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99533" w14:textId="39916456" w:rsidR="00C82B99" w:rsidRPr="006E473F" w:rsidRDefault="00C82B99" w:rsidP="00C82B9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Meeting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 w:rsidR="001405F9">
        <w:rPr>
          <w:b/>
          <w:sz w:val="24"/>
          <w:szCs w:val="24"/>
          <w:lang w:eastAsia="ko-KR"/>
        </w:rPr>
        <w:t>#9</w:t>
      </w:r>
      <w:r w:rsidR="00EB6132"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2D717F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2D717F">
        <w:rPr>
          <w:b/>
          <w:i/>
          <w:noProof/>
          <w:sz w:val="24"/>
          <w:szCs w:val="24"/>
          <w:lang w:eastAsia="ko-KR"/>
        </w:rPr>
        <w:t>8</w:t>
      </w:r>
      <w:r w:rsidR="004E5E81">
        <w:rPr>
          <w:b/>
          <w:i/>
          <w:noProof/>
          <w:sz w:val="24"/>
          <w:szCs w:val="24"/>
          <w:lang w:eastAsia="ko-KR"/>
        </w:rPr>
        <w:t>13</w:t>
      </w:r>
      <w:bookmarkStart w:id="2" w:name="_GoBack"/>
      <w:bookmarkEnd w:id="2"/>
      <w:r w:rsidR="001632CA">
        <w:rPr>
          <w:b/>
          <w:i/>
          <w:noProof/>
          <w:sz w:val="24"/>
          <w:szCs w:val="24"/>
          <w:lang w:eastAsia="ko-KR"/>
        </w:rPr>
        <w:t>859</w:t>
      </w:r>
    </w:p>
    <w:bookmarkEnd w:id="0"/>
    <w:bookmarkEnd w:id="1"/>
    <w:p w14:paraId="76AFFEB5" w14:textId="03E79671" w:rsidR="00A968BE" w:rsidRPr="003D6F63" w:rsidRDefault="00EB6132" w:rsidP="00A968B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Spokane</w:t>
      </w:r>
      <w:r w:rsidR="00A968BE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A968B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</w:t>
      </w:r>
      <w:r w:rsidR="0099220C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12</w:t>
      </w:r>
      <w:r w:rsidR="00A968BE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="00A968BE">
        <w:rPr>
          <w:rFonts w:ascii="Arial" w:hAnsi="Arial" w:cs="Arial"/>
          <w:b/>
          <w:bCs/>
          <w:sz w:val="24"/>
          <w:szCs w:val="24"/>
        </w:rPr>
        <w:t xml:space="preserve">– </w:t>
      </w:r>
      <w:r w:rsidR="0099220C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A968B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A968BE">
        <w:rPr>
          <w:rFonts w:ascii="Arial" w:hAnsi="Arial" w:cs="Arial"/>
          <w:b/>
          <w:bCs/>
          <w:sz w:val="24"/>
          <w:szCs w:val="24"/>
        </w:rPr>
        <w:t xml:space="preserve"> </w:t>
      </w:r>
      <w:r w:rsidR="00A968BE" w:rsidRPr="003D6F63">
        <w:rPr>
          <w:rFonts w:ascii="Arial" w:hAnsi="Arial" w:cs="Arial"/>
          <w:b/>
          <w:bCs/>
          <w:sz w:val="24"/>
          <w:szCs w:val="24"/>
        </w:rPr>
        <w:t>201</w:t>
      </w:r>
      <w:r w:rsidR="00A968BE">
        <w:rPr>
          <w:rFonts w:ascii="Arial" w:hAnsi="Arial" w:cs="Arial"/>
          <w:b/>
          <w:bCs/>
          <w:sz w:val="24"/>
          <w:szCs w:val="24"/>
        </w:rPr>
        <w:t>8</w:t>
      </w:r>
    </w:p>
    <w:p w14:paraId="5E2A7ECE" w14:textId="169BB036" w:rsidR="0072162A" w:rsidRPr="002B2C55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F6285">
        <w:rPr>
          <w:rFonts w:ascii="Arial" w:hAnsi="Arial" w:hint="eastAsia"/>
          <w:sz w:val="24"/>
          <w:lang w:eastAsia="ko-KR"/>
        </w:rPr>
        <w:t>7</w:t>
      </w:r>
      <w:r w:rsidR="00D03251">
        <w:rPr>
          <w:rFonts w:ascii="Arial" w:hAnsi="Arial" w:hint="eastAsia"/>
          <w:sz w:val="24"/>
          <w:lang w:eastAsia="ko-KR"/>
        </w:rPr>
        <w:t>.</w:t>
      </w:r>
      <w:r w:rsidR="00AC04AC">
        <w:rPr>
          <w:rFonts w:ascii="Arial" w:hAnsi="Arial"/>
          <w:sz w:val="24"/>
          <w:lang w:eastAsia="ko-KR"/>
        </w:rPr>
        <w:t>1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A532C6">
        <w:rPr>
          <w:rFonts w:ascii="Arial" w:hAnsi="Arial" w:hint="eastAsia"/>
          <w:sz w:val="24"/>
          <w:lang w:eastAsia="ko-KR"/>
        </w:rPr>
        <w:t>2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6127A1">
        <w:rPr>
          <w:rFonts w:ascii="Arial" w:hAnsi="Arial"/>
          <w:sz w:val="24"/>
          <w:lang w:eastAsia="ko-KR"/>
        </w:rPr>
        <w:t>3</w:t>
      </w:r>
    </w:p>
    <w:p w14:paraId="1F4F8652" w14:textId="77777777" w:rsidR="0072162A" w:rsidRPr="00D03251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eastAsia="SimSun" w:hAnsi="Arial"/>
          <w:sz w:val="24"/>
          <w:lang w:eastAsia="zh-CN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698082AE" w:rsidR="0072162A" w:rsidRPr="00A30E61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AC04AC">
        <w:rPr>
          <w:rFonts w:ascii="Arial" w:hAnsi="Arial"/>
          <w:sz w:val="24"/>
        </w:rPr>
        <w:t xml:space="preserve">Remaining Issues on </w:t>
      </w:r>
      <w:r w:rsidR="0099220C">
        <w:rPr>
          <w:rFonts w:ascii="Arial" w:hAnsi="Arial"/>
          <w:sz w:val="24"/>
        </w:rPr>
        <w:t>Beam Management</w:t>
      </w:r>
    </w:p>
    <w:p w14:paraId="6FE5EC8D" w14:textId="77777777" w:rsidR="0072162A" w:rsidRDefault="0072162A" w:rsidP="00FE210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FE210A">
      <w:pPr>
        <w:pStyle w:val="Heading1"/>
        <w:jc w:val="both"/>
      </w:pPr>
      <w:r>
        <w:rPr>
          <w:rFonts w:hint="eastAsia"/>
        </w:rPr>
        <w:t>Introduction</w:t>
      </w:r>
    </w:p>
    <w:p w14:paraId="68174098" w14:textId="30B37571" w:rsidR="004777BD" w:rsidRDefault="00397EC4" w:rsidP="001D3733">
      <w:pPr>
        <w:pStyle w:val="0Maintext"/>
      </w:pPr>
      <w:r w:rsidRPr="00784F17">
        <w:t xml:space="preserve">In this contribution, </w:t>
      </w:r>
      <w:r w:rsidR="001D3733">
        <w:t xml:space="preserve">we will discuss a few remaining issues in beam management and beam failure recovery, including the timing for UE to apply default </w:t>
      </w:r>
      <w:proofErr w:type="spellStart"/>
      <w:r w:rsidR="001D3733">
        <w:t>spatialRelation</w:t>
      </w:r>
      <w:proofErr w:type="spellEnd"/>
      <w:r w:rsidR="001D3733">
        <w:t xml:space="preserve"> on PUCCH during beam failure recovery, the issue of SRS transmission during beam failure recovery, transmission of CSI-RS for L1-RSRP computation and the TCI state for multi-slot PDSCH. </w:t>
      </w:r>
      <w:r w:rsidR="004777BD">
        <w:t>Discussions</w:t>
      </w:r>
    </w:p>
    <w:p w14:paraId="19BB82C6" w14:textId="77777777" w:rsidR="004777BD" w:rsidRPr="004777BD" w:rsidRDefault="004777BD" w:rsidP="004777B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69CC7A1" w14:textId="77777777" w:rsidR="004777BD" w:rsidRPr="004777BD" w:rsidRDefault="004777BD" w:rsidP="004777B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ADFE080" w14:textId="58D745FE" w:rsidR="003109E9" w:rsidRDefault="003109E9" w:rsidP="004777BD">
      <w:pPr>
        <w:pStyle w:val="Heading2"/>
      </w:pPr>
      <w:r>
        <w:rPr>
          <w:rFonts w:hint="eastAsia"/>
        </w:rPr>
        <w:t xml:space="preserve">Support of unified beam change </w:t>
      </w:r>
      <w:proofErr w:type="spellStart"/>
      <w:r>
        <w:rPr>
          <w:rFonts w:hint="eastAsia"/>
        </w:rPr>
        <w:t>signaling</w:t>
      </w:r>
      <w:proofErr w:type="spellEnd"/>
    </w:p>
    <w:p w14:paraId="39B466C4" w14:textId="77E658DD" w:rsidR="003109E9" w:rsidRDefault="003109E9" w:rsidP="00521AAC">
      <w:pPr>
        <w:pStyle w:val="0Maintext"/>
      </w:pPr>
      <w:r w:rsidRPr="003109E9">
        <w:t xml:space="preserve">In RAN1#94bis, UE capability </w:t>
      </w:r>
      <w:proofErr w:type="spellStart"/>
      <w:r w:rsidRPr="003109E9">
        <w:t>signaling</w:t>
      </w:r>
      <w:proofErr w:type="spellEnd"/>
      <w:r w:rsidRPr="003109E9">
        <w:t xml:space="preserve"> to indicate whether UE supports same beam correspondence relationship for beam management is supported across CCs is agreed</w:t>
      </w:r>
      <w:r>
        <w:rPr>
          <w:rFonts w:hint="eastAsia"/>
        </w:rPr>
        <w:t xml:space="preserve">. </w:t>
      </w:r>
      <w:r w:rsidRPr="003109E9">
        <w:t xml:space="preserve">In NR, beam management procedure is designed considering </w:t>
      </w:r>
      <w:r>
        <w:rPr>
          <w:rFonts w:hint="eastAsia"/>
        </w:rPr>
        <w:t xml:space="preserve">various scenarios and flexible </w:t>
      </w:r>
      <w:proofErr w:type="spellStart"/>
      <w:r>
        <w:rPr>
          <w:rFonts w:hint="eastAsia"/>
        </w:rPr>
        <w:t>signaling</w:t>
      </w:r>
      <w:proofErr w:type="spellEnd"/>
      <w:r w:rsidRPr="003109E9">
        <w:t xml:space="preserve"> has been introduced.</w:t>
      </w:r>
      <w:r>
        <w:rPr>
          <w:rFonts w:hint="eastAsia"/>
        </w:rPr>
        <w:t xml:space="preserve"> </w:t>
      </w:r>
      <w:r w:rsidRPr="003109E9">
        <w:t xml:space="preserve">However, for the UEs which reported the same beam beam correspondence relationship across CC, such flexibility requires unnecessary frequent </w:t>
      </w:r>
      <w:proofErr w:type="spellStart"/>
      <w:r w:rsidRPr="003109E9">
        <w:t>signaling</w:t>
      </w:r>
      <w:proofErr w:type="spellEnd"/>
      <w:r w:rsidRPr="003109E9">
        <w:t xml:space="preserve"> and brings large latency for beam change. Considering such aspects, unified beam change should be supported to reduce </w:t>
      </w:r>
      <w:proofErr w:type="spellStart"/>
      <w:r w:rsidRPr="003109E9">
        <w:t>signaling</w:t>
      </w:r>
      <w:proofErr w:type="spellEnd"/>
      <w:r w:rsidRPr="003109E9">
        <w:t xml:space="preserve"> overhead and large latency for beam change.</w:t>
      </w:r>
      <w:r>
        <w:rPr>
          <w:rFonts w:hint="eastAsia"/>
        </w:rPr>
        <w:t xml:space="preserve"> More details are provided in the </w:t>
      </w:r>
      <w:r>
        <w:t>companion</w:t>
      </w:r>
      <w:r>
        <w:rPr>
          <w:rFonts w:hint="eastAsia"/>
        </w:rPr>
        <w:t xml:space="preserve"> contribution [</w:t>
      </w:r>
      <w:r>
        <w:rPr>
          <w:rFonts w:hint="eastAsia"/>
          <w:lang w:eastAsia="ko-KR"/>
        </w:rPr>
        <w:t>2].</w:t>
      </w:r>
    </w:p>
    <w:p w14:paraId="672D7F81" w14:textId="7EDE2434" w:rsidR="003109E9" w:rsidRDefault="003109E9" w:rsidP="003109E9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Pr="0031380F">
        <w:rPr>
          <w:b/>
          <w:u w:val="single"/>
        </w:rPr>
        <w:t>1</w:t>
      </w:r>
      <w:r w:rsidRPr="0031380F">
        <w:t xml:space="preserve">: </w:t>
      </w:r>
      <w:r>
        <w:rPr>
          <w:i/>
        </w:rPr>
        <w:t>S</w:t>
      </w:r>
      <w:r>
        <w:rPr>
          <w:rFonts w:hint="eastAsia"/>
          <w:i/>
          <w:lang w:eastAsia="ko-KR"/>
        </w:rPr>
        <w:t xml:space="preserve">upport unified beam change </w:t>
      </w:r>
      <w:proofErr w:type="spellStart"/>
      <w:r>
        <w:rPr>
          <w:rFonts w:hint="eastAsia"/>
          <w:i/>
          <w:lang w:eastAsia="ko-KR"/>
        </w:rPr>
        <w:t>signaling</w:t>
      </w:r>
      <w:proofErr w:type="spellEnd"/>
      <w:r>
        <w:rPr>
          <w:rFonts w:hint="eastAsia"/>
          <w:i/>
          <w:lang w:eastAsia="ko-KR"/>
        </w:rPr>
        <w:t xml:space="preserve"> </w:t>
      </w:r>
      <w:r w:rsidRPr="003109E9">
        <w:rPr>
          <w:i/>
          <w:lang w:eastAsia="ko-KR"/>
        </w:rPr>
        <w:t>for the UE reported the capability to support same beam correspondence relationship for beam management across CCs</w:t>
      </w:r>
      <w:r>
        <w:rPr>
          <w:i/>
        </w:rPr>
        <w:t>.</w:t>
      </w:r>
    </w:p>
    <w:p w14:paraId="420AF83A" w14:textId="67FF0BF5" w:rsidR="00D17878" w:rsidRDefault="00D17878" w:rsidP="004777BD">
      <w:pPr>
        <w:pStyle w:val="Heading2"/>
      </w:pPr>
      <w:r>
        <w:t>Issue</w:t>
      </w:r>
      <w:r w:rsidR="00EB6132">
        <w:t>s</w:t>
      </w:r>
      <w:r>
        <w:t xml:space="preserve"> Related with Beam Failure Recovery</w:t>
      </w:r>
    </w:p>
    <w:p w14:paraId="61B152C5" w14:textId="297AAC23" w:rsidR="001D3733" w:rsidRDefault="001D3733" w:rsidP="001D3733">
      <w:pPr>
        <w:pStyle w:val="0Maintext"/>
      </w:pPr>
      <w:r w:rsidRPr="001D3733">
        <w:t>It was</w:t>
      </w:r>
      <w:r>
        <w:t xml:space="preserve"> agreed that the UE shall apply some default </w:t>
      </w:r>
      <w:proofErr w:type="spellStart"/>
      <w:r>
        <w:t>spatialRelation</w:t>
      </w:r>
      <w:proofErr w:type="spellEnd"/>
      <w:r>
        <w:t xml:space="preserve"> behaviour on PUCCH channel during beam failure recovery procedure. After the UE receives the </w:t>
      </w:r>
      <w:proofErr w:type="spellStart"/>
      <w:r>
        <w:t>gNB’s</w:t>
      </w:r>
      <w:proofErr w:type="spellEnd"/>
      <w:r>
        <w:t xml:space="preserve"> response to a beam failure recovery request, starting from some time point, the UE begins to use the same </w:t>
      </w:r>
      <w:proofErr w:type="spellStart"/>
      <w:r>
        <w:t>Tx</w:t>
      </w:r>
      <w:proofErr w:type="spellEnd"/>
      <w:r>
        <w:t xml:space="preserve"> beam used for successful beam failure recovery request transmission to transmit PUCCH. The timing for that is not decided yet.</w:t>
      </w:r>
      <w:r w:rsidR="007265D7">
        <w:t xml:space="preserve"> </w:t>
      </w:r>
      <w:r>
        <w:t xml:space="preserve">From our view, </w:t>
      </w:r>
      <w:r w:rsidR="007265D7">
        <w:t xml:space="preserve">that default behaviour shall start from the PUCCH that is related with the </w:t>
      </w:r>
      <w:proofErr w:type="spellStart"/>
      <w:r w:rsidR="007265D7">
        <w:t>gNB’s</w:t>
      </w:r>
      <w:proofErr w:type="spellEnd"/>
      <w:r w:rsidR="007265D7">
        <w:t xml:space="preserve"> response, i.e., the DCI formats detected from search space for beam failure recovery.</w:t>
      </w:r>
      <w:r w:rsidR="00CC0D57">
        <w:t xml:space="preserve"> The </w:t>
      </w:r>
      <w:proofErr w:type="spellStart"/>
      <w:r w:rsidR="00CC0D57">
        <w:t>Tx</w:t>
      </w:r>
      <w:proofErr w:type="spellEnd"/>
      <w:r w:rsidR="00CC0D57">
        <w:t xml:space="preserve"> beam of PUSCH scheduled by DCI format 0_0 is associated with the </w:t>
      </w:r>
      <w:proofErr w:type="spellStart"/>
      <w:r w:rsidR="00CC0D57">
        <w:t>Tx</w:t>
      </w:r>
      <w:proofErr w:type="spellEnd"/>
      <w:r w:rsidR="00CC0D57">
        <w:t xml:space="preserve"> beam of PUCCH. Therefore, the transmission of PUSCH of DCI format 0_0 shall be taken into account too.</w:t>
      </w:r>
      <w:r w:rsidR="007265D7">
        <w:t xml:space="preserve"> </w:t>
      </w:r>
      <w:r w:rsidR="00CC0D57">
        <w:t xml:space="preserve">We propose the UE shall start assume the default </w:t>
      </w:r>
      <w:proofErr w:type="spellStart"/>
      <w:r w:rsidR="00CC0D57">
        <w:t>spatialRelation</w:t>
      </w:r>
      <w:proofErr w:type="spellEnd"/>
      <w:r w:rsidR="00CC0D57">
        <w:t xml:space="preserve"> behaviour on PUCCH resource starting from the first symbol of PUCCH for HARQ-ACK transmission triggered by a DCI format detected from beam failure recovery search space or the first symbol of PUSCH scheduled by a DCI format 0_0 detected from beam failure recovery search space. For TP proposal, please see our companion CR draft. </w:t>
      </w:r>
    </w:p>
    <w:p w14:paraId="2A63780B" w14:textId="07C7FD98" w:rsidR="008E09B4" w:rsidRDefault="008E09B4" w:rsidP="008E09B4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="003109E9">
        <w:rPr>
          <w:rFonts w:hint="eastAsia"/>
          <w:b/>
          <w:u w:val="single"/>
          <w:lang w:eastAsia="ko-KR"/>
        </w:rPr>
        <w:t>2</w:t>
      </w:r>
      <w:r w:rsidRPr="0031380F">
        <w:t xml:space="preserve">: </w:t>
      </w:r>
      <w:r>
        <w:rPr>
          <w:i/>
        </w:rPr>
        <w:t xml:space="preserve">Starting from the first symbol of PUCCH carrying HARQ-ACK triggered by DCI or PUSCH of DCI format 0_0 detected in beam failure recovery search space, the UE assumes PUCCH transmission using the same </w:t>
      </w:r>
      <w:proofErr w:type="spellStart"/>
      <w:r>
        <w:rPr>
          <w:i/>
        </w:rPr>
        <w:t>Tx</w:t>
      </w:r>
      <w:proofErr w:type="spellEnd"/>
      <w:r>
        <w:rPr>
          <w:i/>
        </w:rPr>
        <w:t xml:space="preserve"> beam as PRACH transmission of beam failure recovery request.</w:t>
      </w:r>
    </w:p>
    <w:p w14:paraId="378CCB67" w14:textId="08F35E92" w:rsidR="002C3D36" w:rsidRDefault="000424D1" w:rsidP="00FC0BE7">
      <w:pPr>
        <w:pStyle w:val="0Maintext"/>
        <w:rPr>
          <w:lang w:eastAsia="ko-KR"/>
        </w:rPr>
      </w:pPr>
      <w:r>
        <w:rPr>
          <w:lang w:eastAsia="ko-KR"/>
        </w:rPr>
        <w:t>Regarding the spatial</w:t>
      </w:r>
      <w:r w:rsidR="00503FB3">
        <w:rPr>
          <w:lang w:eastAsia="ko-KR"/>
        </w:rPr>
        <w:t xml:space="preserve"> </w:t>
      </w:r>
      <w:r>
        <w:rPr>
          <w:lang w:eastAsia="ko-KR"/>
        </w:rPr>
        <w:t>Relation of SRS resources during beam failure recovery, in our view, only the SRS resources configured for codebook-based or non-codebook-b</w:t>
      </w:r>
      <w:r w:rsidR="00503FB3">
        <w:rPr>
          <w:lang w:eastAsia="ko-KR"/>
        </w:rPr>
        <w:t xml:space="preserve">ased transmission needs some default </w:t>
      </w:r>
      <w:proofErr w:type="spellStart"/>
      <w:r w:rsidR="00503FB3">
        <w:rPr>
          <w:lang w:eastAsia="ko-KR"/>
        </w:rPr>
        <w:t>behavior</w:t>
      </w:r>
      <w:proofErr w:type="spellEnd"/>
      <w:r>
        <w:rPr>
          <w:lang w:eastAsia="ko-KR"/>
        </w:rPr>
        <w:t xml:space="preserve">. </w:t>
      </w:r>
      <w:r w:rsidR="0094081D">
        <w:rPr>
          <w:lang w:eastAsia="ko-KR"/>
        </w:rPr>
        <w:t xml:space="preserve">During beam failure recovery, for the successful transmission and reception of PUSCH, the UE can use the same </w:t>
      </w:r>
      <w:proofErr w:type="spellStart"/>
      <w:r w:rsidR="0094081D">
        <w:rPr>
          <w:lang w:eastAsia="ko-KR"/>
        </w:rPr>
        <w:t>Tx</w:t>
      </w:r>
      <w:proofErr w:type="spellEnd"/>
      <w:r w:rsidR="0094081D">
        <w:rPr>
          <w:lang w:eastAsia="ko-KR"/>
        </w:rPr>
        <w:t xml:space="preserve"> beam used for PRACH transmission to transmit the PUSCH. The </w:t>
      </w:r>
      <w:proofErr w:type="spellStart"/>
      <w:r w:rsidR="0094081D">
        <w:rPr>
          <w:lang w:eastAsia="ko-KR"/>
        </w:rPr>
        <w:t>Tx</w:t>
      </w:r>
      <w:proofErr w:type="spellEnd"/>
      <w:r w:rsidR="0094081D">
        <w:rPr>
          <w:lang w:eastAsia="ko-KR"/>
        </w:rPr>
        <w:t xml:space="preserve"> beam for PUSCH is indicated through SRI field in DCI, which indicates one or more SRS resources configured in the set for codebook-based or non-codebook-based transmission. In contrast, the SRS resource configured in set for beam management is not directly </w:t>
      </w:r>
      <w:r w:rsidR="00040874">
        <w:rPr>
          <w:lang w:eastAsia="ko-KR"/>
        </w:rPr>
        <w:t xml:space="preserve">used </w:t>
      </w:r>
      <w:r w:rsidR="0094081D">
        <w:rPr>
          <w:lang w:eastAsia="ko-KR"/>
        </w:rPr>
        <w:t xml:space="preserve">as </w:t>
      </w:r>
      <w:proofErr w:type="spellStart"/>
      <w:r w:rsidR="0094081D">
        <w:rPr>
          <w:lang w:eastAsia="ko-KR"/>
        </w:rPr>
        <w:t>Tx</w:t>
      </w:r>
      <w:proofErr w:type="spellEnd"/>
      <w:r w:rsidR="0094081D">
        <w:rPr>
          <w:lang w:eastAsia="ko-KR"/>
        </w:rPr>
        <w:t xml:space="preserve"> beam reference for PUSCH but is </w:t>
      </w:r>
      <w:r w:rsidR="0094081D">
        <w:rPr>
          <w:lang w:eastAsia="ko-KR"/>
        </w:rPr>
        <w:lastRenderedPageBreak/>
        <w:t xml:space="preserve">used to train the uplink beam pair link and as </w:t>
      </w:r>
      <w:proofErr w:type="spellStart"/>
      <w:r w:rsidR="0094081D">
        <w:rPr>
          <w:lang w:eastAsia="ko-KR"/>
        </w:rPr>
        <w:t>spatialRelation</w:t>
      </w:r>
      <w:proofErr w:type="spellEnd"/>
      <w:r w:rsidR="0094081D">
        <w:rPr>
          <w:lang w:eastAsia="ko-KR"/>
        </w:rPr>
        <w:t xml:space="preserve"> reference for </w:t>
      </w:r>
      <w:r w:rsidR="00040874">
        <w:rPr>
          <w:lang w:eastAsia="ko-KR"/>
        </w:rPr>
        <w:t xml:space="preserve">UL </w:t>
      </w:r>
      <w:r w:rsidR="0094081D">
        <w:rPr>
          <w:lang w:eastAsia="ko-KR"/>
        </w:rPr>
        <w:t xml:space="preserve">signals. We shall not ask the UE to assume default </w:t>
      </w:r>
      <w:proofErr w:type="spellStart"/>
      <w:r w:rsidR="0094081D">
        <w:rPr>
          <w:lang w:eastAsia="ko-KR"/>
        </w:rPr>
        <w:t>spatialRelation</w:t>
      </w:r>
      <w:proofErr w:type="spellEnd"/>
      <w:r w:rsidR="0094081D">
        <w:rPr>
          <w:lang w:eastAsia="ko-KR"/>
        </w:rPr>
        <w:t xml:space="preserve"> on them and </w:t>
      </w:r>
      <w:r w:rsidR="00040874">
        <w:rPr>
          <w:lang w:eastAsia="ko-KR"/>
        </w:rPr>
        <w:t>such a design</w:t>
      </w:r>
      <w:r w:rsidR="0094081D">
        <w:rPr>
          <w:lang w:eastAsia="ko-KR"/>
        </w:rPr>
        <w:t xml:space="preserve"> is not necessary.  </w:t>
      </w:r>
    </w:p>
    <w:p w14:paraId="147900CE" w14:textId="1E586F63" w:rsidR="00FC0BE7" w:rsidRDefault="00FC0BE7" w:rsidP="00FC0BE7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="003109E9">
        <w:rPr>
          <w:rFonts w:hint="eastAsia"/>
          <w:b/>
          <w:u w:val="single"/>
          <w:lang w:eastAsia="ko-KR"/>
        </w:rPr>
        <w:t>3</w:t>
      </w:r>
      <w:r w:rsidRPr="0031380F">
        <w:t xml:space="preserve">: </w:t>
      </w:r>
      <w:r w:rsidR="0094081D" w:rsidRPr="0094081D">
        <w:rPr>
          <w:i/>
        </w:rPr>
        <w:t xml:space="preserve">After receiving </w:t>
      </w:r>
      <w:proofErr w:type="spellStart"/>
      <w:r w:rsidR="0094081D" w:rsidRPr="0094081D">
        <w:rPr>
          <w:i/>
        </w:rPr>
        <w:t>gNB’s</w:t>
      </w:r>
      <w:proofErr w:type="spellEnd"/>
      <w:r w:rsidR="0094081D" w:rsidRPr="0094081D">
        <w:rPr>
          <w:i/>
        </w:rPr>
        <w:t xml:space="preserve"> response, the UE shall </w:t>
      </w:r>
      <w:r w:rsidR="0094081D">
        <w:rPr>
          <w:i/>
        </w:rPr>
        <w:t xml:space="preserve">begin to </w:t>
      </w:r>
      <w:r w:rsidR="0094081D" w:rsidRPr="0094081D">
        <w:rPr>
          <w:i/>
        </w:rPr>
        <w:t xml:space="preserve">assume the SRS resources configured in set with </w:t>
      </w:r>
      <w:r w:rsidR="0094081D">
        <w:rPr>
          <w:i/>
        </w:rPr>
        <w:t xml:space="preserve">parameter </w:t>
      </w:r>
      <w:r w:rsidR="0094081D" w:rsidRPr="0094081D">
        <w:rPr>
          <w:i/>
        </w:rPr>
        <w:t>usage set to ‘codebook’ or ‘</w:t>
      </w:r>
      <w:proofErr w:type="spellStart"/>
      <w:r w:rsidR="0094081D" w:rsidRPr="0094081D">
        <w:rPr>
          <w:i/>
        </w:rPr>
        <w:t>nonCodebook</w:t>
      </w:r>
      <w:proofErr w:type="spellEnd"/>
      <w:r w:rsidR="0094081D" w:rsidRPr="0094081D">
        <w:rPr>
          <w:i/>
        </w:rPr>
        <w:t xml:space="preserve">’ use the same spatial filter as the PRACH transmission until the </w:t>
      </w:r>
      <w:proofErr w:type="spellStart"/>
      <w:r w:rsidR="0094081D" w:rsidRPr="0094081D">
        <w:rPr>
          <w:i/>
        </w:rPr>
        <w:t>spatialRelationInfo</w:t>
      </w:r>
      <w:proofErr w:type="spellEnd"/>
      <w:r w:rsidR="0094081D" w:rsidRPr="0094081D">
        <w:rPr>
          <w:i/>
        </w:rPr>
        <w:t xml:space="preserve"> </w:t>
      </w:r>
      <w:r w:rsidR="0094081D">
        <w:rPr>
          <w:i/>
        </w:rPr>
        <w:t>of</w:t>
      </w:r>
      <w:r w:rsidR="0094081D" w:rsidRPr="0094081D">
        <w:rPr>
          <w:i/>
        </w:rPr>
        <w:t xml:space="preserve"> those SRS is re-configured</w:t>
      </w:r>
      <w:r w:rsidR="0094081D">
        <w:t xml:space="preserve"> or </w:t>
      </w:r>
      <w:r w:rsidR="0094081D" w:rsidRPr="0094081D">
        <w:rPr>
          <w:i/>
        </w:rPr>
        <w:t>activated</w:t>
      </w:r>
      <w:r w:rsidR="0094081D">
        <w:t>.</w:t>
      </w:r>
    </w:p>
    <w:p w14:paraId="26D0E295" w14:textId="1C5B8801" w:rsidR="00D17878" w:rsidRDefault="00D17878" w:rsidP="00D17878">
      <w:pPr>
        <w:pStyle w:val="Heading2"/>
      </w:pPr>
      <w:r>
        <w:t xml:space="preserve">AP CSI-RS for </w:t>
      </w:r>
      <w:r w:rsidR="00EB6132">
        <w:t xml:space="preserve">L1-RSR </w:t>
      </w:r>
      <w:proofErr w:type="spellStart"/>
      <w:r w:rsidR="00EB6132">
        <w:t>measurment</w:t>
      </w:r>
      <w:proofErr w:type="spellEnd"/>
    </w:p>
    <w:p w14:paraId="4543D3EF" w14:textId="5F92FBC2" w:rsidR="008604AE" w:rsidRPr="008604AE" w:rsidRDefault="008604AE" w:rsidP="008604AE">
      <w:pPr>
        <w:pStyle w:val="0Maintext"/>
      </w:pPr>
      <w:r>
        <w:t xml:space="preserve">In contrast with CSI-RS for CSI acquisition, the AP CSI-RS for beam management is used for the UE to measure the quality of various </w:t>
      </w:r>
      <w:proofErr w:type="spellStart"/>
      <w:r>
        <w:t>Tx</w:t>
      </w:r>
      <w:proofErr w:type="spellEnd"/>
      <w:r>
        <w:t xml:space="preserve"> beams and then select the proper </w:t>
      </w:r>
      <w:proofErr w:type="spellStart"/>
      <w:r>
        <w:t>Tx</w:t>
      </w:r>
      <w:proofErr w:type="spellEnd"/>
      <w:r>
        <w:t xml:space="preserve"> beam for downlink channels. Furthermore, the UE can find the ‘best’ Rx beam for each </w:t>
      </w:r>
      <w:proofErr w:type="spellStart"/>
      <w:r>
        <w:t>Tx</w:t>
      </w:r>
      <w:proofErr w:type="spellEnd"/>
      <w:r>
        <w:t xml:space="preserve"> beam. Considering that CSI-RS for beam management is used as spatial QCL source for other signals and channels, we shall ensure the UE measures the correct </w:t>
      </w:r>
      <w:proofErr w:type="spellStart"/>
      <w:r>
        <w:t>Tx</w:t>
      </w:r>
      <w:proofErr w:type="spellEnd"/>
      <w:r>
        <w:t xml:space="preserve"> beam as configured and avoid introducing some ‘random’ QCL assumption on those CSI-RS resources. Therefore, the </w:t>
      </w:r>
      <w:proofErr w:type="spellStart"/>
      <w:r>
        <w:t>gNB</w:t>
      </w:r>
      <w:proofErr w:type="spellEnd"/>
      <w:r>
        <w:t xml:space="preserve"> shall not schedule AP CSI-RS for beam management with triggering offset less than the UE reported </w:t>
      </w:r>
      <w:r w:rsidRPr="008604AE">
        <w:rPr>
          <w:i/>
        </w:rPr>
        <w:t>Threshold-shed-offset</w:t>
      </w:r>
      <w:r>
        <w:t>.</w:t>
      </w:r>
      <w:r w:rsidR="008E09B4">
        <w:t xml:space="preserve"> For TP proposal, please see our companion draft CR</w:t>
      </w:r>
    </w:p>
    <w:p w14:paraId="2E225116" w14:textId="41B5E129" w:rsidR="00FC0BE7" w:rsidRDefault="00FC0BE7" w:rsidP="00FC0BE7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="003109E9">
        <w:rPr>
          <w:rFonts w:hint="eastAsia"/>
          <w:b/>
          <w:u w:val="single"/>
          <w:lang w:eastAsia="ko-KR"/>
        </w:rPr>
        <w:t>4</w:t>
      </w:r>
      <w:r w:rsidRPr="0031380F">
        <w:t xml:space="preserve">: </w:t>
      </w:r>
      <w:r>
        <w:rPr>
          <w:i/>
        </w:rPr>
        <w:t xml:space="preserve">For </w:t>
      </w:r>
      <w:r w:rsidR="00E44614">
        <w:rPr>
          <w:i/>
        </w:rPr>
        <w:t xml:space="preserve">a </w:t>
      </w:r>
      <w:r>
        <w:rPr>
          <w:i/>
        </w:rPr>
        <w:t xml:space="preserve">AP-CSI-RS for </w:t>
      </w:r>
      <w:r w:rsidR="00EB6132">
        <w:rPr>
          <w:i/>
        </w:rPr>
        <w:t>L1-RSRP computation</w:t>
      </w:r>
      <w:r>
        <w:rPr>
          <w:i/>
        </w:rPr>
        <w:t xml:space="preserve">, the UE shall expect that the triggering offset shall not be smaller than </w:t>
      </w:r>
      <w:r w:rsidR="00E44614">
        <w:rPr>
          <w:i/>
        </w:rPr>
        <w:t>the</w:t>
      </w:r>
      <w:r>
        <w:rPr>
          <w:i/>
        </w:rPr>
        <w:t xml:space="preserve"> Threshold-Shed-Offset.</w:t>
      </w:r>
    </w:p>
    <w:p w14:paraId="41897090" w14:textId="673143B3" w:rsidR="00D17878" w:rsidRDefault="00D17878" w:rsidP="00D17878">
      <w:pPr>
        <w:pStyle w:val="Heading2"/>
      </w:pPr>
      <w:r>
        <w:t xml:space="preserve">TCI states for </w:t>
      </w:r>
      <w:r w:rsidR="00EB6132">
        <w:t xml:space="preserve">multi-slot </w:t>
      </w:r>
      <w:r>
        <w:t>PDSCH</w:t>
      </w:r>
    </w:p>
    <w:p w14:paraId="16467373" w14:textId="38C357BF" w:rsidR="00FE69C1" w:rsidRDefault="00FC0BE7" w:rsidP="00FE69C1">
      <w:pPr>
        <w:pStyle w:val="0Maintext"/>
      </w:pPr>
      <w:r w:rsidRPr="00FE69C1">
        <w:t xml:space="preserve">The QCL assumption including spatial QCL configuration for a PDSCH is dynamically indicated through </w:t>
      </w:r>
      <w:r w:rsidR="00FE69C1" w:rsidRPr="00FE69C1">
        <w:t>the Transmission configuration indication field</w:t>
      </w:r>
      <w:r w:rsidRPr="00FE69C1">
        <w:t xml:space="preserve"> in downlink scheduling DCI, and the </w:t>
      </w:r>
      <w:proofErr w:type="spellStart"/>
      <w:r w:rsidRPr="00FE69C1">
        <w:t>codepoint</w:t>
      </w:r>
      <w:proofErr w:type="spellEnd"/>
      <w:r w:rsidR="00FE69C1" w:rsidRPr="00FE69C1">
        <w:t xml:space="preserve"> of the</w:t>
      </w:r>
      <w:r w:rsidRPr="00FE69C1">
        <w:t xml:space="preserve"> </w:t>
      </w:r>
      <w:r w:rsidR="00FE69C1" w:rsidRPr="00FE69C1">
        <w:t xml:space="preserve">Transmission configuration indication field </w:t>
      </w:r>
      <w:r w:rsidRPr="00FE69C1">
        <w:t xml:space="preserve">indicates one of up to 8 TCI states that are activated </w:t>
      </w:r>
      <w:r w:rsidR="00FE69C1" w:rsidRPr="00FE69C1">
        <w:t>in MAC-CE.</w:t>
      </w:r>
      <w:r w:rsidRPr="00FE69C1">
        <w:t xml:space="preserve"> </w:t>
      </w:r>
      <w:r w:rsidR="00FE69C1" w:rsidRPr="00FE69C1">
        <w:t xml:space="preserve">For one MAC-CE carrying TCI activation command, the newly activated TCI states take effect starting from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</m:t>
            </m:r>
            <m:r>
              <m:rPr>
                <m:sty m:val="p"/>
              </m:rPr>
              <w:rPr>
                <w:rFonts w:ascii="Cambria Math" w:hAnsi="Cambria Math"/>
              </w:rPr>
              <m:t>,µ</m:t>
            </m:r>
          </m:sup>
        </m:sSubSup>
      </m:oMath>
      <w:r w:rsidR="00FE69C1" w:rsidRPr="00FE69C1">
        <w:t xml:space="preserve"> if the HARQ ACK for the MAC-CE is received at slot n. Thus a multi-slot PDSCH allocation could meet the scenario that the starting time moment of newly activated TCI states for PDSCH taking effect happens in the middle of one multi-slot PDSCH allocation. </w:t>
      </w:r>
      <w:r w:rsidR="006D2F0E">
        <w:t xml:space="preserve">One example of that issues is shown in Figure 1. A 2-slot PDSCH is scheduled in slot n and slot n+1. A set of TCI states selected PDSCH takes effect starting from slot n+1 due to MAC-CE activation command was sent earlier. The issue is which candidate TCI states shall be applied to each part of that 2-slot PDSCH allocation. </w:t>
      </w:r>
    </w:p>
    <w:p w14:paraId="326E5B62" w14:textId="165EE05E" w:rsidR="00FE69C1" w:rsidRDefault="00FE69C1" w:rsidP="00FE69C1">
      <w:pPr>
        <w:pStyle w:val="0Maintext"/>
        <w:jc w:val="center"/>
      </w:pPr>
      <w:r w:rsidRPr="00FE69C1">
        <w:rPr>
          <w:noProof/>
          <w:lang w:val="en-US" w:eastAsia="zh-CN"/>
        </w:rPr>
        <w:drawing>
          <wp:inline distT="0" distB="0" distL="0" distR="0" wp14:anchorId="3B5E8B48" wp14:editId="60640E74">
            <wp:extent cx="4747164" cy="1097280"/>
            <wp:effectExtent l="0" t="0" r="0" b="0"/>
            <wp:docPr id="2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7164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24426" w14:textId="5FF8CDCD" w:rsidR="00FE69C1" w:rsidRPr="00FE69C1" w:rsidRDefault="00FE69C1" w:rsidP="00FE69C1">
      <w:pPr>
        <w:pStyle w:val="0Maintext"/>
        <w:jc w:val="center"/>
        <w:rPr>
          <w:b/>
        </w:rPr>
      </w:pPr>
      <w:r w:rsidRPr="00FE69C1">
        <w:rPr>
          <w:b/>
        </w:rPr>
        <w:t>Figure 1</w:t>
      </w:r>
    </w:p>
    <w:p w14:paraId="41BA6566" w14:textId="6B5AFB48" w:rsidR="00D17878" w:rsidRDefault="00FE69C1" w:rsidP="00FE69C1">
      <w:pPr>
        <w:pStyle w:val="0Maintext"/>
      </w:pPr>
      <w:r w:rsidRPr="00FE69C1">
        <w:t xml:space="preserve"> </w:t>
      </w:r>
      <w:r w:rsidR="000845EA">
        <w:t>We can consider</w:t>
      </w:r>
      <w:r w:rsidR="006D2F0E">
        <w:t xml:space="preserve"> two alternatives to resolve this issue:</w:t>
      </w:r>
    </w:p>
    <w:p w14:paraId="0A8862A6" w14:textId="3D31ABB8" w:rsidR="006D2F0E" w:rsidRDefault="006D2F0E" w:rsidP="006D2F0E">
      <w:pPr>
        <w:pStyle w:val="0Maintext"/>
        <w:numPr>
          <w:ilvl w:val="0"/>
          <w:numId w:val="13"/>
        </w:numPr>
      </w:pPr>
      <w:r>
        <w:t>Alt1: the UE chooses the candidate TCI states per PDSCH part. In the example of Figure 1, for PDSCH part 1 in slot n, the UE chooses the candidate TCI states that are still valid in slot n and for PDSCH part 2 in slot n+1, the UE chooses the candidate TCI states that take effect starting from slot n+1.</w:t>
      </w:r>
    </w:p>
    <w:p w14:paraId="59090F6F" w14:textId="68FA298B" w:rsidR="006D2F0E" w:rsidRDefault="006D2F0E" w:rsidP="006D2F0E">
      <w:pPr>
        <w:pStyle w:val="0Maintext"/>
        <w:numPr>
          <w:ilvl w:val="0"/>
          <w:numId w:val="13"/>
        </w:numPr>
      </w:pPr>
      <w:r>
        <w:t>Alt2: the UE chooses the candidate TCI states that are valid in the first slot of one multi-slot PDSCH and apply them to all the parts of that multi-slot PDSCH. In the example of Figure 1, the UE chooses the candidate TCI states that are still valid in slot n to both PDSCH part 1 and part 2.</w:t>
      </w:r>
    </w:p>
    <w:p w14:paraId="0C2C308A" w14:textId="1EB1DBF2" w:rsidR="000845EA" w:rsidRDefault="000845EA" w:rsidP="006D2F0E">
      <w:pPr>
        <w:pStyle w:val="0Maintext"/>
      </w:pPr>
      <w:r>
        <w:t xml:space="preserve">Both Alt1 and Alt2 have pros and cons. Alt1 ensure we follow the timeline of TCI states activation but it causes discontinuity of </w:t>
      </w:r>
      <w:proofErr w:type="spellStart"/>
      <w:r>
        <w:t>Tx</w:t>
      </w:r>
      <w:proofErr w:type="spellEnd"/>
      <w:r>
        <w:t xml:space="preserve"> beam within one PDSCH, therefore, the benefit of multi-slot PDSCH transmission could be </w:t>
      </w:r>
      <w:r>
        <w:lastRenderedPageBreak/>
        <w:t xml:space="preserve">impaired. On the other hand, Alt2 can ensure same </w:t>
      </w:r>
      <w:proofErr w:type="spellStart"/>
      <w:r>
        <w:t>Tx</w:t>
      </w:r>
      <w:proofErr w:type="spellEnd"/>
      <w:r>
        <w:t xml:space="preserve"> beams are applied to all the parts in one PDSCH but need UE to do special processing on multi-shot PDSCH when the above scenario happens. By comparing pros of cons, Alt2 is preferred.</w:t>
      </w:r>
      <w:r w:rsidR="008E09B4">
        <w:t xml:space="preserve"> For TP proposal, please see our companion draft CR.</w:t>
      </w:r>
    </w:p>
    <w:p w14:paraId="0BF239CB" w14:textId="798BC492" w:rsidR="000845EA" w:rsidRDefault="000845EA" w:rsidP="000845EA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="003109E9">
        <w:rPr>
          <w:rFonts w:hint="eastAsia"/>
          <w:b/>
          <w:u w:val="single"/>
          <w:lang w:eastAsia="ko-KR"/>
        </w:rPr>
        <w:t>5</w:t>
      </w:r>
      <w:r w:rsidRPr="0031380F">
        <w:t xml:space="preserve">: </w:t>
      </w:r>
      <w:r>
        <w:rPr>
          <w:i/>
        </w:rPr>
        <w:t>For multi-slot PDSCH, the indicated TCI state is based on candidate TCI states in the first slot where the multi-slot PDSCH is scheduled.</w:t>
      </w:r>
    </w:p>
    <w:p w14:paraId="6AA6C823" w14:textId="7194887E" w:rsidR="003D3E2E" w:rsidRPr="00B25B26" w:rsidRDefault="003D3E2E" w:rsidP="00FE210A">
      <w:pPr>
        <w:pStyle w:val="Heading1"/>
        <w:jc w:val="both"/>
      </w:pPr>
      <w:r w:rsidRPr="00B25B26">
        <w:rPr>
          <w:rFonts w:hint="eastAsia"/>
        </w:rPr>
        <w:t>Conclusions</w:t>
      </w:r>
    </w:p>
    <w:p w14:paraId="18021837" w14:textId="3785E61E" w:rsidR="00106779" w:rsidRDefault="00561208" w:rsidP="00C3426D">
      <w:pPr>
        <w:pStyle w:val="0Maintext"/>
        <w:rPr>
          <w:lang w:eastAsia="ko-KR"/>
        </w:rPr>
      </w:pPr>
      <w:r>
        <w:rPr>
          <w:lang w:eastAsia="ko-KR"/>
        </w:rPr>
        <w:t xml:space="preserve">In this contribution, </w:t>
      </w:r>
      <w:r w:rsidR="0030041D">
        <w:rPr>
          <w:lang w:eastAsia="ko-KR"/>
        </w:rPr>
        <w:t>a few</w:t>
      </w:r>
      <w:r w:rsidR="0093288A">
        <w:rPr>
          <w:lang w:eastAsia="ko-KR"/>
        </w:rPr>
        <w:t xml:space="preserve"> remaining</w:t>
      </w:r>
      <w:r w:rsidR="0030041D">
        <w:rPr>
          <w:lang w:eastAsia="ko-KR"/>
        </w:rPr>
        <w:t xml:space="preserve"> issues</w:t>
      </w:r>
      <w:r w:rsidR="0071694E">
        <w:rPr>
          <w:lang w:eastAsia="ko-KR"/>
        </w:rPr>
        <w:t xml:space="preserve"> </w:t>
      </w:r>
      <w:r w:rsidR="0030041D">
        <w:rPr>
          <w:lang w:eastAsia="ko-KR"/>
        </w:rPr>
        <w:t>on</w:t>
      </w:r>
      <w:r w:rsidR="0071694E">
        <w:rPr>
          <w:lang w:eastAsia="ko-KR"/>
        </w:rPr>
        <w:t xml:space="preserve"> </w:t>
      </w:r>
      <w:r w:rsidR="0093288A">
        <w:rPr>
          <w:lang w:eastAsia="ko-KR"/>
        </w:rPr>
        <w:t>beam failure recovery and beam management</w:t>
      </w:r>
      <w:r>
        <w:rPr>
          <w:lang w:eastAsia="ko-KR"/>
        </w:rPr>
        <w:t xml:space="preserve"> </w:t>
      </w:r>
      <w:r w:rsidR="0071694E">
        <w:rPr>
          <w:lang w:eastAsia="ko-KR"/>
        </w:rPr>
        <w:t>are</w:t>
      </w:r>
      <w:r>
        <w:rPr>
          <w:lang w:eastAsia="ko-KR"/>
        </w:rPr>
        <w:t xml:space="preserve"> discussed. Based on the discussion, 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following </w:t>
      </w:r>
      <w:r w:rsidR="00106779">
        <w:rPr>
          <w:rFonts w:hint="eastAsia"/>
          <w:lang w:eastAsia="ko-KR"/>
        </w:rPr>
        <w:t>proposal</w:t>
      </w:r>
      <w:r>
        <w:rPr>
          <w:lang w:eastAsia="ko-KR"/>
        </w:rPr>
        <w:t>s</w:t>
      </w:r>
      <w:r w:rsidR="00106779">
        <w:rPr>
          <w:rFonts w:hint="eastAsia"/>
          <w:lang w:eastAsia="ko-KR"/>
        </w:rPr>
        <w:t xml:space="preserve"> </w:t>
      </w:r>
      <w:r>
        <w:rPr>
          <w:lang w:eastAsia="ko-KR"/>
        </w:rPr>
        <w:t>are provided</w:t>
      </w:r>
      <w:r w:rsidR="00106779">
        <w:rPr>
          <w:rFonts w:hint="eastAsia"/>
          <w:lang w:eastAsia="ko-KR"/>
        </w:rPr>
        <w:t>:</w:t>
      </w:r>
    </w:p>
    <w:p w14:paraId="52E40947" w14:textId="77777777" w:rsidR="003109E9" w:rsidRDefault="003109E9" w:rsidP="003109E9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Pr="0031380F">
        <w:rPr>
          <w:b/>
          <w:u w:val="single"/>
        </w:rPr>
        <w:t>1</w:t>
      </w:r>
      <w:r w:rsidRPr="0031380F">
        <w:t xml:space="preserve">: </w:t>
      </w:r>
      <w:r>
        <w:rPr>
          <w:i/>
        </w:rPr>
        <w:t>S</w:t>
      </w:r>
      <w:r>
        <w:rPr>
          <w:rFonts w:hint="eastAsia"/>
          <w:i/>
          <w:lang w:eastAsia="ko-KR"/>
        </w:rPr>
        <w:t xml:space="preserve">upport unified beam change </w:t>
      </w:r>
      <w:proofErr w:type="spellStart"/>
      <w:r>
        <w:rPr>
          <w:rFonts w:hint="eastAsia"/>
          <w:i/>
          <w:lang w:eastAsia="ko-KR"/>
        </w:rPr>
        <w:t>signaling</w:t>
      </w:r>
      <w:proofErr w:type="spellEnd"/>
      <w:r>
        <w:rPr>
          <w:rFonts w:hint="eastAsia"/>
          <w:i/>
          <w:lang w:eastAsia="ko-KR"/>
        </w:rPr>
        <w:t xml:space="preserve"> </w:t>
      </w:r>
      <w:r w:rsidRPr="003109E9">
        <w:rPr>
          <w:i/>
          <w:lang w:eastAsia="ko-KR"/>
        </w:rPr>
        <w:t>for the UE reported the capability to support same beam correspondence relationship for beam management across CCs</w:t>
      </w:r>
      <w:r>
        <w:rPr>
          <w:i/>
        </w:rPr>
        <w:t>.</w:t>
      </w:r>
    </w:p>
    <w:p w14:paraId="05621DB7" w14:textId="02011DB6" w:rsidR="00454E58" w:rsidRDefault="00454E58" w:rsidP="00454E58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="003109E9">
        <w:rPr>
          <w:rFonts w:hint="eastAsia"/>
          <w:b/>
          <w:u w:val="single"/>
          <w:lang w:eastAsia="ko-KR"/>
        </w:rPr>
        <w:t>2</w:t>
      </w:r>
      <w:r w:rsidRPr="0031380F">
        <w:t xml:space="preserve">: </w:t>
      </w:r>
      <w:r>
        <w:rPr>
          <w:i/>
        </w:rPr>
        <w:t xml:space="preserve">Starting from the first symbol of PUCCH carrying HARQ-ACK triggered by DCI or PUSCH of DCI format 0_0 detected in beam failure recovery search space, the UE assumes PUCCH transmission using the same </w:t>
      </w:r>
      <w:proofErr w:type="spellStart"/>
      <w:r>
        <w:rPr>
          <w:i/>
        </w:rPr>
        <w:t>Tx</w:t>
      </w:r>
      <w:proofErr w:type="spellEnd"/>
      <w:r>
        <w:rPr>
          <w:i/>
        </w:rPr>
        <w:t xml:space="preserve"> beam as PRACH transmission of beam failure recovery request.</w:t>
      </w:r>
    </w:p>
    <w:p w14:paraId="3B1E01AD" w14:textId="7FDD8E94" w:rsidR="00454E58" w:rsidRDefault="00454E58" w:rsidP="00454E58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="003109E9">
        <w:rPr>
          <w:rFonts w:hint="eastAsia"/>
          <w:b/>
          <w:u w:val="single"/>
          <w:lang w:eastAsia="ko-KR"/>
        </w:rPr>
        <w:t>3</w:t>
      </w:r>
      <w:r w:rsidRPr="0031380F">
        <w:t xml:space="preserve">: </w:t>
      </w:r>
      <w:r w:rsidRPr="0094081D">
        <w:rPr>
          <w:i/>
        </w:rPr>
        <w:t xml:space="preserve">After receiving </w:t>
      </w:r>
      <w:proofErr w:type="spellStart"/>
      <w:r w:rsidRPr="0094081D">
        <w:rPr>
          <w:i/>
        </w:rPr>
        <w:t>gNB’s</w:t>
      </w:r>
      <w:proofErr w:type="spellEnd"/>
      <w:r w:rsidRPr="0094081D">
        <w:rPr>
          <w:i/>
        </w:rPr>
        <w:t xml:space="preserve"> response, the UE shall </w:t>
      </w:r>
      <w:r>
        <w:rPr>
          <w:i/>
        </w:rPr>
        <w:t xml:space="preserve">begin to </w:t>
      </w:r>
      <w:r w:rsidRPr="0094081D">
        <w:rPr>
          <w:i/>
        </w:rPr>
        <w:t xml:space="preserve">assume the SRS resources configured in set with </w:t>
      </w:r>
      <w:r>
        <w:rPr>
          <w:i/>
        </w:rPr>
        <w:t xml:space="preserve">parameter </w:t>
      </w:r>
      <w:r w:rsidRPr="0094081D">
        <w:rPr>
          <w:i/>
        </w:rPr>
        <w:t>usage set to ‘codebook’ or ‘</w:t>
      </w:r>
      <w:proofErr w:type="spellStart"/>
      <w:r w:rsidRPr="0094081D">
        <w:rPr>
          <w:i/>
        </w:rPr>
        <w:t>nonCodebook</w:t>
      </w:r>
      <w:proofErr w:type="spellEnd"/>
      <w:r w:rsidRPr="0094081D">
        <w:rPr>
          <w:i/>
        </w:rPr>
        <w:t xml:space="preserve">’ use the same spatial filter as the PRACH transmission until the </w:t>
      </w:r>
      <w:proofErr w:type="spellStart"/>
      <w:r w:rsidRPr="0094081D">
        <w:rPr>
          <w:i/>
        </w:rPr>
        <w:t>spatialRelationInfo</w:t>
      </w:r>
      <w:proofErr w:type="spellEnd"/>
      <w:r w:rsidRPr="0094081D">
        <w:rPr>
          <w:i/>
        </w:rPr>
        <w:t xml:space="preserve"> </w:t>
      </w:r>
      <w:r>
        <w:rPr>
          <w:i/>
        </w:rPr>
        <w:t>of</w:t>
      </w:r>
      <w:r w:rsidRPr="0094081D">
        <w:rPr>
          <w:i/>
        </w:rPr>
        <w:t xml:space="preserve"> those SRS is re-configured</w:t>
      </w:r>
      <w:r>
        <w:t xml:space="preserve"> or </w:t>
      </w:r>
      <w:r w:rsidRPr="0094081D">
        <w:rPr>
          <w:i/>
        </w:rPr>
        <w:t>activated</w:t>
      </w:r>
      <w:r>
        <w:t>.</w:t>
      </w:r>
    </w:p>
    <w:p w14:paraId="70DDFF95" w14:textId="71B3BE33" w:rsidR="00454E58" w:rsidRDefault="00454E58" w:rsidP="00454E58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="003109E9">
        <w:rPr>
          <w:rFonts w:hint="eastAsia"/>
          <w:b/>
          <w:u w:val="single"/>
          <w:lang w:eastAsia="ko-KR"/>
        </w:rPr>
        <w:t>4</w:t>
      </w:r>
      <w:r w:rsidRPr="0031380F">
        <w:t xml:space="preserve">: </w:t>
      </w:r>
      <w:r>
        <w:rPr>
          <w:i/>
        </w:rPr>
        <w:t>For a AP-CSI-RS for L1-RSRP computation, the UE shall expect that the triggering offset shall not be smaller than the Threshold-Shed-Offset.</w:t>
      </w:r>
    </w:p>
    <w:p w14:paraId="7653F386" w14:textId="179493CE" w:rsidR="00454E58" w:rsidRDefault="00454E58" w:rsidP="00454E58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="003109E9">
        <w:rPr>
          <w:rFonts w:hint="eastAsia"/>
          <w:b/>
          <w:u w:val="single"/>
          <w:lang w:eastAsia="ko-KR"/>
        </w:rPr>
        <w:t>5</w:t>
      </w:r>
      <w:r w:rsidRPr="0031380F">
        <w:t xml:space="preserve">: </w:t>
      </w:r>
      <w:r>
        <w:rPr>
          <w:i/>
        </w:rPr>
        <w:t>For multi-slot PDSCH, the indicated TCI state is based on candidate TCI states in the first slot where the multi-slot PDSCH is scheduled.</w:t>
      </w:r>
    </w:p>
    <w:p w14:paraId="2AADDA78" w14:textId="77777777" w:rsidR="000F762B" w:rsidRPr="00D04E23" w:rsidRDefault="000F762B" w:rsidP="00FE210A">
      <w:pPr>
        <w:pStyle w:val="Heading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094BB73" w14:textId="1E327A25" w:rsidR="00B91E35" w:rsidRDefault="006668CB" w:rsidP="00DB3F69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>
        <w:rPr>
          <w:rFonts w:hint="eastAsia"/>
          <w:lang w:eastAsia="ko-KR"/>
        </w:rPr>
        <w:t>s Note of 3GPP TSG RAN WG1#</w:t>
      </w:r>
      <w:r w:rsidR="00446B92">
        <w:rPr>
          <w:lang w:eastAsia="ko-KR"/>
        </w:rPr>
        <w:t>94</w:t>
      </w:r>
      <w:r w:rsidR="004D6F35">
        <w:rPr>
          <w:lang w:eastAsia="ko-KR"/>
        </w:rPr>
        <w:t>b</w:t>
      </w:r>
    </w:p>
    <w:p w14:paraId="68BC9033" w14:textId="57CE2260" w:rsidR="003109E9" w:rsidRDefault="003109E9" w:rsidP="00DB3F69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 xml:space="preserve">R1-1812959, </w:t>
      </w:r>
      <w:r>
        <w:rPr>
          <w:lang w:eastAsia="ko-KR"/>
        </w:rPr>
        <w:t>“</w:t>
      </w:r>
      <w:r>
        <w:rPr>
          <w:rFonts w:hint="eastAsia"/>
          <w:lang w:eastAsia="ko-KR"/>
        </w:rPr>
        <w:t>Simultaneous reception of physical channels and reference signals</w:t>
      </w:r>
      <w:r>
        <w:rPr>
          <w:lang w:eastAsia="ko-KR"/>
        </w:rPr>
        <w:t>”</w:t>
      </w:r>
      <w:r>
        <w:rPr>
          <w:rFonts w:hint="eastAsia"/>
          <w:lang w:eastAsia="ko-KR"/>
        </w:rPr>
        <w:t>, Samsung</w:t>
      </w:r>
    </w:p>
    <w:sectPr w:rsidR="003109E9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D4AC4" w14:textId="77777777" w:rsidR="00353C06" w:rsidRDefault="00353C06">
      <w:r>
        <w:separator/>
      </w:r>
    </w:p>
  </w:endnote>
  <w:endnote w:type="continuationSeparator" w:id="0">
    <w:p w14:paraId="0ACFE523" w14:textId="77777777" w:rsidR="00353C06" w:rsidRDefault="00353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5B1FF" w14:textId="77777777" w:rsidR="00353C06" w:rsidRDefault="00353C06">
      <w:r>
        <w:separator/>
      </w:r>
    </w:p>
  </w:footnote>
  <w:footnote w:type="continuationSeparator" w:id="0">
    <w:p w14:paraId="0ACAB147" w14:textId="77777777" w:rsidR="00353C06" w:rsidRDefault="00353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914E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C4161"/>
    <w:multiLevelType w:val="hybridMultilevel"/>
    <w:tmpl w:val="C44ADB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7520533"/>
    <w:multiLevelType w:val="hybridMultilevel"/>
    <w:tmpl w:val="64406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2E313EE0"/>
    <w:multiLevelType w:val="hybridMultilevel"/>
    <w:tmpl w:val="42B46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7F08CA"/>
    <w:multiLevelType w:val="hybridMultilevel"/>
    <w:tmpl w:val="E7B246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F21A1"/>
    <w:multiLevelType w:val="hybridMultilevel"/>
    <w:tmpl w:val="BEC066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46929"/>
    <w:multiLevelType w:val="hybridMultilevel"/>
    <w:tmpl w:val="1B96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5E39D2"/>
    <w:multiLevelType w:val="hybridMultilevel"/>
    <w:tmpl w:val="DB88A8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4"/>
  </w:num>
  <w:num w:numId="5">
    <w:abstractNumId w:val="3"/>
  </w:num>
  <w:num w:numId="6">
    <w:abstractNumId w:val="0"/>
  </w:num>
  <w:num w:numId="7">
    <w:abstractNumId w:val="9"/>
  </w:num>
  <w:num w:numId="8">
    <w:abstractNumId w:val="11"/>
  </w:num>
  <w:num w:numId="9">
    <w:abstractNumId w:val="6"/>
  </w:num>
  <w:num w:numId="10">
    <w:abstractNumId w:val="1"/>
  </w:num>
  <w:num w:numId="11">
    <w:abstractNumId w:val="13"/>
  </w:num>
  <w:num w:numId="12">
    <w:abstractNumId w:val="10"/>
  </w:num>
  <w:num w:numId="13">
    <w:abstractNumId w:val="7"/>
  </w:num>
  <w:num w:numId="14">
    <w:abstractNumId w:val="12"/>
  </w:num>
  <w:num w:numId="1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A92"/>
    <w:rsid w:val="00002AA3"/>
    <w:rsid w:val="000033A8"/>
    <w:rsid w:val="00004076"/>
    <w:rsid w:val="00004DEA"/>
    <w:rsid w:val="00005088"/>
    <w:rsid w:val="0000533A"/>
    <w:rsid w:val="000055F1"/>
    <w:rsid w:val="00005774"/>
    <w:rsid w:val="000062E7"/>
    <w:rsid w:val="000076EB"/>
    <w:rsid w:val="00007719"/>
    <w:rsid w:val="00007FE7"/>
    <w:rsid w:val="00010921"/>
    <w:rsid w:val="00011005"/>
    <w:rsid w:val="00011A53"/>
    <w:rsid w:val="00011B6D"/>
    <w:rsid w:val="00011FB1"/>
    <w:rsid w:val="00012357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10FF"/>
    <w:rsid w:val="00021CA4"/>
    <w:rsid w:val="00022194"/>
    <w:rsid w:val="00022411"/>
    <w:rsid w:val="00022677"/>
    <w:rsid w:val="00022C4C"/>
    <w:rsid w:val="0002357B"/>
    <w:rsid w:val="00024201"/>
    <w:rsid w:val="00025786"/>
    <w:rsid w:val="000258DB"/>
    <w:rsid w:val="000259F0"/>
    <w:rsid w:val="00025A5B"/>
    <w:rsid w:val="00025A9B"/>
    <w:rsid w:val="00025EB0"/>
    <w:rsid w:val="00026016"/>
    <w:rsid w:val="000263E7"/>
    <w:rsid w:val="00030184"/>
    <w:rsid w:val="00030EA8"/>
    <w:rsid w:val="000318BB"/>
    <w:rsid w:val="00031E6C"/>
    <w:rsid w:val="00032854"/>
    <w:rsid w:val="00033526"/>
    <w:rsid w:val="00035128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874"/>
    <w:rsid w:val="0004152C"/>
    <w:rsid w:val="00041D69"/>
    <w:rsid w:val="000424D1"/>
    <w:rsid w:val="00042C0D"/>
    <w:rsid w:val="000436D8"/>
    <w:rsid w:val="000438E8"/>
    <w:rsid w:val="000447E8"/>
    <w:rsid w:val="00044B8E"/>
    <w:rsid w:val="00045082"/>
    <w:rsid w:val="00045457"/>
    <w:rsid w:val="00046AB8"/>
    <w:rsid w:val="00046EDE"/>
    <w:rsid w:val="000471AB"/>
    <w:rsid w:val="00047BB7"/>
    <w:rsid w:val="00050113"/>
    <w:rsid w:val="0005019A"/>
    <w:rsid w:val="00050562"/>
    <w:rsid w:val="00050FFD"/>
    <w:rsid w:val="000519E0"/>
    <w:rsid w:val="00051AFF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CB5"/>
    <w:rsid w:val="00060151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545"/>
    <w:rsid w:val="00065335"/>
    <w:rsid w:val="00065630"/>
    <w:rsid w:val="00066D6B"/>
    <w:rsid w:val="00066FC3"/>
    <w:rsid w:val="00067499"/>
    <w:rsid w:val="000677ED"/>
    <w:rsid w:val="00070D5C"/>
    <w:rsid w:val="0007119C"/>
    <w:rsid w:val="000711FF"/>
    <w:rsid w:val="0007143A"/>
    <w:rsid w:val="00072453"/>
    <w:rsid w:val="0007248F"/>
    <w:rsid w:val="000726DC"/>
    <w:rsid w:val="000738CE"/>
    <w:rsid w:val="00073C42"/>
    <w:rsid w:val="0007458F"/>
    <w:rsid w:val="00074631"/>
    <w:rsid w:val="000755B5"/>
    <w:rsid w:val="000755ED"/>
    <w:rsid w:val="00075E36"/>
    <w:rsid w:val="00076498"/>
    <w:rsid w:val="00076824"/>
    <w:rsid w:val="00076B3D"/>
    <w:rsid w:val="00076FF5"/>
    <w:rsid w:val="0007714D"/>
    <w:rsid w:val="000772A0"/>
    <w:rsid w:val="000775AB"/>
    <w:rsid w:val="00077E5E"/>
    <w:rsid w:val="00080790"/>
    <w:rsid w:val="000809D7"/>
    <w:rsid w:val="00080F90"/>
    <w:rsid w:val="00080FD7"/>
    <w:rsid w:val="0008106E"/>
    <w:rsid w:val="000812B8"/>
    <w:rsid w:val="000812BC"/>
    <w:rsid w:val="00082A67"/>
    <w:rsid w:val="00082AB7"/>
    <w:rsid w:val="0008344C"/>
    <w:rsid w:val="00083457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7F5"/>
    <w:rsid w:val="00090A57"/>
    <w:rsid w:val="00091964"/>
    <w:rsid w:val="00091C52"/>
    <w:rsid w:val="00092123"/>
    <w:rsid w:val="00092E6C"/>
    <w:rsid w:val="00093DDA"/>
    <w:rsid w:val="00094396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CF5"/>
    <w:rsid w:val="000A1D31"/>
    <w:rsid w:val="000A26F4"/>
    <w:rsid w:val="000A3813"/>
    <w:rsid w:val="000A5315"/>
    <w:rsid w:val="000A591F"/>
    <w:rsid w:val="000A59F5"/>
    <w:rsid w:val="000A5EBF"/>
    <w:rsid w:val="000A6336"/>
    <w:rsid w:val="000A6382"/>
    <w:rsid w:val="000A6A24"/>
    <w:rsid w:val="000A74AE"/>
    <w:rsid w:val="000A77A6"/>
    <w:rsid w:val="000B05CD"/>
    <w:rsid w:val="000B0B99"/>
    <w:rsid w:val="000B132E"/>
    <w:rsid w:val="000B136D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7B1"/>
    <w:rsid w:val="000B6D7B"/>
    <w:rsid w:val="000B6EE4"/>
    <w:rsid w:val="000B7059"/>
    <w:rsid w:val="000B74BE"/>
    <w:rsid w:val="000C074E"/>
    <w:rsid w:val="000C13DA"/>
    <w:rsid w:val="000C14C1"/>
    <w:rsid w:val="000C1ABB"/>
    <w:rsid w:val="000C1E5C"/>
    <w:rsid w:val="000C1F19"/>
    <w:rsid w:val="000C1FA8"/>
    <w:rsid w:val="000C20D8"/>
    <w:rsid w:val="000C2DAC"/>
    <w:rsid w:val="000C36A5"/>
    <w:rsid w:val="000C3A4B"/>
    <w:rsid w:val="000C4617"/>
    <w:rsid w:val="000C4BA3"/>
    <w:rsid w:val="000C4DFA"/>
    <w:rsid w:val="000C4FE8"/>
    <w:rsid w:val="000C57C8"/>
    <w:rsid w:val="000C650F"/>
    <w:rsid w:val="000C67FA"/>
    <w:rsid w:val="000C6C56"/>
    <w:rsid w:val="000C7606"/>
    <w:rsid w:val="000D00DD"/>
    <w:rsid w:val="000D0202"/>
    <w:rsid w:val="000D0866"/>
    <w:rsid w:val="000D1026"/>
    <w:rsid w:val="000D19F4"/>
    <w:rsid w:val="000D1DAD"/>
    <w:rsid w:val="000D222D"/>
    <w:rsid w:val="000D25AC"/>
    <w:rsid w:val="000D2CCA"/>
    <w:rsid w:val="000D2FE2"/>
    <w:rsid w:val="000D329F"/>
    <w:rsid w:val="000D3999"/>
    <w:rsid w:val="000D4806"/>
    <w:rsid w:val="000D4921"/>
    <w:rsid w:val="000D51C1"/>
    <w:rsid w:val="000D5200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758A"/>
    <w:rsid w:val="000D77B5"/>
    <w:rsid w:val="000E0BE4"/>
    <w:rsid w:val="000E0E6A"/>
    <w:rsid w:val="000E2177"/>
    <w:rsid w:val="000E2201"/>
    <w:rsid w:val="000E24E6"/>
    <w:rsid w:val="000E255E"/>
    <w:rsid w:val="000E2887"/>
    <w:rsid w:val="000E30B3"/>
    <w:rsid w:val="000E39C2"/>
    <w:rsid w:val="000E436D"/>
    <w:rsid w:val="000E4574"/>
    <w:rsid w:val="000E4777"/>
    <w:rsid w:val="000E48A4"/>
    <w:rsid w:val="000E4A83"/>
    <w:rsid w:val="000E512F"/>
    <w:rsid w:val="000E5AD7"/>
    <w:rsid w:val="000E5B1F"/>
    <w:rsid w:val="000E5D98"/>
    <w:rsid w:val="000E600B"/>
    <w:rsid w:val="000E700C"/>
    <w:rsid w:val="000E7166"/>
    <w:rsid w:val="000F0D83"/>
    <w:rsid w:val="000F173B"/>
    <w:rsid w:val="000F2916"/>
    <w:rsid w:val="000F3224"/>
    <w:rsid w:val="000F3287"/>
    <w:rsid w:val="000F3337"/>
    <w:rsid w:val="000F378F"/>
    <w:rsid w:val="000F3AB3"/>
    <w:rsid w:val="000F3BED"/>
    <w:rsid w:val="000F41FC"/>
    <w:rsid w:val="000F433B"/>
    <w:rsid w:val="000F5D7C"/>
    <w:rsid w:val="000F5E78"/>
    <w:rsid w:val="000F60C9"/>
    <w:rsid w:val="000F67E7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DA8"/>
    <w:rsid w:val="00103FB1"/>
    <w:rsid w:val="00104BD6"/>
    <w:rsid w:val="00104F42"/>
    <w:rsid w:val="0010509D"/>
    <w:rsid w:val="00105EE5"/>
    <w:rsid w:val="00106779"/>
    <w:rsid w:val="001067FF"/>
    <w:rsid w:val="00106E02"/>
    <w:rsid w:val="00106F9A"/>
    <w:rsid w:val="00107663"/>
    <w:rsid w:val="00107699"/>
    <w:rsid w:val="00107C3A"/>
    <w:rsid w:val="00110756"/>
    <w:rsid w:val="00111454"/>
    <w:rsid w:val="00112A78"/>
    <w:rsid w:val="00113201"/>
    <w:rsid w:val="0011419C"/>
    <w:rsid w:val="0011471A"/>
    <w:rsid w:val="00114EB4"/>
    <w:rsid w:val="00114F63"/>
    <w:rsid w:val="001155B8"/>
    <w:rsid w:val="00115DD7"/>
    <w:rsid w:val="00116A65"/>
    <w:rsid w:val="00117B15"/>
    <w:rsid w:val="00117E99"/>
    <w:rsid w:val="00120B93"/>
    <w:rsid w:val="00121353"/>
    <w:rsid w:val="00121508"/>
    <w:rsid w:val="0012156A"/>
    <w:rsid w:val="00121AC2"/>
    <w:rsid w:val="0012303A"/>
    <w:rsid w:val="001234F3"/>
    <w:rsid w:val="00123B51"/>
    <w:rsid w:val="00124392"/>
    <w:rsid w:val="0012493F"/>
    <w:rsid w:val="001253F3"/>
    <w:rsid w:val="001260F9"/>
    <w:rsid w:val="001266B0"/>
    <w:rsid w:val="001276EE"/>
    <w:rsid w:val="00127AD3"/>
    <w:rsid w:val="0013023F"/>
    <w:rsid w:val="0013041F"/>
    <w:rsid w:val="00130A5C"/>
    <w:rsid w:val="001313C1"/>
    <w:rsid w:val="00131633"/>
    <w:rsid w:val="00131748"/>
    <w:rsid w:val="001318CE"/>
    <w:rsid w:val="00132566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80C"/>
    <w:rsid w:val="00135EB0"/>
    <w:rsid w:val="00136054"/>
    <w:rsid w:val="00136E4B"/>
    <w:rsid w:val="00137048"/>
    <w:rsid w:val="00137383"/>
    <w:rsid w:val="001379DE"/>
    <w:rsid w:val="001405F9"/>
    <w:rsid w:val="00140E28"/>
    <w:rsid w:val="00141F6D"/>
    <w:rsid w:val="0014343A"/>
    <w:rsid w:val="00143869"/>
    <w:rsid w:val="001440F8"/>
    <w:rsid w:val="00144E38"/>
    <w:rsid w:val="00145411"/>
    <w:rsid w:val="00145D78"/>
    <w:rsid w:val="00145E76"/>
    <w:rsid w:val="00146940"/>
    <w:rsid w:val="00146DE6"/>
    <w:rsid w:val="001471E4"/>
    <w:rsid w:val="00147305"/>
    <w:rsid w:val="001476AF"/>
    <w:rsid w:val="001503B7"/>
    <w:rsid w:val="001517B8"/>
    <w:rsid w:val="00151EFF"/>
    <w:rsid w:val="001525EB"/>
    <w:rsid w:val="0015445A"/>
    <w:rsid w:val="001549F1"/>
    <w:rsid w:val="00154D07"/>
    <w:rsid w:val="00155043"/>
    <w:rsid w:val="0015585E"/>
    <w:rsid w:val="00155E0A"/>
    <w:rsid w:val="0015707B"/>
    <w:rsid w:val="00157343"/>
    <w:rsid w:val="00157586"/>
    <w:rsid w:val="001579F4"/>
    <w:rsid w:val="00157CFA"/>
    <w:rsid w:val="001610FE"/>
    <w:rsid w:val="001611BF"/>
    <w:rsid w:val="00161366"/>
    <w:rsid w:val="00161504"/>
    <w:rsid w:val="00161ABF"/>
    <w:rsid w:val="00162204"/>
    <w:rsid w:val="0016225F"/>
    <w:rsid w:val="00162392"/>
    <w:rsid w:val="001624A6"/>
    <w:rsid w:val="00162AF4"/>
    <w:rsid w:val="00162F9F"/>
    <w:rsid w:val="001632CA"/>
    <w:rsid w:val="00163520"/>
    <w:rsid w:val="001639BD"/>
    <w:rsid w:val="00164498"/>
    <w:rsid w:val="001649A0"/>
    <w:rsid w:val="001651F7"/>
    <w:rsid w:val="0016551E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F47"/>
    <w:rsid w:val="001717B0"/>
    <w:rsid w:val="00171E74"/>
    <w:rsid w:val="00172663"/>
    <w:rsid w:val="0017268D"/>
    <w:rsid w:val="00172E54"/>
    <w:rsid w:val="001745D8"/>
    <w:rsid w:val="001745F3"/>
    <w:rsid w:val="001753EE"/>
    <w:rsid w:val="00175C2C"/>
    <w:rsid w:val="00175EF5"/>
    <w:rsid w:val="00175FD8"/>
    <w:rsid w:val="00176B67"/>
    <w:rsid w:val="00177EDA"/>
    <w:rsid w:val="00180587"/>
    <w:rsid w:val="00180AD4"/>
    <w:rsid w:val="00181489"/>
    <w:rsid w:val="001816DB"/>
    <w:rsid w:val="00181899"/>
    <w:rsid w:val="00181D8F"/>
    <w:rsid w:val="00182E06"/>
    <w:rsid w:val="001833B0"/>
    <w:rsid w:val="00183C36"/>
    <w:rsid w:val="00184379"/>
    <w:rsid w:val="00184848"/>
    <w:rsid w:val="001850D6"/>
    <w:rsid w:val="001865BB"/>
    <w:rsid w:val="001867F4"/>
    <w:rsid w:val="00186AA5"/>
    <w:rsid w:val="00187115"/>
    <w:rsid w:val="001875B3"/>
    <w:rsid w:val="001911AC"/>
    <w:rsid w:val="0019161B"/>
    <w:rsid w:val="00191C90"/>
    <w:rsid w:val="00191D7D"/>
    <w:rsid w:val="001932CC"/>
    <w:rsid w:val="00193442"/>
    <w:rsid w:val="00193713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BA4"/>
    <w:rsid w:val="001A09C6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B3C"/>
    <w:rsid w:val="001A7C06"/>
    <w:rsid w:val="001B010D"/>
    <w:rsid w:val="001B0EED"/>
    <w:rsid w:val="001B1FAD"/>
    <w:rsid w:val="001B2735"/>
    <w:rsid w:val="001B30E2"/>
    <w:rsid w:val="001B3910"/>
    <w:rsid w:val="001B5429"/>
    <w:rsid w:val="001B620C"/>
    <w:rsid w:val="001B70F6"/>
    <w:rsid w:val="001B75F8"/>
    <w:rsid w:val="001B7B86"/>
    <w:rsid w:val="001C0074"/>
    <w:rsid w:val="001C06AA"/>
    <w:rsid w:val="001C071F"/>
    <w:rsid w:val="001C096B"/>
    <w:rsid w:val="001C0CEC"/>
    <w:rsid w:val="001C10BA"/>
    <w:rsid w:val="001C1196"/>
    <w:rsid w:val="001C1936"/>
    <w:rsid w:val="001C3152"/>
    <w:rsid w:val="001C3694"/>
    <w:rsid w:val="001C39C6"/>
    <w:rsid w:val="001C3BA5"/>
    <w:rsid w:val="001C3F85"/>
    <w:rsid w:val="001C46E4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733"/>
    <w:rsid w:val="001D3A71"/>
    <w:rsid w:val="001D3C98"/>
    <w:rsid w:val="001D3D56"/>
    <w:rsid w:val="001D3DF1"/>
    <w:rsid w:val="001D4091"/>
    <w:rsid w:val="001D4657"/>
    <w:rsid w:val="001D46DD"/>
    <w:rsid w:val="001D524E"/>
    <w:rsid w:val="001D569A"/>
    <w:rsid w:val="001D5E1C"/>
    <w:rsid w:val="001D6132"/>
    <w:rsid w:val="001D61B8"/>
    <w:rsid w:val="001D6C3A"/>
    <w:rsid w:val="001D7FBF"/>
    <w:rsid w:val="001E01A3"/>
    <w:rsid w:val="001E083E"/>
    <w:rsid w:val="001E11B5"/>
    <w:rsid w:val="001E2551"/>
    <w:rsid w:val="001E287D"/>
    <w:rsid w:val="001E2915"/>
    <w:rsid w:val="001E47AA"/>
    <w:rsid w:val="001E57F8"/>
    <w:rsid w:val="001E5EF4"/>
    <w:rsid w:val="001E6796"/>
    <w:rsid w:val="001E6BF3"/>
    <w:rsid w:val="001E6C00"/>
    <w:rsid w:val="001E7C36"/>
    <w:rsid w:val="001E7EA3"/>
    <w:rsid w:val="001F0B11"/>
    <w:rsid w:val="001F1002"/>
    <w:rsid w:val="001F1669"/>
    <w:rsid w:val="001F1FCC"/>
    <w:rsid w:val="001F243E"/>
    <w:rsid w:val="001F2638"/>
    <w:rsid w:val="001F3815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3EC"/>
    <w:rsid w:val="001F5F80"/>
    <w:rsid w:val="001F5FF0"/>
    <w:rsid w:val="001F6F91"/>
    <w:rsid w:val="001F7C2B"/>
    <w:rsid w:val="00201134"/>
    <w:rsid w:val="00201640"/>
    <w:rsid w:val="00202049"/>
    <w:rsid w:val="00202279"/>
    <w:rsid w:val="00202BE0"/>
    <w:rsid w:val="00203405"/>
    <w:rsid w:val="00203C8C"/>
    <w:rsid w:val="002041AB"/>
    <w:rsid w:val="002044FD"/>
    <w:rsid w:val="0020536C"/>
    <w:rsid w:val="00205AB5"/>
    <w:rsid w:val="00205C25"/>
    <w:rsid w:val="00205DF1"/>
    <w:rsid w:val="00207169"/>
    <w:rsid w:val="00207719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88D"/>
    <w:rsid w:val="0021488F"/>
    <w:rsid w:val="002153D6"/>
    <w:rsid w:val="0021595D"/>
    <w:rsid w:val="002164F7"/>
    <w:rsid w:val="00216ACE"/>
    <w:rsid w:val="00216EBF"/>
    <w:rsid w:val="00217130"/>
    <w:rsid w:val="002177FD"/>
    <w:rsid w:val="00217AA4"/>
    <w:rsid w:val="00217C4C"/>
    <w:rsid w:val="002205F6"/>
    <w:rsid w:val="002206CC"/>
    <w:rsid w:val="00220CE6"/>
    <w:rsid w:val="00221014"/>
    <w:rsid w:val="0022110E"/>
    <w:rsid w:val="00221965"/>
    <w:rsid w:val="00222102"/>
    <w:rsid w:val="00222B5E"/>
    <w:rsid w:val="00222FB9"/>
    <w:rsid w:val="002234ED"/>
    <w:rsid w:val="00223A29"/>
    <w:rsid w:val="00223A7B"/>
    <w:rsid w:val="00223BC8"/>
    <w:rsid w:val="00225263"/>
    <w:rsid w:val="00225933"/>
    <w:rsid w:val="00225F27"/>
    <w:rsid w:val="00225F6B"/>
    <w:rsid w:val="00227E85"/>
    <w:rsid w:val="0023016E"/>
    <w:rsid w:val="002302CD"/>
    <w:rsid w:val="00230567"/>
    <w:rsid w:val="002313FE"/>
    <w:rsid w:val="002315FB"/>
    <w:rsid w:val="00231B6A"/>
    <w:rsid w:val="00231FC3"/>
    <w:rsid w:val="00232AD1"/>
    <w:rsid w:val="002333A3"/>
    <w:rsid w:val="00233868"/>
    <w:rsid w:val="00233A35"/>
    <w:rsid w:val="0023426C"/>
    <w:rsid w:val="0023468C"/>
    <w:rsid w:val="0023491C"/>
    <w:rsid w:val="002354CF"/>
    <w:rsid w:val="00235759"/>
    <w:rsid w:val="00237281"/>
    <w:rsid w:val="0023789F"/>
    <w:rsid w:val="00237EB6"/>
    <w:rsid w:val="0024012A"/>
    <w:rsid w:val="00240808"/>
    <w:rsid w:val="00241784"/>
    <w:rsid w:val="00241AD1"/>
    <w:rsid w:val="00242641"/>
    <w:rsid w:val="00242798"/>
    <w:rsid w:val="002428B8"/>
    <w:rsid w:val="00242921"/>
    <w:rsid w:val="00242B3F"/>
    <w:rsid w:val="00242D10"/>
    <w:rsid w:val="0024339B"/>
    <w:rsid w:val="00243E1E"/>
    <w:rsid w:val="002444B0"/>
    <w:rsid w:val="00244BDD"/>
    <w:rsid w:val="00244EF2"/>
    <w:rsid w:val="002457DF"/>
    <w:rsid w:val="00245C3D"/>
    <w:rsid w:val="002469F1"/>
    <w:rsid w:val="00246A76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44F9"/>
    <w:rsid w:val="00255EFC"/>
    <w:rsid w:val="002560EC"/>
    <w:rsid w:val="00256362"/>
    <w:rsid w:val="0025650D"/>
    <w:rsid w:val="00256654"/>
    <w:rsid w:val="0025697E"/>
    <w:rsid w:val="00257528"/>
    <w:rsid w:val="002576FF"/>
    <w:rsid w:val="00257D56"/>
    <w:rsid w:val="00257F7E"/>
    <w:rsid w:val="002602A4"/>
    <w:rsid w:val="0026118E"/>
    <w:rsid w:val="002617A8"/>
    <w:rsid w:val="00261808"/>
    <w:rsid w:val="00261AB6"/>
    <w:rsid w:val="00261D33"/>
    <w:rsid w:val="002624DF"/>
    <w:rsid w:val="00262587"/>
    <w:rsid w:val="002638DC"/>
    <w:rsid w:val="00264A6F"/>
    <w:rsid w:val="00264DBB"/>
    <w:rsid w:val="00265085"/>
    <w:rsid w:val="002651AA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5CE"/>
    <w:rsid w:val="002757AF"/>
    <w:rsid w:val="0027602A"/>
    <w:rsid w:val="00277405"/>
    <w:rsid w:val="00277E40"/>
    <w:rsid w:val="00277F82"/>
    <w:rsid w:val="002801EA"/>
    <w:rsid w:val="00280698"/>
    <w:rsid w:val="00280A79"/>
    <w:rsid w:val="00280BD5"/>
    <w:rsid w:val="00280D04"/>
    <w:rsid w:val="00280DEA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E6E"/>
    <w:rsid w:val="00294508"/>
    <w:rsid w:val="0029471F"/>
    <w:rsid w:val="00294AAF"/>
    <w:rsid w:val="002958FD"/>
    <w:rsid w:val="00295B0A"/>
    <w:rsid w:val="00296E08"/>
    <w:rsid w:val="00296E64"/>
    <w:rsid w:val="00297378"/>
    <w:rsid w:val="00297A85"/>
    <w:rsid w:val="002A0331"/>
    <w:rsid w:val="002A0796"/>
    <w:rsid w:val="002A0AB0"/>
    <w:rsid w:val="002A16AE"/>
    <w:rsid w:val="002A1E47"/>
    <w:rsid w:val="002A1FC3"/>
    <w:rsid w:val="002A2502"/>
    <w:rsid w:val="002A3A3D"/>
    <w:rsid w:val="002A45DC"/>
    <w:rsid w:val="002A4926"/>
    <w:rsid w:val="002A4E5B"/>
    <w:rsid w:val="002A638C"/>
    <w:rsid w:val="002A68BB"/>
    <w:rsid w:val="002A6AAF"/>
    <w:rsid w:val="002A72ED"/>
    <w:rsid w:val="002A74D6"/>
    <w:rsid w:val="002A7CFA"/>
    <w:rsid w:val="002B04AA"/>
    <w:rsid w:val="002B2A53"/>
    <w:rsid w:val="002B2C55"/>
    <w:rsid w:val="002B2D29"/>
    <w:rsid w:val="002B35EA"/>
    <w:rsid w:val="002B4FF4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90E"/>
    <w:rsid w:val="002B7A20"/>
    <w:rsid w:val="002C059A"/>
    <w:rsid w:val="002C097F"/>
    <w:rsid w:val="002C09F9"/>
    <w:rsid w:val="002C0D28"/>
    <w:rsid w:val="002C1230"/>
    <w:rsid w:val="002C3193"/>
    <w:rsid w:val="002C35A8"/>
    <w:rsid w:val="002C3D36"/>
    <w:rsid w:val="002C46A5"/>
    <w:rsid w:val="002C48FC"/>
    <w:rsid w:val="002C5809"/>
    <w:rsid w:val="002C611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111"/>
    <w:rsid w:val="002D347D"/>
    <w:rsid w:val="002D3552"/>
    <w:rsid w:val="002D3C7C"/>
    <w:rsid w:val="002D488B"/>
    <w:rsid w:val="002D4C20"/>
    <w:rsid w:val="002D53AF"/>
    <w:rsid w:val="002D5B2B"/>
    <w:rsid w:val="002D5C2D"/>
    <w:rsid w:val="002D63F6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492"/>
    <w:rsid w:val="002E5A69"/>
    <w:rsid w:val="002E5EC2"/>
    <w:rsid w:val="002E5F4E"/>
    <w:rsid w:val="002E60AB"/>
    <w:rsid w:val="002E6DF0"/>
    <w:rsid w:val="002E73E3"/>
    <w:rsid w:val="002E7DD6"/>
    <w:rsid w:val="002F00C5"/>
    <w:rsid w:val="002F0167"/>
    <w:rsid w:val="002F0739"/>
    <w:rsid w:val="002F0CE9"/>
    <w:rsid w:val="002F0E36"/>
    <w:rsid w:val="002F2128"/>
    <w:rsid w:val="002F27DB"/>
    <w:rsid w:val="002F28D8"/>
    <w:rsid w:val="002F38E4"/>
    <w:rsid w:val="002F41F2"/>
    <w:rsid w:val="002F42D3"/>
    <w:rsid w:val="002F47AD"/>
    <w:rsid w:val="002F5790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BF2"/>
    <w:rsid w:val="0030209C"/>
    <w:rsid w:val="0030242D"/>
    <w:rsid w:val="00302691"/>
    <w:rsid w:val="0030304B"/>
    <w:rsid w:val="003031D3"/>
    <w:rsid w:val="0030336D"/>
    <w:rsid w:val="0030340C"/>
    <w:rsid w:val="00303455"/>
    <w:rsid w:val="003034EE"/>
    <w:rsid w:val="00303A8E"/>
    <w:rsid w:val="00303DBD"/>
    <w:rsid w:val="00303FBB"/>
    <w:rsid w:val="003047E1"/>
    <w:rsid w:val="003052A7"/>
    <w:rsid w:val="003053D1"/>
    <w:rsid w:val="00305BA0"/>
    <w:rsid w:val="003065FD"/>
    <w:rsid w:val="00307F5E"/>
    <w:rsid w:val="0031062D"/>
    <w:rsid w:val="003109E9"/>
    <w:rsid w:val="00310AAA"/>
    <w:rsid w:val="00310B3E"/>
    <w:rsid w:val="00310C0C"/>
    <w:rsid w:val="00311469"/>
    <w:rsid w:val="003114E5"/>
    <w:rsid w:val="0031176D"/>
    <w:rsid w:val="00311921"/>
    <w:rsid w:val="00313945"/>
    <w:rsid w:val="00313DC6"/>
    <w:rsid w:val="003148EB"/>
    <w:rsid w:val="00314E63"/>
    <w:rsid w:val="00315038"/>
    <w:rsid w:val="0031532B"/>
    <w:rsid w:val="003155DC"/>
    <w:rsid w:val="00316644"/>
    <w:rsid w:val="003169D4"/>
    <w:rsid w:val="00316AD7"/>
    <w:rsid w:val="003171EA"/>
    <w:rsid w:val="0031796C"/>
    <w:rsid w:val="00317F9A"/>
    <w:rsid w:val="00317FB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B4C"/>
    <w:rsid w:val="00321C3E"/>
    <w:rsid w:val="00322556"/>
    <w:rsid w:val="003228CA"/>
    <w:rsid w:val="0032299C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64AA"/>
    <w:rsid w:val="00326FA8"/>
    <w:rsid w:val="0032775A"/>
    <w:rsid w:val="0033019D"/>
    <w:rsid w:val="0033129D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544D"/>
    <w:rsid w:val="00335662"/>
    <w:rsid w:val="00336575"/>
    <w:rsid w:val="003367B8"/>
    <w:rsid w:val="00337211"/>
    <w:rsid w:val="00337623"/>
    <w:rsid w:val="00337F97"/>
    <w:rsid w:val="00342BBD"/>
    <w:rsid w:val="00342C2A"/>
    <w:rsid w:val="003430D3"/>
    <w:rsid w:val="00344126"/>
    <w:rsid w:val="0034437D"/>
    <w:rsid w:val="00344F5E"/>
    <w:rsid w:val="003457B5"/>
    <w:rsid w:val="00345A06"/>
    <w:rsid w:val="00345DEA"/>
    <w:rsid w:val="003462A8"/>
    <w:rsid w:val="003476A1"/>
    <w:rsid w:val="00347728"/>
    <w:rsid w:val="00347B4D"/>
    <w:rsid w:val="00347BAA"/>
    <w:rsid w:val="00350DDD"/>
    <w:rsid w:val="003514CD"/>
    <w:rsid w:val="003514D6"/>
    <w:rsid w:val="0035179B"/>
    <w:rsid w:val="00351C1C"/>
    <w:rsid w:val="00351C40"/>
    <w:rsid w:val="003536A9"/>
    <w:rsid w:val="00353783"/>
    <w:rsid w:val="00353C06"/>
    <w:rsid w:val="00354C75"/>
    <w:rsid w:val="00355286"/>
    <w:rsid w:val="003552C8"/>
    <w:rsid w:val="00355AF2"/>
    <w:rsid w:val="003574E5"/>
    <w:rsid w:val="00357893"/>
    <w:rsid w:val="00357BE5"/>
    <w:rsid w:val="00357D6E"/>
    <w:rsid w:val="00360211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880"/>
    <w:rsid w:val="00365F09"/>
    <w:rsid w:val="00366556"/>
    <w:rsid w:val="003667A9"/>
    <w:rsid w:val="00367444"/>
    <w:rsid w:val="00367C76"/>
    <w:rsid w:val="00367F5B"/>
    <w:rsid w:val="00370A30"/>
    <w:rsid w:val="0037239C"/>
    <w:rsid w:val="003730F3"/>
    <w:rsid w:val="003737A7"/>
    <w:rsid w:val="003738D9"/>
    <w:rsid w:val="003739C4"/>
    <w:rsid w:val="00373FE3"/>
    <w:rsid w:val="00374943"/>
    <w:rsid w:val="00374AC6"/>
    <w:rsid w:val="00375382"/>
    <w:rsid w:val="00375D60"/>
    <w:rsid w:val="00375D7B"/>
    <w:rsid w:val="0037608C"/>
    <w:rsid w:val="00377151"/>
    <w:rsid w:val="00377BD4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4E3"/>
    <w:rsid w:val="0038352B"/>
    <w:rsid w:val="003848B0"/>
    <w:rsid w:val="0038584A"/>
    <w:rsid w:val="0038587C"/>
    <w:rsid w:val="00385BEC"/>
    <w:rsid w:val="00385F4D"/>
    <w:rsid w:val="003870B7"/>
    <w:rsid w:val="003871D0"/>
    <w:rsid w:val="003877AE"/>
    <w:rsid w:val="00390214"/>
    <w:rsid w:val="003905EB"/>
    <w:rsid w:val="00390D43"/>
    <w:rsid w:val="00390D63"/>
    <w:rsid w:val="00391104"/>
    <w:rsid w:val="00391137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CB0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AD"/>
    <w:rsid w:val="00397B05"/>
    <w:rsid w:val="00397B8F"/>
    <w:rsid w:val="00397EC4"/>
    <w:rsid w:val="003A064C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99"/>
    <w:rsid w:val="003A52EC"/>
    <w:rsid w:val="003A55B3"/>
    <w:rsid w:val="003A56AE"/>
    <w:rsid w:val="003A5945"/>
    <w:rsid w:val="003A6643"/>
    <w:rsid w:val="003A71FD"/>
    <w:rsid w:val="003A730C"/>
    <w:rsid w:val="003B097E"/>
    <w:rsid w:val="003B0AC6"/>
    <w:rsid w:val="003B19CA"/>
    <w:rsid w:val="003B1B2E"/>
    <w:rsid w:val="003B246E"/>
    <w:rsid w:val="003B3296"/>
    <w:rsid w:val="003B33FB"/>
    <w:rsid w:val="003B36A4"/>
    <w:rsid w:val="003B37A4"/>
    <w:rsid w:val="003B37CB"/>
    <w:rsid w:val="003B3C19"/>
    <w:rsid w:val="003B4B65"/>
    <w:rsid w:val="003B5C14"/>
    <w:rsid w:val="003B6B05"/>
    <w:rsid w:val="003B7734"/>
    <w:rsid w:val="003B784F"/>
    <w:rsid w:val="003B7C01"/>
    <w:rsid w:val="003C0353"/>
    <w:rsid w:val="003C0D78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567"/>
    <w:rsid w:val="003C3DED"/>
    <w:rsid w:val="003C3F64"/>
    <w:rsid w:val="003C433F"/>
    <w:rsid w:val="003C4937"/>
    <w:rsid w:val="003C4CDE"/>
    <w:rsid w:val="003C53D6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D0D0E"/>
    <w:rsid w:val="003D1649"/>
    <w:rsid w:val="003D2615"/>
    <w:rsid w:val="003D2E5D"/>
    <w:rsid w:val="003D3265"/>
    <w:rsid w:val="003D3E2E"/>
    <w:rsid w:val="003D43ED"/>
    <w:rsid w:val="003D44EF"/>
    <w:rsid w:val="003D45DC"/>
    <w:rsid w:val="003D4697"/>
    <w:rsid w:val="003D4F3B"/>
    <w:rsid w:val="003D79CD"/>
    <w:rsid w:val="003E079D"/>
    <w:rsid w:val="003E0F86"/>
    <w:rsid w:val="003E0FEE"/>
    <w:rsid w:val="003E1753"/>
    <w:rsid w:val="003E188A"/>
    <w:rsid w:val="003E1A1B"/>
    <w:rsid w:val="003E21C4"/>
    <w:rsid w:val="003E2779"/>
    <w:rsid w:val="003E39FF"/>
    <w:rsid w:val="003E4CD4"/>
    <w:rsid w:val="003E633B"/>
    <w:rsid w:val="003E70B4"/>
    <w:rsid w:val="003F0727"/>
    <w:rsid w:val="003F0876"/>
    <w:rsid w:val="003F0886"/>
    <w:rsid w:val="003F0A78"/>
    <w:rsid w:val="003F0D93"/>
    <w:rsid w:val="003F1546"/>
    <w:rsid w:val="003F1A3F"/>
    <w:rsid w:val="003F24E6"/>
    <w:rsid w:val="003F2910"/>
    <w:rsid w:val="003F3471"/>
    <w:rsid w:val="003F3847"/>
    <w:rsid w:val="003F48AA"/>
    <w:rsid w:val="003F4981"/>
    <w:rsid w:val="003F4D6D"/>
    <w:rsid w:val="003F4E14"/>
    <w:rsid w:val="003F540A"/>
    <w:rsid w:val="003F54DE"/>
    <w:rsid w:val="003F5D7B"/>
    <w:rsid w:val="003F680E"/>
    <w:rsid w:val="003F7398"/>
    <w:rsid w:val="003F74C4"/>
    <w:rsid w:val="003F7954"/>
    <w:rsid w:val="003F7DDD"/>
    <w:rsid w:val="003F7FDE"/>
    <w:rsid w:val="004006C5"/>
    <w:rsid w:val="00401312"/>
    <w:rsid w:val="0040196A"/>
    <w:rsid w:val="00401F93"/>
    <w:rsid w:val="00402843"/>
    <w:rsid w:val="00402864"/>
    <w:rsid w:val="0040329D"/>
    <w:rsid w:val="00403377"/>
    <w:rsid w:val="00403A56"/>
    <w:rsid w:val="004045C6"/>
    <w:rsid w:val="00404B4A"/>
    <w:rsid w:val="00405AA9"/>
    <w:rsid w:val="0040633D"/>
    <w:rsid w:val="00407526"/>
    <w:rsid w:val="004078B0"/>
    <w:rsid w:val="00407D09"/>
    <w:rsid w:val="0041001D"/>
    <w:rsid w:val="004107E6"/>
    <w:rsid w:val="004111A7"/>
    <w:rsid w:val="00411342"/>
    <w:rsid w:val="004129CB"/>
    <w:rsid w:val="00412CD8"/>
    <w:rsid w:val="004138B5"/>
    <w:rsid w:val="00413EE7"/>
    <w:rsid w:val="004142AE"/>
    <w:rsid w:val="004158FF"/>
    <w:rsid w:val="00415E0E"/>
    <w:rsid w:val="004169A3"/>
    <w:rsid w:val="00416DA2"/>
    <w:rsid w:val="00416F04"/>
    <w:rsid w:val="00417513"/>
    <w:rsid w:val="00417DC5"/>
    <w:rsid w:val="00420853"/>
    <w:rsid w:val="004214DF"/>
    <w:rsid w:val="0042158A"/>
    <w:rsid w:val="00421595"/>
    <w:rsid w:val="0042176A"/>
    <w:rsid w:val="00421E04"/>
    <w:rsid w:val="0042211C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DC"/>
    <w:rsid w:val="00430452"/>
    <w:rsid w:val="0043125B"/>
    <w:rsid w:val="00431DB2"/>
    <w:rsid w:val="0043232E"/>
    <w:rsid w:val="00432B0A"/>
    <w:rsid w:val="00432D00"/>
    <w:rsid w:val="00432EAB"/>
    <w:rsid w:val="00433489"/>
    <w:rsid w:val="004337F6"/>
    <w:rsid w:val="00433EEB"/>
    <w:rsid w:val="00434516"/>
    <w:rsid w:val="00434DEC"/>
    <w:rsid w:val="004351C1"/>
    <w:rsid w:val="004368EE"/>
    <w:rsid w:val="00436AEE"/>
    <w:rsid w:val="004372D3"/>
    <w:rsid w:val="00437386"/>
    <w:rsid w:val="004377F9"/>
    <w:rsid w:val="00437F23"/>
    <w:rsid w:val="00440CEE"/>
    <w:rsid w:val="00440E60"/>
    <w:rsid w:val="004412FE"/>
    <w:rsid w:val="004419D7"/>
    <w:rsid w:val="00442C0D"/>
    <w:rsid w:val="004430A5"/>
    <w:rsid w:val="00444E62"/>
    <w:rsid w:val="00445D03"/>
    <w:rsid w:val="00445D58"/>
    <w:rsid w:val="00446B92"/>
    <w:rsid w:val="00446D9C"/>
    <w:rsid w:val="00447049"/>
    <w:rsid w:val="004471CE"/>
    <w:rsid w:val="00447C68"/>
    <w:rsid w:val="004506AA"/>
    <w:rsid w:val="00450854"/>
    <w:rsid w:val="00450C48"/>
    <w:rsid w:val="0045291C"/>
    <w:rsid w:val="00452BAC"/>
    <w:rsid w:val="00452E54"/>
    <w:rsid w:val="004530DE"/>
    <w:rsid w:val="0045322C"/>
    <w:rsid w:val="00453430"/>
    <w:rsid w:val="00454788"/>
    <w:rsid w:val="00454944"/>
    <w:rsid w:val="00454C4D"/>
    <w:rsid w:val="00454C97"/>
    <w:rsid w:val="00454D22"/>
    <w:rsid w:val="00454E58"/>
    <w:rsid w:val="00455974"/>
    <w:rsid w:val="00455E7A"/>
    <w:rsid w:val="00457B53"/>
    <w:rsid w:val="0046014E"/>
    <w:rsid w:val="00460AF1"/>
    <w:rsid w:val="004614F4"/>
    <w:rsid w:val="00461C28"/>
    <w:rsid w:val="004622A1"/>
    <w:rsid w:val="004624A3"/>
    <w:rsid w:val="004628FC"/>
    <w:rsid w:val="00463280"/>
    <w:rsid w:val="004649CA"/>
    <w:rsid w:val="00464A91"/>
    <w:rsid w:val="0046666D"/>
    <w:rsid w:val="00467A29"/>
    <w:rsid w:val="00467AFB"/>
    <w:rsid w:val="00470D36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4060"/>
    <w:rsid w:val="00474B97"/>
    <w:rsid w:val="00474BDC"/>
    <w:rsid w:val="00474D44"/>
    <w:rsid w:val="00474F44"/>
    <w:rsid w:val="0047525B"/>
    <w:rsid w:val="004752E6"/>
    <w:rsid w:val="0047692C"/>
    <w:rsid w:val="00477672"/>
    <w:rsid w:val="004777BD"/>
    <w:rsid w:val="004800A8"/>
    <w:rsid w:val="0048015F"/>
    <w:rsid w:val="00480390"/>
    <w:rsid w:val="00480A2B"/>
    <w:rsid w:val="00480C82"/>
    <w:rsid w:val="00480EC8"/>
    <w:rsid w:val="00481CE7"/>
    <w:rsid w:val="00481D44"/>
    <w:rsid w:val="00481F84"/>
    <w:rsid w:val="004837F8"/>
    <w:rsid w:val="0048421C"/>
    <w:rsid w:val="004847B1"/>
    <w:rsid w:val="00484F59"/>
    <w:rsid w:val="004851CF"/>
    <w:rsid w:val="00485376"/>
    <w:rsid w:val="00485619"/>
    <w:rsid w:val="0048570F"/>
    <w:rsid w:val="00485F12"/>
    <w:rsid w:val="00485FF9"/>
    <w:rsid w:val="00486129"/>
    <w:rsid w:val="00486540"/>
    <w:rsid w:val="0048689D"/>
    <w:rsid w:val="00486A54"/>
    <w:rsid w:val="00487090"/>
    <w:rsid w:val="004871AD"/>
    <w:rsid w:val="004874EB"/>
    <w:rsid w:val="004907FC"/>
    <w:rsid w:val="00490D8F"/>
    <w:rsid w:val="00490D91"/>
    <w:rsid w:val="004914F6"/>
    <w:rsid w:val="0049165D"/>
    <w:rsid w:val="004916E7"/>
    <w:rsid w:val="004919A5"/>
    <w:rsid w:val="0049253A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819"/>
    <w:rsid w:val="00497D23"/>
    <w:rsid w:val="004A06E7"/>
    <w:rsid w:val="004A0831"/>
    <w:rsid w:val="004A0A28"/>
    <w:rsid w:val="004A10DE"/>
    <w:rsid w:val="004A12A5"/>
    <w:rsid w:val="004A1698"/>
    <w:rsid w:val="004A1768"/>
    <w:rsid w:val="004A2B80"/>
    <w:rsid w:val="004A2F45"/>
    <w:rsid w:val="004A360E"/>
    <w:rsid w:val="004A43B9"/>
    <w:rsid w:val="004A4536"/>
    <w:rsid w:val="004A4659"/>
    <w:rsid w:val="004A4968"/>
    <w:rsid w:val="004A4E42"/>
    <w:rsid w:val="004A5660"/>
    <w:rsid w:val="004A574A"/>
    <w:rsid w:val="004A592E"/>
    <w:rsid w:val="004A5A2F"/>
    <w:rsid w:val="004A5C97"/>
    <w:rsid w:val="004A5D85"/>
    <w:rsid w:val="004A7092"/>
    <w:rsid w:val="004A714D"/>
    <w:rsid w:val="004A73B7"/>
    <w:rsid w:val="004A7FD1"/>
    <w:rsid w:val="004B02A2"/>
    <w:rsid w:val="004B0763"/>
    <w:rsid w:val="004B1282"/>
    <w:rsid w:val="004B2044"/>
    <w:rsid w:val="004B2172"/>
    <w:rsid w:val="004B23C3"/>
    <w:rsid w:val="004B2890"/>
    <w:rsid w:val="004B3135"/>
    <w:rsid w:val="004B37FF"/>
    <w:rsid w:val="004B38E1"/>
    <w:rsid w:val="004B3ACD"/>
    <w:rsid w:val="004B3FBF"/>
    <w:rsid w:val="004B461B"/>
    <w:rsid w:val="004B4999"/>
    <w:rsid w:val="004B4C96"/>
    <w:rsid w:val="004B4D4E"/>
    <w:rsid w:val="004B56BC"/>
    <w:rsid w:val="004B5CB5"/>
    <w:rsid w:val="004B5F60"/>
    <w:rsid w:val="004B607F"/>
    <w:rsid w:val="004B6274"/>
    <w:rsid w:val="004B68BF"/>
    <w:rsid w:val="004C0324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C"/>
    <w:rsid w:val="004C4315"/>
    <w:rsid w:val="004C48A5"/>
    <w:rsid w:val="004C4905"/>
    <w:rsid w:val="004C5588"/>
    <w:rsid w:val="004C5D06"/>
    <w:rsid w:val="004C5FE3"/>
    <w:rsid w:val="004C657C"/>
    <w:rsid w:val="004C6F31"/>
    <w:rsid w:val="004C7ECC"/>
    <w:rsid w:val="004D026D"/>
    <w:rsid w:val="004D108A"/>
    <w:rsid w:val="004D159C"/>
    <w:rsid w:val="004D1981"/>
    <w:rsid w:val="004D1EEB"/>
    <w:rsid w:val="004D273C"/>
    <w:rsid w:val="004D32AA"/>
    <w:rsid w:val="004D3482"/>
    <w:rsid w:val="004D3760"/>
    <w:rsid w:val="004D3AAF"/>
    <w:rsid w:val="004D3DF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6F35"/>
    <w:rsid w:val="004D7291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DF8"/>
    <w:rsid w:val="004E3EEF"/>
    <w:rsid w:val="004E4008"/>
    <w:rsid w:val="004E5204"/>
    <w:rsid w:val="004E5728"/>
    <w:rsid w:val="004E577A"/>
    <w:rsid w:val="004E5E81"/>
    <w:rsid w:val="004E6011"/>
    <w:rsid w:val="004E685A"/>
    <w:rsid w:val="004E6C95"/>
    <w:rsid w:val="004E7049"/>
    <w:rsid w:val="004F040F"/>
    <w:rsid w:val="004F120F"/>
    <w:rsid w:val="004F17BB"/>
    <w:rsid w:val="004F1E73"/>
    <w:rsid w:val="004F284E"/>
    <w:rsid w:val="004F32C8"/>
    <w:rsid w:val="004F38BA"/>
    <w:rsid w:val="004F3901"/>
    <w:rsid w:val="004F3AC8"/>
    <w:rsid w:val="004F4074"/>
    <w:rsid w:val="004F5CB3"/>
    <w:rsid w:val="004F6129"/>
    <w:rsid w:val="004F643B"/>
    <w:rsid w:val="004F6FB3"/>
    <w:rsid w:val="005001B1"/>
    <w:rsid w:val="00501BF4"/>
    <w:rsid w:val="00501CC1"/>
    <w:rsid w:val="00501E42"/>
    <w:rsid w:val="005033DA"/>
    <w:rsid w:val="00503546"/>
    <w:rsid w:val="00503993"/>
    <w:rsid w:val="00503F9D"/>
    <w:rsid w:val="00503FB3"/>
    <w:rsid w:val="00505091"/>
    <w:rsid w:val="005051FB"/>
    <w:rsid w:val="005063A3"/>
    <w:rsid w:val="0050649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BFF"/>
    <w:rsid w:val="00514ED9"/>
    <w:rsid w:val="00515B5F"/>
    <w:rsid w:val="00515DAE"/>
    <w:rsid w:val="00515DFC"/>
    <w:rsid w:val="0051650C"/>
    <w:rsid w:val="0051746B"/>
    <w:rsid w:val="005176CE"/>
    <w:rsid w:val="00520036"/>
    <w:rsid w:val="0052020E"/>
    <w:rsid w:val="00520674"/>
    <w:rsid w:val="00521AAC"/>
    <w:rsid w:val="0052266D"/>
    <w:rsid w:val="00522CF2"/>
    <w:rsid w:val="00523005"/>
    <w:rsid w:val="0052348B"/>
    <w:rsid w:val="00523D28"/>
    <w:rsid w:val="00524D58"/>
    <w:rsid w:val="005250AF"/>
    <w:rsid w:val="005254F9"/>
    <w:rsid w:val="005255D3"/>
    <w:rsid w:val="00526A64"/>
    <w:rsid w:val="00526BC4"/>
    <w:rsid w:val="00526FD1"/>
    <w:rsid w:val="00527339"/>
    <w:rsid w:val="00527BEC"/>
    <w:rsid w:val="00527F58"/>
    <w:rsid w:val="00527FA8"/>
    <w:rsid w:val="005308EF"/>
    <w:rsid w:val="00531590"/>
    <w:rsid w:val="005316FA"/>
    <w:rsid w:val="00531C02"/>
    <w:rsid w:val="0053211B"/>
    <w:rsid w:val="005321F4"/>
    <w:rsid w:val="00532C6B"/>
    <w:rsid w:val="0053347D"/>
    <w:rsid w:val="005334EA"/>
    <w:rsid w:val="00533D37"/>
    <w:rsid w:val="0053421C"/>
    <w:rsid w:val="00534DF6"/>
    <w:rsid w:val="00535E8C"/>
    <w:rsid w:val="00535F4F"/>
    <w:rsid w:val="00536AAF"/>
    <w:rsid w:val="005375B1"/>
    <w:rsid w:val="00537D78"/>
    <w:rsid w:val="00537E50"/>
    <w:rsid w:val="00537F42"/>
    <w:rsid w:val="005402F7"/>
    <w:rsid w:val="005403B2"/>
    <w:rsid w:val="00540842"/>
    <w:rsid w:val="00540BAC"/>
    <w:rsid w:val="00540C29"/>
    <w:rsid w:val="00541207"/>
    <w:rsid w:val="00541B51"/>
    <w:rsid w:val="00541B80"/>
    <w:rsid w:val="0054220B"/>
    <w:rsid w:val="00542365"/>
    <w:rsid w:val="00543141"/>
    <w:rsid w:val="005434F9"/>
    <w:rsid w:val="00543557"/>
    <w:rsid w:val="0054367D"/>
    <w:rsid w:val="005441DE"/>
    <w:rsid w:val="00545AEE"/>
    <w:rsid w:val="00545BBD"/>
    <w:rsid w:val="00545C2D"/>
    <w:rsid w:val="00547B30"/>
    <w:rsid w:val="00550050"/>
    <w:rsid w:val="00550246"/>
    <w:rsid w:val="00550983"/>
    <w:rsid w:val="00550C88"/>
    <w:rsid w:val="005515AC"/>
    <w:rsid w:val="00551667"/>
    <w:rsid w:val="0055167A"/>
    <w:rsid w:val="00551F3A"/>
    <w:rsid w:val="005529F9"/>
    <w:rsid w:val="00553AF5"/>
    <w:rsid w:val="00553BD7"/>
    <w:rsid w:val="0055421A"/>
    <w:rsid w:val="005544AF"/>
    <w:rsid w:val="00554B5E"/>
    <w:rsid w:val="00554F61"/>
    <w:rsid w:val="0055591D"/>
    <w:rsid w:val="00555F2F"/>
    <w:rsid w:val="005563C8"/>
    <w:rsid w:val="00556925"/>
    <w:rsid w:val="00557758"/>
    <w:rsid w:val="0056001D"/>
    <w:rsid w:val="00560F03"/>
    <w:rsid w:val="00561208"/>
    <w:rsid w:val="00562126"/>
    <w:rsid w:val="005626F8"/>
    <w:rsid w:val="00562D9B"/>
    <w:rsid w:val="00562E92"/>
    <w:rsid w:val="00563448"/>
    <w:rsid w:val="00563696"/>
    <w:rsid w:val="0056459A"/>
    <w:rsid w:val="00564F0D"/>
    <w:rsid w:val="00566127"/>
    <w:rsid w:val="005661A8"/>
    <w:rsid w:val="00566439"/>
    <w:rsid w:val="00566605"/>
    <w:rsid w:val="0056675B"/>
    <w:rsid w:val="00567479"/>
    <w:rsid w:val="005676F6"/>
    <w:rsid w:val="0056791B"/>
    <w:rsid w:val="00567B39"/>
    <w:rsid w:val="00570142"/>
    <w:rsid w:val="0057026C"/>
    <w:rsid w:val="0057282D"/>
    <w:rsid w:val="005733E7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FF7"/>
    <w:rsid w:val="00583595"/>
    <w:rsid w:val="0058377A"/>
    <w:rsid w:val="00583CEF"/>
    <w:rsid w:val="00583D9F"/>
    <w:rsid w:val="00583F4D"/>
    <w:rsid w:val="0058443F"/>
    <w:rsid w:val="0058459F"/>
    <w:rsid w:val="0058463D"/>
    <w:rsid w:val="0058493F"/>
    <w:rsid w:val="005849C2"/>
    <w:rsid w:val="00585690"/>
    <w:rsid w:val="00585900"/>
    <w:rsid w:val="00586684"/>
    <w:rsid w:val="00587CDA"/>
    <w:rsid w:val="00587E75"/>
    <w:rsid w:val="00587E7F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AAF"/>
    <w:rsid w:val="00594FBE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1708"/>
    <w:rsid w:val="005A1CF9"/>
    <w:rsid w:val="005A1D16"/>
    <w:rsid w:val="005A1F16"/>
    <w:rsid w:val="005A243A"/>
    <w:rsid w:val="005A2A34"/>
    <w:rsid w:val="005A2BF4"/>
    <w:rsid w:val="005A31F2"/>
    <w:rsid w:val="005A3823"/>
    <w:rsid w:val="005A4129"/>
    <w:rsid w:val="005A4629"/>
    <w:rsid w:val="005A490C"/>
    <w:rsid w:val="005A4C2A"/>
    <w:rsid w:val="005A4D13"/>
    <w:rsid w:val="005A6AAF"/>
    <w:rsid w:val="005A73AC"/>
    <w:rsid w:val="005A73D3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F28"/>
    <w:rsid w:val="005B4C0C"/>
    <w:rsid w:val="005B4E0F"/>
    <w:rsid w:val="005B5011"/>
    <w:rsid w:val="005B554A"/>
    <w:rsid w:val="005B5915"/>
    <w:rsid w:val="005B5C71"/>
    <w:rsid w:val="005B6329"/>
    <w:rsid w:val="005B6527"/>
    <w:rsid w:val="005B70F1"/>
    <w:rsid w:val="005B7D5E"/>
    <w:rsid w:val="005C04B9"/>
    <w:rsid w:val="005C0E5B"/>
    <w:rsid w:val="005C0FA3"/>
    <w:rsid w:val="005C105E"/>
    <w:rsid w:val="005C1174"/>
    <w:rsid w:val="005C1FE0"/>
    <w:rsid w:val="005C21D9"/>
    <w:rsid w:val="005C3014"/>
    <w:rsid w:val="005C377E"/>
    <w:rsid w:val="005C38FB"/>
    <w:rsid w:val="005C3A35"/>
    <w:rsid w:val="005C5AF9"/>
    <w:rsid w:val="005C5D9C"/>
    <w:rsid w:val="005C6627"/>
    <w:rsid w:val="005C6895"/>
    <w:rsid w:val="005C6D5B"/>
    <w:rsid w:val="005C6EC6"/>
    <w:rsid w:val="005C70AD"/>
    <w:rsid w:val="005C7499"/>
    <w:rsid w:val="005C777E"/>
    <w:rsid w:val="005C781C"/>
    <w:rsid w:val="005C7D83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F66"/>
    <w:rsid w:val="005D3C4F"/>
    <w:rsid w:val="005D44CF"/>
    <w:rsid w:val="005D46FD"/>
    <w:rsid w:val="005D545E"/>
    <w:rsid w:val="005D547F"/>
    <w:rsid w:val="005D5B0D"/>
    <w:rsid w:val="005D7BB2"/>
    <w:rsid w:val="005D7BC7"/>
    <w:rsid w:val="005D7CB1"/>
    <w:rsid w:val="005D7CD2"/>
    <w:rsid w:val="005E05B0"/>
    <w:rsid w:val="005E17AB"/>
    <w:rsid w:val="005E1F7E"/>
    <w:rsid w:val="005E2034"/>
    <w:rsid w:val="005E2846"/>
    <w:rsid w:val="005E3057"/>
    <w:rsid w:val="005E46CC"/>
    <w:rsid w:val="005E4EB6"/>
    <w:rsid w:val="005E50C3"/>
    <w:rsid w:val="005E52D7"/>
    <w:rsid w:val="005E58B6"/>
    <w:rsid w:val="005E5B13"/>
    <w:rsid w:val="005E5B6E"/>
    <w:rsid w:val="005E68E0"/>
    <w:rsid w:val="005F0891"/>
    <w:rsid w:val="005F0DC0"/>
    <w:rsid w:val="005F174B"/>
    <w:rsid w:val="005F1FBE"/>
    <w:rsid w:val="005F200A"/>
    <w:rsid w:val="005F2669"/>
    <w:rsid w:val="005F2696"/>
    <w:rsid w:val="005F299B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BAD"/>
    <w:rsid w:val="005F5DD5"/>
    <w:rsid w:val="005F5E23"/>
    <w:rsid w:val="005F5E8A"/>
    <w:rsid w:val="005F6285"/>
    <w:rsid w:val="005F6714"/>
    <w:rsid w:val="005F68D7"/>
    <w:rsid w:val="005F692F"/>
    <w:rsid w:val="005F7D6F"/>
    <w:rsid w:val="005F7EE3"/>
    <w:rsid w:val="0060054F"/>
    <w:rsid w:val="00600C24"/>
    <w:rsid w:val="00600CDE"/>
    <w:rsid w:val="00602294"/>
    <w:rsid w:val="006023CA"/>
    <w:rsid w:val="0060297E"/>
    <w:rsid w:val="00602A4B"/>
    <w:rsid w:val="00603253"/>
    <w:rsid w:val="00603E0F"/>
    <w:rsid w:val="00603EF6"/>
    <w:rsid w:val="006045A4"/>
    <w:rsid w:val="00604BA4"/>
    <w:rsid w:val="00605580"/>
    <w:rsid w:val="00605798"/>
    <w:rsid w:val="00605AA0"/>
    <w:rsid w:val="00605C45"/>
    <w:rsid w:val="006061E1"/>
    <w:rsid w:val="0060631B"/>
    <w:rsid w:val="0060652B"/>
    <w:rsid w:val="006068DA"/>
    <w:rsid w:val="00607327"/>
    <w:rsid w:val="006078B5"/>
    <w:rsid w:val="0061027E"/>
    <w:rsid w:val="00610B4D"/>
    <w:rsid w:val="006110CE"/>
    <w:rsid w:val="0061123A"/>
    <w:rsid w:val="006127A1"/>
    <w:rsid w:val="00612FF6"/>
    <w:rsid w:val="00613163"/>
    <w:rsid w:val="00613392"/>
    <w:rsid w:val="006134A9"/>
    <w:rsid w:val="00613608"/>
    <w:rsid w:val="006148D7"/>
    <w:rsid w:val="00615299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29B"/>
    <w:rsid w:val="00617606"/>
    <w:rsid w:val="006178E4"/>
    <w:rsid w:val="00620B19"/>
    <w:rsid w:val="00620FE9"/>
    <w:rsid w:val="00621018"/>
    <w:rsid w:val="0062196D"/>
    <w:rsid w:val="00622A73"/>
    <w:rsid w:val="00623446"/>
    <w:rsid w:val="00624039"/>
    <w:rsid w:val="00624B7A"/>
    <w:rsid w:val="006255CB"/>
    <w:rsid w:val="00626677"/>
    <w:rsid w:val="006272FB"/>
    <w:rsid w:val="00627509"/>
    <w:rsid w:val="00630596"/>
    <w:rsid w:val="00630E9A"/>
    <w:rsid w:val="006316BB"/>
    <w:rsid w:val="0063193D"/>
    <w:rsid w:val="00631C9C"/>
    <w:rsid w:val="006322DD"/>
    <w:rsid w:val="006325F7"/>
    <w:rsid w:val="00632A3D"/>
    <w:rsid w:val="006332EA"/>
    <w:rsid w:val="00633BF7"/>
    <w:rsid w:val="00633DEC"/>
    <w:rsid w:val="0063477E"/>
    <w:rsid w:val="00635FD4"/>
    <w:rsid w:val="00636E00"/>
    <w:rsid w:val="006407EC"/>
    <w:rsid w:val="0064113E"/>
    <w:rsid w:val="006411B1"/>
    <w:rsid w:val="006417DC"/>
    <w:rsid w:val="00641EA2"/>
    <w:rsid w:val="00642A83"/>
    <w:rsid w:val="00643083"/>
    <w:rsid w:val="006433D0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07B0"/>
    <w:rsid w:val="006515BC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53D8"/>
    <w:rsid w:val="00657D97"/>
    <w:rsid w:val="00657EC5"/>
    <w:rsid w:val="00657EF8"/>
    <w:rsid w:val="00657F0C"/>
    <w:rsid w:val="00660ECE"/>
    <w:rsid w:val="006610EE"/>
    <w:rsid w:val="00662ABB"/>
    <w:rsid w:val="00662B35"/>
    <w:rsid w:val="00662FB7"/>
    <w:rsid w:val="006634B8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495A"/>
    <w:rsid w:val="00675513"/>
    <w:rsid w:val="00675B97"/>
    <w:rsid w:val="00675C00"/>
    <w:rsid w:val="0067690C"/>
    <w:rsid w:val="00676B04"/>
    <w:rsid w:val="006778E0"/>
    <w:rsid w:val="006801A2"/>
    <w:rsid w:val="00680617"/>
    <w:rsid w:val="00680FE3"/>
    <w:rsid w:val="006811C4"/>
    <w:rsid w:val="0068173F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98"/>
    <w:rsid w:val="006869ED"/>
    <w:rsid w:val="006872C0"/>
    <w:rsid w:val="006876A2"/>
    <w:rsid w:val="00687D23"/>
    <w:rsid w:val="00690293"/>
    <w:rsid w:val="00690437"/>
    <w:rsid w:val="006909C3"/>
    <w:rsid w:val="00691806"/>
    <w:rsid w:val="006918CE"/>
    <w:rsid w:val="00691C83"/>
    <w:rsid w:val="00692289"/>
    <w:rsid w:val="006922AA"/>
    <w:rsid w:val="0069233F"/>
    <w:rsid w:val="00692402"/>
    <w:rsid w:val="00694BC6"/>
    <w:rsid w:val="0069508C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1E6D"/>
    <w:rsid w:val="006A234C"/>
    <w:rsid w:val="006A25EB"/>
    <w:rsid w:val="006A2D38"/>
    <w:rsid w:val="006A4405"/>
    <w:rsid w:val="006A5616"/>
    <w:rsid w:val="006A568B"/>
    <w:rsid w:val="006A5692"/>
    <w:rsid w:val="006A60DA"/>
    <w:rsid w:val="006A65A0"/>
    <w:rsid w:val="006A6FAD"/>
    <w:rsid w:val="006A7131"/>
    <w:rsid w:val="006B07D4"/>
    <w:rsid w:val="006B119D"/>
    <w:rsid w:val="006B1826"/>
    <w:rsid w:val="006B2F35"/>
    <w:rsid w:val="006B3048"/>
    <w:rsid w:val="006B347E"/>
    <w:rsid w:val="006B4275"/>
    <w:rsid w:val="006B43E1"/>
    <w:rsid w:val="006B450E"/>
    <w:rsid w:val="006B5271"/>
    <w:rsid w:val="006B5A69"/>
    <w:rsid w:val="006B6EFB"/>
    <w:rsid w:val="006B7556"/>
    <w:rsid w:val="006B7CD4"/>
    <w:rsid w:val="006B7F3F"/>
    <w:rsid w:val="006C0965"/>
    <w:rsid w:val="006C0B63"/>
    <w:rsid w:val="006C0E3C"/>
    <w:rsid w:val="006C110E"/>
    <w:rsid w:val="006C1B5A"/>
    <w:rsid w:val="006C292A"/>
    <w:rsid w:val="006C2CEB"/>
    <w:rsid w:val="006C2DF3"/>
    <w:rsid w:val="006C388A"/>
    <w:rsid w:val="006C38E8"/>
    <w:rsid w:val="006C3C42"/>
    <w:rsid w:val="006C4640"/>
    <w:rsid w:val="006C4729"/>
    <w:rsid w:val="006C4E71"/>
    <w:rsid w:val="006C5391"/>
    <w:rsid w:val="006C5FBB"/>
    <w:rsid w:val="006C62D0"/>
    <w:rsid w:val="006C7391"/>
    <w:rsid w:val="006C7678"/>
    <w:rsid w:val="006D041D"/>
    <w:rsid w:val="006D0580"/>
    <w:rsid w:val="006D0769"/>
    <w:rsid w:val="006D09E5"/>
    <w:rsid w:val="006D1411"/>
    <w:rsid w:val="006D1747"/>
    <w:rsid w:val="006D17F0"/>
    <w:rsid w:val="006D206D"/>
    <w:rsid w:val="006D27B2"/>
    <w:rsid w:val="006D2ED0"/>
    <w:rsid w:val="006D2F0E"/>
    <w:rsid w:val="006D3D85"/>
    <w:rsid w:val="006D4674"/>
    <w:rsid w:val="006D4A94"/>
    <w:rsid w:val="006D58CF"/>
    <w:rsid w:val="006D604D"/>
    <w:rsid w:val="006D60A8"/>
    <w:rsid w:val="006D60B6"/>
    <w:rsid w:val="006D6D52"/>
    <w:rsid w:val="006D6F16"/>
    <w:rsid w:val="006D716D"/>
    <w:rsid w:val="006D73A7"/>
    <w:rsid w:val="006D75D9"/>
    <w:rsid w:val="006D7619"/>
    <w:rsid w:val="006D7AD6"/>
    <w:rsid w:val="006D7E49"/>
    <w:rsid w:val="006E02D0"/>
    <w:rsid w:val="006E0A96"/>
    <w:rsid w:val="006E0FE5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61"/>
    <w:rsid w:val="006E6FCA"/>
    <w:rsid w:val="006E760D"/>
    <w:rsid w:val="006E7C6E"/>
    <w:rsid w:val="006F0969"/>
    <w:rsid w:val="006F0CB4"/>
    <w:rsid w:val="006F15BA"/>
    <w:rsid w:val="006F199F"/>
    <w:rsid w:val="006F204A"/>
    <w:rsid w:val="006F2387"/>
    <w:rsid w:val="006F27CA"/>
    <w:rsid w:val="006F307E"/>
    <w:rsid w:val="006F45DB"/>
    <w:rsid w:val="006F4BD2"/>
    <w:rsid w:val="006F4D8E"/>
    <w:rsid w:val="006F5601"/>
    <w:rsid w:val="006F563D"/>
    <w:rsid w:val="006F5C23"/>
    <w:rsid w:val="006F6EF9"/>
    <w:rsid w:val="006F79E1"/>
    <w:rsid w:val="006F7BCF"/>
    <w:rsid w:val="0070057C"/>
    <w:rsid w:val="00702514"/>
    <w:rsid w:val="0070274F"/>
    <w:rsid w:val="00704477"/>
    <w:rsid w:val="00705241"/>
    <w:rsid w:val="00705701"/>
    <w:rsid w:val="00705B9C"/>
    <w:rsid w:val="00705DEB"/>
    <w:rsid w:val="00706011"/>
    <w:rsid w:val="007062D9"/>
    <w:rsid w:val="00706660"/>
    <w:rsid w:val="0070704D"/>
    <w:rsid w:val="00707242"/>
    <w:rsid w:val="007074A8"/>
    <w:rsid w:val="00707724"/>
    <w:rsid w:val="00707B75"/>
    <w:rsid w:val="00707D33"/>
    <w:rsid w:val="0071081E"/>
    <w:rsid w:val="00710DAD"/>
    <w:rsid w:val="007110E6"/>
    <w:rsid w:val="00711976"/>
    <w:rsid w:val="00711D48"/>
    <w:rsid w:val="00711F90"/>
    <w:rsid w:val="007130BE"/>
    <w:rsid w:val="00713156"/>
    <w:rsid w:val="0071370A"/>
    <w:rsid w:val="00713EF0"/>
    <w:rsid w:val="00714022"/>
    <w:rsid w:val="00714030"/>
    <w:rsid w:val="0071434E"/>
    <w:rsid w:val="00714491"/>
    <w:rsid w:val="007152B6"/>
    <w:rsid w:val="007155D3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33DA"/>
    <w:rsid w:val="007238F8"/>
    <w:rsid w:val="00723B13"/>
    <w:rsid w:val="00723C6F"/>
    <w:rsid w:val="00724403"/>
    <w:rsid w:val="00724B54"/>
    <w:rsid w:val="00724C0A"/>
    <w:rsid w:val="00725549"/>
    <w:rsid w:val="00725960"/>
    <w:rsid w:val="007265D7"/>
    <w:rsid w:val="00727282"/>
    <w:rsid w:val="00727707"/>
    <w:rsid w:val="00731645"/>
    <w:rsid w:val="00731EB4"/>
    <w:rsid w:val="007321D4"/>
    <w:rsid w:val="00732EEB"/>
    <w:rsid w:val="007338FE"/>
    <w:rsid w:val="00733AAE"/>
    <w:rsid w:val="00733C89"/>
    <w:rsid w:val="00733E13"/>
    <w:rsid w:val="00735463"/>
    <w:rsid w:val="007359C9"/>
    <w:rsid w:val="00735BED"/>
    <w:rsid w:val="00737451"/>
    <w:rsid w:val="0073766D"/>
    <w:rsid w:val="00737778"/>
    <w:rsid w:val="00737F4D"/>
    <w:rsid w:val="00740EA6"/>
    <w:rsid w:val="00741159"/>
    <w:rsid w:val="007418C1"/>
    <w:rsid w:val="00741A37"/>
    <w:rsid w:val="00741B82"/>
    <w:rsid w:val="0074432F"/>
    <w:rsid w:val="007447DC"/>
    <w:rsid w:val="00746934"/>
    <w:rsid w:val="00746D48"/>
    <w:rsid w:val="00746E89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9DF"/>
    <w:rsid w:val="00753A41"/>
    <w:rsid w:val="00754BFF"/>
    <w:rsid w:val="0075521C"/>
    <w:rsid w:val="00755AD7"/>
    <w:rsid w:val="00755DB3"/>
    <w:rsid w:val="00756864"/>
    <w:rsid w:val="00756EF2"/>
    <w:rsid w:val="00757386"/>
    <w:rsid w:val="007579B5"/>
    <w:rsid w:val="00757DAC"/>
    <w:rsid w:val="00757FE3"/>
    <w:rsid w:val="0076071E"/>
    <w:rsid w:val="00760CE8"/>
    <w:rsid w:val="007610FE"/>
    <w:rsid w:val="00761160"/>
    <w:rsid w:val="00761697"/>
    <w:rsid w:val="00761FCA"/>
    <w:rsid w:val="007620B3"/>
    <w:rsid w:val="007625EC"/>
    <w:rsid w:val="007627B8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A79"/>
    <w:rsid w:val="00766BA8"/>
    <w:rsid w:val="00767D01"/>
    <w:rsid w:val="00771C2E"/>
    <w:rsid w:val="00771F90"/>
    <w:rsid w:val="00773C05"/>
    <w:rsid w:val="0077429E"/>
    <w:rsid w:val="00775996"/>
    <w:rsid w:val="00775DF0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43C4"/>
    <w:rsid w:val="00784F17"/>
    <w:rsid w:val="007854BC"/>
    <w:rsid w:val="007854D2"/>
    <w:rsid w:val="007858E7"/>
    <w:rsid w:val="00786859"/>
    <w:rsid w:val="007869BF"/>
    <w:rsid w:val="00786FFF"/>
    <w:rsid w:val="007874F1"/>
    <w:rsid w:val="00787D0F"/>
    <w:rsid w:val="007901FD"/>
    <w:rsid w:val="007902B1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98"/>
    <w:rsid w:val="007934C9"/>
    <w:rsid w:val="00793519"/>
    <w:rsid w:val="00793B72"/>
    <w:rsid w:val="007940AC"/>
    <w:rsid w:val="00794412"/>
    <w:rsid w:val="0079445A"/>
    <w:rsid w:val="0079455D"/>
    <w:rsid w:val="00794D76"/>
    <w:rsid w:val="00795920"/>
    <w:rsid w:val="0079626F"/>
    <w:rsid w:val="007973AE"/>
    <w:rsid w:val="00797420"/>
    <w:rsid w:val="007978FD"/>
    <w:rsid w:val="00797B10"/>
    <w:rsid w:val="007A12D9"/>
    <w:rsid w:val="007A1976"/>
    <w:rsid w:val="007A1AAC"/>
    <w:rsid w:val="007A35FA"/>
    <w:rsid w:val="007A3DB5"/>
    <w:rsid w:val="007A4B07"/>
    <w:rsid w:val="007A5C9F"/>
    <w:rsid w:val="007A5DF0"/>
    <w:rsid w:val="007A6446"/>
    <w:rsid w:val="007A6A84"/>
    <w:rsid w:val="007A7A52"/>
    <w:rsid w:val="007B04D7"/>
    <w:rsid w:val="007B04DC"/>
    <w:rsid w:val="007B2049"/>
    <w:rsid w:val="007B2812"/>
    <w:rsid w:val="007B299C"/>
    <w:rsid w:val="007B2A97"/>
    <w:rsid w:val="007B3694"/>
    <w:rsid w:val="007B384C"/>
    <w:rsid w:val="007B3ED7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F45"/>
    <w:rsid w:val="007C1E14"/>
    <w:rsid w:val="007C1E66"/>
    <w:rsid w:val="007C1FEB"/>
    <w:rsid w:val="007C20BB"/>
    <w:rsid w:val="007C25EB"/>
    <w:rsid w:val="007C2DFB"/>
    <w:rsid w:val="007C2F0C"/>
    <w:rsid w:val="007C33A8"/>
    <w:rsid w:val="007C3791"/>
    <w:rsid w:val="007C4099"/>
    <w:rsid w:val="007C40A7"/>
    <w:rsid w:val="007C440B"/>
    <w:rsid w:val="007C498F"/>
    <w:rsid w:val="007C5467"/>
    <w:rsid w:val="007C5688"/>
    <w:rsid w:val="007C5842"/>
    <w:rsid w:val="007C59A4"/>
    <w:rsid w:val="007C6195"/>
    <w:rsid w:val="007C6231"/>
    <w:rsid w:val="007C6817"/>
    <w:rsid w:val="007C7241"/>
    <w:rsid w:val="007C7A61"/>
    <w:rsid w:val="007C7CD0"/>
    <w:rsid w:val="007C7FFA"/>
    <w:rsid w:val="007D01FF"/>
    <w:rsid w:val="007D0407"/>
    <w:rsid w:val="007D0C41"/>
    <w:rsid w:val="007D0D82"/>
    <w:rsid w:val="007D11D5"/>
    <w:rsid w:val="007D2C3D"/>
    <w:rsid w:val="007D3268"/>
    <w:rsid w:val="007D3572"/>
    <w:rsid w:val="007D3740"/>
    <w:rsid w:val="007D3B92"/>
    <w:rsid w:val="007D4042"/>
    <w:rsid w:val="007D418C"/>
    <w:rsid w:val="007D4F21"/>
    <w:rsid w:val="007D5065"/>
    <w:rsid w:val="007D506B"/>
    <w:rsid w:val="007D57C4"/>
    <w:rsid w:val="007D5A19"/>
    <w:rsid w:val="007D6340"/>
    <w:rsid w:val="007D6C9C"/>
    <w:rsid w:val="007D7A62"/>
    <w:rsid w:val="007E0322"/>
    <w:rsid w:val="007E0601"/>
    <w:rsid w:val="007E1300"/>
    <w:rsid w:val="007E169D"/>
    <w:rsid w:val="007E1C2B"/>
    <w:rsid w:val="007E1D9C"/>
    <w:rsid w:val="007E2C8F"/>
    <w:rsid w:val="007E2F0B"/>
    <w:rsid w:val="007E38E5"/>
    <w:rsid w:val="007E3E19"/>
    <w:rsid w:val="007E42C7"/>
    <w:rsid w:val="007E5685"/>
    <w:rsid w:val="007E57D0"/>
    <w:rsid w:val="007E5F01"/>
    <w:rsid w:val="007E63F4"/>
    <w:rsid w:val="007E662A"/>
    <w:rsid w:val="007E6854"/>
    <w:rsid w:val="007E7FB0"/>
    <w:rsid w:val="007F058A"/>
    <w:rsid w:val="007F09EB"/>
    <w:rsid w:val="007F0BE2"/>
    <w:rsid w:val="007F12C3"/>
    <w:rsid w:val="007F16C9"/>
    <w:rsid w:val="007F19B0"/>
    <w:rsid w:val="007F2956"/>
    <w:rsid w:val="007F2E29"/>
    <w:rsid w:val="007F3BEB"/>
    <w:rsid w:val="007F3F53"/>
    <w:rsid w:val="007F400E"/>
    <w:rsid w:val="007F407C"/>
    <w:rsid w:val="007F48C4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1803"/>
    <w:rsid w:val="00801CF1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916"/>
    <w:rsid w:val="00806F56"/>
    <w:rsid w:val="00807B70"/>
    <w:rsid w:val="00807FF1"/>
    <w:rsid w:val="0081007A"/>
    <w:rsid w:val="008100A7"/>
    <w:rsid w:val="008100DD"/>
    <w:rsid w:val="008106D5"/>
    <w:rsid w:val="00810FF3"/>
    <w:rsid w:val="0081265B"/>
    <w:rsid w:val="00812A05"/>
    <w:rsid w:val="00812B7C"/>
    <w:rsid w:val="0081357E"/>
    <w:rsid w:val="00813846"/>
    <w:rsid w:val="0081399F"/>
    <w:rsid w:val="00813C12"/>
    <w:rsid w:val="00814879"/>
    <w:rsid w:val="00814AD0"/>
    <w:rsid w:val="00814EE4"/>
    <w:rsid w:val="00814EEB"/>
    <w:rsid w:val="0081514C"/>
    <w:rsid w:val="0081528B"/>
    <w:rsid w:val="00815694"/>
    <w:rsid w:val="0081575E"/>
    <w:rsid w:val="00815898"/>
    <w:rsid w:val="008166DC"/>
    <w:rsid w:val="00816AA5"/>
    <w:rsid w:val="008200C7"/>
    <w:rsid w:val="008201CC"/>
    <w:rsid w:val="008205C0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168"/>
    <w:rsid w:val="008304F8"/>
    <w:rsid w:val="00830BDE"/>
    <w:rsid w:val="008310FF"/>
    <w:rsid w:val="00831200"/>
    <w:rsid w:val="00831893"/>
    <w:rsid w:val="00831C09"/>
    <w:rsid w:val="00831E49"/>
    <w:rsid w:val="00832381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4278"/>
    <w:rsid w:val="008348F8"/>
    <w:rsid w:val="008353DB"/>
    <w:rsid w:val="00835CD4"/>
    <w:rsid w:val="0083669C"/>
    <w:rsid w:val="00836E06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7B9"/>
    <w:rsid w:val="00846192"/>
    <w:rsid w:val="008468D2"/>
    <w:rsid w:val="008503B7"/>
    <w:rsid w:val="008503DC"/>
    <w:rsid w:val="00850C13"/>
    <w:rsid w:val="0085153B"/>
    <w:rsid w:val="00851938"/>
    <w:rsid w:val="00851CF3"/>
    <w:rsid w:val="00852FCA"/>
    <w:rsid w:val="00853AD5"/>
    <w:rsid w:val="008542AA"/>
    <w:rsid w:val="00854DA1"/>
    <w:rsid w:val="008555DA"/>
    <w:rsid w:val="00855A09"/>
    <w:rsid w:val="00855B15"/>
    <w:rsid w:val="0085700B"/>
    <w:rsid w:val="008579FA"/>
    <w:rsid w:val="00857A29"/>
    <w:rsid w:val="00860184"/>
    <w:rsid w:val="008602F5"/>
    <w:rsid w:val="008604AE"/>
    <w:rsid w:val="00860A63"/>
    <w:rsid w:val="00860ECC"/>
    <w:rsid w:val="00861D6F"/>
    <w:rsid w:val="00861ED9"/>
    <w:rsid w:val="0086235A"/>
    <w:rsid w:val="0086401C"/>
    <w:rsid w:val="008640F9"/>
    <w:rsid w:val="00864292"/>
    <w:rsid w:val="0086429A"/>
    <w:rsid w:val="00864C6F"/>
    <w:rsid w:val="00864E80"/>
    <w:rsid w:val="00865547"/>
    <w:rsid w:val="00866214"/>
    <w:rsid w:val="0086670F"/>
    <w:rsid w:val="00866E62"/>
    <w:rsid w:val="008674EE"/>
    <w:rsid w:val="00867539"/>
    <w:rsid w:val="008677FE"/>
    <w:rsid w:val="00867D71"/>
    <w:rsid w:val="00870478"/>
    <w:rsid w:val="00870F0B"/>
    <w:rsid w:val="00871782"/>
    <w:rsid w:val="00871974"/>
    <w:rsid w:val="00871CEF"/>
    <w:rsid w:val="00871FF2"/>
    <w:rsid w:val="00872047"/>
    <w:rsid w:val="0087249F"/>
    <w:rsid w:val="008726F7"/>
    <w:rsid w:val="00872B47"/>
    <w:rsid w:val="00872CFF"/>
    <w:rsid w:val="008731B1"/>
    <w:rsid w:val="0087331C"/>
    <w:rsid w:val="00873550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5FC"/>
    <w:rsid w:val="00876739"/>
    <w:rsid w:val="00877054"/>
    <w:rsid w:val="00877486"/>
    <w:rsid w:val="0087758D"/>
    <w:rsid w:val="0087776D"/>
    <w:rsid w:val="00877BC4"/>
    <w:rsid w:val="00880553"/>
    <w:rsid w:val="0088082C"/>
    <w:rsid w:val="00880A9E"/>
    <w:rsid w:val="00880B76"/>
    <w:rsid w:val="00880CF0"/>
    <w:rsid w:val="00880F64"/>
    <w:rsid w:val="00881035"/>
    <w:rsid w:val="00881099"/>
    <w:rsid w:val="00881485"/>
    <w:rsid w:val="00881CA6"/>
    <w:rsid w:val="00881FEE"/>
    <w:rsid w:val="008822B4"/>
    <w:rsid w:val="008830D9"/>
    <w:rsid w:val="008835D0"/>
    <w:rsid w:val="00884284"/>
    <w:rsid w:val="008843F0"/>
    <w:rsid w:val="00884784"/>
    <w:rsid w:val="00884FE0"/>
    <w:rsid w:val="0088519F"/>
    <w:rsid w:val="008852E8"/>
    <w:rsid w:val="00885D8B"/>
    <w:rsid w:val="00885DF4"/>
    <w:rsid w:val="00886398"/>
    <w:rsid w:val="00886943"/>
    <w:rsid w:val="008869C5"/>
    <w:rsid w:val="00887406"/>
    <w:rsid w:val="008876A1"/>
    <w:rsid w:val="008903AE"/>
    <w:rsid w:val="00891393"/>
    <w:rsid w:val="00891CA3"/>
    <w:rsid w:val="00891D7B"/>
    <w:rsid w:val="00892EF8"/>
    <w:rsid w:val="00893197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4260"/>
    <w:rsid w:val="008A4494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1E1C"/>
    <w:rsid w:val="008B2920"/>
    <w:rsid w:val="008B35F6"/>
    <w:rsid w:val="008B37D9"/>
    <w:rsid w:val="008B3A9B"/>
    <w:rsid w:val="008B45B9"/>
    <w:rsid w:val="008B494B"/>
    <w:rsid w:val="008B49E7"/>
    <w:rsid w:val="008B5071"/>
    <w:rsid w:val="008B6030"/>
    <w:rsid w:val="008B64DA"/>
    <w:rsid w:val="008B65C1"/>
    <w:rsid w:val="008B6C69"/>
    <w:rsid w:val="008B720E"/>
    <w:rsid w:val="008B74F3"/>
    <w:rsid w:val="008B7ED3"/>
    <w:rsid w:val="008C0BB3"/>
    <w:rsid w:val="008C483C"/>
    <w:rsid w:val="008C4853"/>
    <w:rsid w:val="008C4CFD"/>
    <w:rsid w:val="008C4FBC"/>
    <w:rsid w:val="008C5CC9"/>
    <w:rsid w:val="008C5D63"/>
    <w:rsid w:val="008C5E70"/>
    <w:rsid w:val="008C6330"/>
    <w:rsid w:val="008C6EC6"/>
    <w:rsid w:val="008C721D"/>
    <w:rsid w:val="008C7A40"/>
    <w:rsid w:val="008D0F3F"/>
    <w:rsid w:val="008D1944"/>
    <w:rsid w:val="008D1E60"/>
    <w:rsid w:val="008D20A7"/>
    <w:rsid w:val="008D23EA"/>
    <w:rsid w:val="008D2EC3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D71D3"/>
    <w:rsid w:val="008E0543"/>
    <w:rsid w:val="008E09B4"/>
    <w:rsid w:val="008E1091"/>
    <w:rsid w:val="008E158C"/>
    <w:rsid w:val="008E1CBB"/>
    <w:rsid w:val="008E1EB9"/>
    <w:rsid w:val="008E334D"/>
    <w:rsid w:val="008E351D"/>
    <w:rsid w:val="008E4757"/>
    <w:rsid w:val="008E522D"/>
    <w:rsid w:val="008E5300"/>
    <w:rsid w:val="008E534B"/>
    <w:rsid w:val="008E5CD1"/>
    <w:rsid w:val="008E678E"/>
    <w:rsid w:val="008E686B"/>
    <w:rsid w:val="008E735C"/>
    <w:rsid w:val="008E74BC"/>
    <w:rsid w:val="008F0C8F"/>
    <w:rsid w:val="008F148E"/>
    <w:rsid w:val="008F1CAE"/>
    <w:rsid w:val="008F270A"/>
    <w:rsid w:val="008F2B67"/>
    <w:rsid w:val="008F301F"/>
    <w:rsid w:val="008F3BCF"/>
    <w:rsid w:val="008F3D9D"/>
    <w:rsid w:val="008F3F16"/>
    <w:rsid w:val="008F51A5"/>
    <w:rsid w:val="008F5591"/>
    <w:rsid w:val="008F55A4"/>
    <w:rsid w:val="008F687A"/>
    <w:rsid w:val="008F6B64"/>
    <w:rsid w:val="008F6CED"/>
    <w:rsid w:val="008F71D2"/>
    <w:rsid w:val="008F72BC"/>
    <w:rsid w:val="008F79D8"/>
    <w:rsid w:val="009011DB"/>
    <w:rsid w:val="00901A1C"/>
    <w:rsid w:val="00901EE2"/>
    <w:rsid w:val="0090203A"/>
    <w:rsid w:val="00902149"/>
    <w:rsid w:val="00902F8A"/>
    <w:rsid w:val="009034A3"/>
    <w:rsid w:val="009038A9"/>
    <w:rsid w:val="00903A53"/>
    <w:rsid w:val="00903B2D"/>
    <w:rsid w:val="00903CD2"/>
    <w:rsid w:val="00904115"/>
    <w:rsid w:val="00904908"/>
    <w:rsid w:val="00905425"/>
    <w:rsid w:val="009068A4"/>
    <w:rsid w:val="0090706E"/>
    <w:rsid w:val="009078A9"/>
    <w:rsid w:val="00907CE5"/>
    <w:rsid w:val="00907E43"/>
    <w:rsid w:val="00910108"/>
    <w:rsid w:val="009103AF"/>
    <w:rsid w:val="009103F2"/>
    <w:rsid w:val="00910F8E"/>
    <w:rsid w:val="009112F8"/>
    <w:rsid w:val="00911E3F"/>
    <w:rsid w:val="0091365E"/>
    <w:rsid w:val="0091395A"/>
    <w:rsid w:val="00913CA8"/>
    <w:rsid w:val="009140B7"/>
    <w:rsid w:val="009140D0"/>
    <w:rsid w:val="009143C2"/>
    <w:rsid w:val="009148D0"/>
    <w:rsid w:val="00915130"/>
    <w:rsid w:val="00915731"/>
    <w:rsid w:val="00916D0D"/>
    <w:rsid w:val="009170D7"/>
    <w:rsid w:val="0091722F"/>
    <w:rsid w:val="00917BD8"/>
    <w:rsid w:val="00917D06"/>
    <w:rsid w:val="0092003A"/>
    <w:rsid w:val="00920696"/>
    <w:rsid w:val="009215B6"/>
    <w:rsid w:val="00921C94"/>
    <w:rsid w:val="00921C98"/>
    <w:rsid w:val="0092441A"/>
    <w:rsid w:val="00924784"/>
    <w:rsid w:val="00925017"/>
    <w:rsid w:val="009250C9"/>
    <w:rsid w:val="0092530C"/>
    <w:rsid w:val="00926844"/>
    <w:rsid w:val="009276B6"/>
    <w:rsid w:val="0093034C"/>
    <w:rsid w:val="00931412"/>
    <w:rsid w:val="009315B1"/>
    <w:rsid w:val="009316C8"/>
    <w:rsid w:val="00931A0D"/>
    <w:rsid w:val="00931E59"/>
    <w:rsid w:val="009320F2"/>
    <w:rsid w:val="009322F2"/>
    <w:rsid w:val="0093288A"/>
    <w:rsid w:val="00932ECC"/>
    <w:rsid w:val="0093319A"/>
    <w:rsid w:val="00933BB5"/>
    <w:rsid w:val="00934C6C"/>
    <w:rsid w:val="00935448"/>
    <w:rsid w:val="00935760"/>
    <w:rsid w:val="009360EA"/>
    <w:rsid w:val="009360F0"/>
    <w:rsid w:val="0093725F"/>
    <w:rsid w:val="00937E33"/>
    <w:rsid w:val="0094081D"/>
    <w:rsid w:val="0094107A"/>
    <w:rsid w:val="009419E1"/>
    <w:rsid w:val="0094231E"/>
    <w:rsid w:val="00942C1A"/>
    <w:rsid w:val="00944670"/>
    <w:rsid w:val="009446EA"/>
    <w:rsid w:val="009448F4"/>
    <w:rsid w:val="00944B2A"/>
    <w:rsid w:val="009451A2"/>
    <w:rsid w:val="00945514"/>
    <w:rsid w:val="009458EC"/>
    <w:rsid w:val="00946953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64A8"/>
    <w:rsid w:val="0095778B"/>
    <w:rsid w:val="00960311"/>
    <w:rsid w:val="0096216B"/>
    <w:rsid w:val="0096225A"/>
    <w:rsid w:val="009632C9"/>
    <w:rsid w:val="00963A1D"/>
    <w:rsid w:val="00963FE9"/>
    <w:rsid w:val="00966712"/>
    <w:rsid w:val="00966A6B"/>
    <w:rsid w:val="00967D6D"/>
    <w:rsid w:val="00970595"/>
    <w:rsid w:val="0097072D"/>
    <w:rsid w:val="009716DD"/>
    <w:rsid w:val="00971D60"/>
    <w:rsid w:val="0097230F"/>
    <w:rsid w:val="009727C5"/>
    <w:rsid w:val="00972D70"/>
    <w:rsid w:val="00972DE2"/>
    <w:rsid w:val="00973317"/>
    <w:rsid w:val="00973388"/>
    <w:rsid w:val="009742CE"/>
    <w:rsid w:val="00974F34"/>
    <w:rsid w:val="00975CC7"/>
    <w:rsid w:val="00975E29"/>
    <w:rsid w:val="009762FF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33C7"/>
    <w:rsid w:val="009836D0"/>
    <w:rsid w:val="00983E39"/>
    <w:rsid w:val="009841EA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90DD9"/>
    <w:rsid w:val="00991371"/>
    <w:rsid w:val="00991532"/>
    <w:rsid w:val="0099220C"/>
    <w:rsid w:val="0099251D"/>
    <w:rsid w:val="009929F4"/>
    <w:rsid w:val="00992D1F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A38"/>
    <w:rsid w:val="00995D8B"/>
    <w:rsid w:val="00996D1C"/>
    <w:rsid w:val="00996D4C"/>
    <w:rsid w:val="00997C9D"/>
    <w:rsid w:val="009A03D1"/>
    <w:rsid w:val="009A04A8"/>
    <w:rsid w:val="009A067C"/>
    <w:rsid w:val="009A08FE"/>
    <w:rsid w:val="009A1571"/>
    <w:rsid w:val="009A18D6"/>
    <w:rsid w:val="009A1FA0"/>
    <w:rsid w:val="009A20C6"/>
    <w:rsid w:val="009A2CD3"/>
    <w:rsid w:val="009A32A6"/>
    <w:rsid w:val="009A4121"/>
    <w:rsid w:val="009A4307"/>
    <w:rsid w:val="009A5398"/>
    <w:rsid w:val="009A546A"/>
    <w:rsid w:val="009A6C4C"/>
    <w:rsid w:val="009A6D58"/>
    <w:rsid w:val="009A7375"/>
    <w:rsid w:val="009B245D"/>
    <w:rsid w:val="009B3251"/>
    <w:rsid w:val="009B40B4"/>
    <w:rsid w:val="009B43ED"/>
    <w:rsid w:val="009B4837"/>
    <w:rsid w:val="009B49A2"/>
    <w:rsid w:val="009B5D2E"/>
    <w:rsid w:val="009B74A5"/>
    <w:rsid w:val="009B78C4"/>
    <w:rsid w:val="009B7C61"/>
    <w:rsid w:val="009B7F8D"/>
    <w:rsid w:val="009C0050"/>
    <w:rsid w:val="009C09A4"/>
    <w:rsid w:val="009C0CF2"/>
    <w:rsid w:val="009C0D1A"/>
    <w:rsid w:val="009C27D6"/>
    <w:rsid w:val="009C2DD9"/>
    <w:rsid w:val="009C30D9"/>
    <w:rsid w:val="009C3A0D"/>
    <w:rsid w:val="009C43E2"/>
    <w:rsid w:val="009C4D18"/>
    <w:rsid w:val="009C4F55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40F7"/>
    <w:rsid w:val="009D45C5"/>
    <w:rsid w:val="009D4F61"/>
    <w:rsid w:val="009D528C"/>
    <w:rsid w:val="009D5499"/>
    <w:rsid w:val="009D5C82"/>
    <w:rsid w:val="009D66B8"/>
    <w:rsid w:val="009D670A"/>
    <w:rsid w:val="009D7425"/>
    <w:rsid w:val="009E0395"/>
    <w:rsid w:val="009E0897"/>
    <w:rsid w:val="009E091F"/>
    <w:rsid w:val="009E1A65"/>
    <w:rsid w:val="009E1E74"/>
    <w:rsid w:val="009E2872"/>
    <w:rsid w:val="009E2A14"/>
    <w:rsid w:val="009E2C6D"/>
    <w:rsid w:val="009E33FB"/>
    <w:rsid w:val="009E3845"/>
    <w:rsid w:val="009E3A96"/>
    <w:rsid w:val="009E49CD"/>
    <w:rsid w:val="009E4A14"/>
    <w:rsid w:val="009E4BA8"/>
    <w:rsid w:val="009E5B8B"/>
    <w:rsid w:val="009E6403"/>
    <w:rsid w:val="009E7117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738"/>
    <w:rsid w:val="009F59A7"/>
    <w:rsid w:val="009F5B4F"/>
    <w:rsid w:val="009F64CD"/>
    <w:rsid w:val="00A00F12"/>
    <w:rsid w:val="00A01184"/>
    <w:rsid w:val="00A015CD"/>
    <w:rsid w:val="00A0183E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10500"/>
    <w:rsid w:val="00A109F3"/>
    <w:rsid w:val="00A114F7"/>
    <w:rsid w:val="00A118A0"/>
    <w:rsid w:val="00A11BF8"/>
    <w:rsid w:val="00A12A90"/>
    <w:rsid w:val="00A12CA8"/>
    <w:rsid w:val="00A131C7"/>
    <w:rsid w:val="00A134C3"/>
    <w:rsid w:val="00A139CF"/>
    <w:rsid w:val="00A13DCA"/>
    <w:rsid w:val="00A1650C"/>
    <w:rsid w:val="00A16523"/>
    <w:rsid w:val="00A16CD3"/>
    <w:rsid w:val="00A16F5D"/>
    <w:rsid w:val="00A17773"/>
    <w:rsid w:val="00A17F78"/>
    <w:rsid w:val="00A207CA"/>
    <w:rsid w:val="00A21216"/>
    <w:rsid w:val="00A2140C"/>
    <w:rsid w:val="00A2196B"/>
    <w:rsid w:val="00A2222A"/>
    <w:rsid w:val="00A22A87"/>
    <w:rsid w:val="00A232AC"/>
    <w:rsid w:val="00A23D81"/>
    <w:rsid w:val="00A23E01"/>
    <w:rsid w:val="00A2410B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3088A"/>
    <w:rsid w:val="00A30E61"/>
    <w:rsid w:val="00A31043"/>
    <w:rsid w:val="00A31851"/>
    <w:rsid w:val="00A31E66"/>
    <w:rsid w:val="00A31F2B"/>
    <w:rsid w:val="00A320C7"/>
    <w:rsid w:val="00A3245B"/>
    <w:rsid w:val="00A328DA"/>
    <w:rsid w:val="00A32C89"/>
    <w:rsid w:val="00A33604"/>
    <w:rsid w:val="00A33E4A"/>
    <w:rsid w:val="00A34D40"/>
    <w:rsid w:val="00A34E0A"/>
    <w:rsid w:val="00A35E28"/>
    <w:rsid w:val="00A36086"/>
    <w:rsid w:val="00A368CF"/>
    <w:rsid w:val="00A368E9"/>
    <w:rsid w:val="00A371FA"/>
    <w:rsid w:val="00A37767"/>
    <w:rsid w:val="00A37A66"/>
    <w:rsid w:val="00A37BF9"/>
    <w:rsid w:val="00A40879"/>
    <w:rsid w:val="00A40AD6"/>
    <w:rsid w:val="00A41899"/>
    <w:rsid w:val="00A41AA9"/>
    <w:rsid w:val="00A4335F"/>
    <w:rsid w:val="00A43643"/>
    <w:rsid w:val="00A43CF7"/>
    <w:rsid w:val="00A4413D"/>
    <w:rsid w:val="00A44964"/>
    <w:rsid w:val="00A4518C"/>
    <w:rsid w:val="00A4571F"/>
    <w:rsid w:val="00A45CE0"/>
    <w:rsid w:val="00A45CF7"/>
    <w:rsid w:val="00A4626E"/>
    <w:rsid w:val="00A4683B"/>
    <w:rsid w:val="00A471C4"/>
    <w:rsid w:val="00A47264"/>
    <w:rsid w:val="00A47A1D"/>
    <w:rsid w:val="00A47A54"/>
    <w:rsid w:val="00A47A72"/>
    <w:rsid w:val="00A47E02"/>
    <w:rsid w:val="00A50A8B"/>
    <w:rsid w:val="00A51871"/>
    <w:rsid w:val="00A51FC5"/>
    <w:rsid w:val="00A52310"/>
    <w:rsid w:val="00A532C6"/>
    <w:rsid w:val="00A53E14"/>
    <w:rsid w:val="00A546B4"/>
    <w:rsid w:val="00A5654A"/>
    <w:rsid w:val="00A5697C"/>
    <w:rsid w:val="00A569D5"/>
    <w:rsid w:val="00A56BEE"/>
    <w:rsid w:val="00A570A1"/>
    <w:rsid w:val="00A60B96"/>
    <w:rsid w:val="00A60EBA"/>
    <w:rsid w:val="00A61589"/>
    <w:rsid w:val="00A61895"/>
    <w:rsid w:val="00A6241F"/>
    <w:rsid w:val="00A626D8"/>
    <w:rsid w:val="00A63D53"/>
    <w:rsid w:val="00A64281"/>
    <w:rsid w:val="00A64EAF"/>
    <w:rsid w:val="00A64F66"/>
    <w:rsid w:val="00A651C5"/>
    <w:rsid w:val="00A6531D"/>
    <w:rsid w:val="00A6611E"/>
    <w:rsid w:val="00A66226"/>
    <w:rsid w:val="00A6637D"/>
    <w:rsid w:val="00A668BF"/>
    <w:rsid w:val="00A67623"/>
    <w:rsid w:val="00A678D2"/>
    <w:rsid w:val="00A679A5"/>
    <w:rsid w:val="00A70256"/>
    <w:rsid w:val="00A70CAC"/>
    <w:rsid w:val="00A70D7D"/>
    <w:rsid w:val="00A70F96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80A57"/>
    <w:rsid w:val="00A81B80"/>
    <w:rsid w:val="00A81B88"/>
    <w:rsid w:val="00A82BB0"/>
    <w:rsid w:val="00A83127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C9F"/>
    <w:rsid w:val="00A86CBB"/>
    <w:rsid w:val="00A87968"/>
    <w:rsid w:val="00A90758"/>
    <w:rsid w:val="00A90AF7"/>
    <w:rsid w:val="00A91D0E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778A"/>
    <w:rsid w:val="00A97967"/>
    <w:rsid w:val="00AA0167"/>
    <w:rsid w:val="00AA0CB5"/>
    <w:rsid w:val="00AA10C3"/>
    <w:rsid w:val="00AA1455"/>
    <w:rsid w:val="00AA1886"/>
    <w:rsid w:val="00AA20D6"/>
    <w:rsid w:val="00AA26F6"/>
    <w:rsid w:val="00AA29FE"/>
    <w:rsid w:val="00AA396D"/>
    <w:rsid w:val="00AA3C60"/>
    <w:rsid w:val="00AA431D"/>
    <w:rsid w:val="00AA457C"/>
    <w:rsid w:val="00AA502F"/>
    <w:rsid w:val="00AA59D3"/>
    <w:rsid w:val="00AA611F"/>
    <w:rsid w:val="00AA66FB"/>
    <w:rsid w:val="00AA67CD"/>
    <w:rsid w:val="00AA695F"/>
    <w:rsid w:val="00AA729C"/>
    <w:rsid w:val="00AA797E"/>
    <w:rsid w:val="00AA7CC1"/>
    <w:rsid w:val="00AB01E3"/>
    <w:rsid w:val="00AB04AE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465B"/>
    <w:rsid w:val="00AB48E8"/>
    <w:rsid w:val="00AB4EF1"/>
    <w:rsid w:val="00AB51AA"/>
    <w:rsid w:val="00AB5540"/>
    <w:rsid w:val="00AB5B6D"/>
    <w:rsid w:val="00AB6015"/>
    <w:rsid w:val="00AB63F6"/>
    <w:rsid w:val="00AB6593"/>
    <w:rsid w:val="00AB6A6C"/>
    <w:rsid w:val="00AB6DF8"/>
    <w:rsid w:val="00AB77DC"/>
    <w:rsid w:val="00AB7B4F"/>
    <w:rsid w:val="00AC0314"/>
    <w:rsid w:val="00AC04AC"/>
    <w:rsid w:val="00AC2ABA"/>
    <w:rsid w:val="00AC3B3A"/>
    <w:rsid w:val="00AC4104"/>
    <w:rsid w:val="00AC418C"/>
    <w:rsid w:val="00AC4C78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CA7"/>
    <w:rsid w:val="00AD7755"/>
    <w:rsid w:val="00AD796D"/>
    <w:rsid w:val="00AD7BB8"/>
    <w:rsid w:val="00AE0192"/>
    <w:rsid w:val="00AE0448"/>
    <w:rsid w:val="00AE0603"/>
    <w:rsid w:val="00AE063C"/>
    <w:rsid w:val="00AE08C1"/>
    <w:rsid w:val="00AE10BE"/>
    <w:rsid w:val="00AE18B3"/>
    <w:rsid w:val="00AE1ABB"/>
    <w:rsid w:val="00AE2881"/>
    <w:rsid w:val="00AE2D81"/>
    <w:rsid w:val="00AE37BC"/>
    <w:rsid w:val="00AE3A24"/>
    <w:rsid w:val="00AE3BC3"/>
    <w:rsid w:val="00AE4511"/>
    <w:rsid w:val="00AE5F24"/>
    <w:rsid w:val="00AE5FB0"/>
    <w:rsid w:val="00AE619F"/>
    <w:rsid w:val="00AE64B0"/>
    <w:rsid w:val="00AE6811"/>
    <w:rsid w:val="00AE7129"/>
    <w:rsid w:val="00AE727A"/>
    <w:rsid w:val="00AE7723"/>
    <w:rsid w:val="00AE7D0F"/>
    <w:rsid w:val="00AF0060"/>
    <w:rsid w:val="00AF05EB"/>
    <w:rsid w:val="00AF0794"/>
    <w:rsid w:val="00AF0AFE"/>
    <w:rsid w:val="00AF0E2B"/>
    <w:rsid w:val="00AF1310"/>
    <w:rsid w:val="00AF1828"/>
    <w:rsid w:val="00AF1F04"/>
    <w:rsid w:val="00AF2238"/>
    <w:rsid w:val="00AF254D"/>
    <w:rsid w:val="00AF2A55"/>
    <w:rsid w:val="00AF2F8D"/>
    <w:rsid w:val="00AF337A"/>
    <w:rsid w:val="00AF3638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DB5"/>
    <w:rsid w:val="00B02630"/>
    <w:rsid w:val="00B0337A"/>
    <w:rsid w:val="00B04503"/>
    <w:rsid w:val="00B051C0"/>
    <w:rsid w:val="00B0562E"/>
    <w:rsid w:val="00B058D3"/>
    <w:rsid w:val="00B0624A"/>
    <w:rsid w:val="00B06912"/>
    <w:rsid w:val="00B074DA"/>
    <w:rsid w:val="00B07558"/>
    <w:rsid w:val="00B076E9"/>
    <w:rsid w:val="00B10114"/>
    <w:rsid w:val="00B1036F"/>
    <w:rsid w:val="00B10EBC"/>
    <w:rsid w:val="00B12C3B"/>
    <w:rsid w:val="00B12CB3"/>
    <w:rsid w:val="00B12EF7"/>
    <w:rsid w:val="00B13108"/>
    <w:rsid w:val="00B13D7B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7653"/>
    <w:rsid w:val="00B17FED"/>
    <w:rsid w:val="00B202C2"/>
    <w:rsid w:val="00B202F1"/>
    <w:rsid w:val="00B20580"/>
    <w:rsid w:val="00B205A5"/>
    <w:rsid w:val="00B2075D"/>
    <w:rsid w:val="00B2086A"/>
    <w:rsid w:val="00B20F1F"/>
    <w:rsid w:val="00B212D9"/>
    <w:rsid w:val="00B21DCF"/>
    <w:rsid w:val="00B22628"/>
    <w:rsid w:val="00B2265E"/>
    <w:rsid w:val="00B23480"/>
    <w:rsid w:val="00B23803"/>
    <w:rsid w:val="00B242D6"/>
    <w:rsid w:val="00B2452E"/>
    <w:rsid w:val="00B24B8F"/>
    <w:rsid w:val="00B250FD"/>
    <w:rsid w:val="00B2598F"/>
    <w:rsid w:val="00B25B26"/>
    <w:rsid w:val="00B26088"/>
    <w:rsid w:val="00B2681C"/>
    <w:rsid w:val="00B27364"/>
    <w:rsid w:val="00B273A8"/>
    <w:rsid w:val="00B27992"/>
    <w:rsid w:val="00B3014E"/>
    <w:rsid w:val="00B3072D"/>
    <w:rsid w:val="00B30B75"/>
    <w:rsid w:val="00B30D92"/>
    <w:rsid w:val="00B325F5"/>
    <w:rsid w:val="00B32D75"/>
    <w:rsid w:val="00B3361F"/>
    <w:rsid w:val="00B339CD"/>
    <w:rsid w:val="00B34266"/>
    <w:rsid w:val="00B342AC"/>
    <w:rsid w:val="00B3453E"/>
    <w:rsid w:val="00B351CC"/>
    <w:rsid w:val="00B3560F"/>
    <w:rsid w:val="00B35F0D"/>
    <w:rsid w:val="00B363ED"/>
    <w:rsid w:val="00B379EA"/>
    <w:rsid w:val="00B40B6D"/>
    <w:rsid w:val="00B410F3"/>
    <w:rsid w:val="00B416A3"/>
    <w:rsid w:val="00B41E15"/>
    <w:rsid w:val="00B42710"/>
    <w:rsid w:val="00B43174"/>
    <w:rsid w:val="00B4397A"/>
    <w:rsid w:val="00B43CC6"/>
    <w:rsid w:val="00B45857"/>
    <w:rsid w:val="00B45E3F"/>
    <w:rsid w:val="00B45F80"/>
    <w:rsid w:val="00B464B3"/>
    <w:rsid w:val="00B473B9"/>
    <w:rsid w:val="00B5010B"/>
    <w:rsid w:val="00B5040A"/>
    <w:rsid w:val="00B51895"/>
    <w:rsid w:val="00B51924"/>
    <w:rsid w:val="00B53B8E"/>
    <w:rsid w:val="00B54F7F"/>
    <w:rsid w:val="00B5526D"/>
    <w:rsid w:val="00B558A7"/>
    <w:rsid w:val="00B569D9"/>
    <w:rsid w:val="00B56C06"/>
    <w:rsid w:val="00B56DEC"/>
    <w:rsid w:val="00B579BD"/>
    <w:rsid w:val="00B57D87"/>
    <w:rsid w:val="00B6035C"/>
    <w:rsid w:val="00B60547"/>
    <w:rsid w:val="00B605DF"/>
    <w:rsid w:val="00B608DB"/>
    <w:rsid w:val="00B60F97"/>
    <w:rsid w:val="00B60FD5"/>
    <w:rsid w:val="00B61629"/>
    <w:rsid w:val="00B61D56"/>
    <w:rsid w:val="00B6315E"/>
    <w:rsid w:val="00B63617"/>
    <w:rsid w:val="00B637A4"/>
    <w:rsid w:val="00B6425D"/>
    <w:rsid w:val="00B647A3"/>
    <w:rsid w:val="00B64CB1"/>
    <w:rsid w:val="00B65378"/>
    <w:rsid w:val="00B654E7"/>
    <w:rsid w:val="00B656AE"/>
    <w:rsid w:val="00B6582A"/>
    <w:rsid w:val="00B65985"/>
    <w:rsid w:val="00B65AFC"/>
    <w:rsid w:val="00B65B07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57"/>
    <w:rsid w:val="00B72EA5"/>
    <w:rsid w:val="00B73C8D"/>
    <w:rsid w:val="00B74702"/>
    <w:rsid w:val="00B74CA2"/>
    <w:rsid w:val="00B75416"/>
    <w:rsid w:val="00B754F5"/>
    <w:rsid w:val="00B7579C"/>
    <w:rsid w:val="00B76586"/>
    <w:rsid w:val="00B7692A"/>
    <w:rsid w:val="00B77088"/>
    <w:rsid w:val="00B7737D"/>
    <w:rsid w:val="00B774A4"/>
    <w:rsid w:val="00B775D8"/>
    <w:rsid w:val="00B77735"/>
    <w:rsid w:val="00B80B1A"/>
    <w:rsid w:val="00B80FAF"/>
    <w:rsid w:val="00B815E3"/>
    <w:rsid w:val="00B816A3"/>
    <w:rsid w:val="00B816A8"/>
    <w:rsid w:val="00B81BA0"/>
    <w:rsid w:val="00B81E3D"/>
    <w:rsid w:val="00B836ED"/>
    <w:rsid w:val="00B83C75"/>
    <w:rsid w:val="00B848C9"/>
    <w:rsid w:val="00B85D36"/>
    <w:rsid w:val="00B86947"/>
    <w:rsid w:val="00B869C1"/>
    <w:rsid w:val="00B86DFE"/>
    <w:rsid w:val="00B87945"/>
    <w:rsid w:val="00B879EB"/>
    <w:rsid w:val="00B87A41"/>
    <w:rsid w:val="00B87EDB"/>
    <w:rsid w:val="00B911DF"/>
    <w:rsid w:val="00B91E35"/>
    <w:rsid w:val="00B925B3"/>
    <w:rsid w:val="00B9343A"/>
    <w:rsid w:val="00B93E09"/>
    <w:rsid w:val="00B93EE0"/>
    <w:rsid w:val="00B94B27"/>
    <w:rsid w:val="00B94E7F"/>
    <w:rsid w:val="00B94F06"/>
    <w:rsid w:val="00B95160"/>
    <w:rsid w:val="00B951EA"/>
    <w:rsid w:val="00B9652E"/>
    <w:rsid w:val="00B96BFE"/>
    <w:rsid w:val="00B97183"/>
    <w:rsid w:val="00B97A2C"/>
    <w:rsid w:val="00BA0940"/>
    <w:rsid w:val="00BA1A30"/>
    <w:rsid w:val="00BA2621"/>
    <w:rsid w:val="00BA267A"/>
    <w:rsid w:val="00BA3A0E"/>
    <w:rsid w:val="00BA3D0B"/>
    <w:rsid w:val="00BA4A51"/>
    <w:rsid w:val="00BA4AF6"/>
    <w:rsid w:val="00BA54E3"/>
    <w:rsid w:val="00BA571E"/>
    <w:rsid w:val="00BA5A0C"/>
    <w:rsid w:val="00BA650E"/>
    <w:rsid w:val="00BA6A5A"/>
    <w:rsid w:val="00BA6CE2"/>
    <w:rsid w:val="00BA75B4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7A1"/>
    <w:rsid w:val="00BC0902"/>
    <w:rsid w:val="00BC0C41"/>
    <w:rsid w:val="00BC0DC6"/>
    <w:rsid w:val="00BC0E07"/>
    <w:rsid w:val="00BC1078"/>
    <w:rsid w:val="00BC124B"/>
    <w:rsid w:val="00BC2BC8"/>
    <w:rsid w:val="00BC34EB"/>
    <w:rsid w:val="00BC4515"/>
    <w:rsid w:val="00BC5ECA"/>
    <w:rsid w:val="00BC6862"/>
    <w:rsid w:val="00BC6B61"/>
    <w:rsid w:val="00BC6D48"/>
    <w:rsid w:val="00BD0356"/>
    <w:rsid w:val="00BD122C"/>
    <w:rsid w:val="00BD123B"/>
    <w:rsid w:val="00BD12F3"/>
    <w:rsid w:val="00BD215F"/>
    <w:rsid w:val="00BD24E3"/>
    <w:rsid w:val="00BD2853"/>
    <w:rsid w:val="00BD28B0"/>
    <w:rsid w:val="00BD33B2"/>
    <w:rsid w:val="00BD4462"/>
    <w:rsid w:val="00BD4DE2"/>
    <w:rsid w:val="00BD6006"/>
    <w:rsid w:val="00BD6D28"/>
    <w:rsid w:val="00BD7209"/>
    <w:rsid w:val="00BD78E9"/>
    <w:rsid w:val="00BD7D5B"/>
    <w:rsid w:val="00BD7DAB"/>
    <w:rsid w:val="00BD7E71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4292"/>
    <w:rsid w:val="00BE447E"/>
    <w:rsid w:val="00BE5030"/>
    <w:rsid w:val="00BE53C4"/>
    <w:rsid w:val="00BE5C9A"/>
    <w:rsid w:val="00BE6109"/>
    <w:rsid w:val="00BE6320"/>
    <w:rsid w:val="00BE66B6"/>
    <w:rsid w:val="00BE673F"/>
    <w:rsid w:val="00BE77AD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3444"/>
    <w:rsid w:val="00BF3B34"/>
    <w:rsid w:val="00BF400B"/>
    <w:rsid w:val="00BF5216"/>
    <w:rsid w:val="00BF5D37"/>
    <w:rsid w:val="00BF5E9A"/>
    <w:rsid w:val="00BF7B24"/>
    <w:rsid w:val="00BF7F72"/>
    <w:rsid w:val="00C02A3E"/>
    <w:rsid w:val="00C02C22"/>
    <w:rsid w:val="00C0397A"/>
    <w:rsid w:val="00C03A9E"/>
    <w:rsid w:val="00C03CD2"/>
    <w:rsid w:val="00C03F8D"/>
    <w:rsid w:val="00C0411A"/>
    <w:rsid w:val="00C0469F"/>
    <w:rsid w:val="00C04EB8"/>
    <w:rsid w:val="00C0522E"/>
    <w:rsid w:val="00C054C9"/>
    <w:rsid w:val="00C058F3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6127"/>
    <w:rsid w:val="00C166B6"/>
    <w:rsid w:val="00C16D7B"/>
    <w:rsid w:val="00C17057"/>
    <w:rsid w:val="00C17342"/>
    <w:rsid w:val="00C204CD"/>
    <w:rsid w:val="00C20C78"/>
    <w:rsid w:val="00C215D0"/>
    <w:rsid w:val="00C21F32"/>
    <w:rsid w:val="00C22294"/>
    <w:rsid w:val="00C228AD"/>
    <w:rsid w:val="00C232F1"/>
    <w:rsid w:val="00C23485"/>
    <w:rsid w:val="00C23C48"/>
    <w:rsid w:val="00C24028"/>
    <w:rsid w:val="00C244F9"/>
    <w:rsid w:val="00C2617F"/>
    <w:rsid w:val="00C2653E"/>
    <w:rsid w:val="00C26B8C"/>
    <w:rsid w:val="00C27490"/>
    <w:rsid w:val="00C27509"/>
    <w:rsid w:val="00C27DD9"/>
    <w:rsid w:val="00C3000A"/>
    <w:rsid w:val="00C311DA"/>
    <w:rsid w:val="00C3134E"/>
    <w:rsid w:val="00C31B35"/>
    <w:rsid w:val="00C31FE7"/>
    <w:rsid w:val="00C32284"/>
    <w:rsid w:val="00C32515"/>
    <w:rsid w:val="00C325AE"/>
    <w:rsid w:val="00C328DB"/>
    <w:rsid w:val="00C32AC2"/>
    <w:rsid w:val="00C33510"/>
    <w:rsid w:val="00C336AE"/>
    <w:rsid w:val="00C338D0"/>
    <w:rsid w:val="00C33BE7"/>
    <w:rsid w:val="00C3426D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5E"/>
    <w:rsid w:val="00C362DE"/>
    <w:rsid w:val="00C37DBC"/>
    <w:rsid w:val="00C41A1D"/>
    <w:rsid w:val="00C41AA0"/>
    <w:rsid w:val="00C42505"/>
    <w:rsid w:val="00C42DF0"/>
    <w:rsid w:val="00C42ED0"/>
    <w:rsid w:val="00C43373"/>
    <w:rsid w:val="00C4356A"/>
    <w:rsid w:val="00C43CDE"/>
    <w:rsid w:val="00C446B4"/>
    <w:rsid w:val="00C44D97"/>
    <w:rsid w:val="00C45CFA"/>
    <w:rsid w:val="00C45E6D"/>
    <w:rsid w:val="00C47044"/>
    <w:rsid w:val="00C47F78"/>
    <w:rsid w:val="00C50936"/>
    <w:rsid w:val="00C511E0"/>
    <w:rsid w:val="00C52045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6034"/>
    <w:rsid w:val="00C5618B"/>
    <w:rsid w:val="00C57126"/>
    <w:rsid w:val="00C5714A"/>
    <w:rsid w:val="00C57D8A"/>
    <w:rsid w:val="00C60EAF"/>
    <w:rsid w:val="00C61567"/>
    <w:rsid w:val="00C62546"/>
    <w:rsid w:val="00C62960"/>
    <w:rsid w:val="00C62BAD"/>
    <w:rsid w:val="00C62CF2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552C"/>
    <w:rsid w:val="00C65743"/>
    <w:rsid w:val="00C6585C"/>
    <w:rsid w:val="00C65E7A"/>
    <w:rsid w:val="00C65F9E"/>
    <w:rsid w:val="00C66D76"/>
    <w:rsid w:val="00C670E1"/>
    <w:rsid w:val="00C671D7"/>
    <w:rsid w:val="00C6771C"/>
    <w:rsid w:val="00C70F99"/>
    <w:rsid w:val="00C714A5"/>
    <w:rsid w:val="00C71F57"/>
    <w:rsid w:val="00C72C22"/>
    <w:rsid w:val="00C7341D"/>
    <w:rsid w:val="00C73800"/>
    <w:rsid w:val="00C73A02"/>
    <w:rsid w:val="00C73CD0"/>
    <w:rsid w:val="00C74822"/>
    <w:rsid w:val="00C74B2A"/>
    <w:rsid w:val="00C753CF"/>
    <w:rsid w:val="00C75B14"/>
    <w:rsid w:val="00C75CAA"/>
    <w:rsid w:val="00C76ACB"/>
    <w:rsid w:val="00C777BC"/>
    <w:rsid w:val="00C7791B"/>
    <w:rsid w:val="00C7793E"/>
    <w:rsid w:val="00C80084"/>
    <w:rsid w:val="00C8017E"/>
    <w:rsid w:val="00C80395"/>
    <w:rsid w:val="00C8049E"/>
    <w:rsid w:val="00C81083"/>
    <w:rsid w:val="00C810BC"/>
    <w:rsid w:val="00C81626"/>
    <w:rsid w:val="00C82412"/>
    <w:rsid w:val="00C824C3"/>
    <w:rsid w:val="00C826A2"/>
    <w:rsid w:val="00C8295E"/>
    <w:rsid w:val="00C82B99"/>
    <w:rsid w:val="00C82E21"/>
    <w:rsid w:val="00C83756"/>
    <w:rsid w:val="00C839C2"/>
    <w:rsid w:val="00C83F5D"/>
    <w:rsid w:val="00C8480C"/>
    <w:rsid w:val="00C84C7D"/>
    <w:rsid w:val="00C84FBC"/>
    <w:rsid w:val="00C85276"/>
    <w:rsid w:val="00C852E7"/>
    <w:rsid w:val="00C8617F"/>
    <w:rsid w:val="00C8628A"/>
    <w:rsid w:val="00C865CD"/>
    <w:rsid w:val="00C865E0"/>
    <w:rsid w:val="00C86CF8"/>
    <w:rsid w:val="00C86F11"/>
    <w:rsid w:val="00C87173"/>
    <w:rsid w:val="00C877FD"/>
    <w:rsid w:val="00C87E29"/>
    <w:rsid w:val="00C90A67"/>
    <w:rsid w:val="00C9223F"/>
    <w:rsid w:val="00C92340"/>
    <w:rsid w:val="00C92E06"/>
    <w:rsid w:val="00C93759"/>
    <w:rsid w:val="00C9424E"/>
    <w:rsid w:val="00C943D1"/>
    <w:rsid w:val="00C952CE"/>
    <w:rsid w:val="00C95E5D"/>
    <w:rsid w:val="00C9621E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20D"/>
    <w:rsid w:val="00CA22E2"/>
    <w:rsid w:val="00CA3549"/>
    <w:rsid w:val="00CA37ED"/>
    <w:rsid w:val="00CA3B0F"/>
    <w:rsid w:val="00CA3E3B"/>
    <w:rsid w:val="00CA56C6"/>
    <w:rsid w:val="00CA56E7"/>
    <w:rsid w:val="00CA5DB2"/>
    <w:rsid w:val="00CA702B"/>
    <w:rsid w:val="00CB0153"/>
    <w:rsid w:val="00CB0488"/>
    <w:rsid w:val="00CB0560"/>
    <w:rsid w:val="00CB1A49"/>
    <w:rsid w:val="00CB1F70"/>
    <w:rsid w:val="00CB2581"/>
    <w:rsid w:val="00CB25C5"/>
    <w:rsid w:val="00CB2A60"/>
    <w:rsid w:val="00CB2C08"/>
    <w:rsid w:val="00CB2EDD"/>
    <w:rsid w:val="00CB33CA"/>
    <w:rsid w:val="00CB35EE"/>
    <w:rsid w:val="00CB3FA8"/>
    <w:rsid w:val="00CB414B"/>
    <w:rsid w:val="00CB4AC8"/>
    <w:rsid w:val="00CB4F47"/>
    <w:rsid w:val="00CB657A"/>
    <w:rsid w:val="00CB7354"/>
    <w:rsid w:val="00CB7374"/>
    <w:rsid w:val="00CB79AA"/>
    <w:rsid w:val="00CB7DB8"/>
    <w:rsid w:val="00CB7FF6"/>
    <w:rsid w:val="00CC0768"/>
    <w:rsid w:val="00CC0A69"/>
    <w:rsid w:val="00CC0D57"/>
    <w:rsid w:val="00CC109A"/>
    <w:rsid w:val="00CC1534"/>
    <w:rsid w:val="00CC18C9"/>
    <w:rsid w:val="00CC1C23"/>
    <w:rsid w:val="00CC2073"/>
    <w:rsid w:val="00CC2673"/>
    <w:rsid w:val="00CC27A1"/>
    <w:rsid w:val="00CC29CE"/>
    <w:rsid w:val="00CC2EC6"/>
    <w:rsid w:val="00CC3E47"/>
    <w:rsid w:val="00CC410A"/>
    <w:rsid w:val="00CC423C"/>
    <w:rsid w:val="00CC4358"/>
    <w:rsid w:val="00CC4E0F"/>
    <w:rsid w:val="00CC5693"/>
    <w:rsid w:val="00CC5B79"/>
    <w:rsid w:val="00CC5DFD"/>
    <w:rsid w:val="00CC62A8"/>
    <w:rsid w:val="00CC6844"/>
    <w:rsid w:val="00CC7705"/>
    <w:rsid w:val="00CC7BE5"/>
    <w:rsid w:val="00CC7C8D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193"/>
    <w:rsid w:val="00CD4B57"/>
    <w:rsid w:val="00CD5408"/>
    <w:rsid w:val="00CD59B9"/>
    <w:rsid w:val="00CD66F3"/>
    <w:rsid w:val="00CD67C6"/>
    <w:rsid w:val="00CD6D0F"/>
    <w:rsid w:val="00CD6D6B"/>
    <w:rsid w:val="00CD6F5B"/>
    <w:rsid w:val="00CD7318"/>
    <w:rsid w:val="00CD74C4"/>
    <w:rsid w:val="00CE00D2"/>
    <w:rsid w:val="00CE0105"/>
    <w:rsid w:val="00CE083C"/>
    <w:rsid w:val="00CE0AAA"/>
    <w:rsid w:val="00CE1480"/>
    <w:rsid w:val="00CE1575"/>
    <w:rsid w:val="00CE1774"/>
    <w:rsid w:val="00CE17CC"/>
    <w:rsid w:val="00CE1F0F"/>
    <w:rsid w:val="00CE295E"/>
    <w:rsid w:val="00CE29FE"/>
    <w:rsid w:val="00CE373C"/>
    <w:rsid w:val="00CE3869"/>
    <w:rsid w:val="00CE4F8B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C5D"/>
    <w:rsid w:val="00CF1536"/>
    <w:rsid w:val="00CF2603"/>
    <w:rsid w:val="00CF32AB"/>
    <w:rsid w:val="00CF3431"/>
    <w:rsid w:val="00CF359A"/>
    <w:rsid w:val="00CF3790"/>
    <w:rsid w:val="00CF3B66"/>
    <w:rsid w:val="00CF404C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6AD3"/>
    <w:rsid w:val="00CF7537"/>
    <w:rsid w:val="00CF7C58"/>
    <w:rsid w:val="00D01289"/>
    <w:rsid w:val="00D017CD"/>
    <w:rsid w:val="00D01BE0"/>
    <w:rsid w:val="00D02598"/>
    <w:rsid w:val="00D02C34"/>
    <w:rsid w:val="00D03251"/>
    <w:rsid w:val="00D039ED"/>
    <w:rsid w:val="00D03BEA"/>
    <w:rsid w:val="00D0525D"/>
    <w:rsid w:val="00D05563"/>
    <w:rsid w:val="00D056A6"/>
    <w:rsid w:val="00D06B44"/>
    <w:rsid w:val="00D07214"/>
    <w:rsid w:val="00D07B6D"/>
    <w:rsid w:val="00D07B94"/>
    <w:rsid w:val="00D07EC2"/>
    <w:rsid w:val="00D10244"/>
    <w:rsid w:val="00D10778"/>
    <w:rsid w:val="00D10AF9"/>
    <w:rsid w:val="00D10FA1"/>
    <w:rsid w:val="00D111E5"/>
    <w:rsid w:val="00D11A6D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878"/>
    <w:rsid w:val="00D20A79"/>
    <w:rsid w:val="00D2117A"/>
    <w:rsid w:val="00D214A6"/>
    <w:rsid w:val="00D21563"/>
    <w:rsid w:val="00D239BA"/>
    <w:rsid w:val="00D24CE2"/>
    <w:rsid w:val="00D24E74"/>
    <w:rsid w:val="00D24F11"/>
    <w:rsid w:val="00D26EE3"/>
    <w:rsid w:val="00D2719E"/>
    <w:rsid w:val="00D27A5F"/>
    <w:rsid w:val="00D27B3D"/>
    <w:rsid w:val="00D3051E"/>
    <w:rsid w:val="00D30965"/>
    <w:rsid w:val="00D313D0"/>
    <w:rsid w:val="00D31E2E"/>
    <w:rsid w:val="00D32097"/>
    <w:rsid w:val="00D3243E"/>
    <w:rsid w:val="00D33009"/>
    <w:rsid w:val="00D3343F"/>
    <w:rsid w:val="00D33ACD"/>
    <w:rsid w:val="00D33CD0"/>
    <w:rsid w:val="00D345C3"/>
    <w:rsid w:val="00D348E4"/>
    <w:rsid w:val="00D35BDE"/>
    <w:rsid w:val="00D36A2A"/>
    <w:rsid w:val="00D4063E"/>
    <w:rsid w:val="00D40DAB"/>
    <w:rsid w:val="00D4100F"/>
    <w:rsid w:val="00D42814"/>
    <w:rsid w:val="00D42B18"/>
    <w:rsid w:val="00D43106"/>
    <w:rsid w:val="00D43742"/>
    <w:rsid w:val="00D439A6"/>
    <w:rsid w:val="00D4467A"/>
    <w:rsid w:val="00D448E6"/>
    <w:rsid w:val="00D45363"/>
    <w:rsid w:val="00D45367"/>
    <w:rsid w:val="00D45E1A"/>
    <w:rsid w:val="00D46D7B"/>
    <w:rsid w:val="00D474D9"/>
    <w:rsid w:val="00D475E4"/>
    <w:rsid w:val="00D477C5"/>
    <w:rsid w:val="00D500CF"/>
    <w:rsid w:val="00D50256"/>
    <w:rsid w:val="00D50474"/>
    <w:rsid w:val="00D50E3C"/>
    <w:rsid w:val="00D51077"/>
    <w:rsid w:val="00D5147E"/>
    <w:rsid w:val="00D51890"/>
    <w:rsid w:val="00D51B09"/>
    <w:rsid w:val="00D52808"/>
    <w:rsid w:val="00D52D11"/>
    <w:rsid w:val="00D53155"/>
    <w:rsid w:val="00D53BD8"/>
    <w:rsid w:val="00D5490A"/>
    <w:rsid w:val="00D54DB1"/>
    <w:rsid w:val="00D5507A"/>
    <w:rsid w:val="00D55199"/>
    <w:rsid w:val="00D555C9"/>
    <w:rsid w:val="00D5568B"/>
    <w:rsid w:val="00D55A15"/>
    <w:rsid w:val="00D55C99"/>
    <w:rsid w:val="00D56522"/>
    <w:rsid w:val="00D56839"/>
    <w:rsid w:val="00D56A09"/>
    <w:rsid w:val="00D60903"/>
    <w:rsid w:val="00D60AC2"/>
    <w:rsid w:val="00D611F3"/>
    <w:rsid w:val="00D61897"/>
    <w:rsid w:val="00D62117"/>
    <w:rsid w:val="00D62A97"/>
    <w:rsid w:val="00D63046"/>
    <w:rsid w:val="00D63302"/>
    <w:rsid w:val="00D6367C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D61"/>
    <w:rsid w:val="00D723C3"/>
    <w:rsid w:val="00D729BB"/>
    <w:rsid w:val="00D72E1A"/>
    <w:rsid w:val="00D73693"/>
    <w:rsid w:val="00D74D73"/>
    <w:rsid w:val="00D74EF6"/>
    <w:rsid w:val="00D75242"/>
    <w:rsid w:val="00D757C4"/>
    <w:rsid w:val="00D758D3"/>
    <w:rsid w:val="00D761DC"/>
    <w:rsid w:val="00D76302"/>
    <w:rsid w:val="00D76A57"/>
    <w:rsid w:val="00D76BC8"/>
    <w:rsid w:val="00D779A7"/>
    <w:rsid w:val="00D8023F"/>
    <w:rsid w:val="00D81D93"/>
    <w:rsid w:val="00D81E90"/>
    <w:rsid w:val="00D81F62"/>
    <w:rsid w:val="00D822A1"/>
    <w:rsid w:val="00D83627"/>
    <w:rsid w:val="00D8451A"/>
    <w:rsid w:val="00D84595"/>
    <w:rsid w:val="00D84E2B"/>
    <w:rsid w:val="00D85EFA"/>
    <w:rsid w:val="00D85F63"/>
    <w:rsid w:val="00D8602A"/>
    <w:rsid w:val="00D8655C"/>
    <w:rsid w:val="00D8669A"/>
    <w:rsid w:val="00D866F5"/>
    <w:rsid w:val="00D8768B"/>
    <w:rsid w:val="00D87747"/>
    <w:rsid w:val="00D87CA4"/>
    <w:rsid w:val="00D902B0"/>
    <w:rsid w:val="00D90384"/>
    <w:rsid w:val="00D90C34"/>
    <w:rsid w:val="00D925CC"/>
    <w:rsid w:val="00D9278C"/>
    <w:rsid w:val="00D93343"/>
    <w:rsid w:val="00D934C8"/>
    <w:rsid w:val="00D937A4"/>
    <w:rsid w:val="00D93B2A"/>
    <w:rsid w:val="00D93BE3"/>
    <w:rsid w:val="00D94390"/>
    <w:rsid w:val="00D94666"/>
    <w:rsid w:val="00D94826"/>
    <w:rsid w:val="00D948BD"/>
    <w:rsid w:val="00D9542E"/>
    <w:rsid w:val="00D957EA"/>
    <w:rsid w:val="00D958E3"/>
    <w:rsid w:val="00DA1231"/>
    <w:rsid w:val="00DA19A1"/>
    <w:rsid w:val="00DA20D7"/>
    <w:rsid w:val="00DA3406"/>
    <w:rsid w:val="00DA4CC9"/>
    <w:rsid w:val="00DA5031"/>
    <w:rsid w:val="00DA5210"/>
    <w:rsid w:val="00DA56AF"/>
    <w:rsid w:val="00DA5FD7"/>
    <w:rsid w:val="00DA649D"/>
    <w:rsid w:val="00DA65DA"/>
    <w:rsid w:val="00DA711A"/>
    <w:rsid w:val="00DB102D"/>
    <w:rsid w:val="00DB11AA"/>
    <w:rsid w:val="00DB14D9"/>
    <w:rsid w:val="00DB1F24"/>
    <w:rsid w:val="00DB20BE"/>
    <w:rsid w:val="00DB2F20"/>
    <w:rsid w:val="00DB31EE"/>
    <w:rsid w:val="00DB3288"/>
    <w:rsid w:val="00DB3B85"/>
    <w:rsid w:val="00DB3F69"/>
    <w:rsid w:val="00DB5580"/>
    <w:rsid w:val="00DB6072"/>
    <w:rsid w:val="00DB6FDD"/>
    <w:rsid w:val="00DC0665"/>
    <w:rsid w:val="00DC09C8"/>
    <w:rsid w:val="00DC15D0"/>
    <w:rsid w:val="00DC1896"/>
    <w:rsid w:val="00DC19D1"/>
    <w:rsid w:val="00DC1D4C"/>
    <w:rsid w:val="00DC2314"/>
    <w:rsid w:val="00DC2E14"/>
    <w:rsid w:val="00DC3F52"/>
    <w:rsid w:val="00DC4A9D"/>
    <w:rsid w:val="00DC4EE4"/>
    <w:rsid w:val="00DC5628"/>
    <w:rsid w:val="00DC5D20"/>
    <w:rsid w:val="00DC5DB3"/>
    <w:rsid w:val="00DC6F2F"/>
    <w:rsid w:val="00DC7A4C"/>
    <w:rsid w:val="00DC7FFD"/>
    <w:rsid w:val="00DD003F"/>
    <w:rsid w:val="00DD00AA"/>
    <w:rsid w:val="00DD0447"/>
    <w:rsid w:val="00DD0A6F"/>
    <w:rsid w:val="00DD0AFB"/>
    <w:rsid w:val="00DD0B61"/>
    <w:rsid w:val="00DD0E1B"/>
    <w:rsid w:val="00DD1DCF"/>
    <w:rsid w:val="00DD2039"/>
    <w:rsid w:val="00DD24CE"/>
    <w:rsid w:val="00DD2CED"/>
    <w:rsid w:val="00DD2ED7"/>
    <w:rsid w:val="00DD356D"/>
    <w:rsid w:val="00DD3A11"/>
    <w:rsid w:val="00DD41C8"/>
    <w:rsid w:val="00DD431C"/>
    <w:rsid w:val="00DD436E"/>
    <w:rsid w:val="00DD4FCB"/>
    <w:rsid w:val="00DD5DF0"/>
    <w:rsid w:val="00DD5E95"/>
    <w:rsid w:val="00DD6237"/>
    <w:rsid w:val="00DD6C6C"/>
    <w:rsid w:val="00DD707D"/>
    <w:rsid w:val="00DD715A"/>
    <w:rsid w:val="00DE02C5"/>
    <w:rsid w:val="00DE135B"/>
    <w:rsid w:val="00DE1B6B"/>
    <w:rsid w:val="00DE2526"/>
    <w:rsid w:val="00DE2880"/>
    <w:rsid w:val="00DE2C5A"/>
    <w:rsid w:val="00DE2DD0"/>
    <w:rsid w:val="00DE31AD"/>
    <w:rsid w:val="00DE36D0"/>
    <w:rsid w:val="00DE4D83"/>
    <w:rsid w:val="00DE4EAE"/>
    <w:rsid w:val="00DE5CB5"/>
    <w:rsid w:val="00DE5F4A"/>
    <w:rsid w:val="00DE6AE7"/>
    <w:rsid w:val="00DE714A"/>
    <w:rsid w:val="00DE7484"/>
    <w:rsid w:val="00DE7B76"/>
    <w:rsid w:val="00DE7E2D"/>
    <w:rsid w:val="00DF0A87"/>
    <w:rsid w:val="00DF0CA8"/>
    <w:rsid w:val="00DF1091"/>
    <w:rsid w:val="00DF1BB8"/>
    <w:rsid w:val="00DF27CE"/>
    <w:rsid w:val="00DF2CB8"/>
    <w:rsid w:val="00DF2F70"/>
    <w:rsid w:val="00DF32C4"/>
    <w:rsid w:val="00DF3A66"/>
    <w:rsid w:val="00DF3E32"/>
    <w:rsid w:val="00DF3ECF"/>
    <w:rsid w:val="00DF438B"/>
    <w:rsid w:val="00DF5875"/>
    <w:rsid w:val="00DF5896"/>
    <w:rsid w:val="00DF5A71"/>
    <w:rsid w:val="00DF6D02"/>
    <w:rsid w:val="00DF70B9"/>
    <w:rsid w:val="00DF7381"/>
    <w:rsid w:val="00DF73AC"/>
    <w:rsid w:val="00DF7613"/>
    <w:rsid w:val="00DF7C77"/>
    <w:rsid w:val="00E007C7"/>
    <w:rsid w:val="00E009AC"/>
    <w:rsid w:val="00E010AA"/>
    <w:rsid w:val="00E016D7"/>
    <w:rsid w:val="00E02349"/>
    <w:rsid w:val="00E02D47"/>
    <w:rsid w:val="00E052E0"/>
    <w:rsid w:val="00E05B60"/>
    <w:rsid w:val="00E063DF"/>
    <w:rsid w:val="00E069AF"/>
    <w:rsid w:val="00E07A07"/>
    <w:rsid w:val="00E100BC"/>
    <w:rsid w:val="00E10A0F"/>
    <w:rsid w:val="00E10B86"/>
    <w:rsid w:val="00E11059"/>
    <w:rsid w:val="00E11BD7"/>
    <w:rsid w:val="00E11D4C"/>
    <w:rsid w:val="00E1327F"/>
    <w:rsid w:val="00E13802"/>
    <w:rsid w:val="00E13E74"/>
    <w:rsid w:val="00E13F1B"/>
    <w:rsid w:val="00E14149"/>
    <w:rsid w:val="00E149AF"/>
    <w:rsid w:val="00E14B03"/>
    <w:rsid w:val="00E14E0C"/>
    <w:rsid w:val="00E14E59"/>
    <w:rsid w:val="00E15114"/>
    <w:rsid w:val="00E15147"/>
    <w:rsid w:val="00E152CF"/>
    <w:rsid w:val="00E153E2"/>
    <w:rsid w:val="00E158C4"/>
    <w:rsid w:val="00E15AA3"/>
    <w:rsid w:val="00E16AA5"/>
    <w:rsid w:val="00E16DF8"/>
    <w:rsid w:val="00E16E43"/>
    <w:rsid w:val="00E16F1B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37D1"/>
    <w:rsid w:val="00E2410B"/>
    <w:rsid w:val="00E244B4"/>
    <w:rsid w:val="00E2457E"/>
    <w:rsid w:val="00E24CC7"/>
    <w:rsid w:val="00E2520C"/>
    <w:rsid w:val="00E25954"/>
    <w:rsid w:val="00E25E5B"/>
    <w:rsid w:val="00E26B1A"/>
    <w:rsid w:val="00E2793E"/>
    <w:rsid w:val="00E31B05"/>
    <w:rsid w:val="00E3309A"/>
    <w:rsid w:val="00E3384C"/>
    <w:rsid w:val="00E34E86"/>
    <w:rsid w:val="00E353EA"/>
    <w:rsid w:val="00E35478"/>
    <w:rsid w:val="00E359CA"/>
    <w:rsid w:val="00E35AE8"/>
    <w:rsid w:val="00E3673D"/>
    <w:rsid w:val="00E369F6"/>
    <w:rsid w:val="00E377B9"/>
    <w:rsid w:val="00E40049"/>
    <w:rsid w:val="00E41835"/>
    <w:rsid w:val="00E42776"/>
    <w:rsid w:val="00E4454D"/>
    <w:rsid w:val="00E44614"/>
    <w:rsid w:val="00E44BBA"/>
    <w:rsid w:val="00E45DD4"/>
    <w:rsid w:val="00E46774"/>
    <w:rsid w:val="00E46819"/>
    <w:rsid w:val="00E46913"/>
    <w:rsid w:val="00E46B51"/>
    <w:rsid w:val="00E46DB3"/>
    <w:rsid w:val="00E47CB6"/>
    <w:rsid w:val="00E47DB0"/>
    <w:rsid w:val="00E50158"/>
    <w:rsid w:val="00E50821"/>
    <w:rsid w:val="00E5146F"/>
    <w:rsid w:val="00E522E6"/>
    <w:rsid w:val="00E52514"/>
    <w:rsid w:val="00E5332E"/>
    <w:rsid w:val="00E53541"/>
    <w:rsid w:val="00E537F0"/>
    <w:rsid w:val="00E53C61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6017B"/>
    <w:rsid w:val="00E60466"/>
    <w:rsid w:val="00E604F7"/>
    <w:rsid w:val="00E60523"/>
    <w:rsid w:val="00E60C67"/>
    <w:rsid w:val="00E60D4C"/>
    <w:rsid w:val="00E61418"/>
    <w:rsid w:val="00E6295B"/>
    <w:rsid w:val="00E62E4F"/>
    <w:rsid w:val="00E63323"/>
    <w:rsid w:val="00E63544"/>
    <w:rsid w:val="00E63EA4"/>
    <w:rsid w:val="00E6411A"/>
    <w:rsid w:val="00E6465C"/>
    <w:rsid w:val="00E64767"/>
    <w:rsid w:val="00E64E85"/>
    <w:rsid w:val="00E65EE0"/>
    <w:rsid w:val="00E66160"/>
    <w:rsid w:val="00E66865"/>
    <w:rsid w:val="00E66F30"/>
    <w:rsid w:val="00E6712F"/>
    <w:rsid w:val="00E67478"/>
    <w:rsid w:val="00E67F31"/>
    <w:rsid w:val="00E70DE5"/>
    <w:rsid w:val="00E70EC9"/>
    <w:rsid w:val="00E7163B"/>
    <w:rsid w:val="00E71855"/>
    <w:rsid w:val="00E71E31"/>
    <w:rsid w:val="00E725B1"/>
    <w:rsid w:val="00E72DE5"/>
    <w:rsid w:val="00E73012"/>
    <w:rsid w:val="00E73949"/>
    <w:rsid w:val="00E74CC1"/>
    <w:rsid w:val="00E75AF8"/>
    <w:rsid w:val="00E769AD"/>
    <w:rsid w:val="00E76B97"/>
    <w:rsid w:val="00E777F8"/>
    <w:rsid w:val="00E803D9"/>
    <w:rsid w:val="00E815BE"/>
    <w:rsid w:val="00E81D4E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B10"/>
    <w:rsid w:val="00E87DCB"/>
    <w:rsid w:val="00E902AB"/>
    <w:rsid w:val="00E90559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EBC"/>
    <w:rsid w:val="00E96301"/>
    <w:rsid w:val="00E967C4"/>
    <w:rsid w:val="00E96D67"/>
    <w:rsid w:val="00E97B0E"/>
    <w:rsid w:val="00EA0256"/>
    <w:rsid w:val="00EA0E61"/>
    <w:rsid w:val="00EA1043"/>
    <w:rsid w:val="00EA135B"/>
    <w:rsid w:val="00EA156A"/>
    <w:rsid w:val="00EA15EC"/>
    <w:rsid w:val="00EA1AA0"/>
    <w:rsid w:val="00EA1E56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4BC"/>
    <w:rsid w:val="00EA5B4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0FDA"/>
    <w:rsid w:val="00EB10C6"/>
    <w:rsid w:val="00EB1968"/>
    <w:rsid w:val="00EB2086"/>
    <w:rsid w:val="00EB25B1"/>
    <w:rsid w:val="00EB2B9A"/>
    <w:rsid w:val="00EB3120"/>
    <w:rsid w:val="00EB45BB"/>
    <w:rsid w:val="00EB468F"/>
    <w:rsid w:val="00EB6078"/>
    <w:rsid w:val="00EB6132"/>
    <w:rsid w:val="00EB6718"/>
    <w:rsid w:val="00EB68A4"/>
    <w:rsid w:val="00EB696D"/>
    <w:rsid w:val="00EB7332"/>
    <w:rsid w:val="00EB7C7E"/>
    <w:rsid w:val="00EC03BE"/>
    <w:rsid w:val="00EC0493"/>
    <w:rsid w:val="00EC1B2D"/>
    <w:rsid w:val="00EC1D3E"/>
    <w:rsid w:val="00EC1E1B"/>
    <w:rsid w:val="00EC2504"/>
    <w:rsid w:val="00EC317B"/>
    <w:rsid w:val="00EC4AF7"/>
    <w:rsid w:val="00EC4BE7"/>
    <w:rsid w:val="00EC500C"/>
    <w:rsid w:val="00EC5455"/>
    <w:rsid w:val="00EC60F2"/>
    <w:rsid w:val="00EC61A5"/>
    <w:rsid w:val="00EC68D6"/>
    <w:rsid w:val="00EC6925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BB"/>
    <w:rsid w:val="00ED279B"/>
    <w:rsid w:val="00ED29A1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69E5"/>
    <w:rsid w:val="00ED72D3"/>
    <w:rsid w:val="00ED789C"/>
    <w:rsid w:val="00ED7941"/>
    <w:rsid w:val="00ED7EE4"/>
    <w:rsid w:val="00EE082D"/>
    <w:rsid w:val="00EE08C5"/>
    <w:rsid w:val="00EE0B58"/>
    <w:rsid w:val="00EE1F5F"/>
    <w:rsid w:val="00EE23F0"/>
    <w:rsid w:val="00EE2A83"/>
    <w:rsid w:val="00EE2AE6"/>
    <w:rsid w:val="00EE3661"/>
    <w:rsid w:val="00EE3CFE"/>
    <w:rsid w:val="00EE42F4"/>
    <w:rsid w:val="00EE4827"/>
    <w:rsid w:val="00EE57B9"/>
    <w:rsid w:val="00EE5A11"/>
    <w:rsid w:val="00EE63A2"/>
    <w:rsid w:val="00EE7E21"/>
    <w:rsid w:val="00EF0885"/>
    <w:rsid w:val="00EF0DBD"/>
    <w:rsid w:val="00EF12AC"/>
    <w:rsid w:val="00EF1728"/>
    <w:rsid w:val="00EF1DC5"/>
    <w:rsid w:val="00EF21E2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FCA"/>
    <w:rsid w:val="00EF55E5"/>
    <w:rsid w:val="00EF692D"/>
    <w:rsid w:val="00EF6A09"/>
    <w:rsid w:val="00EF6CCC"/>
    <w:rsid w:val="00EF72A1"/>
    <w:rsid w:val="00EF72FE"/>
    <w:rsid w:val="00EF738B"/>
    <w:rsid w:val="00EF772E"/>
    <w:rsid w:val="00F006E8"/>
    <w:rsid w:val="00F00B2C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230"/>
    <w:rsid w:val="00F06541"/>
    <w:rsid w:val="00F070D6"/>
    <w:rsid w:val="00F07C5D"/>
    <w:rsid w:val="00F07F4E"/>
    <w:rsid w:val="00F1078B"/>
    <w:rsid w:val="00F109A2"/>
    <w:rsid w:val="00F113D1"/>
    <w:rsid w:val="00F115E1"/>
    <w:rsid w:val="00F11730"/>
    <w:rsid w:val="00F11B15"/>
    <w:rsid w:val="00F11D88"/>
    <w:rsid w:val="00F129A7"/>
    <w:rsid w:val="00F133E1"/>
    <w:rsid w:val="00F13588"/>
    <w:rsid w:val="00F1444B"/>
    <w:rsid w:val="00F153B5"/>
    <w:rsid w:val="00F15AF8"/>
    <w:rsid w:val="00F15D19"/>
    <w:rsid w:val="00F16046"/>
    <w:rsid w:val="00F173FD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9F9"/>
    <w:rsid w:val="00F2372B"/>
    <w:rsid w:val="00F24910"/>
    <w:rsid w:val="00F24EFB"/>
    <w:rsid w:val="00F256C8"/>
    <w:rsid w:val="00F26420"/>
    <w:rsid w:val="00F2776C"/>
    <w:rsid w:val="00F27C7B"/>
    <w:rsid w:val="00F27F3F"/>
    <w:rsid w:val="00F30700"/>
    <w:rsid w:val="00F30825"/>
    <w:rsid w:val="00F30B86"/>
    <w:rsid w:val="00F30F51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4BD1"/>
    <w:rsid w:val="00F34D6F"/>
    <w:rsid w:val="00F35109"/>
    <w:rsid w:val="00F35F91"/>
    <w:rsid w:val="00F35FA3"/>
    <w:rsid w:val="00F36B5A"/>
    <w:rsid w:val="00F36FA7"/>
    <w:rsid w:val="00F370D1"/>
    <w:rsid w:val="00F400EB"/>
    <w:rsid w:val="00F40587"/>
    <w:rsid w:val="00F40874"/>
    <w:rsid w:val="00F40A4B"/>
    <w:rsid w:val="00F420BE"/>
    <w:rsid w:val="00F42374"/>
    <w:rsid w:val="00F437AC"/>
    <w:rsid w:val="00F44E93"/>
    <w:rsid w:val="00F45325"/>
    <w:rsid w:val="00F45E58"/>
    <w:rsid w:val="00F46173"/>
    <w:rsid w:val="00F46511"/>
    <w:rsid w:val="00F46E4E"/>
    <w:rsid w:val="00F47ABE"/>
    <w:rsid w:val="00F50EF1"/>
    <w:rsid w:val="00F5135C"/>
    <w:rsid w:val="00F51840"/>
    <w:rsid w:val="00F51F59"/>
    <w:rsid w:val="00F5250E"/>
    <w:rsid w:val="00F52669"/>
    <w:rsid w:val="00F52AA1"/>
    <w:rsid w:val="00F52ECF"/>
    <w:rsid w:val="00F5403E"/>
    <w:rsid w:val="00F5478F"/>
    <w:rsid w:val="00F55089"/>
    <w:rsid w:val="00F56272"/>
    <w:rsid w:val="00F56484"/>
    <w:rsid w:val="00F5684A"/>
    <w:rsid w:val="00F56C05"/>
    <w:rsid w:val="00F56E59"/>
    <w:rsid w:val="00F57717"/>
    <w:rsid w:val="00F57B44"/>
    <w:rsid w:val="00F600B0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494"/>
    <w:rsid w:val="00F65B0A"/>
    <w:rsid w:val="00F66CB9"/>
    <w:rsid w:val="00F66D2F"/>
    <w:rsid w:val="00F67066"/>
    <w:rsid w:val="00F67972"/>
    <w:rsid w:val="00F67C23"/>
    <w:rsid w:val="00F70310"/>
    <w:rsid w:val="00F70F9C"/>
    <w:rsid w:val="00F71912"/>
    <w:rsid w:val="00F721D3"/>
    <w:rsid w:val="00F7234A"/>
    <w:rsid w:val="00F7264A"/>
    <w:rsid w:val="00F72BD6"/>
    <w:rsid w:val="00F72C30"/>
    <w:rsid w:val="00F72D8A"/>
    <w:rsid w:val="00F735BB"/>
    <w:rsid w:val="00F74937"/>
    <w:rsid w:val="00F7496A"/>
    <w:rsid w:val="00F75670"/>
    <w:rsid w:val="00F76144"/>
    <w:rsid w:val="00F76DBA"/>
    <w:rsid w:val="00F774C1"/>
    <w:rsid w:val="00F779D6"/>
    <w:rsid w:val="00F8064F"/>
    <w:rsid w:val="00F806A8"/>
    <w:rsid w:val="00F808FB"/>
    <w:rsid w:val="00F809BC"/>
    <w:rsid w:val="00F81878"/>
    <w:rsid w:val="00F81D2B"/>
    <w:rsid w:val="00F82A79"/>
    <w:rsid w:val="00F8318B"/>
    <w:rsid w:val="00F83645"/>
    <w:rsid w:val="00F83C00"/>
    <w:rsid w:val="00F84490"/>
    <w:rsid w:val="00F844A5"/>
    <w:rsid w:val="00F84963"/>
    <w:rsid w:val="00F8523F"/>
    <w:rsid w:val="00F8573F"/>
    <w:rsid w:val="00F85B2C"/>
    <w:rsid w:val="00F85DC0"/>
    <w:rsid w:val="00F85FDF"/>
    <w:rsid w:val="00F8646E"/>
    <w:rsid w:val="00F8669C"/>
    <w:rsid w:val="00F866FB"/>
    <w:rsid w:val="00F86A21"/>
    <w:rsid w:val="00F86A9E"/>
    <w:rsid w:val="00F86D5C"/>
    <w:rsid w:val="00F876A6"/>
    <w:rsid w:val="00F90170"/>
    <w:rsid w:val="00F9017E"/>
    <w:rsid w:val="00F901D6"/>
    <w:rsid w:val="00F902CB"/>
    <w:rsid w:val="00F90424"/>
    <w:rsid w:val="00F90D2E"/>
    <w:rsid w:val="00F912AC"/>
    <w:rsid w:val="00F91530"/>
    <w:rsid w:val="00F923FA"/>
    <w:rsid w:val="00F9265C"/>
    <w:rsid w:val="00F92B60"/>
    <w:rsid w:val="00F92F87"/>
    <w:rsid w:val="00F9397F"/>
    <w:rsid w:val="00F93DAF"/>
    <w:rsid w:val="00F93F2F"/>
    <w:rsid w:val="00F9426F"/>
    <w:rsid w:val="00F9453E"/>
    <w:rsid w:val="00F94C74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FE2"/>
    <w:rsid w:val="00FA37F1"/>
    <w:rsid w:val="00FA3E3F"/>
    <w:rsid w:val="00FA3F9D"/>
    <w:rsid w:val="00FA5335"/>
    <w:rsid w:val="00FA5728"/>
    <w:rsid w:val="00FA7C6D"/>
    <w:rsid w:val="00FB03EA"/>
    <w:rsid w:val="00FB0C54"/>
    <w:rsid w:val="00FB1962"/>
    <w:rsid w:val="00FB3183"/>
    <w:rsid w:val="00FB381D"/>
    <w:rsid w:val="00FB3959"/>
    <w:rsid w:val="00FB4F84"/>
    <w:rsid w:val="00FB52F3"/>
    <w:rsid w:val="00FB53AE"/>
    <w:rsid w:val="00FB63C6"/>
    <w:rsid w:val="00FB6B74"/>
    <w:rsid w:val="00FB7598"/>
    <w:rsid w:val="00FB7C17"/>
    <w:rsid w:val="00FC029F"/>
    <w:rsid w:val="00FC0854"/>
    <w:rsid w:val="00FC0BE7"/>
    <w:rsid w:val="00FC0C4C"/>
    <w:rsid w:val="00FC0D33"/>
    <w:rsid w:val="00FC1D4F"/>
    <w:rsid w:val="00FC2045"/>
    <w:rsid w:val="00FC28D7"/>
    <w:rsid w:val="00FC2BA3"/>
    <w:rsid w:val="00FC33F8"/>
    <w:rsid w:val="00FC4126"/>
    <w:rsid w:val="00FC49F8"/>
    <w:rsid w:val="00FC5672"/>
    <w:rsid w:val="00FC66FC"/>
    <w:rsid w:val="00FC6C75"/>
    <w:rsid w:val="00FC71D7"/>
    <w:rsid w:val="00FC79E0"/>
    <w:rsid w:val="00FC7BDE"/>
    <w:rsid w:val="00FD0D5B"/>
    <w:rsid w:val="00FD1195"/>
    <w:rsid w:val="00FD194D"/>
    <w:rsid w:val="00FD204F"/>
    <w:rsid w:val="00FD20C1"/>
    <w:rsid w:val="00FD2879"/>
    <w:rsid w:val="00FD30C2"/>
    <w:rsid w:val="00FD3250"/>
    <w:rsid w:val="00FD33B5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31F"/>
    <w:rsid w:val="00FD7095"/>
    <w:rsid w:val="00FD73F6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39B0"/>
    <w:rsid w:val="00FE3D62"/>
    <w:rsid w:val="00FE3E69"/>
    <w:rsid w:val="00FE4B66"/>
    <w:rsid w:val="00FE4D0C"/>
    <w:rsid w:val="00FE4F10"/>
    <w:rsid w:val="00FE5C15"/>
    <w:rsid w:val="00FE69C1"/>
    <w:rsid w:val="00FE7EC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63D"/>
    <w:rsid w:val="00FF56D7"/>
    <w:rsid w:val="00FF5B4C"/>
    <w:rsid w:val="00FF5F30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  <w15:docId w15:val="{37FD85FF-C4C7-4046-9CFC-58491C190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link w:val="ListParagraph"/>
    <w:uiPriority w:val="34"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  <w:lang w:eastAsia="x-none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x-none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365880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365880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  <w:lang w:val="x-none"/>
    </w:rPr>
  </w:style>
  <w:style w:type="character" w:customStyle="1" w:styleId="B3Char">
    <w:name w:val="B3 Char"/>
    <w:link w:val="B3"/>
    <w:rsid w:val="00FE69C1"/>
    <w:rPr>
      <w:rFonts w:eastAsia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61E10-E7C2-4110-90AC-E5D1AA269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1304</Words>
  <Characters>7437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Li Guo</cp:lastModifiedBy>
  <cp:revision>6</cp:revision>
  <cp:lastPrinted>2017-03-24T06:34:00Z</cp:lastPrinted>
  <dcterms:created xsi:type="dcterms:W3CDTF">2018-11-02T01:24:00Z</dcterms:created>
  <dcterms:modified xsi:type="dcterms:W3CDTF">2018-11-06T21:45:00Z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</Properties>
</file>