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7003A" w14:textId="5BF7A026" w:rsidR="00435223" w:rsidRDefault="00D0053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397F004" wp14:editId="36DF95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6B80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C559FC">
        <w:rPr>
          <w:b/>
          <w:kern w:val="2"/>
          <w:lang w:eastAsia="zh-CN"/>
        </w:rPr>
        <w:t xml:space="preserve">3GPP TSG RAN WG1 </w:t>
      </w:r>
      <w:r w:rsidR="00C559FC">
        <w:rPr>
          <w:b/>
        </w:rPr>
        <w:t>Meeting</w:t>
      </w:r>
      <w:r w:rsidR="00C559FC">
        <w:rPr>
          <w:rFonts w:hint="eastAsia"/>
          <w:b/>
          <w:lang w:eastAsia="zh-CN"/>
        </w:rPr>
        <w:t xml:space="preserve"> #</w:t>
      </w:r>
      <w:r w:rsidR="00495E46">
        <w:rPr>
          <w:rFonts w:hint="eastAsia"/>
          <w:b/>
          <w:lang w:eastAsia="zh-CN"/>
        </w:rPr>
        <w:t>9</w:t>
      </w:r>
      <w:r w:rsidR="00495E46">
        <w:rPr>
          <w:b/>
          <w:lang w:eastAsia="zh-CN"/>
        </w:rPr>
        <w:t xml:space="preserve">5 </w:t>
      </w:r>
      <w:r w:rsidR="00C559FC">
        <w:rPr>
          <w:b/>
          <w:kern w:val="2"/>
          <w:lang w:eastAsia="zh-CN"/>
        </w:rPr>
        <w:tab/>
      </w:r>
      <w:r w:rsidR="00472DCC" w:rsidRPr="002219D7">
        <w:rPr>
          <w:b/>
        </w:rPr>
        <w:t>R1-</w:t>
      </w:r>
      <w:r w:rsidR="00756E91" w:rsidRPr="002219D7">
        <w:rPr>
          <w:b/>
        </w:rPr>
        <w:t>18</w:t>
      </w:r>
      <w:r w:rsidR="00756E91" w:rsidRPr="002219D7">
        <w:rPr>
          <w:b/>
        </w:rPr>
        <w:t>13686</w:t>
      </w:r>
    </w:p>
    <w:p w14:paraId="70D09E8A" w14:textId="77777777" w:rsidR="00435223" w:rsidRDefault="00E657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C559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C559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2A0E0D" w:rsidRPr="00E42EE6">
        <w:rPr>
          <w:b/>
          <w:kern w:val="2"/>
          <w:vertAlign w:val="superscript"/>
          <w:lang w:eastAsia="zh-CN"/>
        </w:rPr>
        <w:t>th</w:t>
      </w:r>
      <w:r w:rsidR="00C559FC">
        <w:rPr>
          <w:b/>
          <w:kern w:val="2"/>
          <w:lang w:eastAsia="zh-CN"/>
        </w:rPr>
        <w:t xml:space="preserve"> –</w:t>
      </w:r>
      <w:r w:rsidR="00C559FC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2A0E0D" w:rsidRPr="00E42EE6">
        <w:rPr>
          <w:b/>
          <w:kern w:val="2"/>
          <w:vertAlign w:val="superscript"/>
          <w:lang w:eastAsia="zh-CN"/>
        </w:rPr>
        <w:t>th</w:t>
      </w:r>
      <w:r w:rsidR="00C559FC">
        <w:rPr>
          <w:b/>
          <w:kern w:val="2"/>
          <w:lang w:eastAsia="zh-CN"/>
        </w:rPr>
        <w:t>, 2018</w:t>
      </w:r>
    </w:p>
    <w:p w14:paraId="0E5EFC83" w14:textId="77777777" w:rsidR="00435223" w:rsidRDefault="0043522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09E21D" w14:textId="45C7C019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472DCC" w:rsidRPr="00472DCC">
        <w:rPr>
          <w:b/>
          <w:kern w:val="2"/>
          <w:lang w:eastAsia="zh-CN"/>
        </w:rPr>
        <w:t>7.</w:t>
      </w:r>
      <w:r w:rsidR="002A0E0D">
        <w:rPr>
          <w:rFonts w:hint="eastAsia"/>
          <w:b/>
          <w:kern w:val="2"/>
          <w:lang w:eastAsia="zh-CN"/>
        </w:rPr>
        <w:t>2.9.4</w:t>
      </w:r>
    </w:p>
    <w:p w14:paraId="2F34590A" w14:textId="77777777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14:paraId="06489AB2" w14:textId="77777777" w:rsidR="00435223" w:rsidRPr="00CA49C7" w:rsidRDefault="00C559FC" w:rsidP="00CA49C7">
      <w:pPr>
        <w:spacing w:after="60"/>
        <w:ind w:left="1555" w:hanging="1555"/>
        <w:jc w:val="left"/>
        <w:rPr>
          <w:rFonts w:ascii="Arial" w:eastAsia="SimSun" w:hAnsi="Arial" w:cs="Arial"/>
          <w:color w:val="FF0000"/>
          <w:sz w:val="20"/>
          <w:szCs w:val="20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CA49C7" w:rsidRPr="00CA49C7">
        <w:rPr>
          <w:b/>
          <w:kern w:val="2"/>
          <w:lang w:eastAsia="zh-CN"/>
        </w:rPr>
        <w:t>Simulation results of C-DRX parameters</w:t>
      </w:r>
    </w:p>
    <w:p w14:paraId="2A634BC6" w14:textId="77777777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3E5EABBE" w14:textId="77777777" w:rsidR="00435223" w:rsidRDefault="0043522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0EF766F" w14:textId="77777777" w:rsidR="00435223" w:rsidRDefault="00C559FC">
      <w:pPr>
        <w:pStyle w:val="Heading1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0D9F5512" w14:textId="1B21674F" w:rsidR="00495E46" w:rsidRDefault="00C559FC" w:rsidP="00BF21FD">
      <w:pPr>
        <w:rPr>
          <w:lang w:eastAsia="zh-CN"/>
        </w:rPr>
      </w:pPr>
      <w:r>
        <w:rPr>
          <w:lang w:eastAsia="zh-CN"/>
        </w:rPr>
        <w:t>In RAN#80</w:t>
      </w:r>
      <w:r w:rsidR="007C5F99">
        <w:rPr>
          <w:lang w:eastAsia="zh-CN"/>
        </w:rPr>
        <w:t xml:space="preserve"> meeting</w:t>
      </w:r>
      <w:r>
        <w:rPr>
          <w:lang w:eastAsia="zh-CN"/>
        </w:rPr>
        <w:t xml:space="preserve">, a study item was approved to </w:t>
      </w:r>
      <w:r>
        <w:rPr>
          <w:bCs/>
        </w:rPr>
        <w:t>study NR UE power saving framework,</w:t>
      </w:r>
      <w:r>
        <w:rPr>
          <w:bCs/>
          <w:lang w:eastAsia="zh-CN"/>
        </w:rPr>
        <w:t xml:space="preserve"> taking into consideration latency and performance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as well as the network impact</w:t>
      </w:r>
      <w:r w:rsidR="007612E9"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_Ref520230574 \r \h </w:instrText>
      </w:r>
      <w:r w:rsidR="007612E9">
        <w:rPr>
          <w:bCs/>
          <w:lang w:eastAsia="zh-CN"/>
        </w:rPr>
      </w:r>
      <w:r w:rsidR="007612E9">
        <w:rPr>
          <w:bCs/>
          <w:lang w:eastAsia="zh-CN"/>
        </w:rPr>
        <w:fldChar w:fldCharType="separate"/>
      </w:r>
      <w:r w:rsidR="00581DFA">
        <w:rPr>
          <w:bCs/>
          <w:lang w:eastAsia="zh-CN"/>
        </w:rPr>
        <w:t>[1]</w:t>
      </w:r>
      <w:r w:rsidR="007612E9">
        <w:rPr>
          <w:bCs/>
          <w:lang w:eastAsia="zh-CN"/>
        </w:rPr>
        <w:fldChar w:fldCharType="end"/>
      </w:r>
      <w:r w:rsidR="00371500">
        <w:rPr>
          <w:bCs/>
        </w:rPr>
        <w:t xml:space="preserve">. </w:t>
      </w:r>
      <w:r w:rsidR="00495E46">
        <w:rPr>
          <w:bCs/>
        </w:rPr>
        <w:t>I</w:t>
      </w:r>
      <w:r w:rsidR="00371500">
        <w:rPr>
          <w:lang w:eastAsia="zh-CN"/>
        </w:rPr>
        <w:t>n RAN1#94bi</w:t>
      </w:r>
      <w:r w:rsidR="00371500">
        <w:rPr>
          <w:rFonts w:hint="eastAsia"/>
          <w:lang w:eastAsia="zh-CN"/>
        </w:rPr>
        <w:t xml:space="preserve">s, DRX mechanism </w:t>
      </w:r>
      <w:r w:rsidR="00371500">
        <w:rPr>
          <w:lang w:eastAsia="zh-CN"/>
        </w:rPr>
        <w:t>was agreed as the baseline of Rel-15 NR for the evaluation on power saving study</w:t>
      </w:r>
      <w:r w:rsidR="00495E46">
        <w:rPr>
          <w:lang w:eastAsia="zh-CN"/>
        </w:rPr>
        <w:t>.</w:t>
      </w:r>
      <w:r w:rsidR="00371500">
        <w:rPr>
          <w:lang w:eastAsia="zh-CN"/>
        </w:rPr>
        <w:t xml:space="preserve"> Also as shown in the following agreements, it was agreed that the adaptation of DRX configuration </w:t>
      </w:r>
      <w:r w:rsidR="00756E91">
        <w:rPr>
          <w:lang w:eastAsia="zh-CN"/>
        </w:rPr>
        <w:t>is</w:t>
      </w:r>
      <w:r w:rsidR="00371500">
        <w:rPr>
          <w:lang w:eastAsia="zh-CN"/>
        </w:rPr>
        <w:t xml:space="preserve"> studied in the study item.</w:t>
      </w:r>
    </w:p>
    <w:p w14:paraId="348F57BA" w14:textId="77777777" w:rsidR="00371500" w:rsidRPr="00371500" w:rsidRDefault="00371500" w:rsidP="00371500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sz w:val="20"/>
          <w:szCs w:val="20"/>
          <w:lang w:val="en-GB"/>
        </w:rPr>
      </w:pPr>
      <w:r w:rsidRPr="00371500">
        <w:rPr>
          <w:rFonts w:ascii="Times" w:eastAsia="Batang" w:hAnsi="Times"/>
          <w:i/>
          <w:sz w:val="20"/>
          <w:szCs w:val="20"/>
          <w:highlight w:val="green"/>
          <w:lang w:val="en-GB"/>
        </w:rPr>
        <w:t>Agreements</w:t>
      </w:r>
      <w:r w:rsidRPr="00371500">
        <w:rPr>
          <w:rFonts w:ascii="Times" w:eastAsia="Batang" w:hAnsi="Times"/>
          <w:b/>
          <w:i/>
          <w:sz w:val="20"/>
          <w:szCs w:val="20"/>
          <w:lang w:val="en-GB"/>
        </w:rPr>
        <w:t>:</w:t>
      </w:r>
    </w:p>
    <w:p w14:paraId="7A253948" w14:textId="77777777" w:rsidR="00371500" w:rsidRPr="00371500" w:rsidRDefault="00371500" w:rsidP="00371500">
      <w:pPr>
        <w:rPr>
          <w:i/>
          <w:lang w:eastAsia="zh-CN"/>
        </w:rPr>
      </w:pPr>
      <w:r w:rsidRPr="00371500">
        <w:rPr>
          <w:rFonts w:ascii="Times" w:eastAsia="Batang" w:hAnsi="Times"/>
          <w:i/>
          <w:sz w:val="20"/>
          <w:szCs w:val="20"/>
          <w:lang w:val="en-GB"/>
        </w:rPr>
        <w:t>The baseline for UE power saving evaluation is NR Rel-15 including support for DRX, BWP adaptation, cross-slot scheduling, PDCCH monitoring parameters, etc</w:t>
      </w:r>
      <w:r w:rsidRPr="00371500">
        <w:rPr>
          <w:i/>
          <w:lang w:eastAsia="zh-CN"/>
        </w:rPr>
        <w:t>.</w:t>
      </w:r>
    </w:p>
    <w:p w14:paraId="011380A3" w14:textId="77777777" w:rsidR="00371500" w:rsidRPr="00371500" w:rsidRDefault="00371500" w:rsidP="00371500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i/>
          <w:sz w:val="20"/>
          <w:szCs w:val="24"/>
          <w:lang w:val="en-GB"/>
        </w:rPr>
      </w:pPr>
      <w:r w:rsidRPr="00371500">
        <w:rPr>
          <w:rFonts w:ascii="Times" w:eastAsia="Batang" w:hAnsi="Times"/>
          <w:i/>
          <w:sz w:val="20"/>
          <w:szCs w:val="24"/>
          <w:highlight w:val="green"/>
          <w:lang w:val="en-GB"/>
        </w:rPr>
        <w:t>Agreements</w:t>
      </w:r>
      <w:r w:rsidRPr="00371500">
        <w:rPr>
          <w:rFonts w:ascii="Times" w:eastAsia="Batang" w:hAnsi="Times"/>
          <w:i/>
          <w:sz w:val="20"/>
          <w:szCs w:val="24"/>
          <w:lang w:val="en-GB"/>
        </w:rPr>
        <w:t>:</w:t>
      </w:r>
    </w:p>
    <w:p w14:paraId="643A9BE5" w14:textId="77777777" w:rsidR="00371500" w:rsidRPr="00371500" w:rsidRDefault="00371500" w:rsidP="00371500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i/>
          <w:sz w:val="20"/>
          <w:szCs w:val="24"/>
          <w:lang w:val="en-GB"/>
        </w:rPr>
      </w:pPr>
      <w:r w:rsidRPr="00371500">
        <w:rPr>
          <w:rFonts w:ascii="Times" w:eastAsia="Batang" w:hAnsi="Times"/>
          <w:i/>
          <w:sz w:val="20"/>
          <w:szCs w:val="24"/>
          <w:lang w:val="en-GB"/>
        </w:rPr>
        <w:t>At least the following power saving techniques are to be further studied (including detailed scheme, performance, complexity, overhead, etc.)</w:t>
      </w:r>
    </w:p>
    <w:p w14:paraId="377B8040" w14:textId="77777777" w:rsidR="00371500" w:rsidRPr="00371500" w:rsidRDefault="00371500" w:rsidP="00371500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i/>
          <w:szCs w:val="20"/>
        </w:rPr>
      </w:pPr>
      <w:r w:rsidRPr="00371500">
        <w:rPr>
          <w:rFonts w:ascii="Times New Roman" w:hAnsi="Times New Roman"/>
          <w:i/>
          <w:szCs w:val="20"/>
        </w:rPr>
        <w:t>DRX configuration – C-DRX enhancement</w:t>
      </w:r>
    </w:p>
    <w:p w14:paraId="17F3F750" w14:textId="77777777" w:rsidR="00371500" w:rsidRPr="00371500" w:rsidRDefault="00371500" w:rsidP="00371500">
      <w:pPr>
        <w:pStyle w:val="ListParagraph"/>
        <w:numPr>
          <w:ilvl w:val="1"/>
          <w:numId w:val="54"/>
        </w:numPr>
        <w:ind w:leftChars="0"/>
        <w:rPr>
          <w:rFonts w:ascii="Times New Roman" w:hAnsi="Times New Roman"/>
          <w:i/>
          <w:szCs w:val="20"/>
        </w:rPr>
      </w:pPr>
      <w:r w:rsidRPr="00371500">
        <w:rPr>
          <w:rFonts w:ascii="Times New Roman" w:hAnsi="Times New Roman"/>
          <w:i/>
          <w:szCs w:val="20"/>
        </w:rPr>
        <w:t>Dynamic Adaptation in configuration</w:t>
      </w:r>
    </w:p>
    <w:p w14:paraId="0563664C" w14:textId="77777777" w:rsidR="00371500" w:rsidRPr="00371500" w:rsidRDefault="00371500" w:rsidP="00371500">
      <w:pPr>
        <w:pStyle w:val="ListParagraph"/>
        <w:numPr>
          <w:ilvl w:val="1"/>
          <w:numId w:val="54"/>
        </w:numPr>
        <w:ind w:leftChars="0"/>
        <w:rPr>
          <w:rFonts w:ascii="Times New Roman" w:hAnsi="Times New Roman"/>
          <w:i/>
          <w:szCs w:val="20"/>
        </w:rPr>
      </w:pPr>
      <w:r w:rsidRPr="00371500">
        <w:rPr>
          <w:rFonts w:ascii="Times New Roman" w:hAnsi="Times New Roman"/>
          <w:i/>
          <w:szCs w:val="20"/>
        </w:rPr>
        <w:t xml:space="preserve">Adaptive parameters </w:t>
      </w:r>
    </w:p>
    <w:p w14:paraId="515827DB" w14:textId="77777777" w:rsidR="00435223" w:rsidRDefault="00371500" w:rsidP="00E42EE6">
      <w:pPr>
        <w:spacing w:beforeLines="50" w:before="120"/>
        <w:rPr>
          <w:lang w:eastAsia="zh-CN"/>
        </w:rPr>
      </w:pPr>
      <w:r>
        <w:rPr>
          <w:lang w:val="en-GB" w:eastAsia="zh-CN"/>
        </w:rPr>
        <w:t>T</w:t>
      </w:r>
      <w:r w:rsidR="00C559FC">
        <w:rPr>
          <w:lang w:eastAsia="zh-CN"/>
        </w:rPr>
        <w:t xml:space="preserve">his contribution </w:t>
      </w:r>
      <w:r w:rsidR="00495E46">
        <w:rPr>
          <w:lang w:eastAsia="zh-CN"/>
        </w:rPr>
        <w:t xml:space="preserve">continues the </w:t>
      </w:r>
      <w:r>
        <w:rPr>
          <w:lang w:eastAsia="zh-CN"/>
        </w:rPr>
        <w:t>study in RAN1#94bis</w:t>
      </w:r>
      <w:r w:rsidR="001410FB">
        <w:rPr>
          <w:lang w:eastAsia="zh-CN"/>
        </w:rPr>
        <w:t xml:space="preserve"> on adaptation of C-DRX configuration</w:t>
      </w:r>
      <w:r>
        <w:rPr>
          <w:lang w:eastAsia="zh-CN"/>
        </w:rPr>
        <w:t xml:space="preserve"> and further investigate the power consumption </w:t>
      </w:r>
      <w:r w:rsidR="001410FB">
        <w:rPr>
          <w:lang w:eastAsia="zh-CN"/>
        </w:rPr>
        <w:t>with</w:t>
      </w:r>
      <w:r>
        <w:rPr>
          <w:lang w:eastAsia="zh-CN"/>
        </w:rPr>
        <w:t xml:space="preserve"> different C-DRX</w:t>
      </w:r>
      <w:r w:rsidR="00C023E1">
        <w:rPr>
          <w:lang w:eastAsia="zh-CN"/>
        </w:rPr>
        <w:t xml:space="preserve"> </w:t>
      </w:r>
      <w:r w:rsidR="001410FB">
        <w:rPr>
          <w:lang w:eastAsia="zh-CN"/>
        </w:rPr>
        <w:t>configurations for typical traffic model by simulation</w:t>
      </w:r>
      <w:r w:rsidR="00C559FC">
        <w:rPr>
          <w:lang w:eastAsia="zh-CN"/>
        </w:rPr>
        <w:t>.</w:t>
      </w:r>
    </w:p>
    <w:p w14:paraId="3DFDE9E1" w14:textId="77777777" w:rsidR="00E0003B" w:rsidRPr="00E0003B" w:rsidRDefault="00E0003B" w:rsidP="00E0003B">
      <w:pPr>
        <w:pStyle w:val="Heading1"/>
        <w:rPr>
          <w:lang w:eastAsia="zh-CN"/>
        </w:rPr>
      </w:pPr>
      <w:bookmarkStart w:id="2" w:name="_Ref129681832"/>
      <w:bookmarkStart w:id="3" w:name="_Ref124589665"/>
      <w:bookmarkStart w:id="4" w:name="_Ref71620620"/>
      <w:bookmarkStart w:id="5" w:name="_Ref124671424"/>
      <w:r w:rsidRPr="00E0003B">
        <w:rPr>
          <w:lang w:eastAsia="zh-CN"/>
        </w:rPr>
        <w:t>C-DRX mechanism in LTE and NR</w:t>
      </w:r>
    </w:p>
    <w:p w14:paraId="5102371A" w14:textId="1B210D48" w:rsidR="00E0003B" w:rsidRDefault="00E0003B" w:rsidP="00E0003B">
      <w:pPr>
        <w:spacing w:after="240"/>
        <w:rPr>
          <w:lang w:val="en-GB" w:eastAsia="zh-CN"/>
        </w:rPr>
      </w:pPr>
      <w:r>
        <w:rPr>
          <w:lang w:val="en-GB" w:eastAsia="zh-CN"/>
        </w:rPr>
        <w:t>C-DRX mechanism is a mechanism which is typically used in current LTE network</w:t>
      </w:r>
      <w:r w:rsidR="00B93036">
        <w:rPr>
          <w:lang w:val="en-GB" w:eastAsia="zh-CN"/>
        </w:rPr>
        <w:t xml:space="preserve">. It </w:t>
      </w:r>
      <w:bookmarkStart w:id="6" w:name="_GoBack"/>
      <w:bookmarkEnd w:id="6"/>
      <w:r>
        <w:rPr>
          <w:lang w:val="en-GB" w:eastAsia="zh-CN"/>
        </w:rPr>
        <w:t>is also adopted for NR to save UE power consumption while the QoS requirement of UE service</w:t>
      </w:r>
      <w:r w:rsidR="00756E91">
        <w:rPr>
          <w:lang w:val="en-GB" w:eastAsia="zh-CN"/>
        </w:rPr>
        <w:t xml:space="preserve"> is maintained</w:t>
      </w:r>
      <w:r>
        <w:rPr>
          <w:lang w:val="en-GB" w:eastAsia="zh-CN"/>
        </w:rPr>
        <w:t>.</w:t>
      </w:r>
    </w:p>
    <w:p w14:paraId="5D08BC88" w14:textId="53345EAE" w:rsidR="00E0003B" w:rsidRPr="00B34612" w:rsidRDefault="00E0003B" w:rsidP="00E0003B">
      <w:pPr>
        <w:spacing w:after="240"/>
        <w:rPr>
          <w:lang w:val="en-GB" w:eastAsia="zh-CN"/>
        </w:rPr>
      </w:pPr>
      <w:r>
        <w:rPr>
          <w:lang w:val="en-GB" w:eastAsia="zh-CN"/>
        </w:rPr>
        <w:t xml:space="preserve"> </w:t>
      </w:r>
      <w:r>
        <w:rPr>
          <w:lang w:eastAsia="zh-CN"/>
        </w:rPr>
        <w:t>Figure 1 shows the principle of C-DRX mechanism. In each</w:t>
      </w:r>
      <w:r>
        <w:rPr>
          <w:rFonts w:hint="eastAsia"/>
          <w:lang w:eastAsia="zh-CN"/>
        </w:rPr>
        <w:t xml:space="preserve"> DRX cycle</w:t>
      </w:r>
      <w:r>
        <w:rPr>
          <w:lang w:eastAsia="zh-CN"/>
        </w:rPr>
        <w:t xml:space="preserve">, there is </w:t>
      </w:r>
      <w:r>
        <w:rPr>
          <w:rFonts w:hint="eastAsia"/>
          <w:lang w:eastAsia="zh-CN"/>
        </w:rPr>
        <w:t xml:space="preserve">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On Duration</w:t>
      </w:r>
      <w:r>
        <w:rPr>
          <w:lang w:eastAsia="zh-CN"/>
        </w:rPr>
        <w:t>” configured</w:t>
      </w:r>
      <w:r>
        <w:rPr>
          <w:rFonts w:hint="eastAsia"/>
          <w:lang w:eastAsia="zh-CN"/>
        </w:rPr>
        <w:t>. During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On Duration</w:t>
      </w:r>
      <w:r>
        <w:rPr>
          <w:lang w:eastAsia="zh-CN"/>
        </w:rPr>
        <w:t>” period</w:t>
      </w:r>
      <w:r>
        <w:rPr>
          <w:rFonts w:hint="eastAsia"/>
          <w:lang w:eastAsia="zh-CN"/>
        </w:rPr>
        <w:t xml:space="preserve">, a UE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monitor the PDCCH</w:t>
      </w:r>
      <w:r>
        <w:rPr>
          <w:lang w:eastAsia="zh-CN"/>
        </w:rPr>
        <w:t xml:space="preserve"> in the configured search space sets</w:t>
      </w:r>
      <w:r>
        <w:rPr>
          <w:rFonts w:hint="eastAsia"/>
          <w:lang w:eastAsia="zh-CN"/>
        </w:rPr>
        <w:t xml:space="preserve"> to check if a </w:t>
      </w:r>
      <w:r>
        <w:rPr>
          <w:lang w:eastAsia="zh-CN"/>
        </w:rPr>
        <w:t>UL/DL scheduling</w:t>
      </w:r>
      <w:r>
        <w:rPr>
          <w:rFonts w:hint="eastAsia"/>
          <w:lang w:eastAsia="zh-CN"/>
        </w:rPr>
        <w:t xml:space="preserve"> is granted</w:t>
      </w:r>
      <w:r>
        <w:rPr>
          <w:lang w:eastAsia="zh-CN"/>
        </w:rPr>
        <w:t>. When there is DCI detected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schedule new data</w:t>
      </w:r>
      <w:r>
        <w:rPr>
          <w:rFonts w:hint="eastAsia"/>
          <w:lang w:eastAsia="zh-CN"/>
        </w:rPr>
        <w:t xml:space="preserve"> during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On Duration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period, 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Inactive Timer</w:t>
      </w:r>
      <w:r>
        <w:rPr>
          <w:lang w:eastAsia="zh-CN"/>
        </w:rPr>
        <w:t>” shall be triggered</w:t>
      </w:r>
      <w:r>
        <w:rPr>
          <w:rFonts w:hint="eastAsia"/>
          <w:lang w:eastAsia="zh-CN"/>
        </w:rPr>
        <w:t xml:space="preserve">. UE keeps monitoring the PDCCH until the </w:t>
      </w:r>
      <w:r>
        <w:rPr>
          <w:lang w:eastAsia="zh-CN"/>
        </w:rPr>
        <w:t>“Inactivity Timer”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expires</w:t>
      </w:r>
      <w:r w:rsidR="00B93036">
        <w:rPr>
          <w:lang w:eastAsia="zh-CN"/>
        </w:rPr>
        <w:t>.</w:t>
      </w:r>
      <w:r>
        <w:rPr>
          <w:lang w:eastAsia="zh-CN"/>
        </w:rPr>
        <w:t xml:space="preserve"> </w:t>
      </w:r>
      <w:r w:rsidR="00B93036">
        <w:rPr>
          <w:lang w:eastAsia="zh-CN"/>
        </w:rPr>
        <w:t>T</w:t>
      </w:r>
      <w:r>
        <w:rPr>
          <w:lang w:eastAsia="zh-CN"/>
        </w:rPr>
        <w:t>he “Inactivity Timer” shall be restarted when there is new data scheduled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uring the “On Duration” period and before the “Inactivity Timer” expires, the UE is in active time. When the ‘”Inactivity Timer”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expires, the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is no longer in active time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and in this case </w:t>
      </w:r>
      <w:r>
        <w:rPr>
          <w:rFonts w:hint="eastAsia"/>
          <w:lang w:eastAsia="zh-CN"/>
        </w:rPr>
        <w:t xml:space="preserve">the UE can go into sleep mode </w:t>
      </w:r>
      <w:r>
        <w:rPr>
          <w:lang w:eastAsia="zh-CN"/>
        </w:rPr>
        <w:t>for power saving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wo DRX cycles</w:t>
      </w:r>
      <w:r>
        <w:rPr>
          <w:lang w:eastAsia="zh-CN"/>
        </w:rPr>
        <w:t>, short cycle and long cycle,</w:t>
      </w:r>
      <w:r>
        <w:rPr>
          <w:rFonts w:hint="eastAsia"/>
          <w:lang w:eastAsia="zh-CN"/>
        </w:rPr>
        <w:t xml:space="preserve"> </w:t>
      </w:r>
      <w:r w:rsidR="00D238F5">
        <w:rPr>
          <w:lang w:eastAsia="zh-CN"/>
        </w:rPr>
        <w:t xml:space="preserve">can be </w:t>
      </w:r>
      <w:r>
        <w:rPr>
          <w:lang w:eastAsia="zh-CN"/>
        </w:rPr>
        <w:t>configured and used</w:t>
      </w:r>
      <w:r>
        <w:rPr>
          <w:rFonts w:hint="eastAsia"/>
          <w:lang w:eastAsia="zh-CN"/>
        </w:rPr>
        <w:t xml:space="preserve"> to balance power saving and low latency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14:paraId="33359050" w14:textId="77777777" w:rsidR="00E0003B" w:rsidRDefault="00E0003B" w:rsidP="00E0003B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A85BD11" wp14:editId="37B31755">
            <wp:extent cx="5878830" cy="21990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3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Ref421869718"/>
      <w:bookmarkStart w:id="8" w:name="OLE_LINK77"/>
      <w:bookmarkStart w:id="9" w:name="OLE_LINK78"/>
    </w:p>
    <w:p w14:paraId="28EE1DE9" w14:textId="77777777" w:rsidR="00E0003B" w:rsidRDefault="00E0003B" w:rsidP="00E0003B">
      <w:pPr>
        <w:pStyle w:val="Caption"/>
      </w:pPr>
      <w:r>
        <w:t xml:space="preserve">Figure </w:t>
      </w:r>
      <w:r w:rsidR="007612E9">
        <w:fldChar w:fldCharType="begin"/>
      </w:r>
      <w:r>
        <w:instrText xml:space="preserve"> SEQ Figure \* ARABIC </w:instrText>
      </w:r>
      <w:r w:rsidR="007612E9">
        <w:fldChar w:fldCharType="separate"/>
      </w:r>
      <w:r w:rsidR="00581DFA">
        <w:rPr>
          <w:noProof/>
        </w:rPr>
        <w:t>1</w:t>
      </w:r>
      <w:r w:rsidR="007612E9">
        <w:fldChar w:fldCharType="end"/>
      </w:r>
      <w:r w:rsidRPr="00EC1384">
        <w:t xml:space="preserve"> </w:t>
      </w:r>
      <w:r>
        <w:t>Illustration of C-DRX operation</w:t>
      </w:r>
      <w:bookmarkEnd w:id="7"/>
      <w:bookmarkEnd w:id="8"/>
      <w:bookmarkEnd w:id="9"/>
    </w:p>
    <w:p w14:paraId="51FE4D1C" w14:textId="727FD55E" w:rsidR="00E0003B" w:rsidRDefault="00E0003B" w:rsidP="00E42EE6">
      <w:pPr>
        <w:pStyle w:val="Heading1"/>
        <w:spacing w:before="240"/>
        <w:ind w:left="431" w:hanging="431"/>
        <w:rPr>
          <w:lang w:eastAsia="zh-CN"/>
        </w:rPr>
      </w:pPr>
      <w:r>
        <w:rPr>
          <w:lang w:eastAsia="zh-CN"/>
        </w:rPr>
        <w:t>UE power consumption</w:t>
      </w:r>
      <w:r w:rsidR="00BD39AA">
        <w:rPr>
          <w:lang w:eastAsia="zh-CN"/>
        </w:rPr>
        <w:t xml:space="preserve"> for C-DRX mechanism</w:t>
      </w:r>
    </w:p>
    <w:p w14:paraId="23E1005E" w14:textId="2D296D03" w:rsidR="00B34612" w:rsidRPr="00B34612" w:rsidRDefault="00756E91" w:rsidP="00B34612">
      <w:pPr>
        <w:pStyle w:val="Heading2"/>
        <w:rPr>
          <w:lang w:eastAsia="zh-CN"/>
        </w:rPr>
      </w:pPr>
      <w:r>
        <w:rPr>
          <w:lang w:eastAsia="zh-CN"/>
        </w:rPr>
        <w:t>Simulation</w:t>
      </w:r>
      <w:r>
        <w:rPr>
          <w:lang w:eastAsia="zh-CN"/>
        </w:rPr>
        <w:t xml:space="preserve"> </w:t>
      </w:r>
      <w:r w:rsidR="00842F65">
        <w:rPr>
          <w:lang w:eastAsia="zh-CN"/>
        </w:rPr>
        <w:t>assumption</w:t>
      </w:r>
      <w:r>
        <w:rPr>
          <w:lang w:eastAsia="zh-CN"/>
        </w:rPr>
        <w:t>s</w:t>
      </w:r>
    </w:p>
    <w:p w14:paraId="09D7DDC9" w14:textId="5F1CBD95" w:rsidR="00F67999" w:rsidRDefault="00F01D32" w:rsidP="00C80582">
      <w:pPr>
        <w:rPr>
          <w:lang w:eastAsia="zh-CN"/>
        </w:rPr>
      </w:pPr>
      <w:r>
        <w:rPr>
          <w:lang w:eastAsia="zh-CN"/>
        </w:rPr>
        <w:t xml:space="preserve">System level simulation is used to investigate the </w:t>
      </w:r>
      <w:r w:rsidR="009A198C">
        <w:rPr>
          <w:lang w:eastAsia="zh-CN"/>
        </w:rPr>
        <w:t xml:space="preserve">impact of C-DRX configuration on the power consumption. System simulation assumption is based on the agreements in RAN1#94bis and summarized in </w:t>
      </w:r>
      <w:r w:rsidR="007612E9">
        <w:rPr>
          <w:lang w:eastAsia="zh-CN"/>
        </w:rPr>
        <w:fldChar w:fldCharType="begin"/>
      </w:r>
      <w:r w:rsidR="00842F65">
        <w:rPr>
          <w:lang w:eastAsia="zh-CN"/>
        </w:rPr>
        <w:instrText xml:space="preserve"> REF _Ref528954933 \h </w:instrText>
      </w:r>
      <w:r w:rsidR="007612E9">
        <w:rPr>
          <w:lang w:eastAsia="zh-CN"/>
        </w:rPr>
      </w:r>
      <w:r w:rsidR="007612E9">
        <w:rPr>
          <w:lang w:eastAsia="zh-CN"/>
        </w:rPr>
        <w:fldChar w:fldCharType="separate"/>
      </w:r>
      <w:r w:rsidR="00581DFA">
        <w:t xml:space="preserve">Table </w:t>
      </w:r>
      <w:r w:rsidR="00581DFA">
        <w:rPr>
          <w:noProof/>
        </w:rPr>
        <w:t>1</w:t>
      </w:r>
      <w:r w:rsidR="007612E9">
        <w:rPr>
          <w:lang w:eastAsia="zh-CN"/>
        </w:rPr>
        <w:fldChar w:fldCharType="end"/>
      </w:r>
      <w:r w:rsidR="00842F65">
        <w:rPr>
          <w:lang w:eastAsia="zh-CN"/>
        </w:rPr>
        <w:t>. The detailed traffic model is based on the FTP model 3 and VoIP, which were agreed in RAN1#94bis</w:t>
      </w:r>
      <w:r w:rsidR="00D81056">
        <w:rPr>
          <w:lang w:eastAsia="zh-CN"/>
        </w:rPr>
        <w:t xml:space="preserve"> for evaluation</w:t>
      </w:r>
      <w:r w:rsidR="00842F65">
        <w:rPr>
          <w:lang w:eastAsia="zh-CN"/>
        </w:rPr>
        <w:t>.</w:t>
      </w:r>
    </w:p>
    <w:p w14:paraId="39640E02" w14:textId="77777777" w:rsidR="009A198C" w:rsidRDefault="009A198C" w:rsidP="00920E9E">
      <w:pPr>
        <w:pStyle w:val="Caption"/>
        <w:keepNext/>
      </w:pPr>
      <w:bookmarkStart w:id="10" w:name="_Ref528954933"/>
      <w:r>
        <w:t xml:space="preserve">Table </w:t>
      </w:r>
      <w:r w:rsidR="007612E9">
        <w:fldChar w:fldCharType="begin"/>
      </w:r>
      <w:r>
        <w:instrText xml:space="preserve"> SEQ Table \* ARABIC </w:instrText>
      </w:r>
      <w:r w:rsidR="007612E9">
        <w:fldChar w:fldCharType="separate"/>
      </w:r>
      <w:r w:rsidR="00581DFA">
        <w:rPr>
          <w:noProof/>
        </w:rPr>
        <w:t>1</w:t>
      </w:r>
      <w:r w:rsidR="007612E9">
        <w:fldChar w:fldCharType="end"/>
      </w:r>
      <w:bookmarkEnd w:id="10"/>
      <w:r>
        <w:t xml:space="preserve"> </w:t>
      </w:r>
      <w:r w:rsidRPr="00CD2164">
        <w:t>S</w:t>
      </w:r>
      <w:r w:rsidRPr="00CD2164">
        <w:rPr>
          <w:rFonts w:hint="eastAsia"/>
        </w:rPr>
        <w:t>imulation assumptions</w:t>
      </w:r>
      <w:r w:rsidRPr="00CD2164">
        <w:t xml:space="preserve"> for calibration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4153"/>
      </w:tblGrid>
      <w:tr w:rsidR="009A198C" w:rsidRPr="006C7CBC" w14:paraId="76A19894" w14:textId="77777777" w:rsidTr="00356049">
        <w:trPr>
          <w:trHeight w:val="458"/>
          <w:jc w:val="center"/>
        </w:trPr>
        <w:tc>
          <w:tcPr>
            <w:tcW w:w="4143" w:type="dxa"/>
            <w:shd w:val="clear" w:color="auto" w:fill="548DD4"/>
            <w:vAlign w:val="center"/>
          </w:tcPr>
          <w:p w14:paraId="4E7A4016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b/>
                <w:sz w:val="20"/>
                <w:szCs w:val="20"/>
                <w:lang w:val="en-GB" w:eastAsia="zh-CN"/>
              </w:rPr>
              <w:t xml:space="preserve">Parameters </w:t>
            </w:r>
          </w:p>
        </w:tc>
        <w:tc>
          <w:tcPr>
            <w:tcW w:w="4153" w:type="dxa"/>
            <w:shd w:val="clear" w:color="auto" w:fill="548DD4"/>
            <w:vAlign w:val="center"/>
          </w:tcPr>
          <w:p w14:paraId="42F97245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b/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b/>
                <w:sz w:val="20"/>
                <w:szCs w:val="20"/>
                <w:lang w:val="en-GB" w:eastAsia="zh-CN"/>
              </w:rPr>
              <w:t>Value</w:t>
            </w:r>
          </w:p>
        </w:tc>
      </w:tr>
      <w:tr w:rsidR="009A198C" w:rsidRPr="006C7CBC" w14:paraId="0F57ABB8" w14:textId="77777777" w:rsidTr="00356049">
        <w:trPr>
          <w:trHeight w:val="380"/>
          <w:jc w:val="center"/>
        </w:trPr>
        <w:tc>
          <w:tcPr>
            <w:tcW w:w="4143" w:type="dxa"/>
            <w:shd w:val="clear" w:color="auto" w:fill="auto"/>
            <w:vAlign w:val="center"/>
          </w:tcPr>
          <w:p w14:paraId="30676BF7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carrier frequency</w:t>
            </w:r>
          </w:p>
        </w:tc>
        <w:tc>
          <w:tcPr>
            <w:tcW w:w="4153" w:type="dxa"/>
            <w:shd w:val="clear" w:color="auto" w:fill="auto"/>
            <w:vAlign w:val="center"/>
          </w:tcPr>
          <w:p w14:paraId="0AA5A27F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4 GHz</w:t>
            </w:r>
            <w:r>
              <w:rPr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(FR1)</w:t>
            </w:r>
          </w:p>
        </w:tc>
      </w:tr>
      <w:tr w:rsidR="009A198C" w:rsidRPr="006C7CBC" w14:paraId="091D3B7C" w14:textId="77777777" w:rsidTr="00356049">
        <w:trPr>
          <w:trHeight w:val="380"/>
          <w:jc w:val="center"/>
        </w:trPr>
        <w:tc>
          <w:tcPr>
            <w:tcW w:w="4143" w:type="dxa"/>
            <w:shd w:val="clear" w:color="auto" w:fill="auto"/>
            <w:vAlign w:val="center"/>
          </w:tcPr>
          <w:p w14:paraId="3163738F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sz w:val="20"/>
                <w:szCs w:val="20"/>
                <w:lang w:val="en-GB" w:eastAsia="zh-CN"/>
              </w:rPr>
              <w:t>Subcarrier spacing</w:t>
            </w:r>
          </w:p>
        </w:tc>
        <w:tc>
          <w:tcPr>
            <w:tcW w:w="4153" w:type="dxa"/>
            <w:shd w:val="clear" w:color="auto" w:fill="auto"/>
            <w:vAlign w:val="center"/>
          </w:tcPr>
          <w:p w14:paraId="4F54F3E3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30</w:t>
            </w:r>
            <w:r>
              <w:rPr>
                <w:sz w:val="20"/>
                <w:szCs w:val="20"/>
                <w:lang w:val="en-GB" w:eastAsia="zh-CN"/>
              </w:rPr>
              <w:t>kHz</w:t>
            </w:r>
          </w:p>
        </w:tc>
      </w:tr>
      <w:tr w:rsidR="009A198C" w:rsidRPr="006C7CBC" w14:paraId="006AA226" w14:textId="77777777" w:rsidTr="00356049">
        <w:trPr>
          <w:trHeight w:val="380"/>
          <w:jc w:val="center"/>
        </w:trPr>
        <w:tc>
          <w:tcPr>
            <w:tcW w:w="4143" w:type="dxa"/>
            <w:shd w:val="clear" w:color="auto" w:fill="auto"/>
            <w:vAlign w:val="center"/>
          </w:tcPr>
          <w:p w14:paraId="417FCCBA" w14:textId="77777777" w:rsidR="009A198C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CC</w:t>
            </w:r>
            <w:r>
              <w:rPr>
                <w:sz w:val="20"/>
                <w:szCs w:val="20"/>
                <w:lang w:val="en-GB" w:eastAsia="zh-CN"/>
              </w:rPr>
              <w:t xml:space="preserve"> number</w:t>
            </w:r>
          </w:p>
        </w:tc>
        <w:tc>
          <w:tcPr>
            <w:tcW w:w="4153" w:type="dxa"/>
            <w:shd w:val="clear" w:color="auto" w:fill="auto"/>
            <w:vAlign w:val="center"/>
          </w:tcPr>
          <w:p w14:paraId="5EDDDCC0" w14:textId="77777777" w:rsidR="009A198C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1</w:t>
            </w:r>
          </w:p>
        </w:tc>
      </w:tr>
      <w:tr w:rsidR="009A198C" w:rsidRPr="006C7CBC" w14:paraId="177F4616" w14:textId="77777777" w:rsidTr="00356049">
        <w:trPr>
          <w:trHeight w:val="38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2A9A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PDCCH time region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2287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2 symbols at beginning of a slot</w:t>
            </w:r>
          </w:p>
        </w:tc>
      </w:tr>
      <w:tr w:rsidR="009A198C" w:rsidRPr="006C7CBC" w14:paraId="12C05F9C" w14:textId="77777777" w:rsidTr="00356049">
        <w:trPr>
          <w:trHeight w:val="38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7C32" w14:textId="77777777" w:rsidR="009A198C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PDSCH time region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3CDA" w14:textId="77777777" w:rsidR="009A198C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10 symbols</w:t>
            </w:r>
            <w:r w:rsidRPr="00613E9B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(one symbol occupied by DMRS)</w:t>
            </w:r>
          </w:p>
        </w:tc>
      </w:tr>
      <w:tr w:rsidR="009A198C" w:rsidRPr="006C7CBC" w14:paraId="2246FD50" w14:textId="77777777" w:rsidTr="00356049">
        <w:trPr>
          <w:trHeight w:val="38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AED2" w14:textId="77777777" w:rsidR="009A198C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Modulation</w:t>
            </w:r>
            <w:r>
              <w:rPr>
                <w:sz w:val="20"/>
                <w:szCs w:val="20"/>
                <w:lang w:val="en-GB" w:eastAsia="zh-CN"/>
              </w:rPr>
              <w:t xml:space="preserve"> of PDSCH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59B" w14:textId="77777777" w:rsidR="009A198C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256QAM</w:t>
            </w:r>
          </w:p>
        </w:tc>
      </w:tr>
      <w:tr w:rsidR="009A198C" w:rsidRPr="006C7CBC" w14:paraId="24756BEB" w14:textId="77777777" w:rsidTr="00356049">
        <w:trPr>
          <w:trHeight w:val="449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9F3C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Antenna configuration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8AFA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4</w:t>
            </w: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 xml:space="preserve">Tx at </w:t>
            </w:r>
            <w:r>
              <w:rPr>
                <w:sz w:val="20"/>
                <w:szCs w:val="20"/>
                <w:lang w:val="en-GB" w:eastAsia="zh-CN"/>
              </w:rPr>
              <w:t>gNB</w:t>
            </w: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 xml:space="preserve"> and </w:t>
            </w:r>
            <w:r>
              <w:rPr>
                <w:sz w:val="20"/>
                <w:szCs w:val="20"/>
                <w:lang w:val="en-GB" w:eastAsia="zh-CN"/>
              </w:rPr>
              <w:t>4</w:t>
            </w:r>
            <w:r>
              <w:rPr>
                <w:rFonts w:hint="eastAsia"/>
                <w:sz w:val="20"/>
                <w:szCs w:val="20"/>
                <w:lang w:val="en-GB" w:eastAsia="zh-CN"/>
              </w:rPr>
              <w:t>Rx at UE</w:t>
            </w:r>
          </w:p>
        </w:tc>
      </w:tr>
      <w:tr w:rsidR="009A198C" w:rsidRPr="00CC69B8" w14:paraId="12834EA8" w14:textId="77777777" w:rsidTr="00356049">
        <w:trPr>
          <w:trHeight w:val="383"/>
          <w:jc w:val="center"/>
        </w:trPr>
        <w:tc>
          <w:tcPr>
            <w:tcW w:w="4143" w:type="dxa"/>
            <w:shd w:val="clear" w:color="auto" w:fill="auto"/>
            <w:vAlign w:val="center"/>
          </w:tcPr>
          <w:p w14:paraId="47B9DAB5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Bandwidth</w:t>
            </w:r>
            <w:r>
              <w:rPr>
                <w:sz w:val="20"/>
                <w:szCs w:val="20"/>
                <w:lang w:val="en-GB" w:eastAsia="zh-CN"/>
              </w:rPr>
              <w:t xml:space="preserve"> of BWP</w:t>
            </w:r>
          </w:p>
        </w:tc>
        <w:tc>
          <w:tcPr>
            <w:tcW w:w="4153" w:type="dxa"/>
            <w:shd w:val="clear" w:color="auto" w:fill="auto"/>
            <w:vAlign w:val="center"/>
          </w:tcPr>
          <w:p w14:paraId="40081E68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10</w:t>
            </w:r>
            <w:r>
              <w:rPr>
                <w:sz w:val="20"/>
                <w:szCs w:val="20"/>
                <w:lang w:val="en-GB" w:eastAsia="zh-CN"/>
              </w:rPr>
              <w:t>0</w:t>
            </w:r>
            <w:r w:rsidRPr="001F2571">
              <w:rPr>
                <w:rFonts w:hint="eastAsia"/>
                <w:sz w:val="20"/>
                <w:szCs w:val="20"/>
                <w:lang w:val="en-GB" w:eastAsia="zh-CN"/>
              </w:rPr>
              <w:t>MHz</w:t>
            </w:r>
          </w:p>
        </w:tc>
      </w:tr>
      <w:tr w:rsidR="009A198C" w:rsidRPr="006C7CBC" w14:paraId="20F5FCDA" w14:textId="77777777" w:rsidTr="00356049">
        <w:trPr>
          <w:trHeight w:val="40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3276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Traffic model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B1E2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FTP model 3 and V</w:t>
            </w:r>
            <w:r>
              <w:rPr>
                <w:sz w:val="20"/>
                <w:szCs w:val="20"/>
                <w:lang w:val="en-GB" w:eastAsia="zh-CN"/>
              </w:rPr>
              <w:t>oIP</w:t>
            </w:r>
          </w:p>
        </w:tc>
      </w:tr>
      <w:tr w:rsidR="009A198C" w:rsidRPr="006C7CBC" w14:paraId="67F07299" w14:textId="77777777" w:rsidTr="00356049">
        <w:trPr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F131" w14:textId="77777777" w:rsidR="009A198C" w:rsidRPr="001F2571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Packet size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AEE8" w14:textId="77777777" w:rsidR="009A198C" w:rsidRPr="004F539B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 w:rsidRPr="004F539B">
              <w:rPr>
                <w:rFonts w:hint="eastAsia"/>
                <w:sz w:val="20"/>
                <w:szCs w:val="20"/>
                <w:lang w:val="en-GB" w:eastAsia="zh-CN"/>
              </w:rPr>
              <w:t>40bytes for V</w:t>
            </w:r>
            <w:r w:rsidRPr="004F539B">
              <w:rPr>
                <w:sz w:val="20"/>
                <w:szCs w:val="20"/>
                <w:lang w:val="en-GB" w:eastAsia="zh-CN"/>
              </w:rPr>
              <w:t>oIP</w:t>
            </w:r>
          </w:p>
          <w:p w14:paraId="2948C669" w14:textId="77777777" w:rsidR="009A198C" w:rsidRPr="001F2571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0.1Mbytes for FTP model 3</w:t>
            </w:r>
          </w:p>
        </w:tc>
      </w:tr>
      <w:tr w:rsidR="009A198C" w:rsidRPr="006C7CBC" w14:paraId="6088007B" w14:textId="77777777" w:rsidTr="00E42EE6">
        <w:trPr>
          <w:trHeight w:val="415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4A3A" w14:textId="77777777" w:rsidR="009A198C" w:rsidRDefault="009A198C" w:rsidP="00356049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Value of k0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4319" w14:textId="77777777" w:rsidR="009A198C" w:rsidRDefault="009A198C" w:rsidP="00356049">
            <w:pPr>
              <w:widowControl w:val="0"/>
              <w:spacing w:after="0"/>
              <w:jc w:val="center"/>
              <w:rPr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sz w:val="20"/>
                <w:szCs w:val="20"/>
                <w:lang w:val="en-GB" w:eastAsia="zh-CN"/>
              </w:rPr>
              <w:t>0</w:t>
            </w:r>
          </w:p>
        </w:tc>
      </w:tr>
    </w:tbl>
    <w:p w14:paraId="5C8745D3" w14:textId="77777777" w:rsidR="009A198C" w:rsidRDefault="009A198C" w:rsidP="00C80582">
      <w:pPr>
        <w:rPr>
          <w:lang w:eastAsia="zh-CN"/>
        </w:rPr>
      </w:pPr>
    </w:p>
    <w:p w14:paraId="4C8E9302" w14:textId="77777777" w:rsidR="00B34612" w:rsidRDefault="00BD39AA" w:rsidP="0053518D">
      <w:pPr>
        <w:pStyle w:val="Heading2"/>
        <w:rPr>
          <w:lang w:eastAsia="zh-CN"/>
        </w:rPr>
      </w:pPr>
      <w:r>
        <w:rPr>
          <w:lang w:eastAsia="zh-CN"/>
        </w:rPr>
        <w:t>Evaluation on t</w:t>
      </w:r>
      <w:r w:rsidR="00842F65">
        <w:rPr>
          <w:lang w:eastAsia="zh-CN"/>
        </w:rPr>
        <w:t>he impact of inactivity timer</w:t>
      </w:r>
    </w:p>
    <w:p w14:paraId="14AA8806" w14:textId="2947DB4A" w:rsidR="00842F65" w:rsidRDefault="00842F65" w:rsidP="00842F65">
      <w:pPr>
        <w:rPr>
          <w:lang w:eastAsia="zh-CN"/>
        </w:rPr>
      </w:pPr>
      <w:r>
        <w:rPr>
          <w:lang w:eastAsia="zh-CN"/>
        </w:rPr>
        <w:t xml:space="preserve">As explained in section 2, the inactivity </w:t>
      </w:r>
      <w:r w:rsidR="00AE1A8A">
        <w:rPr>
          <w:lang w:eastAsia="zh-CN"/>
        </w:rPr>
        <w:t xml:space="preserve">timer </w:t>
      </w:r>
      <w:r>
        <w:rPr>
          <w:lang w:eastAsia="zh-CN"/>
        </w:rPr>
        <w:t xml:space="preserve">shall restart when there is new data scheduled, and for the scheduling of retransmission, the inactivity timer shall not restart. </w:t>
      </w:r>
      <w:r w:rsidR="00CA2963">
        <w:rPr>
          <w:lang w:eastAsia="zh-CN"/>
        </w:rPr>
        <w:t>Clearly t</w:t>
      </w:r>
      <w:r>
        <w:rPr>
          <w:lang w:eastAsia="zh-CN"/>
        </w:rPr>
        <w:t xml:space="preserve">he length of inactivity timer shall impact the latency of </w:t>
      </w:r>
      <w:r w:rsidR="00CA2963">
        <w:rPr>
          <w:lang w:eastAsia="zh-CN"/>
        </w:rPr>
        <w:t xml:space="preserve">the </w:t>
      </w:r>
      <w:r>
        <w:rPr>
          <w:lang w:eastAsia="zh-CN"/>
        </w:rPr>
        <w:t>data</w:t>
      </w:r>
      <w:r w:rsidR="00CA2963">
        <w:rPr>
          <w:lang w:val="en-GB" w:eastAsia="zh-CN"/>
        </w:rPr>
        <w:t xml:space="preserve"> transmission</w:t>
      </w:r>
      <w:r>
        <w:rPr>
          <w:lang w:eastAsia="zh-CN"/>
        </w:rPr>
        <w:t xml:space="preserve">. In this section, we investigate the </w:t>
      </w:r>
      <w:r w:rsidR="00F123D5">
        <w:rPr>
          <w:lang w:eastAsia="zh-CN"/>
        </w:rPr>
        <w:t>impact of inactivity timer from UE power consumption perspective.</w:t>
      </w:r>
    </w:p>
    <w:p w14:paraId="6D310EEA" w14:textId="77777777" w:rsidR="00581DFA" w:rsidRPr="00E42EE6" w:rsidRDefault="00581DFA" w:rsidP="0053518D">
      <w:pPr>
        <w:pStyle w:val="ListParagraph"/>
        <w:numPr>
          <w:ilvl w:val="0"/>
          <w:numId w:val="67"/>
        </w:numPr>
        <w:ind w:leftChars="0"/>
        <w:rPr>
          <w:rFonts w:ascii="Times New Roman" w:hAnsi="Times New Roman"/>
          <w:b/>
          <w:sz w:val="22"/>
          <w:szCs w:val="22"/>
          <w:lang w:eastAsia="zh-CN"/>
        </w:rPr>
      </w:pPr>
      <w:r w:rsidRPr="00E42EE6">
        <w:rPr>
          <w:rFonts w:ascii="Times New Roman" w:eastAsiaTheme="minorEastAsia" w:hAnsi="Times New Roman"/>
          <w:b/>
          <w:sz w:val="22"/>
          <w:szCs w:val="22"/>
          <w:lang w:eastAsia="zh-CN"/>
        </w:rPr>
        <w:t>FTP model 3 traffic</w:t>
      </w:r>
    </w:p>
    <w:p w14:paraId="0E1624D1" w14:textId="44B47F7F" w:rsidR="00920E9E" w:rsidRPr="002A0E0D" w:rsidRDefault="00920E9E" w:rsidP="00842F65">
      <w:pPr>
        <w:rPr>
          <w:lang w:eastAsia="zh-CN"/>
        </w:rPr>
      </w:pPr>
      <w:r w:rsidRPr="002A0E0D">
        <w:rPr>
          <w:lang w:eastAsia="zh-CN"/>
        </w:rPr>
        <w:t xml:space="preserve">In the evaluation, the following two cases </w:t>
      </w:r>
      <w:r w:rsidR="002A0E0D">
        <w:rPr>
          <w:rFonts w:hint="eastAsia"/>
          <w:lang w:eastAsia="zh-CN"/>
        </w:rPr>
        <w:t>are</w:t>
      </w:r>
      <w:r w:rsidR="002A0E0D" w:rsidRPr="002A0E0D">
        <w:rPr>
          <w:lang w:eastAsia="zh-CN"/>
        </w:rPr>
        <w:t xml:space="preserve"> </w:t>
      </w:r>
      <w:r w:rsidRPr="002A0E0D">
        <w:rPr>
          <w:lang w:eastAsia="zh-CN"/>
        </w:rPr>
        <w:t>simulated and compared for the traffic type of FTP model 3:</w:t>
      </w:r>
    </w:p>
    <w:p w14:paraId="028F1882" w14:textId="5B8C0E44" w:rsidR="00F123D5" w:rsidRPr="00E42EE6" w:rsidRDefault="00F123D5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lang w:eastAsia="zh-CN"/>
        </w:rPr>
      </w:pPr>
      <w:r w:rsidRPr="00E42EE6">
        <w:rPr>
          <w:rFonts w:ascii="Times New Roman" w:hAnsi="Times New Roman"/>
          <w:lang w:eastAsia="zh-CN"/>
        </w:rPr>
        <w:t xml:space="preserve">Case </w:t>
      </w:r>
      <w:r w:rsidR="002A0E0D" w:rsidRPr="00E42EE6">
        <w:rPr>
          <w:rFonts w:ascii="Times New Roman" w:eastAsiaTheme="minorEastAsia" w:hAnsi="Times New Roman"/>
          <w:lang w:eastAsia="zh-CN"/>
        </w:rPr>
        <w:t>1</w:t>
      </w:r>
      <w:r w:rsidRPr="00E42EE6">
        <w:rPr>
          <w:rFonts w:ascii="Times New Roman" w:hAnsi="Times New Roman"/>
          <w:lang w:eastAsia="zh-CN"/>
        </w:rPr>
        <w:t xml:space="preserve">: </w:t>
      </w:r>
      <w:r w:rsidR="00920E9E" w:rsidRPr="00E42EE6">
        <w:rPr>
          <w:rFonts w:ascii="Times New Roman" w:hAnsi="Times New Roman"/>
          <w:lang w:eastAsia="zh-CN"/>
        </w:rPr>
        <w:t xml:space="preserve"> </w:t>
      </w:r>
      <w:r w:rsidRPr="00E42EE6">
        <w:rPr>
          <w:rFonts w:ascii="Times New Roman" w:hAnsi="Times New Roman"/>
          <w:lang w:eastAsia="zh-CN"/>
        </w:rPr>
        <w:t>FTP model 3; DRX cycle: 160ms; On duration timer: 8ms; Inactivity timer: 100ms, 10 UEs in cell, 21 cells; 4*4 MIMO ; TT</w:t>
      </w:r>
      <w:r w:rsidR="00920E9E" w:rsidRPr="00E42EE6">
        <w:rPr>
          <w:rFonts w:ascii="Times New Roman" w:hAnsi="Times New Roman"/>
          <w:lang w:eastAsia="zh-CN"/>
        </w:rPr>
        <w:t>I</w:t>
      </w:r>
      <w:r w:rsidRPr="00E42EE6">
        <w:rPr>
          <w:rFonts w:ascii="Times New Roman" w:hAnsi="Times New Roman"/>
          <w:lang w:eastAsia="zh-CN"/>
        </w:rPr>
        <w:t xml:space="preserve"> numbers:40000</w:t>
      </w:r>
      <w:r w:rsidRPr="00E42EE6">
        <w:rPr>
          <w:rFonts w:ascii="Times New Roman" w:hint="eastAsia"/>
          <w:lang w:eastAsia="zh-CN"/>
        </w:rPr>
        <w:t>，</w:t>
      </w:r>
      <w:r w:rsidRPr="00E42EE6">
        <w:rPr>
          <w:rFonts w:ascii="Times New Roman" w:hAnsi="Times New Roman"/>
          <w:lang w:eastAsia="zh-CN"/>
        </w:rPr>
        <w:t>Simulation numers:3</w:t>
      </w:r>
    </w:p>
    <w:p w14:paraId="46ABD7A4" w14:textId="270C2C75" w:rsidR="00F123D5" w:rsidRPr="00E42EE6" w:rsidRDefault="00F123D5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lang w:eastAsia="zh-CN"/>
        </w:rPr>
      </w:pPr>
      <w:r w:rsidRPr="00E42EE6">
        <w:rPr>
          <w:rFonts w:ascii="Times New Roman" w:hAnsi="Times New Roman"/>
          <w:lang w:eastAsia="zh-CN"/>
        </w:rPr>
        <w:t xml:space="preserve">Case </w:t>
      </w:r>
      <w:r w:rsidR="002A0E0D" w:rsidRPr="00E42EE6">
        <w:rPr>
          <w:rFonts w:ascii="Times New Roman" w:eastAsiaTheme="minorEastAsia" w:hAnsi="Times New Roman"/>
          <w:lang w:eastAsia="zh-CN"/>
        </w:rPr>
        <w:t>2</w:t>
      </w:r>
      <w:r w:rsidRPr="00E42EE6">
        <w:rPr>
          <w:rFonts w:ascii="Times New Roman" w:hAnsi="Times New Roman"/>
          <w:lang w:eastAsia="zh-CN"/>
        </w:rPr>
        <w:t xml:space="preserve">: </w:t>
      </w:r>
      <w:r w:rsidR="00920E9E" w:rsidRPr="00E42EE6">
        <w:rPr>
          <w:rFonts w:ascii="Times New Roman" w:hAnsi="Times New Roman"/>
          <w:lang w:eastAsia="zh-CN"/>
        </w:rPr>
        <w:t xml:space="preserve"> </w:t>
      </w:r>
      <w:r w:rsidRPr="00E42EE6">
        <w:rPr>
          <w:rFonts w:ascii="Times New Roman" w:hAnsi="Times New Roman"/>
          <w:lang w:eastAsia="zh-CN"/>
        </w:rPr>
        <w:t>FTP model 3; DRX cycle: 160ms; On duration timer: 8ms; Inactivity timer: 40ms, 10 UEs in cell, 21 cells; 4*4 MIMO ; TT</w:t>
      </w:r>
      <w:r w:rsidR="00920E9E" w:rsidRPr="00E42EE6">
        <w:rPr>
          <w:rFonts w:ascii="Times New Roman" w:hAnsi="Times New Roman"/>
          <w:lang w:eastAsia="zh-CN"/>
        </w:rPr>
        <w:t>I</w:t>
      </w:r>
      <w:r w:rsidRPr="00E42EE6">
        <w:rPr>
          <w:rFonts w:ascii="Times New Roman" w:hAnsi="Times New Roman"/>
          <w:lang w:eastAsia="zh-CN"/>
        </w:rPr>
        <w:t xml:space="preserve"> numbers:40000</w:t>
      </w:r>
      <w:r w:rsidRPr="00E42EE6">
        <w:rPr>
          <w:rFonts w:ascii="Times New Roman" w:hint="eastAsia"/>
          <w:lang w:eastAsia="zh-CN"/>
        </w:rPr>
        <w:t>，</w:t>
      </w:r>
      <w:r w:rsidRPr="00E42EE6">
        <w:rPr>
          <w:rFonts w:ascii="Times New Roman" w:hAnsi="Times New Roman"/>
          <w:lang w:eastAsia="zh-CN"/>
        </w:rPr>
        <w:t>Simulation numers:3</w:t>
      </w:r>
    </w:p>
    <w:p w14:paraId="497C930F" w14:textId="77777777" w:rsidR="00F123D5" w:rsidRDefault="00F123D5" w:rsidP="0053518D">
      <w:pPr>
        <w:rPr>
          <w:lang w:eastAsia="zh-CN"/>
        </w:rPr>
      </w:pPr>
    </w:p>
    <w:p w14:paraId="4B22872E" w14:textId="76F52C63" w:rsidR="00920E9E" w:rsidRDefault="00920E9E" w:rsidP="0053518D">
      <w:pPr>
        <w:rPr>
          <w:lang w:eastAsia="zh-CN"/>
        </w:rPr>
      </w:pPr>
      <w:r>
        <w:rPr>
          <w:lang w:eastAsia="zh-CN"/>
        </w:rPr>
        <w:t xml:space="preserve">The time distribution of different power states are summarized </w:t>
      </w:r>
      <w:r w:rsidR="00D73826">
        <w:rPr>
          <w:lang w:eastAsia="zh-CN"/>
        </w:rPr>
        <w:t>in Table 2, from which it can be observed that a longer inactivity time</w:t>
      </w:r>
      <w:r w:rsidR="002A0E0D">
        <w:rPr>
          <w:rFonts w:hint="eastAsia"/>
          <w:lang w:eastAsia="zh-CN"/>
        </w:rPr>
        <w:t>r</w:t>
      </w:r>
      <w:r w:rsidR="00D73826">
        <w:rPr>
          <w:lang w:eastAsia="zh-CN"/>
        </w:rPr>
        <w:t xml:space="preserve"> </w:t>
      </w:r>
      <w:r w:rsidR="004A5182">
        <w:rPr>
          <w:lang w:eastAsia="zh-CN"/>
        </w:rPr>
        <w:t xml:space="preserve">could </w:t>
      </w:r>
      <w:r w:rsidR="00D73826">
        <w:rPr>
          <w:lang w:eastAsia="zh-CN"/>
        </w:rPr>
        <w:t xml:space="preserve">increase the percentage of PDCCH-only state significantly. </w:t>
      </w:r>
    </w:p>
    <w:p w14:paraId="06A8DCA9" w14:textId="77777777" w:rsidR="00F123D5" w:rsidRPr="00920E9E" w:rsidRDefault="00F123D5" w:rsidP="0053518D">
      <w:pPr>
        <w:rPr>
          <w:lang w:eastAsia="zh-CN"/>
        </w:rPr>
      </w:pPr>
    </w:p>
    <w:p w14:paraId="1725F6EB" w14:textId="75CD468D" w:rsidR="00920E9E" w:rsidRPr="002A0E0D" w:rsidRDefault="00920E9E" w:rsidP="0053518D">
      <w:pPr>
        <w:pStyle w:val="Caption"/>
        <w:keepNext/>
      </w:pPr>
      <w:r w:rsidRPr="002A0E0D">
        <w:t xml:space="preserve">Table </w:t>
      </w:r>
      <w:r w:rsidR="007612E9" w:rsidRPr="00D00531">
        <w:fldChar w:fldCharType="begin"/>
      </w:r>
      <w:r w:rsidRPr="002A0E0D">
        <w:instrText xml:space="preserve"> SEQ Table \* ARABIC </w:instrText>
      </w:r>
      <w:r w:rsidR="007612E9" w:rsidRPr="00E42EE6">
        <w:fldChar w:fldCharType="separate"/>
      </w:r>
      <w:r w:rsidR="00581DFA" w:rsidRPr="002A0E0D">
        <w:rPr>
          <w:noProof/>
        </w:rPr>
        <w:t>2</w:t>
      </w:r>
      <w:r w:rsidR="007612E9" w:rsidRPr="00D00531">
        <w:fldChar w:fldCharType="end"/>
      </w:r>
      <w:r w:rsidRPr="002A0E0D">
        <w:t xml:space="preserve"> </w:t>
      </w:r>
      <w:r w:rsidRPr="00E42EE6">
        <w:t xml:space="preserve">Time distribution for different power states for Case </w:t>
      </w:r>
      <w:r w:rsidR="002A0E0D">
        <w:rPr>
          <w:rFonts w:hint="eastAsia"/>
        </w:rPr>
        <w:t>1</w:t>
      </w:r>
      <w:r w:rsidRPr="00E42EE6">
        <w:t xml:space="preserve"> and Case </w:t>
      </w:r>
      <w:r w:rsidR="002A0E0D">
        <w:rPr>
          <w:rFonts w:hint="eastAsia"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1780"/>
      </w:tblGrid>
      <w:tr w:rsidR="00F123D5" w:rsidRPr="002A0E0D" w14:paraId="21FDAE67" w14:textId="77777777" w:rsidTr="00E42EE6">
        <w:trPr>
          <w:jc w:val="center"/>
        </w:trPr>
        <w:tc>
          <w:tcPr>
            <w:tcW w:w="2972" w:type="dxa"/>
          </w:tcPr>
          <w:p w14:paraId="267E5FB4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92A370F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701" w:type="dxa"/>
          </w:tcPr>
          <w:p w14:paraId="438F1CE8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1780" w:type="dxa"/>
          </w:tcPr>
          <w:p w14:paraId="6454BDAE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Sleep</w:t>
            </w:r>
          </w:p>
        </w:tc>
      </w:tr>
      <w:tr w:rsidR="00F123D5" w:rsidRPr="002A0E0D" w14:paraId="42FD3B81" w14:textId="77777777" w:rsidTr="00E42EE6">
        <w:trPr>
          <w:jc w:val="center"/>
        </w:trPr>
        <w:tc>
          <w:tcPr>
            <w:tcW w:w="2972" w:type="dxa"/>
          </w:tcPr>
          <w:p w14:paraId="1C18785E" w14:textId="5F1890EC" w:rsidR="00F123D5" w:rsidRPr="00E42EE6" w:rsidRDefault="00920E9E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2A0E0D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E42EE6">
              <w:rPr>
                <w:sz w:val="20"/>
                <w:szCs w:val="20"/>
              </w:rPr>
              <w:t>(</w:t>
            </w:r>
            <w:r w:rsidR="00F123D5" w:rsidRPr="00E42EE6">
              <w:rPr>
                <w:sz w:val="20"/>
                <w:szCs w:val="20"/>
              </w:rPr>
              <w:t>Inactivity timer: 100ms</w:t>
            </w:r>
            <w:r w:rsidRPr="00E42EE6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71CE648B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34.70%</w:t>
            </w:r>
          </w:p>
        </w:tc>
        <w:tc>
          <w:tcPr>
            <w:tcW w:w="1701" w:type="dxa"/>
          </w:tcPr>
          <w:p w14:paraId="15F423C2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2.85%</w:t>
            </w:r>
          </w:p>
        </w:tc>
        <w:tc>
          <w:tcPr>
            <w:tcW w:w="1780" w:type="dxa"/>
          </w:tcPr>
          <w:p w14:paraId="520C754F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62.45%</w:t>
            </w:r>
          </w:p>
        </w:tc>
      </w:tr>
      <w:tr w:rsidR="00F123D5" w:rsidRPr="002A0E0D" w14:paraId="2510EC52" w14:textId="77777777" w:rsidTr="00E42EE6">
        <w:trPr>
          <w:jc w:val="center"/>
        </w:trPr>
        <w:tc>
          <w:tcPr>
            <w:tcW w:w="2972" w:type="dxa"/>
          </w:tcPr>
          <w:p w14:paraId="07E09B9C" w14:textId="4C7C97C2" w:rsidR="00F123D5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2A0E0D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E42EE6">
              <w:rPr>
                <w:sz w:val="20"/>
                <w:szCs w:val="20"/>
              </w:rPr>
              <w:t>(</w:t>
            </w:r>
            <w:r w:rsidR="00F123D5" w:rsidRPr="00E42EE6">
              <w:rPr>
                <w:sz w:val="20"/>
                <w:szCs w:val="20"/>
              </w:rPr>
              <w:t>Inactivity timer: 40ms</w:t>
            </w:r>
            <w:r w:rsidRPr="00E42EE6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4EBE57AF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16.94%</w:t>
            </w:r>
          </w:p>
        </w:tc>
        <w:tc>
          <w:tcPr>
            <w:tcW w:w="1701" w:type="dxa"/>
          </w:tcPr>
          <w:p w14:paraId="7736AE43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3.52%</w:t>
            </w:r>
          </w:p>
        </w:tc>
        <w:tc>
          <w:tcPr>
            <w:tcW w:w="1780" w:type="dxa"/>
          </w:tcPr>
          <w:p w14:paraId="07C82A71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79.54%</w:t>
            </w:r>
          </w:p>
        </w:tc>
      </w:tr>
    </w:tbl>
    <w:p w14:paraId="1546D345" w14:textId="77777777" w:rsidR="00F123D5" w:rsidRDefault="00F123D5" w:rsidP="0053518D">
      <w:pPr>
        <w:rPr>
          <w:b/>
          <w:sz w:val="18"/>
          <w:szCs w:val="18"/>
        </w:rPr>
      </w:pPr>
    </w:p>
    <w:p w14:paraId="5923AA7F" w14:textId="36B4DAA3" w:rsidR="00D73826" w:rsidRDefault="00D73826" w:rsidP="0053518D">
      <w:pPr>
        <w:rPr>
          <w:b/>
          <w:sz w:val="18"/>
          <w:szCs w:val="18"/>
        </w:rPr>
      </w:pPr>
      <w:r>
        <w:rPr>
          <w:lang w:eastAsia="zh-CN"/>
        </w:rPr>
        <w:t>The UE energy</w:t>
      </w:r>
      <w:r w:rsidR="003E51F6">
        <w:rPr>
          <w:lang w:eastAsia="zh-CN"/>
        </w:rPr>
        <w:t xml:space="preserve"> </w:t>
      </w:r>
      <w:r w:rsidR="007901A9">
        <w:rPr>
          <w:lang w:eastAsia="zh-CN"/>
        </w:rPr>
        <w:t xml:space="preserve">consumption </w:t>
      </w:r>
      <w:r w:rsidR="003E51F6">
        <w:rPr>
          <w:lang w:eastAsia="zh-CN"/>
        </w:rPr>
        <w:t xml:space="preserve">ratio is compared </w:t>
      </w:r>
      <w:r>
        <w:rPr>
          <w:lang w:eastAsia="zh-CN"/>
        </w:rPr>
        <w:t>in</w:t>
      </w:r>
      <w:r w:rsidR="003E51F6">
        <w:rPr>
          <w:lang w:eastAsia="zh-CN"/>
        </w:rPr>
        <w:t xml:space="preserve"> </w:t>
      </w:r>
      <w:r w:rsidR="007612E9">
        <w:rPr>
          <w:lang w:eastAsia="zh-CN"/>
        </w:rPr>
        <w:fldChar w:fldCharType="begin"/>
      </w:r>
      <w:r w:rsidR="003E51F6">
        <w:rPr>
          <w:lang w:eastAsia="zh-CN"/>
        </w:rPr>
        <w:instrText xml:space="preserve"> REF _Ref528957735 \h </w:instrText>
      </w:r>
      <w:r w:rsidR="007612E9">
        <w:rPr>
          <w:lang w:eastAsia="zh-CN"/>
        </w:rPr>
      </w:r>
      <w:r w:rsidR="007612E9">
        <w:rPr>
          <w:lang w:eastAsia="zh-CN"/>
        </w:rPr>
        <w:fldChar w:fldCharType="separate"/>
      </w:r>
      <w:r w:rsidR="00581DFA">
        <w:t xml:space="preserve">Table </w:t>
      </w:r>
      <w:r w:rsidR="00581DFA">
        <w:rPr>
          <w:noProof/>
        </w:rPr>
        <w:t>3</w:t>
      </w:r>
      <w:r w:rsidR="007612E9">
        <w:rPr>
          <w:lang w:eastAsia="zh-CN"/>
        </w:rPr>
        <w:fldChar w:fldCharType="end"/>
      </w:r>
      <w:r w:rsidR="003E51F6">
        <w:rPr>
          <w:lang w:eastAsia="zh-CN"/>
        </w:rPr>
        <w:t xml:space="preserve"> and the energy distribution of different states is summarized in </w:t>
      </w:r>
      <w:r w:rsidR="007612E9">
        <w:rPr>
          <w:lang w:eastAsia="zh-CN"/>
        </w:rPr>
        <w:fldChar w:fldCharType="begin"/>
      </w:r>
      <w:r w:rsidR="003E51F6">
        <w:rPr>
          <w:lang w:eastAsia="zh-CN"/>
        </w:rPr>
        <w:instrText xml:space="preserve"> REF _Ref528957759 \h </w:instrText>
      </w:r>
      <w:r w:rsidR="007612E9">
        <w:rPr>
          <w:lang w:eastAsia="zh-CN"/>
        </w:rPr>
      </w:r>
      <w:r w:rsidR="007612E9">
        <w:rPr>
          <w:lang w:eastAsia="zh-CN"/>
        </w:rPr>
        <w:fldChar w:fldCharType="separate"/>
      </w:r>
      <w:r w:rsidR="00581DFA">
        <w:t xml:space="preserve">Table </w:t>
      </w:r>
      <w:r w:rsidR="00581DFA">
        <w:rPr>
          <w:noProof/>
        </w:rPr>
        <w:t>4</w:t>
      </w:r>
      <w:r w:rsidR="007612E9">
        <w:rPr>
          <w:lang w:eastAsia="zh-CN"/>
        </w:rPr>
        <w:fldChar w:fldCharType="end"/>
      </w:r>
      <w:r>
        <w:rPr>
          <w:lang w:eastAsia="zh-CN"/>
        </w:rPr>
        <w:t>.</w:t>
      </w:r>
      <w:r w:rsidR="003E51F6">
        <w:rPr>
          <w:lang w:eastAsia="zh-CN"/>
        </w:rPr>
        <w:t xml:space="preserve"> From the two tables, it can be observed that the UE power consumption </w:t>
      </w:r>
      <w:r w:rsidR="00A03A32">
        <w:rPr>
          <w:lang w:eastAsia="zh-CN"/>
        </w:rPr>
        <w:t xml:space="preserve">will </w:t>
      </w:r>
      <w:r w:rsidR="003E51F6">
        <w:rPr>
          <w:lang w:eastAsia="zh-CN"/>
        </w:rPr>
        <w:t>be increased a lot due to the increase of PDCCH only time.</w:t>
      </w:r>
    </w:p>
    <w:p w14:paraId="4850BF53" w14:textId="4820DA6A" w:rsidR="00920E9E" w:rsidRPr="002A0E0D" w:rsidRDefault="00920E9E" w:rsidP="0053518D">
      <w:pPr>
        <w:pStyle w:val="Caption"/>
        <w:keepNext/>
      </w:pPr>
      <w:bookmarkStart w:id="11" w:name="_Ref528957735"/>
      <w:r w:rsidRPr="002A0E0D">
        <w:t xml:space="preserve">Table </w:t>
      </w:r>
      <w:r w:rsidR="007612E9" w:rsidRPr="00D00531">
        <w:fldChar w:fldCharType="begin"/>
      </w:r>
      <w:r w:rsidRPr="002A0E0D">
        <w:instrText xml:space="preserve"> SEQ Table \* ARABIC </w:instrText>
      </w:r>
      <w:r w:rsidR="007612E9" w:rsidRPr="00E42EE6">
        <w:fldChar w:fldCharType="separate"/>
      </w:r>
      <w:r w:rsidR="00581DFA" w:rsidRPr="002A0E0D">
        <w:rPr>
          <w:noProof/>
        </w:rPr>
        <w:t>3</w:t>
      </w:r>
      <w:r w:rsidR="007612E9" w:rsidRPr="00D00531">
        <w:fldChar w:fldCharType="end"/>
      </w:r>
      <w:bookmarkEnd w:id="11"/>
      <w:r w:rsidRPr="002A0E0D">
        <w:t xml:space="preserve"> UE energy consumption for Case </w:t>
      </w:r>
      <w:r w:rsidR="002A0E0D">
        <w:rPr>
          <w:rFonts w:hint="eastAsia"/>
        </w:rPr>
        <w:t>1</w:t>
      </w:r>
      <w:r w:rsidR="002A0E0D" w:rsidRPr="00E42EE6">
        <w:t xml:space="preserve"> </w:t>
      </w:r>
      <w:r w:rsidRPr="00E42EE6">
        <w:t xml:space="preserve">and Case </w:t>
      </w:r>
      <w:r w:rsidR="002A0E0D">
        <w:rPr>
          <w:rFonts w:hint="eastAsia"/>
        </w:rPr>
        <w:t>2</w:t>
      </w:r>
    </w:p>
    <w:tbl>
      <w:tblPr>
        <w:tblStyle w:val="TableGrid"/>
        <w:tblW w:w="4414" w:type="pct"/>
        <w:jc w:val="center"/>
        <w:tblLook w:val="04A0" w:firstRow="1" w:lastRow="0" w:firstColumn="1" w:lastColumn="0" w:noHBand="0" w:noVBand="1"/>
      </w:tblPr>
      <w:tblGrid>
        <w:gridCol w:w="3114"/>
        <w:gridCol w:w="5102"/>
      </w:tblGrid>
      <w:tr w:rsidR="00920E9E" w:rsidRPr="00920E9E" w14:paraId="52B8197E" w14:textId="77777777" w:rsidTr="00E42EE6">
        <w:trPr>
          <w:jc w:val="center"/>
        </w:trPr>
        <w:tc>
          <w:tcPr>
            <w:tcW w:w="1895" w:type="pct"/>
          </w:tcPr>
          <w:p w14:paraId="5CC8B049" w14:textId="77777777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pct"/>
          </w:tcPr>
          <w:p w14:paraId="1A1FD842" w14:textId="77777777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Energy consumption ratio</w:t>
            </w:r>
          </w:p>
        </w:tc>
      </w:tr>
      <w:tr w:rsidR="00920E9E" w:rsidRPr="00920E9E" w14:paraId="2666241D" w14:textId="77777777" w:rsidTr="00E42EE6">
        <w:trPr>
          <w:jc w:val="center"/>
        </w:trPr>
        <w:tc>
          <w:tcPr>
            <w:tcW w:w="1895" w:type="pct"/>
          </w:tcPr>
          <w:p w14:paraId="7BB6D57B" w14:textId="2F67DFE3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2A0E0D" w:rsidRPr="00E42EE6">
              <w:rPr>
                <w:sz w:val="20"/>
                <w:szCs w:val="20"/>
                <w:lang w:eastAsia="zh-CN"/>
              </w:rPr>
              <w:t>1</w:t>
            </w:r>
            <w:r w:rsidRPr="00E42EE6">
              <w:rPr>
                <w:sz w:val="20"/>
                <w:szCs w:val="20"/>
              </w:rPr>
              <w:t>(Inactivity timer: 100ms)</w:t>
            </w:r>
          </w:p>
        </w:tc>
        <w:tc>
          <w:tcPr>
            <w:tcW w:w="3105" w:type="pct"/>
          </w:tcPr>
          <w:p w14:paraId="3028C04D" w14:textId="77777777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100%</w:t>
            </w:r>
          </w:p>
        </w:tc>
      </w:tr>
      <w:tr w:rsidR="00920E9E" w14:paraId="33C7AF7A" w14:textId="77777777" w:rsidTr="00E42EE6">
        <w:trPr>
          <w:jc w:val="center"/>
        </w:trPr>
        <w:tc>
          <w:tcPr>
            <w:tcW w:w="1895" w:type="pct"/>
          </w:tcPr>
          <w:p w14:paraId="378433B8" w14:textId="3F04D6F7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2A0E0D" w:rsidRPr="00E42EE6">
              <w:rPr>
                <w:sz w:val="20"/>
                <w:szCs w:val="20"/>
                <w:lang w:eastAsia="zh-CN"/>
              </w:rPr>
              <w:t>2</w:t>
            </w:r>
            <w:r w:rsidRPr="00E42EE6">
              <w:rPr>
                <w:sz w:val="20"/>
                <w:szCs w:val="20"/>
              </w:rPr>
              <w:t>(Inactivity timer: 40ms)</w:t>
            </w:r>
          </w:p>
        </w:tc>
        <w:tc>
          <w:tcPr>
            <w:tcW w:w="3105" w:type="pct"/>
          </w:tcPr>
          <w:p w14:paraId="65C0E2BF" w14:textId="77777777" w:rsidR="00920E9E" w:rsidRPr="00E42EE6" w:rsidRDefault="00920E9E" w:rsidP="002A0E0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65.79%</w:t>
            </w:r>
          </w:p>
        </w:tc>
      </w:tr>
    </w:tbl>
    <w:p w14:paraId="0EA398FD" w14:textId="77777777" w:rsidR="00F123D5" w:rsidRPr="0053518D" w:rsidRDefault="00F123D5" w:rsidP="0053518D">
      <w:pPr>
        <w:rPr>
          <w:lang w:eastAsia="zh-CN"/>
        </w:rPr>
      </w:pPr>
    </w:p>
    <w:p w14:paraId="3530E832" w14:textId="183CF435" w:rsidR="00920E9E" w:rsidRPr="00884C96" w:rsidRDefault="00920E9E" w:rsidP="0053518D">
      <w:pPr>
        <w:pStyle w:val="Caption"/>
        <w:keepNext/>
      </w:pPr>
      <w:bookmarkStart w:id="12" w:name="_Ref528957759"/>
      <w:r w:rsidRPr="00884C96">
        <w:t xml:space="preserve">Table </w:t>
      </w:r>
      <w:r w:rsidR="007612E9" w:rsidRPr="00D00531">
        <w:fldChar w:fldCharType="begin"/>
      </w:r>
      <w:r w:rsidRPr="00884C96">
        <w:instrText xml:space="preserve"> SEQ Table \* ARABIC </w:instrText>
      </w:r>
      <w:r w:rsidR="007612E9" w:rsidRPr="00E42EE6">
        <w:fldChar w:fldCharType="separate"/>
      </w:r>
      <w:r w:rsidR="00581DFA" w:rsidRPr="00884C96">
        <w:rPr>
          <w:noProof/>
        </w:rPr>
        <w:t>4</w:t>
      </w:r>
      <w:r w:rsidR="007612E9" w:rsidRPr="00D00531">
        <w:fldChar w:fldCharType="end"/>
      </w:r>
      <w:bookmarkEnd w:id="12"/>
      <w:r w:rsidRPr="00884C96">
        <w:t xml:space="preserve"> Energy consumption of different power state for Case </w:t>
      </w:r>
      <w:r w:rsidR="002A0E0D" w:rsidRPr="00E42EE6">
        <w:t xml:space="preserve">1 </w:t>
      </w:r>
      <w:r w:rsidRPr="00E42EE6">
        <w:t xml:space="preserve">and Case </w:t>
      </w:r>
      <w:r w:rsidR="002A0E0D" w:rsidRPr="00E42EE6"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982"/>
        <w:gridCol w:w="1641"/>
        <w:gridCol w:w="992"/>
        <w:gridCol w:w="993"/>
        <w:gridCol w:w="1071"/>
      </w:tblGrid>
      <w:tr w:rsidR="00920E9E" w14:paraId="6DA9C739" w14:textId="77777777" w:rsidTr="00E42EE6">
        <w:trPr>
          <w:jc w:val="center"/>
        </w:trPr>
        <w:tc>
          <w:tcPr>
            <w:tcW w:w="2689" w:type="dxa"/>
          </w:tcPr>
          <w:p w14:paraId="3048882D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14:paraId="699D0129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569" w:type="dxa"/>
          </w:tcPr>
          <w:p w14:paraId="4742616E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992" w:type="dxa"/>
          </w:tcPr>
          <w:p w14:paraId="58A08324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Deep Sleep</w:t>
            </w:r>
          </w:p>
        </w:tc>
        <w:tc>
          <w:tcPr>
            <w:tcW w:w="993" w:type="dxa"/>
          </w:tcPr>
          <w:p w14:paraId="20D3CF2D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Light Sleep</w:t>
            </w:r>
          </w:p>
        </w:tc>
        <w:tc>
          <w:tcPr>
            <w:tcW w:w="1071" w:type="dxa"/>
          </w:tcPr>
          <w:p w14:paraId="78BFB5AE" w14:textId="77777777" w:rsidR="00F123D5" w:rsidRPr="00E42EE6" w:rsidRDefault="00F123D5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Micro Sleep</w:t>
            </w:r>
          </w:p>
        </w:tc>
      </w:tr>
      <w:tr w:rsidR="00920E9E" w14:paraId="191F70B3" w14:textId="77777777" w:rsidTr="00E42EE6">
        <w:trPr>
          <w:jc w:val="center"/>
        </w:trPr>
        <w:tc>
          <w:tcPr>
            <w:tcW w:w="2689" w:type="dxa"/>
          </w:tcPr>
          <w:p w14:paraId="254CCF05" w14:textId="75715624" w:rsidR="00920E9E" w:rsidRPr="00E42EE6" w:rsidRDefault="00920E9E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 w:rsidRPr="00E42EE6">
              <w:rPr>
                <w:sz w:val="20"/>
                <w:szCs w:val="20"/>
                <w:lang w:eastAsia="zh-CN"/>
              </w:rPr>
              <w:t>1</w:t>
            </w:r>
            <w:r w:rsidRPr="00E42EE6">
              <w:rPr>
                <w:sz w:val="20"/>
                <w:szCs w:val="20"/>
              </w:rPr>
              <w:t>(Inactivity timer: 100ms)</w:t>
            </w:r>
          </w:p>
        </w:tc>
        <w:tc>
          <w:tcPr>
            <w:tcW w:w="982" w:type="dxa"/>
          </w:tcPr>
          <w:p w14:paraId="0EAEA94B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76.89%</w:t>
            </w:r>
          </w:p>
        </w:tc>
        <w:tc>
          <w:tcPr>
            <w:tcW w:w="1569" w:type="dxa"/>
          </w:tcPr>
          <w:p w14:paraId="5DA157BE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18.94%</w:t>
            </w:r>
          </w:p>
        </w:tc>
        <w:tc>
          <w:tcPr>
            <w:tcW w:w="992" w:type="dxa"/>
          </w:tcPr>
          <w:p w14:paraId="11B00864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4.06%</w:t>
            </w:r>
          </w:p>
        </w:tc>
        <w:tc>
          <w:tcPr>
            <w:tcW w:w="993" w:type="dxa"/>
          </w:tcPr>
          <w:p w14:paraId="293E9B2D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0.09%</w:t>
            </w:r>
          </w:p>
        </w:tc>
        <w:tc>
          <w:tcPr>
            <w:tcW w:w="1071" w:type="dxa"/>
          </w:tcPr>
          <w:p w14:paraId="61D3E5B0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0.02%</w:t>
            </w:r>
          </w:p>
        </w:tc>
      </w:tr>
      <w:tr w:rsidR="00920E9E" w14:paraId="07CDB5A9" w14:textId="77777777" w:rsidTr="00E42EE6">
        <w:trPr>
          <w:jc w:val="center"/>
        </w:trPr>
        <w:tc>
          <w:tcPr>
            <w:tcW w:w="2689" w:type="dxa"/>
          </w:tcPr>
          <w:p w14:paraId="66333BBF" w14:textId="18028875" w:rsidR="00920E9E" w:rsidRPr="00E42EE6" w:rsidRDefault="00920E9E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 w:rsidRPr="00E42EE6">
              <w:rPr>
                <w:sz w:val="20"/>
                <w:szCs w:val="20"/>
                <w:lang w:eastAsia="zh-CN"/>
              </w:rPr>
              <w:t>2</w:t>
            </w:r>
            <w:r w:rsidRPr="00E42EE6">
              <w:rPr>
                <w:sz w:val="20"/>
                <w:szCs w:val="20"/>
              </w:rPr>
              <w:t>(Inactivity timer: 40ms)</w:t>
            </w:r>
          </w:p>
        </w:tc>
        <w:tc>
          <w:tcPr>
            <w:tcW w:w="982" w:type="dxa"/>
          </w:tcPr>
          <w:p w14:paraId="5687FB7B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57.05%</w:t>
            </w:r>
          </w:p>
        </w:tc>
        <w:tc>
          <w:tcPr>
            <w:tcW w:w="1569" w:type="dxa"/>
          </w:tcPr>
          <w:p w14:paraId="39C78982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35.54%</w:t>
            </w:r>
          </w:p>
        </w:tc>
        <w:tc>
          <w:tcPr>
            <w:tcW w:w="992" w:type="dxa"/>
          </w:tcPr>
          <w:p w14:paraId="36F30250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7.41%</w:t>
            </w:r>
          </w:p>
        </w:tc>
        <w:tc>
          <w:tcPr>
            <w:tcW w:w="993" w:type="dxa"/>
          </w:tcPr>
          <w:p w14:paraId="23AC98D9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0%</w:t>
            </w:r>
          </w:p>
        </w:tc>
        <w:tc>
          <w:tcPr>
            <w:tcW w:w="1071" w:type="dxa"/>
          </w:tcPr>
          <w:p w14:paraId="2F7071E2" w14:textId="77777777" w:rsidR="00920E9E" w:rsidRPr="00E42EE6" w:rsidRDefault="00920E9E" w:rsidP="00920E9E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0%</w:t>
            </w:r>
          </w:p>
        </w:tc>
      </w:tr>
    </w:tbl>
    <w:p w14:paraId="79BEBD9A" w14:textId="77777777" w:rsidR="00F123D5" w:rsidRDefault="00F123D5" w:rsidP="00842F65">
      <w:pPr>
        <w:rPr>
          <w:lang w:eastAsia="zh-CN"/>
        </w:rPr>
      </w:pPr>
    </w:p>
    <w:p w14:paraId="257CB967" w14:textId="77777777" w:rsidR="00581DFA" w:rsidRPr="0053518D" w:rsidRDefault="00581DFA" w:rsidP="00581DFA">
      <w:pPr>
        <w:pStyle w:val="ListParagraph"/>
        <w:numPr>
          <w:ilvl w:val="0"/>
          <w:numId w:val="67"/>
        </w:numPr>
        <w:ind w:left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>VoIP traffic</w:t>
      </w:r>
    </w:p>
    <w:p w14:paraId="3CE17305" w14:textId="1483C5F5" w:rsidR="00581DFA" w:rsidRDefault="00581DFA" w:rsidP="00E42EE6">
      <w:pPr>
        <w:spacing w:beforeLines="50" w:before="120"/>
        <w:rPr>
          <w:lang w:eastAsia="zh-CN"/>
        </w:rPr>
      </w:pPr>
      <w:r>
        <w:rPr>
          <w:lang w:val="en-GB" w:eastAsia="zh-CN"/>
        </w:rPr>
        <w:t xml:space="preserve">The VoIP traffic model is also </w:t>
      </w:r>
      <w:r>
        <w:rPr>
          <w:lang w:eastAsia="zh-CN"/>
        </w:rPr>
        <w:t>investigated</w:t>
      </w:r>
      <w:r w:rsidR="00E921EA">
        <w:rPr>
          <w:lang w:eastAsia="zh-CN"/>
        </w:rPr>
        <w:t xml:space="preserve"> in the evaluation</w:t>
      </w:r>
      <w:r>
        <w:rPr>
          <w:lang w:eastAsia="zh-CN"/>
        </w:rPr>
        <w:t>. The following two cases are simulate</w:t>
      </w:r>
      <w:r w:rsidR="00691735">
        <w:rPr>
          <w:lang w:eastAsia="zh-CN"/>
        </w:rPr>
        <w:t>d</w:t>
      </w:r>
      <w:r>
        <w:rPr>
          <w:lang w:eastAsia="zh-CN"/>
        </w:rPr>
        <w:t xml:space="preserve"> and compared to show the impact of inactivity timer:</w:t>
      </w:r>
    </w:p>
    <w:p w14:paraId="30064F0C" w14:textId="3439C134" w:rsidR="00581DFA" w:rsidRPr="00E42EE6" w:rsidRDefault="00581DFA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lang w:eastAsia="zh-CN"/>
        </w:rPr>
      </w:pPr>
      <w:r w:rsidRPr="00E42EE6">
        <w:rPr>
          <w:rFonts w:ascii="Times New Roman" w:hAnsi="Times New Roman"/>
          <w:lang w:eastAsia="zh-CN"/>
        </w:rPr>
        <w:t xml:space="preserve">Case </w:t>
      </w:r>
      <w:r w:rsidR="00884C96" w:rsidRPr="00E42EE6">
        <w:rPr>
          <w:rFonts w:ascii="Times New Roman" w:eastAsiaTheme="minorEastAsia" w:hAnsi="Times New Roman"/>
          <w:lang w:eastAsia="zh-CN"/>
        </w:rPr>
        <w:t>3</w:t>
      </w:r>
      <w:r w:rsidRPr="00E42EE6">
        <w:rPr>
          <w:rFonts w:ascii="Times New Roman" w:hAnsi="Times New Roman"/>
          <w:lang w:eastAsia="zh-CN"/>
        </w:rPr>
        <w:t>: VoIP; DRX cycle: 40ms; On duration timer: 4ms; Inactivity timer: 10ms, 10 UEs in cell, 21 cells; 4*4 MIMO ; TTi numbers:40000</w:t>
      </w:r>
      <w:r w:rsidRPr="00E42EE6">
        <w:rPr>
          <w:rFonts w:ascii="Times New Roman" w:hint="eastAsia"/>
          <w:lang w:eastAsia="zh-CN"/>
        </w:rPr>
        <w:t>，</w:t>
      </w:r>
      <w:r w:rsidRPr="00E42EE6">
        <w:rPr>
          <w:rFonts w:ascii="Times New Roman" w:hAnsi="Times New Roman"/>
          <w:lang w:eastAsia="zh-CN"/>
        </w:rPr>
        <w:t>Simulation numers:3</w:t>
      </w:r>
    </w:p>
    <w:p w14:paraId="7D135D17" w14:textId="26B5B36C" w:rsidR="00581DFA" w:rsidRPr="00E42EE6" w:rsidRDefault="00581DFA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lang w:eastAsia="zh-CN"/>
        </w:rPr>
      </w:pPr>
      <w:r w:rsidRPr="00E42EE6">
        <w:rPr>
          <w:rFonts w:ascii="Times New Roman" w:hAnsi="Times New Roman"/>
          <w:lang w:eastAsia="zh-CN"/>
        </w:rPr>
        <w:t xml:space="preserve">Case </w:t>
      </w:r>
      <w:r w:rsidR="00884C96" w:rsidRPr="00E42EE6">
        <w:rPr>
          <w:rFonts w:ascii="Times New Roman" w:eastAsiaTheme="minorEastAsia" w:hAnsi="Times New Roman"/>
          <w:lang w:eastAsia="zh-CN"/>
        </w:rPr>
        <w:t>4</w:t>
      </w:r>
      <w:r w:rsidRPr="00E42EE6">
        <w:rPr>
          <w:rFonts w:ascii="Times New Roman" w:hAnsi="Times New Roman"/>
          <w:lang w:eastAsia="zh-CN"/>
        </w:rPr>
        <w:t>: VoIP; DRX cycle: 40ms; On duration timer: 4ms; Inactivity timer: 25ms, 10 UEs in cell, 21 cells; 4*4 MIMO ; TTi numbers:40000</w:t>
      </w:r>
      <w:r w:rsidRPr="00E42EE6">
        <w:rPr>
          <w:rFonts w:ascii="Times New Roman" w:hint="eastAsia"/>
          <w:lang w:eastAsia="zh-CN"/>
        </w:rPr>
        <w:t>，</w:t>
      </w:r>
      <w:r w:rsidRPr="00E42EE6">
        <w:rPr>
          <w:rFonts w:ascii="Times New Roman" w:hAnsi="Times New Roman"/>
          <w:lang w:eastAsia="zh-CN"/>
        </w:rPr>
        <w:t>Simulation numers:3</w:t>
      </w:r>
    </w:p>
    <w:p w14:paraId="6AE74479" w14:textId="77777777" w:rsidR="00581DFA" w:rsidRPr="0053518D" w:rsidRDefault="00581DFA" w:rsidP="00E42EE6">
      <w:pPr>
        <w:spacing w:beforeLines="50" w:before="120"/>
        <w:rPr>
          <w:lang w:eastAsia="zh-CN"/>
        </w:rPr>
      </w:pPr>
      <w:r w:rsidRPr="0053518D">
        <w:rPr>
          <w:lang w:eastAsia="zh-CN"/>
        </w:rPr>
        <w:t xml:space="preserve">The corresponding simulation results are summarized in </w:t>
      </w:r>
      <w:r w:rsidR="000B4428">
        <w:fldChar w:fldCharType="begin"/>
      </w:r>
      <w:r w:rsidR="000B4428">
        <w:instrText xml:space="preserve"> REF _Ref528967392 \h  \* MERGEFORMAT </w:instrText>
      </w:r>
      <w:r w:rsidR="000B4428">
        <w:fldChar w:fldCharType="separate"/>
      </w:r>
      <w:r>
        <w:rPr>
          <w:lang w:eastAsia="zh-CN"/>
        </w:rPr>
        <w:t>Table 5</w:t>
      </w:r>
      <w:r w:rsidR="000B4428">
        <w:fldChar w:fldCharType="end"/>
      </w:r>
      <w:r>
        <w:rPr>
          <w:lang w:eastAsia="zh-CN"/>
        </w:rPr>
        <w:t xml:space="preserve">, </w:t>
      </w:r>
      <w:r w:rsidR="000B4428">
        <w:fldChar w:fldCharType="begin"/>
      </w:r>
      <w:r w:rsidR="000B4428">
        <w:instrText xml:space="preserve"> REF _Ref528967394 \h  \* MERGEFORMAT </w:instrText>
      </w:r>
      <w:r w:rsidR="000B4428">
        <w:fldChar w:fldCharType="separate"/>
      </w:r>
      <w:r>
        <w:rPr>
          <w:lang w:eastAsia="zh-CN"/>
        </w:rPr>
        <w:t>Table 6</w:t>
      </w:r>
      <w:r w:rsidR="000B4428">
        <w:fldChar w:fldCharType="end"/>
      </w:r>
      <w:r>
        <w:rPr>
          <w:lang w:eastAsia="zh-CN"/>
        </w:rPr>
        <w:t xml:space="preserve"> and </w:t>
      </w:r>
      <w:r w:rsidR="000B4428">
        <w:fldChar w:fldCharType="begin"/>
      </w:r>
      <w:r w:rsidR="000B4428">
        <w:instrText xml:space="preserve"> REF _Ref528967395 \h  \* MERGEFORMAT </w:instrText>
      </w:r>
      <w:r w:rsidR="000B4428">
        <w:fldChar w:fldCharType="separate"/>
      </w:r>
      <w:r w:rsidRPr="0053518D">
        <w:rPr>
          <w:lang w:eastAsia="zh-CN"/>
        </w:rPr>
        <w:t>Table 7</w:t>
      </w:r>
      <w:r w:rsidR="000B4428">
        <w:fldChar w:fldCharType="end"/>
      </w:r>
      <w:r>
        <w:rPr>
          <w:lang w:eastAsia="zh-CN"/>
        </w:rPr>
        <w:t xml:space="preserve"> respectively.</w:t>
      </w:r>
    </w:p>
    <w:p w14:paraId="453ABF62" w14:textId="558CB695" w:rsidR="00581DFA" w:rsidRPr="00884C96" w:rsidRDefault="00581DFA" w:rsidP="00581DFA">
      <w:pPr>
        <w:pStyle w:val="Caption"/>
        <w:keepNext/>
        <w:ind w:firstLine="425"/>
      </w:pPr>
      <w:bookmarkStart w:id="13" w:name="_Ref528967392"/>
      <w:r w:rsidRPr="00884C96">
        <w:t xml:space="preserve">Table </w:t>
      </w:r>
      <w:r w:rsidR="007612E9" w:rsidRPr="00D00531">
        <w:fldChar w:fldCharType="begin"/>
      </w:r>
      <w:r w:rsidRPr="00884C96">
        <w:instrText xml:space="preserve"> SEQ Table \* ARABIC </w:instrText>
      </w:r>
      <w:r w:rsidR="007612E9" w:rsidRPr="00E42EE6">
        <w:fldChar w:fldCharType="separate"/>
      </w:r>
      <w:r w:rsidRPr="00884C96">
        <w:rPr>
          <w:noProof/>
        </w:rPr>
        <w:t>5</w:t>
      </w:r>
      <w:r w:rsidR="007612E9" w:rsidRPr="00D00531">
        <w:fldChar w:fldCharType="end"/>
      </w:r>
      <w:bookmarkEnd w:id="13"/>
      <w:r w:rsidRPr="00884C96">
        <w:t xml:space="preserve"> </w:t>
      </w:r>
      <w:r w:rsidRPr="00E42EE6">
        <w:t xml:space="preserve">Time distribution for different power states for Case </w:t>
      </w:r>
      <w:r w:rsidR="00884C96">
        <w:rPr>
          <w:rFonts w:hint="eastAsia"/>
        </w:rPr>
        <w:t>3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1780"/>
      </w:tblGrid>
      <w:tr w:rsidR="00581DFA" w14:paraId="0CB68C8F" w14:textId="77777777" w:rsidTr="00E42EE6">
        <w:trPr>
          <w:jc w:val="center"/>
        </w:trPr>
        <w:tc>
          <w:tcPr>
            <w:tcW w:w="2972" w:type="dxa"/>
          </w:tcPr>
          <w:p w14:paraId="79CCDBF4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31F192D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701" w:type="dxa"/>
          </w:tcPr>
          <w:p w14:paraId="1B159ECE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1780" w:type="dxa"/>
          </w:tcPr>
          <w:p w14:paraId="2779F4F1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Sleep</w:t>
            </w:r>
          </w:p>
        </w:tc>
      </w:tr>
      <w:tr w:rsidR="00581DFA" w14:paraId="3F67812F" w14:textId="77777777" w:rsidTr="00E42EE6">
        <w:trPr>
          <w:jc w:val="center"/>
        </w:trPr>
        <w:tc>
          <w:tcPr>
            <w:tcW w:w="2972" w:type="dxa"/>
          </w:tcPr>
          <w:p w14:paraId="523AF69B" w14:textId="12454587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 w:rsidRPr="00E42EE6">
              <w:rPr>
                <w:sz w:val="20"/>
                <w:szCs w:val="20"/>
                <w:lang w:eastAsia="zh-CN"/>
              </w:rPr>
              <w:t>3</w:t>
            </w:r>
            <w:r w:rsidR="00884C96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(inactivity timer 10ms)</w:t>
            </w:r>
          </w:p>
        </w:tc>
        <w:tc>
          <w:tcPr>
            <w:tcW w:w="1843" w:type="dxa"/>
          </w:tcPr>
          <w:p w14:paraId="3B137C0A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22.03%</w:t>
            </w:r>
          </w:p>
        </w:tc>
        <w:tc>
          <w:tcPr>
            <w:tcW w:w="1701" w:type="dxa"/>
          </w:tcPr>
          <w:p w14:paraId="758A5C67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1.07%</w:t>
            </w:r>
          </w:p>
        </w:tc>
        <w:tc>
          <w:tcPr>
            <w:tcW w:w="1780" w:type="dxa"/>
          </w:tcPr>
          <w:p w14:paraId="5807D447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76.90%</w:t>
            </w:r>
          </w:p>
        </w:tc>
      </w:tr>
      <w:tr w:rsidR="00581DFA" w14:paraId="20D02AC2" w14:textId="77777777" w:rsidTr="00E42EE6">
        <w:trPr>
          <w:jc w:val="center"/>
        </w:trPr>
        <w:tc>
          <w:tcPr>
            <w:tcW w:w="2972" w:type="dxa"/>
          </w:tcPr>
          <w:p w14:paraId="00D3B64E" w14:textId="068905E4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 w:rsidRPr="00E42EE6">
              <w:rPr>
                <w:sz w:val="20"/>
                <w:szCs w:val="20"/>
                <w:lang w:eastAsia="zh-CN"/>
              </w:rPr>
              <w:t>4</w:t>
            </w:r>
            <w:r w:rsidRPr="00E42EE6">
              <w:rPr>
                <w:sz w:val="20"/>
                <w:szCs w:val="20"/>
              </w:rPr>
              <w:t>(inactivity timer 25ms)</w:t>
            </w:r>
          </w:p>
        </w:tc>
        <w:tc>
          <w:tcPr>
            <w:tcW w:w="1843" w:type="dxa"/>
          </w:tcPr>
          <w:p w14:paraId="550573B9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60.14%</w:t>
            </w:r>
          </w:p>
        </w:tc>
        <w:tc>
          <w:tcPr>
            <w:tcW w:w="1701" w:type="dxa"/>
          </w:tcPr>
          <w:p w14:paraId="4D35728C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1.41%</w:t>
            </w:r>
          </w:p>
        </w:tc>
        <w:tc>
          <w:tcPr>
            <w:tcW w:w="1780" w:type="dxa"/>
          </w:tcPr>
          <w:p w14:paraId="16785135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38.45%</w:t>
            </w:r>
          </w:p>
        </w:tc>
      </w:tr>
    </w:tbl>
    <w:p w14:paraId="6D051968" w14:textId="76A68601" w:rsidR="00581DFA" w:rsidRPr="00884C96" w:rsidRDefault="00581DFA" w:rsidP="00581DFA">
      <w:pPr>
        <w:pStyle w:val="Caption"/>
        <w:keepNext/>
        <w:ind w:left="360"/>
      </w:pPr>
      <w:bookmarkStart w:id="14" w:name="_Ref528967394"/>
      <w:r w:rsidRPr="00884C96">
        <w:t xml:space="preserve">Table </w:t>
      </w:r>
      <w:r w:rsidR="007612E9" w:rsidRPr="00884C96">
        <w:fldChar w:fldCharType="begin"/>
      </w:r>
      <w:r w:rsidRPr="00884C96">
        <w:instrText xml:space="preserve"> SEQ Table \* ARABIC </w:instrText>
      </w:r>
      <w:r w:rsidR="007612E9" w:rsidRPr="00E42EE6">
        <w:fldChar w:fldCharType="separate"/>
      </w:r>
      <w:r w:rsidRPr="00884C96">
        <w:rPr>
          <w:noProof/>
        </w:rPr>
        <w:t>6</w:t>
      </w:r>
      <w:r w:rsidR="007612E9" w:rsidRPr="00884C96">
        <w:fldChar w:fldCharType="end"/>
      </w:r>
      <w:bookmarkEnd w:id="14"/>
      <w:r w:rsidRPr="00884C96">
        <w:t xml:space="preserve"> UE </w:t>
      </w:r>
      <w:r w:rsidRPr="00E42EE6">
        <w:t xml:space="preserve">energy consumption for Case </w:t>
      </w:r>
      <w:r w:rsidR="00884C96">
        <w:rPr>
          <w:rFonts w:hint="eastAsia"/>
        </w:rPr>
        <w:t>3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4</w:t>
      </w:r>
    </w:p>
    <w:tbl>
      <w:tblPr>
        <w:tblStyle w:val="TableGrid"/>
        <w:tblW w:w="4414" w:type="pct"/>
        <w:jc w:val="center"/>
        <w:tblLook w:val="04A0" w:firstRow="1" w:lastRow="0" w:firstColumn="1" w:lastColumn="0" w:noHBand="0" w:noVBand="1"/>
      </w:tblPr>
      <w:tblGrid>
        <w:gridCol w:w="3298"/>
        <w:gridCol w:w="4918"/>
      </w:tblGrid>
      <w:tr w:rsidR="00581DFA" w:rsidRPr="00884C96" w14:paraId="6410E28E" w14:textId="77777777" w:rsidTr="00E42EE6">
        <w:trPr>
          <w:jc w:val="center"/>
        </w:trPr>
        <w:tc>
          <w:tcPr>
            <w:tcW w:w="2007" w:type="pct"/>
          </w:tcPr>
          <w:p w14:paraId="77ACAF2D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pct"/>
          </w:tcPr>
          <w:p w14:paraId="36C9500D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Energy consumption ratio</w:t>
            </w:r>
          </w:p>
        </w:tc>
      </w:tr>
      <w:tr w:rsidR="00581DFA" w:rsidRPr="00884C96" w14:paraId="095B1AB6" w14:textId="77777777" w:rsidTr="00E42EE6">
        <w:trPr>
          <w:jc w:val="center"/>
        </w:trPr>
        <w:tc>
          <w:tcPr>
            <w:tcW w:w="2007" w:type="pct"/>
          </w:tcPr>
          <w:p w14:paraId="76D047A3" w14:textId="6D6FC26E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="00884C96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(inactivity timer 10ms)</w:t>
            </w:r>
          </w:p>
        </w:tc>
        <w:tc>
          <w:tcPr>
            <w:tcW w:w="2993" w:type="pct"/>
          </w:tcPr>
          <w:p w14:paraId="2F592131" w14:textId="77777777" w:rsidR="00581DFA" w:rsidRPr="00E42EE6" w:rsidRDefault="00581DFA" w:rsidP="0053518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46.82%</w:t>
            </w:r>
          </w:p>
        </w:tc>
      </w:tr>
      <w:tr w:rsidR="00581DFA" w:rsidRPr="00884C96" w14:paraId="7545EEDD" w14:textId="77777777" w:rsidTr="00E42EE6">
        <w:trPr>
          <w:jc w:val="center"/>
        </w:trPr>
        <w:tc>
          <w:tcPr>
            <w:tcW w:w="2007" w:type="pct"/>
          </w:tcPr>
          <w:p w14:paraId="071C7DA8" w14:textId="7382EFB7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4</w:t>
            </w:r>
            <w:r w:rsidRPr="00E42EE6">
              <w:rPr>
                <w:sz w:val="20"/>
                <w:szCs w:val="20"/>
              </w:rPr>
              <w:t>(inactivity timer 25ms)</w:t>
            </w:r>
          </w:p>
        </w:tc>
        <w:tc>
          <w:tcPr>
            <w:tcW w:w="2993" w:type="pct"/>
          </w:tcPr>
          <w:p w14:paraId="6B0D38B9" w14:textId="77777777" w:rsidR="00581DFA" w:rsidRPr="00E42EE6" w:rsidRDefault="00581DFA" w:rsidP="0053518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100%</w:t>
            </w:r>
          </w:p>
        </w:tc>
      </w:tr>
    </w:tbl>
    <w:p w14:paraId="16E99697" w14:textId="27162333" w:rsidR="00581DFA" w:rsidRPr="00E42EE6" w:rsidRDefault="00581DFA" w:rsidP="00E42EE6">
      <w:pPr>
        <w:pStyle w:val="Caption"/>
        <w:keepNext/>
        <w:spacing w:beforeLines="50" w:before="120"/>
        <w:ind w:left="357"/>
      </w:pPr>
      <w:bookmarkStart w:id="15" w:name="_Ref528967395"/>
      <w:r w:rsidRPr="00E42EE6">
        <w:t xml:space="preserve">Table </w:t>
      </w:r>
      <w:r w:rsidR="007612E9" w:rsidRPr="00E42EE6">
        <w:fldChar w:fldCharType="begin"/>
      </w:r>
      <w:r w:rsidRPr="00E42EE6">
        <w:instrText xml:space="preserve"> SEQ Table \* ARABIC </w:instrText>
      </w:r>
      <w:r w:rsidR="007612E9" w:rsidRPr="00E42EE6">
        <w:fldChar w:fldCharType="separate"/>
      </w:r>
      <w:r w:rsidRPr="00E42EE6">
        <w:rPr>
          <w:noProof/>
        </w:rPr>
        <w:t>7</w:t>
      </w:r>
      <w:r w:rsidR="007612E9" w:rsidRPr="00E42EE6">
        <w:fldChar w:fldCharType="end"/>
      </w:r>
      <w:bookmarkEnd w:id="15"/>
      <w:r w:rsidRPr="00E42EE6">
        <w:t xml:space="preserve"> Energy consumption of different power state for Case </w:t>
      </w:r>
      <w:r w:rsidR="00884C96">
        <w:rPr>
          <w:rFonts w:hint="eastAsia"/>
        </w:rPr>
        <w:t>3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1"/>
        <w:gridCol w:w="1356"/>
        <w:gridCol w:w="1641"/>
        <w:gridCol w:w="1266"/>
        <w:gridCol w:w="1176"/>
        <w:gridCol w:w="1025"/>
      </w:tblGrid>
      <w:tr w:rsidR="00581DFA" w:rsidRPr="00884C96" w14:paraId="443798A9" w14:textId="77777777" w:rsidTr="00E42EE6">
        <w:trPr>
          <w:jc w:val="center"/>
        </w:trPr>
        <w:tc>
          <w:tcPr>
            <w:tcW w:w="1931" w:type="dxa"/>
          </w:tcPr>
          <w:p w14:paraId="1A42CD8A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0FD3E0D5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542" w:type="dxa"/>
          </w:tcPr>
          <w:p w14:paraId="4E64F99C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1266" w:type="dxa"/>
          </w:tcPr>
          <w:p w14:paraId="12C8B249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Deep Sleep</w:t>
            </w:r>
          </w:p>
        </w:tc>
        <w:tc>
          <w:tcPr>
            <w:tcW w:w="1176" w:type="dxa"/>
          </w:tcPr>
          <w:p w14:paraId="386C617A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Light Sleep</w:t>
            </w:r>
          </w:p>
        </w:tc>
        <w:tc>
          <w:tcPr>
            <w:tcW w:w="1025" w:type="dxa"/>
          </w:tcPr>
          <w:p w14:paraId="30E45FAF" w14:textId="77777777" w:rsidR="00581DFA" w:rsidRPr="00E42EE6" w:rsidRDefault="00581DFA" w:rsidP="00F9355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Micro Sleep</w:t>
            </w:r>
          </w:p>
        </w:tc>
      </w:tr>
      <w:tr w:rsidR="00581DFA" w:rsidRPr="00884C96" w14:paraId="0306E7B0" w14:textId="77777777" w:rsidTr="00E42EE6">
        <w:trPr>
          <w:jc w:val="center"/>
        </w:trPr>
        <w:tc>
          <w:tcPr>
            <w:tcW w:w="1931" w:type="dxa"/>
          </w:tcPr>
          <w:p w14:paraId="23E86E4D" w14:textId="175132BF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="00884C96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(inactivity timer 10ms)</w:t>
            </w:r>
          </w:p>
        </w:tc>
        <w:tc>
          <w:tcPr>
            <w:tcW w:w="1356" w:type="dxa"/>
          </w:tcPr>
          <w:p w14:paraId="26DC50D2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69.34%</w:t>
            </w:r>
          </w:p>
        </w:tc>
        <w:tc>
          <w:tcPr>
            <w:tcW w:w="1542" w:type="dxa"/>
          </w:tcPr>
          <w:p w14:paraId="6D1561C0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10.11%</w:t>
            </w:r>
          </w:p>
        </w:tc>
        <w:tc>
          <w:tcPr>
            <w:tcW w:w="1266" w:type="dxa"/>
          </w:tcPr>
          <w:p w14:paraId="6853FE4E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19.61%</w:t>
            </w:r>
          </w:p>
        </w:tc>
        <w:tc>
          <w:tcPr>
            <w:tcW w:w="1176" w:type="dxa"/>
          </w:tcPr>
          <w:p w14:paraId="794FE467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0.94%</w:t>
            </w:r>
          </w:p>
        </w:tc>
        <w:tc>
          <w:tcPr>
            <w:tcW w:w="1025" w:type="dxa"/>
          </w:tcPr>
          <w:p w14:paraId="08FA3D1B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0%</w:t>
            </w:r>
          </w:p>
        </w:tc>
      </w:tr>
      <w:tr w:rsidR="00581DFA" w:rsidRPr="00884C96" w14:paraId="2B14A14B" w14:textId="77777777" w:rsidTr="00E42EE6">
        <w:trPr>
          <w:jc w:val="center"/>
        </w:trPr>
        <w:tc>
          <w:tcPr>
            <w:tcW w:w="1931" w:type="dxa"/>
          </w:tcPr>
          <w:p w14:paraId="3AF30B3A" w14:textId="211498DA" w:rsidR="00581DFA" w:rsidRPr="00E42EE6" w:rsidRDefault="00581DFA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4</w:t>
            </w:r>
            <w:r w:rsidRPr="00E42EE6">
              <w:rPr>
                <w:sz w:val="20"/>
                <w:szCs w:val="20"/>
              </w:rPr>
              <w:t>(inactivity timer 25ms)</w:t>
            </w:r>
          </w:p>
        </w:tc>
        <w:tc>
          <w:tcPr>
            <w:tcW w:w="1356" w:type="dxa"/>
          </w:tcPr>
          <w:p w14:paraId="19028412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88.61%</w:t>
            </w:r>
          </w:p>
        </w:tc>
        <w:tc>
          <w:tcPr>
            <w:tcW w:w="1542" w:type="dxa"/>
          </w:tcPr>
          <w:p w14:paraId="10916269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6.24%</w:t>
            </w:r>
          </w:p>
        </w:tc>
        <w:tc>
          <w:tcPr>
            <w:tcW w:w="1266" w:type="dxa"/>
          </w:tcPr>
          <w:p w14:paraId="34790EA4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3.65%</w:t>
            </w:r>
          </w:p>
        </w:tc>
        <w:tc>
          <w:tcPr>
            <w:tcW w:w="1176" w:type="dxa"/>
          </w:tcPr>
          <w:p w14:paraId="233381C5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1.50%</w:t>
            </w:r>
          </w:p>
        </w:tc>
        <w:tc>
          <w:tcPr>
            <w:tcW w:w="1025" w:type="dxa"/>
          </w:tcPr>
          <w:p w14:paraId="0A063464" w14:textId="77777777" w:rsidR="00581DFA" w:rsidRPr="00E42EE6" w:rsidRDefault="00581DFA" w:rsidP="00581DFA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0.01%</w:t>
            </w:r>
          </w:p>
        </w:tc>
      </w:tr>
    </w:tbl>
    <w:p w14:paraId="517C803A" w14:textId="77777777" w:rsidR="00581DFA" w:rsidRDefault="00581DFA" w:rsidP="003E51F6">
      <w:pPr>
        <w:rPr>
          <w:lang w:eastAsia="zh-CN"/>
        </w:rPr>
      </w:pPr>
    </w:p>
    <w:p w14:paraId="305023F0" w14:textId="4CB83D8E" w:rsidR="00581DFA" w:rsidRPr="0053518D" w:rsidRDefault="00581DFA" w:rsidP="003E51F6">
      <w:r w:rsidRPr="00F9355D">
        <w:rPr>
          <w:lang w:eastAsia="zh-CN"/>
        </w:rPr>
        <w:t>From the</w:t>
      </w:r>
      <w:r>
        <w:rPr>
          <w:lang w:eastAsia="zh-CN"/>
        </w:rPr>
        <w:t xml:space="preserve"> results in </w:t>
      </w:r>
      <w:r w:rsidR="000B4428">
        <w:fldChar w:fldCharType="begin"/>
      </w:r>
      <w:r w:rsidR="000B4428">
        <w:instrText xml:space="preserve"> REF _Ref528967392 \h  \* MERGEFORMAT </w:instrText>
      </w:r>
      <w:r w:rsidR="000B4428">
        <w:fldChar w:fldCharType="separate"/>
      </w:r>
      <w:r>
        <w:t>Table 5</w:t>
      </w:r>
      <w:r w:rsidR="000B4428">
        <w:fldChar w:fldCharType="end"/>
      </w:r>
      <w:r>
        <w:t xml:space="preserve">, </w:t>
      </w:r>
      <w:r w:rsidR="000B4428">
        <w:fldChar w:fldCharType="begin"/>
      </w:r>
      <w:r w:rsidR="000B4428">
        <w:instrText xml:space="preserve"> REF _Ref528967394 \h  \* MERGEFORMAT </w:instrText>
      </w:r>
      <w:r w:rsidR="000B4428">
        <w:fldChar w:fldCharType="separate"/>
      </w:r>
      <w:r>
        <w:t>Table 6</w:t>
      </w:r>
      <w:r w:rsidR="000B4428">
        <w:fldChar w:fldCharType="end"/>
      </w:r>
      <w:r>
        <w:t xml:space="preserve"> and </w:t>
      </w:r>
      <w:r w:rsidR="000B4428">
        <w:fldChar w:fldCharType="begin"/>
      </w:r>
      <w:r w:rsidR="000B4428">
        <w:instrText xml:space="preserve"> REF _Ref528967395 \h  \* MERGEFORMAT </w:instrText>
      </w:r>
      <w:r w:rsidR="000B4428">
        <w:fldChar w:fldCharType="separate"/>
      </w:r>
      <w:r w:rsidRPr="00E42EE6">
        <w:t>Table 7</w:t>
      </w:r>
      <w:r w:rsidR="000B4428">
        <w:fldChar w:fldCharType="end"/>
      </w:r>
      <w:r>
        <w:t>, similar observatio</w:t>
      </w:r>
      <w:r w:rsidR="00C0571E">
        <w:t>ns as for the FTP traffic model can be drawn r</w:t>
      </w:r>
      <w:r>
        <w:t>egarding the power consumption impact due to different setting of inactivity timer.</w:t>
      </w:r>
      <w:r w:rsidR="00BD39AA">
        <w:t xml:space="preserve"> Based on the simulation results for FTP and VoIP, we can have the following two observations:</w:t>
      </w:r>
    </w:p>
    <w:p w14:paraId="0D7F7320" w14:textId="531E57A6" w:rsidR="00581DFA" w:rsidRPr="00E57E57" w:rsidRDefault="00581DFA" w:rsidP="00581DFA">
      <w:pPr>
        <w:rPr>
          <w:lang w:eastAsia="zh-CN"/>
        </w:rPr>
      </w:pPr>
      <w:r w:rsidRPr="00F9355D">
        <w:rPr>
          <w:b/>
          <w:lang w:eastAsia="zh-CN"/>
        </w:rPr>
        <w:t xml:space="preserve">Observation 1: </w:t>
      </w:r>
      <w:r>
        <w:rPr>
          <w:b/>
          <w:lang w:eastAsia="zh-CN"/>
        </w:rPr>
        <w:t>A</w:t>
      </w:r>
      <w:r w:rsidRPr="00F9355D">
        <w:rPr>
          <w:b/>
          <w:lang w:eastAsia="zh-CN"/>
        </w:rPr>
        <w:t xml:space="preserve"> longer inactivity timer increases the percentage of </w:t>
      </w:r>
      <w:r w:rsidR="00BD39AA">
        <w:rPr>
          <w:b/>
          <w:lang w:eastAsia="zh-CN"/>
        </w:rPr>
        <w:t>PDCCH</w:t>
      </w:r>
      <w:r w:rsidR="00365465">
        <w:rPr>
          <w:b/>
          <w:lang w:eastAsia="zh-CN"/>
        </w:rPr>
        <w:t>-</w:t>
      </w:r>
      <w:r w:rsidR="00BD39AA">
        <w:rPr>
          <w:b/>
          <w:lang w:eastAsia="zh-CN"/>
        </w:rPr>
        <w:t>only state significantly for FTP traffic and VoIP traffic</w:t>
      </w:r>
      <w:r w:rsidRPr="00F9355D">
        <w:rPr>
          <w:b/>
          <w:lang w:eastAsia="zh-CN"/>
        </w:rPr>
        <w:t>.</w:t>
      </w:r>
    </w:p>
    <w:p w14:paraId="6D704A4B" w14:textId="13192D2C" w:rsidR="00581DFA" w:rsidRDefault="00581DFA" w:rsidP="00581DFA">
      <w:pPr>
        <w:rPr>
          <w:b/>
          <w:lang w:eastAsia="zh-CN"/>
        </w:rPr>
      </w:pPr>
      <w:r w:rsidRPr="00356049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356049">
        <w:rPr>
          <w:b/>
          <w:lang w:eastAsia="zh-CN"/>
        </w:rPr>
        <w:t>:</w:t>
      </w:r>
      <w:r>
        <w:rPr>
          <w:b/>
          <w:lang w:eastAsia="zh-CN"/>
        </w:rPr>
        <w:t xml:space="preserve"> A</w:t>
      </w:r>
      <w:r w:rsidRPr="00356049">
        <w:rPr>
          <w:b/>
          <w:lang w:eastAsia="zh-CN"/>
        </w:rPr>
        <w:t xml:space="preserve"> longer inactivity timer increases </w:t>
      </w:r>
      <w:r>
        <w:rPr>
          <w:b/>
          <w:lang w:eastAsia="zh-CN"/>
        </w:rPr>
        <w:t>the energy consumption</w:t>
      </w:r>
      <w:r w:rsidRPr="00356049">
        <w:rPr>
          <w:b/>
          <w:lang w:eastAsia="zh-CN"/>
        </w:rPr>
        <w:t xml:space="preserve"> significantly </w:t>
      </w:r>
      <w:r w:rsidR="00BD39AA">
        <w:rPr>
          <w:b/>
          <w:lang w:eastAsia="zh-CN"/>
        </w:rPr>
        <w:t>for FTP traffic and VoIP traffic</w:t>
      </w:r>
      <w:r w:rsidRPr="00356049">
        <w:rPr>
          <w:b/>
          <w:lang w:eastAsia="zh-CN"/>
        </w:rPr>
        <w:t>.</w:t>
      </w:r>
    </w:p>
    <w:p w14:paraId="07DF1DE1" w14:textId="77777777" w:rsidR="00581DFA" w:rsidRPr="0053518D" w:rsidRDefault="00581DFA" w:rsidP="003E51F6">
      <w:pPr>
        <w:rPr>
          <w:b/>
          <w:lang w:eastAsia="zh-CN"/>
        </w:rPr>
      </w:pPr>
    </w:p>
    <w:p w14:paraId="1589F351" w14:textId="77777777" w:rsidR="001765D0" w:rsidRDefault="00BD39AA" w:rsidP="0053518D">
      <w:pPr>
        <w:pStyle w:val="Heading2"/>
        <w:rPr>
          <w:lang w:eastAsia="zh-CN"/>
        </w:rPr>
      </w:pPr>
      <w:r>
        <w:rPr>
          <w:lang w:eastAsia="zh-CN"/>
        </w:rPr>
        <w:t>Evaluation on t</w:t>
      </w:r>
      <w:r w:rsidR="003E51F6">
        <w:rPr>
          <w:lang w:eastAsia="zh-CN"/>
        </w:rPr>
        <w:t>he impact of C-DRX cycle length</w:t>
      </w:r>
    </w:p>
    <w:p w14:paraId="68483534" w14:textId="77777777" w:rsidR="001765D0" w:rsidRPr="001765D0" w:rsidRDefault="001765D0" w:rsidP="0053518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section investigates the impact on UE power consumption due to different configuration of C-DRX cycle length. The following two cases are investigated:</w:t>
      </w:r>
    </w:p>
    <w:p w14:paraId="352DF05F" w14:textId="62BAEE92" w:rsidR="001765D0" w:rsidRPr="00E42EE6" w:rsidRDefault="001765D0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szCs w:val="22"/>
          <w:lang w:eastAsia="zh-CN"/>
        </w:rPr>
      </w:pPr>
      <w:r w:rsidRPr="00E42EE6">
        <w:rPr>
          <w:rFonts w:ascii="Times New Roman" w:hAnsi="Times New Roman"/>
          <w:szCs w:val="22"/>
          <w:lang w:eastAsia="zh-CN"/>
        </w:rPr>
        <w:t xml:space="preserve">Case </w:t>
      </w:r>
      <w:r w:rsidR="00884C96" w:rsidRPr="00E42EE6">
        <w:rPr>
          <w:rFonts w:ascii="Times New Roman" w:eastAsiaTheme="minorEastAsia" w:hAnsi="Times New Roman"/>
          <w:szCs w:val="22"/>
          <w:lang w:eastAsia="zh-CN"/>
        </w:rPr>
        <w:t>5</w:t>
      </w:r>
      <w:r w:rsidRPr="00E42EE6">
        <w:rPr>
          <w:rFonts w:ascii="Times New Roman" w:hAnsi="Times New Roman"/>
          <w:szCs w:val="22"/>
          <w:lang w:eastAsia="zh-CN"/>
        </w:rPr>
        <w:t>: FTP model 3; DRX cycle: 160ms; On duration timer: 8ms; Inactivity timer: 100ms, 10 UEs in cell, 21 cells; 4*4 MIMO ; TTI numbers:40000</w:t>
      </w:r>
      <w:r w:rsidRPr="00E42EE6">
        <w:rPr>
          <w:rFonts w:ascii="Times New Roman" w:hAnsi="Times New Roman" w:hint="eastAsia"/>
          <w:szCs w:val="22"/>
          <w:lang w:eastAsia="zh-CN"/>
        </w:rPr>
        <w:t>，</w:t>
      </w:r>
      <w:r w:rsidRPr="00E42EE6">
        <w:rPr>
          <w:rFonts w:ascii="Times New Roman" w:hAnsi="Times New Roman"/>
          <w:szCs w:val="22"/>
          <w:lang w:eastAsia="zh-CN"/>
        </w:rPr>
        <w:t>Simulation numers:3</w:t>
      </w:r>
    </w:p>
    <w:p w14:paraId="3E6B363E" w14:textId="385F4137" w:rsidR="001765D0" w:rsidRPr="00E42EE6" w:rsidRDefault="001765D0" w:rsidP="0053518D">
      <w:pPr>
        <w:pStyle w:val="ListParagraph"/>
        <w:numPr>
          <w:ilvl w:val="0"/>
          <w:numId w:val="63"/>
        </w:numPr>
        <w:ind w:leftChars="0"/>
        <w:rPr>
          <w:rFonts w:ascii="Times New Roman" w:hAnsi="Times New Roman"/>
          <w:szCs w:val="22"/>
          <w:lang w:eastAsia="zh-CN"/>
        </w:rPr>
      </w:pPr>
      <w:r w:rsidRPr="00E42EE6">
        <w:rPr>
          <w:rFonts w:ascii="Times New Roman" w:hAnsi="Times New Roman"/>
          <w:szCs w:val="22"/>
          <w:lang w:eastAsia="zh-CN"/>
        </w:rPr>
        <w:t xml:space="preserve">Case </w:t>
      </w:r>
      <w:r w:rsidR="00884C96" w:rsidRPr="00E42EE6">
        <w:rPr>
          <w:rFonts w:ascii="Times New Roman" w:eastAsiaTheme="minorEastAsia" w:hAnsi="Times New Roman"/>
          <w:szCs w:val="22"/>
          <w:lang w:eastAsia="zh-CN"/>
        </w:rPr>
        <w:t>6</w:t>
      </w:r>
      <w:r w:rsidRPr="00E42EE6">
        <w:rPr>
          <w:rFonts w:ascii="Times New Roman" w:hAnsi="Times New Roman"/>
          <w:szCs w:val="22"/>
          <w:lang w:eastAsia="zh-CN"/>
        </w:rPr>
        <w:t xml:space="preserve"> FTP model 3; DRX cycle: 320ms; On duration timer: 10ms; Inactivity timer: 80ms, 10 UEs in cell, 21 cells; 4*4 MIMO ; TTI numbers:40000</w:t>
      </w:r>
      <w:r w:rsidRPr="00E42EE6">
        <w:rPr>
          <w:rFonts w:ascii="Times New Roman" w:hAnsi="Times New Roman" w:hint="eastAsia"/>
          <w:szCs w:val="22"/>
          <w:lang w:eastAsia="zh-CN"/>
        </w:rPr>
        <w:t>，</w:t>
      </w:r>
      <w:r w:rsidRPr="00E42EE6">
        <w:rPr>
          <w:rFonts w:ascii="Times New Roman" w:hAnsi="Times New Roman"/>
          <w:szCs w:val="22"/>
          <w:lang w:eastAsia="zh-CN"/>
        </w:rPr>
        <w:t>Simulation numers:3</w:t>
      </w:r>
    </w:p>
    <w:p w14:paraId="320CB82C" w14:textId="77777777" w:rsidR="001765D0" w:rsidRDefault="001765D0" w:rsidP="0053518D">
      <w:pPr>
        <w:rPr>
          <w:b/>
          <w:sz w:val="18"/>
          <w:szCs w:val="18"/>
        </w:rPr>
      </w:pPr>
    </w:p>
    <w:p w14:paraId="2D024D0C" w14:textId="77777777" w:rsidR="00E57E57" w:rsidRDefault="00E57E57" w:rsidP="0053518D">
      <w:pPr>
        <w:rPr>
          <w:lang w:eastAsia="zh-CN"/>
        </w:rPr>
      </w:pPr>
      <w:r w:rsidRPr="0053518D">
        <w:rPr>
          <w:lang w:eastAsia="zh-CN"/>
        </w:rPr>
        <w:t>T</w:t>
      </w:r>
      <w:r w:rsidRPr="0053518D">
        <w:rPr>
          <w:rFonts w:hint="eastAsia"/>
          <w:lang w:eastAsia="zh-CN"/>
        </w:rPr>
        <w:t xml:space="preserve">he traffic type is the same for the two investigated cases. </w:t>
      </w:r>
      <w:r w:rsidRPr="0053518D">
        <w:rPr>
          <w:lang w:eastAsia="zh-CN"/>
        </w:rPr>
        <w:t xml:space="preserve">The difference is the setting of C-DRX configuration. It can be found that </w:t>
      </w:r>
      <w:r>
        <w:rPr>
          <w:lang w:eastAsia="zh-CN"/>
        </w:rPr>
        <w:t>the difference between the two cases is marginal regarding the configuration of on</w:t>
      </w:r>
      <w:r w:rsidR="00884C96">
        <w:rPr>
          <w:rFonts w:hint="eastAsia"/>
          <w:lang w:eastAsia="zh-CN"/>
        </w:rPr>
        <w:t xml:space="preserve"> </w:t>
      </w:r>
      <w:r>
        <w:rPr>
          <w:lang w:eastAsia="zh-CN"/>
        </w:rPr>
        <w:t>duration timer and inactivity timer. The C-DRX cycle length of the two cases are quite different. Therefore, we investigate the impact of C-DRX cycle length by comparing the two cases.</w:t>
      </w:r>
    </w:p>
    <w:p w14:paraId="4C528FC3" w14:textId="77777777" w:rsidR="00F01623" w:rsidRDefault="00F01623" w:rsidP="00F01623">
      <w:pPr>
        <w:rPr>
          <w:lang w:eastAsia="zh-CN"/>
        </w:rPr>
      </w:pPr>
      <w:r>
        <w:rPr>
          <w:lang w:eastAsia="zh-CN"/>
        </w:rPr>
        <w:t xml:space="preserve">The time distribution of different power states are summarized in </w:t>
      </w:r>
      <w:r w:rsidR="007612E9">
        <w:rPr>
          <w:lang w:eastAsia="zh-CN"/>
        </w:rPr>
        <w:fldChar w:fldCharType="begin"/>
      </w:r>
      <w:r>
        <w:rPr>
          <w:lang w:eastAsia="zh-CN"/>
        </w:rPr>
        <w:instrText xml:space="preserve"> REF _Ref528965142 \h </w:instrText>
      </w:r>
      <w:r w:rsidR="007612E9">
        <w:rPr>
          <w:lang w:eastAsia="zh-CN"/>
        </w:rPr>
      </w:r>
      <w:r w:rsidR="007612E9">
        <w:rPr>
          <w:lang w:eastAsia="zh-CN"/>
        </w:rPr>
        <w:fldChar w:fldCharType="separate"/>
      </w:r>
      <w:r w:rsidR="00581DFA">
        <w:t xml:space="preserve">Table </w:t>
      </w:r>
      <w:r w:rsidR="00581DFA">
        <w:rPr>
          <w:noProof/>
        </w:rPr>
        <w:t>8</w:t>
      </w:r>
      <w:r w:rsidR="007612E9">
        <w:rPr>
          <w:lang w:eastAsia="zh-CN"/>
        </w:rPr>
        <w:fldChar w:fldCharType="end"/>
      </w:r>
      <w:r>
        <w:rPr>
          <w:lang w:eastAsia="zh-CN"/>
        </w:rPr>
        <w:t xml:space="preserve">, from which it can be observed that a larger C-DRX cycle length decreases the percentage of PDCCH-only state. </w:t>
      </w:r>
    </w:p>
    <w:p w14:paraId="166213D8" w14:textId="77777777" w:rsidR="00F01623" w:rsidRPr="00E57E57" w:rsidRDefault="00F01623" w:rsidP="00F01623">
      <w:pPr>
        <w:rPr>
          <w:lang w:eastAsia="zh-CN"/>
        </w:rPr>
      </w:pPr>
      <w:r w:rsidRPr="00F9355D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F9355D">
        <w:rPr>
          <w:b/>
          <w:lang w:eastAsia="zh-CN"/>
        </w:rPr>
        <w:t xml:space="preserve">: </w:t>
      </w:r>
      <w:r>
        <w:rPr>
          <w:b/>
          <w:lang w:eastAsia="zh-CN"/>
        </w:rPr>
        <w:t>A</w:t>
      </w:r>
      <w:r w:rsidRPr="00F9355D">
        <w:rPr>
          <w:b/>
          <w:lang w:eastAsia="zh-CN"/>
        </w:rPr>
        <w:t xml:space="preserve"> </w:t>
      </w:r>
      <w:r>
        <w:rPr>
          <w:b/>
          <w:lang w:eastAsia="zh-CN"/>
        </w:rPr>
        <w:t>larger C-DRX cycle length</w:t>
      </w:r>
      <w:r w:rsidRPr="00F9355D">
        <w:rPr>
          <w:b/>
          <w:lang w:eastAsia="zh-CN"/>
        </w:rPr>
        <w:t xml:space="preserve"> </w:t>
      </w:r>
      <w:r>
        <w:rPr>
          <w:b/>
          <w:lang w:eastAsia="zh-CN"/>
        </w:rPr>
        <w:t>decreases</w:t>
      </w:r>
      <w:r w:rsidRPr="00F9355D">
        <w:rPr>
          <w:b/>
          <w:lang w:eastAsia="zh-CN"/>
        </w:rPr>
        <w:t xml:space="preserve"> the percentage of PDCCH only state.</w:t>
      </w:r>
    </w:p>
    <w:p w14:paraId="4B9FFD71" w14:textId="247D36B3" w:rsidR="001765D0" w:rsidRPr="00884C96" w:rsidRDefault="001765D0" w:rsidP="0053518D">
      <w:pPr>
        <w:pStyle w:val="Caption"/>
        <w:keepNext/>
        <w:ind w:firstLine="425"/>
      </w:pPr>
      <w:bookmarkStart w:id="16" w:name="_Ref528965142"/>
      <w:r w:rsidRPr="00884C96">
        <w:t xml:space="preserve">Table </w:t>
      </w:r>
      <w:r w:rsidR="007612E9" w:rsidRPr="00D00531">
        <w:fldChar w:fldCharType="begin"/>
      </w:r>
      <w:r w:rsidRPr="00884C96">
        <w:instrText xml:space="preserve"> SEQ Table \* ARABIC </w:instrText>
      </w:r>
      <w:r w:rsidR="007612E9" w:rsidRPr="00E42EE6">
        <w:fldChar w:fldCharType="separate"/>
      </w:r>
      <w:r w:rsidR="00581DFA" w:rsidRPr="00884C96">
        <w:rPr>
          <w:noProof/>
        </w:rPr>
        <w:t>8</w:t>
      </w:r>
      <w:r w:rsidR="007612E9" w:rsidRPr="00D00531">
        <w:fldChar w:fldCharType="end"/>
      </w:r>
      <w:bookmarkEnd w:id="16"/>
      <w:r w:rsidRPr="00884C96">
        <w:t xml:space="preserve"> </w:t>
      </w:r>
      <w:r w:rsidRPr="00E42EE6">
        <w:t xml:space="preserve">Time distribution for different power states for Case </w:t>
      </w:r>
      <w:r w:rsidR="00884C96">
        <w:rPr>
          <w:rFonts w:hint="eastAsia"/>
        </w:rPr>
        <w:t>5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1780"/>
      </w:tblGrid>
      <w:tr w:rsidR="001765D0" w:rsidRPr="00884C96" w14:paraId="79BAD36D" w14:textId="77777777" w:rsidTr="00E42EE6">
        <w:trPr>
          <w:jc w:val="center"/>
        </w:trPr>
        <w:tc>
          <w:tcPr>
            <w:tcW w:w="2972" w:type="dxa"/>
          </w:tcPr>
          <w:p w14:paraId="53CAA5D3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0487E53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701" w:type="dxa"/>
          </w:tcPr>
          <w:p w14:paraId="1822F47F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1780" w:type="dxa"/>
          </w:tcPr>
          <w:p w14:paraId="100A6469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Sleep</w:t>
            </w:r>
          </w:p>
        </w:tc>
      </w:tr>
      <w:tr w:rsidR="001765D0" w:rsidRPr="00884C96" w14:paraId="3B9348AB" w14:textId="77777777" w:rsidTr="00E42EE6">
        <w:trPr>
          <w:jc w:val="center"/>
        </w:trPr>
        <w:tc>
          <w:tcPr>
            <w:tcW w:w="2972" w:type="dxa"/>
          </w:tcPr>
          <w:p w14:paraId="0F4E0126" w14:textId="72A84432" w:rsidR="001765D0" w:rsidRPr="00E42EE6" w:rsidRDefault="001765D0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E57E57" w:rsidRPr="00E42EE6">
              <w:rPr>
                <w:sz w:val="20"/>
                <w:szCs w:val="20"/>
              </w:rPr>
              <w:t>(</w:t>
            </w:r>
            <w:r w:rsidRPr="00E42EE6">
              <w:rPr>
                <w:sz w:val="20"/>
                <w:szCs w:val="20"/>
              </w:rPr>
              <w:t>DRX cycle: 160ms</w:t>
            </w:r>
            <w:r w:rsidR="00E57E57" w:rsidRPr="00E42EE6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3E8ECEB8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34.70%</w:t>
            </w:r>
          </w:p>
        </w:tc>
        <w:tc>
          <w:tcPr>
            <w:tcW w:w="1701" w:type="dxa"/>
          </w:tcPr>
          <w:p w14:paraId="079D405D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2.85%</w:t>
            </w:r>
          </w:p>
        </w:tc>
        <w:tc>
          <w:tcPr>
            <w:tcW w:w="1780" w:type="dxa"/>
          </w:tcPr>
          <w:p w14:paraId="36BAE942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62.45%</w:t>
            </w:r>
          </w:p>
        </w:tc>
      </w:tr>
      <w:tr w:rsidR="001765D0" w:rsidRPr="00884C96" w14:paraId="4904B625" w14:textId="77777777" w:rsidTr="00E42EE6">
        <w:trPr>
          <w:jc w:val="center"/>
        </w:trPr>
        <w:tc>
          <w:tcPr>
            <w:tcW w:w="2972" w:type="dxa"/>
          </w:tcPr>
          <w:p w14:paraId="1C578ABC" w14:textId="3C4D23D5" w:rsidR="001765D0" w:rsidRPr="00E42EE6" w:rsidRDefault="001765D0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="00E57E57" w:rsidRPr="00E42EE6">
              <w:rPr>
                <w:sz w:val="20"/>
                <w:szCs w:val="20"/>
              </w:rPr>
              <w:t>(</w:t>
            </w:r>
            <w:r w:rsidRPr="00E42EE6">
              <w:rPr>
                <w:sz w:val="20"/>
                <w:szCs w:val="20"/>
              </w:rPr>
              <w:t>DRX cycle: 320ms</w:t>
            </w:r>
            <w:r w:rsidR="00E57E57" w:rsidRPr="00E42EE6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65721421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23.61%</w:t>
            </w:r>
          </w:p>
        </w:tc>
        <w:tc>
          <w:tcPr>
            <w:tcW w:w="1701" w:type="dxa"/>
          </w:tcPr>
          <w:p w14:paraId="647B1AEA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4.00%</w:t>
            </w:r>
          </w:p>
        </w:tc>
        <w:tc>
          <w:tcPr>
            <w:tcW w:w="1780" w:type="dxa"/>
          </w:tcPr>
          <w:p w14:paraId="61C4768C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72.39%</w:t>
            </w:r>
          </w:p>
        </w:tc>
      </w:tr>
    </w:tbl>
    <w:p w14:paraId="54CC88C0" w14:textId="77777777" w:rsidR="00F01623" w:rsidRDefault="00F01623" w:rsidP="00F01623">
      <w:pPr>
        <w:rPr>
          <w:lang w:eastAsia="zh-CN"/>
        </w:rPr>
      </w:pPr>
    </w:p>
    <w:p w14:paraId="45A70963" w14:textId="47E6A92E" w:rsidR="00F01623" w:rsidRPr="00E42EE6" w:rsidRDefault="00F01623" w:rsidP="00F01623">
      <w:pPr>
        <w:rPr>
          <w:lang w:eastAsia="zh-CN"/>
        </w:rPr>
      </w:pPr>
      <w:r>
        <w:rPr>
          <w:lang w:eastAsia="zh-CN"/>
        </w:rPr>
        <w:t xml:space="preserve">The UE energy </w:t>
      </w:r>
      <w:r w:rsidR="00D16BA0">
        <w:rPr>
          <w:lang w:eastAsia="zh-CN"/>
        </w:rPr>
        <w:t xml:space="preserve">consumption </w:t>
      </w:r>
      <w:r>
        <w:rPr>
          <w:lang w:eastAsia="zh-CN"/>
        </w:rPr>
        <w:t xml:space="preserve">ratio is compared in </w:t>
      </w:r>
      <w:r w:rsidR="000B4428">
        <w:fldChar w:fldCharType="begin"/>
      </w:r>
      <w:r w:rsidR="000B4428">
        <w:instrText xml:space="preserve"> REF _Ref528965295 \h  \* MERGEFORMAT </w:instrText>
      </w:r>
      <w:r w:rsidR="000B4428">
        <w:fldChar w:fldCharType="separate"/>
      </w:r>
      <w:r w:rsidR="00581DFA">
        <w:rPr>
          <w:lang w:eastAsia="zh-CN"/>
        </w:rPr>
        <w:t>Table 9</w:t>
      </w:r>
      <w:r w:rsidR="000B4428">
        <w:fldChar w:fldCharType="end"/>
      </w:r>
      <w:r>
        <w:rPr>
          <w:lang w:eastAsia="zh-CN"/>
        </w:rPr>
        <w:t xml:space="preserve"> and the energy distribution of different states is summarized in </w:t>
      </w:r>
      <w:r w:rsidR="000B4428">
        <w:fldChar w:fldCharType="begin"/>
      </w:r>
      <w:r w:rsidR="000B4428">
        <w:instrText xml:space="preserve"> REF _Ref528965309 \h  \* MERGEFORMAT </w:instrText>
      </w:r>
      <w:r w:rsidR="000B4428">
        <w:fldChar w:fldCharType="separate"/>
      </w:r>
      <w:r w:rsidR="00581DFA" w:rsidRPr="00E42EE6">
        <w:rPr>
          <w:lang w:eastAsia="zh-CN"/>
        </w:rPr>
        <w:t>Table 10</w:t>
      </w:r>
      <w:r w:rsidR="000B4428">
        <w:fldChar w:fldCharType="end"/>
      </w:r>
      <w:r>
        <w:rPr>
          <w:lang w:eastAsia="zh-CN"/>
        </w:rPr>
        <w:t xml:space="preserve">. From the two tables, it can be observed that the UE power consumption </w:t>
      </w:r>
      <w:r w:rsidR="00C56BBB">
        <w:rPr>
          <w:lang w:eastAsia="zh-CN"/>
        </w:rPr>
        <w:t xml:space="preserve">will </w:t>
      </w:r>
      <w:r>
        <w:rPr>
          <w:lang w:eastAsia="zh-CN"/>
        </w:rPr>
        <w:t xml:space="preserve">be </w:t>
      </w:r>
      <w:r w:rsidR="00B511C6">
        <w:rPr>
          <w:lang w:eastAsia="zh-CN"/>
        </w:rPr>
        <w:t>decreased</w:t>
      </w:r>
      <w:r>
        <w:rPr>
          <w:lang w:eastAsia="zh-CN"/>
        </w:rPr>
        <w:t xml:space="preserve"> due to the </w:t>
      </w:r>
      <w:r w:rsidR="00B511C6">
        <w:rPr>
          <w:lang w:eastAsia="zh-CN"/>
        </w:rPr>
        <w:t>reduction</w:t>
      </w:r>
      <w:r>
        <w:rPr>
          <w:lang w:eastAsia="zh-CN"/>
        </w:rPr>
        <w:t xml:space="preserve"> of PDCCH only time.</w:t>
      </w:r>
      <w:r w:rsidR="00BD39AA">
        <w:rPr>
          <w:lang w:eastAsia="zh-CN"/>
        </w:rPr>
        <w:t xml:space="preserve"> </w:t>
      </w:r>
    </w:p>
    <w:p w14:paraId="341FFA6D" w14:textId="12BEBFD7" w:rsidR="00B511C6" w:rsidRDefault="00B511C6" w:rsidP="00B511C6">
      <w:pPr>
        <w:rPr>
          <w:b/>
          <w:lang w:eastAsia="zh-CN"/>
        </w:rPr>
      </w:pPr>
      <w:r w:rsidRPr="00356049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356049">
        <w:rPr>
          <w:b/>
          <w:lang w:eastAsia="zh-CN"/>
        </w:rPr>
        <w:t>:</w:t>
      </w:r>
      <w:r>
        <w:rPr>
          <w:b/>
          <w:lang w:eastAsia="zh-CN"/>
        </w:rPr>
        <w:t xml:space="preserve"> A</w:t>
      </w:r>
      <w:r w:rsidRPr="00356049">
        <w:rPr>
          <w:b/>
          <w:lang w:eastAsia="zh-CN"/>
        </w:rPr>
        <w:t xml:space="preserve"> </w:t>
      </w:r>
      <w:r>
        <w:rPr>
          <w:b/>
          <w:lang w:eastAsia="zh-CN"/>
        </w:rPr>
        <w:t>larger C-DRX cycle length</w:t>
      </w:r>
      <w:r w:rsidRPr="00356049">
        <w:rPr>
          <w:b/>
          <w:lang w:eastAsia="zh-CN"/>
        </w:rPr>
        <w:t xml:space="preserve"> </w:t>
      </w:r>
      <w:r>
        <w:rPr>
          <w:b/>
          <w:lang w:eastAsia="zh-CN"/>
        </w:rPr>
        <w:t>reduce</w:t>
      </w:r>
      <w:r w:rsidR="002300C9">
        <w:rPr>
          <w:b/>
          <w:lang w:eastAsia="zh-CN"/>
        </w:rPr>
        <w:t>s</w:t>
      </w:r>
      <w:r w:rsidRPr="00356049">
        <w:rPr>
          <w:b/>
          <w:lang w:eastAsia="zh-CN"/>
        </w:rPr>
        <w:t xml:space="preserve"> </w:t>
      </w:r>
      <w:r>
        <w:rPr>
          <w:b/>
          <w:lang w:eastAsia="zh-CN"/>
        </w:rPr>
        <w:t>the energy consumption</w:t>
      </w:r>
      <w:r w:rsidR="00BD39AA">
        <w:rPr>
          <w:b/>
          <w:lang w:eastAsia="zh-CN"/>
        </w:rPr>
        <w:t>.</w:t>
      </w:r>
    </w:p>
    <w:p w14:paraId="49D6EACF" w14:textId="0FED80E2" w:rsidR="001765D0" w:rsidRPr="00884C96" w:rsidRDefault="001765D0" w:rsidP="0053518D">
      <w:pPr>
        <w:pStyle w:val="Caption"/>
        <w:keepNext/>
        <w:ind w:left="360"/>
      </w:pPr>
      <w:bookmarkStart w:id="17" w:name="_Ref528965295"/>
      <w:r w:rsidRPr="00884C96">
        <w:t xml:space="preserve">Table </w:t>
      </w:r>
      <w:r w:rsidR="007612E9" w:rsidRPr="00884C96">
        <w:fldChar w:fldCharType="begin"/>
      </w:r>
      <w:r w:rsidRPr="00884C96">
        <w:instrText xml:space="preserve"> SEQ Table \* ARABIC </w:instrText>
      </w:r>
      <w:r w:rsidR="007612E9" w:rsidRPr="00E42EE6">
        <w:fldChar w:fldCharType="separate"/>
      </w:r>
      <w:r w:rsidR="00581DFA" w:rsidRPr="00884C96">
        <w:rPr>
          <w:noProof/>
        </w:rPr>
        <w:t>9</w:t>
      </w:r>
      <w:r w:rsidR="007612E9" w:rsidRPr="00884C96">
        <w:fldChar w:fldCharType="end"/>
      </w:r>
      <w:bookmarkEnd w:id="17"/>
      <w:r w:rsidRPr="00884C96">
        <w:t xml:space="preserve"> UE </w:t>
      </w:r>
      <w:r w:rsidRPr="00E42EE6">
        <w:t xml:space="preserve">energy consumption for Case </w:t>
      </w:r>
      <w:r w:rsidR="00884C96">
        <w:rPr>
          <w:rFonts w:hint="eastAsia"/>
        </w:rPr>
        <w:t>5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6</w:t>
      </w:r>
    </w:p>
    <w:tbl>
      <w:tblPr>
        <w:tblStyle w:val="TableGrid"/>
        <w:tblW w:w="4414" w:type="pct"/>
        <w:jc w:val="center"/>
        <w:tblLook w:val="04A0" w:firstRow="1" w:lastRow="0" w:firstColumn="1" w:lastColumn="0" w:noHBand="0" w:noVBand="1"/>
      </w:tblPr>
      <w:tblGrid>
        <w:gridCol w:w="2688"/>
        <w:gridCol w:w="5528"/>
      </w:tblGrid>
      <w:tr w:rsidR="001765D0" w:rsidRPr="00884C96" w14:paraId="4BC9258D" w14:textId="77777777" w:rsidTr="00E42EE6">
        <w:trPr>
          <w:jc w:val="center"/>
        </w:trPr>
        <w:tc>
          <w:tcPr>
            <w:tcW w:w="1636" w:type="pct"/>
          </w:tcPr>
          <w:p w14:paraId="54FADE6A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pct"/>
          </w:tcPr>
          <w:p w14:paraId="373372D5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Energy consumption ratio</w:t>
            </w:r>
          </w:p>
        </w:tc>
      </w:tr>
      <w:tr w:rsidR="001765D0" w:rsidRPr="00884C96" w14:paraId="5FB27D89" w14:textId="77777777" w:rsidTr="00E42EE6">
        <w:trPr>
          <w:jc w:val="center"/>
        </w:trPr>
        <w:tc>
          <w:tcPr>
            <w:tcW w:w="1636" w:type="pct"/>
          </w:tcPr>
          <w:p w14:paraId="7EB279B2" w14:textId="25760AFC" w:rsidR="001765D0" w:rsidRPr="00E42EE6" w:rsidRDefault="001765D0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884C96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DRX cycle: 160ms</w:t>
            </w:r>
          </w:p>
        </w:tc>
        <w:tc>
          <w:tcPr>
            <w:tcW w:w="3364" w:type="pct"/>
          </w:tcPr>
          <w:p w14:paraId="1FF39BF3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100%</w:t>
            </w:r>
          </w:p>
        </w:tc>
      </w:tr>
      <w:tr w:rsidR="001765D0" w:rsidRPr="00884C96" w14:paraId="2B7950CA" w14:textId="77777777" w:rsidTr="00E42EE6">
        <w:trPr>
          <w:jc w:val="center"/>
        </w:trPr>
        <w:tc>
          <w:tcPr>
            <w:tcW w:w="1636" w:type="pct"/>
          </w:tcPr>
          <w:p w14:paraId="5D86DCD1" w14:textId="3C9037D2" w:rsidR="001765D0" w:rsidRPr="00E42EE6" w:rsidRDefault="001765D0" w:rsidP="00884C96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884C96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="00884C96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DRX cycle: 320ms</w:t>
            </w:r>
            <w:r w:rsidRPr="00E42EE6" w:rsidDel="00C833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4" w:type="pct"/>
          </w:tcPr>
          <w:p w14:paraId="19D214EC" w14:textId="77777777" w:rsidR="001765D0" w:rsidRPr="00E42EE6" w:rsidRDefault="001765D0" w:rsidP="0053518D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82.08%</w:t>
            </w:r>
          </w:p>
        </w:tc>
      </w:tr>
    </w:tbl>
    <w:p w14:paraId="681D31EB" w14:textId="19F7A1A6" w:rsidR="001765D0" w:rsidRPr="00E42EE6" w:rsidRDefault="001765D0" w:rsidP="00E42EE6">
      <w:pPr>
        <w:pStyle w:val="Caption"/>
        <w:keepNext/>
        <w:spacing w:beforeLines="50" w:before="120"/>
        <w:ind w:left="357"/>
      </w:pPr>
      <w:bookmarkStart w:id="18" w:name="_Ref528965309"/>
      <w:r w:rsidRPr="00E42EE6">
        <w:t xml:space="preserve">Table </w:t>
      </w:r>
      <w:r w:rsidR="007612E9" w:rsidRPr="00E42EE6">
        <w:fldChar w:fldCharType="begin"/>
      </w:r>
      <w:r w:rsidRPr="00E42EE6">
        <w:instrText xml:space="preserve"> SEQ Table \* ARABIC </w:instrText>
      </w:r>
      <w:r w:rsidR="007612E9" w:rsidRPr="00E42EE6">
        <w:fldChar w:fldCharType="separate"/>
      </w:r>
      <w:r w:rsidR="00581DFA" w:rsidRPr="00E42EE6">
        <w:rPr>
          <w:noProof/>
        </w:rPr>
        <w:t>10</w:t>
      </w:r>
      <w:r w:rsidR="007612E9" w:rsidRPr="00E42EE6">
        <w:fldChar w:fldCharType="end"/>
      </w:r>
      <w:bookmarkEnd w:id="18"/>
      <w:r w:rsidRPr="00E42EE6">
        <w:t xml:space="preserve"> Energy consumption of different power state for Case </w:t>
      </w:r>
      <w:r w:rsidR="00884C96">
        <w:rPr>
          <w:rFonts w:hint="eastAsia"/>
        </w:rPr>
        <w:t>5</w:t>
      </w:r>
      <w:r w:rsidR="00884C96" w:rsidRPr="00E42EE6">
        <w:t xml:space="preserve"> </w:t>
      </w:r>
      <w:r w:rsidRPr="00E42EE6">
        <w:t xml:space="preserve">and Case </w:t>
      </w:r>
      <w:r w:rsidR="00884C96">
        <w:rPr>
          <w:rFonts w:hint="eastAsia"/>
        </w:rPr>
        <w:t>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982"/>
        <w:gridCol w:w="1641"/>
        <w:gridCol w:w="992"/>
        <w:gridCol w:w="993"/>
        <w:gridCol w:w="1071"/>
      </w:tblGrid>
      <w:tr w:rsidR="001765D0" w:rsidRPr="006544FC" w14:paraId="319BF564" w14:textId="77777777" w:rsidTr="00E42EE6">
        <w:trPr>
          <w:jc w:val="center"/>
        </w:trPr>
        <w:tc>
          <w:tcPr>
            <w:tcW w:w="2689" w:type="dxa"/>
          </w:tcPr>
          <w:p w14:paraId="4310EAB9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14:paraId="7B0999B0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PDCCH-only</w:t>
            </w:r>
          </w:p>
        </w:tc>
        <w:tc>
          <w:tcPr>
            <w:tcW w:w="1569" w:type="dxa"/>
          </w:tcPr>
          <w:p w14:paraId="3A59F704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PDCCH+PDSCH</w:t>
            </w:r>
          </w:p>
        </w:tc>
        <w:tc>
          <w:tcPr>
            <w:tcW w:w="992" w:type="dxa"/>
          </w:tcPr>
          <w:p w14:paraId="28661485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Deep Sleep</w:t>
            </w:r>
          </w:p>
        </w:tc>
        <w:tc>
          <w:tcPr>
            <w:tcW w:w="993" w:type="dxa"/>
          </w:tcPr>
          <w:p w14:paraId="6F2DF167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Light Sleep</w:t>
            </w:r>
          </w:p>
        </w:tc>
        <w:tc>
          <w:tcPr>
            <w:tcW w:w="1071" w:type="dxa"/>
          </w:tcPr>
          <w:p w14:paraId="5092FA5F" w14:textId="77777777" w:rsidR="001765D0" w:rsidRPr="00E42EE6" w:rsidRDefault="001765D0" w:rsidP="00356049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Micro Sleep</w:t>
            </w:r>
          </w:p>
        </w:tc>
      </w:tr>
      <w:tr w:rsidR="00E57E57" w:rsidRPr="006544FC" w14:paraId="2AAE2BD1" w14:textId="77777777" w:rsidTr="00E42EE6">
        <w:trPr>
          <w:jc w:val="center"/>
        </w:trPr>
        <w:tc>
          <w:tcPr>
            <w:tcW w:w="2689" w:type="dxa"/>
          </w:tcPr>
          <w:p w14:paraId="4721BFDD" w14:textId="4C012C0E" w:rsidR="00E57E57" w:rsidRPr="00E42EE6" w:rsidRDefault="00E57E57" w:rsidP="006544FC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6544FC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6544FC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DRX cycle: 160ms</w:t>
            </w:r>
          </w:p>
        </w:tc>
        <w:tc>
          <w:tcPr>
            <w:tcW w:w="982" w:type="dxa"/>
          </w:tcPr>
          <w:p w14:paraId="74CA6683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76.89%</w:t>
            </w:r>
          </w:p>
        </w:tc>
        <w:tc>
          <w:tcPr>
            <w:tcW w:w="1569" w:type="dxa"/>
          </w:tcPr>
          <w:p w14:paraId="13CB98A4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18.94%</w:t>
            </w:r>
          </w:p>
        </w:tc>
        <w:tc>
          <w:tcPr>
            <w:tcW w:w="992" w:type="dxa"/>
          </w:tcPr>
          <w:p w14:paraId="04AB9889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4.06%</w:t>
            </w:r>
          </w:p>
        </w:tc>
        <w:tc>
          <w:tcPr>
            <w:tcW w:w="993" w:type="dxa"/>
          </w:tcPr>
          <w:p w14:paraId="460761C9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0.09%</w:t>
            </w:r>
          </w:p>
        </w:tc>
        <w:tc>
          <w:tcPr>
            <w:tcW w:w="1071" w:type="dxa"/>
          </w:tcPr>
          <w:p w14:paraId="243F47B2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0.02%</w:t>
            </w:r>
          </w:p>
        </w:tc>
      </w:tr>
      <w:tr w:rsidR="00E57E57" w:rsidRPr="006544FC" w14:paraId="20589668" w14:textId="77777777" w:rsidTr="00E42EE6">
        <w:trPr>
          <w:jc w:val="center"/>
        </w:trPr>
        <w:tc>
          <w:tcPr>
            <w:tcW w:w="2689" w:type="dxa"/>
          </w:tcPr>
          <w:p w14:paraId="76D3B495" w14:textId="6403EB40" w:rsidR="00E57E57" w:rsidRPr="00E42EE6" w:rsidRDefault="00E57E57" w:rsidP="006544FC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 xml:space="preserve">Case </w:t>
            </w:r>
            <w:r w:rsidR="006544FC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="006544FC" w:rsidRPr="00E42EE6">
              <w:rPr>
                <w:sz w:val="20"/>
                <w:szCs w:val="20"/>
              </w:rPr>
              <w:t xml:space="preserve"> </w:t>
            </w:r>
            <w:r w:rsidRPr="00E42EE6">
              <w:rPr>
                <w:sz w:val="20"/>
                <w:szCs w:val="20"/>
              </w:rPr>
              <w:t>DRX cycle: 320ms</w:t>
            </w:r>
            <w:r w:rsidRPr="00E42EE6" w:rsidDel="00C833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</w:tcPr>
          <w:p w14:paraId="32C3B928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63.73%</w:t>
            </w:r>
          </w:p>
        </w:tc>
        <w:tc>
          <w:tcPr>
            <w:tcW w:w="1569" w:type="dxa"/>
          </w:tcPr>
          <w:p w14:paraId="19A30548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32.41%</w:t>
            </w:r>
          </w:p>
        </w:tc>
        <w:tc>
          <w:tcPr>
            <w:tcW w:w="992" w:type="dxa"/>
          </w:tcPr>
          <w:p w14:paraId="1E0E5527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3.85%</w:t>
            </w:r>
          </w:p>
        </w:tc>
        <w:tc>
          <w:tcPr>
            <w:tcW w:w="993" w:type="dxa"/>
          </w:tcPr>
          <w:p w14:paraId="26E58346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0.01%</w:t>
            </w:r>
          </w:p>
        </w:tc>
        <w:tc>
          <w:tcPr>
            <w:tcW w:w="1071" w:type="dxa"/>
          </w:tcPr>
          <w:p w14:paraId="4DE9E08E" w14:textId="77777777" w:rsidR="00E57E57" w:rsidRPr="00E42EE6" w:rsidRDefault="00E57E57" w:rsidP="00E57E57">
            <w:pPr>
              <w:jc w:val="center"/>
              <w:rPr>
                <w:sz w:val="20"/>
                <w:szCs w:val="20"/>
              </w:rPr>
            </w:pPr>
            <w:r w:rsidRPr="00E42EE6">
              <w:rPr>
                <w:sz w:val="20"/>
                <w:szCs w:val="20"/>
              </w:rPr>
              <w:t>0%</w:t>
            </w:r>
          </w:p>
        </w:tc>
      </w:tr>
    </w:tbl>
    <w:p w14:paraId="018EE010" w14:textId="77777777" w:rsidR="00BD39AA" w:rsidRPr="0053518D" w:rsidRDefault="00BD39AA" w:rsidP="0053518D"/>
    <w:p w14:paraId="613675D7" w14:textId="77777777" w:rsidR="00BD39AA" w:rsidRPr="0053518D" w:rsidRDefault="00BD39AA" w:rsidP="0053518D">
      <w:pPr>
        <w:pStyle w:val="Heading2"/>
      </w:pPr>
      <w:r>
        <w:rPr>
          <w:rFonts w:hint="eastAsia"/>
          <w:lang w:eastAsia="zh-CN"/>
        </w:rPr>
        <w:t>Analysis on the simulation results</w:t>
      </w:r>
    </w:p>
    <w:p w14:paraId="0153A382" w14:textId="44A5B44B" w:rsidR="00423511" w:rsidRPr="0053518D" w:rsidRDefault="00BF4264" w:rsidP="0053518D">
      <w:pPr>
        <w:rPr>
          <w:lang w:val="en-GB" w:eastAsia="zh-CN"/>
        </w:rPr>
      </w:pPr>
      <w:r w:rsidRPr="0053518D">
        <w:rPr>
          <w:lang w:val="en-GB" w:eastAsia="zh-CN"/>
        </w:rPr>
        <w:t xml:space="preserve">Based on the above </w:t>
      </w:r>
      <w:r w:rsidR="006544FC">
        <w:rPr>
          <w:rFonts w:hint="eastAsia"/>
          <w:lang w:val="en-GB" w:eastAsia="zh-CN"/>
        </w:rPr>
        <w:t>simulation</w:t>
      </w:r>
      <w:r w:rsidR="002300C9">
        <w:rPr>
          <w:lang w:val="en-GB" w:eastAsia="zh-CN"/>
        </w:rPr>
        <w:t xml:space="preserve"> results</w:t>
      </w:r>
      <w:r w:rsidR="00BD39AA" w:rsidRPr="0053518D">
        <w:rPr>
          <w:lang w:val="en-GB" w:eastAsia="zh-CN"/>
        </w:rPr>
        <w:t xml:space="preserve">, it can be observed that the setting of </w:t>
      </w:r>
      <w:r w:rsidRPr="0053518D">
        <w:rPr>
          <w:lang w:val="en-GB" w:eastAsia="zh-CN"/>
        </w:rPr>
        <w:t xml:space="preserve">configuration parameters of C-DRX mechanism may have significant impact on the power consumption of UE. On the other hand, it is well known that the configuration of C-DRX settings have impact on the QoS of the service type. This can be also reflected by the </w:t>
      </w:r>
      <w:r w:rsidR="002300C9">
        <w:rPr>
          <w:lang w:val="en-GB" w:eastAsia="zh-CN"/>
        </w:rPr>
        <w:t>large</w:t>
      </w:r>
      <w:r w:rsidR="002300C9" w:rsidRPr="0053518D">
        <w:rPr>
          <w:lang w:val="en-GB" w:eastAsia="zh-CN"/>
        </w:rPr>
        <w:t xml:space="preserve"> </w:t>
      </w:r>
      <w:r w:rsidRPr="0053518D">
        <w:rPr>
          <w:lang w:val="en-GB" w:eastAsia="zh-CN"/>
        </w:rPr>
        <w:t>difference on the agreed typical C-DRX configurations between FTP model and VoIP.</w:t>
      </w:r>
    </w:p>
    <w:p w14:paraId="00B46E79" w14:textId="5213F46E" w:rsidR="001765D0" w:rsidRPr="0053518D" w:rsidRDefault="00BF4264" w:rsidP="0053518D">
      <w:pPr>
        <w:rPr>
          <w:lang w:eastAsia="zh-CN"/>
        </w:rPr>
      </w:pPr>
      <w:r w:rsidRPr="0053518D">
        <w:rPr>
          <w:lang w:val="en-GB" w:eastAsia="zh-CN"/>
        </w:rPr>
        <w:t xml:space="preserve">It is desirable to have suitable C-DRX configurations for UEs </w:t>
      </w:r>
      <w:r w:rsidR="00423511">
        <w:rPr>
          <w:lang w:val="en-GB" w:eastAsia="zh-CN"/>
        </w:rPr>
        <w:t>on</w:t>
      </w:r>
      <w:r w:rsidRPr="0053518D">
        <w:rPr>
          <w:lang w:val="en-GB" w:eastAsia="zh-CN"/>
        </w:rPr>
        <w:t xml:space="preserve"> power saving. </w:t>
      </w:r>
      <w:r w:rsidR="00423511">
        <w:rPr>
          <w:lang w:val="en-GB" w:eastAsia="zh-CN"/>
        </w:rPr>
        <w:t>As discussed in our companion paper</w:t>
      </w:r>
      <w:r w:rsidR="006544FC">
        <w:rPr>
          <w:rFonts w:hint="eastAsia"/>
          <w:lang w:val="en-GB" w:eastAsia="zh-CN"/>
        </w:rPr>
        <w:t xml:space="preserve"> </w:t>
      </w:r>
      <w:r w:rsidR="007612E9">
        <w:rPr>
          <w:lang w:val="en-GB" w:eastAsia="zh-CN"/>
        </w:rPr>
        <w:fldChar w:fldCharType="begin"/>
      </w:r>
      <w:r w:rsidR="00423511">
        <w:rPr>
          <w:lang w:val="en-GB" w:eastAsia="zh-CN"/>
        </w:rPr>
        <w:instrText xml:space="preserve"> REF _Ref528248983 \r \h </w:instrText>
      </w:r>
      <w:r w:rsidR="007612E9">
        <w:rPr>
          <w:lang w:val="en-GB" w:eastAsia="zh-CN"/>
        </w:rPr>
      </w:r>
      <w:r w:rsidR="007612E9">
        <w:rPr>
          <w:lang w:val="en-GB" w:eastAsia="zh-CN"/>
        </w:rPr>
        <w:fldChar w:fldCharType="separate"/>
      </w:r>
      <w:r w:rsidR="00423511">
        <w:rPr>
          <w:lang w:val="en-GB" w:eastAsia="zh-CN"/>
        </w:rPr>
        <w:t>[2]</w:t>
      </w:r>
      <w:r w:rsidR="007612E9">
        <w:rPr>
          <w:lang w:val="en-GB" w:eastAsia="zh-CN"/>
        </w:rPr>
        <w:fldChar w:fldCharType="end"/>
      </w:r>
      <w:r w:rsidR="00423511">
        <w:rPr>
          <w:lang w:val="en-GB" w:eastAsia="zh-CN"/>
        </w:rPr>
        <w:t>, i</w:t>
      </w:r>
      <w:r w:rsidRPr="0053518D">
        <w:rPr>
          <w:lang w:val="en-GB" w:eastAsia="zh-CN"/>
        </w:rPr>
        <w:t xml:space="preserve">n </w:t>
      </w:r>
      <w:r w:rsidR="007F718A">
        <w:rPr>
          <w:lang w:val="en-GB" w:eastAsia="zh-CN"/>
        </w:rPr>
        <w:t xml:space="preserve">real </w:t>
      </w:r>
      <w:r w:rsidRPr="0053518D">
        <w:rPr>
          <w:lang w:val="en-GB" w:eastAsia="zh-CN"/>
        </w:rPr>
        <w:t xml:space="preserve">deployments, </w:t>
      </w:r>
      <w:r w:rsidR="00423511">
        <w:rPr>
          <w:lang w:val="en-GB" w:eastAsia="zh-CN"/>
        </w:rPr>
        <w:t>i</w:t>
      </w:r>
      <w:r w:rsidRPr="0053518D">
        <w:rPr>
          <w:lang w:val="en-GB" w:eastAsia="zh-CN"/>
        </w:rPr>
        <w:t xml:space="preserve">t </w:t>
      </w:r>
      <w:r w:rsidR="007F718A">
        <w:rPr>
          <w:lang w:val="en-GB" w:eastAsia="zh-CN"/>
        </w:rPr>
        <w:t>c</w:t>
      </w:r>
      <w:r w:rsidRPr="0053518D">
        <w:rPr>
          <w:lang w:val="en-GB" w:eastAsia="zh-CN"/>
        </w:rPr>
        <w:t xml:space="preserve">ould be difficult for gNB to acquire service </w:t>
      </w:r>
      <w:bookmarkStart w:id="19" w:name="OLE_LINK10"/>
      <w:r w:rsidRPr="0053518D">
        <w:rPr>
          <w:lang w:val="en-GB" w:eastAsia="zh-CN"/>
        </w:rPr>
        <w:t>characteristics</w:t>
      </w:r>
      <w:bookmarkEnd w:id="19"/>
      <w:r w:rsidRPr="0053518D">
        <w:rPr>
          <w:lang w:val="en-GB" w:eastAsia="zh-CN"/>
        </w:rPr>
        <w:t xml:space="preserve"> and decide which set of C-DRX parameters is optimized for each connected mode UE without UE</w:t>
      </w:r>
      <w:r w:rsidR="002300C9">
        <w:rPr>
          <w:lang w:val="en-GB" w:eastAsia="zh-CN"/>
        </w:rPr>
        <w:t xml:space="preserve"> assistance</w:t>
      </w:r>
      <w:r w:rsidRPr="0053518D">
        <w:rPr>
          <w:lang w:val="en-GB" w:eastAsia="zh-CN"/>
        </w:rPr>
        <w:t xml:space="preserve">. </w:t>
      </w:r>
      <w:r w:rsidR="00423511">
        <w:rPr>
          <w:lang w:val="en-GB" w:eastAsia="zh-CN"/>
        </w:rPr>
        <w:t xml:space="preserve">The investigation in this contribution </w:t>
      </w:r>
      <w:r w:rsidR="007F718A">
        <w:rPr>
          <w:lang w:val="en-GB" w:eastAsia="zh-CN"/>
        </w:rPr>
        <w:t xml:space="preserve">provides </w:t>
      </w:r>
      <w:r w:rsidR="002300C9">
        <w:rPr>
          <w:lang w:val="en-GB" w:eastAsia="zh-CN"/>
        </w:rPr>
        <w:t xml:space="preserve">the </w:t>
      </w:r>
      <w:r w:rsidR="00423511">
        <w:rPr>
          <w:lang w:val="en-GB" w:eastAsia="zh-CN"/>
        </w:rPr>
        <w:t>motivat</w:t>
      </w:r>
      <w:r w:rsidR="007F718A">
        <w:rPr>
          <w:lang w:val="en-GB" w:eastAsia="zh-CN"/>
        </w:rPr>
        <w:t>ion</w:t>
      </w:r>
      <w:r w:rsidR="00423511">
        <w:rPr>
          <w:lang w:val="en-GB" w:eastAsia="zh-CN"/>
        </w:rPr>
        <w:t xml:space="preserve"> </w:t>
      </w:r>
      <w:r w:rsidR="007F718A">
        <w:rPr>
          <w:lang w:val="en-GB" w:eastAsia="zh-CN"/>
        </w:rPr>
        <w:t xml:space="preserve">to </w:t>
      </w:r>
      <w:r w:rsidR="00423511">
        <w:rPr>
          <w:lang w:val="en-GB" w:eastAsia="zh-CN"/>
        </w:rPr>
        <w:t xml:space="preserve">further study suitable C-DRX configurations including the adaptation on DRX configurations and UE assistance information to help gNB to configure a </w:t>
      </w:r>
      <w:r w:rsidR="00291E9A">
        <w:rPr>
          <w:lang w:val="en-GB" w:eastAsia="zh-CN"/>
        </w:rPr>
        <w:t>suitable</w:t>
      </w:r>
      <w:r w:rsidR="00423511">
        <w:rPr>
          <w:lang w:val="en-GB" w:eastAsia="zh-CN"/>
        </w:rPr>
        <w:t xml:space="preserve"> C-DRX configuration.</w:t>
      </w:r>
    </w:p>
    <w:p w14:paraId="24FECCEF" w14:textId="77777777" w:rsidR="00B34612" w:rsidRDefault="00B34612" w:rsidP="00B34612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E08BBE8" w14:textId="345BB9A8" w:rsidR="00B34612" w:rsidRPr="00B34612" w:rsidRDefault="00423511" w:rsidP="00B3461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contribution investigate</w:t>
      </w:r>
      <w:r w:rsidR="006544FC">
        <w:rPr>
          <w:rFonts w:hint="eastAsia"/>
          <w:lang w:eastAsia="zh-CN"/>
        </w:rPr>
        <w:t>s</w:t>
      </w:r>
      <w:r>
        <w:rPr>
          <w:lang w:eastAsia="zh-CN"/>
        </w:rPr>
        <w:t xml:space="preserve"> the impact of C-DRX configurations on UE power consumption. </w:t>
      </w:r>
      <w:r w:rsidR="00246955">
        <w:rPr>
          <w:lang w:eastAsia="zh-CN"/>
        </w:rPr>
        <w:t>S</w:t>
      </w:r>
      <w:r>
        <w:rPr>
          <w:lang w:eastAsia="zh-CN"/>
        </w:rPr>
        <w:t xml:space="preserve">ystem level evaluation is utilized for the investigation and it is observed that </w:t>
      </w:r>
      <w:r w:rsidRPr="00F9355D">
        <w:rPr>
          <w:lang w:val="en-GB" w:eastAsia="zh-CN"/>
        </w:rPr>
        <w:t>the setting of configuration parameters of C-DRX mechanism may have significant impact on the power consumption of UE</w:t>
      </w:r>
      <w:r>
        <w:rPr>
          <w:lang w:val="en-GB" w:eastAsia="zh-CN"/>
        </w:rPr>
        <w:t xml:space="preserve">. This motivates the further study on improving the use of suitable C-DRX configurations including the adaptation on DRX configurations and UE assistance information to help gNB to configure a </w:t>
      </w:r>
      <w:r w:rsidR="00291E9A">
        <w:rPr>
          <w:lang w:val="en-GB" w:eastAsia="zh-CN"/>
        </w:rPr>
        <w:t>suitable</w:t>
      </w:r>
      <w:r>
        <w:rPr>
          <w:lang w:val="en-GB" w:eastAsia="zh-CN"/>
        </w:rPr>
        <w:t xml:space="preserve"> C-DRX configuration.</w:t>
      </w:r>
    </w:p>
    <w:p w14:paraId="101DA4FD" w14:textId="77777777" w:rsidR="00435223" w:rsidRDefault="00C559FC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5C4F36B4" w14:textId="77777777" w:rsidR="00435223" w:rsidRPr="00EC1384" w:rsidRDefault="00C559FC">
      <w:pPr>
        <w:pStyle w:val="References"/>
        <w:jc w:val="left"/>
        <w:rPr>
          <w:szCs w:val="20"/>
        </w:rPr>
      </w:pPr>
      <w:bookmarkStart w:id="20" w:name="_Ref520230574"/>
      <w:bookmarkStart w:id="21" w:name="OLE_LINK66"/>
      <w:bookmarkStart w:id="22" w:name="OLE_LINK67"/>
      <w:bookmarkStart w:id="23" w:name="OLE_LINK64"/>
      <w:bookmarkStart w:id="24" w:name="OLE_LINK65"/>
      <w:bookmarkStart w:id="25" w:name="_Ref463021347"/>
      <w:bookmarkStart w:id="26" w:name="_Ref471480376"/>
      <w:bookmarkEnd w:id="2"/>
      <w:bookmarkEnd w:id="3"/>
      <w:bookmarkEnd w:id="4"/>
      <w:bookmarkEnd w:id="5"/>
      <w:r>
        <w:t>RP-181463, SID: Study on UE Power Saving in NR, RAN#80</w:t>
      </w:r>
      <w:bookmarkEnd w:id="20"/>
    </w:p>
    <w:p w14:paraId="65F28B74" w14:textId="77777777" w:rsidR="00495E46" w:rsidRDefault="00423511" w:rsidP="00C80582">
      <w:pPr>
        <w:pStyle w:val="References"/>
        <w:jc w:val="left"/>
      </w:pPr>
      <w:bookmarkStart w:id="27" w:name="_Ref528248983"/>
      <w:bookmarkStart w:id="28" w:name="_Ref525748660"/>
      <w:bookmarkStart w:id="29" w:name="_Ref525314380"/>
      <w:r w:rsidRPr="0053518D">
        <w:t>R1-1812231</w:t>
      </w:r>
      <w:r w:rsidR="00495E46">
        <w:t xml:space="preserve">, </w:t>
      </w:r>
      <w:r w:rsidRPr="0053518D">
        <w:t>Power saving techniques</w:t>
      </w:r>
      <w:r w:rsidDel="00423511">
        <w:t xml:space="preserve"> </w:t>
      </w:r>
      <w:r w:rsidR="00495E46">
        <w:t>, Huawei, HiSilicon</w:t>
      </w:r>
      <w:bookmarkEnd w:id="27"/>
    </w:p>
    <w:bookmarkEnd w:id="28"/>
    <w:bookmarkEnd w:id="29"/>
    <w:p w14:paraId="24DCC8D8" w14:textId="77777777" w:rsidR="005C4FF9" w:rsidRPr="00EC1384" w:rsidRDefault="00472DCC">
      <w:pPr>
        <w:pStyle w:val="References"/>
        <w:jc w:val="left"/>
      </w:pPr>
      <w:r>
        <w:t xml:space="preserve">3GPP </w:t>
      </w:r>
      <w:r w:rsidR="005C4FF9">
        <w:t>TS 38.321, f20.</w:t>
      </w:r>
    </w:p>
    <w:p w14:paraId="4511C8EE" w14:textId="77777777" w:rsidR="00435223" w:rsidRDefault="00435223">
      <w:pPr>
        <w:pStyle w:val="References"/>
        <w:numPr>
          <w:ilvl w:val="0"/>
          <w:numId w:val="0"/>
        </w:numPr>
        <w:rPr>
          <w:szCs w:val="20"/>
        </w:rPr>
      </w:pPr>
    </w:p>
    <w:bookmarkEnd w:id="21"/>
    <w:bookmarkEnd w:id="22"/>
    <w:bookmarkEnd w:id="23"/>
    <w:bookmarkEnd w:id="24"/>
    <w:bookmarkEnd w:id="25"/>
    <w:bookmarkEnd w:id="26"/>
    <w:p w14:paraId="565630B8" w14:textId="77777777" w:rsidR="00435223" w:rsidRDefault="00435223" w:rsidP="00F02D6A">
      <w:pPr>
        <w:pStyle w:val="References"/>
        <w:numPr>
          <w:ilvl w:val="0"/>
          <w:numId w:val="0"/>
        </w:numPr>
        <w:rPr>
          <w:lang w:eastAsia="zh-CN"/>
        </w:rPr>
      </w:pPr>
    </w:p>
    <w:sectPr w:rsidR="00435223" w:rsidSect="007612E9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D5601" w14:textId="77777777" w:rsidR="000B6E0A" w:rsidRDefault="000B6E0A">
      <w:r>
        <w:separator/>
      </w:r>
    </w:p>
  </w:endnote>
  <w:endnote w:type="continuationSeparator" w:id="0">
    <w:p w14:paraId="71183740" w14:textId="77777777" w:rsidR="000B6E0A" w:rsidRDefault="000B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0BD65" w14:textId="77777777" w:rsidR="000B6E0A" w:rsidRDefault="000B6E0A">
      <w:r>
        <w:separator/>
      </w:r>
    </w:p>
  </w:footnote>
  <w:footnote w:type="continuationSeparator" w:id="0">
    <w:p w14:paraId="47C9B94A" w14:textId="77777777" w:rsidR="000B6E0A" w:rsidRDefault="000B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692"/>
    <w:multiLevelType w:val="hybridMultilevel"/>
    <w:tmpl w:val="D2DE0724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9A0416"/>
    <w:multiLevelType w:val="hybridMultilevel"/>
    <w:tmpl w:val="D530503C"/>
    <w:lvl w:ilvl="0" w:tplc="B0703B2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7C0063"/>
    <w:multiLevelType w:val="hybridMultilevel"/>
    <w:tmpl w:val="1DDAA946"/>
    <w:lvl w:ilvl="0" w:tplc="DB38A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D43967"/>
    <w:multiLevelType w:val="hybridMultilevel"/>
    <w:tmpl w:val="37D8CEE8"/>
    <w:lvl w:ilvl="0" w:tplc="53988678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417032"/>
    <w:multiLevelType w:val="hybridMultilevel"/>
    <w:tmpl w:val="915E41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1E1BE7"/>
    <w:multiLevelType w:val="hybridMultilevel"/>
    <w:tmpl w:val="3166851C"/>
    <w:lvl w:ilvl="0" w:tplc="F43C6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A8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8D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A6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87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C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4B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08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B35DB9"/>
    <w:multiLevelType w:val="hybridMultilevel"/>
    <w:tmpl w:val="566854CC"/>
    <w:lvl w:ilvl="0" w:tplc="D0503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0639FC"/>
    <w:multiLevelType w:val="hybridMultilevel"/>
    <w:tmpl w:val="5090275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120AA"/>
    <w:multiLevelType w:val="hybridMultilevel"/>
    <w:tmpl w:val="783AEB82"/>
    <w:lvl w:ilvl="0" w:tplc="F1000D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372F98"/>
    <w:multiLevelType w:val="hybridMultilevel"/>
    <w:tmpl w:val="2FC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52E1E"/>
    <w:multiLevelType w:val="hybridMultilevel"/>
    <w:tmpl w:val="FC46949E"/>
    <w:lvl w:ilvl="0" w:tplc="6472E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6710AB"/>
    <w:multiLevelType w:val="hybridMultilevel"/>
    <w:tmpl w:val="C338BD08"/>
    <w:lvl w:ilvl="0" w:tplc="1558389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6D350D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13D70A7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84B1F6D"/>
    <w:multiLevelType w:val="hybridMultilevel"/>
    <w:tmpl w:val="73949112"/>
    <w:lvl w:ilvl="0" w:tplc="83909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C94022E"/>
    <w:multiLevelType w:val="hybridMultilevel"/>
    <w:tmpl w:val="7B700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5E85F21"/>
    <w:multiLevelType w:val="hybridMultilevel"/>
    <w:tmpl w:val="8B407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2646F5"/>
    <w:multiLevelType w:val="hybridMultilevel"/>
    <w:tmpl w:val="D506F350"/>
    <w:lvl w:ilvl="0" w:tplc="FF9C8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E0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A6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28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3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26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0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8F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B7632F"/>
    <w:multiLevelType w:val="hybridMultilevel"/>
    <w:tmpl w:val="E67EFF3C"/>
    <w:lvl w:ilvl="0" w:tplc="016CD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EF5AE7"/>
    <w:multiLevelType w:val="hybridMultilevel"/>
    <w:tmpl w:val="2230F04E"/>
    <w:lvl w:ilvl="0" w:tplc="1F7AE8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3762A0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C0B87"/>
    <w:multiLevelType w:val="hybridMultilevel"/>
    <w:tmpl w:val="34AE50A6"/>
    <w:lvl w:ilvl="0" w:tplc="DC483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EC41D8"/>
    <w:multiLevelType w:val="hybridMultilevel"/>
    <w:tmpl w:val="4AE82654"/>
    <w:lvl w:ilvl="0" w:tplc="92928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750C1D41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77F15E3"/>
    <w:multiLevelType w:val="hybridMultilevel"/>
    <w:tmpl w:val="D7CE9C78"/>
    <w:lvl w:ilvl="0" w:tplc="30884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9857B7"/>
    <w:multiLevelType w:val="hybridMultilevel"/>
    <w:tmpl w:val="F8A0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77888"/>
    <w:multiLevelType w:val="hybridMultilevel"/>
    <w:tmpl w:val="8400766A"/>
    <w:lvl w:ilvl="0" w:tplc="45683A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35"/>
  </w:num>
  <w:num w:numId="4">
    <w:abstractNumId w:val="28"/>
  </w:num>
  <w:num w:numId="5">
    <w:abstractNumId w:val="27"/>
  </w:num>
  <w:num w:numId="6">
    <w:abstractNumId w:val="1"/>
  </w:num>
  <w:num w:numId="7">
    <w:abstractNumId w:val="1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9"/>
  </w:num>
  <w:num w:numId="11">
    <w:abstractNumId w:val="12"/>
  </w:num>
  <w:num w:numId="12">
    <w:abstractNumId w:val="12"/>
  </w:num>
  <w:num w:numId="13">
    <w:abstractNumId w:val="3"/>
  </w:num>
  <w:num w:numId="14">
    <w:abstractNumId w:val="11"/>
  </w:num>
  <w:num w:numId="15">
    <w:abstractNumId w:val="29"/>
  </w:num>
  <w:num w:numId="16">
    <w:abstractNumId w:val="7"/>
  </w:num>
  <w:num w:numId="17">
    <w:abstractNumId w:val="18"/>
  </w:num>
  <w:num w:numId="18">
    <w:abstractNumId w:val="33"/>
  </w:num>
  <w:num w:numId="19">
    <w:abstractNumId w:val="32"/>
  </w:num>
  <w:num w:numId="20">
    <w:abstractNumId w:val="26"/>
  </w:num>
  <w:num w:numId="21">
    <w:abstractNumId w:val="16"/>
  </w:num>
  <w:num w:numId="22">
    <w:abstractNumId w:val="17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30"/>
  </w:num>
  <w:num w:numId="30">
    <w:abstractNumId w:val="5"/>
  </w:num>
  <w:num w:numId="31">
    <w:abstractNumId w:val="20"/>
  </w:num>
  <w:num w:numId="32">
    <w:abstractNumId w:val="22"/>
  </w:num>
  <w:num w:numId="33">
    <w:abstractNumId w:val="24"/>
  </w:num>
  <w:num w:numId="34">
    <w:abstractNumId w:val="14"/>
  </w:num>
  <w:num w:numId="35">
    <w:abstractNumId w:val="14"/>
  </w:num>
  <w:num w:numId="36">
    <w:abstractNumId w:val="2"/>
  </w:num>
  <w:num w:numId="37">
    <w:abstractNumId w:val="0"/>
  </w:num>
  <w:num w:numId="38">
    <w:abstractNumId w:val="23"/>
  </w:num>
  <w:num w:numId="39">
    <w:abstractNumId w:val="6"/>
  </w:num>
  <w:num w:numId="40">
    <w:abstractNumId w:val="25"/>
  </w:num>
  <w:num w:numId="41">
    <w:abstractNumId w:val="14"/>
  </w:num>
  <w:num w:numId="42">
    <w:abstractNumId w:val="21"/>
  </w:num>
  <w:num w:numId="43">
    <w:abstractNumId w:val="10"/>
  </w:num>
  <w:num w:numId="44">
    <w:abstractNumId w:val="14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12"/>
  </w:num>
  <w:num w:numId="50">
    <w:abstractNumId w:val="34"/>
  </w:num>
  <w:num w:numId="51">
    <w:abstractNumId w:val="12"/>
  </w:num>
  <w:num w:numId="52">
    <w:abstractNumId w:val="15"/>
  </w:num>
  <w:num w:numId="53">
    <w:abstractNumId w:val="12"/>
  </w:num>
  <w:num w:numId="54">
    <w:abstractNumId w:val="13"/>
  </w:num>
  <w:num w:numId="55">
    <w:abstractNumId w:val="12"/>
  </w:num>
  <w:num w:numId="56">
    <w:abstractNumId w:val="12"/>
  </w:num>
  <w:num w:numId="57">
    <w:abstractNumId w:val="12"/>
  </w:num>
  <w:num w:numId="58">
    <w:abstractNumId w:val="12"/>
  </w:num>
  <w:num w:numId="59">
    <w:abstractNumId w:val="12"/>
  </w:num>
  <w:num w:numId="60">
    <w:abstractNumId w:val="9"/>
  </w:num>
  <w:num w:numId="61">
    <w:abstractNumId w:val="12"/>
  </w:num>
  <w:num w:numId="62">
    <w:abstractNumId w:val="31"/>
  </w:num>
  <w:num w:numId="63">
    <w:abstractNumId w:val="4"/>
  </w:num>
  <w:num w:numId="64">
    <w:abstractNumId w:val="12"/>
  </w:num>
  <w:num w:numId="65">
    <w:abstractNumId w:val="12"/>
  </w:num>
  <w:num w:numId="66">
    <w:abstractNumId w:val="12"/>
  </w:num>
  <w:num w:numId="67">
    <w:abstractNumId w:val="36"/>
  </w:num>
  <w:num w:numId="68">
    <w:abstractNumId w:val="12"/>
  </w:num>
  <w:num w:numId="69">
    <w:abstractNumId w:val="12"/>
  </w:num>
  <w:num w:numId="70">
    <w:abstractNumId w:val="12"/>
  </w:num>
  <w:num w:numId="71">
    <w:abstractNumId w:val="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23"/>
    <w:rsid w:val="00014E9D"/>
    <w:rsid w:val="000269D6"/>
    <w:rsid w:val="00032F24"/>
    <w:rsid w:val="00036D57"/>
    <w:rsid w:val="00053546"/>
    <w:rsid w:val="00063A9F"/>
    <w:rsid w:val="00076854"/>
    <w:rsid w:val="000A1AAF"/>
    <w:rsid w:val="000A29B5"/>
    <w:rsid w:val="000A44CF"/>
    <w:rsid w:val="000B4428"/>
    <w:rsid w:val="000B6E0A"/>
    <w:rsid w:val="000D4DC1"/>
    <w:rsid w:val="000E1159"/>
    <w:rsid w:val="000E3142"/>
    <w:rsid w:val="001129AE"/>
    <w:rsid w:val="00115F8C"/>
    <w:rsid w:val="00124EC8"/>
    <w:rsid w:val="001324EB"/>
    <w:rsid w:val="001379F2"/>
    <w:rsid w:val="001410FB"/>
    <w:rsid w:val="00154AF6"/>
    <w:rsid w:val="00156EDC"/>
    <w:rsid w:val="00157C16"/>
    <w:rsid w:val="00163DAC"/>
    <w:rsid w:val="00173EF8"/>
    <w:rsid w:val="001765D0"/>
    <w:rsid w:val="001806C1"/>
    <w:rsid w:val="00185C8B"/>
    <w:rsid w:val="001B4138"/>
    <w:rsid w:val="001B41D7"/>
    <w:rsid w:val="001C678F"/>
    <w:rsid w:val="001C75BB"/>
    <w:rsid w:val="001D6618"/>
    <w:rsid w:val="001E356A"/>
    <w:rsid w:val="001F3477"/>
    <w:rsid w:val="001F3801"/>
    <w:rsid w:val="001F3A30"/>
    <w:rsid w:val="00203B37"/>
    <w:rsid w:val="002078FE"/>
    <w:rsid w:val="00213C5F"/>
    <w:rsid w:val="002219D7"/>
    <w:rsid w:val="002300C9"/>
    <w:rsid w:val="00243C02"/>
    <w:rsid w:val="0024554E"/>
    <w:rsid w:val="00246955"/>
    <w:rsid w:val="002479CF"/>
    <w:rsid w:val="00277458"/>
    <w:rsid w:val="0029033E"/>
    <w:rsid w:val="00291E9A"/>
    <w:rsid w:val="0029211E"/>
    <w:rsid w:val="002A0E0D"/>
    <w:rsid w:val="002A40FC"/>
    <w:rsid w:val="002A6A70"/>
    <w:rsid w:val="002E3BBE"/>
    <w:rsid w:val="002E4BA0"/>
    <w:rsid w:val="0030271C"/>
    <w:rsid w:val="00305B21"/>
    <w:rsid w:val="003128AB"/>
    <w:rsid w:val="00331BF9"/>
    <w:rsid w:val="00336A54"/>
    <w:rsid w:val="0034140A"/>
    <w:rsid w:val="003423F0"/>
    <w:rsid w:val="003464C4"/>
    <w:rsid w:val="00363D2C"/>
    <w:rsid w:val="0036529E"/>
    <w:rsid w:val="00365465"/>
    <w:rsid w:val="00365991"/>
    <w:rsid w:val="00366884"/>
    <w:rsid w:val="00367ABF"/>
    <w:rsid w:val="00371500"/>
    <w:rsid w:val="00391C0D"/>
    <w:rsid w:val="003B01D0"/>
    <w:rsid w:val="003C4A2B"/>
    <w:rsid w:val="003D7668"/>
    <w:rsid w:val="003E2379"/>
    <w:rsid w:val="003E51F6"/>
    <w:rsid w:val="003E5FDE"/>
    <w:rsid w:val="003E6C9D"/>
    <w:rsid w:val="003F5ECF"/>
    <w:rsid w:val="003F5F20"/>
    <w:rsid w:val="00402B97"/>
    <w:rsid w:val="0040352A"/>
    <w:rsid w:val="00411973"/>
    <w:rsid w:val="0041313B"/>
    <w:rsid w:val="00413532"/>
    <w:rsid w:val="004170DD"/>
    <w:rsid w:val="00417A17"/>
    <w:rsid w:val="00423511"/>
    <w:rsid w:val="00424B78"/>
    <w:rsid w:val="00435223"/>
    <w:rsid w:val="0043557A"/>
    <w:rsid w:val="00444803"/>
    <w:rsid w:val="004532B6"/>
    <w:rsid w:val="00465C2E"/>
    <w:rsid w:val="00472DCC"/>
    <w:rsid w:val="00495E46"/>
    <w:rsid w:val="004A2995"/>
    <w:rsid w:val="004A5182"/>
    <w:rsid w:val="004A79EB"/>
    <w:rsid w:val="004C0F8B"/>
    <w:rsid w:val="004C3837"/>
    <w:rsid w:val="004D4E90"/>
    <w:rsid w:val="004D57E3"/>
    <w:rsid w:val="004D7500"/>
    <w:rsid w:val="004F65EE"/>
    <w:rsid w:val="00503FC9"/>
    <w:rsid w:val="005106DA"/>
    <w:rsid w:val="00522DD7"/>
    <w:rsid w:val="0052404D"/>
    <w:rsid w:val="0053518D"/>
    <w:rsid w:val="00541E0F"/>
    <w:rsid w:val="0054639C"/>
    <w:rsid w:val="00547D02"/>
    <w:rsid w:val="0055081D"/>
    <w:rsid w:val="00563C35"/>
    <w:rsid w:val="005736CD"/>
    <w:rsid w:val="00581DFA"/>
    <w:rsid w:val="005A4A8C"/>
    <w:rsid w:val="005B5AD7"/>
    <w:rsid w:val="005C23A0"/>
    <w:rsid w:val="005C28AF"/>
    <w:rsid w:val="005C4FF9"/>
    <w:rsid w:val="005C59C5"/>
    <w:rsid w:val="005C68D9"/>
    <w:rsid w:val="005D4370"/>
    <w:rsid w:val="005E2A9F"/>
    <w:rsid w:val="005F12A0"/>
    <w:rsid w:val="005F422B"/>
    <w:rsid w:val="0060355F"/>
    <w:rsid w:val="00607C09"/>
    <w:rsid w:val="00610FE3"/>
    <w:rsid w:val="006241DF"/>
    <w:rsid w:val="00624F21"/>
    <w:rsid w:val="006527C7"/>
    <w:rsid w:val="006544FC"/>
    <w:rsid w:val="00664F87"/>
    <w:rsid w:val="0067005A"/>
    <w:rsid w:val="00670E11"/>
    <w:rsid w:val="006810F4"/>
    <w:rsid w:val="006843C9"/>
    <w:rsid w:val="00687BF2"/>
    <w:rsid w:val="00691735"/>
    <w:rsid w:val="006934B2"/>
    <w:rsid w:val="006A4D88"/>
    <w:rsid w:val="006A6739"/>
    <w:rsid w:val="006A7967"/>
    <w:rsid w:val="006C6C09"/>
    <w:rsid w:val="006D1110"/>
    <w:rsid w:val="006E1C0E"/>
    <w:rsid w:val="006E20BC"/>
    <w:rsid w:val="006E78DF"/>
    <w:rsid w:val="0070454F"/>
    <w:rsid w:val="00706193"/>
    <w:rsid w:val="0073511D"/>
    <w:rsid w:val="00744D36"/>
    <w:rsid w:val="00753494"/>
    <w:rsid w:val="00756E91"/>
    <w:rsid w:val="007612E9"/>
    <w:rsid w:val="00767D67"/>
    <w:rsid w:val="0077747C"/>
    <w:rsid w:val="00783B6B"/>
    <w:rsid w:val="00784D8E"/>
    <w:rsid w:val="007901A9"/>
    <w:rsid w:val="007937AD"/>
    <w:rsid w:val="007A0DAD"/>
    <w:rsid w:val="007A75B5"/>
    <w:rsid w:val="007C0268"/>
    <w:rsid w:val="007C5F99"/>
    <w:rsid w:val="007D64A4"/>
    <w:rsid w:val="007E1D50"/>
    <w:rsid w:val="007F0E6B"/>
    <w:rsid w:val="007F39D8"/>
    <w:rsid w:val="007F718A"/>
    <w:rsid w:val="00837C5C"/>
    <w:rsid w:val="00842F65"/>
    <w:rsid w:val="00844946"/>
    <w:rsid w:val="00847835"/>
    <w:rsid w:val="00857545"/>
    <w:rsid w:val="008579CE"/>
    <w:rsid w:val="00870BA7"/>
    <w:rsid w:val="00873EC7"/>
    <w:rsid w:val="00876BBB"/>
    <w:rsid w:val="008770E4"/>
    <w:rsid w:val="008777C2"/>
    <w:rsid w:val="00884C96"/>
    <w:rsid w:val="008A54AF"/>
    <w:rsid w:val="008A6C47"/>
    <w:rsid w:val="008B7DAC"/>
    <w:rsid w:val="008C01BC"/>
    <w:rsid w:val="008C6AE4"/>
    <w:rsid w:val="008D14EA"/>
    <w:rsid w:val="008D382D"/>
    <w:rsid w:val="008D6604"/>
    <w:rsid w:val="008E31B1"/>
    <w:rsid w:val="008E5DDC"/>
    <w:rsid w:val="008F78C5"/>
    <w:rsid w:val="009024E0"/>
    <w:rsid w:val="0091352E"/>
    <w:rsid w:val="00920E9E"/>
    <w:rsid w:val="009354BB"/>
    <w:rsid w:val="00935FD1"/>
    <w:rsid w:val="0094654F"/>
    <w:rsid w:val="009530E7"/>
    <w:rsid w:val="00953ED7"/>
    <w:rsid w:val="00956C4D"/>
    <w:rsid w:val="0097304A"/>
    <w:rsid w:val="00973680"/>
    <w:rsid w:val="00991FA2"/>
    <w:rsid w:val="0099362F"/>
    <w:rsid w:val="00994757"/>
    <w:rsid w:val="009A0A28"/>
    <w:rsid w:val="009A0C3E"/>
    <w:rsid w:val="009A198C"/>
    <w:rsid w:val="009A45DA"/>
    <w:rsid w:val="009C5356"/>
    <w:rsid w:val="009C61CC"/>
    <w:rsid w:val="009E1E28"/>
    <w:rsid w:val="009E3BA9"/>
    <w:rsid w:val="009F6A8D"/>
    <w:rsid w:val="00A03A32"/>
    <w:rsid w:val="00A24047"/>
    <w:rsid w:val="00A24AD8"/>
    <w:rsid w:val="00A34661"/>
    <w:rsid w:val="00A437D9"/>
    <w:rsid w:val="00A70028"/>
    <w:rsid w:val="00A73085"/>
    <w:rsid w:val="00A779D2"/>
    <w:rsid w:val="00A855E5"/>
    <w:rsid w:val="00A910B8"/>
    <w:rsid w:val="00A97125"/>
    <w:rsid w:val="00AA6E8C"/>
    <w:rsid w:val="00AB301C"/>
    <w:rsid w:val="00AC078A"/>
    <w:rsid w:val="00AC7D83"/>
    <w:rsid w:val="00AD0FFC"/>
    <w:rsid w:val="00AD6F1F"/>
    <w:rsid w:val="00AD716B"/>
    <w:rsid w:val="00AE1A8A"/>
    <w:rsid w:val="00AE2A53"/>
    <w:rsid w:val="00AE49ED"/>
    <w:rsid w:val="00AE518B"/>
    <w:rsid w:val="00B036D3"/>
    <w:rsid w:val="00B34612"/>
    <w:rsid w:val="00B350C2"/>
    <w:rsid w:val="00B46C1E"/>
    <w:rsid w:val="00B511C6"/>
    <w:rsid w:val="00B8508A"/>
    <w:rsid w:val="00B93036"/>
    <w:rsid w:val="00B94182"/>
    <w:rsid w:val="00BA194B"/>
    <w:rsid w:val="00BA5268"/>
    <w:rsid w:val="00BA5462"/>
    <w:rsid w:val="00BB3E4B"/>
    <w:rsid w:val="00BB4B17"/>
    <w:rsid w:val="00BC21EC"/>
    <w:rsid w:val="00BD39AA"/>
    <w:rsid w:val="00BD485F"/>
    <w:rsid w:val="00BF21FD"/>
    <w:rsid w:val="00BF4264"/>
    <w:rsid w:val="00BF5C21"/>
    <w:rsid w:val="00BF7A8E"/>
    <w:rsid w:val="00C023E1"/>
    <w:rsid w:val="00C023EF"/>
    <w:rsid w:val="00C0571E"/>
    <w:rsid w:val="00C11972"/>
    <w:rsid w:val="00C163DF"/>
    <w:rsid w:val="00C23746"/>
    <w:rsid w:val="00C25ECD"/>
    <w:rsid w:val="00C4150C"/>
    <w:rsid w:val="00C42235"/>
    <w:rsid w:val="00C47228"/>
    <w:rsid w:val="00C559FC"/>
    <w:rsid w:val="00C56BBB"/>
    <w:rsid w:val="00C629D8"/>
    <w:rsid w:val="00C6471F"/>
    <w:rsid w:val="00C659AE"/>
    <w:rsid w:val="00C80582"/>
    <w:rsid w:val="00CA2963"/>
    <w:rsid w:val="00CA49C7"/>
    <w:rsid w:val="00CB0CAF"/>
    <w:rsid w:val="00CB103F"/>
    <w:rsid w:val="00CC1B13"/>
    <w:rsid w:val="00CC32EC"/>
    <w:rsid w:val="00CC44ED"/>
    <w:rsid w:val="00CD3EF8"/>
    <w:rsid w:val="00D00531"/>
    <w:rsid w:val="00D01325"/>
    <w:rsid w:val="00D05776"/>
    <w:rsid w:val="00D16BA0"/>
    <w:rsid w:val="00D238F5"/>
    <w:rsid w:val="00D23BCB"/>
    <w:rsid w:val="00D34AAB"/>
    <w:rsid w:val="00D36B8F"/>
    <w:rsid w:val="00D73826"/>
    <w:rsid w:val="00D7795B"/>
    <w:rsid w:val="00D81056"/>
    <w:rsid w:val="00D9197C"/>
    <w:rsid w:val="00D952BD"/>
    <w:rsid w:val="00D97504"/>
    <w:rsid w:val="00DD5D01"/>
    <w:rsid w:val="00DE1BFD"/>
    <w:rsid w:val="00DE4691"/>
    <w:rsid w:val="00DE7951"/>
    <w:rsid w:val="00DF5AD7"/>
    <w:rsid w:val="00E0003B"/>
    <w:rsid w:val="00E037FA"/>
    <w:rsid w:val="00E05105"/>
    <w:rsid w:val="00E1677F"/>
    <w:rsid w:val="00E20AD7"/>
    <w:rsid w:val="00E233B8"/>
    <w:rsid w:val="00E42EE6"/>
    <w:rsid w:val="00E57E57"/>
    <w:rsid w:val="00E629BA"/>
    <w:rsid w:val="00E65728"/>
    <w:rsid w:val="00E921EA"/>
    <w:rsid w:val="00E92253"/>
    <w:rsid w:val="00EC1384"/>
    <w:rsid w:val="00EC71F2"/>
    <w:rsid w:val="00ED1239"/>
    <w:rsid w:val="00ED4CA1"/>
    <w:rsid w:val="00EE119E"/>
    <w:rsid w:val="00F01623"/>
    <w:rsid w:val="00F01D32"/>
    <w:rsid w:val="00F02D6A"/>
    <w:rsid w:val="00F039E6"/>
    <w:rsid w:val="00F03B52"/>
    <w:rsid w:val="00F05890"/>
    <w:rsid w:val="00F123D5"/>
    <w:rsid w:val="00F12893"/>
    <w:rsid w:val="00F24E07"/>
    <w:rsid w:val="00F67999"/>
    <w:rsid w:val="00F9664E"/>
    <w:rsid w:val="00FA19D7"/>
    <w:rsid w:val="00FA1C79"/>
    <w:rsid w:val="00FB1E5F"/>
    <w:rsid w:val="00FB3105"/>
    <w:rsid w:val="00FB3D38"/>
    <w:rsid w:val="00FC01FB"/>
    <w:rsid w:val="00FC0484"/>
    <w:rsid w:val="00FD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E9A3B"/>
  <w15:docId w15:val="{75E9B7F4-A32A-44CC-B81D-343EE8A0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2E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612E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612E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612E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612E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612E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612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612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612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612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612E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612E9"/>
  </w:style>
  <w:style w:type="character" w:styleId="Hyperlink">
    <w:name w:val="Hyperlink"/>
    <w:rsid w:val="007612E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7612E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7612E9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7612E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612E9"/>
    <w:pPr>
      <w:ind w:left="360" w:hanging="360"/>
    </w:pPr>
  </w:style>
  <w:style w:type="paragraph" w:styleId="BodyText2">
    <w:name w:val="Body Text 2"/>
    <w:basedOn w:val="Normal"/>
    <w:rsid w:val="007612E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612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7612E9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7612E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7612E9"/>
    <w:rPr>
      <w:sz w:val="20"/>
      <w:szCs w:val="20"/>
    </w:rPr>
  </w:style>
  <w:style w:type="character" w:styleId="FootnoteReference">
    <w:name w:val="footnote reference"/>
    <w:semiHidden/>
    <w:rsid w:val="007612E9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7612E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7612E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7612E9"/>
    <w:pPr>
      <w:keepNext/>
      <w:jc w:val="center"/>
    </w:pPr>
  </w:style>
  <w:style w:type="paragraph" w:customStyle="1" w:styleId="Eqn">
    <w:name w:val="Eqn"/>
    <w:basedOn w:val="Normal"/>
    <w:qFormat/>
    <w:rsid w:val="007612E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612E9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7612E9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7612E9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7612E9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7612E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7612E9"/>
    <w:pPr>
      <w:jc w:val="center"/>
    </w:pPr>
    <w:rPr>
      <w:b/>
    </w:rPr>
  </w:style>
  <w:style w:type="character" w:styleId="CommentReference">
    <w:name w:val="annotation reference"/>
    <w:rsid w:val="007612E9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7612E9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7612E9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12E9"/>
    <w:rPr>
      <w:b/>
      <w:bCs/>
    </w:rPr>
  </w:style>
  <w:style w:type="character" w:customStyle="1" w:styleId="CommentSubjectChar">
    <w:name w:val="Comment Subject Char"/>
    <w:link w:val="CommentSubject"/>
    <w:rsid w:val="007612E9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7612E9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rsid w:val="007612E9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612E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7612E9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7612E9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612E9"/>
    <w:rPr>
      <w:rFonts w:ascii="SimSun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612E9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7612E9"/>
    <w:rPr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7612E9"/>
    <w:rPr>
      <w:b/>
      <w:bCs/>
      <w:sz w:val="24"/>
      <w:szCs w:val="22"/>
      <w:lang w:eastAsia="en-US"/>
    </w:rPr>
  </w:style>
  <w:style w:type="paragraph" w:customStyle="1" w:styleId="TAL">
    <w:name w:val="TAL"/>
    <w:basedOn w:val="Normal"/>
    <w:link w:val="TALChar"/>
    <w:rsid w:val="00F67999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F6799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B1">
    <w:name w:val="B1"/>
    <w:basedOn w:val="List"/>
    <w:rsid w:val="00F6799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F67999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ALChar">
    <w:name w:val="TAL Char"/>
    <w:link w:val="TAL"/>
    <w:rsid w:val="00F67999"/>
    <w:rPr>
      <w:rFonts w:ascii="Arial" w:hAnsi="Arial"/>
      <w:sz w:val="18"/>
      <w:lang w:val="en-GB" w:eastAsia="en-US"/>
    </w:rPr>
  </w:style>
  <w:style w:type="paragraph" w:styleId="List2">
    <w:name w:val="List 2"/>
    <w:basedOn w:val="Normal"/>
    <w:semiHidden/>
    <w:unhideWhenUsed/>
    <w:rsid w:val="00F6799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2216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905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19804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C480C4-9B4A-4341-AEEC-26740F706B8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A31DE-4E77-4731-AFD5-185A5725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11508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7</cp:revision>
  <cp:lastPrinted>2007-06-18T21:08:00Z</cp:lastPrinted>
  <dcterms:created xsi:type="dcterms:W3CDTF">2018-11-02T22:25:00Z</dcterms:created>
  <dcterms:modified xsi:type="dcterms:W3CDTF">2018-11-02T22:27:00Z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(3)w6wtoxT/qXCObR0x0t/BKK2UMesiobzJl0ERFqp+gjs2TalmdT6e5nGFDd56KOva+S+Fjvdd
OGfIY3yW8pP7c2EdMFpihBLcVxDH0kpHIgN6ZPZ0OwcTw4GuZ3HdMEwurQcALa+I6rzC/IUx
bsRrH6cGZ2jR6csahRrh2q60KURhvKTUzisZl1A51x9eMjkDVy/mznimh+8Ee0ocNMxAVSKG
gTRqyLTOFpVgL3ziOK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h7YvAOo9dDGap8Vsx/tVi7npf84nPgLmPejcuAW+TI+LU5rXo0mXMC
e86hgjBrYE0W7rzSwALHgQzvpcLAbDtX1tbuitsHTD3cpwf5vv+zK0wuMK/+bD/FFEZO6OdS
iQw350O3TfihifvRfHXD4zvED8vg7HeV56HD6X2eQU+bqLOGMlGCvCh1Lvocj45jz8aY1KwT
huOkMgExrsLF55GpATQsnLbs/Oa+cMDHK1wl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5LeYhdcRF+XPEbZYcrdr2INCviO1rtyGxHmX
9hpsn4fLoGoxkbvIN80h1o51abqufULRuvn8jZduLSro0DRnFmo=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1541196850</vt:lpwstr>
  </property>
</Properties>
</file>