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63A" w:rsidRPr="002C01B8" w:rsidRDefault="001B6993" w:rsidP="00DE463A">
      <w:pPr>
        <w:tabs>
          <w:tab w:val="right" w:pos="9216"/>
        </w:tabs>
        <w:spacing w:after="0"/>
        <w:jc w:val="left"/>
        <w:rPr>
          <w:b/>
          <w:lang w:val="en-US" w:eastAsia="zh-CN"/>
        </w:rPr>
      </w:pPr>
      <w:r>
        <w:rPr>
          <w:b/>
          <w:noProof/>
          <w:lang w:val="en-US" w:eastAsia="zh-CN"/>
        </w:rPr>
        <mc:AlternateContent>
          <mc:Choice Requires="wps">
            <w:drawing>
              <wp:anchor distT="0" distB="0" distL="114300" distR="114300" simplePos="0" relativeHeight="251657728" behindDoc="0" locked="1" layoutInCell="1" allowOverlap="1" wp14:anchorId="36E91E2B">
                <wp:simplePos x="0" y="0"/>
                <wp:positionH relativeFrom="column">
                  <wp:posOffset>0</wp:posOffset>
                </wp:positionH>
                <wp:positionV relativeFrom="paragraph">
                  <wp:posOffset>-1737360</wp:posOffset>
                </wp:positionV>
                <wp:extent cx="635" cy="635"/>
                <wp:effectExtent l="9525" t="5715" r="8890" b="12700"/>
                <wp:wrapNone/>
                <wp:docPr id="30"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523BC"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Fet9l&#10;TQYAAFEWAAAOAAAAAAAAAAAAAAAAAC4CAABkcnMvZTJvRG9jLnhtbFBLAQItABQABgAIAAAAIQAQ&#10;bNZQ3AAAAAcBAAAPAAAAAAAAAAAAAAAAAKcIAABkcnMvZG93bnJldi54bWxQSwUGAAAAAAQABADz&#10;AAAAsA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E463A" w:rsidRPr="00726602">
        <w:rPr>
          <w:b/>
        </w:rPr>
        <w:t xml:space="preserve">3GPP TSG RAN WG1 </w:t>
      </w:r>
      <w:r w:rsidR="005A08C2" w:rsidRPr="005A08C2">
        <w:rPr>
          <w:b/>
        </w:rPr>
        <w:t>Meeting</w:t>
      </w:r>
      <w:r w:rsidR="00B21239">
        <w:rPr>
          <w:b/>
        </w:rPr>
        <w:t xml:space="preserve"> </w:t>
      </w:r>
      <w:r w:rsidR="00F13183">
        <w:rPr>
          <w:b/>
        </w:rPr>
        <w:t>#</w:t>
      </w:r>
      <w:r w:rsidR="00B21239">
        <w:rPr>
          <w:b/>
        </w:rPr>
        <w:t>95</w:t>
      </w:r>
      <w:r w:rsidR="00431625">
        <w:rPr>
          <w:b/>
        </w:rPr>
        <w:t xml:space="preserve">                                                                                        </w:t>
      </w:r>
      <w:bookmarkStart w:id="0" w:name="_GoBack"/>
      <w:bookmarkEnd w:id="0"/>
      <w:r w:rsidR="00DE463A" w:rsidRPr="00726602">
        <w:rPr>
          <w:b/>
        </w:rPr>
        <w:tab/>
      </w:r>
      <w:r w:rsidR="00DE463A" w:rsidRPr="00BB5358">
        <w:rPr>
          <w:b/>
        </w:rPr>
        <w:t>R1-</w:t>
      </w:r>
      <w:r w:rsidR="005A404C" w:rsidRPr="00BB5358">
        <w:rPr>
          <w:rFonts w:hint="eastAsia"/>
          <w:b/>
          <w:lang w:eastAsia="zh-CN"/>
        </w:rPr>
        <w:t>1</w:t>
      </w:r>
      <w:r w:rsidR="00B21239">
        <w:rPr>
          <w:b/>
          <w:lang w:eastAsia="zh-CN"/>
        </w:rPr>
        <w:t>8</w:t>
      </w:r>
      <w:r w:rsidR="00431625">
        <w:rPr>
          <w:b/>
          <w:lang w:eastAsia="zh-CN"/>
        </w:rPr>
        <w:t>13673</w:t>
      </w:r>
    </w:p>
    <w:p w:rsidR="001C192B" w:rsidRPr="00DE463A" w:rsidRDefault="001C192B" w:rsidP="001C192B">
      <w:pPr>
        <w:jc w:val="left"/>
        <w:rPr>
          <w:b/>
          <w:bCs/>
          <w:lang w:eastAsia="zh-CN"/>
        </w:rPr>
      </w:pPr>
      <w:r w:rsidRPr="00693191">
        <w:rPr>
          <w:b/>
        </w:rPr>
        <w:t>Spokane</w:t>
      </w:r>
      <w:r w:rsidRPr="00A40461">
        <w:rPr>
          <w:b/>
        </w:rPr>
        <w:t xml:space="preserve">, </w:t>
      </w:r>
      <w:r>
        <w:rPr>
          <w:b/>
        </w:rPr>
        <w:t>USA</w:t>
      </w:r>
      <w:r w:rsidRPr="00A40461">
        <w:rPr>
          <w:b/>
        </w:rPr>
        <w:t xml:space="preserve">, </w:t>
      </w:r>
      <w:r w:rsidR="008C6A01">
        <w:rPr>
          <w:b/>
        </w:rPr>
        <w:t xml:space="preserve">November </w:t>
      </w:r>
      <w:r w:rsidR="00B21239">
        <w:rPr>
          <w:b/>
        </w:rPr>
        <w:t>12</w:t>
      </w:r>
      <w:r w:rsidR="00B21239" w:rsidRPr="007F5465">
        <w:rPr>
          <w:b/>
          <w:vertAlign w:val="superscript"/>
        </w:rPr>
        <w:t>th</w:t>
      </w:r>
      <w:r w:rsidR="00B21239">
        <w:rPr>
          <w:b/>
        </w:rPr>
        <w:t xml:space="preserve"> - 16</w:t>
      </w:r>
      <w:r w:rsidR="00B21239" w:rsidRPr="007F5465">
        <w:rPr>
          <w:b/>
          <w:vertAlign w:val="superscript"/>
        </w:rPr>
        <w:t>th</w:t>
      </w:r>
      <w:r w:rsidR="00EA38F0">
        <w:rPr>
          <w:b/>
        </w:rPr>
        <w:t>,</w:t>
      </w:r>
      <w:r w:rsidR="00B21239">
        <w:rPr>
          <w:b/>
        </w:rPr>
        <w:t xml:space="preserve"> 2018</w:t>
      </w:r>
    </w:p>
    <w:p w:rsidR="00AA10A1" w:rsidRPr="00EE5B3E" w:rsidRDefault="00AA10A1" w:rsidP="00AA10A1">
      <w:pPr>
        <w:pBdr>
          <w:top w:val="single" w:sz="4" w:space="0" w:color="auto"/>
        </w:pBdr>
        <w:spacing w:after="0"/>
        <w:jc w:val="left"/>
        <w:rPr>
          <w:b/>
          <w:bCs/>
          <w:sz w:val="16"/>
          <w:szCs w:val="16"/>
        </w:rPr>
      </w:pPr>
    </w:p>
    <w:p w:rsidR="00AA10A1" w:rsidRPr="00F57C1E" w:rsidRDefault="00AA10A1" w:rsidP="00AA10A1">
      <w:pPr>
        <w:spacing w:after="60"/>
        <w:ind w:left="1555" w:hanging="1555"/>
        <w:jc w:val="left"/>
        <w:rPr>
          <w:rFonts w:eastAsia="MS PGothic"/>
          <w:b/>
          <w:color w:val="000000" w:themeColor="text1"/>
          <w:lang w:val="en-US" w:eastAsia="zh-CN"/>
        </w:rPr>
      </w:pPr>
      <w:r w:rsidRPr="00BB5358">
        <w:rPr>
          <w:b/>
        </w:rPr>
        <w:t>Agenda Item:</w:t>
      </w:r>
      <w:r w:rsidRPr="00BB5358">
        <w:rPr>
          <w:b/>
        </w:rPr>
        <w:tab/>
      </w:r>
      <w:r w:rsidR="00B21239">
        <w:rPr>
          <w:b/>
          <w:color w:val="000000" w:themeColor="text1"/>
          <w:lang w:val="en-US" w:eastAsia="zh-CN"/>
        </w:rPr>
        <w:t>7.</w:t>
      </w:r>
      <w:r w:rsidR="00E15887">
        <w:rPr>
          <w:b/>
          <w:color w:val="000000" w:themeColor="text1"/>
          <w:lang w:val="en-US" w:eastAsia="zh-CN"/>
        </w:rPr>
        <w:t>2</w:t>
      </w:r>
      <w:r w:rsidR="00B21239">
        <w:rPr>
          <w:b/>
          <w:color w:val="000000" w:themeColor="text1"/>
          <w:lang w:val="en-US" w:eastAsia="zh-CN"/>
        </w:rPr>
        <w:t>.</w:t>
      </w:r>
      <w:r w:rsidR="00E15887">
        <w:rPr>
          <w:b/>
          <w:color w:val="000000" w:themeColor="text1"/>
          <w:lang w:val="en-US" w:eastAsia="zh-CN"/>
        </w:rPr>
        <w:t>12</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D553EC" w:rsidRDefault="00AA10A1" w:rsidP="00AA10A1">
      <w:pPr>
        <w:spacing w:after="60"/>
        <w:ind w:left="1555" w:hanging="1555"/>
        <w:jc w:val="left"/>
        <w:rPr>
          <w:b/>
          <w:lang w:val="en-US" w:eastAsia="zh-CN"/>
        </w:rPr>
      </w:pPr>
      <w:r w:rsidRPr="00D553EC">
        <w:rPr>
          <w:b/>
        </w:rPr>
        <w:t>Title:</w:t>
      </w:r>
      <w:r w:rsidRPr="00D553EC">
        <w:rPr>
          <w:b/>
        </w:rPr>
        <w:tab/>
      </w:r>
      <w:r w:rsidR="00B21239" w:rsidRPr="00B21239">
        <w:rPr>
          <w:b/>
          <w:bCs/>
        </w:rPr>
        <w:t xml:space="preserve">Discussion on </w:t>
      </w:r>
      <w:r w:rsidR="00261638">
        <w:rPr>
          <w:b/>
          <w:bCs/>
        </w:rPr>
        <w:t>Timing Advance for NTN</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p>
    <w:p w:rsidR="00AA10A1" w:rsidRPr="00EE5B3E" w:rsidRDefault="00AA10A1" w:rsidP="00AA10A1">
      <w:pPr>
        <w:pBdr>
          <w:bottom w:val="single" w:sz="4" w:space="1" w:color="auto"/>
        </w:pBdr>
        <w:spacing w:after="0"/>
        <w:jc w:val="left"/>
        <w:rPr>
          <w:b/>
          <w:bCs/>
          <w:sz w:val="16"/>
          <w:szCs w:val="16"/>
        </w:rPr>
      </w:pPr>
    </w:p>
    <w:p w:rsidR="00D05231" w:rsidRDefault="00D05231" w:rsidP="00BB2F04">
      <w:pPr>
        <w:rPr>
          <w:sz w:val="20"/>
          <w:szCs w:val="20"/>
        </w:rPr>
      </w:pPr>
    </w:p>
    <w:p w:rsidR="00D05231" w:rsidRDefault="00D05231" w:rsidP="00D05231">
      <w:pPr>
        <w:pStyle w:val="af5"/>
        <w:numPr>
          <w:ilvl w:val="0"/>
          <w:numId w:val="78"/>
        </w:numPr>
        <w:rPr>
          <w:b/>
          <w:sz w:val="28"/>
          <w:szCs w:val="28"/>
          <w:lang w:eastAsia="zh-CN"/>
        </w:rPr>
      </w:pPr>
      <w:r w:rsidRPr="00D05231">
        <w:rPr>
          <w:rFonts w:hint="eastAsia"/>
          <w:b/>
          <w:sz w:val="28"/>
          <w:szCs w:val="28"/>
          <w:lang w:eastAsia="zh-CN"/>
        </w:rPr>
        <w:t>I</w:t>
      </w:r>
      <w:r w:rsidRPr="00D05231">
        <w:rPr>
          <w:b/>
          <w:sz w:val="28"/>
          <w:szCs w:val="28"/>
          <w:lang w:eastAsia="zh-CN"/>
        </w:rPr>
        <w:t>ntroduction</w:t>
      </w:r>
    </w:p>
    <w:p w:rsidR="00C709A1" w:rsidRPr="007F5465" w:rsidRDefault="00C709A1" w:rsidP="00C709A1">
      <w:pPr>
        <w:pStyle w:val="a3"/>
        <w:rPr>
          <w:sz w:val="22"/>
        </w:rPr>
      </w:pPr>
      <w:r w:rsidRPr="007F5465">
        <w:rPr>
          <w:sz w:val="22"/>
        </w:rPr>
        <w:t xml:space="preserve">RAN#80 approved a new SI on solutions evaluation for NR to support Non-Terrestrial Network </w:t>
      </w:r>
      <w:r w:rsidRPr="007F5465">
        <w:rPr>
          <w:sz w:val="22"/>
        </w:rPr>
        <w:fldChar w:fldCharType="begin"/>
      </w:r>
      <w:r w:rsidRPr="007F5465">
        <w:rPr>
          <w:sz w:val="22"/>
        </w:rPr>
        <w:instrText xml:space="preserve"> REF _Ref525819223 \r \h </w:instrText>
      </w:r>
      <w:r w:rsidR="008F1C01">
        <w:rPr>
          <w:sz w:val="22"/>
        </w:rPr>
        <w:instrText xml:space="preserve"> \* MERGEFORMAT </w:instrText>
      </w:r>
      <w:r w:rsidRPr="007F5465">
        <w:rPr>
          <w:sz w:val="22"/>
        </w:rPr>
      </w:r>
      <w:r w:rsidRPr="007F5465">
        <w:rPr>
          <w:sz w:val="22"/>
        </w:rPr>
        <w:fldChar w:fldCharType="separate"/>
      </w:r>
      <w:r w:rsidR="004C3DF9" w:rsidRPr="007F5465">
        <w:rPr>
          <w:sz w:val="22"/>
        </w:rPr>
        <w:t>[1]</w:t>
      </w:r>
      <w:r w:rsidRPr="007F5465">
        <w:rPr>
          <w:sz w:val="22"/>
        </w:rPr>
        <w:fldChar w:fldCharType="end"/>
      </w:r>
      <w:r w:rsidRPr="007F5465">
        <w:rPr>
          <w:sz w:val="22"/>
        </w:rPr>
        <w:t xml:space="preserve">. </w:t>
      </w:r>
      <w:r w:rsidRPr="007F5465">
        <w:rPr>
          <w:bCs/>
          <w:sz w:val="22"/>
          <w:lang w:eastAsia="zh-CN"/>
        </w:rPr>
        <w:t xml:space="preserve">The objectives of the SI </w:t>
      </w:r>
      <w:r w:rsidRPr="007F5465">
        <w:rPr>
          <w:sz w:val="22"/>
        </w:rPr>
        <w:t xml:space="preserve">for physical-layer are reported as follows. </w:t>
      </w:r>
    </w:p>
    <w:p w:rsidR="00C709A1" w:rsidRPr="004A5D43" w:rsidRDefault="00C709A1" w:rsidP="00C709A1">
      <w:pPr>
        <w:spacing w:after="0"/>
        <w:rPr>
          <w:rFonts w:eastAsia="PMingLiU"/>
          <w:b/>
          <w:i/>
          <w:lang w:eastAsia="zh-TW"/>
        </w:rPr>
      </w:pPr>
      <w:r w:rsidRPr="004A5D43">
        <w:rPr>
          <w:rFonts w:eastAsia="PMingLiU"/>
          <w:b/>
          <w:i/>
          <w:lang w:eastAsia="zh-TW"/>
        </w:rPr>
        <w:t>Physical layer</w:t>
      </w:r>
    </w:p>
    <w:p w:rsidR="00C709A1" w:rsidRPr="007F5465" w:rsidRDefault="00C709A1" w:rsidP="00C709A1">
      <w:pPr>
        <w:pStyle w:val="af4"/>
        <w:rPr>
          <w:rFonts w:ascii="Times New Roman" w:hAnsi="Times New Roman" w:cs="Times New Roman"/>
          <w:i/>
          <w:sz w:val="22"/>
          <w:szCs w:val="22"/>
          <w:lang w:val="nl-NL"/>
        </w:rPr>
      </w:pPr>
      <w:r w:rsidRPr="007F5465">
        <w:rPr>
          <w:rFonts w:ascii="Times New Roman" w:hAnsi="Times New Roman" w:cs="Times New Roman"/>
          <w:i/>
          <w:sz w:val="22"/>
          <w:szCs w:val="22"/>
          <w:lang w:val="nl-NL"/>
        </w:rPr>
        <w:t xml:space="preserve">Consolidation of potential impacts as initially identified in TR 38.811 and identification of related solutions if needed  [RAN1]: </w:t>
      </w:r>
    </w:p>
    <w:p w:rsidR="00C709A1" w:rsidRPr="00F43BBB" w:rsidRDefault="00C709A1" w:rsidP="00C709A1">
      <w:pPr>
        <w:widowControl/>
        <w:numPr>
          <w:ilvl w:val="0"/>
          <w:numId w:val="70"/>
        </w:numPr>
        <w:overflowPunct w:val="0"/>
        <w:spacing w:after="0"/>
        <w:jc w:val="left"/>
        <w:textAlignment w:val="baseline"/>
        <w:rPr>
          <w:rFonts w:eastAsia="PMingLiU"/>
          <w:i/>
          <w:lang w:eastAsia="zh-TW"/>
        </w:rPr>
      </w:pPr>
      <w:r w:rsidRPr="00F43BBB">
        <w:rPr>
          <w:rFonts w:eastAsia="PMingLiU"/>
          <w:i/>
          <w:lang w:eastAsia="zh-TW"/>
        </w:rPr>
        <w:t>Physical layer control procedures (e.g. CSI feedback, power control)</w:t>
      </w:r>
    </w:p>
    <w:p w:rsidR="00C709A1" w:rsidRPr="00F43BBB" w:rsidRDefault="00C709A1" w:rsidP="00C709A1">
      <w:pPr>
        <w:widowControl/>
        <w:numPr>
          <w:ilvl w:val="0"/>
          <w:numId w:val="70"/>
        </w:numPr>
        <w:overflowPunct w:val="0"/>
        <w:spacing w:after="0"/>
        <w:jc w:val="left"/>
        <w:textAlignment w:val="baseline"/>
        <w:rPr>
          <w:rFonts w:eastAsia="PMingLiU"/>
          <w:i/>
          <w:lang w:eastAsia="zh-TW"/>
        </w:rPr>
      </w:pPr>
      <w:r w:rsidRPr="00F43BBB">
        <w:rPr>
          <w:rFonts w:eastAsia="PMingLiU"/>
          <w:i/>
          <w:lang w:eastAsia="zh-TW"/>
        </w:rPr>
        <w:t>Uplink Timing advance/RACH procedure including PRACH sequence/format/message</w:t>
      </w:r>
    </w:p>
    <w:p w:rsidR="00C709A1" w:rsidRPr="00F43BBB" w:rsidRDefault="00C709A1" w:rsidP="00C709A1">
      <w:pPr>
        <w:widowControl/>
        <w:numPr>
          <w:ilvl w:val="0"/>
          <w:numId w:val="70"/>
        </w:numPr>
        <w:overflowPunct w:val="0"/>
        <w:spacing w:after="0"/>
        <w:jc w:val="left"/>
        <w:textAlignment w:val="baseline"/>
        <w:rPr>
          <w:i/>
        </w:rPr>
      </w:pPr>
      <w:r w:rsidRPr="00F43BBB">
        <w:rPr>
          <w:rFonts w:eastAsia="PMingLiU"/>
          <w:i/>
          <w:lang w:eastAsia="zh-TW"/>
        </w:rPr>
        <w:t>Making retransmission mechanisms at the physical layer more delay-tolerant as appropriate. This may also include capability to deactivate the HARQ mechanisms.</w:t>
      </w:r>
    </w:p>
    <w:p w:rsidR="00C709A1" w:rsidRPr="007F5465" w:rsidRDefault="00C709A1" w:rsidP="007F5465">
      <w:pPr>
        <w:rPr>
          <w:b/>
          <w:sz w:val="20"/>
          <w:szCs w:val="20"/>
          <w:lang w:eastAsia="zh-CN"/>
        </w:rPr>
      </w:pPr>
    </w:p>
    <w:p w:rsidR="00BB2F04" w:rsidRPr="007F5465" w:rsidRDefault="00A30E4A" w:rsidP="00BB2F04">
      <w:pPr>
        <w:rPr>
          <w:szCs w:val="20"/>
        </w:rPr>
      </w:pPr>
      <w:r w:rsidRPr="007F5465">
        <w:rPr>
          <w:szCs w:val="20"/>
        </w:rPr>
        <w:t xml:space="preserve">One target is to study the timing advance as </w:t>
      </w:r>
      <w:r w:rsidR="00BB2F04" w:rsidRPr="007F5465">
        <w:rPr>
          <w:szCs w:val="20"/>
        </w:rPr>
        <w:t xml:space="preserve">the most significant difference </w:t>
      </w:r>
      <w:r w:rsidR="00E3181B" w:rsidRPr="007F5465">
        <w:rPr>
          <w:szCs w:val="20"/>
        </w:rPr>
        <w:t xml:space="preserve">of Non Terrestrial Network (NTN) </w:t>
      </w:r>
      <w:r w:rsidR="00BB2F04" w:rsidRPr="007F5465">
        <w:rPr>
          <w:szCs w:val="20"/>
        </w:rPr>
        <w:t>compared to terrestrial communication is the much larger round-trip propagation delay</w:t>
      </w:r>
      <w:r w:rsidR="00E3181B" w:rsidRPr="007F5465">
        <w:rPr>
          <w:szCs w:val="20"/>
        </w:rPr>
        <w:t xml:space="preserve"> (up to</w:t>
      </w:r>
      <w:r w:rsidR="00BB2F04" w:rsidRPr="007F5465">
        <w:rPr>
          <w:szCs w:val="20"/>
        </w:rPr>
        <w:t xml:space="preserve"> hundreds of milliseconds</w:t>
      </w:r>
      <w:r w:rsidR="00E3181B" w:rsidRPr="007F5465">
        <w:rPr>
          <w:szCs w:val="20"/>
        </w:rPr>
        <w:t>)</w:t>
      </w:r>
      <w:r w:rsidR="00BB2F04" w:rsidRPr="007F5465">
        <w:rPr>
          <w:szCs w:val="20"/>
        </w:rPr>
        <w:t>. To support NTN by NR, this contribution discuss</w:t>
      </w:r>
      <w:r w:rsidR="00BD11F4">
        <w:rPr>
          <w:szCs w:val="20"/>
        </w:rPr>
        <w:t>es</w:t>
      </w:r>
      <w:r w:rsidR="00BB2F04" w:rsidRPr="007F5465">
        <w:rPr>
          <w:szCs w:val="20"/>
        </w:rPr>
        <w:t xml:space="preserve"> </w:t>
      </w:r>
      <w:r w:rsidR="00E3181B" w:rsidRPr="007F5465">
        <w:rPr>
          <w:szCs w:val="20"/>
        </w:rPr>
        <w:t>the</w:t>
      </w:r>
      <w:r w:rsidR="00BB2F04" w:rsidRPr="007F5465">
        <w:rPr>
          <w:szCs w:val="20"/>
        </w:rPr>
        <w:t xml:space="preserve"> key impact regarding the timing advance during random access.</w:t>
      </w:r>
    </w:p>
    <w:p w:rsidR="00E3181B" w:rsidRDefault="00E3181B" w:rsidP="007F5465">
      <w:pPr>
        <w:pStyle w:val="af5"/>
        <w:numPr>
          <w:ilvl w:val="0"/>
          <w:numId w:val="78"/>
        </w:numPr>
        <w:rPr>
          <w:b/>
          <w:sz w:val="28"/>
          <w:szCs w:val="28"/>
          <w:lang w:eastAsia="zh-CN"/>
        </w:rPr>
      </w:pPr>
      <w:r>
        <w:rPr>
          <w:b/>
          <w:sz w:val="28"/>
          <w:szCs w:val="28"/>
          <w:lang w:eastAsia="zh-CN"/>
        </w:rPr>
        <w:t>Discussion</w:t>
      </w:r>
    </w:p>
    <w:p w:rsidR="00E3181B" w:rsidRDefault="00E3181B" w:rsidP="007F5465">
      <w:pPr>
        <w:pStyle w:val="af5"/>
        <w:ind w:left="360"/>
        <w:rPr>
          <w:b/>
          <w:sz w:val="28"/>
          <w:szCs w:val="28"/>
          <w:lang w:eastAsia="zh-CN"/>
        </w:rPr>
      </w:pPr>
    </w:p>
    <w:p w:rsidR="00E3181B" w:rsidRPr="007F5465" w:rsidRDefault="00E3181B" w:rsidP="007F5465">
      <w:pPr>
        <w:pStyle w:val="af5"/>
        <w:numPr>
          <w:ilvl w:val="1"/>
          <w:numId w:val="78"/>
        </w:numPr>
        <w:rPr>
          <w:b/>
          <w:sz w:val="24"/>
          <w:lang w:eastAsia="zh-CN"/>
        </w:rPr>
      </w:pPr>
      <w:r w:rsidRPr="007F5465">
        <w:rPr>
          <w:b/>
          <w:sz w:val="24"/>
          <w:lang w:eastAsia="zh-CN"/>
        </w:rPr>
        <w:t>Timing advance for terrestrial network</w:t>
      </w:r>
    </w:p>
    <w:p w:rsidR="00BB2F04" w:rsidRPr="007F5465" w:rsidRDefault="00BB2F04" w:rsidP="00BB2F04">
      <w:r w:rsidRPr="007F5465">
        <w:t>During the initial access</w:t>
      </w:r>
      <w:r w:rsidR="00A471AB" w:rsidRPr="007F5465">
        <w:t xml:space="preserve"> of</w:t>
      </w:r>
      <w:r w:rsidR="00A471AB" w:rsidRPr="007F5465">
        <w:rPr>
          <w:lang w:eastAsia="zh-CN"/>
        </w:rPr>
        <w:t xml:space="preserve"> terrestrial network</w:t>
      </w:r>
      <w:r w:rsidRPr="007F5465">
        <w:t>, gNodeB estimate</w:t>
      </w:r>
      <w:r w:rsidR="00BD11F4">
        <w:t>s</w:t>
      </w:r>
      <w:r w:rsidRPr="007F5465">
        <w:t xml:space="preserve"> the initial timing advance from Physical Random Access Channel (PRACH) sent by UE and UE obtain</w:t>
      </w:r>
      <w:r w:rsidR="00B23F5C" w:rsidRPr="007F5465">
        <w:t>s</w:t>
      </w:r>
      <w:r w:rsidRPr="007F5465">
        <w:t xml:space="preserve"> it from </w:t>
      </w:r>
      <w:r w:rsidR="008F1C01" w:rsidRPr="007F5465">
        <w:t xml:space="preserve">the </w:t>
      </w:r>
      <w:r w:rsidRPr="007F5465">
        <w:t xml:space="preserve">timing advance command in Access Respond (RAR). Timing advance is a time offset between the start of a received downlink subframe and a transmitted uplink one. </w:t>
      </w:r>
      <w:r w:rsidR="008F1C01" w:rsidRPr="007F5465">
        <w:t xml:space="preserve">A </w:t>
      </w:r>
      <w:r w:rsidRPr="007F5465">
        <w:t>UE h</w:t>
      </w:r>
      <w:r w:rsidR="008F1C01" w:rsidRPr="007F5465">
        <w:t>as</w:t>
      </w:r>
      <w:r w:rsidRPr="007F5465">
        <w:t xml:space="preserve"> to compensate this time offset to ensure that all the transmitted signals from mobile terminals are synchronized at the gNodeB with the accuracy of cyclic prefix (CP) length. In NR, the timing advance command can indicate the maximum index value of T</w:t>
      </w:r>
      <w:r w:rsidRPr="007F5465">
        <w:rPr>
          <w:vertAlign w:val="subscript"/>
        </w:rPr>
        <w:t>A</w:t>
      </w:r>
      <w:r w:rsidRPr="007F5465">
        <w:t>=3846, corresponding to 2msec timing advance for 15kHz subcarrier spacing. The CP length T</w:t>
      </w:r>
      <w:r w:rsidRPr="007F5465">
        <w:rPr>
          <w:i/>
          <w:vertAlign w:val="subscript"/>
        </w:rPr>
        <w:t>cp</w:t>
      </w:r>
      <w:r w:rsidRPr="007F5465">
        <w:t xml:space="preserve"> depends on the round-trip time (RTT), which is the propagation time estimated by twice the distance between the gNodeB and UE </w:t>
      </w:r>
      <w:r w:rsidR="008F1C01" w:rsidRPr="007F5465">
        <w:t>(</w:t>
      </w:r>
      <w:r w:rsidRPr="007F5465">
        <w:rPr>
          <w:i/>
        </w:rPr>
        <w:t>D</w:t>
      </w:r>
      <w:r w:rsidR="008F1C01" w:rsidRPr="007F5465">
        <w:t>)</w:t>
      </w:r>
      <w:r w:rsidRPr="007F5465">
        <w:t xml:space="preserve"> and with the speed of the light </w:t>
      </w:r>
      <w:r w:rsidRPr="007F5465">
        <w:rPr>
          <w:i/>
        </w:rPr>
        <w:t>c</w:t>
      </w:r>
      <w:r w:rsidRPr="007F5465">
        <w:t xml:space="preserve"> as follows:</w:t>
      </w:r>
    </w:p>
    <w:p w:rsidR="00BB2F04" w:rsidRPr="007F5465" w:rsidRDefault="002552A3" w:rsidP="00EE2D1E">
      <w:pPr>
        <w:wordWrap w:val="0"/>
        <w:jc w:val="right"/>
      </w:pPr>
      <m:oMath>
        <m:sSub>
          <m:sSubPr>
            <m:ctrlPr>
              <w:rPr>
                <w:rFonts w:ascii="Cambria Math" w:eastAsia="宋体" w:hAnsi="Cambria Math"/>
                <w:snapToGrid w:val="0"/>
                <w:lang w:val="en-US" w:eastAsia="zh-CN"/>
              </w:rPr>
            </m:ctrlPr>
          </m:sSubPr>
          <m:e>
            <m:r>
              <m:rPr>
                <m:sty m:val="p"/>
              </m:rPr>
              <w:rPr>
                <w:rFonts w:ascii="Cambria Math" w:hAnsi="Cambria Math" w:hint="eastAsia"/>
              </w:rPr>
              <m:t>T</m:t>
            </m:r>
          </m:e>
          <m:sub>
            <m:r>
              <w:rPr>
                <w:rFonts w:ascii="Cambria Math" w:hAnsi="Cambria Math" w:hint="eastAsia"/>
              </w:rPr>
              <m:t>cp</m:t>
            </m:r>
          </m:sub>
        </m:sSub>
        <m:r>
          <w:rPr>
            <w:rFonts w:ascii="Cambria Math" w:hAnsi="Cambria Math" w:hint="eastAsia"/>
          </w:rPr>
          <m:t>≥</m:t>
        </m:r>
        <m:f>
          <m:fPr>
            <m:ctrlPr>
              <w:rPr>
                <w:rFonts w:ascii="Cambria Math" w:eastAsia="宋体" w:hAnsi="Cambria Math"/>
                <w:i/>
                <w:snapToGrid w:val="0"/>
                <w:lang w:val="en-US" w:eastAsia="zh-CN"/>
              </w:rPr>
            </m:ctrlPr>
          </m:fPr>
          <m:num>
            <m:r>
              <w:rPr>
                <w:rFonts w:ascii="Cambria Math" w:hAnsi="Cambria Math" w:hint="eastAsia"/>
              </w:rPr>
              <m:t>2D</m:t>
            </m:r>
          </m:num>
          <m:den>
            <m:r>
              <w:rPr>
                <w:rFonts w:ascii="Cambria Math" w:hAnsi="Cambria Math" w:hint="eastAsia"/>
              </w:rPr>
              <m:t>c</m:t>
            </m:r>
          </m:den>
        </m:f>
        <m:r>
          <m:rPr>
            <m:sty m:val="p"/>
          </m:rPr>
          <w:rPr>
            <w:rFonts w:ascii="Cambria Math" w:hAnsi="Cambria Math" w:hint="eastAsia"/>
          </w:rPr>
          <m:t>+</m:t>
        </m:r>
        <m:sSub>
          <m:sSubPr>
            <m:ctrlPr>
              <w:rPr>
                <w:rFonts w:ascii="Cambria Math" w:eastAsia="宋体" w:hAnsi="Cambria Math"/>
                <w:snapToGrid w:val="0"/>
                <w:lang w:val="en-US" w:eastAsia="zh-CN"/>
              </w:rPr>
            </m:ctrlPr>
          </m:sSubPr>
          <m:e>
            <m:r>
              <m:rPr>
                <m:sty m:val="p"/>
              </m:rPr>
              <w:rPr>
                <w:rFonts w:ascii="Cambria Math" w:hAnsi="Cambria Math" w:hint="eastAsia"/>
              </w:rPr>
              <m:t>δ</m:t>
            </m:r>
          </m:e>
          <m:sub>
            <m:r>
              <w:rPr>
                <w:rFonts w:ascii="Cambria Math" w:hAnsi="Cambria Math" w:hint="eastAsia"/>
              </w:rPr>
              <m:t>DS</m:t>
            </m:r>
          </m:sub>
        </m:sSub>
      </m:oMath>
      <w:r w:rsidR="00BB2F04" w:rsidRPr="007F5465">
        <w:t xml:space="preserve">                   </w:t>
      </w:r>
      <w:r w:rsidR="00EE2D1E" w:rsidRPr="007F5465">
        <w:t xml:space="preserve">                                </w:t>
      </w:r>
      <w:r w:rsidR="00BB2F04" w:rsidRPr="007F5465">
        <w:t xml:space="preserve">                 (1)</w:t>
      </w:r>
    </w:p>
    <w:p w:rsidR="00BB2F04" w:rsidRPr="007F5465" w:rsidRDefault="008F1C01" w:rsidP="00BB2F04">
      <w:r w:rsidRPr="007F5465">
        <w:rPr>
          <w:snapToGrid w:val="0"/>
          <w:lang w:val="en-US" w:eastAsia="zh-CN"/>
        </w:rPr>
        <w:t xml:space="preserve">where </w:t>
      </w:r>
      <m:oMath>
        <m:sSub>
          <m:sSubPr>
            <m:ctrlPr>
              <w:rPr>
                <w:rFonts w:ascii="Cambria Math" w:eastAsia="宋体" w:hAnsi="Cambria Math"/>
                <w:snapToGrid w:val="0"/>
                <w:lang w:val="en-US" w:eastAsia="zh-CN"/>
              </w:rPr>
            </m:ctrlPr>
          </m:sSubPr>
          <m:e>
            <m:r>
              <m:rPr>
                <m:sty m:val="p"/>
              </m:rPr>
              <w:rPr>
                <w:rFonts w:ascii="Cambria Math" w:hAnsi="Cambria Math" w:hint="eastAsia"/>
              </w:rPr>
              <m:t>δ</m:t>
            </m:r>
          </m:e>
          <m:sub>
            <m:r>
              <w:rPr>
                <w:rFonts w:ascii="Cambria Math" w:hAnsi="Cambria Math" w:hint="eastAsia"/>
              </w:rPr>
              <m:t>DS</m:t>
            </m:r>
          </m:sub>
        </m:sSub>
      </m:oMath>
      <w:r w:rsidR="00BB2F04" w:rsidRPr="007F5465">
        <w:t xml:space="preserve"> is the delay spread of fading channels.</w:t>
      </w:r>
    </w:p>
    <w:p w:rsidR="003C0D6E" w:rsidRPr="007F5465" w:rsidRDefault="003C0D6E" w:rsidP="007F5465">
      <w:pPr>
        <w:pStyle w:val="af5"/>
        <w:numPr>
          <w:ilvl w:val="1"/>
          <w:numId w:val="78"/>
        </w:numPr>
        <w:rPr>
          <w:sz w:val="20"/>
          <w:szCs w:val="20"/>
        </w:rPr>
      </w:pPr>
      <w:r w:rsidRPr="007F5465">
        <w:rPr>
          <w:b/>
          <w:sz w:val="24"/>
          <w:lang w:eastAsia="zh-CN"/>
        </w:rPr>
        <w:t>Consideration on timing advance for NTN</w:t>
      </w:r>
    </w:p>
    <w:p w:rsidR="00BB2F04" w:rsidRDefault="00BB2F04" w:rsidP="00BB2F04">
      <w:pPr>
        <w:jc w:val="center"/>
      </w:pPr>
      <w:r>
        <w:object w:dxaOrig="9331" w:dyaOrig="6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160.65pt" o:ole="">
            <v:imagedata r:id="rId8" o:title=""/>
          </v:shape>
          <o:OLEObject Type="Embed" ProgID="Visio.Drawing.15" ShapeID="_x0000_i1025" DrawAspect="Content" ObjectID="_1602714186" r:id="rId9"/>
        </w:object>
      </w:r>
    </w:p>
    <w:p w:rsidR="00BB2F04" w:rsidRPr="00CF37CF" w:rsidRDefault="00BB2F04" w:rsidP="00BB2F04">
      <w:pPr>
        <w:jc w:val="center"/>
        <w:rPr>
          <w:sz w:val="20"/>
          <w:szCs w:val="20"/>
        </w:rPr>
      </w:pPr>
      <w:r w:rsidRPr="00CF37CF">
        <w:rPr>
          <w:rFonts w:hint="eastAsia"/>
          <w:sz w:val="20"/>
          <w:szCs w:val="20"/>
        </w:rPr>
        <w:t>F</w:t>
      </w:r>
      <w:r w:rsidRPr="00CF37CF">
        <w:rPr>
          <w:sz w:val="20"/>
          <w:szCs w:val="20"/>
        </w:rPr>
        <w:t>ig. 1 The coverage of a NTN cell and the common propagation delay (d1=d2)</w:t>
      </w:r>
    </w:p>
    <w:p w:rsidR="00DA79E5" w:rsidRPr="007F5465" w:rsidRDefault="00385F8E" w:rsidP="00BB2F04">
      <w:pPr>
        <w:rPr>
          <w:lang w:eastAsia="zh-CN"/>
        </w:rPr>
      </w:pPr>
      <w:r w:rsidRPr="008F1C01">
        <w:t>In</w:t>
      </w:r>
      <w:r w:rsidRPr="007F5465">
        <w:t xml:space="preserve"> </w:t>
      </w:r>
      <w:r w:rsidR="00BB2F04" w:rsidRPr="007F5465">
        <w:t xml:space="preserve">a satellite link, the RTT </w:t>
      </w:r>
      <w:r w:rsidRPr="007F5465">
        <w:t>of GEO system</w:t>
      </w:r>
      <w:r w:rsidR="00BB2F04" w:rsidRPr="007F5465">
        <w:t xml:space="preserve"> can be as large as hundreds of milliseconds</w:t>
      </w:r>
      <w:r w:rsidRPr="007F5465">
        <w:t xml:space="preserve"> and the variation of delay for </w:t>
      </w:r>
      <w:r w:rsidRPr="008F1C01">
        <w:t xml:space="preserve">MEO, LEO and HAPS systems can be much stronger than terrestrial network due </w:t>
      </w:r>
      <w:r w:rsidR="00DA79E5" w:rsidRPr="008F1C01">
        <w:t>to the fast moving of satellite</w:t>
      </w:r>
      <w:r w:rsidR="00DA79E5" w:rsidRPr="007F5465">
        <w:rPr>
          <w:lang w:eastAsia="zh-CN"/>
        </w:rPr>
        <w:t xml:space="preserve">/HAPS. </w:t>
      </w:r>
    </w:p>
    <w:p w:rsidR="00DA79E5" w:rsidRPr="007F5465" w:rsidRDefault="00DA79E5" w:rsidP="00DA79E5">
      <w:r w:rsidRPr="007F5465">
        <w:t xml:space="preserve">The issues or technical problems related to TA alignment in </w:t>
      </w:r>
      <w:r w:rsidR="008F1C01" w:rsidRPr="007F5465">
        <w:t>s</w:t>
      </w:r>
      <w:r w:rsidRPr="007F5465">
        <w:t>atellite communications are as follows [</w:t>
      </w:r>
      <w:r w:rsidR="000F239C" w:rsidRPr="007F5465">
        <w:t>2</w:t>
      </w:r>
      <w:r w:rsidRPr="007F5465">
        <w:t>]:</w:t>
      </w:r>
    </w:p>
    <w:p w:rsidR="00DA79E5" w:rsidRPr="007F5465" w:rsidRDefault="00DA79E5" w:rsidP="007F5465">
      <w:pPr>
        <w:ind w:leftChars="150" w:left="330"/>
      </w:pPr>
      <w:r w:rsidRPr="007F5465">
        <w:t>1.</w:t>
      </w:r>
      <w:r w:rsidRPr="007F5465">
        <w:tab/>
        <w:t>A strong delay variation is caused by moving satellites generating a fast change in the overall distance of the propagation from UE over Satellite to BS.</w:t>
      </w:r>
    </w:p>
    <w:p w:rsidR="00DA79E5" w:rsidRPr="007F5465" w:rsidRDefault="00DA79E5" w:rsidP="007F5465">
      <w:pPr>
        <w:ind w:leftChars="150" w:left="330"/>
      </w:pPr>
      <w:r w:rsidRPr="007F5465">
        <w:t>2.</w:t>
      </w:r>
      <w:r w:rsidRPr="007F5465">
        <w:tab/>
        <w:t>The delay is much longer over a satellite link than one TTI</w:t>
      </w:r>
    </w:p>
    <w:p w:rsidR="00AD79E0" w:rsidRPr="007F5465" w:rsidRDefault="00BB2F04" w:rsidP="00DA79E5">
      <w:r w:rsidRPr="007F5465">
        <w:t xml:space="preserve">Therefore, the current timing advance mechanism should be reconsidered. One straightforward design is extending the bit length for timing advance command to support a maximum RTT up to 600ms. However, it will be a waste of resources to </w:t>
      </w:r>
      <w:r w:rsidR="003449ED" w:rsidRPr="007F5465">
        <w:t xml:space="preserve">indicate </w:t>
      </w:r>
      <w:r w:rsidRPr="007F5465">
        <w:t xml:space="preserve">the absolute propagation delay </w:t>
      </w:r>
      <w:r w:rsidR="003449ED" w:rsidRPr="007F5465">
        <w:t>directly in</w:t>
      </w:r>
      <w:r w:rsidRPr="007F5465">
        <w:t xml:space="preserve"> NTN. The CP overhead according to equation (1) will also be unacceptable. </w:t>
      </w:r>
    </w:p>
    <w:p w:rsidR="00BB2F04" w:rsidRPr="007F5465" w:rsidRDefault="001C499E" w:rsidP="00DA79E5">
      <w:r w:rsidRPr="007F5465">
        <w:t>With GNSS technique, UE</w:t>
      </w:r>
      <w:r w:rsidRPr="007F5465">
        <w:rPr>
          <w:lang w:eastAsia="zh-CN"/>
        </w:rPr>
        <w:t xml:space="preserve"> is</w:t>
      </w:r>
      <w:r w:rsidR="004C3C53" w:rsidRPr="007F5465">
        <w:rPr>
          <w:lang w:eastAsia="zh-CN"/>
        </w:rPr>
        <w:t xml:space="preserve"> able to estimate the RTT</w:t>
      </w:r>
      <w:r w:rsidRPr="007F5465">
        <w:rPr>
          <w:lang w:eastAsia="zh-CN"/>
        </w:rPr>
        <w:t xml:space="preserve"> for TA adjustment and </w:t>
      </w:r>
      <w:r w:rsidR="00AD79E0" w:rsidRPr="007F5465">
        <w:rPr>
          <w:lang w:eastAsia="zh-CN"/>
        </w:rPr>
        <w:t>NR PRACH can be directly used.</w:t>
      </w:r>
      <w:r w:rsidR="00233E75" w:rsidRPr="007F5465">
        <w:rPr>
          <w:lang w:eastAsia="zh-CN"/>
        </w:rPr>
        <w:t xml:space="preserve"> </w:t>
      </w:r>
      <w:r w:rsidR="00AD79E0" w:rsidRPr="007F5465">
        <w:rPr>
          <w:lang w:eastAsia="zh-CN"/>
        </w:rPr>
        <w:t xml:space="preserve">For non-GNSS, </w:t>
      </w:r>
      <w:r w:rsidR="003449ED" w:rsidRPr="007F5465">
        <w:t>optimization</w:t>
      </w:r>
      <w:r w:rsidR="00CF72B7" w:rsidRPr="007F5465">
        <w:t xml:space="preserve">s and </w:t>
      </w:r>
      <w:r w:rsidR="00EA40B4" w:rsidRPr="007F5465">
        <w:t xml:space="preserve">new </w:t>
      </w:r>
      <w:r w:rsidR="00CF72B7" w:rsidRPr="007F5465">
        <w:t>mechanisms need to be considered</w:t>
      </w:r>
      <w:r w:rsidR="00C17ED8" w:rsidRPr="007F5465">
        <w:t xml:space="preserve"> to deal with </w:t>
      </w:r>
      <w:r w:rsidR="00C17ED8" w:rsidRPr="007F5465">
        <w:rPr>
          <w:lang w:eastAsia="zh-CN"/>
        </w:rPr>
        <w:t>the large propagation delay</w:t>
      </w:r>
      <w:r w:rsidR="00CF72B7" w:rsidRPr="007F5465">
        <w:rPr>
          <w:lang w:eastAsia="zh-CN"/>
        </w:rPr>
        <w:t>.</w:t>
      </w:r>
      <w:r w:rsidR="00AD79E0" w:rsidRPr="007F5465">
        <w:rPr>
          <w:lang w:eastAsia="zh-CN"/>
        </w:rPr>
        <w:t xml:space="preserve"> </w:t>
      </w:r>
      <w:r w:rsidR="00233E75" w:rsidRPr="007F5465">
        <w:rPr>
          <w:lang w:eastAsia="zh-CN"/>
        </w:rPr>
        <w:t xml:space="preserve">The most discussed </w:t>
      </w:r>
      <w:r w:rsidR="00E30E24" w:rsidRPr="007F5465">
        <w:rPr>
          <w:lang w:eastAsia="zh-CN"/>
        </w:rPr>
        <w:t xml:space="preserve">solution </w:t>
      </w:r>
      <w:r w:rsidR="00233E75" w:rsidRPr="007F5465">
        <w:rPr>
          <w:lang w:eastAsia="zh-CN"/>
        </w:rPr>
        <w:t xml:space="preserve">is considering the common and differential delay as shown in Fig.1. The </w:t>
      </w:r>
      <w:r w:rsidR="00ED2A8F" w:rsidRPr="007F5465">
        <w:rPr>
          <w:lang w:eastAsia="zh-CN"/>
        </w:rPr>
        <w:t>common RTT</w:t>
      </w:r>
      <w:r w:rsidR="00233E75" w:rsidRPr="007F5465">
        <w:rPr>
          <w:lang w:eastAsia="zh-CN"/>
        </w:rPr>
        <w:t xml:space="preserve"> </w:t>
      </w:r>
      <w:r w:rsidR="00ED2A8F" w:rsidRPr="007F5465">
        <w:rPr>
          <w:lang w:eastAsia="zh-CN"/>
        </w:rPr>
        <w:t>2</w:t>
      </w:r>
      <w:r w:rsidR="00233E75" w:rsidRPr="007F5465">
        <w:rPr>
          <w:lang w:eastAsia="zh-CN"/>
        </w:rPr>
        <w:t>d1, which is determined by altitude of satellite</w:t>
      </w:r>
      <w:r w:rsidR="00BD11F4">
        <w:rPr>
          <w:lang w:eastAsia="zh-CN"/>
        </w:rPr>
        <w:t>,</w:t>
      </w:r>
      <w:r w:rsidR="00ED2A8F" w:rsidRPr="007F5465">
        <w:rPr>
          <w:lang w:eastAsia="zh-CN"/>
        </w:rPr>
        <w:t xml:space="preserve"> is added in a</w:t>
      </w:r>
      <w:r w:rsidR="0026747E">
        <w:rPr>
          <w:lang w:eastAsia="zh-CN"/>
        </w:rPr>
        <w:t>n</w:t>
      </w:r>
      <w:r w:rsidR="00ED2A8F" w:rsidRPr="007F5465">
        <w:rPr>
          <w:lang w:eastAsia="zh-CN"/>
        </w:rPr>
        <w:t xml:space="preserve"> SIB and</w:t>
      </w:r>
      <w:r w:rsidR="00233E75" w:rsidRPr="007F5465">
        <w:rPr>
          <w:lang w:eastAsia="zh-CN"/>
        </w:rPr>
        <w:t xml:space="preserve"> </w:t>
      </w:r>
      <w:r w:rsidR="00ED2A8F" w:rsidRPr="007F5465">
        <w:rPr>
          <w:lang w:eastAsia="zh-CN"/>
        </w:rPr>
        <w:t>compensated by UEs [</w:t>
      </w:r>
      <w:r w:rsidR="000F239C" w:rsidRPr="007F5465">
        <w:rPr>
          <w:lang w:eastAsia="zh-CN"/>
        </w:rPr>
        <w:t>2</w:t>
      </w:r>
      <w:r w:rsidR="00ED2A8F" w:rsidRPr="007F5465">
        <w:rPr>
          <w:lang w:eastAsia="zh-CN"/>
        </w:rPr>
        <w:t xml:space="preserve">].  </w:t>
      </w:r>
      <w:r w:rsidR="00BB2F04" w:rsidRPr="007F5465">
        <w:t>The NR design for timing advance is applicable for NTN if each satellite beam width is limited to ensure that the differential RTT</w:t>
      </w:r>
      <w:r w:rsidR="002707B9" w:rsidRPr="007F5465">
        <w:t xml:space="preserve"> (2</w:t>
      </w:r>
      <w:r w:rsidR="008F1C01">
        <w:t>∆</w:t>
      </w:r>
      <w:r w:rsidR="002707B9" w:rsidRPr="007F5465">
        <w:t>d)</w:t>
      </w:r>
      <w:r w:rsidR="00BB2F04" w:rsidRPr="007F5465">
        <w:t xml:space="preserve"> is less </w:t>
      </w:r>
      <w:r w:rsidR="002707B9" w:rsidRPr="007F5465">
        <w:t>than PRACH CP duration.</w:t>
      </w:r>
      <w:r w:rsidR="00BB2F04" w:rsidRPr="007F5465">
        <w:t xml:space="preserve"> Otherwise, new designs or mechanisms need to be considered to support larger footprint of satellite beams.</w:t>
      </w:r>
    </w:p>
    <w:p w:rsidR="00BB2F04" w:rsidRPr="007F5465" w:rsidRDefault="00BB2F04" w:rsidP="00BB2F04">
      <w:pPr>
        <w:rPr>
          <w:b/>
          <w:i/>
          <w:u w:val="single"/>
        </w:rPr>
      </w:pPr>
      <w:r w:rsidRPr="007F5465">
        <w:rPr>
          <w:b/>
          <w:i/>
          <w:u w:val="single"/>
        </w:rPr>
        <w:t xml:space="preserve">Observation 1: </w:t>
      </w:r>
      <w:r w:rsidR="003449ED" w:rsidRPr="007F5465">
        <w:rPr>
          <w:b/>
          <w:i/>
        </w:rPr>
        <w:t>The mechanism of timing advance for NTN should be further studied</w:t>
      </w:r>
      <w:r w:rsidR="00C17ED8" w:rsidRPr="007F5465">
        <w:rPr>
          <w:b/>
          <w:i/>
        </w:rPr>
        <w:t xml:space="preserve"> to deal with the large propagation delay</w:t>
      </w:r>
      <w:r w:rsidR="003449ED" w:rsidRPr="007F5465">
        <w:rPr>
          <w:b/>
          <w:i/>
        </w:rPr>
        <w:t>.</w:t>
      </w:r>
    </w:p>
    <w:p w:rsidR="00BB2F04" w:rsidRPr="007F5465" w:rsidRDefault="00BB2F04" w:rsidP="00BB2F04">
      <w:r w:rsidRPr="007F5465">
        <w:t xml:space="preserve">Regarding timing advance of Non-GEO satellites, two communication scenarios </w:t>
      </w:r>
      <w:r w:rsidR="004C3C53" w:rsidRPr="007F5465">
        <w:t>should</w:t>
      </w:r>
      <w:r w:rsidRPr="007F5465">
        <w:t xml:space="preserve"> be </w:t>
      </w:r>
      <w:r w:rsidR="00946A03" w:rsidRPr="007F5465">
        <w:t xml:space="preserve">further </w:t>
      </w:r>
      <w:r w:rsidRPr="007F5465">
        <w:t xml:space="preserve">considered: </w:t>
      </w:r>
    </w:p>
    <w:p w:rsidR="00BB2F04" w:rsidRPr="007F5465" w:rsidRDefault="00BB2F04" w:rsidP="00BB2F04">
      <w:pPr>
        <w:pStyle w:val="af5"/>
        <w:numPr>
          <w:ilvl w:val="0"/>
          <w:numId w:val="76"/>
        </w:numPr>
        <w:spacing w:line="360" w:lineRule="auto"/>
        <w:contextualSpacing w:val="0"/>
      </w:pPr>
      <w:r w:rsidRPr="007F5465">
        <w:t>The footprints of satellite beams on earth are moving with satellite</w:t>
      </w:r>
      <w:r w:rsidR="00946A03" w:rsidRPr="007F5465">
        <w:t>.</w:t>
      </w:r>
    </w:p>
    <w:p w:rsidR="00BB2F04" w:rsidRPr="007F5465" w:rsidRDefault="00BB2F04" w:rsidP="00BB2F04">
      <w:pPr>
        <w:pStyle w:val="af5"/>
        <w:numPr>
          <w:ilvl w:val="0"/>
          <w:numId w:val="76"/>
        </w:numPr>
        <w:spacing w:line="360" w:lineRule="auto"/>
        <w:contextualSpacing w:val="0"/>
      </w:pPr>
      <w:r w:rsidRPr="007F5465">
        <w:t>The footprints of satellite beams on earth are fixed for a long time.</w:t>
      </w:r>
    </w:p>
    <w:p w:rsidR="00BB2F04" w:rsidRPr="007F5465" w:rsidRDefault="00BB2F04" w:rsidP="00BB2F04">
      <w:pPr>
        <w:rPr>
          <w:lang w:eastAsia="zh-CN"/>
        </w:rPr>
      </w:pPr>
      <w:r w:rsidRPr="007F5465">
        <w:t xml:space="preserve">For the former situation, cells on the ground </w:t>
      </w:r>
      <w:r w:rsidR="008F1C01">
        <w:t>are</w:t>
      </w:r>
      <w:r w:rsidRPr="007F5465">
        <w:t xml:space="preserve"> serviced by different beams with the satellite rotation. As the orbit altitude is much larger than the diameter of the beam footprint, the variation of beam elevation angle to a cell on the ground during the service time can be neglected. </w:t>
      </w:r>
      <w:r w:rsidR="00C17ED8" w:rsidRPr="007F5465">
        <w:t>Accordingly,</w:t>
      </w:r>
      <w:r w:rsidR="00DF541F" w:rsidRPr="007F5465">
        <w:rPr>
          <w:lang w:eastAsia="zh-CN"/>
        </w:rPr>
        <w:t xml:space="preserve"> the </w:t>
      </w:r>
      <w:r w:rsidR="00084466" w:rsidRPr="007F5465">
        <w:rPr>
          <w:lang w:eastAsia="zh-CN"/>
        </w:rPr>
        <w:t xml:space="preserve">variation of </w:t>
      </w:r>
      <w:r w:rsidR="00DF541F" w:rsidRPr="007F5465">
        <w:rPr>
          <w:lang w:eastAsia="zh-CN"/>
        </w:rPr>
        <w:t>RTT between a statistic device</w:t>
      </w:r>
      <w:r w:rsidR="00E14191" w:rsidRPr="007F5465">
        <w:rPr>
          <w:lang w:eastAsia="zh-CN"/>
        </w:rPr>
        <w:t xml:space="preserve"> and</w:t>
      </w:r>
      <w:r w:rsidR="00DF541F" w:rsidRPr="007F5465">
        <w:t xml:space="preserve"> gNodeB</w:t>
      </w:r>
      <w:r w:rsidR="00DF541F" w:rsidRPr="007F5465">
        <w:rPr>
          <w:lang w:eastAsia="zh-CN"/>
        </w:rPr>
        <w:t xml:space="preserve"> </w:t>
      </w:r>
      <w:r w:rsidR="00084466" w:rsidRPr="007F5465">
        <w:rPr>
          <w:lang w:eastAsia="zh-CN"/>
        </w:rPr>
        <w:t>is mall</w:t>
      </w:r>
      <w:r w:rsidR="00E14191" w:rsidRPr="007F5465">
        <w:rPr>
          <w:lang w:eastAsia="zh-CN"/>
        </w:rPr>
        <w:t xml:space="preserve"> with the moving of beams</w:t>
      </w:r>
      <w:r w:rsidR="00C17ED8" w:rsidRPr="007F5465">
        <w:rPr>
          <w:lang w:eastAsia="zh-CN"/>
        </w:rPr>
        <w:t xml:space="preserve">, which is similar to GEO satellite beams. </w:t>
      </w:r>
    </w:p>
    <w:p w:rsidR="00BB2F04" w:rsidRPr="008F1C01" w:rsidRDefault="00BB2F04" w:rsidP="00BB2F04">
      <w:pPr>
        <w:jc w:val="center"/>
      </w:pPr>
      <w:r w:rsidRPr="007F5465">
        <w:object w:dxaOrig="23940" w:dyaOrig="11085">
          <v:shape id="_x0000_i1026" type="#_x0000_t75" style="width:371.3pt;height:171.95pt" o:ole="">
            <v:imagedata r:id="rId10" o:title=""/>
          </v:shape>
          <o:OLEObject Type="Embed" ProgID="Visio.Drawing.15" ShapeID="_x0000_i1026" DrawAspect="Content" ObjectID="_1602714187" r:id="rId11"/>
        </w:object>
      </w:r>
    </w:p>
    <w:p w:rsidR="00BB2F04" w:rsidRPr="007F5465" w:rsidRDefault="00BB2F04" w:rsidP="00BB2F04">
      <w:pPr>
        <w:jc w:val="center"/>
      </w:pPr>
      <w:r w:rsidRPr="007F5465">
        <w:t xml:space="preserve">Fig. 2 The earth-fixed-beam mode of satellite </w:t>
      </w:r>
    </w:p>
    <w:p w:rsidR="000B5FE3" w:rsidRPr="007F5465" w:rsidRDefault="00BB2F04" w:rsidP="00BB2F04">
      <w:r w:rsidRPr="007F5465">
        <w:t xml:space="preserve">The latter situation is earth-fixed-beam mode as shown in Fig. 2 </w:t>
      </w:r>
      <w:r w:rsidR="008F1C01">
        <w:t xml:space="preserve">where </w:t>
      </w:r>
      <w:r w:rsidRPr="007F5465">
        <w:t>the angl</w:t>
      </w:r>
      <w:r w:rsidR="00084466" w:rsidRPr="007F5465">
        <w:t>e</w:t>
      </w:r>
      <w:r w:rsidRPr="007F5465">
        <w:t xml:space="preserve"> of antenna for each beam can be adjusted during the moving of satellite to provide service to a fixed area on earth as long as possible. The major difference to the former situation concerning the timing advance is that </w:t>
      </w:r>
      <w:r w:rsidR="00E14191" w:rsidRPr="007F5465">
        <w:t xml:space="preserve">the </w:t>
      </w:r>
      <w:r w:rsidRPr="007F5465">
        <w:t xml:space="preserve">RTT </w:t>
      </w:r>
      <w:r w:rsidR="00E14191" w:rsidRPr="007F5465">
        <w:t xml:space="preserve">for a statistic device </w:t>
      </w:r>
      <w:r w:rsidRPr="007F5465">
        <w:t xml:space="preserve">is varying with the </w:t>
      </w:r>
      <w:r w:rsidR="000A03D7" w:rsidRPr="007F5465">
        <w:t xml:space="preserve">elevation </w:t>
      </w:r>
      <w:r w:rsidR="00D02F2A">
        <w:t xml:space="preserve">angle </w:t>
      </w:r>
      <w:r w:rsidRPr="007F5465">
        <w:t xml:space="preserve">of beams. </w:t>
      </w:r>
      <w:r w:rsidR="00FB485E" w:rsidRPr="007F5465">
        <w:t>And e</w:t>
      </w:r>
      <w:r w:rsidRPr="007F5465">
        <w:t>ach cell</w:t>
      </w:r>
      <w:r w:rsidR="00084466" w:rsidRPr="007F5465">
        <w:t>/area</w:t>
      </w:r>
      <w:r w:rsidRPr="007F5465">
        <w:t xml:space="preserve"> has the largest RTT with the minimum or maximum elevation angl</w:t>
      </w:r>
      <w:r w:rsidR="00084466" w:rsidRPr="007F5465">
        <w:t>e</w:t>
      </w:r>
      <w:r w:rsidRPr="007F5465">
        <w:t xml:space="preserve">. </w:t>
      </w:r>
      <w:r w:rsidR="008F1C01">
        <w:t>F</w:t>
      </w:r>
      <w:r w:rsidR="009D0738" w:rsidRPr="007F5465">
        <w:t xml:space="preserve">or this situation, </w:t>
      </w:r>
      <w:r w:rsidR="000B5FE3" w:rsidRPr="007F5465">
        <w:t>two kinds of</w:t>
      </w:r>
      <w:r w:rsidR="009D0738" w:rsidRPr="007F5465">
        <w:t xml:space="preserve"> common </w:t>
      </w:r>
      <w:r w:rsidR="001273F5" w:rsidRPr="007F5465">
        <w:t xml:space="preserve">RTT </w:t>
      </w:r>
      <w:r w:rsidR="000B5FE3" w:rsidRPr="007F5465">
        <w:t xml:space="preserve">can be </w:t>
      </w:r>
      <w:r w:rsidR="000F239C" w:rsidRPr="007F5465">
        <w:t>identified</w:t>
      </w:r>
      <w:r w:rsidR="000B5FE3" w:rsidRPr="007F5465">
        <w:t>:</w:t>
      </w:r>
    </w:p>
    <w:p w:rsidR="000B5FE3" w:rsidRPr="007F5465" w:rsidRDefault="001273F5" w:rsidP="007F5465">
      <w:pPr>
        <w:pStyle w:val="af5"/>
        <w:numPr>
          <w:ilvl w:val="0"/>
          <w:numId w:val="79"/>
        </w:numPr>
      </w:pPr>
      <w:r w:rsidRPr="007F5465">
        <w:t xml:space="preserve">The common RTT related </w:t>
      </w:r>
      <w:r w:rsidR="00F12513" w:rsidRPr="007F5465">
        <w:t>to the altitude (</w:t>
      </w:r>
      <w:r w:rsidR="00652AA9" w:rsidRPr="007F5465">
        <w:t>d1,3</w:t>
      </w:r>
      <w:r w:rsidR="00F12513" w:rsidRPr="007F5465">
        <w:rPr>
          <w:lang w:eastAsia="zh-CN"/>
        </w:rPr>
        <w:t>)</w:t>
      </w:r>
      <w:r w:rsidR="00652AA9" w:rsidRPr="007F5465">
        <w:rPr>
          <w:lang w:eastAsia="zh-CN"/>
        </w:rPr>
        <w:t>.</w:t>
      </w:r>
    </w:p>
    <w:p w:rsidR="00F12513" w:rsidRPr="008F1C01" w:rsidRDefault="00F12513" w:rsidP="007F5465">
      <w:pPr>
        <w:pStyle w:val="af5"/>
        <w:numPr>
          <w:ilvl w:val="0"/>
          <w:numId w:val="79"/>
        </w:numPr>
      </w:pPr>
      <w:r w:rsidRPr="007F5465">
        <w:rPr>
          <w:lang w:eastAsia="zh-CN"/>
        </w:rPr>
        <w:t xml:space="preserve">Common RTT for different </w:t>
      </w:r>
      <w:r w:rsidR="000F239C" w:rsidRPr="007F5465">
        <w:rPr>
          <w:lang w:eastAsia="zh-CN"/>
        </w:rPr>
        <w:t>range</w:t>
      </w:r>
      <w:r w:rsidR="0026747E">
        <w:rPr>
          <w:lang w:eastAsia="zh-CN"/>
        </w:rPr>
        <w:t>s</w:t>
      </w:r>
      <w:r w:rsidR="000F239C" w:rsidRPr="007F5465">
        <w:rPr>
          <w:lang w:eastAsia="zh-CN"/>
        </w:rPr>
        <w:t xml:space="preserve"> of </w:t>
      </w:r>
      <w:r w:rsidRPr="007F5465">
        <w:rPr>
          <w:lang w:eastAsia="zh-CN"/>
        </w:rPr>
        <w:t>elevation angle</w:t>
      </w:r>
      <w:r w:rsidR="00652AA9" w:rsidRPr="007F5465">
        <w:rPr>
          <w:lang w:eastAsia="zh-CN"/>
        </w:rPr>
        <w:t xml:space="preserve"> </w:t>
      </w:r>
      <w:r w:rsidRPr="007F5465">
        <w:rPr>
          <w:lang w:eastAsia="zh-CN"/>
        </w:rPr>
        <w:t>(d1,1, d1,2, d1,3, d1,4, d1,5)</w:t>
      </w:r>
      <w:r w:rsidR="00652AA9" w:rsidRPr="007F5465">
        <w:rPr>
          <w:lang w:eastAsia="zh-CN"/>
        </w:rPr>
        <w:t>.</w:t>
      </w:r>
    </w:p>
    <w:p w:rsidR="007A12A9" w:rsidRPr="007F5465" w:rsidRDefault="00652AA9" w:rsidP="00BB2F04">
      <w:r w:rsidRPr="007F5465">
        <w:t>If</w:t>
      </w:r>
      <w:r w:rsidRPr="007F5465">
        <w:rPr>
          <w:lang w:eastAsia="zh-CN"/>
        </w:rPr>
        <w:t xml:space="preserve"> </w:t>
      </w:r>
      <w:r w:rsidR="00830608">
        <w:rPr>
          <w:lang w:eastAsia="zh-CN"/>
        </w:rPr>
        <w:t xml:space="preserve">merely </w:t>
      </w:r>
      <w:r w:rsidRPr="007F5465">
        <w:rPr>
          <w:lang w:eastAsia="zh-CN"/>
        </w:rPr>
        <w:t>the former common RTT</w:t>
      </w:r>
      <w:r w:rsidR="00830608">
        <w:rPr>
          <w:lang w:eastAsia="zh-CN"/>
        </w:rPr>
        <w:t xml:space="preserve"> </w:t>
      </w:r>
      <w:r w:rsidR="00830608" w:rsidRPr="00175DCC">
        <w:t>(d1,3</w:t>
      </w:r>
      <w:r w:rsidR="00830608" w:rsidRPr="00175DCC">
        <w:rPr>
          <w:lang w:eastAsia="zh-CN"/>
        </w:rPr>
        <w:t>)</w:t>
      </w:r>
      <w:r w:rsidRPr="007F5465">
        <w:rPr>
          <w:lang w:eastAsia="zh-CN"/>
        </w:rPr>
        <w:t xml:space="preserve"> is compensated by </w:t>
      </w:r>
      <w:r w:rsidR="00D537AE">
        <w:rPr>
          <w:lang w:eastAsia="zh-CN"/>
        </w:rPr>
        <w:t xml:space="preserve">the </w:t>
      </w:r>
      <w:r w:rsidRPr="007F5465">
        <w:rPr>
          <w:lang w:eastAsia="zh-CN"/>
        </w:rPr>
        <w:t xml:space="preserve">UEs, the </w:t>
      </w:r>
      <w:r w:rsidR="00830608">
        <w:rPr>
          <w:lang w:eastAsia="zh-CN"/>
        </w:rPr>
        <w:t>residual</w:t>
      </w:r>
      <w:r w:rsidRPr="007F5465">
        <w:rPr>
          <w:lang w:eastAsia="zh-CN"/>
        </w:rPr>
        <w:t xml:space="preserve"> RTT </w:t>
      </w:r>
      <w:r w:rsidR="00D537AE">
        <w:rPr>
          <w:lang w:eastAsia="zh-CN"/>
        </w:rPr>
        <w:t xml:space="preserve">of </w:t>
      </w:r>
      <w:r w:rsidR="00830608">
        <w:rPr>
          <w:lang w:eastAsia="zh-CN"/>
        </w:rPr>
        <w:t xml:space="preserve">other elevation angle </w:t>
      </w:r>
      <w:r w:rsidR="00D537AE">
        <w:rPr>
          <w:lang w:eastAsia="zh-CN"/>
        </w:rPr>
        <w:t>is still very large</w:t>
      </w:r>
      <w:r w:rsidRPr="007F5465">
        <w:rPr>
          <w:lang w:eastAsia="zh-CN"/>
        </w:rPr>
        <w:t xml:space="preserve"> </w:t>
      </w:r>
      <w:r w:rsidR="00D27FD6">
        <w:rPr>
          <w:lang w:eastAsia="zh-CN"/>
        </w:rPr>
        <w:t xml:space="preserve">when the beam is steered </w:t>
      </w:r>
      <w:r w:rsidR="00302A73">
        <w:rPr>
          <w:lang w:eastAsia="zh-CN"/>
        </w:rPr>
        <w:t>away from the nadir point</w:t>
      </w:r>
      <w:r w:rsidRPr="007F5465">
        <w:rPr>
          <w:lang w:eastAsia="zh-CN"/>
        </w:rPr>
        <w:t xml:space="preserve">. If the common RTTs are compensated </w:t>
      </w:r>
      <w:r w:rsidR="00040FBB" w:rsidRPr="007F5465">
        <w:rPr>
          <w:lang w:eastAsia="zh-CN"/>
        </w:rPr>
        <w:t xml:space="preserve">by UEs </w:t>
      </w:r>
      <w:r w:rsidR="00D537AE">
        <w:rPr>
          <w:lang w:eastAsia="zh-CN"/>
        </w:rPr>
        <w:t>for each</w:t>
      </w:r>
      <w:r w:rsidRPr="007F5465">
        <w:rPr>
          <w:lang w:eastAsia="zh-CN"/>
        </w:rPr>
        <w:t xml:space="preserve"> </w:t>
      </w:r>
      <w:r w:rsidR="00040FBB" w:rsidRPr="007F5465">
        <w:rPr>
          <w:lang w:eastAsia="zh-CN"/>
        </w:rPr>
        <w:t>range of elevation angle</w:t>
      </w:r>
      <w:r w:rsidRPr="007F5465">
        <w:rPr>
          <w:lang w:eastAsia="zh-CN"/>
        </w:rPr>
        <w:t>, the remained differential RTT</w:t>
      </w:r>
      <w:r w:rsidR="000F239C" w:rsidRPr="007F5465">
        <w:rPr>
          <w:lang w:eastAsia="zh-CN"/>
        </w:rPr>
        <w:t>s</w:t>
      </w:r>
      <w:r w:rsidRPr="007F5465">
        <w:rPr>
          <w:lang w:eastAsia="zh-CN"/>
        </w:rPr>
        <w:t xml:space="preserve"> will be much smaller. </w:t>
      </w:r>
      <w:r w:rsidR="00886470" w:rsidRPr="007F5465">
        <w:rPr>
          <w:lang w:eastAsia="zh-CN"/>
        </w:rPr>
        <w:t xml:space="preserve">Therefore, </w:t>
      </w:r>
      <w:r w:rsidR="00886470" w:rsidRPr="007F5465">
        <w:t xml:space="preserve">timing issue for this kind of </w:t>
      </w:r>
      <w:r w:rsidR="00D27FD6">
        <w:t>transmission</w:t>
      </w:r>
      <w:r w:rsidR="00886470" w:rsidRPr="007F5465">
        <w:t xml:space="preserve"> </w:t>
      </w:r>
      <w:r w:rsidR="007A12A9" w:rsidRPr="007F5465">
        <w:t xml:space="preserve">should be carefully studied </w:t>
      </w:r>
      <w:r w:rsidR="00F43BBB">
        <w:t>to have</w:t>
      </w:r>
      <w:r w:rsidR="007A12A9" w:rsidRPr="007F5465">
        <w:t xml:space="preserve"> small impact</w:t>
      </w:r>
      <w:r w:rsidR="00F43BBB">
        <w:t>s</w:t>
      </w:r>
      <w:r w:rsidR="007A12A9" w:rsidRPr="007F5465">
        <w:t xml:space="preserve"> on NR standard and introduce signalling overhead as less as possible</w:t>
      </w:r>
      <w:r w:rsidR="007A12A9" w:rsidRPr="007F5465">
        <w:rPr>
          <w:lang w:eastAsia="zh-CN"/>
        </w:rPr>
        <w:t xml:space="preserve">. </w:t>
      </w:r>
    </w:p>
    <w:p w:rsidR="00886470" w:rsidRPr="007F5465" w:rsidRDefault="00DC05C6" w:rsidP="007F5465">
      <w:pPr>
        <w:rPr>
          <w:b/>
          <w:i/>
        </w:rPr>
      </w:pPr>
      <w:r w:rsidRPr="007F5465">
        <w:rPr>
          <w:b/>
          <w:i/>
          <w:u w:val="single"/>
        </w:rPr>
        <w:t xml:space="preserve">Observation 2: </w:t>
      </w:r>
      <w:r w:rsidR="00BB2F04" w:rsidRPr="007F5465">
        <w:rPr>
          <w:b/>
          <w:i/>
        </w:rPr>
        <w:t xml:space="preserve"> Timing </w:t>
      </w:r>
      <w:r w:rsidR="00886470" w:rsidRPr="007F5465">
        <w:rPr>
          <w:b/>
          <w:i/>
        </w:rPr>
        <w:t xml:space="preserve">issue </w:t>
      </w:r>
      <w:r w:rsidR="00BB2F04" w:rsidRPr="007F5465">
        <w:rPr>
          <w:b/>
          <w:i/>
        </w:rPr>
        <w:t xml:space="preserve">for </w:t>
      </w:r>
      <w:r w:rsidR="00886470" w:rsidRPr="007F5465">
        <w:rPr>
          <w:b/>
          <w:i/>
        </w:rPr>
        <w:t>earth-fixed-beam mode</w:t>
      </w:r>
      <w:r w:rsidR="00BB2F04" w:rsidRPr="007F5465">
        <w:rPr>
          <w:b/>
          <w:i/>
        </w:rPr>
        <w:t xml:space="preserve"> should be carefully studied</w:t>
      </w:r>
      <w:r w:rsidR="00886470" w:rsidRPr="007F5465">
        <w:rPr>
          <w:b/>
          <w:i/>
        </w:rPr>
        <w:t>.</w:t>
      </w:r>
      <w:r w:rsidR="00BB2F04" w:rsidRPr="007F5465">
        <w:rPr>
          <w:b/>
          <w:i/>
        </w:rPr>
        <w:t xml:space="preserve"> </w:t>
      </w:r>
    </w:p>
    <w:p w:rsidR="00BB2F04" w:rsidRPr="007F5465" w:rsidRDefault="00BB2F04" w:rsidP="007F5465">
      <w:pPr>
        <w:pStyle w:val="af5"/>
        <w:numPr>
          <w:ilvl w:val="0"/>
          <w:numId w:val="78"/>
        </w:numPr>
        <w:rPr>
          <w:sz w:val="28"/>
          <w:szCs w:val="28"/>
          <w:lang w:eastAsia="zh-CN"/>
        </w:rPr>
      </w:pPr>
      <w:r w:rsidRPr="007F5465">
        <w:rPr>
          <w:b/>
          <w:sz w:val="28"/>
          <w:szCs w:val="28"/>
          <w:lang w:eastAsia="zh-CN"/>
        </w:rPr>
        <w:t>Conclusion</w:t>
      </w:r>
    </w:p>
    <w:p w:rsidR="00BB2F04" w:rsidRPr="00F43BBB" w:rsidRDefault="00BB2F04" w:rsidP="00BB2F04">
      <w:r w:rsidRPr="00F43BBB">
        <w:t>In this document, we discuss the impact of timing advance on 5G NR for NTN. The following observations were presented:</w:t>
      </w:r>
    </w:p>
    <w:p w:rsidR="00886470" w:rsidRPr="007F5465" w:rsidRDefault="00886470" w:rsidP="00886470">
      <w:pPr>
        <w:rPr>
          <w:b/>
          <w:i/>
        </w:rPr>
      </w:pPr>
      <w:r w:rsidRPr="007F5465">
        <w:rPr>
          <w:b/>
          <w:i/>
          <w:u w:val="single"/>
        </w:rPr>
        <w:t xml:space="preserve">Observation 1: </w:t>
      </w:r>
      <w:r w:rsidRPr="007F5465">
        <w:rPr>
          <w:b/>
          <w:i/>
        </w:rPr>
        <w:t>The mechanism of timing advance for NTN should be further studied to deal with the large propagation delay.</w:t>
      </w:r>
    </w:p>
    <w:p w:rsidR="00886470" w:rsidRPr="007F5465" w:rsidRDefault="00886470" w:rsidP="00886470">
      <w:pPr>
        <w:rPr>
          <w:b/>
          <w:i/>
        </w:rPr>
      </w:pPr>
      <w:r w:rsidRPr="007F5465">
        <w:rPr>
          <w:b/>
          <w:i/>
          <w:u w:val="single"/>
        </w:rPr>
        <w:t xml:space="preserve">Observation 2: </w:t>
      </w:r>
      <w:r w:rsidRPr="007F5465">
        <w:rPr>
          <w:b/>
          <w:i/>
        </w:rPr>
        <w:t xml:space="preserve"> Timing issue for earth-fixed-beam mode</w:t>
      </w:r>
      <w:r w:rsidRPr="007F5465" w:rsidDel="00886470">
        <w:rPr>
          <w:b/>
          <w:i/>
        </w:rPr>
        <w:t xml:space="preserve"> </w:t>
      </w:r>
      <w:r w:rsidRPr="007F5465">
        <w:rPr>
          <w:b/>
          <w:i/>
        </w:rPr>
        <w:t xml:space="preserve">should be carefully studied. </w:t>
      </w:r>
    </w:p>
    <w:p w:rsidR="00886470" w:rsidRPr="00E3181B" w:rsidRDefault="00886470" w:rsidP="00886470">
      <w:pPr>
        <w:rPr>
          <w:b/>
          <w:i/>
          <w:sz w:val="20"/>
          <w:szCs w:val="20"/>
          <w:u w:val="single"/>
        </w:rPr>
      </w:pPr>
    </w:p>
    <w:p w:rsidR="00C709A1" w:rsidRDefault="00C709A1" w:rsidP="00C709A1">
      <w:pPr>
        <w:pStyle w:val="1"/>
        <w:numPr>
          <w:ilvl w:val="0"/>
          <w:numId w:val="0"/>
        </w:numPr>
        <w:ind w:left="432" w:hanging="432"/>
      </w:pPr>
      <w:r w:rsidRPr="00EE5B3E">
        <w:t>References</w:t>
      </w:r>
    </w:p>
    <w:p w:rsidR="00C709A1" w:rsidRPr="008C6A01" w:rsidRDefault="00C709A1" w:rsidP="00C709A1">
      <w:pPr>
        <w:pStyle w:val="References"/>
        <w:rPr>
          <w:sz w:val="20"/>
          <w:szCs w:val="20"/>
          <w:lang w:eastAsia="zh-CN"/>
        </w:rPr>
      </w:pPr>
      <w:bookmarkStart w:id="1" w:name="_Ref525819223"/>
      <w:r w:rsidRPr="007F5465">
        <w:rPr>
          <w:sz w:val="20"/>
          <w:szCs w:val="20"/>
          <w:lang w:eastAsia="zh-CN"/>
        </w:rPr>
        <w:t>RP-181370, Study on solutions evaluation for NR to support Non-Terrestrial Network, RAN#80.</w:t>
      </w:r>
      <w:bookmarkEnd w:id="1"/>
    </w:p>
    <w:p w:rsidR="004928E5" w:rsidRPr="004574DD" w:rsidRDefault="000F239C" w:rsidP="007F5465">
      <w:pPr>
        <w:pStyle w:val="References"/>
        <w:rPr>
          <w:sz w:val="22"/>
          <w:szCs w:val="22"/>
          <w:lang w:eastAsia="zh-CN"/>
        </w:rPr>
      </w:pPr>
      <w:r w:rsidRPr="008C6A01">
        <w:rPr>
          <w:sz w:val="20"/>
          <w:szCs w:val="20"/>
          <w:lang w:eastAsia="zh-CN"/>
        </w:rPr>
        <w:t>3GPP TR 38.811 V15.0.0, “Study on New Radio (NR) to support non-terrestrial networks”</w:t>
      </w:r>
    </w:p>
    <w:sectPr w:rsidR="004928E5" w:rsidRPr="004574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2A3" w:rsidRDefault="002552A3">
      <w:r>
        <w:separator/>
      </w:r>
    </w:p>
  </w:endnote>
  <w:endnote w:type="continuationSeparator" w:id="0">
    <w:p w:rsidR="002552A3" w:rsidRDefault="0025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2A3" w:rsidRDefault="002552A3">
      <w:r>
        <w:separator/>
      </w:r>
    </w:p>
  </w:footnote>
  <w:footnote w:type="continuationSeparator" w:id="0">
    <w:p w:rsidR="002552A3" w:rsidRDefault="00255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3F0A"/>
    <w:multiLevelType w:val="hybridMultilevel"/>
    <w:tmpl w:val="3FC6D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B1273"/>
    <w:multiLevelType w:val="hybridMultilevel"/>
    <w:tmpl w:val="D47C2CC2"/>
    <w:lvl w:ilvl="0" w:tplc="D554B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B4EFE"/>
    <w:multiLevelType w:val="hybridMultilevel"/>
    <w:tmpl w:val="3ED27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A57686"/>
    <w:multiLevelType w:val="hybridMultilevel"/>
    <w:tmpl w:val="741E1910"/>
    <w:lvl w:ilvl="0" w:tplc="04090019">
      <w:start w:val="1"/>
      <w:numFmt w:val="lowerLetter"/>
      <w:lvlText w:val="%1)"/>
      <w:lvlJc w:val="left"/>
      <w:pPr>
        <w:tabs>
          <w:tab w:val="num" w:pos="1080"/>
        </w:tabs>
        <w:ind w:left="1080" w:hanging="36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555F7"/>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B41E6"/>
    <w:multiLevelType w:val="hybridMultilevel"/>
    <w:tmpl w:val="C6D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F515D"/>
    <w:multiLevelType w:val="hybridMultilevel"/>
    <w:tmpl w:val="2BC0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8303C"/>
    <w:multiLevelType w:val="hybridMultilevel"/>
    <w:tmpl w:val="44E8EA40"/>
    <w:lvl w:ilvl="0" w:tplc="41CA6428">
      <w:start w:val="1"/>
      <w:numFmt w:val="bullet"/>
      <w:lvlText w:val=""/>
      <w:lvlJc w:val="left"/>
      <w:pPr>
        <w:tabs>
          <w:tab w:val="num" w:pos="360"/>
        </w:tabs>
        <w:ind w:left="360" w:hanging="360"/>
      </w:pPr>
      <w:rPr>
        <w:rFonts w:ascii="Wingdings" w:hAnsi="Wingdings" w:hint="default"/>
      </w:rPr>
    </w:lvl>
    <w:lvl w:ilvl="1" w:tplc="A7CA6D28">
      <w:start w:val="541"/>
      <w:numFmt w:val="bullet"/>
      <w:lvlText w:val=""/>
      <w:lvlJc w:val="left"/>
      <w:pPr>
        <w:tabs>
          <w:tab w:val="num" w:pos="1080"/>
        </w:tabs>
        <w:ind w:left="1080" w:hanging="360"/>
      </w:pPr>
      <w:rPr>
        <w:rFonts w:ascii="Wingdings" w:hAnsi="Wingdings" w:hint="default"/>
      </w:rPr>
    </w:lvl>
    <w:lvl w:ilvl="2" w:tplc="3766AA7A" w:tentative="1">
      <w:start w:val="1"/>
      <w:numFmt w:val="bullet"/>
      <w:lvlText w:val=""/>
      <w:lvlJc w:val="left"/>
      <w:pPr>
        <w:tabs>
          <w:tab w:val="num" w:pos="1800"/>
        </w:tabs>
        <w:ind w:left="1800" w:hanging="360"/>
      </w:pPr>
      <w:rPr>
        <w:rFonts w:ascii="Wingdings" w:hAnsi="Wingdings" w:hint="default"/>
      </w:rPr>
    </w:lvl>
    <w:lvl w:ilvl="3" w:tplc="A9FE1B24" w:tentative="1">
      <w:start w:val="1"/>
      <w:numFmt w:val="bullet"/>
      <w:lvlText w:val=""/>
      <w:lvlJc w:val="left"/>
      <w:pPr>
        <w:tabs>
          <w:tab w:val="num" w:pos="2520"/>
        </w:tabs>
        <w:ind w:left="2520" w:hanging="360"/>
      </w:pPr>
      <w:rPr>
        <w:rFonts w:ascii="Wingdings" w:hAnsi="Wingdings" w:hint="default"/>
      </w:rPr>
    </w:lvl>
    <w:lvl w:ilvl="4" w:tplc="AB4C1D20" w:tentative="1">
      <w:start w:val="1"/>
      <w:numFmt w:val="bullet"/>
      <w:lvlText w:val=""/>
      <w:lvlJc w:val="left"/>
      <w:pPr>
        <w:tabs>
          <w:tab w:val="num" w:pos="3240"/>
        </w:tabs>
        <w:ind w:left="3240" w:hanging="360"/>
      </w:pPr>
      <w:rPr>
        <w:rFonts w:ascii="Wingdings" w:hAnsi="Wingdings" w:hint="default"/>
      </w:rPr>
    </w:lvl>
    <w:lvl w:ilvl="5" w:tplc="DBE21B98" w:tentative="1">
      <w:start w:val="1"/>
      <w:numFmt w:val="bullet"/>
      <w:lvlText w:val=""/>
      <w:lvlJc w:val="left"/>
      <w:pPr>
        <w:tabs>
          <w:tab w:val="num" w:pos="3960"/>
        </w:tabs>
        <w:ind w:left="3960" w:hanging="360"/>
      </w:pPr>
      <w:rPr>
        <w:rFonts w:ascii="Wingdings" w:hAnsi="Wingdings" w:hint="default"/>
      </w:rPr>
    </w:lvl>
    <w:lvl w:ilvl="6" w:tplc="109EC5D4" w:tentative="1">
      <w:start w:val="1"/>
      <w:numFmt w:val="bullet"/>
      <w:lvlText w:val=""/>
      <w:lvlJc w:val="left"/>
      <w:pPr>
        <w:tabs>
          <w:tab w:val="num" w:pos="4680"/>
        </w:tabs>
        <w:ind w:left="4680" w:hanging="360"/>
      </w:pPr>
      <w:rPr>
        <w:rFonts w:ascii="Wingdings" w:hAnsi="Wingdings" w:hint="default"/>
      </w:rPr>
    </w:lvl>
    <w:lvl w:ilvl="7" w:tplc="C9729756" w:tentative="1">
      <w:start w:val="1"/>
      <w:numFmt w:val="bullet"/>
      <w:lvlText w:val=""/>
      <w:lvlJc w:val="left"/>
      <w:pPr>
        <w:tabs>
          <w:tab w:val="num" w:pos="5400"/>
        </w:tabs>
        <w:ind w:left="5400" w:hanging="360"/>
      </w:pPr>
      <w:rPr>
        <w:rFonts w:ascii="Wingdings" w:hAnsi="Wingdings" w:hint="default"/>
      </w:rPr>
    </w:lvl>
    <w:lvl w:ilvl="8" w:tplc="3DB813A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8E442D"/>
    <w:multiLevelType w:val="multilevel"/>
    <w:tmpl w:val="15EA30EA"/>
    <w:lvl w:ilvl="0">
      <w:start w:val="1"/>
      <w:numFmt w:val="decimal"/>
      <w:lvlText w:val="%1."/>
      <w:lvlJc w:val="left"/>
      <w:pPr>
        <w:ind w:left="360" w:hanging="360"/>
      </w:pPr>
      <w:rPr>
        <w:rFonts w:hint="default"/>
        <w:b/>
        <w:sz w:val="28"/>
        <w:szCs w:val="28"/>
      </w:rPr>
    </w:lvl>
    <w:lvl w:ilvl="1">
      <w:start w:val="1"/>
      <w:numFmt w:val="decimal"/>
      <w:isLgl/>
      <w:lvlText w:val="%1.%2"/>
      <w:lvlJc w:val="left"/>
      <w:pPr>
        <w:ind w:left="420" w:hanging="420"/>
      </w:pPr>
      <w:rPr>
        <w:rFonts w:hint="default"/>
        <w:b/>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11EE0EB8"/>
    <w:multiLevelType w:val="hybridMultilevel"/>
    <w:tmpl w:val="EEEEABC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C448F"/>
    <w:multiLevelType w:val="hybridMultilevel"/>
    <w:tmpl w:val="E034B932"/>
    <w:lvl w:ilvl="0" w:tplc="0409000B">
      <w:start w:val="1"/>
      <w:numFmt w:val="bullet"/>
      <w:lvlText w:val=""/>
      <w:lvlJc w:val="left"/>
      <w:pPr>
        <w:tabs>
          <w:tab w:val="num" w:pos="360"/>
        </w:tabs>
        <w:ind w:left="360" w:hanging="360"/>
      </w:pPr>
      <w:rPr>
        <w:rFonts w:ascii="Wingdings" w:hAnsi="Wingdings" w:hint="default"/>
      </w:rPr>
    </w:lvl>
    <w:lvl w:ilvl="1" w:tplc="59660030" w:tentative="1">
      <w:start w:val="1"/>
      <w:numFmt w:val="bullet"/>
      <w:lvlText w:val="•"/>
      <w:lvlJc w:val="left"/>
      <w:pPr>
        <w:tabs>
          <w:tab w:val="num" w:pos="1080"/>
        </w:tabs>
        <w:ind w:left="1080" w:hanging="360"/>
      </w:pPr>
      <w:rPr>
        <w:rFonts w:ascii="宋体" w:hAnsi="宋体" w:hint="default"/>
      </w:rPr>
    </w:lvl>
    <w:lvl w:ilvl="2" w:tplc="6E74BE02" w:tentative="1">
      <w:start w:val="1"/>
      <w:numFmt w:val="bullet"/>
      <w:lvlText w:val="•"/>
      <w:lvlJc w:val="left"/>
      <w:pPr>
        <w:tabs>
          <w:tab w:val="num" w:pos="1800"/>
        </w:tabs>
        <w:ind w:left="1800" w:hanging="360"/>
      </w:pPr>
      <w:rPr>
        <w:rFonts w:ascii="宋体" w:hAnsi="宋体" w:hint="default"/>
      </w:rPr>
    </w:lvl>
    <w:lvl w:ilvl="3" w:tplc="D8061C64" w:tentative="1">
      <w:start w:val="1"/>
      <w:numFmt w:val="bullet"/>
      <w:lvlText w:val="•"/>
      <w:lvlJc w:val="left"/>
      <w:pPr>
        <w:tabs>
          <w:tab w:val="num" w:pos="2520"/>
        </w:tabs>
        <w:ind w:left="2520" w:hanging="360"/>
      </w:pPr>
      <w:rPr>
        <w:rFonts w:ascii="宋体" w:hAnsi="宋体" w:hint="default"/>
      </w:rPr>
    </w:lvl>
    <w:lvl w:ilvl="4" w:tplc="68E6AC50" w:tentative="1">
      <w:start w:val="1"/>
      <w:numFmt w:val="bullet"/>
      <w:lvlText w:val="•"/>
      <w:lvlJc w:val="left"/>
      <w:pPr>
        <w:tabs>
          <w:tab w:val="num" w:pos="3240"/>
        </w:tabs>
        <w:ind w:left="3240" w:hanging="360"/>
      </w:pPr>
      <w:rPr>
        <w:rFonts w:ascii="宋体" w:hAnsi="宋体" w:hint="default"/>
      </w:rPr>
    </w:lvl>
    <w:lvl w:ilvl="5" w:tplc="FFAC2E8C" w:tentative="1">
      <w:start w:val="1"/>
      <w:numFmt w:val="bullet"/>
      <w:lvlText w:val="•"/>
      <w:lvlJc w:val="left"/>
      <w:pPr>
        <w:tabs>
          <w:tab w:val="num" w:pos="3960"/>
        </w:tabs>
        <w:ind w:left="3960" w:hanging="360"/>
      </w:pPr>
      <w:rPr>
        <w:rFonts w:ascii="宋体" w:hAnsi="宋体" w:hint="default"/>
      </w:rPr>
    </w:lvl>
    <w:lvl w:ilvl="6" w:tplc="FB4C18A6" w:tentative="1">
      <w:start w:val="1"/>
      <w:numFmt w:val="bullet"/>
      <w:lvlText w:val="•"/>
      <w:lvlJc w:val="left"/>
      <w:pPr>
        <w:tabs>
          <w:tab w:val="num" w:pos="4680"/>
        </w:tabs>
        <w:ind w:left="4680" w:hanging="360"/>
      </w:pPr>
      <w:rPr>
        <w:rFonts w:ascii="宋体" w:hAnsi="宋体" w:hint="default"/>
      </w:rPr>
    </w:lvl>
    <w:lvl w:ilvl="7" w:tplc="1EDC6426" w:tentative="1">
      <w:start w:val="1"/>
      <w:numFmt w:val="bullet"/>
      <w:lvlText w:val="•"/>
      <w:lvlJc w:val="left"/>
      <w:pPr>
        <w:tabs>
          <w:tab w:val="num" w:pos="5400"/>
        </w:tabs>
        <w:ind w:left="5400" w:hanging="360"/>
      </w:pPr>
      <w:rPr>
        <w:rFonts w:ascii="宋体" w:hAnsi="宋体" w:hint="default"/>
      </w:rPr>
    </w:lvl>
    <w:lvl w:ilvl="8" w:tplc="896ED208" w:tentative="1">
      <w:start w:val="1"/>
      <w:numFmt w:val="bullet"/>
      <w:lvlText w:val="•"/>
      <w:lvlJc w:val="left"/>
      <w:pPr>
        <w:tabs>
          <w:tab w:val="num" w:pos="6120"/>
        </w:tabs>
        <w:ind w:left="6120" w:hanging="360"/>
      </w:pPr>
      <w:rPr>
        <w:rFonts w:ascii="宋体" w:hAnsi="宋体" w:hint="default"/>
      </w:rPr>
    </w:lvl>
  </w:abstractNum>
  <w:abstractNum w:abstractNumId="13" w15:restartNumberingAfterBreak="0">
    <w:nsid w:val="12F5731C"/>
    <w:multiLevelType w:val="hybridMultilevel"/>
    <w:tmpl w:val="BAA4DFAC"/>
    <w:lvl w:ilvl="0" w:tplc="773A4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C1926"/>
    <w:multiLevelType w:val="hybridMultilevel"/>
    <w:tmpl w:val="13C6F8AE"/>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13E27"/>
    <w:multiLevelType w:val="hybridMultilevel"/>
    <w:tmpl w:val="48B22D2C"/>
    <w:lvl w:ilvl="0" w:tplc="04090001">
      <w:start w:val="1"/>
      <w:numFmt w:val="bullet"/>
      <w:lvlText w:val=""/>
      <w:lvlJc w:val="left"/>
      <w:pPr>
        <w:ind w:left="720" w:hanging="360"/>
      </w:pPr>
      <w:rPr>
        <w:rFonts w:ascii="Symbol" w:hAnsi="Symbol" w:hint="default"/>
        <w:b/>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17E612AA"/>
    <w:multiLevelType w:val="hybridMultilevel"/>
    <w:tmpl w:val="54B29B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A101ED5"/>
    <w:multiLevelType w:val="hybridMultilevel"/>
    <w:tmpl w:val="FC1C5F06"/>
    <w:lvl w:ilvl="0" w:tplc="F0D0F636">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32C7EFE"/>
    <w:multiLevelType w:val="hybridMultilevel"/>
    <w:tmpl w:val="4EFA45E8"/>
    <w:lvl w:ilvl="0" w:tplc="57D8704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6155CE"/>
    <w:multiLevelType w:val="hybridMultilevel"/>
    <w:tmpl w:val="16620EC4"/>
    <w:lvl w:ilvl="0" w:tplc="4A1802E2">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89B0F20"/>
    <w:multiLevelType w:val="multilevel"/>
    <w:tmpl w:val="DC265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87EB1"/>
    <w:multiLevelType w:val="hybridMultilevel"/>
    <w:tmpl w:val="587C0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D42831"/>
    <w:multiLevelType w:val="hybridMultilevel"/>
    <w:tmpl w:val="26F4AFAE"/>
    <w:lvl w:ilvl="0" w:tplc="CAB894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1357AA"/>
    <w:multiLevelType w:val="hybridMultilevel"/>
    <w:tmpl w:val="A98CE0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9D703DB0"/>
    <w:lvl w:ilvl="0">
      <w:start w:val="1"/>
      <w:numFmt w:val="decimal"/>
      <w:pStyle w:val="1"/>
      <w:lvlText w:val="%1"/>
      <w:lvlJc w:val="left"/>
      <w:pPr>
        <w:tabs>
          <w:tab w:val="num" w:pos="4827"/>
        </w:tabs>
        <w:ind w:left="4827"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26" w15:restartNumberingAfterBreak="0">
    <w:nsid w:val="40595FDD"/>
    <w:multiLevelType w:val="hybridMultilevel"/>
    <w:tmpl w:val="D228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745FE8"/>
    <w:multiLevelType w:val="hybridMultilevel"/>
    <w:tmpl w:val="34BA36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036CB2"/>
    <w:multiLevelType w:val="hybridMultilevel"/>
    <w:tmpl w:val="8662D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897507"/>
    <w:multiLevelType w:val="hybridMultilevel"/>
    <w:tmpl w:val="02A24A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EC4BBF"/>
    <w:multiLevelType w:val="hybridMultilevel"/>
    <w:tmpl w:val="2648FBB6"/>
    <w:lvl w:ilvl="0" w:tplc="04090011">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84CC3A0">
      <w:start w:val="4630"/>
      <w:numFmt w:val="bullet"/>
      <w:lvlText w:val=""/>
      <w:lvlJc w:val="left"/>
      <w:pPr>
        <w:tabs>
          <w:tab w:val="num" w:pos="2160"/>
        </w:tabs>
        <w:ind w:left="2160" w:hanging="360"/>
      </w:pPr>
      <w:rPr>
        <w:rFonts w:ascii="Wingdings" w:hAnsi="Wingdings" w:hint="default"/>
      </w:rPr>
    </w:lvl>
    <w:lvl w:ilvl="3" w:tplc="75465DF0" w:tentative="1">
      <w:start w:val="1"/>
      <w:numFmt w:val="bullet"/>
      <w:lvlText w:val=""/>
      <w:lvlJc w:val="left"/>
      <w:pPr>
        <w:tabs>
          <w:tab w:val="num" w:pos="2880"/>
        </w:tabs>
        <w:ind w:left="2880" w:hanging="360"/>
      </w:pPr>
      <w:rPr>
        <w:rFonts w:ascii="Wingdings" w:hAnsi="Wingdings" w:hint="default"/>
      </w:rPr>
    </w:lvl>
    <w:lvl w:ilvl="4" w:tplc="47B66472" w:tentative="1">
      <w:start w:val="1"/>
      <w:numFmt w:val="bullet"/>
      <w:lvlText w:val=""/>
      <w:lvlJc w:val="left"/>
      <w:pPr>
        <w:tabs>
          <w:tab w:val="num" w:pos="3600"/>
        </w:tabs>
        <w:ind w:left="3600" w:hanging="360"/>
      </w:pPr>
      <w:rPr>
        <w:rFonts w:ascii="Wingdings" w:hAnsi="Wingdings" w:hint="default"/>
      </w:rPr>
    </w:lvl>
    <w:lvl w:ilvl="5" w:tplc="F65CEA58" w:tentative="1">
      <w:start w:val="1"/>
      <w:numFmt w:val="bullet"/>
      <w:lvlText w:val=""/>
      <w:lvlJc w:val="left"/>
      <w:pPr>
        <w:tabs>
          <w:tab w:val="num" w:pos="4320"/>
        </w:tabs>
        <w:ind w:left="4320" w:hanging="360"/>
      </w:pPr>
      <w:rPr>
        <w:rFonts w:ascii="Wingdings" w:hAnsi="Wingdings" w:hint="default"/>
      </w:rPr>
    </w:lvl>
    <w:lvl w:ilvl="6" w:tplc="DD84CF9E" w:tentative="1">
      <w:start w:val="1"/>
      <w:numFmt w:val="bullet"/>
      <w:lvlText w:val=""/>
      <w:lvlJc w:val="left"/>
      <w:pPr>
        <w:tabs>
          <w:tab w:val="num" w:pos="5040"/>
        </w:tabs>
        <w:ind w:left="5040" w:hanging="360"/>
      </w:pPr>
      <w:rPr>
        <w:rFonts w:ascii="Wingdings" w:hAnsi="Wingdings" w:hint="default"/>
      </w:rPr>
    </w:lvl>
    <w:lvl w:ilvl="7" w:tplc="9558C92A" w:tentative="1">
      <w:start w:val="1"/>
      <w:numFmt w:val="bullet"/>
      <w:lvlText w:val=""/>
      <w:lvlJc w:val="left"/>
      <w:pPr>
        <w:tabs>
          <w:tab w:val="num" w:pos="5760"/>
        </w:tabs>
        <w:ind w:left="5760" w:hanging="360"/>
      </w:pPr>
      <w:rPr>
        <w:rFonts w:ascii="Wingdings" w:hAnsi="Wingdings" w:hint="default"/>
      </w:rPr>
    </w:lvl>
    <w:lvl w:ilvl="8" w:tplc="C8CCAF5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F66280"/>
    <w:multiLevelType w:val="hybridMultilevel"/>
    <w:tmpl w:val="07A80474"/>
    <w:lvl w:ilvl="0" w:tplc="1C764700">
      <w:start w:val="1"/>
      <w:numFmt w:val="decimal"/>
      <w:lvlText w:val="%1."/>
      <w:lvlJc w:val="left"/>
      <w:pPr>
        <w:tabs>
          <w:tab w:val="num" w:pos="720"/>
        </w:tabs>
        <w:ind w:left="720" w:hanging="360"/>
      </w:pPr>
    </w:lvl>
    <w:lvl w:ilvl="1" w:tplc="4C5E0702" w:tentative="1">
      <w:start w:val="1"/>
      <w:numFmt w:val="decimal"/>
      <w:lvlText w:val="%2."/>
      <w:lvlJc w:val="left"/>
      <w:pPr>
        <w:tabs>
          <w:tab w:val="num" w:pos="1440"/>
        </w:tabs>
        <w:ind w:left="1440" w:hanging="360"/>
      </w:pPr>
    </w:lvl>
    <w:lvl w:ilvl="2" w:tplc="4BBCFF7E" w:tentative="1">
      <w:start w:val="1"/>
      <w:numFmt w:val="decimal"/>
      <w:lvlText w:val="%3."/>
      <w:lvlJc w:val="left"/>
      <w:pPr>
        <w:tabs>
          <w:tab w:val="num" w:pos="2160"/>
        </w:tabs>
        <w:ind w:left="2160" w:hanging="360"/>
      </w:pPr>
    </w:lvl>
    <w:lvl w:ilvl="3" w:tplc="3468FBEC" w:tentative="1">
      <w:start w:val="1"/>
      <w:numFmt w:val="decimal"/>
      <w:lvlText w:val="%4."/>
      <w:lvlJc w:val="left"/>
      <w:pPr>
        <w:tabs>
          <w:tab w:val="num" w:pos="2880"/>
        </w:tabs>
        <w:ind w:left="2880" w:hanging="360"/>
      </w:pPr>
    </w:lvl>
    <w:lvl w:ilvl="4" w:tplc="580645B6" w:tentative="1">
      <w:start w:val="1"/>
      <w:numFmt w:val="decimal"/>
      <w:lvlText w:val="%5."/>
      <w:lvlJc w:val="left"/>
      <w:pPr>
        <w:tabs>
          <w:tab w:val="num" w:pos="3600"/>
        </w:tabs>
        <w:ind w:left="3600" w:hanging="360"/>
      </w:pPr>
    </w:lvl>
    <w:lvl w:ilvl="5" w:tplc="DB7498D0" w:tentative="1">
      <w:start w:val="1"/>
      <w:numFmt w:val="decimal"/>
      <w:lvlText w:val="%6."/>
      <w:lvlJc w:val="left"/>
      <w:pPr>
        <w:tabs>
          <w:tab w:val="num" w:pos="4320"/>
        </w:tabs>
        <w:ind w:left="4320" w:hanging="360"/>
      </w:pPr>
    </w:lvl>
    <w:lvl w:ilvl="6" w:tplc="11CAEAFC" w:tentative="1">
      <w:start w:val="1"/>
      <w:numFmt w:val="decimal"/>
      <w:lvlText w:val="%7."/>
      <w:lvlJc w:val="left"/>
      <w:pPr>
        <w:tabs>
          <w:tab w:val="num" w:pos="5040"/>
        </w:tabs>
        <w:ind w:left="5040" w:hanging="360"/>
      </w:pPr>
    </w:lvl>
    <w:lvl w:ilvl="7" w:tplc="6BDEBCCE" w:tentative="1">
      <w:start w:val="1"/>
      <w:numFmt w:val="decimal"/>
      <w:lvlText w:val="%8."/>
      <w:lvlJc w:val="left"/>
      <w:pPr>
        <w:tabs>
          <w:tab w:val="num" w:pos="5760"/>
        </w:tabs>
        <w:ind w:left="5760" w:hanging="360"/>
      </w:pPr>
    </w:lvl>
    <w:lvl w:ilvl="8" w:tplc="BC14DAF6" w:tentative="1">
      <w:start w:val="1"/>
      <w:numFmt w:val="decimal"/>
      <w:lvlText w:val="%9."/>
      <w:lvlJc w:val="left"/>
      <w:pPr>
        <w:tabs>
          <w:tab w:val="num" w:pos="6480"/>
        </w:tabs>
        <w:ind w:left="6480" w:hanging="360"/>
      </w:pPr>
    </w:lvl>
  </w:abstractNum>
  <w:abstractNum w:abstractNumId="32" w15:restartNumberingAfterBreak="0">
    <w:nsid w:val="48885CDE"/>
    <w:multiLevelType w:val="hybridMultilevel"/>
    <w:tmpl w:val="9642FF2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FA3295"/>
    <w:multiLevelType w:val="hybridMultilevel"/>
    <w:tmpl w:val="DC9264CA"/>
    <w:lvl w:ilvl="0" w:tplc="180E0F2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343C5E"/>
    <w:multiLevelType w:val="hybridMultilevel"/>
    <w:tmpl w:val="43D6D200"/>
    <w:lvl w:ilvl="0" w:tplc="FA4CC14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6C1D13"/>
    <w:multiLevelType w:val="hybridMultilevel"/>
    <w:tmpl w:val="3F46D90A"/>
    <w:lvl w:ilvl="0" w:tplc="EBBE7AC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82255"/>
    <w:multiLevelType w:val="hybridMultilevel"/>
    <w:tmpl w:val="CC2C5760"/>
    <w:lvl w:ilvl="0" w:tplc="562E9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A74868"/>
    <w:multiLevelType w:val="hybridMultilevel"/>
    <w:tmpl w:val="1A3E1A72"/>
    <w:lvl w:ilvl="0" w:tplc="F0D0F636">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4EF01784"/>
    <w:multiLevelType w:val="hybridMultilevel"/>
    <w:tmpl w:val="8E0CEDAA"/>
    <w:lvl w:ilvl="0" w:tplc="6E2AC116">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6474D0"/>
    <w:multiLevelType w:val="hybridMultilevel"/>
    <w:tmpl w:val="41386CDE"/>
    <w:lvl w:ilvl="0" w:tplc="04090003">
      <w:start w:val="1"/>
      <w:numFmt w:val="bullet"/>
      <w:lvlText w:val=""/>
      <w:lvlJc w:val="left"/>
      <w:pPr>
        <w:tabs>
          <w:tab w:val="num" w:pos="785"/>
        </w:tabs>
        <w:ind w:left="785" w:hanging="360"/>
      </w:pPr>
      <w:rPr>
        <w:rFonts w:ascii="Wingdings" w:hAnsi="Wingdings" w:hint="default"/>
      </w:rPr>
    </w:lvl>
    <w:lvl w:ilvl="1" w:tplc="FD461EE2">
      <w:start w:val="1"/>
      <w:numFmt w:val="bullet"/>
      <w:lvlText w:val=""/>
      <w:lvlJc w:val="left"/>
      <w:pPr>
        <w:tabs>
          <w:tab w:val="num" w:pos="1505"/>
        </w:tabs>
        <w:ind w:left="1505" w:hanging="360"/>
      </w:pPr>
      <w:rPr>
        <w:rFonts w:ascii="Wingdings" w:hAnsi="Wingdings" w:hint="default"/>
      </w:rPr>
    </w:lvl>
    <w:lvl w:ilvl="2" w:tplc="084CC3A0">
      <w:start w:val="4630"/>
      <w:numFmt w:val="bullet"/>
      <w:lvlText w:val=""/>
      <w:lvlJc w:val="left"/>
      <w:pPr>
        <w:tabs>
          <w:tab w:val="num" w:pos="2225"/>
        </w:tabs>
        <w:ind w:left="2225" w:hanging="360"/>
      </w:pPr>
      <w:rPr>
        <w:rFonts w:ascii="Wingdings" w:hAnsi="Wingdings" w:hint="default"/>
      </w:rPr>
    </w:lvl>
    <w:lvl w:ilvl="3" w:tplc="75465DF0" w:tentative="1">
      <w:start w:val="1"/>
      <w:numFmt w:val="bullet"/>
      <w:lvlText w:val=""/>
      <w:lvlJc w:val="left"/>
      <w:pPr>
        <w:tabs>
          <w:tab w:val="num" w:pos="2945"/>
        </w:tabs>
        <w:ind w:left="2945" w:hanging="360"/>
      </w:pPr>
      <w:rPr>
        <w:rFonts w:ascii="Wingdings" w:hAnsi="Wingdings" w:hint="default"/>
      </w:rPr>
    </w:lvl>
    <w:lvl w:ilvl="4" w:tplc="47B66472" w:tentative="1">
      <w:start w:val="1"/>
      <w:numFmt w:val="bullet"/>
      <w:lvlText w:val=""/>
      <w:lvlJc w:val="left"/>
      <w:pPr>
        <w:tabs>
          <w:tab w:val="num" w:pos="3665"/>
        </w:tabs>
        <w:ind w:left="3665" w:hanging="360"/>
      </w:pPr>
      <w:rPr>
        <w:rFonts w:ascii="Wingdings" w:hAnsi="Wingdings" w:hint="default"/>
      </w:rPr>
    </w:lvl>
    <w:lvl w:ilvl="5" w:tplc="F65CEA58" w:tentative="1">
      <w:start w:val="1"/>
      <w:numFmt w:val="bullet"/>
      <w:lvlText w:val=""/>
      <w:lvlJc w:val="left"/>
      <w:pPr>
        <w:tabs>
          <w:tab w:val="num" w:pos="4385"/>
        </w:tabs>
        <w:ind w:left="4385" w:hanging="360"/>
      </w:pPr>
      <w:rPr>
        <w:rFonts w:ascii="Wingdings" w:hAnsi="Wingdings" w:hint="default"/>
      </w:rPr>
    </w:lvl>
    <w:lvl w:ilvl="6" w:tplc="DD84CF9E" w:tentative="1">
      <w:start w:val="1"/>
      <w:numFmt w:val="bullet"/>
      <w:lvlText w:val=""/>
      <w:lvlJc w:val="left"/>
      <w:pPr>
        <w:tabs>
          <w:tab w:val="num" w:pos="5105"/>
        </w:tabs>
        <w:ind w:left="5105" w:hanging="360"/>
      </w:pPr>
      <w:rPr>
        <w:rFonts w:ascii="Wingdings" w:hAnsi="Wingdings" w:hint="default"/>
      </w:rPr>
    </w:lvl>
    <w:lvl w:ilvl="7" w:tplc="9558C92A" w:tentative="1">
      <w:start w:val="1"/>
      <w:numFmt w:val="bullet"/>
      <w:lvlText w:val=""/>
      <w:lvlJc w:val="left"/>
      <w:pPr>
        <w:tabs>
          <w:tab w:val="num" w:pos="5825"/>
        </w:tabs>
        <w:ind w:left="5825" w:hanging="360"/>
      </w:pPr>
      <w:rPr>
        <w:rFonts w:ascii="Wingdings" w:hAnsi="Wingdings" w:hint="default"/>
      </w:rPr>
    </w:lvl>
    <w:lvl w:ilvl="8" w:tplc="C8CCAF56" w:tentative="1">
      <w:start w:val="1"/>
      <w:numFmt w:val="bullet"/>
      <w:lvlText w:val=""/>
      <w:lvlJc w:val="left"/>
      <w:pPr>
        <w:tabs>
          <w:tab w:val="num" w:pos="6545"/>
        </w:tabs>
        <w:ind w:left="6545" w:hanging="360"/>
      </w:pPr>
      <w:rPr>
        <w:rFonts w:ascii="Wingdings" w:hAnsi="Wingdings" w:hint="default"/>
      </w:rPr>
    </w:lvl>
  </w:abstractNum>
  <w:abstractNum w:abstractNumId="41" w15:restartNumberingAfterBreak="0">
    <w:nsid w:val="522F2C38"/>
    <w:multiLevelType w:val="hybridMultilevel"/>
    <w:tmpl w:val="572A75A8"/>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253EB0"/>
    <w:multiLevelType w:val="hybridMultilevel"/>
    <w:tmpl w:val="541C487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55B01433"/>
    <w:multiLevelType w:val="hybridMultilevel"/>
    <w:tmpl w:val="1FFEBCAE"/>
    <w:lvl w:ilvl="0" w:tplc="BB44BD5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DD4042"/>
    <w:multiLevelType w:val="hybridMultilevel"/>
    <w:tmpl w:val="EC9A8D32"/>
    <w:lvl w:ilvl="0" w:tplc="A83EE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A255F1"/>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C95F3B"/>
    <w:multiLevelType w:val="hybridMultilevel"/>
    <w:tmpl w:val="3266EE20"/>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9E01E79"/>
    <w:multiLevelType w:val="hybridMultilevel"/>
    <w:tmpl w:val="6AB08456"/>
    <w:lvl w:ilvl="0" w:tplc="04090019">
      <w:start w:val="1"/>
      <w:numFmt w:val="lowerLetter"/>
      <w:lvlText w:val="%1)"/>
      <w:lvlJc w:val="left"/>
      <w:pPr>
        <w:tabs>
          <w:tab w:val="num" w:pos="1080"/>
        </w:tabs>
        <w:ind w:left="1080" w:hanging="360"/>
      </w:pPr>
      <w:rPr>
        <w:rFonts w:hint="default"/>
      </w:rPr>
    </w:lvl>
    <w:lvl w:ilvl="1" w:tplc="FD461EE2">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5E1D5090"/>
    <w:multiLevelType w:val="hybridMultilevel"/>
    <w:tmpl w:val="B3CAF666"/>
    <w:lvl w:ilvl="0" w:tplc="4A1802E2">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13E4BCA"/>
    <w:multiLevelType w:val="hybridMultilevel"/>
    <w:tmpl w:val="AFE464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2" w15:restartNumberingAfterBreak="0">
    <w:nsid w:val="63D10749"/>
    <w:multiLevelType w:val="hybridMultilevel"/>
    <w:tmpl w:val="832CA8FC"/>
    <w:lvl w:ilvl="0" w:tplc="BB44BD5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E33FF3"/>
    <w:multiLevelType w:val="hybridMultilevel"/>
    <w:tmpl w:val="0748D818"/>
    <w:lvl w:ilvl="0" w:tplc="C19068E2">
      <w:start w:val="1"/>
      <w:numFmt w:val="bullet"/>
      <w:lvlText w:val=""/>
      <w:lvlJc w:val="left"/>
      <w:pPr>
        <w:tabs>
          <w:tab w:val="num" w:pos="720"/>
        </w:tabs>
        <w:ind w:left="720" w:hanging="360"/>
      </w:pPr>
      <w:rPr>
        <w:rFonts w:ascii="Wingdings" w:hAnsi="Wingdings" w:hint="default"/>
      </w:rPr>
    </w:lvl>
    <w:lvl w:ilvl="1" w:tplc="394C8DF0">
      <w:start w:val="1"/>
      <w:numFmt w:val="bullet"/>
      <w:lvlText w:val=""/>
      <w:lvlJc w:val="left"/>
      <w:pPr>
        <w:tabs>
          <w:tab w:val="num" w:pos="1440"/>
        </w:tabs>
        <w:ind w:left="1440" w:hanging="360"/>
      </w:pPr>
      <w:rPr>
        <w:rFonts w:ascii="Wingdings" w:hAnsi="Wingdings" w:hint="default"/>
      </w:rPr>
    </w:lvl>
    <w:lvl w:ilvl="2" w:tplc="CE424028" w:tentative="1">
      <w:start w:val="1"/>
      <w:numFmt w:val="bullet"/>
      <w:lvlText w:val=""/>
      <w:lvlJc w:val="left"/>
      <w:pPr>
        <w:tabs>
          <w:tab w:val="num" w:pos="2160"/>
        </w:tabs>
        <w:ind w:left="2160" w:hanging="360"/>
      </w:pPr>
      <w:rPr>
        <w:rFonts w:ascii="Wingdings" w:hAnsi="Wingdings" w:hint="default"/>
      </w:rPr>
    </w:lvl>
    <w:lvl w:ilvl="3" w:tplc="CC2412A6" w:tentative="1">
      <w:start w:val="1"/>
      <w:numFmt w:val="bullet"/>
      <w:lvlText w:val=""/>
      <w:lvlJc w:val="left"/>
      <w:pPr>
        <w:tabs>
          <w:tab w:val="num" w:pos="2880"/>
        </w:tabs>
        <w:ind w:left="2880" w:hanging="360"/>
      </w:pPr>
      <w:rPr>
        <w:rFonts w:ascii="Wingdings" w:hAnsi="Wingdings" w:hint="default"/>
      </w:rPr>
    </w:lvl>
    <w:lvl w:ilvl="4" w:tplc="B7EE9F1A" w:tentative="1">
      <w:start w:val="1"/>
      <w:numFmt w:val="bullet"/>
      <w:lvlText w:val=""/>
      <w:lvlJc w:val="left"/>
      <w:pPr>
        <w:tabs>
          <w:tab w:val="num" w:pos="3600"/>
        </w:tabs>
        <w:ind w:left="3600" w:hanging="360"/>
      </w:pPr>
      <w:rPr>
        <w:rFonts w:ascii="Wingdings" w:hAnsi="Wingdings" w:hint="default"/>
      </w:rPr>
    </w:lvl>
    <w:lvl w:ilvl="5" w:tplc="515A8394" w:tentative="1">
      <w:start w:val="1"/>
      <w:numFmt w:val="bullet"/>
      <w:lvlText w:val=""/>
      <w:lvlJc w:val="left"/>
      <w:pPr>
        <w:tabs>
          <w:tab w:val="num" w:pos="4320"/>
        </w:tabs>
        <w:ind w:left="4320" w:hanging="360"/>
      </w:pPr>
      <w:rPr>
        <w:rFonts w:ascii="Wingdings" w:hAnsi="Wingdings" w:hint="default"/>
      </w:rPr>
    </w:lvl>
    <w:lvl w:ilvl="6" w:tplc="46F806DE" w:tentative="1">
      <w:start w:val="1"/>
      <w:numFmt w:val="bullet"/>
      <w:lvlText w:val=""/>
      <w:lvlJc w:val="left"/>
      <w:pPr>
        <w:tabs>
          <w:tab w:val="num" w:pos="5040"/>
        </w:tabs>
        <w:ind w:left="5040" w:hanging="360"/>
      </w:pPr>
      <w:rPr>
        <w:rFonts w:ascii="Wingdings" w:hAnsi="Wingdings" w:hint="default"/>
      </w:rPr>
    </w:lvl>
    <w:lvl w:ilvl="7" w:tplc="BF304FDE" w:tentative="1">
      <w:start w:val="1"/>
      <w:numFmt w:val="bullet"/>
      <w:lvlText w:val=""/>
      <w:lvlJc w:val="left"/>
      <w:pPr>
        <w:tabs>
          <w:tab w:val="num" w:pos="5760"/>
        </w:tabs>
        <w:ind w:left="5760" w:hanging="360"/>
      </w:pPr>
      <w:rPr>
        <w:rFonts w:ascii="Wingdings" w:hAnsi="Wingdings" w:hint="default"/>
      </w:rPr>
    </w:lvl>
    <w:lvl w:ilvl="8" w:tplc="8844412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B05649"/>
    <w:multiLevelType w:val="hybridMultilevel"/>
    <w:tmpl w:val="D02CC8BA"/>
    <w:lvl w:ilvl="0" w:tplc="A422533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D36D0B"/>
    <w:multiLevelType w:val="hybridMultilevel"/>
    <w:tmpl w:val="0EB6DD0C"/>
    <w:lvl w:ilvl="0" w:tplc="04190001">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56" w15:restartNumberingAfterBreak="0">
    <w:nsid w:val="68FC647D"/>
    <w:multiLevelType w:val="hybridMultilevel"/>
    <w:tmpl w:val="A3628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B9A4276"/>
    <w:multiLevelType w:val="hybridMultilevel"/>
    <w:tmpl w:val="B3008402"/>
    <w:lvl w:ilvl="0" w:tplc="04090005">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0D866C7"/>
    <w:multiLevelType w:val="hybridMultilevel"/>
    <w:tmpl w:val="54A49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1F1745B"/>
    <w:multiLevelType w:val="hybridMultilevel"/>
    <w:tmpl w:val="1D3040F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1" w15:restartNumberingAfterBreak="0">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EC4591"/>
    <w:multiLevelType w:val="hybridMultilevel"/>
    <w:tmpl w:val="2C4815AA"/>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E3635D"/>
    <w:multiLevelType w:val="hybridMultilevel"/>
    <w:tmpl w:val="516C1A04"/>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24"/>
  </w:num>
  <w:num w:numId="3">
    <w:abstractNumId w:val="63"/>
  </w:num>
  <w:num w:numId="4">
    <w:abstractNumId w:val="15"/>
  </w:num>
  <w:num w:numId="5">
    <w:abstractNumId w:val="43"/>
  </w:num>
  <w:num w:numId="6">
    <w:abstractNumId w:val="33"/>
  </w:num>
  <w:num w:numId="7">
    <w:abstractNumId w:val="56"/>
  </w:num>
  <w:num w:numId="8">
    <w:abstractNumId w:val="18"/>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6"/>
  </w:num>
  <w:num w:numId="16">
    <w:abstractNumId w:val="54"/>
  </w:num>
  <w:num w:numId="17">
    <w:abstractNumId w:val="3"/>
  </w:num>
  <w:num w:numId="18">
    <w:abstractNumId w:val="61"/>
  </w:num>
  <w:num w:numId="19">
    <w:abstractNumId w:val="25"/>
  </w:num>
  <w:num w:numId="20">
    <w:abstractNumId w:val="59"/>
  </w:num>
  <w:num w:numId="21">
    <w:abstractNumId w:val="12"/>
  </w:num>
  <w:num w:numId="22">
    <w:abstractNumId w:val="28"/>
  </w:num>
  <w:num w:numId="23">
    <w:abstractNumId w:val="50"/>
  </w:num>
  <w:num w:numId="24">
    <w:abstractNumId w:val="11"/>
  </w:num>
  <w:num w:numId="25">
    <w:abstractNumId w:val="14"/>
  </w:num>
  <w:num w:numId="26">
    <w:abstractNumId w:val="49"/>
  </w:num>
  <w:num w:numId="27">
    <w:abstractNumId w:val="41"/>
  </w:num>
  <w:num w:numId="28">
    <w:abstractNumId w:val="64"/>
  </w:num>
  <w:num w:numId="29">
    <w:abstractNumId w:val="57"/>
  </w:num>
  <w:num w:numId="30">
    <w:abstractNumId w:val="40"/>
  </w:num>
  <w:num w:numId="31">
    <w:abstractNumId w:val="53"/>
  </w:num>
  <w:num w:numId="32">
    <w:abstractNumId w:val="38"/>
  </w:num>
  <w:num w:numId="33">
    <w:abstractNumId w:val="19"/>
  </w:num>
  <w:num w:numId="34">
    <w:abstractNumId w:val="17"/>
  </w:num>
  <w:num w:numId="35">
    <w:abstractNumId w:val="21"/>
  </w:num>
  <w:num w:numId="36">
    <w:abstractNumId w:val="27"/>
  </w:num>
  <w:num w:numId="37">
    <w:abstractNumId w:val="23"/>
  </w:num>
  <w:num w:numId="38">
    <w:abstractNumId w:val="24"/>
  </w:num>
  <w:num w:numId="39">
    <w:abstractNumId w:val="29"/>
  </w:num>
  <w:num w:numId="40">
    <w:abstractNumId w:val="47"/>
  </w:num>
  <w:num w:numId="41">
    <w:abstractNumId w:val="31"/>
  </w:num>
  <w:num w:numId="42">
    <w:abstractNumId w:val="32"/>
  </w:num>
  <w:num w:numId="43">
    <w:abstractNumId w:val="30"/>
  </w:num>
  <w:num w:numId="44">
    <w:abstractNumId w:val="48"/>
  </w:num>
  <w:num w:numId="45">
    <w:abstractNumId w:val="4"/>
  </w:num>
  <w:num w:numId="46">
    <w:abstractNumId w:val="62"/>
  </w:num>
  <w:num w:numId="47">
    <w:abstractNumId w:val="9"/>
  </w:num>
  <w:num w:numId="48">
    <w:abstractNumId w:val="22"/>
  </w:num>
  <w:num w:numId="49">
    <w:abstractNumId w:val="26"/>
  </w:num>
  <w:num w:numId="50">
    <w:abstractNumId w:val="0"/>
  </w:num>
  <w:num w:numId="51">
    <w:abstractNumId w:val="52"/>
  </w:num>
  <w:num w:numId="52">
    <w:abstractNumId w:val="6"/>
  </w:num>
  <w:num w:numId="53">
    <w:abstractNumId w:val="24"/>
  </w:num>
  <w:num w:numId="54">
    <w:abstractNumId w:val="46"/>
  </w:num>
  <w:num w:numId="55">
    <w:abstractNumId w:val="44"/>
  </w:num>
  <w:num w:numId="56">
    <w:abstractNumId w:val="24"/>
  </w:num>
  <w:num w:numId="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3"/>
    </w:lvlOverride>
    <w:lvlOverride w:ilvl="1">
      <w:startOverride w:val="1"/>
    </w:lvlOverride>
  </w:num>
  <w:num w:numId="59">
    <w:abstractNumId w:val="8"/>
  </w:num>
  <w:num w:numId="60">
    <w:abstractNumId w:val="2"/>
  </w:num>
  <w:num w:numId="61">
    <w:abstractNumId w:val="24"/>
  </w:num>
  <w:num w:numId="62">
    <w:abstractNumId w:val="24"/>
  </w:num>
  <w:num w:numId="63">
    <w:abstractNumId w:val="24"/>
  </w:num>
  <w:num w:numId="64">
    <w:abstractNumId w:val="42"/>
  </w:num>
  <w:num w:numId="65">
    <w:abstractNumId w:val="16"/>
  </w:num>
  <w:num w:numId="66">
    <w:abstractNumId w:val="58"/>
  </w:num>
  <w:num w:numId="67">
    <w:abstractNumId w:val="39"/>
  </w:num>
  <w:num w:numId="68">
    <w:abstractNumId w:val="7"/>
  </w:num>
  <w:num w:numId="69">
    <w:abstractNumId w:val="55"/>
  </w:num>
  <w:num w:numId="70">
    <w:abstractNumId w:val="5"/>
  </w:num>
  <w:num w:numId="71">
    <w:abstractNumId w:val="35"/>
  </w:num>
  <w:num w:numId="72">
    <w:abstractNumId w:val="60"/>
  </w:num>
  <w:num w:numId="73">
    <w:abstractNumId w:val="34"/>
  </w:num>
  <w:num w:numId="74">
    <w:abstractNumId w:val="51"/>
  </w:num>
  <w:num w:numId="75">
    <w:abstractNumId w:val="1"/>
  </w:num>
  <w:num w:numId="76">
    <w:abstractNumId w:val="13"/>
  </w:num>
  <w:num w:numId="77">
    <w:abstractNumId w:val="45"/>
  </w:num>
  <w:num w:numId="78">
    <w:abstractNumId w:val="10"/>
  </w:num>
  <w:num w:numId="79">
    <w:abstractNumId w:val="3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0FBB"/>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2827"/>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466"/>
    <w:rsid w:val="00084C26"/>
    <w:rsid w:val="0008510A"/>
    <w:rsid w:val="00085E04"/>
    <w:rsid w:val="00086800"/>
    <w:rsid w:val="000871AB"/>
    <w:rsid w:val="0008749D"/>
    <w:rsid w:val="00087913"/>
    <w:rsid w:val="000879DD"/>
    <w:rsid w:val="00087AD0"/>
    <w:rsid w:val="00087AE3"/>
    <w:rsid w:val="000902DC"/>
    <w:rsid w:val="00090B81"/>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6961"/>
    <w:rsid w:val="000974E3"/>
    <w:rsid w:val="00097BE0"/>
    <w:rsid w:val="00097C99"/>
    <w:rsid w:val="000A03D7"/>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B6"/>
    <w:rsid w:val="000B51FA"/>
    <w:rsid w:val="000B53BC"/>
    <w:rsid w:val="000B5890"/>
    <w:rsid w:val="000B5905"/>
    <w:rsid w:val="000B5975"/>
    <w:rsid w:val="000B5F84"/>
    <w:rsid w:val="000B5FE3"/>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AB0"/>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C11"/>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39C"/>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273F5"/>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731E"/>
    <w:rsid w:val="001577D8"/>
    <w:rsid w:val="0015789E"/>
    <w:rsid w:val="00157B75"/>
    <w:rsid w:val="00157F79"/>
    <w:rsid w:val="00157FC3"/>
    <w:rsid w:val="00160119"/>
    <w:rsid w:val="00160739"/>
    <w:rsid w:val="00160EE3"/>
    <w:rsid w:val="001619BB"/>
    <w:rsid w:val="00161BFD"/>
    <w:rsid w:val="001621D9"/>
    <w:rsid w:val="0016271E"/>
    <w:rsid w:val="0016281C"/>
    <w:rsid w:val="00162A68"/>
    <w:rsid w:val="00162D7A"/>
    <w:rsid w:val="0016306B"/>
    <w:rsid w:val="001638E3"/>
    <w:rsid w:val="00164128"/>
    <w:rsid w:val="00164236"/>
    <w:rsid w:val="001647C6"/>
    <w:rsid w:val="00164CC7"/>
    <w:rsid w:val="00164DAB"/>
    <w:rsid w:val="00165BBB"/>
    <w:rsid w:val="0016613F"/>
    <w:rsid w:val="00166215"/>
    <w:rsid w:val="00166591"/>
    <w:rsid w:val="00166931"/>
    <w:rsid w:val="0016750D"/>
    <w:rsid w:val="001675CE"/>
    <w:rsid w:val="00167984"/>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993"/>
    <w:rsid w:val="001B6B49"/>
    <w:rsid w:val="001B7C3D"/>
    <w:rsid w:val="001C0027"/>
    <w:rsid w:val="001C0079"/>
    <w:rsid w:val="001C02D8"/>
    <w:rsid w:val="001C04E3"/>
    <w:rsid w:val="001C192B"/>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70C"/>
    <w:rsid w:val="001C48F6"/>
    <w:rsid w:val="001C499E"/>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75"/>
    <w:rsid w:val="00233EDA"/>
    <w:rsid w:val="002340B0"/>
    <w:rsid w:val="00234151"/>
    <w:rsid w:val="00234250"/>
    <w:rsid w:val="00234F8C"/>
    <w:rsid w:val="00235542"/>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4368"/>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2A3"/>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638"/>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B13"/>
    <w:rsid w:val="0026747E"/>
    <w:rsid w:val="00267E48"/>
    <w:rsid w:val="00270067"/>
    <w:rsid w:val="00270550"/>
    <w:rsid w:val="00270728"/>
    <w:rsid w:val="002707B9"/>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43"/>
    <w:rsid w:val="00276DA5"/>
    <w:rsid w:val="00277835"/>
    <w:rsid w:val="00277F83"/>
    <w:rsid w:val="002803C9"/>
    <w:rsid w:val="00280AB1"/>
    <w:rsid w:val="0028137A"/>
    <w:rsid w:val="00281B2A"/>
    <w:rsid w:val="00282A40"/>
    <w:rsid w:val="00282F64"/>
    <w:rsid w:val="00283634"/>
    <w:rsid w:val="00283880"/>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15A1"/>
    <w:rsid w:val="002B1A69"/>
    <w:rsid w:val="002B1B5B"/>
    <w:rsid w:val="002B2723"/>
    <w:rsid w:val="002B303A"/>
    <w:rsid w:val="002B33E2"/>
    <w:rsid w:val="002B38E9"/>
    <w:rsid w:val="002B46DB"/>
    <w:rsid w:val="002B4772"/>
    <w:rsid w:val="002B4AAB"/>
    <w:rsid w:val="002B4B54"/>
    <w:rsid w:val="002B538E"/>
    <w:rsid w:val="002B5DCA"/>
    <w:rsid w:val="002B5F23"/>
    <w:rsid w:val="002B6041"/>
    <w:rsid w:val="002B6920"/>
    <w:rsid w:val="002B6B32"/>
    <w:rsid w:val="002B6BDC"/>
    <w:rsid w:val="002B7361"/>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298"/>
    <w:rsid w:val="002C35E3"/>
    <w:rsid w:val="002C38B2"/>
    <w:rsid w:val="002C3953"/>
    <w:rsid w:val="002C3F9C"/>
    <w:rsid w:val="002C42AB"/>
    <w:rsid w:val="002C44FF"/>
    <w:rsid w:val="002C4B22"/>
    <w:rsid w:val="002C5AFA"/>
    <w:rsid w:val="002C5C4C"/>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2A73"/>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7185"/>
    <w:rsid w:val="0034037D"/>
    <w:rsid w:val="00341FC7"/>
    <w:rsid w:val="0034226D"/>
    <w:rsid w:val="00342972"/>
    <w:rsid w:val="00342F8E"/>
    <w:rsid w:val="00342FDD"/>
    <w:rsid w:val="00342FE7"/>
    <w:rsid w:val="00343529"/>
    <w:rsid w:val="003436D1"/>
    <w:rsid w:val="00343A6C"/>
    <w:rsid w:val="00343B61"/>
    <w:rsid w:val="0034429B"/>
    <w:rsid w:val="003446D7"/>
    <w:rsid w:val="00344866"/>
    <w:rsid w:val="003449ED"/>
    <w:rsid w:val="003460D6"/>
    <w:rsid w:val="003460D7"/>
    <w:rsid w:val="0034638C"/>
    <w:rsid w:val="003463CF"/>
    <w:rsid w:val="00346565"/>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77982"/>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5F8E"/>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9A"/>
    <w:rsid w:val="003A20C8"/>
    <w:rsid w:val="003A2501"/>
    <w:rsid w:val="003A296D"/>
    <w:rsid w:val="003A2C29"/>
    <w:rsid w:val="003A2EC3"/>
    <w:rsid w:val="003A2FF0"/>
    <w:rsid w:val="003A36F2"/>
    <w:rsid w:val="003A3D39"/>
    <w:rsid w:val="003A3EC7"/>
    <w:rsid w:val="003A40B4"/>
    <w:rsid w:val="003A4949"/>
    <w:rsid w:val="003A5301"/>
    <w:rsid w:val="003A5842"/>
    <w:rsid w:val="003A5A23"/>
    <w:rsid w:val="003A5DBA"/>
    <w:rsid w:val="003A600F"/>
    <w:rsid w:val="003A6802"/>
    <w:rsid w:val="003A7834"/>
    <w:rsid w:val="003B0564"/>
    <w:rsid w:val="003B0B5B"/>
    <w:rsid w:val="003B0B9B"/>
    <w:rsid w:val="003B0E79"/>
    <w:rsid w:val="003B1147"/>
    <w:rsid w:val="003B1B5A"/>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D6E"/>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D4E"/>
    <w:rsid w:val="0042001D"/>
    <w:rsid w:val="00421015"/>
    <w:rsid w:val="00421AE1"/>
    <w:rsid w:val="00421DCF"/>
    <w:rsid w:val="00422341"/>
    <w:rsid w:val="00422921"/>
    <w:rsid w:val="00422F2D"/>
    <w:rsid w:val="00423641"/>
    <w:rsid w:val="00424389"/>
    <w:rsid w:val="004246DB"/>
    <w:rsid w:val="00424B5C"/>
    <w:rsid w:val="00425A3E"/>
    <w:rsid w:val="00426266"/>
    <w:rsid w:val="00426699"/>
    <w:rsid w:val="00426DD9"/>
    <w:rsid w:val="004274AA"/>
    <w:rsid w:val="004276F2"/>
    <w:rsid w:val="004278BA"/>
    <w:rsid w:val="00427BBE"/>
    <w:rsid w:val="00427F86"/>
    <w:rsid w:val="00430466"/>
    <w:rsid w:val="00430A2D"/>
    <w:rsid w:val="00430EFA"/>
    <w:rsid w:val="00430FEF"/>
    <w:rsid w:val="00431505"/>
    <w:rsid w:val="0043162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AB"/>
    <w:rsid w:val="004574DD"/>
    <w:rsid w:val="00457799"/>
    <w:rsid w:val="00457830"/>
    <w:rsid w:val="00457ADF"/>
    <w:rsid w:val="00460517"/>
    <w:rsid w:val="0046054F"/>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20"/>
    <w:rsid w:val="00474304"/>
    <w:rsid w:val="00474DFD"/>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1AC9"/>
    <w:rsid w:val="00491AE4"/>
    <w:rsid w:val="0049204B"/>
    <w:rsid w:val="00492484"/>
    <w:rsid w:val="004928E5"/>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26"/>
    <w:rsid w:val="004B1D6D"/>
    <w:rsid w:val="004B29FE"/>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C53"/>
    <w:rsid w:val="004C3DF5"/>
    <w:rsid w:val="004C3DF9"/>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4613"/>
    <w:rsid w:val="004F5479"/>
    <w:rsid w:val="004F6E5F"/>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8D0"/>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D14"/>
    <w:rsid w:val="005205A1"/>
    <w:rsid w:val="00520BCF"/>
    <w:rsid w:val="00520C0A"/>
    <w:rsid w:val="00520C50"/>
    <w:rsid w:val="005218B6"/>
    <w:rsid w:val="00521FC7"/>
    <w:rsid w:val="005220AE"/>
    <w:rsid w:val="00522589"/>
    <w:rsid w:val="00522C0C"/>
    <w:rsid w:val="00523393"/>
    <w:rsid w:val="00523423"/>
    <w:rsid w:val="00523F75"/>
    <w:rsid w:val="00523FF7"/>
    <w:rsid w:val="00524338"/>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91C"/>
    <w:rsid w:val="00540EC2"/>
    <w:rsid w:val="0054166B"/>
    <w:rsid w:val="00541BE0"/>
    <w:rsid w:val="00541F11"/>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1320"/>
    <w:rsid w:val="00551428"/>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8F"/>
    <w:rsid w:val="00595583"/>
    <w:rsid w:val="0059581E"/>
    <w:rsid w:val="00595887"/>
    <w:rsid w:val="005961F7"/>
    <w:rsid w:val="005968F8"/>
    <w:rsid w:val="00596B9C"/>
    <w:rsid w:val="00596BF6"/>
    <w:rsid w:val="00597728"/>
    <w:rsid w:val="00597F45"/>
    <w:rsid w:val="005A054D"/>
    <w:rsid w:val="005A05C5"/>
    <w:rsid w:val="005A08C2"/>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2E23"/>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54F"/>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0F8A"/>
    <w:rsid w:val="006427B5"/>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A9"/>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1F7"/>
    <w:rsid w:val="006A42B0"/>
    <w:rsid w:val="006A44DD"/>
    <w:rsid w:val="006A5492"/>
    <w:rsid w:val="006A5C44"/>
    <w:rsid w:val="006A6E17"/>
    <w:rsid w:val="006A6F4A"/>
    <w:rsid w:val="006A7DB5"/>
    <w:rsid w:val="006B08E5"/>
    <w:rsid w:val="006B0C3C"/>
    <w:rsid w:val="006B11DC"/>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A91"/>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10F"/>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9E0"/>
    <w:rsid w:val="006E0AEA"/>
    <w:rsid w:val="006E0BB0"/>
    <w:rsid w:val="006E12C3"/>
    <w:rsid w:val="006E16BE"/>
    <w:rsid w:val="006E2529"/>
    <w:rsid w:val="006E26CC"/>
    <w:rsid w:val="006E2D36"/>
    <w:rsid w:val="006E2D89"/>
    <w:rsid w:val="006E30A6"/>
    <w:rsid w:val="006E398D"/>
    <w:rsid w:val="006E3B1B"/>
    <w:rsid w:val="006E45F3"/>
    <w:rsid w:val="006E4A2F"/>
    <w:rsid w:val="006E4B60"/>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937"/>
    <w:rsid w:val="00717A9D"/>
    <w:rsid w:val="00720402"/>
    <w:rsid w:val="00720D53"/>
    <w:rsid w:val="00721084"/>
    <w:rsid w:val="00721262"/>
    <w:rsid w:val="00721D9B"/>
    <w:rsid w:val="00722121"/>
    <w:rsid w:val="00722317"/>
    <w:rsid w:val="007224B9"/>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57B"/>
    <w:rsid w:val="00741AF4"/>
    <w:rsid w:val="00741DCC"/>
    <w:rsid w:val="0074203A"/>
    <w:rsid w:val="007422B3"/>
    <w:rsid w:val="007427B5"/>
    <w:rsid w:val="007427F0"/>
    <w:rsid w:val="00742865"/>
    <w:rsid w:val="0074296C"/>
    <w:rsid w:val="00742C83"/>
    <w:rsid w:val="0074360F"/>
    <w:rsid w:val="00743B2E"/>
    <w:rsid w:val="00744308"/>
    <w:rsid w:val="00744729"/>
    <w:rsid w:val="00744A64"/>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2A9"/>
    <w:rsid w:val="007A13B5"/>
    <w:rsid w:val="007A171F"/>
    <w:rsid w:val="007A1F44"/>
    <w:rsid w:val="007A23FF"/>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7D5"/>
    <w:rsid w:val="007F4C9A"/>
    <w:rsid w:val="007F50F3"/>
    <w:rsid w:val="007F5465"/>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139"/>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7468"/>
    <w:rsid w:val="008274BF"/>
    <w:rsid w:val="00827D5D"/>
    <w:rsid w:val="00830608"/>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6470"/>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E5"/>
    <w:rsid w:val="00893389"/>
    <w:rsid w:val="008937CE"/>
    <w:rsid w:val="0089387C"/>
    <w:rsid w:val="00893940"/>
    <w:rsid w:val="00893CAB"/>
    <w:rsid w:val="0089444E"/>
    <w:rsid w:val="008949DF"/>
    <w:rsid w:val="00894FFA"/>
    <w:rsid w:val="00895138"/>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0EF"/>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6A01"/>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EB7"/>
    <w:rsid w:val="008E0079"/>
    <w:rsid w:val="008E07F1"/>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4416"/>
    <w:rsid w:val="008E53D4"/>
    <w:rsid w:val="008E53D8"/>
    <w:rsid w:val="008E5BF2"/>
    <w:rsid w:val="008E5C81"/>
    <w:rsid w:val="008E65F2"/>
    <w:rsid w:val="008E6B1A"/>
    <w:rsid w:val="008E6E47"/>
    <w:rsid w:val="008E711A"/>
    <w:rsid w:val="008E77EF"/>
    <w:rsid w:val="008E7847"/>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1C01"/>
    <w:rsid w:val="008F23D8"/>
    <w:rsid w:val="008F2FD5"/>
    <w:rsid w:val="008F37E5"/>
    <w:rsid w:val="008F3D60"/>
    <w:rsid w:val="008F440B"/>
    <w:rsid w:val="008F48C2"/>
    <w:rsid w:val="008F51AB"/>
    <w:rsid w:val="008F5840"/>
    <w:rsid w:val="008F5E46"/>
    <w:rsid w:val="008F5EEF"/>
    <w:rsid w:val="008F637D"/>
    <w:rsid w:val="008F66FE"/>
    <w:rsid w:val="008F67D9"/>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4766"/>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B91"/>
    <w:rsid w:val="00933F56"/>
    <w:rsid w:val="00934C13"/>
    <w:rsid w:val="00935228"/>
    <w:rsid w:val="009355A2"/>
    <w:rsid w:val="00935F9E"/>
    <w:rsid w:val="00936149"/>
    <w:rsid w:val="00936CF2"/>
    <w:rsid w:val="00936D98"/>
    <w:rsid w:val="00940948"/>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A03"/>
    <w:rsid w:val="00946F71"/>
    <w:rsid w:val="0094724E"/>
    <w:rsid w:val="00947BE6"/>
    <w:rsid w:val="0095048D"/>
    <w:rsid w:val="0095106B"/>
    <w:rsid w:val="00951801"/>
    <w:rsid w:val="00951ADB"/>
    <w:rsid w:val="00952174"/>
    <w:rsid w:val="00952ABE"/>
    <w:rsid w:val="00952DE5"/>
    <w:rsid w:val="0095380C"/>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A55"/>
    <w:rsid w:val="009709F8"/>
    <w:rsid w:val="0097115C"/>
    <w:rsid w:val="0097197C"/>
    <w:rsid w:val="00971AE7"/>
    <w:rsid w:val="009721C3"/>
    <w:rsid w:val="00972929"/>
    <w:rsid w:val="00972F91"/>
    <w:rsid w:val="00973827"/>
    <w:rsid w:val="009742D3"/>
    <w:rsid w:val="00974AA9"/>
    <w:rsid w:val="00975793"/>
    <w:rsid w:val="00975DD7"/>
    <w:rsid w:val="00975FA7"/>
    <w:rsid w:val="009773F6"/>
    <w:rsid w:val="009776B0"/>
    <w:rsid w:val="00977784"/>
    <w:rsid w:val="00977BA7"/>
    <w:rsid w:val="00980351"/>
    <w:rsid w:val="00980BDD"/>
    <w:rsid w:val="00980E8B"/>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ABD"/>
    <w:rsid w:val="009C6930"/>
    <w:rsid w:val="009C6D4B"/>
    <w:rsid w:val="009C7320"/>
    <w:rsid w:val="009C7D50"/>
    <w:rsid w:val="009D0343"/>
    <w:rsid w:val="009D0477"/>
    <w:rsid w:val="009D0638"/>
    <w:rsid w:val="009D0729"/>
    <w:rsid w:val="009D0738"/>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E18"/>
    <w:rsid w:val="00A01F17"/>
    <w:rsid w:val="00A020E9"/>
    <w:rsid w:val="00A0229C"/>
    <w:rsid w:val="00A022A5"/>
    <w:rsid w:val="00A025E5"/>
    <w:rsid w:val="00A02921"/>
    <w:rsid w:val="00A03A22"/>
    <w:rsid w:val="00A03F95"/>
    <w:rsid w:val="00A040F9"/>
    <w:rsid w:val="00A04634"/>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0E4A"/>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4766"/>
    <w:rsid w:val="00A44EF9"/>
    <w:rsid w:val="00A4549F"/>
    <w:rsid w:val="00A45B9B"/>
    <w:rsid w:val="00A462FE"/>
    <w:rsid w:val="00A471AB"/>
    <w:rsid w:val="00A47C2B"/>
    <w:rsid w:val="00A47F3B"/>
    <w:rsid w:val="00A50131"/>
    <w:rsid w:val="00A501C9"/>
    <w:rsid w:val="00A50506"/>
    <w:rsid w:val="00A50895"/>
    <w:rsid w:val="00A50C5E"/>
    <w:rsid w:val="00A50E97"/>
    <w:rsid w:val="00A515E0"/>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43D"/>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51F5"/>
    <w:rsid w:val="00AA51FB"/>
    <w:rsid w:val="00AA55E1"/>
    <w:rsid w:val="00AA5D96"/>
    <w:rsid w:val="00AA5E3B"/>
    <w:rsid w:val="00AA5F89"/>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9E0"/>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536"/>
    <w:rsid w:val="00AE67B3"/>
    <w:rsid w:val="00AE6B96"/>
    <w:rsid w:val="00AE6CA2"/>
    <w:rsid w:val="00AE6D1F"/>
    <w:rsid w:val="00AE7395"/>
    <w:rsid w:val="00AE7788"/>
    <w:rsid w:val="00AE7864"/>
    <w:rsid w:val="00AE7930"/>
    <w:rsid w:val="00AE7949"/>
    <w:rsid w:val="00AE7BC7"/>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322"/>
    <w:rsid w:val="00B1662E"/>
    <w:rsid w:val="00B2026F"/>
    <w:rsid w:val="00B21239"/>
    <w:rsid w:val="00B212B4"/>
    <w:rsid w:val="00B21382"/>
    <w:rsid w:val="00B219FC"/>
    <w:rsid w:val="00B21BA8"/>
    <w:rsid w:val="00B22402"/>
    <w:rsid w:val="00B22783"/>
    <w:rsid w:val="00B22C0D"/>
    <w:rsid w:val="00B23145"/>
    <w:rsid w:val="00B234B4"/>
    <w:rsid w:val="00B23AF4"/>
    <w:rsid w:val="00B23C15"/>
    <w:rsid w:val="00B23DB2"/>
    <w:rsid w:val="00B23F5C"/>
    <w:rsid w:val="00B24963"/>
    <w:rsid w:val="00B24A29"/>
    <w:rsid w:val="00B24C6D"/>
    <w:rsid w:val="00B251A5"/>
    <w:rsid w:val="00B25577"/>
    <w:rsid w:val="00B25626"/>
    <w:rsid w:val="00B25762"/>
    <w:rsid w:val="00B25B40"/>
    <w:rsid w:val="00B25FDE"/>
    <w:rsid w:val="00B26AB0"/>
    <w:rsid w:val="00B26AD2"/>
    <w:rsid w:val="00B26CA2"/>
    <w:rsid w:val="00B27F9C"/>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AC8"/>
    <w:rsid w:val="00B65F0B"/>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FA6"/>
    <w:rsid w:val="00B77279"/>
    <w:rsid w:val="00B77DDF"/>
    <w:rsid w:val="00B80315"/>
    <w:rsid w:val="00B804C1"/>
    <w:rsid w:val="00B80529"/>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04"/>
    <w:rsid w:val="00BB2FD3"/>
    <w:rsid w:val="00BB2FDF"/>
    <w:rsid w:val="00BB2FFF"/>
    <w:rsid w:val="00BB30D6"/>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FD6"/>
    <w:rsid w:val="00BC7551"/>
    <w:rsid w:val="00BC7641"/>
    <w:rsid w:val="00BD007C"/>
    <w:rsid w:val="00BD008E"/>
    <w:rsid w:val="00BD0A69"/>
    <w:rsid w:val="00BD0CAF"/>
    <w:rsid w:val="00BD0E61"/>
    <w:rsid w:val="00BD11F4"/>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854"/>
    <w:rsid w:val="00BE28EF"/>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A8D"/>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529"/>
    <w:rsid w:val="00C05BEC"/>
    <w:rsid w:val="00C05FC2"/>
    <w:rsid w:val="00C069FF"/>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A37"/>
    <w:rsid w:val="00C16C30"/>
    <w:rsid w:val="00C170B7"/>
    <w:rsid w:val="00C1746D"/>
    <w:rsid w:val="00C174B7"/>
    <w:rsid w:val="00C17950"/>
    <w:rsid w:val="00C17E66"/>
    <w:rsid w:val="00C17ED8"/>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702"/>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834"/>
    <w:rsid w:val="00C45C2C"/>
    <w:rsid w:val="00C46520"/>
    <w:rsid w:val="00C46555"/>
    <w:rsid w:val="00C46B15"/>
    <w:rsid w:val="00C46E46"/>
    <w:rsid w:val="00C46E9F"/>
    <w:rsid w:val="00C46F7D"/>
    <w:rsid w:val="00C4757A"/>
    <w:rsid w:val="00C479B5"/>
    <w:rsid w:val="00C50242"/>
    <w:rsid w:val="00C5034D"/>
    <w:rsid w:val="00C5050E"/>
    <w:rsid w:val="00C5095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9A1"/>
    <w:rsid w:val="00C70D7F"/>
    <w:rsid w:val="00C70DFF"/>
    <w:rsid w:val="00C714CB"/>
    <w:rsid w:val="00C7174F"/>
    <w:rsid w:val="00C719B2"/>
    <w:rsid w:val="00C71C50"/>
    <w:rsid w:val="00C72F96"/>
    <w:rsid w:val="00C731AE"/>
    <w:rsid w:val="00C739BE"/>
    <w:rsid w:val="00C73BE3"/>
    <w:rsid w:val="00C74A7F"/>
    <w:rsid w:val="00C751E7"/>
    <w:rsid w:val="00C75686"/>
    <w:rsid w:val="00C758B5"/>
    <w:rsid w:val="00C75A6B"/>
    <w:rsid w:val="00C75A7E"/>
    <w:rsid w:val="00C75FC4"/>
    <w:rsid w:val="00C762BF"/>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2C7F"/>
    <w:rsid w:val="00C9369D"/>
    <w:rsid w:val="00C936A7"/>
    <w:rsid w:val="00C944FA"/>
    <w:rsid w:val="00C94D73"/>
    <w:rsid w:val="00C94E20"/>
    <w:rsid w:val="00C95681"/>
    <w:rsid w:val="00C957C7"/>
    <w:rsid w:val="00C957E3"/>
    <w:rsid w:val="00C95854"/>
    <w:rsid w:val="00C95EFF"/>
    <w:rsid w:val="00C969A8"/>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2B7"/>
    <w:rsid w:val="00CF78A0"/>
    <w:rsid w:val="00D004FA"/>
    <w:rsid w:val="00D00D2B"/>
    <w:rsid w:val="00D00D76"/>
    <w:rsid w:val="00D01124"/>
    <w:rsid w:val="00D01B21"/>
    <w:rsid w:val="00D01E2F"/>
    <w:rsid w:val="00D02912"/>
    <w:rsid w:val="00D02F2A"/>
    <w:rsid w:val="00D03102"/>
    <w:rsid w:val="00D03727"/>
    <w:rsid w:val="00D0378A"/>
    <w:rsid w:val="00D03E14"/>
    <w:rsid w:val="00D042AE"/>
    <w:rsid w:val="00D05132"/>
    <w:rsid w:val="00D05231"/>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27FD6"/>
    <w:rsid w:val="00D3015E"/>
    <w:rsid w:val="00D3024E"/>
    <w:rsid w:val="00D302FD"/>
    <w:rsid w:val="00D3038A"/>
    <w:rsid w:val="00D3098D"/>
    <w:rsid w:val="00D30CC8"/>
    <w:rsid w:val="00D31077"/>
    <w:rsid w:val="00D316AD"/>
    <w:rsid w:val="00D317D6"/>
    <w:rsid w:val="00D31A02"/>
    <w:rsid w:val="00D31BEE"/>
    <w:rsid w:val="00D32473"/>
    <w:rsid w:val="00D32669"/>
    <w:rsid w:val="00D3323C"/>
    <w:rsid w:val="00D33456"/>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37AE"/>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37F"/>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91D"/>
    <w:rsid w:val="00DA6137"/>
    <w:rsid w:val="00DA615D"/>
    <w:rsid w:val="00DA6598"/>
    <w:rsid w:val="00DA6670"/>
    <w:rsid w:val="00DA6C0F"/>
    <w:rsid w:val="00DA702F"/>
    <w:rsid w:val="00DA7277"/>
    <w:rsid w:val="00DA79E5"/>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5C6"/>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57DD"/>
    <w:rsid w:val="00DC60A2"/>
    <w:rsid w:val="00DC6600"/>
    <w:rsid w:val="00DC6729"/>
    <w:rsid w:val="00DC67BD"/>
    <w:rsid w:val="00DC6924"/>
    <w:rsid w:val="00DC699A"/>
    <w:rsid w:val="00DC71F2"/>
    <w:rsid w:val="00DC7B3F"/>
    <w:rsid w:val="00DC7D59"/>
    <w:rsid w:val="00DD0761"/>
    <w:rsid w:val="00DD131B"/>
    <w:rsid w:val="00DD1B13"/>
    <w:rsid w:val="00DD2025"/>
    <w:rsid w:val="00DD22EA"/>
    <w:rsid w:val="00DD23A0"/>
    <w:rsid w:val="00DD244C"/>
    <w:rsid w:val="00DD3EE0"/>
    <w:rsid w:val="00DD3EF5"/>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41F"/>
    <w:rsid w:val="00DF5B0C"/>
    <w:rsid w:val="00DF6C8B"/>
    <w:rsid w:val="00DF6F17"/>
    <w:rsid w:val="00DF719A"/>
    <w:rsid w:val="00DF78FA"/>
    <w:rsid w:val="00E002F1"/>
    <w:rsid w:val="00E0054A"/>
    <w:rsid w:val="00E005CE"/>
    <w:rsid w:val="00E0082C"/>
    <w:rsid w:val="00E00E04"/>
    <w:rsid w:val="00E0196B"/>
    <w:rsid w:val="00E01989"/>
    <w:rsid w:val="00E01DAA"/>
    <w:rsid w:val="00E023E5"/>
    <w:rsid w:val="00E02432"/>
    <w:rsid w:val="00E02513"/>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5A1"/>
    <w:rsid w:val="00E13ACE"/>
    <w:rsid w:val="00E13C2F"/>
    <w:rsid w:val="00E14191"/>
    <w:rsid w:val="00E14A7E"/>
    <w:rsid w:val="00E151E1"/>
    <w:rsid w:val="00E15887"/>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0E24"/>
    <w:rsid w:val="00E31410"/>
    <w:rsid w:val="00E315B2"/>
    <w:rsid w:val="00E3181B"/>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D1D"/>
    <w:rsid w:val="00E53D30"/>
    <w:rsid w:val="00E53FA9"/>
    <w:rsid w:val="00E5414C"/>
    <w:rsid w:val="00E5458A"/>
    <w:rsid w:val="00E547B3"/>
    <w:rsid w:val="00E554B7"/>
    <w:rsid w:val="00E556B5"/>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32A3"/>
    <w:rsid w:val="00E64424"/>
    <w:rsid w:val="00E64C99"/>
    <w:rsid w:val="00E64CD3"/>
    <w:rsid w:val="00E64CF6"/>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519F"/>
    <w:rsid w:val="00E85516"/>
    <w:rsid w:val="00E85CC3"/>
    <w:rsid w:val="00E85E6D"/>
    <w:rsid w:val="00E8644A"/>
    <w:rsid w:val="00E86CEB"/>
    <w:rsid w:val="00E879CA"/>
    <w:rsid w:val="00E87F33"/>
    <w:rsid w:val="00E90279"/>
    <w:rsid w:val="00E90635"/>
    <w:rsid w:val="00E90646"/>
    <w:rsid w:val="00E908AF"/>
    <w:rsid w:val="00E909A1"/>
    <w:rsid w:val="00E90BFF"/>
    <w:rsid w:val="00E90EDD"/>
    <w:rsid w:val="00E91C12"/>
    <w:rsid w:val="00E91F04"/>
    <w:rsid w:val="00E91F35"/>
    <w:rsid w:val="00E9210E"/>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8F0"/>
    <w:rsid w:val="00EA3B5A"/>
    <w:rsid w:val="00EA3D4E"/>
    <w:rsid w:val="00EA40B4"/>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F9F"/>
    <w:rsid w:val="00ED226D"/>
    <w:rsid w:val="00ED24BC"/>
    <w:rsid w:val="00ED2A8F"/>
    <w:rsid w:val="00ED2C31"/>
    <w:rsid w:val="00ED2E52"/>
    <w:rsid w:val="00ED2F63"/>
    <w:rsid w:val="00ED3024"/>
    <w:rsid w:val="00ED3491"/>
    <w:rsid w:val="00ED3A4C"/>
    <w:rsid w:val="00ED44B2"/>
    <w:rsid w:val="00ED47AE"/>
    <w:rsid w:val="00ED5FE4"/>
    <w:rsid w:val="00ED60CF"/>
    <w:rsid w:val="00ED6ABF"/>
    <w:rsid w:val="00ED71C5"/>
    <w:rsid w:val="00ED7476"/>
    <w:rsid w:val="00ED793D"/>
    <w:rsid w:val="00EE1412"/>
    <w:rsid w:val="00EE16FA"/>
    <w:rsid w:val="00EE25F4"/>
    <w:rsid w:val="00EE2959"/>
    <w:rsid w:val="00EE2D1E"/>
    <w:rsid w:val="00EE39B6"/>
    <w:rsid w:val="00EE3C42"/>
    <w:rsid w:val="00EE3D4F"/>
    <w:rsid w:val="00EE46EB"/>
    <w:rsid w:val="00EE4A5C"/>
    <w:rsid w:val="00EE534D"/>
    <w:rsid w:val="00EE5523"/>
    <w:rsid w:val="00EE5560"/>
    <w:rsid w:val="00EE5B3E"/>
    <w:rsid w:val="00EE605A"/>
    <w:rsid w:val="00EE64D9"/>
    <w:rsid w:val="00EE6F1E"/>
    <w:rsid w:val="00EF0348"/>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A8"/>
    <w:rsid w:val="00F107F1"/>
    <w:rsid w:val="00F1093B"/>
    <w:rsid w:val="00F10AAA"/>
    <w:rsid w:val="00F10FC1"/>
    <w:rsid w:val="00F112FD"/>
    <w:rsid w:val="00F115A9"/>
    <w:rsid w:val="00F11A67"/>
    <w:rsid w:val="00F12513"/>
    <w:rsid w:val="00F12700"/>
    <w:rsid w:val="00F13183"/>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CE8"/>
    <w:rsid w:val="00F4131E"/>
    <w:rsid w:val="00F41604"/>
    <w:rsid w:val="00F41D06"/>
    <w:rsid w:val="00F41F05"/>
    <w:rsid w:val="00F4206F"/>
    <w:rsid w:val="00F433BD"/>
    <w:rsid w:val="00F439ED"/>
    <w:rsid w:val="00F43BBB"/>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AE9"/>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6F9A"/>
    <w:rsid w:val="00F675B4"/>
    <w:rsid w:val="00F6783E"/>
    <w:rsid w:val="00F67BF1"/>
    <w:rsid w:val="00F70791"/>
    <w:rsid w:val="00F7093C"/>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4C29"/>
    <w:rsid w:val="00F9501F"/>
    <w:rsid w:val="00F950B5"/>
    <w:rsid w:val="00F9513F"/>
    <w:rsid w:val="00F955C8"/>
    <w:rsid w:val="00F95687"/>
    <w:rsid w:val="00F958FB"/>
    <w:rsid w:val="00F96479"/>
    <w:rsid w:val="00F96CAF"/>
    <w:rsid w:val="00F97908"/>
    <w:rsid w:val="00F97B43"/>
    <w:rsid w:val="00FA07F8"/>
    <w:rsid w:val="00FA0B53"/>
    <w:rsid w:val="00FA105C"/>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85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30B2"/>
    <w:rsid w:val="00FC4191"/>
    <w:rsid w:val="00FC4729"/>
    <w:rsid w:val="00FC4A8C"/>
    <w:rsid w:val="00FC50A5"/>
    <w:rsid w:val="00FC5124"/>
    <w:rsid w:val="00FC53DB"/>
    <w:rsid w:val="00FC5FA5"/>
    <w:rsid w:val="00FC5FC2"/>
    <w:rsid w:val="00FC6177"/>
    <w:rsid w:val="00FC63D1"/>
    <w:rsid w:val="00FC6CED"/>
    <w:rsid w:val="00FC7528"/>
    <w:rsid w:val="00FC775E"/>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5FA"/>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5:docId w15:val="{80DEC469-FC79-4D1A-80C7-17313B8D8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B57F0B"/>
    <w:pPr>
      <w:numPr>
        <w:numId w:val="2"/>
      </w:numPr>
      <w:tabs>
        <w:tab w:val="clear" w:pos="4827"/>
        <w:tab w:val="num" w:pos="432"/>
      </w:tabs>
      <w:ind w:left="432"/>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B57F0B"/>
    <w:pPr>
      <w:numPr>
        <w:ilvl w:val="1"/>
        <w:numId w:val="2"/>
      </w:numPr>
      <w:outlineLvl w:val="1"/>
    </w:pPr>
    <w:rPr>
      <w:b/>
      <w:bCs/>
      <w:sz w:val="24"/>
    </w:rPr>
  </w:style>
  <w:style w:type="paragraph" w:styleId="3">
    <w:name w:val="heading 3"/>
    <w:aliases w:val="h3,Title,no break,H3,Underrubrik2,Memo Heading 3,hello,Titre 3 Car,no break Car,H3 Car,Underrubrik2 Car,h3 Car,Memo Heading 3 Car,hello Car,Heading 3 Char Car,no break Char Car,H3 Char Car,Underrubrik2 Char Car,h3 Char Car,Memo Heading 3 Char Car"/>
    <w:basedOn w:val="a"/>
    <w:next w:val="a"/>
    <w:qFormat/>
    <w:rsid w:val="00FD16F8"/>
    <w:pPr>
      <w:numPr>
        <w:ilvl w:val="2"/>
        <w:numId w:val="2"/>
      </w:numPr>
      <w:jc w:val="left"/>
      <w:outlineLvl w:val="2"/>
    </w:pPr>
    <w:rPr>
      <w:u w:val="single"/>
    </w:rPr>
  </w:style>
  <w:style w:type="paragraph" w:styleId="4">
    <w:name w:val="heading 4"/>
    <w:aliases w:val="H4,h4,H41,h41,H42,h42,H43,h43,H411,h411,H421,h421,H44,h44,H412,h412,H422,h422,H431,h431,H45,h45,H413,h413,H423,h423,H432,h432,H46,h46,H47,h47,Memo Heading 4,Memo Heading 5,heading 4"/>
    <w:basedOn w:val="a"/>
    <w:next w:val="a"/>
    <w:qFormat/>
    <w:rsid w:val="00801FC0"/>
    <w:pPr>
      <w:keepNext/>
      <w:numPr>
        <w:ilvl w:val="3"/>
        <w:numId w:val="2"/>
      </w:numPr>
      <w:spacing w:before="240" w:after="60"/>
      <w:outlineLvl w:val="3"/>
    </w:pPr>
    <w:rPr>
      <w:b/>
      <w:bCs/>
      <w:szCs w:val="28"/>
    </w:rPr>
  </w:style>
  <w:style w:type="paragraph" w:styleId="5">
    <w:name w:val="heading 5"/>
    <w:aliases w:val="h5,Heading5"/>
    <w:basedOn w:val="a"/>
    <w:next w:val="a"/>
    <w:qFormat/>
    <w:rsid w:val="00B57F0B"/>
    <w:pPr>
      <w:numPr>
        <w:ilvl w:val="4"/>
        <w:numId w:val="2"/>
      </w:numPr>
      <w:spacing w:before="240" w:after="60"/>
      <w:outlineLvl w:val="4"/>
    </w:pPr>
    <w:rPr>
      <w:b/>
      <w:bCs/>
      <w:i/>
      <w:iCs/>
      <w:sz w:val="26"/>
      <w:szCs w:val="26"/>
    </w:rPr>
  </w:style>
  <w:style w:type="paragraph" w:styleId="6">
    <w:name w:val="heading 6"/>
    <w:basedOn w:val="a"/>
    <w:next w:val="a"/>
    <w:qFormat/>
    <w:rsid w:val="00B57F0B"/>
    <w:pPr>
      <w:numPr>
        <w:ilvl w:val="5"/>
        <w:numId w:val="2"/>
      </w:numPr>
      <w:spacing w:before="240" w:after="60"/>
      <w:outlineLvl w:val="5"/>
    </w:pPr>
    <w:rPr>
      <w:b/>
      <w:bCs/>
    </w:rPr>
  </w:style>
  <w:style w:type="paragraph" w:styleId="7">
    <w:name w:val="heading 7"/>
    <w:basedOn w:val="a"/>
    <w:next w:val="a"/>
    <w:qFormat/>
    <w:rsid w:val="00B57F0B"/>
    <w:pPr>
      <w:numPr>
        <w:ilvl w:val="6"/>
        <w:numId w:val="2"/>
      </w:numPr>
      <w:spacing w:before="240" w:after="60"/>
      <w:outlineLvl w:val="6"/>
    </w:pPr>
    <w:rPr>
      <w:sz w:val="24"/>
      <w:szCs w:val="24"/>
    </w:rPr>
  </w:style>
  <w:style w:type="paragraph" w:styleId="8">
    <w:name w:val="heading 8"/>
    <w:basedOn w:val="a"/>
    <w:next w:val="a"/>
    <w:qFormat/>
    <w:rsid w:val="00B57F0B"/>
    <w:pPr>
      <w:numPr>
        <w:ilvl w:val="7"/>
        <w:numId w:val="2"/>
      </w:numPr>
      <w:spacing w:before="240" w:after="60"/>
      <w:outlineLvl w:val="7"/>
    </w:pPr>
    <w:rPr>
      <w:i/>
      <w:iCs/>
      <w:sz w:val="24"/>
      <w:szCs w:val="24"/>
    </w:rPr>
  </w:style>
  <w:style w:type="paragraph" w:styleId="9">
    <w:name w:val="heading 9"/>
    <w:aliases w:val="Figure Heading,FH"/>
    <w:basedOn w:val="a"/>
    <w:next w:val="a"/>
    <w:qFormat/>
    <w:rsid w:val="00B57F0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57F0B"/>
    <w:rPr>
      <w:sz w:val="20"/>
      <w:szCs w:val="20"/>
    </w:rPr>
  </w:style>
  <w:style w:type="character" w:styleId="a4">
    <w:name w:val="Hyperlink"/>
    <w:basedOn w:val="a0"/>
    <w:uiPriority w:val="99"/>
    <w:rsid w:val="00B57F0B"/>
    <w:rPr>
      <w:color w:val="0000FF"/>
      <w:u w:val="single"/>
    </w:rPr>
  </w:style>
  <w:style w:type="paragraph" w:styleId="a5">
    <w:name w:val="caption"/>
    <w:aliases w:val="cap"/>
    <w:basedOn w:val="a"/>
    <w:next w:val="a"/>
    <w:link w:val="Char0"/>
    <w:qFormat/>
    <w:rsid w:val="00B57F0B"/>
    <w:pPr>
      <w:spacing w:before="120"/>
    </w:pPr>
    <w:rPr>
      <w:b/>
      <w:bCs/>
      <w:sz w:val="20"/>
      <w:szCs w:val="20"/>
    </w:rPr>
  </w:style>
  <w:style w:type="paragraph" w:customStyle="1" w:styleId="Normal">
    <w:name w:val="Normal."/>
    <w:rsid w:val="00B57F0B"/>
    <w:pPr>
      <w:widowControl w:val="0"/>
      <w:spacing w:line="180" w:lineRule="atLeast"/>
    </w:pPr>
    <w:rPr>
      <w:rFonts w:eastAsia="Batang"/>
      <w:kern w:val="2"/>
      <w:sz w:val="18"/>
      <w:szCs w:val="18"/>
      <w:lang w:eastAsia="en-US"/>
    </w:rPr>
  </w:style>
  <w:style w:type="paragraph" w:customStyle="1" w:styleId="EX">
    <w:name w:val="EX"/>
    <w:basedOn w:val="a"/>
    <w:rsid w:val="00B57F0B"/>
    <w:pPr>
      <w:keepLines/>
      <w:widowControl/>
      <w:autoSpaceDE/>
      <w:autoSpaceDN/>
      <w:adjustRightInd/>
      <w:spacing w:after="180"/>
      <w:ind w:left="1702" w:hanging="1418"/>
      <w:jc w:val="left"/>
    </w:pPr>
    <w:rPr>
      <w:sz w:val="20"/>
      <w:szCs w:val="20"/>
    </w:rPr>
  </w:style>
  <w:style w:type="paragraph" w:styleId="a6">
    <w:name w:val="List Bullet"/>
    <w:basedOn w:val="a7"/>
    <w:rsid w:val="00B57F0B"/>
    <w:pPr>
      <w:widowControl/>
      <w:autoSpaceDE/>
      <w:autoSpaceDN/>
      <w:adjustRightInd/>
      <w:spacing w:after="180"/>
      <w:ind w:left="568" w:hanging="284"/>
      <w:jc w:val="left"/>
    </w:pPr>
    <w:rPr>
      <w:sz w:val="20"/>
      <w:szCs w:val="20"/>
    </w:rPr>
  </w:style>
  <w:style w:type="paragraph" w:styleId="a7">
    <w:name w:val="List"/>
    <w:basedOn w:val="a"/>
    <w:rsid w:val="00B57F0B"/>
    <w:pPr>
      <w:ind w:left="360" w:hanging="360"/>
    </w:pPr>
  </w:style>
  <w:style w:type="paragraph" w:styleId="20">
    <w:name w:val="Body Text 2"/>
    <w:basedOn w:val="a"/>
    <w:rsid w:val="00B57F0B"/>
    <w:pPr>
      <w:widowControl/>
      <w:spacing w:after="0"/>
      <w:jc w:val="left"/>
    </w:pPr>
    <w:rPr>
      <w:szCs w:val="20"/>
    </w:rPr>
  </w:style>
  <w:style w:type="paragraph" w:styleId="a8">
    <w:name w:val="Balloon Text"/>
    <w:basedOn w:val="a"/>
    <w:semiHidden/>
    <w:rsid w:val="00B57F0B"/>
    <w:rPr>
      <w:rFonts w:ascii="Tahoma" w:hAnsi="Tahoma" w:cs="Tahoma"/>
      <w:sz w:val="16"/>
      <w:szCs w:val="16"/>
    </w:rPr>
  </w:style>
  <w:style w:type="paragraph" w:customStyle="1" w:styleId="References">
    <w:name w:val="References"/>
    <w:basedOn w:val="a"/>
    <w:rsid w:val="00B57F0B"/>
    <w:pPr>
      <w:widowControl/>
      <w:numPr>
        <w:numId w:val="1"/>
      </w:numPr>
      <w:adjustRightInd/>
      <w:spacing w:after="0"/>
    </w:pPr>
    <w:rPr>
      <w:sz w:val="16"/>
      <w:szCs w:val="16"/>
    </w:rPr>
  </w:style>
  <w:style w:type="character" w:styleId="a9">
    <w:name w:val="FollowedHyperlink"/>
    <w:basedOn w:val="a0"/>
    <w:uiPriority w:val="99"/>
    <w:rsid w:val="00B57F0B"/>
    <w:rPr>
      <w:color w:val="800080"/>
      <w:u w:val="single"/>
    </w:rPr>
  </w:style>
  <w:style w:type="paragraph" w:styleId="aa">
    <w:name w:val="footnote text"/>
    <w:basedOn w:val="a"/>
    <w:semiHidden/>
    <w:rsid w:val="00B57F0B"/>
    <w:rPr>
      <w:sz w:val="20"/>
      <w:szCs w:val="20"/>
    </w:rPr>
  </w:style>
  <w:style w:type="character" w:styleId="ab">
    <w:name w:val="footnote reference"/>
    <w:basedOn w:val="a0"/>
    <w:semiHidden/>
    <w:rsid w:val="00B57F0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C411AF"/>
    <w:rPr>
      <w:rFonts w:eastAsia="宋体"/>
      <w:b/>
      <w:bCs/>
      <w:lang w:val="en-GB" w:eastAsia="en-US" w:bidi="ar-SA"/>
    </w:r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styleId="af">
    <w:name w:val="Document Map"/>
    <w:basedOn w:val="a"/>
    <w:link w:val="Char3"/>
    <w:rsid w:val="00ED47AE"/>
    <w:rPr>
      <w:rFonts w:ascii="宋体"/>
      <w:sz w:val="18"/>
      <w:szCs w:val="18"/>
    </w:rPr>
  </w:style>
  <w:style w:type="character" w:customStyle="1" w:styleId="Char3">
    <w:name w:val="文档结构图 Char"/>
    <w:basedOn w:val="a0"/>
    <w:link w:val="af"/>
    <w:rsid w:val="00ED47AE"/>
    <w:rPr>
      <w:rFonts w:ascii="宋体"/>
      <w:sz w:val="18"/>
      <w:szCs w:val="18"/>
      <w:lang w:eastAsia="en-US"/>
    </w:rPr>
  </w:style>
  <w:style w:type="character" w:styleId="af0">
    <w:name w:val="annotation reference"/>
    <w:basedOn w:val="a0"/>
    <w:rsid w:val="00F13E05"/>
    <w:rPr>
      <w:sz w:val="16"/>
      <w:szCs w:val="16"/>
    </w:rPr>
  </w:style>
  <w:style w:type="paragraph" w:styleId="af1">
    <w:name w:val="annotation text"/>
    <w:basedOn w:val="a"/>
    <w:link w:val="Char4"/>
    <w:rsid w:val="00F13E05"/>
    <w:rPr>
      <w:sz w:val="20"/>
      <w:szCs w:val="20"/>
    </w:rPr>
  </w:style>
  <w:style w:type="character" w:customStyle="1" w:styleId="Char4">
    <w:name w:val="批注文字 Char"/>
    <w:basedOn w:val="a0"/>
    <w:link w:val="af1"/>
    <w:rsid w:val="00F13E05"/>
    <w:rPr>
      <w:lang w:eastAsia="en-US"/>
    </w:rPr>
  </w:style>
  <w:style w:type="paragraph" w:styleId="af2">
    <w:name w:val="annotation subject"/>
    <w:basedOn w:val="af1"/>
    <w:next w:val="af1"/>
    <w:link w:val="Char5"/>
    <w:rsid w:val="00F13E05"/>
    <w:rPr>
      <w:b/>
      <w:bCs/>
    </w:rPr>
  </w:style>
  <w:style w:type="character" w:customStyle="1" w:styleId="Char5">
    <w:name w:val="批注主题 Char"/>
    <w:basedOn w:val="Char4"/>
    <w:link w:val="af2"/>
    <w:rsid w:val="00F13E05"/>
    <w:rPr>
      <w:b/>
      <w:bCs/>
      <w:lang w:eastAsia="en-US"/>
    </w:rPr>
  </w:style>
  <w:style w:type="paragraph" w:styleId="af3">
    <w:name w:val="Revision"/>
    <w:hidden/>
    <w:uiPriority w:val="99"/>
    <w:semiHidden/>
    <w:rsid w:val="00F13E05"/>
    <w:rPr>
      <w:sz w:val="22"/>
      <w:szCs w:val="22"/>
      <w:lang w:val="en-GB" w:eastAsia="en-US"/>
    </w:rPr>
  </w:style>
  <w:style w:type="paragraph" w:styleId="af4">
    <w:name w:val="Normal (Web)"/>
    <w:basedOn w:val="a"/>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a"/>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0">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5">
    <w:name w:val="List Paragraph"/>
    <w:basedOn w:val="a"/>
    <w:uiPriority w:val="34"/>
    <w:qFormat/>
    <w:rsid w:val="00AC6BC8"/>
    <w:pPr>
      <w:ind w:left="720"/>
      <w:contextualSpacing/>
    </w:pPr>
  </w:style>
  <w:style w:type="character" w:styleId="af6">
    <w:name w:val="Emphasis"/>
    <w:basedOn w:val="a0"/>
    <w:qFormat/>
    <w:rsid w:val="00AF0B70"/>
    <w:rPr>
      <w:i/>
      <w:iCs/>
    </w:rPr>
  </w:style>
  <w:style w:type="character" w:styleId="af7">
    <w:name w:val="Placeholder Text"/>
    <w:basedOn w:val="a0"/>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f8">
    <w:name w:val="缺省文本"/>
    <w:basedOn w:val="a"/>
    <w:rsid w:val="001468C9"/>
    <w:pPr>
      <w:spacing w:after="0" w:line="360" w:lineRule="auto"/>
      <w:jc w:val="left"/>
    </w:pPr>
    <w:rPr>
      <w:sz w:val="21"/>
      <w:szCs w:val="20"/>
      <w:lang w:val="en-US" w:eastAsia="zh-CN"/>
    </w:rPr>
  </w:style>
  <w:style w:type="paragraph" w:styleId="af9">
    <w:name w:val="Date"/>
    <w:basedOn w:val="a"/>
    <w:next w:val="a"/>
    <w:link w:val="Char6"/>
    <w:rsid w:val="00004723"/>
    <w:pPr>
      <w:ind w:leftChars="2500" w:left="100"/>
    </w:pPr>
  </w:style>
  <w:style w:type="character" w:customStyle="1" w:styleId="Char6">
    <w:name w:val="日期 Char"/>
    <w:basedOn w:val="a0"/>
    <w:link w:val="af9"/>
    <w:rsid w:val="00004723"/>
    <w:rPr>
      <w:sz w:val="22"/>
      <w:szCs w:val="22"/>
      <w:lang w:val="en-GB" w:eastAsia="en-US"/>
    </w:rPr>
  </w:style>
  <w:style w:type="paragraph" w:customStyle="1" w:styleId="Eqn">
    <w:name w:val="Eqn"/>
    <w:basedOn w:val="a"/>
    <w:qFormat/>
    <w:rsid w:val="00422921"/>
    <w:pPr>
      <w:widowControl/>
      <w:tabs>
        <w:tab w:val="center" w:pos="4608"/>
        <w:tab w:val="right" w:pos="9216"/>
      </w:tabs>
      <w:snapToGrid w:val="0"/>
    </w:pPr>
    <w:rPr>
      <w:lang w:val="en-US" w:eastAsia="ja-JP"/>
    </w:rPr>
  </w:style>
  <w:style w:type="character" w:customStyle="1" w:styleId="opdicttext22">
    <w:name w:val="op_dict_text22"/>
    <w:basedOn w:val="a0"/>
    <w:rsid w:val="00E40F8D"/>
  </w:style>
  <w:style w:type="paragraph" w:customStyle="1" w:styleId="maintext">
    <w:name w:val="main text"/>
    <w:basedOn w:val="a"/>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a0"/>
    <w:link w:val="maintext"/>
    <w:rsid w:val="002C01B8"/>
    <w:rPr>
      <w:rFonts w:eastAsia="Malgun Gothic" w:cs="Batang"/>
      <w:lang w:val="en-GB" w:eastAsia="ko-KR"/>
    </w:rPr>
  </w:style>
  <w:style w:type="paragraph" w:customStyle="1" w:styleId="xl65">
    <w:name w:val="xl65"/>
    <w:basedOn w:val="a"/>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a"/>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a"/>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a"/>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a"/>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a"/>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a"/>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a"/>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a"/>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a"/>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a"/>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a"/>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a"/>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a"/>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a"/>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a"/>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a"/>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a"/>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a"/>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Reference">
    <w:name w:val="Reference"/>
    <w:basedOn w:val="a3"/>
    <w:rsid w:val="00377982"/>
    <w:pPr>
      <w:numPr>
        <w:numId w:val="71"/>
      </w:numPr>
      <w:spacing w:line="360" w:lineRule="auto"/>
    </w:pPr>
    <w:rPr>
      <w:rFonts w:ascii="Arial" w:eastAsia="宋体" w:hAnsi="Arial"/>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743D2-3726-4107-80E3-33B70875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luohejia</cp:lastModifiedBy>
  <cp:revision>6</cp:revision>
  <cp:lastPrinted>2018-11-02T02:06:00Z</cp:lastPrinted>
  <dcterms:created xsi:type="dcterms:W3CDTF">2018-11-02T16:28:00Z</dcterms:created>
  <dcterms:modified xsi:type="dcterms:W3CDTF">2018-11-02T17:36:00Z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(3)pWoPLHuPvJEx1iTiPuZOTWJ8q00qp8R7JfeQKH20wczWPIJ4PGHWV0baIV+77ddtnMNV1rPO
VNnleaSckAxyZB4IIpqQ0FqbepLVkUvFO3lP1/8RHoF8oCg/RYXk2i4lGqnNf0OwMw20ycgl
Ti7PD8UVWR7cJOso8YA2TPpt1F4cDtlGj6xN9Z4sl61aMvdAZkffdkvLZVaJHxEeKy0r0SMM
97n/wMJADrDLwe3+LI</vt:lpwstr>
  </property>
  <property fmtid="{D5CDD505-2E9C-101B-9397-08002B2CF9AE}" pid="28" name="_2015_ms_pID_7253431">
    <vt:lpwstr>xUQ8mOKHNUgxpS75wwFNsyeGf2DltWvk2Hr20e4kASJtKx/YoAWpje
59ovriIKLOdTnfLmNaZPL7Jxdfi+HYCQ89F0D0QC8CPU/qcycI6Jig68IloNXXbRUlmb91I8
kuISKB03H7e3TGoEUyYxKHR63pS7+enVm5VbcB1QphJ7RWWI/RUs0z50oGck6+phhJyOFHPk
zqOIgnGhcW9gHZEIkwg7VAvFL1kxGzL6cDUD</vt:lpwstr>
  </property>
  <property fmtid="{D5CDD505-2E9C-101B-9397-08002B2CF9AE}" pid="29" name="_2015_ms_pID_7253432">
    <vt:lpwstr>+G1xIEJbFTDR/y+xS3lCMVYMitXm0/31zvtQ
Qi8xZehYEvTAEEBxYwivf5chJEaQJllMgNQXU8F5FiIo0UuqilU=</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1541179017</vt:lpwstr>
  </property>
</Properties>
</file>