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83E1B" w:rsidP="00001A01">
      <w:pPr>
        <w:pStyle w:val="Header"/>
        <w:tabs>
          <w:tab w:val="right" w:pos="9400"/>
          <w:tab w:val="right" w:pos="9781"/>
        </w:tabs>
        <w:ind w:right="-58"/>
        <w:rPr>
          <w:bCs w:val="0"/>
          <w:noProof w:val="0"/>
          <w:sz w:val="24"/>
          <w:szCs w:val="24"/>
          <w:lang w:eastAsia="zh-CN"/>
        </w:rPr>
      </w:pPr>
      <w:r>
        <w:rPr>
          <w:rFonts w:eastAsia="Batang"/>
          <w:bCs w:val="0"/>
          <w:noProof w:val="0"/>
          <w:sz w:val="24"/>
          <w:szCs w:val="24"/>
        </w:rPr>
        <w:t>3GPP TSG RAN WG1 Meeting #95</w:t>
      </w:r>
      <w:r w:rsidR="00001A01">
        <w:rPr>
          <w:rFonts w:eastAsia="Batang"/>
          <w:bCs w:val="0"/>
          <w:noProof w:val="0"/>
          <w:sz w:val="24"/>
          <w:szCs w:val="24"/>
        </w:rPr>
        <w:tab/>
      </w:r>
      <w:r w:rsidR="00377CB4" w:rsidRPr="00377CB4">
        <w:rPr>
          <w:rFonts w:eastAsia="Batang"/>
          <w:bCs w:val="0"/>
          <w:noProof w:val="0"/>
          <w:sz w:val="24"/>
          <w:szCs w:val="24"/>
        </w:rPr>
        <w:t>R1-1813524</w:t>
      </w:r>
    </w:p>
    <w:p w:rsidR="0004518D" w:rsidRDefault="00D83E1B" w:rsidP="00653744">
      <w:pPr>
        <w:spacing w:after="0"/>
        <w:ind w:left="1988" w:hanging="1988"/>
        <w:rPr>
          <w:rFonts w:ascii="Arial" w:eastAsia="Batang" w:hAnsi="Arial" w:cs="Arial"/>
          <w:b/>
          <w:sz w:val="24"/>
          <w:szCs w:val="24"/>
        </w:rPr>
      </w:pPr>
      <w:r w:rsidRPr="00D83E1B">
        <w:rPr>
          <w:rFonts w:ascii="Arial" w:eastAsia="Batang" w:hAnsi="Arial" w:cs="Arial"/>
          <w:b/>
          <w:sz w:val="24"/>
          <w:szCs w:val="24"/>
        </w:rPr>
        <w:t>Spokane, USA, November 12th – 16th, 2018</w:t>
      </w:r>
    </w:p>
    <w:p w:rsidR="00D96B73" w:rsidRDefault="00D96B73"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327D9" w:rsidRPr="001327D9">
        <w:rPr>
          <w:rFonts w:ascii="Arial" w:hAnsi="Arial" w:cs="Arial"/>
          <w:b/>
          <w:sz w:val="24"/>
          <w:lang w:val="en-US"/>
        </w:rPr>
        <w:t>On Uu-based sidelink resource allocation/configuration</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1327D9" w:rsidRPr="001327D9">
        <w:rPr>
          <w:rFonts w:ascii="Arial" w:hAnsi="Arial" w:cs="Arial"/>
          <w:b/>
          <w:sz w:val="24"/>
          <w:lang w:val="en-US" w:eastAsia="zh-CN"/>
        </w:rPr>
        <w:t>7.2.4.3</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7B5A4B" w:rsidRDefault="00616F3E" w:rsidP="007B5A4B">
      <w:pPr>
        <w:rPr>
          <w:lang w:val="en-US"/>
        </w:rPr>
      </w:pPr>
      <w:r w:rsidRPr="00616F3E">
        <w:rPr>
          <w:lang w:val="en-US"/>
        </w:rPr>
        <w:t xml:space="preserve">At RAN#80, a study item “Study on NR V2X” (FS_NR_V2X) was approved </w:t>
      </w:r>
      <w:r w:rsidRPr="00616F3E">
        <w:rPr>
          <w:cs/>
          <w:lang w:val="en-US"/>
        </w:rPr>
        <w:t>‎</w:t>
      </w:r>
      <w:r w:rsidRPr="00616F3E">
        <w:rPr>
          <w:lang w:val="en-US"/>
        </w:rPr>
        <w:t xml:space="preserve">[1]. </w:t>
      </w:r>
      <w:r w:rsidR="007B5A4B" w:rsidRPr="00354128">
        <w:rPr>
          <w:lang w:val="en-US"/>
        </w:rPr>
        <w:t>One of the objectives deals with</w:t>
      </w:r>
      <w:r w:rsidR="007B5A4B">
        <w:rPr>
          <w:lang w:val="en-US"/>
        </w:rPr>
        <w:t xml:space="preserve"> </w:t>
      </w:r>
      <w:r w:rsidR="007B5A4B" w:rsidRPr="00354128">
        <w:rPr>
          <w:lang w:val="en-US"/>
        </w:rPr>
        <w:t>enhancements of LTE Uu and NR Uu to control NR sidelink</w:t>
      </w:r>
      <w:r w:rsidR="007B5A4B">
        <w:rPr>
          <w:lang w:val="en-US"/>
        </w:rPr>
        <w:t>:</w:t>
      </w:r>
    </w:p>
    <w:p w:rsidR="007B5A4B" w:rsidRPr="0055338F" w:rsidRDefault="007B5A4B" w:rsidP="007B5A4B">
      <w:pPr>
        <w:rPr>
          <w:rFonts w:eastAsia="Malgun Gothic"/>
          <w:lang w:eastAsia="zh-CN"/>
        </w:rPr>
      </w:pPr>
      <w:r w:rsidRPr="0055338F">
        <w:rPr>
          <w:rFonts w:eastAsia="Malgun Gothic"/>
          <w:b/>
          <w:bCs/>
          <w:lang w:eastAsia="zh-CN"/>
        </w:rPr>
        <w:t>3: Uu-based sidelink resource allocation/configuration (LTE V2X Mode3-like and Mode4-like) [RAN1, RAN2]:</w:t>
      </w:r>
    </w:p>
    <w:p w:rsidR="007B5A4B" w:rsidRPr="007B5A4B" w:rsidRDefault="007B5A4B" w:rsidP="007B5A4B">
      <w:pPr>
        <w:numPr>
          <w:ilvl w:val="0"/>
          <w:numId w:val="14"/>
        </w:numPr>
        <w:spacing w:after="0"/>
        <w:contextualSpacing/>
        <w:rPr>
          <w:rFonts w:eastAsia="DengXian"/>
          <w:lang w:eastAsia="ko-KR"/>
        </w:rPr>
      </w:pPr>
      <w:r w:rsidRPr="007B5A4B">
        <w:rPr>
          <w:rFonts w:eastAsia="DengXian"/>
          <w:lang w:eastAsia="zh-CN"/>
        </w:rPr>
        <w:t xml:space="preserve">Identify necessary enhancements of </w:t>
      </w:r>
      <w:r w:rsidRPr="007B5A4B">
        <w:rPr>
          <w:rFonts w:eastAsia="DengXian"/>
          <w:lang w:eastAsia="ko-KR"/>
        </w:rPr>
        <w:t xml:space="preserve">LTE Uu and NR Uu to control NR sidelink from the cellular network </w:t>
      </w:r>
    </w:p>
    <w:p w:rsidR="007B5A4B" w:rsidRPr="0055338F" w:rsidRDefault="007B5A4B" w:rsidP="007B5A4B">
      <w:pPr>
        <w:numPr>
          <w:ilvl w:val="0"/>
          <w:numId w:val="14"/>
        </w:numPr>
        <w:spacing w:after="0"/>
        <w:contextualSpacing/>
        <w:rPr>
          <w:rFonts w:eastAsia="DengXian"/>
          <w:lang w:val="en-US"/>
        </w:rPr>
      </w:pPr>
      <w:r w:rsidRPr="0055338F">
        <w:rPr>
          <w:rFonts w:eastAsia="DengXian"/>
          <w:lang w:eastAsia="zh-CN"/>
        </w:rPr>
        <w:t xml:space="preserve">Identify necessary enhancements of NR Uu to control LTE sidelink from the cellular network </w:t>
      </w:r>
    </w:p>
    <w:p w:rsidR="002E163C" w:rsidRDefault="002E163C" w:rsidP="007B5A4B">
      <w:pPr>
        <w:rPr>
          <w:lang w:val="en-US"/>
        </w:rPr>
      </w:pPr>
    </w:p>
    <w:p w:rsidR="002E163C" w:rsidRDefault="002E163C" w:rsidP="007B5A4B">
      <w:pPr>
        <w:rPr>
          <w:lang w:val="en-US"/>
        </w:rPr>
      </w:pPr>
    </w:p>
    <w:p w:rsidR="00C441D4" w:rsidRDefault="002E163C" w:rsidP="007B5A4B">
      <w:pPr>
        <w:rPr>
          <w:lang w:val="en-US"/>
        </w:rPr>
      </w:pPr>
      <w:r w:rsidRPr="002E163C">
        <w:rPr>
          <w:lang w:val="en-US"/>
        </w:rPr>
        <w:t>The following agreeme</w:t>
      </w:r>
      <w:r>
        <w:rPr>
          <w:lang w:val="en-US"/>
        </w:rPr>
        <w:t>nts have been reached at RAN1#94</w:t>
      </w:r>
      <w:r w:rsidRPr="002E163C">
        <w:rPr>
          <w:lang w:val="en-US"/>
        </w:rPr>
        <w:t xml:space="preserve"> </w:t>
      </w:r>
      <w:r>
        <w:rPr>
          <w:lang w:val="en-US"/>
        </w:rPr>
        <w:fldChar w:fldCharType="begin"/>
      </w:r>
      <w:r>
        <w:rPr>
          <w:lang w:val="en-US"/>
        </w:rPr>
        <w:instrText xml:space="preserve"> REF _Ref528990263 \r \h </w:instrText>
      </w:r>
      <w:r>
        <w:rPr>
          <w:lang w:val="en-US"/>
        </w:rPr>
      </w:r>
      <w:r>
        <w:rPr>
          <w:lang w:val="en-US"/>
        </w:rPr>
        <w:fldChar w:fldCharType="separate"/>
      </w:r>
      <w:r w:rsidR="00294758">
        <w:rPr>
          <w:rFonts w:hint="cs"/>
          <w:cs/>
          <w:lang w:val="en-US"/>
        </w:rPr>
        <w:t>‎</w:t>
      </w:r>
      <w:r w:rsidR="00294758">
        <w:rPr>
          <w:lang w:val="en-US"/>
        </w:rPr>
        <w:t>[3]</w:t>
      </w:r>
      <w:r>
        <w:rPr>
          <w:lang w:val="en-US"/>
        </w:rPr>
        <w:fldChar w:fldCharType="end"/>
      </w:r>
      <w:r>
        <w:rPr>
          <w:lang w:val="en-US"/>
        </w:rPr>
        <w:t>:</w:t>
      </w:r>
    </w:p>
    <w:p w:rsidR="002E163C" w:rsidRPr="002E163C" w:rsidRDefault="002E163C" w:rsidP="002E163C">
      <w:pPr>
        <w:spacing w:after="0"/>
        <w:ind w:left="720" w:hanging="720"/>
        <w:rPr>
          <w:rFonts w:ascii="Times" w:eastAsia="Batang" w:hAnsi="Times"/>
          <w:highlight w:val="green"/>
          <w:lang w:val="en-US" w:eastAsia="x-none"/>
        </w:rPr>
      </w:pPr>
    </w:p>
    <w:p w:rsidR="002E163C" w:rsidRPr="002E163C" w:rsidRDefault="002E163C" w:rsidP="002E163C">
      <w:pPr>
        <w:spacing w:after="0"/>
        <w:ind w:left="720" w:hanging="720"/>
        <w:rPr>
          <w:rFonts w:ascii="Times" w:eastAsia="Batang" w:hAnsi="Times"/>
          <w:b/>
          <w:lang w:eastAsia="x-none"/>
        </w:rPr>
      </w:pPr>
      <w:r w:rsidRPr="002E163C">
        <w:rPr>
          <w:rFonts w:ascii="Times" w:eastAsia="Batang" w:hAnsi="Times"/>
          <w:highlight w:val="green"/>
          <w:lang w:eastAsia="x-none"/>
        </w:rPr>
        <w:t>Agreements</w:t>
      </w:r>
      <w:r w:rsidRPr="002E163C">
        <w:rPr>
          <w:rFonts w:ascii="Times" w:eastAsia="Batang" w:hAnsi="Times"/>
          <w:b/>
          <w:lang w:eastAsia="x-none"/>
        </w:rPr>
        <w:t>:</w:t>
      </w:r>
    </w:p>
    <w:p w:rsidR="002E163C" w:rsidRPr="002E163C" w:rsidRDefault="002E163C" w:rsidP="002E163C">
      <w:pPr>
        <w:numPr>
          <w:ilvl w:val="0"/>
          <w:numId w:val="19"/>
        </w:numPr>
        <w:spacing w:after="0"/>
        <w:rPr>
          <w:rFonts w:ascii="Times" w:eastAsia="Batang" w:hAnsi="Times"/>
        </w:rPr>
      </w:pPr>
      <w:r w:rsidRPr="002E163C">
        <w:rPr>
          <w:rFonts w:ascii="Times" w:eastAsia="Batang" w:hAnsi="Times"/>
        </w:rPr>
        <w:t>NR Uu can assign NR sidelink resources for the following:</w:t>
      </w:r>
    </w:p>
    <w:p w:rsidR="002E163C" w:rsidRPr="002E163C" w:rsidRDefault="002E163C" w:rsidP="002E163C">
      <w:pPr>
        <w:numPr>
          <w:ilvl w:val="1"/>
          <w:numId w:val="19"/>
        </w:numPr>
        <w:spacing w:after="0"/>
        <w:rPr>
          <w:rFonts w:ascii="Times" w:eastAsia="Batang" w:hAnsi="Times"/>
        </w:rPr>
      </w:pPr>
      <w:r w:rsidRPr="002E163C">
        <w:rPr>
          <w:rFonts w:ascii="Times" w:eastAsia="Batang" w:hAnsi="Times"/>
        </w:rPr>
        <w:t>Shared licensed carrier between Uu and NR sidelink</w:t>
      </w:r>
    </w:p>
    <w:p w:rsidR="002E163C" w:rsidRPr="002E163C" w:rsidRDefault="002E163C" w:rsidP="002E163C">
      <w:pPr>
        <w:numPr>
          <w:ilvl w:val="1"/>
          <w:numId w:val="19"/>
        </w:numPr>
        <w:spacing w:after="0"/>
        <w:rPr>
          <w:rFonts w:ascii="Times" w:eastAsia="Batang" w:hAnsi="Times"/>
        </w:rPr>
      </w:pPr>
      <w:r w:rsidRPr="002E163C">
        <w:rPr>
          <w:rFonts w:ascii="Times" w:eastAsia="Batang" w:hAnsi="Times"/>
        </w:rPr>
        <w:t>Dedicated NR sidelink carrier</w:t>
      </w:r>
    </w:p>
    <w:p w:rsidR="002E163C" w:rsidRPr="002E163C" w:rsidRDefault="002E163C" w:rsidP="002E163C">
      <w:pPr>
        <w:spacing w:after="0"/>
        <w:ind w:left="720" w:hanging="720"/>
        <w:rPr>
          <w:rFonts w:ascii="Times" w:eastAsia="Batang" w:hAnsi="Times"/>
          <w:b/>
          <w:szCs w:val="24"/>
          <w:lang w:eastAsia="x-none"/>
        </w:rPr>
      </w:pPr>
    </w:p>
    <w:p w:rsidR="002E163C" w:rsidRPr="002E163C" w:rsidRDefault="002E163C" w:rsidP="002E163C">
      <w:pPr>
        <w:spacing w:after="0"/>
        <w:ind w:left="720" w:hanging="720"/>
        <w:rPr>
          <w:rFonts w:ascii="Times" w:eastAsia="Batang" w:hAnsi="Times"/>
          <w:highlight w:val="green"/>
          <w:lang w:eastAsia="x-none"/>
        </w:rPr>
      </w:pPr>
    </w:p>
    <w:p w:rsidR="002E163C" w:rsidRPr="002E163C" w:rsidRDefault="002E163C" w:rsidP="002E163C">
      <w:pPr>
        <w:spacing w:after="0"/>
        <w:ind w:left="720" w:hanging="720"/>
        <w:rPr>
          <w:rFonts w:ascii="Times" w:eastAsia="Batang" w:hAnsi="Times"/>
          <w:b/>
          <w:lang w:eastAsia="x-none"/>
        </w:rPr>
      </w:pPr>
      <w:r w:rsidRPr="002E163C">
        <w:rPr>
          <w:rFonts w:ascii="Times" w:eastAsia="Batang" w:hAnsi="Times"/>
          <w:highlight w:val="green"/>
          <w:lang w:eastAsia="x-none"/>
        </w:rPr>
        <w:t>Agreements</w:t>
      </w:r>
      <w:r w:rsidRPr="002E163C">
        <w:rPr>
          <w:rFonts w:ascii="Times" w:eastAsia="Batang" w:hAnsi="Times"/>
          <w:b/>
          <w:lang w:eastAsia="x-none"/>
        </w:rPr>
        <w:t>:</w:t>
      </w:r>
    </w:p>
    <w:p w:rsidR="002E163C" w:rsidRPr="002E163C" w:rsidRDefault="002E163C" w:rsidP="002E163C">
      <w:pPr>
        <w:numPr>
          <w:ilvl w:val="0"/>
          <w:numId w:val="19"/>
        </w:numPr>
        <w:spacing w:after="0"/>
        <w:rPr>
          <w:rFonts w:ascii="Times" w:eastAsia="Batang" w:hAnsi="Times"/>
        </w:rPr>
      </w:pPr>
      <w:r w:rsidRPr="002E163C">
        <w:rPr>
          <w:rFonts w:ascii="Times" w:eastAsia="Batang" w:hAnsi="Times"/>
        </w:rPr>
        <w:t>Study at least the following NR sidelink resource allocation techniques:</w:t>
      </w:r>
    </w:p>
    <w:p w:rsidR="002E163C" w:rsidRPr="002E163C" w:rsidRDefault="002E163C" w:rsidP="002E163C">
      <w:pPr>
        <w:numPr>
          <w:ilvl w:val="1"/>
          <w:numId w:val="19"/>
        </w:numPr>
        <w:spacing w:after="0"/>
        <w:rPr>
          <w:rFonts w:ascii="Times" w:eastAsia="Batang" w:hAnsi="Times"/>
        </w:rPr>
      </w:pPr>
      <w:r w:rsidRPr="002E163C">
        <w:rPr>
          <w:rFonts w:ascii="Times" w:eastAsia="Batang" w:hAnsi="Times"/>
        </w:rPr>
        <w:t>Dynamic resource allocation</w:t>
      </w:r>
    </w:p>
    <w:p w:rsidR="002E163C" w:rsidRPr="002E163C" w:rsidRDefault="002E163C" w:rsidP="002E163C">
      <w:pPr>
        <w:numPr>
          <w:ilvl w:val="1"/>
          <w:numId w:val="19"/>
        </w:numPr>
        <w:spacing w:after="0"/>
        <w:rPr>
          <w:rFonts w:ascii="Times" w:eastAsia="Batang" w:hAnsi="Times"/>
        </w:rPr>
      </w:pPr>
      <w:r w:rsidRPr="002E163C">
        <w:rPr>
          <w:rFonts w:ascii="Times" w:eastAsia="Batang" w:hAnsi="Times"/>
        </w:rPr>
        <w:t>Activation/deactivation based</w:t>
      </w:r>
    </w:p>
    <w:p w:rsidR="002E163C" w:rsidRPr="002E163C" w:rsidRDefault="002E163C" w:rsidP="002E163C">
      <w:pPr>
        <w:numPr>
          <w:ilvl w:val="2"/>
          <w:numId w:val="19"/>
        </w:numPr>
        <w:spacing w:after="0"/>
        <w:rPr>
          <w:rFonts w:ascii="Times" w:eastAsia="Batang" w:hAnsi="Times"/>
        </w:rPr>
      </w:pPr>
      <w:r w:rsidRPr="002E163C">
        <w:rPr>
          <w:rFonts w:ascii="Times" w:eastAsia="Batang" w:hAnsi="Times"/>
        </w:rPr>
        <w:t xml:space="preserve">E.g., semi-persistent scheduling allocation or NR grant free type-2 </w:t>
      </w:r>
    </w:p>
    <w:p w:rsidR="002E163C" w:rsidRPr="002E163C" w:rsidRDefault="002E163C" w:rsidP="002E163C">
      <w:pPr>
        <w:numPr>
          <w:ilvl w:val="1"/>
          <w:numId w:val="19"/>
        </w:numPr>
        <w:spacing w:after="0"/>
        <w:rPr>
          <w:rFonts w:ascii="Times" w:eastAsia="Batang" w:hAnsi="Times"/>
        </w:rPr>
      </w:pPr>
      <w:r w:rsidRPr="002E163C">
        <w:rPr>
          <w:rFonts w:ascii="Times" w:eastAsia="Batang" w:hAnsi="Times"/>
        </w:rPr>
        <w:t>RRC (pre-)configured</w:t>
      </w:r>
    </w:p>
    <w:p w:rsidR="002E163C" w:rsidRPr="002E163C" w:rsidRDefault="002E163C" w:rsidP="002E163C">
      <w:pPr>
        <w:numPr>
          <w:ilvl w:val="2"/>
          <w:numId w:val="19"/>
        </w:numPr>
        <w:spacing w:after="0"/>
        <w:rPr>
          <w:rFonts w:ascii="Times" w:eastAsia="Batang" w:hAnsi="Times"/>
        </w:rPr>
      </w:pPr>
      <w:r w:rsidRPr="002E163C">
        <w:rPr>
          <w:rFonts w:ascii="Times" w:eastAsia="Batang" w:hAnsi="Times"/>
        </w:rPr>
        <w:t>E.g., configured NR grant type-1, UE autonomous selection of resource(s) from resources configured by RRC</w:t>
      </w:r>
    </w:p>
    <w:p w:rsidR="002E163C" w:rsidRPr="002E163C" w:rsidRDefault="002E163C" w:rsidP="002E163C">
      <w:pPr>
        <w:numPr>
          <w:ilvl w:val="0"/>
          <w:numId w:val="19"/>
        </w:numPr>
        <w:spacing w:after="0"/>
        <w:rPr>
          <w:rFonts w:ascii="Times" w:eastAsia="Batang" w:hAnsi="Times"/>
        </w:rPr>
      </w:pPr>
      <w:r w:rsidRPr="002E163C">
        <w:rPr>
          <w:rFonts w:ascii="Times" w:eastAsia="Batang" w:hAnsi="Times"/>
        </w:rPr>
        <w:t>RAN1 will study the level of network control, e.g., whether the UE may select other parameters (e.g., MCS) and/or the exact transmission resources, and whether the selection is autonomous or not</w:t>
      </w:r>
    </w:p>
    <w:p w:rsidR="002E163C" w:rsidRPr="002E163C" w:rsidRDefault="002E163C" w:rsidP="007B5A4B"/>
    <w:p w:rsidR="00231BB1" w:rsidRDefault="006A2127" w:rsidP="00231BB1">
      <w:pPr>
        <w:rPr>
          <w:lang w:val="en-US"/>
        </w:rPr>
      </w:pPr>
      <w:bookmarkStart w:id="0" w:name="_Hlk528990241"/>
      <w:r>
        <w:rPr>
          <w:lang w:val="en-US"/>
        </w:rPr>
        <w:t>T</w:t>
      </w:r>
      <w:r w:rsidRPr="006A2127">
        <w:rPr>
          <w:lang w:val="en-US"/>
        </w:rPr>
        <w:t>he f</w:t>
      </w:r>
      <w:r>
        <w:rPr>
          <w:lang w:val="en-US"/>
        </w:rPr>
        <w:t xml:space="preserve">ollowing agreements have been reached </w:t>
      </w:r>
      <w:r w:rsidR="002E163C">
        <w:rPr>
          <w:lang w:val="en-US"/>
        </w:rPr>
        <w:t xml:space="preserve">at RAN1#94bis </w:t>
      </w:r>
      <w:r w:rsidR="002E163C">
        <w:rPr>
          <w:lang w:val="en-US"/>
        </w:rPr>
        <w:fldChar w:fldCharType="begin"/>
      </w:r>
      <w:r w:rsidR="002E163C">
        <w:rPr>
          <w:lang w:val="en-US"/>
        </w:rPr>
        <w:instrText xml:space="preserve"> REF _Ref528990148 \r \h </w:instrText>
      </w:r>
      <w:r w:rsidR="002E163C">
        <w:rPr>
          <w:lang w:val="en-US"/>
        </w:rPr>
      </w:r>
      <w:r w:rsidR="002E163C">
        <w:rPr>
          <w:lang w:val="en-US"/>
        </w:rPr>
        <w:fldChar w:fldCharType="separate"/>
      </w:r>
      <w:r w:rsidR="00294758">
        <w:rPr>
          <w:rFonts w:hint="cs"/>
          <w:cs/>
          <w:lang w:val="en-US"/>
        </w:rPr>
        <w:t>‎</w:t>
      </w:r>
      <w:r w:rsidR="00294758">
        <w:rPr>
          <w:lang w:val="en-US"/>
        </w:rPr>
        <w:t>[4]</w:t>
      </w:r>
      <w:r w:rsidR="002E163C">
        <w:rPr>
          <w:lang w:val="en-US"/>
        </w:rPr>
        <w:fldChar w:fldCharType="end"/>
      </w:r>
      <w:r>
        <w:rPr>
          <w:lang w:val="en-US"/>
        </w:rPr>
        <w:t>:</w:t>
      </w:r>
    </w:p>
    <w:bookmarkEnd w:id="0"/>
    <w:p w:rsidR="006A2127" w:rsidRPr="00161E98" w:rsidRDefault="002E163C" w:rsidP="00231BB1">
      <w:r w:rsidRPr="002E163C">
        <w:rPr>
          <w:noProof/>
        </w:rPr>
        <w:lastRenderedPageBreak/>
        <w:drawing>
          <wp:inline distT="0" distB="0" distL="0" distR="0">
            <wp:extent cx="5732145" cy="153332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145" cy="1533327"/>
                    </a:xfrm>
                    <a:prstGeom prst="rect">
                      <a:avLst/>
                    </a:prstGeom>
                    <a:noFill/>
                    <a:ln>
                      <a:noFill/>
                    </a:ln>
                  </pic:spPr>
                </pic:pic>
              </a:graphicData>
            </a:graphic>
          </wp:inline>
        </w:drawing>
      </w:r>
    </w:p>
    <w:p w:rsidR="002E163C" w:rsidRPr="002E163C" w:rsidRDefault="002E163C" w:rsidP="002E163C">
      <w:pPr>
        <w:spacing w:after="0" w:line="240" w:lineRule="auto"/>
        <w:rPr>
          <w:rFonts w:ascii="Times" w:eastAsia="Batang" w:hAnsi="Times" w:cs="Times New Roman"/>
          <w:sz w:val="20"/>
          <w:szCs w:val="20"/>
        </w:rPr>
      </w:pPr>
      <w:r w:rsidRPr="002E163C">
        <w:rPr>
          <w:rFonts w:ascii="Times" w:eastAsia="Batang" w:hAnsi="Times" w:cs="Times New Roman"/>
          <w:sz w:val="20"/>
          <w:szCs w:val="20"/>
          <w:highlight w:val="green"/>
        </w:rPr>
        <w:t>Agreements</w:t>
      </w:r>
      <w:r w:rsidRPr="002E163C">
        <w:rPr>
          <w:rFonts w:ascii="Times" w:eastAsia="Batang" w:hAnsi="Times" w:cs="Times New Roman"/>
          <w:sz w:val="20"/>
          <w:szCs w:val="20"/>
        </w:rPr>
        <w:t>:</w:t>
      </w:r>
    </w:p>
    <w:p w:rsidR="002E163C" w:rsidRPr="002E163C" w:rsidRDefault="002E163C" w:rsidP="002E163C">
      <w:pPr>
        <w:spacing w:after="0" w:line="240" w:lineRule="auto"/>
        <w:ind w:left="720" w:hanging="720"/>
        <w:rPr>
          <w:rFonts w:ascii="Times" w:eastAsia="Batang" w:hAnsi="Times" w:cs="Times New Roman"/>
          <w:sz w:val="20"/>
          <w:szCs w:val="20"/>
        </w:rPr>
      </w:pPr>
      <w:r w:rsidRPr="002E163C">
        <w:rPr>
          <w:rFonts w:ascii="Times" w:eastAsia="Batang" w:hAnsi="Times" w:cs="Times New Roman"/>
          <w:sz w:val="20"/>
          <w:szCs w:val="20"/>
        </w:rPr>
        <w:t>Continue studying NR sidelink resource allocation techniques by NR Uu for mode-1:</w:t>
      </w:r>
    </w:p>
    <w:p w:rsidR="002E163C" w:rsidRPr="002E163C" w:rsidRDefault="002E163C" w:rsidP="002E163C">
      <w:pPr>
        <w:numPr>
          <w:ilvl w:val="0"/>
          <w:numId w:val="17"/>
        </w:numPr>
        <w:spacing w:after="0" w:line="240" w:lineRule="auto"/>
        <w:contextualSpacing/>
        <w:rPr>
          <w:rFonts w:ascii="Times New Roman" w:eastAsia="Batang" w:hAnsi="Times New Roman" w:cs="Times New Roman"/>
          <w:sz w:val="20"/>
          <w:szCs w:val="20"/>
          <w:lang w:eastAsia="x-none"/>
        </w:rPr>
      </w:pPr>
      <w:r w:rsidRPr="002E163C">
        <w:rPr>
          <w:rFonts w:ascii="Times New Roman" w:eastAsia="Batang" w:hAnsi="Times New Roman" w:cs="Times New Roman"/>
          <w:sz w:val="20"/>
          <w:szCs w:val="20"/>
          <w:lang w:eastAsia="x-none"/>
        </w:rPr>
        <w:t>Dynamic resource allocation</w:t>
      </w:r>
    </w:p>
    <w:p w:rsidR="002E163C" w:rsidRPr="002E163C" w:rsidRDefault="002E163C" w:rsidP="002E163C">
      <w:pPr>
        <w:numPr>
          <w:ilvl w:val="0"/>
          <w:numId w:val="17"/>
        </w:numPr>
        <w:spacing w:after="0" w:line="240" w:lineRule="auto"/>
        <w:contextualSpacing/>
        <w:rPr>
          <w:rFonts w:ascii="Times New Roman" w:eastAsia="Batang" w:hAnsi="Times New Roman" w:cs="Times New Roman"/>
          <w:sz w:val="20"/>
          <w:szCs w:val="20"/>
          <w:lang w:eastAsia="x-none"/>
        </w:rPr>
      </w:pPr>
      <w:r w:rsidRPr="002E163C">
        <w:rPr>
          <w:rFonts w:ascii="Times New Roman" w:eastAsia="Batang" w:hAnsi="Times New Roman" w:cs="Times New Roman"/>
          <w:sz w:val="20"/>
          <w:szCs w:val="20"/>
          <w:lang w:eastAsia="x-none"/>
        </w:rPr>
        <w:t>Semi-persistent scheduling allocation or NR grant type-2 (activation/de-activation by physical layer signaling)</w:t>
      </w:r>
    </w:p>
    <w:p w:rsidR="002E163C" w:rsidRPr="002E163C" w:rsidRDefault="002E163C" w:rsidP="002E163C">
      <w:pPr>
        <w:numPr>
          <w:ilvl w:val="0"/>
          <w:numId w:val="17"/>
        </w:numPr>
        <w:spacing w:after="0" w:line="240" w:lineRule="auto"/>
        <w:contextualSpacing/>
        <w:rPr>
          <w:rFonts w:ascii="Times New Roman" w:eastAsia="Batang" w:hAnsi="Times New Roman" w:cs="Times New Roman"/>
          <w:sz w:val="20"/>
          <w:szCs w:val="20"/>
          <w:lang w:eastAsia="x-none"/>
        </w:rPr>
      </w:pPr>
      <w:r w:rsidRPr="002E163C">
        <w:rPr>
          <w:rFonts w:ascii="Times New Roman" w:eastAsia="Batang" w:hAnsi="Times New Roman" w:cs="Times New Roman"/>
          <w:sz w:val="20"/>
          <w:szCs w:val="20"/>
          <w:lang w:eastAsia="x-none"/>
        </w:rPr>
        <w:t>Grant free transmission i.e., configured NR grant type-1</w:t>
      </w:r>
    </w:p>
    <w:p w:rsidR="002E163C" w:rsidRPr="002E163C" w:rsidRDefault="002E163C" w:rsidP="002E163C">
      <w:pPr>
        <w:spacing w:after="0" w:line="240" w:lineRule="auto"/>
        <w:ind w:left="720" w:hanging="720"/>
        <w:rPr>
          <w:rFonts w:ascii="Times" w:eastAsia="Batang" w:hAnsi="Times" w:cs="Times New Roman"/>
          <w:sz w:val="20"/>
          <w:szCs w:val="20"/>
          <w:lang w:eastAsia="x-none"/>
        </w:rPr>
      </w:pPr>
      <w:r w:rsidRPr="002E163C">
        <w:rPr>
          <w:rFonts w:ascii="Times" w:eastAsia="Batang" w:hAnsi="Times" w:cs="Times New Roman"/>
          <w:sz w:val="20"/>
          <w:szCs w:val="20"/>
          <w:highlight w:val="green"/>
          <w:lang w:eastAsia="x-none"/>
        </w:rPr>
        <w:t>Agreements</w:t>
      </w:r>
      <w:r w:rsidRPr="002E163C">
        <w:rPr>
          <w:rFonts w:ascii="Times" w:eastAsia="Batang" w:hAnsi="Times" w:cs="Times New Roman"/>
          <w:sz w:val="20"/>
          <w:szCs w:val="20"/>
          <w:lang w:eastAsia="x-none"/>
        </w:rPr>
        <w:t>:</w:t>
      </w:r>
    </w:p>
    <w:p w:rsidR="002E163C" w:rsidRPr="002E163C" w:rsidRDefault="002E163C" w:rsidP="002E163C">
      <w:pPr>
        <w:numPr>
          <w:ilvl w:val="0"/>
          <w:numId w:val="18"/>
        </w:numPr>
        <w:spacing w:after="0" w:line="240" w:lineRule="auto"/>
        <w:rPr>
          <w:rFonts w:ascii="Times" w:eastAsia="Batang" w:hAnsi="Times" w:cs="Times New Roman"/>
          <w:sz w:val="20"/>
          <w:szCs w:val="20"/>
        </w:rPr>
      </w:pPr>
      <w:r w:rsidRPr="002E163C">
        <w:rPr>
          <w:rFonts w:ascii="Times" w:eastAsia="Batang" w:hAnsi="Times" w:cs="Times New Roman"/>
          <w:sz w:val="20"/>
          <w:szCs w:val="20"/>
        </w:rPr>
        <w:t xml:space="preserve">Study further which resources to use for SL transmission and other network-control sidelink issues (e.g., power control) in the case of shared carrier </w:t>
      </w:r>
    </w:p>
    <w:p w:rsidR="002E163C" w:rsidRPr="002E163C" w:rsidRDefault="002E163C" w:rsidP="00C441D4"/>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3809FB" w:rsidRDefault="005867B5" w:rsidP="0098718B">
      <w:pPr>
        <w:rPr>
          <w:lang w:val="en-US" w:eastAsia="zh-CN"/>
        </w:rPr>
      </w:pPr>
      <w:r>
        <w:rPr>
          <w:lang w:val="en-US" w:eastAsia="zh-CN"/>
        </w:rPr>
        <w:br/>
      </w:r>
    </w:p>
    <w:p w:rsidR="003809FB" w:rsidRDefault="003809FB" w:rsidP="003809FB">
      <w:pPr>
        <w:rPr>
          <w:lang w:val="en-US" w:eastAsia="zh-CN"/>
        </w:rPr>
      </w:pPr>
      <w:r w:rsidRPr="00AE3648">
        <w:rPr>
          <w:lang w:val="en-US" w:eastAsia="zh-CN"/>
        </w:rPr>
        <w:t>The benefit of Uu-based resource allocation (sidelink mode 3 in LTE</w:t>
      </w:r>
      <w:r>
        <w:rPr>
          <w:lang w:val="en-US" w:eastAsia="zh-CN"/>
        </w:rPr>
        <w:t>, mode 1 in NR</w:t>
      </w:r>
      <w:r w:rsidRPr="00AE3648">
        <w:rPr>
          <w:lang w:val="en-US" w:eastAsia="zh-CN"/>
        </w:rPr>
        <w:t>) is that it can guarantee absence of collisions.</w:t>
      </w:r>
    </w:p>
    <w:p w:rsidR="003809FB" w:rsidRDefault="003809FB" w:rsidP="003809FB">
      <w:pPr>
        <w:rPr>
          <w:lang w:val="en-US" w:eastAsia="zh-CN"/>
        </w:rPr>
      </w:pPr>
      <w:r>
        <w:rPr>
          <w:lang w:val="en-US" w:eastAsia="zh-CN"/>
        </w:rPr>
        <w:t>In LTE-based V2X, f</w:t>
      </w:r>
      <w:r w:rsidRPr="00AE3648">
        <w:rPr>
          <w:lang w:val="en-US" w:eastAsia="zh-CN"/>
        </w:rPr>
        <w:t>or eNB-scheduled mode both dynamic scheduling and semi-persistent scheduling are supported. As far as physical layer signalling is concerned, DCI format 5A is used both to provide sidelink grants for dynamic scheduling and to activate/release SPS configurations.</w:t>
      </w:r>
    </w:p>
    <w:p w:rsidR="00196710" w:rsidRDefault="00196710" w:rsidP="003809FB">
      <w:pPr>
        <w:spacing w:after="0"/>
        <w:rPr>
          <w:lang w:val="en-US" w:eastAsia="zh-CN"/>
        </w:rPr>
      </w:pPr>
    </w:p>
    <w:p w:rsidR="00196710" w:rsidRDefault="00196710" w:rsidP="00196710">
      <w:pPr>
        <w:pStyle w:val="Heading2"/>
        <w:rPr>
          <w:lang w:val="en-US"/>
        </w:rPr>
      </w:pPr>
      <w:r>
        <w:rPr>
          <w:lang w:val="en-US"/>
        </w:rPr>
        <w:t>UE assistance to gNB</w:t>
      </w:r>
    </w:p>
    <w:p w:rsidR="00196710" w:rsidRDefault="00196710" w:rsidP="003809FB">
      <w:pPr>
        <w:spacing w:after="0"/>
        <w:rPr>
          <w:lang w:val="en-US" w:eastAsia="zh-CN"/>
        </w:rPr>
      </w:pPr>
    </w:p>
    <w:p w:rsidR="003809FB" w:rsidRDefault="003809FB" w:rsidP="003809FB">
      <w:pPr>
        <w:spacing w:after="0"/>
        <w:rPr>
          <w:iCs/>
          <w:lang w:val="en-US" w:eastAsia="zh-CN"/>
        </w:rPr>
      </w:pPr>
      <w:r>
        <w:rPr>
          <w:lang w:val="en-US" w:eastAsia="zh-CN"/>
        </w:rPr>
        <w:t xml:space="preserve">To assist the eNB in its scheduling decisions, LTE-based V2X supports reporting of geo-information by the UE to the eNB; </w:t>
      </w:r>
      <w:r>
        <w:rPr>
          <w:iCs/>
          <w:lang w:val="en-US" w:eastAsia="zh-CN"/>
        </w:rPr>
        <w:t>RAN1#84 reached the following conclusion and agreement:</w:t>
      </w:r>
    </w:p>
    <w:p w:rsidR="003809FB" w:rsidRDefault="003809FB" w:rsidP="003809FB">
      <w:pPr>
        <w:rPr>
          <w:rFonts w:eastAsia="MS Mincho"/>
          <w:b/>
          <w:u w:val="single"/>
          <w:lang w:val="en-US" w:eastAsia="ja-JP"/>
        </w:rPr>
      </w:pPr>
    </w:p>
    <w:p w:rsidR="003809FB" w:rsidRPr="00A51AD7" w:rsidRDefault="003809FB" w:rsidP="003809FB">
      <w:pPr>
        <w:ind w:left="288"/>
        <w:rPr>
          <w:rFonts w:eastAsia="MS Mincho"/>
          <w:b/>
          <w:u w:val="single"/>
          <w:lang w:val="en-US" w:eastAsia="ja-JP"/>
        </w:rPr>
      </w:pPr>
      <w:r w:rsidRPr="00A51AD7">
        <w:rPr>
          <w:rFonts w:eastAsia="MS Mincho" w:hint="eastAsia"/>
          <w:b/>
          <w:u w:val="single"/>
          <w:lang w:val="en-US" w:eastAsia="ja-JP"/>
        </w:rPr>
        <w:t>C</w:t>
      </w:r>
      <w:r w:rsidRPr="00A51AD7">
        <w:rPr>
          <w:rFonts w:eastAsia="Malgun Gothic" w:hint="eastAsia"/>
          <w:b/>
          <w:u w:val="single"/>
          <w:lang w:val="en-US" w:eastAsia="ko-KR"/>
        </w:rPr>
        <w:t>onclusion</w:t>
      </w:r>
      <w:r w:rsidRPr="00A51AD7">
        <w:rPr>
          <w:rFonts w:eastAsia="MS Mincho" w:hint="eastAsia"/>
          <w:b/>
          <w:u w:val="single"/>
          <w:lang w:val="en-US" w:eastAsia="ja-JP"/>
        </w:rPr>
        <w:t>:</w:t>
      </w:r>
    </w:p>
    <w:p w:rsidR="003809FB" w:rsidRPr="00A51AD7" w:rsidRDefault="003809FB" w:rsidP="003809FB">
      <w:pPr>
        <w:widowControl w:val="0"/>
        <w:numPr>
          <w:ilvl w:val="0"/>
          <w:numId w:val="16"/>
        </w:numPr>
        <w:tabs>
          <w:tab w:val="clear" w:pos="720"/>
        </w:tabs>
        <w:wordWrap w:val="0"/>
        <w:spacing w:after="120"/>
        <w:ind w:left="1008"/>
        <w:jc w:val="both"/>
        <w:rPr>
          <w:rFonts w:eastAsia="Malgun Gothic"/>
          <w:bCs/>
          <w:iCs/>
          <w:lang w:val="en-US" w:eastAsia="ko-KR"/>
        </w:rPr>
      </w:pPr>
      <w:r w:rsidRPr="00A51AD7">
        <w:rPr>
          <w:rFonts w:eastAsia="Malgun Gothic" w:hint="eastAsia"/>
          <w:bCs/>
          <w:iCs/>
          <w:lang w:val="en-US" w:eastAsia="ko-KR"/>
        </w:rPr>
        <w:t>G</w:t>
      </w:r>
      <w:r w:rsidRPr="00A51AD7">
        <w:rPr>
          <w:rFonts w:eastAsia="Malgun Gothic"/>
          <w:bCs/>
          <w:iCs/>
          <w:lang w:val="en-US" w:eastAsia="ko-KR"/>
        </w:rPr>
        <w:t>eo-information (e.g. vehicle location) signaled in the radio layers can be used</w:t>
      </w:r>
      <w:r>
        <w:rPr>
          <w:rFonts w:eastAsia="Malgun Gothic" w:hint="eastAsia"/>
          <w:bCs/>
          <w:iCs/>
          <w:lang w:val="en-US" w:eastAsia="ko-KR"/>
        </w:rPr>
        <w:t xml:space="preserve"> by eNB, e.g., for </w:t>
      </w:r>
      <w:r>
        <w:rPr>
          <w:rFonts w:eastAsia="Malgun Gothic"/>
          <w:bCs/>
          <w:iCs/>
          <w:lang w:val="en-US" w:eastAsia="ko-KR"/>
        </w:rPr>
        <w:t>sidelink</w:t>
      </w:r>
      <w:r w:rsidRPr="00A51AD7">
        <w:rPr>
          <w:rFonts w:eastAsia="Malgun Gothic"/>
          <w:bCs/>
          <w:iCs/>
          <w:lang w:eastAsia="ko-KR"/>
        </w:rPr>
        <w:t xml:space="preserve"> resource allocation</w:t>
      </w:r>
      <w:r w:rsidRPr="00A51AD7">
        <w:rPr>
          <w:rFonts w:eastAsia="Malgun Gothic" w:hint="eastAsia"/>
          <w:bCs/>
          <w:iCs/>
          <w:lang w:eastAsia="ko-KR"/>
        </w:rPr>
        <w:t>.</w:t>
      </w:r>
    </w:p>
    <w:p w:rsidR="003809FB" w:rsidRPr="00A51AD7" w:rsidRDefault="003809FB" w:rsidP="003809FB">
      <w:pPr>
        <w:widowControl w:val="0"/>
        <w:numPr>
          <w:ilvl w:val="1"/>
          <w:numId w:val="16"/>
        </w:numPr>
        <w:tabs>
          <w:tab w:val="clear" w:pos="1440"/>
        </w:tabs>
        <w:wordWrap w:val="0"/>
        <w:spacing w:after="120"/>
        <w:ind w:left="1728"/>
        <w:jc w:val="both"/>
        <w:rPr>
          <w:rFonts w:eastAsia="Malgun Gothic"/>
          <w:bCs/>
          <w:iCs/>
          <w:lang w:val="en-US" w:eastAsia="ko-KR"/>
        </w:rPr>
      </w:pPr>
      <w:r w:rsidRPr="00A51AD7">
        <w:rPr>
          <w:rFonts w:eastAsia="Malgun Gothic" w:hint="eastAsia"/>
          <w:bCs/>
          <w:iCs/>
          <w:lang w:val="en-US" w:eastAsia="ko-KR"/>
        </w:rPr>
        <w:t>This does not preclude reporting any other information to eNB.</w:t>
      </w:r>
    </w:p>
    <w:p w:rsidR="003809FB" w:rsidRPr="00A51AD7" w:rsidRDefault="003809FB" w:rsidP="003809FB">
      <w:pPr>
        <w:widowControl w:val="0"/>
        <w:numPr>
          <w:ilvl w:val="1"/>
          <w:numId w:val="16"/>
        </w:numPr>
        <w:tabs>
          <w:tab w:val="clear" w:pos="1440"/>
        </w:tabs>
        <w:wordWrap w:val="0"/>
        <w:spacing w:after="120"/>
        <w:ind w:left="1728"/>
        <w:jc w:val="both"/>
        <w:rPr>
          <w:rFonts w:eastAsia="Malgun Gothic"/>
          <w:bCs/>
          <w:iCs/>
          <w:lang w:val="en-US" w:eastAsia="ko-KR"/>
        </w:rPr>
      </w:pPr>
      <w:r w:rsidRPr="00A51AD7">
        <w:rPr>
          <w:rFonts w:eastAsia="Malgun Gothic" w:hint="eastAsia"/>
          <w:bCs/>
          <w:iCs/>
          <w:lang w:val="en-US" w:eastAsia="ko-KR"/>
        </w:rPr>
        <w:t>Note: Using geo-information at the transmitter UE for UE autonomous resource selection is already agreed.</w:t>
      </w:r>
    </w:p>
    <w:p w:rsidR="003809FB" w:rsidRDefault="003809FB" w:rsidP="003809FB">
      <w:pPr>
        <w:spacing w:after="0"/>
        <w:ind w:left="288"/>
        <w:rPr>
          <w:iCs/>
          <w:lang w:val="en-US" w:eastAsia="zh-CN"/>
        </w:rPr>
      </w:pPr>
    </w:p>
    <w:p w:rsidR="003809FB" w:rsidRPr="00A35D4B" w:rsidRDefault="003809FB" w:rsidP="003809FB">
      <w:pPr>
        <w:ind w:left="288"/>
        <w:rPr>
          <w:rFonts w:eastAsia="MS Mincho"/>
          <w:b/>
          <w:u w:val="single"/>
          <w:lang w:val="en-US" w:eastAsia="ja-JP"/>
        </w:rPr>
      </w:pPr>
      <w:r w:rsidRPr="00A35D4B">
        <w:rPr>
          <w:rFonts w:eastAsia="MS Mincho"/>
          <w:b/>
          <w:highlight w:val="green"/>
          <w:u w:val="single"/>
          <w:lang w:val="en-US" w:eastAsia="ja-JP"/>
        </w:rPr>
        <w:t>A</w:t>
      </w:r>
      <w:r w:rsidRPr="00A35D4B">
        <w:rPr>
          <w:rFonts w:eastAsia="Malgun Gothic"/>
          <w:b/>
          <w:highlight w:val="green"/>
          <w:u w:val="single"/>
          <w:lang w:val="en-US" w:eastAsia="ko-KR"/>
        </w:rPr>
        <w:t>greement</w:t>
      </w:r>
      <w:r w:rsidRPr="00A35D4B">
        <w:rPr>
          <w:rFonts w:eastAsia="MS Mincho"/>
          <w:b/>
          <w:highlight w:val="green"/>
          <w:u w:val="single"/>
          <w:lang w:val="en-US" w:eastAsia="ja-JP"/>
        </w:rPr>
        <w:t>s:</w:t>
      </w:r>
    </w:p>
    <w:p w:rsidR="003809FB" w:rsidRPr="00A35D4B" w:rsidRDefault="003809FB" w:rsidP="003809FB">
      <w:pPr>
        <w:widowControl w:val="0"/>
        <w:numPr>
          <w:ilvl w:val="0"/>
          <w:numId w:val="16"/>
        </w:numPr>
        <w:tabs>
          <w:tab w:val="clear" w:pos="720"/>
        </w:tabs>
        <w:wordWrap w:val="0"/>
        <w:spacing w:after="120"/>
        <w:ind w:left="1008"/>
        <w:jc w:val="both"/>
        <w:rPr>
          <w:rFonts w:eastAsia="Malgun Gothic"/>
          <w:bCs/>
          <w:iCs/>
          <w:lang w:val="en-US" w:eastAsia="ko-KR"/>
        </w:rPr>
      </w:pPr>
      <w:r w:rsidRPr="00A35D4B">
        <w:rPr>
          <w:rFonts w:eastAsia="Malgun Gothic"/>
          <w:bCs/>
          <w:iCs/>
          <w:lang w:val="en-US" w:eastAsia="ko-KR"/>
        </w:rPr>
        <w:t>Mechanisms to report UE geographical information to the eNB are supported.</w:t>
      </w:r>
    </w:p>
    <w:p w:rsidR="003809FB" w:rsidRPr="00A35D4B" w:rsidRDefault="003809FB" w:rsidP="003809FB">
      <w:pPr>
        <w:widowControl w:val="0"/>
        <w:numPr>
          <w:ilvl w:val="1"/>
          <w:numId w:val="16"/>
        </w:numPr>
        <w:tabs>
          <w:tab w:val="clear" w:pos="1440"/>
        </w:tabs>
        <w:wordWrap w:val="0"/>
        <w:spacing w:after="120"/>
        <w:ind w:left="1728"/>
        <w:jc w:val="both"/>
        <w:rPr>
          <w:rFonts w:eastAsia="Malgun Gothic"/>
          <w:bCs/>
          <w:iCs/>
          <w:lang w:val="en-US" w:eastAsia="ko-KR"/>
        </w:rPr>
      </w:pPr>
      <w:r w:rsidRPr="00A35D4B">
        <w:rPr>
          <w:rFonts w:eastAsia="Malgun Gothic"/>
          <w:bCs/>
          <w:iCs/>
          <w:lang w:val="en-US" w:eastAsia="ko-KR"/>
        </w:rPr>
        <w:t>FFS the protocol and exact content of the report</w:t>
      </w:r>
    </w:p>
    <w:p w:rsidR="003809FB" w:rsidRPr="00A35D4B" w:rsidRDefault="003809FB" w:rsidP="003809FB">
      <w:pPr>
        <w:widowControl w:val="0"/>
        <w:numPr>
          <w:ilvl w:val="1"/>
          <w:numId w:val="16"/>
        </w:numPr>
        <w:tabs>
          <w:tab w:val="clear" w:pos="1440"/>
        </w:tabs>
        <w:wordWrap w:val="0"/>
        <w:spacing w:after="120"/>
        <w:ind w:left="1728"/>
        <w:jc w:val="both"/>
        <w:rPr>
          <w:rFonts w:eastAsia="Malgun Gothic"/>
          <w:bCs/>
          <w:iCs/>
          <w:lang w:val="en-US" w:eastAsia="ko-KR"/>
        </w:rPr>
      </w:pPr>
      <w:r w:rsidRPr="00A35D4B">
        <w:rPr>
          <w:rFonts w:eastAsia="Malgun Gothic"/>
          <w:bCs/>
          <w:iCs/>
          <w:lang w:val="en-US" w:eastAsia="ko-KR"/>
        </w:rPr>
        <w:t>FFS whether the report is carried as L1 control information (in which case it is FFS which physical channel(s) carry such information) or L2/3 control information (e.g, MAC or RRC signaling).</w:t>
      </w:r>
    </w:p>
    <w:p w:rsidR="003809FB" w:rsidRDefault="003809FB" w:rsidP="003809FB">
      <w:pPr>
        <w:rPr>
          <w:lang w:val="en-US" w:eastAsia="zh-CN"/>
        </w:rPr>
      </w:pPr>
    </w:p>
    <w:p w:rsidR="003809FB" w:rsidRDefault="003809FB" w:rsidP="003809FB">
      <w:pPr>
        <w:rPr>
          <w:lang w:val="en-US" w:eastAsia="zh-CN"/>
        </w:rPr>
      </w:pPr>
      <w:r>
        <w:rPr>
          <w:lang w:val="en-US" w:eastAsia="zh-CN"/>
        </w:rPr>
        <w:t>The same considerations apply to NR-based V2X and further enhancements compared to the LTE solution are possible; hence we propose:</w:t>
      </w:r>
    </w:p>
    <w:p w:rsidR="0098718B" w:rsidRDefault="003809FB" w:rsidP="0098718B">
      <w:pPr>
        <w:rPr>
          <w:b/>
          <w:bCs/>
          <w:lang w:val="en-US" w:eastAsia="zh-CN"/>
        </w:rPr>
      </w:pPr>
      <w:bookmarkStart w:id="1" w:name="_Hlk525962154"/>
      <w:r>
        <w:rPr>
          <w:lang w:val="en-US" w:eastAsia="zh-CN"/>
        </w:rPr>
        <w:br/>
      </w:r>
      <w:bookmarkStart w:id="2" w:name="P_GeoInfo"/>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294758">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Study reporting of geo-information (such as vehicle location and speed/direction) by the UE to the gNB.</w:t>
      </w:r>
      <w:bookmarkEnd w:id="2"/>
      <w:r>
        <w:rPr>
          <w:lang w:val="en-US" w:eastAsia="zh-CN"/>
        </w:rPr>
        <w:br/>
      </w:r>
    </w:p>
    <w:p w:rsidR="003809FB" w:rsidRPr="0098718B" w:rsidRDefault="003809FB" w:rsidP="0098718B">
      <w:pPr>
        <w:rPr>
          <w:b/>
          <w:bCs/>
          <w:lang w:val="en-US" w:eastAsia="zh-CN"/>
        </w:rPr>
      </w:pPr>
      <w:r>
        <w:rPr>
          <w:lang w:val="en-US" w:eastAsia="zh-CN"/>
        </w:rPr>
        <w:t>Note: A similar agreement was reached for V2X over Uu in RAN1#94bis.</w:t>
      </w:r>
    </w:p>
    <w:p w:rsidR="003809FB" w:rsidRPr="005867B5" w:rsidRDefault="003809FB" w:rsidP="003809FB">
      <w:pPr>
        <w:rPr>
          <w:lang w:val="en-US" w:eastAsia="zh-CN"/>
        </w:rPr>
      </w:pPr>
    </w:p>
    <w:bookmarkEnd w:id="1"/>
    <w:p w:rsidR="003809FB" w:rsidRDefault="003809FB" w:rsidP="003809FB">
      <w:pPr>
        <w:rPr>
          <w:lang w:val="en-US" w:eastAsia="zh-CN"/>
        </w:rPr>
      </w:pPr>
      <w:r>
        <w:rPr>
          <w:lang w:val="en-US" w:eastAsia="zh-CN"/>
        </w:rPr>
        <w:t>On the topic of UE assistance to gNB’s scheduling decisions, another piece of information that can help improve efficiency of resource utilization is the “target geographical area” of the UE’s intended sidelink transmission; if two UEs target their transmissions to disjoint geographical areas then the gNB can schedule these transmissions on the same time/frequency resources.</w:t>
      </w:r>
    </w:p>
    <w:p w:rsidR="005A6C67" w:rsidRDefault="003809FB" w:rsidP="003809FB">
      <w:pPr>
        <w:rPr>
          <w:b/>
          <w:bCs/>
          <w:lang w:val="en-US" w:eastAsia="zh-CN"/>
        </w:rPr>
      </w:pPr>
      <w:r>
        <w:rPr>
          <w:lang w:val="en-US" w:eastAsia="zh-CN"/>
        </w:rPr>
        <w:br/>
      </w:r>
      <w:bookmarkStart w:id="3" w:name="P_GeoArea"/>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294758">
        <w:rPr>
          <w:b/>
          <w:bCs/>
          <w:noProof/>
          <w:lang w:val="en-US" w:eastAsia="zh-CN"/>
        </w:rPr>
        <w:t>2</w:t>
      </w:r>
      <w:r>
        <w:rPr>
          <w:b/>
          <w:bCs/>
          <w:lang w:val="en-US" w:eastAsia="zh-CN"/>
        </w:rPr>
        <w:fldChar w:fldCharType="end"/>
      </w:r>
      <w:r w:rsidRPr="00283C34">
        <w:rPr>
          <w:b/>
          <w:bCs/>
          <w:lang w:val="en-US" w:eastAsia="zh-CN"/>
        </w:rPr>
        <w:t xml:space="preserve">: </w:t>
      </w:r>
      <w:r>
        <w:rPr>
          <w:b/>
          <w:bCs/>
          <w:lang w:val="en-US" w:eastAsia="zh-CN"/>
        </w:rPr>
        <w:t xml:space="preserve">Study reporting of target geographical area by the UE to the </w:t>
      </w:r>
      <w:r w:rsidR="00C40834">
        <w:rPr>
          <w:b/>
          <w:bCs/>
          <w:lang w:val="en-US" w:eastAsia="zh-CN"/>
        </w:rPr>
        <w:t>gNB</w:t>
      </w:r>
      <w:r>
        <w:rPr>
          <w:b/>
          <w:bCs/>
          <w:lang w:val="en-US" w:eastAsia="zh-CN"/>
        </w:rPr>
        <w:t>.</w:t>
      </w:r>
      <w:bookmarkEnd w:id="3"/>
      <w:r>
        <w:rPr>
          <w:lang w:val="en-US" w:eastAsia="zh-CN"/>
        </w:rPr>
        <w:br/>
      </w:r>
    </w:p>
    <w:p w:rsidR="00196710" w:rsidRDefault="00196710" w:rsidP="003809FB">
      <w:pPr>
        <w:rPr>
          <w:b/>
          <w:bCs/>
          <w:lang w:val="en-US" w:eastAsia="zh-CN"/>
        </w:rPr>
      </w:pPr>
    </w:p>
    <w:p w:rsidR="005A6C67" w:rsidRDefault="005A6C67" w:rsidP="005A6C67">
      <w:pPr>
        <w:pStyle w:val="Heading2"/>
        <w:rPr>
          <w:lang w:val="en-US" w:eastAsia="zh-CN"/>
        </w:rPr>
      </w:pPr>
      <w:r>
        <w:rPr>
          <w:rFonts w:eastAsia="Batang"/>
        </w:rPr>
        <w:t>Resource pool sharing between modes</w:t>
      </w:r>
      <w:bookmarkStart w:id="4" w:name="_GoBack"/>
      <w:bookmarkEnd w:id="4"/>
    </w:p>
    <w:p w:rsidR="005A6C67" w:rsidRDefault="005A6C67" w:rsidP="003809FB">
      <w:pPr>
        <w:rPr>
          <w:lang w:val="en-US" w:eastAsia="zh-CN"/>
        </w:rPr>
      </w:pPr>
    </w:p>
    <w:p w:rsidR="006C1864" w:rsidRPr="00E118AF" w:rsidRDefault="006C1864" w:rsidP="003809FB">
      <w:pPr>
        <w:rPr>
          <w:lang w:val="en-US" w:eastAsia="zh-CN"/>
        </w:rPr>
      </w:pPr>
      <w:r w:rsidRPr="00E118AF">
        <w:rPr>
          <w:lang w:val="en-US" w:eastAsia="zh-CN"/>
        </w:rPr>
        <w:t>When LTE V2X was designed in Rel-14, radio resource pool sharing between UEs using mode 3 and UEs using mode 4 was not considered. In the Rel-15 LTE_eV2X WI an objective was included to support such resource pool sharing; having to deal with legacy Rel-14 UEs made realization of this objective more difficult. Hence we propose:</w:t>
      </w:r>
    </w:p>
    <w:p w:rsidR="006C1864" w:rsidRPr="00E118AF" w:rsidRDefault="006C1864" w:rsidP="006C1864">
      <w:pPr>
        <w:rPr>
          <w:lang w:val="en-US" w:eastAsia="zh-CN"/>
        </w:rPr>
      </w:pPr>
    </w:p>
    <w:p w:rsidR="006C1864" w:rsidRDefault="006C1864" w:rsidP="006C1864">
      <w:pPr>
        <w:rPr>
          <w:lang w:val="en-US" w:eastAsia="zh-CN"/>
        </w:rPr>
      </w:pPr>
      <w:bookmarkStart w:id="5" w:name="P_Sharing"/>
      <w:r w:rsidRPr="00E118AF">
        <w:rPr>
          <w:b/>
          <w:bCs/>
          <w:lang w:val="en-US" w:eastAsia="zh-CN"/>
        </w:rPr>
        <w:t xml:space="preserve">Proposal </w:t>
      </w:r>
      <w:r w:rsidRPr="00E118AF">
        <w:rPr>
          <w:b/>
          <w:bCs/>
          <w:lang w:val="en-US" w:eastAsia="zh-CN"/>
        </w:rPr>
        <w:fldChar w:fldCharType="begin"/>
      </w:r>
      <w:r w:rsidRPr="00E118AF">
        <w:rPr>
          <w:b/>
          <w:bCs/>
          <w:lang w:val="en-US" w:eastAsia="zh-CN"/>
        </w:rPr>
        <w:instrText xml:space="preserve"> SEQ Proposal \* Arabic </w:instrText>
      </w:r>
      <w:r w:rsidRPr="00E118AF">
        <w:rPr>
          <w:b/>
          <w:bCs/>
          <w:lang w:val="en-US" w:eastAsia="zh-CN"/>
        </w:rPr>
        <w:fldChar w:fldCharType="separate"/>
      </w:r>
      <w:r w:rsidR="00294758">
        <w:rPr>
          <w:b/>
          <w:bCs/>
          <w:noProof/>
          <w:lang w:val="en-US" w:eastAsia="zh-CN"/>
        </w:rPr>
        <w:t>3</w:t>
      </w:r>
      <w:r w:rsidRPr="00E118AF">
        <w:rPr>
          <w:lang w:val="en-US" w:eastAsia="zh-CN"/>
        </w:rPr>
        <w:fldChar w:fldCharType="end"/>
      </w:r>
      <w:r w:rsidRPr="00E118AF">
        <w:rPr>
          <w:b/>
          <w:bCs/>
          <w:lang w:val="en-US" w:eastAsia="zh-CN"/>
        </w:rPr>
        <w:t xml:space="preserve">: Support resource pool sharing between </w:t>
      </w:r>
      <w:r w:rsidR="00D75486">
        <w:rPr>
          <w:b/>
          <w:bCs/>
          <w:lang w:val="en-US" w:eastAsia="zh-CN"/>
        </w:rPr>
        <w:t>mode 1 and mode 2</w:t>
      </w:r>
      <w:r w:rsidRPr="00E118AF">
        <w:rPr>
          <w:b/>
          <w:bCs/>
          <w:lang w:val="en-US" w:eastAsia="zh-CN"/>
        </w:rPr>
        <w:t xml:space="preserve"> from the beginning.</w:t>
      </w:r>
      <w:r w:rsidRPr="00E118AF">
        <w:rPr>
          <w:lang w:val="en-US" w:eastAsia="zh-CN"/>
        </w:rPr>
        <w:br/>
      </w:r>
      <w:bookmarkEnd w:id="5"/>
    </w:p>
    <w:p w:rsidR="006C1864" w:rsidRDefault="006C1864" w:rsidP="006C1864">
      <w:pPr>
        <w:rPr>
          <w:lang w:val="en-US" w:eastAsia="zh-CN"/>
        </w:rPr>
      </w:pPr>
    </w:p>
    <w:p w:rsidR="001F68C9" w:rsidRDefault="001F68C9" w:rsidP="001F68C9">
      <w:pPr>
        <w:pStyle w:val="Heading2"/>
        <w:rPr>
          <w:lang w:val="en-US"/>
        </w:rPr>
      </w:pPr>
      <w:r>
        <w:rPr>
          <w:lang w:val="en-US"/>
        </w:rPr>
        <w:t xml:space="preserve">Feedback </w:t>
      </w:r>
    </w:p>
    <w:p w:rsidR="006C1864" w:rsidRPr="00711DEE" w:rsidRDefault="006C1864" w:rsidP="006C1864">
      <w:pPr>
        <w:rPr>
          <w:lang w:val="en-US" w:eastAsia="zh-CN"/>
        </w:rPr>
      </w:pPr>
      <w:r>
        <w:rPr>
          <w:lang w:val="en-US" w:eastAsia="zh-CN"/>
        </w:rPr>
        <w:t xml:space="preserve">One of the new features considered in NR V2X is support for unicast and groupcast. </w:t>
      </w:r>
      <w:r w:rsidRPr="00711DEE">
        <w:rPr>
          <w:lang w:val="en-US" w:eastAsia="zh-CN"/>
        </w:rPr>
        <w:t xml:space="preserve">For some types of sidelink </w:t>
      </w:r>
      <w:r>
        <w:rPr>
          <w:lang w:val="en-US" w:eastAsia="zh-CN"/>
        </w:rPr>
        <w:t xml:space="preserve">control/feedback </w:t>
      </w:r>
      <w:r w:rsidRPr="00711DEE">
        <w:rPr>
          <w:lang w:val="en-US" w:eastAsia="zh-CN"/>
        </w:rPr>
        <w:t xml:space="preserve">information, the information is relevant to the gNB; e.g. let us consider </w:t>
      </w:r>
      <w:r w:rsidRPr="00711DEE">
        <w:rPr>
          <w:lang w:val="en-US" w:eastAsia="zh-CN"/>
        </w:rPr>
        <w:lastRenderedPageBreak/>
        <w:t xml:space="preserve">the scenario where two UEs establish a sidelink unicast session, with both UEs in gNB-scheduled mode and served by one and the same gNB. </w:t>
      </w:r>
    </w:p>
    <w:p w:rsidR="006C1864" w:rsidRPr="00711DEE" w:rsidRDefault="006C1864" w:rsidP="006C1864">
      <w:pPr>
        <w:rPr>
          <w:lang w:val="en-US" w:eastAsia="zh-CN"/>
        </w:rPr>
      </w:pPr>
      <w:r w:rsidRPr="00711DEE">
        <w:rPr>
          <w:lang w:val="en-US" w:eastAsia="zh-CN"/>
        </w:rPr>
        <w:t xml:space="preserve">At least in this scenario it could be beneficial if the UEs provide their HARQ ACK/NAK feedback to the gNB via Uu instead of directly to each other via the sidelink; the gNB then learns directly if it needs to schedule HARQ retransmissions. Moreover, since the UEs in this scenario do not need to exchange HARQ ACK/NAK feedback over the sidelink, they will not suffer the impact of half-duplex constraint that they would incur if they had to perform HARQ ACK/NAK transmission over sidelink. </w:t>
      </w:r>
    </w:p>
    <w:p w:rsidR="006C1864" w:rsidRPr="00711DEE" w:rsidRDefault="006C1864" w:rsidP="006C1864">
      <w:pPr>
        <w:rPr>
          <w:lang w:val="en-US" w:eastAsia="zh-CN"/>
        </w:rPr>
      </w:pPr>
    </w:p>
    <w:p w:rsidR="006C1864" w:rsidRPr="00711DEE" w:rsidRDefault="006C1864" w:rsidP="006C1864">
      <w:pPr>
        <w:rPr>
          <w:lang w:val="en-US" w:eastAsia="zh-CN"/>
        </w:rPr>
      </w:pPr>
      <w:bookmarkStart w:id="6" w:name="P_Feedback"/>
      <w:r w:rsidRPr="00E118AF">
        <w:rPr>
          <w:b/>
          <w:bCs/>
          <w:lang w:val="en-US" w:eastAsia="zh-CN"/>
        </w:rPr>
        <w:t xml:space="preserve">Proposal </w:t>
      </w:r>
      <w:r w:rsidRPr="00E118AF">
        <w:rPr>
          <w:b/>
          <w:bCs/>
          <w:lang w:val="en-US" w:eastAsia="zh-CN"/>
        </w:rPr>
        <w:fldChar w:fldCharType="begin"/>
      </w:r>
      <w:r w:rsidRPr="00E118AF">
        <w:rPr>
          <w:b/>
          <w:bCs/>
          <w:lang w:val="en-US" w:eastAsia="zh-CN"/>
        </w:rPr>
        <w:instrText xml:space="preserve"> SEQ Proposal \* Arabic </w:instrText>
      </w:r>
      <w:r w:rsidRPr="00E118AF">
        <w:rPr>
          <w:b/>
          <w:bCs/>
          <w:lang w:val="en-US" w:eastAsia="zh-CN"/>
        </w:rPr>
        <w:fldChar w:fldCharType="separate"/>
      </w:r>
      <w:r w:rsidR="00294758">
        <w:rPr>
          <w:b/>
          <w:bCs/>
          <w:noProof/>
          <w:lang w:val="en-US" w:eastAsia="zh-CN"/>
        </w:rPr>
        <w:t>4</w:t>
      </w:r>
      <w:r w:rsidRPr="00E118AF">
        <w:rPr>
          <w:lang w:val="en-US" w:eastAsia="zh-CN"/>
        </w:rPr>
        <w:fldChar w:fldCharType="end"/>
      </w:r>
      <w:r w:rsidRPr="00E118AF">
        <w:rPr>
          <w:b/>
          <w:bCs/>
          <w:lang w:val="en-US" w:eastAsia="zh-CN"/>
        </w:rPr>
        <w:t xml:space="preserve">: </w:t>
      </w:r>
      <w:r w:rsidRPr="00711DEE">
        <w:rPr>
          <w:b/>
          <w:bCs/>
          <w:lang w:val="en-US" w:eastAsia="zh-CN"/>
        </w:rPr>
        <w:t>Consider transport of sidelink control</w:t>
      </w:r>
      <w:r>
        <w:rPr>
          <w:b/>
          <w:bCs/>
          <w:lang w:val="en-US" w:eastAsia="zh-CN"/>
        </w:rPr>
        <w:t>/feedback</w:t>
      </w:r>
      <w:r w:rsidRPr="00711DEE">
        <w:rPr>
          <w:b/>
          <w:bCs/>
          <w:lang w:val="en-US" w:eastAsia="zh-CN"/>
        </w:rPr>
        <w:t xml:space="preserve"> information via Uu</w:t>
      </w:r>
      <w:r>
        <w:rPr>
          <w:b/>
          <w:bCs/>
          <w:lang w:val="en-US" w:eastAsia="zh-CN"/>
        </w:rPr>
        <w:t xml:space="preserve"> for sidelink unicast.</w:t>
      </w:r>
    </w:p>
    <w:bookmarkEnd w:id="6"/>
    <w:p w:rsidR="00CE59D8" w:rsidRPr="005867B5" w:rsidRDefault="00CE59D8" w:rsidP="000D33B2">
      <w:pPr>
        <w:rPr>
          <w:lang w:val="en-US" w:eastAsia="zh-CN"/>
        </w:rPr>
      </w:pPr>
    </w:p>
    <w:p w:rsidR="00D65420" w:rsidRDefault="006B561C" w:rsidP="006B561C">
      <w:pPr>
        <w:pStyle w:val="Heading2"/>
        <w:rPr>
          <w:lang w:val="en-US" w:eastAsia="zh-CN"/>
        </w:rPr>
      </w:pPr>
      <w:bookmarkStart w:id="7" w:name="_Hlk528991392"/>
      <w:r w:rsidRPr="002E163C">
        <w:rPr>
          <w:rFonts w:eastAsia="Batang"/>
        </w:rPr>
        <w:t>NR sidelink resource allocation techniques by NR Uu for mode-1</w:t>
      </w:r>
    </w:p>
    <w:bookmarkEnd w:id="7"/>
    <w:p w:rsidR="0037523A" w:rsidRDefault="0037523A" w:rsidP="00FC58B1">
      <w:pPr>
        <w:rPr>
          <w:lang w:val="en-US" w:eastAsia="zh-CN"/>
        </w:rPr>
      </w:pPr>
    </w:p>
    <w:p w:rsidR="006B561C" w:rsidRPr="006B561C" w:rsidRDefault="006B561C" w:rsidP="006B561C">
      <w:pPr>
        <w:rPr>
          <w:rFonts w:eastAsia="Batang" w:cs="Times New Roman"/>
        </w:rPr>
      </w:pPr>
      <w:r w:rsidRPr="006B561C">
        <w:rPr>
          <w:lang w:val="en-US" w:eastAsia="zh-CN"/>
        </w:rPr>
        <w:t xml:space="preserve">Regarding the specific </w:t>
      </w:r>
      <w:r w:rsidRPr="002E163C">
        <w:rPr>
          <w:rFonts w:eastAsia="Batang" w:cs="Times New Roman"/>
        </w:rPr>
        <w:t>NR sidelink resource allocati</w:t>
      </w:r>
      <w:r w:rsidRPr="006B561C">
        <w:rPr>
          <w:rFonts w:eastAsia="Batang" w:cs="Times New Roman"/>
        </w:rPr>
        <w:t xml:space="preserve">on techniques by NR Uu for mode </w:t>
      </w:r>
      <w:r w:rsidRPr="002E163C">
        <w:rPr>
          <w:rFonts w:eastAsia="Batang" w:cs="Times New Roman"/>
        </w:rPr>
        <w:t>1</w:t>
      </w:r>
      <w:r w:rsidRPr="006B561C">
        <w:rPr>
          <w:rFonts w:eastAsia="Batang" w:cs="Times New Roman"/>
        </w:rPr>
        <w:t xml:space="preserve">, the case for dynamic scheduling and </w:t>
      </w:r>
      <w:bookmarkStart w:id="8" w:name="_Hlk528990897"/>
      <w:r w:rsidRPr="006B561C">
        <w:rPr>
          <w:rFonts w:eastAsia="Batang" w:cs="Times New Roman"/>
        </w:rPr>
        <w:t xml:space="preserve">SPS/NR configured grant type 2 </w:t>
      </w:r>
      <w:bookmarkEnd w:id="8"/>
      <w:r w:rsidRPr="006B561C">
        <w:rPr>
          <w:rFonts w:eastAsia="Batang" w:cs="Times New Roman"/>
        </w:rPr>
        <w:t>seems clear; hence we propose</w:t>
      </w:r>
    </w:p>
    <w:p w:rsidR="006B561C" w:rsidRDefault="006B561C" w:rsidP="006B561C">
      <w:pPr>
        <w:rPr>
          <w:lang w:val="en-US" w:eastAsia="zh-CN"/>
        </w:rPr>
      </w:pPr>
    </w:p>
    <w:p w:rsidR="006B561C" w:rsidRDefault="006B561C" w:rsidP="006B561C">
      <w:pPr>
        <w:rPr>
          <w:b/>
          <w:bCs/>
          <w:lang w:val="en-US" w:eastAsia="zh-CN"/>
        </w:rPr>
      </w:pPr>
      <w:bookmarkStart w:id="9" w:name="P_DS"/>
      <w:r w:rsidRPr="00E118AF">
        <w:rPr>
          <w:b/>
          <w:bCs/>
          <w:lang w:val="en-US" w:eastAsia="zh-CN"/>
        </w:rPr>
        <w:t xml:space="preserve">Proposal </w:t>
      </w:r>
      <w:r w:rsidRPr="00E118AF">
        <w:rPr>
          <w:b/>
          <w:bCs/>
          <w:lang w:val="en-US" w:eastAsia="zh-CN"/>
        </w:rPr>
        <w:fldChar w:fldCharType="begin"/>
      </w:r>
      <w:r w:rsidRPr="00E118AF">
        <w:rPr>
          <w:b/>
          <w:bCs/>
          <w:lang w:val="en-US" w:eastAsia="zh-CN"/>
        </w:rPr>
        <w:instrText xml:space="preserve"> SEQ Proposal \* Arabic </w:instrText>
      </w:r>
      <w:r w:rsidRPr="00E118AF">
        <w:rPr>
          <w:b/>
          <w:bCs/>
          <w:lang w:val="en-US" w:eastAsia="zh-CN"/>
        </w:rPr>
        <w:fldChar w:fldCharType="separate"/>
      </w:r>
      <w:r w:rsidR="00294758">
        <w:rPr>
          <w:b/>
          <w:bCs/>
          <w:noProof/>
          <w:lang w:val="en-US" w:eastAsia="zh-CN"/>
        </w:rPr>
        <w:t>5</w:t>
      </w:r>
      <w:r w:rsidRPr="00E118AF">
        <w:rPr>
          <w:lang w:val="en-US" w:eastAsia="zh-CN"/>
        </w:rPr>
        <w:fldChar w:fldCharType="end"/>
      </w:r>
      <w:r w:rsidRPr="00E118AF">
        <w:rPr>
          <w:b/>
          <w:bCs/>
          <w:lang w:val="en-US" w:eastAsia="zh-CN"/>
        </w:rPr>
        <w:t xml:space="preserve">: </w:t>
      </w:r>
      <w:r>
        <w:rPr>
          <w:b/>
          <w:bCs/>
          <w:lang w:val="en-US" w:eastAsia="zh-CN"/>
        </w:rPr>
        <w:t>Support dynamic scheduling for NR sidelink mode 1 scheduled by gNB.</w:t>
      </w:r>
    </w:p>
    <w:p w:rsidR="006B561C" w:rsidRDefault="006B561C" w:rsidP="006B561C">
      <w:pPr>
        <w:rPr>
          <w:b/>
          <w:bCs/>
          <w:lang w:val="en-US" w:eastAsia="zh-CN"/>
        </w:rPr>
      </w:pPr>
      <w:bookmarkStart w:id="10" w:name="P_SPS"/>
      <w:bookmarkEnd w:id="9"/>
      <w:r w:rsidRPr="00E118AF">
        <w:rPr>
          <w:b/>
          <w:bCs/>
          <w:lang w:val="en-US" w:eastAsia="zh-CN"/>
        </w:rPr>
        <w:t xml:space="preserve">Proposal </w:t>
      </w:r>
      <w:r w:rsidRPr="00E118AF">
        <w:rPr>
          <w:b/>
          <w:bCs/>
          <w:lang w:val="en-US" w:eastAsia="zh-CN"/>
        </w:rPr>
        <w:fldChar w:fldCharType="begin"/>
      </w:r>
      <w:r w:rsidRPr="00E118AF">
        <w:rPr>
          <w:b/>
          <w:bCs/>
          <w:lang w:val="en-US" w:eastAsia="zh-CN"/>
        </w:rPr>
        <w:instrText xml:space="preserve"> SEQ Proposal \* Arabic </w:instrText>
      </w:r>
      <w:r w:rsidRPr="00E118AF">
        <w:rPr>
          <w:b/>
          <w:bCs/>
          <w:lang w:val="en-US" w:eastAsia="zh-CN"/>
        </w:rPr>
        <w:fldChar w:fldCharType="separate"/>
      </w:r>
      <w:r w:rsidR="00294758">
        <w:rPr>
          <w:b/>
          <w:bCs/>
          <w:noProof/>
          <w:lang w:val="en-US" w:eastAsia="zh-CN"/>
        </w:rPr>
        <w:t>6</w:t>
      </w:r>
      <w:r w:rsidRPr="00E118AF">
        <w:rPr>
          <w:lang w:val="en-US" w:eastAsia="zh-CN"/>
        </w:rPr>
        <w:fldChar w:fldCharType="end"/>
      </w:r>
      <w:r w:rsidRPr="00E118AF">
        <w:rPr>
          <w:b/>
          <w:bCs/>
          <w:lang w:val="en-US" w:eastAsia="zh-CN"/>
        </w:rPr>
        <w:t xml:space="preserve">: </w:t>
      </w:r>
      <w:r>
        <w:rPr>
          <w:b/>
          <w:bCs/>
          <w:lang w:val="en-US" w:eastAsia="zh-CN"/>
        </w:rPr>
        <w:t xml:space="preserve">Support </w:t>
      </w:r>
      <w:r w:rsidRPr="006B561C">
        <w:rPr>
          <w:b/>
          <w:bCs/>
          <w:lang w:val="en-US" w:eastAsia="zh-CN"/>
        </w:rPr>
        <w:t>SPS/</w:t>
      </w:r>
      <w:bookmarkStart w:id="11" w:name="_Hlk528991144"/>
      <w:r w:rsidRPr="006B561C">
        <w:rPr>
          <w:b/>
          <w:bCs/>
          <w:lang w:val="en-US" w:eastAsia="zh-CN"/>
        </w:rPr>
        <w:t xml:space="preserve">NR configured grant type 2 </w:t>
      </w:r>
      <w:r>
        <w:rPr>
          <w:b/>
          <w:bCs/>
          <w:lang w:val="en-US" w:eastAsia="zh-CN"/>
        </w:rPr>
        <w:t>for NR sidelink mode 1 scheduled by gNB</w:t>
      </w:r>
      <w:bookmarkEnd w:id="11"/>
      <w:r>
        <w:rPr>
          <w:b/>
          <w:bCs/>
          <w:lang w:val="en-US" w:eastAsia="zh-CN"/>
        </w:rPr>
        <w:t>.</w:t>
      </w:r>
    </w:p>
    <w:bookmarkEnd w:id="10"/>
    <w:p w:rsidR="006B561C" w:rsidRDefault="006B561C" w:rsidP="00FC58B1">
      <w:pPr>
        <w:rPr>
          <w:lang w:val="en-US" w:eastAsia="zh-CN"/>
        </w:rPr>
      </w:pPr>
    </w:p>
    <w:p w:rsidR="006B561C" w:rsidRDefault="006B561C" w:rsidP="00FC58B1">
      <w:pPr>
        <w:rPr>
          <w:lang w:val="en-US" w:eastAsia="zh-CN"/>
        </w:rPr>
      </w:pPr>
      <w:r>
        <w:rPr>
          <w:lang w:val="en-US" w:eastAsia="zh-CN"/>
        </w:rPr>
        <w:t>For SPS/configured grant type 2, physical layer signalling allows rapid adaptation, which seems essential in the rapidly changing vehicular environment. The case for NR configured grant type 1, where there is no physical layer signalling for activation and deactivation, seems less clear.</w:t>
      </w:r>
    </w:p>
    <w:p w:rsidR="00EB2510" w:rsidRDefault="00EB2510" w:rsidP="00EB2510">
      <w:pPr>
        <w:rPr>
          <w:b/>
          <w:bCs/>
          <w:lang w:val="en-US" w:eastAsia="zh-CN"/>
        </w:rPr>
      </w:pPr>
      <w:bookmarkStart w:id="12" w:name="P_CG1"/>
      <w:r w:rsidRPr="00E118AF">
        <w:rPr>
          <w:b/>
          <w:bCs/>
          <w:lang w:val="en-US" w:eastAsia="zh-CN"/>
        </w:rPr>
        <w:t xml:space="preserve">Proposal </w:t>
      </w:r>
      <w:r w:rsidRPr="00E118AF">
        <w:rPr>
          <w:b/>
          <w:bCs/>
          <w:lang w:val="en-US" w:eastAsia="zh-CN"/>
        </w:rPr>
        <w:fldChar w:fldCharType="begin"/>
      </w:r>
      <w:r w:rsidRPr="00E118AF">
        <w:rPr>
          <w:b/>
          <w:bCs/>
          <w:lang w:val="en-US" w:eastAsia="zh-CN"/>
        </w:rPr>
        <w:instrText xml:space="preserve"> SEQ Proposal \* Arabic </w:instrText>
      </w:r>
      <w:r w:rsidRPr="00E118AF">
        <w:rPr>
          <w:b/>
          <w:bCs/>
          <w:lang w:val="en-US" w:eastAsia="zh-CN"/>
        </w:rPr>
        <w:fldChar w:fldCharType="separate"/>
      </w:r>
      <w:r w:rsidR="00294758">
        <w:rPr>
          <w:b/>
          <w:bCs/>
          <w:noProof/>
          <w:lang w:val="en-US" w:eastAsia="zh-CN"/>
        </w:rPr>
        <w:t>7</w:t>
      </w:r>
      <w:r w:rsidRPr="00E118AF">
        <w:rPr>
          <w:lang w:val="en-US" w:eastAsia="zh-CN"/>
        </w:rPr>
        <w:fldChar w:fldCharType="end"/>
      </w:r>
      <w:r w:rsidRPr="00E118AF">
        <w:rPr>
          <w:b/>
          <w:bCs/>
          <w:lang w:val="en-US" w:eastAsia="zh-CN"/>
        </w:rPr>
        <w:t xml:space="preserve">: </w:t>
      </w:r>
      <w:r>
        <w:rPr>
          <w:b/>
          <w:bCs/>
          <w:lang w:val="en-US" w:eastAsia="zh-CN"/>
        </w:rPr>
        <w:t>Further study benefits and downsides of NR configured grant type 1</w:t>
      </w:r>
      <w:r w:rsidRPr="006B561C">
        <w:rPr>
          <w:b/>
          <w:bCs/>
          <w:lang w:val="en-US" w:eastAsia="zh-CN"/>
        </w:rPr>
        <w:t xml:space="preserve"> </w:t>
      </w:r>
      <w:r>
        <w:rPr>
          <w:b/>
          <w:bCs/>
          <w:lang w:val="en-US" w:eastAsia="zh-CN"/>
        </w:rPr>
        <w:t>for NR sidelink mode 1 scheduled by gNB.</w:t>
      </w:r>
    </w:p>
    <w:bookmarkEnd w:id="12"/>
    <w:p w:rsidR="006B561C" w:rsidRDefault="006B561C" w:rsidP="00FC58B1">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83151C">
        <w:rPr>
          <w:lang w:val="en-US"/>
        </w:rPr>
        <w:t xml:space="preserve"> we discussed </w:t>
      </w:r>
      <w:r w:rsidR="00ED066E">
        <w:rPr>
          <w:lang w:val="en-US"/>
        </w:rPr>
        <w:t xml:space="preserve"> </w:t>
      </w:r>
      <w:r w:rsidR="0083151C" w:rsidRPr="0083151C">
        <w:rPr>
          <w:lang w:val="en-US"/>
        </w:rPr>
        <w:t xml:space="preserve">Uu-based sidelink resource allocation/configuration </w:t>
      </w:r>
      <w:r w:rsidR="00FA2471" w:rsidRPr="00FA2471">
        <w:rPr>
          <w:lang w:val="en-US"/>
        </w:rPr>
        <w:t>and make the following observations and proposals:</w:t>
      </w:r>
    </w:p>
    <w:p w:rsidR="0023738D" w:rsidRDefault="0023738D" w:rsidP="0023738D">
      <w:pPr>
        <w:rPr>
          <w:lang w:val="en-US"/>
        </w:rPr>
      </w:pPr>
    </w:p>
    <w:p w:rsidR="00FA2471" w:rsidRDefault="00FA2471" w:rsidP="00ED066E">
      <w:pPr>
        <w:jc w:val="both"/>
        <w:rPr>
          <w:lang w:val="en-US"/>
        </w:rPr>
      </w:pPr>
    </w:p>
    <w:p w:rsidR="0050189D" w:rsidRDefault="0050189D" w:rsidP="0050189D">
      <w:pPr>
        <w:rPr>
          <w:lang w:val="en-US"/>
        </w:rPr>
      </w:pPr>
      <w:r>
        <w:rPr>
          <w:lang w:val="en-US"/>
        </w:rPr>
        <w:lastRenderedPageBreak/>
        <w:fldChar w:fldCharType="begin"/>
      </w:r>
      <w:r w:rsidR="00176020">
        <w:rPr>
          <w:lang w:val="en-US"/>
        </w:rPr>
        <w:instrText xml:space="preserve"> REF P_GeoInfo</w:instrText>
      </w:r>
      <w:r>
        <w:rPr>
          <w:lang w:val="en-US"/>
        </w:rPr>
        <w:instrText xml:space="preserve"> \h </w:instrText>
      </w:r>
      <w:r>
        <w:rPr>
          <w:lang w:val="en-US"/>
        </w:rPr>
      </w:r>
      <w:r>
        <w:rPr>
          <w:lang w:val="en-US"/>
        </w:rPr>
        <w:fldChar w:fldCharType="separate"/>
      </w:r>
      <w:r w:rsidR="00294758" w:rsidRPr="00283C34">
        <w:rPr>
          <w:b/>
          <w:bCs/>
          <w:lang w:val="en-US" w:eastAsia="zh-CN"/>
        </w:rPr>
        <w:t>Proposal</w:t>
      </w:r>
      <w:r w:rsidR="00294758">
        <w:rPr>
          <w:b/>
          <w:bCs/>
          <w:lang w:val="en-US" w:eastAsia="zh-CN"/>
        </w:rPr>
        <w:t xml:space="preserve"> </w:t>
      </w:r>
      <w:r w:rsidR="00294758">
        <w:rPr>
          <w:b/>
          <w:bCs/>
          <w:noProof/>
          <w:lang w:val="en-US" w:eastAsia="zh-CN"/>
        </w:rPr>
        <w:t>1</w:t>
      </w:r>
      <w:r w:rsidR="00294758" w:rsidRPr="00283C34">
        <w:rPr>
          <w:b/>
          <w:bCs/>
          <w:lang w:val="en-US" w:eastAsia="zh-CN"/>
        </w:rPr>
        <w:t xml:space="preserve">: </w:t>
      </w:r>
      <w:r w:rsidR="00294758">
        <w:rPr>
          <w:b/>
          <w:bCs/>
          <w:lang w:val="en-US" w:eastAsia="zh-CN"/>
        </w:rPr>
        <w:t>Study reporting of geo-information (such as vehicle location and speed/direction) by the UE to the gNB.</w:t>
      </w:r>
      <w:r>
        <w:rPr>
          <w:lang w:val="en-US"/>
        </w:rPr>
        <w:fldChar w:fldCharType="end"/>
      </w:r>
    </w:p>
    <w:p w:rsidR="00176020" w:rsidRDefault="00176020" w:rsidP="00176020">
      <w:pPr>
        <w:rPr>
          <w:lang w:val="en-US"/>
        </w:rPr>
      </w:pPr>
      <w:r>
        <w:rPr>
          <w:lang w:val="en-US"/>
        </w:rPr>
        <w:fldChar w:fldCharType="begin"/>
      </w:r>
      <w:r>
        <w:rPr>
          <w:lang w:val="en-US"/>
        </w:rPr>
        <w:instrText xml:space="preserve"> REF P_GeoArea \h </w:instrText>
      </w:r>
      <w:r>
        <w:rPr>
          <w:lang w:val="en-US"/>
        </w:rPr>
      </w:r>
      <w:r>
        <w:rPr>
          <w:lang w:val="en-US"/>
        </w:rPr>
        <w:fldChar w:fldCharType="separate"/>
      </w:r>
      <w:r w:rsidR="00294758" w:rsidRPr="00283C34">
        <w:rPr>
          <w:b/>
          <w:bCs/>
          <w:lang w:val="en-US" w:eastAsia="zh-CN"/>
        </w:rPr>
        <w:t>Proposal</w:t>
      </w:r>
      <w:r w:rsidR="00294758">
        <w:rPr>
          <w:b/>
          <w:bCs/>
          <w:lang w:val="en-US" w:eastAsia="zh-CN"/>
        </w:rPr>
        <w:t xml:space="preserve"> </w:t>
      </w:r>
      <w:r w:rsidR="00294758">
        <w:rPr>
          <w:b/>
          <w:bCs/>
          <w:noProof/>
          <w:lang w:val="en-US" w:eastAsia="zh-CN"/>
        </w:rPr>
        <w:t>2</w:t>
      </w:r>
      <w:r w:rsidR="00294758" w:rsidRPr="00283C34">
        <w:rPr>
          <w:b/>
          <w:bCs/>
          <w:lang w:val="en-US" w:eastAsia="zh-CN"/>
        </w:rPr>
        <w:t xml:space="preserve">: </w:t>
      </w:r>
      <w:r w:rsidR="00294758">
        <w:rPr>
          <w:b/>
          <w:bCs/>
          <w:lang w:val="en-US" w:eastAsia="zh-CN"/>
        </w:rPr>
        <w:t>Study reporting of target geographical area by the UE to the gNB.</w:t>
      </w:r>
      <w:r>
        <w:rPr>
          <w:lang w:val="en-US"/>
        </w:rPr>
        <w:fldChar w:fldCharType="end"/>
      </w:r>
    </w:p>
    <w:p w:rsidR="00D2260D" w:rsidRDefault="00D2260D" w:rsidP="00D2260D">
      <w:pPr>
        <w:rPr>
          <w:lang w:val="en-US"/>
        </w:rPr>
      </w:pPr>
      <w:r>
        <w:rPr>
          <w:lang w:val="en-US"/>
        </w:rPr>
        <w:fldChar w:fldCharType="begin"/>
      </w:r>
      <w:r>
        <w:rPr>
          <w:lang w:val="en-US"/>
        </w:rPr>
        <w:instrText xml:space="preserve"> REF P_Sharing \h </w:instrText>
      </w:r>
      <w:r>
        <w:rPr>
          <w:lang w:val="en-US"/>
        </w:rPr>
      </w:r>
      <w:r>
        <w:rPr>
          <w:lang w:val="en-US"/>
        </w:rPr>
        <w:fldChar w:fldCharType="separate"/>
      </w:r>
      <w:r w:rsidR="00294758" w:rsidRPr="00E118AF">
        <w:rPr>
          <w:b/>
          <w:bCs/>
          <w:lang w:val="en-US" w:eastAsia="zh-CN"/>
        </w:rPr>
        <w:t xml:space="preserve">Proposal </w:t>
      </w:r>
      <w:r w:rsidR="00294758">
        <w:rPr>
          <w:b/>
          <w:bCs/>
          <w:noProof/>
          <w:lang w:val="en-US" w:eastAsia="zh-CN"/>
        </w:rPr>
        <w:t>3</w:t>
      </w:r>
      <w:r w:rsidR="00294758" w:rsidRPr="00E118AF">
        <w:rPr>
          <w:b/>
          <w:bCs/>
          <w:lang w:val="en-US" w:eastAsia="zh-CN"/>
        </w:rPr>
        <w:t xml:space="preserve">: Support resource pool sharing between </w:t>
      </w:r>
      <w:r w:rsidR="00294758">
        <w:rPr>
          <w:b/>
          <w:bCs/>
          <w:lang w:val="en-US" w:eastAsia="zh-CN"/>
        </w:rPr>
        <w:t>mode 1 and mode 2</w:t>
      </w:r>
      <w:r w:rsidR="00294758" w:rsidRPr="00E118AF">
        <w:rPr>
          <w:b/>
          <w:bCs/>
          <w:lang w:val="en-US" w:eastAsia="zh-CN"/>
        </w:rPr>
        <w:t xml:space="preserve"> from the beginning.</w:t>
      </w:r>
      <w:r w:rsidR="00294758" w:rsidRPr="00E118AF">
        <w:rPr>
          <w:lang w:val="en-US" w:eastAsia="zh-CN"/>
        </w:rPr>
        <w:br/>
      </w:r>
      <w:r>
        <w:rPr>
          <w:lang w:val="en-US"/>
        </w:rPr>
        <w:fldChar w:fldCharType="end"/>
      </w:r>
    </w:p>
    <w:p w:rsidR="00294758" w:rsidRPr="00711DEE" w:rsidRDefault="00D2260D" w:rsidP="006C1864">
      <w:pPr>
        <w:rPr>
          <w:lang w:val="en-US" w:eastAsia="zh-CN"/>
        </w:rPr>
      </w:pPr>
      <w:r>
        <w:rPr>
          <w:lang w:val="en-US"/>
        </w:rPr>
        <w:fldChar w:fldCharType="begin"/>
      </w:r>
      <w:r>
        <w:rPr>
          <w:lang w:val="en-US"/>
        </w:rPr>
        <w:instrText xml:space="preserve"> REF P_Feedback \h </w:instrText>
      </w:r>
      <w:r>
        <w:rPr>
          <w:lang w:val="en-US"/>
        </w:rPr>
      </w:r>
      <w:r>
        <w:rPr>
          <w:lang w:val="en-US"/>
        </w:rPr>
        <w:fldChar w:fldCharType="separate"/>
      </w:r>
      <w:r w:rsidR="00294758" w:rsidRPr="00E118AF">
        <w:rPr>
          <w:b/>
          <w:bCs/>
          <w:lang w:val="en-US" w:eastAsia="zh-CN"/>
        </w:rPr>
        <w:t xml:space="preserve">Proposal </w:t>
      </w:r>
      <w:r w:rsidR="00294758">
        <w:rPr>
          <w:b/>
          <w:bCs/>
          <w:noProof/>
          <w:lang w:val="en-US" w:eastAsia="zh-CN"/>
        </w:rPr>
        <w:t>4</w:t>
      </w:r>
      <w:r w:rsidR="00294758" w:rsidRPr="00E118AF">
        <w:rPr>
          <w:b/>
          <w:bCs/>
          <w:lang w:val="en-US" w:eastAsia="zh-CN"/>
        </w:rPr>
        <w:t xml:space="preserve">: </w:t>
      </w:r>
      <w:r w:rsidR="00294758" w:rsidRPr="00711DEE">
        <w:rPr>
          <w:b/>
          <w:bCs/>
          <w:lang w:val="en-US" w:eastAsia="zh-CN"/>
        </w:rPr>
        <w:t>Consider transport of sidelink control</w:t>
      </w:r>
      <w:r w:rsidR="00294758">
        <w:rPr>
          <w:b/>
          <w:bCs/>
          <w:lang w:val="en-US" w:eastAsia="zh-CN"/>
        </w:rPr>
        <w:t>/feedback</w:t>
      </w:r>
      <w:r w:rsidR="00294758" w:rsidRPr="00711DEE">
        <w:rPr>
          <w:b/>
          <w:bCs/>
          <w:lang w:val="en-US" w:eastAsia="zh-CN"/>
        </w:rPr>
        <w:t xml:space="preserve"> information via Uu</w:t>
      </w:r>
      <w:r w:rsidR="00294758">
        <w:rPr>
          <w:b/>
          <w:bCs/>
          <w:lang w:val="en-US" w:eastAsia="zh-CN"/>
        </w:rPr>
        <w:t xml:space="preserve"> for sidelink unicast.</w:t>
      </w:r>
    </w:p>
    <w:p w:rsidR="00D2260D" w:rsidRDefault="00D2260D" w:rsidP="00D2260D">
      <w:pPr>
        <w:rPr>
          <w:lang w:val="en-US"/>
        </w:rPr>
      </w:pPr>
      <w:r>
        <w:rPr>
          <w:lang w:val="en-US"/>
        </w:rPr>
        <w:fldChar w:fldCharType="end"/>
      </w:r>
    </w:p>
    <w:p w:rsidR="00B65E0E" w:rsidRDefault="00B65E0E" w:rsidP="00D2260D">
      <w:pPr>
        <w:rPr>
          <w:lang w:val="en-US"/>
        </w:rPr>
      </w:pPr>
    </w:p>
    <w:p w:rsidR="00067AD3" w:rsidRDefault="00067AD3" w:rsidP="00067AD3">
      <w:pPr>
        <w:rPr>
          <w:lang w:val="en-US"/>
        </w:rPr>
      </w:pPr>
      <w:r>
        <w:rPr>
          <w:lang w:val="en-US"/>
        </w:rPr>
        <w:t>Regarding NR sidelink scheduling mechanisms we propose:</w:t>
      </w:r>
    </w:p>
    <w:p w:rsidR="00294758" w:rsidRDefault="00067AD3" w:rsidP="006B561C">
      <w:pPr>
        <w:rPr>
          <w:b/>
          <w:bCs/>
          <w:lang w:val="en-US" w:eastAsia="zh-CN"/>
        </w:rPr>
      </w:pPr>
      <w:r>
        <w:rPr>
          <w:lang w:val="en-US"/>
        </w:rPr>
        <w:fldChar w:fldCharType="begin"/>
      </w:r>
      <w:r>
        <w:rPr>
          <w:lang w:val="en-US"/>
        </w:rPr>
        <w:instrText xml:space="preserve"> REF P_DS \h </w:instrText>
      </w:r>
      <w:r>
        <w:rPr>
          <w:lang w:val="en-US"/>
        </w:rPr>
      </w:r>
      <w:r>
        <w:rPr>
          <w:lang w:val="en-US"/>
        </w:rPr>
        <w:fldChar w:fldCharType="separate"/>
      </w:r>
      <w:r w:rsidR="00294758" w:rsidRPr="00E118AF">
        <w:rPr>
          <w:b/>
          <w:bCs/>
          <w:lang w:val="en-US" w:eastAsia="zh-CN"/>
        </w:rPr>
        <w:t xml:space="preserve">Proposal </w:t>
      </w:r>
      <w:r w:rsidR="00294758">
        <w:rPr>
          <w:b/>
          <w:bCs/>
          <w:noProof/>
          <w:lang w:val="en-US" w:eastAsia="zh-CN"/>
        </w:rPr>
        <w:t>5</w:t>
      </w:r>
      <w:r w:rsidR="00294758" w:rsidRPr="00E118AF">
        <w:rPr>
          <w:b/>
          <w:bCs/>
          <w:lang w:val="en-US" w:eastAsia="zh-CN"/>
        </w:rPr>
        <w:t xml:space="preserve">: </w:t>
      </w:r>
      <w:r w:rsidR="00294758">
        <w:rPr>
          <w:b/>
          <w:bCs/>
          <w:lang w:val="en-US" w:eastAsia="zh-CN"/>
        </w:rPr>
        <w:t>Support dynamic scheduling for NR sidelink mode 1 scheduled by gNB.</w:t>
      </w:r>
    </w:p>
    <w:p w:rsidR="00294758" w:rsidRDefault="00067AD3" w:rsidP="006B561C">
      <w:pPr>
        <w:rPr>
          <w:b/>
          <w:bCs/>
          <w:lang w:val="en-US" w:eastAsia="zh-CN"/>
        </w:rPr>
      </w:pPr>
      <w:r>
        <w:rPr>
          <w:lang w:val="en-US"/>
        </w:rPr>
        <w:fldChar w:fldCharType="end"/>
      </w:r>
      <w:r>
        <w:rPr>
          <w:lang w:val="en-US"/>
        </w:rPr>
        <w:fldChar w:fldCharType="begin"/>
      </w:r>
      <w:r>
        <w:rPr>
          <w:lang w:val="en-US"/>
        </w:rPr>
        <w:instrText xml:space="preserve"> REF P_SPS \h </w:instrText>
      </w:r>
      <w:r>
        <w:rPr>
          <w:lang w:val="en-US"/>
        </w:rPr>
      </w:r>
      <w:r>
        <w:rPr>
          <w:lang w:val="en-US"/>
        </w:rPr>
        <w:fldChar w:fldCharType="separate"/>
      </w:r>
      <w:r w:rsidR="00294758" w:rsidRPr="00E118AF">
        <w:rPr>
          <w:b/>
          <w:bCs/>
          <w:lang w:val="en-US" w:eastAsia="zh-CN"/>
        </w:rPr>
        <w:t xml:space="preserve">Proposal </w:t>
      </w:r>
      <w:r w:rsidR="00294758">
        <w:rPr>
          <w:b/>
          <w:bCs/>
          <w:noProof/>
          <w:lang w:val="en-US" w:eastAsia="zh-CN"/>
        </w:rPr>
        <w:t>6</w:t>
      </w:r>
      <w:r w:rsidR="00294758" w:rsidRPr="00E118AF">
        <w:rPr>
          <w:b/>
          <w:bCs/>
          <w:lang w:val="en-US" w:eastAsia="zh-CN"/>
        </w:rPr>
        <w:t xml:space="preserve">: </w:t>
      </w:r>
      <w:r w:rsidR="00294758">
        <w:rPr>
          <w:b/>
          <w:bCs/>
          <w:lang w:val="en-US" w:eastAsia="zh-CN"/>
        </w:rPr>
        <w:t xml:space="preserve">Support </w:t>
      </w:r>
      <w:r w:rsidR="00294758" w:rsidRPr="006B561C">
        <w:rPr>
          <w:b/>
          <w:bCs/>
          <w:lang w:val="en-US" w:eastAsia="zh-CN"/>
        </w:rPr>
        <w:t xml:space="preserve">SPS/NR configured grant type 2 </w:t>
      </w:r>
      <w:r w:rsidR="00294758">
        <w:rPr>
          <w:b/>
          <w:bCs/>
          <w:lang w:val="en-US" w:eastAsia="zh-CN"/>
        </w:rPr>
        <w:t>for NR sidelink mode 1 scheduled by gNB.</w:t>
      </w:r>
    </w:p>
    <w:p w:rsidR="00294758" w:rsidRDefault="00067AD3" w:rsidP="00EB2510">
      <w:pPr>
        <w:rPr>
          <w:b/>
          <w:bCs/>
          <w:lang w:val="en-US" w:eastAsia="zh-CN"/>
        </w:rPr>
      </w:pPr>
      <w:r>
        <w:rPr>
          <w:lang w:val="en-US"/>
        </w:rPr>
        <w:fldChar w:fldCharType="end"/>
      </w:r>
      <w:r>
        <w:rPr>
          <w:lang w:val="en-US"/>
        </w:rPr>
        <w:fldChar w:fldCharType="begin"/>
      </w:r>
      <w:r>
        <w:rPr>
          <w:lang w:val="en-US"/>
        </w:rPr>
        <w:instrText xml:space="preserve"> REF P_CG1 \h </w:instrText>
      </w:r>
      <w:r>
        <w:rPr>
          <w:lang w:val="en-US"/>
        </w:rPr>
      </w:r>
      <w:r>
        <w:rPr>
          <w:lang w:val="en-US"/>
        </w:rPr>
        <w:fldChar w:fldCharType="separate"/>
      </w:r>
      <w:r w:rsidR="00294758" w:rsidRPr="00E118AF">
        <w:rPr>
          <w:b/>
          <w:bCs/>
          <w:lang w:val="en-US" w:eastAsia="zh-CN"/>
        </w:rPr>
        <w:t xml:space="preserve">Proposal </w:t>
      </w:r>
      <w:r w:rsidR="00294758">
        <w:rPr>
          <w:b/>
          <w:bCs/>
          <w:noProof/>
          <w:lang w:val="en-US" w:eastAsia="zh-CN"/>
        </w:rPr>
        <w:t>7</w:t>
      </w:r>
      <w:r w:rsidR="00294758" w:rsidRPr="00E118AF">
        <w:rPr>
          <w:b/>
          <w:bCs/>
          <w:lang w:val="en-US" w:eastAsia="zh-CN"/>
        </w:rPr>
        <w:t xml:space="preserve">: </w:t>
      </w:r>
      <w:r w:rsidR="00294758">
        <w:rPr>
          <w:b/>
          <w:bCs/>
          <w:lang w:val="en-US" w:eastAsia="zh-CN"/>
        </w:rPr>
        <w:t>Further study benefits and downsides of NR configured grant type 1</w:t>
      </w:r>
      <w:r w:rsidR="00294758" w:rsidRPr="006B561C">
        <w:rPr>
          <w:b/>
          <w:bCs/>
          <w:lang w:val="en-US" w:eastAsia="zh-CN"/>
        </w:rPr>
        <w:t xml:space="preserve"> </w:t>
      </w:r>
      <w:r w:rsidR="00294758">
        <w:rPr>
          <w:b/>
          <w:bCs/>
          <w:lang w:val="en-US" w:eastAsia="zh-CN"/>
        </w:rPr>
        <w:t>for NR sidelink mode 1 scheduled by gNB.</w:t>
      </w:r>
    </w:p>
    <w:p w:rsidR="00067AD3" w:rsidRDefault="00067AD3" w:rsidP="00067AD3">
      <w:pPr>
        <w:rPr>
          <w:lang w:val="en-US"/>
        </w:rPr>
      </w:pPr>
      <w:r>
        <w:rPr>
          <w:lang w:val="en-US"/>
        </w:rPr>
        <w:fldChar w:fldCharType="end"/>
      </w:r>
    </w:p>
    <w:p w:rsidR="00067AD3" w:rsidRDefault="00067AD3" w:rsidP="00067AD3">
      <w:pPr>
        <w:rPr>
          <w:lang w:val="en-US"/>
        </w:rPr>
      </w:pP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7316B" w:rsidP="00D7316B">
      <w:pPr>
        <w:widowControl w:val="0"/>
        <w:numPr>
          <w:ilvl w:val="0"/>
          <w:numId w:val="2"/>
        </w:numPr>
        <w:tabs>
          <w:tab w:val="num" w:pos="708"/>
        </w:tabs>
        <w:spacing w:after="120"/>
        <w:jc w:val="both"/>
        <w:rPr>
          <w:lang w:val="en-US" w:eastAsia="zh-CN"/>
        </w:rPr>
      </w:pPr>
      <w:bookmarkStart w:id="13" w:name="_Ref513823147"/>
      <w:r w:rsidRPr="00D7316B">
        <w:rPr>
          <w:lang w:val="en-US" w:eastAsia="zh-CN"/>
        </w:rPr>
        <w:t>RP-182111</w:t>
      </w:r>
      <w:r w:rsidR="00A65F11">
        <w:rPr>
          <w:lang w:val="en-US" w:eastAsia="zh-CN"/>
        </w:rPr>
        <w:t>, “</w:t>
      </w:r>
      <w:bookmarkEnd w:id="13"/>
      <w:r>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bookmarkStart w:id="14" w:name="_Ref528990263"/>
      <w:r>
        <w:rPr>
          <w:rFonts w:hint="eastAsia"/>
          <w:lang w:eastAsia="zh-CN"/>
        </w:rPr>
        <w:t>RAN1#9</w:t>
      </w:r>
      <w:r>
        <w:rPr>
          <w:lang w:eastAsia="zh-CN"/>
        </w:rPr>
        <w:t>4</w:t>
      </w:r>
      <w:r>
        <w:rPr>
          <w:rFonts w:hint="eastAsia"/>
          <w:lang w:eastAsia="zh-CN"/>
        </w:rPr>
        <w:t xml:space="preserve"> chairman notes</w:t>
      </w:r>
      <w:bookmarkEnd w:id="14"/>
    </w:p>
    <w:p w:rsidR="00394DBA" w:rsidRDefault="00394DBA" w:rsidP="00331DF2">
      <w:pPr>
        <w:numPr>
          <w:ilvl w:val="0"/>
          <w:numId w:val="2"/>
        </w:numPr>
      </w:pPr>
      <w:bookmarkStart w:id="15" w:name="_Ref528990148"/>
      <w:r>
        <w:rPr>
          <w:lang w:eastAsia="zh-CN"/>
        </w:rPr>
        <w:t>RAN1#94bis chairman notes</w:t>
      </w:r>
      <w:bookmarkEnd w:id="15"/>
    </w:p>
    <w:p w:rsidR="005E7BC7" w:rsidRDefault="004A4E8C" w:rsidP="004A4E8C">
      <w:pPr>
        <w:numPr>
          <w:ilvl w:val="0"/>
          <w:numId w:val="2"/>
        </w:numPr>
      </w:pPr>
      <w:r w:rsidRPr="004A4E8C">
        <w:t>R1-1811995</w:t>
      </w:r>
      <w:r>
        <w:t xml:space="preserve">, </w:t>
      </w:r>
      <w:r w:rsidRPr="004A4E8C">
        <w:t>Summary of AI: 7.2.4.3 Uu-based sidelink resource allocation/configuration</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09B" w:rsidRDefault="00C4409B">
      <w:r>
        <w:separator/>
      </w:r>
    </w:p>
  </w:endnote>
  <w:endnote w:type="continuationSeparator" w:id="0">
    <w:p w:rsidR="00C4409B" w:rsidRDefault="00C4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09B" w:rsidRDefault="00C4409B">
      <w:r>
        <w:separator/>
      </w:r>
    </w:p>
  </w:footnote>
  <w:footnote w:type="continuationSeparator" w:id="0">
    <w:p w:rsidR="00C4409B" w:rsidRDefault="00C44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E16C8C"/>
    <w:multiLevelType w:val="hybridMultilevel"/>
    <w:tmpl w:val="30488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6"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2"/>
  </w:num>
  <w:num w:numId="6">
    <w:abstractNumId w:val="3"/>
  </w:num>
  <w:num w:numId="7">
    <w:abstractNumId w:val="16"/>
  </w:num>
  <w:num w:numId="8">
    <w:abstractNumId w:val="7"/>
  </w:num>
  <w:num w:numId="9">
    <w:abstractNumId w:val="8"/>
  </w:num>
  <w:num w:numId="10">
    <w:abstractNumId w:val="11"/>
  </w:num>
  <w:num w:numId="11">
    <w:abstractNumId w:val="18"/>
  </w:num>
  <w:num w:numId="12">
    <w:abstractNumId w:val="19"/>
  </w:num>
  <w:num w:numId="13">
    <w:abstractNumId w:val="14"/>
  </w:num>
  <w:num w:numId="14">
    <w:abstractNumId w:val="15"/>
  </w:num>
  <w:num w:numId="15">
    <w:abstractNumId w:val="2"/>
  </w:num>
  <w:num w:numId="16">
    <w:abstractNumId w:val="17"/>
  </w:num>
  <w:num w:numId="17">
    <w:abstractNumId w:val="6"/>
  </w:num>
  <w:num w:numId="18">
    <w:abstractNumId w:val="1"/>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AD3"/>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7D9"/>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1E98"/>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020"/>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710"/>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C9"/>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BCC"/>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758"/>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3C"/>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77CB4"/>
    <w:rsid w:val="00380475"/>
    <w:rsid w:val="0038084F"/>
    <w:rsid w:val="00380892"/>
    <w:rsid w:val="003809FB"/>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6630"/>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8C"/>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C67"/>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E7BC7"/>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CD1"/>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84B"/>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1C"/>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64"/>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38A"/>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1E8"/>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4B"/>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51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18B"/>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5E0E"/>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834"/>
    <w:rsid w:val="00C40B7D"/>
    <w:rsid w:val="00C40FF4"/>
    <w:rsid w:val="00C42027"/>
    <w:rsid w:val="00C42130"/>
    <w:rsid w:val="00C42619"/>
    <w:rsid w:val="00C42784"/>
    <w:rsid w:val="00C429E1"/>
    <w:rsid w:val="00C42B63"/>
    <w:rsid w:val="00C439F0"/>
    <w:rsid w:val="00C43A6C"/>
    <w:rsid w:val="00C43CE7"/>
    <w:rsid w:val="00C43E69"/>
    <w:rsid w:val="00C4409B"/>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08A"/>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60D"/>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486"/>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510"/>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54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548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D754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5486"/>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94C01-1890-4BC9-9399-74048557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2018-11-03T06:58:00Z</dcterms:modified>
</cp:coreProperties>
</file>