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AA1F9" w14:textId="141FB0B1" w:rsidR="00E057CB" w:rsidRPr="00BC38D5" w:rsidRDefault="00E057CB" w:rsidP="009F29F3">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#95</w:t>
      </w:r>
      <w:r w:rsidRPr="00BC38D5">
        <w:rPr>
          <w:rFonts w:ascii="Arial" w:hAnsi="Arial" w:cs="Arial"/>
          <w:sz w:val="24"/>
          <w:szCs w:val="24"/>
        </w:rPr>
        <w:tab/>
      </w:r>
      <w:r w:rsidRPr="002B12A3">
        <w:rPr>
          <w:rFonts w:ascii="Arial" w:hAnsi="Arial" w:cs="Arial"/>
          <w:sz w:val="24"/>
          <w:szCs w:val="24"/>
          <w:lang w:val="en-US"/>
        </w:rPr>
        <w:t>R1-181</w:t>
      </w:r>
      <w:r w:rsidR="009F29F3">
        <w:rPr>
          <w:rFonts w:ascii="Arial" w:hAnsi="Arial" w:cs="Arial"/>
          <w:sz w:val="24"/>
          <w:szCs w:val="24"/>
          <w:lang w:val="en-US"/>
        </w:rPr>
        <w:t>3352</w:t>
      </w:r>
    </w:p>
    <w:p w14:paraId="210494A4" w14:textId="77777777" w:rsidR="00E057CB" w:rsidRPr="00F8324B" w:rsidRDefault="00E057CB" w:rsidP="00E057CB">
      <w:pPr>
        <w:spacing w:after="0"/>
        <w:rPr>
          <w:rFonts w:ascii="Arial" w:hAnsi="Arial" w:cs="Arial"/>
          <w:sz w:val="24"/>
          <w:szCs w:val="24"/>
        </w:rPr>
      </w:pPr>
      <w:r>
        <w:rPr>
          <w:rFonts w:ascii="Arial" w:hAnsi="Arial" w:cs="Arial"/>
          <w:sz w:val="24"/>
          <w:szCs w:val="24"/>
        </w:rPr>
        <w:t>Spokane, WA, USA, 12</w:t>
      </w:r>
      <w:r>
        <w:rPr>
          <w:rFonts w:ascii="Arial" w:hAnsi="Arial" w:cs="Arial"/>
          <w:sz w:val="24"/>
          <w:szCs w:val="24"/>
          <w:vertAlign w:val="superscript"/>
        </w:rPr>
        <w:t>th</w:t>
      </w:r>
      <w:r>
        <w:rPr>
          <w:rFonts w:ascii="Arial" w:hAnsi="Arial" w:cs="Arial"/>
          <w:sz w:val="24"/>
          <w:szCs w:val="24"/>
        </w:rPr>
        <w:t>– 16</w:t>
      </w:r>
      <w:r>
        <w:rPr>
          <w:rFonts w:ascii="Arial" w:hAnsi="Arial" w:cs="Arial"/>
          <w:sz w:val="24"/>
          <w:szCs w:val="24"/>
          <w:vertAlign w:val="superscript"/>
        </w:rPr>
        <w:t>th</w:t>
      </w:r>
      <w:r>
        <w:rPr>
          <w:rFonts w:ascii="Arial" w:hAnsi="Arial" w:cs="Arial"/>
          <w:sz w:val="24"/>
          <w:szCs w:val="24"/>
        </w:rPr>
        <w:t xml:space="preserve"> November 2018</w:t>
      </w:r>
    </w:p>
    <w:p w14:paraId="47C7207C" w14:textId="77777777" w:rsidR="00E057CB" w:rsidRPr="00756C20" w:rsidRDefault="00E057CB" w:rsidP="00E057CB">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95B6104"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4E6F83">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212D11E7" w:rsidR="009A0B47" w:rsidRPr="00F35722" w:rsidRDefault="009A0B47" w:rsidP="004E6F83">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4E6F83" w:rsidRPr="004E6F83">
        <w:rPr>
          <w:rFonts w:ascii="Arial" w:hAnsi="Arial"/>
          <w:sz w:val="24"/>
        </w:rPr>
        <w:t>Maintenance for UL power control</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09E82C2F" w14:textId="0B052408" w:rsidR="0039791F" w:rsidRDefault="009A0B47" w:rsidP="009F29F3">
      <w:pPr>
        <w:tabs>
          <w:tab w:val="left" w:pos="1440"/>
        </w:tabs>
        <w:jc w:val="both"/>
        <w:rPr>
          <w:rFonts w:eastAsia="MS Mincho"/>
          <w:lang w:val="en-US" w:eastAsia="ja-JP"/>
        </w:rPr>
      </w:pPr>
      <w:r>
        <w:rPr>
          <w:rFonts w:eastAsia="MS Mincho"/>
          <w:lang w:val="en-US" w:eastAsia="ja-JP"/>
        </w:rPr>
        <w:t xml:space="preserve">In this contribution, we provide our views on </w:t>
      </w:r>
      <w:r w:rsidR="00361500">
        <w:rPr>
          <w:rFonts w:eastAsia="MS Mincho"/>
          <w:lang w:val="en-US" w:eastAsia="ja-JP"/>
        </w:rPr>
        <w:t xml:space="preserve">some necessary clarifications and essential refinements for NR UL </w:t>
      </w:r>
      <w:r>
        <w:rPr>
          <w:rFonts w:eastAsia="MS Mincho"/>
          <w:lang w:val="en-US" w:eastAsia="ja-JP"/>
        </w:rPr>
        <w:t>power control</w:t>
      </w:r>
      <w:r w:rsidR="00D4633D" w:rsidRPr="00D4633D">
        <w:rPr>
          <w:rFonts w:eastAsia="MS Mincho"/>
          <w:lang w:val="en-US" w:eastAsia="ja-JP"/>
        </w:rPr>
        <w:t xml:space="preserve"> </w:t>
      </w:r>
      <w:r w:rsidR="00D4633D">
        <w:rPr>
          <w:rFonts w:eastAsia="MS Mincho"/>
          <w:lang w:val="en-US" w:eastAsia="ja-JP"/>
        </w:rPr>
        <w:t xml:space="preserve">specification </w:t>
      </w:r>
      <w:r w:rsidR="009F29F3">
        <w:rPr>
          <w:rFonts w:eastAsia="MS Mincho"/>
          <w:lang w:val="en-US" w:eastAsia="ja-JP"/>
        </w:rPr>
        <w:t xml:space="preserve">in </w:t>
      </w:r>
      <w:r w:rsidR="00D4633D">
        <w:rPr>
          <w:rFonts w:eastAsia="MS Mincho"/>
          <w:lang w:val="en-US" w:eastAsia="ja-JP"/>
        </w:rPr>
        <w:t>TS 38.213 [1]</w:t>
      </w:r>
      <w:r w:rsidR="009F29F3">
        <w:rPr>
          <w:rFonts w:eastAsia="MS Mincho"/>
          <w:lang w:val="en-US" w:eastAsia="ja-JP"/>
        </w:rPr>
        <w:t xml:space="preserve"> for</w:t>
      </w:r>
      <w:r>
        <w:rPr>
          <w:rFonts w:eastAsia="MS Mincho"/>
          <w:lang w:val="en-US" w:eastAsia="ja-JP"/>
        </w:rPr>
        <w:t xml:space="preserve"> </w:t>
      </w:r>
      <w:r w:rsidR="009A003E">
        <w:rPr>
          <w:rFonts w:eastAsia="MS Mincho"/>
          <w:lang w:val="en-US" w:eastAsia="ja-JP"/>
        </w:rPr>
        <w:t xml:space="preserve">non-CA power control, </w:t>
      </w:r>
      <w:r w:rsidR="0010047B">
        <w:rPr>
          <w:rFonts w:eastAsia="MS Mincho"/>
          <w:lang w:val="en-US" w:eastAsia="ja-JP"/>
        </w:rPr>
        <w:t xml:space="preserve">and </w:t>
      </w:r>
      <w:r w:rsidR="009A003E">
        <w:rPr>
          <w:rFonts w:eastAsia="MS Mincho"/>
          <w:lang w:val="en-US" w:eastAsia="ja-JP"/>
        </w:rPr>
        <w:t>CA-based power control.</w:t>
      </w:r>
      <w:r w:rsidR="0039791F">
        <w:rPr>
          <w:rFonts w:eastAsia="MS Mincho"/>
          <w:lang w:val="en-US" w:eastAsia="ja-JP"/>
        </w:rPr>
        <w:t xml:space="preserve"> </w:t>
      </w:r>
      <w:r w:rsidR="009F29F3">
        <w:rPr>
          <w:rFonts w:eastAsia="MS Mincho"/>
          <w:lang w:val="en-US" w:eastAsia="ja-JP"/>
        </w:rPr>
        <w:t>In particular</w:t>
      </w:r>
      <w:r w:rsidR="0039791F">
        <w:rPr>
          <w:rFonts w:eastAsia="MS Mincho"/>
          <w:lang w:val="en-US" w:eastAsia="ja-JP"/>
        </w:rPr>
        <w:t>, we address</w:t>
      </w:r>
      <w:r w:rsidR="009F29F3">
        <w:rPr>
          <w:rFonts w:eastAsia="MS Mincho"/>
          <w:lang w:val="en-US" w:eastAsia="ja-JP"/>
        </w:rPr>
        <w:t xml:space="preserve"> </w:t>
      </w:r>
      <w:r w:rsidR="0039791F">
        <w:rPr>
          <w:rFonts w:eastAsia="MS Mincho"/>
          <w:lang w:val="en-US" w:eastAsia="ja-JP"/>
        </w:rPr>
        <w:t xml:space="preserve">some of the issues raised in </w:t>
      </w:r>
      <w:r w:rsidR="0072274F">
        <w:rPr>
          <w:rFonts w:eastAsia="MS Mincho"/>
          <w:lang w:val="en-US" w:eastAsia="ja-JP"/>
        </w:rPr>
        <w:t>RAN1#94-Bis</w:t>
      </w:r>
      <w:r w:rsidR="0039791F">
        <w:rPr>
          <w:rFonts w:eastAsia="MS Mincho"/>
          <w:lang w:val="en-US" w:eastAsia="ja-JP"/>
        </w:rPr>
        <w:t xml:space="preserve"> to be resolved in this meeting. </w:t>
      </w:r>
    </w:p>
    <w:p w14:paraId="444D1DDC" w14:textId="2C82F4CD" w:rsidR="006C5135" w:rsidRDefault="00D4633D" w:rsidP="000E773D">
      <w:pPr>
        <w:pStyle w:val="Heading1"/>
        <w:ind w:left="0" w:firstLine="0"/>
        <w:rPr>
          <w:bCs/>
        </w:rPr>
      </w:pPr>
      <w:r>
        <w:rPr>
          <w:bCs/>
        </w:rPr>
        <w:t>Non-CA Power Control</w:t>
      </w:r>
    </w:p>
    <w:p w14:paraId="33BFE5CB" w14:textId="08A24581" w:rsidR="008A1B8C" w:rsidRDefault="008A1B8C" w:rsidP="0039791F">
      <w:pPr>
        <w:pStyle w:val="Heading2"/>
      </w:pPr>
      <w:r>
        <w:t xml:space="preserve">Restrictions on the </w:t>
      </w:r>
      <w:r w:rsidR="0039791F">
        <w:t>Number of Closed-Loop PC Processes</w:t>
      </w:r>
    </w:p>
    <w:p w14:paraId="23C84FF0" w14:textId="05DC411F" w:rsidR="003C07B1" w:rsidRPr="003C07B1" w:rsidRDefault="003C07B1" w:rsidP="003C07B1">
      <w:r>
        <w:rPr>
          <w:noProof/>
          <w:lang w:val="en-US"/>
        </w:rPr>
        <mc:AlternateContent>
          <mc:Choice Requires="wps">
            <w:drawing>
              <wp:inline distT="0" distB="0" distL="0" distR="0" wp14:anchorId="6DBAF4E9" wp14:editId="7CEADA8E">
                <wp:extent cx="5943600" cy="908957"/>
                <wp:effectExtent l="0" t="0" r="19050"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08957"/>
                        </a:xfrm>
                        <a:prstGeom prst="rect">
                          <a:avLst/>
                        </a:prstGeom>
                        <a:solidFill>
                          <a:srgbClr val="FFFFFF"/>
                        </a:solidFill>
                        <a:ln w="9525">
                          <a:solidFill>
                            <a:srgbClr val="000000"/>
                          </a:solidFill>
                          <a:miter lim="800000"/>
                          <a:headEnd/>
                          <a:tailEnd/>
                        </a:ln>
                      </wps:spPr>
                      <wps:txbx>
                        <w:txbxContent>
                          <w:p w14:paraId="56AF6C33" w14:textId="49F6B2EF" w:rsidR="0055651A" w:rsidRDefault="0055651A" w:rsidP="003C07B1">
                            <w:pPr>
                              <w:rPr>
                                <w:b/>
                                <w:lang w:eastAsia="x-none"/>
                              </w:rPr>
                            </w:pPr>
                            <w:r>
                              <w:rPr>
                                <w:b/>
                                <w:lang w:eastAsia="x-none"/>
                              </w:rPr>
                              <w:t>Excerpt from RAN1 #94-Bis Chairman Notes [2]</w:t>
                            </w:r>
                          </w:p>
                          <w:p w14:paraId="70C2A8AA" w14:textId="77777777" w:rsidR="0055651A" w:rsidRPr="00E94316" w:rsidRDefault="0055651A" w:rsidP="003C07B1">
                            <w:pPr>
                              <w:spacing w:after="0"/>
                              <w:rPr>
                                <w:rFonts w:ascii="Times" w:hAnsi="Times"/>
                                <w:b/>
                                <w:bCs/>
                                <w:lang w:eastAsia="x-none"/>
                              </w:rPr>
                            </w:pPr>
                            <w:r w:rsidRPr="00E94316">
                              <w:rPr>
                                <w:rFonts w:ascii="Times" w:hAnsi="Times"/>
                                <w:b/>
                                <w:bCs/>
                                <w:lang w:eastAsia="x-none"/>
                              </w:rPr>
                              <w:t>For further discussion in RAN1#95</w:t>
                            </w:r>
                          </w:p>
                          <w:p w14:paraId="76CD6DA7" w14:textId="77777777" w:rsidR="0055651A" w:rsidRPr="00E94316" w:rsidRDefault="0055651A" w:rsidP="003C07B1">
                            <w:pPr>
                              <w:spacing w:after="0"/>
                              <w:rPr>
                                <w:rFonts w:ascii="Times" w:hAnsi="Times"/>
                                <w:szCs w:val="24"/>
                              </w:rPr>
                            </w:pPr>
                            <w:r w:rsidRPr="00E94316">
                              <w:rPr>
                                <w:rFonts w:ascii="Times" w:hAnsi="Times"/>
                                <w:szCs w:val="24"/>
                              </w:rPr>
                              <w:t xml:space="preserve">Whether specification clarification is needed on the number of closed-loop PC processes maintained at the physical layer. </w:t>
                            </w:r>
                          </w:p>
                          <w:p w14:paraId="0618EBD1" w14:textId="77777777" w:rsidR="0055651A" w:rsidRPr="00A77523" w:rsidRDefault="0055651A" w:rsidP="003C07B1">
                            <w:pPr>
                              <w:rPr>
                                <w:b/>
                                <w:lang w:eastAsia="x-none"/>
                              </w:rPr>
                            </w:pPr>
                          </w:p>
                        </w:txbxContent>
                      </wps:txbx>
                      <wps:bodyPr rot="0" vert="horz" wrap="square" lIns="91440" tIns="45720" rIns="91440" bIns="45720" anchor="t" anchorCtr="0">
                        <a:noAutofit/>
                      </wps:bodyPr>
                    </wps:wsp>
                  </a:graphicData>
                </a:graphic>
              </wp:inline>
            </w:drawing>
          </mc:Choice>
          <mc:Fallback>
            <w:pict>
              <v:shapetype w14:anchorId="6DBAF4E9" id="_x0000_t202" coordsize="21600,21600" o:spt="202" path="m,l,21600r21600,l21600,xe">
                <v:stroke joinstyle="miter"/>
                <v:path gradientshapeok="t" o:connecttype="rect"/>
              </v:shapetype>
              <v:shape id="Text Box 2" o:spid="_x0000_s1026" type="#_x0000_t202" style="width:468pt;height:7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">
                <v:textbox>
                  <w:txbxContent>
                    <w:p w14:paraId="56AF6C33" w14:textId="49F6B2EF" w:rsidR="0055651A" w:rsidRDefault="0055651A" w:rsidP="003C07B1">
                      <w:pPr>
                        <w:rPr>
                          <w:b/>
                          <w:lang w:eastAsia="x-none"/>
                        </w:rPr>
                      </w:pPr>
                      <w:r>
                        <w:rPr>
                          <w:b/>
                          <w:lang w:eastAsia="x-none"/>
                        </w:rPr>
                        <w:t>Excerpt from RAN1 #94-Bis Chairman Notes [2]</w:t>
                      </w:r>
                    </w:p>
                    <w:p w14:paraId="70C2A8AA" w14:textId="77777777" w:rsidR="0055651A" w:rsidRPr="00E94316" w:rsidRDefault="0055651A" w:rsidP="003C07B1">
                      <w:pPr>
                        <w:spacing w:after="0"/>
                        <w:rPr>
                          <w:rFonts w:ascii="Times" w:hAnsi="Times"/>
                          <w:b/>
                          <w:bCs/>
                          <w:lang w:eastAsia="x-none"/>
                        </w:rPr>
                      </w:pPr>
                      <w:r w:rsidRPr="00E94316">
                        <w:rPr>
                          <w:rFonts w:ascii="Times" w:hAnsi="Times"/>
                          <w:b/>
                          <w:bCs/>
                          <w:lang w:eastAsia="x-none"/>
                        </w:rPr>
                        <w:t>For further discussion in RAN1#95</w:t>
                      </w:r>
                    </w:p>
                    <w:p w14:paraId="76CD6DA7" w14:textId="77777777" w:rsidR="0055651A" w:rsidRPr="00E94316" w:rsidRDefault="0055651A" w:rsidP="003C07B1">
                      <w:pPr>
                        <w:spacing w:after="0"/>
                        <w:rPr>
                          <w:rFonts w:ascii="Times" w:hAnsi="Times"/>
                          <w:szCs w:val="24"/>
                        </w:rPr>
                      </w:pPr>
                      <w:r w:rsidRPr="00E94316">
                        <w:rPr>
                          <w:rFonts w:ascii="Times" w:hAnsi="Times"/>
                          <w:szCs w:val="24"/>
                        </w:rPr>
                        <w:t xml:space="preserve">Whether specification clarification is needed on the number of closed-loop PC processes maintained at the physical layer. </w:t>
                      </w:r>
                    </w:p>
                    <w:p w14:paraId="0618EBD1" w14:textId="77777777" w:rsidR="0055651A" w:rsidRPr="00A77523" w:rsidRDefault="0055651A" w:rsidP="003C07B1">
                      <w:pPr>
                        <w:rPr>
                          <w:b/>
                          <w:lang w:eastAsia="x-none"/>
                        </w:rPr>
                      </w:pPr>
                    </w:p>
                  </w:txbxContent>
                </v:textbox>
                <w10:anchorlock/>
              </v:shape>
            </w:pict>
          </mc:Fallback>
        </mc:AlternateContent>
      </w:r>
    </w:p>
    <w:p w14:paraId="783317C3" w14:textId="2A75D036" w:rsidR="0055651A" w:rsidRDefault="00D75557" w:rsidP="00AA246F">
      <w:pPr>
        <w:jc w:val="both"/>
      </w:pPr>
      <w:r>
        <w:t>NR supports configuration of multiple</w:t>
      </w:r>
      <w:r w:rsidR="008A1B8C">
        <w:t xml:space="preserve"> closed-loop processes</w:t>
      </w:r>
      <w:r w:rsidR="000456C3">
        <w:t xml:space="preserve"> </w:t>
      </w:r>
      <w:r w:rsidR="008A1B8C">
        <w:t xml:space="preserve">to facilitate beam-specific power control and features </w:t>
      </w:r>
      <w:r w:rsidR="00AA246F">
        <w:t>such as</w:t>
      </w:r>
      <w:r>
        <w:t xml:space="preserve"> </w:t>
      </w:r>
      <w:r w:rsidR="00AA246F">
        <w:t>SUL and configured grant.</w:t>
      </w:r>
      <w:r w:rsidR="008A1B8C">
        <w:t xml:space="preserve"> However, appropriate limits on the number of </w:t>
      </w:r>
      <w:r w:rsidR="0039791F">
        <w:t xml:space="preserve">closed-loop </w:t>
      </w:r>
      <w:r w:rsidR="001E4562">
        <w:t>power control (CL-PC)</w:t>
      </w:r>
      <w:r>
        <w:t xml:space="preserve"> </w:t>
      </w:r>
      <w:r w:rsidR="0039791F">
        <w:t xml:space="preserve">processes </w:t>
      </w:r>
      <w:r w:rsidR="008A1B8C">
        <w:t xml:space="preserve">have been considered. In particular, RAN1 has agreed for UE to maintain up to 2 </w:t>
      </w:r>
      <w:r w:rsidR="00AA246F">
        <w:t xml:space="preserve">CL-PC </w:t>
      </w:r>
      <w:r w:rsidR="0055651A">
        <w:t xml:space="preserve">processes </w:t>
      </w:r>
      <w:r>
        <w:t xml:space="preserve">per </w:t>
      </w:r>
      <w:r w:rsidR="0039791F">
        <w:t xml:space="preserve">serving </w:t>
      </w:r>
      <w:r>
        <w:t xml:space="preserve">cell </w:t>
      </w:r>
      <w:r w:rsidR="008A1B8C">
        <w:t>for PUSCH/PUCCH</w:t>
      </w:r>
      <w:r>
        <w:t xml:space="preserve">, and up to 3 </w:t>
      </w:r>
      <w:r w:rsidR="0055651A">
        <w:t xml:space="preserve">closed-loop processes </w:t>
      </w:r>
      <w:r>
        <w:t xml:space="preserve">per </w:t>
      </w:r>
      <w:r w:rsidR="0039791F">
        <w:t xml:space="preserve">serving </w:t>
      </w:r>
      <w:r>
        <w:t>cell for SRS</w:t>
      </w:r>
      <w:r w:rsidR="000456C3">
        <w:t>, all irrespective of bandwidth part (BWP)-specific configurations</w:t>
      </w:r>
      <w:r w:rsidR="00AA246F">
        <w:t>. These agreements (see Annex</w:t>
      </w:r>
      <w:r w:rsidR="008A1B8C">
        <w:t>), that ensure reasonable UE complexity, have not been captured in the specification</w:t>
      </w:r>
      <w:r w:rsidR="00AA246F">
        <w:t xml:space="preserve"> TS 38.213 [1]</w:t>
      </w:r>
      <w:r w:rsidR="00AF59E7">
        <w:t>.</w:t>
      </w:r>
    </w:p>
    <w:p w14:paraId="63DF5DA2" w14:textId="62567D0A" w:rsidR="008A1B8C" w:rsidRDefault="0055651A" w:rsidP="00AA246F">
      <w:pPr>
        <w:jc w:val="both"/>
      </w:pPr>
      <w:r>
        <w:t xml:space="preserve">Based on offline discussion in RAN1#94-Bis, there is an evident divergence among different companies </w:t>
      </w:r>
      <w:r w:rsidR="00AA246F">
        <w:t xml:space="preserve">in </w:t>
      </w:r>
      <w:r>
        <w:t>inte</w:t>
      </w:r>
      <w:r w:rsidR="00AF59E7">
        <w:t>rpretation of the current RAN1 and RAN2</w:t>
      </w:r>
      <w:r>
        <w:t xml:space="preserve"> specifications </w:t>
      </w:r>
      <w:r w:rsidR="00AA246F">
        <w:t>regarding</w:t>
      </w:r>
      <w:r>
        <w:t xml:space="preserve"> </w:t>
      </w:r>
      <w:r w:rsidR="00AA246F">
        <w:t xml:space="preserve">(i) </w:t>
      </w:r>
      <w:r>
        <w:t xml:space="preserve">the number of </w:t>
      </w:r>
      <w:r w:rsidR="00AA246F">
        <w:t xml:space="preserve">CL-PC </w:t>
      </w:r>
      <w:r>
        <w:t xml:space="preserve">processes, e.g., for the case of PUSCH, whether the UE maintains up to 2 </w:t>
      </w:r>
      <w:r w:rsidR="00AF59E7">
        <w:t>CL-PC</w:t>
      </w:r>
      <w:r>
        <w:t xml:space="preserve"> processes per serving cell or up to 2 </w:t>
      </w:r>
      <w:r w:rsidR="00AF59E7">
        <w:t xml:space="preserve">CL-PC processes </w:t>
      </w:r>
      <w:r>
        <w:t xml:space="preserve">per UL BWP (i.e., up to a total of 8 </w:t>
      </w:r>
      <w:r w:rsidR="00AF59E7">
        <w:t>CL-PC processes</w:t>
      </w:r>
      <w:r>
        <w:t xml:space="preserve"> </w:t>
      </w:r>
      <w:r w:rsidR="00AA246F">
        <w:t>for</w:t>
      </w:r>
      <w:r>
        <w:t xml:space="preserve"> </w:t>
      </w:r>
      <w:r w:rsidR="00AA246F">
        <w:t>a serving</w:t>
      </w:r>
      <w:r>
        <w:t xml:space="preserve"> cell</w:t>
      </w:r>
      <w:r w:rsidR="00AA246F">
        <w:t xml:space="preserve"> without SUL, and up to 16 CL-PC processes for a serving cell with SUL</w:t>
      </w:r>
      <w:r>
        <w:t xml:space="preserve">) and </w:t>
      </w:r>
      <w:r w:rsidR="00AA246F">
        <w:t xml:space="preserve">(ii) </w:t>
      </w:r>
      <w:r>
        <w:t xml:space="preserve">whether the UE resets the accumulated </w:t>
      </w:r>
      <w:r w:rsidR="00AF59E7">
        <w:t>CL-PC</w:t>
      </w:r>
      <w:r>
        <w:t xml:space="preserve"> processes after </w:t>
      </w:r>
      <w:r w:rsidR="0077299F">
        <w:t xml:space="preserve">UL </w:t>
      </w:r>
      <w:r>
        <w:t xml:space="preserve">BWP switching or </w:t>
      </w:r>
      <w:r w:rsidR="00AF59E7">
        <w:t xml:space="preserve">if the UE </w:t>
      </w:r>
      <w:r>
        <w:t>maintains those accumulations even after UL BWP switching and re-use</w:t>
      </w:r>
      <w:r w:rsidR="00AF59E7">
        <w:t>s/carries</w:t>
      </w:r>
      <w:r>
        <w:t xml:space="preserve">-over them when </w:t>
      </w:r>
      <w:r w:rsidR="00AF59E7">
        <w:t xml:space="preserve">eventually </w:t>
      </w:r>
      <w:r>
        <w:t xml:space="preserve">returning back to the old UL BWP after a </w:t>
      </w:r>
      <w:r w:rsidR="0020279D">
        <w:t>time gap</w:t>
      </w:r>
      <w:r>
        <w:t xml:space="preserve">. </w:t>
      </w:r>
      <w:r w:rsidR="00AF59E7">
        <w:t>In addition, the understanding of at least some companies of the RRC configuration in TS 38.331 [3] of CL-PC processes per UL BWP</w:t>
      </w:r>
      <w:r w:rsidR="00066589">
        <w:t xml:space="preserve"> (inspired by RAN1#92 agreement copied in Annex 1)</w:t>
      </w:r>
      <w:r w:rsidR="00AF59E7">
        <w:t xml:space="preserve"> appears to </w:t>
      </w:r>
      <w:r w:rsidR="00077E14">
        <w:t xml:space="preserve">be </w:t>
      </w:r>
      <w:r w:rsidR="00AF59E7">
        <w:t xml:space="preserve">that, e.g., for the case of PUSCH, the </w:t>
      </w:r>
      <w:r w:rsidR="00077E14">
        <w:t xml:space="preserve">parameter </w:t>
      </w:r>
      <w:r w:rsidR="00AF59E7" w:rsidRPr="00AF59E7">
        <w:rPr>
          <w:i/>
          <w:iCs/>
        </w:rPr>
        <w:t>twoPUSCH-PC-AdjustmentStates</w:t>
      </w:r>
      <w:r w:rsidR="00077E14">
        <w:t xml:space="preserve"> in</w:t>
      </w:r>
      <w:r w:rsidR="00AF59E7">
        <w:t xml:space="preserve"> </w:t>
      </w:r>
      <w:r w:rsidR="00077E14">
        <w:t>each UL BWP defines one or two</w:t>
      </w:r>
      <w:r w:rsidR="00AF59E7">
        <w:t xml:space="preserve"> </w:t>
      </w:r>
      <w:r w:rsidR="00AF59E7" w:rsidRPr="00066589">
        <w:rPr>
          <w:i/>
          <w:iCs/>
        </w:rPr>
        <w:t>distinct</w:t>
      </w:r>
      <w:r w:rsidR="00AF59E7">
        <w:t xml:space="preserve"> </w:t>
      </w:r>
      <w:r w:rsidR="00077E14">
        <w:t xml:space="preserve">CL-PC </w:t>
      </w:r>
      <w:r w:rsidR="00AF59E7">
        <w:t xml:space="preserve">processes, but this is an invalid interpretation: </w:t>
      </w:r>
      <w:r w:rsidR="002D37C9">
        <w:t>the parameter describes only the n</w:t>
      </w:r>
      <w:r w:rsidR="002D37C9" w:rsidRPr="002D37C9">
        <w:t>umber of PUSCH power control adjustment states maintained by the UE</w:t>
      </w:r>
      <w:r w:rsidR="002D37C9">
        <w:t xml:space="preserve"> for the UL BWP. It does not indicate </w:t>
      </w:r>
      <w:r w:rsidR="00077E14">
        <w:t xml:space="preserve">whether the CL-PC process configured for a first UL BWP </w:t>
      </w:r>
      <w:r w:rsidR="002F5381">
        <w:t xml:space="preserve"> is same or different than</w:t>
      </w:r>
      <w:r w:rsidR="00077E14">
        <w:t xml:space="preserve"> the CL-PC process configured for a second UL BWP </w:t>
      </w:r>
      <w:r w:rsidR="002F5381">
        <w:t xml:space="preserve">which </w:t>
      </w:r>
      <w:r w:rsidR="00077E14">
        <w:t>is gNB configuration</w:t>
      </w:r>
      <w:r w:rsidR="0077299F">
        <w:t>/</w:t>
      </w:r>
      <w:r w:rsidR="0020279D">
        <w:t>implementation</w:t>
      </w:r>
      <w:r w:rsidR="002F5381">
        <w:t>.</w:t>
      </w:r>
      <w:r w:rsidR="00077E14">
        <w:t xml:space="preserve">RAN1 specification </w:t>
      </w:r>
      <w:r w:rsidR="002F5381">
        <w:t xml:space="preserve">needs </w:t>
      </w:r>
      <w:r w:rsidR="00077E14">
        <w:t xml:space="preserve">to ensure reasonable UE complexity, </w:t>
      </w:r>
      <w:r w:rsidR="002F5381">
        <w:t>and capture the</w:t>
      </w:r>
      <w:r w:rsidR="00077E14">
        <w:t xml:space="preserve"> </w:t>
      </w:r>
      <w:r w:rsidR="002F5381">
        <w:t>agreement of</w:t>
      </w:r>
      <w:r w:rsidR="00077E14">
        <w:t xml:space="preserve"> 2 CL-PC processes per serving cell. (In a similar example, </w:t>
      </w:r>
      <w:r w:rsidR="0077299F">
        <w:t xml:space="preserve">RRC </w:t>
      </w:r>
      <w:r w:rsidR="00077E14">
        <w:t>configuration of up to 4 PUSCH pathloss references per UL BWP</w:t>
      </w:r>
      <w:r w:rsidR="0077299F">
        <w:t xml:space="preserve"> does not imply that, the PUSCH pathloss references configured for a first UL BWP are necessarily distinct from those configured for a second UL BWP; in fact, they can all be the same.)</w:t>
      </w:r>
    </w:p>
    <w:p w14:paraId="5A7C45E0" w14:textId="245C1DDB" w:rsidR="00D42DDC" w:rsidRDefault="008A1B8C" w:rsidP="0077299F">
      <w:pPr>
        <w:jc w:val="both"/>
        <w:rPr>
          <w:i/>
        </w:rPr>
      </w:pPr>
      <w:r w:rsidRPr="00E1774C">
        <w:rPr>
          <w:b/>
          <w:i/>
          <w:u w:val="single"/>
        </w:rPr>
        <w:lastRenderedPageBreak/>
        <w:t xml:space="preserve">Proposal </w:t>
      </w:r>
      <w:r>
        <w:rPr>
          <w:b/>
          <w:i/>
          <w:u w:val="single"/>
        </w:rPr>
        <w:t>1</w:t>
      </w:r>
      <w:r w:rsidRPr="00E1774C">
        <w:rPr>
          <w:i/>
          <w:u w:val="single"/>
        </w:rPr>
        <w:t>:</w:t>
      </w:r>
      <w:r>
        <w:rPr>
          <w:i/>
        </w:rPr>
        <w:t xml:space="preserve"> Specification should capture </w:t>
      </w:r>
      <w:r w:rsidR="0077299F">
        <w:rPr>
          <w:i/>
        </w:rPr>
        <w:t>RAN1</w:t>
      </w:r>
      <w:r>
        <w:rPr>
          <w:i/>
        </w:rPr>
        <w:t xml:space="preserve"> agreements on the </w:t>
      </w:r>
      <w:r w:rsidR="0039791F">
        <w:rPr>
          <w:i/>
        </w:rPr>
        <w:t xml:space="preserve">number of </w:t>
      </w:r>
      <w:r>
        <w:rPr>
          <w:i/>
        </w:rPr>
        <w:t xml:space="preserve">closed-loop </w:t>
      </w:r>
      <w:r w:rsidR="0039791F">
        <w:rPr>
          <w:i/>
        </w:rPr>
        <w:t xml:space="preserve">PC </w:t>
      </w:r>
      <w:r>
        <w:rPr>
          <w:i/>
        </w:rPr>
        <w:t>processes maintained at the physical layer.</w:t>
      </w:r>
      <w:r w:rsidR="00A61C3C">
        <w:rPr>
          <w:i/>
        </w:rPr>
        <w:t xml:space="preserve"> </w:t>
      </w:r>
      <w:r w:rsidR="00EA2984">
        <w:rPr>
          <w:i/>
        </w:rPr>
        <w:t>Text proposals are</w:t>
      </w:r>
      <w:r w:rsidR="00D42DDC" w:rsidRPr="000D61CF">
        <w:rPr>
          <w:i/>
        </w:rPr>
        <w:t xml:space="preserve"> provided in </w:t>
      </w:r>
      <w:r w:rsidR="00A308D2">
        <w:rPr>
          <w:i/>
        </w:rPr>
        <w:t xml:space="preserve">the </w:t>
      </w:r>
      <w:r w:rsidR="0077299F">
        <w:rPr>
          <w:i/>
        </w:rPr>
        <w:t>accompanying draft CR</w:t>
      </w:r>
      <w:r w:rsidR="00D42DDC" w:rsidRPr="000D61CF">
        <w:rPr>
          <w:i/>
        </w:rPr>
        <w:t>.</w:t>
      </w:r>
    </w:p>
    <w:p w14:paraId="53CB0F42" w14:textId="09CBBD76" w:rsidR="00DB5C23" w:rsidRDefault="00DB5C23" w:rsidP="00693518">
      <w:pPr>
        <w:pStyle w:val="Heading2"/>
      </w:pPr>
      <w:r w:rsidRPr="00DB5C23">
        <w:t>PUCCH</w:t>
      </w:r>
      <w:r>
        <w:t xml:space="preserve"> PC Setting after Successful BFR</w:t>
      </w:r>
    </w:p>
    <w:p w14:paraId="1B0DFAB5" w14:textId="7643B996" w:rsidR="0028731D" w:rsidRDefault="0028731D" w:rsidP="00CF003D">
      <w:r>
        <w:t xml:space="preserve">The following Working Assumptions were made in </w:t>
      </w:r>
      <w:r w:rsidR="00CF003D">
        <w:t>the previous meeting</w:t>
      </w:r>
      <w:r>
        <w:t xml:space="preserve"> in the MIMO and UL </w:t>
      </w:r>
      <w:r w:rsidR="00CF003D">
        <w:t>PC</w:t>
      </w:r>
      <w:r>
        <w:t xml:space="preserve"> sessions. </w:t>
      </w:r>
    </w:p>
    <w:p w14:paraId="07AD2CE3" w14:textId="65CEEDC3" w:rsidR="0028731D" w:rsidRDefault="0028731D" w:rsidP="0028731D">
      <w:r>
        <w:rPr>
          <w:noProof/>
          <w:lang w:val="en-US"/>
        </w:rPr>
        <mc:AlternateContent>
          <mc:Choice Requires="wps">
            <w:drawing>
              <wp:inline distT="0" distB="0" distL="0" distR="0" wp14:anchorId="4E8439B1" wp14:editId="5F060F8A">
                <wp:extent cx="5943600" cy="1583871"/>
                <wp:effectExtent l="0" t="0" r="1905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583871"/>
                        </a:xfrm>
                        <a:prstGeom prst="rect">
                          <a:avLst/>
                        </a:prstGeom>
                        <a:solidFill>
                          <a:srgbClr val="FFFFFF"/>
                        </a:solidFill>
                        <a:ln w="9525">
                          <a:solidFill>
                            <a:srgbClr val="000000"/>
                          </a:solidFill>
                          <a:miter lim="800000"/>
                          <a:headEnd/>
                          <a:tailEnd/>
                        </a:ln>
                      </wps:spPr>
                      <wps:txbx>
                        <w:txbxContent>
                          <w:p w14:paraId="32FD566B" w14:textId="77777777" w:rsidR="0028731D" w:rsidRPr="00E94316" w:rsidRDefault="0028731D" w:rsidP="0028731D">
                            <w:pPr>
                              <w:snapToGrid w:val="0"/>
                              <w:spacing w:after="0"/>
                              <w:ind w:left="720" w:hanging="720"/>
                              <w:jc w:val="both"/>
                              <w:rPr>
                                <w:rFonts w:ascii="Times" w:hAnsi="Times"/>
                                <w:b/>
                                <w:bCs/>
                                <w:iCs/>
                                <w:szCs w:val="24"/>
                              </w:rPr>
                            </w:pPr>
                            <w:r w:rsidRPr="00E94316">
                              <w:rPr>
                                <w:rFonts w:ascii="Times" w:hAnsi="Times"/>
                                <w:b/>
                                <w:bCs/>
                                <w:iCs/>
                                <w:szCs w:val="24"/>
                                <w:highlight w:val="darkYellow"/>
                              </w:rPr>
                              <w:t>Working Assumption</w:t>
                            </w:r>
                            <w:r>
                              <w:rPr>
                                <w:rFonts w:ascii="Times" w:hAnsi="Times"/>
                                <w:b/>
                                <w:bCs/>
                                <w:iCs/>
                                <w:szCs w:val="24"/>
                              </w:rPr>
                              <w:t xml:space="preserve"> (RAN1 #94-Bis)</w:t>
                            </w:r>
                          </w:p>
                          <w:p w14:paraId="4B569EF2" w14:textId="77777777" w:rsidR="0028731D" w:rsidRPr="00E820F8" w:rsidRDefault="0028731D" w:rsidP="0028731D">
                            <w:r w:rsidRPr="00E820F8">
                              <w:t>K symbols after successfully receiving BFR gNB response, the PUCCH transmissions shall use the same spatial filter as the PRACH transmission until the UE receives an activation or reconfiguration of spatial relation of corresponding PUCCH resource(s)</w:t>
                            </w:r>
                          </w:p>
                          <w:p w14:paraId="551C943D" w14:textId="77777777" w:rsidR="0028731D" w:rsidRPr="00E820F8" w:rsidRDefault="0028731D" w:rsidP="0028731D">
                            <w:pPr>
                              <w:numPr>
                                <w:ilvl w:val="0"/>
                                <w:numId w:val="24"/>
                              </w:numPr>
                              <w:spacing w:after="0"/>
                            </w:pPr>
                            <w:r w:rsidRPr="00E820F8">
                              <w:t>Note: The latency of RRC or MAC CE configuration is included as part of time duration for applying the same spatial filter as the PRACH transmission</w:t>
                            </w:r>
                          </w:p>
                          <w:p w14:paraId="446FB855" w14:textId="77777777" w:rsidR="0028731D" w:rsidRPr="00E820F8" w:rsidRDefault="0028731D" w:rsidP="0028731D">
                            <w:pPr>
                              <w:numPr>
                                <w:ilvl w:val="0"/>
                                <w:numId w:val="24"/>
                              </w:numPr>
                              <w:spacing w:after="0"/>
                            </w:pPr>
                            <w:r w:rsidRPr="00E820F8">
                              <w:t>The above applies for all BWP(s) corresponding PCell or PSCell</w:t>
                            </w:r>
                          </w:p>
                          <w:p w14:paraId="0CFF7C5C" w14:textId="77777777" w:rsidR="0028731D" w:rsidRPr="00E820F8" w:rsidRDefault="0028731D" w:rsidP="0028731D">
                            <w:pPr>
                              <w:numPr>
                                <w:ilvl w:val="0"/>
                                <w:numId w:val="24"/>
                              </w:numPr>
                              <w:spacing w:after="0"/>
                            </w:pPr>
                            <w:r w:rsidRPr="00E820F8">
                              <w:t>FFS: value of K</w:t>
                            </w:r>
                          </w:p>
                          <w:p w14:paraId="405282FB" w14:textId="77777777" w:rsidR="0028731D" w:rsidRPr="00E820F8" w:rsidRDefault="0028731D" w:rsidP="0028731D">
                            <w:pPr>
                              <w:numPr>
                                <w:ilvl w:val="0"/>
                                <w:numId w:val="24"/>
                              </w:numPr>
                              <w:spacing w:after="0"/>
                            </w:pPr>
                            <w:r w:rsidRPr="00E820F8">
                              <w:t xml:space="preserve">FFS: whether to apply this for CBRA </w:t>
                            </w:r>
                          </w:p>
                          <w:p w14:paraId="45DA612E" w14:textId="7139A407" w:rsidR="0028731D" w:rsidRPr="00880658" w:rsidRDefault="0028731D" w:rsidP="0028731D">
                            <w:pPr>
                              <w:snapToGrid w:val="0"/>
                              <w:spacing w:after="0"/>
                              <w:jc w:val="both"/>
                              <w:rPr>
                                <w:rFonts w:ascii="Times" w:eastAsia="Microsoft YaHei" w:hAnsi="Times"/>
                              </w:rPr>
                            </w:pPr>
                          </w:p>
                        </w:txbxContent>
                      </wps:txbx>
                      <wps:bodyPr rot="0" vert="horz" wrap="square" lIns="91440" tIns="45720" rIns="91440" bIns="45720" anchor="t" anchorCtr="0">
                        <a:noAutofit/>
                      </wps:bodyPr>
                    </wps:wsp>
                  </a:graphicData>
                </a:graphic>
              </wp:inline>
            </w:drawing>
          </mc:Choice>
          <mc:Fallback>
            <w:pict>
              <v:shape w14:anchorId="4E8439B1" id="Text Box 8" o:spid="_x0000_s1027" type="#_x0000_t202" style="width:468pt;height:12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">
                <v:textbox>
                  <w:txbxContent>
                    <w:p w14:paraId="32FD566B" w14:textId="77777777" w:rsidR="0028731D" w:rsidRPr="00E94316" w:rsidRDefault="0028731D" w:rsidP="0028731D">
                      <w:pPr>
                        <w:snapToGrid w:val="0"/>
                        <w:spacing w:after="0"/>
                        <w:ind w:left="720" w:hanging="720"/>
                        <w:jc w:val="both"/>
                        <w:rPr>
                          <w:rFonts w:ascii="Times" w:hAnsi="Times"/>
                          <w:b/>
                          <w:bCs/>
                          <w:iCs/>
                          <w:szCs w:val="24"/>
                        </w:rPr>
                      </w:pPr>
                      <w:r w:rsidRPr="00E94316">
                        <w:rPr>
                          <w:rFonts w:ascii="Times" w:hAnsi="Times"/>
                          <w:b/>
                          <w:bCs/>
                          <w:iCs/>
                          <w:szCs w:val="24"/>
                          <w:highlight w:val="darkYellow"/>
                        </w:rPr>
                        <w:t>Working Assumption</w:t>
                      </w:r>
                      <w:r>
                        <w:rPr>
                          <w:rFonts w:ascii="Times" w:hAnsi="Times"/>
                          <w:b/>
                          <w:bCs/>
                          <w:iCs/>
                          <w:szCs w:val="24"/>
                        </w:rPr>
                        <w:t xml:space="preserve"> (RAN1 #94-Bis)</w:t>
                      </w:r>
                    </w:p>
                    <w:p w14:paraId="4B569EF2" w14:textId="77777777" w:rsidR="0028731D" w:rsidRPr="00E820F8" w:rsidRDefault="0028731D" w:rsidP="0028731D">
                      <w:r w:rsidRPr="00E820F8">
                        <w:t>K symbols after successfully receiving BFR gNB response, the PUCCH transmissions shall use the same spatial filter as the PRACH transmission until the UE receives an activation or reconfiguration of spatial relation of corresponding PUCCH resource(s)</w:t>
                      </w:r>
                    </w:p>
                    <w:p w14:paraId="551C943D" w14:textId="77777777" w:rsidR="0028731D" w:rsidRPr="00E820F8" w:rsidRDefault="0028731D" w:rsidP="0028731D">
                      <w:pPr>
                        <w:numPr>
                          <w:ilvl w:val="0"/>
                          <w:numId w:val="24"/>
                        </w:numPr>
                        <w:spacing w:after="0"/>
                      </w:pPr>
                      <w:r w:rsidRPr="00E820F8">
                        <w:t>Note: The latency of RRC or MAC CE configuration is included as part of time duration for applying the same spatial filter as the PRACH transmission</w:t>
                      </w:r>
                    </w:p>
                    <w:p w14:paraId="446FB855" w14:textId="77777777" w:rsidR="0028731D" w:rsidRPr="00E820F8" w:rsidRDefault="0028731D" w:rsidP="0028731D">
                      <w:pPr>
                        <w:numPr>
                          <w:ilvl w:val="0"/>
                          <w:numId w:val="24"/>
                        </w:numPr>
                        <w:spacing w:after="0"/>
                      </w:pPr>
                      <w:r w:rsidRPr="00E820F8">
                        <w:t>The above applies for all BWP(s) corresponding PCell or PSCell</w:t>
                      </w:r>
                    </w:p>
                    <w:p w14:paraId="0CFF7C5C" w14:textId="77777777" w:rsidR="0028731D" w:rsidRPr="00E820F8" w:rsidRDefault="0028731D" w:rsidP="0028731D">
                      <w:pPr>
                        <w:numPr>
                          <w:ilvl w:val="0"/>
                          <w:numId w:val="24"/>
                        </w:numPr>
                        <w:spacing w:after="0"/>
                      </w:pPr>
                      <w:r w:rsidRPr="00E820F8">
                        <w:t>FFS: value of K</w:t>
                      </w:r>
                    </w:p>
                    <w:p w14:paraId="405282FB" w14:textId="77777777" w:rsidR="0028731D" w:rsidRPr="00E820F8" w:rsidRDefault="0028731D" w:rsidP="0028731D">
                      <w:pPr>
                        <w:numPr>
                          <w:ilvl w:val="0"/>
                          <w:numId w:val="24"/>
                        </w:numPr>
                        <w:spacing w:after="0"/>
                      </w:pPr>
                      <w:r w:rsidRPr="00E820F8">
                        <w:t xml:space="preserve">FFS: whether to apply this for CBRA </w:t>
                      </w:r>
                    </w:p>
                    <w:p w14:paraId="45DA612E" w14:textId="7139A407" w:rsidR="0028731D" w:rsidRPr="00880658" w:rsidRDefault="0028731D" w:rsidP="0028731D">
                      <w:pPr>
                        <w:snapToGrid w:val="0"/>
                        <w:spacing w:after="0"/>
                        <w:jc w:val="both"/>
                        <w:rPr>
                          <w:rFonts w:ascii="Times" w:eastAsia="Microsoft YaHei" w:hAnsi="Times"/>
                        </w:rPr>
                      </w:pPr>
                    </w:p>
                  </w:txbxContent>
                </v:textbox>
                <w10:anchorlock/>
              </v:shape>
            </w:pict>
          </mc:Fallback>
        </mc:AlternateContent>
      </w:r>
    </w:p>
    <w:p w14:paraId="0D9406EE" w14:textId="59413BE5" w:rsidR="00E33686" w:rsidRPr="00E33686" w:rsidRDefault="00E33686" w:rsidP="00E33686">
      <w:r>
        <w:rPr>
          <w:noProof/>
          <w:lang w:val="en-US"/>
        </w:rPr>
        <mc:AlternateContent>
          <mc:Choice Requires="wps">
            <w:drawing>
              <wp:inline distT="0" distB="0" distL="0" distR="0" wp14:anchorId="36A39696" wp14:editId="01746B75">
                <wp:extent cx="5943600" cy="1654629"/>
                <wp:effectExtent l="0" t="0" r="19050" b="2222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54629"/>
                        </a:xfrm>
                        <a:prstGeom prst="rect">
                          <a:avLst/>
                        </a:prstGeom>
                        <a:solidFill>
                          <a:srgbClr val="FFFFFF"/>
                        </a:solidFill>
                        <a:ln w="9525">
                          <a:solidFill>
                            <a:srgbClr val="000000"/>
                          </a:solidFill>
                          <a:miter lim="800000"/>
                          <a:headEnd/>
                          <a:tailEnd/>
                        </a:ln>
                      </wps:spPr>
                      <wps:txbx>
                        <w:txbxContent>
                          <w:p w14:paraId="51AB633B" w14:textId="77777777" w:rsidR="0055651A" w:rsidRPr="00E94316" w:rsidRDefault="0055651A" w:rsidP="00E33686">
                            <w:pPr>
                              <w:snapToGrid w:val="0"/>
                              <w:spacing w:after="0"/>
                              <w:ind w:left="720" w:hanging="720"/>
                              <w:jc w:val="both"/>
                              <w:rPr>
                                <w:rFonts w:ascii="Times" w:hAnsi="Times"/>
                                <w:b/>
                                <w:bCs/>
                                <w:iCs/>
                                <w:szCs w:val="24"/>
                              </w:rPr>
                            </w:pPr>
                            <w:r w:rsidRPr="00E94316">
                              <w:rPr>
                                <w:rFonts w:ascii="Times" w:hAnsi="Times"/>
                                <w:b/>
                                <w:bCs/>
                                <w:iCs/>
                                <w:szCs w:val="24"/>
                                <w:highlight w:val="darkYellow"/>
                              </w:rPr>
                              <w:t>Working Assumption</w:t>
                            </w:r>
                            <w:r>
                              <w:rPr>
                                <w:rFonts w:ascii="Times" w:hAnsi="Times"/>
                                <w:b/>
                                <w:bCs/>
                                <w:iCs/>
                                <w:szCs w:val="24"/>
                              </w:rPr>
                              <w:t xml:space="preserve"> (RAN1 #94-Bis)</w:t>
                            </w:r>
                          </w:p>
                          <w:p w14:paraId="370AB90F" w14:textId="77777777" w:rsidR="0055651A" w:rsidRPr="00E94316" w:rsidRDefault="0055651A" w:rsidP="00E33686">
                            <w:pPr>
                              <w:snapToGrid w:val="0"/>
                              <w:spacing w:after="0"/>
                              <w:jc w:val="both"/>
                              <w:rPr>
                                <w:rFonts w:ascii="Times" w:eastAsia="Malgun Gothic" w:hAnsi="Times"/>
                                <w:color w:val="FF0000"/>
                              </w:rPr>
                            </w:pPr>
                            <w:r w:rsidRPr="00E94316">
                              <w:rPr>
                                <w:rFonts w:ascii="Times" w:eastAsia="Malgun Gothic" w:hAnsi="Times" w:hint="eastAsia"/>
                              </w:rPr>
                              <w:t>A</w:t>
                            </w:r>
                            <w:r w:rsidRPr="00E94316">
                              <w:rPr>
                                <w:rFonts w:ascii="Times" w:eastAsia="Malgun Gothic" w:hAnsi="Times"/>
                              </w:rPr>
                              <w:t>fter successfully receiving BFR gNB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14:paraId="316A3A22" w14:textId="77777777" w:rsidR="0055651A" w:rsidRPr="00E94316" w:rsidRDefault="0055651A" w:rsidP="00E33686">
                            <w:pPr>
                              <w:numPr>
                                <w:ilvl w:val="0"/>
                                <w:numId w:val="24"/>
                              </w:numPr>
                              <w:snapToGrid w:val="0"/>
                              <w:spacing w:after="0"/>
                              <w:jc w:val="both"/>
                              <w:rPr>
                                <w:rFonts w:ascii="Times" w:eastAsia="SimSun" w:hAnsi="Times"/>
                                <w:iCs/>
                                <w:szCs w:val="24"/>
                              </w:rPr>
                            </w:pPr>
                            <w:r w:rsidRPr="00E94316">
                              <w:rPr>
                                <w:rFonts w:ascii="Times" w:hAnsi="Times"/>
                                <w:szCs w:val="24"/>
                              </w:rPr>
                              <w:t xml:space="preserve">P0 is given by the values corresponding </w:t>
                            </w:r>
                            <w:r w:rsidRPr="00E94316">
                              <w:rPr>
                                <w:rFonts w:ascii="Times" w:hAnsi="Times"/>
                                <w:i/>
                                <w:szCs w:val="24"/>
                              </w:rPr>
                              <w:t>p0setindex =0</w:t>
                            </w:r>
                            <w:r w:rsidRPr="00E94316">
                              <w:rPr>
                                <w:rFonts w:ascii="Times" w:hAnsi="Times"/>
                                <w:szCs w:val="24"/>
                              </w:rPr>
                              <w:t xml:space="preserve"> </w:t>
                            </w:r>
                            <w:r w:rsidRPr="00E94316">
                              <w:rPr>
                                <w:rFonts w:ascii="Times" w:hAnsi="Times"/>
                                <w:i/>
                                <w:szCs w:val="24"/>
                              </w:rPr>
                              <w:t xml:space="preserve">of p0-pucch-set </w:t>
                            </w:r>
                            <w:r w:rsidRPr="00E94316">
                              <w:rPr>
                                <w:rFonts w:ascii="Times" w:eastAsia="MS Mincho" w:hAnsi="Times"/>
                                <w:i/>
                                <w:szCs w:val="24"/>
                              </w:rPr>
                              <w:t>(i.e., q_u=0)</w:t>
                            </w:r>
                          </w:p>
                          <w:p w14:paraId="53450158" w14:textId="77777777" w:rsidR="0055651A" w:rsidRPr="00E94316" w:rsidRDefault="0055651A" w:rsidP="00E33686">
                            <w:pPr>
                              <w:numPr>
                                <w:ilvl w:val="0"/>
                                <w:numId w:val="24"/>
                              </w:numPr>
                              <w:snapToGrid w:val="0"/>
                              <w:spacing w:after="0"/>
                              <w:jc w:val="both"/>
                              <w:rPr>
                                <w:rFonts w:ascii="Times" w:eastAsia="SimSun" w:hAnsi="Times"/>
                                <w:iCs/>
                                <w:szCs w:val="24"/>
                              </w:rPr>
                            </w:pPr>
                            <w:r w:rsidRPr="00E94316">
                              <w:rPr>
                                <w:rFonts w:ascii="Times" w:hAnsi="Times"/>
                                <w:position w:val="-12"/>
                                <w:szCs w:val="24"/>
                              </w:rPr>
                              <w:object w:dxaOrig="960" w:dyaOrig="319" w14:anchorId="0CC73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6" type="#_x0000_t75" style="width:48.7pt;height:15.4pt;mso-position-horizontal-relative:page;mso-position-vertical-relative:page" o:ole="">
                                  <v:imagedata r:id="rId7" o:title=""/>
                                </v:shape>
                                <o:OLEObject Type="Embed" ProgID="Equation.3" ShapeID="对象 1" DrawAspect="Content" ObjectID="_1602711634" r:id="rId8"/>
                              </w:object>
                            </w:r>
                            <w:r w:rsidRPr="00E94316">
                              <w:rPr>
                                <w:rFonts w:ascii="Times" w:hAnsi="Times"/>
                                <w:szCs w:val="24"/>
                              </w:rPr>
                              <w:t xml:space="preserve"> is calculated according to one DL</w:t>
                            </w:r>
                            <w:r w:rsidRPr="00E94316">
                              <w:rPr>
                                <w:rFonts w:ascii="Times" w:hAnsi="Times"/>
                                <w:iCs/>
                                <w:szCs w:val="24"/>
                              </w:rPr>
                              <w:t xml:space="preserve"> RS associated with the PRACH transmission. </w:t>
                            </w:r>
                          </w:p>
                          <w:p w14:paraId="19516264" w14:textId="77777777" w:rsidR="0055651A" w:rsidRPr="00E94316" w:rsidRDefault="0055651A" w:rsidP="00E33686">
                            <w:pPr>
                              <w:numPr>
                                <w:ilvl w:val="0"/>
                                <w:numId w:val="24"/>
                              </w:numPr>
                              <w:snapToGrid w:val="0"/>
                              <w:spacing w:after="0"/>
                              <w:jc w:val="both"/>
                              <w:rPr>
                                <w:rFonts w:ascii="Times" w:eastAsia="SimSun" w:hAnsi="Times"/>
                                <w:iCs/>
                                <w:szCs w:val="24"/>
                              </w:rPr>
                            </w:pPr>
                            <w:r w:rsidRPr="00E94316">
                              <w:rPr>
                                <w:rFonts w:ascii="Times" w:hAnsi="Times"/>
                                <w:szCs w:val="24"/>
                              </w:rPr>
                              <w:t xml:space="preserve">Closed loop index </w:t>
                            </w:r>
                            <w:r w:rsidRPr="00E94316">
                              <w:rPr>
                                <w:rFonts w:ascii="Times" w:hAnsi="Times"/>
                                <w:i/>
                                <w:szCs w:val="24"/>
                              </w:rPr>
                              <w:t>l</w:t>
                            </w:r>
                            <w:r w:rsidRPr="00E94316">
                              <w:rPr>
                                <w:rFonts w:ascii="Times" w:hAnsi="Times"/>
                                <w:szCs w:val="24"/>
                              </w:rPr>
                              <w:t>=0</w:t>
                            </w:r>
                          </w:p>
                          <w:p w14:paraId="62384C80" w14:textId="77777777" w:rsidR="0055651A" w:rsidRPr="00E94316" w:rsidRDefault="0055651A" w:rsidP="00E33686">
                            <w:pPr>
                              <w:numPr>
                                <w:ilvl w:val="0"/>
                                <w:numId w:val="24"/>
                              </w:numPr>
                              <w:snapToGrid w:val="0"/>
                              <w:spacing w:after="0"/>
                              <w:jc w:val="both"/>
                              <w:rPr>
                                <w:rFonts w:ascii="Times" w:eastAsia="Microsoft YaHei" w:hAnsi="Times"/>
                              </w:rPr>
                            </w:pPr>
                            <w:r w:rsidRPr="00E94316">
                              <w:rPr>
                                <w:rFonts w:ascii="Times" w:eastAsia="Malgun Gothic" w:hAnsi="Times"/>
                                <w:color w:val="000000"/>
                              </w:rPr>
                              <w:t>FFS: whether to apply this for CBRA </w:t>
                            </w:r>
                          </w:p>
                          <w:p w14:paraId="20683836" w14:textId="23CF7358" w:rsidR="0055651A" w:rsidRPr="00880658" w:rsidRDefault="0055651A" w:rsidP="00880658">
                            <w:pPr>
                              <w:numPr>
                                <w:ilvl w:val="0"/>
                                <w:numId w:val="24"/>
                              </w:numPr>
                              <w:snapToGrid w:val="0"/>
                              <w:spacing w:after="0"/>
                              <w:jc w:val="both"/>
                              <w:rPr>
                                <w:rFonts w:ascii="Times" w:eastAsia="Microsoft YaHei" w:hAnsi="Times"/>
                              </w:rPr>
                            </w:pPr>
                            <w:r w:rsidRPr="00E94316">
                              <w:rPr>
                                <w:rFonts w:ascii="Times" w:eastAsia="Malgun Gothic" w:hAnsi="Times"/>
                                <w:color w:val="000000"/>
                              </w:rPr>
                              <w:t>Notes: The above applies to PCell or PSCell.</w:t>
                            </w:r>
                          </w:p>
                        </w:txbxContent>
                      </wps:txbx>
                      <wps:bodyPr rot="0" vert="horz" wrap="square" lIns="91440" tIns="45720" rIns="91440" bIns="45720" anchor="t" anchorCtr="0">
                        <a:noAutofit/>
                      </wps:bodyPr>
                    </wps:wsp>
                  </a:graphicData>
                </a:graphic>
              </wp:inline>
            </w:drawing>
          </mc:Choice>
          <mc:Fallback>
            <w:pict>
              <v:shape w14:anchorId="36A39696" id="Text Box 6" o:spid="_x0000_s1028" type="#_x0000_t202" style="width:468pt;height:13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">
                <v:textbox>
                  <w:txbxContent>
                    <w:p w14:paraId="51AB633B" w14:textId="77777777" w:rsidR="0055651A" w:rsidRPr="00E94316" w:rsidRDefault="0055651A" w:rsidP="00E33686">
                      <w:pPr>
                        <w:snapToGrid w:val="0"/>
                        <w:spacing w:after="0"/>
                        <w:ind w:left="720" w:hanging="720"/>
                        <w:jc w:val="both"/>
                        <w:rPr>
                          <w:rFonts w:ascii="Times" w:hAnsi="Times"/>
                          <w:b/>
                          <w:bCs/>
                          <w:iCs/>
                          <w:szCs w:val="24"/>
                        </w:rPr>
                      </w:pPr>
                      <w:r w:rsidRPr="00E94316">
                        <w:rPr>
                          <w:rFonts w:ascii="Times" w:hAnsi="Times"/>
                          <w:b/>
                          <w:bCs/>
                          <w:iCs/>
                          <w:szCs w:val="24"/>
                          <w:highlight w:val="darkYellow"/>
                        </w:rPr>
                        <w:t>Working Assumption</w:t>
                      </w:r>
                      <w:r>
                        <w:rPr>
                          <w:rFonts w:ascii="Times" w:hAnsi="Times"/>
                          <w:b/>
                          <w:bCs/>
                          <w:iCs/>
                          <w:szCs w:val="24"/>
                        </w:rPr>
                        <w:t xml:space="preserve"> (RAN1 #94-Bis)</w:t>
                      </w:r>
                    </w:p>
                    <w:p w14:paraId="370AB90F" w14:textId="77777777" w:rsidR="0055651A" w:rsidRPr="00E94316" w:rsidRDefault="0055651A" w:rsidP="00E33686">
                      <w:pPr>
                        <w:snapToGrid w:val="0"/>
                        <w:spacing w:after="0"/>
                        <w:jc w:val="both"/>
                        <w:rPr>
                          <w:rFonts w:ascii="Times" w:eastAsia="Malgun Gothic" w:hAnsi="Times"/>
                          <w:color w:val="FF0000"/>
                        </w:rPr>
                      </w:pPr>
                      <w:r w:rsidRPr="00E94316">
                        <w:rPr>
                          <w:rFonts w:ascii="Times" w:eastAsia="Malgun Gothic" w:hAnsi="Times" w:hint="eastAsia"/>
                        </w:rPr>
                        <w:t>A</w:t>
                      </w:r>
                      <w:r w:rsidRPr="00E94316">
                        <w:rPr>
                          <w:rFonts w:ascii="Times" w:eastAsia="Malgun Gothic" w:hAnsi="Times"/>
                        </w:rPr>
                        <w:t>fter successfully receiving BFR gNB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14:paraId="316A3A22" w14:textId="77777777" w:rsidR="0055651A" w:rsidRPr="00E94316" w:rsidRDefault="0055651A" w:rsidP="00E33686">
                      <w:pPr>
                        <w:numPr>
                          <w:ilvl w:val="0"/>
                          <w:numId w:val="24"/>
                        </w:numPr>
                        <w:snapToGrid w:val="0"/>
                        <w:spacing w:after="0"/>
                        <w:jc w:val="both"/>
                        <w:rPr>
                          <w:rFonts w:ascii="Times" w:eastAsia="SimSun" w:hAnsi="Times"/>
                          <w:iCs/>
                          <w:szCs w:val="24"/>
                        </w:rPr>
                      </w:pPr>
                      <w:r w:rsidRPr="00E94316">
                        <w:rPr>
                          <w:rFonts w:ascii="Times" w:hAnsi="Times"/>
                          <w:szCs w:val="24"/>
                        </w:rPr>
                        <w:t xml:space="preserve">P0 is given by the values corresponding </w:t>
                      </w:r>
                      <w:r w:rsidRPr="00E94316">
                        <w:rPr>
                          <w:rFonts w:ascii="Times" w:hAnsi="Times"/>
                          <w:i/>
                          <w:szCs w:val="24"/>
                        </w:rPr>
                        <w:t>p0setindex =0</w:t>
                      </w:r>
                      <w:r w:rsidRPr="00E94316">
                        <w:rPr>
                          <w:rFonts w:ascii="Times" w:hAnsi="Times"/>
                          <w:szCs w:val="24"/>
                        </w:rPr>
                        <w:t xml:space="preserve"> </w:t>
                      </w:r>
                      <w:r w:rsidRPr="00E94316">
                        <w:rPr>
                          <w:rFonts w:ascii="Times" w:hAnsi="Times"/>
                          <w:i/>
                          <w:szCs w:val="24"/>
                        </w:rPr>
                        <w:t xml:space="preserve">of p0-pucch-set </w:t>
                      </w:r>
                      <w:r w:rsidRPr="00E94316">
                        <w:rPr>
                          <w:rFonts w:ascii="Times" w:eastAsia="MS Mincho" w:hAnsi="Times"/>
                          <w:i/>
                          <w:szCs w:val="24"/>
                        </w:rPr>
                        <w:t>(i.e., q_u=0)</w:t>
                      </w:r>
                    </w:p>
                    <w:p w14:paraId="53450158" w14:textId="77777777" w:rsidR="0055651A" w:rsidRPr="00E94316" w:rsidRDefault="0055651A" w:rsidP="00E33686">
                      <w:pPr>
                        <w:numPr>
                          <w:ilvl w:val="0"/>
                          <w:numId w:val="24"/>
                        </w:numPr>
                        <w:snapToGrid w:val="0"/>
                        <w:spacing w:after="0"/>
                        <w:jc w:val="both"/>
                        <w:rPr>
                          <w:rFonts w:ascii="Times" w:eastAsia="SimSun" w:hAnsi="Times"/>
                          <w:iCs/>
                          <w:szCs w:val="24"/>
                        </w:rPr>
                      </w:pPr>
                      <w:r w:rsidRPr="00E94316">
                        <w:rPr>
                          <w:rFonts w:ascii="Times" w:hAnsi="Times"/>
                          <w:position w:val="-12"/>
                          <w:szCs w:val="24"/>
                        </w:rPr>
                        <w:object w:dxaOrig="960" w:dyaOrig="319" w14:anchorId="0CC73791">
                          <v:shape id="对象 1" o:spid="_x0000_i1026" type="#_x0000_t75" style="width:48.7pt;height:15.4pt;mso-position-horizontal-relative:page;mso-position-vertical-relative:page" o:ole="">
                            <v:imagedata r:id="rId9" o:title=""/>
                          </v:shape>
                          <o:OLEObject Type="Embed" ProgID="Equation.3" ShapeID="对象 1" DrawAspect="Content" ObjectID="_1602699720" r:id="rId10"/>
                        </w:object>
                      </w:r>
                      <w:r w:rsidRPr="00E94316">
                        <w:rPr>
                          <w:rFonts w:ascii="Times" w:hAnsi="Times"/>
                          <w:szCs w:val="24"/>
                        </w:rPr>
                        <w:t xml:space="preserve"> is calculated according to one DL</w:t>
                      </w:r>
                      <w:r w:rsidRPr="00E94316">
                        <w:rPr>
                          <w:rFonts w:ascii="Times" w:hAnsi="Times"/>
                          <w:iCs/>
                          <w:szCs w:val="24"/>
                        </w:rPr>
                        <w:t xml:space="preserve"> RS associated with the PRACH transmission. </w:t>
                      </w:r>
                    </w:p>
                    <w:p w14:paraId="19516264" w14:textId="77777777" w:rsidR="0055651A" w:rsidRPr="00E94316" w:rsidRDefault="0055651A" w:rsidP="00E33686">
                      <w:pPr>
                        <w:numPr>
                          <w:ilvl w:val="0"/>
                          <w:numId w:val="24"/>
                        </w:numPr>
                        <w:snapToGrid w:val="0"/>
                        <w:spacing w:after="0"/>
                        <w:jc w:val="both"/>
                        <w:rPr>
                          <w:rFonts w:ascii="Times" w:eastAsia="SimSun" w:hAnsi="Times"/>
                          <w:iCs/>
                          <w:szCs w:val="24"/>
                        </w:rPr>
                      </w:pPr>
                      <w:r w:rsidRPr="00E94316">
                        <w:rPr>
                          <w:rFonts w:ascii="Times" w:hAnsi="Times"/>
                          <w:szCs w:val="24"/>
                        </w:rPr>
                        <w:t xml:space="preserve">Closed loop index </w:t>
                      </w:r>
                      <w:r w:rsidRPr="00E94316">
                        <w:rPr>
                          <w:rFonts w:ascii="Times" w:hAnsi="Times"/>
                          <w:i/>
                          <w:szCs w:val="24"/>
                        </w:rPr>
                        <w:t>l</w:t>
                      </w:r>
                      <w:r w:rsidRPr="00E94316">
                        <w:rPr>
                          <w:rFonts w:ascii="Times" w:hAnsi="Times"/>
                          <w:szCs w:val="24"/>
                        </w:rPr>
                        <w:t>=0</w:t>
                      </w:r>
                    </w:p>
                    <w:p w14:paraId="62384C80" w14:textId="77777777" w:rsidR="0055651A" w:rsidRPr="00E94316" w:rsidRDefault="0055651A" w:rsidP="00E33686">
                      <w:pPr>
                        <w:numPr>
                          <w:ilvl w:val="0"/>
                          <w:numId w:val="24"/>
                        </w:numPr>
                        <w:snapToGrid w:val="0"/>
                        <w:spacing w:after="0"/>
                        <w:jc w:val="both"/>
                        <w:rPr>
                          <w:rFonts w:ascii="Times" w:eastAsia="Microsoft YaHei" w:hAnsi="Times"/>
                        </w:rPr>
                      </w:pPr>
                      <w:r w:rsidRPr="00E94316">
                        <w:rPr>
                          <w:rFonts w:ascii="Times" w:eastAsia="Malgun Gothic" w:hAnsi="Times"/>
                          <w:color w:val="000000"/>
                        </w:rPr>
                        <w:t>FFS: whether to apply this for CBRA </w:t>
                      </w:r>
                    </w:p>
                    <w:p w14:paraId="20683836" w14:textId="23CF7358" w:rsidR="0055651A" w:rsidRPr="00880658" w:rsidRDefault="0055651A" w:rsidP="00880658">
                      <w:pPr>
                        <w:numPr>
                          <w:ilvl w:val="0"/>
                          <w:numId w:val="24"/>
                        </w:numPr>
                        <w:snapToGrid w:val="0"/>
                        <w:spacing w:after="0"/>
                        <w:jc w:val="both"/>
                        <w:rPr>
                          <w:rFonts w:ascii="Times" w:eastAsia="Microsoft YaHei" w:hAnsi="Times"/>
                        </w:rPr>
                      </w:pPr>
                      <w:r w:rsidRPr="00E94316">
                        <w:rPr>
                          <w:rFonts w:ascii="Times" w:eastAsia="Malgun Gothic" w:hAnsi="Times"/>
                          <w:color w:val="000000"/>
                        </w:rPr>
                        <w:t>Notes: The above applies to PCell or PSCell.</w:t>
                      </w:r>
                    </w:p>
                  </w:txbxContent>
                </v:textbox>
                <w10:anchorlock/>
              </v:shape>
            </w:pict>
          </mc:Fallback>
        </mc:AlternateContent>
      </w:r>
    </w:p>
    <w:p w14:paraId="6604A4E1" w14:textId="44C85E36" w:rsidR="0028731D" w:rsidRDefault="0028731D" w:rsidP="00340B66">
      <w:pPr>
        <w:jc w:val="both"/>
      </w:pPr>
      <w:r>
        <w:t xml:space="preserve">We believe the power control WA above needs to be confirmed with modifications as follows, since it does not </w:t>
      </w:r>
      <w:r w:rsidR="00CF003D">
        <w:t xml:space="preserve">currently </w:t>
      </w:r>
      <w:r>
        <w:t xml:space="preserve">conform to </w:t>
      </w:r>
      <w:r w:rsidR="00340B66">
        <w:t xml:space="preserve">the agreed principle of </w:t>
      </w:r>
      <w:r>
        <w:t>beam-specific power control</w:t>
      </w:r>
      <w:r w:rsidR="00340B66">
        <w:t>.</w:t>
      </w:r>
    </w:p>
    <w:p w14:paraId="7E95F410" w14:textId="1617833B" w:rsidR="00C20F49" w:rsidRDefault="0028731D" w:rsidP="00AA246F">
      <w:pPr>
        <w:pStyle w:val="ListParagraph"/>
        <w:numPr>
          <w:ilvl w:val="0"/>
          <w:numId w:val="35"/>
        </w:numPr>
        <w:jc w:val="both"/>
        <w:rPr>
          <w:sz w:val="20"/>
          <w:szCs w:val="20"/>
        </w:rPr>
      </w:pPr>
      <w:r>
        <w:rPr>
          <w:sz w:val="20"/>
          <w:szCs w:val="20"/>
        </w:rPr>
        <w:t xml:space="preserve">For the case that the </w:t>
      </w:r>
      <w:r w:rsidRPr="0028731D">
        <w:rPr>
          <w:sz w:val="20"/>
          <w:szCs w:val="20"/>
        </w:rPr>
        <w:t xml:space="preserve">spatial filter </w:t>
      </w:r>
      <w:r>
        <w:rPr>
          <w:sz w:val="20"/>
          <w:szCs w:val="20"/>
        </w:rPr>
        <w:t xml:space="preserve">for </w:t>
      </w:r>
      <w:r w:rsidRPr="0028731D">
        <w:rPr>
          <w:sz w:val="20"/>
          <w:szCs w:val="20"/>
        </w:rPr>
        <w:t>PRACH transmission for BFR</w:t>
      </w:r>
      <w:r>
        <w:rPr>
          <w:sz w:val="20"/>
          <w:szCs w:val="20"/>
        </w:rPr>
        <w:t xml:space="preserve"> is </w:t>
      </w:r>
      <w:r w:rsidR="00340B66">
        <w:rPr>
          <w:sz w:val="20"/>
          <w:szCs w:val="20"/>
        </w:rPr>
        <w:t>included in</w:t>
      </w:r>
      <w:r>
        <w:rPr>
          <w:sz w:val="20"/>
          <w:szCs w:val="20"/>
        </w:rPr>
        <w:t xml:space="preserve"> the set of </w:t>
      </w:r>
      <w:r w:rsidR="00340B66">
        <w:rPr>
          <w:sz w:val="20"/>
          <w:szCs w:val="20"/>
        </w:rPr>
        <w:t xml:space="preserve">configured </w:t>
      </w:r>
      <w:r w:rsidR="00340B66" w:rsidRPr="00340B66">
        <w:rPr>
          <w:i/>
          <w:iCs/>
          <w:sz w:val="20"/>
          <w:szCs w:val="20"/>
        </w:rPr>
        <w:t>referenceSignal</w:t>
      </w:r>
      <w:r w:rsidR="00340B66">
        <w:rPr>
          <w:i/>
          <w:iCs/>
          <w:sz w:val="20"/>
          <w:szCs w:val="20"/>
        </w:rPr>
        <w:t xml:space="preserve"> </w:t>
      </w:r>
      <w:r w:rsidR="00340B66" w:rsidRPr="00340B66">
        <w:rPr>
          <w:sz w:val="20"/>
          <w:szCs w:val="20"/>
        </w:rPr>
        <w:t xml:space="preserve">in </w:t>
      </w:r>
      <w:r w:rsidRPr="0028731D">
        <w:rPr>
          <w:i/>
          <w:iCs/>
          <w:sz w:val="20"/>
          <w:szCs w:val="20"/>
        </w:rPr>
        <w:t>PUCCH-SpatialRelationInfo</w:t>
      </w:r>
      <w:r w:rsidR="00C20F49">
        <w:rPr>
          <w:sz w:val="20"/>
          <w:szCs w:val="20"/>
        </w:rPr>
        <w:t>:</w:t>
      </w:r>
    </w:p>
    <w:p w14:paraId="66C7FD3C" w14:textId="77777777" w:rsidR="00C20F49" w:rsidRDefault="00C20F49" w:rsidP="00C20F49">
      <w:pPr>
        <w:pStyle w:val="ListParagraph"/>
        <w:numPr>
          <w:ilvl w:val="1"/>
          <w:numId w:val="35"/>
        </w:numPr>
        <w:jc w:val="both"/>
        <w:rPr>
          <w:sz w:val="20"/>
          <w:szCs w:val="20"/>
        </w:rPr>
      </w:pPr>
      <w:r>
        <w:rPr>
          <w:sz w:val="20"/>
          <w:szCs w:val="20"/>
        </w:rPr>
        <w:t>T</w:t>
      </w:r>
      <w:r w:rsidR="0028731D">
        <w:rPr>
          <w:sz w:val="20"/>
          <w:szCs w:val="20"/>
        </w:rPr>
        <w:t xml:space="preserve">he open-loop and closed-loop power control parameters need to follow the configured </w:t>
      </w:r>
      <w:r w:rsidR="00340B66" w:rsidRPr="00340B66">
        <w:rPr>
          <w:i/>
          <w:iCs/>
          <w:sz w:val="20"/>
          <w:szCs w:val="20"/>
        </w:rPr>
        <w:t>p0-PUCCH-Id</w:t>
      </w:r>
      <w:r w:rsidR="00340B66" w:rsidRPr="00340B66">
        <w:rPr>
          <w:sz w:val="20"/>
          <w:szCs w:val="20"/>
        </w:rPr>
        <w:t xml:space="preserve"> </w:t>
      </w:r>
      <w:r w:rsidR="00340B66">
        <w:rPr>
          <w:sz w:val="20"/>
          <w:szCs w:val="20"/>
        </w:rPr>
        <w:t xml:space="preserve">and </w:t>
      </w:r>
      <w:r w:rsidR="00340B66" w:rsidRPr="00340B66">
        <w:rPr>
          <w:i/>
          <w:iCs/>
          <w:sz w:val="20"/>
          <w:szCs w:val="20"/>
        </w:rPr>
        <w:t>closedLoopIndex</w:t>
      </w:r>
      <w:r w:rsidR="00340B66" w:rsidRPr="00340B66">
        <w:rPr>
          <w:sz w:val="20"/>
          <w:szCs w:val="20"/>
        </w:rPr>
        <w:t xml:space="preserve"> </w:t>
      </w:r>
      <w:r w:rsidR="00340B66">
        <w:rPr>
          <w:sz w:val="20"/>
          <w:szCs w:val="20"/>
        </w:rPr>
        <w:t xml:space="preserve">in </w:t>
      </w:r>
      <w:r w:rsidR="0028731D" w:rsidRPr="0028731D">
        <w:rPr>
          <w:i/>
          <w:iCs/>
          <w:sz w:val="20"/>
          <w:szCs w:val="20"/>
        </w:rPr>
        <w:t>PUCCH-SpatialRelationInfo</w:t>
      </w:r>
      <w:r w:rsidR="00340B66">
        <w:rPr>
          <w:sz w:val="20"/>
          <w:szCs w:val="20"/>
        </w:rPr>
        <w:t>, respectively</w:t>
      </w:r>
      <w:r w:rsidR="0028731D">
        <w:rPr>
          <w:sz w:val="20"/>
          <w:szCs w:val="20"/>
        </w:rPr>
        <w:t xml:space="preserve">. </w:t>
      </w:r>
    </w:p>
    <w:p w14:paraId="366DE5B6" w14:textId="259EA09C" w:rsidR="0028731D" w:rsidRDefault="00C20F49" w:rsidP="00C20F49">
      <w:pPr>
        <w:pStyle w:val="ListParagraph"/>
        <w:numPr>
          <w:ilvl w:val="1"/>
          <w:numId w:val="35"/>
        </w:numPr>
        <w:jc w:val="both"/>
        <w:rPr>
          <w:sz w:val="20"/>
          <w:szCs w:val="20"/>
        </w:rPr>
      </w:pPr>
      <w:r>
        <w:rPr>
          <w:sz w:val="20"/>
          <w:szCs w:val="20"/>
        </w:rPr>
        <w:t>T</w:t>
      </w:r>
      <w:r w:rsidR="00A50AE1">
        <w:rPr>
          <w:sz w:val="20"/>
          <w:szCs w:val="20"/>
        </w:rPr>
        <w:t xml:space="preserve">he corresponding </w:t>
      </w:r>
      <w:r w:rsidR="004C6604">
        <w:rPr>
          <w:sz w:val="20"/>
          <w:szCs w:val="20"/>
        </w:rPr>
        <w:t xml:space="preserve">PUCCH </w:t>
      </w:r>
      <w:r w:rsidR="00A50AE1">
        <w:rPr>
          <w:sz w:val="20"/>
          <w:szCs w:val="20"/>
        </w:rPr>
        <w:t xml:space="preserve">CL-PC process should not be reset, but should carry over the accumulation.  </w:t>
      </w:r>
    </w:p>
    <w:p w14:paraId="7CE8296F" w14:textId="15A8D973" w:rsidR="00C20F49" w:rsidRDefault="00340B66" w:rsidP="00AA246F">
      <w:pPr>
        <w:pStyle w:val="ListParagraph"/>
        <w:numPr>
          <w:ilvl w:val="0"/>
          <w:numId w:val="35"/>
        </w:numPr>
        <w:jc w:val="both"/>
        <w:rPr>
          <w:sz w:val="20"/>
          <w:szCs w:val="20"/>
        </w:rPr>
      </w:pPr>
      <w:r w:rsidRPr="00A50AE1">
        <w:rPr>
          <w:sz w:val="20"/>
          <w:szCs w:val="20"/>
        </w:rPr>
        <w:t xml:space="preserve">For the case that the spatial filter for PRACH transmission for BFR is not included in the set of configured </w:t>
      </w:r>
      <w:r w:rsidRPr="00A50AE1">
        <w:rPr>
          <w:i/>
          <w:iCs/>
          <w:sz w:val="20"/>
          <w:szCs w:val="20"/>
        </w:rPr>
        <w:t xml:space="preserve">referenceSignal </w:t>
      </w:r>
      <w:r w:rsidRPr="00A50AE1">
        <w:rPr>
          <w:sz w:val="20"/>
          <w:szCs w:val="20"/>
        </w:rPr>
        <w:t xml:space="preserve">in </w:t>
      </w:r>
      <w:r w:rsidRPr="00A50AE1">
        <w:rPr>
          <w:i/>
          <w:iCs/>
          <w:sz w:val="20"/>
          <w:szCs w:val="20"/>
        </w:rPr>
        <w:t>PUCCH-SpatialRelationInfo</w:t>
      </w:r>
      <w:r w:rsidR="00C20F49">
        <w:rPr>
          <w:sz w:val="20"/>
          <w:szCs w:val="20"/>
        </w:rPr>
        <w:t>:</w:t>
      </w:r>
      <w:r w:rsidRPr="00A50AE1">
        <w:rPr>
          <w:sz w:val="20"/>
          <w:szCs w:val="20"/>
        </w:rPr>
        <w:t xml:space="preserve"> </w:t>
      </w:r>
    </w:p>
    <w:p w14:paraId="3971399E" w14:textId="7943BEA1" w:rsidR="00C20F49" w:rsidRDefault="00C20F49" w:rsidP="00C20F49">
      <w:pPr>
        <w:pStyle w:val="ListParagraph"/>
        <w:numPr>
          <w:ilvl w:val="1"/>
          <w:numId w:val="35"/>
        </w:numPr>
        <w:jc w:val="both"/>
        <w:rPr>
          <w:sz w:val="20"/>
          <w:szCs w:val="20"/>
        </w:rPr>
      </w:pPr>
      <w:r>
        <w:rPr>
          <w:sz w:val="20"/>
          <w:szCs w:val="20"/>
        </w:rPr>
        <w:t>I</w:t>
      </w:r>
      <w:r w:rsidR="00340B66" w:rsidRPr="00A50AE1">
        <w:rPr>
          <w:sz w:val="20"/>
          <w:szCs w:val="20"/>
        </w:rPr>
        <w:t xml:space="preserve">t is fine to use a fall-back setting, including </w:t>
      </w:r>
      <w:r w:rsidR="004C6604">
        <w:rPr>
          <w:sz w:val="20"/>
          <w:szCs w:val="20"/>
        </w:rPr>
        <w:t xml:space="preserve">PUCCH </w:t>
      </w:r>
      <w:r w:rsidR="00340B66" w:rsidRPr="00A50AE1">
        <w:rPr>
          <w:sz w:val="20"/>
          <w:szCs w:val="20"/>
        </w:rPr>
        <w:t xml:space="preserve">closed-loop index </w:t>
      </w:r>
      <w:r w:rsidR="00340B66" w:rsidRPr="00A50AE1">
        <w:rPr>
          <w:i/>
          <w:iCs/>
          <w:sz w:val="20"/>
          <w:szCs w:val="20"/>
        </w:rPr>
        <w:t>l</w:t>
      </w:r>
      <w:r w:rsidR="00A50AE1" w:rsidRPr="00A50AE1">
        <w:rPr>
          <w:sz w:val="20"/>
          <w:szCs w:val="20"/>
        </w:rPr>
        <w:t>=0; in addition</w:t>
      </w:r>
      <w:r>
        <w:rPr>
          <w:sz w:val="20"/>
          <w:szCs w:val="20"/>
        </w:rPr>
        <w:t xml:space="preserve"> the accumulation for</w:t>
      </w:r>
      <w:r w:rsidR="00A50AE1" w:rsidRPr="00A50AE1">
        <w:rPr>
          <w:sz w:val="20"/>
          <w:szCs w:val="20"/>
        </w:rPr>
        <w:t xml:space="preserve"> this </w:t>
      </w:r>
      <w:r w:rsidR="004C6604">
        <w:rPr>
          <w:sz w:val="20"/>
          <w:szCs w:val="20"/>
        </w:rPr>
        <w:t xml:space="preserve">PUCCH </w:t>
      </w:r>
      <w:r w:rsidR="00A50AE1" w:rsidRPr="00A50AE1">
        <w:rPr>
          <w:sz w:val="20"/>
          <w:szCs w:val="20"/>
        </w:rPr>
        <w:t xml:space="preserve">CL-PC should be reset by the UE. </w:t>
      </w:r>
    </w:p>
    <w:p w14:paraId="7EF95EAA" w14:textId="19FA50F5" w:rsidR="00A50AE1" w:rsidRDefault="00A50AE1" w:rsidP="00C20F49">
      <w:pPr>
        <w:pStyle w:val="ListParagraph"/>
        <w:numPr>
          <w:ilvl w:val="1"/>
          <w:numId w:val="35"/>
        </w:numPr>
        <w:jc w:val="both"/>
        <w:rPr>
          <w:sz w:val="20"/>
          <w:szCs w:val="20"/>
        </w:rPr>
      </w:pPr>
      <w:r>
        <w:rPr>
          <w:sz w:val="20"/>
          <w:szCs w:val="20"/>
        </w:rPr>
        <w:t>H</w:t>
      </w:r>
      <w:r w:rsidR="00340B66" w:rsidRPr="00A50AE1">
        <w:rPr>
          <w:sz w:val="20"/>
          <w:szCs w:val="20"/>
        </w:rPr>
        <w:t xml:space="preserve">owever, using </w:t>
      </w:r>
      <w:r w:rsidR="00340B66" w:rsidRPr="00A50AE1">
        <w:rPr>
          <w:i/>
          <w:sz w:val="20"/>
          <w:szCs w:val="20"/>
        </w:rPr>
        <w:t>p0setindex =0</w:t>
      </w:r>
      <w:r w:rsidR="00340B66" w:rsidRPr="00A50AE1">
        <w:rPr>
          <w:sz w:val="20"/>
          <w:szCs w:val="20"/>
        </w:rPr>
        <w:t xml:space="preserve"> </w:t>
      </w:r>
      <w:r w:rsidR="00340B66" w:rsidRPr="00A50AE1">
        <w:rPr>
          <w:i/>
          <w:sz w:val="20"/>
          <w:szCs w:val="20"/>
        </w:rPr>
        <w:t xml:space="preserve">of p0-pucch-set (i.e., q_u=0) </w:t>
      </w:r>
      <w:r w:rsidR="00340B66" w:rsidRPr="00A50AE1">
        <w:rPr>
          <w:iCs/>
          <w:sz w:val="20"/>
          <w:szCs w:val="20"/>
        </w:rPr>
        <w:t xml:space="preserve">is not appropriate since the </w:t>
      </w:r>
      <w:r w:rsidR="00C20F49">
        <w:rPr>
          <w:iCs/>
          <w:sz w:val="20"/>
          <w:szCs w:val="20"/>
        </w:rPr>
        <w:t>P0_</w:t>
      </w:r>
      <w:r w:rsidR="00340B66" w:rsidRPr="00A50AE1">
        <w:rPr>
          <w:iCs/>
          <w:sz w:val="20"/>
          <w:szCs w:val="20"/>
        </w:rPr>
        <w:t xml:space="preserve">PUCCH value corresponding to index </w:t>
      </w:r>
      <w:r w:rsidR="00340B66" w:rsidRPr="00A50AE1">
        <w:rPr>
          <w:i/>
          <w:sz w:val="20"/>
          <w:szCs w:val="20"/>
        </w:rPr>
        <w:t>q_u=0</w:t>
      </w:r>
      <w:r w:rsidR="00340B66">
        <w:t xml:space="preserve"> </w:t>
      </w:r>
      <w:r w:rsidRPr="00A50AE1">
        <w:rPr>
          <w:sz w:val="20"/>
          <w:szCs w:val="20"/>
        </w:rPr>
        <w:t xml:space="preserve">may be irrelevant for the spatial filter for PRACH transmission for BFR. Instead, the transition time after BFR and before RRC reconfiguration for PUCCH is similar to transition time before initial RRC configuration for PUCCH, for which agreements from RAN1#94 and RAN1#94-Bis (copied below) clarify that both cell-specific and UE-specific values for P0_PUCCH are 0dBm. </w:t>
      </w:r>
      <w:r w:rsidR="00C20F49">
        <w:rPr>
          <w:sz w:val="20"/>
          <w:szCs w:val="20"/>
        </w:rPr>
        <w:t xml:space="preserve">Therefore, P0=0dBm should be used for PUCCH in this case as well. </w:t>
      </w:r>
    </w:p>
    <w:p w14:paraId="22E4D146" w14:textId="61602812" w:rsidR="00A50AE1" w:rsidRPr="00C20F49" w:rsidRDefault="00A50AE1" w:rsidP="00C20F49">
      <w:pPr>
        <w:jc w:val="both"/>
      </w:pPr>
      <w:r>
        <w:rPr>
          <w:noProof/>
          <w:lang w:val="en-US"/>
        </w:rPr>
        <w:lastRenderedPageBreak/>
        <mc:AlternateContent>
          <mc:Choice Requires="wps">
            <w:drawing>
              <wp:inline distT="0" distB="0" distL="0" distR="0" wp14:anchorId="09815752" wp14:editId="41F489B5">
                <wp:extent cx="5943600" cy="1420586"/>
                <wp:effectExtent l="0" t="0" r="19050" b="2730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0586"/>
                        </a:xfrm>
                        <a:prstGeom prst="rect">
                          <a:avLst/>
                        </a:prstGeom>
                        <a:solidFill>
                          <a:srgbClr val="FFFFFF"/>
                        </a:solidFill>
                        <a:ln w="9525">
                          <a:solidFill>
                            <a:srgbClr val="000000"/>
                          </a:solidFill>
                          <a:miter lim="800000"/>
                          <a:headEnd/>
                          <a:tailEnd/>
                        </a:ln>
                      </wps:spPr>
                      <wps:txbx>
                        <w:txbxContent>
                          <w:p w14:paraId="66C2D355" w14:textId="77777777" w:rsidR="00A50AE1" w:rsidRPr="000E2E8F" w:rsidRDefault="00A50AE1" w:rsidP="00A50AE1">
                            <w:pPr>
                              <w:rPr>
                                <w:b/>
                                <w:szCs w:val="40"/>
                                <w:lang w:eastAsia="x-none"/>
                              </w:rPr>
                            </w:pPr>
                            <w:r w:rsidRPr="000E2E8F">
                              <w:rPr>
                                <w:b/>
                                <w:szCs w:val="40"/>
                                <w:highlight w:val="green"/>
                                <w:lang w:eastAsia="x-none"/>
                              </w:rPr>
                              <w:t>Agreement</w:t>
                            </w:r>
                            <w:r>
                              <w:rPr>
                                <w:b/>
                                <w:szCs w:val="40"/>
                                <w:lang w:eastAsia="x-none"/>
                              </w:rPr>
                              <w:t xml:space="preserve"> (RAN1#94)</w:t>
                            </w:r>
                          </w:p>
                          <w:p w14:paraId="5B3245F5" w14:textId="77777777" w:rsidR="00A50AE1" w:rsidRPr="006E6187" w:rsidRDefault="00A50AE1" w:rsidP="00A50AE1">
                            <w:pPr>
                              <w:rPr>
                                <w:szCs w:val="40"/>
                                <w:lang w:eastAsia="x-none"/>
                              </w:rPr>
                            </w:pPr>
                            <w:r w:rsidRPr="006E6187">
                              <w:rPr>
                                <w:bCs/>
                                <w:szCs w:val="40"/>
                              </w:rPr>
                              <w:t>UE-specific P0 for PUCCH</w:t>
                            </w:r>
                            <w:r w:rsidRPr="006E6187">
                              <w:rPr>
                                <w:rFonts w:hint="eastAsia"/>
                                <w:iCs/>
                                <w:szCs w:val="40"/>
                              </w:rPr>
                              <w:t xml:space="preserve"> should be</w:t>
                            </w:r>
                            <w:r w:rsidRPr="006E6187">
                              <w:rPr>
                                <w:iCs/>
                                <w:szCs w:val="40"/>
                              </w:rPr>
                              <w:t xml:space="preserve"> assumed as</w:t>
                            </w:r>
                            <w:r w:rsidRPr="006E6187">
                              <w:rPr>
                                <w:rFonts w:hint="eastAsia"/>
                                <w:iCs/>
                                <w:szCs w:val="40"/>
                              </w:rPr>
                              <w:t xml:space="preserve"> 0 before </w:t>
                            </w:r>
                            <w:r w:rsidRPr="006E6187">
                              <w:rPr>
                                <w:iCs/>
                                <w:szCs w:val="40"/>
                              </w:rPr>
                              <w:t>UE specific RRC configuration</w:t>
                            </w:r>
                          </w:p>
                          <w:p w14:paraId="32B2BF4A" w14:textId="77777777" w:rsidR="00A50AE1" w:rsidRPr="00E94316" w:rsidRDefault="00A50AE1" w:rsidP="00A50AE1">
                            <w:pPr>
                              <w:spacing w:after="0"/>
                              <w:ind w:left="720" w:hanging="720"/>
                              <w:rPr>
                                <w:rFonts w:ascii="Times" w:hAnsi="Times"/>
                                <w:b/>
                                <w:lang w:eastAsia="x-none"/>
                              </w:rPr>
                            </w:pPr>
                            <w:r w:rsidRPr="00E94316">
                              <w:rPr>
                                <w:rFonts w:ascii="Times" w:hAnsi="Times"/>
                                <w:b/>
                                <w:highlight w:val="green"/>
                                <w:lang w:eastAsia="x-none"/>
                              </w:rPr>
                              <w:t>Agreement</w:t>
                            </w:r>
                            <w:r>
                              <w:rPr>
                                <w:rFonts w:ascii="Times" w:hAnsi="Times"/>
                                <w:b/>
                                <w:lang w:eastAsia="x-none"/>
                              </w:rPr>
                              <w:t xml:space="preserve"> (RAN1#94-Bis)</w:t>
                            </w:r>
                          </w:p>
                          <w:p w14:paraId="0E615A52" w14:textId="77777777" w:rsidR="00A50AE1" w:rsidRPr="00E94316" w:rsidRDefault="00A50AE1" w:rsidP="00A50AE1">
                            <w:pPr>
                              <w:numPr>
                                <w:ilvl w:val="0"/>
                                <w:numId w:val="24"/>
                              </w:numPr>
                              <w:snapToGrid w:val="0"/>
                              <w:spacing w:before="6" w:after="0"/>
                              <w:jc w:val="both"/>
                              <w:rPr>
                                <w:rFonts w:ascii="Times" w:eastAsia="SimSun" w:hAnsi="Times"/>
                                <w:color w:val="000000"/>
                                <w:lang w:eastAsia="x-none"/>
                              </w:rPr>
                            </w:pPr>
                            <w:r w:rsidRPr="00E94316">
                              <w:rPr>
                                <w:rFonts w:ascii="Times" w:eastAsia="SimSun" w:hAnsi="Times"/>
                                <w:lang w:eastAsia="x-none"/>
                              </w:rPr>
                              <w:t xml:space="preserve">If P0_nominal is not configured for PUSCH with grant, PUSCH without grant or SRS, </w:t>
                            </w:r>
                          </w:p>
                          <w:p w14:paraId="47D2A67F" w14:textId="77777777" w:rsidR="00A50AE1" w:rsidRPr="00E94316" w:rsidRDefault="00A50AE1" w:rsidP="00A50AE1">
                            <w:pPr>
                              <w:numPr>
                                <w:ilvl w:val="1"/>
                                <w:numId w:val="24"/>
                              </w:numPr>
                              <w:snapToGrid w:val="0"/>
                              <w:spacing w:before="6" w:after="0"/>
                              <w:jc w:val="both"/>
                              <w:rPr>
                                <w:rFonts w:ascii="Times" w:eastAsia="SimSun" w:hAnsi="Times"/>
                                <w:color w:val="000000"/>
                                <w:lang w:eastAsia="x-none"/>
                              </w:rPr>
                            </w:pPr>
                            <w:r w:rsidRPr="00E94316">
                              <w:rPr>
                                <w:rFonts w:ascii="Times" w:eastAsia="SimSun" w:hAnsi="Times"/>
                                <w:color w:val="000000"/>
                                <w:lang w:eastAsia="x-none"/>
                              </w:rPr>
                              <w:t xml:space="preserve">P0_nominal for PUSCH </w:t>
                            </w:r>
                            <w:r w:rsidRPr="00E94316">
                              <w:rPr>
                                <w:rFonts w:ascii="Times" w:eastAsia="SimSun" w:hAnsi="Times"/>
                                <w:lang w:eastAsia="x-none"/>
                              </w:rPr>
                              <w:t>with grant, PUSCH without grant or SRS</w:t>
                            </w:r>
                            <w:r w:rsidRPr="00E94316">
                              <w:rPr>
                                <w:rFonts w:ascii="Times" w:eastAsia="SimSun" w:hAnsi="Times"/>
                                <w:color w:val="000000"/>
                                <w:lang w:eastAsia="x-none"/>
                              </w:rPr>
                              <w:t xml:space="preserve"> is P0_nominal for msg3</w:t>
                            </w:r>
                          </w:p>
                          <w:p w14:paraId="774A4481" w14:textId="77777777" w:rsidR="00A50AE1" w:rsidRPr="00E94316" w:rsidRDefault="00A50AE1" w:rsidP="00A50AE1">
                            <w:pPr>
                              <w:numPr>
                                <w:ilvl w:val="0"/>
                                <w:numId w:val="24"/>
                              </w:numPr>
                              <w:snapToGrid w:val="0"/>
                              <w:spacing w:before="6" w:after="0"/>
                              <w:jc w:val="both"/>
                              <w:rPr>
                                <w:rFonts w:ascii="Times" w:eastAsia="SimSun" w:hAnsi="Times"/>
                                <w:lang w:eastAsia="x-none"/>
                              </w:rPr>
                            </w:pPr>
                            <w:r w:rsidRPr="00E94316">
                              <w:rPr>
                                <w:rFonts w:ascii="Times" w:eastAsia="SimSun" w:hAnsi="Times" w:hint="eastAsia"/>
                                <w:lang w:eastAsia="x-none"/>
                              </w:rPr>
                              <w:t xml:space="preserve">If </w:t>
                            </w:r>
                            <w:r w:rsidRPr="00E94316">
                              <w:rPr>
                                <w:rFonts w:ascii="Times" w:eastAsia="SimSun" w:hAnsi="Times"/>
                                <w:lang w:eastAsia="x-none"/>
                              </w:rPr>
                              <w:t>P0_nominal is not configured for PUCCH</w:t>
                            </w:r>
                          </w:p>
                          <w:p w14:paraId="2CB69AAD" w14:textId="65D93FCF" w:rsidR="00A50AE1" w:rsidRPr="00A50AE1" w:rsidRDefault="00A50AE1" w:rsidP="00A50AE1">
                            <w:pPr>
                              <w:numPr>
                                <w:ilvl w:val="1"/>
                                <w:numId w:val="24"/>
                              </w:numPr>
                              <w:snapToGrid w:val="0"/>
                              <w:spacing w:before="6" w:after="0"/>
                              <w:jc w:val="both"/>
                              <w:rPr>
                                <w:rFonts w:ascii="Times" w:eastAsia="SimSun" w:hAnsi="Times"/>
                                <w:lang w:eastAsia="x-none"/>
                              </w:rPr>
                            </w:pPr>
                            <w:r w:rsidRPr="00E94316">
                              <w:rPr>
                                <w:rFonts w:ascii="Times" w:eastAsia="SimSun" w:hAnsi="Times"/>
                                <w:color w:val="000000"/>
                                <w:lang w:eastAsia="x-none"/>
                              </w:rPr>
                              <w:t>P0_nominal for PUCCH is 0dBm</w:t>
                            </w:r>
                          </w:p>
                        </w:txbxContent>
                      </wps:txbx>
                      <wps:bodyPr rot="0" vert="horz" wrap="square" lIns="91440" tIns="45720" rIns="91440" bIns="45720" anchor="t" anchorCtr="0">
                        <a:noAutofit/>
                      </wps:bodyPr>
                    </wps:wsp>
                  </a:graphicData>
                </a:graphic>
              </wp:inline>
            </w:drawing>
          </mc:Choice>
          <mc:Fallback>
            <w:pict>
              <v:shape w14:anchorId="09815752" id="Text Box 10" o:spid="_x0000_s1029" type="#_x0000_t202" style="width:468pt;height:11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">
                <v:textbox>
                  <w:txbxContent>
                    <w:p w14:paraId="66C2D355" w14:textId="77777777" w:rsidR="00A50AE1" w:rsidRPr="000E2E8F" w:rsidRDefault="00A50AE1" w:rsidP="00A50AE1">
                      <w:pPr>
                        <w:rPr>
                          <w:b/>
                          <w:szCs w:val="40"/>
                          <w:lang w:eastAsia="x-none"/>
                        </w:rPr>
                      </w:pPr>
                      <w:r w:rsidRPr="000E2E8F">
                        <w:rPr>
                          <w:b/>
                          <w:szCs w:val="40"/>
                          <w:highlight w:val="green"/>
                          <w:lang w:eastAsia="x-none"/>
                        </w:rPr>
                        <w:t>Agreement</w:t>
                      </w:r>
                      <w:r>
                        <w:rPr>
                          <w:b/>
                          <w:szCs w:val="40"/>
                          <w:lang w:eastAsia="x-none"/>
                        </w:rPr>
                        <w:t xml:space="preserve"> (RAN1#94)</w:t>
                      </w:r>
                    </w:p>
                    <w:p w14:paraId="5B3245F5" w14:textId="77777777" w:rsidR="00A50AE1" w:rsidRPr="006E6187" w:rsidRDefault="00A50AE1" w:rsidP="00A50AE1">
                      <w:pPr>
                        <w:rPr>
                          <w:szCs w:val="40"/>
                          <w:lang w:eastAsia="x-none"/>
                        </w:rPr>
                      </w:pPr>
                      <w:r w:rsidRPr="006E6187">
                        <w:rPr>
                          <w:bCs/>
                          <w:szCs w:val="40"/>
                        </w:rPr>
                        <w:t>UE-specific P0 for PUCCH</w:t>
                      </w:r>
                      <w:r w:rsidRPr="006E6187">
                        <w:rPr>
                          <w:rFonts w:hint="eastAsia"/>
                          <w:iCs/>
                          <w:szCs w:val="40"/>
                        </w:rPr>
                        <w:t xml:space="preserve"> should be</w:t>
                      </w:r>
                      <w:r w:rsidRPr="006E6187">
                        <w:rPr>
                          <w:iCs/>
                          <w:szCs w:val="40"/>
                        </w:rPr>
                        <w:t xml:space="preserve"> assumed as</w:t>
                      </w:r>
                      <w:r w:rsidRPr="006E6187">
                        <w:rPr>
                          <w:rFonts w:hint="eastAsia"/>
                          <w:iCs/>
                          <w:szCs w:val="40"/>
                        </w:rPr>
                        <w:t xml:space="preserve"> 0 before </w:t>
                      </w:r>
                      <w:r w:rsidRPr="006E6187">
                        <w:rPr>
                          <w:iCs/>
                          <w:szCs w:val="40"/>
                        </w:rPr>
                        <w:t>UE specific RRC configuration</w:t>
                      </w:r>
                    </w:p>
                    <w:p w14:paraId="32B2BF4A" w14:textId="77777777" w:rsidR="00A50AE1" w:rsidRPr="00E94316" w:rsidRDefault="00A50AE1" w:rsidP="00A50AE1">
                      <w:pPr>
                        <w:spacing w:after="0"/>
                        <w:ind w:left="720" w:hanging="720"/>
                        <w:rPr>
                          <w:rFonts w:ascii="Times" w:hAnsi="Times"/>
                          <w:b/>
                          <w:lang w:eastAsia="x-none"/>
                        </w:rPr>
                      </w:pPr>
                      <w:r w:rsidRPr="00E94316">
                        <w:rPr>
                          <w:rFonts w:ascii="Times" w:hAnsi="Times"/>
                          <w:b/>
                          <w:highlight w:val="green"/>
                          <w:lang w:eastAsia="x-none"/>
                        </w:rPr>
                        <w:t>Agreement</w:t>
                      </w:r>
                      <w:r>
                        <w:rPr>
                          <w:rFonts w:ascii="Times" w:hAnsi="Times"/>
                          <w:b/>
                          <w:lang w:eastAsia="x-none"/>
                        </w:rPr>
                        <w:t xml:space="preserve"> (RAN1#94-Bis)</w:t>
                      </w:r>
                    </w:p>
                    <w:p w14:paraId="0E615A52" w14:textId="77777777" w:rsidR="00A50AE1" w:rsidRPr="00E94316" w:rsidRDefault="00A50AE1" w:rsidP="00A50AE1">
                      <w:pPr>
                        <w:numPr>
                          <w:ilvl w:val="0"/>
                          <w:numId w:val="24"/>
                        </w:numPr>
                        <w:snapToGrid w:val="0"/>
                        <w:spacing w:before="6" w:after="0"/>
                        <w:jc w:val="both"/>
                        <w:rPr>
                          <w:rFonts w:ascii="Times" w:eastAsia="SimSun" w:hAnsi="Times"/>
                          <w:color w:val="000000"/>
                          <w:lang w:eastAsia="x-none"/>
                        </w:rPr>
                      </w:pPr>
                      <w:r w:rsidRPr="00E94316">
                        <w:rPr>
                          <w:rFonts w:ascii="Times" w:eastAsia="SimSun" w:hAnsi="Times"/>
                          <w:lang w:eastAsia="x-none"/>
                        </w:rPr>
                        <w:t xml:space="preserve">If P0_nominal is not configured for PUSCH with grant, PUSCH without grant or SRS, </w:t>
                      </w:r>
                    </w:p>
                    <w:p w14:paraId="47D2A67F" w14:textId="77777777" w:rsidR="00A50AE1" w:rsidRPr="00E94316" w:rsidRDefault="00A50AE1" w:rsidP="00A50AE1">
                      <w:pPr>
                        <w:numPr>
                          <w:ilvl w:val="1"/>
                          <w:numId w:val="24"/>
                        </w:numPr>
                        <w:snapToGrid w:val="0"/>
                        <w:spacing w:before="6" w:after="0"/>
                        <w:jc w:val="both"/>
                        <w:rPr>
                          <w:rFonts w:ascii="Times" w:eastAsia="SimSun" w:hAnsi="Times"/>
                          <w:color w:val="000000"/>
                          <w:lang w:eastAsia="x-none"/>
                        </w:rPr>
                      </w:pPr>
                      <w:r w:rsidRPr="00E94316">
                        <w:rPr>
                          <w:rFonts w:ascii="Times" w:eastAsia="SimSun" w:hAnsi="Times"/>
                          <w:color w:val="000000"/>
                          <w:lang w:eastAsia="x-none"/>
                        </w:rPr>
                        <w:t xml:space="preserve">P0_nominal for PUSCH </w:t>
                      </w:r>
                      <w:r w:rsidRPr="00E94316">
                        <w:rPr>
                          <w:rFonts w:ascii="Times" w:eastAsia="SimSun" w:hAnsi="Times"/>
                          <w:lang w:eastAsia="x-none"/>
                        </w:rPr>
                        <w:t>with grant, PUSCH without grant or SRS</w:t>
                      </w:r>
                      <w:r w:rsidRPr="00E94316">
                        <w:rPr>
                          <w:rFonts w:ascii="Times" w:eastAsia="SimSun" w:hAnsi="Times"/>
                          <w:color w:val="000000"/>
                          <w:lang w:eastAsia="x-none"/>
                        </w:rPr>
                        <w:t xml:space="preserve"> is P0_nominal for msg3</w:t>
                      </w:r>
                    </w:p>
                    <w:p w14:paraId="774A4481" w14:textId="77777777" w:rsidR="00A50AE1" w:rsidRPr="00E94316" w:rsidRDefault="00A50AE1" w:rsidP="00A50AE1">
                      <w:pPr>
                        <w:numPr>
                          <w:ilvl w:val="0"/>
                          <w:numId w:val="24"/>
                        </w:numPr>
                        <w:snapToGrid w:val="0"/>
                        <w:spacing w:before="6" w:after="0"/>
                        <w:jc w:val="both"/>
                        <w:rPr>
                          <w:rFonts w:ascii="Times" w:eastAsia="SimSun" w:hAnsi="Times"/>
                          <w:lang w:eastAsia="x-none"/>
                        </w:rPr>
                      </w:pPr>
                      <w:r w:rsidRPr="00E94316">
                        <w:rPr>
                          <w:rFonts w:ascii="Times" w:eastAsia="SimSun" w:hAnsi="Times" w:hint="eastAsia"/>
                          <w:lang w:eastAsia="x-none"/>
                        </w:rPr>
                        <w:t xml:space="preserve">If </w:t>
                      </w:r>
                      <w:r w:rsidRPr="00E94316">
                        <w:rPr>
                          <w:rFonts w:ascii="Times" w:eastAsia="SimSun" w:hAnsi="Times"/>
                          <w:lang w:eastAsia="x-none"/>
                        </w:rPr>
                        <w:t>P0_nominal is not configured for PUCCH</w:t>
                      </w:r>
                    </w:p>
                    <w:p w14:paraId="2CB69AAD" w14:textId="65D93FCF" w:rsidR="00A50AE1" w:rsidRPr="00A50AE1" w:rsidRDefault="00A50AE1" w:rsidP="00A50AE1">
                      <w:pPr>
                        <w:numPr>
                          <w:ilvl w:val="1"/>
                          <w:numId w:val="24"/>
                        </w:numPr>
                        <w:snapToGrid w:val="0"/>
                        <w:spacing w:before="6" w:after="0"/>
                        <w:jc w:val="both"/>
                        <w:rPr>
                          <w:rFonts w:ascii="Times" w:eastAsia="SimSun" w:hAnsi="Times"/>
                          <w:lang w:eastAsia="x-none"/>
                        </w:rPr>
                      </w:pPr>
                      <w:r w:rsidRPr="00E94316">
                        <w:rPr>
                          <w:rFonts w:ascii="Times" w:eastAsia="SimSun" w:hAnsi="Times"/>
                          <w:color w:val="000000"/>
                          <w:lang w:eastAsia="x-none"/>
                        </w:rPr>
                        <w:t>P0_nominal for PUCCH is 0dBm</w:t>
                      </w:r>
                    </w:p>
                  </w:txbxContent>
                </v:textbox>
                <w10:anchorlock/>
              </v:shape>
            </w:pict>
          </mc:Fallback>
        </mc:AlternateContent>
      </w:r>
    </w:p>
    <w:p w14:paraId="01CFCF8F" w14:textId="77777777" w:rsidR="004C6604" w:rsidRDefault="004C6604" w:rsidP="004C6604">
      <w:pPr>
        <w:pStyle w:val="ListParagraph"/>
        <w:numPr>
          <w:ilvl w:val="0"/>
          <w:numId w:val="35"/>
        </w:numPr>
        <w:jc w:val="both"/>
        <w:rPr>
          <w:sz w:val="20"/>
          <w:szCs w:val="20"/>
        </w:rPr>
      </w:pPr>
      <w:r>
        <w:rPr>
          <w:sz w:val="20"/>
          <w:szCs w:val="20"/>
        </w:rPr>
        <w:t xml:space="preserve">The two solutions proposed above are applicable to both CFRA-based and CBRA-based RACH for BFR, so the FFS for CBRA can be removed. </w:t>
      </w:r>
    </w:p>
    <w:p w14:paraId="1C5A4957" w14:textId="0A2FA268" w:rsidR="004C6604" w:rsidRPr="00C20F49" w:rsidRDefault="004C6604" w:rsidP="004C6604">
      <w:pPr>
        <w:pStyle w:val="ListParagraph"/>
        <w:numPr>
          <w:ilvl w:val="0"/>
          <w:numId w:val="35"/>
        </w:numPr>
        <w:jc w:val="both"/>
        <w:rPr>
          <w:sz w:val="20"/>
          <w:szCs w:val="20"/>
        </w:rPr>
      </w:pPr>
      <w:r>
        <w:rPr>
          <w:sz w:val="20"/>
          <w:szCs w:val="20"/>
        </w:rPr>
        <w:t xml:space="preserve">The current implementation of the above WA in TS 38.213 [1] incorrectly states that the PUCCH pathloss reference is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m:rPr>
                <m:sty m:val="p"/>
              </m:rPr>
              <w:rPr>
                <w:rFonts w:ascii="Cambria Math" w:hAnsi="Cambria Math"/>
                <w:sz w:val="20"/>
                <w:szCs w:val="20"/>
              </w:rPr>
              <m:t>new</m:t>
            </m:r>
          </m:sub>
        </m:sSub>
      </m:oMath>
      <w:r>
        <w:rPr>
          <w:sz w:val="20"/>
          <w:szCs w:val="20"/>
        </w:rPr>
        <w:t xml:space="preserve">, where </w:t>
      </w:r>
      <w:r w:rsidRPr="00C20F49">
        <w:rPr>
          <w:iCs/>
          <w:position w:val="-10"/>
          <w:sz w:val="20"/>
          <w:szCs w:val="20"/>
        </w:rPr>
        <w:object w:dxaOrig="380" w:dyaOrig="300" w14:anchorId="053C3D04">
          <v:shape id="_x0000_i1027" type="#_x0000_t75" style="width:18.75pt;height:15.4pt" o:ole="">
            <v:imagedata r:id="rId11" o:title=""/>
          </v:shape>
          <o:OLEObject Type="Embed" ProgID="Equation.3" ShapeID="_x0000_i1027" DrawAspect="Content" ObjectID="_1602711632" r:id="rId12"/>
        </w:object>
      </w:r>
      <w:r w:rsidRPr="00C20F49">
        <w:rPr>
          <w:iCs/>
          <w:sz w:val="20"/>
          <w:szCs w:val="20"/>
        </w:rPr>
        <w:t xml:space="preserve"> </w:t>
      </w:r>
      <w:r>
        <w:rPr>
          <w:iCs/>
          <w:sz w:val="20"/>
          <w:szCs w:val="20"/>
        </w:rPr>
        <w:t xml:space="preserve">denotes the index for </w:t>
      </w:r>
      <w:r>
        <w:rPr>
          <w:sz w:val="20"/>
          <w:szCs w:val="20"/>
        </w:rPr>
        <w:t xml:space="preserve">the </w:t>
      </w:r>
      <w:r w:rsidRPr="0028731D">
        <w:rPr>
          <w:sz w:val="20"/>
          <w:szCs w:val="20"/>
        </w:rPr>
        <w:t xml:space="preserve">spatial filter </w:t>
      </w:r>
      <w:r>
        <w:rPr>
          <w:sz w:val="20"/>
          <w:szCs w:val="20"/>
        </w:rPr>
        <w:t xml:space="preserve">for </w:t>
      </w:r>
      <w:r w:rsidRPr="0028731D">
        <w:rPr>
          <w:sz w:val="20"/>
          <w:szCs w:val="20"/>
        </w:rPr>
        <w:t>PRACH transmission for BFR</w:t>
      </w:r>
      <w:r>
        <w:rPr>
          <w:sz w:val="20"/>
          <w:szCs w:val="20"/>
        </w:rPr>
        <w:t xml:space="preserve">. One should note that, the </w:t>
      </w:r>
      <w:r w:rsidR="009F29F3">
        <w:rPr>
          <w:sz w:val="20"/>
          <w:szCs w:val="20"/>
        </w:rPr>
        <w:t xml:space="preserve">PRACH </w:t>
      </w:r>
      <w:r w:rsidRPr="0028731D">
        <w:rPr>
          <w:sz w:val="20"/>
          <w:szCs w:val="20"/>
        </w:rPr>
        <w:t>spatial filter</w:t>
      </w:r>
      <w:r>
        <w:rPr>
          <w:sz w:val="20"/>
          <w:szCs w:val="20"/>
        </w:rPr>
        <w:t xml:space="preserve"> with index </w:t>
      </w:r>
      <w:r w:rsidRPr="00C20F49">
        <w:rPr>
          <w:iCs/>
          <w:position w:val="-10"/>
          <w:sz w:val="20"/>
          <w:szCs w:val="20"/>
        </w:rPr>
        <w:object w:dxaOrig="380" w:dyaOrig="300" w14:anchorId="72FD7DCB">
          <v:shape id="_x0000_i1028" type="#_x0000_t75" style="width:18.75pt;height:15.4pt" o:ole="">
            <v:imagedata r:id="rId11" o:title=""/>
          </v:shape>
          <o:OLEObject Type="Embed" ProgID="Equation.3" ShapeID="_x0000_i1028" DrawAspect="Content" ObjectID="_1602711633" r:id="rId13"/>
        </w:object>
      </w:r>
      <w:r>
        <w:rPr>
          <w:iCs/>
          <w:sz w:val="20"/>
          <w:szCs w:val="20"/>
        </w:rPr>
        <w:t xml:space="preserve"> may not be a pathloss reference. Therefore, as described by WA in RAN1#94-Bis, the DL RS for pathloss estimation </w:t>
      </w:r>
      <w:r w:rsidR="002C2194">
        <w:rPr>
          <w:iCs/>
          <w:sz w:val="20"/>
          <w:szCs w:val="20"/>
        </w:rPr>
        <w:t xml:space="preserve">(and not the spatial filter) </w:t>
      </w:r>
      <w:r w:rsidRPr="004C6604">
        <w:rPr>
          <w:iCs/>
          <w:sz w:val="20"/>
          <w:szCs w:val="20"/>
        </w:rPr>
        <w:t>associated with the PRACH transmission</w:t>
      </w:r>
      <w:r>
        <w:rPr>
          <w:iCs/>
          <w:sz w:val="20"/>
          <w:szCs w:val="20"/>
        </w:rPr>
        <w:t xml:space="preserve"> for BFR needs to be used. </w:t>
      </w:r>
    </w:p>
    <w:p w14:paraId="51064B8F" w14:textId="46A6977A" w:rsidR="004C6604" w:rsidRDefault="004C6604" w:rsidP="004C6604">
      <w:pPr>
        <w:jc w:val="both"/>
        <w:rPr>
          <w:i/>
        </w:rPr>
      </w:pPr>
      <w:r w:rsidRPr="00E1774C">
        <w:rPr>
          <w:b/>
          <w:i/>
          <w:u w:val="single"/>
        </w:rPr>
        <w:t xml:space="preserve">Proposal </w:t>
      </w:r>
      <w:r>
        <w:rPr>
          <w:b/>
          <w:i/>
          <w:u w:val="single"/>
        </w:rPr>
        <w:t>2</w:t>
      </w:r>
      <w:r w:rsidRPr="00E1774C">
        <w:rPr>
          <w:i/>
          <w:u w:val="single"/>
        </w:rPr>
        <w:t>:</w:t>
      </w:r>
      <w:r>
        <w:rPr>
          <w:i/>
        </w:rPr>
        <w:t xml:space="preserve"> Confirm the WA in RAN1#94-Bis with the following modifications:</w:t>
      </w:r>
    </w:p>
    <w:p w14:paraId="7224734F" w14:textId="5DF6E27E" w:rsidR="004C6604" w:rsidRPr="002C2194" w:rsidRDefault="004C6604" w:rsidP="00AA246F">
      <w:pPr>
        <w:pStyle w:val="ListParagraph"/>
        <w:numPr>
          <w:ilvl w:val="0"/>
          <w:numId w:val="35"/>
        </w:numPr>
        <w:jc w:val="both"/>
        <w:rPr>
          <w:i/>
          <w:iCs/>
          <w:sz w:val="20"/>
          <w:szCs w:val="20"/>
        </w:rPr>
      </w:pPr>
      <w:r w:rsidRPr="002C2194">
        <w:rPr>
          <w:i/>
          <w:iCs/>
          <w:sz w:val="20"/>
          <w:szCs w:val="20"/>
        </w:rPr>
        <w:t xml:space="preserve">If the spatial filter for PRACH transmission for BFR is included in the set of configured PUCCH-SpatialRelationInfo, then use the corresponding open-loop and closed-loop </w:t>
      </w:r>
      <w:r w:rsidR="009F29F3">
        <w:rPr>
          <w:i/>
          <w:iCs/>
          <w:sz w:val="20"/>
          <w:szCs w:val="20"/>
        </w:rPr>
        <w:t xml:space="preserve">PUCCH </w:t>
      </w:r>
      <w:r w:rsidRPr="002C2194">
        <w:rPr>
          <w:i/>
          <w:iCs/>
          <w:sz w:val="20"/>
          <w:szCs w:val="20"/>
        </w:rPr>
        <w:t xml:space="preserve">power control parameters. In addition, do not reset the corresponding </w:t>
      </w:r>
      <w:r w:rsidR="009F29F3">
        <w:rPr>
          <w:i/>
          <w:iCs/>
          <w:sz w:val="20"/>
          <w:szCs w:val="20"/>
        </w:rPr>
        <w:t>CL-PC</w:t>
      </w:r>
      <w:r w:rsidRPr="002C2194">
        <w:rPr>
          <w:i/>
          <w:iCs/>
          <w:sz w:val="20"/>
          <w:szCs w:val="20"/>
        </w:rPr>
        <w:t xml:space="preserve">. </w:t>
      </w:r>
    </w:p>
    <w:p w14:paraId="130127E5" w14:textId="635BE1E6" w:rsidR="004C6604" w:rsidRPr="002C2194" w:rsidRDefault="004C6604" w:rsidP="00AA246F">
      <w:pPr>
        <w:pStyle w:val="ListParagraph"/>
        <w:numPr>
          <w:ilvl w:val="0"/>
          <w:numId w:val="35"/>
        </w:numPr>
        <w:jc w:val="both"/>
        <w:rPr>
          <w:i/>
          <w:iCs/>
          <w:sz w:val="20"/>
          <w:szCs w:val="20"/>
        </w:rPr>
      </w:pPr>
      <w:r w:rsidRPr="002C2194">
        <w:rPr>
          <w:i/>
          <w:iCs/>
          <w:sz w:val="20"/>
          <w:szCs w:val="20"/>
        </w:rPr>
        <w:t xml:space="preserve">If the spatial filter for PRACH transmission for BFR is not included in the set of configured PUCCH-SpatialRelationInfo, then use a fall-back </w:t>
      </w:r>
      <w:r w:rsidR="009F29F3">
        <w:rPr>
          <w:i/>
          <w:iCs/>
          <w:sz w:val="20"/>
          <w:szCs w:val="20"/>
        </w:rPr>
        <w:t xml:space="preserve">PUCCH </w:t>
      </w:r>
      <w:r w:rsidRPr="002C2194">
        <w:rPr>
          <w:i/>
          <w:iCs/>
          <w:sz w:val="20"/>
          <w:szCs w:val="20"/>
        </w:rPr>
        <w:t>PC setting with P0</w:t>
      </w:r>
      <w:r w:rsidR="009F29F3" w:rsidRPr="002C2194">
        <w:rPr>
          <w:i/>
          <w:iCs/>
          <w:sz w:val="20"/>
          <w:szCs w:val="20"/>
        </w:rPr>
        <w:t xml:space="preserve"> </w:t>
      </w:r>
      <w:r w:rsidRPr="002C2194">
        <w:rPr>
          <w:i/>
          <w:iCs/>
          <w:sz w:val="20"/>
          <w:szCs w:val="20"/>
        </w:rPr>
        <w:t xml:space="preserve">=0dBm and closed-loop index l=0. In addition, reset this CL-PC. </w:t>
      </w:r>
    </w:p>
    <w:p w14:paraId="000DF213" w14:textId="0F5AF0CF" w:rsidR="004C6604" w:rsidRPr="002C2194" w:rsidRDefault="002C2194" w:rsidP="004C6604">
      <w:pPr>
        <w:pStyle w:val="ListParagraph"/>
        <w:numPr>
          <w:ilvl w:val="0"/>
          <w:numId w:val="35"/>
        </w:numPr>
        <w:jc w:val="both"/>
        <w:rPr>
          <w:i/>
          <w:iCs/>
          <w:sz w:val="20"/>
          <w:szCs w:val="20"/>
        </w:rPr>
      </w:pPr>
      <w:r w:rsidRPr="002C2194">
        <w:rPr>
          <w:i/>
          <w:iCs/>
          <w:sz w:val="20"/>
          <w:szCs w:val="20"/>
        </w:rPr>
        <w:t>Remove the FFS for CBRA.</w:t>
      </w:r>
    </w:p>
    <w:p w14:paraId="0DB1BD5B" w14:textId="128C4C36" w:rsidR="004C6604" w:rsidRDefault="004C6604" w:rsidP="004C6604">
      <w:pPr>
        <w:jc w:val="both"/>
        <w:rPr>
          <w:i/>
        </w:rPr>
      </w:pPr>
      <w:r>
        <w:rPr>
          <w:i/>
        </w:rPr>
        <w:t>Text proposals are</w:t>
      </w:r>
      <w:r w:rsidRPr="000D61CF">
        <w:rPr>
          <w:i/>
        </w:rPr>
        <w:t xml:space="preserve"> provided in </w:t>
      </w:r>
      <w:r w:rsidR="00A308D2">
        <w:rPr>
          <w:i/>
        </w:rPr>
        <w:t xml:space="preserve">the </w:t>
      </w:r>
      <w:r>
        <w:rPr>
          <w:i/>
        </w:rPr>
        <w:t>accompanying draft CR</w:t>
      </w:r>
      <w:r w:rsidRPr="000D61CF">
        <w:rPr>
          <w:i/>
        </w:rPr>
        <w:t>.</w:t>
      </w:r>
    </w:p>
    <w:p w14:paraId="2B9A9143" w14:textId="77777777" w:rsidR="00ED7A07" w:rsidRPr="003C07B1" w:rsidRDefault="00ED7A07" w:rsidP="00DB5C23"/>
    <w:p w14:paraId="185FC222" w14:textId="720D9197" w:rsidR="00B90F2B" w:rsidRDefault="00B90F2B" w:rsidP="00693518">
      <w:pPr>
        <w:pStyle w:val="Heading2"/>
      </w:pPr>
      <w:r>
        <w:t>P0 Nominal for Msg3</w:t>
      </w:r>
    </w:p>
    <w:p w14:paraId="0586CD4F" w14:textId="7B415755" w:rsidR="00CF003D" w:rsidRPr="00E33686" w:rsidRDefault="00CF003D" w:rsidP="006F6ACC">
      <w:pPr>
        <w:jc w:val="both"/>
      </w:pPr>
      <w:r>
        <w:t xml:space="preserve">The following agreement was made in the previous meeting to define default P0 values for PUSCH, PUCCH, and SRS, since the corresponding RRC parameters are optional in TS 38.331 [3] and may not be configured to the UE. </w:t>
      </w:r>
    </w:p>
    <w:p w14:paraId="5CD9DD03" w14:textId="67573A34" w:rsidR="00B90F2B" w:rsidRDefault="00B90F2B" w:rsidP="00B90F2B">
      <w:pPr>
        <w:spacing w:after="0"/>
        <w:ind w:left="720" w:hanging="720"/>
        <w:rPr>
          <w:rFonts w:ascii="Times" w:hAnsi="Times"/>
          <w:b/>
          <w:highlight w:val="green"/>
          <w:lang w:eastAsia="x-none"/>
        </w:rPr>
      </w:pPr>
      <w:r>
        <w:rPr>
          <w:noProof/>
          <w:lang w:val="en-US"/>
        </w:rPr>
        <mc:AlternateContent>
          <mc:Choice Requires="wps">
            <w:drawing>
              <wp:inline distT="0" distB="0" distL="0" distR="0" wp14:anchorId="1860DD2C" wp14:editId="3F598345">
                <wp:extent cx="5943600" cy="947057"/>
                <wp:effectExtent l="0" t="0" r="19050"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47057"/>
                        </a:xfrm>
                        <a:prstGeom prst="rect">
                          <a:avLst/>
                        </a:prstGeom>
                        <a:solidFill>
                          <a:srgbClr val="FFFFFF"/>
                        </a:solidFill>
                        <a:ln w="9525">
                          <a:solidFill>
                            <a:srgbClr val="000000"/>
                          </a:solidFill>
                          <a:miter lim="800000"/>
                          <a:headEnd/>
                          <a:tailEnd/>
                        </a:ln>
                      </wps:spPr>
                      <wps:txbx>
                        <w:txbxContent>
                          <w:p w14:paraId="28508E3B" w14:textId="37552A97" w:rsidR="0055651A" w:rsidRPr="00E94316" w:rsidRDefault="0055651A" w:rsidP="00B90F2B">
                            <w:pPr>
                              <w:spacing w:after="0"/>
                              <w:ind w:left="720" w:hanging="720"/>
                              <w:rPr>
                                <w:rFonts w:ascii="Times" w:hAnsi="Times"/>
                                <w:b/>
                                <w:lang w:eastAsia="x-none"/>
                              </w:rPr>
                            </w:pPr>
                            <w:r w:rsidRPr="00E94316">
                              <w:rPr>
                                <w:rFonts w:ascii="Times" w:hAnsi="Times"/>
                                <w:b/>
                                <w:highlight w:val="green"/>
                                <w:lang w:eastAsia="x-none"/>
                              </w:rPr>
                              <w:t>Agreement</w:t>
                            </w:r>
                            <w:r>
                              <w:rPr>
                                <w:rFonts w:ascii="Times" w:hAnsi="Times"/>
                                <w:b/>
                                <w:lang w:eastAsia="x-none"/>
                              </w:rPr>
                              <w:t xml:space="preserve"> (RAN1 #94-Bis)</w:t>
                            </w:r>
                          </w:p>
                          <w:p w14:paraId="356D4148" w14:textId="77777777" w:rsidR="0055651A" w:rsidRPr="00E94316" w:rsidRDefault="0055651A" w:rsidP="00B90F2B">
                            <w:pPr>
                              <w:numPr>
                                <w:ilvl w:val="0"/>
                                <w:numId w:val="21"/>
                              </w:numPr>
                              <w:snapToGrid w:val="0"/>
                              <w:spacing w:before="6" w:after="0"/>
                              <w:jc w:val="both"/>
                              <w:rPr>
                                <w:rFonts w:ascii="Times" w:eastAsia="SimSun" w:hAnsi="Times"/>
                                <w:color w:val="000000"/>
                                <w:lang w:eastAsia="x-none"/>
                              </w:rPr>
                            </w:pPr>
                            <w:r w:rsidRPr="00E94316">
                              <w:rPr>
                                <w:rFonts w:ascii="Times" w:eastAsia="SimSun" w:hAnsi="Times"/>
                                <w:lang w:eastAsia="x-none"/>
                              </w:rPr>
                              <w:t xml:space="preserve">If P0_nominal is not configured for PUSCH with grant, PUSCH without grant or SRS, </w:t>
                            </w:r>
                          </w:p>
                          <w:p w14:paraId="3B6E2473" w14:textId="77777777" w:rsidR="0055651A" w:rsidRPr="00E94316" w:rsidRDefault="0055651A" w:rsidP="00B90F2B">
                            <w:pPr>
                              <w:numPr>
                                <w:ilvl w:val="1"/>
                                <w:numId w:val="21"/>
                              </w:numPr>
                              <w:snapToGrid w:val="0"/>
                              <w:spacing w:before="6" w:after="0"/>
                              <w:jc w:val="both"/>
                              <w:rPr>
                                <w:rFonts w:ascii="Times" w:eastAsia="SimSun" w:hAnsi="Times"/>
                                <w:color w:val="000000"/>
                                <w:lang w:eastAsia="x-none"/>
                              </w:rPr>
                            </w:pPr>
                            <w:r w:rsidRPr="00E94316">
                              <w:rPr>
                                <w:rFonts w:ascii="Times" w:eastAsia="SimSun" w:hAnsi="Times"/>
                                <w:color w:val="000000"/>
                                <w:lang w:eastAsia="x-none"/>
                              </w:rPr>
                              <w:t xml:space="preserve">P0_nominal for PUSCH </w:t>
                            </w:r>
                            <w:r w:rsidRPr="00E94316">
                              <w:rPr>
                                <w:rFonts w:ascii="Times" w:eastAsia="SimSun" w:hAnsi="Times"/>
                                <w:lang w:eastAsia="x-none"/>
                              </w:rPr>
                              <w:t>with grant, PUSCH without grant or SRS</w:t>
                            </w:r>
                            <w:r w:rsidRPr="00E94316">
                              <w:rPr>
                                <w:rFonts w:ascii="Times" w:eastAsia="SimSun" w:hAnsi="Times"/>
                                <w:color w:val="000000"/>
                                <w:lang w:eastAsia="x-none"/>
                              </w:rPr>
                              <w:t xml:space="preserve"> is P0_nominal for msg3</w:t>
                            </w:r>
                          </w:p>
                          <w:p w14:paraId="0B791996" w14:textId="77777777" w:rsidR="0055651A" w:rsidRPr="00E94316" w:rsidRDefault="0055651A" w:rsidP="00B90F2B">
                            <w:pPr>
                              <w:numPr>
                                <w:ilvl w:val="0"/>
                                <w:numId w:val="21"/>
                              </w:numPr>
                              <w:snapToGrid w:val="0"/>
                              <w:spacing w:before="6" w:after="0"/>
                              <w:jc w:val="both"/>
                              <w:rPr>
                                <w:rFonts w:ascii="Times" w:eastAsia="SimSun" w:hAnsi="Times"/>
                                <w:lang w:eastAsia="x-none"/>
                              </w:rPr>
                            </w:pPr>
                            <w:r w:rsidRPr="00E94316">
                              <w:rPr>
                                <w:rFonts w:ascii="Times" w:eastAsia="SimSun" w:hAnsi="Times" w:hint="eastAsia"/>
                                <w:lang w:eastAsia="x-none"/>
                              </w:rPr>
                              <w:t xml:space="preserve">If </w:t>
                            </w:r>
                            <w:r w:rsidRPr="00E94316">
                              <w:rPr>
                                <w:rFonts w:ascii="Times" w:eastAsia="SimSun" w:hAnsi="Times"/>
                                <w:lang w:eastAsia="x-none"/>
                              </w:rPr>
                              <w:t>P0_nominal is not configured for PUCCH</w:t>
                            </w:r>
                          </w:p>
                          <w:p w14:paraId="3FD73FBF" w14:textId="77777777" w:rsidR="0055651A" w:rsidRPr="00E94316" w:rsidRDefault="0055651A" w:rsidP="00B90F2B">
                            <w:pPr>
                              <w:numPr>
                                <w:ilvl w:val="1"/>
                                <w:numId w:val="21"/>
                              </w:numPr>
                              <w:snapToGrid w:val="0"/>
                              <w:spacing w:before="6" w:after="0"/>
                              <w:jc w:val="both"/>
                              <w:rPr>
                                <w:rFonts w:ascii="Times" w:eastAsia="SimSun" w:hAnsi="Times"/>
                                <w:lang w:eastAsia="x-none"/>
                              </w:rPr>
                            </w:pPr>
                            <w:r w:rsidRPr="00E94316">
                              <w:rPr>
                                <w:rFonts w:ascii="Times" w:eastAsia="SimSun" w:hAnsi="Times"/>
                                <w:color w:val="000000"/>
                                <w:lang w:eastAsia="x-none"/>
                              </w:rPr>
                              <w:t>P0_nominal for PUCCH is 0dBm</w:t>
                            </w:r>
                          </w:p>
                          <w:p w14:paraId="48DA7D3A" w14:textId="77777777" w:rsidR="0055651A" w:rsidRPr="00A77523" w:rsidRDefault="0055651A" w:rsidP="00B90F2B">
                            <w:pPr>
                              <w:rPr>
                                <w:b/>
                                <w:lang w:eastAsia="x-none"/>
                              </w:rPr>
                            </w:pPr>
                          </w:p>
                        </w:txbxContent>
                      </wps:txbx>
                      <wps:bodyPr rot="0" vert="horz" wrap="square" lIns="91440" tIns="45720" rIns="91440" bIns="45720" anchor="t" anchorCtr="0">
                        <a:noAutofit/>
                      </wps:bodyPr>
                    </wps:wsp>
                  </a:graphicData>
                </a:graphic>
              </wp:inline>
            </w:drawing>
          </mc:Choice>
          <mc:Fallback>
            <w:pict>
              <v:shape w14:anchorId="1860DD2C" id="Text Box 3" o:spid="_x0000_s1030" type="#_x0000_t202" style="width:468pt;height:7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">
                <v:textbox>
                  <w:txbxContent>
                    <w:p w14:paraId="28508E3B" w14:textId="37552A97" w:rsidR="0055651A" w:rsidRPr="00E94316" w:rsidRDefault="0055651A" w:rsidP="00B90F2B">
                      <w:pPr>
                        <w:spacing w:after="0"/>
                        <w:ind w:left="720" w:hanging="720"/>
                        <w:rPr>
                          <w:rFonts w:ascii="Times" w:hAnsi="Times"/>
                          <w:b/>
                          <w:lang w:eastAsia="x-none"/>
                        </w:rPr>
                      </w:pPr>
                      <w:r w:rsidRPr="00E94316">
                        <w:rPr>
                          <w:rFonts w:ascii="Times" w:hAnsi="Times"/>
                          <w:b/>
                          <w:highlight w:val="green"/>
                          <w:lang w:eastAsia="x-none"/>
                        </w:rPr>
                        <w:t>Agreement</w:t>
                      </w:r>
                      <w:r>
                        <w:rPr>
                          <w:rFonts w:ascii="Times" w:hAnsi="Times"/>
                          <w:b/>
                          <w:lang w:eastAsia="x-none"/>
                        </w:rPr>
                        <w:t xml:space="preserve"> (RAN1 #94-Bis)</w:t>
                      </w:r>
                    </w:p>
                    <w:p w14:paraId="356D4148" w14:textId="77777777" w:rsidR="0055651A" w:rsidRPr="00E94316" w:rsidRDefault="0055651A" w:rsidP="00B90F2B">
                      <w:pPr>
                        <w:numPr>
                          <w:ilvl w:val="0"/>
                          <w:numId w:val="21"/>
                        </w:numPr>
                        <w:snapToGrid w:val="0"/>
                        <w:spacing w:before="6" w:after="0"/>
                        <w:jc w:val="both"/>
                        <w:rPr>
                          <w:rFonts w:ascii="Times" w:eastAsia="SimSun" w:hAnsi="Times"/>
                          <w:color w:val="000000"/>
                          <w:lang w:eastAsia="x-none"/>
                        </w:rPr>
                      </w:pPr>
                      <w:r w:rsidRPr="00E94316">
                        <w:rPr>
                          <w:rFonts w:ascii="Times" w:eastAsia="SimSun" w:hAnsi="Times"/>
                          <w:lang w:eastAsia="x-none"/>
                        </w:rPr>
                        <w:t xml:space="preserve">If P0_nominal is not configured for PUSCH with grant, PUSCH without grant or SRS, </w:t>
                      </w:r>
                    </w:p>
                    <w:p w14:paraId="3B6E2473" w14:textId="77777777" w:rsidR="0055651A" w:rsidRPr="00E94316" w:rsidRDefault="0055651A" w:rsidP="00B90F2B">
                      <w:pPr>
                        <w:numPr>
                          <w:ilvl w:val="1"/>
                          <w:numId w:val="21"/>
                        </w:numPr>
                        <w:snapToGrid w:val="0"/>
                        <w:spacing w:before="6" w:after="0"/>
                        <w:jc w:val="both"/>
                        <w:rPr>
                          <w:rFonts w:ascii="Times" w:eastAsia="SimSun" w:hAnsi="Times"/>
                          <w:color w:val="000000"/>
                          <w:lang w:eastAsia="x-none"/>
                        </w:rPr>
                      </w:pPr>
                      <w:r w:rsidRPr="00E94316">
                        <w:rPr>
                          <w:rFonts w:ascii="Times" w:eastAsia="SimSun" w:hAnsi="Times"/>
                          <w:color w:val="000000"/>
                          <w:lang w:eastAsia="x-none"/>
                        </w:rPr>
                        <w:t xml:space="preserve">P0_nominal for PUSCH </w:t>
                      </w:r>
                      <w:r w:rsidRPr="00E94316">
                        <w:rPr>
                          <w:rFonts w:ascii="Times" w:eastAsia="SimSun" w:hAnsi="Times"/>
                          <w:lang w:eastAsia="x-none"/>
                        </w:rPr>
                        <w:t>with grant, PUSCH without grant or SRS</w:t>
                      </w:r>
                      <w:r w:rsidRPr="00E94316">
                        <w:rPr>
                          <w:rFonts w:ascii="Times" w:eastAsia="SimSun" w:hAnsi="Times"/>
                          <w:color w:val="000000"/>
                          <w:lang w:eastAsia="x-none"/>
                        </w:rPr>
                        <w:t xml:space="preserve"> is P0_nominal for msg3</w:t>
                      </w:r>
                    </w:p>
                    <w:p w14:paraId="0B791996" w14:textId="77777777" w:rsidR="0055651A" w:rsidRPr="00E94316" w:rsidRDefault="0055651A" w:rsidP="00B90F2B">
                      <w:pPr>
                        <w:numPr>
                          <w:ilvl w:val="0"/>
                          <w:numId w:val="21"/>
                        </w:numPr>
                        <w:snapToGrid w:val="0"/>
                        <w:spacing w:before="6" w:after="0"/>
                        <w:jc w:val="both"/>
                        <w:rPr>
                          <w:rFonts w:ascii="Times" w:eastAsia="SimSun" w:hAnsi="Times"/>
                          <w:lang w:eastAsia="x-none"/>
                        </w:rPr>
                      </w:pPr>
                      <w:r w:rsidRPr="00E94316">
                        <w:rPr>
                          <w:rFonts w:ascii="Times" w:eastAsia="SimSun" w:hAnsi="Times" w:hint="eastAsia"/>
                          <w:lang w:eastAsia="x-none"/>
                        </w:rPr>
                        <w:t xml:space="preserve">If </w:t>
                      </w:r>
                      <w:r w:rsidRPr="00E94316">
                        <w:rPr>
                          <w:rFonts w:ascii="Times" w:eastAsia="SimSun" w:hAnsi="Times"/>
                          <w:lang w:eastAsia="x-none"/>
                        </w:rPr>
                        <w:t>P0_nominal is not configured for PUCCH</w:t>
                      </w:r>
                    </w:p>
                    <w:p w14:paraId="3FD73FBF" w14:textId="77777777" w:rsidR="0055651A" w:rsidRPr="00E94316" w:rsidRDefault="0055651A" w:rsidP="00B90F2B">
                      <w:pPr>
                        <w:numPr>
                          <w:ilvl w:val="1"/>
                          <w:numId w:val="21"/>
                        </w:numPr>
                        <w:snapToGrid w:val="0"/>
                        <w:spacing w:before="6" w:after="0"/>
                        <w:jc w:val="both"/>
                        <w:rPr>
                          <w:rFonts w:ascii="Times" w:eastAsia="SimSun" w:hAnsi="Times"/>
                          <w:lang w:eastAsia="x-none"/>
                        </w:rPr>
                      </w:pPr>
                      <w:r w:rsidRPr="00E94316">
                        <w:rPr>
                          <w:rFonts w:ascii="Times" w:eastAsia="SimSun" w:hAnsi="Times"/>
                          <w:color w:val="000000"/>
                          <w:lang w:eastAsia="x-none"/>
                        </w:rPr>
                        <w:t>P0_nominal for PUCCH is 0dBm</w:t>
                      </w:r>
                    </w:p>
                    <w:p w14:paraId="48DA7D3A" w14:textId="77777777" w:rsidR="0055651A" w:rsidRPr="00A77523" w:rsidRDefault="0055651A" w:rsidP="00B90F2B">
                      <w:pPr>
                        <w:rPr>
                          <w:b/>
                          <w:lang w:eastAsia="x-none"/>
                        </w:rPr>
                      </w:pPr>
                    </w:p>
                  </w:txbxContent>
                </v:textbox>
                <w10:anchorlock/>
              </v:shape>
            </w:pict>
          </mc:Fallback>
        </mc:AlternateContent>
      </w:r>
    </w:p>
    <w:p w14:paraId="52A5C71E" w14:textId="77777777" w:rsidR="00CF003D" w:rsidRDefault="00CF003D" w:rsidP="00CF003D">
      <w:pPr>
        <w:jc w:val="both"/>
      </w:pPr>
    </w:p>
    <w:p w14:paraId="72E34AA6" w14:textId="61465768" w:rsidR="00B90F2B" w:rsidRPr="00CF003D" w:rsidRDefault="00CF003D" w:rsidP="00A308D2">
      <w:pPr>
        <w:jc w:val="both"/>
        <w:rPr>
          <w:rFonts w:ascii="Times" w:eastAsia="SimSun" w:hAnsi="Times"/>
          <w:iCs/>
          <w:color w:val="000000"/>
          <w:lang w:eastAsia="x-none"/>
        </w:rPr>
      </w:pPr>
      <w:r>
        <w:t xml:space="preserve">We observe for the case of PUSCH and SRS, the default is agreed to be </w:t>
      </w:r>
      <w:r w:rsidRPr="00E94316">
        <w:rPr>
          <w:rFonts w:ascii="Times" w:eastAsia="SimSun" w:hAnsi="Times"/>
          <w:color w:val="000000"/>
          <w:lang w:eastAsia="x-none"/>
        </w:rPr>
        <w:t>P0_nominal for msg3</w:t>
      </w:r>
      <w:r>
        <w:rPr>
          <w:rFonts w:ascii="Times" w:eastAsia="SimSun" w:hAnsi="Times"/>
          <w:color w:val="000000"/>
          <w:lang w:eastAsia="x-none"/>
        </w:rPr>
        <w:t xml:space="preserve">. However, </w:t>
      </w:r>
      <w:r w:rsidR="00A308D2">
        <w:rPr>
          <w:rFonts w:ascii="Times" w:eastAsia="SimSun" w:hAnsi="Times"/>
          <w:color w:val="000000"/>
          <w:lang w:eastAsia="x-none"/>
        </w:rPr>
        <w:t xml:space="preserve">per TS </w:t>
      </w:r>
      <w:r>
        <w:rPr>
          <w:rFonts w:ascii="Times" w:eastAsia="SimSun" w:hAnsi="Times"/>
          <w:color w:val="000000"/>
          <w:lang w:eastAsia="x-none"/>
        </w:rPr>
        <w:t>38.213</w:t>
      </w:r>
      <w:r w:rsidR="00A308D2">
        <w:rPr>
          <w:rFonts w:ascii="Times" w:eastAsia="SimSun" w:hAnsi="Times"/>
          <w:color w:val="000000"/>
          <w:lang w:eastAsia="x-none"/>
        </w:rPr>
        <w:t xml:space="preserve"> [1]</w:t>
      </w:r>
      <w:r>
        <w:rPr>
          <w:rFonts w:ascii="Times" w:eastAsia="SimSun" w:hAnsi="Times"/>
          <w:color w:val="000000"/>
          <w:lang w:eastAsia="x-none"/>
        </w:rPr>
        <w:t xml:space="preserve">, </w:t>
      </w:r>
      <w:r w:rsidRPr="00E94316">
        <w:rPr>
          <w:rFonts w:ascii="Times" w:eastAsia="SimSun" w:hAnsi="Times"/>
          <w:color w:val="000000"/>
          <w:lang w:eastAsia="x-none"/>
        </w:rPr>
        <w:t>P0_nominal for msg3</w:t>
      </w:r>
      <w:r>
        <w:rPr>
          <w:rFonts w:ascii="Times" w:eastAsia="SimSun" w:hAnsi="Times"/>
          <w:color w:val="000000"/>
          <w:lang w:eastAsia="x-none"/>
        </w:rPr>
        <w:t xml:space="preserve"> is in turn composed of two higher layer parameters </w:t>
      </w:r>
      <w:r w:rsidRPr="00B916EC">
        <w:rPr>
          <w:i/>
        </w:rPr>
        <w:t>preambleReceivedTargetPower</w:t>
      </w:r>
      <w:r>
        <w:rPr>
          <w:i/>
        </w:rPr>
        <w:t xml:space="preserve"> </w:t>
      </w:r>
      <w:r>
        <w:rPr>
          <w:iCs/>
        </w:rPr>
        <w:t xml:space="preserve">and </w:t>
      </w:r>
      <w:r w:rsidRPr="003529FC">
        <w:rPr>
          <w:i/>
        </w:rPr>
        <w:t>msg3-DeltaPreamble</w:t>
      </w:r>
      <w:r>
        <w:rPr>
          <w:iCs/>
        </w:rPr>
        <w:t xml:space="preserve">, both of which are optional in </w:t>
      </w:r>
      <w:r w:rsidR="00A308D2">
        <w:t xml:space="preserve">TS 38.331 [3]. Therefore, a default value is also needed for </w:t>
      </w:r>
      <w:r w:rsidR="00A308D2" w:rsidRPr="00E94316">
        <w:rPr>
          <w:rFonts w:ascii="Times" w:eastAsia="SimSun" w:hAnsi="Times"/>
          <w:color w:val="000000"/>
          <w:lang w:eastAsia="x-none"/>
        </w:rPr>
        <w:t>P0_nominal for msg3</w:t>
      </w:r>
      <w:r w:rsidR="00A308D2">
        <w:rPr>
          <w:rFonts w:ascii="Times" w:eastAsia="SimSun" w:hAnsi="Times"/>
          <w:color w:val="000000"/>
          <w:lang w:eastAsia="x-none"/>
        </w:rPr>
        <w:t>, which can be 0dBm.</w:t>
      </w:r>
    </w:p>
    <w:p w14:paraId="14E7C50F" w14:textId="7AD0EA03" w:rsidR="00CF003D" w:rsidRDefault="00CF003D" w:rsidP="00CF003D">
      <w:pPr>
        <w:jc w:val="both"/>
        <w:rPr>
          <w:rFonts w:ascii="Times" w:eastAsia="SimSun" w:hAnsi="Times"/>
          <w:color w:val="000000"/>
          <w:lang w:eastAsia="x-none"/>
        </w:rPr>
      </w:pPr>
      <w:r>
        <w:rPr>
          <w:noProof/>
          <w:lang w:val="en-US"/>
        </w:rPr>
        <w:lastRenderedPageBreak/>
        <mc:AlternateContent>
          <mc:Choice Requires="wps">
            <w:drawing>
              <wp:inline distT="0" distB="0" distL="0" distR="0" wp14:anchorId="3BAE78AA" wp14:editId="30277820">
                <wp:extent cx="5943600" cy="1349829"/>
                <wp:effectExtent l="0" t="0" r="19050" b="2222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49829"/>
                        </a:xfrm>
                        <a:prstGeom prst="rect">
                          <a:avLst/>
                        </a:prstGeom>
                        <a:solidFill>
                          <a:srgbClr val="FFFFFF"/>
                        </a:solidFill>
                        <a:ln w="9525">
                          <a:solidFill>
                            <a:srgbClr val="000000"/>
                          </a:solidFill>
                          <a:miter lim="800000"/>
                          <a:headEnd/>
                          <a:tailEnd/>
                        </a:ln>
                      </wps:spPr>
                      <wps:txbx>
                        <w:txbxContent>
                          <w:p w14:paraId="6B0E13B0" w14:textId="485B803A" w:rsidR="00CF003D" w:rsidRDefault="00CF003D" w:rsidP="00CF003D">
                            <w:pPr>
                              <w:rPr>
                                <w:b/>
                                <w:lang w:eastAsia="x-none"/>
                              </w:rPr>
                            </w:pPr>
                            <w:r>
                              <w:rPr>
                                <w:b/>
                                <w:lang w:eastAsia="x-none"/>
                              </w:rPr>
                              <w:t>Excerpt from TS 38.213 Section 7.1.1 [1]</w:t>
                            </w:r>
                          </w:p>
                          <w:p w14:paraId="65F54D06" w14:textId="77777777" w:rsidR="00CF003D" w:rsidRPr="00B916EC" w:rsidRDefault="00CF003D" w:rsidP="00CF003D">
                            <w:pPr>
                              <w:pStyle w:val="B2"/>
                            </w:pPr>
                            <w:r w:rsidRPr="00443847">
                              <w:t>If a UE</w:t>
                            </w:r>
                            <w:r w:rsidRPr="00443847">
                              <w:rPr>
                                <w:lang w:val="en-US"/>
                              </w:rPr>
                              <w:t xml:space="preserve"> is not provided</w:t>
                            </w:r>
                            <w:r w:rsidRPr="00443847">
                              <w:t xml:space="preserve"> </w:t>
                            </w:r>
                            <w:r w:rsidRPr="00443847">
                              <w:rPr>
                                <w:i/>
                              </w:rPr>
                              <w:t>P0-PUSCH-AlphaSet</w:t>
                            </w:r>
                            <w:r w:rsidRPr="00443847">
                              <w:rPr>
                                <w:i/>
                                <w:lang w:val="en-US"/>
                              </w:rPr>
                              <w:t xml:space="preserve"> </w:t>
                            </w:r>
                            <w:r w:rsidRPr="00443847">
                              <w:rPr>
                                <w:lang w:val="en-US"/>
                              </w:rPr>
                              <w:t xml:space="preserve">or for a PUSCH transmission scheduled by a RAR UL grant as described in Subclause </w:t>
                            </w:r>
                            <w:r>
                              <w:rPr>
                                <w:lang w:val="en-US"/>
                              </w:rPr>
                              <w:t xml:space="preserve">8.3, </w:t>
                            </w:r>
                            <w:r w:rsidRPr="00B916EC">
                              <w:rPr>
                                <w:position w:val="-10"/>
                              </w:rPr>
                              <w:object w:dxaOrig="480" w:dyaOrig="279" w14:anchorId="03DBC70B">
                                <v:shape id="_x0000_i1030" type="#_x0000_t75" style="width:24.55pt;height:13.75pt" o:ole="">
                                  <v:imagedata r:id="rId14" o:title=""/>
                                </v:shape>
                                <o:OLEObject Type="Embed" ProgID="Equation.3" ShapeID="_x0000_i1030" DrawAspect="Content" ObjectID="_1602711635" r:id="rId15"/>
                              </w:object>
                            </w:r>
                            <w:r w:rsidRPr="00B916EC">
                              <w:rPr>
                                <w:lang w:val="en-US"/>
                              </w:rPr>
                              <w:t xml:space="preserve">, </w:t>
                            </w:r>
                            <w:r w:rsidRPr="00B916EC">
                              <w:rPr>
                                <w:position w:val="-12"/>
                              </w:rPr>
                              <w:object w:dxaOrig="1798" w:dyaOrig="316" w14:anchorId="216F9749">
                                <v:shape id="_x0000_i1032" type="#_x0000_t75" style="width:89.9pt;height:15.8pt">
                                  <v:imagedata r:id="rId16" o:title=""/>
                                </v:shape>
                                <o:OLEObject Type="Embed" ProgID="Equation.3" ShapeID="_x0000_i1032" DrawAspect="Content" ObjectID="_1602711636" r:id="rId17"/>
                              </w:object>
                            </w:r>
                            <w:r w:rsidRPr="00B916EC">
                              <w:rPr>
                                <w:lang w:val="en-US"/>
                              </w:rPr>
                              <w:t>, and</w:t>
                            </w:r>
                            <w:r w:rsidRPr="00B916EC">
                              <w:t xml:space="preserve"> </w:t>
                            </w:r>
                            <w:r w:rsidRPr="00B916EC">
                              <w:rPr>
                                <w:position w:val="-12"/>
                              </w:rPr>
                              <w:object w:dxaOrig="3821" w:dyaOrig="316" w14:anchorId="510B9E64">
                                <v:shape id="_x0000_i1034" type="#_x0000_t75" style="width:191.05pt;height:15.8pt">
                                  <v:imagedata r:id="rId18" o:title=""/>
                                </v:shape>
                                <o:OLEObject Type="Embed" ProgID="Equation.3" ShapeID="_x0000_i1034" DrawAspect="Content" ObjectID="_1602711637" r:id="rId19"/>
                              </w:object>
                            </w:r>
                            <w:r w:rsidRPr="00B916EC">
                              <w:rPr>
                                <w:lang w:val="en-US"/>
                              </w:rPr>
                              <w:t xml:space="preserve"> </w:t>
                            </w:r>
                            <w:r w:rsidRPr="00B916EC">
                              <w:t xml:space="preserve">, where the parameter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58" w:dyaOrig="316" w14:anchorId="45C8381F">
                                <v:shape id="_x0000_i1036" type="#_x0000_t75" style="width:27.9pt;height:15.8pt">
                                  <v:imagedata r:id="rId20" o:title=""/>
                                </v:shape>
                                <o:OLEObject Type="Embed" ProgID="Equation.3" ShapeID="_x0000_i1036" DrawAspect="Content" ObjectID="_1602711638" r:id="rId21"/>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199" w:dyaOrig="316" w14:anchorId="2D1DD647">
                                <v:shape id="_x0000_i1038" type="#_x0000_t75" style="width:59.95pt;height:15.8pt">
                                  <v:imagedata r:id="rId22" o:title=""/>
                                </v:shape>
                                <o:OLEObject Type="Embed" ProgID="Equation.3" ShapeID="_x0000_i1038" DrawAspect="Content" ObjectID="_1602711639" r:id="rId23"/>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 for </w:t>
                            </w:r>
                            <w:r w:rsidRPr="00B916EC">
                              <w:rPr>
                                <w:lang w:val="en-US"/>
                              </w:rPr>
                              <w:t xml:space="preserve">carrier </w:t>
                            </w:r>
                            <w:r w:rsidRPr="00B916EC">
                              <w:rPr>
                                <w:iCs/>
                                <w:position w:val="-10"/>
                              </w:rPr>
                              <w:object w:dxaOrig="225" w:dyaOrig="316" w14:anchorId="6CB2338A">
                                <v:shape id="_x0000_i1040" type="#_x0000_t75" style="width:11.25pt;height:15.8pt">
                                  <v:imagedata r:id="rId24" o:title=""/>
                                </v:shape>
                                <o:OLEObject Type="Embed" ProgID="Equation.3" ShapeID="_x0000_i1040" DrawAspect="Content" ObjectID="_1602711640" r:id="rId25"/>
                              </w:object>
                            </w:r>
                            <w:r w:rsidRPr="00B916EC">
                              <w:rPr>
                                <w:iCs/>
                                <w:lang w:val="en-US"/>
                              </w:rPr>
                              <w:t xml:space="preserve"> of </w:t>
                            </w:r>
                            <w:r w:rsidRPr="00B916EC">
                              <w:t xml:space="preserve">serving cell </w:t>
                            </w:r>
                            <w:r w:rsidRPr="00B916EC">
                              <w:rPr>
                                <w:position w:val="-6"/>
                              </w:rPr>
                              <w:object w:dxaOrig="191" w:dyaOrig="216" w14:anchorId="0B70157F">
                                <v:shape id="_x0000_i1042" type="#_x0000_t75" style="width:9.55pt;height:10.8pt">
                                  <v:imagedata r:id="rId26" o:title=""/>
                                </v:shape>
                                <o:OLEObject Type="Embed" ProgID="Equation.3" ShapeID="_x0000_i1042" DrawAspect="Content" ObjectID="_1602711641" r:id="rId27"/>
                              </w:object>
                            </w:r>
                            <w:r w:rsidRPr="00B916EC">
                              <w:rPr>
                                <w:lang w:val="en-US"/>
                              </w:rPr>
                              <w:t xml:space="preserve"> </w:t>
                            </w:r>
                          </w:p>
                          <w:p w14:paraId="79531865" w14:textId="77777777" w:rsidR="00CF003D" w:rsidRDefault="00CF003D" w:rsidP="00CF003D">
                            <w:pPr>
                              <w:rPr>
                                <w:b/>
                                <w:lang w:eastAsia="x-none"/>
                              </w:rPr>
                            </w:pPr>
                          </w:p>
                        </w:txbxContent>
                      </wps:txbx>
                      <wps:bodyPr rot="0" vert="horz" wrap="square" lIns="91440" tIns="45720" rIns="91440" bIns="45720" anchor="t" anchorCtr="0">
                        <a:noAutofit/>
                      </wps:bodyPr>
                    </wps:wsp>
                  </a:graphicData>
                </a:graphic>
              </wp:inline>
            </w:drawing>
          </mc:Choice>
          <mc:Fallback>
            <w:pict>
              <v:shape w14:anchorId="3BAE78AA" id="Text Box 12" o:spid="_x0000_s1031" type="#_x0000_t202" style="width:468pt;height:10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">
                <v:textbox>
                  <w:txbxContent>
                    <w:p w14:paraId="6B0E13B0" w14:textId="485B803A" w:rsidR="00CF003D" w:rsidRDefault="00CF003D" w:rsidP="00CF003D">
                      <w:pPr>
                        <w:rPr>
                          <w:b/>
                          <w:lang w:eastAsia="x-none"/>
                        </w:rPr>
                      </w:pPr>
                      <w:r>
                        <w:rPr>
                          <w:b/>
                          <w:lang w:eastAsia="x-none"/>
                        </w:rPr>
                        <w:t>Excerpt from TS 38.213 Section 7.1.1 [1]</w:t>
                      </w:r>
                    </w:p>
                    <w:p w14:paraId="65F54D06" w14:textId="77777777" w:rsidR="00CF003D" w:rsidRPr="00B916EC" w:rsidRDefault="00CF003D" w:rsidP="00CF003D">
                      <w:pPr>
                        <w:pStyle w:val="B2"/>
                      </w:pPr>
                      <w:r w:rsidRPr="00443847">
                        <w:t>If a UE</w:t>
                      </w:r>
                      <w:r w:rsidRPr="00443847">
                        <w:rPr>
                          <w:lang w:val="en-US"/>
                        </w:rPr>
                        <w:t xml:space="preserve"> is not provided</w:t>
                      </w:r>
                      <w:r w:rsidRPr="00443847">
                        <w:t xml:space="preserve"> </w:t>
                      </w:r>
                      <w:r w:rsidRPr="00443847">
                        <w:rPr>
                          <w:i/>
                        </w:rPr>
                        <w:t>P0-PUSCH-AlphaSet</w:t>
                      </w:r>
                      <w:r w:rsidRPr="00443847">
                        <w:rPr>
                          <w:i/>
                          <w:lang w:val="en-US"/>
                        </w:rPr>
                        <w:t xml:space="preserve"> </w:t>
                      </w:r>
                      <w:r w:rsidRPr="00443847">
                        <w:rPr>
                          <w:lang w:val="en-US"/>
                        </w:rPr>
                        <w:t xml:space="preserve">or for a PUSCH transmission scheduled by a RAR UL grant as described in Subclause </w:t>
                      </w:r>
                      <w:r>
                        <w:rPr>
                          <w:lang w:val="en-US"/>
                        </w:rPr>
                        <w:t xml:space="preserve">8.3, </w:t>
                      </w:r>
                      <w:r w:rsidRPr="00B916EC">
                        <w:rPr>
                          <w:position w:val="-10"/>
                        </w:rPr>
                        <w:object w:dxaOrig="480" w:dyaOrig="279" w14:anchorId="03DBC70B">
                          <v:shape id="_x0000_i1030" type="#_x0000_t75" style="width:24.55pt;height:13.75pt" o:ole="">
                            <v:imagedata r:id="rId28" o:title=""/>
                          </v:shape>
                          <o:OLEObject Type="Embed" ProgID="Equation.3" ShapeID="_x0000_i1030" DrawAspect="Content" ObjectID="_1602699721" r:id="rId29"/>
                        </w:object>
                      </w:r>
                      <w:r w:rsidRPr="00B916EC">
                        <w:rPr>
                          <w:lang w:val="en-US"/>
                        </w:rPr>
                        <w:t xml:space="preserve">, </w:t>
                      </w:r>
                      <w:r w:rsidRPr="00B916EC">
                        <w:rPr>
                          <w:position w:val="-12"/>
                        </w:rPr>
                        <w:object w:dxaOrig="1800" w:dyaOrig="317" w14:anchorId="216F9749">
                          <v:shape id="_x0000_i1032" type="#_x0000_t75" style="width:89.9pt;height:15.8pt">
                            <v:imagedata r:id="rId30" o:title=""/>
                          </v:shape>
                          <o:OLEObject Type="Embed" ProgID="Equation.3" ShapeID="_x0000_i1032" DrawAspect="Content" ObjectID="_1602699722" r:id="rId31"/>
                        </w:object>
                      </w:r>
                      <w:r w:rsidRPr="00B916EC">
                        <w:rPr>
                          <w:lang w:val="en-US"/>
                        </w:rPr>
                        <w:t>, and</w:t>
                      </w:r>
                      <w:r w:rsidRPr="00B916EC">
                        <w:t xml:space="preserve"> </w:t>
                      </w:r>
                      <w:r w:rsidRPr="00B916EC">
                        <w:rPr>
                          <w:position w:val="-12"/>
                        </w:rPr>
                        <w:object w:dxaOrig="3823" w:dyaOrig="317" w14:anchorId="510B9E64">
                          <v:shape id="_x0000_i1034" type="#_x0000_t75" style="width:191.05pt;height:15.8pt">
                            <v:imagedata r:id="rId32" o:title=""/>
                          </v:shape>
                          <o:OLEObject Type="Embed" ProgID="Equation.3" ShapeID="_x0000_i1034" DrawAspect="Content" ObjectID="_1602699723" r:id="rId33"/>
                        </w:object>
                      </w:r>
                      <w:r w:rsidRPr="00B916EC">
                        <w:rPr>
                          <w:lang w:val="en-US"/>
                        </w:rPr>
                        <w:t xml:space="preserve"> </w:t>
                      </w:r>
                      <w:r w:rsidRPr="00B916EC">
                        <w:t xml:space="preserve">, where the parameter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57" w:dyaOrig="317" w14:anchorId="45C8381F">
                          <v:shape id="_x0000_i1036" type="#_x0000_t75" style="width:27.9pt;height:15.8pt">
                            <v:imagedata r:id="rId34" o:title=""/>
                          </v:shape>
                          <o:OLEObject Type="Embed" ProgID="Equation.3" ShapeID="_x0000_i1036" DrawAspect="Content" ObjectID="_1602699724" r:id="rId35"/>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17" w14:anchorId="2D1DD647">
                          <v:shape id="_x0000_i1038" type="#_x0000_t75" style="width:59.95pt;height:15.8pt">
                            <v:imagedata r:id="rId36" o:title=""/>
                          </v:shape>
                          <o:OLEObject Type="Embed" ProgID="Equation.3" ShapeID="_x0000_i1038" DrawAspect="Content" ObjectID="_1602699725" r:id="rId37"/>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 for </w:t>
                      </w:r>
                      <w:r w:rsidRPr="00B916EC">
                        <w:rPr>
                          <w:lang w:val="en-US"/>
                        </w:rPr>
                        <w:t xml:space="preserve">carrier </w:t>
                      </w:r>
                      <w:r w:rsidRPr="00B916EC">
                        <w:rPr>
                          <w:iCs/>
                          <w:position w:val="-10"/>
                        </w:rPr>
                        <w:object w:dxaOrig="223" w:dyaOrig="317" w14:anchorId="6CB2338A">
                          <v:shape id="_x0000_i1040" type="#_x0000_t75" style="width:11.25pt;height:15.8pt">
                            <v:imagedata r:id="rId38" o:title=""/>
                          </v:shape>
                          <o:OLEObject Type="Embed" ProgID="Equation.3" ShapeID="_x0000_i1040" DrawAspect="Content" ObjectID="_1602699726" r:id="rId39"/>
                        </w:object>
                      </w:r>
                      <w:r w:rsidRPr="00B916EC">
                        <w:rPr>
                          <w:iCs/>
                          <w:lang w:val="en-US"/>
                        </w:rPr>
                        <w:t xml:space="preserve"> of </w:t>
                      </w:r>
                      <w:r w:rsidRPr="00B916EC">
                        <w:t xml:space="preserve">serving cell </w:t>
                      </w:r>
                      <w:r w:rsidRPr="00B916EC">
                        <w:rPr>
                          <w:position w:val="-6"/>
                        </w:rPr>
                        <w:object w:dxaOrig="189" w:dyaOrig="214" w14:anchorId="0B70157F">
                          <v:shape id="_x0000_i1042" type="#_x0000_t75" style="width:9.55pt;height:10.8pt">
                            <v:imagedata r:id="rId40" o:title=""/>
                          </v:shape>
                          <o:OLEObject Type="Embed" ProgID="Equation.3" ShapeID="_x0000_i1042" DrawAspect="Content" ObjectID="_1602699727" r:id="rId41"/>
                        </w:object>
                      </w:r>
                      <w:r w:rsidRPr="00B916EC">
                        <w:rPr>
                          <w:lang w:val="en-US"/>
                        </w:rPr>
                        <w:t xml:space="preserve"> </w:t>
                      </w:r>
                    </w:p>
                    <w:p w14:paraId="79531865" w14:textId="77777777" w:rsidR="00CF003D" w:rsidRDefault="00CF003D" w:rsidP="00CF003D">
                      <w:pPr>
                        <w:rPr>
                          <w:b/>
                          <w:lang w:eastAsia="x-none"/>
                        </w:rPr>
                      </w:pPr>
                    </w:p>
                  </w:txbxContent>
                </v:textbox>
                <w10:anchorlock/>
              </v:shape>
            </w:pict>
          </mc:Fallback>
        </mc:AlternateContent>
      </w:r>
    </w:p>
    <w:p w14:paraId="2224BBAF" w14:textId="3FD5F27B" w:rsidR="00255D6E" w:rsidRDefault="00255D6E" w:rsidP="00A308D2">
      <w:pPr>
        <w:jc w:val="both"/>
        <w:rPr>
          <w:i/>
        </w:rPr>
      </w:pPr>
      <w:r>
        <w:rPr>
          <w:b/>
          <w:i/>
          <w:u w:val="single"/>
        </w:rPr>
        <w:t>Observation 1</w:t>
      </w:r>
      <w:r w:rsidR="00A308D2" w:rsidRPr="00E1774C">
        <w:rPr>
          <w:i/>
          <w:u w:val="single"/>
        </w:rPr>
        <w:t>:</w:t>
      </w:r>
      <w:r w:rsidR="00A308D2">
        <w:rPr>
          <w:i/>
        </w:rPr>
        <w:t xml:space="preserve"> A default value is needed for </w:t>
      </w:r>
      <w:r w:rsidR="00A308D2" w:rsidRPr="00A308D2">
        <w:rPr>
          <w:i/>
        </w:rPr>
        <w:t xml:space="preserve">P0_nominal for msg3 </w:t>
      </w:r>
      <w:r w:rsidR="00A308D2">
        <w:rPr>
          <w:i/>
        </w:rPr>
        <w:t xml:space="preserve">in case either of the </w:t>
      </w:r>
      <w:r w:rsidR="00A308D2" w:rsidRPr="00A308D2">
        <w:rPr>
          <w:i/>
        </w:rPr>
        <w:t>two higher layer parameters preambleReceivedTargetPower and msg3-DeltaPreamble</w:t>
      </w:r>
      <w:r w:rsidR="00A308D2">
        <w:rPr>
          <w:i/>
        </w:rPr>
        <w:t xml:space="preserve"> are not provided to the UE</w:t>
      </w:r>
      <w:r w:rsidR="00A308D2" w:rsidRPr="00A308D2">
        <w:rPr>
          <w:i/>
        </w:rPr>
        <w:t>.</w:t>
      </w:r>
      <w:r w:rsidR="00A308D2">
        <w:rPr>
          <w:i/>
        </w:rPr>
        <w:t xml:space="preserve"> </w:t>
      </w:r>
    </w:p>
    <w:p w14:paraId="400E752A" w14:textId="67D75A8C" w:rsidR="00A308D2" w:rsidRDefault="00255D6E" w:rsidP="00255D6E">
      <w:pPr>
        <w:jc w:val="both"/>
        <w:rPr>
          <w:i/>
        </w:rPr>
      </w:pPr>
      <w:r w:rsidRPr="00E1774C">
        <w:rPr>
          <w:b/>
          <w:i/>
          <w:u w:val="single"/>
        </w:rPr>
        <w:t xml:space="preserve">Proposal </w:t>
      </w:r>
      <w:r>
        <w:rPr>
          <w:b/>
          <w:i/>
          <w:u w:val="single"/>
        </w:rPr>
        <w:t>3</w:t>
      </w:r>
      <w:r w:rsidRPr="00E1774C">
        <w:rPr>
          <w:i/>
          <w:u w:val="single"/>
        </w:rPr>
        <w:t>:</w:t>
      </w:r>
      <w:r>
        <w:rPr>
          <w:i/>
        </w:rPr>
        <w:t xml:space="preserve"> Set t</w:t>
      </w:r>
      <w:r w:rsidR="00A308D2">
        <w:rPr>
          <w:i/>
        </w:rPr>
        <w:t xml:space="preserve">he default value for </w:t>
      </w:r>
      <w:r w:rsidR="00A308D2" w:rsidRPr="00A308D2">
        <w:rPr>
          <w:i/>
        </w:rPr>
        <w:t xml:space="preserve">P0_nominal for msg3 </w:t>
      </w:r>
      <w:r>
        <w:rPr>
          <w:i/>
        </w:rPr>
        <w:t>as</w:t>
      </w:r>
      <w:r w:rsidR="00A308D2">
        <w:rPr>
          <w:i/>
        </w:rPr>
        <w:t xml:space="preserve"> 0dBm. Text proposal is </w:t>
      </w:r>
      <w:r w:rsidR="00A308D2" w:rsidRPr="000D61CF">
        <w:rPr>
          <w:i/>
        </w:rPr>
        <w:t xml:space="preserve">provided </w:t>
      </w:r>
      <w:r w:rsidR="00A308D2">
        <w:rPr>
          <w:i/>
        </w:rPr>
        <w:t>in the accompanying draft CR</w:t>
      </w:r>
      <w:r w:rsidR="00A308D2" w:rsidRPr="000D61CF">
        <w:rPr>
          <w:i/>
        </w:rPr>
        <w:t>.</w:t>
      </w:r>
    </w:p>
    <w:p w14:paraId="4BB993CF" w14:textId="77777777" w:rsidR="00255D6E" w:rsidRDefault="00255D6E" w:rsidP="00255D6E">
      <w:pPr>
        <w:jc w:val="both"/>
        <w:rPr>
          <w:i/>
        </w:rPr>
      </w:pPr>
    </w:p>
    <w:p w14:paraId="142B51F6" w14:textId="1DB60362" w:rsidR="00D1421D" w:rsidRDefault="00D4633D" w:rsidP="00D1421D">
      <w:pPr>
        <w:pStyle w:val="Heading1"/>
        <w:ind w:left="0" w:firstLine="0"/>
      </w:pPr>
      <w:r>
        <w:t>CA-based Power Control</w:t>
      </w:r>
    </w:p>
    <w:p w14:paraId="6F5AEAF3" w14:textId="636D5F4C" w:rsidR="006E64CA" w:rsidRDefault="006E64CA" w:rsidP="006E64CA">
      <w:pPr>
        <w:pStyle w:val="Heading2"/>
      </w:pPr>
      <w:r w:rsidRPr="00151362">
        <w:t>PHR Type Determination for SUL/NUL</w:t>
      </w:r>
    </w:p>
    <w:p w14:paraId="7AB46B65" w14:textId="53220231" w:rsidR="004878D8" w:rsidRDefault="006F6ACC" w:rsidP="004878D8">
      <w:pPr>
        <w:jc w:val="both"/>
        <w:rPr>
          <w:szCs w:val="24"/>
          <w:lang w:eastAsia="x-none"/>
        </w:rPr>
      </w:pPr>
      <w:r>
        <w:rPr>
          <w:szCs w:val="24"/>
          <w:lang w:eastAsia="x-none"/>
        </w:rPr>
        <w:t>An LS was</w:t>
      </w:r>
      <w:r w:rsidR="004878D8">
        <w:rPr>
          <w:szCs w:val="24"/>
          <w:lang w:eastAsia="x-none"/>
        </w:rPr>
        <w:t xml:space="preserve"> sent by RAN2 [4] about PHR type determination for the case of two UL carriers for a serving cell, when the UE reports a </w:t>
      </w:r>
      <w:r w:rsidR="004878D8" w:rsidRPr="00E94316">
        <w:rPr>
          <w:szCs w:val="24"/>
          <w:lang w:eastAsia="x-none"/>
        </w:rPr>
        <w:t xml:space="preserve">capability </w:t>
      </w:r>
      <w:r w:rsidR="004878D8" w:rsidRPr="00E94316">
        <w:rPr>
          <w:i/>
          <w:iCs/>
          <w:szCs w:val="24"/>
          <w:lang w:eastAsia="x-none"/>
        </w:rPr>
        <w:t xml:space="preserve">simultaneousTxSUL-NonSUL </w:t>
      </w:r>
      <w:r w:rsidR="004878D8" w:rsidRPr="00E94316">
        <w:rPr>
          <w:szCs w:val="24"/>
          <w:lang w:eastAsia="x-none"/>
        </w:rPr>
        <w:t>for</w:t>
      </w:r>
      <w:r w:rsidR="004878D8">
        <w:rPr>
          <w:szCs w:val="24"/>
          <w:lang w:eastAsia="x-none"/>
        </w:rPr>
        <w:t xml:space="preserve"> simultaneous transmission of PUSCH on one of the uplink carriers and SRS on the other uplink carrier. The RAN2 agreement in [4] considered the case that both Type-1 and Type-3 PHR are actual PHRs. Accordingly, RAN1#94-Bis discussed the case that one or both of Type-1 and Type-3 PHRs are virtual PHRs, and made the following agreements. </w:t>
      </w:r>
    </w:p>
    <w:p w14:paraId="55E9796D" w14:textId="2546E602" w:rsidR="002236DE" w:rsidRDefault="002236DE" w:rsidP="0060227D">
      <w:pPr>
        <w:jc w:val="both"/>
        <w:rPr>
          <w:rFonts w:asciiTheme="majorBidi" w:hAnsiTheme="majorBidi" w:cstheme="majorBidi"/>
        </w:rPr>
      </w:pPr>
      <w:r>
        <w:rPr>
          <w:noProof/>
          <w:lang w:val="en-US"/>
        </w:rPr>
        <mc:AlternateContent>
          <mc:Choice Requires="wps">
            <w:drawing>
              <wp:inline distT="0" distB="0" distL="0" distR="0" wp14:anchorId="2BF2A714" wp14:editId="623B0DE7">
                <wp:extent cx="5943600" cy="2422072"/>
                <wp:effectExtent l="0" t="0" r="19050" b="1651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422072"/>
                        </a:xfrm>
                        <a:prstGeom prst="rect">
                          <a:avLst/>
                        </a:prstGeom>
                        <a:solidFill>
                          <a:srgbClr val="FFFFFF"/>
                        </a:solidFill>
                        <a:ln w="9525">
                          <a:solidFill>
                            <a:srgbClr val="000000"/>
                          </a:solidFill>
                          <a:miter lim="800000"/>
                          <a:headEnd/>
                          <a:tailEnd/>
                        </a:ln>
                      </wps:spPr>
                      <wps:txbx>
                        <w:txbxContent>
                          <w:p w14:paraId="536E1FA8" w14:textId="42564632" w:rsidR="0055651A" w:rsidRDefault="0055651A" w:rsidP="002236DE">
                            <w:pPr>
                              <w:spacing w:afterLines="50" w:after="120"/>
                              <w:jc w:val="both"/>
                              <w:rPr>
                                <w:b/>
                                <w:szCs w:val="24"/>
                                <w:shd w:val="clear" w:color="auto" w:fill="FFFF00"/>
                                <w:lang w:eastAsia="x-none"/>
                              </w:rPr>
                            </w:pPr>
                            <w:r w:rsidRPr="00E94316">
                              <w:rPr>
                                <w:b/>
                                <w:szCs w:val="24"/>
                                <w:highlight w:val="green"/>
                                <w:shd w:val="clear" w:color="auto" w:fill="FFFF00"/>
                                <w:lang w:eastAsia="x-none"/>
                              </w:rPr>
                              <w:t>Agreement</w:t>
                            </w:r>
                            <w:r>
                              <w:rPr>
                                <w:rFonts w:ascii="Times" w:hAnsi="Times"/>
                                <w:b/>
                                <w:bCs/>
                                <w:iCs/>
                                <w:szCs w:val="24"/>
                              </w:rPr>
                              <w:t xml:space="preserve"> (RAN1 #94-Bis)</w:t>
                            </w:r>
                            <w:r>
                              <w:rPr>
                                <w:b/>
                                <w:szCs w:val="24"/>
                                <w:shd w:val="clear" w:color="auto" w:fill="FFFF00"/>
                                <w:lang w:eastAsia="x-none"/>
                              </w:rPr>
                              <w:t xml:space="preserve"> </w:t>
                            </w:r>
                          </w:p>
                          <w:p w14:paraId="42C1649F" w14:textId="77777777" w:rsidR="0055651A" w:rsidRPr="00E94316" w:rsidRDefault="0055651A" w:rsidP="002236DE">
                            <w:pPr>
                              <w:spacing w:afterLines="50" w:after="120"/>
                              <w:jc w:val="both"/>
                              <w:rPr>
                                <w:szCs w:val="24"/>
                                <w:lang w:eastAsia="x-none"/>
                              </w:rPr>
                            </w:pPr>
                            <w:r w:rsidRPr="00E94316">
                              <w:rPr>
                                <w:szCs w:val="24"/>
                                <w:lang w:eastAsia="x-none"/>
                              </w:rPr>
                              <w:t>I</w:t>
                            </w:r>
                            <w:r w:rsidRPr="00E94316">
                              <w:rPr>
                                <w:rFonts w:hint="eastAsia"/>
                                <w:szCs w:val="24"/>
                                <w:lang w:val="x-none" w:eastAsia="x-none"/>
                              </w:rPr>
                              <w:t xml:space="preserve">f a UE is configured with two UL carriers for a serving cell </w:t>
                            </w:r>
                            <w:r w:rsidRPr="00E94316">
                              <w:rPr>
                                <w:szCs w:val="24"/>
                                <w:lang w:eastAsia="x-none"/>
                              </w:rPr>
                              <w:t xml:space="preserve">and if the UE reports a UE capability </w:t>
                            </w:r>
                            <w:r w:rsidRPr="00E94316">
                              <w:rPr>
                                <w:i/>
                                <w:iCs/>
                                <w:szCs w:val="24"/>
                                <w:lang w:eastAsia="x-none"/>
                              </w:rPr>
                              <w:t xml:space="preserve">simultaneousTxSUL-NonSUL </w:t>
                            </w:r>
                            <w:r w:rsidRPr="00E94316">
                              <w:rPr>
                                <w:szCs w:val="24"/>
                                <w:lang w:eastAsia="x-none"/>
                              </w:rPr>
                              <w:t>for the serving cell</w:t>
                            </w:r>
                            <w:r w:rsidRPr="00E94316">
                              <w:rPr>
                                <w:i/>
                                <w:iCs/>
                                <w:szCs w:val="24"/>
                                <w:lang w:eastAsia="x-none"/>
                              </w:rPr>
                              <w:t>,</w:t>
                            </w:r>
                            <w:r w:rsidRPr="00E94316">
                              <w:rPr>
                                <w:rFonts w:hint="eastAsia"/>
                                <w:szCs w:val="24"/>
                                <w:lang w:eastAsia="x-none"/>
                              </w:rPr>
                              <w:t xml:space="preserve"> </w:t>
                            </w:r>
                            <w:r w:rsidRPr="00E94316">
                              <w:rPr>
                                <w:rFonts w:hint="eastAsia"/>
                                <w:szCs w:val="24"/>
                                <w:lang w:val="x-none" w:eastAsia="x-none"/>
                              </w:rPr>
                              <w:t xml:space="preserve">and </w:t>
                            </w:r>
                            <w:r w:rsidRPr="00E94316">
                              <w:rPr>
                                <w:szCs w:val="24"/>
                                <w:lang w:eastAsia="x-none"/>
                              </w:rPr>
                              <w:t xml:space="preserve">if the </w:t>
                            </w:r>
                            <w:r w:rsidRPr="00E94316">
                              <w:rPr>
                                <w:rFonts w:hint="eastAsia"/>
                                <w:szCs w:val="24"/>
                                <w:lang w:val="x-none" w:eastAsia="x-none"/>
                              </w:rPr>
                              <w:t xml:space="preserve">UE determines that Type 1 power headroom report for the serving cell is based on </w:t>
                            </w:r>
                            <w:r w:rsidRPr="00E94316">
                              <w:rPr>
                                <w:szCs w:val="24"/>
                                <w:lang w:eastAsia="x-none"/>
                              </w:rPr>
                              <w:t>a reference</w:t>
                            </w:r>
                            <w:r w:rsidRPr="00E94316">
                              <w:rPr>
                                <w:rFonts w:hint="eastAsia"/>
                                <w:szCs w:val="24"/>
                                <w:lang w:val="x-none" w:eastAsia="x-none"/>
                              </w:rPr>
                              <w:t xml:space="preserve"> PUSCH transmission and Type 3 power headroom report for the serving cell is based on </w:t>
                            </w:r>
                            <w:r w:rsidRPr="00E94316">
                              <w:rPr>
                                <w:szCs w:val="24"/>
                                <w:lang w:eastAsia="x-none"/>
                              </w:rPr>
                              <w:t>a reference</w:t>
                            </w:r>
                            <w:r w:rsidRPr="00E94316">
                              <w:rPr>
                                <w:rFonts w:hint="eastAsia"/>
                                <w:szCs w:val="24"/>
                                <w:lang w:val="x-none" w:eastAsia="x-none"/>
                              </w:rPr>
                              <w:t xml:space="preserve"> SRS transmission</w:t>
                            </w:r>
                            <w:r w:rsidRPr="00E94316">
                              <w:rPr>
                                <w:rFonts w:hint="eastAsia"/>
                                <w:szCs w:val="24"/>
                                <w:lang w:eastAsia="x-none"/>
                              </w:rPr>
                              <w:t>, the UE provides the Type-1 PHR.</w:t>
                            </w:r>
                          </w:p>
                          <w:p w14:paraId="103DF384" w14:textId="77777777" w:rsidR="0055651A" w:rsidRPr="00E94316" w:rsidRDefault="0055651A" w:rsidP="002236DE">
                            <w:pPr>
                              <w:spacing w:afterLines="50" w:after="120"/>
                              <w:jc w:val="both"/>
                              <w:rPr>
                                <w:szCs w:val="24"/>
                                <w:lang w:eastAsia="x-none"/>
                              </w:rPr>
                            </w:pPr>
                            <w:r w:rsidRPr="00E94316">
                              <w:rPr>
                                <w:szCs w:val="24"/>
                                <w:lang w:eastAsia="x-none"/>
                              </w:rPr>
                              <w:t>I</w:t>
                            </w:r>
                            <w:r w:rsidRPr="00E94316">
                              <w:rPr>
                                <w:rFonts w:hint="eastAsia"/>
                                <w:szCs w:val="24"/>
                                <w:lang w:val="x-none" w:eastAsia="x-none"/>
                              </w:rPr>
                              <w:t xml:space="preserve">f a UE is configured with two UL carriers for a serving cell </w:t>
                            </w:r>
                            <w:r w:rsidRPr="00E94316">
                              <w:rPr>
                                <w:szCs w:val="24"/>
                                <w:lang w:eastAsia="x-none"/>
                              </w:rPr>
                              <w:t xml:space="preserve">and if the UE reports a UE capability </w:t>
                            </w:r>
                            <w:r w:rsidRPr="00E94316">
                              <w:rPr>
                                <w:i/>
                                <w:iCs/>
                                <w:szCs w:val="24"/>
                                <w:lang w:eastAsia="x-none"/>
                              </w:rPr>
                              <w:t xml:space="preserve">simultaneousTxSUL-NonSUL </w:t>
                            </w:r>
                            <w:r w:rsidRPr="00E94316">
                              <w:rPr>
                                <w:szCs w:val="24"/>
                                <w:lang w:eastAsia="x-none"/>
                              </w:rPr>
                              <w:t>for the serving cell</w:t>
                            </w:r>
                            <w:r w:rsidRPr="00E94316">
                              <w:rPr>
                                <w:i/>
                                <w:iCs/>
                                <w:szCs w:val="24"/>
                                <w:lang w:eastAsia="x-none"/>
                              </w:rPr>
                              <w:t>,</w:t>
                            </w:r>
                            <w:r w:rsidRPr="00E94316">
                              <w:rPr>
                                <w:rFonts w:hint="eastAsia"/>
                                <w:szCs w:val="24"/>
                                <w:lang w:eastAsia="x-none"/>
                              </w:rPr>
                              <w:t xml:space="preserve"> </w:t>
                            </w:r>
                            <w:r w:rsidRPr="00E94316">
                              <w:rPr>
                                <w:rFonts w:hint="eastAsia"/>
                                <w:szCs w:val="24"/>
                                <w:lang w:val="x-none" w:eastAsia="x-none"/>
                              </w:rPr>
                              <w:t xml:space="preserve">and </w:t>
                            </w:r>
                            <w:r w:rsidRPr="00E94316">
                              <w:rPr>
                                <w:szCs w:val="24"/>
                                <w:lang w:eastAsia="x-none"/>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E94316">
                              <w:rPr>
                                <w:rFonts w:hint="eastAsia"/>
                                <w:szCs w:val="24"/>
                                <w:lang w:eastAsia="x-none"/>
                              </w:rPr>
                              <w:t>.</w:t>
                            </w:r>
                          </w:p>
                          <w:p w14:paraId="33B3DAEE" w14:textId="77777777" w:rsidR="0055651A" w:rsidRPr="00E94316" w:rsidRDefault="0055651A" w:rsidP="002236DE">
                            <w:pPr>
                              <w:spacing w:afterLines="50" w:after="120"/>
                              <w:jc w:val="both"/>
                              <w:rPr>
                                <w:szCs w:val="24"/>
                                <w:lang w:eastAsia="x-none"/>
                              </w:rPr>
                            </w:pPr>
                            <w:r w:rsidRPr="00E94316">
                              <w:rPr>
                                <w:szCs w:val="24"/>
                                <w:lang w:eastAsia="x-none"/>
                              </w:rPr>
                              <w:t xml:space="preserve">FFS: Whether the above also applies for the case UE doesn’t report a UE capability </w:t>
                            </w:r>
                            <w:r w:rsidRPr="00E94316">
                              <w:rPr>
                                <w:i/>
                                <w:iCs/>
                                <w:szCs w:val="24"/>
                                <w:lang w:eastAsia="x-none"/>
                              </w:rPr>
                              <w:t xml:space="preserve">simultaneousTxSUL-NonSUL </w:t>
                            </w:r>
                            <w:r w:rsidRPr="00E94316">
                              <w:rPr>
                                <w:szCs w:val="24"/>
                                <w:lang w:eastAsia="x-none"/>
                              </w:rPr>
                              <w:t>for the serving cell. This aspect will be finalized in RAN1#95.</w:t>
                            </w:r>
                          </w:p>
                          <w:p w14:paraId="15E2BD59" w14:textId="77777777" w:rsidR="0055651A" w:rsidRPr="00E94316" w:rsidRDefault="0055651A" w:rsidP="002236DE">
                            <w:pPr>
                              <w:spacing w:afterLines="50" w:after="120"/>
                              <w:jc w:val="both"/>
                              <w:rPr>
                                <w:szCs w:val="24"/>
                                <w:lang w:eastAsia="x-none"/>
                              </w:rPr>
                            </w:pPr>
                            <w:r w:rsidRPr="00E94316">
                              <w:rPr>
                                <w:szCs w:val="24"/>
                                <w:lang w:eastAsia="x-none"/>
                              </w:rPr>
                              <w:t>Send a reply LS to RAN2 to inform them of these two agreements (</w:t>
                            </w:r>
                            <w:r w:rsidRPr="00E94316">
                              <w:rPr>
                                <w:szCs w:val="24"/>
                                <w:highlight w:val="green"/>
                                <w:lang w:eastAsia="x-none"/>
                              </w:rPr>
                              <w:t>LS is endorsed in R1-1812062</w:t>
                            </w:r>
                            <w:r w:rsidRPr="00E94316">
                              <w:rPr>
                                <w:szCs w:val="24"/>
                                <w:lang w:eastAsia="x-none"/>
                              </w:rPr>
                              <w:t>)</w:t>
                            </w:r>
                          </w:p>
                          <w:p w14:paraId="10F2A887" w14:textId="77777777" w:rsidR="0055651A" w:rsidRPr="00A77523" w:rsidRDefault="0055651A" w:rsidP="002236DE">
                            <w:pPr>
                              <w:rPr>
                                <w:b/>
                                <w:lang w:eastAsia="x-none"/>
                              </w:rPr>
                            </w:pPr>
                          </w:p>
                        </w:txbxContent>
                      </wps:txbx>
                      <wps:bodyPr rot="0" vert="horz" wrap="square" lIns="91440" tIns="45720" rIns="91440" bIns="45720" anchor="t" anchorCtr="0">
                        <a:noAutofit/>
                      </wps:bodyPr>
                    </wps:wsp>
                  </a:graphicData>
                </a:graphic>
              </wp:inline>
            </w:drawing>
          </mc:Choice>
          <mc:Fallback>
            <w:pict>
              <v:shape w14:anchorId="2BF2A714" id="Text Box 5" o:spid="_x0000_s1032" type="#_x0000_t202" style="width:468pt;height:19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z6gJgIAAEw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">
                <v:textbox>
                  <w:txbxContent>
                    <w:p w14:paraId="536E1FA8" w14:textId="42564632" w:rsidR="0055651A" w:rsidRDefault="0055651A" w:rsidP="002236DE">
                      <w:pPr>
                        <w:spacing w:afterLines="50" w:after="120"/>
                        <w:jc w:val="both"/>
                        <w:rPr>
                          <w:b/>
                          <w:szCs w:val="24"/>
                          <w:shd w:val="clear" w:color="auto" w:fill="FFFF00"/>
                          <w:lang w:eastAsia="x-none"/>
                        </w:rPr>
                      </w:pPr>
                      <w:r w:rsidRPr="00E94316">
                        <w:rPr>
                          <w:b/>
                          <w:szCs w:val="24"/>
                          <w:highlight w:val="green"/>
                          <w:shd w:val="clear" w:color="auto" w:fill="FFFF00"/>
                          <w:lang w:eastAsia="x-none"/>
                        </w:rPr>
                        <w:t>Agreement</w:t>
                      </w:r>
                      <w:r>
                        <w:rPr>
                          <w:rFonts w:ascii="Times" w:hAnsi="Times"/>
                          <w:b/>
                          <w:bCs/>
                          <w:iCs/>
                          <w:szCs w:val="24"/>
                        </w:rPr>
                        <w:t xml:space="preserve"> (RAN1 #94-Bis)</w:t>
                      </w:r>
                      <w:r>
                        <w:rPr>
                          <w:b/>
                          <w:szCs w:val="24"/>
                          <w:shd w:val="clear" w:color="auto" w:fill="FFFF00"/>
                          <w:lang w:eastAsia="x-none"/>
                        </w:rPr>
                        <w:t xml:space="preserve"> </w:t>
                      </w:r>
                    </w:p>
                    <w:p w14:paraId="42C1649F" w14:textId="77777777" w:rsidR="0055651A" w:rsidRPr="00E94316" w:rsidRDefault="0055651A" w:rsidP="002236DE">
                      <w:pPr>
                        <w:spacing w:afterLines="50" w:after="120"/>
                        <w:jc w:val="both"/>
                        <w:rPr>
                          <w:szCs w:val="24"/>
                          <w:lang w:eastAsia="x-none"/>
                        </w:rPr>
                      </w:pPr>
                      <w:r w:rsidRPr="00E94316">
                        <w:rPr>
                          <w:szCs w:val="24"/>
                          <w:lang w:eastAsia="x-none"/>
                        </w:rPr>
                        <w:t>I</w:t>
                      </w:r>
                      <w:r w:rsidRPr="00E94316">
                        <w:rPr>
                          <w:rFonts w:hint="eastAsia"/>
                          <w:szCs w:val="24"/>
                          <w:lang w:val="x-none" w:eastAsia="x-none"/>
                        </w:rPr>
                        <w:t xml:space="preserve">f a UE is configured with two UL carriers for a serving cell </w:t>
                      </w:r>
                      <w:r w:rsidRPr="00E94316">
                        <w:rPr>
                          <w:szCs w:val="24"/>
                          <w:lang w:eastAsia="x-none"/>
                        </w:rPr>
                        <w:t xml:space="preserve">and if the UE reports a UE capability </w:t>
                      </w:r>
                      <w:r w:rsidRPr="00E94316">
                        <w:rPr>
                          <w:i/>
                          <w:iCs/>
                          <w:szCs w:val="24"/>
                          <w:lang w:eastAsia="x-none"/>
                        </w:rPr>
                        <w:t xml:space="preserve">simultaneousTxSUL-NonSUL </w:t>
                      </w:r>
                      <w:r w:rsidRPr="00E94316">
                        <w:rPr>
                          <w:szCs w:val="24"/>
                          <w:lang w:eastAsia="x-none"/>
                        </w:rPr>
                        <w:t>for the serving cell</w:t>
                      </w:r>
                      <w:r w:rsidRPr="00E94316">
                        <w:rPr>
                          <w:i/>
                          <w:iCs/>
                          <w:szCs w:val="24"/>
                          <w:lang w:eastAsia="x-none"/>
                        </w:rPr>
                        <w:t>,</w:t>
                      </w:r>
                      <w:r w:rsidRPr="00E94316">
                        <w:rPr>
                          <w:rFonts w:hint="eastAsia"/>
                          <w:szCs w:val="24"/>
                          <w:lang w:eastAsia="x-none"/>
                        </w:rPr>
                        <w:t xml:space="preserve"> </w:t>
                      </w:r>
                      <w:r w:rsidRPr="00E94316">
                        <w:rPr>
                          <w:rFonts w:hint="eastAsia"/>
                          <w:szCs w:val="24"/>
                          <w:lang w:val="x-none" w:eastAsia="x-none"/>
                        </w:rPr>
                        <w:t xml:space="preserve">and </w:t>
                      </w:r>
                      <w:r w:rsidRPr="00E94316">
                        <w:rPr>
                          <w:szCs w:val="24"/>
                          <w:lang w:eastAsia="x-none"/>
                        </w:rPr>
                        <w:t xml:space="preserve">if the </w:t>
                      </w:r>
                      <w:r w:rsidRPr="00E94316">
                        <w:rPr>
                          <w:rFonts w:hint="eastAsia"/>
                          <w:szCs w:val="24"/>
                          <w:lang w:val="x-none" w:eastAsia="x-none"/>
                        </w:rPr>
                        <w:t xml:space="preserve">UE determines that Type 1 power headroom report for the serving cell is based on </w:t>
                      </w:r>
                      <w:r w:rsidRPr="00E94316">
                        <w:rPr>
                          <w:szCs w:val="24"/>
                          <w:lang w:eastAsia="x-none"/>
                        </w:rPr>
                        <w:t>a reference</w:t>
                      </w:r>
                      <w:r w:rsidRPr="00E94316">
                        <w:rPr>
                          <w:rFonts w:hint="eastAsia"/>
                          <w:szCs w:val="24"/>
                          <w:lang w:val="x-none" w:eastAsia="x-none"/>
                        </w:rPr>
                        <w:t xml:space="preserve"> PUSCH transmission and Type 3 power headroom report for the serving cell is based on </w:t>
                      </w:r>
                      <w:r w:rsidRPr="00E94316">
                        <w:rPr>
                          <w:szCs w:val="24"/>
                          <w:lang w:eastAsia="x-none"/>
                        </w:rPr>
                        <w:t>a reference</w:t>
                      </w:r>
                      <w:r w:rsidRPr="00E94316">
                        <w:rPr>
                          <w:rFonts w:hint="eastAsia"/>
                          <w:szCs w:val="24"/>
                          <w:lang w:val="x-none" w:eastAsia="x-none"/>
                        </w:rPr>
                        <w:t xml:space="preserve"> SRS transmission</w:t>
                      </w:r>
                      <w:r w:rsidRPr="00E94316">
                        <w:rPr>
                          <w:rFonts w:hint="eastAsia"/>
                          <w:szCs w:val="24"/>
                          <w:lang w:eastAsia="x-none"/>
                        </w:rPr>
                        <w:t>, the UE provides the Type-1 PHR.</w:t>
                      </w:r>
                    </w:p>
                    <w:p w14:paraId="103DF384" w14:textId="77777777" w:rsidR="0055651A" w:rsidRPr="00E94316" w:rsidRDefault="0055651A" w:rsidP="002236DE">
                      <w:pPr>
                        <w:spacing w:afterLines="50" w:after="120"/>
                        <w:jc w:val="both"/>
                        <w:rPr>
                          <w:szCs w:val="24"/>
                          <w:lang w:eastAsia="x-none"/>
                        </w:rPr>
                      </w:pPr>
                      <w:r w:rsidRPr="00E94316">
                        <w:rPr>
                          <w:szCs w:val="24"/>
                          <w:lang w:eastAsia="x-none"/>
                        </w:rPr>
                        <w:t>I</w:t>
                      </w:r>
                      <w:r w:rsidRPr="00E94316">
                        <w:rPr>
                          <w:rFonts w:hint="eastAsia"/>
                          <w:szCs w:val="24"/>
                          <w:lang w:val="x-none" w:eastAsia="x-none"/>
                        </w:rPr>
                        <w:t xml:space="preserve">f a UE is configured with two UL carriers for a serving cell </w:t>
                      </w:r>
                      <w:r w:rsidRPr="00E94316">
                        <w:rPr>
                          <w:szCs w:val="24"/>
                          <w:lang w:eastAsia="x-none"/>
                        </w:rPr>
                        <w:t xml:space="preserve">and if the UE reports a UE capability </w:t>
                      </w:r>
                      <w:r w:rsidRPr="00E94316">
                        <w:rPr>
                          <w:i/>
                          <w:iCs/>
                          <w:szCs w:val="24"/>
                          <w:lang w:eastAsia="x-none"/>
                        </w:rPr>
                        <w:t xml:space="preserve">simultaneousTxSUL-NonSUL </w:t>
                      </w:r>
                      <w:r w:rsidRPr="00E94316">
                        <w:rPr>
                          <w:szCs w:val="24"/>
                          <w:lang w:eastAsia="x-none"/>
                        </w:rPr>
                        <w:t>for the serving cell</w:t>
                      </w:r>
                      <w:r w:rsidRPr="00E94316">
                        <w:rPr>
                          <w:i/>
                          <w:iCs/>
                          <w:szCs w:val="24"/>
                          <w:lang w:eastAsia="x-none"/>
                        </w:rPr>
                        <w:t>,</w:t>
                      </w:r>
                      <w:r w:rsidRPr="00E94316">
                        <w:rPr>
                          <w:rFonts w:hint="eastAsia"/>
                          <w:szCs w:val="24"/>
                          <w:lang w:eastAsia="x-none"/>
                        </w:rPr>
                        <w:t xml:space="preserve"> </w:t>
                      </w:r>
                      <w:r w:rsidRPr="00E94316">
                        <w:rPr>
                          <w:rFonts w:hint="eastAsia"/>
                          <w:szCs w:val="24"/>
                          <w:lang w:val="x-none" w:eastAsia="x-none"/>
                        </w:rPr>
                        <w:t xml:space="preserve">and </w:t>
                      </w:r>
                      <w:r w:rsidRPr="00E94316">
                        <w:rPr>
                          <w:szCs w:val="24"/>
                          <w:lang w:eastAsia="x-none"/>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E94316">
                        <w:rPr>
                          <w:rFonts w:hint="eastAsia"/>
                          <w:szCs w:val="24"/>
                          <w:lang w:eastAsia="x-none"/>
                        </w:rPr>
                        <w:t>.</w:t>
                      </w:r>
                    </w:p>
                    <w:p w14:paraId="33B3DAEE" w14:textId="77777777" w:rsidR="0055651A" w:rsidRPr="00E94316" w:rsidRDefault="0055651A" w:rsidP="002236DE">
                      <w:pPr>
                        <w:spacing w:afterLines="50" w:after="120"/>
                        <w:jc w:val="both"/>
                        <w:rPr>
                          <w:szCs w:val="24"/>
                          <w:lang w:eastAsia="x-none"/>
                        </w:rPr>
                      </w:pPr>
                      <w:r w:rsidRPr="00E94316">
                        <w:rPr>
                          <w:szCs w:val="24"/>
                          <w:lang w:eastAsia="x-none"/>
                        </w:rPr>
                        <w:t xml:space="preserve">FFS: Whether the above also applies for the case UE doesn’t report a UE capability </w:t>
                      </w:r>
                      <w:r w:rsidRPr="00E94316">
                        <w:rPr>
                          <w:i/>
                          <w:iCs/>
                          <w:szCs w:val="24"/>
                          <w:lang w:eastAsia="x-none"/>
                        </w:rPr>
                        <w:t xml:space="preserve">simultaneousTxSUL-NonSUL </w:t>
                      </w:r>
                      <w:r w:rsidRPr="00E94316">
                        <w:rPr>
                          <w:szCs w:val="24"/>
                          <w:lang w:eastAsia="x-none"/>
                        </w:rPr>
                        <w:t>for the serving cell. This aspect will be finalized in RAN1#95.</w:t>
                      </w:r>
                    </w:p>
                    <w:p w14:paraId="15E2BD59" w14:textId="77777777" w:rsidR="0055651A" w:rsidRPr="00E94316" w:rsidRDefault="0055651A" w:rsidP="002236DE">
                      <w:pPr>
                        <w:spacing w:afterLines="50" w:after="120"/>
                        <w:jc w:val="both"/>
                        <w:rPr>
                          <w:szCs w:val="24"/>
                          <w:lang w:eastAsia="x-none"/>
                        </w:rPr>
                      </w:pPr>
                      <w:r w:rsidRPr="00E94316">
                        <w:rPr>
                          <w:szCs w:val="24"/>
                          <w:lang w:eastAsia="x-none"/>
                        </w:rPr>
                        <w:t>Send a reply LS to RAN2 to inform them of these two agreements (</w:t>
                      </w:r>
                      <w:r w:rsidRPr="00E94316">
                        <w:rPr>
                          <w:szCs w:val="24"/>
                          <w:highlight w:val="green"/>
                          <w:lang w:eastAsia="x-none"/>
                        </w:rPr>
                        <w:t>LS is endorsed in R1-1812062</w:t>
                      </w:r>
                      <w:r w:rsidRPr="00E94316">
                        <w:rPr>
                          <w:szCs w:val="24"/>
                          <w:lang w:eastAsia="x-none"/>
                        </w:rPr>
                        <w:t>)</w:t>
                      </w:r>
                    </w:p>
                    <w:p w14:paraId="10F2A887" w14:textId="77777777" w:rsidR="0055651A" w:rsidRPr="00A77523" w:rsidRDefault="0055651A" w:rsidP="002236DE">
                      <w:pPr>
                        <w:rPr>
                          <w:b/>
                          <w:lang w:eastAsia="x-none"/>
                        </w:rPr>
                      </w:pPr>
                    </w:p>
                  </w:txbxContent>
                </v:textbox>
                <w10:anchorlock/>
              </v:shape>
            </w:pict>
          </mc:Fallback>
        </mc:AlternateContent>
      </w:r>
    </w:p>
    <w:p w14:paraId="1A75C731" w14:textId="3A769E55" w:rsidR="00B15BA5" w:rsidRDefault="00B15BA5" w:rsidP="00FA3D9E">
      <w:pPr>
        <w:jc w:val="both"/>
        <w:rPr>
          <w:szCs w:val="24"/>
          <w:lang w:eastAsia="x-none"/>
        </w:rPr>
      </w:pPr>
      <w:r>
        <w:rPr>
          <w:rFonts w:asciiTheme="majorBidi" w:hAnsiTheme="majorBidi" w:cstheme="majorBidi"/>
        </w:rPr>
        <w:t xml:space="preserve">An FFS was left for the case that the UE does not report a </w:t>
      </w:r>
      <w:r w:rsidRPr="00E94316">
        <w:rPr>
          <w:szCs w:val="24"/>
          <w:lang w:eastAsia="x-none"/>
        </w:rPr>
        <w:t xml:space="preserve">UE capability </w:t>
      </w:r>
      <w:r w:rsidRPr="00E94316">
        <w:rPr>
          <w:i/>
          <w:iCs/>
          <w:szCs w:val="24"/>
          <w:lang w:eastAsia="x-none"/>
        </w:rPr>
        <w:t xml:space="preserve">simultaneousTxSUL-NonSUL </w:t>
      </w:r>
      <w:r w:rsidRPr="00E94316">
        <w:rPr>
          <w:szCs w:val="24"/>
          <w:lang w:eastAsia="x-none"/>
        </w:rPr>
        <w:t>for the serving cell</w:t>
      </w:r>
      <w:r>
        <w:rPr>
          <w:szCs w:val="24"/>
          <w:lang w:eastAsia="x-none"/>
        </w:rPr>
        <w:t>. We believe the same solutions wor</w:t>
      </w:r>
      <w:r w:rsidR="00FA3D9E">
        <w:rPr>
          <w:szCs w:val="24"/>
          <w:lang w:eastAsia="x-none"/>
        </w:rPr>
        <w:t>k even without this capability since</w:t>
      </w:r>
      <w:r>
        <w:rPr>
          <w:szCs w:val="24"/>
          <w:lang w:eastAsia="x-none"/>
        </w:rPr>
        <w:t xml:space="preserve">: </w:t>
      </w:r>
    </w:p>
    <w:p w14:paraId="5A876469" w14:textId="5A9CC18D" w:rsidR="00B15BA5" w:rsidRDefault="00C820D4" w:rsidP="00C820D4">
      <w:pPr>
        <w:pStyle w:val="ListParagraph"/>
        <w:numPr>
          <w:ilvl w:val="0"/>
          <w:numId w:val="35"/>
        </w:numPr>
        <w:jc w:val="both"/>
        <w:rPr>
          <w:sz w:val="20"/>
          <w:lang w:eastAsia="x-none"/>
        </w:rPr>
      </w:pPr>
      <w:r>
        <w:rPr>
          <w:sz w:val="20"/>
          <w:lang w:eastAsia="x-none"/>
        </w:rPr>
        <w:t xml:space="preserve">For the RAN2 agreement, </w:t>
      </w:r>
      <w:r w:rsidR="00B15BA5" w:rsidRPr="00B15BA5">
        <w:rPr>
          <w:sz w:val="20"/>
          <w:lang w:eastAsia="x-none"/>
        </w:rPr>
        <w:t xml:space="preserve">the </w:t>
      </w:r>
      <w:r w:rsidR="00B15BA5">
        <w:rPr>
          <w:sz w:val="20"/>
          <w:lang w:eastAsia="x-none"/>
        </w:rPr>
        <w:t xml:space="preserve">case </w:t>
      </w:r>
      <w:r>
        <w:rPr>
          <w:sz w:val="20"/>
          <w:lang w:eastAsia="x-none"/>
        </w:rPr>
        <w:t>that</w:t>
      </w:r>
      <w:r w:rsidR="00B15BA5">
        <w:rPr>
          <w:sz w:val="20"/>
          <w:lang w:eastAsia="x-none"/>
        </w:rPr>
        <w:t xml:space="preserve"> Type-1 and Type-3 PHRs are based on actual </w:t>
      </w:r>
      <w:r w:rsidR="00B15BA5" w:rsidRPr="00B15BA5">
        <w:rPr>
          <w:sz w:val="20"/>
          <w:lang w:eastAsia="x-none"/>
        </w:rPr>
        <w:t>PUSCH and SRS transmissions</w:t>
      </w:r>
      <w:r>
        <w:rPr>
          <w:sz w:val="20"/>
          <w:lang w:eastAsia="x-none"/>
        </w:rPr>
        <w:t xml:space="preserve"> can happen even without </w:t>
      </w:r>
      <w:r w:rsidRPr="00C820D4">
        <w:rPr>
          <w:sz w:val="20"/>
          <w:lang w:eastAsia="x-none"/>
        </w:rPr>
        <w:t xml:space="preserve">a UE capability </w:t>
      </w:r>
      <w:r w:rsidRPr="00C820D4">
        <w:rPr>
          <w:i/>
          <w:iCs/>
          <w:sz w:val="20"/>
          <w:lang w:eastAsia="x-none"/>
        </w:rPr>
        <w:t>simultaneousTxSUL-NonSUL</w:t>
      </w:r>
      <w:r w:rsidR="00B15BA5" w:rsidRPr="00C820D4">
        <w:rPr>
          <w:sz w:val="20"/>
          <w:lang w:eastAsia="x-none"/>
        </w:rPr>
        <w:t>,</w:t>
      </w:r>
      <w:r w:rsidR="00B15BA5">
        <w:rPr>
          <w:sz w:val="20"/>
          <w:lang w:eastAsia="x-none"/>
        </w:rPr>
        <w:t xml:space="preserve"> </w:t>
      </w:r>
      <w:r>
        <w:rPr>
          <w:sz w:val="20"/>
          <w:lang w:eastAsia="x-none"/>
        </w:rPr>
        <w:t xml:space="preserve">since </w:t>
      </w:r>
      <w:r w:rsidR="00B15BA5">
        <w:rPr>
          <w:sz w:val="20"/>
          <w:lang w:eastAsia="x-none"/>
        </w:rPr>
        <w:t xml:space="preserve">those transmissions can have no overlap with each other </w:t>
      </w:r>
      <w:r w:rsidR="00FA3D9E">
        <w:rPr>
          <w:sz w:val="20"/>
          <w:lang w:eastAsia="x-none"/>
        </w:rPr>
        <w:t xml:space="preserve">in time </w:t>
      </w:r>
      <w:r w:rsidR="00B15BA5">
        <w:rPr>
          <w:sz w:val="20"/>
          <w:lang w:eastAsia="x-none"/>
        </w:rPr>
        <w:t xml:space="preserve">(i.e., they can be TDM’ed), but both overlap with the PUSCH that carries PHR (assuming a CA operation). </w:t>
      </w:r>
    </w:p>
    <w:p w14:paraId="180C5676" w14:textId="0F35313A" w:rsidR="00C820D4" w:rsidRDefault="00C820D4" w:rsidP="00C820D4">
      <w:pPr>
        <w:pStyle w:val="ListParagraph"/>
        <w:numPr>
          <w:ilvl w:val="0"/>
          <w:numId w:val="35"/>
        </w:numPr>
        <w:jc w:val="both"/>
        <w:rPr>
          <w:sz w:val="20"/>
          <w:lang w:eastAsia="x-none"/>
        </w:rPr>
      </w:pPr>
      <w:r>
        <w:rPr>
          <w:sz w:val="20"/>
          <w:lang w:eastAsia="x-none"/>
        </w:rPr>
        <w:t xml:space="preserve">For the RAN1 agreements, </w:t>
      </w:r>
      <w:r w:rsidRPr="00B15BA5">
        <w:rPr>
          <w:sz w:val="20"/>
          <w:lang w:eastAsia="x-none"/>
        </w:rPr>
        <w:t xml:space="preserve">the </w:t>
      </w:r>
      <w:r>
        <w:rPr>
          <w:sz w:val="20"/>
          <w:lang w:eastAsia="x-none"/>
        </w:rPr>
        <w:t xml:space="preserve">case that Type-1 or Type-3 PHRs or both are based on reference </w:t>
      </w:r>
      <w:r w:rsidRPr="00B15BA5">
        <w:rPr>
          <w:sz w:val="20"/>
          <w:lang w:eastAsia="x-none"/>
        </w:rPr>
        <w:t>PUSCH and</w:t>
      </w:r>
      <w:r w:rsidR="00FA3D9E">
        <w:rPr>
          <w:sz w:val="20"/>
          <w:lang w:eastAsia="x-none"/>
        </w:rPr>
        <w:t>/or</w:t>
      </w:r>
      <w:r w:rsidRPr="00B15BA5">
        <w:rPr>
          <w:sz w:val="20"/>
          <w:lang w:eastAsia="x-none"/>
        </w:rPr>
        <w:t xml:space="preserve"> SRS transmissions</w:t>
      </w:r>
      <w:r>
        <w:rPr>
          <w:sz w:val="20"/>
          <w:lang w:eastAsia="x-none"/>
        </w:rPr>
        <w:t xml:space="preserve"> can happen even without </w:t>
      </w:r>
      <w:r w:rsidRPr="00C820D4">
        <w:rPr>
          <w:sz w:val="20"/>
          <w:lang w:eastAsia="x-none"/>
        </w:rPr>
        <w:t xml:space="preserve">a UE capability </w:t>
      </w:r>
      <w:r w:rsidRPr="00C820D4">
        <w:rPr>
          <w:i/>
          <w:iCs/>
          <w:sz w:val="20"/>
          <w:lang w:eastAsia="x-none"/>
        </w:rPr>
        <w:t>simultaneousTxSUL-NonSUL</w:t>
      </w:r>
      <w:r w:rsidRPr="00C820D4">
        <w:rPr>
          <w:sz w:val="20"/>
          <w:lang w:eastAsia="x-none"/>
        </w:rPr>
        <w:t>,</w:t>
      </w:r>
      <w:r>
        <w:rPr>
          <w:sz w:val="20"/>
          <w:lang w:eastAsia="x-none"/>
        </w:rPr>
        <w:t xml:space="preserve"> since there </w:t>
      </w:r>
      <w:r>
        <w:rPr>
          <w:sz w:val="20"/>
          <w:lang w:eastAsia="x-none"/>
        </w:rPr>
        <w:lastRenderedPageBreak/>
        <w:t>are</w:t>
      </w:r>
      <w:r w:rsidR="00FA3D9E">
        <w:rPr>
          <w:sz w:val="20"/>
          <w:lang w:eastAsia="x-none"/>
        </w:rPr>
        <w:t xml:space="preserve"> </w:t>
      </w:r>
      <w:r>
        <w:rPr>
          <w:sz w:val="20"/>
          <w:lang w:eastAsia="x-none"/>
        </w:rPr>
        <w:t xml:space="preserve">no two transmissions (i.e., at most one of PUSCH or SRS is actually transmitted before the PHR cut-off time), so the </w:t>
      </w:r>
      <w:r w:rsidRPr="00C820D4">
        <w:rPr>
          <w:sz w:val="20"/>
          <w:lang w:eastAsia="x-none"/>
        </w:rPr>
        <w:t xml:space="preserve">UE capability </w:t>
      </w:r>
      <w:r w:rsidRPr="00C820D4">
        <w:rPr>
          <w:i/>
          <w:iCs/>
          <w:sz w:val="20"/>
          <w:lang w:eastAsia="x-none"/>
        </w:rPr>
        <w:t>simultaneousTxSUL-NonSUL</w:t>
      </w:r>
      <w:r>
        <w:rPr>
          <w:i/>
          <w:iCs/>
          <w:sz w:val="20"/>
          <w:lang w:eastAsia="x-none"/>
        </w:rPr>
        <w:t xml:space="preserve"> </w:t>
      </w:r>
      <w:r>
        <w:rPr>
          <w:sz w:val="20"/>
          <w:lang w:eastAsia="x-none"/>
        </w:rPr>
        <w:t xml:space="preserve">is </w:t>
      </w:r>
      <w:r w:rsidR="00324EC0">
        <w:rPr>
          <w:sz w:val="20"/>
          <w:lang w:eastAsia="x-none"/>
        </w:rPr>
        <w:t xml:space="preserve">not needed </w:t>
      </w:r>
      <w:r>
        <w:rPr>
          <w:sz w:val="20"/>
          <w:lang w:eastAsia="x-none"/>
        </w:rPr>
        <w:t xml:space="preserve">for this case. </w:t>
      </w:r>
    </w:p>
    <w:p w14:paraId="359411E4" w14:textId="77777777" w:rsidR="00FA3D9E" w:rsidRDefault="00A65E24" w:rsidP="00FA3D9E">
      <w:pPr>
        <w:jc w:val="both"/>
        <w:rPr>
          <w:i/>
        </w:rPr>
      </w:pPr>
      <w:r w:rsidRPr="00E1774C">
        <w:rPr>
          <w:b/>
          <w:i/>
          <w:u w:val="single"/>
        </w:rPr>
        <w:t xml:space="preserve">Proposal </w:t>
      </w:r>
      <w:r w:rsidR="00C820D4">
        <w:rPr>
          <w:b/>
          <w:i/>
          <w:u w:val="single"/>
        </w:rPr>
        <w:t>4</w:t>
      </w:r>
      <w:r w:rsidRPr="00E1774C">
        <w:rPr>
          <w:i/>
          <w:u w:val="single"/>
        </w:rPr>
        <w:t>:</w:t>
      </w:r>
      <w:r>
        <w:rPr>
          <w:i/>
        </w:rPr>
        <w:t xml:space="preserve"> </w:t>
      </w:r>
      <w:r w:rsidRPr="00A65E24">
        <w:rPr>
          <w:i/>
        </w:rPr>
        <w:t xml:space="preserve">For </w:t>
      </w:r>
      <w:r w:rsidR="00C820D4">
        <w:rPr>
          <w:i/>
        </w:rPr>
        <w:t xml:space="preserve">RAN2 and RAN1 agreements on PHR type determination for SUL, the </w:t>
      </w:r>
      <w:r w:rsidR="00C820D4" w:rsidRPr="00C820D4">
        <w:rPr>
          <w:i/>
          <w:iCs/>
          <w:lang w:eastAsia="x-none"/>
        </w:rPr>
        <w:t>UE capability</w:t>
      </w:r>
      <w:r w:rsidR="00C820D4" w:rsidRPr="00C820D4">
        <w:rPr>
          <w:lang w:eastAsia="x-none"/>
        </w:rPr>
        <w:t xml:space="preserve"> </w:t>
      </w:r>
      <w:r w:rsidR="00C820D4" w:rsidRPr="00C820D4">
        <w:rPr>
          <w:i/>
          <w:iCs/>
          <w:lang w:eastAsia="x-none"/>
        </w:rPr>
        <w:t>simultaneousTxSUL-NonSUL</w:t>
      </w:r>
      <w:r w:rsidR="00C820D4">
        <w:rPr>
          <w:i/>
        </w:rPr>
        <w:t xml:space="preserve"> can be removed. </w:t>
      </w:r>
      <w:r w:rsidR="00FA3D9E">
        <w:rPr>
          <w:i/>
        </w:rPr>
        <w:t xml:space="preserve">Text proposal is </w:t>
      </w:r>
      <w:r w:rsidR="00FA3D9E" w:rsidRPr="000D61CF">
        <w:rPr>
          <w:i/>
        </w:rPr>
        <w:t xml:space="preserve">provided </w:t>
      </w:r>
      <w:r w:rsidR="00FA3D9E">
        <w:rPr>
          <w:i/>
        </w:rPr>
        <w:t>in the accompanying draft CR</w:t>
      </w:r>
      <w:r w:rsidR="00FA3D9E" w:rsidRPr="000D61CF">
        <w:rPr>
          <w:i/>
        </w:rPr>
        <w:t>.</w:t>
      </w:r>
    </w:p>
    <w:p w14:paraId="2BBBB0CC" w14:textId="68507F71" w:rsidR="009A0B47" w:rsidRPr="00A70579" w:rsidRDefault="009A0B47" w:rsidP="009A0B47">
      <w:pPr>
        <w:pStyle w:val="Heading1"/>
        <w:tabs>
          <w:tab w:val="num" w:pos="0"/>
        </w:tabs>
        <w:ind w:left="0" w:firstLine="0"/>
        <w:jc w:val="both"/>
        <w:rPr>
          <w:rFonts w:eastAsia="MS Mincho"/>
          <w:lang w:eastAsia="ja-JP"/>
        </w:rPr>
      </w:pPr>
      <w:bookmarkStart w:id="3" w:name="_GoBack"/>
      <w:bookmarkEnd w:id="3"/>
      <w:r>
        <w:rPr>
          <w:rFonts w:eastAsia="MS Mincho"/>
          <w:lang w:eastAsia="ja-JP"/>
        </w:rPr>
        <w:t>Conclusion</w:t>
      </w:r>
    </w:p>
    <w:p w14:paraId="5A7A592D" w14:textId="1DC2F752" w:rsidR="009A0B47" w:rsidRDefault="007E5B46" w:rsidP="00E1774C">
      <w:pPr>
        <w:jc w:val="both"/>
        <w:rPr>
          <w:lang w:eastAsia="ja-JP"/>
        </w:rPr>
      </w:pPr>
      <w:r>
        <w:t xml:space="preserve">In summary, </w:t>
      </w:r>
      <w:r>
        <w:rPr>
          <w:lang w:eastAsia="ja-JP"/>
        </w:rPr>
        <w:t xml:space="preserve">we propose the followings for NR non-CA </w:t>
      </w:r>
      <w:r w:rsidR="006F6ACC">
        <w:rPr>
          <w:lang w:eastAsia="ja-JP"/>
        </w:rPr>
        <w:t xml:space="preserve">and CA-based </w:t>
      </w:r>
      <w:r>
        <w:rPr>
          <w:lang w:eastAsia="ja-JP"/>
        </w:rPr>
        <w:t>power control:</w:t>
      </w:r>
    </w:p>
    <w:p w14:paraId="771261C8" w14:textId="77777777" w:rsidR="006F6ACC" w:rsidRDefault="006F6ACC" w:rsidP="006F6ACC">
      <w:pPr>
        <w:jc w:val="both"/>
        <w:rPr>
          <w:i/>
        </w:rPr>
      </w:pPr>
      <w:r w:rsidRPr="00E1774C">
        <w:rPr>
          <w:b/>
          <w:i/>
          <w:u w:val="single"/>
        </w:rPr>
        <w:t xml:space="preserve">Proposal </w:t>
      </w:r>
      <w:r>
        <w:rPr>
          <w:b/>
          <w:i/>
          <w:u w:val="single"/>
        </w:rPr>
        <w:t>1</w:t>
      </w:r>
      <w:r w:rsidRPr="00E1774C">
        <w:rPr>
          <w:i/>
          <w:u w:val="single"/>
        </w:rPr>
        <w:t>:</w:t>
      </w:r>
      <w:r>
        <w:rPr>
          <w:i/>
        </w:rPr>
        <w:t xml:space="preserve"> Specification should capture RAN1 agreements on the number of closed-loop PC processes maintained at the physical layer. Text proposals are</w:t>
      </w:r>
      <w:r w:rsidRPr="000D61CF">
        <w:rPr>
          <w:i/>
        </w:rPr>
        <w:t xml:space="preserve"> provided in </w:t>
      </w:r>
      <w:r>
        <w:rPr>
          <w:i/>
        </w:rPr>
        <w:t>the accompanying draft CR</w:t>
      </w:r>
      <w:r w:rsidRPr="000D61CF">
        <w:rPr>
          <w:i/>
        </w:rPr>
        <w:t>.</w:t>
      </w:r>
    </w:p>
    <w:p w14:paraId="441A83A0" w14:textId="77777777" w:rsidR="003536EC" w:rsidRDefault="003536EC" w:rsidP="003536EC">
      <w:pPr>
        <w:jc w:val="both"/>
        <w:rPr>
          <w:i/>
        </w:rPr>
      </w:pPr>
      <w:r w:rsidRPr="00E1774C">
        <w:rPr>
          <w:b/>
          <w:i/>
          <w:u w:val="single"/>
        </w:rPr>
        <w:t xml:space="preserve">Proposal </w:t>
      </w:r>
      <w:r>
        <w:rPr>
          <w:b/>
          <w:i/>
          <w:u w:val="single"/>
        </w:rPr>
        <w:t>2</w:t>
      </w:r>
      <w:r w:rsidRPr="00E1774C">
        <w:rPr>
          <w:i/>
          <w:u w:val="single"/>
        </w:rPr>
        <w:t>:</w:t>
      </w:r>
      <w:r>
        <w:rPr>
          <w:i/>
        </w:rPr>
        <w:t xml:space="preserve"> Confirm the WA in RAN1#94-Bis with the following modifications:</w:t>
      </w:r>
    </w:p>
    <w:p w14:paraId="48386845" w14:textId="77777777" w:rsidR="003536EC" w:rsidRPr="002C2194" w:rsidRDefault="003536EC" w:rsidP="003536EC">
      <w:pPr>
        <w:pStyle w:val="ListParagraph"/>
        <w:numPr>
          <w:ilvl w:val="0"/>
          <w:numId w:val="35"/>
        </w:numPr>
        <w:jc w:val="both"/>
        <w:rPr>
          <w:i/>
          <w:iCs/>
          <w:sz w:val="20"/>
          <w:szCs w:val="20"/>
        </w:rPr>
      </w:pPr>
      <w:r w:rsidRPr="002C2194">
        <w:rPr>
          <w:i/>
          <w:iCs/>
          <w:sz w:val="20"/>
          <w:szCs w:val="20"/>
        </w:rPr>
        <w:t xml:space="preserve">If the spatial filter for PRACH transmission for BFR is included in the set of configured PUCCH-SpatialRelationInfo, then use the corresponding open-loop and closed-loop </w:t>
      </w:r>
      <w:r>
        <w:rPr>
          <w:i/>
          <w:iCs/>
          <w:sz w:val="20"/>
          <w:szCs w:val="20"/>
        </w:rPr>
        <w:t xml:space="preserve">PUCCH </w:t>
      </w:r>
      <w:r w:rsidRPr="002C2194">
        <w:rPr>
          <w:i/>
          <w:iCs/>
          <w:sz w:val="20"/>
          <w:szCs w:val="20"/>
        </w:rPr>
        <w:t xml:space="preserve">power control parameters. In addition, do not reset the corresponding </w:t>
      </w:r>
      <w:r>
        <w:rPr>
          <w:i/>
          <w:iCs/>
          <w:sz w:val="20"/>
          <w:szCs w:val="20"/>
        </w:rPr>
        <w:t>CL-PC</w:t>
      </w:r>
      <w:r w:rsidRPr="002C2194">
        <w:rPr>
          <w:i/>
          <w:iCs/>
          <w:sz w:val="20"/>
          <w:szCs w:val="20"/>
        </w:rPr>
        <w:t xml:space="preserve">. </w:t>
      </w:r>
    </w:p>
    <w:p w14:paraId="3704E786" w14:textId="77777777" w:rsidR="003536EC" w:rsidRPr="002C2194" w:rsidRDefault="003536EC" w:rsidP="003536EC">
      <w:pPr>
        <w:pStyle w:val="ListParagraph"/>
        <w:numPr>
          <w:ilvl w:val="0"/>
          <w:numId w:val="35"/>
        </w:numPr>
        <w:jc w:val="both"/>
        <w:rPr>
          <w:i/>
          <w:iCs/>
          <w:sz w:val="20"/>
          <w:szCs w:val="20"/>
        </w:rPr>
      </w:pPr>
      <w:r w:rsidRPr="002C2194">
        <w:rPr>
          <w:i/>
          <w:iCs/>
          <w:sz w:val="20"/>
          <w:szCs w:val="20"/>
        </w:rPr>
        <w:t xml:space="preserve">If the spatial filter for PRACH transmission for BFR is not included in the set of configured PUCCH-SpatialRelationInfo, then use a fall-back </w:t>
      </w:r>
      <w:r>
        <w:rPr>
          <w:i/>
          <w:iCs/>
          <w:sz w:val="20"/>
          <w:szCs w:val="20"/>
        </w:rPr>
        <w:t xml:space="preserve">PUCCH </w:t>
      </w:r>
      <w:r w:rsidRPr="002C2194">
        <w:rPr>
          <w:i/>
          <w:iCs/>
          <w:sz w:val="20"/>
          <w:szCs w:val="20"/>
        </w:rPr>
        <w:t xml:space="preserve">PC setting with P0 =0dBm and closed-loop index l=0. In addition, reset this CL-PC. </w:t>
      </w:r>
    </w:p>
    <w:p w14:paraId="5232CBF5" w14:textId="77777777" w:rsidR="003536EC" w:rsidRPr="002C2194" w:rsidRDefault="003536EC" w:rsidP="003536EC">
      <w:pPr>
        <w:pStyle w:val="ListParagraph"/>
        <w:numPr>
          <w:ilvl w:val="0"/>
          <w:numId w:val="35"/>
        </w:numPr>
        <w:jc w:val="both"/>
        <w:rPr>
          <w:i/>
          <w:iCs/>
          <w:sz w:val="20"/>
          <w:szCs w:val="20"/>
        </w:rPr>
      </w:pPr>
      <w:r w:rsidRPr="002C2194">
        <w:rPr>
          <w:i/>
          <w:iCs/>
          <w:sz w:val="20"/>
          <w:szCs w:val="20"/>
        </w:rPr>
        <w:t>Remove the FFS for CBRA.</w:t>
      </w:r>
    </w:p>
    <w:p w14:paraId="55CAA917" w14:textId="77777777" w:rsidR="003536EC" w:rsidRDefault="003536EC" w:rsidP="003536EC">
      <w:pPr>
        <w:jc w:val="both"/>
        <w:rPr>
          <w:i/>
        </w:rPr>
      </w:pPr>
      <w:r>
        <w:rPr>
          <w:i/>
        </w:rPr>
        <w:t>Text proposals are</w:t>
      </w:r>
      <w:r w:rsidRPr="000D61CF">
        <w:rPr>
          <w:i/>
        </w:rPr>
        <w:t xml:space="preserve"> provided in </w:t>
      </w:r>
      <w:r>
        <w:rPr>
          <w:i/>
        </w:rPr>
        <w:t>the accompanying draft CR</w:t>
      </w:r>
      <w:r w:rsidRPr="000D61CF">
        <w:rPr>
          <w:i/>
        </w:rPr>
        <w:t>.</w:t>
      </w:r>
    </w:p>
    <w:p w14:paraId="4BFA7A0C" w14:textId="77777777" w:rsidR="006F6ACC" w:rsidRDefault="006F6ACC" w:rsidP="006F6ACC">
      <w:pPr>
        <w:jc w:val="both"/>
        <w:rPr>
          <w:i/>
        </w:rPr>
      </w:pPr>
      <w:r>
        <w:rPr>
          <w:b/>
          <w:i/>
          <w:u w:val="single"/>
        </w:rPr>
        <w:t>Observation 1</w:t>
      </w:r>
      <w:r w:rsidRPr="00E1774C">
        <w:rPr>
          <w:i/>
          <w:u w:val="single"/>
        </w:rPr>
        <w:t>:</w:t>
      </w:r>
      <w:r>
        <w:rPr>
          <w:i/>
        </w:rPr>
        <w:t xml:space="preserve"> A default value is needed for </w:t>
      </w:r>
      <w:r w:rsidRPr="00A308D2">
        <w:rPr>
          <w:i/>
        </w:rPr>
        <w:t xml:space="preserve">P0_nominal for msg3 </w:t>
      </w:r>
      <w:r>
        <w:rPr>
          <w:i/>
        </w:rPr>
        <w:t xml:space="preserve">in case either of the </w:t>
      </w:r>
      <w:r w:rsidRPr="00A308D2">
        <w:rPr>
          <w:i/>
        </w:rPr>
        <w:t>two higher layer parameters preambleReceivedTargetPower and msg3-DeltaPreamble</w:t>
      </w:r>
      <w:r>
        <w:rPr>
          <w:i/>
        </w:rPr>
        <w:t xml:space="preserve"> are not provided to the UE</w:t>
      </w:r>
      <w:r w:rsidRPr="00A308D2">
        <w:rPr>
          <w:i/>
        </w:rPr>
        <w:t>.</w:t>
      </w:r>
      <w:r>
        <w:rPr>
          <w:i/>
        </w:rPr>
        <w:t xml:space="preserve"> </w:t>
      </w:r>
    </w:p>
    <w:p w14:paraId="63290E86" w14:textId="77777777" w:rsidR="006F6ACC" w:rsidRDefault="006F6ACC" w:rsidP="006F6ACC">
      <w:pPr>
        <w:jc w:val="both"/>
        <w:rPr>
          <w:i/>
        </w:rPr>
      </w:pPr>
      <w:r w:rsidRPr="00E1774C">
        <w:rPr>
          <w:b/>
          <w:i/>
          <w:u w:val="single"/>
        </w:rPr>
        <w:t xml:space="preserve">Proposal </w:t>
      </w:r>
      <w:r>
        <w:rPr>
          <w:b/>
          <w:i/>
          <w:u w:val="single"/>
        </w:rPr>
        <w:t>3</w:t>
      </w:r>
      <w:r w:rsidRPr="00E1774C">
        <w:rPr>
          <w:i/>
          <w:u w:val="single"/>
        </w:rPr>
        <w:t>:</w:t>
      </w:r>
      <w:r>
        <w:rPr>
          <w:i/>
        </w:rPr>
        <w:t xml:space="preserve"> Set the default value for </w:t>
      </w:r>
      <w:r w:rsidRPr="00A308D2">
        <w:rPr>
          <w:i/>
        </w:rPr>
        <w:t xml:space="preserve">P0_nominal for msg3 </w:t>
      </w:r>
      <w:r>
        <w:rPr>
          <w:i/>
        </w:rPr>
        <w:t xml:space="preserve">as 0dBm. Text proposal is </w:t>
      </w:r>
      <w:r w:rsidRPr="000D61CF">
        <w:rPr>
          <w:i/>
        </w:rPr>
        <w:t xml:space="preserve">provided </w:t>
      </w:r>
      <w:r>
        <w:rPr>
          <w:i/>
        </w:rPr>
        <w:t>in the accompanying draft CR</w:t>
      </w:r>
      <w:r w:rsidRPr="000D61CF">
        <w:rPr>
          <w:i/>
        </w:rPr>
        <w:t>.</w:t>
      </w:r>
    </w:p>
    <w:p w14:paraId="152DAF85" w14:textId="77777777" w:rsidR="00FA3D9E" w:rsidRDefault="00453BD4" w:rsidP="00FA3D9E">
      <w:pPr>
        <w:jc w:val="both"/>
        <w:rPr>
          <w:i/>
        </w:rPr>
      </w:pPr>
      <w:r w:rsidRPr="00E1774C">
        <w:rPr>
          <w:b/>
          <w:i/>
          <w:u w:val="single"/>
        </w:rPr>
        <w:t xml:space="preserve">Proposal </w:t>
      </w:r>
      <w:r>
        <w:rPr>
          <w:b/>
          <w:i/>
          <w:u w:val="single"/>
        </w:rPr>
        <w:t>4</w:t>
      </w:r>
      <w:r w:rsidRPr="00E1774C">
        <w:rPr>
          <w:i/>
          <w:u w:val="single"/>
        </w:rPr>
        <w:t>:</w:t>
      </w:r>
      <w:r>
        <w:rPr>
          <w:i/>
        </w:rPr>
        <w:t xml:space="preserve"> </w:t>
      </w:r>
      <w:r w:rsidRPr="00A65E24">
        <w:rPr>
          <w:i/>
        </w:rPr>
        <w:t xml:space="preserve">For </w:t>
      </w:r>
      <w:r>
        <w:rPr>
          <w:i/>
        </w:rPr>
        <w:t xml:space="preserve">RAN2 and RAN1 agreements on PHR type determination for SUL, the </w:t>
      </w:r>
      <w:r w:rsidRPr="00C820D4">
        <w:rPr>
          <w:i/>
          <w:iCs/>
          <w:lang w:eastAsia="x-none"/>
        </w:rPr>
        <w:t>UE capability</w:t>
      </w:r>
      <w:r w:rsidRPr="00C820D4">
        <w:rPr>
          <w:lang w:eastAsia="x-none"/>
        </w:rPr>
        <w:t xml:space="preserve"> </w:t>
      </w:r>
      <w:r w:rsidRPr="00C820D4">
        <w:rPr>
          <w:i/>
          <w:iCs/>
          <w:lang w:eastAsia="x-none"/>
        </w:rPr>
        <w:t>simultaneousTxSUL-NonSUL</w:t>
      </w:r>
      <w:r>
        <w:rPr>
          <w:i/>
        </w:rPr>
        <w:t xml:space="preserve"> can be removed. </w:t>
      </w:r>
      <w:r w:rsidR="00FA3D9E">
        <w:rPr>
          <w:i/>
        </w:rPr>
        <w:t xml:space="preserve">Text proposal is </w:t>
      </w:r>
      <w:r w:rsidR="00FA3D9E" w:rsidRPr="000D61CF">
        <w:rPr>
          <w:i/>
        </w:rPr>
        <w:t xml:space="preserve">provided </w:t>
      </w:r>
      <w:r w:rsidR="00FA3D9E">
        <w:rPr>
          <w:i/>
        </w:rPr>
        <w:t>in the accompanying draft CR</w:t>
      </w:r>
      <w:r w:rsidR="00FA3D9E" w:rsidRPr="000D61CF">
        <w:rPr>
          <w:i/>
        </w:rPr>
        <w:t>.</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3AE64D66" w:rsidR="00471619" w:rsidRPr="00FB5ACA" w:rsidRDefault="00471619" w:rsidP="00880658">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CC6DC2">
        <w:rPr>
          <w:bCs/>
        </w:rPr>
        <w:t>”, Rel. 15, v15.3</w:t>
      </w:r>
      <w:r>
        <w:rPr>
          <w:bCs/>
        </w:rPr>
        <w:t>.0</w:t>
      </w:r>
      <w:r w:rsidR="00880658">
        <w:rPr>
          <w:bCs/>
        </w:rPr>
        <w:t xml:space="preserve"> CR</w:t>
      </w:r>
      <w:r>
        <w:rPr>
          <w:bCs/>
        </w:rPr>
        <w:t xml:space="preserve">, </w:t>
      </w:r>
      <w:r w:rsidR="00880658">
        <w:rPr>
          <w:bCs/>
        </w:rPr>
        <w:t>October</w:t>
      </w:r>
      <w:r w:rsidR="00930753">
        <w:rPr>
          <w:bCs/>
        </w:rPr>
        <w:t xml:space="preserve"> </w:t>
      </w:r>
      <w:r>
        <w:rPr>
          <w:bCs/>
        </w:rPr>
        <w:t>2018.</w:t>
      </w:r>
    </w:p>
    <w:p w14:paraId="47DB79A6" w14:textId="77777777" w:rsidR="0055651A" w:rsidRDefault="0055651A" w:rsidP="0055651A">
      <w:pPr>
        <w:numPr>
          <w:ilvl w:val="0"/>
          <w:numId w:val="2"/>
        </w:numPr>
        <w:jc w:val="both"/>
        <w:rPr>
          <w:lang w:bidi="en-US"/>
        </w:rPr>
      </w:pPr>
      <w:r>
        <w:rPr>
          <w:lang w:bidi="en-US"/>
        </w:rPr>
        <w:t>“</w:t>
      </w:r>
      <w:r w:rsidRPr="003C7E08">
        <w:rPr>
          <w:lang w:bidi="en-US"/>
        </w:rPr>
        <w:t>RAN1 Chairman’s Notes</w:t>
      </w:r>
      <w:r>
        <w:rPr>
          <w:lang w:bidi="en-US"/>
        </w:rPr>
        <w:t>”, RAN1 #94-Bis, Chengdu, P.R. China, October 2018.</w:t>
      </w:r>
    </w:p>
    <w:p w14:paraId="7AD65219" w14:textId="22FCA826" w:rsidR="003A2E14" w:rsidRPr="00CC6DC2" w:rsidRDefault="003A2E14" w:rsidP="0055651A">
      <w:pPr>
        <w:numPr>
          <w:ilvl w:val="0"/>
          <w:numId w:val="2"/>
        </w:numPr>
        <w:jc w:val="both"/>
        <w:rPr>
          <w:lang w:bidi="en-US"/>
        </w:rPr>
      </w:pPr>
      <w:r>
        <w:rPr>
          <w:lang w:bidi="en-US"/>
        </w:rPr>
        <w:t xml:space="preserve">TS 38.331, </w:t>
      </w:r>
      <w:r>
        <w:rPr>
          <w:bCs/>
        </w:rPr>
        <w:t>“</w:t>
      </w:r>
      <w:r w:rsidRPr="00982ECF">
        <w:rPr>
          <w:bCs/>
        </w:rPr>
        <w:t>NR</w:t>
      </w:r>
      <w:r>
        <w:rPr>
          <w:bCs/>
        </w:rPr>
        <w:t>,</w:t>
      </w:r>
      <w:r w:rsidRPr="00982ECF">
        <w:rPr>
          <w:bCs/>
        </w:rPr>
        <w:t xml:space="preserve"> </w:t>
      </w:r>
      <w:r w:rsidRPr="002F61CA">
        <w:rPr>
          <w:lang w:bidi="en-US"/>
        </w:rPr>
        <w:t>Radio Resource Control (RRC)</w:t>
      </w:r>
      <w:r>
        <w:rPr>
          <w:bCs/>
        </w:rPr>
        <w:t xml:space="preserve">”, Rel. </w:t>
      </w:r>
      <w:r w:rsidR="00CC6DC2">
        <w:rPr>
          <w:bCs/>
        </w:rPr>
        <w:t>15, v15.3</w:t>
      </w:r>
      <w:r>
        <w:rPr>
          <w:bCs/>
        </w:rPr>
        <w:t>.0</w:t>
      </w:r>
      <w:r w:rsidR="00880658">
        <w:rPr>
          <w:bCs/>
        </w:rPr>
        <w:t xml:space="preserve"> CR</w:t>
      </w:r>
      <w:r>
        <w:rPr>
          <w:bCs/>
        </w:rPr>
        <w:t xml:space="preserve">, </w:t>
      </w:r>
      <w:r w:rsidR="00880658">
        <w:rPr>
          <w:bCs/>
        </w:rPr>
        <w:t>October</w:t>
      </w:r>
      <w:r w:rsidR="00CC6DC2">
        <w:rPr>
          <w:bCs/>
        </w:rPr>
        <w:t xml:space="preserve"> </w:t>
      </w:r>
      <w:r>
        <w:rPr>
          <w:bCs/>
        </w:rPr>
        <w:t>2018.</w:t>
      </w:r>
    </w:p>
    <w:p w14:paraId="4DC7DB79" w14:textId="77777777" w:rsidR="00D25029" w:rsidRDefault="00D25029" w:rsidP="00D25029">
      <w:pPr>
        <w:numPr>
          <w:ilvl w:val="0"/>
          <w:numId w:val="2"/>
        </w:numPr>
        <w:jc w:val="both"/>
        <w:rPr>
          <w:lang w:bidi="en-US"/>
        </w:rPr>
      </w:pPr>
      <w:r w:rsidRPr="00D25029">
        <w:rPr>
          <w:lang w:bidi="en-US"/>
        </w:rPr>
        <w:t>R1-1811921, “LS to RAN1 on PHR and SUL”, 3GPP RAN2, Chengdu, P.R. China, October 2018.</w:t>
      </w:r>
    </w:p>
    <w:p w14:paraId="6DCD4552" w14:textId="06A69E8E" w:rsidR="003A2E14" w:rsidRDefault="003A2E14" w:rsidP="00C9085C">
      <w:pPr>
        <w:numPr>
          <w:ilvl w:val="0"/>
          <w:numId w:val="2"/>
        </w:numPr>
        <w:jc w:val="both"/>
        <w:rPr>
          <w:lang w:bidi="en-US"/>
        </w:rPr>
      </w:pPr>
      <w:r>
        <w:rPr>
          <w:lang w:bidi="en-US"/>
        </w:rPr>
        <w:t>“</w:t>
      </w:r>
      <w:r w:rsidRPr="003C7E08">
        <w:rPr>
          <w:lang w:bidi="en-US"/>
        </w:rPr>
        <w:t>RAN1 Chairman’s Notes</w:t>
      </w:r>
      <w:r>
        <w:rPr>
          <w:lang w:bidi="en-US"/>
        </w:rPr>
        <w:t xml:space="preserve">”, RAN1 #90-bis, </w:t>
      </w:r>
      <w:r w:rsidR="007C4BAB">
        <w:rPr>
          <w:lang w:bidi="en-US"/>
        </w:rPr>
        <w:t xml:space="preserve">Prague, Czech Republic, </w:t>
      </w:r>
      <w:r w:rsidR="00D25029">
        <w:rPr>
          <w:lang w:bidi="en-US"/>
        </w:rPr>
        <w:t>October</w:t>
      </w:r>
      <w:r w:rsidR="007C4BAB">
        <w:rPr>
          <w:lang w:bidi="en-US"/>
        </w:rPr>
        <w:t xml:space="preserve"> 2017.</w:t>
      </w:r>
    </w:p>
    <w:p w14:paraId="55CA1A31" w14:textId="6CC38163" w:rsidR="00D25029" w:rsidRDefault="00D25029" w:rsidP="005A50D3">
      <w:pPr>
        <w:numPr>
          <w:ilvl w:val="0"/>
          <w:numId w:val="2"/>
        </w:numPr>
        <w:jc w:val="both"/>
        <w:rPr>
          <w:lang w:bidi="en-US"/>
        </w:rPr>
      </w:pPr>
      <w:r>
        <w:rPr>
          <w:lang w:bidi="en-US"/>
        </w:rPr>
        <w:t>“</w:t>
      </w:r>
      <w:r w:rsidRPr="003C7E08">
        <w:rPr>
          <w:lang w:bidi="en-US"/>
        </w:rPr>
        <w:t>RAN1 Chairman’s Notes</w:t>
      </w:r>
      <w:r>
        <w:rPr>
          <w:lang w:bidi="en-US"/>
        </w:rPr>
        <w:t>”, RAN1 #91, Reno, USA, November/December 2017.</w:t>
      </w:r>
    </w:p>
    <w:p w14:paraId="50C2F21F" w14:textId="02824E42" w:rsidR="00EA2984" w:rsidRDefault="004878D8" w:rsidP="000926DB">
      <w:pPr>
        <w:numPr>
          <w:ilvl w:val="0"/>
          <w:numId w:val="2"/>
        </w:numPr>
        <w:jc w:val="both"/>
        <w:rPr>
          <w:lang w:bidi="en-US"/>
        </w:rPr>
      </w:pPr>
      <w:r w:rsidRPr="004878D8">
        <w:rPr>
          <w:lang w:bidi="en-US"/>
        </w:rPr>
        <w:t>“RAN1 Chairman’s Notes”, RAN1 #92, Athens, Greece, February 2018.</w:t>
      </w:r>
    </w:p>
    <w:p w14:paraId="5C00FD43" w14:textId="00404F6D" w:rsidR="00FA3D9E" w:rsidRDefault="00FA3D9E" w:rsidP="00FA3D9E">
      <w:pPr>
        <w:numPr>
          <w:ilvl w:val="0"/>
          <w:numId w:val="2"/>
        </w:numPr>
        <w:jc w:val="both"/>
        <w:rPr>
          <w:lang w:bidi="en-US"/>
        </w:rPr>
      </w:pPr>
      <w:r w:rsidRPr="004878D8">
        <w:rPr>
          <w:lang w:bidi="en-US"/>
        </w:rPr>
        <w:t>“</w:t>
      </w:r>
      <w:r>
        <w:rPr>
          <w:lang w:bidi="en-US"/>
        </w:rPr>
        <w:t>RAN1 Chairman’s Notes”, RAN1 #94</w:t>
      </w:r>
      <w:r w:rsidRPr="004878D8">
        <w:rPr>
          <w:lang w:bidi="en-US"/>
        </w:rPr>
        <w:t xml:space="preserve">, </w:t>
      </w:r>
      <w:r>
        <w:rPr>
          <w:lang w:bidi="en-US"/>
        </w:rPr>
        <w:t>Gothenburg</w:t>
      </w:r>
      <w:r w:rsidRPr="004878D8">
        <w:rPr>
          <w:lang w:bidi="en-US"/>
        </w:rPr>
        <w:t xml:space="preserve">, </w:t>
      </w:r>
      <w:r>
        <w:rPr>
          <w:lang w:bidi="en-US"/>
        </w:rPr>
        <w:t>Sweden</w:t>
      </w:r>
      <w:r w:rsidRPr="004878D8">
        <w:rPr>
          <w:lang w:bidi="en-US"/>
        </w:rPr>
        <w:t xml:space="preserve">, </w:t>
      </w:r>
      <w:r>
        <w:rPr>
          <w:lang w:bidi="en-US"/>
        </w:rPr>
        <w:t>August</w:t>
      </w:r>
      <w:r w:rsidRPr="004878D8">
        <w:rPr>
          <w:lang w:bidi="en-US"/>
        </w:rPr>
        <w:t xml:space="preserve"> 2018.</w:t>
      </w:r>
    </w:p>
    <w:p w14:paraId="643AE54B" w14:textId="646891A3" w:rsidR="008A1B8C" w:rsidRDefault="00CE1B47" w:rsidP="004162A4">
      <w:pPr>
        <w:pStyle w:val="Heading1"/>
        <w:tabs>
          <w:tab w:val="num" w:pos="0"/>
        </w:tabs>
        <w:ind w:left="0" w:firstLine="0"/>
        <w:jc w:val="both"/>
        <w:rPr>
          <w:rFonts w:eastAsia="MS Mincho"/>
          <w:lang w:eastAsia="ja-JP"/>
        </w:rPr>
      </w:pPr>
      <w:r>
        <w:rPr>
          <w:rFonts w:eastAsia="MS Mincho"/>
          <w:lang w:eastAsia="ja-JP"/>
        </w:rPr>
        <w:lastRenderedPageBreak/>
        <w:t>Annex – Previous Agreements</w:t>
      </w:r>
    </w:p>
    <w:p w14:paraId="77734D3B" w14:textId="067F4372" w:rsidR="004162A4" w:rsidRDefault="004162A4" w:rsidP="004162A4">
      <w:r w:rsidRPr="004162A4">
        <w:rPr>
          <w:b/>
          <w:bCs/>
          <w:lang w:eastAsia="ja-JP"/>
        </w:rPr>
        <w:t>For PUSCH</w:t>
      </w:r>
      <w:r>
        <w:rPr>
          <w:noProof/>
          <w:lang w:val="en-US"/>
        </w:rPr>
        <mc:AlternateContent>
          <mc:Choice Requires="wps">
            <w:drawing>
              <wp:inline distT="0" distB="0" distL="0" distR="0" wp14:anchorId="10E7EF0C" wp14:editId="6ECD43D7">
                <wp:extent cx="5943600" cy="7385957"/>
                <wp:effectExtent l="0" t="0" r="19050" b="2476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385957"/>
                        </a:xfrm>
                        <a:prstGeom prst="rect">
                          <a:avLst/>
                        </a:prstGeom>
                        <a:solidFill>
                          <a:srgbClr val="FFFFFF"/>
                        </a:solidFill>
                        <a:ln w="9525">
                          <a:solidFill>
                            <a:srgbClr val="000000"/>
                          </a:solidFill>
                          <a:miter lim="800000"/>
                          <a:headEnd/>
                          <a:tailEnd/>
                        </a:ln>
                      </wps:spPr>
                      <wps:txbx>
                        <w:txbxContent>
                          <w:p w14:paraId="00BB4517" w14:textId="33A84367" w:rsidR="004162A4" w:rsidRPr="00A77523" w:rsidRDefault="004162A4" w:rsidP="004162A4">
                            <w:pPr>
                              <w:rPr>
                                <w:b/>
                                <w:lang w:eastAsia="x-none"/>
                              </w:rPr>
                            </w:pPr>
                            <w:r w:rsidRPr="00A77523">
                              <w:rPr>
                                <w:b/>
                                <w:highlight w:val="green"/>
                                <w:lang w:eastAsia="x-none"/>
                              </w:rPr>
                              <w:t>Agreements:</w:t>
                            </w:r>
                            <w:r>
                              <w:rPr>
                                <w:b/>
                                <w:lang w:eastAsia="x-none"/>
                              </w:rPr>
                              <w:t xml:space="preserve"> (RAN1 #90-bis</w:t>
                            </w:r>
                            <w:r w:rsidR="004878D8">
                              <w:rPr>
                                <w:b/>
                                <w:lang w:eastAsia="x-none"/>
                              </w:rPr>
                              <w:t xml:space="preserve"> [5]</w:t>
                            </w:r>
                            <w:r>
                              <w:rPr>
                                <w:b/>
                                <w:lang w:eastAsia="x-none"/>
                              </w:rPr>
                              <w:t>)</w:t>
                            </w:r>
                          </w:p>
                          <w:p w14:paraId="2B5645E5" w14:textId="77777777" w:rsidR="004162A4" w:rsidRPr="009129D8" w:rsidRDefault="004162A4" w:rsidP="004162A4">
                            <w:pPr>
                              <w:pStyle w:val="RAN1text"/>
                            </w:pPr>
                            <w:r w:rsidRPr="009129D8">
                              <w:t xml:space="preserve">For N closed-loop power control processes, i.e., fc(i,l), for NR PUSCH power control </w:t>
                            </w:r>
                            <w:r w:rsidRPr="00E5006F">
                              <w:rPr>
                                <w:highlight w:val="yellow"/>
                              </w:rPr>
                              <w:t>for serving cell c</w:t>
                            </w:r>
                            <w:r w:rsidRPr="009129D8">
                              <w:t>, the following working assumption is confirmed:</w:t>
                            </w:r>
                          </w:p>
                          <w:p w14:paraId="27C4210F" w14:textId="77777777" w:rsidR="004162A4" w:rsidRDefault="004162A4" w:rsidP="004162A4">
                            <w:pPr>
                              <w:pStyle w:val="RAN1bullet1"/>
                              <w:rPr>
                                <w:rFonts w:ascii="Times New Roman" w:hAnsi="Times New Roman"/>
                              </w:rPr>
                            </w:pPr>
                            <w:r w:rsidRPr="00E5006F">
                              <w:rPr>
                                <w:rFonts w:ascii="Times New Roman" w:hAnsi="Times New Roman"/>
                                <w:highlight w:val="yellow"/>
                              </w:rPr>
                              <w:t>N is up to 2</w:t>
                            </w:r>
                          </w:p>
                          <w:p w14:paraId="26AAC7AF" w14:textId="77777777" w:rsidR="004162A4" w:rsidRDefault="004162A4" w:rsidP="004162A4">
                            <w:pPr>
                              <w:rPr>
                                <w:b/>
                                <w:highlight w:val="green"/>
                                <w:lang w:eastAsia="x-none"/>
                              </w:rPr>
                            </w:pPr>
                          </w:p>
                          <w:p w14:paraId="43651E8B" w14:textId="09FCD255" w:rsidR="004162A4" w:rsidRPr="005B3195" w:rsidRDefault="004162A4" w:rsidP="004162A4">
                            <w:pPr>
                              <w:rPr>
                                <w:b/>
                                <w:highlight w:val="green"/>
                                <w:lang w:eastAsia="x-none"/>
                              </w:rPr>
                            </w:pPr>
                            <w:r w:rsidRPr="005B3195">
                              <w:rPr>
                                <w:b/>
                                <w:highlight w:val="green"/>
                                <w:lang w:eastAsia="x-none"/>
                              </w:rPr>
                              <w:t>Agreement</w:t>
                            </w:r>
                            <w:r w:rsidRPr="0039791F">
                              <w:rPr>
                                <w:rFonts w:eastAsia="SimSun"/>
                                <w:b/>
                              </w:rPr>
                              <w:t xml:space="preserve"> </w:t>
                            </w:r>
                            <w:r>
                              <w:rPr>
                                <w:b/>
                                <w:lang w:eastAsia="x-none"/>
                              </w:rPr>
                              <w:t>(RAN1 #90-bis</w:t>
                            </w:r>
                            <w:r w:rsidR="004878D8">
                              <w:rPr>
                                <w:b/>
                                <w:lang w:eastAsia="x-none"/>
                              </w:rPr>
                              <w:t xml:space="preserve"> [5]</w:t>
                            </w:r>
                            <w:r>
                              <w:rPr>
                                <w:b/>
                                <w:lang w:eastAsia="x-none"/>
                              </w:rPr>
                              <w:t>)</w:t>
                            </w:r>
                          </w:p>
                          <w:p w14:paraId="19518F18" w14:textId="77777777" w:rsidR="004162A4" w:rsidRDefault="004162A4" w:rsidP="004162A4">
                            <w:pPr>
                              <w:rPr>
                                <w:lang w:eastAsia="x-none"/>
                              </w:rPr>
                            </w:pPr>
                            <w:r>
                              <w:rPr>
                                <w:lang w:eastAsia="x-none"/>
                              </w:rPr>
                              <w:t>Support the following PUSCH power control in NR:</w:t>
                            </w:r>
                          </w:p>
                          <w:p w14:paraId="68EB41F7" w14:textId="77777777" w:rsidR="004162A4" w:rsidRDefault="004162A4" w:rsidP="004162A4">
                            <w:pPr>
                              <w:jc w:val="center"/>
                              <w:rPr>
                                <w:rFonts w:eastAsia="SimSun"/>
                              </w:rPr>
                            </w:pPr>
                            <w:r w:rsidRPr="00991BEA">
                              <w:rPr>
                                <w:position w:val="-34"/>
                              </w:rPr>
                              <w:object w:dxaOrig="7891" w:dyaOrig="816" w14:anchorId="6960D8AC">
                                <v:shape id="_x0000_i1044" type="#_x0000_t75" style="width:394.55pt;height:40.8pt" o:allowoverlap="f">
                                  <v:imagedata r:id="rId42" o:title=""/>
                                </v:shape>
                                <o:OLEObject Type="Embed" ProgID="Equation.DSMT4" ShapeID="_x0000_i1044" DrawAspect="Content" ObjectID="_1602711642" r:id="rId43"/>
                              </w:object>
                            </w:r>
                          </w:p>
                          <w:p w14:paraId="244E8E0E" w14:textId="77777777" w:rsidR="004162A4" w:rsidRPr="007A374C" w:rsidRDefault="004162A4" w:rsidP="004162A4">
                            <w:pPr>
                              <w:numPr>
                                <w:ilvl w:val="0"/>
                                <w:numId w:val="40"/>
                              </w:numPr>
                              <w:spacing w:after="0"/>
                              <w:rPr>
                                <w:rFonts w:eastAsia="SimSun"/>
                              </w:rPr>
                            </w:pPr>
                            <w:r w:rsidRPr="007A374C">
                              <w:rPr>
                                <w:rFonts w:eastAsia="SimSun" w:hint="eastAsia"/>
                              </w:rPr>
                              <w:t>For the pathloss measurement RS indication.</w:t>
                            </w:r>
                          </w:p>
                          <w:p w14:paraId="74AC6315" w14:textId="77777777" w:rsidR="004162A4" w:rsidRPr="007A374C" w:rsidRDefault="004162A4" w:rsidP="004162A4">
                            <w:pPr>
                              <w:numPr>
                                <w:ilvl w:val="1"/>
                                <w:numId w:val="40"/>
                              </w:numPr>
                              <w:spacing w:after="0"/>
                              <w:rPr>
                                <w:rFonts w:eastAsia="SimSun"/>
                              </w:rPr>
                            </w:pPr>
                            <w:r w:rsidRPr="007A374C">
                              <w:rPr>
                                <w:rFonts w:eastAsia="SimSun" w:hint="eastAsia"/>
                              </w:rPr>
                              <w:t xml:space="preserve">k is indicated by beam indication </w:t>
                            </w:r>
                            <w:r w:rsidRPr="007A374C">
                              <w:rPr>
                                <w:rFonts w:eastAsia="SimSun"/>
                              </w:rPr>
                              <w:t xml:space="preserve">for </w:t>
                            </w:r>
                            <w:r w:rsidRPr="007A374C">
                              <w:rPr>
                                <w:rFonts w:eastAsia="SimSun" w:hint="eastAsia"/>
                              </w:rPr>
                              <w:t>PUSCH</w:t>
                            </w:r>
                            <w:r w:rsidRPr="007A374C">
                              <w:rPr>
                                <w:rFonts w:eastAsia="SimSun"/>
                              </w:rPr>
                              <w:t xml:space="preserve"> (if present)</w:t>
                            </w:r>
                            <w:r w:rsidRPr="007A374C">
                              <w:rPr>
                                <w:rFonts w:eastAsia="SimSun" w:hint="eastAsia"/>
                              </w:rPr>
                              <w:t xml:space="preserve"> </w:t>
                            </w:r>
                          </w:p>
                          <w:p w14:paraId="14621F15" w14:textId="77777777" w:rsidR="004162A4" w:rsidRPr="005B3195" w:rsidRDefault="004162A4" w:rsidP="004162A4">
                            <w:pPr>
                              <w:numPr>
                                <w:ilvl w:val="2"/>
                                <w:numId w:val="40"/>
                              </w:numPr>
                              <w:spacing w:after="0"/>
                              <w:rPr>
                                <w:rFonts w:eastAsia="SimSun"/>
                              </w:rPr>
                            </w:pPr>
                            <w:r w:rsidRPr="005B3195">
                              <w:rPr>
                                <w:rFonts w:eastAsia="SimSun" w:hint="eastAsia"/>
                              </w:rPr>
                              <w:t xml:space="preserve">A linkage between </w:t>
                            </w:r>
                            <w:r w:rsidRPr="005B3195">
                              <w:rPr>
                                <w:rFonts w:eastAsia="SimSun"/>
                              </w:rPr>
                              <w:t>PUSCH</w:t>
                            </w:r>
                            <w:r w:rsidRPr="005B3195">
                              <w:rPr>
                                <w:rFonts w:eastAsia="SimSun" w:hint="eastAsia"/>
                              </w:rPr>
                              <w:t xml:space="preserve"> beam indication and</w:t>
                            </w:r>
                            <w:r w:rsidRPr="005B3195">
                              <w:rPr>
                                <w:rFonts w:eastAsia="SimSun"/>
                              </w:rPr>
                              <w:t xml:space="preserve"> </w:t>
                            </w:r>
                            <w:r w:rsidRPr="005B3195">
                              <w:rPr>
                                <w:rFonts w:eastAsia="SimSun"/>
                                <w:i/>
                              </w:rPr>
                              <w:t>k</w:t>
                            </w:r>
                            <w:r w:rsidRPr="005B3195">
                              <w:rPr>
                                <w:rFonts w:eastAsia="SimSun"/>
                              </w:rPr>
                              <w:t xml:space="preserve"> which is index of</w:t>
                            </w:r>
                            <w:r w:rsidRPr="005B3195">
                              <w:rPr>
                                <w:rFonts w:eastAsia="SimSun" w:hint="eastAsia"/>
                              </w:rPr>
                              <w:t xml:space="preserve"> downlink RS resource for PL measurement is pre-configured via high layer signal</w:t>
                            </w:r>
                          </w:p>
                          <w:p w14:paraId="134F2540" w14:textId="77777777" w:rsidR="004162A4" w:rsidRPr="007A374C" w:rsidRDefault="004162A4" w:rsidP="004162A4">
                            <w:pPr>
                              <w:numPr>
                                <w:ilvl w:val="1"/>
                                <w:numId w:val="40"/>
                              </w:numPr>
                              <w:spacing w:after="0"/>
                              <w:rPr>
                                <w:rFonts w:eastAsia="SimSun"/>
                              </w:rPr>
                            </w:pPr>
                            <w:r w:rsidRPr="007A374C">
                              <w:rPr>
                                <w:rFonts w:eastAsia="SimSun" w:hint="eastAsia"/>
                              </w:rPr>
                              <w:t xml:space="preserve">Only one value k is RRC configured in UE specific way if </w:t>
                            </w:r>
                            <w:r w:rsidRPr="007A374C">
                              <w:rPr>
                                <w:rFonts w:eastAsia="SimSun"/>
                              </w:rPr>
                              <w:t>PUSCH</w:t>
                            </w:r>
                            <w:r w:rsidRPr="007A374C">
                              <w:rPr>
                                <w:rFonts w:eastAsia="SimSun" w:hint="eastAsia"/>
                              </w:rPr>
                              <w:t xml:space="preserve"> beam indication</w:t>
                            </w:r>
                            <w:r w:rsidRPr="007A374C">
                              <w:rPr>
                                <w:rFonts w:eastAsia="SimSun"/>
                              </w:rPr>
                              <w:t xml:space="preserve"> is</w:t>
                            </w:r>
                            <w:r w:rsidRPr="007A374C">
                              <w:rPr>
                                <w:rFonts w:eastAsia="SimSun" w:hint="eastAsia"/>
                              </w:rPr>
                              <w:t xml:space="preserve"> not present </w:t>
                            </w:r>
                          </w:p>
                          <w:p w14:paraId="5E54B9B3" w14:textId="77777777" w:rsidR="004162A4" w:rsidRPr="007A374C" w:rsidRDefault="004162A4" w:rsidP="004162A4">
                            <w:pPr>
                              <w:numPr>
                                <w:ilvl w:val="0"/>
                                <w:numId w:val="40"/>
                              </w:numPr>
                              <w:spacing w:after="0"/>
                              <w:rPr>
                                <w:rFonts w:eastAsia="SimSun"/>
                              </w:rPr>
                            </w:pPr>
                            <w:r w:rsidRPr="007A374C">
                              <w:rPr>
                                <w:rFonts w:eastAsia="SimSun" w:hint="eastAsia"/>
                              </w:rPr>
                              <w:t>Value of P_0 is composed by cell specific component and UE specific component</w:t>
                            </w:r>
                          </w:p>
                          <w:p w14:paraId="736503BB" w14:textId="77777777" w:rsidR="004162A4" w:rsidRPr="007A374C" w:rsidRDefault="004162A4" w:rsidP="004162A4">
                            <w:pPr>
                              <w:numPr>
                                <w:ilvl w:val="1"/>
                                <w:numId w:val="40"/>
                              </w:numPr>
                              <w:spacing w:after="0"/>
                              <w:rPr>
                                <w:rFonts w:eastAsia="SimSun"/>
                              </w:rPr>
                            </w:pPr>
                            <w:r w:rsidRPr="007A374C">
                              <w:rPr>
                                <w:rFonts w:eastAsia="SimSun" w:hint="eastAsia"/>
                              </w:rPr>
                              <w:t>At least three cell specific component values of P_0 can be configured</w:t>
                            </w:r>
                          </w:p>
                          <w:p w14:paraId="054D18DE" w14:textId="77777777" w:rsidR="004162A4" w:rsidRPr="007A374C" w:rsidRDefault="004162A4" w:rsidP="004162A4">
                            <w:pPr>
                              <w:numPr>
                                <w:ilvl w:val="0"/>
                                <w:numId w:val="40"/>
                              </w:numPr>
                              <w:spacing w:after="0"/>
                              <w:rPr>
                                <w:rFonts w:eastAsia="SimSun"/>
                                <w:strike/>
                              </w:rPr>
                            </w:pPr>
                            <w:r w:rsidRPr="007A374C">
                              <w:rPr>
                                <w:rFonts w:eastAsia="SimSun" w:hint="eastAsia"/>
                              </w:rPr>
                              <w:t>alpha is 1 by default before UE specific configuration</w:t>
                            </w:r>
                          </w:p>
                          <w:p w14:paraId="79BFC0E8" w14:textId="77777777" w:rsidR="004162A4" w:rsidRPr="007A374C" w:rsidRDefault="004162A4" w:rsidP="004162A4">
                            <w:pPr>
                              <w:numPr>
                                <w:ilvl w:val="1"/>
                                <w:numId w:val="40"/>
                              </w:numPr>
                              <w:spacing w:after="0"/>
                              <w:rPr>
                                <w:rFonts w:eastAsia="SimSun"/>
                              </w:rPr>
                            </w:pPr>
                            <w:r w:rsidRPr="007A374C">
                              <w:rPr>
                                <w:rFonts w:eastAsia="SimSun" w:hint="eastAsia"/>
                              </w:rPr>
                              <w:t>Candidate values are the same as in LTE</w:t>
                            </w:r>
                          </w:p>
                          <w:p w14:paraId="4C587054" w14:textId="77777777" w:rsidR="004162A4" w:rsidRPr="007A374C" w:rsidRDefault="004162A4" w:rsidP="004162A4">
                            <w:pPr>
                              <w:numPr>
                                <w:ilvl w:val="0"/>
                                <w:numId w:val="40"/>
                              </w:numPr>
                              <w:spacing w:after="0"/>
                              <w:rPr>
                                <w:rFonts w:eastAsia="SimSun"/>
                              </w:rPr>
                            </w:pPr>
                            <w:r w:rsidRPr="007A374C">
                              <w:rPr>
                                <w:rFonts w:eastAsia="SimSun" w:hint="eastAsia"/>
                              </w:rPr>
                              <w:t>j can be configured for the following aspects</w:t>
                            </w:r>
                          </w:p>
                          <w:p w14:paraId="77DA1DA7" w14:textId="77777777" w:rsidR="004162A4" w:rsidRPr="007A374C" w:rsidRDefault="004162A4" w:rsidP="004162A4">
                            <w:pPr>
                              <w:numPr>
                                <w:ilvl w:val="1"/>
                                <w:numId w:val="40"/>
                              </w:numPr>
                              <w:spacing w:after="0"/>
                              <w:rPr>
                                <w:rFonts w:eastAsia="SimSun"/>
                              </w:rPr>
                            </w:pPr>
                            <w:r w:rsidRPr="007A374C">
                              <w:rPr>
                                <w:rFonts w:eastAsia="SimSun" w:hint="eastAsia"/>
                              </w:rPr>
                              <w:t>grant-based PUSCH, grant-free PUSCH and PUSCH for msg 3</w:t>
                            </w:r>
                          </w:p>
                          <w:p w14:paraId="05B09964" w14:textId="77777777" w:rsidR="004162A4" w:rsidRPr="007A374C" w:rsidRDefault="004162A4" w:rsidP="004162A4">
                            <w:pPr>
                              <w:numPr>
                                <w:ilvl w:val="1"/>
                                <w:numId w:val="40"/>
                              </w:numPr>
                              <w:spacing w:after="0"/>
                              <w:rPr>
                                <w:rFonts w:eastAsia="SimSun"/>
                              </w:rPr>
                            </w:pPr>
                            <w:r w:rsidRPr="007A374C">
                              <w:rPr>
                                <w:rFonts w:eastAsia="SimSun" w:hint="eastAsia"/>
                              </w:rPr>
                              <w:t>PUSCH beam indication (if present)</w:t>
                            </w:r>
                            <w:r w:rsidRPr="007A374C">
                              <w:rPr>
                                <w:rFonts w:eastAsia="SimSun"/>
                              </w:rPr>
                              <w:t xml:space="preserve"> for grant-based PUSCH</w:t>
                            </w:r>
                          </w:p>
                          <w:p w14:paraId="62F93F68" w14:textId="77777777" w:rsidR="004162A4" w:rsidRPr="007A374C" w:rsidRDefault="004162A4" w:rsidP="004162A4">
                            <w:pPr>
                              <w:numPr>
                                <w:ilvl w:val="1"/>
                                <w:numId w:val="40"/>
                              </w:numPr>
                              <w:spacing w:after="0"/>
                              <w:rPr>
                                <w:rFonts w:eastAsia="SimSun"/>
                              </w:rPr>
                            </w:pPr>
                            <w:r w:rsidRPr="007A374C">
                              <w:rPr>
                                <w:rFonts w:eastAsia="SimSun" w:hint="eastAsia"/>
                              </w:rPr>
                              <w:t>FFS: logical channel of PUSCH</w:t>
                            </w:r>
                          </w:p>
                          <w:p w14:paraId="0F026DD3"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6B3BE07C"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731FF506" w14:textId="77777777" w:rsidR="004162A4" w:rsidRPr="001E618B" w:rsidRDefault="004162A4" w:rsidP="004162A4">
                            <w:pPr>
                              <w:numPr>
                                <w:ilvl w:val="0"/>
                                <w:numId w:val="40"/>
                              </w:numPr>
                              <w:spacing w:after="0"/>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2C07CA50" w14:textId="77777777" w:rsidR="004162A4" w:rsidRPr="001E618B" w:rsidRDefault="004162A4" w:rsidP="004162A4">
                            <w:pPr>
                              <w:numPr>
                                <w:ilvl w:val="1"/>
                                <w:numId w:val="40"/>
                              </w:numPr>
                              <w:spacing w:after="0"/>
                              <w:rPr>
                                <w:rFonts w:eastAsia="SimSun"/>
                              </w:rPr>
                            </w:pPr>
                            <w:r w:rsidRPr="001E618B">
                              <w:rPr>
                                <w:rFonts w:eastAsia="SimSun" w:hint="eastAsia"/>
                              </w:rPr>
                              <w:t xml:space="preserve">PUSCH beam indication (if present) </w:t>
                            </w:r>
                            <w:r>
                              <w:rPr>
                                <w:rFonts w:eastAsia="SimSun"/>
                              </w:rPr>
                              <w:t>for grant-based PUSCH</w:t>
                            </w:r>
                          </w:p>
                          <w:p w14:paraId="41E91E87"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2744F51D" w14:textId="77777777" w:rsidR="004162A4" w:rsidRPr="001E618B" w:rsidRDefault="004162A4" w:rsidP="004162A4">
                            <w:pPr>
                              <w:numPr>
                                <w:ilvl w:val="1"/>
                                <w:numId w:val="40"/>
                              </w:numPr>
                              <w:spacing w:after="0"/>
                              <w:rPr>
                                <w:rFonts w:eastAsia="SimSun"/>
                              </w:rPr>
                            </w:pPr>
                            <w:r w:rsidRPr="001E618B">
                              <w:rPr>
                                <w:rFonts w:eastAsia="SimSun" w:hint="eastAsia"/>
                              </w:rPr>
                              <w:t xml:space="preserve">grant-free PUSCH and grant based PUSCH </w:t>
                            </w:r>
                          </w:p>
                          <w:p w14:paraId="1B7C2BBC" w14:textId="77777777" w:rsidR="004162A4" w:rsidRDefault="004162A4" w:rsidP="004162A4">
                            <w:pPr>
                              <w:numPr>
                                <w:ilvl w:val="1"/>
                                <w:numId w:val="40"/>
                              </w:numPr>
                              <w:spacing w:after="0"/>
                              <w:rPr>
                                <w:rFonts w:eastAsia="SimSun"/>
                              </w:rPr>
                            </w:pPr>
                            <w:r w:rsidRPr="001E618B">
                              <w:rPr>
                                <w:rFonts w:eastAsia="SimSun" w:hint="eastAsia"/>
                              </w:rPr>
                              <w:t>FFS: logical channel(s) carried by PUSCH</w:t>
                            </w:r>
                          </w:p>
                          <w:p w14:paraId="05A688BE"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60D89266" w14:textId="77777777" w:rsidR="004162A4" w:rsidRDefault="004162A4" w:rsidP="004162A4">
                            <w:pPr>
                              <w:numPr>
                                <w:ilvl w:val="0"/>
                                <w:numId w:val="40"/>
                              </w:numPr>
                              <w:spacing w:after="0"/>
                              <w:rPr>
                                <w:rFonts w:eastAsia="SimSun"/>
                              </w:rPr>
                            </w:pPr>
                            <w:r w:rsidRPr="001E618B">
                              <w:rPr>
                                <w:rFonts w:eastAsia="SimSun" w:hint="eastAsia"/>
                              </w:rPr>
                              <w:t>FFS: whether delta_TF takes into account received SNR target difference between DFT-s-OFDM and CP-OFDM or not.</w:t>
                            </w:r>
                          </w:p>
                          <w:p w14:paraId="6F7547CA" w14:textId="0A9C32E7" w:rsidR="004162A4" w:rsidRDefault="004162A4" w:rsidP="004162A4">
                            <w:pPr>
                              <w:numPr>
                                <w:ilvl w:val="0"/>
                                <w:numId w:val="40"/>
                              </w:numPr>
                              <w:spacing w:after="0"/>
                              <w:rPr>
                                <w:rFonts w:eastAsia="SimSun"/>
                              </w:rPr>
                            </w:pPr>
                            <w:r>
                              <w:rPr>
                                <w:rFonts w:eastAsia="SimSun"/>
                              </w:rPr>
                              <w:t>Capturing the agreement in the NR specification is up to the editor</w:t>
                            </w:r>
                          </w:p>
                          <w:p w14:paraId="36098BCC" w14:textId="77777777" w:rsidR="006673DD" w:rsidRDefault="006673DD" w:rsidP="006673DD">
                            <w:pPr>
                              <w:pStyle w:val="text"/>
                              <w:rPr>
                                <w:rFonts w:ascii="Times New Roman" w:hAnsi="Times New Roman"/>
                                <w:b/>
                                <w:sz w:val="20"/>
                                <w:highlight w:val="green"/>
                              </w:rPr>
                            </w:pPr>
                          </w:p>
                          <w:p w14:paraId="25BBA0CC" w14:textId="106D72D7" w:rsidR="006673DD" w:rsidRPr="009129D8" w:rsidRDefault="006673DD" w:rsidP="006673DD">
                            <w:pPr>
                              <w:pStyle w:val="text"/>
                              <w:rPr>
                                <w:rFonts w:ascii="Times New Roman" w:hAnsi="Times New Roman"/>
                                <w:b/>
                                <w:sz w:val="20"/>
                              </w:rPr>
                            </w:pPr>
                            <w:r w:rsidRPr="009129D8">
                              <w:rPr>
                                <w:rFonts w:ascii="Times New Roman" w:hAnsi="Times New Roman"/>
                                <w:b/>
                                <w:sz w:val="20"/>
                                <w:highlight w:val="green"/>
                              </w:rPr>
                              <w:t>Agreement</w:t>
                            </w:r>
                            <w:r>
                              <w:rPr>
                                <w:rFonts w:ascii="Times New Roman" w:hAnsi="Times New Roman"/>
                                <w:b/>
                                <w:sz w:val="20"/>
                              </w:rPr>
                              <w:t xml:space="preserve"> (RAN1#91 [6])</w:t>
                            </w:r>
                          </w:p>
                          <w:p w14:paraId="2A146D9B" w14:textId="77777777" w:rsidR="006673DD" w:rsidRPr="009129D8" w:rsidRDefault="006673DD" w:rsidP="006673DD">
                            <w:pPr>
                              <w:pStyle w:val="text"/>
                              <w:rPr>
                                <w:rFonts w:ascii="Times New Roman" w:hAnsi="Times New Roman"/>
                                <w:sz w:val="20"/>
                              </w:rPr>
                            </w:pPr>
                            <w:r w:rsidRPr="009129D8">
                              <w:rPr>
                                <w:rFonts w:ascii="Times New Roman" w:hAnsi="Times New Roman"/>
                                <w:sz w:val="20"/>
                              </w:rPr>
                              <w:t xml:space="preserve">The following working assumption is confirmed </w:t>
                            </w:r>
                          </w:p>
                          <w:p w14:paraId="6CBD8F53" w14:textId="77777777" w:rsidR="006673DD" w:rsidRPr="009129D8" w:rsidRDefault="006673DD" w:rsidP="006673DD">
                            <w:pPr>
                              <w:pStyle w:val="bullet1"/>
                              <w:rPr>
                                <w:rFonts w:ascii="Times New Roman" w:hAnsi="Times New Roman"/>
                                <w:strike/>
                                <w:sz w:val="20"/>
                                <w:szCs w:val="20"/>
                              </w:rPr>
                            </w:pPr>
                            <w:r w:rsidRPr="009129D8">
                              <w:rPr>
                                <w:rFonts w:ascii="Times New Roman" w:hAnsi="Times New Roman"/>
                                <w:sz w:val="20"/>
                                <w:szCs w:val="20"/>
                              </w:rPr>
                              <w:t xml:space="preserve">If N=2 (number of closed loop process) is configured for UE, </w:t>
                            </w:r>
                            <w:r w:rsidRPr="009129D8">
                              <w:rPr>
                                <w:rFonts w:ascii="Times New Roman" w:hAnsi="Times New Roman"/>
                                <w:i/>
                                <w:sz w:val="20"/>
                                <w:szCs w:val="20"/>
                              </w:rPr>
                              <w:t>l</w:t>
                            </w:r>
                            <w:r w:rsidRPr="009129D8">
                              <w:rPr>
                                <w:rFonts w:ascii="Times New Roman" w:hAnsi="Times New Roman"/>
                                <w:sz w:val="20"/>
                                <w:szCs w:val="20"/>
                              </w:rPr>
                              <w:t xml:space="preserve"> can be configured for the following aspects</w:t>
                            </w:r>
                            <w:r w:rsidRPr="009129D8">
                              <w:rPr>
                                <w:rFonts w:ascii="Times New Roman" w:hAnsi="Times New Roman"/>
                                <w:strike/>
                                <w:sz w:val="20"/>
                                <w:szCs w:val="20"/>
                              </w:rPr>
                              <w:t xml:space="preserve"> </w:t>
                            </w:r>
                          </w:p>
                          <w:p w14:paraId="3F304FF3" w14:textId="77777777" w:rsidR="006673DD" w:rsidRPr="009129D8" w:rsidRDefault="006673DD" w:rsidP="006673DD">
                            <w:pPr>
                              <w:pStyle w:val="bullet2"/>
                              <w:tabs>
                                <w:tab w:val="clear" w:pos="360"/>
                              </w:tabs>
                              <w:ind w:left="1440" w:hanging="360"/>
                              <w:rPr>
                                <w:rFonts w:ascii="Times New Roman" w:hAnsi="Times New Roman"/>
                                <w:sz w:val="20"/>
                                <w:szCs w:val="20"/>
                              </w:rPr>
                            </w:pPr>
                            <w:r w:rsidRPr="009129D8">
                              <w:rPr>
                                <w:rFonts w:ascii="Times New Roman" w:hAnsi="Times New Roman"/>
                                <w:sz w:val="20"/>
                                <w:szCs w:val="20"/>
                              </w:rPr>
                              <w:t>for two uplinks of SUL band combination</w:t>
                            </w:r>
                          </w:p>
                          <w:p w14:paraId="3EDC5527" w14:textId="77777777" w:rsidR="006673DD" w:rsidRDefault="006673DD" w:rsidP="006673DD">
                            <w:pPr>
                              <w:spacing w:after="0"/>
                              <w:rPr>
                                <w:rFonts w:eastAsia="SimSun"/>
                              </w:rPr>
                            </w:pPr>
                          </w:p>
                          <w:p w14:paraId="2C22A8B9" w14:textId="77777777" w:rsidR="004162A4" w:rsidRDefault="004162A4" w:rsidP="004162A4">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10E7EF0C" id="Text Box 11" o:spid="_x0000_s1033" type="#_x0000_t202" style="width:468pt;height:5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">
                <v:textbox>
                  <w:txbxContent>
                    <w:p w14:paraId="00BB4517" w14:textId="33A84367" w:rsidR="004162A4" w:rsidRPr="00A77523" w:rsidRDefault="004162A4" w:rsidP="004162A4">
                      <w:pPr>
                        <w:rPr>
                          <w:b/>
                          <w:lang w:eastAsia="x-none"/>
                        </w:rPr>
                      </w:pPr>
                      <w:r w:rsidRPr="00A77523">
                        <w:rPr>
                          <w:b/>
                          <w:highlight w:val="green"/>
                          <w:lang w:eastAsia="x-none"/>
                        </w:rPr>
                        <w:t>Agreements:</w:t>
                      </w:r>
                      <w:r>
                        <w:rPr>
                          <w:b/>
                          <w:lang w:eastAsia="x-none"/>
                        </w:rPr>
                        <w:t xml:space="preserve"> (RAN1 #90-bis</w:t>
                      </w:r>
                      <w:r w:rsidR="004878D8">
                        <w:rPr>
                          <w:b/>
                          <w:lang w:eastAsia="x-none"/>
                        </w:rPr>
                        <w:t xml:space="preserve"> [5]</w:t>
                      </w:r>
                      <w:r>
                        <w:rPr>
                          <w:b/>
                          <w:lang w:eastAsia="x-none"/>
                        </w:rPr>
                        <w:t>)</w:t>
                      </w:r>
                    </w:p>
                    <w:p w14:paraId="2B5645E5" w14:textId="77777777" w:rsidR="004162A4" w:rsidRPr="009129D8" w:rsidRDefault="004162A4" w:rsidP="004162A4">
                      <w:pPr>
                        <w:pStyle w:val="RAN1text"/>
                      </w:pPr>
                      <w:r w:rsidRPr="009129D8">
                        <w:t xml:space="preserve">For N closed-loop power control processes, i.e., fc(i,l), for NR PUSCH power control </w:t>
                      </w:r>
                      <w:r w:rsidRPr="00E5006F">
                        <w:rPr>
                          <w:highlight w:val="yellow"/>
                        </w:rPr>
                        <w:t>for serving cell c</w:t>
                      </w:r>
                      <w:r w:rsidRPr="009129D8">
                        <w:t>, the following working assumption is confirmed:</w:t>
                      </w:r>
                    </w:p>
                    <w:p w14:paraId="27C4210F" w14:textId="77777777" w:rsidR="004162A4" w:rsidRDefault="004162A4" w:rsidP="004162A4">
                      <w:pPr>
                        <w:pStyle w:val="RAN1bullet1"/>
                        <w:rPr>
                          <w:rFonts w:ascii="Times New Roman" w:hAnsi="Times New Roman"/>
                        </w:rPr>
                      </w:pPr>
                      <w:r w:rsidRPr="00E5006F">
                        <w:rPr>
                          <w:rFonts w:ascii="Times New Roman" w:hAnsi="Times New Roman"/>
                          <w:highlight w:val="yellow"/>
                        </w:rPr>
                        <w:t>N is up to 2</w:t>
                      </w:r>
                    </w:p>
                    <w:p w14:paraId="26AAC7AF" w14:textId="77777777" w:rsidR="004162A4" w:rsidRDefault="004162A4" w:rsidP="004162A4">
                      <w:pPr>
                        <w:rPr>
                          <w:b/>
                          <w:highlight w:val="green"/>
                          <w:lang w:eastAsia="x-none"/>
                        </w:rPr>
                      </w:pPr>
                    </w:p>
                    <w:p w14:paraId="43651E8B" w14:textId="09FCD255" w:rsidR="004162A4" w:rsidRPr="005B3195" w:rsidRDefault="004162A4" w:rsidP="004162A4">
                      <w:pPr>
                        <w:rPr>
                          <w:b/>
                          <w:highlight w:val="green"/>
                          <w:lang w:eastAsia="x-none"/>
                        </w:rPr>
                      </w:pPr>
                      <w:r w:rsidRPr="005B3195">
                        <w:rPr>
                          <w:b/>
                          <w:highlight w:val="green"/>
                          <w:lang w:eastAsia="x-none"/>
                        </w:rPr>
                        <w:t>Agreement</w:t>
                      </w:r>
                      <w:r w:rsidRPr="0039791F">
                        <w:rPr>
                          <w:rFonts w:eastAsia="SimSun"/>
                          <w:b/>
                        </w:rPr>
                        <w:t xml:space="preserve"> </w:t>
                      </w:r>
                      <w:r>
                        <w:rPr>
                          <w:b/>
                          <w:lang w:eastAsia="x-none"/>
                        </w:rPr>
                        <w:t>(RAN1 #90-bis</w:t>
                      </w:r>
                      <w:r w:rsidR="004878D8">
                        <w:rPr>
                          <w:b/>
                          <w:lang w:eastAsia="x-none"/>
                        </w:rPr>
                        <w:t xml:space="preserve"> [5]</w:t>
                      </w:r>
                      <w:r>
                        <w:rPr>
                          <w:b/>
                          <w:lang w:eastAsia="x-none"/>
                        </w:rPr>
                        <w:t>)</w:t>
                      </w:r>
                    </w:p>
                    <w:p w14:paraId="19518F18" w14:textId="77777777" w:rsidR="004162A4" w:rsidRDefault="004162A4" w:rsidP="004162A4">
                      <w:pPr>
                        <w:rPr>
                          <w:lang w:eastAsia="x-none"/>
                        </w:rPr>
                      </w:pPr>
                      <w:r>
                        <w:rPr>
                          <w:lang w:eastAsia="x-none"/>
                        </w:rPr>
                        <w:t>Support the following PUSCH power control in NR:</w:t>
                      </w:r>
                    </w:p>
                    <w:p w14:paraId="68EB41F7" w14:textId="77777777" w:rsidR="004162A4" w:rsidRDefault="004162A4" w:rsidP="004162A4">
                      <w:pPr>
                        <w:jc w:val="center"/>
                        <w:rPr>
                          <w:rFonts w:eastAsia="SimSun"/>
                        </w:rPr>
                      </w:pPr>
                      <w:r w:rsidRPr="00991BEA">
                        <w:rPr>
                          <w:position w:val="-34"/>
                        </w:rPr>
                        <w:object w:dxaOrig="7894" w:dyaOrig="814" w14:anchorId="6960D8AC">
                          <v:shape id="_x0000_i1044" type="#_x0000_t75" style="width:394.55pt;height:40.8pt" o:allowoverlap="f">
                            <v:imagedata r:id="rId44" o:title=""/>
                          </v:shape>
                          <o:OLEObject Type="Embed" ProgID="Equation.DSMT4" ShapeID="_x0000_i1044" DrawAspect="Content" ObjectID="_1602699728" r:id="rId45"/>
                        </w:object>
                      </w:r>
                    </w:p>
                    <w:p w14:paraId="244E8E0E" w14:textId="77777777" w:rsidR="004162A4" w:rsidRPr="007A374C" w:rsidRDefault="004162A4" w:rsidP="004162A4">
                      <w:pPr>
                        <w:numPr>
                          <w:ilvl w:val="0"/>
                          <w:numId w:val="40"/>
                        </w:numPr>
                        <w:spacing w:after="0"/>
                        <w:rPr>
                          <w:rFonts w:eastAsia="SimSun"/>
                        </w:rPr>
                      </w:pPr>
                      <w:r w:rsidRPr="007A374C">
                        <w:rPr>
                          <w:rFonts w:eastAsia="SimSun" w:hint="eastAsia"/>
                        </w:rPr>
                        <w:t>For the pathloss measurement RS indication.</w:t>
                      </w:r>
                    </w:p>
                    <w:p w14:paraId="74AC6315" w14:textId="77777777" w:rsidR="004162A4" w:rsidRPr="007A374C" w:rsidRDefault="004162A4" w:rsidP="004162A4">
                      <w:pPr>
                        <w:numPr>
                          <w:ilvl w:val="1"/>
                          <w:numId w:val="40"/>
                        </w:numPr>
                        <w:spacing w:after="0"/>
                        <w:rPr>
                          <w:rFonts w:eastAsia="SimSun"/>
                        </w:rPr>
                      </w:pPr>
                      <w:r w:rsidRPr="007A374C">
                        <w:rPr>
                          <w:rFonts w:eastAsia="SimSun" w:hint="eastAsia"/>
                        </w:rPr>
                        <w:t xml:space="preserve">k is indicated by beam indication </w:t>
                      </w:r>
                      <w:r w:rsidRPr="007A374C">
                        <w:rPr>
                          <w:rFonts w:eastAsia="SimSun"/>
                        </w:rPr>
                        <w:t xml:space="preserve">for </w:t>
                      </w:r>
                      <w:r w:rsidRPr="007A374C">
                        <w:rPr>
                          <w:rFonts w:eastAsia="SimSun" w:hint="eastAsia"/>
                        </w:rPr>
                        <w:t>PUSCH</w:t>
                      </w:r>
                      <w:r w:rsidRPr="007A374C">
                        <w:rPr>
                          <w:rFonts w:eastAsia="SimSun"/>
                        </w:rPr>
                        <w:t xml:space="preserve"> (if present)</w:t>
                      </w:r>
                      <w:r w:rsidRPr="007A374C">
                        <w:rPr>
                          <w:rFonts w:eastAsia="SimSun" w:hint="eastAsia"/>
                        </w:rPr>
                        <w:t xml:space="preserve"> </w:t>
                      </w:r>
                    </w:p>
                    <w:p w14:paraId="14621F15" w14:textId="77777777" w:rsidR="004162A4" w:rsidRPr="005B3195" w:rsidRDefault="004162A4" w:rsidP="004162A4">
                      <w:pPr>
                        <w:numPr>
                          <w:ilvl w:val="2"/>
                          <w:numId w:val="40"/>
                        </w:numPr>
                        <w:spacing w:after="0"/>
                        <w:rPr>
                          <w:rFonts w:eastAsia="SimSun"/>
                        </w:rPr>
                      </w:pPr>
                      <w:r w:rsidRPr="005B3195">
                        <w:rPr>
                          <w:rFonts w:eastAsia="SimSun" w:hint="eastAsia"/>
                        </w:rPr>
                        <w:t xml:space="preserve">A linkage between </w:t>
                      </w:r>
                      <w:r w:rsidRPr="005B3195">
                        <w:rPr>
                          <w:rFonts w:eastAsia="SimSun"/>
                        </w:rPr>
                        <w:t>PUSCH</w:t>
                      </w:r>
                      <w:r w:rsidRPr="005B3195">
                        <w:rPr>
                          <w:rFonts w:eastAsia="SimSun" w:hint="eastAsia"/>
                        </w:rPr>
                        <w:t xml:space="preserve"> beam indication and</w:t>
                      </w:r>
                      <w:r w:rsidRPr="005B3195">
                        <w:rPr>
                          <w:rFonts w:eastAsia="SimSun"/>
                        </w:rPr>
                        <w:t xml:space="preserve"> </w:t>
                      </w:r>
                      <w:r w:rsidRPr="005B3195">
                        <w:rPr>
                          <w:rFonts w:eastAsia="SimSun"/>
                          <w:i/>
                        </w:rPr>
                        <w:t>k</w:t>
                      </w:r>
                      <w:r w:rsidRPr="005B3195">
                        <w:rPr>
                          <w:rFonts w:eastAsia="SimSun"/>
                        </w:rPr>
                        <w:t xml:space="preserve"> which is index of</w:t>
                      </w:r>
                      <w:r w:rsidRPr="005B3195">
                        <w:rPr>
                          <w:rFonts w:eastAsia="SimSun" w:hint="eastAsia"/>
                        </w:rPr>
                        <w:t xml:space="preserve"> downlink RS resource for PL measurement is pre-configured via high layer signal</w:t>
                      </w:r>
                    </w:p>
                    <w:p w14:paraId="134F2540" w14:textId="77777777" w:rsidR="004162A4" w:rsidRPr="007A374C" w:rsidRDefault="004162A4" w:rsidP="004162A4">
                      <w:pPr>
                        <w:numPr>
                          <w:ilvl w:val="1"/>
                          <w:numId w:val="40"/>
                        </w:numPr>
                        <w:spacing w:after="0"/>
                        <w:rPr>
                          <w:rFonts w:eastAsia="SimSun"/>
                        </w:rPr>
                      </w:pPr>
                      <w:r w:rsidRPr="007A374C">
                        <w:rPr>
                          <w:rFonts w:eastAsia="SimSun" w:hint="eastAsia"/>
                        </w:rPr>
                        <w:t xml:space="preserve">Only one value k is RRC configured in UE specific way if </w:t>
                      </w:r>
                      <w:r w:rsidRPr="007A374C">
                        <w:rPr>
                          <w:rFonts w:eastAsia="SimSun"/>
                        </w:rPr>
                        <w:t>PUSCH</w:t>
                      </w:r>
                      <w:r w:rsidRPr="007A374C">
                        <w:rPr>
                          <w:rFonts w:eastAsia="SimSun" w:hint="eastAsia"/>
                        </w:rPr>
                        <w:t xml:space="preserve"> beam indication</w:t>
                      </w:r>
                      <w:r w:rsidRPr="007A374C">
                        <w:rPr>
                          <w:rFonts w:eastAsia="SimSun"/>
                        </w:rPr>
                        <w:t xml:space="preserve"> is</w:t>
                      </w:r>
                      <w:r w:rsidRPr="007A374C">
                        <w:rPr>
                          <w:rFonts w:eastAsia="SimSun" w:hint="eastAsia"/>
                        </w:rPr>
                        <w:t xml:space="preserve"> not present </w:t>
                      </w:r>
                    </w:p>
                    <w:p w14:paraId="5E54B9B3" w14:textId="77777777" w:rsidR="004162A4" w:rsidRPr="007A374C" w:rsidRDefault="004162A4" w:rsidP="004162A4">
                      <w:pPr>
                        <w:numPr>
                          <w:ilvl w:val="0"/>
                          <w:numId w:val="40"/>
                        </w:numPr>
                        <w:spacing w:after="0"/>
                        <w:rPr>
                          <w:rFonts w:eastAsia="SimSun"/>
                        </w:rPr>
                      </w:pPr>
                      <w:r w:rsidRPr="007A374C">
                        <w:rPr>
                          <w:rFonts w:eastAsia="SimSun" w:hint="eastAsia"/>
                        </w:rPr>
                        <w:t>Value of P_0 is composed by cell specific component and UE specific component</w:t>
                      </w:r>
                    </w:p>
                    <w:p w14:paraId="736503BB" w14:textId="77777777" w:rsidR="004162A4" w:rsidRPr="007A374C" w:rsidRDefault="004162A4" w:rsidP="004162A4">
                      <w:pPr>
                        <w:numPr>
                          <w:ilvl w:val="1"/>
                          <w:numId w:val="40"/>
                        </w:numPr>
                        <w:spacing w:after="0"/>
                        <w:rPr>
                          <w:rFonts w:eastAsia="SimSun"/>
                        </w:rPr>
                      </w:pPr>
                      <w:r w:rsidRPr="007A374C">
                        <w:rPr>
                          <w:rFonts w:eastAsia="SimSun" w:hint="eastAsia"/>
                        </w:rPr>
                        <w:t>At least three cell specific component values of P_0 can be configured</w:t>
                      </w:r>
                    </w:p>
                    <w:p w14:paraId="054D18DE" w14:textId="77777777" w:rsidR="004162A4" w:rsidRPr="007A374C" w:rsidRDefault="004162A4" w:rsidP="004162A4">
                      <w:pPr>
                        <w:numPr>
                          <w:ilvl w:val="0"/>
                          <w:numId w:val="40"/>
                        </w:numPr>
                        <w:spacing w:after="0"/>
                        <w:rPr>
                          <w:rFonts w:eastAsia="SimSun"/>
                          <w:strike/>
                        </w:rPr>
                      </w:pPr>
                      <w:r w:rsidRPr="007A374C">
                        <w:rPr>
                          <w:rFonts w:eastAsia="SimSun" w:hint="eastAsia"/>
                        </w:rPr>
                        <w:t>alpha is 1 by default before UE specific configuration</w:t>
                      </w:r>
                    </w:p>
                    <w:p w14:paraId="79BFC0E8" w14:textId="77777777" w:rsidR="004162A4" w:rsidRPr="007A374C" w:rsidRDefault="004162A4" w:rsidP="004162A4">
                      <w:pPr>
                        <w:numPr>
                          <w:ilvl w:val="1"/>
                          <w:numId w:val="40"/>
                        </w:numPr>
                        <w:spacing w:after="0"/>
                        <w:rPr>
                          <w:rFonts w:eastAsia="SimSun"/>
                        </w:rPr>
                      </w:pPr>
                      <w:r w:rsidRPr="007A374C">
                        <w:rPr>
                          <w:rFonts w:eastAsia="SimSun" w:hint="eastAsia"/>
                        </w:rPr>
                        <w:t>Candidate values are the same as in LTE</w:t>
                      </w:r>
                    </w:p>
                    <w:p w14:paraId="4C587054" w14:textId="77777777" w:rsidR="004162A4" w:rsidRPr="007A374C" w:rsidRDefault="004162A4" w:rsidP="004162A4">
                      <w:pPr>
                        <w:numPr>
                          <w:ilvl w:val="0"/>
                          <w:numId w:val="40"/>
                        </w:numPr>
                        <w:spacing w:after="0"/>
                        <w:rPr>
                          <w:rFonts w:eastAsia="SimSun"/>
                        </w:rPr>
                      </w:pPr>
                      <w:r w:rsidRPr="007A374C">
                        <w:rPr>
                          <w:rFonts w:eastAsia="SimSun" w:hint="eastAsia"/>
                        </w:rPr>
                        <w:t>j can be configured for the following aspects</w:t>
                      </w:r>
                    </w:p>
                    <w:p w14:paraId="77DA1DA7" w14:textId="77777777" w:rsidR="004162A4" w:rsidRPr="007A374C" w:rsidRDefault="004162A4" w:rsidP="004162A4">
                      <w:pPr>
                        <w:numPr>
                          <w:ilvl w:val="1"/>
                          <w:numId w:val="40"/>
                        </w:numPr>
                        <w:spacing w:after="0"/>
                        <w:rPr>
                          <w:rFonts w:eastAsia="SimSun"/>
                        </w:rPr>
                      </w:pPr>
                      <w:r w:rsidRPr="007A374C">
                        <w:rPr>
                          <w:rFonts w:eastAsia="SimSun" w:hint="eastAsia"/>
                        </w:rPr>
                        <w:t>grant-based PUSCH, grant-free PUSCH and PUSCH for msg 3</w:t>
                      </w:r>
                    </w:p>
                    <w:p w14:paraId="05B09964" w14:textId="77777777" w:rsidR="004162A4" w:rsidRPr="007A374C" w:rsidRDefault="004162A4" w:rsidP="004162A4">
                      <w:pPr>
                        <w:numPr>
                          <w:ilvl w:val="1"/>
                          <w:numId w:val="40"/>
                        </w:numPr>
                        <w:spacing w:after="0"/>
                        <w:rPr>
                          <w:rFonts w:eastAsia="SimSun"/>
                        </w:rPr>
                      </w:pPr>
                      <w:r w:rsidRPr="007A374C">
                        <w:rPr>
                          <w:rFonts w:eastAsia="SimSun" w:hint="eastAsia"/>
                        </w:rPr>
                        <w:t>PUSCH beam indication (if present)</w:t>
                      </w:r>
                      <w:r w:rsidRPr="007A374C">
                        <w:rPr>
                          <w:rFonts w:eastAsia="SimSun"/>
                        </w:rPr>
                        <w:t xml:space="preserve"> for grant-based PUSCH</w:t>
                      </w:r>
                    </w:p>
                    <w:p w14:paraId="62F93F68" w14:textId="77777777" w:rsidR="004162A4" w:rsidRPr="007A374C" w:rsidRDefault="004162A4" w:rsidP="004162A4">
                      <w:pPr>
                        <w:numPr>
                          <w:ilvl w:val="1"/>
                          <w:numId w:val="40"/>
                        </w:numPr>
                        <w:spacing w:after="0"/>
                        <w:rPr>
                          <w:rFonts w:eastAsia="SimSun"/>
                        </w:rPr>
                      </w:pPr>
                      <w:r w:rsidRPr="007A374C">
                        <w:rPr>
                          <w:rFonts w:eastAsia="SimSun" w:hint="eastAsia"/>
                        </w:rPr>
                        <w:t>FFS: logical channel of PUSCH</w:t>
                      </w:r>
                    </w:p>
                    <w:p w14:paraId="0F026DD3"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6B3BE07C"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731FF506" w14:textId="77777777" w:rsidR="004162A4" w:rsidRPr="001E618B" w:rsidRDefault="004162A4" w:rsidP="004162A4">
                      <w:pPr>
                        <w:numPr>
                          <w:ilvl w:val="0"/>
                          <w:numId w:val="40"/>
                        </w:numPr>
                        <w:spacing w:after="0"/>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2C07CA50" w14:textId="77777777" w:rsidR="004162A4" w:rsidRPr="001E618B" w:rsidRDefault="004162A4" w:rsidP="004162A4">
                      <w:pPr>
                        <w:numPr>
                          <w:ilvl w:val="1"/>
                          <w:numId w:val="40"/>
                        </w:numPr>
                        <w:spacing w:after="0"/>
                        <w:rPr>
                          <w:rFonts w:eastAsia="SimSun"/>
                        </w:rPr>
                      </w:pPr>
                      <w:r w:rsidRPr="001E618B">
                        <w:rPr>
                          <w:rFonts w:eastAsia="SimSun" w:hint="eastAsia"/>
                        </w:rPr>
                        <w:t xml:space="preserve">PUSCH beam indication (if present) </w:t>
                      </w:r>
                      <w:r>
                        <w:rPr>
                          <w:rFonts w:eastAsia="SimSun"/>
                        </w:rPr>
                        <w:t>for grant-based PUSCH</w:t>
                      </w:r>
                    </w:p>
                    <w:p w14:paraId="41E91E87"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2744F51D" w14:textId="77777777" w:rsidR="004162A4" w:rsidRPr="001E618B" w:rsidRDefault="004162A4" w:rsidP="004162A4">
                      <w:pPr>
                        <w:numPr>
                          <w:ilvl w:val="1"/>
                          <w:numId w:val="40"/>
                        </w:numPr>
                        <w:spacing w:after="0"/>
                        <w:rPr>
                          <w:rFonts w:eastAsia="SimSun"/>
                        </w:rPr>
                      </w:pPr>
                      <w:r w:rsidRPr="001E618B">
                        <w:rPr>
                          <w:rFonts w:eastAsia="SimSun" w:hint="eastAsia"/>
                        </w:rPr>
                        <w:t xml:space="preserve">grant-free PUSCH and grant based PUSCH </w:t>
                      </w:r>
                    </w:p>
                    <w:p w14:paraId="1B7C2BBC" w14:textId="77777777" w:rsidR="004162A4" w:rsidRDefault="004162A4" w:rsidP="004162A4">
                      <w:pPr>
                        <w:numPr>
                          <w:ilvl w:val="1"/>
                          <w:numId w:val="40"/>
                        </w:numPr>
                        <w:spacing w:after="0"/>
                        <w:rPr>
                          <w:rFonts w:eastAsia="SimSun"/>
                        </w:rPr>
                      </w:pPr>
                      <w:r w:rsidRPr="001E618B">
                        <w:rPr>
                          <w:rFonts w:eastAsia="SimSun" w:hint="eastAsia"/>
                        </w:rPr>
                        <w:t>FFS: logical channel(s) carried by PUSCH</w:t>
                      </w:r>
                    </w:p>
                    <w:p w14:paraId="05A688BE"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60D89266" w14:textId="77777777" w:rsidR="004162A4" w:rsidRDefault="004162A4" w:rsidP="004162A4">
                      <w:pPr>
                        <w:numPr>
                          <w:ilvl w:val="0"/>
                          <w:numId w:val="40"/>
                        </w:numPr>
                        <w:spacing w:after="0"/>
                        <w:rPr>
                          <w:rFonts w:eastAsia="SimSun"/>
                        </w:rPr>
                      </w:pPr>
                      <w:r w:rsidRPr="001E618B">
                        <w:rPr>
                          <w:rFonts w:eastAsia="SimSun" w:hint="eastAsia"/>
                        </w:rPr>
                        <w:t>FFS: whether delta_TF takes into account received SNR target difference between DFT-s-OFDM and CP-OFDM or not.</w:t>
                      </w:r>
                    </w:p>
                    <w:p w14:paraId="6F7547CA" w14:textId="0A9C32E7" w:rsidR="004162A4" w:rsidRDefault="004162A4" w:rsidP="004162A4">
                      <w:pPr>
                        <w:numPr>
                          <w:ilvl w:val="0"/>
                          <w:numId w:val="40"/>
                        </w:numPr>
                        <w:spacing w:after="0"/>
                        <w:rPr>
                          <w:rFonts w:eastAsia="SimSun"/>
                        </w:rPr>
                      </w:pPr>
                      <w:r>
                        <w:rPr>
                          <w:rFonts w:eastAsia="SimSun"/>
                        </w:rPr>
                        <w:t>Capturing the agreement in the NR specification is up to the editor</w:t>
                      </w:r>
                    </w:p>
                    <w:p w14:paraId="36098BCC" w14:textId="77777777" w:rsidR="006673DD" w:rsidRDefault="006673DD" w:rsidP="006673DD">
                      <w:pPr>
                        <w:pStyle w:val="text"/>
                        <w:rPr>
                          <w:rFonts w:ascii="Times New Roman" w:hAnsi="Times New Roman"/>
                          <w:b/>
                          <w:sz w:val="20"/>
                          <w:highlight w:val="green"/>
                        </w:rPr>
                      </w:pPr>
                    </w:p>
                    <w:p w14:paraId="25BBA0CC" w14:textId="106D72D7" w:rsidR="006673DD" w:rsidRPr="009129D8" w:rsidRDefault="006673DD" w:rsidP="006673DD">
                      <w:pPr>
                        <w:pStyle w:val="text"/>
                        <w:rPr>
                          <w:rFonts w:ascii="Times New Roman" w:hAnsi="Times New Roman"/>
                          <w:b/>
                          <w:sz w:val="20"/>
                        </w:rPr>
                      </w:pPr>
                      <w:r w:rsidRPr="009129D8">
                        <w:rPr>
                          <w:rFonts w:ascii="Times New Roman" w:hAnsi="Times New Roman"/>
                          <w:b/>
                          <w:sz w:val="20"/>
                          <w:highlight w:val="green"/>
                        </w:rPr>
                        <w:t>Agreement</w:t>
                      </w:r>
                      <w:r>
                        <w:rPr>
                          <w:rFonts w:ascii="Times New Roman" w:hAnsi="Times New Roman"/>
                          <w:b/>
                          <w:sz w:val="20"/>
                        </w:rPr>
                        <w:t xml:space="preserve"> (RAN1#91 [6])</w:t>
                      </w:r>
                    </w:p>
                    <w:p w14:paraId="2A146D9B" w14:textId="77777777" w:rsidR="006673DD" w:rsidRPr="009129D8" w:rsidRDefault="006673DD" w:rsidP="006673DD">
                      <w:pPr>
                        <w:pStyle w:val="text"/>
                        <w:rPr>
                          <w:rFonts w:ascii="Times New Roman" w:hAnsi="Times New Roman"/>
                          <w:sz w:val="20"/>
                        </w:rPr>
                      </w:pPr>
                      <w:r w:rsidRPr="009129D8">
                        <w:rPr>
                          <w:rFonts w:ascii="Times New Roman" w:hAnsi="Times New Roman"/>
                          <w:sz w:val="20"/>
                        </w:rPr>
                        <w:t xml:space="preserve">The following working assumption is confirmed </w:t>
                      </w:r>
                    </w:p>
                    <w:p w14:paraId="6CBD8F53" w14:textId="77777777" w:rsidR="006673DD" w:rsidRPr="009129D8" w:rsidRDefault="006673DD" w:rsidP="006673DD">
                      <w:pPr>
                        <w:pStyle w:val="bullet1"/>
                        <w:rPr>
                          <w:rFonts w:ascii="Times New Roman" w:hAnsi="Times New Roman"/>
                          <w:strike/>
                          <w:sz w:val="20"/>
                          <w:szCs w:val="20"/>
                        </w:rPr>
                      </w:pPr>
                      <w:r w:rsidRPr="009129D8">
                        <w:rPr>
                          <w:rFonts w:ascii="Times New Roman" w:hAnsi="Times New Roman"/>
                          <w:sz w:val="20"/>
                          <w:szCs w:val="20"/>
                        </w:rPr>
                        <w:t xml:space="preserve">If N=2 (number of closed loop process) is configured for UE, </w:t>
                      </w:r>
                      <w:r w:rsidRPr="009129D8">
                        <w:rPr>
                          <w:rFonts w:ascii="Times New Roman" w:hAnsi="Times New Roman"/>
                          <w:i/>
                          <w:sz w:val="20"/>
                          <w:szCs w:val="20"/>
                        </w:rPr>
                        <w:t>l</w:t>
                      </w:r>
                      <w:r w:rsidRPr="009129D8">
                        <w:rPr>
                          <w:rFonts w:ascii="Times New Roman" w:hAnsi="Times New Roman"/>
                          <w:sz w:val="20"/>
                          <w:szCs w:val="20"/>
                        </w:rPr>
                        <w:t xml:space="preserve"> can be configured for the following aspects</w:t>
                      </w:r>
                      <w:r w:rsidRPr="009129D8">
                        <w:rPr>
                          <w:rFonts w:ascii="Times New Roman" w:hAnsi="Times New Roman"/>
                          <w:strike/>
                          <w:sz w:val="20"/>
                          <w:szCs w:val="20"/>
                        </w:rPr>
                        <w:t xml:space="preserve"> </w:t>
                      </w:r>
                    </w:p>
                    <w:p w14:paraId="3F304FF3" w14:textId="77777777" w:rsidR="006673DD" w:rsidRPr="009129D8" w:rsidRDefault="006673DD" w:rsidP="006673DD">
                      <w:pPr>
                        <w:pStyle w:val="bullet2"/>
                        <w:tabs>
                          <w:tab w:val="clear" w:pos="360"/>
                        </w:tabs>
                        <w:ind w:left="1440" w:hanging="360"/>
                        <w:rPr>
                          <w:rFonts w:ascii="Times New Roman" w:hAnsi="Times New Roman"/>
                          <w:sz w:val="20"/>
                          <w:szCs w:val="20"/>
                        </w:rPr>
                      </w:pPr>
                      <w:r w:rsidRPr="009129D8">
                        <w:rPr>
                          <w:rFonts w:ascii="Times New Roman" w:hAnsi="Times New Roman"/>
                          <w:sz w:val="20"/>
                          <w:szCs w:val="20"/>
                        </w:rPr>
                        <w:t>for two uplinks of SUL band combination</w:t>
                      </w:r>
                    </w:p>
                    <w:p w14:paraId="3EDC5527" w14:textId="77777777" w:rsidR="006673DD" w:rsidRDefault="006673DD" w:rsidP="006673DD">
                      <w:pPr>
                        <w:spacing w:after="0"/>
                        <w:rPr>
                          <w:rFonts w:eastAsia="SimSun"/>
                        </w:rPr>
                      </w:pPr>
                    </w:p>
                    <w:p w14:paraId="2C22A8B9" w14:textId="77777777" w:rsidR="004162A4" w:rsidRDefault="004162A4" w:rsidP="004162A4">
                      <w:pPr>
                        <w:spacing w:after="0"/>
                        <w:rPr>
                          <w:rFonts w:eastAsia="SimSun"/>
                        </w:rPr>
                      </w:pPr>
                    </w:p>
                  </w:txbxContent>
                </v:textbox>
                <w10:anchorlock/>
              </v:shape>
            </w:pict>
          </mc:Fallback>
        </mc:AlternateContent>
      </w:r>
    </w:p>
    <w:p w14:paraId="74DDAC44" w14:textId="0EEB71AB" w:rsidR="004162A4" w:rsidRPr="004162A4" w:rsidRDefault="004162A4" w:rsidP="004162A4">
      <w:pPr>
        <w:rPr>
          <w:b/>
          <w:bCs/>
          <w:lang w:eastAsia="ja-JP"/>
        </w:rPr>
      </w:pPr>
      <w:r>
        <w:rPr>
          <w:b/>
          <w:bCs/>
          <w:lang w:eastAsia="ja-JP"/>
        </w:rPr>
        <w:lastRenderedPageBreak/>
        <w:t>For PUC</w:t>
      </w:r>
      <w:r w:rsidRPr="004162A4">
        <w:rPr>
          <w:b/>
          <w:bCs/>
          <w:lang w:eastAsia="ja-JP"/>
        </w:rPr>
        <w:t>CH</w:t>
      </w:r>
    </w:p>
    <w:p w14:paraId="5719A395" w14:textId="77777777" w:rsidR="004162A4" w:rsidRDefault="004162A4" w:rsidP="004162A4">
      <w:r>
        <w:rPr>
          <w:noProof/>
          <w:lang w:val="en-US"/>
        </w:rPr>
        <mc:AlternateContent>
          <mc:Choice Requires="wps">
            <w:drawing>
              <wp:inline distT="0" distB="0" distL="0" distR="0" wp14:anchorId="0DA58258" wp14:editId="21861D12">
                <wp:extent cx="5943600" cy="1428750"/>
                <wp:effectExtent l="0" t="0" r="19050" b="19050"/>
                <wp:docPr id="943" name="Text Box 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8750"/>
                        </a:xfrm>
                        <a:prstGeom prst="rect">
                          <a:avLst/>
                        </a:prstGeom>
                        <a:solidFill>
                          <a:srgbClr val="FFFFFF"/>
                        </a:solidFill>
                        <a:ln w="9525">
                          <a:solidFill>
                            <a:srgbClr val="000000"/>
                          </a:solidFill>
                          <a:miter lim="800000"/>
                          <a:headEnd/>
                          <a:tailEnd/>
                        </a:ln>
                      </wps:spPr>
                      <wps:txbx>
                        <w:txbxContent>
                          <w:p w14:paraId="74688C56" w14:textId="17E74C7D" w:rsidR="004162A4" w:rsidRDefault="004162A4" w:rsidP="004162A4">
                            <w:pPr>
                              <w:rPr>
                                <w:rFonts w:eastAsia="SimSun"/>
                                <w:b/>
                                <w:highlight w:val="darkYellow"/>
                                <w:u w:val="single"/>
                                <w:lang w:val="en-US"/>
                              </w:rPr>
                            </w:pPr>
                            <w:r>
                              <w:rPr>
                                <w:rFonts w:eastAsia="SimSun"/>
                                <w:b/>
                                <w:highlight w:val="darkYellow"/>
                                <w:u w:val="single"/>
                              </w:rPr>
                              <w:t>Working Assumption:</w:t>
                            </w:r>
                            <w:r w:rsidRPr="0039791F">
                              <w:rPr>
                                <w:rFonts w:eastAsia="SimSun"/>
                                <w:b/>
                              </w:rPr>
                              <w:t xml:space="preserve"> </w:t>
                            </w:r>
                            <w:r>
                              <w:rPr>
                                <w:b/>
                                <w:lang w:eastAsia="x-none"/>
                              </w:rPr>
                              <w:t>(RAN1 #90-bis</w:t>
                            </w:r>
                            <w:r w:rsidR="004878D8">
                              <w:rPr>
                                <w:b/>
                                <w:lang w:eastAsia="x-none"/>
                              </w:rPr>
                              <w:t xml:space="preserve"> [5]</w:t>
                            </w:r>
                            <w:r>
                              <w:rPr>
                                <w:b/>
                                <w:lang w:eastAsia="x-none"/>
                              </w:rPr>
                              <w:t>)</w:t>
                            </w:r>
                          </w:p>
                          <w:p w14:paraId="69DCB4A7" w14:textId="77777777" w:rsidR="004162A4" w:rsidRDefault="004162A4" w:rsidP="004162A4">
                            <w:pPr>
                              <w:numPr>
                                <w:ilvl w:val="0"/>
                                <w:numId w:val="27"/>
                              </w:numPr>
                              <w:spacing w:after="0"/>
                              <w:rPr>
                                <w:rFonts w:eastAsia="SimSun"/>
                              </w:rPr>
                            </w:pPr>
                            <w:r>
                              <w:rPr>
                                <w:rFonts w:eastAsia="SimSun"/>
                              </w:rPr>
                              <w:t xml:space="preserve">Support </w:t>
                            </w:r>
                            <w:r>
                              <w:rPr>
                                <w:rFonts w:eastAsia="SimSun"/>
                                <w:i/>
                                <w:iCs/>
                              </w:rPr>
                              <w:t>P</w:t>
                            </w:r>
                            <w:r>
                              <w:rPr>
                                <w:rFonts w:eastAsia="SimSun"/>
                                <w:vertAlign w:val="subscript"/>
                              </w:rPr>
                              <w:t>cmax,c</w:t>
                            </w:r>
                            <w:r>
                              <w:rPr>
                                <w:rFonts w:eastAsia="SimSun"/>
                              </w:rPr>
                              <w:t>(</w:t>
                            </w:r>
                            <w:r>
                              <w:rPr>
                                <w:rFonts w:eastAsia="SimSun"/>
                                <w:i/>
                                <w:iCs/>
                              </w:rPr>
                              <w:t>i</w:t>
                            </w:r>
                            <w:r>
                              <w:rPr>
                                <w:rFonts w:eastAsia="SimSun"/>
                              </w:rPr>
                              <w:t xml:space="preserve">), </w:t>
                            </w:r>
                            <w:r>
                              <w:rPr>
                                <w:rFonts w:eastAsia="SimSun"/>
                                <w:i/>
                                <w:iCs/>
                              </w:rPr>
                              <w:t>P</w:t>
                            </w:r>
                            <w:r>
                              <w:rPr>
                                <w:rFonts w:eastAsia="SimSun"/>
                                <w:vertAlign w:val="subscript"/>
                              </w:rPr>
                              <w:t>0_PUCCH</w:t>
                            </w:r>
                            <w:r>
                              <w:rPr>
                                <w:rFonts w:eastAsia="SimSun"/>
                              </w:rPr>
                              <w:t>(</w:t>
                            </w:r>
                            <w:r>
                              <w:rPr>
                                <w:rFonts w:eastAsia="SimSun"/>
                                <w:i/>
                                <w:iCs/>
                              </w:rPr>
                              <w:t>F</w:t>
                            </w:r>
                            <w:r>
                              <w:rPr>
                                <w:rFonts w:eastAsia="SimSun"/>
                              </w:rPr>
                              <w:t xml:space="preserve">), </w:t>
                            </w:r>
                            <w:r>
                              <w:rPr>
                                <w:rFonts w:eastAsia="SimSun"/>
                                <w:i/>
                                <w:iCs/>
                              </w:rPr>
                              <w:t>PL</w:t>
                            </w:r>
                            <w:r>
                              <w:rPr>
                                <w:rFonts w:eastAsia="SimSun"/>
                                <w:vertAlign w:val="subscript"/>
                              </w:rPr>
                              <w:t>c</w:t>
                            </w:r>
                            <w:r>
                              <w:rPr>
                                <w:rFonts w:eastAsia="SimSun"/>
                              </w:rPr>
                              <w:t>(</w:t>
                            </w:r>
                            <w:r>
                              <w:rPr>
                                <w:rFonts w:eastAsia="SimSun"/>
                                <w:i/>
                                <w:iCs/>
                              </w:rPr>
                              <w:t>k</w:t>
                            </w:r>
                            <w:r>
                              <w:rPr>
                                <w:rFonts w:eastAsia="SimSun"/>
                              </w:rPr>
                              <w:t>), g(</w:t>
                            </w:r>
                            <w:r>
                              <w:rPr>
                                <w:rFonts w:eastAsia="SimSun"/>
                                <w:i/>
                                <w:iCs/>
                              </w:rPr>
                              <w:t>i</w:t>
                            </w:r>
                            <w:r>
                              <w:rPr>
                                <w:rFonts w:eastAsia="SimSun"/>
                              </w:rPr>
                              <w:t xml:space="preserve">) for NR PUCCH power control in slot </w:t>
                            </w:r>
                            <w:r>
                              <w:rPr>
                                <w:rFonts w:eastAsia="SimSun"/>
                                <w:i/>
                                <w:iCs/>
                              </w:rPr>
                              <w:t>i</w:t>
                            </w:r>
                            <w:r>
                              <w:rPr>
                                <w:rFonts w:eastAsia="SimSun"/>
                              </w:rPr>
                              <w:t xml:space="preserve"> </w:t>
                            </w:r>
                            <w:r w:rsidRPr="00E5006F">
                              <w:rPr>
                                <w:rFonts w:eastAsia="SimSun"/>
                                <w:highlight w:val="yellow"/>
                              </w:rPr>
                              <w:t xml:space="preserve">for serving cell </w:t>
                            </w:r>
                            <w:r w:rsidRPr="00E5006F">
                              <w:rPr>
                                <w:rFonts w:eastAsia="SimSun"/>
                                <w:i/>
                                <w:iCs/>
                                <w:highlight w:val="yellow"/>
                              </w:rPr>
                              <w:t>c</w:t>
                            </w:r>
                            <w:r>
                              <w:rPr>
                                <w:rFonts w:eastAsia="SimSun"/>
                              </w:rPr>
                              <w:t>.</w:t>
                            </w:r>
                          </w:p>
                          <w:p w14:paraId="530B5CC8" w14:textId="77777777" w:rsidR="004162A4" w:rsidRDefault="004162A4" w:rsidP="004162A4">
                            <w:pPr>
                              <w:spacing w:after="0"/>
                              <w:ind w:left="720"/>
                              <w:rPr>
                                <w:rFonts w:eastAsia="SimSun"/>
                              </w:rPr>
                            </w:pPr>
                            <w:r>
                              <w:rPr>
                                <w:rFonts w:eastAsia="SimSun"/>
                              </w:rPr>
                              <w:t>…</w:t>
                            </w:r>
                          </w:p>
                          <w:p w14:paraId="75F356FE" w14:textId="77777777" w:rsidR="004162A4" w:rsidRPr="00E5006F" w:rsidRDefault="004162A4" w:rsidP="004162A4">
                            <w:pPr>
                              <w:numPr>
                                <w:ilvl w:val="0"/>
                                <w:numId w:val="27"/>
                              </w:numPr>
                              <w:spacing w:after="0"/>
                              <w:rPr>
                                <w:rFonts w:eastAsia="SimSun"/>
                                <w:highlight w:val="yellow"/>
                              </w:rPr>
                            </w:pPr>
                            <w:r w:rsidRPr="00E5006F">
                              <w:rPr>
                                <w:rFonts w:eastAsia="SimSun"/>
                                <w:highlight w:val="yellow"/>
                              </w:rPr>
                              <w:t xml:space="preserve">Support up to 2 closed-loop power control processes, i.e., </w:t>
                            </w:r>
                            <w:r w:rsidRPr="00E5006F">
                              <w:rPr>
                                <w:rFonts w:eastAsia="SimSun"/>
                                <w:i/>
                                <w:highlight w:val="yellow"/>
                              </w:rPr>
                              <w:t>l</w:t>
                            </w:r>
                            <w:r w:rsidRPr="00E5006F">
                              <w:rPr>
                                <w:rFonts w:eastAsia="SimSun"/>
                                <w:i/>
                                <w:iCs/>
                                <w:highlight w:val="yellow"/>
                              </w:rPr>
                              <w:t xml:space="preserve"> </w:t>
                            </w:r>
                          </w:p>
                          <w:p w14:paraId="135D5586" w14:textId="77777777" w:rsidR="004162A4" w:rsidRDefault="004162A4" w:rsidP="004162A4">
                            <w:pPr>
                              <w:numPr>
                                <w:ilvl w:val="1"/>
                                <w:numId w:val="27"/>
                              </w:numPr>
                              <w:spacing w:after="0"/>
                              <w:rPr>
                                <w:rFonts w:eastAsia="SimSun"/>
                              </w:rPr>
                            </w:pPr>
                            <w:r>
                              <w:rPr>
                                <w:rFonts w:eastAsia="SimSun"/>
                              </w:rPr>
                              <w:t>The closed-loop control process is configured by RRC signalling</w:t>
                            </w:r>
                          </w:p>
                          <w:p w14:paraId="7EA6A3E8" w14:textId="77777777" w:rsidR="004162A4" w:rsidRDefault="004162A4" w:rsidP="004162A4">
                            <w:pPr>
                              <w:numPr>
                                <w:ilvl w:val="1"/>
                                <w:numId w:val="27"/>
                              </w:numPr>
                              <w:spacing w:after="0"/>
                              <w:rPr>
                                <w:rFonts w:eastAsia="SimSun"/>
                              </w:rPr>
                            </w:pPr>
                            <w:r>
                              <w:rPr>
                                <w:rFonts w:eastAsia="SimSun"/>
                              </w:rPr>
                              <w:t xml:space="preserve">Reset trigger by RRC re-configuration of P_0, FFS: beam changing, etc. </w:t>
                            </w:r>
                          </w:p>
                          <w:p w14:paraId="59EAFE41" w14:textId="77777777" w:rsidR="004162A4" w:rsidRDefault="004162A4" w:rsidP="004162A4">
                            <w:pPr>
                              <w:numPr>
                                <w:ilvl w:val="1"/>
                                <w:numId w:val="27"/>
                              </w:numPr>
                              <w:spacing w:after="0"/>
                              <w:rPr>
                                <w:rFonts w:eastAsia="SimSun"/>
                              </w:rPr>
                            </w:pPr>
                            <w:r>
                              <w:rPr>
                                <w:rFonts w:eastAsia="SimSun"/>
                              </w:rPr>
                              <w:t>Only accumulative TPC command</w:t>
                            </w:r>
                          </w:p>
                          <w:p w14:paraId="2728F0EF" w14:textId="77777777" w:rsidR="004162A4" w:rsidRDefault="004162A4" w:rsidP="004162A4">
                            <w:pPr>
                              <w:numPr>
                                <w:ilvl w:val="0"/>
                                <w:numId w:val="27"/>
                              </w:numPr>
                              <w:spacing w:after="0"/>
                              <w:rPr>
                                <w:rFonts w:eastAsia="SimSun"/>
                              </w:rPr>
                            </w:pPr>
                            <w:r>
                              <w:rPr>
                                <w:rFonts w:eastAsia="SimSun"/>
                              </w:rPr>
                              <w:t>...</w:t>
                            </w:r>
                          </w:p>
                          <w:p w14:paraId="68AFDB30" w14:textId="77777777" w:rsidR="004162A4" w:rsidRDefault="004162A4" w:rsidP="004162A4">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0DA58258" id="Text Box 943" o:spid="_x0000_s1034" type="#_x0000_t202" style="width:468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">
                <v:textbox>
                  <w:txbxContent>
                    <w:p w14:paraId="74688C56" w14:textId="17E74C7D" w:rsidR="004162A4" w:rsidRDefault="004162A4" w:rsidP="004162A4">
                      <w:pPr>
                        <w:rPr>
                          <w:rFonts w:eastAsia="SimSun"/>
                          <w:b/>
                          <w:highlight w:val="darkYellow"/>
                          <w:u w:val="single"/>
                          <w:lang w:val="en-US"/>
                        </w:rPr>
                      </w:pPr>
                      <w:r>
                        <w:rPr>
                          <w:rFonts w:eastAsia="SimSun"/>
                          <w:b/>
                          <w:highlight w:val="darkYellow"/>
                          <w:u w:val="single"/>
                        </w:rPr>
                        <w:t>Working Assumption:</w:t>
                      </w:r>
                      <w:r w:rsidRPr="0039791F">
                        <w:rPr>
                          <w:rFonts w:eastAsia="SimSun"/>
                          <w:b/>
                        </w:rPr>
                        <w:t xml:space="preserve"> </w:t>
                      </w:r>
                      <w:r>
                        <w:rPr>
                          <w:b/>
                          <w:lang w:eastAsia="x-none"/>
                        </w:rPr>
                        <w:t>(RAN1 #90-bis</w:t>
                      </w:r>
                      <w:r w:rsidR="004878D8">
                        <w:rPr>
                          <w:b/>
                          <w:lang w:eastAsia="x-none"/>
                        </w:rPr>
                        <w:t xml:space="preserve"> [5]</w:t>
                      </w:r>
                      <w:r>
                        <w:rPr>
                          <w:b/>
                          <w:lang w:eastAsia="x-none"/>
                        </w:rPr>
                        <w:t>)</w:t>
                      </w:r>
                    </w:p>
                    <w:p w14:paraId="69DCB4A7" w14:textId="77777777" w:rsidR="004162A4" w:rsidRDefault="004162A4" w:rsidP="004162A4">
                      <w:pPr>
                        <w:numPr>
                          <w:ilvl w:val="0"/>
                          <w:numId w:val="27"/>
                        </w:numPr>
                        <w:spacing w:after="0"/>
                        <w:rPr>
                          <w:rFonts w:eastAsia="SimSun"/>
                        </w:rPr>
                      </w:pPr>
                      <w:r>
                        <w:rPr>
                          <w:rFonts w:eastAsia="SimSun"/>
                        </w:rPr>
                        <w:t xml:space="preserve">Support </w:t>
                      </w:r>
                      <w:r>
                        <w:rPr>
                          <w:rFonts w:eastAsia="SimSun"/>
                          <w:i/>
                          <w:iCs/>
                        </w:rPr>
                        <w:t>P</w:t>
                      </w:r>
                      <w:r>
                        <w:rPr>
                          <w:rFonts w:eastAsia="SimSun"/>
                          <w:vertAlign w:val="subscript"/>
                        </w:rPr>
                        <w:t>cmax,c</w:t>
                      </w:r>
                      <w:r>
                        <w:rPr>
                          <w:rFonts w:eastAsia="SimSun"/>
                        </w:rPr>
                        <w:t>(</w:t>
                      </w:r>
                      <w:r>
                        <w:rPr>
                          <w:rFonts w:eastAsia="SimSun"/>
                          <w:i/>
                          <w:iCs/>
                        </w:rPr>
                        <w:t>i</w:t>
                      </w:r>
                      <w:r>
                        <w:rPr>
                          <w:rFonts w:eastAsia="SimSun"/>
                        </w:rPr>
                        <w:t xml:space="preserve">), </w:t>
                      </w:r>
                      <w:r>
                        <w:rPr>
                          <w:rFonts w:eastAsia="SimSun"/>
                          <w:i/>
                          <w:iCs/>
                        </w:rPr>
                        <w:t>P</w:t>
                      </w:r>
                      <w:r>
                        <w:rPr>
                          <w:rFonts w:eastAsia="SimSun"/>
                          <w:vertAlign w:val="subscript"/>
                        </w:rPr>
                        <w:t>0_PUCCH</w:t>
                      </w:r>
                      <w:r>
                        <w:rPr>
                          <w:rFonts w:eastAsia="SimSun"/>
                        </w:rPr>
                        <w:t>(</w:t>
                      </w:r>
                      <w:r>
                        <w:rPr>
                          <w:rFonts w:eastAsia="SimSun"/>
                          <w:i/>
                          <w:iCs/>
                        </w:rPr>
                        <w:t>F</w:t>
                      </w:r>
                      <w:r>
                        <w:rPr>
                          <w:rFonts w:eastAsia="SimSun"/>
                        </w:rPr>
                        <w:t xml:space="preserve">), </w:t>
                      </w:r>
                      <w:r>
                        <w:rPr>
                          <w:rFonts w:eastAsia="SimSun"/>
                          <w:i/>
                          <w:iCs/>
                        </w:rPr>
                        <w:t>PL</w:t>
                      </w:r>
                      <w:r>
                        <w:rPr>
                          <w:rFonts w:eastAsia="SimSun"/>
                          <w:vertAlign w:val="subscript"/>
                        </w:rPr>
                        <w:t>c</w:t>
                      </w:r>
                      <w:r>
                        <w:rPr>
                          <w:rFonts w:eastAsia="SimSun"/>
                        </w:rPr>
                        <w:t>(</w:t>
                      </w:r>
                      <w:r>
                        <w:rPr>
                          <w:rFonts w:eastAsia="SimSun"/>
                          <w:i/>
                          <w:iCs/>
                        </w:rPr>
                        <w:t>k</w:t>
                      </w:r>
                      <w:r>
                        <w:rPr>
                          <w:rFonts w:eastAsia="SimSun"/>
                        </w:rPr>
                        <w:t>), g(</w:t>
                      </w:r>
                      <w:r>
                        <w:rPr>
                          <w:rFonts w:eastAsia="SimSun"/>
                          <w:i/>
                          <w:iCs/>
                        </w:rPr>
                        <w:t>i</w:t>
                      </w:r>
                      <w:r>
                        <w:rPr>
                          <w:rFonts w:eastAsia="SimSun"/>
                        </w:rPr>
                        <w:t xml:space="preserve">) for NR PUCCH power control in slot </w:t>
                      </w:r>
                      <w:r>
                        <w:rPr>
                          <w:rFonts w:eastAsia="SimSun"/>
                          <w:i/>
                          <w:iCs/>
                        </w:rPr>
                        <w:t>i</w:t>
                      </w:r>
                      <w:r>
                        <w:rPr>
                          <w:rFonts w:eastAsia="SimSun"/>
                        </w:rPr>
                        <w:t xml:space="preserve"> </w:t>
                      </w:r>
                      <w:r w:rsidRPr="00E5006F">
                        <w:rPr>
                          <w:rFonts w:eastAsia="SimSun"/>
                          <w:highlight w:val="yellow"/>
                        </w:rPr>
                        <w:t xml:space="preserve">for serving cell </w:t>
                      </w:r>
                      <w:r w:rsidRPr="00E5006F">
                        <w:rPr>
                          <w:rFonts w:eastAsia="SimSun"/>
                          <w:i/>
                          <w:iCs/>
                          <w:highlight w:val="yellow"/>
                        </w:rPr>
                        <w:t>c</w:t>
                      </w:r>
                      <w:r>
                        <w:rPr>
                          <w:rFonts w:eastAsia="SimSun"/>
                        </w:rPr>
                        <w:t>.</w:t>
                      </w:r>
                    </w:p>
                    <w:p w14:paraId="530B5CC8" w14:textId="77777777" w:rsidR="004162A4" w:rsidRDefault="004162A4" w:rsidP="004162A4">
                      <w:pPr>
                        <w:spacing w:after="0"/>
                        <w:ind w:left="720"/>
                        <w:rPr>
                          <w:rFonts w:eastAsia="SimSun"/>
                        </w:rPr>
                      </w:pPr>
                      <w:r>
                        <w:rPr>
                          <w:rFonts w:eastAsia="SimSun"/>
                        </w:rPr>
                        <w:t>…</w:t>
                      </w:r>
                    </w:p>
                    <w:p w14:paraId="75F356FE" w14:textId="77777777" w:rsidR="004162A4" w:rsidRPr="00E5006F" w:rsidRDefault="004162A4" w:rsidP="004162A4">
                      <w:pPr>
                        <w:numPr>
                          <w:ilvl w:val="0"/>
                          <w:numId w:val="27"/>
                        </w:numPr>
                        <w:spacing w:after="0"/>
                        <w:rPr>
                          <w:rFonts w:eastAsia="SimSun"/>
                          <w:highlight w:val="yellow"/>
                        </w:rPr>
                      </w:pPr>
                      <w:r w:rsidRPr="00E5006F">
                        <w:rPr>
                          <w:rFonts w:eastAsia="SimSun"/>
                          <w:highlight w:val="yellow"/>
                        </w:rPr>
                        <w:t xml:space="preserve">Support up to 2 closed-loop power control processes, i.e., </w:t>
                      </w:r>
                      <w:r w:rsidRPr="00E5006F">
                        <w:rPr>
                          <w:rFonts w:eastAsia="SimSun"/>
                          <w:i/>
                          <w:highlight w:val="yellow"/>
                        </w:rPr>
                        <w:t>l</w:t>
                      </w:r>
                      <w:r w:rsidRPr="00E5006F">
                        <w:rPr>
                          <w:rFonts w:eastAsia="SimSun"/>
                          <w:i/>
                          <w:iCs/>
                          <w:highlight w:val="yellow"/>
                        </w:rPr>
                        <w:t xml:space="preserve"> </w:t>
                      </w:r>
                    </w:p>
                    <w:p w14:paraId="135D5586" w14:textId="77777777" w:rsidR="004162A4" w:rsidRDefault="004162A4" w:rsidP="004162A4">
                      <w:pPr>
                        <w:numPr>
                          <w:ilvl w:val="1"/>
                          <w:numId w:val="27"/>
                        </w:numPr>
                        <w:spacing w:after="0"/>
                        <w:rPr>
                          <w:rFonts w:eastAsia="SimSun"/>
                        </w:rPr>
                      </w:pPr>
                      <w:r>
                        <w:rPr>
                          <w:rFonts w:eastAsia="SimSun"/>
                        </w:rPr>
                        <w:t>The closed-loop control process is configured by RRC signalling</w:t>
                      </w:r>
                    </w:p>
                    <w:p w14:paraId="7EA6A3E8" w14:textId="77777777" w:rsidR="004162A4" w:rsidRDefault="004162A4" w:rsidP="004162A4">
                      <w:pPr>
                        <w:numPr>
                          <w:ilvl w:val="1"/>
                          <w:numId w:val="27"/>
                        </w:numPr>
                        <w:spacing w:after="0"/>
                        <w:rPr>
                          <w:rFonts w:eastAsia="SimSun"/>
                        </w:rPr>
                      </w:pPr>
                      <w:r>
                        <w:rPr>
                          <w:rFonts w:eastAsia="SimSun"/>
                        </w:rPr>
                        <w:t xml:space="preserve">Reset trigger by RRC re-configuration of P_0, FFS: beam changing, etc. </w:t>
                      </w:r>
                    </w:p>
                    <w:p w14:paraId="59EAFE41" w14:textId="77777777" w:rsidR="004162A4" w:rsidRDefault="004162A4" w:rsidP="004162A4">
                      <w:pPr>
                        <w:numPr>
                          <w:ilvl w:val="1"/>
                          <w:numId w:val="27"/>
                        </w:numPr>
                        <w:spacing w:after="0"/>
                        <w:rPr>
                          <w:rFonts w:eastAsia="SimSun"/>
                        </w:rPr>
                      </w:pPr>
                      <w:r>
                        <w:rPr>
                          <w:rFonts w:eastAsia="SimSun"/>
                        </w:rPr>
                        <w:t>Only accumulative TPC command</w:t>
                      </w:r>
                    </w:p>
                    <w:p w14:paraId="2728F0EF" w14:textId="77777777" w:rsidR="004162A4" w:rsidRDefault="004162A4" w:rsidP="004162A4">
                      <w:pPr>
                        <w:numPr>
                          <w:ilvl w:val="0"/>
                          <w:numId w:val="27"/>
                        </w:numPr>
                        <w:spacing w:after="0"/>
                        <w:rPr>
                          <w:rFonts w:eastAsia="SimSun"/>
                        </w:rPr>
                      </w:pPr>
                      <w:r>
                        <w:rPr>
                          <w:rFonts w:eastAsia="SimSun"/>
                        </w:rPr>
                        <w:t>...</w:t>
                      </w:r>
                    </w:p>
                    <w:p w14:paraId="68AFDB30" w14:textId="77777777" w:rsidR="004162A4" w:rsidRDefault="004162A4" w:rsidP="004162A4">
                      <w:pPr>
                        <w:spacing w:after="0"/>
                        <w:rPr>
                          <w:rFonts w:eastAsia="SimSun"/>
                        </w:rPr>
                      </w:pPr>
                    </w:p>
                  </w:txbxContent>
                </v:textbox>
                <w10:anchorlock/>
              </v:shape>
            </w:pict>
          </mc:Fallback>
        </mc:AlternateContent>
      </w:r>
    </w:p>
    <w:p w14:paraId="7EC4D51B" w14:textId="49794361" w:rsidR="004162A4" w:rsidRPr="004162A4" w:rsidRDefault="004162A4" w:rsidP="004162A4">
      <w:pPr>
        <w:rPr>
          <w:b/>
          <w:bCs/>
          <w:lang w:eastAsia="ja-JP"/>
        </w:rPr>
      </w:pPr>
      <w:r w:rsidRPr="004162A4">
        <w:rPr>
          <w:b/>
          <w:bCs/>
          <w:lang w:eastAsia="ja-JP"/>
        </w:rPr>
        <w:t xml:space="preserve">For </w:t>
      </w:r>
      <w:r>
        <w:rPr>
          <w:b/>
          <w:bCs/>
          <w:lang w:eastAsia="ja-JP"/>
        </w:rPr>
        <w:t>SRS</w:t>
      </w:r>
    </w:p>
    <w:p w14:paraId="6D21F7F4" w14:textId="4C1AABB1" w:rsidR="008A1B8C" w:rsidRDefault="008A1B8C" w:rsidP="008A1B8C">
      <w:r>
        <w:rPr>
          <w:noProof/>
          <w:lang w:val="en-US"/>
        </w:rPr>
        <mc:AlternateContent>
          <mc:Choice Requires="wps">
            <w:drawing>
              <wp:inline distT="0" distB="0" distL="0" distR="0" wp14:anchorId="49B24074" wp14:editId="25B18154">
                <wp:extent cx="5943600" cy="4588329"/>
                <wp:effectExtent l="0" t="0" r="19050" b="22225"/>
                <wp:docPr id="944" name="Text Box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588329"/>
                        </a:xfrm>
                        <a:prstGeom prst="rect">
                          <a:avLst/>
                        </a:prstGeom>
                        <a:solidFill>
                          <a:srgbClr val="FFFFFF"/>
                        </a:solidFill>
                        <a:ln w="9525">
                          <a:solidFill>
                            <a:srgbClr val="000000"/>
                          </a:solidFill>
                          <a:miter lim="800000"/>
                          <a:headEnd/>
                          <a:tailEnd/>
                        </a:ln>
                      </wps:spPr>
                      <wps:txbx>
                        <w:txbxContent>
                          <w:p w14:paraId="38ACD8E0" w14:textId="709728CC" w:rsidR="0055651A" w:rsidRPr="00E5006F" w:rsidRDefault="0055651A" w:rsidP="00E5006F">
                            <w:pPr>
                              <w:rPr>
                                <w:rFonts w:eastAsia="Calibri"/>
                                <w:b/>
                                <w:bCs/>
                                <w:lang w:val="en-US"/>
                              </w:rPr>
                            </w:pPr>
                            <w:r w:rsidRPr="00E5006F">
                              <w:rPr>
                                <w:b/>
                                <w:bCs/>
                                <w:highlight w:val="green"/>
                              </w:rPr>
                              <w:t>Agreements</w:t>
                            </w:r>
                            <w:r w:rsidRPr="00E5006F">
                              <w:rPr>
                                <w:b/>
                                <w:bCs/>
                              </w:rPr>
                              <w:t>: (RAN1#90</w:t>
                            </w:r>
                            <w:r>
                              <w:rPr>
                                <w:b/>
                                <w:bCs/>
                              </w:rPr>
                              <w:t>-</w:t>
                            </w:r>
                            <w:r w:rsidRPr="00E5006F">
                              <w:rPr>
                                <w:b/>
                                <w:bCs/>
                              </w:rPr>
                              <w:t>bis</w:t>
                            </w:r>
                            <w:r w:rsidR="004878D8">
                              <w:rPr>
                                <w:b/>
                                <w:bCs/>
                              </w:rPr>
                              <w:t xml:space="preserve"> [5]</w:t>
                            </w:r>
                            <w:r w:rsidRPr="00E5006F">
                              <w:rPr>
                                <w:b/>
                                <w:bCs/>
                              </w:rPr>
                              <w:t>)</w:t>
                            </w:r>
                          </w:p>
                          <w:p w14:paraId="5A08D640" w14:textId="77777777" w:rsidR="0055651A" w:rsidRDefault="0055651A" w:rsidP="00E5006F">
                            <w:r>
                              <w:t>For SRS power control</w:t>
                            </w:r>
                          </w:p>
                          <w:p w14:paraId="20103D07" w14:textId="77777777" w:rsidR="0055651A" w:rsidRDefault="0055651A" w:rsidP="00E5006F">
                            <w:pPr>
                              <w:pStyle w:val="NormalWeb"/>
                              <w:spacing w:before="0" w:beforeAutospacing="0" w:after="0" w:afterAutospacing="0"/>
                              <w:rPr>
                                <w:color w:val="auto"/>
                                <w:sz w:val="20"/>
                                <w:szCs w:val="20"/>
                              </w:rPr>
                            </w:pPr>
                            <w:r>
                              <w:rPr>
                                <w:color w:val="auto"/>
                                <w:sz w:val="20"/>
                                <w:szCs w:val="20"/>
                              </w:rPr>
                              <w:t xml:space="preserve">           </w:t>
                            </w:r>
                            <w:r>
                              <w:rPr>
                                <w:noProof/>
                                <w:color w:val="auto"/>
                                <w:sz w:val="20"/>
                                <w:szCs w:val="20"/>
                                <w:lang w:eastAsia="en-US"/>
                              </w:rPr>
                              <w:drawing>
                                <wp:inline distT="0" distB="0" distL="0" distR="0" wp14:anchorId="206BA17F" wp14:editId="643C6C82">
                                  <wp:extent cx="4895850" cy="313502"/>
                                  <wp:effectExtent l="0" t="0" r="0" b="0"/>
                                  <wp:docPr id="954" name="Picture 954"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WSBAF4Z2BE71@namo.co.k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905843" cy="314142"/>
                                          </a:xfrm>
                                          <a:prstGeom prst="rect">
                                            <a:avLst/>
                                          </a:prstGeom>
                                          <a:noFill/>
                                          <a:ln>
                                            <a:noFill/>
                                          </a:ln>
                                        </pic:spPr>
                                      </pic:pic>
                                    </a:graphicData>
                                  </a:graphic>
                                </wp:inline>
                              </w:drawing>
                            </w:r>
                          </w:p>
                          <w:p w14:paraId="2A01FEF9"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w:t>
                            </w:r>
                          </w:p>
                          <w:p w14:paraId="299F7099" w14:textId="77777777" w:rsidR="0055651A" w:rsidRPr="004162A4" w:rsidRDefault="0055651A" w:rsidP="00E5006F">
                            <w:pPr>
                              <w:pStyle w:val="NormalWeb"/>
                              <w:spacing w:before="0" w:beforeAutospacing="0" w:after="0" w:afterAutospacing="0"/>
                              <w:ind w:left="800" w:hanging="400"/>
                              <w:rPr>
                                <w:color w:val="auto"/>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sidRPr="004162A4">
                              <w:rPr>
                                <w:color w:val="auto"/>
                              </w:rPr>
                              <w:t xml:space="preserve">For h_SRS,c(i), </w:t>
                            </w:r>
                          </w:p>
                          <w:p w14:paraId="64AF64C3" w14:textId="77777777" w:rsidR="0055651A" w:rsidRPr="004162A4" w:rsidRDefault="0055651A" w:rsidP="00E5006F">
                            <w:pPr>
                              <w:pStyle w:val="NormalWeb"/>
                              <w:spacing w:before="0" w:beforeAutospacing="0" w:after="0" w:afterAutospacing="0"/>
                              <w:ind w:left="12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 xml:space="preserve">At least the following can be configured by RRC </w:t>
                            </w:r>
                            <w:r w:rsidRPr="004162A4">
                              <w:rPr>
                                <w:color w:val="auto"/>
                                <w:highlight w:val="yellow"/>
                              </w:rPr>
                              <w:t>for serving cell c</w:t>
                            </w:r>
                            <w:r w:rsidRPr="004162A4">
                              <w:rPr>
                                <w:color w:val="auto"/>
                              </w:rPr>
                              <w:t xml:space="preserve"> on which the UE is configured with PUSCH</w:t>
                            </w:r>
                          </w:p>
                          <w:p w14:paraId="37B97C1C"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h_SRS,c(i) = fc(i,l) where l = 1, 2</w:t>
                            </w:r>
                          </w:p>
                          <w:p w14:paraId="61DB0DE5"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FFS on the following</w:t>
                            </w:r>
                          </w:p>
                          <w:p w14:paraId="2BB0EE39"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h_SRS,c(i) = 0 is supported.</w:t>
                            </w:r>
                          </w:p>
                          <w:p w14:paraId="3DAFC6FE"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additional closed loop is supported for SRS power control in case that SRS power control is tied with PUSCH power control.</w:t>
                            </w:r>
                          </w:p>
                          <w:p w14:paraId="1B71C04A"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h_SRS,c(i) in case that SRS power control is not tied with PUSCH power control</w:t>
                            </w:r>
                          </w:p>
                          <w:p w14:paraId="75EA8B54"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both accumulative TPC and absolute TPC are supported for SRS power control</w:t>
                            </w:r>
                          </w:p>
                          <w:p w14:paraId="41F01B6A"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For serving cell c</w:t>
                            </w:r>
                            <w:r w:rsidRPr="004162A4">
                              <w:rPr>
                                <w:color w:val="auto"/>
                              </w:rPr>
                              <w:t xml:space="preserve"> on which the UE is not configured with PUSCH</w:t>
                            </w:r>
                          </w:p>
                          <w:p w14:paraId="33587BC3"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Closed-loop power control process for SRS is separately configured and not linked to closed-loop power control process for PUSCH of other serving cell(s) on which the UE is configured with PUSCH</w:t>
                            </w:r>
                          </w:p>
                          <w:p w14:paraId="6490C1E7"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w:t>
                            </w:r>
                          </w:p>
                          <w:p w14:paraId="07B5F3E5" w14:textId="6A5A545B" w:rsidR="0055651A" w:rsidRDefault="0055651A" w:rsidP="00E5006F">
                            <w:pPr>
                              <w:spacing w:after="0"/>
                              <w:rPr>
                                <w:rFonts w:eastAsia="SimSun"/>
                              </w:rPr>
                            </w:pPr>
                          </w:p>
                          <w:p w14:paraId="65F04467" w14:textId="202E6838" w:rsidR="0055651A" w:rsidRPr="00E5006F" w:rsidRDefault="0055651A" w:rsidP="00E5006F">
                            <w:pPr>
                              <w:snapToGrid w:val="0"/>
                              <w:spacing w:after="120"/>
                              <w:jc w:val="both"/>
                              <w:rPr>
                                <w:rFonts w:eastAsia="Calibri"/>
                                <w:b/>
                                <w:iCs/>
                                <w:lang w:val="en-US"/>
                              </w:rPr>
                            </w:pPr>
                            <w:r w:rsidRPr="00E5006F">
                              <w:rPr>
                                <w:b/>
                                <w:iCs/>
                                <w:highlight w:val="green"/>
                              </w:rPr>
                              <w:t>Agreement:</w:t>
                            </w:r>
                            <w:r w:rsidRPr="00E5006F">
                              <w:rPr>
                                <w:b/>
                                <w:iCs/>
                              </w:rPr>
                              <w:t xml:space="preserve"> </w:t>
                            </w:r>
                            <w:r>
                              <w:rPr>
                                <w:b/>
                                <w:iCs/>
                              </w:rPr>
                              <w:t xml:space="preserve"> (RAN1#91</w:t>
                            </w:r>
                            <w:r w:rsidR="004878D8">
                              <w:rPr>
                                <w:b/>
                                <w:iCs/>
                              </w:rPr>
                              <w:t xml:space="preserve"> [6]</w:t>
                            </w:r>
                            <w:r>
                              <w:rPr>
                                <w:b/>
                                <w:iCs/>
                              </w:rPr>
                              <w:t>)</w:t>
                            </w:r>
                          </w:p>
                          <w:p w14:paraId="4D7D0A4B" w14:textId="77777777" w:rsidR="0055651A" w:rsidRDefault="0055651A" w:rsidP="00E5006F">
                            <w:pPr>
                              <w:pStyle w:val="text"/>
                              <w:rPr>
                                <w:rFonts w:ascii="Times New Roman" w:hAnsi="Times New Roman"/>
                                <w:sz w:val="20"/>
                              </w:rPr>
                            </w:pPr>
                            <w:r w:rsidRPr="00E5006F">
                              <w:rPr>
                                <w:rFonts w:ascii="Times New Roman" w:hAnsi="Times New Roman"/>
                                <w:sz w:val="20"/>
                                <w:highlight w:val="yellow"/>
                              </w:rPr>
                              <w:t>For the serving cell</w:t>
                            </w:r>
                            <w:r>
                              <w:rPr>
                                <w:rFonts w:ascii="Times New Roman" w:hAnsi="Times New Roman"/>
                                <w:sz w:val="20"/>
                              </w:rPr>
                              <w:t xml:space="preserve"> configured with PUSCH, SRS closed loop process in the case the SRS is not tied with PUSCH supports separate h_SRS,c(i)</w:t>
                            </w:r>
                          </w:p>
                          <w:p w14:paraId="5100C825"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 xml:space="preserve">Accumulative TPC and absolute TPC are both supported and separately configured from PUSCH  </w:t>
                            </w:r>
                          </w:p>
                          <w:p w14:paraId="260B18AC"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Accumulative or absolute TPC command is sent on group DCI with TPC-SRS-RNTI</w:t>
                            </w:r>
                          </w:p>
                          <w:p w14:paraId="266321CB" w14:textId="77777777" w:rsidR="0055651A" w:rsidRDefault="0055651A" w:rsidP="00E5006F">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49B24074" id="Text Box 944" o:spid="_x0000_s1035" type="#_x0000_t202" style="width:468pt;height:36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">
                <v:textbox>
                  <w:txbxContent>
                    <w:p w14:paraId="38ACD8E0" w14:textId="709728CC" w:rsidR="0055651A" w:rsidRPr="00E5006F" w:rsidRDefault="0055651A" w:rsidP="00E5006F">
                      <w:pPr>
                        <w:rPr>
                          <w:rFonts w:eastAsia="Calibri"/>
                          <w:b/>
                          <w:bCs/>
                          <w:lang w:val="en-US"/>
                        </w:rPr>
                      </w:pPr>
                      <w:r w:rsidRPr="00E5006F">
                        <w:rPr>
                          <w:b/>
                          <w:bCs/>
                          <w:highlight w:val="green"/>
                        </w:rPr>
                        <w:t>Agreements</w:t>
                      </w:r>
                      <w:r w:rsidRPr="00E5006F">
                        <w:rPr>
                          <w:b/>
                          <w:bCs/>
                        </w:rPr>
                        <w:t>: (RAN1#90</w:t>
                      </w:r>
                      <w:r>
                        <w:rPr>
                          <w:b/>
                          <w:bCs/>
                        </w:rPr>
                        <w:t>-</w:t>
                      </w:r>
                      <w:r w:rsidRPr="00E5006F">
                        <w:rPr>
                          <w:b/>
                          <w:bCs/>
                        </w:rPr>
                        <w:t>bis</w:t>
                      </w:r>
                      <w:r w:rsidR="004878D8">
                        <w:rPr>
                          <w:b/>
                          <w:bCs/>
                        </w:rPr>
                        <w:t xml:space="preserve"> [5]</w:t>
                      </w:r>
                      <w:r w:rsidRPr="00E5006F">
                        <w:rPr>
                          <w:b/>
                          <w:bCs/>
                        </w:rPr>
                        <w:t>)</w:t>
                      </w:r>
                    </w:p>
                    <w:p w14:paraId="5A08D640" w14:textId="77777777" w:rsidR="0055651A" w:rsidRDefault="0055651A" w:rsidP="00E5006F">
                      <w:r>
                        <w:t>For SRS power control</w:t>
                      </w:r>
                    </w:p>
                    <w:p w14:paraId="20103D07" w14:textId="77777777" w:rsidR="0055651A" w:rsidRDefault="0055651A" w:rsidP="00E5006F">
                      <w:pPr>
                        <w:pStyle w:val="NormalWeb"/>
                        <w:spacing w:before="0" w:beforeAutospacing="0" w:after="0" w:afterAutospacing="0"/>
                        <w:rPr>
                          <w:color w:val="auto"/>
                          <w:sz w:val="20"/>
                          <w:szCs w:val="20"/>
                        </w:rPr>
                      </w:pPr>
                      <w:r>
                        <w:rPr>
                          <w:color w:val="auto"/>
                          <w:sz w:val="20"/>
                          <w:szCs w:val="20"/>
                        </w:rPr>
                        <w:t xml:space="preserve">           </w:t>
                      </w:r>
                      <w:r>
                        <w:rPr>
                          <w:noProof/>
                          <w:color w:val="auto"/>
                          <w:sz w:val="20"/>
                          <w:szCs w:val="20"/>
                          <w:lang w:eastAsia="en-US"/>
                        </w:rPr>
                        <w:drawing>
                          <wp:inline distT="0" distB="0" distL="0" distR="0" wp14:anchorId="206BA17F" wp14:editId="643C6C82">
                            <wp:extent cx="4895850" cy="313502"/>
                            <wp:effectExtent l="0" t="0" r="0" b="0"/>
                            <wp:docPr id="954" name="Picture 954"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WSBAF4Z2BE71@namo.co.k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905843" cy="314142"/>
                                    </a:xfrm>
                                    <a:prstGeom prst="rect">
                                      <a:avLst/>
                                    </a:prstGeom>
                                    <a:noFill/>
                                    <a:ln>
                                      <a:noFill/>
                                    </a:ln>
                                  </pic:spPr>
                                </pic:pic>
                              </a:graphicData>
                            </a:graphic>
                          </wp:inline>
                        </w:drawing>
                      </w:r>
                    </w:p>
                    <w:p w14:paraId="2A01FEF9"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w:t>
                      </w:r>
                    </w:p>
                    <w:p w14:paraId="299F7099" w14:textId="77777777" w:rsidR="0055651A" w:rsidRPr="004162A4" w:rsidRDefault="0055651A" w:rsidP="00E5006F">
                      <w:pPr>
                        <w:pStyle w:val="NormalWeb"/>
                        <w:spacing w:before="0" w:beforeAutospacing="0" w:after="0" w:afterAutospacing="0"/>
                        <w:ind w:left="800" w:hanging="400"/>
                        <w:rPr>
                          <w:color w:val="auto"/>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sidRPr="004162A4">
                        <w:rPr>
                          <w:color w:val="auto"/>
                        </w:rPr>
                        <w:t xml:space="preserve">For h_SRS,c(i), </w:t>
                      </w:r>
                    </w:p>
                    <w:p w14:paraId="64AF64C3" w14:textId="77777777" w:rsidR="0055651A" w:rsidRPr="004162A4" w:rsidRDefault="0055651A" w:rsidP="00E5006F">
                      <w:pPr>
                        <w:pStyle w:val="NormalWeb"/>
                        <w:spacing w:before="0" w:beforeAutospacing="0" w:after="0" w:afterAutospacing="0"/>
                        <w:ind w:left="12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 xml:space="preserve">At least the following can be configured by RRC </w:t>
                      </w:r>
                      <w:r w:rsidRPr="004162A4">
                        <w:rPr>
                          <w:color w:val="auto"/>
                          <w:highlight w:val="yellow"/>
                        </w:rPr>
                        <w:t>for serving cell c</w:t>
                      </w:r>
                      <w:r w:rsidRPr="004162A4">
                        <w:rPr>
                          <w:color w:val="auto"/>
                        </w:rPr>
                        <w:t xml:space="preserve"> on which the UE is configured with PUSCH</w:t>
                      </w:r>
                    </w:p>
                    <w:p w14:paraId="37B97C1C"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h_SRS,c(i) = fc(i,l) where l = 1, 2</w:t>
                      </w:r>
                    </w:p>
                    <w:p w14:paraId="61DB0DE5"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FFS on the following</w:t>
                      </w:r>
                    </w:p>
                    <w:p w14:paraId="2BB0EE39"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h_SRS,c(i) = 0 is supported.</w:t>
                      </w:r>
                    </w:p>
                    <w:p w14:paraId="3DAFC6FE"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additional closed loop is supported for SRS power control in case that SRS power control is tied with PUSCH power control.</w:t>
                      </w:r>
                    </w:p>
                    <w:p w14:paraId="1B71C04A"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h_SRS,c(i) in case that SRS power control is not tied with PUSCH power control</w:t>
                      </w:r>
                    </w:p>
                    <w:p w14:paraId="75EA8B54"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both accumulative TPC and absolute TPC are supported for SRS power control</w:t>
                      </w:r>
                    </w:p>
                    <w:p w14:paraId="41F01B6A"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For serving cell c</w:t>
                      </w:r>
                      <w:r w:rsidRPr="004162A4">
                        <w:rPr>
                          <w:color w:val="auto"/>
                        </w:rPr>
                        <w:t xml:space="preserve"> on which the UE is not configured with PUSCH</w:t>
                      </w:r>
                    </w:p>
                    <w:p w14:paraId="33587BC3"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Closed-loop power control process for SRS is separately configured and not linked to closed-loop power control process for PUSCH of other serving cell(s) on which the UE is configured with PUSCH</w:t>
                      </w:r>
                    </w:p>
                    <w:p w14:paraId="6490C1E7"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w:t>
                      </w:r>
                    </w:p>
                    <w:p w14:paraId="07B5F3E5" w14:textId="6A5A545B" w:rsidR="0055651A" w:rsidRDefault="0055651A" w:rsidP="00E5006F">
                      <w:pPr>
                        <w:spacing w:after="0"/>
                        <w:rPr>
                          <w:rFonts w:eastAsia="SimSun"/>
                        </w:rPr>
                      </w:pPr>
                    </w:p>
                    <w:p w14:paraId="65F04467" w14:textId="202E6838" w:rsidR="0055651A" w:rsidRPr="00E5006F" w:rsidRDefault="0055651A" w:rsidP="00E5006F">
                      <w:pPr>
                        <w:snapToGrid w:val="0"/>
                        <w:spacing w:after="120"/>
                        <w:jc w:val="both"/>
                        <w:rPr>
                          <w:rFonts w:eastAsia="Calibri"/>
                          <w:b/>
                          <w:iCs/>
                          <w:lang w:val="en-US"/>
                        </w:rPr>
                      </w:pPr>
                      <w:r w:rsidRPr="00E5006F">
                        <w:rPr>
                          <w:b/>
                          <w:iCs/>
                          <w:highlight w:val="green"/>
                        </w:rPr>
                        <w:t>Agreement:</w:t>
                      </w:r>
                      <w:r w:rsidRPr="00E5006F">
                        <w:rPr>
                          <w:b/>
                          <w:iCs/>
                        </w:rPr>
                        <w:t xml:space="preserve"> </w:t>
                      </w:r>
                      <w:r>
                        <w:rPr>
                          <w:b/>
                          <w:iCs/>
                        </w:rPr>
                        <w:t xml:space="preserve"> (RAN1#91</w:t>
                      </w:r>
                      <w:r w:rsidR="004878D8">
                        <w:rPr>
                          <w:b/>
                          <w:iCs/>
                        </w:rPr>
                        <w:t xml:space="preserve"> [6]</w:t>
                      </w:r>
                      <w:r>
                        <w:rPr>
                          <w:b/>
                          <w:iCs/>
                        </w:rPr>
                        <w:t>)</w:t>
                      </w:r>
                    </w:p>
                    <w:p w14:paraId="4D7D0A4B" w14:textId="77777777" w:rsidR="0055651A" w:rsidRDefault="0055651A" w:rsidP="00E5006F">
                      <w:pPr>
                        <w:pStyle w:val="text"/>
                        <w:rPr>
                          <w:rFonts w:ascii="Times New Roman" w:hAnsi="Times New Roman"/>
                          <w:sz w:val="20"/>
                        </w:rPr>
                      </w:pPr>
                      <w:r w:rsidRPr="00E5006F">
                        <w:rPr>
                          <w:rFonts w:ascii="Times New Roman" w:hAnsi="Times New Roman"/>
                          <w:sz w:val="20"/>
                          <w:highlight w:val="yellow"/>
                        </w:rPr>
                        <w:t>For the serving cell</w:t>
                      </w:r>
                      <w:r>
                        <w:rPr>
                          <w:rFonts w:ascii="Times New Roman" w:hAnsi="Times New Roman"/>
                          <w:sz w:val="20"/>
                        </w:rPr>
                        <w:t xml:space="preserve"> configured with PUSCH, SRS closed loop process in the case the SRS is not tied with PUSCH supports separate h_SRS,c(i)</w:t>
                      </w:r>
                    </w:p>
                    <w:p w14:paraId="5100C825"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 xml:space="preserve">Accumulative TPC and absolute TPC are both supported and separately configured from PUSCH  </w:t>
                      </w:r>
                    </w:p>
                    <w:p w14:paraId="260B18AC"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Accumulative or absolute TPC command is sent on group DCI with TPC-SRS-RNTI</w:t>
                      </w:r>
                    </w:p>
                    <w:p w14:paraId="266321CB" w14:textId="77777777" w:rsidR="0055651A" w:rsidRDefault="0055651A" w:rsidP="00E5006F">
                      <w:pPr>
                        <w:spacing w:after="0"/>
                        <w:rPr>
                          <w:rFonts w:eastAsia="SimSun"/>
                        </w:rPr>
                      </w:pPr>
                    </w:p>
                  </w:txbxContent>
                </v:textbox>
                <w10:anchorlock/>
              </v:shape>
            </w:pict>
          </mc:Fallback>
        </mc:AlternateContent>
      </w:r>
    </w:p>
    <w:p w14:paraId="7EAA91EA" w14:textId="73F20791" w:rsidR="0039791F" w:rsidRDefault="004162A4" w:rsidP="004162A4">
      <w:pPr>
        <w:rPr>
          <w:b/>
          <w:bCs/>
          <w:highlight w:val="yellow"/>
        </w:rPr>
      </w:pPr>
      <w:r w:rsidRPr="004162A4">
        <w:rPr>
          <w:b/>
          <w:bCs/>
        </w:rPr>
        <w:t>For BWP-specific configuration</w:t>
      </w:r>
      <w:r w:rsidR="00066589">
        <w:rPr>
          <w:noProof/>
          <w:lang w:val="en-US"/>
        </w:rPr>
        <mc:AlternateContent>
          <mc:Choice Requires="wps">
            <w:drawing>
              <wp:inline distT="0" distB="0" distL="0" distR="0" wp14:anchorId="5EC9460C" wp14:editId="5C99915C">
                <wp:extent cx="5943600" cy="979714"/>
                <wp:effectExtent l="0" t="0" r="19050"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79714"/>
                        </a:xfrm>
                        <a:prstGeom prst="rect">
                          <a:avLst/>
                        </a:prstGeom>
                        <a:solidFill>
                          <a:srgbClr val="FFFFFF"/>
                        </a:solidFill>
                        <a:ln w="9525">
                          <a:solidFill>
                            <a:srgbClr val="000000"/>
                          </a:solidFill>
                          <a:miter lim="800000"/>
                          <a:headEnd/>
                          <a:tailEnd/>
                        </a:ln>
                      </wps:spPr>
                      <wps:txbx>
                        <w:txbxContent>
                          <w:p w14:paraId="1E359132" w14:textId="010F6A10" w:rsidR="00066589" w:rsidRPr="00445628" w:rsidRDefault="00066589" w:rsidP="00066589">
                            <w:pPr>
                              <w:rPr>
                                <w:b/>
                                <w:lang w:eastAsia="x-none"/>
                              </w:rPr>
                            </w:pPr>
                            <w:r w:rsidRPr="00445628">
                              <w:rPr>
                                <w:b/>
                                <w:highlight w:val="green"/>
                                <w:lang w:eastAsia="x-none"/>
                              </w:rPr>
                              <w:t>Agreement:</w:t>
                            </w:r>
                            <w:r w:rsidRPr="00445628">
                              <w:rPr>
                                <w:b/>
                                <w:lang w:eastAsia="x-none"/>
                              </w:rPr>
                              <w:t xml:space="preserve"> </w:t>
                            </w:r>
                            <w:r>
                              <w:rPr>
                                <w:b/>
                                <w:iCs/>
                              </w:rPr>
                              <w:t>(RAN1#92</w:t>
                            </w:r>
                            <w:r w:rsidR="004878D8">
                              <w:rPr>
                                <w:b/>
                                <w:iCs/>
                              </w:rPr>
                              <w:t xml:space="preserve"> [7]</w:t>
                            </w:r>
                            <w:r>
                              <w:rPr>
                                <w:b/>
                                <w:iCs/>
                              </w:rPr>
                              <w:t>)</w:t>
                            </w:r>
                          </w:p>
                          <w:p w14:paraId="080FDE32" w14:textId="77777777" w:rsidR="00066589" w:rsidRPr="00445628" w:rsidRDefault="00066589" w:rsidP="00066589">
                            <w:pPr>
                              <w:rPr>
                                <w:lang w:eastAsia="x-none"/>
                              </w:rPr>
                            </w:pPr>
                            <w:r w:rsidRPr="00445628">
                              <w:rPr>
                                <w:lang w:eastAsia="x-none"/>
                              </w:rPr>
                              <w:t>For UE specific pucch-PowerControl and pusch-PowerControl configuration, at least including UL power control parameter set, DL RS for path loss estimate and closed-loop power control process:</w:t>
                            </w:r>
                          </w:p>
                          <w:p w14:paraId="63CBCC06" w14:textId="77777777" w:rsidR="00066589" w:rsidRPr="00445628" w:rsidRDefault="00066589" w:rsidP="00066589">
                            <w:pPr>
                              <w:numPr>
                                <w:ilvl w:val="0"/>
                                <w:numId w:val="29"/>
                              </w:numPr>
                              <w:spacing w:after="0"/>
                              <w:rPr>
                                <w:lang w:eastAsia="x-none"/>
                              </w:rPr>
                            </w:pPr>
                            <w:r w:rsidRPr="00445628">
                              <w:rPr>
                                <w:lang w:eastAsia="x-none"/>
                              </w:rPr>
                              <w:t>Individual parameters are configured per BWP</w:t>
                            </w:r>
                          </w:p>
                          <w:p w14:paraId="6B76347F" w14:textId="77777777" w:rsidR="00066589" w:rsidRDefault="00066589" w:rsidP="00066589">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5EC9460C" id="Text Box 7" o:spid="_x0000_s1036" type="#_x0000_t202" style="width:468pt;height:7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">
                <v:textbox>
                  <w:txbxContent>
                    <w:p w14:paraId="1E359132" w14:textId="010F6A10" w:rsidR="00066589" w:rsidRPr="00445628" w:rsidRDefault="00066589" w:rsidP="00066589">
                      <w:pPr>
                        <w:rPr>
                          <w:b/>
                          <w:lang w:eastAsia="x-none"/>
                        </w:rPr>
                      </w:pPr>
                      <w:r w:rsidRPr="00445628">
                        <w:rPr>
                          <w:b/>
                          <w:highlight w:val="green"/>
                          <w:lang w:eastAsia="x-none"/>
                        </w:rPr>
                        <w:t>Agreement:</w:t>
                      </w:r>
                      <w:r w:rsidRPr="00445628">
                        <w:rPr>
                          <w:b/>
                          <w:lang w:eastAsia="x-none"/>
                        </w:rPr>
                        <w:t xml:space="preserve"> </w:t>
                      </w:r>
                      <w:r>
                        <w:rPr>
                          <w:b/>
                          <w:iCs/>
                        </w:rPr>
                        <w:t>(RAN1#92</w:t>
                      </w:r>
                      <w:r w:rsidR="004878D8">
                        <w:rPr>
                          <w:b/>
                          <w:iCs/>
                        </w:rPr>
                        <w:t xml:space="preserve"> [7]</w:t>
                      </w:r>
                      <w:r>
                        <w:rPr>
                          <w:b/>
                          <w:iCs/>
                        </w:rPr>
                        <w:t>)</w:t>
                      </w:r>
                    </w:p>
                    <w:p w14:paraId="080FDE32" w14:textId="77777777" w:rsidR="00066589" w:rsidRPr="00445628" w:rsidRDefault="00066589" w:rsidP="00066589">
                      <w:pPr>
                        <w:rPr>
                          <w:lang w:eastAsia="x-none"/>
                        </w:rPr>
                      </w:pPr>
                      <w:r w:rsidRPr="00445628">
                        <w:rPr>
                          <w:lang w:eastAsia="x-none"/>
                        </w:rPr>
                        <w:t>For UE specific pucch-PowerControl and pusch-PowerControl configuration, at least including UL power control parameter set, DL RS for path loss estimate and closed-loop power control process:</w:t>
                      </w:r>
                    </w:p>
                    <w:p w14:paraId="63CBCC06" w14:textId="77777777" w:rsidR="00066589" w:rsidRPr="00445628" w:rsidRDefault="00066589" w:rsidP="00066589">
                      <w:pPr>
                        <w:numPr>
                          <w:ilvl w:val="0"/>
                          <w:numId w:val="29"/>
                        </w:numPr>
                        <w:spacing w:after="0"/>
                        <w:rPr>
                          <w:lang w:eastAsia="x-none"/>
                        </w:rPr>
                      </w:pPr>
                      <w:r w:rsidRPr="00445628">
                        <w:rPr>
                          <w:lang w:eastAsia="x-none"/>
                        </w:rPr>
                        <w:t>Individual parameters are configured per BWP</w:t>
                      </w:r>
                    </w:p>
                    <w:p w14:paraId="6B76347F" w14:textId="77777777" w:rsidR="00066589" w:rsidRDefault="00066589" w:rsidP="00066589">
                      <w:pPr>
                        <w:spacing w:after="0"/>
                        <w:rPr>
                          <w:rFonts w:eastAsia="SimSun"/>
                        </w:rPr>
                      </w:pPr>
                    </w:p>
                  </w:txbxContent>
                </v:textbox>
                <w10:anchorlock/>
              </v:shape>
            </w:pict>
          </mc:Fallback>
        </mc:AlternateContent>
      </w:r>
    </w:p>
    <w:sectPr w:rsidR="0039791F" w:rsidSect="00BC38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8F1AB" w14:textId="77777777" w:rsidR="007451E5" w:rsidRDefault="007451E5" w:rsidP="0050200A">
      <w:pPr>
        <w:spacing w:after="0"/>
      </w:pPr>
      <w:r>
        <w:separator/>
      </w:r>
    </w:p>
  </w:endnote>
  <w:endnote w:type="continuationSeparator" w:id="0">
    <w:p w14:paraId="005E1D4D" w14:textId="77777777" w:rsidR="007451E5" w:rsidRDefault="007451E5"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7D753" w14:textId="77777777" w:rsidR="007451E5" w:rsidRDefault="007451E5" w:rsidP="0050200A">
      <w:pPr>
        <w:spacing w:after="0"/>
      </w:pPr>
      <w:r>
        <w:separator/>
      </w:r>
    </w:p>
  </w:footnote>
  <w:footnote w:type="continuationSeparator" w:id="0">
    <w:p w14:paraId="65B8C626" w14:textId="77777777" w:rsidR="007451E5" w:rsidRDefault="007451E5" w:rsidP="005020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EB4B44"/>
    <w:multiLevelType w:val="hybridMultilevel"/>
    <w:tmpl w:val="E27C5DC0"/>
    <w:lvl w:ilvl="0" w:tplc="2D9E832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45921"/>
    <w:multiLevelType w:val="hybridMultilevel"/>
    <w:tmpl w:val="2C8E89B0"/>
    <w:lvl w:ilvl="0" w:tplc="C2B66E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C736BE"/>
    <w:multiLevelType w:val="hybridMultilevel"/>
    <w:tmpl w:val="AF04A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644536"/>
    <w:multiLevelType w:val="hybridMultilevel"/>
    <w:tmpl w:val="C3FC4CBE"/>
    <w:lvl w:ilvl="0" w:tplc="BF6049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C1B032C4"/>
    <w:lvl w:ilvl="0">
      <w:start w:val="1"/>
      <w:numFmt w:val="decimal"/>
      <w:lvlText w:val="%1."/>
      <w:lvlJc w:val="left"/>
      <w:pPr>
        <w:ind w:left="360" w:hanging="360"/>
      </w:pPr>
      <w:rPr>
        <w:rFonts w:hint="eastAsia"/>
        <w:b/>
        <w:i w:val="0"/>
        <w:sz w:val="36"/>
        <w:szCs w:val="32"/>
        <w:u w:val="none"/>
      </w:rPr>
    </w:lvl>
    <w:lvl w:ilvl="1">
      <w:start w:val="1"/>
      <w:numFmt w:val="decimal"/>
      <w:lvlText w:val="%1.%2."/>
      <w:lvlJc w:val="left"/>
      <w:pPr>
        <w:ind w:left="792" w:hanging="432"/>
      </w:pPr>
      <w:rPr>
        <w:rFonts w:ascii="Arial" w:hAnsi="Arial" w:cs="Arial" w:hint="default"/>
        <w:i w:val="0"/>
        <w:sz w:val="32"/>
        <w:szCs w:val="24"/>
        <w:u w:val="none"/>
      </w:rPr>
    </w:lvl>
    <w:lvl w:ilvl="2">
      <w:start w:val="1"/>
      <w:numFmt w:val="decimal"/>
      <w:lvlText w:val="%1.%2.%3."/>
      <w:lvlJc w:val="left"/>
      <w:pPr>
        <w:ind w:left="1224" w:hanging="504"/>
      </w:pPr>
      <w:rPr>
        <w:rFonts w:hint="default"/>
        <w:sz w:val="32"/>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5"/>
  </w:num>
  <w:num w:numId="3">
    <w:abstractNumId w:val="26"/>
  </w:num>
  <w:num w:numId="4">
    <w:abstractNumId w:val="19"/>
  </w:num>
  <w:num w:numId="5">
    <w:abstractNumId w:val="36"/>
  </w:num>
  <w:num w:numId="6">
    <w:abstractNumId w:val="20"/>
  </w:num>
  <w:num w:numId="7">
    <w:abstractNumId w:val="17"/>
  </w:num>
  <w:num w:numId="8">
    <w:abstractNumId w:val="2"/>
  </w:num>
  <w:num w:numId="9">
    <w:abstractNumId w:val="32"/>
  </w:num>
  <w:num w:numId="10">
    <w:abstractNumId w:val="15"/>
  </w:num>
  <w:num w:numId="11">
    <w:abstractNumId w:val="18"/>
  </w:num>
  <w:num w:numId="12">
    <w:abstractNumId w:val="11"/>
  </w:num>
  <w:num w:numId="13">
    <w:abstractNumId w:val="21"/>
  </w:num>
  <w:num w:numId="14">
    <w:abstractNumId w:val="5"/>
  </w:num>
  <w:num w:numId="15">
    <w:abstractNumId w:val="0"/>
  </w:num>
  <w:num w:numId="16">
    <w:abstractNumId w:val="16"/>
  </w:num>
  <w:num w:numId="17">
    <w:abstractNumId w:val="34"/>
  </w:num>
  <w:num w:numId="18">
    <w:abstractNumId w:val="28"/>
  </w:num>
  <w:num w:numId="19">
    <w:abstractNumId w:val="12"/>
  </w:num>
  <w:num w:numId="20">
    <w:abstractNumId w:val="1"/>
  </w:num>
  <w:num w:numId="21">
    <w:abstractNumId w:val="14"/>
  </w:num>
  <w:num w:numId="22">
    <w:abstractNumId w:val="2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24"/>
  </w:num>
  <w:num w:numId="27">
    <w:abstractNumId w:val="22"/>
  </w:num>
  <w:num w:numId="28">
    <w:abstractNumId w:val="26"/>
  </w:num>
  <w:num w:numId="29">
    <w:abstractNumId w:val="10"/>
  </w:num>
  <w:num w:numId="30">
    <w:abstractNumId w:val="13"/>
  </w:num>
  <w:num w:numId="31">
    <w:abstractNumId w:val="4"/>
  </w:num>
  <w:num w:numId="32">
    <w:abstractNumId w:val="9"/>
  </w:num>
  <w:num w:numId="33">
    <w:abstractNumId w:val="35"/>
  </w:num>
  <w:num w:numId="34">
    <w:abstractNumId w:val="33"/>
  </w:num>
  <w:num w:numId="35">
    <w:abstractNumId w:val="29"/>
  </w:num>
  <w:num w:numId="36">
    <w:abstractNumId w:val="31"/>
  </w:num>
  <w:num w:numId="37">
    <w:abstractNumId w:val="9"/>
  </w:num>
  <w:num w:numId="38">
    <w:abstractNumId w:val="8"/>
  </w:num>
  <w:num w:numId="39">
    <w:abstractNumId w:val="6"/>
  </w:num>
  <w:num w:numId="40">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66589"/>
    <w:rsid w:val="00076639"/>
    <w:rsid w:val="00076BB5"/>
    <w:rsid w:val="00077E14"/>
    <w:rsid w:val="00080792"/>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36A4"/>
    <w:rsid w:val="000E773D"/>
    <w:rsid w:val="000F0118"/>
    <w:rsid w:val="000F0BEE"/>
    <w:rsid w:val="000F0C1A"/>
    <w:rsid w:val="000F0DCA"/>
    <w:rsid w:val="000F126F"/>
    <w:rsid w:val="000F1E0C"/>
    <w:rsid w:val="000F4A47"/>
    <w:rsid w:val="000F4A9D"/>
    <w:rsid w:val="000F6964"/>
    <w:rsid w:val="001000E0"/>
    <w:rsid w:val="0010047B"/>
    <w:rsid w:val="00102977"/>
    <w:rsid w:val="00102A09"/>
    <w:rsid w:val="00104AD1"/>
    <w:rsid w:val="00105D1A"/>
    <w:rsid w:val="00115DC0"/>
    <w:rsid w:val="001162EE"/>
    <w:rsid w:val="001168EB"/>
    <w:rsid w:val="001249F8"/>
    <w:rsid w:val="00135B4C"/>
    <w:rsid w:val="001400BC"/>
    <w:rsid w:val="00140689"/>
    <w:rsid w:val="00140C63"/>
    <w:rsid w:val="00146FB1"/>
    <w:rsid w:val="001479C4"/>
    <w:rsid w:val="00147A2B"/>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A6A"/>
    <w:rsid w:val="001D7C5F"/>
    <w:rsid w:val="001E0F87"/>
    <w:rsid w:val="001E30A2"/>
    <w:rsid w:val="001E4562"/>
    <w:rsid w:val="001E5E01"/>
    <w:rsid w:val="001E64C6"/>
    <w:rsid w:val="001E76BA"/>
    <w:rsid w:val="001F2641"/>
    <w:rsid w:val="001F7F0E"/>
    <w:rsid w:val="002021D9"/>
    <w:rsid w:val="0020279D"/>
    <w:rsid w:val="00202DE3"/>
    <w:rsid w:val="0020660C"/>
    <w:rsid w:val="00207676"/>
    <w:rsid w:val="00212063"/>
    <w:rsid w:val="00213905"/>
    <w:rsid w:val="00213C38"/>
    <w:rsid w:val="00220AA0"/>
    <w:rsid w:val="002236DE"/>
    <w:rsid w:val="00226791"/>
    <w:rsid w:val="00226C59"/>
    <w:rsid w:val="0023149B"/>
    <w:rsid w:val="00233289"/>
    <w:rsid w:val="00240AA2"/>
    <w:rsid w:val="00240B42"/>
    <w:rsid w:val="0024141C"/>
    <w:rsid w:val="00242FE6"/>
    <w:rsid w:val="00244439"/>
    <w:rsid w:val="00245B83"/>
    <w:rsid w:val="0024729E"/>
    <w:rsid w:val="002506F4"/>
    <w:rsid w:val="002516D7"/>
    <w:rsid w:val="00253947"/>
    <w:rsid w:val="00253DA5"/>
    <w:rsid w:val="00255B51"/>
    <w:rsid w:val="00255D6E"/>
    <w:rsid w:val="00261235"/>
    <w:rsid w:val="00264649"/>
    <w:rsid w:val="00264F79"/>
    <w:rsid w:val="00273BD3"/>
    <w:rsid w:val="002762B4"/>
    <w:rsid w:val="00284683"/>
    <w:rsid w:val="002846E6"/>
    <w:rsid w:val="00284AD2"/>
    <w:rsid w:val="00284B4C"/>
    <w:rsid w:val="0028731D"/>
    <w:rsid w:val="0029033B"/>
    <w:rsid w:val="00291B44"/>
    <w:rsid w:val="00292E65"/>
    <w:rsid w:val="002941D9"/>
    <w:rsid w:val="00295CC3"/>
    <w:rsid w:val="002968AA"/>
    <w:rsid w:val="002A1625"/>
    <w:rsid w:val="002A1F0B"/>
    <w:rsid w:val="002A25FC"/>
    <w:rsid w:val="002A34AE"/>
    <w:rsid w:val="002A59CF"/>
    <w:rsid w:val="002B180A"/>
    <w:rsid w:val="002B22EB"/>
    <w:rsid w:val="002B242E"/>
    <w:rsid w:val="002B2C93"/>
    <w:rsid w:val="002B36AA"/>
    <w:rsid w:val="002B55E4"/>
    <w:rsid w:val="002B5C3D"/>
    <w:rsid w:val="002B6D44"/>
    <w:rsid w:val="002C2194"/>
    <w:rsid w:val="002C2AE0"/>
    <w:rsid w:val="002C2C5B"/>
    <w:rsid w:val="002C7604"/>
    <w:rsid w:val="002D37C9"/>
    <w:rsid w:val="002D3B17"/>
    <w:rsid w:val="002D4067"/>
    <w:rsid w:val="002D44D8"/>
    <w:rsid w:val="002D47ED"/>
    <w:rsid w:val="002D59CD"/>
    <w:rsid w:val="002D6610"/>
    <w:rsid w:val="002D661B"/>
    <w:rsid w:val="002D7E4E"/>
    <w:rsid w:val="002E28EB"/>
    <w:rsid w:val="002E37A6"/>
    <w:rsid w:val="002E7049"/>
    <w:rsid w:val="002F34BC"/>
    <w:rsid w:val="002F5381"/>
    <w:rsid w:val="00301296"/>
    <w:rsid w:val="0030758A"/>
    <w:rsid w:val="0031228F"/>
    <w:rsid w:val="00312BE3"/>
    <w:rsid w:val="003130AC"/>
    <w:rsid w:val="00316D42"/>
    <w:rsid w:val="0032219F"/>
    <w:rsid w:val="0032234C"/>
    <w:rsid w:val="00324EC0"/>
    <w:rsid w:val="003265F9"/>
    <w:rsid w:val="00326A4A"/>
    <w:rsid w:val="0033255E"/>
    <w:rsid w:val="003404D1"/>
    <w:rsid w:val="00340B66"/>
    <w:rsid w:val="003421FB"/>
    <w:rsid w:val="00342951"/>
    <w:rsid w:val="003448C3"/>
    <w:rsid w:val="00345359"/>
    <w:rsid w:val="0034731F"/>
    <w:rsid w:val="0035267C"/>
    <w:rsid w:val="00352A17"/>
    <w:rsid w:val="00352B98"/>
    <w:rsid w:val="00352BB8"/>
    <w:rsid w:val="0035348B"/>
    <w:rsid w:val="003536EC"/>
    <w:rsid w:val="003573AC"/>
    <w:rsid w:val="00361500"/>
    <w:rsid w:val="00370F46"/>
    <w:rsid w:val="003738BD"/>
    <w:rsid w:val="00373965"/>
    <w:rsid w:val="00374CAF"/>
    <w:rsid w:val="00376D4A"/>
    <w:rsid w:val="0038053F"/>
    <w:rsid w:val="0038509B"/>
    <w:rsid w:val="00385D07"/>
    <w:rsid w:val="003862A0"/>
    <w:rsid w:val="00386B9E"/>
    <w:rsid w:val="00386CD4"/>
    <w:rsid w:val="00387834"/>
    <w:rsid w:val="00387B0E"/>
    <w:rsid w:val="0039045C"/>
    <w:rsid w:val="003917B6"/>
    <w:rsid w:val="00393C73"/>
    <w:rsid w:val="0039428B"/>
    <w:rsid w:val="00395149"/>
    <w:rsid w:val="0039564A"/>
    <w:rsid w:val="00395954"/>
    <w:rsid w:val="00396752"/>
    <w:rsid w:val="0039791F"/>
    <w:rsid w:val="003A141A"/>
    <w:rsid w:val="003A1433"/>
    <w:rsid w:val="003A2E14"/>
    <w:rsid w:val="003A43FA"/>
    <w:rsid w:val="003B0D94"/>
    <w:rsid w:val="003B2CED"/>
    <w:rsid w:val="003C07B1"/>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162A4"/>
    <w:rsid w:val="0042236B"/>
    <w:rsid w:val="00425C49"/>
    <w:rsid w:val="00431E30"/>
    <w:rsid w:val="00441A50"/>
    <w:rsid w:val="00442875"/>
    <w:rsid w:val="00443F0D"/>
    <w:rsid w:val="00452965"/>
    <w:rsid w:val="004536AD"/>
    <w:rsid w:val="00453BD4"/>
    <w:rsid w:val="00460FE1"/>
    <w:rsid w:val="00466170"/>
    <w:rsid w:val="00471619"/>
    <w:rsid w:val="00473CA0"/>
    <w:rsid w:val="0047406D"/>
    <w:rsid w:val="004740F9"/>
    <w:rsid w:val="00474F78"/>
    <w:rsid w:val="004878D8"/>
    <w:rsid w:val="004961E6"/>
    <w:rsid w:val="004964C2"/>
    <w:rsid w:val="004A2ADB"/>
    <w:rsid w:val="004A3207"/>
    <w:rsid w:val="004A33BD"/>
    <w:rsid w:val="004A372D"/>
    <w:rsid w:val="004A593B"/>
    <w:rsid w:val="004B23BB"/>
    <w:rsid w:val="004B57D8"/>
    <w:rsid w:val="004B59A4"/>
    <w:rsid w:val="004B6D9D"/>
    <w:rsid w:val="004C04DD"/>
    <w:rsid w:val="004C6604"/>
    <w:rsid w:val="004C7A6D"/>
    <w:rsid w:val="004D3EFF"/>
    <w:rsid w:val="004D64EE"/>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2DDB"/>
    <w:rsid w:val="00525575"/>
    <w:rsid w:val="00525E9C"/>
    <w:rsid w:val="00533A46"/>
    <w:rsid w:val="00533B6F"/>
    <w:rsid w:val="0053414D"/>
    <w:rsid w:val="00541F33"/>
    <w:rsid w:val="00543ED1"/>
    <w:rsid w:val="005443FC"/>
    <w:rsid w:val="00546D32"/>
    <w:rsid w:val="005470C0"/>
    <w:rsid w:val="00552E9A"/>
    <w:rsid w:val="005542E5"/>
    <w:rsid w:val="0055521A"/>
    <w:rsid w:val="00555B23"/>
    <w:rsid w:val="00556434"/>
    <w:rsid w:val="0055651A"/>
    <w:rsid w:val="00560467"/>
    <w:rsid w:val="00561889"/>
    <w:rsid w:val="00564E64"/>
    <w:rsid w:val="005666EE"/>
    <w:rsid w:val="00566AFD"/>
    <w:rsid w:val="00566CDD"/>
    <w:rsid w:val="0057260B"/>
    <w:rsid w:val="0057347E"/>
    <w:rsid w:val="0058191B"/>
    <w:rsid w:val="00585805"/>
    <w:rsid w:val="00586712"/>
    <w:rsid w:val="00586F06"/>
    <w:rsid w:val="00590AD9"/>
    <w:rsid w:val="00592093"/>
    <w:rsid w:val="00595CBD"/>
    <w:rsid w:val="005A151F"/>
    <w:rsid w:val="005A1974"/>
    <w:rsid w:val="005A2D1B"/>
    <w:rsid w:val="005A3701"/>
    <w:rsid w:val="005A3F13"/>
    <w:rsid w:val="005A49B2"/>
    <w:rsid w:val="005A5B79"/>
    <w:rsid w:val="005A6801"/>
    <w:rsid w:val="005B12E9"/>
    <w:rsid w:val="005B7918"/>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27D"/>
    <w:rsid w:val="00602978"/>
    <w:rsid w:val="00606C0C"/>
    <w:rsid w:val="00613A4F"/>
    <w:rsid w:val="00616650"/>
    <w:rsid w:val="00620176"/>
    <w:rsid w:val="00626884"/>
    <w:rsid w:val="00627EA0"/>
    <w:rsid w:val="00631A2C"/>
    <w:rsid w:val="00641373"/>
    <w:rsid w:val="006437B0"/>
    <w:rsid w:val="0064409B"/>
    <w:rsid w:val="006453DE"/>
    <w:rsid w:val="00646C47"/>
    <w:rsid w:val="0066013F"/>
    <w:rsid w:val="00660539"/>
    <w:rsid w:val="00665E65"/>
    <w:rsid w:val="0066600C"/>
    <w:rsid w:val="006673DD"/>
    <w:rsid w:val="00670546"/>
    <w:rsid w:val="00670A88"/>
    <w:rsid w:val="00672992"/>
    <w:rsid w:val="00672FCB"/>
    <w:rsid w:val="0067533B"/>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C565B"/>
    <w:rsid w:val="006D0B3A"/>
    <w:rsid w:val="006D2E90"/>
    <w:rsid w:val="006D46E0"/>
    <w:rsid w:val="006E10D5"/>
    <w:rsid w:val="006E2BCF"/>
    <w:rsid w:val="006E30B4"/>
    <w:rsid w:val="006E64CA"/>
    <w:rsid w:val="006E6CD9"/>
    <w:rsid w:val="006F01C4"/>
    <w:rsid w:val="006F0331"/>
    <w:rsid w:val="006F29BD"/>
    <w:rsid w:val="006F67D5"/>
    <w:rsid w:val="006F6ACC"/>
    <w:rsid w:val="006F6BC8"/>
    <w:rsid w:val="006F7B73"/>
    <w:rsid w:val="00704D1E"/>
    <w:rsid w:val="00707BD4"/>
    <w:rsid w:val="0071132E"/>
    <w:rsid w:val="007113F1"/>
    <w:rsid w:val="00714EC7"/>
    <w:rsid w:val="00716147"/>
    <w:rsid w:val="00716400"/>
    <w:rsid w:val="0072274F"/>
    <w:rsid w:val="00724624"/>
    <w:rsid w:val="0073101D"/>
    <w:rsid w:val="00731700"/>
    <w:rsid w:val="0074040A"/>
    <w:rsid w:val="0074420C"/>
    <w:rsid w:val="00744595"/>
    <w:rsid w:val="007451E5"/>
    <w:rsid w:val="007453A2"/>
    <w:rsid w:val="00746743"/>
    <w:rsid w:val="00746B78"/>
    <w:rsid w:val="00747DF7"/>
    <w:rsid w:val="00757742"/>
    <w:rsid w:val="00757E77"/>
    <w:rsid w:val="00760BDD"/>
    <w:rsid w:val="00762170"/>
    <w:rsid w:val="00765237"/>
    <w:rsid w:val="00765491"/>
    <w:rsid w:val="0077299F"/>
    <w:rsid w:val="007734FF"/>
    <w:rsid w:val="00775995"/>
    <w:rsid w:val="00775BCF"/>
    <w:rsid w:val="00787B60"/>
    <w:rsid w:val="00794D40"/>
    <w:rsid w:val="00797046"/>
    <w:rsid w:val="007A3F4D"/>
    <w:rsid w:val="007B0AE4"/>
    <w:rsid w:val="007B36D3"/>
    <w:rsid w:val="007B67D7"/>
    <w:rsid w:val="007B692C"/>
    <w:rsid w:val="007B7925"/>
    <w:rsid w:val="007B7962"/>
    <w:rsid w:val="007B7CB3"/>
    <w:rsid w:val="007C4024"/>
    <w:rsid w:val="007C4BAB"/>
    <w:rsid w:val="007C4EF3"/>
    <w:rsid w:val="007C559F"/>
    <w:rsid w:val="007C699A"/>
    <w:rsid w:val="007D1626"/>
    <w:rsid w:val="007D2708"/>
    <w:rsid w:val="007D2777"/>
    <w:rsid w:val="007D3D27"/>
    <w:rsid w:val="007E0B2C"/>
    <w:rsid w:val="007E39A4"/>
    <w:rsid w:val="007E4D68"/>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67A1"/>
    <w:rsid w:val="00877447"/>
    <w:rsid w:val="00880658"/>
    <w:rsid w:val="00880CD3"/>
    <w:rsid w:val="0088241D"/>
    <w:rsid w:val="00882D82"/>
    <w:rsid w:val="008847CF"/>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219A"/>
    <w:rsid w:val="00916251"/>
    <w:rsid w:val="0091729F"/>
    <w:rsid w:val="00917960"/>
    <w:rsid w:val="00921859"/>
    <w:rsid w:val="00922BB1"/>
    <w:rsid w:val="00923A3D"/>
    <w:rsid w:val="00924760"/>
    <w:rsid w:val="009304D0"/>
    <w:rsid w:val="00930753"/>
    <w:rsid w:val="00930B01"/>
    <w:rsid w:val="009322E7"/>
    <w:rsid w:val="009369D6"/>
    <w:rsid w:val="00942529"/>
    <w:rsid w:val="00942C27"/>
    <w:rsid w:val="009461C7"/>
    <w:rsid w:val="0095205B"/>
    <w:rsid w:val="00953A0C"/>
    <w:rsid w:val="00956A71"/>
    <w:rsid w:val="00956FD4"/>
    <w:rsid w:val="00960554"/>
    <w:rsid w:val="00961841"/>
    <w:rsid w:val="00962386"/>
    <w:rsid w:val="00963A5F"/>
    <w:rsid w:val="00963DD5"/>
    <w:rsid w:val="00963FA3"/>
    <w:rsid w:val="00966210"/>
    <w:rsid w:val="009755E5"/>
    <w:rsid w:val="009756F8"/>
    <w:rsid w:val="009773BF"/>
    <w:rsid w:val="009773D4"/>
    <w:rsid w:val="00982F1B"/>
    <w:rsid w:val="00984067"/>
    <w:rsid w:val="009840BE"/>
    <w:rsid w:val="00984729"/>
    <w:rsid w:val="00991CA9"/>
    <w:rsid w:val="00997957"/>
    <w:rsid w:val="009A003E"/>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E46B9"/>
    <w:rsid w:val="009F29F3"/>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08D2"/>
    <w:rsid w:val="00A32EDC"/>
    <w:rsid w:val="00A34A8B"/>
    <w:rsid w:val="00A34E5E"/>
    <w:rsid w:val="00A35AB0"/>
    <w:rsid w:val="00A418C4"/>
    <w:rsid w:val="00A50AE1"/>
    <w:rsid w:val="00A60221"/>
    <w:rsid w:val="00A61C3C"/>
    <w:rsid w:val="00A62973"/>
    <w:rsid w:val="00A65E24"/>
    <w:rsid w:val="00A67DCC"/>
    <w:rsid w:val="00A7315B"/>
    <w:rsid w:val="00A73436"/>
    <w:rsid w:val="00A77CA0"/>
    <w:rsid w:val="00A85857"/>
    <w:rsid w:val="00A86D5E"/>
    <w:rsid w:val="00A8771E"/>
    <w:rsid w:val="00A915EB"/>
    <w:rsid w:val="00A91D10"/>
    <w:rsid w:val="00A93F0B"/>
    <w:rsid w:val="00AA246F"/>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59E7"/>
    <w:rsid w:val="00AF6A23"/>
    <w:rsid w:val="00AF7562"/>
    <w:rsid w:val="00AF77AA"/>
    <w:rsid w:val="00B04064"/>
    <w:rsid w:val="00B0771B"/>
    <w:rsid w:val="00B114BD"/>
    <w:rsid w:val="00B12805"/>
    <w:rsid w:val="00B14167"/>
    <w:rsid w:val="00B1482A"/>
    <w:rsid w:val="00B15BA5"/>
    <w:rsid w:val="00B2045E"/>
    <w:rsid w:val="00B20D55"/>
    <w:rsid w:val="00B26F19"/>
    <w:rsid w:val="00B30078"/>
    <w:rsid w:val="00B32EAD"/>
    <w:rsid w:val="00B347CC"/>
    <w:rsid w:val="00B4197C"/>
    <w:rsid w:val="00B43F5E"/>
    <w:rsid w:val="00B4431C"/>
    <w:rsid w:val="00B535AE"/>
    <w:rsid w:val="00B53850"/>
    <w:rsid w:val="00B53A82"/>
    <w:rsid w:val="00B61D3E"/>
    <w:rsid w:val="00B6371A"/>
    <w:rsid w:val="00B63FCA"/>
    <w:rsid w:val="00B67458"/>
    <w:rsid w:val="00B6762B"/>
    <w:rsid w:val="00B72BB2"/>
    <w:rsid w:val="00B75BEA"/>
    <w:rsid w:val="00B81FCD"/>
    <w:rsid w:val="00B867E7"/>
    <w:rsid w:val="00B90BB1"/>
    <w:rsid w:val="00B90F2B"/>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F2916"/>
    <w:rsid w:val="00BF38A5"/>
    <w:rsid w:val="00BF53CF"/>
    <w:rsid w:val="00BF545C"/>
    <w:rsid w:val="00BF5A74"/>
    <w:rsid w:val="00BF7014"/>
    <w:rsid w:val="00C03A02"/>
    <w:rsid w:val="00C05DA3"/>
    <w:rsid w:val="00C12B93"/>
    <w:rsid w:val="00C1385D"/>
    <w:rsid w:val="00C13E7B"/>
    <w:rsid w:val="00C15FAD"/>
    <w:rsid w:val="00C172EF"/>
    <w:rsid w:val="00C20C30"/>
    <w:rsid w:val="00C20CC5"/>
    <w:rsid w:val="00C20F49"/>
    <w:rsid w:val="00C2154D"/>
    <w:rsid w:val="00C21676"/>
    <w:rsid w:val="00C306E5"/>
    <w:rsid w:val="00C3467B"/>
    <w:rsid w:val="00C3521F"/>
    <w:rsid w:val="00C3567D"/>
    <w:rsid w:val="00C356A8"/>
    <w:rsid w:val="00C35792"/>
    <w:rsid w:val="00C36E05"/>
    <w:rsid w:val="00C36EF6"/>
    <w:rsid w:val="00C371D8"/>
    <w:rsid w:val="00C40C21"/>
    <w:rsid w:val="00C435B2"/>
    <w:rsid w:val="00C45635"/>
    <w:rsid w:val="00C4692F"/>
    <w:rsid w:val="00C47D07"/>
    <w:rsid w:val="00C52A55"/>
    <w:rsid w:val="00C5643E"/>
    <w:rsid w:val="00C5690E"/>
    <w:rsid w:val="00C700E2"/>
    <w:rsid w:val="00C75D4F"/>
    <w:rsid w:val="00C768E2"/>
    <w:rsid w:val="00C76FCB"/>
    <w:rsid w:val="00C80771"/>
    <w:rsid w:val="00C80D0D"/>
    <w:rsid w:val="00C820D4"/>
    <w:rsid w:val="00C84DF6"/>
    <w:rsid w:val="00C86F0A"/>
    <w:rsid w:val="00C9012D"/>
    <w:rsid w:val="00C9085C"/>
    <w:rsid w:val="00C91B4A"/>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375F"/>
    <w:rsid w:val="00CC47B0"/>
    <w:rsid w:val="00CC6DC2"/>
    <w:rsid w:val="00CC713E"/>
    <w:rsid w:val="00CD120A"/>
    <w:rsid w:val="00CD121E"/>
    <w:rsid w:val="00CD216C"/>
    <w:rsid w:val="00CD439E"/>
    <w:rsid w:val="00CD6394"/>
    <w:rsid w:val="00CD68CF"/>
    <w:rsid w:val="00CD7620"/>
    <w:rsid w:val="00CE1B47"/>
    <w:rsid w:val="00CE2548"/>
    <w:rsid w:val="00CE59CF"/>
    <w:rsid w:val="00CF003D"/>
    <w:rsid w:val="00CF2C30"/>
    <w:rsid w:val="00CF2EEA"/>
    <w:rsid w:val="00CF7ED8"/>
    <w:rsid w:val="00D0010A"/>
    <w:rsid w:val="00D020E2"/>
    <w:rsid w:val="00D047B8"/>
    <w:rsid w:val="00D10C11"/>
    <w:rsid w:val="00D11251"/>
    <w:rsid w:val="00D11500"/>
    <w:rsid w:val="00D11CAC"/>
    <w:rsid w:val="00D121B5"/>
    <w:rsid w:val="00D1421D"/>
    <w:rsid w:val="00D15958"/>
    <w:rsid w:val="00D1704B"/>
    <w:rsid w:val="00D210C1"/>
    <w:rsid w:val="00D25029"/>
    <w:rsid w:val="00D25765"/>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1D17"/>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B1D56"/>
    <w:rsid w:val="00DB2B00"/>
    <w:rsid w:val="00DB3813"/>
    <w:rsid w:val="00DB4AB4"/>
    <w:rsid w:val="00DB5679"/>
    <w:rsid w:val="00DB5C23"/>
    <w:rsid w:val="00DC378F"/>
    <w:rsid w:val="00DC3E4C"/>
    <w:rsid w:val="00DD131E"/>
    <w:rsid w:val="00DE2767"/>
    <w:rsid w:val="00DE36BE"/>
    <w:rsid w:val="00DF2401"/>
    <w:rsid w:val="00DF68F4"/>
    <w:rsid w:val="00DF7B2A"/>
    <w:rsid w:val="00E0292B"/>
    <w:rsid w:val="00E0321B"/>
    <w:rsid w:val="00E03AE0"/>
    <w:rsid w:val="00E046A9"/>
    <w:rsid w:val="00E04F71"/>
    <w:rsid w:val="00E057CB"/>
    <w:rsid w:val="00E05BCF"/>
    <w:rsid w:val="00E10AA7"/>
    <w:rsid w:val="00E11E4E"/>
    <w:rsid w:val="00E1381F"/>
    <w:rsid w:val="00E141BA"/>
    <w:rsid w:val="00E15860"/>
    <w:rsid w:val="00E1774C"/>
    <w:rsid w:val="00E20BE5"/>
    <w:rsid w:val="00E24D1B"/>
    <w:rsid w:val="00E33686"/>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A07"/>
    <w:rsid w:val="00ED7E71"/>
    <w:rsid w:val="00EF4627"/>
    <w:rsid w:val="00F01FCB"/>
    <w:rsid w:val="00F02D59"/>
    <w:rsid w:val="00F129BB"/>
    <w:rsid w:val="00F14D45"/>
    <w:rsid w:val="00F15E5A"/>
    <w:rsid w:val="00F17543"/>
    <w:rsid w:val="00F2427A"/>
    <w:rsid w:val="00F25C1A"/>
    <w:rsid w:val="00F304DF"/>
    <w:rsid w:val="00F35722"/>
    <w:rsid w:val="00F36543"/>
    <w:rsid w:val="00F40D66"/>
    <w:rsid w:val="00F41497"/>
    <w:rsid w:val="00F42850"/>
    <w:rsid w:val="00F43572"/>
    <w:rsid w:val="00F45B54"/>
    <w:rsid w:val="00F50D32"/>
    <w:rsid w:val="00F54AF4"/>
    <w:rsid w:val="00F61356"/>
    <w:rsid w:val="00F62443"/>
    <w:rsid w:val="00F6392D"/>
    <w:rsid w:val="00F63AD2"/>
    <w:rsid w:val="00F63D42"/>
    <w:rsid w:val="00F64332"/>
    <w:rsid w:val="00F6636F"/>
    <w:rsid w:val="00F7315A"/>
    <w:rsid w:val="00F7393F"/>
    <w:rsid w:val="00F86D0E"/>
    <w:rsid w:val="00F93FBE"/>
    <w:rsid w:val="00F94B95"/>
    <w:rsid w:val="00F95D83"/>
    <w:rsid w:val="00FA2107"/>
    <w:rsid w:val="00FA2D8A"/>
    <w:rsid w:val="00FA3D9E"/>
    <w:rsid w:val="00FA53E8"/>
    <w:rsid w:val="00FA5BF4"/>
    <w:rsid w:val="00FB5ACA"/>
    <w:rsid w:val="00FB641E"/>
    <w:rsid w:val="00FB6EEE"/>
    <w:rsid w:val="00FB7CF2"/>
    <w:rsid w:val="00FC0002"/>
    <w:rsid w:val="00FC0802"/>
    <w:rsid w:val="00FC0FAD"/>
    <w:rsid w:val="00FC2D34"/>
    <w:rsid w:val="00FC3E2D"/>
    <w:rsid w:val="00FD0C1F"/>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15:docId w15:val="{7DF689D8-4B48-4BD3-9FB6-03F78F14B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qFormat/>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qFormat/>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55784993">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26971518">
      <w:bodyDiv w:val="1"/>
      <w:marLeft w:val="0"/>
      <w:marRight w:val="0"/>
      <w:marTop w:val="0"/>
      <w:marBottom w:val="0"/>
      <w:divBdr>
        <w:top w:val="none" w:sz="0" w:space="0" w:color="auto"/>
        <w:left w:val="none" w:sz="0" w:space="0" w:color="auto"/>
        <w:bottom w:val="none" w:sz="0" w:space="0" w:color="auto"/>
        <w:right w:val="none" w:sz="0" w:space="0" w:color="auto"/>
      </w:divBdr>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60.wmf"/><Relationship Id="rId42" Type="http://schemas.openxmlformats.org/officeDocument/2006/relationships/image" Target="media/image10.wmf"/><Relationship Id="rId47" Type="http://schemas.openxmlformats.org/officeDocument/2006/relationships/image" Target="media/image110.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80.wmf"/><Relationship Id="rId46"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50.wmf"/><Relationship Id="rId37" Type="http://schemas.openxmlformats.org/officeDocument/2006/relationships/oleObject" Target="embeddings/oleObject16.bin"/><Relationship Id="rId40" Type="http://schemas.openxmlformats.org/officeDocument/2006/relationships/image" Target="media/image90.wmf"/><Relationship Id="rId45" Type="http://schemas.openxmlformats.org/officeDocument/2006/relationships/oleObject" Target="embeddings/oleObject20.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30.wmf"/><Relationship Id="rId36" Type="http://schemas.openxmlformats.org/officeDocument/2006/relationships/image" Target="media/image70.wmf"/><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100.wmf"/><Relationship Id="rId4" Type="http://schemas.openxmlformats.org/officeDocument/2006/relationships/webSettings" Target="webSettings.xml"/><Relationship Id="rId9" Type="http://schemas.openxmlformats.org/officeDocument/2006/relationships/image" Target="media/image1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40.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MotM</dc:creator>
  <cp:lastModifiedBy>MotM</cp:lastModifiedBy>
  <cp:revision>6</cp:revision>
  <dcterms:created xsi:type="dcterms:W3CDTF">2018-11-03T02:23:00Z</dcterms:created>
  <dcterms:modified xsi:type="dcterms:W3CDTF">2018-11-03T05:41:00Z</dcterms:modified>
</cp:coreProperties>
</file>