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10A60" w14:textId="4DAAEAFC" w:rsidR="00992D0A" w:rsidRPr="00992D0A" w:rsidRDefault="00992D0A" w:rsidP="00992D0A">
      <w:pPr>
        <w:tabs>
          <w:tab w:val="center" w:pos="4536"/>
          <w:tab w:val="right" w:pos="8280"/>
          <w:tab w:val="right" w:pos="9639"/>
        </w:tabs>
        <w:overflowPunct w:val="0"/>
        <w:autoSpaceDE w:val="0"/>
        <w:autoSpaceDN w:val="0"/>
        <w:adjustRightInd w:val="0"/>
        <w:spacing w:after="180" w:line="240" w:lineRule="auto"/>
        <w:ind w:right="2"/>
        <w:textAlignment w:val="baseline"/>
        <w:rPr>
          <w:rFonts w:ascii="Arial" w:eastAsia="SimSun" w:hAnsi="Arial" w:cs="Arial"/>
          <w:b/>
          <w:bCs/>
          <w:sz w:val="28"/>
          <w:szCs w:val="20"/>
        </w:rPr>
      </w:pPr>
      <w:r w:rsidRPr="00992D0A">
        <w:rPr>
          <w:rFonts w:ascii="Arial" w:eastAsia="SimSun" w:hAnsi="Arial" w:cs="Arial"/>
          <w:b/>
          <w:bCs/>
          <w:sz w:val="28"/>
          <w:szCs w:val="20"/>
          <w:lang w:val="en-GB"/>
        </w:rPr>
        <w:t>3GPP TSG RAN WG1 Meeting #95</w:t>
      </w:r>
      <w:r w:rsidRPr="00992D0A">
        <w:rPr>
          <w:rFonts w:ascii="Arial" w:eastAsia="SimSun" w:hAnsi="Arial" w:cs="Arial"/>
          <w:b/>
          <w:bCs/>
          <w:sz w:val="28"/>
          <w:szCs w:val="20"/>
          <w:lang w:val="en-GB"/>
        </w:rPr>
        <w:tab/>
        <w:t xml:space="preserve">                                        </w:t>
      </w:r>
      <w:r w:rsidR="00F54AE6">
        <w:rPr>
          <w:rFonts w:ascii="Arial" w:eastAsia="SimSun" w:hAnsi="Arial" w:cs="Arial"/>
          <w:b/>
          <w:bCs/>
          <w:sz w:val="28"/>
          <w:szCs w:val="20"/>
          <w:lang w:val="en-GB"/>
        </w:rPr>
        <w:tab/>
      </w:r>
      <w:r w:rsidRPr="00992D0A">
        <w:rPr>
          <w:rFonts w:ascii="Arial" w:eastAsia="SimSun" w:hAnsi="Arial" w:cs="Arial"/>
          <w:b/>
          <w:bCs/>
          <w:sz w:val="28"/>
          <w:szCs w:val="20"/>
          <w:lang w:val="en-GB"/>
        </w:rPr>
        <w:t xml:space="preserve"> R1-</w:t>
      </w:r>
      <w:r w:rsidR="00F54AE6" w:rsidRPr="00F54AE6">
        <w:rPr>
          <w:rFonts w:ascii="Arial" w:eastAsia="SimSun" w:hAnsi="Arial" w:cs="Arial"/>
          <w:b/>
          <w:bCs/>
          <w:sz w:val="28"/>
          <w:szCs w:val="20"/>
          <w:lang w:val="en-GB"/>
        </w:rPr>
        <w:t>1813040</w:t>
      </w:r>
    </w:p>
    <w:p w14:paraId="26C7D07B" w14:textId="77777777" w:rsidR="00992D0A" w:rsidRPr="00992D0A" w:rsidRDefault="00992D0A" w:rsidP="00992D0A">
      <w:pPr>
        <w:tabs>
          <w:tab w:val="center" w:pos="4536"/>
          <w:tab w:val="right" w:pos="9072"/>
        </w:tabs>
        <w:overflowPunct w:val="0"/>
        <w:autoSpaceDE w:val="0"/>
        <w:autoSpaceDN w:val="0"/>
        <w:adjustRightInd w:val="0"/>
        <w:spacing w:after="180" w:line="240" w:lineRule="auto"/>
        <w:textAlignment w:val="baseline"/>
        <w:rPr>
          <w:rFonts w:ascii="Arial" w:eastAsia="MS Mincho" w:hAnsi="Arial" w:cs="Arial"/>
          <w:b/>
          <w:bCs/>
          <w:sz w:val="28"/>
          <w:szCs w:val="20"/>
          <w:lang w:val="en-GB" w:eastAsia="ja-JP"/>
        </w:rPr>
      </w:pPr>
      <w:r w:rsidRPr="00992D0A">
        <w:rPr>
          <w:rFonts w:ascii="Arial" w:eastAsia="MS Mincho" w:hAnsi="Arial" w:cs="Arial"/>
          <w:b/>
          <w:bCs/>
          <w:sz w:val="28"/>
          <w:szCs w:val="20"/>
          <w:lang w:val="en-GB" w:eastAsia="ja-JP"/>
        </w:rPr>
        <w:t>Spokane, USA, November 12</w:t>
      </w:r>
      <w:r w:rsidRPr="00992D0A">
        <w:rPr>
          <w:rFonts w:ascii="Arial" w:eastAsia="MS Mincho" w:hAnsi="Arial" w:cs="Arial"/>
          <w:b/>
          <w:bCs/>
          <w:sz w:val="28"/>
          <w:szCs w:val="20"/>
          <w:vertAlign w:val="superscript"/>
          <w:lang w:val="en-GB" w:eastAsia="ja-JP"/>
        </w:rPr>
        <w:t>th</w:t>
      </w:r>
      <w:r w:rsidRPr="00992D0A">
        <w:rPr>
          <w:rFonts w:ascii="Arial" w:eastAsia="MS Mincho" w:hAnsi="Arial" w:cs="Arial"/>
          <w:b/>
          <w:bCs/>
          <w:sz w:val="28"/>
          <w:szCs w:val="20"/>
          <w:lang w:val="en-GB" w:eastAsia="ja-JP"/>
        </w:rPr>
        <w:t xml:space="preserve"> – 16</w:t>
      </w:r>
      <w:r w:rsidRPr="00992D0A">
        <w:rPr>
          <w:rFonts w:ascii="Arial" w:eastAsia="MS Mincho" w:hAnsi="Arial" w:cs="Arial"/>
          <w:b/>
          <w:bCs/>
          <w:sz w:val="28"/>
          <w:szCs w:val="20"/>
          <w:vertAlign w:val="superscript"/>
          <w:lang w:val="en-GB" w:eastAsia="ja-JP"/>
        </w:rPr>
        <w:t>th</w:t>
      </w:r>
      <w:r w:rsidRPr="00992D0A">
        <w:rPr>
          <w:rFonts w:ascii="Arial" w:eastAsia="MS Mincho" w:hAnsi="Arial" w:cs="Arial"/>
          <w:b/>
          <w:bCs/>
          <w:sz w:val="28"/>
          <w:szCs w:val="20"/>
          <w:lang w:val="en-GB" w:eastAsia="ja-JP"/>
        </w:rPr>
        <w:t xml:space="preserve">, 2018 </w:t>
      </w:r>
    </w:p>
    <w:p w14:paraId="5A95BCB9" w14:textId="77777777" w:rsidR="00992D0A" w:rsidRPr="00992D0A" w:rsidRDefault="00992D0A" w:rsidP="00992D0A">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i/>
          <w:noProof/>
          <w:sz w:val="32"/>
          <w:szCs w:val="20"/>
          <w:lang w:val="en-GB"/>
        </w:rPr>
      </w:pPr>
      <w:r w:rsidRPr="00992D0A">
        <w:rPr>
          <w:rFonts w:ascii="Arial" w:eastAsia="SimSun" w:hAnsi="Arial" w:cs="Times New Roman"/>
          <w:b/>
          <w:noProof/>
          <w:sz w:val="24"/>
          <w:szCs w:val="20"/>
          <w:lang w:val="en-GB"/>
        </w:rPr>
        <w:tab/>
      </w:r>
    </w:p>
    <w:p w14:paraId="3D75EE55" w14:textId="77777777" w:rsidR="00992D0A" w:rsidRPr="00992D0A" w:rsidRDefault="00992D0A" w:rsidP="00992D0A">
      <w:pPr>
        <w:tabs>
          <w:tab w:val="left" w:pos="1985"/>
        </w:tabs>
        <w:overflowPunct w:val="0"/>
        <w:autoSpaceDE w:val="0"/>
        <w:autoSpaceDN w:val="0"/>
        <w:adjustRightInd w:val="0"/>
        <w:spacing w:after="180" w:line="240" w:lineRule="auto"/>
        <w:jc w:val="both"/>
        <w:textAlignment w:val="baseline"/>
        <w:rPr>
          <w:rFonts w:ascii="Arial" w:eastAsia="SimSun" w:hAnsi="Arial" w:cs="Times New Roman"/>
          <w:sz w:val="24"/>
          <w:szCs w:val="20"/>
          <w:lang w:val="en-GB"/>
        </w:rPr>
      </w:pPr>
      <w:r w:rsidRPr="00992D0A">
        <w:rPr>
          <w:rFonts w:ascii="Arial" w:eastAsia="SimSun" w:hAnsi="Arial" w:cs="Times New Roman"/>
          <w:b/>
          <w:sz w:val="24"/>
          <w:szCs w:val="20"/>
          <w:lang w:val="en-GB"/>
        </w:rPr>
        <w:t>Agenda item:</w:t>
      </w:r>
      <w:r w:rsidRPr="00992D0A">
        <w:rPr>
          <w:rFonts w:ascii="Arial" w:eastAsia="SimSun" w:hAnsi="Arial" w:cs="Times New Roman"/>
          <w:sz w:val="24"/>
          <w:szCs w:val="20"/>
          <w:lang w:val="en-GB"/>
        </w:rPr>
        <w:tab/>
      </w:r>
      <w:bookmarkStart w:id="0" w:name="Source"/>
      <w:bookmarkEnd w:id="0"/>
      <w:r w:rsidRPr="00992D0A">
        <w:rPr>
          <w:rFonts w:ascii="Arial" w:eastAsia="SimSun" w:hAnsi="Arial" w:cs="Times New Roman"/>
          <w:sz w:val="24"/>
          <w:szCs w:val="20"/>
          <w:lang w:val="en-GB"/>
        </w:rPr>
        <w:t>6.2.1.3</w:t>
      </w:r>
    </w:p>
    <w:p w14:paraId="704506A5" w14:textId="77777777" w:rsidR="00992D0A" w:rsidRPr="00992D0A" w:rsidRDefault="00992D0A" w:rsidP="00992D0A">
      <w:pPr>
        <w:tabs>
          <w:tab w:val="left" w:pos="1985"/>
        </w:tabs>
        <w:overflowPunct w:val="0"/>
        <w:autoSpaceDE w:val="0"/>
        <w:autoSpaceDN w:val="0"/>
        <w:adjustRightInd w:val="0"/>
        <w:spacing w:after="180" w:line="240" w:lineRule="auto"/>
        <w:jc w:val="both"/>
        <w:textAlignment w:val="baseline"/>
        <w:rPr>
          <w:rFonts w:ascii="Arial" w:eastAsia="SimSun" w:hAnsi="Arial" w:cs="Times New Roman"/>
          <w:sz w:val="24"/>
          <w:szCs w:val="20"/>
          <w:lang w:val="en-GB"/>
        </w:rPr>
      </w:pPr>
      <w:r w:rsidRPr="00992D0A">
        <w:rPr>
          <w:rFonts w:ascii="Arial" w:eastAsia="SimSun" w:hAnsi="Arial" w:cs="Times New Roman"/>
          <w:b/>
          <w:sz w:val="24"/>
          <w:szCs w:val="20"/>
          <w:lang w:val="en-GB"/>
        </w:rPr>
        <w:t xml:space="preserve">Source: </w:t>
      </w:r>
      <w:r w:rsidRPr="00992D0A">
        <w:rPr>
          <w:rFonts w:ascii="Arial" w:eastAsia="SimSun" w:hAnsi="Arial" w:cs="Times New Roman"/>
          <w:b/>
          <w:sz w:val="24"/>
          <w:szCs w:val="20"/>
          <w:lang w:val="en-GB"/>
        </w:rPr>
        <w:tab/>
      </w:r>
      <w:r w:rsidRPr="00992D0A">
        <w:rPr>
          <w:rFonts w:ascii="Arial" w:eastAsia="SimSun" w:hAnsi="Arial" w:cs="Times New Roman"/>
          <w:sz w:val="24"/>
          <w:szCs w:val="20"/>
          <w:lang w:val="en-GB"/>
        </w:rPr>
        <w:t>Qualcomm Incorporated</w:t>
      </w:r>
    </w:p>
    <w:p w14:paraId="231CEAFE" w14:textId="77777777" w:rsidR="00992D0A" w:rsidRPr="00992D0A" w:rsidRDefault="00992D0A" w:rsidP="00992D0A">
      <w:pPr>
        <w:overflowPunct w:val="0"/>
        <w:autoSpaceDE w:val="0"/>
        <w:autoSpaceDN w:val="0"/>
        <w:adjustRightInd w:val="0"/>
        <w:spacing w:after="180" w:line="240" w:lineRule="auto"/>
        <w:ind w:left="1988" w:hanging="1988"/>
        <w:jc w:val="both"/>
        <w:textAlignment w:val="baseline"/>
        <w:rPr>
          <w:rFonts w:ascii="Arial" w:eastAsia="SimSun" w:hAnsi="Arial" w:cs="Times New Roman"/>
          <w:sz w:val="28"/>
          <w:szCs w:val="20"/>
        </w:rPr>
      </w:pPr>
      <w:r w:rsidRPr="00992D0A">
        <w:rPr>
          <w:rFonts w:ascii="Arial" w:eastAsia="SimSun" w:hAnsi="Arial" w:cs="Times New Roman"/>
          <w:b/>
          <w:sz w:val="24"/>
          <w:szCs w:val="20"/>
          <w:lang w:val="en-GB"/>
        </w:rPr>
        <w:t>Title:</w:t>
      </w:r>
      <w:r w:rsidRPr="00992D0A">
        <w:rPr>
          <w:rFonts w:ascii="Arial" w:eastAsia="SimSun" w:hAnsi="Arial" w:cs="Times New Roman"/>
          <w:sz w:val="24"/>
          <w:szCs w:val="20"/>
          <w:lang w:val="en-GB"/>
        </w:rPr>
        <w:t xml:space="preserve"> </w:t>
      </w:r>
      <w:r w:rsidRPr="00992D0A">
        <w:rPr>
          <w:rFonts w:ascii="Arial" w:eastAsia="SimSun" w:hAnsi="Arial" w:cs="Times New Roman"/>
          <w:szCs w:val="20"/>
          <w:lang w:val="en-GB"/>
        </w:rPr>
        <w:tab/>
      </w:r>
      <w:r w:rsidRPr="00992D0A">
        <w:rPr>
          <w:rFonts w:ascii="Arial" w:eastAsia="SimSun" w:hAnsi="Arial" w:cs="Times New Roman"/>
          <w:sz w:val="24"/>
          <w:szCs w:val="20"/>
          <w:lang w:val="en-GB"/>
        </w:rPr>
        <w:t>Scheduling of multiple DL/UL transport blocks</w:t>
      </w:r>
    </w:p>
    <w:p w14:paraId="276FE047" w14:textId="77777777" w:rsidR="00992D0A" w:rsidRPr="00992D0A" w:rsidRDefault="00992D0A" w:rsidP="00992D0A">
      <w:pPr>
        <w:tabs>
          <w:tab w:val="left" w:pos="1985"/>
        </w:tabs>
        <w:overflowPunct w:val="0"/>
        <w:autoSpaceDE w:val="0"/>
        <w:autoSpaceDN w:val="0"/>
        <w:adjustRightInd w:val="0"/>
        <w:spacing w:after="180" w:line="240" w:lineRule="auto"/>
        <w:ind w:right="-441"/>
        <w:jc w:val="both"/>
        <w:textAlignment w:val="baseline"/>
        <w:rPr>
          <w:rFonts w:ascii="Arial" w:eastAsia="SimSun" w:hAnsi="Arial" w:cs="Times New Roman"/>
          <w:sz w:val="24"/>
          <w:szCs w:val="20"/>
          <w:lang w:val="en-GB"/>
        </w:rPr>
      </w:pPr>
      <w:r w:rsidRPr="00992D0A">
        <w:rPr>
          <w:rFonts w:ascii="Arial" w:eastAsia="SimSun" w:hAnsi="Arial" w:cs="Times New Roman"/>
          <w:b/>
          <w:sz w:val="24"/>
          <w:szCs w:val="20"/>
          <w:lang w:val="en-GB"/>
        </w:rPr>
        <w:t>Document for:</w:t>
      </w:r>
      <w:r w:rsidRPr="00992D0A">
        <w:rPr>
          <w:rFonts w:ascii="Arial" w:eastAsia="SimSun" w:hAnsi="Arial" w:cs="Times New Roman"/>
          <w:sz w:val="24"/>
          <w:szCs w:val="20"/>
          <w:lang w:val="en-GB"/>
        </w:rPr>
        <w:tab/>
      </w:r>
      <w:bookmarkStart w:id="1" w:name="DocumentFor"/>
      <w:bookmarkEnd w:id="1"/>
      <w:r w:rsidRPr="00992D0A">
        <w:rPr>
          <w:rFonts w:ascii="Arial" w:eastAsia="SimSun" w:hAnsi="Arial" w:cs="Times New Roman"/>
          <w:sz w:val="24"/>
          <w:szCs w:val="20"/>
          <w:lang w:val="en-GB"/>
        </w:rPr>
        <w:t>Discussion and Decision</w:t>
      </w:r>
    </w:p>
    <w:p w14:paraId="09FBBAA5" w14:textId="77777777" w:rsidR="00992D0A" w:rsidRPr="00992D0A" w:rsidRDefault="00992D0A" w:rsidP="00992D0A">
      <w:pPr>
        <w:tabs>
          <w:tab w:val="left" w:pos="1985"/>
        </w:tabs>
        <w:overflowPunct w:val="0"/>
        <w:autoSpaceDE w:val="0"/>
        <w:autoSpaceDN w:val="0"/>
        <w:adjustRightInd w:val="0"/>
        <w:spacing w:after="180" w:line="240" w:lineRule="auto"/>
        <w:ind w:right="-441"/>
        <w:jc w:val="both"/>
        <w:textAlignment w:val="baseline"/>
        <w:rPr>
          <w:rFonts w:ascii="Arial" w:eastAsia="SimSun" w:hAnsi="Arial" w:cs="Times New Roman"/>
          <w:sz w:val="24"/>
          <w:szCs w:val="20"/>
          <w:lang w:val="en-GB" w:eastAsia="zh-CN"/>
        </w:rPr>
      </w:pPr>
    </w:p>
    <w:p w14:paraId="1933FDEC" w14:textId="77777777" w:rsidR="00992D0A" w:rsidRPr="00992D0A" w:rsidRDefault="00992D0A" w:rsidP="00992D0A">
      <w:pPr>
        <w:keepNext/>
        <w:keepLines/>
        <w:pBdr>
          <w:top w:val="single" w:sz="12" w:space="3" w:color="auto"/>
        </w:pBdr>
        <w:spacing w:before="240"/>
        <w:jc w:val="both"/>
        <w:outlineLvl w:val="0"/>
        <w:rPr>
          <w:rFonts w:ascii="Arial" w:hAnsi="Arial"/>
          <w:sz w:val="36"/>
        </w:rPr>
      </w:pPr>
      <w:r>
        <w:rPr>
          <w:rFonts w:ascii="Arial" w:hAnsi="Arial"/>
          <w:sz w:val="36"/>
        </w:rPr>
        <w:t>1</w:t>
      </w:r>
      <w:r>
        <w:rPr>
          <w:rFonts w:ascii="Arial" w:hAnsi="Arial"/>
          <w:sz w:val="36"/>
        </w:rPr>
        <w:tab/>
      </w:r>
      <w:r w:rsidRPr="00992D0A">
        <w:rPr>
          <w:rFonts w:ascii="Arial" w:hAnsi="Arial"/>
          <w:sz w:val="36"/>
        </w:rPr>
        <w:t>Introduction</w:t>
      </w:r>
    </w:p>
    <w:p w14:paraId="7AA10020"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In RAN#80, a new work item on MTC enhancements was approved (RP-181450) with the following objective:</w:t>
      </w:r>
    </w:p>
    <w:p w14:paraId="0D8ED113" w14:textId="77777777" w:rsidR="00992D0A" w:rsidRPr="00992D0A" w:rsidRDefault="00992D0A" w:rsidP="00992D0A">
      <w:pPr>
        <w:overflowPunct w:val="0"/>
        <w:autoSpaceDE w:val="0"/>
        <w:autoSpaceDN w:val="0"/>
        <w:adjustRightInd w:val="0"/>
        <w:spacing w:after="0" w:line="240" w:lineRule="auto"/>
        <w:textAlignment w:val="baseline"/>
        <w:rPr>
          <w:rFonts w:ascii="Times New Roman" w:eastAsia="SimSun" w:hAnsi="Times New Roman" w:cs="Times New Roman"/>
          <w:b/>
          <w:bCs/>
          <w:sz w:val="20"/>
          <w:szCs w:val="20"/>
          <w:lang w:val="en-GB"/>
        </w:rPr>
      </w:pPr>
      <w:r w:rsidRPr="00992D0A">
        <w:rPr>
          <w:rFonts w:ascii="Times New Roman" w:eastAsia="SimSun" w:hAnsi="Times New Roman" w:cs="Times New Roman"/>
          <w:b/>
          <w:bCs/>
          <w:sz w:val="20"/>
          <w:szCs w:val="20"/>
          <w:lang w:val="en-GB"/>
        </w:rPr>
        <w:t>Scheduling enhancement:</w:t>
      </w:r>
    </w:p>
    <w:p w14:paraId="3AF78CB6" w14:textId="77777777" w:rsidR="00992D0A" w:rsidRPr="00992D0A" w:rsidRDefault="00992D0A" w:rsidP="00992D0A">
      <w:pPr>
        <w:numPr>
          <w:ilvl w:val="0"/>
          <w:numId w:val="3"/>
        </w:num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GB"/>
        </w:rPr>
      </w:pPr>
      <w:r w:rsidRPr="00992D0A">
        <w:rPr>
          <w:rFonts w:ascii="Times New Roman" w:eastAsia="SimSun" w:hAnsi="Times New Roman" w:cs="Times New Roman"/>
          <w:bCs/>
          <w:sz w:val="20"/>
          <w:szCs w:val="20"/>
          <w:lang w:val="en-GB"/>
        </w:rPr>
        <w:t xml:space="preserve">Specify scheduling multiple DL/UL transport blocks </w:t>
      </w:r>
      <w:bookmarkStart w:id="2" w:name="_Hlk516765510"/>
      <w:r w:rsidRPr="00992D0A">
        <w:rPr>
          <w:rFonts w:ascii="Times New Roman" w:eastAsia="SimSun" w:hAnsi="Times New Roman" w:cs="Times New Roman"/>
          <w:bCs/>
          <w:sz w:val="20"/>
          <w:szCs w:val="20"/>
          <w:lang w:val="en-GB"/>
        </w:rPr>
        <w:t xml:space="preserve">with or without DCI </w:t>
      </w:r>
      <w:bookmarkEnd w:id="2"/>
      <w:r w:rsidRPr="00992D0A">
        <w:rPr>
          <w:rFonts w:ascii="Times New Roman" w:eastAsia="SimSun" w:hAnsi="Times New Roman" w:cs="Times New Roman"/>
          <w:bCs/>
          <w:sz w:val="20"/>
          <w:szCs w:val="20"/>
          <w:lang w:val="en-GB"/>
        </w:rPr>
        <w:t>for SC-PTM and unicast [RAN1, RAN2]</w:t>
      </w:r>
    </w:p>
    <w:p w14:paraId="45DDEE8B" w14:textId="77777777" w:rsidR="00992D0A" w:rsidRPr="00992D0A" w:rsidRDefault="00992D0A" w:rsidP="00992D0A">
      <w:pPr>
        <w:numPr>
          <w:ilvl w:val="1"/>
          <w:numId w:val="3"/>
        </w:numPr>
        <w:overflowPunct w:val="0"/>
        <w:autoSpaceDE w:val="0"/>
        <w:autoSpaceDN w:val="0"/>
        <w:adjustRightInd w:val="0"/>
        <w:spacing w:after="180" w:line="240" w:lineRule="auto"/>
        <w:textAlignment w:val="baseline"/>
        <w:rPr>
          <w:rFonts w:ascii="Times New Roman" w:eastAsia="SimSun" w:hAnsi="Times New Roman" w:cs="Times New Roman"/>
          <w:bCs/>
          <w:sz w:val="20"/>
          <w:szCs w:val="20"/>
          <w:lang w:val="en-GB"/>
        </w:rPr>
      </w:pPr>
      <w:r w:rsidRPr="00992D0A">
        <w:rPr>
          <w:rFonts w:ascii="Times New Roman" w:eastAsia="SimSun" w:hAnsi="Times New Roman" w:cs="Times New Roman"/>
          <w:bCs/>
          <w:sz w:val="20"/>
          <w:szCs w:val="20"/>
          <w:lang w:val="en-GB"/>
        </w:rPr>
        <w:t>Enhancement of SPS can be discussed.</w:t>
      </w:r>
    </w:p>
    <w:p w14:paraId="6E152ED3"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In RAN1#94b, the following agreements were made:</w:t>
      </w:r>
    </w:p>
    <w:p w14:paraId="3DB236CF" w14:textId="77777777" w:rsidR="00992D0A" w:rsidRPr="00992D0A" w:rsidRDefault="00992D0A" w:rsidP="00992D0A">
      <w:pPr>
        <w:tabs>
          <w:tab w:val="left" w:pos="1701"/>
        </w:tabs>
        <w:overflowPunct w:val="0"/>
        <w:autoSpaceDE w:val="0"/>
        <w:autoSpaceDN w:val="0"/>
        <w:adjustRightInd w:val="0"/>
        <w:spacing w:after="180" w:line="240" w:lineRule="auto"/>
        <w:ind w:left="1701" w:hanging="1701"/>
        <w:jc w:val="both"/>
        <w:textAlignment w:val="baseline"/>
        <w:rPr>
          <w:rFonts w:ascii="Times New Roman" w:eastAsia="Times New Roman" w:hAnsi="Times New Roman" w:cs="Times New Roman"/>
          <w:bCs/>
          <w:sz w:val="20"/>
          <w:szCs w:val="20"/>
          <w:highlight w:val="green"/>
          <w:lang w:val="en-GB" w:eastAsia="zh-CN"/>
        </w:rPr>
      </w:pPr>
      <w:r w:rsidRPr="00992D0A">
        <w:rPr>
          <w:rFonts w:ascii="Times New Roman" w:eastAsia="Times New Roman" w:hAnsi="Times New Roman" w:cs="Times New Roman"/>
          <w:bCs/>
          <w:sz w:val="20"/>
          <w:szCs w:val="20"/>
          <w:highlight w:val="green"/>
          <w:lang w:val="en-GB" w:eastAsia="zh-CN"/>
        </w:rPr>
        <w:t>Agreement</w:t>
      </w:r>
    </w:p>
    <w:p w14:paraId="78ED7B3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x-none"/>
        </w:rPr>
      </w:pPr>
      <w:r w:rsidRPr="00992D0A">
        <w:rPr>
          <w:rFonts w:ascii="Times New Roman" w:eastAsia="SimSun" w:hAnsi="Times New Roman" w:cs="Times New Roman"/>
          <w:sz w:val="20"/>
          <w:szCs w:val="20"/>
          <w:lang w:val="en-GB" w:eastAsia="x-none"/>
        </w:rPr>
        <w:t>Confirm the working assumption that</w:t>
      </w:r>
    </w:p>
    <w:p w14:paraId="499DBD69" w14:textId="77777777" w:rsidR="00992D0A" w:rsidRPr="00992D0A" w:rsidRDefault="00992D0A" w:rsidP="00992D0A">
      <w:pPr>
        <w:numPr>
          <w:ilvl w:val="0"/>
          <w:numId w:val="7"/>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20"/>
          <w:szCs w:val="20"/>
          <w:lang w:eastAsia="x-none"/>
        </w:rPr>
      </w:pPr>
      <w:r w:rsidRPr="00992D0A">
        <w:rPr>
          <w:rFonts w:ascii="Times New Roman" w:eastAsia="Times New Roman" w:hAnsi="Times New Roman" w:cs="Times New Roman"/>
          <w:bCs/>
          <w:sz w:val="20"/>
          <w:szCs w:val="20"/>
          <w:lang w:eastAsia="x-none"/>
        </w:rPr>
        <w:t xml:space="preserve">For unicast, when multiple DL/UL transport blocks are assigned by a single DCI, each transport block corresponds to a unique HARQ process. </w:t>
      </w:r>
    </w:p>
    <w:p w14:paraId="43782E80" w14:textId="77777777" w:rsidR="00992D0A" w:rsidRPr="00992D0A" w:rsidRDefault="00992D0A" w:rsidP="00992D0A">
      <w:pPr>
        <w:overflowPunct w:val="0"/>
        <w:autoSpaceDE w:val="0"/>
        <w:autoSpaceDN w:val="0"/>
        <w:adjustRightInd w:val="0"/>
        <w:spacing w:after="180" w:line="240" w:lineRule="auto"/>
        <w:ind w:left="720" w:hanging="720"/>
        <w:textAlignment w:val="baseline"/>
        <w:rPr>
          <w:rFonts w:ascii="Times New Roman" w:eastAsia="SimSun" w:hAnsi="Times New Roman" w:cs="Times New Roman"/>
          <w:sz w:val="20"/>
          <w:szCs w:val="20"/>
          <w:lang w:eastAsia="x-none"/>
        </w:rPr>
      </w:pPr>
    </w:p>
    <w:p w14:paraId="749CB7AB" w14:textId="77777777" w:rsidR="00992D0A" w:rsidRPr="00992D0A" w:rsidRDefault="00992D0A" w:rsidP="00992D0A">
      <w:pPr>
        <w:overflowPunct w:val="0"/>
        <w:autoSpaceDE w:val="0"/>
        <w:autoSpaceDN w:val="0"/>
        <w:adjustRightInd w:val="0"/>
        <w:spacing w:after="180" w:line="240" w:lineRule="auto"/>
        <w:ind w:left="720" w:hanging="720"/>
        <w:textAlignment w:val="baseline"/>
        <w:rPr>
          <w:rFonts w:ascii="Times New Roman" w:eastAsia="SimSun" w:hAnsi="Times New Roman" w:cs="Times New Roman"/>
          <w:sz w:val="20"/>
          <w:szCs w:val="20"/>
          <w:highlight w:val="green"/>
          <w:lang w:eastAsia="x-none"/>
        </w:rPr>
      </w:pPr>
      <w:r w:rsidRPr="00992D0A">
        <w:rPr>
          <w:rFonts w:ascii="Times New Roman" w:eastAsia="SimSun" w:hAnsi="Times New Roman" w:cs="Times New Roman"/>
          <w:sz w:val="20"/>
          <w:szCs w:val="20"/>
          <w:highlight w:val="green"/>
          <w:lang w:eastAsia="x-none"/>
        </w:rPr>
        <w:t>Agreement</w:t>
      </w:r>
    </w:p>
    <w:p w14:paraId="3B3F0CCA"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x-none"/>
        </w:rPr>
      </w:pPr>
      <w:r w:rsidRPr="00992D0A">
        <w:rPr>
          <w:rFonts w:ascii="Times New Roman" w:eastAsia="SimSun" w:hAnsi="Times New Roman" w:cs="Times New Roman"/>
          <w:sz w:val="20"/>
          <w:szCs w:val="20"/>
          <w:lang w:val="en-GB" w:eastAsia="x-none"/>
        </w:rPr>
        <w:t>For CE mode A, the maximum number of scheduled transport blocks with one single DCI is [8] for CE mode A for UL.</w:t>
      </w:r>
    </w:p>
    <w:p w14:paraId="7CDA69FC"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x-none"/>
        </w:rPr>
      </w:pPr>
      <w:r w:rsidRPr="00992D0A">
        <w:rPr>
          <w:rFonts w:ascii="Times New Roman" w:eastAsia="SimSun" w:hAnsi="Times New Roman" w:cs="Times New Roman"/>
          <w:sz w:val="20"/>
          <w:szCs w:val="20"/>
          <w:lang w:val="en-GB" w:eastAsia="x-none"/>
        </w:rPr>
        <w:t>For CE mode A, the maximum number of scheduled transport blocks with one single DCI is [8] for CE mode A for DL.</w:t>
      </w:r>
    </w:p>
    <w:p w14:paraId="6220E91F" w14:textId="77777777" w:rsidR="00992D0A" w:rsidRPr="00992D0A" w:rsidRDefault="00992D0A" w:rsidP="00992D0A">
      <w:pPr>
        <w:tabs>
          <w:tab w:val="left" w:pos="0"/>
        </w:tabs>
        <w:overflowPunct w:val="0"/>
        <w:autoSpaceDE w:val="0"/>
        <w:autoSpaceDN w:val="0"/>
        <w:adjustRightInd w:val="0"/>
        <w:spacing w:after="180" w:line="240" w:lineRule="auto"/>
        <w:jc w:val="both"/>
        <w:textAlignment w:val="baseline"/>
        <w:rPr>
          <w:rFonts w:ascii="Times New Roman" w:eastAsia="Times New Roman" w:hAnsi="Times New Roman" w:cs="Times New Roman"/>
          <w:bCs/>
          <w:sz w:val="20"/>
          <w:szCs w:val="20"/>
          <w:highlight w:val="green"/>
          <w:lang w:eastAsia="zh-CN"/>
        </w:rPr>
      </w:pPr>
      <w:r w:rsidRPr="00992D0A">
        <w:rPr>
          <w:rFonts w:ascii="Times New Roman" w:eastAsia="Times New Roman" w:hAnsi="Times New Roman" w:cs="Times New Roman"/>
          <w:bCs/>
          <w:sz w:val="20"/>
          <w:szCs w:val="20"/>
          <w:highlight w:val="green"/>
          <w:lang w:eastAsia="zh-CN"/>
        </w:rPr>
        <w:t>Agreement</w:t>
      </w:r>
    </w:p>
    <w:p w14:paraId="239C3EC7" w14:textId="77777777" w:rsidR="00992D0A" w:rsidRPr="00992D0A" w:rsidRDefault="00992D0A" w:rsidP="00992D0A">
      <w:pPr>
        <w:tabs>
          <w:tab w:val="left" w:pos="0"/>
        </w:tabs>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x-none"/>
        </w:rPr>
      </w:pPr>
      <w:r w:rsidRPr="00992D0A">
        <w:rPr>
          <w:rFonts w:ascii="Times New Roman" w:eastAsia="Times New Roman" w:hAnsi="Times New Roman" w:cs="Times New Roman"/>
          <w:bCs/>
          <w:sz w:val="20"/>
          <w:szCs w:val="20"/>
          <w:lang w:eastAsia="zh-CN"/>
        </w:rPr>
        <w:t>The maximum number of scheduled transport blocks with one single DCI for CE mode A for either UL or DL is fixed to [8]</w:t>
      </w:r>
    </w:p>
    <w:p w14:paraId="3C211D14"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highlight w:val="darkYellow"/>
        </w:rPr>
      </w:pPr>
      <w:r w:rsidRPr="00992D0A">
        <w:rPr>
          <w:rFonts w:ascii="Times New Roman" w:eastAsia="SimSun" w:hAnsi="Times New Roman" w:cs="Times New Roman"/>
          <w:sz w:val="20"/>
          <w:szCs w:val="20"/>
          <w:highlight w:val="darkYellow"/>
        </w:rPr>
        <w:t>Working Assumption</w:t>
      </w:r>
    </w:p>
    <w:p w14:paraId="5D65585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Times New Roman" w:hAnsi="Times New Roman" w:cs="Times New Roman"/>
          <w:b/>
          <w:bCs/>
          <w:sz w:val="20"/>
          <w:szCs w:val="20"/>
          <w:lang w:eastAsia="zh-CN"/>
        </w:rPr>
      </w:pPr>
      <w:r w:rsidRPr="00992D0A">
        <w:rPr>
          <w:rFonts w:ascii="Times New Roman" w:eastAsia="SimSun" w:hAnsi="Times New Roman" w:cs="Times New Roman"/>
          <w:sz w:val="20"/>
          <w:szCs w:val="20"/>
        </w:rPr>
        <w:t>For CE mode B, the maximum number of scheduled transport blocks with one single DCI is 4 in the UL, and 4 for the DL.</w:t>
      </w:r>
    </w:p>
    <w:p w14:paraId="13FBC84C" w14:textId="77777777" w:rsidR="00992D0A" w:rsidRPr="00992D0A" w:rsidRDefault="00992D0A" w:rsidP="00992D0A">
      <w:pPr>
        <w:tabs>
          <w:tab w:val="left" w:pos="0"/>
        </w:tabs>
        <w:overflowPunct w:val="0"/>
        <w:autoSpaceDE w:val="0"/>
        <w:autoSpaceDN w:val="0"/>
        <w:adjustRightInd w:val="0"/>
        <w:spacing w:after="180" w:line="240" w:lineRule="auto"/>
        <w:jc w:val="both"/>
        <w:textAlignment w:val="baseline"/>
        <w:rPr>
          <w:rFonts w:ascii="Times New Roman" w:eastAsia="Times New Roman" w:hAnsi="Times New Roman" w:cs="Times New Roman"/>
          <w:bCs/>
          <w:sz w:val="20"/>
          <w:szCs w:val="20"/>
          <w:highlight w:val="green"/>
          <w:lang w:eastAsia="zh-CN"/>
        </w:rPr>
      </w:pPr>
      <w:r w:rsidRPr="00992D0A">
        <w:rPr>
          <w:rFonts w:ascii="Times New Roman" w:eastAsia="Times New Roman" w:hAnsi="Times New Roman" w:cs="Times New Roman"/>
          <w:bCs/>
          <w:sz w:val="20"/>
          <w:szCs w:val="20"/>
          <w:highlight w:val="green"/>
          <w:lang w:eastAsia="zh-CN"/>
        </w:rPr>
        <w:t>Agreement</w:t>
      </w:r>
    </w:p>
    <w:p w14:paraId="3D3FBD4A" w14:textId="77777777" w:rsidR="00992D0A" w:rsidRPr="00992D0A" w:rsidRDefault="00992D0A" w:rsidP="00992D0A">
      <w:pPr>
        <w:tabs>
          <w:tab w:val="left" w:pos="0"/>
        </w:tabs>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lang w:eastAsia="x-none"/>
        </w:rPr>
      </w:pPr>
      <w:r w:rsidRPr="00992D0A">
        <w:rPr>
          <w:rFonts w:ascii="Times New Roman" w:eastAsia="Times New Roman" w:hAnsi="Times New Roman" w:cs="Times New Roman"/>
          <w:bCs/>
          <w:sz w:val="20"/>
          <w:szCs w:val="20"/>
          <w:lang w:eastAsia="zh-CN"/>
        </w:rPr>
        <w:t xml:space="preserve">The maximum number of scheduled transport blocks with one single DCI for CE mode B for either UL or DL is fixed to </w:t>
      </w:r>
      <w:r w:rsidRPr="00992D0A">
        <w:rPr>
          <w:rFonts w:ascii="Times New Roman" w:eastAsia="Times New Roman" w:hAnsi="Times New Roman" w:cs="Times New Roman"/>
          <w:bCs/>
          <w:sz w:val="20"/>
          <w:szCs w:val="20"/>
          <w:highlight w:val="darkYellow"/>
          <w:lang w:eastAsia="zh-CN"/>
        </w:rPr>
        <w:t>4 (working assumption)</w:t>
      </w:r>
    </w:p>
    <w:p w14:paraId="514D83C4"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eastAsia="x-none"/>
        </w:rPr>
      </w:pPr>
      <w:r w:rsidRPr="00992D0A">
        <w:rPr>
          <w:rFonts w:ascii="Times New Roman" w:eastAsia="SimSun" w:hAnsi="Times New Roman" w:cs="Times New Roman"/>
          <w:b/>
          <w:sz w:val="20"/>
          <w:szCs w:val="20"/>
          <w:lang w:eastAsia="x-none"/>
        </w:rPr>
        <w:t>For further study until next meeting:</w:t>
      </w:r>
    </w:p>
    <w:p w14:paraId="25C4E5C6"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x-none"/>
        </w:rPr>
      </w:pPr>
      <w:r w:rsidRPr="00992D0A">
        <w:rPr>
          <w:rFonts w:ascii="Times New Roman" w:eastAsia="SimSun" w:hAnsi="Times New Roman" w:cs="Times New Roman"/>
          <w:sz w:val="20"/>
          <w:szCs w:val="20"/>
        </w:rPr>
        <w:t>How to efficiently handle retransmissions when scheduling multiple DL/UL transport blocks.</w:t>
      </w:r>
    </w:p>
    <w:p w14:paraId="0DAFA22B"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highlight w:val="green"/>
          <w:lang w:eastAsia="x-none"/>
        </w:rPr>
      </w:pPr>
      <w:r w:rsidRPr="00992D0A">
        <w:rPr>
          <w:rFonts w:ascii="Times New Roman" w:eastAsia="SimSun" w:hAnsi="Times New Roman" w:cs="Times New Roman"/>
          <w:sz w:val="20"/>
          <w:szCs w:val="20"/>
          <w:highlight w:val="green"/>
          <w:lang w:eastAsia="x-none"/>
        </w:rPr>
        <w:t>Agreement</w:t>
      </w:r>
    </w:p>
    <w:p w14:paraId="25ECF8CE"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x-none"/>
        </w:rPr>
      </w:pPr>
      <w:r w:rsidRPr="00992D0A">
        <w:rPr>
          <w:rFonts w:ascii="Times New Roman" w:eastAsia="SimSun" w:hAnsi="Times New Roman" w:cs="Times New Roman"/>
          <w:sz w:val="20"/>
          <w:szCs w:val="20"/>
        </w:rPr>
        <w:t>The UE should only monitor one DCI size in the UE specific search space</w:t>
      </w:r>
    </w:p>
    <w:p w14:paraId="0F11BE9F"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x-none"/>
        </w:rPr>
      </w:pPr>
    </w:p>
    <w:p w14:paraId="36CA8DB0"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eastAsia="x-none"/>
        </w:rPr>
      </w:pPr>
      <w:r w:rsidRPr="00992D0A">
        <w:rPr>
          <w:rFonts w:ascii="Times New Roman" w:eastAsia="SimSun" w:hAnsi="Times New Roman" w:cs="Times New Roman"/>
          <w:b/>
          <w:sz w:val="20"/>
          <w:szCs w:val="20"/>
          <w:lang w:eastAsia="x-none"/>
        </w:rPr>
        <w:t>For further consideration:</w:t>
      </w:r>
    </w:p>
    <w:p w14:paraId="13AA6E0F"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eastAsia="x-none"/>
        </w:rPr>
      </w:pPr>
      <w:r w:rsidRPr="00992D0A">
        <w:rPr>
          <w:rFonts w:ascii="Times New Roman" w:eastAsia="SimSun" w:hAnsi="Times New Roman" w:cs="Times New Roman"/>
          <w:sz w:val="20"/>
          <w:szCs w:val="20"/>
        </w:rPr>
        <w:t>Optimization of the DCI size and the impact of aspects including number of transport blocks, scheduling pattern (interleaving and scheduling gap), resource assignment, modulation and coding scheme, retransmissions.</w:t>
      </w:r>
    </w:p>
    <w:p w14:paraId="0C4CF61E"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highlight w:val="green"/>
        </w:rPr>
      </w:pPr>
      <w:r w:rsidRPr="00992D0A">
        <w:rPr>
          <w:rFonts w:ascii="Times New Roman" w:eastAsia="SimSun" w:hAnsi="Times New Roman" w:cs="Times New Roman"/>
          <w:sz w:val="20"/>
          <w:szCs w:val="20"/>
          <w:highlight w:val="green"/>
        </w:rPr>
        <w:t>Agreement</w:t>
      </w:r>
    </w:p>
    <w:p w14:paraId="7F8A8701"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eastAsia="x-none"/>
        </w:rPr>
      </w:pPr>
      <w:r w:rsidRPr="00992D0A">
        <w:rPr>
          <w:rFonts w:ascii="Times New Roman" w:eastAsia="SimSun" w:hAnsi="Times New Roman" w:cs="Times New Roman"/>
          <w:sz w:val="20"/>
          <w:szCs w:val="20"/>
        </w:rPr>
        <w:t>Using one DCI to schedule multiple TBs for SC-MTCH is supported, and it is configured and enabled per SC-MTCH via SC-PTM configuration message in SC-MCCH. FFS the maximum number of TBs can be scheduled by one DCI.</w:t>
      </w:r>
    </w:p>
    <w:p w14:paraId="006A34B7" w14:textId="77777777" w:rsidR="00992D0A" w:rsidRPr="00992D0A" w:rsidRDefault="00992D0A" w:rsidP="00992D0A">
      <w:pPr>
        <w:overflowPunct w:val="0"/>
        <w:autoSpaceDE w:val="0"/>
        <w:autoSpaceDN w:val="0"/>
        <w:adjustRightInd w:val="0"/>
        <w:spacing w:after="180" w:line="240" w:lineRule="auto"/>
        <w:ind w:left="720" w:hanging="720"/>
        <w:textAlignment w:val="baseline"/>
        <w:rPr>
          <w:rFonts w:ascii="Times New Roman" w:eastAsia="SimSun" w:hAnsi="Times New Roman" w:cs="Times New Roman"/>
          <w:sz w:val="20"/>
          <w:szCs w:val="20"/>
          <w:highlight w:val="green"/>
        </w:rPr>
      </w:pPr>
      <w:r w:rsidRPr="00992D0A">
        <w:rPr>
          <w:rFonts w:ascii="Times New Roman" w:eastAsia="SimSun" w:hAnsi="Times New Roman" w:cs="Times New Roman"/>
          <w:sz w:val="20"/>
          <w:szCs w:val="20"/>
          <w:highlight w:val="green"/>
        </w:rPr>
        <w:t>Agreement</w:t>
      </w:r>
    </w:p>
    <w:p w14:paraId="057513FF" w14:textId="77777777" w:rsidR="00992D0A" w:rsidRPr="00992D0A" w:rsidRDefault="00992D0A" w:rsidP="00992D0A">
      <w:pPr>
        <w:tabs>
          <w:tab w:val="left" w:pos="0"/>
        </w:tabs>
        <w:overflowPunct w:val="0"/>
        <w:autoSpaceDE w:val="0"/>
        <w:autoSpaceDN w:val="0"/>
        <w:adjustRightInd w:val="0"/>
        <w:spacing w:after="180" w:line="240" w:lineRule="auto"/>
        <w:jc w:val="both"/>
        <w:textAlignment w:val="baseline"/>
        <w:rPr>
          <w:rFonts w:ascii="Times New Roman" w:eastAsia="Times New Roman" w:hAnsi="Times New Roman" w:cs="Times New Roman"/>
          <w:bCs/>
          <w:sz w:val="20"/>
          <w:szCs w:val="20"/>
        </w:rPr>
      </w:pPr>
      <w:r w:rsidRPr="00992D0A">
        <w:rPr>
          <w:rFonts w:ascii="Times New Roman" w:eastAsia="Times New Roman" w:hAnsi="Times New Roman" w:cs="Times New Roman"/>
          <w:bCs/>
          <w:sz w:val="20"/>
          <w:szCs w:val="20"/>
        </w:rPr>
        <w:t xml:space="preserve">For CE mode A, HARQ ACK/NACK feedback bundling or multiplexing on PUCCH can be enabled or disabled by [RRC and/or DCI], when multiple DL transport blocks are assigned by a single DCI. If the network does not enable it, each TB has its own separately encoded HARQ ACK/NACK feedback, i.e., no HARQ ACK/NACK feedback bundling or multiplexing. </w:t>
      </w:r>
    </w:p>
    <w:p w14:paraId="778CC400" w14:textId="77777777" w:rsidR="00992D0A" w:rsidRPr="00992D0A" w:rsidRDefault="00992D0A" w:rsidP="00992D0A">
      <w:pPr>
        <w:numPr>
          <w:ilvl w:val="0"/>
          <w:numId w:val="7"/>
        </w:numPr>
        <w:tabs>
          <w:tab w:val="left" w:pos="0"/>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20"/>
          <w:szCs w:val="20"/>
          <w:lang w:eastAsia="x-none"/>
        </w:rPr>
      </w:pPr>
      <w:r w:rsidRPr="00992D0A">
        <w:rPr>
          <w:rFonts w:ascii="Times New Roman" w:eastAsia="Times New Roman" w:hAnsi="Times New Roman" w:cs="Times New Roman"/>
          <w:bCs/>
          <w:sz w:val="20"/>
          <w:szCs w:val="20"/>
          <w:lang w:eastAsia="x-none"/>
        </w:rPr>
        <w:t xml:space="preserve">RAN1 further compare the performance between HARQ ACK/NACK feedback bundling and multiplexing and down-select between the two options. </w:t>
      </w:r>
    </w:p>
    <w:p w14:paraId="6E481955" w14:textId="77777777" w:rsidR="00992D0A" w:rsidRPr="00992D0A" w:rsidRDefault="00992D0A" w:rsidP="00992D0A">
      <w:pPr>
        <w:tabs>
          <w:tab w:val="left" w:pos="0"/>
        </w:tabs>
        <w:overflowPunct w:val="0"/>
        <w:autoSpaceDE w:val="0"/>
        <w:autoSpaceDN w:val="0"/>
        <w:adjustRightInd w:val="0"/>
        <w:spacing w:after="180" w:line="240" w:lineRule="auto"/>
        <w:jc w:val="both"/>
        <w:textAlignment w:val="baseline"/>
        <w:rPr>
          <w:rFonts w:ascii="Times New Roman" w:eastAsia="Times New Roman" w:hAnsi="Times New Roman" w:cs="Times New Roman"/>
          <w:bCs/>
          <w:sz w:val="20"/>
          <w:szCs w:val="20"/>
        </w:rPr>
      </w:pPr>
      <w:r w:rsidRPr="00992D0A">
        <w:rPr>
          <w:rFonts w:ascii="Times New Roman" w:eastAsia="Times New Roman" w:hAnsi="Times New Roman" w:cs="Times New Roman"/>
          <w:bCs/>
          <w:sz w:val="20"/>
          <w:szCs w:val="20"/>
        </w:rPr>
        <w:t xml:space="preserve">For CE mode B, further study if there is a benefit for HARQ ACK/NACK feedback bundling or multiplexing on PUCCH. If there is a benefit identified, same configuration principle as CE mode A can be applied, i.e., this feature can be enabled or disabled by [RRC and/or DCI]. </w:t>
      </w:r>
    </w:p>
    <w:p w14:paraId="5F00D108"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3D600330" w14:textId="77777777" w:rsidR="00992D0A" w:rsidRPr="00992D0A" w:rsidRDefault="00992D0A" w:rsidP="00992D0A">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Pr>
          <w:rFonts w:ascii="Arial" w:eastAsia="SimSun" w:hAnsi="Arial" w:cs="Times New Roman"/>
          <w:sz w:val="36"/>
          <w:szCs w:val="20"/>
          <w:lang w:val="en-GB"/>
        </w:rPr>
        <w:tab/>
      </w:r>
      <w:r w:rsidRPr="00992D0A">
        <w:rPr>
          <w:rFonts w:ascii="Arial" w:eastAsia="SimSun" w:hAnsi="Arial" w:cs="Times New Roman"/>
          <w:sz w:val="36"/>
          <w:szCs w:val="20"/>
          <w:lang w:val="en-GB"/>
        </w:rPr>
        <w:t>Use cases</w:t>
      </w:r>
    </w:p>
    <w:p w14:paraId="276715C4"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The main advantage of scheduling multiple UL/DL transport blocks with a single or no DCI resides mainly on the reduced overhead of MPDCCH, releasing subframes to be used for data that would have otherwise been used for control.</w:t>
      </w:r>
    </w:p>
    <w:p w14:paraId="38BAC510"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In addition to the use cases already agreed thus far, we present the following use case to be studied during this work item.</w:t>
      </w:r>
    </w:p>
    <w:p w14:paraId="7026CDE0" w14:textId="77777777" w:rsidR="00992D0A" w:rsidRPr="00992D0A"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r w:rsidRPr="00992D0A">
        <w:rPr>
          <w:rFonts w:ascii="Calibri Light" w:eastAsia="SimSun" w:hAnsi="Calibri Light" w:cs="Times New Roman"/>
          <w:b/>
          <w:bCs/>
          <w:i/>
          <w:iCs/>
          <w:sz w:val="28"/>
          <w:szCs w:val="28"/>
          <w:lang w:val="en-GB"/>
        </w:rPr>
        <w:t>VoLTE</w:t>
      </w:r>
    </w:p>
    <w:p w14:paraId="1BB50D21"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0BC55D1E"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During the enhancements in Rel-14 for VoLTE, it was clear that one of the keys to achieve the largest possible coverage is to maximize the amount of time the UE is transmitting or receiving data (i.e., excluding half duplex gaps and/or MPDCCH). Despite the optimizations introduced in Rel-14, current operation still needs two MPDCCHs for UL/DL in a frame in which UL and DL voice packet are exchanged. This overhead can be reduced by allowing for MPDCCH that schedules at least a pair of one UL and one DL transport block.</w:t>
      </w:r>
    </w:p>
    <w:p w14:paraId="2D920F3B" w14:textId="77777777" w:rsidR="00992D0A" w:rsidRPr="00992D0A" w:rsidRDefault="00992D0A" w:rsidP="00992D0A">
      <w:pPr>
        <w:keepNext/>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object w:dxaOrig="6915" w:dyaOrig="2166" w14:anchorId="37ACD1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6pt;height:108.6pt" o:ole="">
            <v:imagedata r:id="rId5" o:title=""/>
          </v:shape>
          <o:OLEObject Type="Embed" ProgID="Visio.Drawing.11" ShapeID="_x0000_i1025" DrawAspect="Content" ObjectID="_1602602380" r:id="rId6"/>
        </w:object>
      </w:r>
    </w:p>
    <w:p w14:paraId="575F2146" w14:textId="17B69F4F" w:rsidR="00992D0A" w:rsidRPr="00992D0A" w:rsidRDefault="00992D0A" w:rsidP="00992D0A">
      <w:pPr>
        <w:overflowPunct w:val="0"/>
        <w:autoSpaceDE w:val="0"/>
        <w:autoSpaceDN w:val="0"/>
        <w:adjustRightInd w:val="0"/>
        <w:spacing w:before="120" w:after="120" w:line="240" w:lineRule="auto"/>
        <w:jc w:val="center"/>
        <w:textAlignment w:val="baseline"/>
        <w:rPr>
          <w:rFonts w:ascii="Times New Roman" w:eastAsia="SimSun" w:hAnsi="Times New Roman" w:cs="Times New Roman"/>
          <w:b/>
          <w:bCs/>
          <w:sz w:val="20"/>
          <w:szCs w:val="20"/>
        </w:rPr>
      </w:pPr>
      <w:r w:rsidRPr="00992D0A">
        <w:rPr>
          <w:rFonts w:ascii="Times New Roman" w:eastAsia="SimSun" w:hAnsi="Times New Roman" w:cs="Times New Roman"/>
          <w:b/>
          <w:bCs/>
          <w:sz w:val="20"/>
          <w:szCs w:val="20"/>
        </w:rPr>
        <w:t xml:space="preserve">Figure </w:t>
      </w:r>
      <w:r w:rsidR="00A677D8">
        <w:rPr>
          <w:rFonts w:ascii="Times New Roman" w:eastAsia="SimSun" w:hAnsi="Times New Roman" w:cs="Times New Roman"/>
          <w:b/>
          <w:bCs/>
          <w:sz w:val="20"/>
          <w:szCs w:val="20"/>
        </w:rPr>
        <w:t>1</w:t>
      </w:r>
      <w:r w:rsidRPr="00992D0A">
        <w:rPr>
          <w:rFonts w:ascii="Times New Roman" w:eastAsia="SimSun" w:hAnsi="Times New Roman" w:cs="Times New Roman"/>
          <w:b/>
          <w:bCs/>
          <w:sz w:val="20"/>
          <w:szCs w:val="20"/>
        </w:rPr>
        <w:t xml:space="preserve"> Example for optimized VoLTE scheduling</w:t>
      </w:r>
    </w:p>
    <w:p w14:paraId="778C6846"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60892A35"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Table 1 summarizes the different use cases and necessary techniques to enable them.</w:t>
      </w:r>
    </w:p>
    <w:p w14:paraId="092518EF" w14:textId="77777777" w:rsidR="00992D0A" w:rsidRPr="00992D0A" w:rsidRDefault="00992D0A" w:rsidP="00992D0A">
      <w:pPr>
        <w:keepNext/>
        <w:overflowPunct w:val="0"/>
        <w:autoSpaceDE w:val="0"/>
        <w:autoSpaceDN w:val="0"/>
        <w:adjustRightInd w:val="0"/>
        <w:spacing w:before="120" w:after="120" w:line="240" w:lineRule="auto"/>
        <w:jc w:val="center"/>
        <w:textAlignment w:val="baseline"/>
        <w:rPr>
          <w:rFonts w:ascii="Times New Roman" w:eastAsia="SimSun" w:hAnsi="Times New Roman" w:cs="Times New Roman"/>
          <w:b/>
          <w:bCs/>
          <w:sz w:val="20"/>
          <w:szCs w:val="20"/>
        </w:rPr>
      </w:pPr>
      <w:r w:rsidRPr="00992D0A">
        <w:rPr>
          <w:rFonts w:ascii="Times New Roman" w:eastAsia="SimSun" w:hAnsi="Times New Roman" w:cs="Times New Roman"/>
          <w:b/>
          <w:bCs/>
          <w:sz w:val="20"/>
          <w:szCs w:val="20"/>
        </w:rPr>
        <w:lastRenderedPageBreak/>
        <w:t xml:space="preserve">Table </w:t>
      </w:r>
      <w:r w:rsidRPr="00992D0A">
        <w:rPr>
          <w:rFonts w:ascii="Times New Roman" w:eastAsia="SimSun" w:hAnsi="Times New Roman" w:cs="Times New Roman"/>
          <w:b/>
          <w:bCs/>
          <w:sz w:val="20"/>
          <w:szCs w:val="20"/>
        </w:rPr>
        <w:fldChar w:fldCharType="begin"/>
      </w:r>
      <w:r w:rsidRPr="00992D0A">
        <w:rPr>
          <w:rFonts w:ascii="Times New Roman" w:eastAsia="SimSun" w:hAnsi="Times New Roman" w:cs="Times New Roman"/>
          <w:b/>
          <w:bCs/>
          <w:sz w:val="20"/>
          <w:szCs w:val="20"/>
        </w:rPr>
        <w:instrText xml:space="preserve"> SEQ Table \* ARABIC </w:instrText>
      </w:r>
      <w:r w:rsidRPr="00992D0A">
        <w:rPr>
          <w:rFonts w:ascii="Times New Roman" w:eastAsia="SimSun" w:hAnsi="Times New Roman" w:cs="Times New Roman"/>
          <w:b/>
          <w:bCs/>
          <w:sz w:val="20"/>
          <w:szCs w:val="20"/>
        </w:rPr>
        <w:fldChar w:fldCharType="separate"/>
      </w:r>
      <w:r w:rsidRPr="00992D0A">
        <w:rPr>
          <w:rFonts w:ascii="Times New Roman" w:eastAsia="SimSun" w:hAnsi="Times New Roman" w:cs="Times New Roman"/>
          <w:b/>
          <w:bCs/>
          <w:noProof/>
          <w:sz w:val="20"/>
          <w:szCs w:val="20"/>
        </w:rPr>
        <w:t>1</w:t>
      </w:r>
      <w:r w:rsidRPr="00992D0A">
        <w:rPr>
          <w:rFonts w:ascii="Times New Roman" w:eastAsia="SimSun" w:hAnsi="Times New Roman" w:cs="Times New Roman"/>
          <w:b/>
          <w:bCs/>
          <w:noProof/>
          <w:sz w:val="20"/>
          <w:szCs w:val="20"/>
        </w:rPr>
        <w:fldChar w:fldCharType="end"/>
      </w:r>
      <w:r w:rsidRPr="00992D0A">
        <w:rPr>
          <w:rFonts w:ascii="Times New Roman" w:eastAsia="SimSun" w:hAnsi="Times New Roman" w:cs="Times New Roman"/>
          <w:b/>
          <w:bCs/>
          <w:sz w:val="20"/>
          <w:szCs w:val="20"/>
        </w:rPr>
        <w:t xml:space="preserve"> Summary of use cases</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1584"/>
        <w:gridCol w:w="1546"/>
        <w:gridCol w:w="1546"/>
        <w:gridCol w:w="2276"/>
        <w:gridCol w:w="2677"/>
      </w:tblGrid>
      <w:tr w:rsidR="00992D0A" w:rsidRPr="00992D0A" w14:paraId="12A7B833" w14:textId="77777777" w:rsidTr="0068270C">
        <w:tc>
          <w:tcPr>
            <w:tcW w:w="1624" w:type="dxa"/>
            <w:shd w:val="clear" w:color="auto" w:fill="auto"/>
          </w:tcPr>
          <w:p w14:paraId="6F3A4EF4"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bCs/>
                <w:sz w:val="20"/>
                <w:szCs w:val="20"/>
                <w:lang w:val="en-GB"/>
              </w:rPr>
            </w:pPr>
          </w:p>
        </w:tc>
        <w:tc>
          <w:tcPr>
            <w:tcW w:w="1590" w:type="dxa"/>
            <w:shd w:val="clear" w:color="auto" w:fill="auto"/>
          </w:tcPr>
          <w:p w14:paraId="2AF3E772"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bCs/>
                <w:sz w:val="20"/>
                <w:szCs w:val="20"/>
                <w:lang w:val="en-GB"/>
              </w:rPr>
            </w:pPr>
            <w:r w:rsidRPr="00992D0A">
              <w:rPr>
                <w:rFonts w:ascii="Times New Roman" w:eastAsia="SimSun" w:hAnsi="Times New Roman" w:cs="Times New Roman"/>
                <w:b/>
                <w:bCs/>
                <w:sz w:val="20"/>
                <w:szCs w:val="20"/>
                <w:lang w:val="en-GB"/>
              </w:rPr>
              <w:t>Multiple DL TBS</w:t>
            </w:r>
          </w:p>
        </w:tc>
        <w:tc>
          <w:tcPr>
            <w:tcW w:w="1590" w:type="dxa"/>
            <w:shd w:val="clear" w:color="auto" w:fill="auto"/>
          </w:tcPr>
          <w:p w14:paraId="6A02BD2E"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bCs/>
                <w:sz w:val="20"/>
                <w:szCs w:val="20"/>
                <w:lang w:val="en-GB"/>
              </w:rPr>
            </w:pPr>
            <w:r w:rsidRPr="00992D0A">
              <w:rPr>
                <w:rFonts w:ascii="Times New Roman" w:eastAsia="SimSun" w:hAnsi="Times New Roman" w:cs="Times New Roman"/>
                <w:b/>
                <w:bCs/>
                <w:sz w:val="20"/>
                <w:szCs w:val="20"/>
                <w:lang w:val="en-GB"/>
              </w:rPr>
              <w:t>Multiple UL TBS</w:t>
            </w:r>
          </w:p>
        </w:tc>
        <w:tc>
          <w:tcPr>
            <w:tcW w:w="2374" w:type="dxa"/>
            <w:shd w:val="clear" w:color="auto" w:fill="auto"/>
          </w:tcPr>
          <w:p w14:paraId="06207378"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bCs/>
                <w:sz w:val="20"/>
                <w:szCs w:val="20"/>
                <w:lang w:val="en-GB"/>
              </w:rPr>
            </w:pPr>
            <w:r w:rsidRPr="00992D0A">
              <w:rPr>
                <w:rFonts w:ascii="Times New Roman" w:eastAsia="SimSun" w:hAnsi="Times New Roman" w:cs="Times New Roman"/>
                <w:b/>
                <w:bCs/>
                <w:sz w:val="20"/>
                <w:szCs w:val="20"/>
                <w:lang w:val="en-GB"/>
              </w:rPr>
              <w:t>SC-PTM</w:t>
            </w:r>
          </w:p>
        </w:tc>
        <w:tc>
          <w:tcPr>
            <w:tcW w:w="2677" w:type="dxa"/>
            <w:shd w:val="clear" w:color="auto" w:fill="auto"/>
          </w:tcPr>
          <w:p w14:paraId="25FA6955"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bCs/>
                <w:sz w:val="20"/>
                <w:szCs w:val="20"/>
                <w:lang w:val="en-GB"/>
              </w:rPr>
            </w:pPr>
            <w:r w:rsidRPr="00992D0A">
              <w:rPr>
                <w:rFonts w:ascii="Times New Roman" w:eastAsia="SimSun" w:hAnsi="Times New Roman" w:cs="Times New Roman"/>
                <w:b/>
                <w:bCs/>
                <w:sz w:val="20"/>
                <w:szCs w:val="20"/>
                <w:lang w:val="en-GB"/>
              </w:rPr>
              <w:t>VoLTE</w:t>
            </w:r>
          </w:p>
        </w:tc>
      </w:tr>
      <w:tr w:rsidR="00992D0A" w:rsidRPr="00992D0A" w14:paraId="548295F4" w14:textId="77777777" w:rsidTr="0068270C">
        <w:tc>
          <w:tcPr>
            <w:tcW w:w="1624" w:type="dxa"/>
            <w:shd w:val="clear" w:color="auto" w:fill="F2F2F2"/>
          </w:tcPr>
          <w:p w14:paraId="47523998"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bCs/>
                <w:sz w:val="20"/>
                <w:szCs w:val="20"/>
                <w:lang w:val="en-GB"/>
              </w:rPr>
            </w:pPr>
            <w:r w:rsidRPr="00992D0A">
              <w:rPr>
                <w:rFonts w:ascii="Times New Roman" w:eastAsia="SimSun" w:hAnsi="Times New Roman" w:cs="Times New Roman"/>
                <w:b/>
                <w:bCs/>
                <w:sz w:val="20"/>
                <w:szCs w:val="20"/>
                <w:lang w:val="en-GB"/>
              </w:rPr>
              <w:t>Target</w:t>
            </w:r>
          </w:p>
        </w:tc>
        <w:tc>
          <w:tcPr>
            <w:tcW w:w="1590" w:type="dxa"/>
            <w:shd w:val="clear" w:color="auto" w:fill="F2F2F2"/>
          </w:tcPr>
          <w:p w14:paraId="3878577B"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Increase DL throughput</w:t>
            </w:r>
          </w:p>
        </w:tc>
        <w:tc>
          <w:tcPr>
            <w:tcW w:w="1590" w:type="dxa"/>
            <w:shd w:val="clear" w:color="auto" w:fill="F2F2F2"/>
          </w:tcPr>
          <w:p w14:paraId="7BC0ECA9"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Increase UL throughput</w:t>
            </w:r>
          </w:p>
        </w:tc>
        <w:tc>
          <w:tcPr>
            <w:tcW w:w="2374" w:type="dxa"/>
            <w:shd w:val="clear" w:color="auto" w:fill="F2F2F2"/>
          </w:tcPr>
          <w:p w14:paraId="33440D93"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Increase DL throughput</w:t>
            </w:r>
          </w:p>
        </w:tc>
        <w:tc>
          <w:tcPr>
            <w:tcW w:w="2677" w:type="dxa"/>
            <w:shd w:val="clear" w:color="auto" w:fill="F2F2F2"/>
          </w:tcPr>
          <w:p w14:paraId="54C995BF"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Increase coverage</w:t>
            </w:r>
          </w:p>
        </w:tc>
      </w:tr>
      <w:tr w:rsidR="00992D0A" w:rsidRPr="00992D0A" w14:paraId="7A666F1A" w14:textId="77777777" w:rsidTr="0068270C">
        <w:tc>
          <w:tcPr>
            <w:tcW w:w="1624" w:type="dxa"/>
            <w:shd w:val="clear" w:color="auto" w:fill="auto"/>
          </w:tcPr>
          <w:p w14:paraId="30BF9C1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bCs/>
                <w:sz w:val="20"/>
                <w:szCs w:val="20"/>
                <w:lang w:val="en-GB"/>
              </w:rPr>
            </w:pPr>
            <w:r w:rsidRPr="00992D0A">
              <w:rPr>
                <w:rFonts w:ascii="Times New Roman" w:eastAsia="SimSun" w:hAnsi="Times New Roman" w:cs="Times New Roman"/>
                <w:b/>
                <w:bCs/>
                <w:sz w:val="20"/>
                <w:szCs w:val="20"/>
                <w:lang w:val="en-GB"/>
              </w:rPr>
              <w:t>Technique</w:t>
            </w:r>
          </w:p>
        </w:tc>
        <w:tc>
          <w:tcPr>
            <w:tcW w:w="1590" w:type="dxa"/>
            <w:shd w:val="clear" w:color="auto" w:fill="auto"/>
          </w:tcPr>
          <w:p w14:paraId="41D4E2A5"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MPDCCH </w:t>
            </w:r>
            <w:r w:rsidRPr="00992D0A">
              <w:rPr>
                <w:rFonts w:ascii="Times New Roman" w:eastAsia="SimSun" w:hAnsi="Times New Roman" w:cs="Times New Roman"/>
                <w:sz w:val="20"/>
                <w:szCs w:val="20"/>
                <w:lang w:val="en-GB"/>
              </w:rPr>
              <w:sym w:font="Wingdings" w:char="F0E8"/>
            </w:r>
            <w:r w:rsidRPr="00992D0A">
              <w:rPr>
                <w:rFonts w:ascii="Times New Roman" w:eastAsia="SimSun" w:hAnsi="Times New Roman" w:cs="Times New Roman"/>
                <w:sz w:val="20"/>
                <w:szCs w:val="20"/>
                <w:lang w:val="en-GB"/>
              </w:rPr>
              <w:t xml:space="preserve"> Multiple PDSCH</w:t>
            </w:r>
          </w:p>
        </w:tc>
        <w:tc>
          <w:tcPr>
            <w:tcW w:w="1590" w:type="dxa"/>
            <w:shd w:val="clear" w:color="auto" w:fill="auto"/>
          </w:tcPr>
          <w:p w14:paraId="1F07B32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MPDCCH </w:t>
            </w:r>
            <w:r w:rsidRPr="00992D0A">
              <w:rPr>
                <w:rFonts w:ascii="Times New Roman" w:eastAsia="SimSun" w:hAnsi="Times New Roman" w:cs="Times New Roman"/>
                <w:sz w:val="20"/>
                <w:szCs w:val="20"/>
                <w:lang w:val="en-GB"/>
              </w:rPr>
              <w:sym w:font="Wingdings" w:char="F0E8"/>
            </w:r>
            <w:r w:rsidRPr="00992D0A">
              <w:rPr>
                <w:rFonts w:ascii="Times New Roman" w:eastAsia="SimSun" w:hAnsi="Times New Roman" w:cs="Times New Roman"/>
                <w:sz w:val="20"/>
                <w:szCs w:val="20"/>
                <w:lang w:val="en-GB"/>
              </w:rPr>
              <w:t xml:space="preserve"> Multiple PUSCH</w:t>
            </w:r>
          </w:p>
        </w:tc>
        <w:tc>
          <w:tcPr>
            <w:tcW w:w="2374" w:type="dxa"/>
            <w:shd w:val="clear" w:color="auto" w:fill="auto"/>
          </w:tcPr>
          <w:p w14:paraId="05719A05"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SIB </w:t>
            </w:r>
            <w:r w:rsidRPr="00992D0A">
              <w:rPr>
                <w:rFonts w:ascii="Times New Roman" w:eastAsia="SimSun" w:hAnsi="Times New Roman" w:cs="Times New Roman"/>
                <w:sz w:val="20"/>
                <w:szCs w:val="20"/>
                <w:lang w:val="en-GB"/>
              </w:rPr>
              <w:sym w:font="Wingdings" w:char="F0E8"/>
            </w:r>
            <w:r w:rsidRPr="00992D0A">
              <w:rPr>
                <w:rFonts w:ascii="Times New Roman" w:eastAsia="SimSun" w:hAnsi="Times New Roman" w:cs="Times New Roman"/>
                <w:sz w:val="20"/>
                <w:szCs w:val="20"/>
                <w:lang w:val="en-GB"/>
              </w:rPr>
              <w:t xml:space="preserve"> Multiple PDSCH or MPDCCH </w:t>
            </w:r>
            <w:r w:rsidRPr="00992D0A">
              <w:rPr>
                <w:rFonts w:ascii="Times New Roman" w:eastAsia="SimSun" w:hAnsi="Times New Roman" w:cs="Times New Roman"/>
                <w:sz w:val="20"/>
                <w:szCs w:val="20"/>
                <w:lang w:val="en-GB"/>
              </w:rPr>
              <w:sym w:font="Wingdings" w:char="F0E8"/>
            </w:r>
            <w:r w:rsidRPr="00992D0A">
              <w:rPr>
                <w:rFonts w:ascii="Times New Roman" w:eastAsia="SimSun" w:hAnsi="Times New Roman" w:cs="Times New Roman"/>
                <w:sz w:val="20"/>
                <w:szCs w:val="20"/>
                <w:lang w:val="en-GB"/>
              </w:rPr>
              <w:t xml:space="preserve"> Multiple PDSCH</w:t>
            </w:r>
          </w:p>
        </w:tc>
        <w:tc>
          <w:tcPr>
            <w:tcW w:w="2677" w:type="dxa"/>
            <w:shd w:val="clear" w:color="auto" w:fill="auto"/>
          </w:tcPr>
          <w:p w14:paraId="722E6F08"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MPDCCH</w:t>
            </w:r>
            <w:r w:rsidRPr="00992D0A">
              <w:rPr>
                <w:rFonts w:ascii="Times New Roman" w:eastAsia="SimSun" w:hAnsi="Times New Roman" w:cs="Times New Roman"/>
                <w:sz w:val="20"/>
                <w:szCs w:val="20"/>
                <w:lang w:val="en-GB"/>
              </w:rPr>
              <w:sym w:font="Wingdings" w:char="F0E8"/>
            </w:r>
            <w:r w:rsidRPr="00992D0A">
              <w:rPr>
                <w:rFonts w:ascii="Times New Roman" w:eastAsia="SimSun" w:hAnsi="Times New Roman" w:cs="Times New Roman"/>
                <w:sz w:val="20"/>
                <w:szCs w:val="20"/>
                <w:lang w:val="en-GB"/>
              </w:rPr>
              <w:t>PDSCH+PUSCH</w:t>
            </w:r>
          </w:p>
        </w:tc>
      </w:tr>
      <w:tr w:rsidR="00992D0A" w:rsidRPr="00992D0A" w14:paraId="32A41CB7" w14:textId="77777777" w:rsidTr="0068270C">
        <w:tc>
          <w:tcPr>
            <w:tcW w:w="1624" w:type="dxa"/>
            <w:shd w:val="clear" w:color="auto" w:fill="F2F2F2"/>
          </w:tcPr>
          <w:p w14:paraId="46C1398C"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bCs/>
                <w:sz w:val="20"/>
                <w:szCs w:val="20"/>
                <w:lang w:val="en-GB"/>
              </w:rPr>
            </w:pPr>
            <w:r w:rsidRPr="00992D0A">
              <w:rPr>
                <w:rFonts w:ascii="Times New Roman" w:eastAsia="SimSun" w:hAnsi="Times New Roman" w:cs="Times New Roman"/>
                <w:b/>
                <w:bCs/>
                <w:sz w:val="20"/>
                <w:szCs w:val="20"/>
                <w:lang w:val="en-GB"/>
              </w:rPr>
              <w:t>Knowledge at eNB needed to enable this technique</w:t>
            </w:r>
          </w:p>
        </w:tc>
        <w:tc>
          <w:tcPr>
            <w:tcW w:w="1590" w:type="dxa"/>
            <w:shd w:val="clear" w:color="auto" w:fill="F2F2F2"/>
          </w:tcPr>
          <w:p w14:paraId="7DC9887F"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Size of DL data to be sent</w:t>
            </w:r>
          </w:p>
        </w:tc>
        <w:tc>
          <w:tcPr>
            <w:tcW w:w="1590" w:type="dxa"/>
            <w:shd w:val="clear" w:color="auto" w:fill="F2F2F2"/>
          </w:tcPr>
          <w:p w14:paraId="37866BC5"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Buffer status report from UE</w:t>
            </w:r>
          </w:p>
        </w:tc>
        <w:tc>
          <w:tcPr>
            <w:tcW w:w="2374" w:type="dxa"/>
            <w:shd w:val="clear" w:color="auto" w:fill="F2F2F2"/>
          </w:tcPr>
          <w:p w14:paraId="3AE13351"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Size of software/SC-PTM info to be downloaded.</w:t>
            </w:r>
          </w:p>
        </w:tc>
        <w:tc>
          <w:tcPr>
            <w:tcW w:w="2677" w:type="dxa"/>
            <w:shd w:val="clear" w:color="auto" w:fill="F2F2F2"/>
          </w:tcPr>
          <w:p w14:paraId="6C7A8097" w14:textId="77777777" w:rsidR="00992D0A" w:rsidRPr="00992D0A" w:rsidRDefault="00992D0A" w:rsidP="00992D0A">
            <w:pPr>
              <w:keepNext/>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UL/DL TBS (or equivalently, codec/ROHC/etc).</w:t>
            </w:r>
          </w:p>
        </w:tc>
      </w:tr>
    </w:tbl>
    <w:p w14:paraId="5CEE55B2"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3E5A76D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u w:val="single"/>
          <w:lang w:val="en-GB"/>
        </w:rPr>
        <w:t>Proposal 1:</w:t>
      </w:r>
      <w:r w:rsidRPr="00992D0A">
        <w:rPr>
          <w:rFonts w:ascii="Times New Roman" w:eastAsia="SimSun" w:hAnsi="Times New Roman" w:cs="Times New Roman"/>
          <w:b/>
          <w:sz w:val="20"/>
          <w:szCs w:val="20"/>
          <w:lang w:val="en-GB"/>
        </w:rPr>
        <w:t xml:space="preserve"> Define scheduling enhancements for the following case:</w:t>
      </w:r>
    </w:p>
    <w:p w14:paraId="2F8ED706"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lang w:val="en-GB"/>
        </w:rPr>
        <w:tab/>
        <w:t>- One DL + One UL TBS from single MPDCCH (targeting VoLTE).</w:t>
      </w:r>
    </w:p>
    <w:p w14:paraId="15DBD9BF"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2E3D42B0" w14:textId="77777777" w:rsidR="00992D0A" w:rsidRPr="00992D0A" w:rsidRDefault="00992D0A" w:rsidP="00992D0A">
      <w:pPr>
        <w:keepNext/>
        <w:keepLines/>
        <w:pBdr>
          <w:top w:val="single" w:sz="12" w:space="3" w:color="auto"/>
        </w:pBdr>
        <w:overflowPunct w:val="0"/>
        <w:autoSpaceDE w:val="0"/>
        <w:autoSpaceDN w:val="0"/>
        <w:adjustRightInd w:val="0"/>
        <w:spacing w:before="240" w:after="180" w:line="240" w:lineRule="auto"/>
        <w:jc w:val="both"/>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3</w:t>
      </w:r>
      <w:r>
        <w:rPr>
          <w:rFonts w:ascii="Arial" w:eastAsia="SimSun" w:hAnsi="Arial" w:cs="Times New Roman"/>
          <w:sz w:val="36"/>
          <w:szCs w:val="20"/>
          <w:lang w:val="en-GB"/>
        </w:rPr>
        <w:tab/>
      </w:r>
      <w:r w:rsidRPr="00992D0A">
        <w:rPr>
          <w:rFonts w:ascii="Arial" w:eastAsia="SimSun" w:hAnsi="Arial" w:cs="Times New Roman"/>
          <w:sz w:val="36"/>
          <w:szCs w:val="20"/>
          <w:lang w:val="en-GB"/>
        </w:rPr>
        <w:t>Techniques to improve performance</w:t>
      </w:r>
    </w:p>
    <w:p w14:paraId="5333D9F3" w14:textId="4E952F0B" w:rsidR="00A677D8"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r w:rsidRPr="00992D0A">
        <w:rPr>
          <w:rFonts w:ascii="Calibri Light" w:eastAsia="SimSun" w:hAnsi="Calibri Light" w:cs="Times New Roman"/>
          <w:b/>
          <w:bCs/>
          <w:i/>
          <w:iCs/>
          <w:sz w:val="28"/>
          <w:szCs w:val="28"/>
          <w:lang w:val="en-GB"/>
        </w:rPr>
        <w:t>TB interlacing</w:t>
      </w:r>
    </w:p>
    <w:p w14:paraId="4C3AA0D9" w14:textId="77777777" w:rsidR="00A677D8" w:rsidRPr="00992D0A" w:rsidRDefault="00A677D8"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p>
    <w:p w14:paraId="5862D395" w14:textId="17EA5D3A" w:rsidR="00992D0A" w:rsidRPr="00992D0A" w:rsidRDefault="00A677D8"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We note that consecutive transmission of TBs</w:t>
      </w:r>
      <w:r w:rsidR="00992D0A" w:rsidRPr="00992D0A">
        <w:rPr>
          <w:rFonts w:ascii="Times New Roman" w:eastAsia="SimSun" w:hAnsi="Times New Roman" w:cs="Times New Roman"/>
          <w:sz w:val="20"/>
          <w:szCs w:val="20"/>
          <w:lang w:val="en-GB"/>
        </w:rPr>
        <w:t xml:space="preserve"> may not be optimal in terms of performance (e.g. due to lack</w:t>
      </w:r>
      <w:r>
        <w:rPr>
          <w:rFonts w:ascii="Times New Roman" w:eastAsia="SimSun" w:hAnsi="Times New Roman" w:cs="Times New Roman"/>
          <w:sz w:val="20"/>
          <w:szCs w:val="20"/>
          <w:lang w:val="en-GB"/>
        </w:rPr>
        <w:t xml:space="preserve"> of time diversity). In Figure 2</w:t>
      </w:r>
      <w:r w:rsidR="00992D0A" w:rsidRPr="00992D0A">
        <w:rPr>
          <w:rFonts w:ascii="Times New Roman" w:eastAsia="SimSun" w:hAnsi="Times New Roman" w:cs="Times New Roman"/>
          <w:sz w:val="20"/>
          <w:szCs w:val="20"/>
          <w:lang w:val="en-GB"/>
        </w:rPr>
        <w:t xml:space="preserve"> we show the difference between consecutive and interlaced PUSCH transmission.</w:t>
      </w:r>
    </w:p>
    <w:p w14:paraId="625BD318" w14:textId="77777777" w:rsidR="00992D0A" w:rsidRPr="00992D0A" w:rsidRDefault="00992D0A" w:rsidP="00992D0A">
      <w:pPr>
        <w:keepNext/>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object w:dxaOrig="7498" w:dyaOrig="2056" w14:anchorId="7BF8A51E">
          <v:shape id="_x0000_i1026" type="#_x0000_t75" style="width:375pt;height:102.6pt" o:ole="">
            <v:imagedata r:id="rId7" o:title=""/>
          </v:shape>
          <o:OLEObject Type="Embed" ProgID="Visio.Drawing.11" ShapeID="_x0000_i1026" DrawAspect="Content" ObjectID="_1602602381" r:id="rId8"/>
        </w:object>
      </w:r>
    </w:p>
    <w:p w14:paraId="77BE22FF" w14:textId="2DBD80CD" w:rsidR="00992D0A" w:rsidRPr="00992D0A" w:rsidRDefault="00992D0A" w:rsidP="00992D0A">
      <w:pPr>
        <w:overflowPunct w:val="0"/>
        <w:autoSpaceDE w:val="0"/>
        <w:autoSpaceDN w:val="0"/>
        <w:adjustRightInd w:val="0"/>
        <w:spacing w:before="120" w:after="120" w:line="240" w:lineRule="auto"/>
        <w:jc w:val="center"/>
        <w:textAlignment w:val="baseline"/>
        <w:rPr>
          <w:rFonts w:ascii="Times New Roman" w:eastAsia="SimSun" w:hAnsi="Times New Roman" w:cs="Times New Roman"/>
          <w:b/>
          <w:bCs/>
          <w:sz w:val="20"/>
          <w:szCs w:val="20"/>
        </w:rPr>
      </w:pPr>
      <w:r w:rsidRPr="00992D0A">
        <w:rPr>
          <w:rFonts w:ascii="Times New Roman" w:eastAsia="SimSun" w:hAnsi="Times New Roman" w:cs="Times New Roman"/>
          <w:b/>
          <w:bCs/>
          <w:sz w:val="20"/>
          <w:szCs w:val="20"/>
        </w:rPr>
        <w:t xml:space="preserve">Figure </w:t>
      </w:r>
      <w:r w:rsidR="00A677D8">
        <w:rPr>
          <w:rFonts w:ascii="Times New Roman" w:eastAsia="SimSun" w:hAnsi="Times New Roman" w:cs="Times New Roman"/>
          <w:b/>
          <w:bCs/>
          <w:sz w:val="20"/>
          <w:szCs w:val="20"/>
        </w:rPr>
        <w:t>2</w:t>
      </w:r>
      <w:r w:rsidRPr="00992D0A">
        <w:rPr>
          <w:rFonts w:ascii="Times New Roman" w:eastAsia="SimSun" w:hAnsi="Times New Roman" w:cs="Times New Roman"/>
          <w:b/>
          <w:bCs/>
          <w:sz w:val="20"/>
          <w:szCs w:val="20"/>
        </w:rPr>
        <w:t xml:space="preserve"> Consecutive (Alt1) vs interlaced (Alt2) PUSCH transmission.</w:t>
      </w:r>
    </w:p>
    <w:p w14:paraId="54518453" w14:textId="2CBDBA83"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One of the major cases in which the interlacing gain is clearer is when comparing VoLTE performance in full duplex CE mode (or legacy TTI bundling) and in </w:t>
      </w:r>
      <w:r w:rsidR="00A677D8">
        <w:rPr>
          <w:rFonts w:ascii="Times New Roman" w:eastAsia="SimSun" w:hAnsi="Times New Roman" w:cs="Times New Roman"/>
          <w:sz w:val="20"/>
          <w:szCs w:val="20"/>
          <w:lang w:val="en-GB"/>
        </w:rPr>
        <w:t>CE mode half duplex. In Figure 3</w:t>
      </w:r>
      <w:r w:rsidRPr="00992D0A">
        <w:rPr>
          <w:rFonts w:ascii="Times New Roman" w:eastAsia="SimSun" w:hAnsi="Times New Roman" w:cs="Times New Roman"/>
          <w:sz w:val="20"/>
          <w:szCs w:val="20"/>
          <w:lang w:val="en-GB"/>
        </w:rPr>
        <w:t xml:space="preserve"> we show the achievable SNR for PUSCH (for 1PRB, 2Rx eNB, ETU5 channel, BLER of 2%) under different cases. The details of each of the points can be found in the appendix, but in general each of the dots is represented by 4 numbers “(</w:t>
      </w:r>
      <w:r w:rsidRPr="00992D0A">
        <w:rPr>
          <w:rFonts w:ascii="Times New Roman" w:eastAsia="SimSun" w:hAnsi="Times New Roman" w:cs="Times New Roman"/>
          <w:i/>
          <w:sz w:val="20"/>
          <w:szCs w:val="20"/>
          <w:lang w:val="en-GB"/>
        </w:rPr>
        <w:t>A</w:t>
      </w:r>
      <w:r w:rsidRPr="00992D0A">
        <w:rPr>
          <w:rFonts w:ascii="Times New Roman" w:eastAsia="SimSun" w:hAnsi="Times New Roman" w:cs="Times New Roman"/>
          <w:sz w:val="20"/>
          <w:szCs w:val="20"/>
          <w:lang w:val="en-GB"/>
        </w:rPr>
        <w:t>),</w:t>
      </w:r>
      <w:r w:rsidRPr="00992D0A">
        <w:rPr>
          <w:rFonts w:ascii="Times New Roman" w:eastAsia="SimSun" w:hAnsi="Times New Roman" w:cs="Times New Roman"/>
          <w:i/>
          <w:sz w:val="20"/>
          <w:szCs w:val="20"/>
          <w:lang w:val="en-GB"/>
        </w:rPr>
        <w:t>B</w:t>
      </w:r>
      <w:r w:rsidRPr="00992D0A">
        <w:rPr>
          <w:rFonts w:ascii="Times New Roman" w:eastAsia="SimSun" w:hAnsi="Times New Roman" w:cs="Times New Roman"/>
          <w:sz w:val="20"/>
          <w:szCs w:val="20"/>
          <w:lang w:val="en-GB"/>
        </w:rPr>
        <w:t>R,</w:t>
      </w:r>
      <w:r w:rsidRPr="00992D0A">
        <w:rPr>
          <w:rFonts w:ascii="Times New Roman" w:eastAsia="SimSun" w:hAnsi="Times New Roman" w:cs="Times New Roman"/>
          <w:i/>
          <w:sz w:val="20"/>
          <w:szCs w:val="20"/>
          <w:lang w:val="en-GB"/>
        </w:rPr>
        <w:t>C</w:t>
      </w:r>
      <w:r w:rsidRPr="00992D0A">
        <w:rPr>
          <w:rFonts w:ascii="Times New Roman" w:eastAsia="SimSun" w:hAnsi="Times New Roman" w:cs="Times New Roman"/>
          <w:sz w:val="20"/>
          <w:szCs w:val="20"/>
          <w:lang w:val="en-GB"/>
        </w:rPr>
        <w:t>H,</w:t>
      </w:r>
      <w:r w:rsidRPr="00992D0A">
        <w:rPr>
          <w:rFonts w:ascii="Times New Roman" w:eastAsia="SimSun" w:hAnsi="Times New Roman" w:cs="Times New Roman"/>
          <w:i/>
          <w:sz w:val="20"/>
          <w:szCs w:val="20"/>
          <w:lang w:val="en-GB"/>
        </w:rPr>
        <w:t>D</w:t>
      </w:r>
      <w:r w:rsidRPr="00992D0A">
        <w:rPr>
          <w:rFonts w:ascii="Times New Roman" w:eastAsia="SimSun" w:hAnsi="Times New Roman" w:cs="Times New Roman"/>
          <w:sz w:val="20"/>
          <w:szCs w:val="20"/>
          <w:lang w:val="en-GB"/>
        </w:rPr>
        <w:t>Tx” where:</w:t>
      </w:r>
    </w:p>
    <w:p w14:paraId="564E4F60" w14:textId="77777777" w:rsidR="00992D0A" w:rsidRPr="00992D0A" w:rsidRDefault="00992D0A" w:rsidP="00992D0A">
      <w:pPr>
        <w:numPr>
          <w:ilvl w:val="0"/>
          <w:numId w:val="4"/>
        </w:num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i/>
          <w:sz w:val="20"/>
          <w:szCs w:val="20"/>
          <w:lang w:val="en-GB"/>
        </w:rPr>
        <w:t>A</w:t>
      </w:r>
      <w:r w:rsidRPr="00992D0A">
        <w:rPr>
          <w:rFonts w:ascii="Times New Roman" w:eastAsia="SimSun" w:hAnsi="Times New Roman" w:cs="Times New Roman"/>
          <w:sz w:val="20"/>
          <w:szCs w:val="20"/>
          <w:lang w:val="en-GB"/>
        </w:rPr>
        <w:t xml:space="preserve"> is the reference to the row in the table in the appendix</w:t>
      </w:r>
    </w:p>
    <w:p w14:paraId="1547ECF2" w14:textId="72A27186" w:rsidR="00992D0A" w:rsidRPr="00992D0A" w:rsidRDefault="00992D0A" w:rsidP="00992D0A">
      <w:pPr>
        <w:numPr>
          <w:ilvl w:val="0"/>
          <w:numId w:val="4"/>
        </w:numPr>
        <w:overflowPunct w:val="0"/>
        <w:autoSpaceDE w:val="0"/>
        <w:autoSpaceDN w:val="0"/>
        <w:adjustRightInd w:val="0"/>
        <w:spacing w:after="180" w:line="240" w:lineRule="auto"/>
        <w:textAlignment w:val="baseline"/>
        <w:rPr>
          <w:rFonts w:ascii="Times New Roman" w:eastAsia="SimSun" w:hAnsi="Times New Roman" w:cs="Times New Roman"/>
          <w:i/>
          <w:sz w:val="20"/>
          <w:szCs w:val="20"/>
          <w:lang w:val="en-GB"/>
        </w:rPr>
      </w:pPr>
      <w:r w:rsidRPr="00992D0A">
        <w:rPr>
          <w:rFonts w:ascii="Times New Roman" w:eastAsia="SimSun" w:hAnsi="Times New Roman" w:cs="Times New Roman"/>
          <w:i/>
          <w:sz w:val="20"/>
          <w:szCs w:val="20"/>
          <w:lang w:val="en-GB"/>
        </w:rPr>
        <w:t>B</w:t>
      </w:r>
      <w:r w:rsidRPr="00992D0A">
        <w:rPr>
          <w:rFonts w:ascii="Times New Roman" w:eastAsia="SimSun" w:hAnsi="Times New Roman" w:cs="Times New Roman"/>
          <w:sz w:val="20"/>
          <w:szCs w:val="20"/>
          <w:lang w:val="en-GB"/>
        </w:rPr>
        <w:t xml:space="preserve"> is the number of repetitions in each sub-transmissio</w:t>
      </w:r>
      <w:r w:rsidR="00A677D8">
        <w:rPr>
          <w:rFonts w:ascii="Times New Roman" w:eastAsia="SimSun" w:hAnsi="Times New Roman" w:cs="Times New Roman"/>
          <w:sz w:val="20"/>
          <w:szCs w:val="20"/>
          <w:lang w:val="en-GB"/>
        </w:rPr>
        <w:t>n (e.g., R=4 in Alt1 in Figure 2, R=2 in Alt2 in Figure 2</w:t>
      </w:r>
      <w:r w:rsidRPr="00992D0A">
        <w:rPr>
          <w:rFonts w:ascii="Times New Roman" w:eastAsia="SimSun" w:hAnsi="Times New Roman" w:cs="Times New Roman"/>
          <w:sz w:val="20"/>
          <w:szCs w:val="20"/>
          <w:lang w:val="en-GB"/>
        </w:rPr>
        <w:t>)</w:t>
      </w:r>
    </w:p>
    <w:p w14:paraId="0359B5F1" w14:textId="28DBCC3A" w:rsidR="00992D0A" w:rsidRPr="00992D0A" w:rsidRDefault="00992D0A" w:rsidP="00992D0A">
      <w:pPr>
        <w:numPr>
          <w:ilvl w:val="0"/>
          <w:numId w:val="4"/>
        </w:numPr>
        <w:overflowPunct w:val="0"/>
        <w:autoSpaceDE w:val="0"/>
        <w:autoSpaceDN w:val="0"/>
        <w:adjustRightInd w:val="0"/>
        <w:spacing w:after="180" w:line="240" w:lineRule="auto"/>
        <w:textAlignment w:val="baseline"/>
        <w:rPr>
          <w:rFonts w:ascii="Times New Roman" w:eastAsia="SimSun" w:hAnsi="Times New Roman" w:cs="Times New Roman"/>
          <w:i/>
          <w:sz w:val="20"/>
          <w:szCs w:val="20"/>
          <w:lang w:val="en-GB"/>
        </w:rPr>
      </w:pPr>
      <w:r w:rsidRPr="00992D0A">
        <w:rPr>
          <w:rFonts w:ascii="Times New Roman" w:eastAsia="SimSun" w:hAnsi="Times New Roman" w:cs="Times New Roman"/>
          <w:i/>
          <w:sz w:val="20"/>
          <w:szCs w:val="20"/>
          <w:lang w:val="en-GB"/>
        </w:rPr>
        <w:t>C</w:t>
      </w:r>
      <w:r w:rsidRPr="00992D0A">
        <w:rPr>
          <w:rFonts w:ascii="Times New Roman" w:eastAsia="SimSun" w:hAnsi="Times New Roman" w:cs="Times New Roman"/>
          <w:sz w:val="20"/>
          <w:szCs w:val="20"/>
          <w:lang w:val="en-GB"/>
        </w:rPr>
        <w:t xml:space="preserve"> is the number of HARQ processes. (</w:t>
      </w:r>
      <w:r w:rsidR="00A677D8">
        <w:rPr>
          <w:rFonts w:ascii="Times New Roman" w:eastAsia="SimSun" w:hAnsi="Times New Roman" w:cs="Times New Roman"/>
          <w:sz w:val="20"/>
          <w:szCs w:val="20"/>
          <w:lang w:val="en-GB"/>
        </w:rPr>
        <w:t>e.g., for Alt1 in Figure 2</w:t>
      </w:r>
      <w:r w:rsidRPr="00992D0A">
        <w:rPr>
          <w:rFonts w:ascii="Times New Roman" w:eastAsia="SimSun" w:hAnsi="Times New Roman" w:cs="Times New Roman"/>
          <w:sz w:val="20"/>
          <w:szCs w:val="20"/>
          <w:lang w:val="en-GB"/>
        </w:rPr>
        <w:t xml:space="preserve"> we need 2 HARQ processes; for Alt2, we need 4 HARQ processes).</w:t>
      </w:r>
    </w:p>
    <w:p w14:paraId="23A5909B" w14:textId="77777777" w:rsidR="00992D0A" w:rsidRPr="00992D0A" w:rsidRDefault="00992D0A" w:rsidP="00992D0A">
      <w:pPr>
        <w:numPr>
          <w:ilvl w:val="0"/>
          <w:numId w:val="4"/>
        </w:numPr>
        <w:overflowPunct w:val="0"/>
        <w:autoSpaceDE w:val="0"/>
        <w:autoSpaceDN w:val="0"/>
        <w:adjustRightInd w:val="0"/>
        <w:spacing w:after="180" w:line="240" w:lineRule="auto"/>
        <w:textAlignment w:val="baseline"/>
        <w:rPr>
          <w:rFonts w:ascii="Times New Roman" w:eastAsia="SimSun" w:hAnsi="Times New Roman" w:cs="Times New Roman"/>
          <w:i/>
          <w:sz w:val="20"/>
          <w:szCs w:val="20"/>
          <w:lang w:val="en-GB"/>
        </w:rPr>
      </w:pPr>
      <w:r w:rsidRPr="00992D0A">
        <w:rPr>
          <w:rFonts w:ascii="Times New Roman" w:eastAsia="SimSun" w:hAnsi="Times New Roman" w:cs="Times New Roman"/>
          <w:i/>
          <w:sz w:val="20"/>
          <w:szCs w:val="20"/>
          <w:lang w:val="en-GB"/>
        </w:rPr>
        <w:t>D</w:t>
      </w:r>
      <w:r w:rsidRPr="00992D0A">
        <w:rPr>
          <w:rFonts w:ascii="Times New Roman" w:eastAsia="SimSun" w:hAnsi="Times New Roman" w:cs="Times New Roman"/>
          <w:sz w:val="20"/>
          <w:szCs w:val="20"/>
          <w:lang w:val="en-GB"/>
        </w:rPr>
        <w:t xml:space="preserve"> is the total number of transmissions (of the set of </w:t>
      </w:r>
      <w:r w:rsidRPr="00992D0A">
        <w:rPr>
          <w:rFonts w:ascii="Times New Roman" w:eastAsia="SimSun" w:hAnsi="Times New Roman" w:cs="Times New Roman"/>
          <w:i/>
          <w:sz w:val="20"/>
          <w:szCs w:val="20"/>
          <w:lang w:val="en-GB"/>
        </w:rPr>
        <w:t>B</w:t>
      </w:r>
      <w:r w:rsidRPr="00992D0A">
        <w:rPr>
          <w:rFonts w:ascii="Times New Roman" w:eastAsia="SimSun" w:hAnsi="Times New Roman" w:cs="Times New Roman"/>
          <w:sz w:val="20"/>
          <w:szCs w:val="20"/>
          <w:lang w:val="en-GB"/>
        </w:rPr>
        <w:t xml:space="preserve"> repetitions). For Alt1 it is 1, for Alt2 it is 2.</w:t>
      </w:r>
    </w:p>
    <w:p w14:paraId="21A94AAD" w14:textId="552CC86A"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In general, we see that increasing the number of HARQ processes also increases the delay experienced by a packet, but this allows to achieve a higher time diversity – and thus a better performance. A typical configuration for VoLTE in eMTC is illustrated as (5)32R,2H,1Tx, where a single transmission of 32 repetitions is performed – due to half duplex constraint. We can see that an increase of 3dB can be achieved by moving to an alternative scheme where two TBs are </w:t>
      </w:r>
      <w:r w:rsidRPr="00992D0A">
        <w:rPr>
          <w:rFonts w:ascii="Times New Roman" w:eastAsia="SimSun" w:hAnsi="Times New Roman" w:cs="Times New Roman"/>
          <w:sz w:val="20"/>
          <w:szCs w:val="20"/>
          <w:lang w:val="en-GB"/>
        </w:rPr>
        <w:lastRenderedPageBreak/>
        <w:t xml:space="preserve">interlaced (thus four VoLTE packets) under configuration (9)8R,2H,5Tx. If we further increase the delay of the communication, configuration (11)8R,5H,5Tx achieves a 5dB gain with respect to (5)32R,2H,1Tx at the expense of largely increasing the delay (e.g., around 3.6 times higher). These three </w:t>
      </w:r>
      <w:r w:rsidR="00A677D8">
        <w:rPr>
          <w:rFonts w:ascii="Times New Roman" w:eastAsia="SimSun" w:hAnsi="Times New Roman" w:cs="Times New Roman"/>
          <w:sz w:val="20"/>
          <w:szCs w:val="20"/>
          <w:lang w:val="en-GB"/>
        </w:rPr>
        <w:t>schemes are compared in Figure 4</w:t>
      </w:r>
    </w:p>
    <w:p w14:paraId="76A28372"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539999E2" w14:textId="77777777" w:rsidR="00992D0A" w:rsidRPr="00992D0A" w:rsidRDefault="00992D0A" w:rsidP="00992D0A">
      <w:pPr>
        <w:keepNext/>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val="en-GB"/>
        </w:rPr>
      </w:pPr>
    </w:p>
    <w:p w14:paraId="46B15B7A" w14:textId="77777777" w:rsidR="00992D0A" w:rsidRPr="00992D0A" w:rsidRDefault="00992D0A" w:rsidP="00992D0A">
      <w:pPr>
        <w:keepNext/>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noProof/>
          <w:sz w:val="20"/>
          <w:szCs w:val="20"/>
          <w:lang w:val="en-GB"/>
        </w:rPr>
        <w:drawing>
          <wp:inline distT="0" distB="0" distL="0" distR="0" wp14:anchorId="78105099" wp14:editId="24F10880">
            <wp:extent cx="4709160" cy="3147060"/>
            <wp:effectExtent l="0" t="0" r="0" b="0"/>
            <wp:docPr id="6" name="Content Placeholder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Content Placeholder 7"/>
                    <pic:cNvPicPr>
                      <a:picLocks noGrp="1"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09160" cy="3147060"/>
                    </a:xfrm>
                    <a:prstGeom prst="rect">
                      <a:avLst/>
                    </a:prstGeom>
                    <a:noFill/>
                    <a:ln>
                      <a:noFill/>
                    </a:ln>
                  </pic:spPr>
                </pic:pic>
              </a:graphicData>
            </a:graphic>
          </wp:inline>
        </w:drawing>
      </w:r>
    </w:p>
    <w:p w14:paraId="1D0F3223" w14:textId="37532E74" w:rsidR="00992D0A" w:rsidRPr="00992D0A" w:rsidRDefault="00992D0A" w:rsidP="00992D0A">
      <w:pPr>
        <w:overflowPunct w:val="0"/>
        <w:autoSpaceDE w:val="0"/>
        <w:autoSpaceDN w:val="0"/>
        <w:adjustRightInd w:val="0"/>
        <w:spacing w:before="120" w:after="120" w:line="240" w:lineRule="auto"/>
        <w:jc w:val="center"/>
        <w:textAlignment w:val="baseline"/>
        <w:rPr>
          <w:rFonts w:ascii="Times New Roman" w:eastAsia="SimSun" w:hAnsi="Times New Roman" w:cs="Times New Roman"/>
          <w:b/>
          <w:bCs/>
          <w:sz w:val="20"/>
          <w:szCs w:val="20"/>
        </w:rPr>
      </w:pPr>
      <w:r w:rsidRPr="00992D0A">
        <w:rPr>
          <w:rFonts w:ascii="Times New Roman" w:eastAsia="SimSun" w:hAnsi="Times New Roman" w:cs="Times New Roman"/>
          <w:b/>
          <w:bCs/>
          <w:sz w:val="20"/>
          <w:szCs w:val="20"/>
        </w:rPr>
        <w:t xml:space="preserve">Figure </w:t>
      </w:r>
      <w:r w:rsidR="00A677D8">
        <w:rPr>
          <w:rFonts w:ascii="Times New Roman" w:eastAsia="SimSun" w:hAnsi="Times New Roman" w:cs="Times New Roman"/>
          <w:b/>
          <w:bCs/>
          <w:sz w:val="20"/>
          <w:szCs w:val="20"/>
        </w:rPr>
        <w:t>3</w:t>
      </w:r>
      <w:r w:rsidRPr="00992D0A">
        <w:rPr>
          <w:rFonts w:ascii="Times New Roman" w:eastAsia="SimSun" w:hAnsi="Times New Roman" w:cs="Times New Roman"/>
          <w:b/>
          <w:bCs/>
          <w:sz w:val="20"/>
          <w:szCs w:val="20"/>
        </w:rPr>
        <w:t xml:space="preserve"> Achievable SNR vs delay for different cases of (#repetitions, #HARQ processes, #transmissions)</w:t>
      </w:r>
    </w:p>
    <w:p w14:paraId="6B0321E2"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7237CBA4" w14:textId="77777777" w:rsidR="00992D0A" w:rsidRPr="00992D0A" w:rsidRDefault="00992D0A" w:rsidP="00992D0A">
      <w:pPr>
        <w:keepNext/>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object w:dxaOrig="11371" w:dyaOrig="4220" w14:anchorId="5868A972">
          <v:shape id="_x0000_i1027" type="#_x0000_t75" style="width:481.8pt;height:178.8pt" o:ole="">
            <v:imagedata r:id="rId10" o:title=""/>
          </v:shape>
          <o:OLEObject Type="Embed" ProgID="Visio.Drawing.11" ShapeID="_x0000_i1027" DrawAspect="Content" ObjectID="_1602602382" r:id="rId11"/>
        </w:object>
      </w:r>
    </w:p>
    <w:p w14:paraId="618C4C2F" w14:textId="1A77A9CD" w:rsidR="00992D0A" w:rsidRPr="00992D0A" w:rsidRDefault="00992D0A" w:rsidP="00992D0A">
      <w:pPr>
        <w:overflowPunct w:val="0"/>
        <w:autoSpaceDE w:val="0"/>
        <w:autoSpaceDN w:val="0"/>
        <w:adjustRightInd w:val="0"/>
        <w:spacing w:before="120" w:after="120" w:line="240" w:lineRule="auto"/>
        <w:jc w:val="center"/>
        <w:textAlignment w:val="baseline"/>
        <w:rPr>
          <w:rFonts w:ascii="Times New Roman" w:eastAsia="SimSun" w:hAnsi="Times New Roman" w:cs="Times New Roman"/>
          <w:b/>
          <w:bCs/>
          <w:sz w:val="20"/>
          <w:szCs w:val="20"/>
        </w:rPr>
      </w:pPr>
      <w:r w:rsidRPr="00992D0A">
        <w:rPr>
          <w:rFonts w:ascii="Times New Roman" w:eastAsia="SimSun" w:hAnsi="Times New Roman" w:cs="Times New Roman"/>
          <w:b/>
          <w:bCs/>
          <w:sz w:val="20"/>
          <w:szCs w:val="20"/>
        </w:rPr>
        <w:t xml:space="preserve">Figure </w:t>
      </w:r>
      <w:r w:rsidR="00A677D8">
        <w:rPr>
          <w:rFonts w:ascii="Times New Roman" w:eastAsia="SimSun" w:hAnsi="Times New Roman" w:cs="Times New Roman"/>
          <w:b/>
          <w:bCs/>
          <w:sz w:val="20"/>
          <w:szCs w:val="20"/>
        </w:rPr>
        <w:t>4</w:t>
      </w:r>
      <w:r w:rsidRPr="00992D0A">
        <w:rPr>
          <w:rFonts w:ascii="Times New Roman" w:eastAsia="SimSun" w:hAnsi="Times New Roman" w:cs="Times New Roman"/>
          <w:b/>
          <w:bCs/>
          <w:sz w:val="20"/>
          <w:szCs w:val="20"/>
        </w:rPr>
        <w:t xml:space="preserve"> Comparison of schemes 5, 9 and 11.</w:t>
      </w:r>
    </w:p>
    <w:p w14:paraId="5E539FC8"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4925AD66"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Although the example above was targeting VoLTE use cases, in general this is applicable to any transport block that we want to send over the air. For applications that are not delay-sensitive, it is shown that relaxing the delay and allowing for HARQ interlacing greatly enhances the performance. Thus, we propose to study interlacing techniques for the aforementioned use cases.</w:t>
      </w:r>
    </w:p>
    <w:p w14:paraId="4579F18E"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u w:val="single"/>
          <w:lang w:val="en-GB"/>
        </w:rPr>
        <w:t>Observation 1:</w:t>
      </w:r>
      <w:r w:rsidRPr="00992D0A">
        <w:rPr>
          <w:rFonts w:ascii="Times New Roman" w:eastAsia="SimSun" w:hAnsi="Times New Roman" w:cs="Times New Roman"/>
          <w:b/>
          <w:sz w:val="20"/>
          <w:szCs w:val="20"/>
          <w:lang w:val="en-GB"/>
        </w:rPr>
        <w:t xml:space="preserve"> Interlacing multiple delay-tolerant transport blocks (in DL or UL) with multiple HARQ processes provides substantial SNR gain due to time diversity.</w:t>
      </w:r>
    </w:p>
    <w:p w14:paraId="7234A3B5" w14:textId="4793094C" w:rsidR="00992D0A" w:rsidRDefault="00B64A32"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Proposal 2</w:t>
      </w:r>
      <w:r w:rsidR="00992D0A" w:rsidRPr="00992D0A">
        <w:rPr>
          <w:rFonts w:ascii="Times New Roman" w:eastAsia="SimSun" w:hAnsi="Times New Roman" w:cs="Times New Roman"/>
          <w:b/>
          <w:sz w:val="20"/>
          <w:szCs w:val="20"/>
          <w:u w:val="single"/>
          <w:lang w:val="en-GB"/>
        </w:rPr>
        <w:t>:</w:t>
      </w:r>
      <w:r w:rsidR="00992D0A" w:rsidRPr="00992D0A">
        <w:rPr>
          <w:rFonts w:ascii="Times New Roman" w:eastAsia="SimSun" w:hAnsi="Times New Roman" w:cs="Times New Roman"/>
          <w:b/>
          <w:sz w:val="20"/>
          <w:szCs w:val="20"/>
          <w:lang w:val="en-GB"/>
        </w:rPr>
        <w:t xml:space="preserve"> Support interlacing of TBs to achieve time diversity.</w:t>
      </w:r>
    </w:p>
    <w:p w14:paraId="68794FC3"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p>
    <w:p w14:paraId="10F5D32B" w14:textId="77777777" w:rsidR="00992D0A" w:rsidRPr="00992D0A" w:rsidRDefault="00992D0A" w:rsidP="00992D0A">
      <w:pPr>
        <w:pStyle w:val="Heading1"/>
        <w:ind w:left="0" w:firstLine="0"/>
        <w:rPr>
          <w:rFonts w:ascii="Times New Roman" w:hAnsi="Times New Roman"/>
          <w:b/>
          <w:sz w:val="20"/>
        </w:rPr>
      </w:pPr>
      <w:r>
        <w:t>4</w:t>
      </w:r>
      <w:r>
        <w:tab/>
      </w:r>
      <w:r w:rsidRPr="00992D0A">
        <w:t>Optimizing DCI Design</w:t>
      </w:r>
    </w:p>
    <w:p w14:paraId="41B2DE9B"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One of the main advantages introduced by the use cases mentioned in Section 1 is that the MPDCCH overhead is reduced. Introducing many new DCI fields requires a larger DCI size, which, would increase the number of repetitions needed to reliably decode the control channel. Therefore, it is desirable to study what parameters can be common across multiple TBs to minimize the DCI size. </w:t>
      </w:r>
    </w:p>
    <w:p w14:paraId="0612ACD0" w14:textId="36F70FEB" w:rsidR="00992D0A" w:rsidRPr="00992D0A" w:rsidRDefault="00B64A32"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Proposal 3</w:t>
      </w:r>
      <w:r w:rsidR="00992D0A" w:rsidRPr="00992D0A">
        <w:rPr>
          <w:rFonts w:ascii="Times New Roman" w:eastAsia="SimSun" w:hAnsi="Times New Roman" w:cs="Times New Roman"/>
          <w:b/>
          <w:sz w:val="20"/>
          <w:szCs w:val="20"/>
          <w:u w:val="single"/>
          <w:lang w:val="en-GB"/>
        </w:rPr>
        <w:t>:</w:t>
      </w:r>
      <w:r w:rsidR="00992D0A" w:rsidRPr="00992D0A">
        <w:rPr>
          <w:rFonts w:ascii="Times New Roman" w:eastAsia="SimSun" w:hAnsi="Times New Roman" w:cs="Times New Roman"/>
          <w:b/>
          <w:sz w:val="20"/>
          <w:szCs w:val="20"/>
          <w:lang w:val="en-GB"/>
        </w:rPr>
        <w:t xml:space="preserve"> Study what parameters can be common across multiple TBs to minimize the DCI size.</w:t>
      </w:r>
    </w:p>
    <w:p w14:paraId="157C6C80" w14:textId="22B2429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sz w:val="20"/>
          <w:szCs w:val="20"/>
          <w:lang w:val="en-GB"/>
        </w:rPr>
        <w:t xml:space="preserve">For the case of VoLTE, the transport block sizes are fixed depending on the codec/ROHC/etc, so the eNB should be able to configure a set of possible values (e.g. voice frame, SID, 2xvoice frame, etc) via RRC </w:t>
      </w:r>
      <w:r w:rsidR="00CC01A7" w:rsidRPr="00992D0A">
        <w:rPr>
          <w:rFonts w:ascii="Times New Roman" w:eastAsia="SimSun" w:hAnsi="Times New Roman" w:cs="Times New Roman"/>
          <w:sz w:val="20"/>
          <w:szCs w:val="20"/>
          <w:lang w:val="en-GB"/>
        </w:rPr>
        <w:t>signalling</w:t>
      </w:r>
      <w:r w:rsidRPr="00992D0A">
        <w:rPr>
          <w:rFonts w:ascii="Times New Roman" w:eastAsia="SimSun" w:hAnsi="Times New Roman" w:cs="Times New Roman"/>
          <w:sz w:val="20"/>
          <w:szCs w:val="20"/>
          <w:lang w:val="en-GB"/>
        </w:rPr>
        <w:t>, and the DCI could just point to one of these cases, and schedule the corresponding set of UL/DL TBS. In this way, the overhead of DCI is reduced, which enables compact scheduling.</w:t>
      </w:r>
    </w:p>
    <w:p w14:paraId="615B222C" w14:textId="6863BA6A" w:rsidR="00992D0A" w:rsidRPr="00992D0A" w:rsidRDefault="00B64A32"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Proposal 4</w:t>
      </w:r>
      <w:r w:rsidR="00992D0A" w:rsidRPr="00992D0A">
        <w:rPr>
          <w:rFonts w:ascii="Times New Roman" w:eastAsia="SimSun" w:hAnsi="Times New Roman" w:cs="Times New Roman"/>
          <w:b/>
          <w:sz w:val="20"/>
          <w:szCs w:val="20"/>
          <w:u w:val="single"/>
          <w:lang w:val="en-GB"/>
        </w:rPr>
        <w:t>:</w:t>
      </w:r>
      <w:r w:rsidR="00992D0A" w:rsidRPr="00992D0A">
        <w:rPr>
          <w:rFonts w:ascii="Times New Roman" w:eastAsia="SimSun" w:hAnsi="Times New Roman" w:cs="Times New Roman"/>
          <w:b/>
          <w:sz w:val="20"/>
          <w:szCs w:val="20"/>
          <w:lang w:val="en-GB"/>
        </w:rPr>
        <w:t xml:space="preserve"> For the case of VoLTE, the TBS candidates (or candidate sets of UL/DL TBSs) can be configured by RRC, and the DCI only includes a pointer to one of the candidates.</w:t>
      </w:r>
    </w:p>
    <w:p w14:paraId="003ACA41" w14:textId="77777777" w:rsidR="00992D0A"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r w:rsidRPr="00992D0A">
        <w:rPr>
          <w:rFonts w:ascii="Calibri Light" w:eastAsia="SimSun" w:hAnsi="Calibri Light" w:cs="Times New Roman"/>
          <w:b/>
          <w:bCs/>
          <w:i/>
          <w:iCs/>
          <w:sz w:val="28"/>
          <w:szCs w:val="28"/>
          <w:lang w:val="en-GB"/>
        </w:rPr>
        <w:t>DCI fields of interest from a UE perspective</w:t>
      </w:r>
    </w:p>
    <w:p w14:paraId="76CF5639" w14:textId="5DEA64A1" w:rsidR="0068270C" w:rsidRDefault="0068270C" w:rsidP="00992D0A">
      <w:pPr>
        <w:keepNext/>
        <w:overflowPunct w:val="0"/>
        <w:autoSpaceDE w:val="0"/>
        <w:autoSpaceDN w:val="0"/>
        <w:adjustRightInd w:val="0"/>
        <w:spacing w:before="240" w:after="60" w:line="240" w:lineRule="auto"/>
        <w:textAlignment w:val="baseline"/>
        <w:outlineLvl w:val="1"/>
        <w:rPr>
          <w:rFonts w:ascii="Times New Roman" w:eastAsia="SimSun" w:hAnsi="Times New Roman" w:cs="Times New Roman"/>
          <w:bCs/>
          <w:iCs/>
          <w:sz w:val="20"/>
          <w:szCs w:val="20"/>
          <w:lang w:val="en-GB"/>
        </w:rPr>
      </w:pPr>
      <w:r>
        <w:rPr>
          <w:rFonts w:ascii="Times New Roman" w:eastAsia="SimSun" w:hAnsi="Times New Roman" w:cs="Times New Roman"/>
          <w:bCs/>
          <w:iCs/>
          <w:sz w:val="20"/>
          <w:szCs w:val="20"/>
          <w:lang w:val="en-GB"/>
        </w:rPr>
        <w:t>We highlight the components (fields) of the DCI across which we have scope to design better solutions than individually encoding each field separately. While for 1 DCI scheduling 1 TB, the savings from such joint designs across fields don’t buy much in terms of bit (and hence UE power) savings, the savings in the case of 1 DCI scheduling multiple TBs can be substantial, as we will show in this contribution. The DCI fields of interest, across which we can design joint encoding/decoding schemes, are as follows:</w:t>
      </w:r>
    </w:p>
    <w:p w14:paraId="28DE4812" w14:textId="77777777" w:rsidR="0068270C" w:rsidRPr="00992D0A" w:rsidRDefault="0068270C" w:rsidP="00992D0A">
      <w:pPr>
        <w:keepNext/>
        <w:overflowPunct w:val="0"/>
        <w:autoSpaceDE w:val="0"/>
        <w:autoSpaceDN w:val="0"/>
        <w:adjustRightInd w:val="0"/>
        <w:spacing w:before="240" w:after="60" w:line="240" w:lineRule="auto"/>
        <w:textAlignment w:val="baseline"/>
        <w:outlineLvl w:val="1"/>
        <w:rPr>
          <w:rFonts w:ascii="Times New Roman" w:eastAsia="SimSun" w:hAnsi="Times New Roman" w:cs="Times New Roman"/>
          <w:bCs/>
          <w:iCs/>
          <w:sz w:val="20"/>
          <w:szCs w:val="20"/>
          <w:lang w:val="en-GB"/>
        </w:rPr>
      </w:pPr>
    </w:p>
    <w:p w14:paraId="643688D9" w14:textId="77777777" w:rsidR="00992D0A" w:rsidRPr="00992D0A" w:rsidRDefault="00992D0A" w:rsidP="00992D0A">
      <w:pPr>
        <w:numPr>
          <w:ilvl w:val="0"/>
          <w:numId w:val="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HARQ Process bitmap</w:t>
      </w:r>
      <w:r w:rsidRPr="00992D0A">
        <w:rPr>
          <w:rFonts w:ascii="Times New Roman" w:eastAsia="SimSun" w:hAnsi="Times New Roman" w:cs="Times New Roman"/>
          <w:sz w:val="20"/>
          <w:szCs w:val="20"/>
          <w:lang w:val="en-GB"/>
        </w:rPr>
        <w:t xml:space="preserve">: Given that the same DCI will schedule any number from 1 to </w:t>
      </w:r>
      <m:oMath>
        <m:r>
          <w:rPr>
            <w:rFonts w:ascii="Cambria Math" w:eastAsia="SimSun" w:hAnsi="Cambria Math" w:cs="Times New Roman"/>
            <w:sz w:val="20"/>
            <w:szCs w:val="20"/>
            <w:lang w:val="en-GB"/>
          </w:rPr>
          <m:t>N</m:t>
        </m:r>
      </m:oMath>
      <w:r w:rsidRPr="00992D0A">
        <w:rPr>
          <w:rFonts w:ascii="Times New Roman" w:eastAsia="SimSun" w:hAnsi="Times New Roman" w:cs="Times New Roman"/>
          <w:sz w:val="20"/>
          <w:szCs w:val="20"/>
          <w:lang w:val="en-GB"/>
        </w:rPr>
        <w:t xml:space="preserve"> TBs, we propose to indicate the presence or absence of every HARQ process (from 1 to </w:t>
      </w:r>
      <m:oMath>
        <m:r>
          <w:rPr>
            <w:rFonts w:ascii="Cambria Math" w:eastAsia="SimSun" w:hAnsi="Cambria Math" w:cs="Times New Roman"/>
            <w:sz w:val="20"/>
            <w:szCs w:val="20"/>
            <w:lang w:val="en-GB"/>
          </w:rPr>
          <m:t>N</m:t>
        </m:r>
      </m:oMath>
      <w:r w:rsidRPr="00992D0A">
        <w:rPr>
          <w:rFonts w:ascii="Times New Roman" w:eastAsia="SimSun" w:hAnsi="Times New Roman" w:cs="Times New Roman"/>
          <w:sz w:val="20"/>
          <w:szCs w:val="20"/>
          <w:lang w:val="en-GB"/>
        </w:rPr>
        <w:t xml:space="preserve">) by a single bit, thereby trivially requiring </w:t>
      </w:r>
      <m:oMath>
        <m:r>
          <m:rPr>
            <m:sty m:val="bi"/>
          </m:rPr>
          <w:rPr>
            <w:rFonts w:ascii="Cambria Math" w:eastAsia="SimSun" w:hAnsi="Cambria Math" w:cs="Times New Roman"/>
            <w:sz w:val="20"/>
            <w:szCs w:val="20"/>
            <w:lang w:val="en-GB"/>
          </w:rPr>
          <m:t>N</m:t>
        </m:r>
      </m:oMath>
      <w:r w:rsidRPr="00992D0A">
        <w:rPr>
          <w:rFonts w:ascii="Times New Roman" w:eastAsia="SimSun" w:hAnsi="Times New Roman" w:cs="Times New Roman"/>
          <w:b/>
          <w:sz w:val="20"/>
          <w:szCs w:val="20"/>
          <w:lang w:val="en-GB"/>
        </w:rPr>
        <w:t xml:space="preserve"> bits</w:t>
      </w:r>
      <w:r w:rsidRPr="00992D0A">
        <w:rPr>
          <w:rFonts w:ascii="Times New Roman" w:eastAsia="SimSun" w:hAnsi="Times New Roman" w:cs="Times New Roman"/>
          <w:sz w:val="20"/>
          <w:szCs w:val="20"/>
          <w:lang w:val="en-GB"/>
        </w:rPr>
        <w:t xml:space="preserve"> (trivially) to indicate the HARQ processes scheduled. This assumes that the processes scheduled are in an increasing/decreasing order of HARQ process IDs</w:t>
      </w:r>
    </w:p>
    <w:p w14:paraId="1B2CD762" w14:textId="77777777" w:rsidR="00992D0A" w:rsidRPr="00992D0A" w:rsidRDefault="00992D0A" w:rsidP="00992D0A">
      <w:pPr>
        <w:numPr>
          <w:ilvl w:val="0"/>
          <w:numId w:val="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NDI bitmap</w:t>
      </w:r>
      <w:r w:rsidRPr="00992D0A">
        <w:rPr>
          <w:rFonts w:ascii="Times New Roman" w:eastAsia="SimSun" w:hAnsi="Times New Roman" w:cs="Times New Roman"/>
          <w:sz w:val="20"/>
          <w:szCs w:val="20"/>
          <w:lang w:val="en-GB"/>
        </w:rPr>
        <w:t xml:space="preserve">: Corresponding to every HARQ process, there is an NDI indicator that toggles upon a new TB being scheduled in that HARQ Process. This requires </w:t>
      </w:r>
      <m:oMath>
        <m:r>
          <m:rPr>
            <m:sty m:val="bi"/>
          </m:rPr>
          <w:rPr>
            <w:rFonts w:ascii="Cambria Math" w:eastAsia="SimSun" w:hAnsi="Cambria Math" w:cs="Times New Roman"/>
            <w:sz w:val="20"/>
            <w:szCs w:val="20"/>
            <w:lang w:val="en-GB"/>
          </w:rPr>
          <m:t>N</m:t>
        </m:r>
      </m:oMath>
      <w:r w:rsidRPr="00992D0A">
        <w:rPr>
          <w:rFonts w:ascii="Times New Roman" w:eastAsia="SimSun" w:hAnsi="Times New Roman" w:cs="Times New Roman"/>
          <w:b/>
          <w:sz w:val="20"/>
          <w:szCs w:val="20"/>
          <w:lang w:val="en-GB"/>
        </w:rPr>
        <w:t xml:space="preserve"> bits</w:t>
      </w:r>
      <w:r w:rsidRPr="00992D0A">
        <w:rPr>
          <w:rFonts w:ascii="Times New Roman" w:eastAsia="SimSun" w:hAnsi="Times New Roman" w:cs="Times New Roman"/>
          <w:sz w:val="20"/>
          <w:szCs w:val="20"/>
          <w:lang w:val="en-GB"/>
        </w:rPr>
        <w:t xml:space="preserve"> (trivially).</w:t>
      </w:r>
    </w:p>
    <w:p w14:paraId="224F8952" w14:textId="77777777" w:rsidR="00992D0A" w:rsidRPr="00992D0A" w:rsidRDefault="00992D0A" w:rsidP="00992D0A">
      <w:pPr>
        <w:numPr>
          <w:ilvl w:val="0"/>
          <w:numId w:val="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RV Index bitmap</w:t>
      </w:r>
      <w:r w:rsidRPr="00992D0A">
        <w:rPr>
          <w:rFonts w:ascii="Times New Roman" w:eastAsia="SimSun" w:hAnsi="Times New Roman" w:cs="Times New Roman"/>
          <w:sz w:val="20"/>
          <w:szCs w:val="20"/>
          <w:lang w:val="en-GB"/>
        </w:rPr>
        <w:t xml:space="preserve">: Corresponding to every HARQ process, 2 bits are required to signal the redundancy version (RV) of the TB being scheduled in that HARQ process. This requires </w:t>
      </w:r>
      <m:oMath>
        <m:r>
          <m:rPr>
            <m:sty m:val="bi"/>
          </m:rPr>
          <w:rPr>
            <w:rFonts w:ascii="Cambria Math" w:eastAsia="SimSun" w:hAnsi="Cambria Math" w:cs="Times New Roman"/>
            <w:sz w:val="20"/>
            <w:szCs w:val="20"/>
            <w:lang w:val="en-GB"/>
          </w:rPr>
          <m:t>2</m:t>
        </m:r>
        <m:r>
          <m:rPr>
            <m:sty m:val="bi"/>
          </m:rPr>
          <w:rPr>
            <w:rFonts w:ascii="Cambria Math" w:eastAsia="SimSun" w:hAnsi="Cambria Math" w:cs="Times New Roman"/>
            <w:sz w:val="20"/>
            <w:szCs w:val="20"/>
            <w:lang w:val="en-GB"/>
          </w:rPr>
          <m:t>N</m:t>
        </m:r>
      </m:oMath>
      <w:r w:rsidRPr="00992D0A">
        <w:rPr>
          <w:rFonts w:ascii="Times New Roman" w:eastAsia="SimSun" w:hAnsi="Times New Roman" w:cs="Times New Roman"/>
          <w:b/>
          <w:sz w:val="20"/>
          <w:szCs w:val="20"/>
          <w:lang w:val="en-GB"/>
        </w:rPr>
        <w:t xml:space="preserve"> bits</w:t>
      </w:r>
      <w:r w:rsidRPr="00992D0A">
        <w:rPr>
          <w:rFonts w:ascii="Times New Roman" w:eastAsia="SimSun" w:hAnsi="Times New Roman" w:cs="Times New Roman"/>
          <w:sz w:val="20"/>
          <w:szCs w:val="20"/>
          <w:lang w:val="en-GB"/>
        </w:rPr>
        <w:t xml:space="preserve"> (trivially)</w:t>
      </w:r>
    </w:p>
    <w:p w14:paraId="6053C389" w14:textId="77777777" w:rsidR="00992D0A" w:rsidRPr="00992D0A" w:rsidRDefault="00992D0A" w:rsidP="00992D0A">
      <w:pPr>
        <w:numPr>
          <w:ilvl w:val="0"/>
          <w:numId w:val="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Repetition number (common across TBs scheduled by one DCI)</w:t>
      </w:r>
      <w:r w:rsidRPr="00992D0A">
        <w:rPr>
          <w:rFonts w:ascii="Times New Roman" w:eastAsia="SimSun" w:hAnsi="Times New Roman" w:cs="Times New Roman"/>
          <w:sz w:val="20"/>
          <w:szCs w:val="20"/>
          <w:lang w:val="en-GB"/>
        </w:rPr>
        <w:t xml:space="preserve">: This requires </w:t>
      </w:r>
      <m:oMath>
        <m:r>
          <m:rPr>
            <m:sty m:val="bi"/>
          </m:rPr>
          <w:rPr>
            <w:rFonts w:ascii="Cambria Math" w:eastAsia="SimSun" w:hAnsi="Cambria Math" w:cs="Times New Roman"/>
            <w:sz w:val="20"/>
            <w:szCs w:val="20"/>
            <w:lang w:val="en-GB"/>
          </w:rPr>
          <m:t>r</m:t>
        </m:r>
      </m:oMath>
      <w:r w:rsidRPr="00992D0A">
        <w:rPr>
          <w:rFonts w:ascii="Times New Roman" w:eastAsia="SimSun" w:hAnsi="Times New Roman" w:cs="Times New Roman"/>
          <w:b/>
          <w:sz w:val="20"/>
          <w:szCs w:val="20"/>
          <w:lang w:val="en-GB"/>
        </w:rPr>
        <w:t xml:space="preserve"> bits</w:t>
      </w:r>
      <w:r w:rsidRPr="00992D0A">
        <w:rPr>
          <w:rFonts w:ascii="Times New Roman" w:eastAsia="SimSun" w:hAnsi="Times New Roman" w:cs="Times New Roman"/>
          <w:sz w:val="20"/>
          <w:szCs w:val="20"/>
          <w:lang w:val="en-GB"/>
        </w:rPr>
        <w:t xml:space="preserve"> in the DCI (where typically, </w:t>
      </w:r>
      <m:oMath>
        <m:r>
          <w:rPr>
            <w:rFonts w:ascii="Cambria Math" w:eastAsia="SimSun" w:hAnsi="Cambria Math" w:cs="Times New Roman"/>
            <w:sz w:val="20"/>
            <w:szCs w:val="20"/>
            <w:lang w:val="en-GB"/>
          </w:rPr>
          <m:t>r=2 or 3</m:t>
        </m:r>
      </m:oMath>
      <w:r w:rsidRPr="00992D0A">
        <w:rPr>
          <w:rFonts w:ascii="Times New Roman" w:eastAsia="SimSun" w:hAnsi="Times New Roman" w:cs="Times New Roman"/>
          <w:sz w:val="20"/>
          <w:szCs w:val="20"/>
          <w:lang w:val="en-GB"/>
        </w:rPr>
        <w:t>). We note that one possible value of the repetition number signalled by this field is always 1.</w:t>
      </w:r>
    </w:p>
    <w:p w14:paraId="08815A2E" w14:textId="77777777" w:rsidR="00992D0A" w:rsidRPr="00992D0A" w:rsidRDefault="00992D0A" w:rsidP="00992D0A">
      <w:pPr>
        <w:numPr>
          <w:ilvl w:val="0"/>
          <w:numId w:val="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MCS (preferably common across TBs scheduled by one DCI)</w:t>
      </w:r>
      <w:r w:rsidRPr="00992D0A">
        <w:rPr>
          <w:rFonts w:ascii="Times New Roman" w:eastAsia="SimSun" w:hAnsi="Times New Roman" w:cs="Times New Roman"/>
          <w:sz w:val="20"/>
          <w:szCs w:val="20"/>
          <w:lang w:val="en-GB"/>
        </w:rPr>
        <w:t xml:space="preserve">: This trivially requires </w:t>
      </w:r>
      <m:oMath>
        <m:r>
          <m:rPr>
            <m:sty m:val="bi"/>
          </m:rPr>
          <w:rPr>
            <w:rFonts w:ascii="Cambria Math" w:eastAsia="SimSun" w:hAnsi="Cambria Math" w:cs="Times New Roman"/>
            <w:sz w:val="20"/>
            <w:szCs w:val="20"/>
            <w:lang w:val="en-GB"/>
          </w:rPr>
          <m:t>m</m:t>
        </m:r>
      </m:oMath>
      <w:r w:rsidRPr="00992D0A">
        <w:rPr>
          <w:rFonts w:ascii="Times New Roman" w:eastAsia="SimSun" w:hAnsi="Times New Roman" w:cs="Times New Roman"/>
          <w:b/>
          <w:sz w:val="20"/>
          <w:szCs w:val="20"/>
          <w:lang w:val="en-GB"/>
        </w:rPr>
        <w:t xml:space="preserve"> bits</w:t>
      </w:r>
      <w:r w:rsidRPr="00992D0A">
        <w:rPr>
          <w:rFonts w:ascii="Times New Roman" w:eastAsia="SimSun" w:hAnsi="Times New Roman" w:cs="Times New Roman"/>
          <w:sz w:val="20"/>
          <w:szCs w:val="20"/>
          <w:lang w:val="en-GB"/>
        </w:rPr>
        <w:t xml:space="preserve"> in the DCI (where typically, </w:t>
      </w:r>
      <m:oMath>
        <m:r>
          <w:rPr>
            <w:rFonts w:ascii="Cambria Math" w:eastAsia="SimSun" w:hAnsi="Cambria Math" w:cs="Times New Roman"/>
            <w:sz w:val="20"/>
            <w:szCs w:val="20"/>
            <w:lang w:val="en-GB"/>
          </w:rPr>
          <m:t>m=4 or 5</m:t>
        </m:r>
      </m:oMath>
      <w:r w:rsidRPr="00992D0A">
        <w:rPr>
          <w:rFonts w:ascii="Times New Roman" w:eastAsia="SimSun" w:hAnsi="Times New Roman" w:cs="Times New Roman"/>
          <w:sz w:val="20"/>
          <w:szCs w:val="20"/>
          <w:lang w:val="en-GB"/>
        </w:rPr>
        <w:t>).</w:t>
      </w:r>
    </w:p>
    <w:p w14:paraId="656D5067" w14:textId="089F296D" w:rsidR="00992D0A" w:rsidRDefault="00992D0A" w:rsidP="00992D0A">
      <w:pPr>
        <w:numPr>
          <w:ilvl w:val="0"/>
          <w:numId w:val="8"/>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Frequency Hopping (FH) indicator</w:t>
      </w:r>
      <w:r w:rsidRPr="00992D0A">
        <w:rPr>
          <w:rFonts w:ascii="Times New Roman" w:eastAsia="SimSun" w:hAnsi="Times New Roman" w:cs="Times New Roman"/>
          <w:sz w:val="20"/>
          <w:szCs w:val="20"/>
          <w:lang w:val="en-GB"/>
        </w:rPr>
        <w:t xml:space="preserve">: This is a </w:t>
      </w:r>
      <w:r w:rsidRPr="00992D0A">
        <w:rPr>
          <w:rFonts w:ascii="Times New Roman" w:eastAsia="SimSun" w:hAnsi="Times New Roman" w:cs="Times New Roman"/>
          <w:b/>
          <w:sz w:val="20"/>
          <w:szCs w:val="20"/>
          <w:lang w:val="en-GB"/>
        </w:rPr>
        <w:t>1-bit</w:t>
      </w:r>
      <w:r w:rsidRPr="00992D0A">
        <w:rPr>
          <w:rFonts w:ascii="Times New Roman" w:eastAsia="SimSun" w:hAnsi="Times New Roman" w:cs="Times New Roman"/>
          <w:sz w:val="20"/>
          <w:szCs w:val="20"/>
          <w:lang w:val="en-GB"/>
        </w:rPr>
        <w:t xml:space="preserve"> indication to enable or disable frequency hopping across multiple repetitions.</w:t>
      </w:r>
    </w:p>
    <w:p w14:paraId="5D04EF7F" w14:textId="77777777" w:rsidR="00CC01A7" w:rsidRPr="00992D0A" w:rsidRDefault="00CC01A7" w:rsidP="00CC01A7">
      <w:pPr>
        <w:overflowPunct w:val="0"/>
        <w:autoSpaceDE w:val="0"/>
        <w:autoSpaceDN w:val="0"/>
        <w:adjustRightInd w:val="0"/>
        <w:spacing w:after="180" w:line="240" w:lineRule="auto"/>
        <w:ind w:left="720"/>
        <w:contextualSpacing/>
        <w:textAlignment w:val="baseline"/>
        <w:rPr>
          <w:rFonts w:ascii="Times New Roman" w:eastAsia="SimSun" w:hAnsi="Times New Roman" w:cs="Times New Roman"/>
          <w:sz w:val="20"/>
          <w:szCs w:val="20"/>
          <w:lang w:val="en-GB"/>
        </w:rPr>
      </w:pPr>
    </w:p>
    <w:p w14:paraId="2DB27A60" w14:textId="77777777" w:rsidR="00992D0A" w:rsidRPr="00992D0A"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r w:rsidRPr="00992D0A">
        <w:rPr>
          <w:rFonts w:ascii="Calibri Light" w:eastAsia="SimSun" w:hAnsi="Calibri Light" w:cs="Times New Roman"/>
          <w:b/>
          <w:bCs/>
          <w:i/>
          <w:iCs/>
          <w:sz w:val="28"/>
          <w:szCs w:val="28"/>
          <w:lang w:val="en-GB"/>
        </w:rPr>
        <w:t>Individual encoding of DCI fields of interest</w:t>
      </w:r>
    </w:p>
    <w:p w14:paraId="330D917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If we encode the above 6 fields individually when generating the “jumbo DCI” that schedules the </w:t>
      </w:r>
      <m:oMath>
        <m:r>
          <w:rPr>
            <w:rFonts w:ascii="Cambria Math" w:eastAsia="SimSun" w:hAnsi="Cambria Math" w:cs="Times New Roman"/>
            <w:sz w:val="20"/>
            <w:szCs w:val="20"/>
            <w:lang w:val="en-GB"/>
          </w:rPr>
          <m:t>N</m:t>
        </m:r>
      </m:oMath>
      <w:r w:rsidRPr="00992D0A">
        <w:rPr>
          <w:rFonts w:ascii="Times New Roman" w:eastAsia="SimSun" w:hAnsi="Times New Roman" w:cs="Times New Roman"/>
          <w:sz w:val="20"/>
          <w:szCs w:val="20"/>
          <w:lang w:val="en-GB"/>
        </w:rPr>
        <w:t xml:space="preserve"> TBs, the previous paragraph demonstrates that we will need a total of </w:t>
      </w:r>
      <m:oMath>
        <m:r>
          <m:rPr>
            <m:sty m:val="bi"/>
          </m:rPr>
          <w:rPr>
            <w:rFonts w:ascii="Cambria Math" w:eastAsia="SimSun" w:hAnsi="Cambria Math" w:cs="Times New Roman"/>
            <w:sz w:val="20"/>
            <w:szCs w:val="20"/>
            <w:lang w:val="en-GB"/>
          </w:rPr>
          <m:t>(4</m:t>
        </m:r>
        <m:r>
          <m:rPr>
            <m:sty m:val="bi"/>
          </m:rPr>
          <w:rPr>
            <w:rFonts w:ascii="Cambria Math" w:eastAsia="SimSun" w:hAnsi="Cambria Math" w:cs="Times New Roman"/>
            <w:sz w:val="20"/>
            <w:szCs w:val="20"/>
            <w:lang w:val="en-GB"/>
          </w:rPr>
          <m:t>N+r+m+1</m:t>
        </m:r>
      </m:oMath>
      <w:r w:rsidRPr="00992D0A">
        <w:rPr>
          <w:rFonts w:ascii="Times New Roman" w:eastAsia="SimSun" w:hAnsi="Times New Roman" w:cs="Times New Roman"/>
          <w:b/>
          <w:sz w:val="20"/>
          <w:szCs w:val="20"/>
          <w:lang w:val="en-GB"/>
        </w:rPr>
        <w:t>) bits</w:t>
      </w:r>
      <w:r w:rsidRPr="00992D0A">
        <w:rPr>
          <w:rFonts w:ascii="Times New Roman" w:eastAsia="SimSun" w:hAnsi="Times New Roman" w:cs="Times New Roman"/>
          <w:sz w:val="20"/>
          <w:szCs w:val="20"/>
          <w:lang w:val="en-GB"/>
        </w:rPr>
        <w:t xml:space="preserve"> to signal the DCI. Our goal is to compress the DCI by jointly encoding the above-mentioned DCI fields to eliminate potentially redundant and unlikely combinations. </w:t>
      </w:r>
    </w:p>
    <w:p w14:paraId="2A932F5E" w14:textId="77777777" w:rsidR="00992D0A" w:rsidRPr="00992D0A" w:rsidRDefault="00992D0A" w:rsidP="00992D0A">
      <w:pPr>
        <w:keepNext/>
        <w:overflowPunct w:val="0"/>
        <w:autoSpaceDE w:val="0"/>
        <w:autoSpaceDN w:val="0"/>
        <w:adjustRightInd w:val="0"/>
        <w:spacing w:before="120" w:after="120" w:line="240" w:lineRule="auto"/>
        <w:jc w:val="center"/>
        <w:textAlignment w:val="baseline"/>
        <w:rPr>
          <w:rFonts w:ascii="Times New Roman" w:eastAsia="SimSun" w:hAnsi="Times New Roman" w:cs="Times New Roman"/>
          <w:b/>
          <w:bCs/>
          <w:sz w:val="20"/>
          <w:szCs w:val="20"/>
        </w:rPr>
      </w:pPr>
      <w:r w:rsidRPr="00992D0A">
        <w:rPr>
          <w:rFonts w:ascii="Times New Roman" w:eastAsia="SimSun" w:hAnsi="Times New Roman" w:cs="Times New Roman"/>
          <w:b/>
          <w:bCs/>
          <w:sz w:val="20"/>
          <w:szCs w:val="20"/>
        </w:rPr>
        <w:t xml:space="preserve">Table </w:t>
      </w:r>
      <w:r w:rsidRPr="00992D0A">
        <w:rPr>
          <w:rFonts w:ascii="Times New Roman" w:eastAsia="SimSun" w:hAnsi="Times New Roman" w:cs="Times New Roman"/>
          <w:b/>
          <w:bCs/>
          <w:sz w:val="20"/>
          <w:szCs w:val="20"/>
        </w:rPr>
        <w:fldChar w:fldCharType="begin"/>
      </w:r>
      <w:r w:rsidRPr="00992D0A">
        <w:rPr>
          <w:rFonts w:ascii="Times New Roman" w:eastAsia="SimSun" w:hAnsi="Times New Roman" w:cs="Times New Roman"/>
          <w:b/>
          <w:bCs/>
          <w:sz w:val="20"/>
          <w:szCs w:val="20"/>
        </w:rPr>
        <w:instrText xml:space="preserve"> SEQ Table \* ARABIC </w:instrText>
      </w:r>
      <w:r w:rsidRPr="00992D0A">
        <w:rPr>
          <w:rFonts w:ascii="Times New Roman" w:eastAsia="SimSun" w:hAnsi="Times New Roman" w:cs="Times New Roman"/>
          <w:b/>
          <w:bCs/>
          <w:sz w:val="20"/>
          <w:szCs w:val="20"/>
        </w:rPr>
        <w:fldChar w:fldCharType="separate"/>
      </w:r>
      <w:r w:rsidRPr="00992D0A">
        <w:rPr>
          <w:rFonts w:ascii="Times New Roman" w:eastAsia="SimSun" w:hAnsi="Times New Roman" w:cs="Times New Roman"/>
          <w:b/>
          <w:bCs/>
          <w:noProof/>
          <w:sz w:val="20"/>
          <w:szCs w:val="20"/>
        </w:rPr>
        <w:t>2</w:t>
      </w:r>
      <w:r w:rsidRPr="00992D0A">
        <w:rPr>
          <w:rFonts w:ascii="Times New Roman" w:eastAsia="SimSun" w:hAnsi="Times New Roman" w:cs="Times New Roman"/>
          <w:b/>
          <w:bCs/>
          <w:noProof/>
          <w:sz w:val="20"/>
          <w:szCs w:val="20"/>
        </w:rPr>
        <w:fldChar w:fldCharType="end"/>
      </w:r>
      <w:r w:rsidRPr="00992D0A">
        <w:rPr>
          <w:rFonts w:ascii="Times New Roman" w:eastAsia="SimSun" w:hAnsi="Times New Roman" w:cs="Times New Roman"/>
          <w:b/>
          <w:bCs/>
          <w:sz w:val="20"/>
          <w:szCs w:val="20"/>
        </w:rPr>
        <w:t xml:space="preserve">: Bits required to separately encode relevant DCI fields for </w:t>
      </w:r>
      <w:sdt>
        <w:sdtPr>
          <w:rPr>
            <w:rFonts w:ascii="Cambria Math" w:eastAsia="SimSun" w:hAnsi="Cambria Math" w:cs="Times New Roman"/>
            <w:b/>
            <w:bCs/>
            <w:i/>
            <w:sz w:val="20"/>
            <w:szCs w:val="20"/>
          </w:rPr>
          <w:id w:val="1403025913"/>
          <w:placeholder>
            <w:docPart w:val="4EB14B1E6847414A9C9D09A3D14924C0"/>
          </w:placeholder>
          <w:temporary/>
          <w:equation/>
        </w:sdtPr>
        <w:sdtContent>
          <m:oMath>
            <m:r>
              <m:rPr>
                <m:sty m:val="b"/>
              </m:rPr>
              <w:rPr>
                <w:rFonts w:ascii="Cambria Math" w:eastAsia="SimSun" w:hAnsi="Cambria Math" w:cs="Times New Roman"/>
                <w:sz w:val="20"/>
                <w:szCs w:val="20"/>
              </w:rPr>
              <m:t>N</m:t>
            </m:r>
          </m:oMath>
        </w:sdtContent>
      </w:sdt>
      <w:r w:rsidRPr="00992D0A">
        <w:rPr>
          <w:rFonts w:ascii="Times New Roman" w:eastAsia="SimSun" w:hAnsi="Times New Roman" w:cs="Times New Roman"/>
          <w:b/>
          <w:bCs/>
          <w:sz w:val="20"/>
          <w:szCs w:val="20"/>
        </w:rPr>
        <w:t xml:space="preserve"> TBs scheduled by one DCI</w:t>
      </w:r>
    </w:p>
    <w:tbl>
      <w:tblPr>
        <w:tblStyle w:val="TableGrid"/>
        <w:tblW w:w="0" w:type="auto"/>
        <w:jc w:val="center"/>
        <w:tblLook w:val="04A0" w:firstRow="1" w:lastRow="0" w:firstColumn="1" w:lastColumn="0" w:noHBand="0" w:noVBand="1"/>
      </w:tblPr>
      <w:tblGrid>
        <w:gridCol w:w="4814"/>
        <w:gridCol w:w="4815"/>
      </w:tblGrid>
      <w:tr w:rsidR="00992D0A" w:rsidRPr="00992D0A" w14:paraId="127093D5" w14:textId="77777777" w:rsidTr="0068270C">
        <w:trPr>
          <w:jc w:val="center"/>
        </w:trPr>
        <w:tc>
          <w:tcPr>
            <w:tcW w:w="4814" w:type="dxa"/>
            <w:shd w:val="clear" w:color="auto" w:fill="AEAAAA" w:themeFill="background2" w:themeFillShade="BF"/>
          </w:tcPr>
          <w:p w14:paraId="6B8D0382"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b/>
                <w:lang w:val="en-GB"/>
              </w:rPr>
            </w:pPr>
            <w:r w:rsidRPr="00992D0A">
              <w:rPr>
                <w:rFonts w:ascii="Times New Roman" w:hAnsi="Times New Roman"/>
                <w:b/>
                <w:lang w:val="en-GB"/>
              </w:rPr>
              <w:t>DCI Fields of Interest</w:t>
            </w:r>
          </w:p>
        </w:tc>
        <w:tc>
          <w:tcPr>
            <w:tcW w:w="4815" w:type="dxa"/>
            <w:shd w:val="clear" w:color="auto" w:fill="AEAAAA" w:themeFill="background2" w:themeFillShade="BF"/>
          </w:tcPr>
          <w:p w14:paraId="1BCC94AE"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b/>
                <w:lang w:val="en-GB"/>
              </w:rPr>
            </w:pPr>
            <w:r w:rsidRPr="00992D0A">
              <w:rPr>
                <w:rFonts w:ascii="Times New Roman" w:hAnsi="Times New Roman"/>
                <w:b/>
                <w:lang w:val="en-GB"/>
              </w:rPr>
              <w:t>Number of bits to encode separately</w:t>
            </w:r>
          </w:p>
        </w:tc>
      </w:tr>
      <w:tr w:rsidR="00992D0A" w:rsidRPr="00992D0A" w14:paraId="4027A9C7" w14:textId="77777777" w:rsidTr="0068270C">
        <w:trPr>
          <w:jc w:val="center"/>
        </w:trPr>
        <w:tc>
          <w:tcPr>
            <w:tcW w:w="4814" w:type="dxa"/>
          </w:tcPr>
          <w:p w14:paraId="03E403D6"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HARQ Processes Scheduled</w:t>
            </w:r>
          </w:p>
        </w:tc>
        <w:tc>
          <w:tcPr>
            <w:tcW w:w="4815" w:type="dxa"/>
          </w:tcPr>
          <w:p w14:paraId="5D73D7B9"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N</m:t>
                </m:r>
              </m:oMath>
            </m:oMathPara>
          </w:p>
        </w:tc>
      </w:tr>
      <w:tr w:rsidR="00992D0A" w:rsidRPr="00992D0A" w14:paraId="5ED32646" w14:textId="77777777" w:rsidTr="0068270C">
        <w:trPr>
          <w:jc w:val="center"/>
        </w:trPr>
        <w:tc>
          <w:tcPr>
            <w:tcW w:w="4814" w:type="dxa"/>
          </w:tcPr>
          <w:p w14:paraId="4CA8FB67"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NDI for HARQ Processes</w:t>
            </w:r>
          </w:p>
        </w:tc>
        <w:tc>
          <w:tcPr>
            <w:tcW w:w="4815" w:type="dxa"/>
          </w:tcPr>
          <w:p w14:paraId="09C17C88"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N</m:t>
                </m:r>
              </m:oMath>
            </m:oMathPara>
          </w:p>
        </w:tc>
      </w:tr>
      <w:tr w:rsidR="00992D0A" w:rsidRPr="00992D0A" w14:paraId="41B9FE9D" w14:textId="77777777" w:rsidTr="0068270C">
        <w:trPr>
          <w:jc w:val="center"/>
        </w:trPr>
        <w:tc>
          <w:tcPr>
            <w:tcW w:w="4814" w:type="dxa"/>
          </w:tcPr>
          <w:p w14:paraId="65704676"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RV Indices for HARQ Processes</w:t>
            </w:r>
          </w:p>
        </w:tc>
        <w:tc>
          <w:tcPr>
            <w:tcW w:w="4815" w:type="dxa"/>
          </w:tcPr>
          <w:p w14:paraId="1F4C0073"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2N</m:t>
                </m:r>
              </m:oMath>
            </m:oMathPara>
          </w:p>
        </w:tc>
      </w:tr>
      <w:tr w:rsidR="00992D0A" w:rsidRPr="00992D0A" w14:paraId="4468E970" w14:textId="77777777" w:rsidTr="0068270C">
        <w:trPr>
          <w:jc w:val="center"/>
        </w:trPr>
        <w:tc>
          <w:tcPr>
            <w:tcW w:w="4814" w:type="dxa"/>
          </w:tcPr>
          <w:p w14:paraId="1769A7C7"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lastRenderedPageBreak/>
              <w:t xml:space="preserve">Repetition Number (common across </w:t>
            </w:r>
            <m:oMath>
              <m:r>
                <w:rPr>
                  <w:rFonts w:ascii="Cambria Math" w:hAnsi="Cambria Math"/>
                  <w:lang w:val="en-GB"/>
                </w:rPr>
                <m:t>N</m:t>
              </m:r>
            </m:oMath>
            <w:r w:rsidRPr="00992D0A">
              <w:rPr>
                <w:rFonts w:ascii="Times New Roman" w:hAnsi="Times New Roman"/>
                <w:lang w:val="en-GB"/>
              </w:rPr>
              <w:t xml:space="preserve"> TBs)</w:t>
            </w:r>
          </w:p>
        </w:tc>
        <w:tc>
          <w:tcPr>
            <w:tcW w:w="4815" w:type="dxa"/>
          </w:tcPr>
          <w:p w14:paraId="4B562F7F"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r</m:t>
                </m:r>
              </m:oMath>
            </m:oMathPara>
          </w:p>
        </w:tc>
      </w:tr>
      <w:tr w:rsidR="00992D0A" w:rsidRPr="00992D0A" w14:paraId="51C31542" w14:textId="77777777" w:rsidTr="0068270C">
        <w:trPr>
          <w:jc w:val="center"/>
        </w:trPr>
        <w:tc>
          <w:tcPr>
            <w:tcW w:w="4814" w:type="dxa"/>
          </w:tcPr>
          <w:p w14:paraId="07D04069"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 xml:space="preserve">MCS (common across </w:t>
            </w:r>
            <m:oMath>
              <m:r>
                <w:rPr>
                  <w:rFonts w:ascii="Cambria Math" w:hAnsi="Cambria Math"/>
                  <w:lang w:val="en-GB"/>
                </w:rPr>
                <m:t>N</m:t>
              </m:r>
            </m:oMath>
            <w:r w:rsidRPr="00992D0A">
              <w:rPr>
                <w:rFonts w:ascii="Times New Roman" w:hAnsi="Times New Roman"/>
                <w:lang w:val="en-GB"/>
              </w:rPr>
              <w:t xml:space="preserve"> TBs)</w:t>
            </w:r>
          </w:p>
        </w:tc>
        <w:tc>
          <w:tcPr>
            <w:tcW w:w="4815" w:type="dxa"/>
          </w:tcPr>
          <w:p w14:paraId="5B43C400"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m</m:t>
                </m:r>
              </m:oMath>
            </m:oMathPara>
          </w:p>
        </w:tc>
      </w:tr>
      <w:tr w:rsidR="00992D0A" w:rsidRPr="00992D0A" w14:paraId="14847CE0" w14:textId="77777777" w:rsidTr="0068270C">
        <w:trPr>
          <w:jc w:val="center"/>
        </w:trPr>
        <w:tc>
          <w:tcPr>
            <w:tcW w:w="4814" w:type="dxa"/>
          </w:tcPr>
          <w:p w14:paraId="441355F9"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Frequency Hopping Indicator</w:t>
            </w:r>
          </w:p>
        </w:tc>
        <w:tc>
          <w:tcPr>
            <w:tcW w:w="4815" w:type="dxa"/>
          </w:tcPr>
          <w:p w14:paraId="34D618DC"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1</m:t>
                </m:r>
              </m:oMath>
            </m:oMathPara>
          </w:p>
        </w:tc>
      </w:tr>
      <w:tr w:rsidR="00992D0A" w:rsidRPr="00992D0A" w14:paraId="40D76188" w14:textId="77777777" w:rsidTr="0068270C">
        <w:trPr>
          <w:jc w:val="center"/>
        </w:trPr>
        <w:tc>
          <w:tcPr>
            <w:tcW w:w="4814" w:type="dxa"/>
            <w:shd w:val="clear" w:color="auto" w:fill="D9D9D9" w:themeFill="background1" w:themeFillShade="D9"/>
          </w:tcPr>
          <w:p w14:paraId="39B765C2"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i/>
                <w:lang w:val="en-GB"/>
              </w:rPr>
            </w:pPr>
            <w:r w:rsidRPr="00992D0A">
              <w:rPr>
                <w:rFonts w:ascii="Times New Roman" w:hAnsi="Times New Roman"/>
                <w:i/>
                <w:lang w:val="en-GB"/>
              </w:rPr>
              <w:t>Total</w:t>
            </w:r>
          </w:p>
        </w:tc>
        <w:tc>
          <w:tcPr>
            <w:tcW w:w="4815" w:type="dxa"/>
            <w:shd w:val="clear" w:color="auto" w:fill="D9D9D9" w:themeFill="background1" w:themeFillShade="D9"/>
          </w:tcPr>
          <w:p w14:paraId="4BC788C9"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Para>
              <m:oMath>
                <m:r>
                  <w:rPr>
                    <w:rFonts w:ascii="Cambria Math" w:hAnsi="Cambria Math"/>
                    <w:lang w:val="en-GB"/>
                  </w:rPr>
                  <m:t>4N+r+m+1</m:t>
                </m:r>
              </m:oMath>
            </m:oMathPara>
          </w:p>
        </w:tc>
      </w:tr>
    </w:tbl>
    <w:p w14:paraId="21C5886F"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320FBEA0" w14:textId="77777777" w:rsidR="00992D0A" w:rsidRPr="00992D0A"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r w:rsidRPr="00992D0A">
        <w:rPr>
          <w:rFonts w:ascii="Calibri Light" w:eastAsia="SimSun" w:hAnsi="Calibri Light" w:cs="Times New Roman"/>
          <w:b/>
          <w:bCs/>
          <w:i/>
          <w:iCs/>
          <w:sz w:val="28"/>
          <w:szCs w:val="28"/>
          <w:lang w:val="en-GB"/>
        </w:rPr>
        <w:t>Joint encoding and decoding of DCI—combining HARQ IDs, NDIs and RV Indices</w:t>
      </w:r>
    </w:p>
    <w:p w14:paraId="2110D1B9"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1D4A78A1"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We observe that by jointly encoding the HARQ Process ID, NDI and RV Index fields, we can eliminate several redundant combinations of these three fields from the DCI—specifically, when a HARQ process is not scheduled, the NDI and RV index fields for that HARQ process are redundant. This way, across these three fields, we end up with </w:t>
      </w:r>
      <m:oMath>
        <m:r>
          <w:rPr>
            <w:rFonts w:ascii="Cambria Math" w:eastAsia="SimSun" w:hAnsi="Cambria Math" w:cs="Times New Roman"/>
            <w:sz w:val="20"/>
            <w:szCs w:val="20"/>
            <w:lang w:val="en-GB"/>
          </w:rPr>
          <m:t>9</m:t>
        </m:r>
      </m:oMath>
      <w:r w:rsidRPr="00992D0A">
        <w:rPr>
          <w:rFonts w:ascii="Times New Roman" w:eastAsia="SimSun" w:hAnsi="Times New Roman" w:cs="Times New Roman"/>
          <w:sz w:val="20"/>
          <w:szCs w:val="20"/>
          <w:lang w:val="en-GB"/>
        </w:rPr>
        <w:t xml:space="preserve"> jointly valid combinations per HARQ process (1 from when the process is not scheduled, and 8 from when the process is scheduled, and any combination of NDIs and RV indices are possible). The total number of bits required to signal these combinations is therefore </w:t>
      </w:r>
      <w:bookmarkStart w:id="3" w:name="_Hlk528835194"/>
      <m:oMath>
        <m:r>
          <m:rPr>
            <m:sty m:val="bi"/>
          </m:rPr>
          <w:rPr>
            <w:rFonts w:ascii="Cambria Math" w:eastAsia="SimSun" w:hAnsi="Cambria Math" w:cs="Times New Roman"/>
            <w:sz w:val="20"/>
            <w:szCs w:val="20"/>
            <w:lang w:val="en-GB"/>
          </w:rPr>
          <m:t>⌈</m:t>
        </m:r>
        <m:func>
          <m:funcPr>
            <m:ctrlPr>
              <w:rPr>
                <w:rFonts w:ascii="Cambria Math" w:eastAsia="SimSun" w:hAnsi="Cambria Math" w:cs="Times New Roman"/>
                <w:b/>
                <w:i/>
                <w:sz w:val="20"/>
                <w:szCs w:val="20"/>
                <w:lang w:val="en-GB"/>
              </w:rPr>
            </m:ctrlPr>
          </m:funcPr>
          <m:fName>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log</m:t>
                </m:r>
              </m:e>
              <m:sub>
                <m:r>
                  <m:rPr>
                    <m:sty m:val="bi"/>
                  </m:rPr>
                  <w:rPr>
                    <w:rFonts w:ascii="Cambria Math" w:eastAsia="SimSun" w:hAnsi="Cambria Math" w:cs="Times New Roman"/>
                    <w:sz w:val="20"/>
                    <w:szCs w:val="20"/>
                    <w:lang w:val="en-GB"/>
                  </w:rPr>
                  <m:t>2</m:t>
                </m:r>
                <m:ctrlPr>
                  <w:rPr>
                    <w:rFonts w:ascii="Cambria Math" w:eastAsia="SimSun" w:hAnsi="Cambria Math" w:cs="Times New Roman"/>
                    <w:b/>
                    <w:sz w:val="20"/>
                    <w:szCs w:val="20"/>
                    <w:lang w:val="en-GB"/>
                  </w:rPr>
                </m:ctrlPr>
              </m:sub>
            </m:sSub>
          </m:fName>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e>
        </m:func>
      </m:oMath>
      <w:r w:rsidRPr="00992D0A">
        <w:rPr>
          <w:rFonts w:ascii="Times New Roman" w:eastAsia="SimSun" w:hAnsi="Times New Roman" w:cs="Times New Roman"/>
          <w:sz w:val="20"/>
          <w:szCs w:val="20"/>
          <w:lang w:val="en-GB"/>
        </w:rPr>
        <w:t xml:space="preserve">. </w:t>
      </w:r>
      <w:bookmarkEnd w:id="3"/>
      <w:r w:rsidRPr="00992D0A">
        <w:rPr>
          <w:rFonts w:ascii="Times New Roman" w:eastAsia="SimSun" w:hAnsi="Times New Roman" w:cs="Times New Roman"/>
          <w:sz w:val="20"/>
          <w:szCs w:val="20"/>
          <w:lang w:val="en-GB"/>
        </w:rPr>
        <w:t xml:space="preserve">With respect to separate, per-field encoding, this saves </w:t>
      </w:r>
      <m:oMath>
        <m:r>
          <m:rPr>
            <m:sty m:val="bi"/>
          </m:rPr>
          <w:rPr>
            <w:rFonts w:ascii="Cambria Math" w:eastAsia="SimSun" w:hAnsi="Cambria Math" w:cs="Times New Roman"/>
            <w:sz w:val="20"/>
            <w:szCs w:val="20"/>
            <w:lang w:val="en-GB"/>
          </w:rPr>
          <m:t>4</m:t>
        </m:r>
        <m:r>
          <m:rPr>
            <m:sty m:val="bi"/>
          </m:rPr>
          <w:rPr>
            <w:rFonts w:ascii="Cambria Math" w:eastAsia="SimSun" w:hAnsi="Cambria Math" w:cs="Times New Roman"/>
            <w:sz w:val="20"/>
            <w:szCs w:val="20"/>
            <w:lang w:val="en-GB"/>
          </w:rPr>
          <m:t>N- ⌈</m:t>
        </m:r>
        <m:func>
          <m:funcPr>
            <m:ctrlPr>
              <w:rPr>
                <w:rFonts w:ascii="Cambria Math" w:eastAsia="SimSun" w:hAnsi="Cambria Math" w:cs="Times New Roman"/>
                <w:b/>
                <w:i/>
                <w:sz w:val="20"/>
                <w:szCs w:val="20"/>
                <w:lang w:val="en-GB"/>
              </w:rPr>
            </m:ctrlPr>
          </m:funcPr>
          <m:fName>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log</m:t>
                </m:r>
              </m:e>
              <m:sub>
                <m:r>
                  <m:rPr>
                    <m:sty m:val="bi"/>
                  </m:rPr>
                  <w:rPr>
                    <w:rFonts w:ascii="Cambria Math" w:eastAsia="SimSun" w:hAnsi="Cambria Math" w:cs="Times New Roman"/>
                    <w:sz w:val="20"/>
                    <w:szCs w:val="20"/>
                    <w:lang w:val="en-GB"/>
                  </w:rPr>
                  <m:t>2</m:t>
                </m:r>
                <m:ctrlPr>
                  <w:rPr>
                    <w:rFonts w:ascii="Cambria Math" w:eastAsia="SimSun" w:hAnsi="Cambria Math" w:cs="Times New Roman"/>
                    <w:b/>
                    <w:sz w:val="20"/>
                    <w:szCs w:val="20"/>
                    <w:lang w:val="en-GB"/>
                  </w:rPr>
                </m:ctrlPr>
              </m:sub>
            </m:sSub>
          </m:fName>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e>
        </m:func>
      </m:oMath>
      <w:r w:rsidRPr="00992D0A">
        <w:rPr>
          <w:rFonts w:ascii="Times New Roman" w:eastAsia="SimSun" w:hAnsi="Times New Roman" w:cs="Times New Roman"/>
          <w:sz w:val="20"/>
          <w:szCs w:val="20"/>
          <w:lang w:val="en-GB"/>
        </w:rPr>
        <w:t xml:space="preserve"> bits in DCI, which, for </w:t>
      </w:r>
      <m:oMath>
        <m:r>
          <m:rPr>
            <m:sty m:val="bi"/>
          </m:rPr>
          <w:rPr>
            <w:rFonts w:ascii="Cambria Math" w:eastAsia="SimSun" w:hAnsi="Cambria Math" w:cs="Times New Roman"/>
            <w:sz w:val="20"/>
            <w:szCs w:val="20"/>
            <w:lang w:val="en-GB"/>
          </w:rPr>
          <m:t>N=8</m:t>
        </m:r>
      </m:oMath>
      <w:r w:rsidRPr="00992D0A">
        <w:rPr>
          <w:rFonts w:ascii="Times New Roman" w:eastAsia="SimSun" w:hAnsi="Times New Roman" w:cs="Times New Roman"/>
          <w:b/>
          <w:sz w:val="20"/>
          <w:szCs w:val="20"/>
          <w:lang w:val="en-GB"/>
        </w:rPr>
        <w:t xml:space="preserve"> TBs</w:t>
      </w:r>
      <w:r w:rsidRPr="00992D0A">
        <w:rPr>
          <w:rFonts w:ascii="Times New Roman" w:eastAsia="SimSun" w:hAnsi="Times New Roman" w:cs="Times New Roman"/>
          <w:sz w:val="20"/>
          <w:szCs w:val="20"/>
          <w:lang w:val="en-GB"/>
        </w:rPr>
        <w:t xml:space="preserve"> scheduled by one DCI, turns out to be</w:t>
      </w:r>
      <w:r w:rsidRPr="00992D0A">
        <w:rPr>
          <w:rFonts w:ascii="Times New Roman" w:eastAsia="SimSun" w:hAnsi="Times New Roman" w:cs="Times New Roman"/>
          <w:b/>
          <w:sz w:val="20"/>
          <w:szCs w:val="20"/>
          <w:lang w:val="en-GB"/>
        </w:rPr>
        <w:t xml:space="preserve"> </w:t>
      </w:r>
      <m:oMath>
        <m:r>
          <m:rPr>
            <m:sty m:val="bi"/>
          </m:rPr>
          <w:rPr>
            <w:rFonts w:ascii="Cambria Math" w:eastAsia="SimSun" w:hAnsi="Cambria Math" w:cs="Times New Roman"/>
            <w:sz w:val="20"/>
            <w:szCs w:val="20"/>
            <w:lang w:val="en-GB"/>
          </w:rPr>
          <m:t>6</m:t>
        </m:r>
      </m:oMath>
      <w:r w:rsidRPr="00992D0A">
        <w:rPr>
          <w:rFonts w:ascii="Times New Roman" w:eastAsia="SimSun" w:hAnsi="Times New Roman" w:cs="Times New Roman"/>
          <w:b/>
          <w:sz w:val="20"/>
          <w:szCs w:val="20"/>
          <w:lang w:val="en-GB"/>
        </w:rPr>
        <w:t xml:space="preserve"> bits of savings</w:t>
      </w:r>
      <w:r w:rsidRPr="00992D0A">
        <w:rPr>
          <w:rFonts w:ascii="Times New Roman" w:eastAsia="SimSun" w:hAnsi="Times New Roman" w:cs="Times New Roman"/>
          <w:sz w:val="20"/>
          <w:szCs w:val="20"/>
          <w:lang w:val="en-GB"/>
        </w:rPr>
        <w:t>.</w:t>
      </w:r>
    </w:p>
    <w:p w14:paraId="4D028AD6"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u w:val="single"/>
          <w:lang w:val="en-GB"/>
        </w:rPr>
        <w:t>Observation 2</w:t>
      </w:r>
      <w:r w:rsidRPr="00992D0A">
        <w:rPr>
          <w:rFonts w:ascii="Times New Roman" w:eastAsia="SimSun" w:hAnsi="Times New Roman" w:cs="Times New Roman"/>
          <w:b/>
          <w:sz w:val="20"/>
          <w:szCs w:val="20"/>
          <w:lang w:val="en-GB"/>
        </w:rPr>
        <w:t xml:space="preserve">: For </w:t>
      </w:r>
      <m:oMath>
        <m:r>
          <m:rPr>
            <m:sty m:val="bi"/>
          </m:rPr>
          <w:rPr>
            <w:rFonts w:ascii="Cambria Math" w:eastAsia="SimSun" w:hAnsi="Cambria Math" w:cs="Times New Roman"/>
            <w:sz w:val="20"/>
            <w:szCs w:val="20"/>
            <w:lang w:val="en-GB"/>
          </w:rPr>
          <m:t>N</m:t>
        </m:r>
      </m:oMath>
      <w:r w:rsidRPr="00992D0A">
        <w:rPr>
          <w:rFonts w:ascii="Times New Roman" w:eastAsia="SimSun" w:hAnsi="Times New Roman" w:cs="Times New Roman"/>
          <w:b/>
          <w:sz w:val="20"/>
          <w:szCs w:val="20"/>
          <w:lang w:val="en-GB"/>
        </w:rPr>
        <w:t xml:space="preserve"> TBs scheduled by a single DCI, jointly encoding HARQ Process, NDI and RV index fields saves </w:t>
      </w:r>
      <m:oMath>
        <m:r>
          <m:rPr>
            <m:sty m:val="bi"/>
          </m:rPr>
          <w:rPr>
            <w:rFonts w:ascii="Cambria Math" w:eastAsia="SimSun" w:hAnsi="Cambria Math" w:cs="Times New Roman"/>
            <w:sz w:val="20"/>
            <w:szCs w:val="20"/>
            <w:lang w:val="en-GB"/>
          </w:rPr>
          <m:t>4</m:t>
        </m:r>
        <m:r>
          <m:rPr>
            <m:sty m:val="bi"/>
          </m:rPr>
          <w:rPr>
            <w:rFonts w:ascii="Cambria Math" w:eastAsia="SimSun" w:hAnsi="Cambria Math" w:cs="Times New Roman"/>
            <w:sz w:val="20"/>
            <w:szCs w:val="20"/>
            <w:lang w:val="en-GB"/>
          </w:rPr>
          <m:t>N- ⌈</m:t>
        </m:r>
        <m:func>
          <m:funcPr>
            <m:ctrlPr>
              <w:rPr>
                <w:rFonts w:ascii="Cambria Math" w:eastAsia="SimSun" w:hAnsi="Cambria Math" w:cs="Times New Roman"/>
                <w:b/>
                <w:i/>
                <w:sz w:val="20"/>
                <w:szCs w:val="20"/>
                <w:lang w:val="en-GB"/>
              </w:rPr>
            </m:ctrlPr>
          </m:funcPr>
          <m:fName>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log</m:t>
                </m:r>
              </m:e>
              <m:sub>
                <m:r>
                  <m:rPr>
                    <m:sty m:val="bi"/>
                  </m:rPr>
                  <w:rPr>
                    <w:rFonts w:ascii="Cambria Math" w:eastAsia="SimSun" w:hAnsi="Cambria Math" w:cs="Times New Roman"/>
                    <w:sz w:val="20"/>
                    <w:szCs w:val="20"/>
                    <w:lang w:val="en-GB"/>
                  </w:rPr>
                  <m:t>2</m:t>
                </m:r>
                <m:ctrlPr>
                  <w:rPr>
                    <w:rFonts w:ascii="Cambria Math" w:eastAsia="SimSun" w:hAnsi="Cambria Math" w:cs="Times New Roman"/>
                    <w:b/>
                    <w:sz w:val="20"/>
                    <w:szCs w:val="20"/>
                    <w:lang w:val="en-GB"/>
                  </w:rPr>
                </m:ctrlPr>
              </m:sub>
            </m:sSub>
          </m:fName>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e>
        </m:func>
      </m:oMath>
      <w:r w:rsidRPr="00992D0A">
        <w:rPr>
          <w:rFonts w:ascii="Times New Roman" w:eastAsia="SimSun" w:hAnsi="Times New Roman" w:cs="Times New Roman"/>
          <w:b/>
          <w:sz w:val="20"/>
          <w:szCs w:val="20"/>
          <w:lang w:val="en-GB"/>
        </w:rPr>
        <w:t xml:space="preserve"> bits in DCI. For </w:t>
      </w:r>
      <m:oMath>
        <m:r>
          <m:rPr>
            <m:sty m:val="bi"/>
          </m:rPr>
          <w:rPr>
            <w:rFonts w:ascii="Cambria Math" w:eastAsia="SimSun" w:hAnsi="Cambria Math" w:cs="Times New Roman"/>
            <w:sz w:val="20"/>
            <w:szCs w:val="20"/>
            <w:lang w:val="en-GB"/>
          </w:rPr>
          <m:t>N=8</m:t>
        </m:r>
      </m:oMath>
      <w:r w:rsidRPr="00992D0A">
        <w:rPr>
          <w:rFonts w:ascii="Times New Roman" w:eastAsia="SimSun" w:hAnsi="Times New Roman" w:cs="Times New Roman"/>
          <w:b/>
          <w:sz w:val="20"/>
          <w:szCs w:val="20"/>
          <w:lang w:val="en-GB"/>
        </w:rPr>
        <w:t xml:space="preserve"> TBs, this results in a saving of 6 bits.</w:t>
      </w:r>
    </w:p>
    <w:p w14:paraId="7594FF1E" w14:textId="0BDF2E6C" w:rsidR="00992D0A" w:rsidRPr="00992D0A" w:rsidRDefault="00B64A32"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Proposal 5</w:t>
      </w:r>
      <w:r w:rsidR="00992D0A" w:rsidRPr="00992D0A">
        <w:rPr>
          <w:rFonts w:ascii="Times New Roman" w:eastAsia="SimSun" w:hAnsi="Times New Roman" w:cs="Times New Roman"/>
          <w:b/>
          <w:sz w:val="20"/>
          <w:szCs w:val="20"/>
          <w:lang w:val="en-GB"/>
        </w:rPr>
        <w:t>: Jointly encode at least the HARQ Process IDs, NDIs and RVs in the DCI to eliminate redundant combinations across these fields.</w:t>
      </w:r>
      <w:r w:rsidR="00992D0A">
        <w:rPr>
          <w:rFonts w:ascii="Times New Roman" w:eastAsia="SimSun" w:hAnsi="Times New Roman" w:cs="Times New Roman"/>
          <w:b/>
          <w:sz w:val="20"/>
          <w:szCs w:val="20"/>
          <w:lang w:val="en-GB"/>
        </w:rPr>
        <w:t xml:space="preserve"> </w:t>
      </w:r>
      <w:r w:rsidR="00992D0A" w:rsidRPr="00992D0A">
        <w:rPr>
          <w:rFonts w:ascii="Times New Roman" w:hAnsi="Times New Roman" w:cs="Times New Roman"/>
          <w:b/>
          <w:sz w:val="20"/>
          <w:szCs w:val="20"/>
        </w:rPr>
        <w:t>FFS: Consider further joint encoding incorporating other fields.</w:t>
      </w:r>
    </w:p>
    <w:p w14:paraId="700C17C2" w14:textId="77777777" w:rsid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To decode the jointly encoded DCI, a UE may implement an approach of recursive division of the decimal equivalent of the bitstream by the appropriate base, while determining the values of the individual fields from the remainders of the division at every step. For the joint encoding described above, the appropriate base is </w:t>
      </w:r>
      <m:oMath>
        <m:r>
          <w:rPr>
            <w:rFonts w:ascii="Cambria Math" w:eastAsia="SimSun" w:hAnsi="Cambria Math" w:cs="Times New Roman"/>
            <w:sz w:val="20"/>
            <w:szCs w:val="20"/>
            <w:lang w:val="en-GB"/>
          </w:rPr>
          <m:t>9</m:t>
        </m:r>
      </m:oMath>
      <w:r w:rsidRPr="00992D0A">
        <w:rPr>
          <w:rFonts w:ascii="Times New Roman" w:eastAsia="SimSun" w:hAnsi="Times New Roman" w:cs="Times New Roman"/>
          <w:sz w:val="20"/>
          <w:szCs w:val="20"/>
          <w:lang w:val="en-GB"/>
        </w:rPr>
        <w:t>. A sample UE algorithm to interpret the individual fields from the jointly encoded DCI is presented (as a pseudocode)</w:t>
      </w:r>
      <w:r>
        <w:rPr>
          <w:rFonts w:ascii="Times New Roman" w:eastAsia="SimSun" w:hAnsi="Times New Roman" w:cs="Times New Roman"/>
          <w:sz w:val="20"/>
          <w:szCs w:val="20"/>
          <w:lang w:val="en-GB"/>
        </w:rPr>
        <w:t xml:space="preserve"> below</w:t>
      </w:r>
      <w:r w:rsidRPr="00992D0A">
        <w:rPr>
          <w:rFonts w:ascii="Times New Roman" w:eastAsia="SimSun" w:hAnsi="Times New Roman" w:cs="Times New Roman"/>
          <w:sz w:val="20"/>
          <w:szCs w:val="20"/>
          <w:lang w:val="en-GB"/>
        </w:rPr>
        <w:t xml:space="preserve">. In the code snippet, we assume that the decimal values of the jointly encoded bitstream range from </w:t>
      </w:r>
      <m:oMath>
        <m:r>
          <w:rPr>
            <w:rFonts w:ascii="Cambria Math" w:eastAsia="SimSun" w:hAnsi="Cambria Math" w:cs="Times New Roman"/>
            <w:sz w:val="20"/>
            <w:szCs w:val="20"/>
            <w:lang w:val="en-GB"/>
          </w:rPr>
          <m:t>0</m:t>
        </m:r>
      </m:oMath>
      <w:r w:rsidRPr="00992D0A">
        <w:rPr>
          <w:rFonts w:ascii="Times New Roman" w:eastAsia="SimSun" w:hAnsi="Times New Roman" w:cs="Times New Roman"/>
          <w:sz w:val="20"/>
          <w:szCs w:val="20"/>
          <w:lang w:val="en-GB"/>
        </w:rPr>
        <w:t xml:space="preserve"> to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9</m:t>
            </m:r>
          </m:e>
          <m:sup>
            <m:r>
              <w:rPr>
                <w:rFonts w:ascii="Cambria Math" w:eastAsia="SimSun" w:hAnsi="Cambria Math" w:cs="Times New Roman"/>
                <w:sz w:val="20"/>
                <w:szCs w:val="20"/>
                <w:lang w:val="en-GB"/>
              </w:rPr>
              <m:t>N</m:t>
            </m:r>
          </m:sup>
        </m:sSup>
        <m:r>
          <w:rPr>
            <w:rFonts w:ascii="Cambria Math" w:eastAsia="SimSun" w:hAnsi="Cambria Math" w:cs="Times New Roman"/>
            <w:sz w:val="20"/>
            <w:szCs w:val="20"/>
            <w:lang w:val="en-GB"/>
          </w:rPr>
          <m:t>-1</m:t>
        </m:r>
      </m:oMath>
      <w:r w:rsidRPr="00992D0A">
        <w:rPr>
          <w:rFonts w:ascii="Times New Roman" w:eastAsia="SimSun" w:hAnsi="Times New Roman" w:cs="Times New Roman"/>
          <w:sz w:val="20"/>
          <w:szCs w:val="20"/>
          <w:lang w:val="en-GB"/>
        </w:rPr>
        <w:t xml:space="preserve">. </w:t>
      </w:r>
    </w:p>
    <w:p w14:paraId="1AF8630B"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45FC5052" w14:textId="77777777" w:rsidR="00992D0A" w:rsidRPr="00992D0A" w:rsidRDefault="00992D0A" w:rsidP="00992D0A">
      <w:pPr>
        <w:overflowPunct w:val="0"/>
        <w:autoSpaceDE w:val="0"/>
        <w:autoSpaceDN w:val="0"/>
        <w:adjustRightInd w:val="0"/>
        <w:spacing w:after="180" w:line="240" w:lineRule="auto"/>
        <w:textAlignment w:val="baseline"/>
        <w:rPr>
          <w:rFonts w:ascii="Courier New" w:eastAsia="SimSun" w:hAnsi="Courier New" w:cs="Courier New"/>
          <w:i/>
          <w:sz w:val="20"/>
          <w:szCs w:val="20"/>
          <w:u w:val="single"/>
          <w:lang w:val="en-GB"/>
        </w:rPr>
      </w:pPr>
      <w:r w:rsidRPr="00992D0A">
        <w:rPr>
          <w:rFonts w:ascii="Courier New" w:eastAsia="SimSun" w:hAnsi="Courier New" w:cs="Courier New"/>
          <w:i/>
          <w:sz w:val="20"/>
          <w:szCs w:val="20"/>
          <w:u w:val="single"/>
          <w:lang w:val="en-GB"/>
        </w:rPr>
        <w:t>Pseudocode for UE decoding of jointly encoded HARQ Process, NDI and RV</w:t>
      </w:r>
    </w:p>
    <w:p w14:paraId="7BA243E2" w14:textId="77777777" w:rsidR="00992D0A" w:rsidRPr="00992D0A" w:rsidRDefault="00992D0A" w:rsidP="00992D0A">
      <w:pPr>
        <w:overflowPunct w:val="0"/>
        <w:autoSpaceDE w:val="0"/>
        <w:autoSpaceDN w:val="0"/>
        <w:adjustRightInd w:val="0"/>
        <w:spacing w:after="180" w:line="240" w:lineRule="auto"/>
        <w:textAlignment w:val="baseline"/>
        <w:rPr>
          <w:rFonts w:ascii="Courier New" w:eastAsia="SimSun" w:hAnsi="Courier New" w:cs="Courier New"/>
          <w:color w:val="0070C0"/>
          <w:sz w:val="20"/>
          <w:szCs w:val="20"/>
          <w:lang w:val="en-GB"/>
        </w:rPr>
      </w:pPr>
      <w:r w:rsidRPr="00CC01A7">
        <w:rPr>
          <w:rFonts w:ascii="Courier New" w:eastAsia="SimSun" w:hAnsi="Courier New" w:cs="Courier New"/>
          <w:color w:val="FF0000"/>
          <w:sz w:val="20"/>
          <w:szCs w:val="20"/>
          <w:lang w:val="en-GB"/>
        </w:rPr>
        <w:t>Initialize</w:t>
      </w:r>
      <w:r w:rsidRPr="00992D0A">
        <w:rPr>
          <w:rFonts w:ascii="Courier New" w:eastAsia="SimSun" w:hAnsi="Courier New" w:cs="Courier New"/>
          <w:color w:val="0070C0"/>
          <w:sz w:val="20"/>
          <w:szCs w:val="20"/>
          <w:lang w:val="en-GB"/>
        </w:rPr>
        <w:t xml:space="preserve"> temp = bin2dec (</w:t>
      </w:r>
      <m:oMath>
        <m:r>
          <w:rPr>
            <w:rFonts w:ascii="Cambria Math" w:eastAsia="SimSun" w:hAnsi="Cambria Math" w:cs="Courier New"/>
            <w:color w:val="0070C0"/>
            <w:sz w:val="20"/>
            <w:szCs w:val="20"/>
            <w:lang w:val="en-GB"/>
          </w:rPr>
          <m:t>⌈</m:t>
        </m:r>
        <m:func>
          <m:funcPr>
            <m:ctrlPr>
              <w:rPr>
                <w:rFonts w:ascii="Cambria Math" w:eastAsia="SimSun" w:hAnsi="Cambria Math" w:cs="Courier New"/>
                <w:i/>
                <w:color w:val="0070C0"/>
                <w:sz w:val="20"/>
                <w:szCs w:val="20"/>
                <w:lang w:val="en-GB"/>
              </w:rPr>
            </m:ctrlPr>
          </m:funcPr>
          <m:fName>
            <m:sSub>
              <m:sSubPr>
                <m:ctrlPr>
                  <w:rPr>
                    <w:rFonts w:ascii="Cambria Math" w:eastAsia="SimSun" w:hAnsi="Cambria Math" w:cs="Courier New"/>
                    <w:i/>
                    <w:color w:val="0070C0"/>
                    <w:sz w:val="20"/>
                    <w:szCs w:val="20"/>
                    <w:lang w:val="en-GB"/>
                  </w:rPr>
                </m:ctrlPr>
              </m:sSubPr>
              <m:e>
                <m:r>
                  <m:rPr>
                    <m:sty m:val="p"/>
                  </m:rPr>
                  <w:rPr>
                    <w:rFonts w:ascii="Cambria Math" w:eastAsia="SimSun" w:hAnsi="Cambria Math" w:cs="Courier New"/>
                    <w:color w:val="0070C0"/>
                    <w:sz w:val="20"/>
                    <w:szCs w:val="20"/>
                    <w:lang w:val="en-GB"/>
                  </w:rPr>
                  <m:t>log</m:t>
                </m:r>
              </m:e>
              <m:sub>
                <m:r>
                  <w:rPr>
                    <w:rFonts w:ascii="Cambria Math" w:eastAsia="SimSun" w:hAnsi="Cambria Math" w:cs="Courier New"/>
                    <w:color w:val="0070C0"/>
                    <w:sz w:val="20"/>
                    <w:szCs w:val="20"/>
                    <w:lang w:val="en-GB"/>
                  </w:rPr>
                  <m:t>2</m:t>
                </m:r>
                <m:ctrlPr>
                  <w:rPr>
                    <w:rFonts w:ascii="Cambria Math" w:eastAsia="SimSun" w:hAnsi="Cambria Math" w:cs="Courier New"/>
                    <w:color w:val="0070C0"/>
                    <w:sz w:val="20"/>
                    <w:szCs w:val="20"/>
                    <w:lang w:val="en-GB"/>
                  </w:rPr>
                </m:ctrlPr>
              </m:sub>
            </m:sSub>
          </m:fName>
          <m:e>
            <m:sSup>
              <m:sSupPr>
                <m:ctrlPr>
                  <w:rPr>
                    <w:rFonts w:ascii="Cambria Math" w:eastAsia="SimSun" w:hAnsi="Cambria Math" w:cs="Courier New"/>
                    <w:i/>
                    <w:color w:val="0070C0"/>
                    <w:sz w:val="20"/>
                    <w:szCs w:val="20"/>
                    <w:lang w:val="en-GB"/>
                  </w:rPr>
                </m:ctrlPr>
              </m:sSupPr>
              <m:e>
                <m:r>
                  <w:rPr>
                    <w:rFonts w:ascii="Cambria Math" w:eastAsia="SimSun" w:hAnsi="Cambria Math" w:cs="Courier New"/>
                    <w:color w:val="0070C0"/>
                    <w:sz w:val="20"/>
                    <w:szCs w:val="20"/>
                    <w:lang w:val="en-GB"/>
                  </w:rPr>
                  <m:t>9</m:t>
                </m:r>
              </m:e>
              <m:sup>
                <m:r>
                  <w:rPr>
                    <w:rFonts w:ascii="Cambria Math" w:eastAsia="SimSun" w:hAnsi="Cambria Math" w:cs="Courier New"/>
                    <w:color w:val="0070C0"/>
                    <w:sz w:val="20"/>
                    <w:szCs w:val="20"/>
                    <w:lang w:val="en-GB"/>
                  </w:rPr>
                  <m:t>N</m:t>
                </m:r>
              </m:sup>
            </m:sSup>
            <m:r>
              <w:rPr>
                <w:rFonts w:ascii="Cambria Math" w:eastAsia="SimSun" w:hAnsi="Cambria Math" w:cs="Courier New"/>
                <w:color w:val="0070C0"/>
                <w:sz w:val="20"/>
                <w:szCs w:val="20"/>
                <w:lang w:val="en-GB"/>
              </w:rPr>
              <m:t>⌉</m:t>
            </m:r>
          </m:e>
        </m:func>
      </m:oMath>
      <w:r w:rsidRPr="00992D0A">
        <w:rPr>
          <w:rFonts w:ascii="Courier New" w:eastAsia="SimSun" w:hAnsi="Courier New" w:cs="Courier New"/>
          <w:color w:val="0070C0"/>
          <w:sz w:val="20"/>
          <w:szCs w:val="20"/>
          <w:lang w:val="en-GB"/>
        </w:rPr>
        <w:t>-bit DCI)</w:t>
      </w:r>
    </w:p>
    <w:p w14:paraId="1B133D19" w14:textId="77777777" w:rsidR="00992D0A" w:rsidRPr="00992D0A" w:rsidRDefault="00992D0A" w:rsidP="00992D0A">
      <w:pPr>
        <w:overflowPunct w:val="0"/>
        <w:autoSpaceDE w:val="0"/>
        <w:autoSpaceDN w:val="0"/>
        <w:adjustRightInd w:val="0"/>
        <w:spacing w:after="180" w:line="240" w:lineRule="auto"/>
        <w:textAlignment w:val="baseline"/>
        <w:rPr>
          <w:rFonts w:ascii="Courier New" w:eastAsia="SimSun" w:hAnsi="Courier New" w:cs="Courier New"/>
          <w:color w:val="0070C0"/>
          <w:sz w:val="20"/>
          <w:szCs w:val="20"/>
          <w:lang w:val="en-GB"/>
        </w:rPr>
      </w:pPr>
      <w:r w:rsidRPr="00992D0A">
        <w:rPr>
          <w:rFonts w:ascii="Courier New" w:eastAsia="SimSun" w:hAnsi="Courier New" w:cs="Courier New"/>
          <w:color w:val="FF0000"/>
          <w:sz w:val="20"/>
          <w:szCs w:val="20"/>
          <w:lang w:val="en-GB"/>
        </w:rPr>
        <w:t>For</w:t>
      </w:r>
      <w:r w:rsidRPr="00992D0A">
        <w:rPr>
          <w:rFonts w:ascii="Courier New" w:eastAsia="SimSun" w:hAnsi="Courier New" w:cs="Courier New"/>
          <w:color w:val="0070C0"/>
          <w:sz w:val="20"/>
          <w:szCs w:val="20"/>
          <w:lang w:val="en-GB"/>
        </w:rPr>
        <w:t xml:space="preserve"> </w:t>
      </w:r>
      <m:oMath>
        <m:r>
          <w:rPr>
            <w:rFonts w:ascii="Cambria Math" w:eastAsia="SimSun" w:hAnsi="Cambria Math" w:cs="Courier New"/>
            <w:color w:val="0070C0"/>
            <w:sz w:val="20"/>
            <w:szCs w:val="20"/>
            <w:lang w:val="en-GB"/>
          </w:rPr>
          <m:t>i=1 to N</m:t>
        </m:r>
      </m:oMath>
    </w:p>
    <w:p w14:paraId="4C1BB5A2" w14:textId="77777777" w:rsidR="00992D0A" w:rsidRPr="00992D0A" w:rsidRDefault="00992D0A" w:rsidP="00992D0A">
      <w:pPr>
        <w:overflowPunct w:val="0"/>
        <w:autoSpaceDE w:val="0"/>
        <w:autoSpaceDN w:val="0"/>
        <w:adjustRightInd w:val="0"/>
        <w:spacing w:after="180" w:line="240" w:lineRule="auto"/>
        <w:ind w:firstLine="720"/>
        <w:textAlignment w:val="baseline"/>
        <w:rPr>
          <w:rFonts w:ascii="Courier New" w:eastAsia="SimSun" w:hAnsi="Courier New" w:cs="Courier New"/>
          <w:color w:val="0070C0"/>
          <w:sz w:val="20"/>
          <w:szCs w:val="20"/>
          <w:lang w:val="en-GB"/>
        </w:rPr>
      </w:pPr>
      <m:oMath>
        <m:r>
          <w:rPr>
            <w:rFonts w:ascii="Cambria Math" w:eastAsia="SimSun" w:hAnsi="Cambria Math" w:cs="Courier New"/>
            <w:color w:val="0070C0"/>
            <w:sz w:val="20"/>
            <w:szCs w:val="20"/>
            <w:lang w:val="en-GB"/>
          </w:rPr>
          <m:t>Inf</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o</m:t>
            </m:r>
          </m:e>
          <m:sub>
            <m:r>
              <w:rPr>
                <w:rFonts w:ascii="Cambria Math" w:eastAsia="SimSun" w:hAnsi="Cambria Math" w:cs="Courier New"/>
                <w:color w:val="0070C0"/>
                <w:sz w:val="20"/>
                <w:szCs w:val="20"/>
                <w:lang w:val="en-GB"/>
              </w:rPr>
              <m:t>TB</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 xml:space="preserve">= </m:t>
        </m:r>
      </m:oMath>
      <w:r w:rsidRPr="00992D0A">
        <w:rPr>
          <w:rFonts w:ascii="Courier New" w:eastAsia="SimSun" w:hAnsi="Courier New" w:cs="Courier New"/>
          <w:color w:val="0070C0"/>
          <w:sz w:val="20"/>
          <w:szCs w:val="20"/>
          <w:lang w:val="en-GB"/>
        </w:rPr>
        <w:t>mod (temp, 9);</w:t>
      </w:r>
      <w:r w:rsidRPr="00992D0A">
        <w:rPr>
          <w:rFonts w:ascii="Courier New" w:eastAsia="SimSun" w:hAnsi="Courier New" w:cs="Courier New"/>
          <w:color w:val="0070C0"/>
          <w:sz w:val="20"/>
          <w:szCs w:val="20"/>
          <w:lang w:val="en-GB"/>
        </w:rPr>
        <w:tab/>
      </w:r>
      <w:r w:rsidRPr="00992D0A">
        <w:rPr>
          <w:rFonts w:ascii="Courier New" w:eastAsia="SimSun" w:hAnsi="Courier New" w:cs="Courier New"/>
          <w:color w:val="0070C0"/>
          <w:sz w:val="20"/>
          <w:szCs w:val="20"/>
          <w:lang w:val="en-GB"/>
        </w:rPr>
        <w:tab/>
      </w:r>
      <w:r w:rsidRPr="00992D0A">
        <w:rPr>
          <w:rFonts w:ascii="Courier New" w:eastAsia="SimSun" w:hAnsi="Courier New" w:cs="Courier New"/>
          <w:sz w:val="20"/>
          <w:szCs w:val="20"/>
          <w:lang w:val="en-GB"/>
        </w:rPr>
        <w:t xml:space="preserve">/* Decoder enters </w:t>
      </w:r>
      <m:oMath>
        <m:sSup>
          <m:sSupPr>
            <m:ctrlPr>
              <w:rPr>
                <w:rFonts w:ascii="Cambria Math" w:eastAsia="SimSun" w:hAnsi="Cambria Math" w:cs="Courier New"/>
                <w:i/>
                <w:sz w:val="20"/>
                <w:szCs w:val="20"/>
                <w:lang w:val="en-GB"/>
              </w:rPr>
            </m:ctrlPr>
          </m:sSupPr>
          <m:e>
            <m:r>
              <w:rPr>
                <w:rFonts w:ascii="Cambria Math" w:eastAsia="SimSun" w:hAnsi="Cambria Math" w:cs="Courier New"/>
                <w:sz w:val="20"/>
                <w:szCs w:val="20"/>
                <w:lang w:val="en-GB"/>
              </w:rPr>
              <m:t>i</m:t>
            </m:r>
          </m:e>
          <m:sup>
            <m:r>
              <w:rPr>
                <w:rFonts w:ascii="Cambria Math" w:eastAsia="SimSun" w:hAnsi="Cambria Math" w:cs="Courier New"/>
                <w:sz w:val="20"/>
                <w:szCs w:val="20"/>
                <w:lang w:val="en-GB"/>
              </w:rPr>
              <m:t>th</m:t>
            </m:r>
          </m:sup>
        </m:sSup>
      </m:oMath>
      <w:r w:rsidRPr="00992D0A">
        <w:rPr>
          <w:rFonts w:ascii="Courier New" w:eastAsia="SimSun" w:hAnsi="Courier New" w:cs="Courier New"/>
          <w:sz w:val="20"/>
          <w:szCs w:val="20"/>
          <w:lang w:val="en-GB"/>
        </w:rPr>
        <w:t xml:space="preserve"> HARQ Process */</w:t>
      </w:r>
    </w:p>
    <w:p w14:paraId="5E13E19D" w14:textId="77777777" w:rsidR="00992D0A" w:rsidRPr="00992D0A" w:rsidRDefault="00992D0A" w:rsidP="00992D0A">
      <w:pPr>
        <w:overflowPunct w:val="0"/>
        <w:autoSpaceDE w:val="0"/>
        <w:autoSpaceDN w:val="0"/>
        <w:adjustRightInd w:val="0"/>
        <w:spacing w:after="180" w:line="240" w:lineRule="auto"/>
        <w:ind w:firstLine="720"/>
        <w:textAlignment w:val="baseline"/>
        <w:rPr>
          <w:rFonts w:ascii="Courier New" w:eastAsia="SimSun" w:hAnsi="Courier New" w:cs="Courier New"/>
          <w:color w:val="0070C0"/>
          <w:sz w:val="20"/>
          <w:szCs w:val="20"/>
          <w:lang w:val="en-GB"/>
        </w:rPr>
      </w:pPr>
      <m:oMath>
        <m:r>
          <w:rPr>
            <w:rFonts w:ascii="Cambria Math" w:eastAsia="SimSun" w:hAnsi="Cambria Math" w:cs="Courier New"/>
            <w:color w:val="0070C0"/>
            <w:sz w:val="20"/>
            <w:szCs w:val="20"/>
            <w:lang w:val="en-GB"/>
          </w:rPr>
          <m:t>HAR</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Q</m:t>
            </m:r>
          </m:e>
          <m:sub>
            <m:r>
              <w:rPr>
                <w:rFonts w:ascii="Cambria Math" w:eastAsia="SimSun" w:hAnsi="Cambria Math" w:cs="Courier New"/>
                <w:color w:val="0070C0"/>
                <w:sz w:val="20"/>
                <w:szCs w:val="20"/>
                <w:lang w:val="en-GB"/>
              </w:rPr>
              <m:t>bitmap</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m:t>
        </m:r>
        <m:func>
          <m:funcPr>
            <m:ctrlPr>
              <w:rPr>
                <w:rFonts w:ascii="Cambria Math" w:eastAsia="SimSun" w:hAnsi="Cambria Math" w:cs="Courier New"/>
                <w:i/>
                <w:color w:val="0070C0"/>
                <w:sz w:val="20"/>
                <w:szCs w:val="20"/>
                <w:lang w:val="en-GB"/>
              </w:rPr>
            </m:ctrlPr>
          </m:funcPr>
          <m:fName>
            <m:r>
              <m:rPr>
                <m:sty m:val="p"/>
              </m:rPr>
              <w:rPr>
                <w:rFonts w:ascii="Cambria Math" w:eastAsia="SimSun" w:hAnsi="Cambria Math" w:cs="Courier New"/>
                <w:color w:val="0070C0"/>
                <w:sz w:val="20"/>
                <w:szCs w:val="20"/>
                <w:lang w:val="en-GB"/>
              </w:rPr>
              <m:t xml:space="preserve">min </m:t>
            </m:r>
          </m:fName>
          <m:e>
            <m:r>
              <w:rPr>
                <w:rFonts w:ascii="Cambria Math" w:eastAsia="SimSun" w:hAnsi="Cambria Math" w:cs="Courier New"/>
                <w:color w:val="0070C0"/>
                <w:sz w:val="20"/>
                <w:szCs w:val="20"/>
                <w:lang w:val="en-GB"/>
              </w:rPr>
              <m:t>(Inf</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o</m:t>
                </m:r>
              </m:e>
              <m:sub>
                <m:r>
                  <w:rPr>
                    <w:rFonts w:ascii="Cambria Math" w:eastAsia="SimSun" w:hAnsi="Cambria Math" w:cs="Courier New"/>
                    <w:color w:val="0070C0"/>
                    <w:sz w:val="20"/>
                    <w:szCs w:val="20"/>
                    <w:lang w:val="en-GB"/>
                  </w:rPr>
                  <m:t>TB</m:t>
                </m:r>
              </m:sub>
            </m:sSub>
            <m:r>
              <w:rPr>
                <w:rFonts w:ascii="Cambria Math" w:eastAsia="SimSun" w:hAnsi="Cambria Math" w:cs="Courier New"/>
                <w:color w:val="0070C0"/>
                <w:sz w:val="20"/>
                <w:szCs w:val="20"/>
                <w:lang w:val="en-GB"/>
              </w:rPr>
              <m:t>, 1)</m:t>
            </m:r>
          </m:e>
        </m:func>
      </m:oMath>
      <w:r w:rsidRPr="00992D0A">
        <w:rPr>
          <w:rFonts w:ascii="Courier New" w:eastAsia="SimSun" w:hAnsi="Courier New" w:cs="Courier New"/>
          <w:color w:val="0070C0"/>
          <w:sz w:val="20"/>
          <w:szCs w:val="20"/>
          <w:lang w:val="en-GB"/>
        </w:rPr>
        <w:t xml:space="preserve">      </w:t>
      </w:r>
      <w:r w:rsidRPr="00992D0A">
        <w:rPr>
          <w:rFonts w:ascii="Courier New" w:eastAsia="SimSun" w:hAnsi="Courier New" w:cs="Courier New"/>
          <w:sz w:val="20"/>
          <w:szCs w:val="20"/>
          <w:lang w:val="en-GB"/>
        </w:rPr>
        <w:t>/* HARQ bitmap value is 0 or 1 */</w:t>
      </w:r>
    </w:p>
    <w:p w14:paraId="3BC3351A" w14:textId="77777777" w:rsidR="00992D0A" w:rsidRPr="00992D0A" w:rsidRDefault="00992D0A" w:rsidP="00992D0A">
      <w:pPr>
        <w:overflowPunct w:val="0"/>
        <w:autoSpaceDE w:val="0"/>
        <w:autoSpaceDN w:val="0"/>
        <w:adjustRightInd w:val="0"/>
        <w:spacing w:after="180" w:line="240" w:lineRule="auto"/>
        <w:ind w:firstLine="720"/>
        <w:textAlignment w:val="baseline"/>
        <w:rPr>
          <w:rFonts w:ascii="Courier New" w:eastAsia="SimSun" w:hAnsi="Courier New" w:cs="Courier New"/>
          <w:color w:val="0070C0"/>
          <w:sz w:val="20"/>
          <w:szCs w:val="20"/>
          <w:lang w:val="en-GB"/>
        </w:rPr>
      </w:pPr>
      <w:r w:rsidRPr="00992D0A">
        <w:rPr>
          <w:rFonts w:ascii="Courier New" w:eastAsia="SimSun" w:hAnsi="Courier New" w:cs="Courier New"/>
          <w:color w:val="FF0000"/>
          <w:sz w:val="20"/>
          <w:szCs w:val="20"/>
          <w:lang w:val="en-GB"/>
        </w:rPr>
        <w:t>If</w:t>
      </w:r>
      <w:r w:rsidRPr="00992D0A">
        <w:rPr>
          <w:rFonts w:ascii="Courier New" w:eastAsia="SimSun" w:hAnsi="Courier New" w:cs="Courier New"/>
          <w:color w:val="0070C0"/>
          <w:sz w:val="20"/>
          <w:szCs w:val="20"/>
          <w:lang w:val="en-GB"/>
        </w:rPr>
        <w:t xml:space="preserve">  </w:t>
      </w:r>
      <m:oMath>
        <m:r>
          <w:rPr>
            <w:rFonts w:ascii="Cambria Math" w:eastAsia="SimSun" w:hAnsi="Cambria Math" w:cs="Courier New"/>
            <w:color w:val="0070C0"/>
            <w:sz w:val="20"/>
            <w:szCs w:val="20"/>
            <w:lang w:val="en-GB"/>
          </w:rPr>
          <m:t>Inf</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o</m:t>
            </m:r>
          </m:e>
          <m:sub>
            <m:r>
              <w:rPr>
                <w:rFonts w:ascii="Cambria Math" w:eastAsia="SimSun" w:hAnsi="Cambria Math" w:cs="Courier New"/>
                <w:color w:val="0070C0"/>
                <w:sz w:val="20"/>
                <w:szCs w:val="20"/>
                <w:lang w:val="en-GB"/>
              </w:rPr>
              <m:t>TB</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≠0</m:t>
        </m:r>
      </m:oMath>
    </w:p>
    <w:p w14:paraId="4AD903F5" w14:textId="77777777" w:rsidR="00992D0A" w:rsidRPr="00992D0A" w:rsidRDefault="00992D0A" w:rsidP="00992D0A">
      <w:pPr>
        <w:overflowPunct w:val="0"/>
        <w:autoSpaceDE w:val="0"/>
        <w:autoSpaceDN w:val="0"/>
        <w:adjustRightInd w:val="0"/>
        <w:spacing w:after="180" w:line="240" w:lineRule="auto"/>
        <w:ind w:left="720" w:firstLine="720"/>
        <w:textAlignment w:val="baseline"/>
        <w:rPr>
          <w:rFonts w:ascii="Courier New" w:eastAsia="SimSun" w:hAnsi="Courier New" w:cs="Courier New"/>
          <w:color w:val="0070C0"/>
          <w:sz w:val="20"/>
          <w:szCs w:val="20"/>
          <w:lang w:val="en-GB"/>
        </w:rPr>
      </w:pPr>
      <m:oMath>
        <m:r>
          <w:rPr>
            <w:rFonts w:ascii="Cambria Math" w:eastAsia="SimSun" w:hAnsi="Cambria Math" w:cs="Courier New"/>
            <w:color w:val="0070C0"/>
            <w:sz w:val="20"/>
            <w:szCs w:val="20"/>
            <w:lang w:val="en-GB"/>
          </w:rPr>
          <m:t>ND</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I</m:t>
            </m:r>
          </m:e>
          <m:sub>
            <m:r>
              <w:rPr>
                <w:rFonts w:ascii="Cambria Math" w:eastAsia="SimSun" w:hAnsi="Cambria Math" w:cs="Courier New"/>
                <w:color w:val="0070C0"/>
                <w:sz w:val="20"/>
                <w:szCs w:val="20"/>
                <w:lang w:val="en-GB"/>
              </w:rPr>
              <m:t>bitmap</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 xml:space="preserve">= </m:t>
        </m:r>
      </m:oMath>
      <w:r w:rsidRPr="00992D0A">
        <w:rPr>
          <w:rFonts w:ascii="Courier New" w:eastAsia="SimSun" w:hAnsi="Courier New" w:cs="Courier New"/>
          <w:color w:val="0070C0"/>
          <w:sz w:val="20"/>
          <w:szCs w:val="20"/>
          <w:lang w:val="en-GB"/>
        </w:rPr>
        <w:t>mod (</w:t>
      </w:r>
      <m:oMath>
        <m:r>
          <w:rPr>
            <w:rFonts w:ascii="Cambria Math" w:eastAsia="SimSun" w:hAnsi="Cambria Math" w:cs="Courier New"/>
            <w:color w:val="0070C0"/>
            <w:sz w:val="20"/>
            <w:szCs w:val="20"/>
            <w:lang w:val="en-GB"/>
          </w:rPr>
          <m:t>Inf</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o</m:t>
            </m:r>
          </m:e>
          <m:sub>
            <m:r>
              <w:rPr>
                <w:rFonts w:ascii="Cambria Math" w:eastAsia="SimSun" w:hAnsi="Cambria Math" w:cs="Courier New"/>
                <w:color w:val="0070C0"/>
                <w:sz w:val="20"/>
                <w:szCs w:val="20"/>
                <w:lang w:val="en-GB"/>
              </w:rPr>
              <m:t>TB</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-1, 2</m:t>
        </m:r>
      </m:oMath>
      <w:r w:rsidRPr="00992D0A">
        <w:rPr>
          <w:rFonts w:ascii="Courier New" w:eastAsia="SimSun" w:hAnsi="Courier New" w:cs="Courier New"/>
          <w:color w:val="0070C0"/>
          <w:sz w:val="20"/>
          <w:szCs w:val="20"/>
          <w:lang w:val="en-GB"/>
        </w:rPr>
        <w:t xml:space="preserve">)     </w:t>
      </w:r>
      <w:r w:rsidRPr="00992D0A">
        <w:rPr>
          <w:rFonts w:ascii="Courier New" w:eastAsia="SimSun" w:hAnsi="Courier New" w:cs="Courier New"/>
          <w:sz w:val="20"/>
          <w:szCs w:val="20"/>
          <w:lang w:val="en-GB"/>
        </w:rPr>
        <w:t>/* NDI if process scheduled */</w:t>
      </w:r>
    </w:p>
    <w:p w14:paraId="02799BDC" w14:textId="77777777" w:rsidR="00992D0A" w:rsidRPr="00992D0A" w:rsidRDefault="00992D0A" w:rsidP="00992D0A">
      <w:pPr>
        <w:overflowPunct w:val="0"/>
        <w:autoSpaceDE w:val="0"/>
        <w:autoSpaceDN w:val="0"/>
        <w:adjustRightInd w:val="0"/>
        <w:spacing w:after="180" w:line="240" w:lineRule="auto"/>
        <w:ind w:left="720" w:firstLine="720"/>
        <w:textAlignment w:val="baseline"/>
        <w:rPr>
          <w:rFonts w:ascii="Courier New" w:eastAsia="SimSun" w:hAnsi="Courier New" w:cs="Courier New"/>
          <w:sz w:val="20"/>
          <w:szCs w:val="20"/>
          <w:lang w:val="en-GB"/>
        </w:rPr>
      </w:pPr>
      <m:oMath>
        <m:r>
          <w:rPr>
            <w:rFonts w:ascii="Cambria Math" w:eastAsia="SimSun" w:hAnsi="Cambria Math" w:cs="Courier New"/>
            <w:color w:val="0070C0"/>
            <w:sz w:val="20"/>
            <w:szCs w:val="20"/>
            <w:lang w:val="en-GB"/>
          </w:rPr>
          <m:t>R</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V</m:t>
            </m:r>
          </m:e>
          <m:sub>
            <m:r>
              <w:rPr>
                <w:rFonts w:ascii="Cambria Math" w:eastAsia="SimSun" w:hAnsi="Cambria Math" w:cs="Courier New"/>
                <w:color w:val="0070C0"/>
                <w:sz w:val="20"/>
                <w:szCs w:val="20"/>
                <w:lang w:val="en-GB"/>
              </w:rPr>
              <m:t>value</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 xml:space="preserve">= </m:t>
        </m:r>
      </m:oMath>
      <w:r w:rsidRPr="00992D0A">
        <w:rPr>
          <w:rFonts w:ascii="Courier New" w:eastAsia="SimSun" w:hAnsi="Courier New" w:cs="Courier New"/>
          <w:color w:val="0070C0"/>
          <w:sz w:val="20"/>
          <w:szCs w:val="20"/>
          <w:lang w:val="en-GB"/>
        </w:rPr>
        <w:t>mod (</w:t>
      </w:r>
      <m:oMath>
        <m:d>
          <m:dPr>
            <m:begChr m:val="⌊"/>
            <m:endChr m:val=""/>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(Inf</m:t>
            </m:r>
            <m:sSub>
              <m:sSubPr>
                <m:ctrlPr>
                  <w:rPr>
                    <w:rFonts w:ascii="Cambria Math" w:eastAsia="SimSun" w:hAnsi="Cambria Math" w:cs="Courier New"/>
                    <w:i/>
                    <w:color w:val="0070C0"/>
                    <w:sz w:val="20"/>
                    <w:szCs w:val="20"/>
                    <w:lang w:val="en-GB"/>
                  </w:rPr>
                </m:ctrlPr>
              </m:sSubPr>
              <m:e>
                <m:r>
                  <w:rPr>
                    <w:rFonts w:ascii="Cambria Math" w:eastAsia="SimSun" w:hAnsi="Cambria Math" w:cs="Courier New"/>
                    <w:color w:val="0070C0"/>
                    <w:sz w:val="20"/>
                    <w:szCs w:val="20"/>
                    <w:lang w:val="en-GB"/>
                  </w:rPr>
                  <m:t>o</m:t>
                </m:r>
              </m:e>
              <m:sub>
                <m:r>
                  <w:rPr>
                    <w:rFonts w:ascii="Cambria Math" w:eastAsia="SimSun" w:hAnsi="Cambria Math" w:cs="Courier New"/>
                    <w:color w:val="0070C0"/>
                    <w:sz w:val="20"/>
                    <w:szCs w:val="20"/>
                    <w:lang w:val="en-GB"/>
                  </w:rPr>
                  <m:t>TB</m:t>
                </m:r>
              </m:sub>
            </m:sSub>
            <m:d>
              <m:dPr>
                <m:ctrlPr>
                  <w:rPr>
                    <w:rFonts w:ascii="Cambria Math" w:eastAsia="SimSun" w:hAnsi="Cambria Math" w:cs="Courier New"/>
                    <w:i/>
                    <w:color w:val="0070C0"/>
                    <w:sz w:val="20"/>
                    <w:szCs w:val="20"/>
                    <w:lang w:val="en-GB"/>
                  </w:rPr>
                </m:ctrlPr>
              </m:dPr>
              <m:e>
                <m:r>
                  <w:rPr>
                    <w:rFonts w:ascii="Cambria Math" w:eastAsia="SimSun" w:hAnsi="Cambria Math" w:cs="Courier New"/>
                    <w:color w:val="0070C0"/>
                    <w:sz w:val="20"/>
                    <w:szCs w:val="20"/>
                    <w:lang w:val="en-GB"/>
                  </w:rPr>
                  <m:t>i</m:t>
                </m:r>
              </m:e>
            </m:d>
            <m:r>
              <w:rPr>
                <w:rFonts w:ascii="Cambria Math" w:eastAsia="SimSun" w:hAnsi="Cambria Math" w:cs="Courier New"/>
                <w:color w:val="0070C0"/>
                <w:sz w:val="20"/>
                <w:szCs w:val="20"/>
                <w:lang w:val="en-GB"/>
              </w:rPr>
              <m:t>-1</m:t>
            </m:r>
          </m:e>
        </m:d>
        <m:r>
          <w:rPr>
            <w:rFonts w:ascii="Cambria Math" w:eastAsia="SimSun" w:hAnsi="Cambria Math" w:cs="Courier New"/>
            <w:color w:val="0070C0"/>
            <w:sz w:val="20"/>
            <w:szCs w:val="20"/>
            <w:lang w:val="en-GB"/>
          </w:rPr>
          <m:t>)/2⌋</m:t>
        </m:r>
      </m:oMath>
      <w:r w:rsidRPr="00992D0A">
        <w:rPr>
          <w:rFonts w:ascii="Courier New" w:eastAsia="SimSun" w:hAnsi="Courier New" w:cs="Courier New"/>
          <w:color w:val="0070C0"/>
          <w:sz w:val="20"/>
          <w:szCs w:val="20"/>
          <w:lang w:val="en-GB"/>
        </w:rPr>
        <w:t xml:space="preserve">, 4) </w:t>
      </w:r>
      <w:r w:rsidRPr="00992D0A">
        <w:rPr>
          <w:rFonts w:ascii="Courier New" w:eastAsia="SimSun" w:hAnsi="Courier New" w:cs="Courier New"/>
          <w:sz w:val="20"/>
          <w:szCs w:val="20"/>
          <w:lang w:val="en-GB"/>
        </w:rPr>
        <w:t>/* RV if process scheduled */</w:t>
      </w:r>
    </w:p>
    <w:p w14:paraId="0E5CEFD6" w14:textId="77777777" w:rsidR="00992D0A" w:rsidRPr="00992D0A" w:rsidRDefault="00992D0A" w:rsidP="00992D0A">
      <w:pPr>
        <w:overflowPunct w:val="0"/>
        <w:autoSpaceDE w:val="0"/>
        <w:autoSpaceDN w:val="0"/>
        <w:adjustRightInd w:val="0"/>
        <w:spacing w:after="180" w:line="240" w:lineRule="auto"/>
        <w:ind w:firstLine="720"/>
        <w:textAlignment w:val="baseline"/>
        <w:rPr>
          <w:rFonts w:ascii="Courier New" w:eastAsia="SimSun" w:hAnsi="Courier New" w:cs="Courier New"/>
          <w:color w:val="FF0000"/>
          <w:sz w:val="20"/>
          <w:szCs w:val="20"/>
          <w:lang w:val="en-GB"/>
        </w:rPr>
      </w:pPr>
      <w:r w:rsidRPr="00992D0A">
        <w:rPr>
          <w:rFonts w:ascii="Courier New" w:eastAsia="SimSun" w:hAnsi="Courier New" w:cs="Courier New"/>
          <w:color w:val="FF0000"/>
          <w:sz w:val="20"/>
          <w:szCs w:val="20"/>
          <w:lang w:val="en-GB"/>
        </w:rPr>
        <w:t>End If</w:t>
      </w:r>
    </w:p>
    <w:p w14:paraId="1E699EF7" w14:textId="77777777" w:rsidR="00992D0A" w:rsidRPr="00992D0A" w:rsidRDefault="00992D0A" w:rsidP="00992D0A">
      <w:pPr>
        <w:overflowPunct w:val="0"/>
        <w:autoSpaceDE w:val="0"/>
        <w:autoSpaceDN w:val="0"/>
        <w:adjustRightInd w:val="0"/>
        <w:spacing w:after="180" w:line="240" w:lineRule="auto"/>
        <w:ind w:firstLine="720"/>
        <w:textAlignment w:val="baseline"/>
        <w:rPr>
          <w:rFonts w:ascii="Courier New" w:eastAsia="SimSun" w:hAnsi="Courier New" w:cs="Courier New"/>
          <w:color w:val="0070C0"/>
          <w:sz w:val="20"/>
          <w:szCs w:val="20"/>
          <w:lang w:val="en-GB"/>
        </w:rPr>
      </w:pPr>
      <w:r w:rsidRPr="00992D0A">
        <w:rPr>
          <w:rFonts w:ascii="Courier New" w:eastAsia="SimSun" w:hAnsi="Courier New" w:cs="Courier New"/>
          <w:color w:val="0070C0"/>
          <w:sz w:val="20"/>
          <w:szCs w:val="20"/>
          <w:lang w:val="en-GB"/>
        </w:rPr>
        <w:t xml:space="preserve">temp = </w:t>
      </w:r>
      <w:r w:rsidRPr="00992D0A">
        <w:rPr>
          <w:rFonts w:ascii="Cambria Math" w:eastAsia="SimSun" w:hAnsi="Cambria Math" w:cs="Cambria Math"/>
          <w:color w:val="0070C0"/>
          <w:sz w:val="20"/>
          <w:szCs w:val="20"/>
          <w:lang w:val="en-GB"/>
        </w:rPr>
        <w:t>⌊</w:t>
      </w:r>
      <w:r w:rsidRPr="00992D0A">
        <w:rPr>
          <w:rFonts w:ascii="Courier New" w:eastAsia="SimSun" w:hAnsi="Courier New" w:cs="Courier New"/>
          <w:color w:val="0070C0"/>
          <w:sz w:val="20"/>
          <w:szCs w:val="20"/>
          <w:lang w:val="en-GB"/>
        </w:rPr>
        <w:t>temp/9</w:t>
      </w:r>
      <w:r w:rsidRPr="00992D0A">
        <w:rPr>
          <w:rFonts w:ascii="Cambria Math" w:eastAsia="SimSun" w:hAnsi="Cambria Math" w:cs="Cambria Math"/>
          <w:color w:val="0070C0"/>
          <w:sz w:val="20"/>
          <w:szCs w:val="20"/>
          <w:lang w:val="en-GB"/>
        </w:rPr>
        <w:t>⌋</w:t>
      </w:r>
      <w:r w:rsidRPr="00992D0A">
        <w:rPr>
          <w:rFonts w:ascii="Courier New" w:eastAsia="SimSun" w:hAnsi="Courier New" w:cs="Courier New"/>
          <w:color w:val="0070C0"/>
          <w:sz w:val="20"/>
          <w:szCs w:val="20"/>
          <w:lang w:val="en-GB"/>
        </w:rPr>
        <w:t>;</w:t>
      </w:r>
      <w:r w:rsidRPr="00992D0A">
        <w:rPr>
          <w:rFonts w:ascii="Courier New" w:eastAsia="SimSun" w:hAnsi="Courier New" w:cs="Courier New"/>
          <w:color w:val="0070C0"/>
          <w:sz w:val="20"/>
          <w:szCs w:val="20"/>
          <w:lang w:val="en-GB"/>
        </w:rPr>
        <w:tab/>
      </w:r>
      <w:r w:rsidRPr="00992D0A">
        <w:rPr>
          <w:rFonts w:ascii="Courier New" w:eastAsia="SimSun" w:hAnsi="Courier New" w:cs="Courier New"/>
          <w:color w:val="0070C0"/>
          <w:sz w:val="20"/>
          <w:szCs w:val="20"/>
          <w:lang w:val="en-GB"/>
        </w:rPr>
        <w:tab/>
      </w:r>
      <w:r w:rsidRPr="00992D0A">
        <w:rPr>
          <w:rFonts w:ascii="Courier New" w:eastAsia="SimSun" w:hAnsi="Courier New" w:cs="Courier New"/>
          <w:color w:val="0070C0"/>
          <w:sz w:val="20"/>
          <w:szCs w:val="20"/>
          <w:lang w:val="en-GB"/>
        </w:rPr>
        <w:tab/>
      </w:r>
      <w:r w:rsidRPr="00992D0A">
        <w:rPr>
          <w:rFonts w:ascii="Courier New" w:eastAsia="SimSun" w:hAnsi="Courier New" w:cs="Courier New"/>
          <w:sz w:val="20"/>
          <w:szCs w:val="20"/>
          <w:lang w:val="en-GB"/>
        </w:rPr>
        <w:t xml:space="preserve">/* </w:t>
      </w:r>
      <m:oMath>
        <m:sSup>
          <m:sSupPr>
            <m:ctrlPr>
              <w:rPr>
                <w:rFonts w:ascii="Cambria Math" w:eastAsia="SimSun" w:hAnsi="Cambria Math" w:cs="Courier New"/>
                <w:i/>
                <w:sz w:val="20"/>
                <w:szCs w:val="20"/>
                <w:lang w:val="en-GB"/>
              </w:rPr>
            </m:ctrlPr>
          </m:sSupPr>
          <m:e>
            <m:r>
              <w:rPr>
                <w:rFonts w:ascii="Cambria Math" w:eastAsia="SimSun" w:hAnsi="Cambria Math" w:cs="Courier New"/>
                <w:sz w:val="20"/>
                <w:szCs w:val="20"/>
                <w:lang w:val="en-GB"/>
              </w:rPr>
              <m:t>i</m:t>
            </m:r>
          </m:e>
          <m:sup>
            <m:r>
              <w:rPr>
                <w:rFonts w:ascii="Cambria Math" w:eastAsia="SimSun" w:hAnsi="Cambria Math" w:cs="Courier New"/>
                <w:sz w:val="20"/>
                <w:szCs w:val="20"/>
                <w:lang w:val="en-GB"/>
              </w:rPr>
              <m:t>th</m:t>
            </m:r>
          </m:sup>
        </m:sSup>
      </m:oMath>
      <w:r w:rsidRPr="00992D0A">
        <w:rPr>
          <w:rFonts w:ascii="Courier New" w:eastAsia="SimSun" w:hAnsi="Courier New" w:cs="Courier New"/>
          <w:sz w:val="20"/>
          <w:szCs w:val="20"/>
          <w:lang w:val="en-GB"/>
        </w:rPr>
        <w:t xml:space="preserve"> HARQ process parameters decoded */</w:t>
      </w:r>
    </w:p>
    <w:p w14:paraId="55043961" w14:textId="1A9EC852" w:rsidR="00992D0A" w:rsidRDefault="00992D0A" w:rsidP="00992D0A">
      <w:pPr>
        <w:overflowPunct w:val="0"/>
        <w:autoSpaceDE w:val="0"/>
        <w:autoSpaceDN w:val="0"/>
        <w:adjustRightInd w:val="0"/>
        <w:spacing w:after="180" w:line="240" w:lineRule="auto"/>
        <w:textAlignment w:val="baseline"/>
        <w:rPr>
          <w:rFonts w:ascii="Courier New" w:eastAsia="SimSun" w:hAnsi="Courier New" w:cs="Courier New"/>
          <w:color w:val="FF0000"/>
          <w:sz w:val="20"/>
          <w:szCs w:val="20"/>
          <w:lang w:val="en-GB"/>
        </w:rPr>
      </w:pPr>
      <w:r w:rsidRPr="00992D0A">
        <w:rPr>
          <w:rFonts w:ascii="Courier New" w:eastAsia="SimSun" w:hAnsi="Courier New" w:cs="Courier New"/>
          <w:color w:val="FF0000"/>
          <w:sz w:val="20"/>
          <w:szCs w:val="20"/>
          <w:lang w:val="en-GB"/>
        </w:rPr>
        <w:t>End For</w:t>
      </w:r>
    </w:p>
    <w:p w14:paraId="5877AF4E" w14:textId="77777777" w:rsidR="00CC01A7" w:rsidRPr="00992D0A" w:rsidRDefault="00CC01A7" w:rsidP="00992D0A">
      <w:pPr>
        <w:overflowPunct w:val="0"/>
        <w:autoSpaceDE w:val="0"/>
        <w:autoSpaceDN w:val="0"/>
        <w:adjustRightInd w:val="0"/>
        <w:spacing w:after="180" w:line="240" w:lineRule="auto"/>
        <w:textAlignment w:val="baseline"/>
        <w:rPr>
          <w:rFonts w:ascii="Courier New" w:eastAsia="SimSun" w:hAnsi="Courier New" w:cs="Courier New"/>
          <w:color w:val="FF0000"/>
          <w:sz w:val="20"/>
          <w:szCs w:val="20"/>
          <w:lang w:val="en-GB"/>
        </w:rPr>
      </w:pPr>
    </w:p>
    <w:p w14:paraId="1E1A1B4D" w14:textId="77777777" w:rsidR="00992D0A"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r w:rsidRPr="00992D0A">
        <w:rPr>
          <w:rFonts w:ascii="Calibri Light" w:eastAsia="SimSun" w:hAnsi="Calibri Light" w:cs="Times New Roman"/>
          <w:b/>
          <w:bCs/>
          <w:i/>
          <w:iCs/>
          <w:sz w:val="28"/>
          <w:szCs w:val="28"/>
          <w:lang w:val="en-GB"/>
        </w:rPr>
        <w:t>Impact of repetition number on RV Indices, MCS and Frequency Hopping indicator</w:t>
      </w:r>
    </w:p>
    <w:p w14:paraId="6A962360" w14:textId="0087E416" w:rsidR="00992D0A" w:rsidRPr="00992D0A" w:rsidRDefault="00CC01A7" w:rsidP="00992D0A">
      <w:pPr>
        <w:keepNext/>
        <w:overflowPunct w:val="0"/>
        <w:autoSpaceDE w:val="0"/>
        <w:autoSpaceDN w:val="0"/>
        <w:adjustRightInd w:val="0"/>
        <w:spacing w:before="240" w:after="60" w:line="240" w:lineRule="auto"/>
        <w:textAlignment w:val="baseline"/>
        <w:outlineLvl w:val="1"/>
        <w:rPr>
          <w:rFonts w:ascii="Times New Roman" w:eastAsia="SimSun" w:hAnsi="Times New Roman" w:cs="Times New Roman"/>
          <w:bCs/>
          <w:iCs/>
          <w:sz w:val="20"/>
          <w:szCs w:val="20"/>
          <w:lang w:val="en-GB"/>
        </w:rPr>
      </w:pPr>
      <w:r>
        <w:rPr>
          <w:rFonts w:ascii="Times New Roman" w:eastAsia="SimSun" w:hAnsi="Times New Roman" w:cs="Times New Roman"/>
          <w:bCs/>
          <w:iCs/>
          <w:sz w:val="20"/>
          <w:szCs w:val="20"/>
          <w:lang w:val="en-GB"/>
        </w:rPr>
        <w:t xml:space="preserve">The number of repetitions for the TBs scheduled by 1 DCI plays a key role in helping us prune the possible jointly valid/viable combinations across all the relevant DCI fields, by conditioning on the number of repetitions configured. </w:t>
      </w:r>
      <w:r>
        <w:rPr>
          <w:rFonts w:ascii="Times New Roman" w:eastAsia="SimSun" w:hAnsi="Times New Roman" w:cs="Times New Roman"/>
          <w:bCs/>
          <w:iCs/>
          <w:sz w:val="20"/>
          <w:szCs w:val="20"/>
          <w:lang w:val="en-GB"/>
        </w:rPr>
        <w:lastRenderedPageBreak/>
        <w:t xml:space="preserve">The fields that see an impact due to this conditioning are listed below, together with a description of the impact, and the ensuing preclusions and restrictions on the number of combinations addressed by the joint DCI. </w:t>
      </w:r>
    </w:p>
    <w:p w14:paraId="1CD801E1" w14:textId="77777777" w:rsidR="00992D0A" w:rsidRPr="00992D0A"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p>
    <w:p w14:paraId="25CCCCB6" w14:textId="77777777" w:rsidR="00992D0A" w:rsidRPr="00992D0A" w:rsidRDefault="00992D0A" w:rsidP="00992D0A">
      <w:pPr>
        <w:numPr>
          <w:ilvl w:val="0"/>
          <w:numId w:val="9"/>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Impact on RV Index indication</w:t>
      </w:r>
      <w:r w:rsidRPr="00992D0A">
        <w:rPr>
          <w:rFonts w:ascii="Times New Roman" w:eastAsia="SimSun" w:hAnsi="Times New Roman" w:cs="Times New Roman"/>
          <w:sz w:val="20"/>
          <w:szCs w:val="20"/>
          <w:lang w:val="en-GB"/>
        </w:rPr>
        <w:t xml:space="preserve">: When the number of repetitions per TB is greater than or equal to 4, the RVs may cycle through the repetitions in a semi-statically configured/pre-determined fashion, and the specific RV index does not need to be signalled. Moreover, if the repetition number is 2, possible signalled values of the RV index may be reduced from 4 to 2—for example by signalling the possibilities from the tuples {RV0, RV1} and {RV2, RV3}. When the repetition number is 1 however, all 4 possibilities of the RV index need to be signalled. By conditioning on the repetition number, as discussed above, we significantly reduce the number of jointly valid combinations, as we will illustrate in an ensuing example. </w:t>
      </w:r>
    </w:p>
    <w:p w14:paraId="3CD62FE5" w14:textId="77777777" w:rsidR="00992D0A" w:rsidRPr="00992D0A" w:rsidRDefault="00992D0A" w:rsidP="00992D0A">
      <w:pPr>
        <w:numPr>
          <w:ilvl w:val="0"/>
          <w:numId w:val="9"/>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Impact on MCS</w:t>
      </w:r>
      <w:r w:rsidRPr="00992D0A">
        <w:rPr>
          <w:rFonts w:ascii="Times New Roman" w:eastAsia="SimSun" w:hAnsi="Times New Roman" w:cs="Times New Roman"/>
          <w:sz w:val="20"/>
          <w:szCs w:val="20"/>
          <w:lang w:val="en-GB"/>
        </w:rPr>
        <w:t xml:space="preserve">: We can limit the possible MCS values that are used, depending on the repetition number. This makes sense, because a large repetition number typically implies that a UE is in poor coverage, and as a result, the entries corresponding to high modulation orders and coding rates in the MCS table are unlikely to be used. The simplest way to impose such a restriction is the following: if the number of repetitions is 1, configure from all the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2</m:t>
            </m:r>
          </m:e>
          <m:sup>
            <m:r>
              <w:rPr>
                <w:rFonts w:ascii="Cambria Math" w:eastAsia="SimSun" w:hAnsi="Cambria Math" w:cs="Times New Roman"/>
                <w:sz w:val="20"/>
                <w:szCs w:val="20"/>
                <w:lang w:val="en-GB"/>
              </w:rPr>
              <m:t>m</m:t>
            </m:r>
          </m:sup>
        </m:sSup>
      </m:oMath>
      <w:r w:rsidRPr="00992D0A">
        <w:rPr>
          <w:rFonts w:ascii="Times New Roman" w:eastAsia="SimSun" w:hAnsi="Times New Roman" w:cs="Times New Roman"/>
          <w:sz w:val="20"/>
          <w:szCs w:val="20"/>
          <w:lang w:val="en-GB"/>
        </w:rPr>
        <w:t xml:space="preserve"> MCS values; if repetition number is greater than 1, configure from a subset of size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2</m:t>
            </m:r>
          </m:e>
          <m:sup>
            <m:r>
              <w:rPr>
                <w:rFonts w:ascii="Cambria Math" w:eastAsia="SimSun" w:hAnsi="Cambria Math" w:cs="Times New Roman"/>
                <w:sz w:val="20"/>
                <w:szCs w:val="20"/>
                <w:lang w:val="en-GB"/>
              </w:rPr>
              <m:t>m-</m:t>
            </m:r>
            <m:sSub>
              <m:sSubPr>
                <m:ctrlPr>
                  <w:rPr>
                    <w:rFonts w:ascii="Cambria Math" w:eastAsia="SimSun" w:hAnsi="Cambria Math" w:cs="Times New Roman"/>
                    <w:i/>
                    <w:sz w:val="20"/>
                    <w:szCs w:val="20"/>
                    <w:lang w:val="en-GB"/>
                  </w:rPr>
                </m:ctrlPr>
              </m:sSubPr>
              <m:e>
                <m:r>
                  <m:rPr>
                    <m:sty m:val="p"/>
                  </m:rPr>
                  <w:rPr>
                    <w:rFonts w:ascii="Cambria Math" w:eastAsia="SimSun" w:hAnsi="Cambria Math" w:cs="Times New Roman"/>
                    <w:sz w:val="20"/>
                    <w:szCs w:val="20"/>
                    <w:lang w:val="en-GB"/>
                  </w:rPr>
                  <m:t>Δ</m:t>
                </m:r>
              </m:e>
              <m:sub>
                <m:r>
                  <w:rPr>
                    <w:rFonts w:ascii="Cambria Math" w:eastAsia="SimSun" w:hAnsi="Cambria Math" w:cs="Times New Roman"/>
                    <w:sz w:val="20"/>
                    <w:szCs w:val="20"/>
                    <w:lang w:val="en-GB"/>
                  </w:rPr>
                  <m:t>m</m:t>
                </m:r>
              </m:sub>
            </m:sSub>
          </m:sup>
        </m:sSup>
      </m:oMath>
      <w:r w:rsidRPr="00992D0A">
        <w:rPr>
          <w:rFonts w:ascii="Times New Roman" w:eastAsia="SimSun" w:hAnsi="Times New Roman" w:cs="Times New Roman"/>
          <w:sz w:val="20"/>
          <w:szCs w:val="20"/>
          <w:lang w:val="en-GB"/>
        </w:rPr>
        <w:t xml:space="preserve"> MCS values. This approach can of course be extended to include finer degrees of granularity in the design of the joint encoding scheme.</w:t>
      </w:r>
    </w:p>
    <w:p w14:paraId="7FF82C7E" w14:textId="77777777" w:rsidR="00992D0A" w:rsidRDefault="00992D0A" w:rsidP="00992D0A">
      <w:pPr>
        <w:numPr>
          <w:ilvl w:val="0"/>
          <w:numId w:val="9"/>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Impact on Frequency Hopping indicator</w:t>
      </w:r>
      <w:r w:rsidRPr="00992D0A">
        <w:rPr>
          <w:rFonts w:ascii="Times New Roman" w:eastAsia="SimSun" w:hAnsi="Times New Roman" w:cs="Times New Roman"/>
          <w:sz w:val="20"/>
          <w:szCs w:val="20"/>
          <w:lang w:val="en-GB"/>
        </w:rPr>
        <w:t>: When the number of repetitions per TB is 1, we don’t need to signal the FH indicator; in all other cases, we do.</w:t>
      </w:r>
    </w:p>
    <w:p w14:paraId="6ECFE8D6" w14:textId="77777777" w:rsidR="00992D0A" w:rsidRPr="00992D0A" w:rsidRDefault="00992D0A" w:rsidP="00992D0A">
      <w:pPr>
        <w:overflowPunct w:val="0"/>
        <w:autoSpaceDE w:val="0"/>
        <w:autoSpaceDN w:val="0"/>
        <w:adjustRightInd w:val="0"/>
        <w:spacing w:after="180" w:line="240" w:lineRule="auto"/>
        <w:ind w:left="720"/>
        <w:contextualSpacing/>
        <w:textAlignment w:val="baseline"/>
        <w:rPr>
          <w:rFonts w:ascii="Times New Roman" w:eastAsia="SimSun" w:hAnsi="Times New Roman" w:cs="Times New Roman"/>
          <w:sz w:val="20"/>
          <w:szCs w:val="20"/>
          <w:lang w:val="en-GB"/>
        </w:rPr>
      </w:pPr>
    </w:p>
    <w:p w14:paraId="39245EBE" w14:textId="77777777" w:rsidR="00992D0A" w:rsidRPr="00992D0A" w:rsidRDefault="00992D0A" w:rsidP="00992D0A">
      <w:pPr>
        <w:overflowPunct w:val="0"/>
        <w:autoSpaceDE w:val="0"/>
        <w:autoSpaceDN w:val="0"/>
        <w:adjustRightInd w:val="0"/>
        <w:spacing w:after="180" w:line="240" w:lineRule="auto"/>
        <w:ind w:left="720"/>
        <w:contextualSpacing/>
        <w:textAlignment w:val="baseline"/>
        <w:rPr>
          <w:rFonts w:ascii="Times New Roman" w:eastAsia="SimSun" w:hAnsi="Times New Roman" w:cs="Times New Roman"/>
          <w:sz w:val="20"/>
          <w:szCs w:val="20"/>
          <w:lang w:val="en-GB"/>
        </w:rPr>
      </w:pPr>
    </w:p>
    <w:p w14:paraId="43536262" w14:textId="77777777" w:rsidR="00992D0A" w:rsidRPr="00992D0A" w:rsidRDefault="00992D0A" w:rsidP="00992D0A">
      <w:pPr>
        <w:keepNext/>
        <w:overflowPunct w:val="0"/>
        <w:autoSpaceDE w:val="0"/>
        <w:autoSpaceDN w:val="0"/>
        <w:adjustRightInd w:val="0"/>
        <w:spacing w:before="120" w:after="120" w:line="240" w:lineRule="auto"/>
        <w:jc w:val="center"/>
        <w:textAlignment w:val="baseline"/>
        <w:rPr>
          <w:rFonts w:ascii="Times New Roman" w:eastAsia="SimSun" w:hAnsi="Times New Roman" w:cs="Times New Roman"/>
          <w:b/>
          <w:bCs/>
          <w:sz w:val="20"/>
          <w:szCs w:val="20"/>
        </w:rPr>
      </w:pPr>
      <w:r w:rsidRPr="00992D0A">
        <w:rPr>
          <w:rFonts w:ascii="Times New Roman" w:eastAsia="SimSun" w:hAnsi="Times New Roman" w:cs="Times New Roman"/>
          <w:b/>
          <w:bCs/>
          <w:sz w:val="20"/>
          <w:szCs w:val="20"/>
        </w:rPr>
        <w:t xml:space="preserve">Table </w:t>
      </w:r>
      <w:r w:rsidRPr="00992D0A">
        <w:rPr>
          <w:rFonts w:ascii="Times New Roman" w:eastAsia="SimSun" w:hAnsi="Times New Roman" w:cs="Times New Roman"/>
          <w:b/>
          <w:bCs/>
          <w:sz w:val="20"/>
          <w:szCs w:val="20"/>
        </w:rPr>
        <w:fldChar w:fldCharType="begin"/>
      </w:r>
      <w:r w:rsidRPr="00992D0A">
        <w:rPr>
          <w:rFonts w:ascii="Times New Roman" w:eastAsia="SimSun" w:hAnsi="Times New Roman" w:cs="Times New Roman"/>
          <w:b/>
          <w:bCs/>
          <w:sz w:val="20"/>
          <w:szCs w:val="20"/>
        </w:rPr>
        <w:instrText xml:space="preserve"> SEQ Table \* ARABIC </w:instrText>
      </w:r>
      <w:r w:rsidRPr="00992D0A">
        <w:rPr>
          <w:rFonts w:ascii="Times New Roman" w:eastAsia="SimSun" w:hAnsi="Times New Roman" w:cs="Times New Roman"/>
          <w:b/>
          <w:bCs/>
          <w:sz w:val="20"/>
          <w:szCs w:val="20"/>
        </w:rPr>
        <w:fldChar w:fldCharType="separate"/>
      </w:r>
      <w:r w:rsidRPr="00992D0A">
        <w:rPr>
          <w:rFonts w:ascii="Times New Roman" w:eastAsia="SimSun" w:hAnsi="Times New Roman" w:cs="Times New Roman"/>
          <w:b/>
          <w:bCs/>
          <w:noProof/>
          <w:sz w:val="20"/>
          <w:szCs w:val="20"/>
        </w:rPr>
        <w:t>3</w:t>
      </w:r>
      <w:r w:rsidRPr="00992D0A">
        <w:rPr>
          <w:rFonts w:ascii="Times New Roman" w:eastAsia="SimSun" w:hAnsi="Times New Roman" w:cs="Times New Roman"/>
          <w:b/>
          <w:bCs/>
          <w:noProof/>
          <w:sz w:val="20"/>
          <w:szCs w:val="20"/>
        </w:rPr>
        <w:fldChar w:fldCharType="end"/>
      </w:r>
      <w:r w:rsidRPr="00992D0A">
        <w:rPr>
          <w:rFonts w:ascii="Times New Roman" w:eastAsia="SimSun" w:hAnsi="Times New Roman" w:cs="Times New Roman"/>
          <w:b/>
          <w:bCs/>
          <w:sz w:val="20"/>
          <w:szCs w:val="20"/>
        </w:rPr>
        <w:t>: Impact of Repetition Number on Joint Encoding Design of DCI Fields</w:t>
      </w:r>
    </w:p>
    <w:tbl>
      <w:tblPr>
        <w:tblStyle w:val="TableGrid"/>
        <w:tblW w:w="9360" w:type="dxa"/>
        <w:tblInd w:w="-5" w:type="dxa"/>
        <w:tblLook w:val="04A0" w:firstRow="1" w:lastRow="0" w:firstColumn="1" w:lastColumn="0" w:noHBand="0" w:noVBand="1"/>
      </w:tblPr>
      <w:tblGrid>
        <w:gridCol w:w="2430"/>
        <w:gridCol w:w="2250"/>
        <w:gridCol w:w="2340"/>
        <w:gridCol w:w="2340"/>
      </w:tblGrid>
      <w:tr w:rsidR="00992D0A" w:rsidRPr="00992D0A" w14:paraId="580B278F" w14:textId="77777777" w:rsidTr="0068270C">
        <w:tc>
          <w:tcPr>
            <w:tcW w:w="2430" w:type="dxa"/>
            <w:shd w:val="clear" w:color="auto" w:fill="D0CECE" w:themeFill="background2" w:themeFillShade="E6"/>
          </w:tcPr>
          <w:p w14:paraId="70F22EC1"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b/>
                <w:lang w:val="en-GB"/>
              </w:rPr>
            </w:pPr>
            <w:r w:rsidRPr="00992D0A">
              <w:rPr>
                <w:rFonts w:ascii="Times New Roman" w:hAnsi="Times New Roman"/>
                <w:b/>
                <w:lang w:val="en-GB"/>
              </w:rPr>
              <w:t>DCI field jointly encoded with Repetition Number</w:t>
            </w:r>
          </w:p>
        </w:tc>
        <w:tc>
          <w:tcPr>
            <w:tcW w:w="2250" w:type="dxa"/>
            <w:shd w:val="clear" w:color="auto" w:fill="F7CAAC" w:themeFill="accent2" w:themeFillTint="66"/>
          </w:tcPr>
          <w:p w14:paraId="15F88433"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b/>
                <w:lang w:val="en-GB"/>
              </w:rPr>
            </w:pPr>
            <w:r w:rsidRPr="00992D0A">
              <w:rPr>
                <w:rFonts w:ascii="Times New Roman" w:hAnsi="Times New Roman"/>
                <w:b/>
                <w:lang w:val="en-GB"/>
              </w:rPr>
              <w:t>Repetition Number = 1</w:t>
            </w:r>
          </w:p>
        </w:tc>
        <w:tc>
          <w:tcPr>
            <w:tcW w:w="2340" w:type="dxa"/>
            <w:shd w:val="clear" w:color="auto" w:fill="F7CAAC" w:themeFill="accent2" w:themeFillTint="66"/>
          </w:tcPr>
          <w:p w14:paraId="79F44329"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b/>
                <w:lang w:val="en-GB"/>
              </w:rPr>
            </w:pPr>
            <w:r w:rsidRPr="00992D0A">
              <w:rPr>
                <w:rFonts w:ascii="Times New Roman" w:hAnsi="Times New Roman"/>
                <w:b/>
                <w:lang w:val="en-GB"/>
              </w:rPr>
              <w:t>Repetition Number = 2</w:t>
            </w:r>
          </w:p>
        </w:tc>
        <w:tc>
          <w:tcPr>
            <w:tcW w:w="2340" w:type="dxa"/>
            <w:shd w:val="clear" w:color="auto" w:fill="F7CAAC" w:themeFill="accent2" w:themeFillTint="66"/>
          </w:tcPr>
          <w:p w14:paraId="2AC1634C"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b/>
                <w:lang w:val="en-GB"/>
              </w:rPr>
            </w:pPr>
            <w:r w:rsidRPr="00992D0A">
              <w:rPr>
                <w:rFonts w:ascii="Times New Roman" w:hAnsi="Times New Roman"/>
                <w:b/>
                <w:lang w:val="en-GB"/>
              </w:rPr>
              <w:t>Repetition Number &gt;= 4</w:t>
            </w:r>
          </w:p>
        </w:tc>
      </w:tr>
      <w:tr w:rsidR="00992D0A" w:rsidRPr="00992D0A" w14:paraId="4EB50390" w14:textId="77777777" w:rsidTr="0068270C">
        <w:tc>
          <w:tcPr>
            <w:tcW w:w="2430" w:type="dxa"/>
            <w:shd w:val="clear" w:color="auto" w:fill="B4C6E7" w:themeFill="accent1" w:themeFillTint="66"/>
          </w:tcPr>
          <w:p w14:paraId="3EF987B2"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RV Index</w:t>
            </w:r>
          </w:p>
        </w:tc>
        <w:tc>
          <w:tcPr>
            <w:tcW w:w="2250" w:type="dxa"/>
          </w:tcPr>
          <w:p w14:paraId="05D77CFA"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4 possible values</w:t>
            </w:r>
          </w:p>
        </w:tc>
        <w:tc>
          <w:tcPr>
            <w:tcW w:w="2340" w:type="dxa"/>
          </w:tcPr>
          <w:p w14:paraId="36E236F9"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2 possible values</w:t>
            </w:r>
          </w:p>
        </w:tc>
        <w:tc>
          <w:tcPr>
            <w:tcW w:w="2340" w:type="dxa"/>
          </w:tcPr>
          <w:p w14:paraId="1F63B21F"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Not Signalled</w:t>
            </w:r>
          </w:p>
        </w:tc>
      </w:tr>
      <w:tr w:rsidR="00992D0A" w:rsidRPr="00992D0A" w14:paraId="1ECD29F3" w14:textId="77777777" w:rsidTr="0068270C">
        <w:tc>
          <w:tcPr>
            <w:tcW w:w="2430" w:type="dxa"/>
            <w:shd w:val="clear" w:color="auto" w:fill="B4C6E7" w:themeFill="accent1" w:themeFillTint="66"/>
          </w:tcPr>
          <w:p w14:paraId="11567CEA"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MCS</w:t>
            </w:r>
          </w:p>
        </w:tc>
        <w:tc>
          <w:tcPr>
            <w:tcW w:w="2250" w:type="dxa"/>
          </w:tcPr>
          <w:p w14:paraId="3E02C911"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m:oMath>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up>
              </m:sSup>
            </m:oMath>
            <w:r w:rsidRPr="00992D0A">
              <w:rPr>
                <w:rFonts w:ascii="Times New Roman" w:hAnsi="Times New Roman"/>
                <w:lang w:val="en-GB"/>
              </w:rPr>
              <w:t xml:space="preserve"> possible values</w:t>
            </w:r>
          </w:p>
        </w:tc>
        <w:tc>
          <w:tcPr>
            <w:tcW w:w="2340" w:type="dxa"/>
          </w:tcPr>
          <w:p w14:paraId="0BE86387"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 xml:space="preserve">Restricted, e.g., </w:t>
            </w:r>
            <m:oMath>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Sub>
                    <m:sSubPr>
                      <m:ctrlPr>
                        <w:rPr>
                          <w:rFonts w:ascii="Cambria Math" w:hAnsi="Cambria Math"/>
                          <w:i/>
                          <w:lang w:val="en-GB"/>
                        </w:rPr>
                      </m:ctrlPr>
                    </m:sSubPr>
                    <m:e>
                      <m:r>
                        <m:rPr>
                          <m:sty m:val="p"/>
                        </m:rPr>
                        <w:rPr>
                          <w:rFonts w:ascii="Cambria Math" w:hAnsi="Cambria Math"/>
                          <w:lang w:val="en-GB"/>
                        </w:rPr>
                        <m:t>Δ</m:t>
                      </m:r>
                    </m:e>
                    <m:sub>
                      <m:r>
                        <w:rPr>
                          <w:rFonts w:ascii="Cambria Math" w:hAnsi="Cambria Math"/>
                          <w:lang w:val="en-GB"/>
                        </w:rPr>
                        <m:t>m</m:t>
                      </m:r>
                    </m:sub>
                  </m:sSub>
                </m:sup>
              </m:sSup>
            </m:oMath>
            <w:r w:rsidRPr="00992D0A">
              <w:rPr>
                <w:rFonts w:ascii="Times New Roman" w:hAnsi="Times New Roman"/>
                <w:lang w:val="en-GB"/>
              </w:rPr>
              <w:t xml:space="preserve"> values</w:t>
            </w:r>
          </w:p>
        </w:tc>
        <w:tc>
          <w:tcPr>
            <w:tcW w:w="2340" w:type="dxa"/>
          </w:tcPr>
          <w:p w14:paraId="6D3ED70E"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 xml:space="preserve">Restricted, e.g., </w:t>
            </w:r>
            <m:oMath>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m-</m:t>
                  </m:r>
                  <m:sSub>
                    <m:sSubPr>
                      <m:ctrlPr>
                        <w:rPr>
                          <w:rFonts w:ascii="Cambria Math" w:hAnsi="Cambria Math"/>
                          <w:i/>
                          <w:lang w:val="en-GB"/>
                        </w:rPr>
                      </m:ctrlPr>
                    </m:sSubPr>
                    <m:e>
                      <m:r>
                        <m:rPr>
                          <m:sty m:val="p"/>
                        </m:rPr>
                        <w:rPr>
                          <w:rFonts w:ascii="Cambria Math" w:hAnsi="Cambria Math"/>
                          <w:lang w:val="en-GB"/>
                        </w:rPr>
                        <m:t>Δ</m:t>
                      </m:r>
                    </m:e>
                    <m:sub>
                      <m:r>
                        <w:rPr>
                          <w:rFonts w:ascii="Cambria Math" w:hAnsi="Cambria Math"/>
                          <w:lang w:val="en-GB"/>
                        </w:rPr>
                        <m:t>m</m:t>
                      </m:r>
                    </m:sub>
                  </m:sSub>
                </m:sup>
              </m:sSup>
            </m:oMath>
            <w:r w:rsidRPr="00992D0A">
              <w:rPr>
                <w:rFonts w:ascii="Times New Roman" w:hAnsi="Times New Roman"/>
                <w:lang w:val="en-GB"/>
              </w:rPr>
              <w:t xml:space="preserve"> values</w:t>
            </w:r>
          </w:p>
        </w:tc>
      </w:tr>
      <w:tr w:rsidR="00992D0A" w:rsidRPr="00992D0A" w14:paraId="67887BF1" w14:textId="77777777" w:rsidTr="0068270C">
        <w:tc>
          <w:tcPr>
            <w:tcW w:w="2430" w:type="dxa"/>
            <w:shd w:val="clear" w:color="auto" w:fill="B4C6E7" w:themeFill="accent1" w:themeFillTint="66"/>
          </w:tcPr>
          <w:p w14:paraId="3FCF1E7A"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Frequency Hopping</w:t>
            </w:r>
          </w:p>
        </w:tc>
        <w:tc>
          <w:tcPr>
            <w:tcW w:w="2250" w:type="dxa"/>
          </w:tcPr>
          <w:p w14:paraId="07D107F0"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Signalled (enabled/disabled)</w:t>
            </w:r>
          </w:p>
        </w:tc>
        <w:tc>
          <w:tcPr>
            <w:tcW w:w="2340" w:type="dxa"/>
          </w:tcPr>
          <w:p w14:paraId="792A3EF4"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Not Signalled</w:t>
            </w:r>
          </w:p>
        </w:tc>
        <w:tc>
          <w:tcPr>
            <w:tcW w:w="2340" w:type="dxa"/>
          </w:tcPr>
          <w:p w14:paraId="64BDFC64" w14:textId="77777777" w:rsidR="00992D0A" w:rsidRPr="00992D0A" w:rsidRDefault="00992D0A" w:rsidP="00992D0A">
            <w:pPr>
              <w:overflowPunct w:val="0"/>
              <w:autoSpaceDE w:val="0"/>
              <w:autoSpaceDN w:val="0"/>
              <w:adjustRightInd w:val="0"/>
              <w:spacing w:after="180"/>
              <w:jc w:val="center"/>
              <w:textAlignment w:val="baseline"/>
              <w:rPr>
                <w:rFonts w:ascii="Times New Roman" w:hAnsi="Times New Roman"/>
                <w:lang w:val="en-GB"/>
              </w:rPr>
            </w:pPr>
            <w:r w:rsidRPr="00992D0A">
              <w:rPr>
                <w:rFonts w:ascii="Times New Roman" w:hAnsi="Times New Roman"/>
                <w:lang w:val="en-GB"/>
              </w:rPr>
              <w:t>Not Signalled</w:t>
            </w:r>
          </w:p>
        </w:tc>
      </w:tr>
    </w:tbl>
    <w:p w14:paraId="7A07B0C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1416AA07" w14:textId="77777777" w:rsidR="00992D0A" w:rsidRPr="00992D0A" w:rsidRDefault="00992D0A" w:rsidP="00992D0A">
      <w:pPr>
        <w:keepNext/>
        <w:overflowPunct w:val="0"/>
        <w:autoSpaceDE w:val="0"/>
        <w:autoSpaceDN w:val="0"/>
        <w:adjustRightInd w:val="0"/>
        <w:spacing w:before="240" w:after="60" w:line="240" w:lineRule="auto"/>
        <w:textAlignment w:val="baseline"/>
        <w:outlineLvl w:val="1"/>
        <w:rPr>
          <w:rFonts w:ascii="Calibri Light" w:eastAsia="SimSun" w:hAnsi="Calibri Light" w:cs="Times New Roman"/>
          <w:b/>
          <w:bCs/>
          <w:i/>
          <w:iCs/>
          <w:sz w:val="28"/>
          <w:szCs w:val="28"/>
          <w:lang w:val="en-GB"/>
        </w:rPr>
      </w:pPr>
      <w:r w:rsidRPr="00992D0A">
        <w:rPr>
          <w:rFonts w:ascii="Calibri Light" w:eastAsia="SimSun" w:hAnsi="Calibri Light" w:cs="Times New Roman"/>
          <w:b/>
          <w:bCs/>
          <w:i/>
          <w:iCs/>
          <w:sz w:val="28"/>
          <w:szCs w:val="28"/>
          <w:lang w:val="en-GB"/>
        </w:rPr>
        <w:t xml:space="preserve">Jointly encoding HARQ IDs, NDIs, RV Indices, MCS and repetition number—an example </w:t>
      </w:r>
    </w:p>
    <w:p w14:paraId="44858444"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5130079C"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To illustrate the bit savings obtained from jointly encoding across all the relevant DCI fields as described above, we consider the following example:</w:t>
      </w:r>
    </w:p>
    <w:p w14:paraId="3AA0BC85" w14:textId="77777777" w:rsidR="00992D0A" w:rsidRPr="00992D0A" w:rsidRDefault="00992D0A" w:rsidP="00992D0A">
      <w:pPr>
        <w:numPr>
          <w:ilvl w:val="0"/>
          <w:numId w:val="1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Single DCI schedules </w:t>
      </w:r>
      <m:oMath>
        <m:r>
          <w:rPr>
            <w:rFonts w:ascii="Cambria Math" w:eastAsia="SimSun" w:hAnsi="Cambria Math" w:cs="Times New Roman"/>
            <w:sz w:val="20"/>
            <w:szCs w:val="20"/>
            <w:lang w:val="en-GB"/>
          </w:rPr>
          <m:t>N</m:t>
        </m:r>
      </m:oMath>
      <w:r w:rsidRPr="00992D0A">
        <w:rPr>
          <w:rFonts w:ascii="Times New Roman" w:eastAsia="SimSun" w:hAnsi="Times New Roman" w:cs="Times New Roman"/>
          <w:sz w:val="20"/>
          <w:szCs w:val="20"/>
          <w:lang w:val="en-GB"/>
        </w:rPr>
        <w:t xml:space="preserve"> TBs</w:t>
      </w:r>
    </w:p>
    <w:p w14:paraId="436D13C8" w14:textId="77777777" w:rsidR="00992D0A" w:rsidRPr="00992D0A" w:rsidRDefault="00992D0A" w:rsidP="00992D0A">
      <w:pPr>
        <w:numPr>
          <w:ilvl w:val="0"/>
          <w:numId w:val="1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The possible repetition numbers are </w:t>
      </w:r>
      <m:oMath>
        <m:r>
          <w:rPr>
            <w:rFonts w:ascii="Cambria Math" w:eastAsia="SimSun" w:hAnsi="Cambria Math" w:cs="Times New Roman"/>
            <w:sz w:val="20"/>
            <w:szCs w:val="20"/>
            <w:lang w:val="en-GB"/>
          </w:rPr>
          <m:t>{1,2,</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3</m:t>
            </m:r>
          </m:sub>
        </m:sSub>
        <m:r>
          <w:rPr>
            <w:rFonts w:ascii="Cambria Math" w:eastAsia="SimSun" w:hAnsi="Cambria Math" w:cs="Times New Roman"/>
            <w:sz w:val="20"/>
            <w:szCs w:val="20"/>
            <w:lang w:val="en-GB"/>
          </w:rPr>
          <m:t xml:space="preserve">, </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4</m:t>
            </m:r>
          </m:sub>
        </m:sSub>
        <m:r>
          <w:rPr>
            <w:rFonts w:ascii="Cambria Math" w:eastAsia="SimSun" w:hAnsi="Cambria Math" w:cs="Times New Roman"/>
            <w:sz w:val="20"/>
            <w:szCs w:val="20"/>
            <w:lang w:val="en-GB"/>
          </w:rPr>
          <m:t xml:space="preserve">, …, </m:t>
        </m:r>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2</m:t>
                </m:r>
              </m:e>
              <m:sup>
                <m:r>
                  <w:rPr>
                    <w:rFonts w:ascii="Cambria Math" w:eastAsia="SimSun" w:hAnsi="Cambria Math" w:cs="Times New Roman"/>
                    <w:sz w:val="20"/>
                    <w:szCs w:val="20"/>
                    <w:lang w:val="en-GB"/>
                  </w:rPr>
                  <m:t>r</m:t>
                </m:r>
              </m:sup>
            </m:sSup>
          </m:sub>
        </m:sSub>
        <m:r>
          <w:rPr>
            <w:rFonts w:ascii="Cambria Math" w:eastAsia="SimSun" w:hAnsi="Cambria Math" w:cs="Times New Roman"/>
            <w:sz w:val="20"/>
            <w:szCs w:val="20"/>
            <w:lang w:val="en-GB"/>
          </w:rPr>
          <m:t>}</m:t>
        </m:r>
      </m:oMath>
      <w:r w:rsidRPr="00992D0A">
        <w:rPr>
          <w:rFonts w:ascii="Times New Roman" w:eastAsia="SimSun" w:hAnsi="Times New Roman" w:cs="Times New Roman"/>
          <w:sz w:val="20"/>
          <w:szCs w:val="20"/>
          <w:lang w:val="en-GB"/>
        </w:rPr>
        <w:t xml:space="preserve">, where </w:t>
      </w:r>
      <m:oMath>
        <m:sSub>
          <m:sSubPr>
            <m:ctrlPr>
              <w:rPr>
                <w:rFonts w:ascii="Cambria Math" w:eastAsia="SimSun" w:hAnsi="Cambria Math" w:cs="Times New Roman"/>
                <w:i/>
                <w:sz w:val="20"/>
                <w:szCs w:val="20"/>
                <w:lang w:val="en-GB"/>
              </w:rPr>
            </m:ctrlPr>
          </m:sSubPr>
          <m:e>
            <m:r>
              <w:rPr>
                <w:rFonts w:ascii="Cambria Math" w:eastAsia="SimSun" w:hAnsi="Cambria Math" w:cs="Times New Roman"/>
                <w:sz w:val="20"/>
                <w:szCs w:val="20"/>
                <w:lang w:val="en-GB"/>
              </w:rPr>
              <m:t>n</m:t>
            </m:r>
          </m:e>
          <m:sub>
            <m:r>
              <w:rPr>
                <w:rFonts w:ascii="Cambria Math" w:eastAsia="SimSun" w:hAnsi="Cambria Math" w:cs="Times New Roman"/>
                <w:sz w:val="20"/>
                <w:szCs w:val="20"/>
                <w:lang w:val="en-GB"/>
              </w:rPr>
              <m:t>i</m:t>
            </m:r>
          </m:sub>
        </m:sSub>
        <m:r>
          <w:rPr>
            <w:rFonts w:ascii="Cambria Math" w:eastAsia="SimSun" w:hAnsi="Cambria Math" w:cs="Times New Roman"/>
            <w:sz w:val="20"/>
            <w:szCs w:val="20"/>
            <w:lang w:val="en-GB"/>
          </w:rPr>
          <m:t>≥4 ∀ i≥3</m:t>
        </m:r>
      </m:oMath>
      <w:r w:rsidRPr="00992D0A">
        <w:rPr>
          <w:rFonts w:ascii="Times New Roman" w:eastAsia="SimSun" w:hAnsi="Times New Roman" w:cs="Times New Roman"/>
          <w:sz w:val="20"/>
          <w:szCs w:val="20"/>
          <w:lang w:val="en-GB"/>
        </w:rPr>
        <w:t>.</w:t>
      </w:r>
    </w:p>
    <w:p w14:paraId="4A9CB4D9" w14:textId="77777777" w:rsidR="00992D0A" w:rsidRPr="00992D0A" w:rsidRDefault="00992D0A" w:rsidP="00992D0A">
      <w:pPr>
        <w:numPr>
          <w:ilvl w:val="0"/>
          <w:numId w:val="1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If repetition number = 1, all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2</m:t>
            </m:r>
          </m:e>
          <m:sup>
            <m:r>
              <w:rPr>
                <w:rFonts w:ascii="Cambria Math" w:eastAsia="SimSun" w:hAnsi="Cambria Math" w:cs="Times New Roman"/>
                <w:sz w:val="20"/>
                <w:szCs w:val="20"/>
                <w:lang w:val="en-GB"/>
              </w:rPr>
              <m:t>m</m:t>
            </m:r>
          </m:sup>
        </m:sSup>
      </m:oMath>
      <w:r w:rsidRPr="00992D0A">
        <w:rPr>
          <w:rFonts w:ascii="Times New Roman" w:eastAsia="SimSun" w:hAnsi="Times New Roman" w:cs="Times New Roman"/>
          <w:sz w:val="20"/>
          <w:szCs w:val="20"/>
          <w:lang w:val="en-GB"/>
        </w:rPr>
        <w:t xml:space="preserve"> MCS values are allowed; else,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2</m:t>
            </m:r>
          </m:e>
          <m:sup>
            <m:r>
              <w:rPr>
                <w:rFonts w:ascii="Cambria Math" w:eastAsia="SimSun" w:hAnsi="Cambria Math" w:cs="Times New Roman"/>
                <w:sz w:val="20"/>
                <w:szCs w:val="20"/>
                <w:lang w:val="en-GB"/>
              </w:rPr>
              <m:t>m-</m:t>
            </m:r>
            <m:sSub>
              <m:sSubPr>
                <m:ctrlPr>
                  <w:rPr>
                    <w:rFonts w:ascii="Cambria Math" w:eastAsia="SimSun" w:hAnsi="Cambria Math" w:cs="Times New Roman"/>
                    <w:i/>
                    <w:sz w:val="20"/>
                    <w:szCs w:val="20"/>
                    <w:lang w:val="en-GB"/>
                  </w:rPr>
                </m:ctrlPr>
              </m:sSubPr>
              <m:e>
                <m:r>
                  <m:rPr>
                    <m:sty m:val="p"/>
                  </m:rPr>
                  <w:rPr>
                    <w:rFonts w:ascii="Cambria Math" w:eastAsia="SimSun" w:hAnsi="Cambria Math" w:cs="Times New Roman"/>
                    <w:sz w:val="20"/>
                    <w:szCs w:val="20"/>
                    <w:lang w:val="en-GB"/>
                  </w:rPr>
                  <m:t>Δ</m:t>
                </m:r>
              </m:e>
              <m:sub>
                <m:r>
                  <w:rPr>
                    <w:rFonts w:ascii="Cambria Math" w:eastAsia="SimSun" w:hAnsi="Cambria Math" w:cs="Times New Roman"/>
                    <w:sz w:val="20"/>
                    <w:szCs w:val="20"/>
                    <w:lang w:val="en-GB"/>
                  </w:rPr>
                  <m:t>m</m:t>
                </m:r>
              </m:sub>
            </m:sSub>
          </m:sup>
        </m:sSup>
      </m:oMath>
      <w:r w:rsidRPr="00992D0A">
        <w:rPr>
          <w:rFonts w:ascii="Times New Roman" w:eastAsia="SimSun" w:hAnsi="Times New Roman" w:cs="Times New Roman"/>
          <w:sz w:val="20"/>
          <w:szCs w:val="20"/>
          <w:lang w:val="en-GB"/>
        </w:rPr>
        <w:t xml:space="preserve"> smallest values are allowed</w:t>
      </w:r>
    </w:p>
    <w:p w14:paraId="78D2D6D3" w14:textId="77777777" w:rsidR="00992D0A" w:rsidRPr="00992D0A" w:rsidRDefault="00992D0A" w:rsidP="00992D0A">
      <w:pPr>
        <w:numPr>
          <w:ilvl w:val="0"/>
          <w:numId w:val="1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Dependence on RV index signalling on repetition number is as shown in Table 3.</w:t>
      </w:r>
    </w:p>
    <w:p w14:paraId="4B884F5E" w14:textId="77777777" w:rsidR="00992D0A" w:rsidRPr="00992D0A" w:rsidRDefault="00992D0A" w:rsidP="00992D0A">
      <w:pPr>
        <w:numPr>
          <w:ilvl w:val="0"/>
          <w:numId w:val="1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Dependence of Frequency Hopping indicator signalling on repetition number is as shown in Table 3.</w:t>
      </w:r>
    </w:p>
    <w:p w14:paraId="4759A695"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We now proceed to count the number of </w:t>
      </w:r>
      <w:r w:rsidRPr="00992D0A">
        <w:rPr>
          <w:rFonts w:ascii="Times New Roman" w:eastAsia="SimSun" w:hAnsi="Times New Roman" w:cs="Times New Roman"/>
          <w:i/>
          <w:sz w:val="20"/>
          <w:szCs w:val="20"/>
          <w:lang w:val="en-GB"/>
        </w:rPr>
        <w:t>jointly valid combinations</w:t>
      </w:r>
      <w:r w:rsidRPr="00992D0A">
        <w:rPr>
          <w:rFonts w:ascii="Times New Roman" w:eastAsia="SimSun" w:hAnsi="Times New Roman" w:cs="Times New Roman"/>
          <w:sz w:val="20"/>
          <w:szCs w:val="20"/>
          <w:lang w:val="en-GB"/>
        </w:rPr>
        <w:t xml:space="preserve"> across all the fields as follows:</w:t>
      </w:r>
    </w:p>
    <w:p w14:paraId="55588F60" w14:textId="77777777" w:rsidR="00992D0A" w:rsidRPr="00992D0A" w:rsidRDefault="00992D0A" w:rsidP="00992D0A">
      <w:pPr>
        <w:numPr>
          <w:ilvl w:val="0"/>
          <w:numId w:val="11"/>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For </w:t>
      </w:r>
      <w:r w:rsidRPr="00992D0A">
        <w:rPr>
          <w:rFonts w:ascii="Times New Roman" w:eastAsia="SimSun" w:hAnsi="Times New Roman" w:cs="Times New Roman"/>
          <w:b/>
          <w:sz w:val="20"/>
          <w:szCs w:val="20"/>
          <w:lang w:val="en-GB"/>
        </w:rPr>
        <w:t>repetition number = 1</w:t>
      </w:r>
      <w:r w:rsidRPr="00992D0A">
        <w:rPr>
          <w:rFonts w:ascii="Times New Roman" w:eastAsia="SimSun" w:hAnsi="Times New Roman" w:cs="Times New Roman"/>
          <w:sz w:val="20"/>
          <w:szCs w:val="20"/>
          <w:lang w:val="en-GB"/>
        </w:rPr>
        <w:t xml:space="preserve">, we have </w:t>
      </w:r>
      <m:oMath>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m</m:t>
            </m:r>
          </m:sup>
        </m:sSup>
      </m:oMath>
      <w:r w:rsidRPr="00992D0A">
        <w:rPr>
          <w:rFonts w:ascii="Times New Roman" w:eastAsia="SimSun" w:hAnsi="Times New Roman" w:cs="Times New Roman"/>
          <w:b/>
          <w:sz w:val="20"/>
          <w:szCs w:val="20"/>
          <w:lang w:val="en-GB"/>
        </w:rPr>
        <w:t xml:space="preserve"> jointly valid combinations</w:t>
      </w:r>
      <w:r w:rsidRPr="00992D0A">
        <w:rPr>
          <w:rFonts w:ascii="Times New Roman" w:eastAsia="SimSun" w:hAnsi="Times New Roman" w:cs="Times New Roman"/>
          <w:sz w:val="20"/>
          <w:szCs w:val="20"/>
          <w:lang w:val="en-GB"/>
        </w:rPr>
        <w:t xml:space="preserve"> across HARQ Process ID, NDI, RV Index and MCS. The rationale behind the term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9</m:t>
            </m:r>
          </m:e>
          <m:sup>
            <m:r>
              <w:rPr>
                <w:rFonts w:ascii="Cambria Math" w:eastAsia="SimSun" w:hAnsi="Cambria Math" w:cs="Times New Roman"/>
                <w:sz w:val="20"/>
                <w:szCs w:val="20"/>
                <w:lang w:val="en-GB"/>
              </w:rPr>
              <m:t>N</m:t>
            </m:r>
          </m:sup>
        </m:sSup>
      </m:oMath>
      <w:r w:rsidRPr="00992D0A">
        <w:rPr>
          <w:rFonts w:ascii="Times New Roman" w:eastAsia="SimSun" w:hAnsi="Times New Roman" w:cs="Times New Roman"/>
          <w:sz w:val="20"/>
          <w:szCs w:val="20"/>
          <w:lang w:val="en-GB"/>
        </w:rPr>
        <w:t xml:space="preserve"> is explained before in the discussion on joint encoding of HARQ Process, NDI and RV Index.</w:t>
      </w:r>
    </w:p>
    <w:p w14:paraId="41812945" w14:textId="77777777" w:rsidR="00992D0A" w:rsidRPr="00992D0A" w:rsidRDefault="00992D0A" w:rsidP="00992D0A">
      <w:pPr>
        <w:numPr>
          <w:ilvl w:val="0"/>
          <w:numId w:val="11"/>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For </w:t>
      </w:r>
      <w:r w:rsidRPr="00992D0A">
        <w:rPr>
          <w:rFonts w:ascii="Times New Roman" w:eastAsia="SimSun" w:hAnsi="Times New Roman" w:cs="Times New Roman"/>
          <w:b/>
          <w:sz w:val="20"/>
          <w:szCs w:val="20"/>
          <w:lang w:val="en-GB"/>
        </w:rPr>
        <w:t>repetition number = 2</w:t>
      </w:r>
      <w:r w:rsidRPr="00992D0A">
        <w:rPr>
          <w:rFonts w:ascii="Times New Roman" w:eastAsia="SimSun" w:hAnsi="Times New Roman" w:cs="Times New Roman"/>
          <w:sz w:val="20"/>
          <w:szCs w:val="20"/>
          <w:lang w:val="en-GB"/>
        </w:rPr>
        <w:t xml:space="preserve">, we have </w:t>
      </w:r>
      <m:oMath>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5</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2.2</m:t>
            </m:r>
          </m:e>
          <m:sup>
            <m:r>
              <m:rPr>
                <m:sty m:val="bi"/>
              </m:rPr>
              <w:rPr>
                <w:rFonts w:ascii="Cambria Math" w:eastAsia="SimSun" w:hAnsi="Cambria Math" w:cs="Times New Roman"/>
                <w:sz w:val="20"/>
                <w:szCs w:val="20"/>
                <w:lang w:val="en-GB"/>
              </w:rPr>
              <m:t>m-</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sup>
        </m:sSup>
      </m:oMath>
      <w:r w:rsidRPr="00992D0A">
        <w:rPr>
          <w:rFonts w:ascii="Times New Roman" w:eastAsia="SimSun" w:hAnsi="Times New Roman" w:cs="Times New Roman"/>
          <w:b/>
          <w:sz w:val="20"/>
          <w:szCs w:val="20"/>
          <w:lang w:val="en-GB"/>
        </w:rPr>
        <w:t xml:space="preserve"> jointly valid combinations</w:t>
      </w:r>
      <w:r w:rsidRPr="00992D0A">
        <w:rPr>
          <w:rFonts w:ascii="Times New Roman" w:eastAsia="SimSun" w:hAnsi="Times New Roman" w:cs="Times New Roman"/>
          <w:sz w:val="20"/>
          <w:szCs w:val="20"/>
          <w:lang w:val="en-GB"/>
        </w:rPr>
        <w:t xml:space="preserve"> across the other fields. The term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5</m:t>
            </m:r>
          </m:e>
          <m:sup>
            <m:r>
              <w:rPr>
                <w:rFonts w:ascii="Cambria Math" w:eastAsia="SimSun" w:hAnsi="Cambria Math" w:cs="Times New Roman"/>
                <w:sz w:val="20"/>
                <w:szCs w:val="20"/>
                <w:lang w:val="en-GB"/>
              </w:rPr>
              <m:t>N</m:t>
            </m:r>
          </m:sup>
        </m:sSup>
      </m:oMath>
      <w:r w:rsidRPr="00992D0A">
        <w:rPr>
          <w:rFonts w:ascii="Times New Roman" w:eastAsia="SimSun" w:hAnsi="Times New Roman" w:cs="Times New Roman"/>
          <w:sz w:val="20"/>
          <w:szCs w:val="20"/>
          <w:lang w:val="en-GB"/>
        </w:rPr>
        <w:t xml:space="preserve"> arises from the fact that now there are only 2 possibilities for RV index, as opposed to 4 for repetition number = 1. The additional 2 in the product (compared to the case of repetition number = 1) represents the combinations arising from enabling/disabling the Frequency Hopping</w:t>
      </w:r>
    </w:p>
    <w:p w14:paraId="13191C47" w14:textId="028D220D" w:rsidR="00992D0A" w:rsidRDefault="00992D0A" w:rsidP="00992D0A">
      <w:pPr>
        <w:numPr>
          <w:ilvl w:val="0"/>
          <w:numId w:val="11"/>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For </w:t>
      </w:r>
      <w:r w:rsidRPr="00992D0A">
        <w:rPr>
          <w:rFonts w:ascii="Times New Roman" w:eastAsia="SimSun" w:hAnsi="Times New Roman" w:cs="Times New Roman"/>
          <w:b/>
          <w:sz w:val="20"/>
          <w:szCs w:val="20"/>
          <w:lang w:val="en-GB"/>
        </w:rPr>
        <w:t xml:space="preserve">each of the </w:t>
      </w:r>
      <m:oMath>
        <m:d>
          <m:dPr>
            <m:ctrlPr>
              <w:rPr>
                <w:rFonts w:ascii="Cambria Math" w:eastAsia="SimSun" w:hAnsi="Cambria Math" w:cs="Times New Roman"/>
                <w:b/>
                <w:i/>
                <w:sz w:val="20"/>
                <w:szCs w:val="20"/>
                <w:lang w:val="en-GB"/>
              </w:rPr>
            </m:ctrlPr>
          </m:dPr>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r</m:t>
                </m:r>
              </m:sup>
            </m:sSup>
            <m:r>
              <m:rPr>
                <m:sty m:val="bi"/>
              </m:rPr>
              <w:rPr>
                <w:rFonts w:ascii="Cambria Math" w:eastAsia="SimSun" w:hAnsi="Cambria Math" w:cs="Times New Roman"/>
                <w:sz w:val="20"/>
                <w:szCs w:val="20"/>
                <w:lang w:val="en-GB"/>
              </w:rPr>
              <m:t>-2</m:t>
            </m:r>
          </m:e>
        </m:d>
      </m:oMath>
      <w:r w:rsidRPr="00992D0A">
        <w:rPr>
          <w:rFonts w:ascii="Times New Roman" w:eastAsia="SimSun" w:hAnsi="Times New Roman" w:cs="Times New Roman"/>
          <w:b/>
          <w:sz w:val="20"/>
          <w:szCs w:val="20"/>
          <w:lang w:val="en-GB"/>
        </w:rPr>
        <w:t xml:space="preserve"> values of repetition number ranging from </w:t>
      </w:r>
      <m:oMath>
        <m:sSub>
          <m:sSubPr>
            <m:ctrlPr>
              <w:rPr>
                <w:rFonts w:ascii="Cambria Math" w:eastAsia="SimSun" w:hAnsi="Cambria Math" w:cs="Times New Roman"/>
                <w:b/>
                <w:i/>
                <w:sz w:val="20"/>
                <w:szCs w:val="20"/>
                <w:lang w:val="en-GB"/>
              </w:rPr>
            </m:ctrlPr>
          </m:sSubPr>
          <m:e>
            <m:r>
              <m:rPr>
                <m:sty m:val="bi"/>
              </m:rPr>
              <w:rPr>
                <w:rFonts w:ascii="Cambria Math" w:eastAsia="SimSun" w:hAnsi="Cambria Math" w:cs="Times New Roman"/>
                <w:sz w:val="20"/>
                <w:szCs w:val="20"/>
                <w:lang w:val="en-GB"/>
              </w:rPr>
              <m:t>n</m:t>
            </m:r>
          </m:e>
          <m:sub>
            <m:r>
              <m:rPr>
                <m:sty m:val="bi"/>
              </m:rPr>
              <w:rPr>
                <w:rFonts w:ascii="Cambria Math" w:eastAsia="SimSun" w:hAnsi="Cambria Math" w:cs="Times New Roman"/>
                <w:sz w:val="20"/>
                <w:szCs w:val="20"/>
                <w:lang w:val="en-GB"/>
              </w:rPr>
              <m:t>3</m:t>
            </m:r>
          </m:sub>
        </m:sSub>
      </m:oMath>
      <w:r w:rsidRPr="00992D0A">
        <w:rPr>
          <w:rFonts w:ascii="Times New Roman" w:eastAsia="SimSun" w:hAnsi="Times New Roman" w:cs="Times New Roman"/>
          <w:b/>
          <w:sz w:val="20"/>
          <w:szCs w:val="20"/>
          <w:lang w:val="en-GB"/>
        </w:rPr>
        <w:t xml:space="preserve"> through </w:t>
      </w:r>
      <m:oMath>
        <m:sSub>
          <m:sSubPr>
            <m:ctrlPr>
              <w:rPr>
                <w:rFonts w:ascii="Cambria Math" w:eastAsia="SimSun" w:hAnsi="Cambria Math" w:cs="Times New Roman"/>
                <w:b/>
                <w:i/>
                <w:sz w:val="20"/>
                <w:szCs w:val="20"/>
                <w:lang w:val="en-GB"/>
              </w:rPr>
            </m:ctrlPr>
          </m:sSubPr>
          <m:e>
            <m:r>
              <m:rPr>
                <m:sty m:val="bi"/>
              </m:rPr>
              <w:rPr>
                <w:rFonts w:ascii="Cambria Math" w:eastAsia="SimSun" w:hAnsi="Cambria Math" w:cs="Times New Roman"/>
                <w:sz w:val="20"/>
                <w:szCs w:val="20"/>
                <w:lang w:val="en-GB"/>
              </w:rPr>
              <m:t>n</m:t>
            </m:r>
          </m:e>
          <m:sub>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r</m:t>
                </m:r>
              </m:sup>
            </m:sSup>
          </m:sub>
        </m:sSub>
      </m:oMath>
      <w:r w:rsidRPr="00992D0A">
        <w:rPr>
          <w:rFonts w:ascii="Times New Roman" w:eastAsia="SimSun" w:hAnsi="Times New Roman" w:cs="Times New Roman"/>
          <w:sz w:val="20"/>
          <w:szCs w:val="20"/>
          <w:lang w:val="en-GB"/>
        </w:rPr>
        <w:t xml:space="preserve">, we have </w:t>
      </w:r>
      <m:oMath>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3</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2.2</m:t>
            </m:r>
          </m:e>
          <m:sup>
            <m:r>
              <m:rPr>
                <m:sty m:val="bi"/>
              </m:rPr>
              <w:rPr>
                <w:rFonts w:ascii="Cambria Math" w:eastAsia="SimSun" w:hAnsi="Cambria Math" w:cs="Times New Roman"/>
                <w:sz w:val="20"/>
                <w:szCs w:val="20"/>
                <w:lang w:val="en-GB"/>
              </w:rPr>
              <m:t>m-</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sup>
        </m:sSup>
      </m:oMath>
      <w:r w:rsidRPr="00992D0A">
        <w:rPr>
          <w:rFonts w:ascii="Times New Roman" w:eastAsia="SimSun" w:hAnsi="Times New Roman" w:cs="Times New Roman"/>
          <w:b/>
          <w:sz w:val="20"/>
          <w:szCs w:val="20"/>
          <w:lang w:val="en-GB"/>
        </w:rPr>
        <w:t xml:space="preserve"> jointly valid combinations</w:t>
      </w:r>
      <w:r w:rsidRPr="00992D0A">
        <w:rPr>
          <w:rFonts w:ascii="Times New Roman" w:eastAsia="SimSun" w:hAnsi="Times New Roman" w:cs="Times New Roman"/>
          <w:sz w:val="20"/>
          <w:szCs w:val="20"/>
          <w:lang w:val="en-GB"/>
        </w:rPr>
        <w:t xml:space="preserve"> across the other fields. The term </w:t>
      </w:r>
      <m:oMath>
        <m:sSup>
          <m:sSupPr>
            <m:ctrlPr>
              <w:rPr>
                <w:rFonts w:ascii="Cambria Math" w:eastAsia="SimSun" w:hAnsi="Cambria Math" w:cs="Times New Roman"/>
                <w:i/>
                <w:sz w:val="20"/>
                <w:szCs w:val="20"/>
                <w:lang w:val="en-GB"/>
              </w:rPr>
            </m:ctrlPr>
          </m:sSupPr>
          <m:e>
            <m:r>
              <w:rPr>
                <w:rFonts w:ascii="Cambria Math" w:eastAsia="SimSun" w:hAnsi="Cambria Math" w:cs="Times New Roman"/>
                <w:sz w:val="20"/>
                <w:szCs w:val="20"/>
                <w:lang w:val="en-GB"/>
              </w:rPr>
              <m:t>3</m:t>
            </m:r>
          </m:e>
          <m:sup>
            <m:r>
              <w:rPr>
                <w:rFonts w:ascii="Cambria Math" w:eastAsia="SimSun" w:hAnsi="Cambria Math" w:cs="Times New Roman"/>
                <w:sz w:val="20"/>
                <w:szCs w:val="20"/>
                <w:lang w:val="en-GB"/>
              </w:rPr>
              <m:t>N</m:t>
            </m:r>
          </m:sup>
        </m:sSup>
      </m:oMath>
      <w:r w:rsidRPr="00992D0A">
        <w:rPr>
          <w:rFonts w:ascii="Times New Roman" w:eastAsia="SimSun" w:hAnsi="Times New Roman" w:cs="Times New Roman"/>
          <w:sz w:val="20"/>
          <w:szCs w:val="20"/>
          <w:lang w:val="en-GB"/>
        </w:rPr>
        <w:t xml:space="preserve"> arises from the fact that the RV index is not signalled for HARQ processes in this setting.</w:t>
      </w:r>
    </w:p>
    <w:p w14:paraId="7B5FF09C" w14:textId="77777777" w:rsidR="00CC01A7" w:rsidRPr="00992D0A" w:rsidRDefault="00CC01A7" w:rsidP="00CC01A7">
      <w:pPr>
        <w:overflowPunct w:val="0"/>
        <w:autoSpaceDE w:val="0"/>
        <w:autoSpaceDN w:val="0"/>
        <w:adjustRightInd w:val="0"/>
        <w:spacing w:after="180" w:line="240" w:lineRule="auto"/>
        <w:ind w:left="720"/>
        <w:contextualSpacing/>
        <w:textAlignment w:val="baseline"/>
        <w:rPr>
          <w:rFonts w:ascii="Times New Roman" w:eastAsia="SimSun" w:hAnsi="Times New Roman" w:cs="Times New Roman"/>
          <w:sz w:val="20"/>
          <w:szCs w:val="20"/>
          <w:lang w:val="en-GB"/>
        </w:rPr>
      </w:pPr>
    </w:p>
    <w:p w14:paraId="455E8BF6"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lastRenderedPageBreak/>
        <w:t xml:space="preserve">Thus, the total number of jointly valid combinations across all the relevant DCI fields is given by: </w:t>
      </w:r>
    </w:p>
    <w:p w14:paraId="572C30BC" w14:textId="77777777" w:rsidR="00992D0A" w:rsidRPr="00992D0A" w:rsidRDefault="00992D0A" w:rsidP="00992D0A">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lang w:val="en-GB"/>
        </w:rPr>
      </w:pPr>
      <m:oMathPara>
        <m:oMath>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m</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5</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2.2</m:t>
              </m:r>
            </m:e>
            <m:sup>
              <m:r>
                <m:rPr>
                  <m:sty m:val="bi"/>
                </m:rPr>
                <w:rPr>
                  <w:rFonts w:ascii="Cambria Math" w:eastAsia="SimSun" w:hAnsi="Cambria Math" w:cs="Times New Roman"/>
                  <w:sz w:val="20"/>
                  <w:szCs w:val="20"/>
                  <w:lang w:val="en-GB"/>
                </w:rPr>
                <m:t>m-</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sup>
          </m:sSup>
          <m:r>
            <m:rPr>
              <m:sty m:val="bi"/>
            </m:rPr>
            <w:rPr>
              <w:rFonts w:ascii="Cambria Math" w:eastAsia="SimSun" w:hAnsi="Cambria Math" w:cs="Times New Roman"/>
              <w:sz w:val="20"/>
              <w:szCs w:val="20"/>
              <w:lang w:val="en-GB"/>
            </w:rPr>
            <m:t>+</m:t>
          </m:r>
          <w:bookmarkStart w:id="4" w:name="_Hlk528846285"/>
          <m:d>
            <m:dPr>
              <m:ctrlPr>
                <w:rPr>
                  <w:rFonts w:ascii="Cambria Math" w:eastAsia="SimSun" w:hAnsi="Cambria Math" w:cs="Times New Roman"/>
                  <w:b/>
                  <w:i/>
                  <w:sz w:val="20"/>
                  <w:szCs w:val="20"/>
                  <w:lang w:val="en-GB"/>
                </w:rPr>
              </m:ctrlPr>
            </m:dPr>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r</m:t>
                  </m:r>
                </m:sup>
              </m:sSup>
              <m:r>
                <m:rPr>
                  <m:sty m:val="bi"/>
                </m:rPr>
                <w:rPr>
                  <w:rFonts w:ascii="Cambria Math" w:eastAsia="SimSun" w:hAnsi="Cambria Math" w:cs="Times New Roman"/>
                  <w:sz w:val="20"/>
                  <w:szCs w:val="20"/>
                  <w:lang w:val="en-GB"/>
                </w:rPr>
                <m:t>-2</m:t>
              </m:r>
            </m:e>
          </m:d>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3</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2.2</m:t>
              </m:r>
            </m:e>
            <m:sup>
              <m:r>
                <m:rPr>
                  <m:sty m:val="bi"/>
                </m:rPr>
                <w:rPr>
                  <w:rFonts w:ascii="Cambria Math" w:eastAsia="SimSun" w:hAnsi="Cambria Math" w:cs="Times New Roman"/>
                  <w:sz w:val="20"/>
                  <w:szCs w:val="20"/>
                  <w:lang w:val="en-GB"/>
                </w:rPr>
                <m:t>m-</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sup>
          </m:sSup>
        </m:oMath>
      </m:oMathPara>
      <w:bookmarkEnd w:id="4"/>
    </w:p>
    <w:p w14:paraId="55568A5E"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 xml:space="preserve">The </w:t>
      </w:r>
      <w:r w:rsidRPr="00992D0A">
        <w:rPr>
          <w:rFonts w:ascii="Times New Roman" w:eastAsia="SimSun" w:hAnsi="Times New Roman" w:cs="Times New Roman"/>
          <w:b/>
          <w:sz w:val="20"/>
          <w:szCs w:val="20"/>
          <w:lang w:val="en-GB"/>
        </w:rPr>
        <w:t>bit savings</w:t>
      </w:r>
      <w:r w:rsidRPr="00992D0A">
        <w:rPr>
          <w:rFonts w:ascii="Times New Roman" w:eastAsia="SimSun" w:hAnsi="Times New Roman" w:cs="Times New Roman"/>
          <w:sz w:val="20"/>
          <w:szCs w:val="20"/>
          <w:lang w:val="en-GB"/>
        </w:rPr>
        <w:t xml:space="preserve"> in DCI with this approach, over the individual encoding approach in Table 2 is given by:</w:t>
      </w:r>
    </w:p>
    <w:p w14:paraId="74070B77" w14:textId="77777777" w:rsidR="00992D0A" w:rsidRPr="00992D0A" w:rsidRDefault="00992D0A" w:rsidP="00992D0A">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lang w:val="en-GB"/>
        </w:rPr>
        <w:t>(</w:t>
      </w:r>
      <m:oMath>
        <m:r>
          <m:rPr>
            <m:sty m:val="bi"/>
          </m:rPr>
          <w:rPr>
            <w:rFonts w:ascii="Cambria Math" w:eastAsia="SimSun" w:hAnsi="Cambria Math" w:cs="Times New Roman"/>
            <w:sz w:val="20"/>
            <w:szCs w:val="20"/>
            <w:lang w:val="en-GB"/>
          </w:rPr>
          <m:t>4</m:t>
        </m:r>
        <m:r>
          <m:rPr>
            <m:sty m:val="bi"/>
          </m:rPr>
          <w:rPr>
            <w:rFonts w:ascii="Cambria Math" w:eastAsia="SimSun" w:hAnsi="Cambria Math" w:cs="Times New Roman"/>
            <w:sz w:val="20"/>
            <w:szCs w:val="20"/>
            <w:lang w:val="en-GB"/>
          </w:rPr>
          <m:t xml:space="preserve">N+r+m+1)- </m:t>
        </m:r>
        <m:d>
          <m:dPr>
            <m:begChr m:val="⌈"/>
            <m:endChr m:val=""/>
            <m:ctrlPr>
              <w:rPr>
                <w:rFonts w:ascii="Cambria Math" w:eastAsia="SimSun" w:hAnsi="Cambria Math" w:cs="Times New Roman"/>
                <w:b/>
                <w:i/>
                <w:sz w:val="20"/>
                <w:szCs w:val="20"/>
                <w:lang w:val="en-GB"/>
              </w:rPr>
            </m:ctrlPr>
          </m:dPr>
          <m:e>
            <m:func>
              <m:funcPr>
                <m:ctrlPr>
                  <w:rPr>
                    <w:rFonts w:ascii="Cambria Math" w:eastAsia="SimSun" w:hAnsi="Cambria Math" w:cs="Times New Roman"/>
                    <w:b/>
                    <w:i/>
                    <w:sz w:val="20"/>
                    <w:szCs w:val="20"/>
                    <w:lang w:val="en-GB"/>
                  </w:rPr>
                </m:ctrlPr>
              </m:funcPr>
              <m:fName>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log</m:t>
                    </m:r>
                    <m:ctrlPr>
                      <w:rPr>
                        <w:rFonts w:ascii="Cambria Math" w:eastAsia="SimSun" w:hAnsi="Cambria Math" w:cs="Times New Roman"/>
                        <w:b/>
                        <w:sz w:val="20"/>
                        <w:szCs w:val="20"/>
                        <w:lang w:val="en-GB"/>
                      </w:rPr>
                    </m:ctrlPr>
                  </m:e>
                  <m:sub>
                    <m:r>
                      <m:rPr>
                        <m:sty m:val="bi"/>
                      </m:rPr>
                      <w:rPr>
                        <w:rFonts w:ascii="Cambria Math" w:eastAsia="SimSun" w:hAnsi="Cambria Math" w:cs="Times New Roman"/>
                        <w:sz w:val="20"/>
                        <w:szCs w:val="20"/>
                        <w:lang w:val="en-GB"/>
                      </w:rPr>
                      <m:t>2</m:t>
                    </m:r>
                    <m:ctrlPr>
                      <w:rPr>
                        <w:rFonts w:ascii="Cambria Math" w:eastAsia="SimSun" w:hAnsi="Cambria Math" w:cs="Times New Roman"/>
                        <w:b/>
                        <w:sz w:val="20"/>
                        <w:szCs w:val="20"/>
                        <w:lang w:val="en-GB"/>
                      </w:rPr>
                    </m:ctrlPr>
                  </m:sub>
                </m:sSub>
              </m:fName>
              <m:e>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m</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5</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2.2</m:t>
                    </m:r>
                  </m:e>
                  <m:sup>
                    <m:r>
                      <m:rPr>
                        <m:sty m:val="bi"/>
                      </m:rPr>
                      <w:rPr>
                        <w:rFonts w:ascii="Cambria Math" w:eastAsia="SimSun" w:hAnsi="Cambria Math" w:cs="Times New Roman"/>
                        <w:sz w:val="20"/>
                        <w:szCs w:val="20"/>
                        <w:lang w:val="en-GB"/>
                      </w:rPr>
                      <m:t>m-</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sup>
                </m:sSup>
                <m:r>
                  <m:rPr>
                    <m:sty m:val="bi"/>
                  </m:rPr>
                  <w:rPr>
                    <w:rFonts w:ascii="Cambria Math" w:eastAsia="SimSun" w:hAnsi="Cambria Math" w:cs="Times New Roman"/>
                    <w:sz w:val="20"/>
                    <w:szCs w:val="20"/>
                    <w:lang w:val="en-GB"/>
                  </w:rPr>
                  <m:t>+</m:t>
                </m:r>
                <m:d>
                  <m:dPr>
                    <m:ctrlPr>
                      <w:rPr>
                        <w:rFonts w:ascii="Cambria Math" w:eastAsia="SimSun" w:hAnsi="Cambria Math" w:cs="Times New Roman"/>
                        <w:b/>
                        <w:i/>
                        <w:sz w:val="20"/>
                        <w:szCs w:val="20"/>
                        <w:lang w:val="en-GB"/>
                      </w:rPr>
                    </m:ctrlPr>
                  </m:dPr>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m:t>
                        </m:r>
                      </m:e>
                      <m:sup>
                        <m:r>
                          <m:rPr>
                            <m:sty m:val="bi"/>
                          </m:rPr>
                          <w:rPr>
                            <w:rFonts w:ascii="Cambria Math" w:eastAsia="SimSun" w:hAnsi="Cambria Math" w:cs="Times New Roman"/>
                            <w:sz w:val="20"/>
                            <w:szCs w:val="20"/>
                            <w:lang w:val="en-GB"/>
                          </w:rPr>
                          <m:t>r</m:t>
                        </m:r>
                      </m:sup>
                    </m:sSup>
                    <m:r>
                      <m:rPr>
                        <m:sty m:val="bi"/>
                      </m:rPr>
                      <w:rPr>
                        <w:rFonts w:ascii="Cambria Math" w:eastAsia="SimSun" w:hAnsi="Cambria Math" w:cs="Times New Roman"/>
                        <w:sz w:val="20"/>
                        <w:szCs w:val="20"/>
                        <w:lang w:val="en-GB"/>
                      </w:rPr>
                      <m:t>-2</m:t>
                    </m:r>
                  </m:e>
                </m:d>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3</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2.2</m:t>
                    </m:r>
                  </m:e>
                  <m:sup>
                    <m:r>
                      <m:rPr>
                        <m:sty m:val="bi"/>
                      </m:rPr>
                      <w:rPr>
                        <w:rFonts w:ascii="Cambria Math" w:eastAsia="SimSun" w:hAnsi="Cambria Math" w:cs="Times New Roman"/>
                        <w:sz w:val="20"/>
                        <w:szCs w:val="20"/>
                        <w:lang w:val="en-GB"/>
                      </w:rPr>
                      <m:t>m-</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sup>
                </m:sSup>
                <m:r>
                  <m:rPr>
                    <m:sty m:val="bi"/>
                  </m:rPr>
                  <w:rPr>
                    <w:rFonts w:ascii="Cambria Math" w:eastAsia="SimSun" w:hAnsi="Cambria Math" w:cs="Times New Roman"/>
                    <w:sz w:val="20"/>
                    <w:szCs w:val="20"/>
                    <w:lang w:val="en-GB"/>
                  </w:rPr>
                  <m:t>)⌉</m:t>
                </m:r>
              </m:e>
            </m:func>
          </m:e>
        </m:d>
      </m:oMath>
      <w:r w:rsidRPr="00992D0A">
        <w:rPr>
          <w:rFonts w:ascii="Times New Roman" w:eastAsia="SimSun" w:hAnsi="Times New Roman" w:cs="Times New Roman"/>
          <w:b/>
          <w:sz w:val="20"/>
          <w:szCs w:val="20"/>
          <w:lang w:val="en-GB"/>
        </w:rPr>
        <w:t xml:space="preserve"> bits</w:t>
      </w:r>
    </w:p>
    <w:p w14:paraId="4D4FD3D5"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sz w:val="20"/>
          <w:szCs w:val="20"/>
          <w:lang w:val="en-GB"/>
        </w:rPr>
        <w:t xml:space="preserve">For a typical setting with </w:t>
      </w:r>
      <m:oMath>
        <m:r>
          <m:rPr>
            <m:sty m:val="bi"/>
          </m:rPr>
          <w:rPr>
            <w:rFonts w:ascii="Cambria Math" w:eastAsia="SimSun" w:hAnsi="Cambria Math" w:cs="Times New Roman"/>
            <w:sz w:val="20"/>
            <w:szCs w:val="20"/>
            <w:lang w:val="en-GB"/>
          </w:rPr>
          <m:t xml:space="preserve">N=8, r=3, m=4, </m:t>
        </m:r>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Δ</m:t>
            </m:r>
          </m:e>
          <m:sub>
            <m:r>
              <m:rPr>
                <m:sty m:val="bi"/>
              </m:rPr>
              <w:rPr>
                <w:rFonts w:ascii="Cambria Math" w:eastAsia="SimSun" w:hAnsi="Cambria Math" w:cs="Times New Roman"/>
                <w:sz w:val="20"/>
                <w:szCs w:val="20"/>
                <w:lang w:val="en-GB"/>
              </w:rPr>
              <m:t>m</m:t>
            </m:r>
          </m:sub>
        </m:sSub>
        <m:r>
          <m:rPr>
            <m:sty m:val="bi"/>
          </m:rPr>
          <w:rPr>
            <w:rFonts w:ascii="Cambria Math" w:eastAsia="SimSun" w:hAnsi="Cambria Math" w:cs="Times New Roman"/>
            <w:sz w:val="20"/>
            <w:szCs w:val="20"/>
            <w:lang w:val="en-GB"/>
          </w:rPr>
          <m:t>=2</m:t>
        </m:r>
      </m:oMath>
      <w:r w:rsidRPr="00992D0A">
        <w:rPr>
          <w:rFonts w:ascii="Times New Roman" w:eastAsia="SimSun" w:hAnsi="Times New Roman" w:cs="Times New Roman"/>
          <w:sz w:val="20"/>
          <w:szCs w:val="20"/>
          <w:lang w:val="en-GB"/>
        </w:rPr>
        <w:t xml:space="preserve">, the </w:t>
      </w:r>
      <w:r w:rsidRPr="00992D0A">
        <w:rPr>
          <w:rFonts w:ascii="Times New Roman" w:eastAsia="SimSun" w:hAnsi="Times New Roman" w:cs="Times New Roman"/>
          <w:b/>
          <w:sz w:val="20"/>
          <w:szCs w:val="20"/>
          <w:lang w:val="en-GB"/>
        </w:rPr>
        <w:t>joint encoding approach outlined above saves 10 bits</w:t>
      </w:r>
      <w:r>
        <w:rPr>
          <w:rFonts w:ascii="Times New Roman" w:eastAsia="SimSun" w:hAnsi="Times New Roman" w:cs="Times New Roman"/>
          <w:b/>
          <w:sz w:val="20"/>
          <w:szCs w:val="20"/>
          <w:lang w:val="en-GB"/>
        </w:rPr>
        <w:t xml:space="preserve"> from of a potential 40 bits </w:t>
      </w:r>
      <w:r>
        <w:rPr>
          <w:rFonts w:ascii="Times New Roman" w:eastAsia="SimSun" w:hAnsi="Times New Roman" w:cs="Times New Roman"/>
          <w:sz w:val="20"/>
          <w:szCs w:val="20"/>
          <w:lang w:val="en-GB"/>
        </w:rPr>
        <w:t>required for individual encoding</w:t>
      </w:r>
    </w:p>
    <w:p w14:paraId="0A7E791C" w14:textId="3D803003" w:rsidR="00992D0A" w:rsidRPr="00992D0A" w:rsidRDefault="00B64A32"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Proposal 6</w:t>
      </w:r>
      <w:r w:rsidR="00992D0A" w:rsidRPr="00992D0A">
        <w:rPr>
          <w:rFonts w:ascii="Times New Roman" w:eastAsia="SimSun" w:hAnsi="Times New Roman" w:cs="Times New Roman"/>
          <w:b/>
          <w:sz w:val="20"/>
          <w:szCs w:val="20"/>
          <w:lang w:val="en-GB"/>
        </w:rPr>
        <w:t>: Restrict the set of possible values for RV index, MCS and Frequency Hopping indicators based on the repetition number configured.</w:t>
      </w:r>
    </w:p>
    <w:p w14:paraId="30F8DBC6" w14:textId="73D38C00" w:rsidR="00992D0A" w:rsidRPr="00992D0A" w:rsidRDefault="00B64A32"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Proposal 7</w:t>
      </w:r>
      <w:r w:rsidR="00992D0A" w:rsidRPr="00992D0A">
        <w:rPr>
          <w:rFonts w:ascii="Times New Roman" w:eastAsia="SimSun" w:hAnsi="Times New Roman" w:cs="Times New Roman"/>
          <w:b/>
          <w:sz w:val="20"/>
          <w:szCs w:val="20"/>
          <w:lang w:val="en-GB"/>
        </w:rPr>
        <w:t>: Jointly encode the repetition number, RV indices, MCS, FH indicator, HARQ Process IDs and NDIs to eliminate signalling redundant and restricted combinations across these fields.</w:t>
      </w:r>
    </w:p>
    <w:p w14:paraId="56140209" w14:textId="77777777" w:rsid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Observation 3</w:t>
      </w:r>
      <w:r w:rsidRPr="00992D0A">
        <w:rPr>
          <w:rFonts w:ascii="Times New Roman" w:eastAsia="SimSun" w:hAnsi="Times New Roman" w:cs="Times New Roman"/>
          <w:b/>
          <w:sz w:val="20"/>
          <w:szCs w:val="20"/>
          <w:lang w:val="en-GB"/>
        </w:rPr>
        <w:t xml:space="preserve">: For a typical scenario with </w:t>
      </w:r>
      <m:oMath>
        <m:r>
          <m:rPr>
            <m:sty m:val="bi"/>
          </m:rPr>
          <w:rPr>
            <w:rFonts w:ascii="Cambria Math" w:eastAsia="SimSun" w:hAnsi="Cambria Math" w:cs="Times New Roman"/>
            <w:sz w:val="20"/>
            <w:szCs w:val="20"/>
            <w:lang w:val="en-GB"/>
          </w:rPr>
          <m:t>N=8</m:t>
        </m:r>
      </m:oMath>
      <w:r w:rsidRPr="00992D0A">
        <w:rPr>
          <w:rFonts w:ascii="Times New Roman" w:eastAsia="SimSun" w:hAnsi="Times New Roman" w:cs="Times New Roman"/>
          <w:b/>
          <w:sz w:val="20"/>
          <w:szCs w:val="20"/>
          <w:lang w:val="en-GB"/>
        </w:rPr>
        <w:t xml:space="preserve"> TBs scheduled by one DCI, (separate) 3-bit repetition number signalling, (separate) 4-bit MCS signalling, and an MCS restriction to 2-bits for repetition numbers greater than 1, joint encoding across relevant DCI fields saves 10 bits</w:t>
      </w:r>
      <w:r>
        <w:rPr>
          <w:rFonts w:ascii="Times New Roman" w:eastAsia="SimSun" w:hAnsi="Times New Roman" w:cs="Times New Roman"/>
          <w:b/>
          <w:sz w:val="20"/>
          <w:szCs w:val="20"/>
          <w:lang w:val="en-GB"/>
        </w:rPr>
        <w:t xml:space="preserve"> (from a potential 40)</w:t>
      </w:r>
      <w:r w:rsidRPr="00992D0A">
        <w:rPr>
          <w:rFonts w:ascii="Times New Roman" w:eastAsia="SimSun" w:hAnsi="Times New Roman" w:cs="Times New Roman"/>
          <w:b/>
          <w:sz w:val="20"/>
          <w:szCs w:val="20"/>
          <w:lang w:val="en-GB"/>
        </w:rPr>
        <w:t xml:space="preserve"> vis-à-vis encoding field</w:t>
      </w:r>
      <w:r>
        <w:rPr>
          <w:rFonts w:ascii="Times New Roman" w:eastAsia="SimSun" w:hAnsi="Times New Roman" w:cs="Times New Roman"/>
          <w:b/>
          <w:sz w:val="20"/>
          <w:szCs w:val="20"/>
          <w:lang w:val="en-GB"/>
        </w:rPr>
        <w:t>s</w:t>
      </w:r>
      <w:r w:rsidRPr="00992D0A">
        <w:rPr>
          <w:rFonts w:ascii="Times New Roman" w:eastAsia="SimSun" w:hAnsi="Times New Roman" w:cs="Times New Roman"/>
          <w:b/>
          <w:sz w:val="20"/>
          <w:szCs w:val="20"/>
          <w:lang w:val="en-GB"/>
        </w:rPr>
        <w:t xml:space="preserve"> separately.</w:t>
      </w:r>
    </w:p>
    <w:p w14:paraId="589EFB92" w14:textId="38B517B1" w:rsidR="00992D0A" w:rsidRPr="00992D0A" w:rsidRDefault="00603644" w:rsidP="00992D0A">
      <w:pPr>
        <w:pStyle w:val="Heading1"/>
        <w:rPr>
          <w:rFonts w:ascii="Times New Roman" w:hAnsi="Times New Roman"/>
          <w:sz w:val="20"/>
        </w:rPr>
      </w:pPr>
      <w:r>
        <w:t>5</w:t>
      </w:r>
      <w:r>
        <w:tab/>
      </w:r>
      <w:r w:rsidR="00992D0A" w:rsidRPr="00992D0A">
        <w:t>Summary</w:t>
      </w:r>
    </w:p>
    <w:p w14:paraId="6625E3E2"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sz w:val="20"/>
          <w:szCs w:val="20"/>
          <w:lang w:val="en-GB"/>
        </w:rPr>
        <w:t>In this contribution we presented our views on scheduling of multiple UL-DL transport blocks. The following observations and proposals are made:</w:t>
      </w:r>
    </w:p>
    <w:p w14:paraId="56A438C1"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u w:val="single"/>
          <w:lang w:val="en-GB"/>
        </w:rPr>
        <w:t>Proposal 1:</w:t>
      </w:r>
      <w:r w:rsidRPr="00992D0A">
        <w:rPr>
          <w:rFonts w:ascii="Times New Roman" w:eastAsia="SimSun" w:hAnsi="Times New Roman" w:cs="Times New Roman"/>
          <w:b/>
          <w:sz w:val="20"/>
          <w:szCs w:val="20"/>
          <w:lang w:val="en-GB"/>
        </w:rPr>
        <w:t xml:space="preserve"> Define scheduling enha</w:t>
      </w:r>
      <w:r>
        <w:rPr>
          <w:rFonts w:ascii="Times New Roman" w:eastAsia="SimSun" w:hAnsi="Times New Roman" w:cs="Times New Roman"/>
          <w:b/>
          <w:sz w:val="20"/>
          <w:szCs w:val="20"/>
          <w:lang w:val="en-GB"/>
        </w:rPr>
        <w:t>ncements for the following case</w:t>
      </w:r>
      <w:r w:rsidRPr="00992D0A">
        <w:rPr>
          <w:rFonts w:ascii="Times New Roman" w:eastAsia="SimSun" w:hAnsi="Times New Roman" w:cs="Times New Roman"/>
          <w:b/>
          <w:sz w:val="20"/>
          <w:szCs w:val="20"/>
          <w:lang w:val="en-GB"/>
        </w:rPr>
        <w:t>:</w:t>
      </w:r>
    </w:p>
    <w:p w14:paraId="75223447"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lang w:val="en-GB"/>
        </w:rPr>
        <w:tab/>
        <w:t>- One DL + One UL TBS from single MPDCCH (targeting VoLTE).</w:t>
      </w:r>
    </w:p>
    <w:p w14:paraId="78BE78DE"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u w:val="single"/>
          <w:lang w:val="en-GB"/>
        </w:rPr>
        <w:t>Observation 1:</w:t>
      </w:r>
      <w:r w:rsidRPr="00992D0A">
        <w:rPr>
          <w:rFonts w:ascii="Times New Roman" w:eastAsia="SimSun" w:hAnsi="Times New Roman" w:cs="Times New Roman"/>
          <w:b/>
          <w:sz w:val="20"/>
          <w:szCs w:val="20"/>
          <w:lang w:val="en-GB"/>
        </w:rPr>
        <w:t xml:space="preserve"> Interlacing multiple transport blocks (in DL or UL) with multiple HARQ processes provides substantial gain due to time diversity.</w:t>
      </w:r>
    </w:p>
    <w:p w14:paraId="3E2FCDCA" w14:textId="1B84195C" w:rsidR="00992D0A" w:rsidRPr="00992D0A" w:rsidRDefault="00B64A32"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Proposal 2</w:t>
      </w:r>
      <w:r w:rsidR="00992D0A" w:rsidRPr="00992D0A">
        <w:rPr>
          <w:rFonts w:ascii="Times New Roman" w:eastAsia="SimSun" w:hAnsi="Times New Roman" w:cs="Times New Roman"/>
          <w:b/>
          <w:sz w:val="20"/>
          <w:szCs w:val="20"/>
          <w:u w:val="single"/>
          <w:lang w:val="en-GB"/>
        </w:rPr>
        <w:t>:</w:t>
      </w:r>
      <w:r w:rsidR="00992D0A" w:rsidRPr="00992D0A">
        <w:rPr>
          <w:rFonts w:ascii="Times New Roman" w:eastAsia="SimSun" w:hAnsi="Times New Roman" w:cs="Times New Roman"/>
          <w:b/>
          <w:sz w:val="20"/>
          <w:szCs w:val="20"/>
          <w:lang w:val="en-GB"/>
        </w:rPr>
        <w:t xml:space="preserve"> Support interlacing of TBs to achieve time diversity.</w:t>
      </w:r>
    </w:p>
    <w:p w14:paraId="4AF6A303" w14:textId="2DBF2055" w:rsidR="00992D0A" w:rsidRPr="00992D0A" w:rsidRDefault="00B64A32"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Pr>
          <w:rFonts w:ascii="Times New Roman" w:eastAsia="SimSun" w:hAnsi="Times New Roman" w:cs="Times New Roman"/>
          <w:b/>
          <w:sz w:val="20"/>
          <w:szCs w:val="20"/>
          <w:u w:val="single"/>
          <w:lang w:val="en-GB"/>
        </w:rPr>
        <w:t>Proposal 3</w:t>
      </w:r>
      <w:r w:rsidR="00992D0A" w:rsidRPr="00992D0A">
        <w:rPr>
          <w:rFonts w:ascii="Times New Roman" w:eastAsia="SimSun" w:hAnsi="Times New Roman" w:cs="Times New Roman"/>
          <w:b/>
          <w:sz w:val="20"/>
          <w:szCs w:val="20"/>
          <w:u w:val="single"/>
          <w:lang w:val="en-GB"/>
        </w:rPr>
        <w:t>:</w:t>
      </w:r>
      <w:r w:rsidR="00992D0A" w:rsidRPr="00992D0A">
        <w:rPr>
          <w:rFonts w:ascii="Times New Roman" w:eastAsia="SimSun" w:hAnsi="Times New Roman" w:cs="Times New Roman"/>
          <w:b/>
          <w:sz w:val="20"/>
          <w:szCs w:val="20"/>
          <w:lang w:val="en-GB"/>
        </w:rPr>
        <w:t xml:space="preserve"> Study what parameters can be common across multiple TBs to minimize the DCI size.</w:t>
      </w:r>
    </w:p>
    <w:p w14:paraId="72D881C1" w14:textId="57621DAB" w:rsidR="00992D0A" w:rsidRPr="00992D0A" w:rsidRDefault="00B64A32"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Proposal 4</w:t>
      </w:r>
      <w:r w:rsidR="00992D0A" w:rsidRPr="00992D0A">
        <w:rPr>
          <w:rFonts w:ascii="Times New Roman" w:eastAsia="SimSun" w:hAnsi="Times New Roman" w:cs="Times New Roman"/>
          <w:b/>
          <w:sz w:val="20"/>
          <w:szCs w:val="20"/>
          <w:u w:val="single"/>
          <w:lang w:val="en-GB"/>
        </w:rPr>
        <w:t>:</w:t>
      </w:r>
      <w:r w:rsidR="00992D0A" w:rsidRPr="00992D0A">
        <w:rPr>
          <w:rFonts w:ascii="Times New Roman" w:eastAsia="SimSun" w:hAnsi="Times New Roman" w:cs="Times New Roman"/>
          <w:b/>
          <w:sz w:val="20"/>
          <w:szCs w:val="20"/>
          <w:lang w:val="en-GB"/>
        </w:rPr>
        <w:t xml:space="preserve"> For the case of VoLTE, the TBS candidates (or candidate sets of UL/DL TBSs) can be configured by RRC, and the DCI only includes a pointer to one of the candidates.</w:t>
      </w:r>
    </w:p>
    <w:p w14:paraId="76F6B6E1"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sidRPr="00992D0A">
        <w:rPr>
          <w:rFonts w:ascii="Times New Roman" w:eastAsia="SimSun" w:hAnsi="Times New Roman" w:cs="Times New Roman"/>
          <w:b/>
          <w:sz w:val="20"/>
          <w:szCs w:val="20"/>
          <w:u w:val="single"/>
          <w:lang w:val="en-GB"/>
        </w:rPr>
        <w:t>Observation 2</w:t>
      </w:r>
      <w:r w:rsidRPr="00992D0A">
        <w:rPr>
          <w:rFonts w:ascii="Times New Roman" w:eastAsia="SimSun" w:hAnsi="Times New Roman" w:cs="Times New Roman"/>
          <w:b/>
          <w:sz w:val="20"/>
          <w:szCs w:val="20"/>
          <w:lang w:val="en-GB"/>
        </w:rPr>
        <w:t xml:space="preserve">: For </w:t>
      </w:r>
      <m:oMath>
        <m:r>
          <m:rPr>
            <m:sty m:val="bi"/>
          </m:rPr>
          <w:rPr>
            <w:rFonts w:ascii="Cambria Math" w:eastAsia="SimSun" w:hAnsi="Cambria Math" w:cs="Times New Roman"/>
            <w:sz w:val="20"/>
            <w:szCs w:val="20"/>
            <w:lang w:val="en-GB"/>
          </w:rPr>
          <m:t>N</m:t>
        </m:r>
      </m:oMath>
      <w:r w:rsidRPr="00992D0A">
        <w:rPr>
          <w:rFonts w:ascii="Times New Roman" w:eastAsia="SimSun" w:hAnsi="Times New Roman" w:cs="Times New Roman"/>
          <w:b/>
          <w:sz w:val="20"/>
          <w:szCs w:val="20"/>
          <w:lang w:val="en-GB"/>
        </w:rPr>
        <w:t xml:space="preserve"> TBs scheduled by a single DCI, jointly encoding HARQ Process, NDI and RV index fields saves </w:t>
      </w:r>
      <m:oMath>
        <m:r>
          <m:rPr>
            <m:sty m:val="bi"/>
          </m:rPr>
          <w:rPr>
            <w:rFonts w:ascii="Cambria Math" w:eastAsia="SimSun" w:hAnsi="Cambria Math" w:cs="Times New Roman"/>
            <w:sz w:val="20"/>
            <w:szCs w:val="20"/>
            <w:lang w:val="en-GB"/>
          </w:rPr>
          <m:t>4</m:t>
        </m:r>
        <m:r>
          <m:rPr>
            <m:sty m:val="bi"/>
          </m:rPr>
          <w:rPr>
            <w:rFonts w:ascii="Cambria Math" w:eastAsia="SimSun" w:hAnsi="Cambria Math" w:cs="Times New Roman"/>
            <w:sz w:val="20"/>
            <w:szCs w:val="20"/>
            <w:lang w:val="en-GB"/>
          </w:rPr>
          <m:t>N- ⌈</m:t>
        </m:r>
        <m:func>
          <m:funcPr>
            <m:ctrlPr>
              <w:rPr>
                <w:rFonts w:ascii="Cambria Math" w:eastAsia="SimSun" w:hAnsi="Cambria Math" w:cs="Times New Roman"/>
                <w:b/>
                <w:i/>
                <w:sz w:val="20"/>
                <w:szCs w:val="20"/>
                <w:lang w:val="en-GB"/>
              </w:rPr>
            </m:ctrlPr>
          </m:funcPr>
          <m:fName>
            <m:sSub>
              <m:sSubPr>
                <m:ctrlPr>
                  <w:rPr>
                    <w:rFonts w:ascii="Cambria Math" w:eastAsia="SimSun" w:hAnsi="Cambria Math" w:cs="Times New Roman"/>
                    <w:b/>
                    <w:i/>
                    <w:sz w:val="20"/>
                    <w:szCs w:val="20"/>
                    <w:lang w:val="en-GB"/>
                  </w:rPr>
                </m:ctrlPr>
              </m:sSubPr>
              <m:e>
                <m:r>
                  <m:rPr>
                    <m:sty m:val="b"/>
                  </m:rPr>
                  <w:rPr>
                    <w:rFonts w:ascii="Cambria Math" w:eastAsia="SimSun" w:hAnsi="Cambria Math" w:cs="Times New Roman"/>
                    <w:sz w:val="20"/>
                    <w:szCs w:val="20"/>
                    <w:lang w:val="en-GB"/>
                  </w:rPr>
                  <m:t>log</m:t>
                </m:r>
              </m:e>
              <m:sub>
                <m:r>
                  <m:rPr>
                    <m:sty m:val="bi"/>
                  </m:rPr>
                  <w:rPr>
                    <w:rFonts w:ascii="Cambria Math" w:eastAsia="SimSun" w:hAnsi="Cambria Math" w:cs="Times New Roman"/>
                    <w:sz w:val="20"/>
                    <w:szCs w:val="20"/>
                    <w:lang w:val="en-GB"/>
                  </w:rPr>
                  <m:t>2</m:t>
                </m:r>
                <m:ctrlPr>
                  <w:rPr>
                    <w:rFonts w:ascii="Cambria Math" w:eastAsia="SimSun" w:hAnsi="Cambria Math" w:cs="Times New Roman"/>
                    <w:b/>
                    <w:sz w:val="20"/>
                    <w:szCs w:val="20"/>
                    <w:lang w:val="en-GB"/>
                  </w:rPr>
                </m:ctrlPr>
              </m:sub>
            </m:sSub>
          </m:fName>
          <m:e>
            <m:sSup>
              <m:sSupPr>
                <m:ctrlPr>
                  <w:rPr>
                    <w:rFonts w:ascii="Cambria Math" w:eastAsia="SimSun" w:hAnsi="Cambria Math" w:cs="Times New Roman"/>
                    <w:b/>
                    <w:i/>
                    <w:sz w:val="20"/>
                    <w:szCs w:val="20"/>
                    <w:lang w:val="en-GB"/>
                  </w:rPr>
                </m:ctrlPr>
              </m:sSupPr>
              <m:e>
                <m:r>
                  <m:rPr>
                    <m:sty m:val="bi"/>
                  </m:rPr>
                  <w:rPr>
                    <w:rFonts w:ascii="Cambria Math" w:eastAsia="SimSun" w:hAnsi="Cambria Math" w:cs="Times New Roman"/>
                    <w:sz w:val="20"/>
                    <w:szCs w:val="20"/>
                    <w:lang w:val="en-GB"/>
                  </w:rPr>
                  <m:t>9</m:t>
                </m:r>
              </m:e>
              <m:sup>
                <m:r>
                  <m:rPr>
                    <m:sty m:val="bi"/>
                  </m:rPr>
                  <w:rPr>
                    <w:rFonts w:ascii="Cambria Math" w:eastAsia="SimSun" w:hAnsi="Cambria Math" w:cs="Times New Roman"/>
                    <w:sz w:val="20"/>
                    <w:szCs w:val="20"/>
                    <w:lang w:val="en-GB"/>
                  </w:rPr>
                  <m:t>N</m:t>
                </m:r>
              </m:sup>
            </m:sSup>
            <m:r>
              <m:rPr>
                <m:sty m:val="bi"/>
              </m:rPr>
              <w:rPr>
                <w:rFonts w:ascii="Cambria Math" w:eastAsia="SimSun" w:hAnsi="Cambria Math" w:cs="Times New Roman"/>
                <w:sz w:val="20"/>
                <w:szCs w:val="20"/>
                <w:lang w:val="en-GB"/>
              </w:rPr>
              <m:t>⌉</m:t>
            </m:r>
          </m:e>
        </m:func>
      </m:oMath>
      <w:r w:rsidRPr="00992D0A">
        <w:rPr>
          <w:rFonts w:ascii="Times New Roman" w:eastAsia="SimSun" w:hAnsi="Times New Roman" w:cs="Times New Roman"/>
          <w:b/>
          <w:sz w:val="20"/>
          <w:szCs w:val="20"/>
          <w:lang w:val="en-GB"/>
        </w:rPr>
        <w:t xml:space="preserve"> bits in DCI. For </w:t>
      </w:r>
      <m:oMath>
        <m:r>
          <m:rPr>
            <m:sty m:val="bi"/>
          </m:rPr>
          <w:rPr>
            <w:rFonts w:ascii="Cambria Math" w:eastAsia="SimSun" w:hAnsi="Cambria Math" w:cs="Times New Roman"/>
            <w:sz w:val="20"/>
            <w:szCs w:val="20"/>
            <w:lang w:val="en-GB"/>
          </w:rPr>
          <m:t>N=8</m:t>
        </m:r>
      </m:oMath>
      <w:r w:rsidRPr="00992D0A">
        <w:rPr>
          <w:rFonts w:ascii="Times New Roman" w:eastAsia="SimSun" w:hAnsi="Times New Roman" w:cs="Times New Roman"/>
          <w:b/>
          <w:sz w:val="20"/>
          <w:szCs w:val="20"/>
          <w:lang w:val="en-GB"/>
        </w:rPr>
        <w:t xml:space="preserve"> TBs, this results in a saving of 6 bits.</w:t>
      </w:r>
    </w:p>
    <w:p w14:paraId="71D2D9FC" w14:textId="7042F4A0" w:rsidR="00992D0A" w:rsidRPr="00992D0A" w:rsidRDefault="00B64A32"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Proposal 5</w:t>
      </w:r>
      <w:r w:rsidR="00D5673D" w:rsidRPr="00992D0A">
        <w:rPr>
          <w:rFonts w:ascii="Times New Roman" w:eastAsia="SimSun" w:hAnsi="Times New Roman" w:cs="Times New Roman"/>
          <w:b/>
          <w:sz w:val="20"/>
          <w:szCs w:val="20"/>
          <w:lang w:val="en-GB"/>
        </w:rPr>
        <w:t>: Jointly encode at least the HARQ Process IDs, NDIs and RVs in the DCI to eliminate redundant combinations across these fields.</w:t>
      </w:r>
      <w:r w:rsidR="00D5673D">
        <w:rPr>
          <w:rFonts w:ascii="Times New Roman" w:eastAsia="SimSun" w:hAnsi="Times New Roman" w:cs="Times New Roman"/>
          <w:b/>
          <w:sz w:val="20"/>
          <w:szCs w:val="20"/>
          <w:lang w:val="en-GB"/>
        </w:rPr>
        <w:t xml:space="preserve"> </w:t>
      </w:r>
      <w:r w:rsidR="00D5673D" w:rsidRPr="00992D0A">
        <w:rPr>
          <w:rFonts w:ascii="Times New Roman" w:hAnsi="Times New Roman" w:cs="Times New Roman"/>
          <w:b/>
          <w:sz w:val="20"/>
          <w:szCs w:val="20"/>
        </w:rPr>
        <w:t>FFS: Consider further joint encoding incorporating other fields.</w:t>
      </w:r>
    </w:p>
    <w:p w14:paraId="41018950" w14:textId="26877C7E" w:rsidR="00D5673D" w:rsidRPr="00992D0A" w:rsidRDefault="00B64A32" w:rsidP="00D5673D">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Proposal 6</w:t>
      </w:r>
      <w:r w:rsidR="00D5673D" w:rsidRPr="00992D0A">
        <w:rPr>
          <w:rFonts w:ascii="Times New Roman" w:eastAsia="SimSun" w:hAnsi="Times New Roman" w:cs="Times New Roman"/>
          <w:b/>
          <w:sz w:val="20"/>
          <w:szCs w:val="20"/>
          <w:lang w:val="en-GB"/>
        </w:rPr>
        <w:t>: Restrict the set of possible values for RV index, MCS and Frequency Hopping indicators based on the repetition number configured.</w:t>
      </w:r>
    </w:p>
    <w:p w14:paraId="72FDAA23" w14:textId="2D27DEBB" w:rsidR="00992D0A" w:rsidRPr="00992D0A" w:rsidRDefault="00B64A32" w:rsidP="00992D0A">
      <w:pPr>
        <w:overflowPunct w:val="0"/>
        <w:autoSpaceDE w:val="0"/>
        <w:autoSpaceDN w:val="0"/>
        <w:adjustRightInd w:val="0"/>
        <w:spacing w:after="180" w:line="240" w:lineRule="auto"/>
        <w:textAlignment w:val="baseline"/>
        <w:rPr>
          <w:rFonts w:ascii="Times New Roman" w:eastAsia="SimSun" w:hAnsi="Times New Roman" w:cs="Times New Roman"/>
          <w:b/>
          <w:sz w:val="20"/>
          <w:szCs w:val="20"/>
          <w:lang w:val="en-GB"/>
        </w:rPr>
      </w:pPr>
      <w:r>
        <w:rPr>
          <w:rFonts w:ascii="Times New Roman" w:eastAsia="SimSun" w:hAnsi="Times New Roman" w:cs="Times New Roman"/>
          <w:b/>
          <w:sz w:val="20"/>
          <w:szCs w:val="20"/>
          <w:u w:val="single"/>
          <w:lang w:val="en-GB"/>
        </w:rPr>
        <w:t>Proposal 7</w:t>
      </w:r>
      <w:r w:rsidR="00992D0A" w:rsidRPr="00992D0A">
        <w:rPr>
          <w:rFonts w:ascii="Times New Roman" w:eastAsia="SimSun" w:hAnsi="Times New Roman" w:cs="Times New Roman"/>
          <w:b/>
          <w:sz w:val="20"/>
          <w:szCs w:val="20"/>
          <w:lang w:val="en-GB"/>
        </w:rPr>
        <w:t>: Jointly encode the repetition number, RV indices, MCS, FH indicator, HARQ Process IDs and NDIs to eliminate signalling redundant and restricted combinations across these fields.</w:t>
      </w:r>
    </w:p>
    <w:p w14:paraId="0874E606" w14:textId="77777777" w:rsidR="00992D0A" w:rsidRPr="00992D0A" w:rsidRDefault="00D5673D"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992D0A">
        <w:rPr>
          <w:rFonts w:ascii="Times New Roman" w:eastAsia="SimSun" w:hAnsi="Times New Roman" w:cs="Times New Roman"/>
          <w:b/>
          <w:sz w:val="20"/>
          <w:szCs w:val="20"/>
          <w:u w:val="single"/>
          <w:lang w:val="en-GB"/>
        </w:rPr>
        <w:t>Observation 3</w:t>
      </w:r>
      <w:r w:rsidRPr="00992D0A">
        <w:rPr>
          <w:rFonts w:ascii="Times New Roman" w:eastAsia="SimSun" w:hAnsi="Times New Roman" w:cs="Times New Roman"/>
          <w:b/>
          <w:sz w:val="20"/>
          <w:szCs w:val="20"/>
          <w:lang w:val="en-GB"/>
        </w:rPr>
        <w:t xml:space="preserve">: For a typical scenario with </w:t>
      </w:r>
      <m:oMath>
        <m:r>
          <m:rPr>
            <m:sty m:val="bi"/>
          </m:rPr>
          <w:rPr>
            <w:rFonts w:ascii="Cambria Math" w:eastAsia="SimSun" w:hAnsi="Cambria Math" w:cs="Times New Roman"/>
            <w:sz w:val="20"/>
            <w:szCs w:val="20"/>
            <w:lang w:val="en-GB"/>
          </w:rPr>
          <m:t>N=8</m:t>
        </m:r>
      </m:oMath>
      <w:r w:rsidRPr="00992D0A">
        <w:rPr>
          <w:rFonts w:ascii="Times New Roman" w:eastAsia="SimSun" w:hAnsi="Times New Roman" w:cs="Times New Roman"/>
          <w:b/>
          <w:sz w:val="20"/>
          <w:szCs w:val="20"/>
          <w:lang w:val="en-GB"/>
        </w:rPr>
        <w:t xml:space="preserve"> TBs scheduled by one DCI, (separate) 3-bit repetition number signalling, (separate) 4-bit MCS signalling, and an MCS restriction to 2-bits for repetition numbers greater than 1, joint encoding across relevant DCI fields saves 10 bits</w:t>
      </w:r>
      <w:r>
        <w:rPr>
          <w:rFonts w:ascii="Times New Roman" w:eastAsia="SimSun" w:hAnsi="Times New Roman" w:cs="Times New Roman"/>
          <w:b/>
          <w:sz w:val="20"/>
          <w:szCs w:val="20"/>
          <w:lang w:val="en-GB"/>
        </w:rPr>
        <w:t xml:space="preserve"> (from a potential 40)</w:t>
      </w:r>
      <w:r w:rsidRPr="00992D0A">
        <w:rPr>
          <w:rFonts w:ascii="Times New Roman" w:eastAsia="SimSun" w:hAnsi="Times New Roman" w:cs="Times New Roman"/>
          <w:b/>
          <w:sz w:val="20"/>
          <w:szCs w:val="20"/>
          <w:lang w:val="en-GB"/>
        </w:rPr>
        <w:t xml:space="preserve"> vis-à-vis encoding field</w:t>
      </w:r>
      <w:r>
        <w:rPr>
          <w:rFonts w:ascii="Times New Roman" w:eastAsia="SimSun" w:hAnsi="Times New Roman" w:cs="Times New Roman"/>
          <w:b/>
          <w:sz w:val="20"/>
          <w:szCs w:val="20"/>
          <w:lang w:val="en-GB"/>
        </w:rPr>
        <w:t>s</w:t>
      </w:r>
      <w:r w:rsidRPr="00992D0A">
        <w:rPr>
          <w:rFonts w:ascii="Times New Roman" w:eastAsia="SimSun" w:hAnsi="Times New Roman" w:cs="Times New Roman"/>
          <w:b/>
          <w:sz w:val="20"/>
          <w:szCs w:val="20"/>
          <w:lang w:val="en-GB"/>
        </w:rPr>
        <w:t xml:space="preserve"> separately.</w:t>
      </w:r>
    </w:p>
    <w:p w14:paraId="2DF1B5A4" w14:textId="77777777" w:rsidR="0083360B" w:rsidRDefault="0083360B" w:rsidP="00992D0A">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SimSun" w:hAnsi="Arial" w:cs="Times New Roman"/>
          <w:sz w:val="36"/>
          <w:szCs w:val="20"/>
          <w:lang w:val="en-GB"/>
        </w:rPr>
      </w:pPr>
    </w:p>
    <w:p w14:paraId="07A9177A" w14:textId="3105288F" w:rsidR="00992D0A" w:rsidRPr="00992D0A" w:rsidRDefault="00992D0A" w:rsidP="00992D0A">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SimSun" w:hAnsi="Arial" w:cs="Times New Roman"/>
          <w:sz w:val="36"/>
          <w:szCs w:val="20"/>
          <w:lang w:val="en-GB"/>
        </w:rPr>
      </w:pPr>
      <w:r w:rsidRPr="00992D0A">
        <w:rPr>
          <w:rFonts w:ascii="Arial" w:eastAsia="SimSun" w:hAnsi="Arial" w:cs="Times New Roman"/>
          <w:sz w:val="36"/>
          <w:szCs w:val="20"/>
          <w:lang w:val="en-GB"/>
        </w:rPr>
        <w:t>Appendix</w:t>
      </w:r>
      <w:r w:rsidR="00A677D8">
        <w:rPr>
          <w:rFonts w:ascii="Arial" w:eastAsia="SimSun" w:hAnsi="Arial" w:cs="Times New Roman"/>
          <w:sz w:val="36"/>
          <w:szCs w:val="20"/>
          <w:lang w:val="en-GB"/>
        </w:rPr>
        <w:t>: Details of results in Figure 3</w:t>
      </w:r>
    </w:p>
    <w:p w14:paraId="7CF645A2" w14:textId="77777777" w:rsidR="00992D0A" w:rsidRPr="00992D0A" w:rsidRDefault="00992D0A" w:rsidP="00992D0A">
      <w:pPr>
        <w:keepNext/>
        <w:overflowPunct w:val="0"/>
        <w:autoSpaceDE w:val="0"/>
        <w:autoSpaceDN w:val="0"/>
        <w:adjustRightInd w:val="0"/>
        <w:spacing w:before="120" w:after="120" w:line="240" w:lineRule="auto"/>
        <w:jc w:val="center"/>
        <w:textAlignment w:val="baseline"/>
        <w:rPr>
          <w:rFonts w:ascii="Times New Roman" w:eastAsia="SimSun" w:hAnsi="Times New Roman" w:cs="Times New Roman"/>
          <w:b/>
          <w:bCs/>
          <w:sz w:val="20"/>
          <w:szCs w:val="20"/>
        </w:rPr>
      </w:pPr>
    </w:p>
    <w:p w14:paraId="0EDA5F66" w14:textId="2D07440A" w:rsidR="00992D0A" w:rsidRPr="00992D0A" w:rsidRDefault="00992D0A" w:rsidP="00992D0A">
      <w:pPr>
        <w:keepNext/>
        <w:overflowPunct w:val="0"/>
        <w:autoSpaceDE w:val="0"/>
        <w:autoSpaceDN w:val="0"/>
        <w:adjustRightInd w:val="0"/>
        <w:spacing w:before="120" w:after="120" w:line="240" w:lineRule="auto"/>
        <w:jc w:val="center"/>
        <w:textAlignment w:val="baseline"/>
        <w:rPr>
          <w:rFonts w:ascii="Times New Roman" w:eastAsia="SimSun" w:hAnsi="Times New Roman" w:cs="Times New Roman"/>
          <w:b/>
          <w:bCs/>
          <w:sz w:val="20"/>
          <w:szCs w:val="20"/>
        </w:rPr>
      </w:pPr>
      <w:r w:rsidRPr="00992D0A">
        <w:rPr>
          <w:rFonts w:ascii="Times New Roman" w:eastAsia="SimSun" w:hAnsi="Times New Roman" w:cs="Times New Roman"/>
          <w:b/>
          <w:bCs/>
          <w:sz w:val="20"/>
          <w:szCs w:val="20"/>
        </w:rPr>
        <w:t xml:space="preserve">Table </w:t>
      </w:r>
      <w:r w:rsidRPr="00992D0A">
        <w:rPr>
          <w:rFonts w:ascii="Times New Roman" w:eastAsia="SimSun" w:hAnsi="Times New Roman" w:cs="Times New Roman"/>
          <w:b/>
          <w:bCs/>
          <w:sz w:val="20"/>
          <w:szCs w:val="20"/>
        </w:rPr>
        <w:fldChar w:fldCharType="begin"/>
      </w:r>
      <w:r w:rsidRPr="00992D0A">
        <w:rPr>
          <w:rFonts w:ascii="Times New Roman" w:eastAsia="SimSun" w:hAnsi="Times New Roman" w:cs="Times New Roman"/>
          <w:b/>
          <w:bCs/>
          <w:sz w:val="20"/>
          <w:szCs w:val="20"/>
        </w:rPr>
        <w:instrText xml:space="preserve"> SEQ Table \* ARABIC </w:instrText>
      </w:r>
      <w:r w:rsidRPr="00992D0A">
        <w:rPr>
          <w:rFonts w:ascii="Times New Roman" w:eastAsia="SimSun" w:hAnsi="Times New Roman" w:cs="Times New Roman"/>
          <w:b/>
          <w:bCs/>
          <w:sz w:val="20"/>
          <w:szCs w:val="20"/>
        </w:rPr>
        <w:fldChar w:fldCharType="separate"/>
      </w:r>
      <w:r w:rsidRPr="00992D0A">
        <w:rPr>
          <w:rFonts w:ascii="Times New Roman" w:eastAsia="SimSun" w:hAnsi="Times New Roman" w:cs="Times New Roman"/>
          <w:b/>
          <w:bCs/>
          <w:noProof/>
          <w:sz w:val="20"/>
          <w:szCs w:val="20"/>
        </w:rPr>
        <w:t>4</w:t>
      </w:r>
      <w:r w:rsidRPr="00992D0A">
        <w:rPr>
          <w:rFonts w:ascii="Times New Roman" w:eastAsia="SimSun" w:hAnsi="Times New Roman" w:cs="Times New Roman"/>
          <w:b/>
          <w:bCs/>
          <w:noProof/>
          <w:sz w:val="20"/>
          <w:szCs w:val="20"/>
        </w:rPr>
        <w:fldChar w:fldCharType="end"/>
      </w:r>
      <w:r w:rsidR="00A677D8">
        <w:rPr>
          <w:rFonts w:ascii="Times New Roman" w:eastAsia="SimSun" w:hAnsi="Times New Roman" w:cs="Times New Roman"/>
          <w:b/>
          <w:bCs/>
          <w:sz w:val="20"/>
          <w:szCs w:val="20"/>
        </w:rPr>
        <w:t xml:space="preserve"> Detailed results from Figure 3</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20" w:firstRow="1" w:lastRow="0" w:firstColumn="0" w:lastColumn="0" w:noHBand="0" w:noVBand="1"/>
      </w:tblPr>
      <w:tblGrid>
        <w:gridCol w:w="608"/>
        <w:gridCol w:w="1120"/>
        <w:gridCol w:w="1171"/>
        <w:gridCol w:w="1799"/>
        <w:gridCol w:w="1611"/>
        <w:gridCol w:w="810"/>
        <w:gridCol w:w="1260"/>
        <w:gridCol w:w="1170"/>
      </w:tblGrid>
      <w:tr w:rsidR="00992D0A" w:rsidRPr="00992D0A" w14:paraId="59EB202D" w14:textId="77777777" w:rsidTr="0068270C">
        <w:trPr>
          <w:trHeight w:val="584"/>
        </w:trPr>
        <w:tc>
          <w:tcPr>
            <w:tcW w:w="0" w:type="auto"/>
            <w:shd w:val="clear" w:color="auto" w:fill="auto"/>
            <w:hideMark/>
          </w:tcPr>
          <w:p w14:paraId="6A8A9628"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bCs/>
                <w:sz w:val="16"/>
                <w:szCs w:val="20"/>
              </w:rPr>
            </w:pPr>
            <w:r w:rsidRPr="00992D0A">
              <w:rPr>
                <w:rFonts w:ascii="Times New Roman" w:eastAsia="SimSun" w:hAnsi="Times New Roman" w:cs="Times New Roman"/>
                <w:b/>
                <w:bCs/>
                <w:sz w:val="16"/>
                <w:szCs w:val="20"/>
              </w:rPr>
              <w:t>Index</w:t>
            </w:r>
          </w:p>
        </w:tc>
        <w:tc>
          <w:tcPr>
            <w:tcW w:w="1120" w:type="dxa"/>
            <w:shd w:val="clear" w:color="auto" w:fill="auto"/>
            <w:hideMark/>
          </w:tcPr>
          <w:p w14:paraId="61AF6F05"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bCs/>
                <w:sz w:val="16"/>
                <w:szCs w:val="20"/>
              </w:rPr>
            </w:pPr>
            <w:r w:rsidRPr="00992D0A">
              <w:rPr>
                <w:rFonts w:ascii="Times New Roman" w:eastAsia="SimSun" w:hAnsi="Times New Roman" w:cs="Times New Roman"/>
                <w:b/>
                <w:bCs/>
                <w:sz w:val="16"/>
                <w:szCs w:val="20"/>
              </w:rPr>
              <w:t>TBS</w:t>
            </w:r>
          </w:p>
        </w:tc>
        <w:tc>
          <w:tcPr>
            <w:tcW w:w="1171" w:type="dxa"/>
            <w:shd w:val="clear" w:color="auto" w:fill="auto"/>
            <w:hideMark/>
          </w:tcPr>
          <w:p w14:paraId="224301A3"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bCs/>
                <w:sz w:val="16"/>
                <w:szCs w:val="20"/>
              </w:rPr>
            </w:pPr>
            <w:r w:rsidRPr="00992D0A">
              <w:rPr>
                <w:rFonts w:ascii="Times New Roman" w:eastAsia="SimSun" w:hAnsi="Times New Roman" w:cs="Times New Roman"/>
                <w:b/>
                <w:bCs/>
                <w:sz w:val="16"/>
                <w:szCs w:val="20"/>
              </w:rPr>
              <w:t>Number of Repetitions</w:t>
            </w:r>
          </w:p>
        </w:tc>
        <w:tc>
          <w:tcPr>
            <w:tcW w:w="1799" w:type="dxa"/>
            <w:shd w:val="clear" w:color="auto" w:fill="auto"/>
            <w:hideMark/>
          </w:tcPr>
          <w:p w14:paraId="7FA2967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bCs/>
                <w:sz w:val="16"/>
                <w:szCs w:val="20"/>
              </w:rPr>
            </w:pPr>
            <w:r w:rsidRPr="00992D0A">
              <w:rPr>
                <w:rFonts w:ascii="Times New Roman" w:eastAsia="SimSun" w:hAnsi="Times New Roman" w:cs="Times New Roman"/>
                <w:b/>
                <w:bCs/>
                <w:sz w:val="16"/>
                <w:szCs w:val="20"/>
              </w:rPr>
              <w:t>Number of HARQ Processes</w:t>
            </w:r>
          </w:p>
        </w:tc>
        <w:tc>
          <w:tcPr>
            <w:tcW w:w="1611" w:type="dxa"/>
            <w:shd w:val="clear" w:color="auto" w:fill="auto"/>
            <w:hideMark/>
          </w:tcPr>
          <w:p w14:paraId="1B74362B"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bCs/>
                <w:sz w:val="16"/>
                <w:szCs w:val="20"/>
              </w:rPr>
            </w:pPr>
            <w:r w:rsidRPr="00992D0A">
              <w:rPr>
                <w:rFonts w:ascii="Times New Roman" w:eastAsia="SimSun" w:hAnsi="Times New Roman" w:cs="Times New Roman"/>
                <w:b/>
                <w:bCs/>
                <w:sz w:val="16"/>
                <w:szCs w:val="20"/>
              </w:rPr>
              <w:t>Number of Transmissions</w:t>
            </w:r>
          </w:p>
        </w:tc>
        <w:tc>
          <w:tcPr>
            <w:tcW w:w="810" w:type="dxa"/>
            <w:shd w:val="clear" w:color="auto" w:fill="auto"/>
            <w:hideMark/>
          </w:tcPr>
          <w:p w14:paraId="544ED3BB"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bCs/>
                <w:sz w:val="16"/>
                <w:szCs w:val="20"/>
              </w:rPr>
            </w:pPr>
            <w:r w:rsidRPr="00992D0A">
              <w:rPr>
                <w:rFonts w:ascii="Times New Roman" w:eastAsia="SimSun" w:hAnsi="Times New Roman" w:cs="Times New Roman"/>
                <w:b/>
                <w:bCs/>
                <w:sz w:val="16"/>
                <w:szCs w:val="20"/>
              </w:rPr>
              <w:t>Delay (ms)</w:t>
            </w:r>
          </w:p>
        </w:tc>
        <w:tc>
          <w:tcPr>
            <w:tcW w:w="1260" w:type="dxa"/>
            <w:shd w:val="clear" w:color="auto" w:fill="auto"/>
            <w:hideMark/>
          </w:tcPr>
          <w:p w14:paraId="6F1D8B0A"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bCs/>
                <w:sz w:val="16"/>
                <w:szCs w:val="20"/>
              </w:rPr>
            </w:pPr>
            <w:r w:rsidRPr="00992D0A">
              <w:rPr>
                <w:rFonts w:ascii="Times New Roman" w:eastAsia="SimSun" w:hAnsi="Times New Roman" w:cs="Times New Roman"/>
                <w:b/>
                <w:bCs/>
                <w:sz w:val="16"/>
                <w:szCs w:val="20"/>
              </w:rPr>
              <w:t>SNR (@ 2% BLER/1PRB)</w:t>
            </w:r>
          </w:p>
        </w:tc>
        <w:tc>
          <w:tcPr>
            <w:tcW w:w="1170" w:type="dxa"/>
            <w:shd w:val="clear" w:color="auto" w:fill="auto"/>
            <w:hideMark/>
          </w:tcPr>
          <w:p w14:paraId="5B6C043B"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b/>
                <w:bCs/>
                <w:sz w:val="16"/>
                <w:szCs w:val="20"/>
              </w:rPr>
            </w:pPr>
            <w:r w:rsidRPr="00992D0A">
              <w:rPr>
                <w:rFonts w:ascii="Times New Roman" w:eastAsia="SimSun" w:hAnsi="Times New Roman" w:cs="Times New Roman"/>
                <w:b/>
                <w:bCs/>
                <w:sz w:val="16"/>
                <w:szCs w:val="20"/>
              </w:rPr>
              <w:t>MCL (dB)</w:t>
            </w:r>
          </w:p>
        </w:tc>
      </w:tr>
      <w:tr w:rsidR="00992D0A" w:rsidRPr="00992D0A" w14:paraId="58D47EC4" w14:textId="77777777" w:rsidTr="0068270C">
        <w:trPr>
          <w:trHeight w:val="273"/>
        </w:trPr>
        <w:tc>
          <w:tcPr>
            <w:tcW w:w="0" w:type="auto"/>
            <w:shd w:val="clear" w:color="auto" w:fill="F2F2F2"/>
            <w:hideMark/>
          </w:tcPr>
          <w:p w14:paraId="2C3E48E6"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w:t>
            </w:r>
          </w:p>
        </w:tc>
        <w:tc>
          <w:tcPr>
            <w:tcW w:w="1120" w:type="dxa"/>
            <w:shd w:val="clear" w:color="auto" w:fill="F2F2F2"/>
            <w:hideMark/>
          </w:tcPr>
          <w:p w14:paraId="6C7F5E44"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208</w:t>
            </w:r>
          </w:p>
        </w:tc>
        <w:tc>
          <w:tcPr>
            <w:tcW w:w="1171" w:type="dxa"/>
            <w:shd w:val="clear" w:color="auto" w:fill="F2F2F2"/>
            <w:hideMark/>
          </w:tcPr>
          <w:p w14:paraId="6D50582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16</w:t>
            </w:r>
          </w:p>
        </w:tc>
        <w:tc>
          <w:tcPr>
            <w:tcW w:w="1799" w:type="dxa"/>
            <w:shd w:val="clear" w:color="auto" w:fill="F2F2F2"/>
            <w:hideMark/>
          </w:tcPr>
          <w:p w14:paraId="3E53B1C1"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2</w:t>
            </w:r>
          </w:p>
        </w:tc>
        <w:tc>
          <w:tcPr>
            <w:tcW w:w="1611" w:type="dxa"/>
            <w:shd w:val="clear" w:color="auto" w:fill="F2F2F2"/>
            <w:hideMark/>
          </w:tcPr>
          <w:p w14:paraId="2BD7193F"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w:t>
            </w:r>
          </w:p>
        </w:tc>
        <w:tc>
          <w:tcPr>
            <w:tcW w:w="810" w:type="dxa"/>
            <w:shd w:val="clear" w:color="auto" w:fill="F2F2F2"/>
            <w:hideMark/>
          </w:tcPr>
          <w:p w14:paraId="75F06172"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16</w:t>
            </w:r>
          </w:p>
        </w:tc>
        <w:tc>
          <w:tcPr>
            <w:tcW w:w="1260" w:type="dxa"/>
            <w:shd w:val="clear" w:color="auto" w:fill="F2F2F2"/>
            <w:hideMark/>
          </w:tcPr>
          <w:p w14:paraId="21D75145"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-2</w:t>
            </w:r>
          </w:p>
        </w:tc>
        <w:tc>
          <w:tcPr>
            <w:tcW w:w="1170" w:type="dxa"/>
            <w:shd w:val="clear" w:color="auto" w:fill="F2F2F2"/>
            <w:hideMark/>
          </w:tcPr>
          <w:p w14:paraId="5C558B79"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141.4</w:t>
            </w:r>
          </w:p>
        </w:tc>
      </w:tr>
      <w:tr w:rsidR="00992D0A" w:rsidRPr="00992D0A" w14:paraId="65363FCA" w14:textId="77777777" w:rsidTr="0068270C">
        <w:trPr>
          <w:trHeight w:val="75"/>
        </w:trPr>
        <w:tc>
          <w:tcPr>
            <w:tcW w:w="0" w:type="auto"/>
            <w:shd w:val="clear" w:color="auto" w:fill="auto"/>
            <w:hideMark/>
          </w:tcPr>
          <w:p w14:paraId="6B100EE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2</w:t>
            </w:r>
          </w:p>
        </w:tc>
        <w:tc>
          <w:tcPr>
            <w:tcW w:w="1120" w:type="dxa"/>
            <w:shd w:val="clear" w:color="auto" w:fill="auto"/>
            <w:hideMark/>
          </w:tcPr>
          <w:p w14:paraId="62197F40"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208</w:t>
            </w:r>
          </w:p>
        </w:tc>
        <w:tc>
          <w:tcPr>
            <w:tcW w:w="1171" w:type="dxa"/>
            <w:shd w:val="clear" w:color="auto" w:fill="auto"/>
            <w:hideMark/>
          </w:tcPr>
          <w:p w14:paraId="07339C7C"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w:t>
            </w:r>
          </w:p>
        </w:tc>
        <w:tc>
          <w:tcPr>
            <w:tcW w:w="1799" w:type="dxa"/>
            <w:shd w:val="clear" w:color="auto" w:fill="auto"/>
            <w:hideMark/>
          </w:tcPr>
          <w:p w14:paraId="6206F98B"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2</w:t>
            </w:r>
          </w:p>
        </w:tc>
        <w:tc>
          <w:tcPr>
            <w:tcW w:w="1611" w:type="dxa"/>
            <w:shd w:val="clear" w:color="auto" w:fill="auto"/>
            <w:hideMark/>
          </w:tcPr>
          <w:p w14:paraId="40A021B0"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5</w:t>
            </w:r>
          </w:p>
        </w:tc>
        <w:tc>
          <w:tcPr>
            <w:tcW w:w="810" w:type="dxa"/>
            <w:shd w:val="clear" w:color="auto" w:fill="auto"/>
            <w:hideMark/>
          </w:tcPr>
          <w:p w14:paraId="5A392EC2"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36</w:t>
            </w:r>
          </w:p>
        </w:tc>
        <w:tc>
          <w:tcPr>
            <w:tcW w:w="1260" w:type="dxa"/>
            <w:shd w:val="clear" w:color="auto" w:fill="auto"/>
            <w:hideMark/>
          </w:tcPr>
          <w:p w14:paraId="5EC3AFC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w:t>
            </w:r>
          </w:p>
        </w:tc>
        <w:tc>
          <w:tcPr>
            <w:tcW w:w="1170" w:type="dxa"/>
            <w:shd w:val="clear" w:color="auto" w:fill="auto"/>
            <w:hideMark/>
          </w:tcPr>
          <w:p w14:paraId="143C37D2"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143.4</w:t>
            </w:r>
          </w:p>
        </w:tc>
      </w:tr>
      <w:tr w:rsidR="00992D0A" w:rsidRPr="00992D0A" w14:paraId="65DC0930" w14:textId="77777777" w:rsidTr="0068270C">
        <w:trPr>
          <w:trHeight w:val="60"/>
        </w:trPr>
        <w:tc>
          <w:tcPr>
            <w:tcW w:w="0" w:type="auto"/>
            <w:shd w:val="clear" w:color="auto" w:fill="F2F2F2"/>
            <w:hideMark/>
          </w:tcPr>
          <w:p w14:paraId="6D3A13A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3</w:t>
            </w:r>
          </w:p>
        </w:tc>
        <w:tc>
          <w:tcPr>
            <w:tcW w:w="1120" w:type="dxa"/>
            <w:shd w:val="clear" w:color="auto" w:fill="F2F2F2"/>
            <w:hideMark/>
          </w:tcPr>
          <w:p w14:paraId="6811D83E"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208</w:t>
            </w:r>
          </w:p>
        </w:tc>
        <w:tc>
          <w:tcPr>
            <w:tcW w:w="1171" w:type="dxa"/>
            <w:shd w:val="clear" w:color="auto" w:fill="F2F2F2"/>
            <w:hideMark/>
          </w:tcPr>
          <w:p w14:paraId="0FA1C13B"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w:t>
            </w:r>
          </w:p>
        </w:tc>
        <w:tc>
          <w:tcPr>
            <w:tcW w:w="1799" w:type="dxa"/>
            <w:shd w:val="clear" w:color="auto" w:fill="F2F2F2"/>
            <w:hideMark/>
          </w:tcPr>
          <w:p w14:paraId="4B7EADD4"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w:t>
            </w:r>
          </w:p>
        </w:tc>
        <w:tc>
          <w:tcPr>
            <w:tcW w:w="1611" w:type="dxa"/>
            <w:shd w:val="clear" w:color="auto" w:fill="F2F2F2"/>
            <w:hideMark/>
          </w:tcPr>
          <w:p w14:paraId="55DF7D19"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5</w:t>
            </w:r>
          </w:p>
        </w:tc>
        <w:tc>
          <w:tcPr>
            <w:tcW w:w="810" w:type="dxa"/>
            <w:shd w:val="clear" w:color="auto" w:fill="F2F2F2"/>
            <w:hideMark/>
          </w:tcPr>
          <w:p w14:paraId="79CF152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68</w:t>
            </w:r>
          </w:p>
        </w:tc>
        <w:tc>
          <w:tcPr>
            <w:tcW w:w="1260" w:type="dxa"/>
            <w:shd w:val="clear" w:color="auto" w:fill="F2F2F2"/>
            <w:hideMark/>
          </w:tcPr>
          <w:p w14:paraId="186C4B2C"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-5.3</w:t>
            </w:r>
          </w:p>
        </w:tc>
        <w:tc>
          <w:tcPr>
            <w:tcW w:w="1170" w:type="dxa"/>
            <w:shd w:val="clear" w:color="auto" w:fill="F2F2F2"/>
            <w:hideMark/>
          </w:tcPr>
          <w:p w14:paraId="0D8C9926"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144.7</w:t>
            </w:r>
          </w:p>
        </w:tc>
      </w:tr>
      <w:tr w:rsidR="00992D0A" w:rsidRPr="00992D0A" w14:paraId="66191C4F" w14:textId="77777777" w:rsidTr="0068270C">
        <w:trPr>
          <w:trHeight w:val="60"/>
        </w:trPr>
        <w:tc>
          <w:tcPr>
            <w:tcW w:w="0" w:type="auto"/>
            <w:shd w:val="clear" w:color="auto" w:fill="auto"/>
            <w:hideMark/>
          </w:tcPr>
          <w:p w14:paraId="45597418"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w:t>
            </w:r>
          </w:p>
        </w:tc>
        <w:tc>
          <w:tcPr>
            <w:tcW w:w="1120" w:type="dxa"/>
            <w:shd w:val="clear" w:color="auto" w:fill="auto"/>
            <w:hideMark/>
          </w:tcPr>
          <w:p w14:paraId="13C787A6"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208</w:t>
            </w:r>
          </w:p>
        </w:tc>
        <w:tc>
          <w:tcPr>
            <w:tcW w:w="1171" w:type="dxa"/>
            <w:shd w:val="clear" w:color="auto" w:fill="auto"/>
            <w:hideMark/>
          </w:tcPr>
          <w:p w14:paraId="68ABB75B"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w:t>
            </w:r>
          </w:p>
        </w:tc>
        <w:tc>
          <w:tcPr>
            <w:tcW w:w="1799" w:type="dxa"/>
            <w:shd w:val="clear" w:color="auto" w:fill="auto"/>
            <w:hideMark/>
          </w:tcPr>
          <w:p w14:paraId="1EA605E9"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5</w:t>
            </w:r>
          </w:p>
        </w:tc>
        <w:tc>
          <w:tcPr>
            <w:tcW w:w="1611" w:type="dxa"/>
            <w:shd w:val="clear" w:color="auto" w:fill="auto"/>
            <w:hideMark/>
          </w:tcPr>
          <w:p w14:paraId="623D8C0A"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5</w:t>
            </w:r>
          </w:p>
        </w:tc>
        <w:tc>
          <w:tcPr>
            <w:tcW w:w="810" w:type="dxa"/>
            <w:shd w:val="clear" w:color="auto" w:fill="auto"/>
            <w:hideMark/>
          </w:tcPr>
          <w:p w14:paraId="6E325803"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84</w:t>
            </w:r>
          </w:p>
        </w:tc>
        <w:tc>
          <w:tcPr>
            <w:tcW w:w="1260" w:type="dxa"/>
            <w:shd w:val="clear" w:color="auto" w:fill="auto"/>
            <w:hideMark/>
          </w:tcPr>
          <w:p w14:paraId="1C675903"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-6.1</w:t>
            </w:r>
          </w:p>
        </w:tc>
        <w:tc>
          <w:tcPr>
            <w:tcW w:w="1170" w:type="dxa"/>
            <w:shd w:val="clear" w:color="auto" w:fill="auto"/>
            <w:hideMark/>
          </w:tcPr>
          <w:p w14:paraId="43CE8D8C"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145.5</w:t>
            </w:r>
          </w:p>
        </w:tc>
      </w:tr>
      <w:tr w:rsidR="00992D0A" w:rsidRPr="00992D0A" w14:paraId="742674FC" w14:textId="77777777" w:rsidTr="0068270C">
        <w:trPr>
          <w:trHeight w:val="60"/>
        </w:trPr>
        <w:tc>
          <w:tcPr>
            <w:tcW w:w="0" w:type="auto"/>
            <w:shd w:val="clear" w:color="auto" w:fill="F2F2F2"/>
            <w:hideMark/>
          </w:tcPr>
          <w:p w14:paraId="6C5FE47A"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5</w:t>
            </w:r>
          </w:p>
        </w:tc>
        <w:tc>
          <w:tcPr>
            <w:tcW w:w="1120" w:type="dxa"/>
            <w:shd w:val="clear" w:color="auto" w:fill="F2F2F2"/>
            <w:hideMark/>
          </w:tcPr>
          <w:p w14:paraId="35CD1E19"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408</w:t>
            </w:r>
          </w:p>
        </w:tc>
        <w:tc>
          <w:tcPr>
            <w:tcW w:w="1171" w:type="dxa"/>
            <w:shd w:val="clear" w:color="auto" w:fill="F2F2F2"/>
            <w:hideMark/>
          </w:tcPr>
          <w:p w14:paraId="19086FA3"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32</w:t>
            </w:r>
          </w:p>
        </w:tc>
        <w:tc>
          <w:tcPr>
            <w:tcW w:w="1799" w:type="dxa"/>
            <w:shd w:val="clear" w:color="auto" w:fill="F2F2F2"/>
            <w:hideMark/>
          </w:tcPr>
          <w:p w14:paraId="73AF8FC9"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2</w:t>
            </w:r>
          </w:p>
        </w:tc>
        <w:tc>
          <w:tcPr>
            <w:tcW w:w="1611" w:type="dxa"/>
            <w:shd w:val="clear" w:color="auto" w:fill="F2F2F2"/>
            <w:hideMark/>
          </w:tcPr>
          <w:p w14:paraId="312C0E7A"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w:t>
            </w:r>
          </w:p>
        </w:tc>
        <w:tc>
          <w:tcPr>
            <w:tcW w:w="810" w:type="dxa"/>
            <w:shd w:val="clear" w:color="auto" w:fill="F2F2F2"/>
            <w:hideMark/>
          </w:tcPr>
          <w:p w14:paraId="02342CE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32</w:t>
            </w:r>
          </w:p>
        </w:tc>
        <w:tc>
          <w:tcPr>
            <w:tcW w:w="1260" w:type="dxa"/>
            <w:shd w:val="clear" w:color="auto" w:fill="F2F2F2"/>
            <w:hideMark/>
          </w:tcPr>
          <w:p w14:paraId="26AC21F8"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-3.05</w:t>
            </w:r>
          </w:p>
        </w:tc>
        <w:tc>
          <w:tcPr>
            <w:tcW w:w="1170" w:type="dxa"/>
            <w:shd w:val="clear" w:color="auto" w:fill="F2F2F2"/>
            <w:hideMark/>
          </w:tcPr>
          <w:p w14:paraId="349FDE78"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142.45</w:t>
            </w:r>
          </w:p>
        </w:tc>
      </w:tr>
      <w:tr w:rsidR="00992D0A" w:rsidRPr="00992D0A" w14:paraId="72CC0820" w14:textId="77777777" w:rsidTr="0068270C">
        <w:trPr>
          <w:trHeight w:val="60"/>
        </w:trPr>
        <w:tc>
          <w:tcPr>
            <w:tcW w:w="0" w:type="auto"/>
            <w:shd w:val="clear" w:color="auto" w:fill="auto"/>
            <w:hideMark/>
          </w:tcPr>
          <w:p w14:paraId="0262EE1F"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6</w:t>
            </w:r>
          </w:p>
        </w:tc>
        <w:tc>
          <w:tcPr>
            <w:tcW w:w="1120" w:type="dxa"/>
            <w:shd w:val="clear" w:color="auto" w:fill="auto"/>
            <w:hideMark/>
          </w:tcPr>
          <w:p w14:paraId="2855D76E"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408</w:t>
            </w:r>
          </w:p>
        </w:tc>
        <w:tc>
          <w:tcPr>
            <w:tcW w:w="1171" w:type="dxa"/>
            <w:shd w:val="clear" w:color="auto" w:fill="auto"/>
            <w:hideMark/>
          </w:tcPr>
          <w:p w14:paraId="00366B56"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w:t>
            </w:r>
          </w:p>
        </w:tc>
        <w:tc>
          <w:tcPr>
            <w:tcW w:w="1799" w:type="dxa"/>
            <w:shd w:val="clear" w:color="auto" w:fill="auto"/>
            <w:hideMark/>
          </w:tcPr>
          <w:p w14:paraId="42C07A97"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2</w:t>
            </w:r>
          </w:p>
        </w:tc>
        <w:tc>
          <w:tcPr>
            <w:tcW w:w="1611" w:type="dxa"/>
            <w:shd w:val="clear" w:color="auto" w:fill="auto"/>
            <w:hideMark/>
          </w:tcPr>
          <w:p w14:paraId="6D2BBD1C"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10</w:t>
            </w:r>
          </w:p>
        </w:tc>
        <w:tc>
          <w:tcPr>
            <w:tcW w:w="810" w:type="dxa"/>
            <w:shd w:val="clear" w:color="auto" w:fill="auto"/>
            <w:hideMark/>
          </w:tcPr>
          <w:p w14:paraId="4202C39F"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76</w:t>
            </w:r>
          </w:p>
        </w:tc>
        <w:tc>
          <w:tcPr>
            <w:tcW w:w="1260" w:type="dxa"/>
            <w:shd w:val="clear" w:color="auto" w:fill="auto"/>
            <w:hideMark/>
          </w:tcPr>
          <w:p w14:paraId="7F178CB1"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-6.1</w:t>
            </w:r>
          </w:p>
        </w:tc>
        <w:tc>
          <w:tcPr>
            <w:tcW w:w="1170" w:type="dxa"/>
            <w:shd w:val="clear" w:color="auto" w:fill="auto"/>
            <w:hideMark/>
          </w:tcPr>
          <w:p w14:paraId="457D4BA6"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145.5</w:t>
            </w:r>
          </w:p>
        </w:tc>
      </w:tr>
      <w:tr w:rsidR="00992D0A" w:rsidRPr="00992D0A" w14:paraId="3ED30CBF" w14:textId="77777777" w:rsidTr="0068270C">
        <w:trPr>
          <w:trHeight w:val="60"/>
        </w:trPr>
        <w:tc>
          <w:tcPr>
            <w:tcW w:w="0" w:type="auto"/>
            <w:shd w:val="clear" w:color="auto" w:fill="F2F2F2"/>
            <w:hideMark/>
          </w:tcPr>
          <w:p w14:paraId="1860B840"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7</w:t>
            </w:r>
          </w:p>
        </w:tc>
        <w:tc>
          <w:tcPr>
            <w:tcW w:w="1120" w:type="dxa"/>
            <w:shd w:val="clear" w:color="auto" w:fill="F2F2F2"/>
            <w:hideMark/>
          </w:tcPr>
          <w:p w14:paraId="51893635"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408</w:t>
            </w:r>
          </w:p>
        </w:tc>
        <w:tc>
          <w:tcPr>
            <w:tcW w:w="1171" w:type="dxa"/>
            <w:shd w:val="clear" w:color="auto" w:fill="F2F2F2"/>
            <w:hideMark/>
          </w:tcPr>
          <w:p w14:paraId="17F1699F"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w:t>
            </w:r>
          </w:p>
        </w:tc>
        <w:tc>
          <w:tcPr>
            <w:tcW w:w="1799" w:type="dxa"/>
            <w:shd w:val="clear" w:color="auto" w:fill="F2F2F2"/>
            <w:hideMark/>
          </w:tcPr>
          <w:p w14:paraId="236DAE7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w:t>
            </w:r>
          </w:p>
        </w:tc>
        <w:tc>
          <w:tcPr>
            <w:tcW w:w="1611" w:type="dxa"/>
            <w:shd w:val="clear" w:color="auto" w:fill="F2F2F2"/>
            <w:hideMark/>
          </w:tcPr>
          <w:p w14:paraId="41CBADF4"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10</w:t>
            </w:r>
          </w:p>
        </w:tc>
        <w:tc>
          <w:tcPr>
            <w:tcW w:w="810" w:type="dxa"/>
            <w:shd w:val="clear" w:color="auto" w:fill="F2F2F2"/>
            <w:hideMark/>
          </w:tcPr>
          <w:p w14:paraId="3DDD3A7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148</w:t>
            </w:r>
          </w:p>
        </w:tc>
        <w:tc>
          <w:tcPr>
            <w:tcW w:w="1260" w:type="dxa"/>
            <w:shd w:val="clear" w:color="auto" w:fill="F2F2F2"/>
            <w:hideMark/>
          </w:tcPr>
          <w:p w14:paraId="6B19A6DF"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-8</w:t>
            </w:r>
          </w:p>
        </w:tc>
        <w:tc>
          <w:tcPr>
            <w:tcW w:w="1170" w:type="dxa"/>
            <w:shd w:val="clear" w:color="auto" w:fill="F2F2F2"/>
            <w:hideMark/>
          </w:tcPr>
          <w:p w14:paraId="5223B491"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147.4</w:t>
            </w:r>
          </w:p>
        </w:tc>
      </w:tr>
      <w:tr w:rsidR="00992D0A" w:rsidRPr="00992D0A" w14:paraId="652DB57D" w14:textId="77777777" w:rsidTr="0068270C">
        <w:trPr>
          <w:trHeight w:val="60"/>
        </w:trPr>
        <w:tc>
          <w:tcPr>
            <w:tcW w:w="0" w:type="auto"/>
            <w:shd w:val="clear" w:color="auto" w:fill="auto"/>
            <w:hideMark/>
          </w:tcPr>
          <w:p w14:paraId="419CCEB5"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8</w:t>
            </w:r>
          </w:p>
        </w:tc>
        <w:tc>
          <w:tcPr>
            <w:tcW w:w="1120" w:type="dxa"/>
            <w:shd w:val="clear" w:color="auto" w:fill="auto"/>
            <w:hideMark/>
          </w:tcPr>
          <w:p w14:paraId="37B2CEFF"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408</w:t>
            </w:r>
          </w:p>
        </w:tc>
        <w:tc>
          <w:tcPr>
            <w:tcW w:w="1171" w:type="dxa"/>
            <w:shd w:val="clear" w:color="auto" w:fill="auto"/>
            <w:hideMark/>
          </w:tcPr>
          <w:p w14:paraId="61BBCCEC"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w:t>
            </w:r>
          </w:p>
        </w:tc>
        <w:tc>
          <w:tcPr>
            <w:tcW w:w="1799" w:type="dxa"/>
            <w:shd w:val="clear" w:color="auto" w:fill="auto"/>
            <w:hideMark/>
          </w:tcPr>
          <w:p w14:paraId="7CB17417"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5</w:t>
            </w:r>
          </w:p>
        </w:tc>
        <w:tc>
          <w:tcPr>
            <w:tcW w:w="1611" w:type="dxa"/>
            <w:shd w:val="clear" w:color="auto" w:fill="auto"/>
            <w:hideMark/>
          </w:tcPr>
          <w:p w14:paraId="3EBF87F2"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10</w:t>
            </w:r>
          </w:p>
        </w:tc>
        <w:tc>
          <w:tcPr>
            <w:tcW w:w="810" w:type="dxa"/>
            <w:shd w:val="clear" w:color="auto" w:fill="auto"/>
            <w:hideMark/>
          </w:tcPr>
          <w:p w14:paraId="54CF36D7"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184</w:t>
            </w:r>
          </w:p>
        </w:tc>
        <w:tc>
          <w:tcPr>
            <w:tcW w:w="1260" w:type="dxa"/>
            <w:shd w:val="clear" w:color="auto" w:fill="auto"/>
            <w:hideMark/>
          </w:tcPr>
          <w:p w14:paraId="2C77AD79"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-8.3</w:t>
            </w:r>
          </w:p>
        </w:tc>
        <w:tc>
          <w:tcPr>
            <w:tcW w:w="1170" w:type="dxa"/>
            <w:shd w:val="clear" w:color="auto" w:fill="auto"/>
            <w:hideMark/>
          </w:tcPr>
          <w:p w14:paraId="0646CCDC"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147.7</w:t>
            </w:r>
          </w:p>
        </w:tc>
      </w:tr>
      <w:tr w:rsidR="00992D0A" w:rsidRPr="00992D0A" w14:paraId="7A182FA3" w14:textId="77777777" w:rsidTr="0068270C">
        <w:trPr>
          <w:trHeight w:val="60"/>
        </w:trPr>
        <w:tc>
          <w:tcPr>
            <w:tcW w:w="0" w:type="auto"/>
            <w:shd w:val="clear" w:color="auto" w:fill="F2F2F2"/>
            <w:hideMark/>
          </w:tcPr>
          <w:p w14:paraId="259864A3"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9</w:t>
            </w:r>
          </w:p>
        </w:tc>
        <w:tc>
          <w:tcPr>
            <w:tcW w:w="1120" w:type="dxa"/>
            <w:shd w:val="clear" w:color="auto" w:fill="F2F2F2"/>
            <w:hideMark/>
          </w:tcPr>
          <w:p w14:paraId="62598E17"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408</w:t>
            </w:r>
          </w:p>
        </w:tc>
        <w:tc>
          <w:tcPr>
            <w:tcW w:w="1171" w:type="dxa"/>
            <w:shd w:val="clear" w:color="auto" w:fill="F2F2F2"/>
            <w:hideMark/>
          </w:tcPr>
          <w:p w14:paraId="20ACF022"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8</w:t>
            </w:r>
          </w:p>
        </w:tc>
        <w:tc>
          <w:tcPr>
            <w:tcW w:w="1799" w:type="dxa"/>
            <w:shd w:val="clear" w:color="auto" w:fill="F2F2F2"/>
            <w:hideMark/>
          </w:tcPr>
          <w:p w14:paraId="258511C9"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2</w:t>
            </w:r>
          </w:p>
        </w:tc>
        <w:tc>
          <w:tcPr>
            <w:tcW w:w="1611" w:type="dxa"/>
            <w:shd w:val="clear" w:color="auto" w:fill="F2F2F2"/>
            <w:hideMark/>
          </w:tcPr>
          <w:p w14:paraId="7D07FFCB"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5</w:t>
            </w:r>
          </w:p>
        </w:tc>
        <w:tc>
          <w:tcPr>
            <w:tcW w:w="810" w:type="dxa"/>
            <w:shd w:val="clear" w:color="auto" w:fill="F2F2F2"/>
            <w:hideMark/>
          </w:tcPr>
          <w:p w14:paraId="36ECFC4B"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72</w:t>
            </w:r>
          </w:p>
        </w:tc>
        <w:tc>
          <w:tcPr>
            <w:tcW w:w="1260" w:type="dxa"/>
            <w:shd w:val="clear" w:color="auto" w:fill="F2F2F2"/>
            <w:hideMark/>
          </w:tcPr>
          <w:p w14:paraId="3C97924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-6.1</w:t>
            </w:r>
          </w:p>
        </w:tc>
        <w:tc>
          <w:tcPr>
            <w:tcW w:w="1170" w:type="dxa"/>
            <w:shd w:val="clear" w:color="auto" w:fill="F2F2F2"/>
            <w:hideMark/>
          </w:tcPr>
          <w:p w14:paraId="1DD471A3"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145.5</w:t>
            </w:r>
          </w:p>
        </w:tc>
      </w:tr>
      <w:tr w:rsidR="00992D0A" w:rsidRPr="00992D0A" w14:paraId="71748E9A" w14:textId="77777777" w:rsidTr="0068270C">
        <w:trPr>
          <w:trHeight w:val="60"/>
        </w:trPr>
        <w:tc>
          <w:tcPr>
            <w:tcW w:w="0" w:type="auto"/>
            <w:shd w:val="clear" w:color="auto" w:fill="auto"/>
            <w:hideMark/>
          </w:tcPr>
          <w:p w14:paraId="0CE86D9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9</w:t>
            </w:r>
          </w:p>
        </w:tc>
        <w:tc>
          <w:tcPr>
            <w:tcW w:w="1120" w:type="dxa"/>
            <w:shd w:val="clear" w:color="auto" w:fill="auto"/>
            <w:hideMark/>
          </w:tcPr>
          <w:p w14:paraId="4BC1DB01"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408</w:t>
            </w:r>
          </w:p>
        </w:tc>
        <w:tc>
          <w:tcPr>
            <w:tcW w:w="1171" w:type="dxa"/>
            <w:shd w:val="clear" w:color="auto" w:fill="auto"/>
            <w:hideMark/>
          </w:tcPr>
          <w:p w14:paraId="66FB8D54"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8</w:t>
            </w:r>
          </w:p>
        </w:tc>
        <w:tc>
          <w:tcPr>
            <w:tcW w:w="1799" w:type="dxa"/>
            <w:shd w:val="clear" w:color="auto" w:fill="auto"/>
            <w:hideMark/>
          </w:tcPr>
          <w:p w14:paraId="5B69B2CB"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w:t>
            </w:r>
          </w:p>
        </w:tc>
        <w:tc>
          <w:tcPr>
            <w:tcW w:w="1611" w:type="dxa"/>
            <w:shd w:val="clear" w:color="auto" w:fill="auto"/>
            <w:hideMark/>
          </w:tcPr>
          <w:p w14:paraId="00FD0971"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5</w:t>
            </w:r>
          </w:p>
        </w:tc>
        <w:tc>
          <w:tcPr>
            <w:tcW w:w="810" w:type="dxa"/>
            <w:shd w:val="clear" w:color="auto" w:fill="auto"/>
            <w:hideMark/>
          </w:tcPr>
          <w:p w14:paraId="065FD28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136</w:t>
            </w:r>
          </w:p>
        </w:tc>
        <w:tc>
          <w:tcPr>
            <w:tcW w:w="1260" w:type="dxa"/>
            <w:shd w:val="clear" w:color="auto" w:fill="auto"/>
            <w:hideMark/>
          </w:tcPr>
          <w:p w14:paraId="251D1BEE"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-8</w:t>
            </w:r>
          </w:p>
        </w:tc>
        <w:tc>
          <w:tcPr>
            <w:tcW w:w="1170" w:type="dxa"/>
            <w:shd w:val="clear" w:color="auto" w:fill="auto"/>
            <w:hideMark/>
          </w:tcPr>
          <w:p w14:paraId="68C53AFB"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147.4</w:t>
            </w:r>
          </w:p>
        </w:tc>
      </w:tr>
      <w:tr w:rsidR="00992D0A" w:rsidRPr="00992D0A" w14:paraId="7C8AB4F8" w14:textId="77777777" w:rsidTr="0068270C">
        <w:trPr>
          <w:trHeight w:val="60"/>
        </w:trPr>
        <w:tc>
          <w:tcPr>
            <w:tcW w:w="0" w:type="auto"/>
            <w:shd w:val="clear" w:color="auto" w:fill="F2F2F2"/>
            <w:hideMark/>
          </w:tcPr>
          <w:p w14:paraId="1F8FA32E"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10</w:t>
            </w:r>
          </w:p>
        </w:tc>
        <w:tc>
          <w:tcPr>
            <w:tcW w:w="1120" w:type="dxa"/>
            <w:shd w:val="clear" w:color="auto" w:fill="F2F2F2"/>
            <w:hideMark/>
          </w:tcPr>
          <w:p w14:paraId="6473F1A7"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408</w:t>
            </w:r>
          </w:p>
        </w:tc>
        <w:tc>
          <w:tcPr>
            <w:tcW w:w="1171" w:type="dxa"/>
            <w:shd w:val="clear" w:color="auto" w:fill="F2F2F2"/>
            <w:hideMark/>
          </w:tcPr>
          <w:p w14:paraId="4F0A7A9E"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8</w:t>
            </w:r>
          </w:p>
        </w:tc>
        <w:tc>
          <w:tcPr>
            <w:tcW w:w="1799" w:type="dxa"/>
            <w:shd w:val="clear" w:color="auto" w:fill="F2F2F2"/>
            <w:hideMark/>
          </w:tcPr>
          <w:p w14:paraId="600EEF44"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5</w:t>
            </w:r>
          </w:p>
        </w:tc>
        <w:tc>
          <w:tcPr>
            <w:tcW w:w="1611" w:type="dxa"/>
            <w:shd w:val="clear" w:color="auto" w:fill="F2F2F2"/>
            <w:hideMark/>
          </w:tcPr>
          <w:p w14:paraId="37FDE4D0"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5</w:t>
            </w:r>
          </w:p>
        </w:tc>
        <w:tc>
          <w:tcPr>
            <w:tcW w:w="810" w:type="dxa"/>
            <w:shd w:val="clear" w:color="auto" w:fill="F2F2F2"/>
            <w:hideMark/>
          </w:tcPr>
          <w:p w14:paraId="223FC2A0"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168</w:t>
            </w:r>
          </w:p>
        </w:tc>
        <w:tc>
          <w:tcPr>
            <w:tcW w:w="1260" w:type="dxa"/>
            <w:shd w:val="clear" w:color="auto" w:fill="F2F2F2"/>
            <w:hideMark/>
          </w:tcPr>
          <w:p w14:paraId="031A3D69"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-8.35</w:t>
            </w:r>
          </w:p>
        </w:tc>
        <w:tc>
          <w:tcPr>
            <w:tcW w:w="1170" w:type="dxa"/>
            <w:shd w:val="clear" w:color="auto" w:fill="F2F2F2"/>
            <w:hideMark/>
          </w:tcPr>
          <w:p w14:paraId="20B28AFC"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147.75</w:t>
            </w:r>
          </w:p>
        </w:tc>
      </w:tr>
      <w:tr w:rsidR="00992D0A" w:rsidRPr="00992D0A" w14:paraId="3F4769CC" w14:textId="77777777" w:rsidTr="0068270C">
        <w:trPr>
          <w:trHeight w:val="60"/>
        </w:trPr>
        <w:tc>
          <w:tcPr>
            <w:tcW w:w="0" w:type="auto"/>
            <w:shd w:val="clear" w:color="auto" w:fill="auto"/>
            <w:hideMark/>
          </w:tcPr>
          <w:p w14:paraId="704D939D"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11</w:t>
            </w:r>
          </w:p>
        </w:tc>
        <w:tc>
          <w:tcPr>
            <w:tcW w:w="1120" w:type="dxa"/>
            <w:shd w:val="clear" w:color="auto" w:fill="auto"/>
            <w:hideMark/>
          </w:tcPr>
          <w:p w14:paraId="6B24E23F"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408</w:t>
            </w:r>
          </w:p>
        </w:tc>
        <w:tc>
          <w:tcPr>
            <w:tcW w:w="1171" w:type="dxa"/>
            <w:shd w:val="clear" w:color="auto" w:fill="auto"/>
            <w:hideMark/>
          </w:tcPr>
          <w:p w14:paraId="0108809A"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w:t>
            </w:r>
          </w:p>
        </w:tc>
        <w:tc>
          <w:tcPr>
            <w:tcW w:w="1799" w:type="dxa"/>
            <w:shd w:val="clear" w:color="auto" w:fill="auto"/>
            <w:hideMark/>
          </w:tcPr>
          <w:p w14:paraId="3E3A5535"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4</w:t>
            </w:r>
          </w:p>
        </w:tc>
        <w:tc>
          <w:tcPr>
            <w:tcW w:w="1611" w:type="dxa"/>
            <w:shd w:val="clear" w:color="auto" w:fill="auto"/>
            <w:hideMark/>
          </w:tcPr>
          <w:p w14:paraId="5EE3B41C"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8</w:t>
            </w:r>
          </w:p>
        </w:tc>
        <w:tc>
          <w:tcPr>
            <w:tcW w:w="810" w:type="dxa"/>
            <w:shd w:val="clear" w:color="auto" w:fill="auto"/>
            <w:hideMark/>
          </w:tcPr>
          <w:p w14:paraId="60818404"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116</w:t>
            </w:r>
          </w:p>
        </w:tc>
        <w:tc>
          <w:tcPr>
            <w:tcW w:w="1260" w:type="dxa"/>
            <w:shd w:val="clear" w:color="auto" w:fill="auto"/>
            <w:hideMark/>
          </w:tcPr>
          <w:p w14:paraId="63B2723B"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-6.8</w:t>
            </w:r>
          </w:p>
        </w:tc>
        <w:tc>
          <w:tcPr>
            <w:tcW w:w="1170" w:type="dxa"/>
            <w:shd w:val="clear" w:color="auto" w:fill="auto"/>
            <w:hideMark/>
          </w:tcPr>
          <w:p w14:paraId="4FD52709"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16"/>
                <w:szCs w:val="20"/>
              </w:rPr>
            </w:pPr>
            <w:r w:rsidRPr="00992D0A">
              <w:rPr>
                <w:rFonts w:ascii="Times New Roman" w:eastAsia="SimSun" w:hAnsi="Times New Roman" w:cs="Times New Roman"/>
                <w:b/>
                <w:bCs/>
                <w:sz w:val="16"/>
                <w:szCs w:val="20"/>
              </w:rPr>
              <w:t>146.2</w:t>
            </w:r>
          </w:p>
        </w:tc>
      </w:tr>
    </w:tbl>
    <w:p w14:paraId="31B295AC" w14:textId="77777777" w:rsidR="00992D0A" w:rsidRPr="00992D0A" w:rsidRDefault="00992D0A" w:rsidP="00992D0A">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p>
    <w:p w14:paraId="2B24A3CE" w14:textId="77777777" w:rsidR="0068270C" w:rsidRDefault="0068270C">
      <w:bookmarkStart w:id="5" w:name="_GoBack"/>
      <w:bookmarkEnd w:id="5"/>
    </w:p>
    <w:sectPr w:rsidR="0068270C" w:rsidSect="0068270C">
      <w:headerReference w:type="even"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59273" w14:textId="77777777" w:rsidR="0068270C" w:rsidRDefault="0068270C" w:rsidP="006827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C5FFCD9" w14:textId="77777777" w:rsidR="0068270C" w:rsidRDefault="0068270C" w:rsidP="0068270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718D0" w14:textId="77777777" w:rsidR="0068270C" w:rsidRDefault="0068270C" w:rsidP="0068270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FD94E" w14:textId="77777777" w:rsidR="0068270C" w:rsidRDefault="0068270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75A380B"/>
    <w:multiLevelType w:val="hybridMultilevel"/>
    <w:tmpl w:val="827EB5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6C3E24"/>
    <w:multiLevelType w:val="hybridMultilevel"/>
    <w:tmpl w:val="8A80E646"/>
    <w:lvl w:ilvl="0" w:tplc="DB0869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BB4F0A"/>
    <w:multiLevelType w:val="hybridMultilevel"/>
    <w:tmpl w:val="F7A89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CE6ACD"/>
    <w:multiLevelType w:val="hybridMultilevel"/>
    <w:tmpl w:val="FB7443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1721D1"/>
    <w:multiLevelType w:val="hybridMultilevel"/>
    <w:tmpl w:val="26A6FF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4462BB"/>
    <w:multiLevelType w:val="hybridMultilevel"/>
    <w:tmpl w:val="15F81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28EC0D3D"/>
    <w:multiLevelType w:val="hybridMultilevel"/>
    <w:tmpl w:val="FF68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7707841"/>
    <w:multiLevelType w:val="hybridMultilevel"/>
    <w:tmpl w:val="4B2A0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CFA6957"/>
    <w:multiLevelType w:val="hybridMultilevel"/>
    <w:tmpl w:val="08668612"/>
    <w:lvl w:ilvl="0" w:tplc="21C4C32C">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DAF7CED"/>
    <w:multiLevelType w:val="hybridMultilevel"/>
    <w:tmpl w:val="7C680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13"/>
  </w:num>
  <w:num w:numId="4">
    <w:abstractNumId w:val="8"/>
  </w:num>
  <w:num w:numId="5">
    <w:abstractNumId w:val="11"/>
  </w:num>
  <w:num w:numId="6">
    <w:abstractNumId w:val="7"/>
  </w:num>
  <w:num w:numId="7">
    <w:abstractNumId w:val="9"/>
  </w:num>
  <w:num w:numId="8">
    <w:abstractNumId w:val="6"/>
  </w:num>
  <w:num w:numId="9">
    <w:abstractNumId w:val="10"/>
  </w:num>
  <w:num w:numId="10">
    <w:abstractNumId w:val="3"/>
  </w:num>
  <w:num w:numId="11">
    <w:abstractNumId w:val="15"/>
  </w:num>
  <w:num w:numId="12">
    <w:abstractNumId w:val="1"/>
  </w:num>
  <w:num w:numId="13">
    <w:abstractNumId w:val="5"/>
  </w:num>
  <w:num w:numId="14">
    <w:abstractNumId w:val="4"/>
  </w:num>
  <w:num w:numId="15">
    <w:abstractNumId w:val="1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2D0A"/>
    <w:rsid w:val="00583ED7"/>
    <w:rsid w:val="00603644"/>
    <w:rsid w:val="0068270C"/>
    <w:rsid w:val="0083360B"/>
    <w:rsid w:val="00992D0A"/>
    <w:rsid w:val="009B4D43"/>
    <w:rsid w:val="00A677D8"/>
    <w:rsid w:val="00B64A32"/>
    <w:rsid w:val="00CC01A7"/>
    <w:rsid w:val="00D5673D"/>
    <w:rsid w:val="00F54A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51F49A"/>
  <w15:chartTrackingRefBased/>
  <w15:docId w15:val="{594844AF-EF61-4E65-B5C6-164943FC0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next w:val="Normal"/>
    <w:link w:val="Heading1Char1"/>
    <w:uiPriority w:val="9"/>
    <w:qFormat/>
    <w:rsid w:val="00992D0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92D0A"/>
    <w:pPr>
      <w:keepNext/>
      <w:overflowPunct w:val="0"/>
      <w:autoSpaceDE w:val="0"/>
      <w:autoSpaceDN w:val="0"/>
      <w:adjustRightInd w:val="0"/>
      <w:spacing w:before="240" w:after="60" w:line="240" w:lineRule="auto"/>
      <w:textAlignment w:val="baseline"/>
      <w:outlineLvl w:val="1"/>
    </w:pPr>
    <w:rPr>
      <w:rFonts w:ascii="Calibri Light" w:eastAsia="SimSun" w:hAnsi="Calibri Light" w:cs="Times New Roman"/>
      <w:b/>
      <w:bCs/>
      <w:i/>
      <w:iCs/>
      <w:sz w:val="28"/>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992D0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992D0A"/>
    <w:rPr>
      <w:rFonts w:ascii="Calibri Light" w:eastAsia="SimSun" w:hAnsi="Calibri Light" w:cs="Times New Roman"/>
      <w:b/>
      <w:bCs/>
      <w:i/>
      <w:iCs/>
      <w:sz w:val="28"/>
      <w:szCs w:val="28"/>
      <w:lang w:val="en-GB"/>
    </w:rPr>
  </w:style>
  <w:style w:type="numbering" w:customStyle="1" w:styleId="NoList1">
    <w:name w:val="No List1"/>
    <w:next w:val="NoList"/>
    <w:uiPriority w:val="99"/>
    <w:semiHidden/>
    <w:unhideWhenUsed/>
    <w:rsid w:val="00992D0A"/>
  </w:style>
  <w:style w:type="character" w:styleId="PlaceholderText">
    <w:name w:val="Placeholder Text"/>
    <w:uiPriority w:val="99"/>
    <w:semiHidden/>
    <w:rsid w:val="00992D0A"/>
    <w:rPr>
      <w:color w:val="80808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92D0A"/>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92D0A"/>
    <w:rPr>
      <w:rFonts w:ascii="Arial" w:eastAsia="SimSun" w:hAnsi="Arial" w:cs="Times New Roman"/>
      <w:b/>
      <w:noProof/>
      <w:sz w:val="18"/>
      <w:szCs w:val="20"/>
    </w:rPr>
  </w:style>
  <w:style w:type="paragraph" w:styleId="Footer">
    <w:name w:val="footer"/>
    <w:basedOn w:val="Header"/>
    <w:link w:val="FooterChar"/>
    <w:rsid w:val="00992D0A"/>
    <w:pPr>
      <w:jc w:val="center"/>
    </w:pPr>
    <w:rPr>
      <w:i/>
    </w:rPr>
  </w:style>
  <w:style w:type="character" w:customStyle="1" w:styleId="FooterChar">
    <w:name w:val="Footer Char"/>
    <w:basedOn w:val="DefaultParagraphFont"/>
    <w:link w:val="Footer"/>
    <w:rsid w:val="00992D0A"/>
    <w:rPr>
      <w:rFonts w:ascii="Arial" w:eastAsia="SimSun" w:hAnsi="Arial" w:cs="Times New Roman"/>
      <w:b/>
      <w:i/>
      <w:noProof/>
      <w:sz w:val="18"/>
      <w:szCs w:val="20"/>
    </w:rPr>
  </w:style>
  <w:style w:type="character" w:styleId="PageNumber">
    <w:name w:val="page number"/>
    <w:basedOn w:val="DefaultParagraphFont"/>
    <w:rsid w:val="00992D0A"/>
  </w:style>
  <w:style w:type="character" w:customStyle="1" w:styleId="Heading1Char1">
    <w:name w:val="Heading 1 Char1"/>
    <w:link w:val="Heading1"/>
    <w:uiPriority w:val="9"/>
    <w:rsid w:val="00992D0A"/>
    <w:rPr>
      <w:rFonts w:ascii="Arial" w:eastAsia="SimSun" w:hAnsi="Arial" w:cs="Times New Roman"/>
      <w:sz w:val="36"/>
      <w:szCs w:val="20"/>
      <w:lang w:val="en-GB"/>
    </w:rPr>
  </w:style>
  <w:style w:type="paragraph" w:customStyle="1" w:styleId="LGTdoc">
    <w:name w:val="LGTdoc_본문"/>
    <w:basedOn w:val="Normal"/>
    <w:rsid w:val="00992D0A"/>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paragraph" w:styleId="ListParagraph">
    <w:name w:val="List Paragraph"/>
    <w:basedOn w:val="Normal"/>
    <w:uiPriority w:val="34"/>
    <w:qFormat/>
    <w:rsid w:val="00992D0A"/>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table" w:styleId="TableGrid">
    <w:name w:val="Table Grid"/>
    <w:basedOn w:val="TableNormal"/>
    <w:uiPriority w:val="39"/>
    <w:rsid w:val="00992D0A"/>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992D0A"/>
    <w:pPr>
      <w:overflowPunct w:val="0"/>
      <w:autoSpaceDE w:val="0"/>
      <w:autoSpaceDN w:val="0"/>
      <w:adjustRightInd w:val="0"/>
      <w:spacing w:before="120" w:after="120" w:line="240" w:lineRule="auto"/>
      <w:textAlignment w:val="baseline"/>
    </w:pPr>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992D0A"/>
    <w:pPr>
      <w:overflowPunct w:val="0"/>
      <w:autoSpaceDE w:val="0"/>
      <w:autoSpaceDN w:val="0"/>
      <w:adjustRightInd w:val="0"/>
      <w:spacing w:after="0" w:line="240" w:lineRule="auto"/>
      <w:textAlignment w:val="baseline"/>
    </w:pPr>
    <w:rPr>
      <w:rFonts w:ascii="Segoe UI" w:eastAsia="SimSun" w:hAnsi="Segoe UI" w:cs="Segoe UI"/>
      <w:sz w:val="18"/>
      <w:szCs w:val="18"/>
      <w:lang w:val="en-GB"/>
    </w:rPr>
  </w:style>
  <w:style w:type="character" w:customStyle="1" w:styleId="BalloonTextChar">
    <w:name w:val="Balloon Text Char"/>
    <w:basedOn w:val="DefaultParagraphFont"/>
    <w:link w:val="BalloonText"/>
    <w:uiPriority w:val="99"/>
    <w:semiHidden/>
    <w:rsid w:val="00992D0A"/>
    <w:rPr>
      <w:rFonts w:ascii="Segoe UI" w:eastAsia="SimSun" w:hAnsi="Segoe UI" w:cs="Segoe UI"/>
      <w:sz w:val="18"/>
      <w:szCs w:val="18"/>
      <w:lang w:val="en-GB"/>
    </w:rPr>
  </w:style>
  <w:style w:type="character" w:customStyle="1" w:styleId="apple-converted-space">
    <w:name w:val="apple-converted-space"/>
    <w:rsid w:val="00992D0A"/>
  </w:style>
  <w:style w:type="character" w:styleId="CommentReference">
    <w:name w:val="annotation reference"/>
    <w:uiPriority w:val="99"/>
    <w:semiHidden/>
    <w:unhideWhenUsed/>
    <w:rsid w:val="00992D0A"/>
    <w:rPr>
      <w:sz w:val="16"/>
      <w:szCs w:val="16"/>
    </w:rPr>
  </w:style>
  <w:style w:type="paragraph" w:styleId="CommentText">
    <w:name w:val="annotation text"/>
    <w:basedOn w:val="Normal"/>
    <w:link w:val="CommentTextChar"/>
    <w:uiPriority w:val="99"/>
    <w:semiHidden/>
    <w:unhideWhenUsed/>
    <w:rsid w:val="00992D0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semiHidden/>
    <w:rsid w:val="00992D0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92D0A"/>
    <w:rPr>
      <w:b/>
      <w:bCs/>
    </w:rPr>
  </w:style>
  <w:style w:type="character" w:customStyle="1" w:styleId="CommentSubjectChar">
    <w:name w:val="Comment Subject Char"/>
    <w:basedOn w:val="CommentTextChar"/>
    <w:link w:val="CommentSubject"/>
    <w:uiPriority w:val="99"/>
    <w:semiHidden/>
    <w:rsid w:val="00992D0A"/>
    <w:rPr>
      <w:rFonts w:ascii="Times New Roman" w:eastAsia="SimSun" w:hAnsi="Times New Roman" w:cs="Times New Roman"/>
      <w:b/>
      <w:bCs/>
      <w:sz w:val="20"/>
      <w:szCs w:val="20"/>
      <w:lang w:val="en-GB"/>
    </w:rPr>
  </w:style>
  <w:style w:type="paragraph" w:customStyle="1" w:styleId="B1">
    <w:name w:val="B1"/>
    <w:basedOn w:val="List"/>
    <w:link w:val="B1Char1"/>
    <w:rsid w:val="00992D0A"/>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992D0A"/>
    <w:pPr>
      <w:overflowPunct w:val="0"/>
      <w:autoSpaceDE w:val="0"/>
      <w:autoSpaceDN w:val="0"/>
      <w:adjustRightInd w:val="0"/>
      <w:spacing w:after="180" w:line="240" w:lineRule="auto"/>
      <w:ind w:left="360" w:hanging="360"/>
      <w:contextualSpacing/>
      <w:textAlignment w:val="baseline"/>
    </w:pPr>
    <w:rPr>
      <w:rFonts w:ascii="Times New Roman" w:eastAsia="SimSun" w:hAnsi="Times New Roman" w:cs="Times New Roman"/>
      <w:sz w:val="20"/>
      <w:szCs w:val="20"/>
      <w:lang w:val="en-GB"/>
    </w:rPr>
  </w:style>
  <w:style w:type="table" w:styleId="GridTable1Light">
    <w:name w:val="Grid Table 1 Light"/>
    <w:basedOn w:val="TableNormal"/>
    <w:uiPriority w:val="46"/>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992D0A"/>
    <w:rPr>
      <w:b/>
      <w:bCs/>
    </w:rPr>
  </w:style>
  <w:style w:type="paragraph" w:customStyle="1" w:styleId="ZT">
    <w:name w:val="ZT"/>
    <w:rsid w:val="00992D0A"/>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992D0A"/>
    <w:pPr>
      <w:spacing w:after="120" w:line="240" w:lineRule="auto"/>
      <w:jc w:val="both"/>
    </w:pPr>
    <w:rPr>
      <w:rFonts w:ascii="Times New Roman" w:eastAsia="MS Mincho" w:hAnsi="Times New Roman" w:cs="Times New Roman"/>
      <w:sz w:val="20"/>
      <w:szCs w:val="24"/>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basedOn w:val="DefaultParagraphFont"/>
    <w:link w:val="BodyText"/>
    <w:rsid w:val="00992D0A"/>
    <w:rPr>
      <w:rFonts w:ascii="Times New Roman" w:eastAsia="MS Mincho" w:hAnsi="Times New Roman" w:cs="Times New Roman"/>
      <w:sz w:val="20"/>
      <w:szCs w:val="24"/>
    </w:rPr>
  </w:style>
  <w:style w:type="paragraph" w:styleId="NormalWeb">
    <w:name w:val="Normal (Web)"/>
    <w:basedOn w:val="Normal"/>
    <w:uiPriority w:val="99"/>
    <w:semiHidden/>
    <w:unhideWhenUsed/>
    <w:rsid w:val="00992D0A"/>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992D0A"/>
    <w:rPr>
      <w:rFonts w:ascii="Times New Roman" w:eastAsia="SimSun" w:hAnsi="Times New Roman" w:cs="Times New Roman"/>
      <w:b/>
      <w:bCs/>
      <w:sz w:val="20"/>
      <w:szCs w:val="20"/>
    </w:rPr>
  </w:style>
  <w:style w:type="table" w:styleId="ListTable2-Accent5">
    <w:name w:val="List Table 2 Accent 5"/>
    <w:basedOn w:val="TableNormal"/>
    <w:uiPriority w:val="47"/>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992D0A"/>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992D0A"/>
    <w:rPr>
      <w:color w:val="0000FF"/>
      <w:u w:val="single"/>
    </w:rPr>
  </w:style>
  <w:style w:type="paragraph" w:customStyle="1" w:styleId="Reference">
    <w:name w:val="Reference"/>
    <w:basedOn w:val="Normal"/>
    <w:qFormat/>
    <w:rsid w:val="00992D0A"/>
    <w:pPr>
      <w:numPr>
        <w:numId w:val="2"/>
      </w:numPr>
      <w:tabs>
        <w:tab w:val="clear" w:pos="567"/>
      </w:tabs>
      <w:ind w:left="0" w:firstLine="0"/>
    </w:pPr>
    <w:rPr>
      <w:rFonts w:ascii="Calibri" w:eastAsia="SimSun" w:hAnsi="Calibri" w:cs="Times New Roman"/>
      <w:lang w:eastAsia="zh-CN"/>
    </w:rPr>
  </w:style>
  <w:style w:type="character" w:styleId="SubtleReference">
    <w:name w:val="Subtle Reference"/>
    <w:uiPriority w:val="31"/>
    <w:qFormat/>
    <w:rsid w:val="00992D0A"/>
    <w:rPr>
      <w:lang w:val="en-US"/>
    </w:rPr>
  </w:style>
  <w:style w:type="table" w:styleId="GridTable5Dark-Accent5">
    <w:name w:val="Grid Table 5 Dark Accent 5"/>
    <w:basedOn w:val="TableNormal"/>
    <w:uiPriority w:val="50"/>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B2">
    <w:name w:val="B2"/>
    <w:basedOn w:val="List2"/>
    <w:link w:val="B2Char"/>
    <w:rsid w:val="00992D0A"/>
    <w:pPr>
      <w:overflowPunct/>
      <w:autoSpaceDE/>
      <w:autoSpaceDN/>
      <w:adjustRightInd/>
      <w:ind w:left="851" w:hanging="284"/>
      <w:contextualSpacing w:val="0"/>
      <w:textAlignment w:val="auto"/>
    </w:pPr>
    <w:rPr>
      <w:rFonts w:eastAsia="Times New Roman"/>
    </w:rPr>
  </w:style>
  <w:style w:type="character" w:customStyle="1" w:styleId="B1Char1">
    <w:name w:val="B1 Char1"/>
    <w:link w:val="B1"/>
    <w:rsid w:val="00992D0A"/>
    <w:rPr>
      <w:rFonts w:ascii="Times New Roman" w:eastAsia="Malgun Gothic" w:hAnsi="Times New Roman" w:cs="Times New Roman"/>
      <w:sz w:val="20"/>
      <w:szCs w:val="20"/>
      <w:lang w:val="en-GB"/>
    </w:rPr>
  </w:style>
  <w:style w:type="character" w:customStyle="1" w:styleId="B2Char">
    <w:name w:val="B2 Char"/>
    <w:link w:val="B2"/>
    <w:locked/>
    <w:rsid w:val="00992D0A"/>
    <w:rPr>
      <w:rFonts w:ascii="Times New Roman" w:eastAsia="Times New Roman" w:hAnsi="Times New Roman" w:cs="Times New Roman"/>
      <w:sz w:val="20"/>
      <w:szCs w:val="20"/>
      <w:lang w:val="en-GB"/>
    </w:rPr>
  </w:style>
  <w:style w:type="paragraph" w:styleId="List2">
    <w:name w:val="List 2"/>
    <w:basedOn w:val="Normal"/>
    <w:uiPriority w:val="99"/>
    <w:semiHidden/>
    <w:unhideWhenUsed/>
    <w:rsid w:val="00992D0A"/>
    <w:pPr>
      <w:overflowPunct w:val="0"/>
      <w:autoSpaceDE w:val="0"/>
      <w:autoSpaceDN w:val="0"/>
      <w:adjustRightInd w:val="0"/>
      <w:spacing w:after="180" w:line="240" w:lineRule="auto"/>
      <w:ind w:left="720" w:hanging="360"/>
      <w:contextualSpacing/>
      <w:textAlignment w:val="baseline"/>
    </w:pPr>
    <w:rPr>
      <w:rFonts w:ascii="Times New Roman" w:eastAsia="SimSun" w:hAnsi="Times New Roman" w:cs="Times New Roman"/>
      <w:sz w:val="20"/>
      <w:szCs w:val="20"/>
      <w:lang w:val="en-GB"/>
    </w:rPr>
  </w:style>
  <w:style w:type="paragraph" w:customStyle="1" w:styleId="TAL">
    <w:name w:val="TAL"/>
    <w:basedOn w:val="Normal"/>
    <w:link w:val="TALChar"/>
    <w:rsid w:val="00992D0A"/>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ar"/>
    <w:rsid w:val="00992D0A"/>
    <w:rPr>
      <w:b/>
    </w:rPr>
  </w:style>
  <w:style w:type="paragraph" w:customStyle="1" w:styleId="TAC">
    <w:name w:val="TAC"/>
    <w:basedOn w:val="TAL"/>
    <w:link w:val="TACChar"/>
    <w:rsid w:val="00992D0A"/>
    <w:pPr>
      <w:jc w:val="center"/>
    </w:pPr>
  </w:style>
  <w:style w:type="paragraph" w:customStyle="1" w:styleId="TH">
    <w:name w:val="TH"/>
    <w:basedOn w:val="Normal"/>
    <w:link w:val="THChar"/>
    <w:rsid w:val="00992D0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rsid w:val="00992D0A"/>
    <w:rPr>
      <w:rFonts w:ascii="Arial" w:eastAsia="Times New Roman" w:hAnsi="Arial" w:cs="Times New Roman"/>
      <w:b/>
      <w:sz w:val="20"/>
      <w:szCs w:val="20"/>
      <w:lang w:val="en-GB" w:eastAsia="en-GB"/>
    </w:rPr>
  </w:style>
  <w:style w:type="character" w:customStyle="1" w:styleId="TACChar">
    <w:name w:val="TAC Char"/>
    <w:link w:val="TAC"/>
    <w:locked/>
    <w:rsid w:val="00992D0A"/>
    <w:rPr>
      <w:rFonts w:ascii="Arial" w:eastAsia="Times New Roman" w:hAnsi="Arial" w:cs="Times New Roman"/>
      <w:sz w:val="18"/>
      <w:szCs w:val="20"/>
      <w:lang w:val="en-GB" w:eastAsia="en-GB"/>
    </w:rPr>
  </w:style>
  <w:style w:type="character" w:customStyle="1" w:styleId="TAHCar">
    <w:name w:val="TAH Car"/>
    <w:link w:val="TAH"/>
    <w:rsid w:val="00992D0A"/>
    <w:rPr>
      <w:rFonts w:ascii="Arial" w:eastAsia="Times New Roman" w:hAnsi="Arial" w:cs="Times New Roman"/>
      <w:b/>
      <w:sz w:val="18"/>
      <w:szCs w:val="20"/>
      <w:lang w:val="en-GB" w:eastAsia="en-GB"/>
    </w:rPr>
  </w:style>
  <w:style w:type="character" w:customStyle="1" w:styleId="TALChar">
    <w:name w:val="TAL Char"/>
    <w:link w:val="TAL"/>
    <w:locked/>
    <w:rsid w:val="00992D0A"/>
    <w:rPr>
      <w:rFonts w:ascii="Arial" w:eastAsia="Times New Roman" w:hAnsi="Arial" w:cs="Times New Roman"/>
      <w:sz w:val="18"/>
      <w:szCs w:val="20"/>
      <w:lang w:val="en-GB" w:eastAsia="en-GB"/>
    </w:rPr>
  </w:style>
  <w:style w:type="table" w:styleId="GridTable5Dark-Accent1">
    <w:name w:val="Grid Table 5 Dark Accent 1"/>
    <w:basedOn w:val="TableNormal"/>
    <w:uiPriority w:val="50"/>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3">
    <w:name w:val="Grid Table 3"/>
    <w:basedOn w:val="TableNormal"/>
    <w:uiPriority w:val="48"/>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ListTable7Colorful-Accent5">
    <w:name w:val="List Table 7 Colorful Accent 5"/>
    <w:basedOn w:val="TableNormal"/>
    <w:uiPriority w:val="52"/>
    <w:rsid w:val="00992D0A"/>
    <w:pPr>
      <w:spacing w:after="0" w:line="240" w:lineRule="auto"/>
    </w:pPr>
    <w:rPr>
      <w:rFonts w:ascii="Calibri" w:eastAsia="SimSun" w:hAnsi="Calibri" w:cs="Times New Roman"/>
      <w:color w:val="2E74B5"/>
      <w:sz w:val="20"/>
      <w:szCs w:val="2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5">
    <w:name w:val="List Table 6 Colorful Accent 5"/>
    <w:basedOn w:val="TableNormal"/>
    <w:uiPriority w:val="51"/>
    <w:rsid w:val="00992D0A"/>
    <w:pPr>
      <w:spacing w:after="0" w:line="240" w:lineRule="auto"/>
    </w:pPr>
    <w:rPr>
      <w:rFonts w:ascii="Calibri" w:eastAsia="SimSun" w:hAnsi="Calibri" w:cs="Times New Roman"/>
      <w:color w:val="2E74B5"/>
      <w:sz w:val="20"/>
      <w:szCs w:val="20"/>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PlainTable5">
    <w:name w:val="Plain Table 5"/>
    <w:basedOn w:val="TableNormal"/>
    <w:uiPriority w:val="45"/>
    <w:rsid w:val="00992D0A"/>
    <w:pPr>
      <w:spacing w:after="0" w:line="240" w:lineRule="auto"/>
    </w:pPr>
    <w:rPr>
      <w:rFonts w:ascii="Calibri" w:eastAsia="SimSun" w:hAnsi="Calibri" w:cs="Times New Roman"/>
      <w:sz w:val="20"/>
      <w:szCs w:val="2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992D0A"/>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Proposal">
    <w:name w:val="Proposal"/>
    <w:basedOn w:val="Normal"/>
    <w:qFormat/>
    <w:rsid w:val="00992D0A"/>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oleObject" Target="embeddings/Microsoft_Visio_2003-2010_Drawing.vsd"/><Relationship Id="rId11" Type="http://schemas.openxmlformats.org/officeDocument/2006/relationships/oleObject" Target="embeddings/Microsoft_Visio_2003-2010_Drawing2.vsd"/><Relationship Id="rId5" Type="http://schemas.openxmlformats.org/officeDocument/2006/relationships/image" Target="media/image1.emf"/><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EB14B1E6847414A9C9D09A3D14924C0"/>
        <w:category>
          <w:name w:val="General"/>
          <w:gallery w:val="placeholder"/>
        </w:category>
        <w:types>
          <w:type w:val="bbPlcHdr"/>
        </w:types>
        <w:behaviors>
          <w:behavior w:val="content"/>
        </w:behaviors>
        <w:guid w:val="{00BF2D5F-3763-495A-88A3-5E4BFCE3EEC8}"/>
      </w:docPartPr>
      <w:docPartBody>
        <w:p w:rsidR="00316CFF" w:rsidRDefault="00316CFF" w:rsidP="00316CFF">
          <w:pPr>
            <w:pStyle w:val="4EB14B1E6847414A9C9D09A3D14924C0"/>
          </w:pPr>
          <w:r w:rsidRPr="003D094E">
            <w:rPr>
              <w:rStyle w:val="PlaceholderText"/>
            </w:rPr>
            <w:t>Type equation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CFF"/>
    <w:rsid w:val="00316C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316CFF"/>
    <w:rPr>
      <w:color w:val="808080"/>
    </w:rPr>
  </w:style>
  <w:style w:type="paragraph" w:customStyle="1" w:styleId="4EB14B1E6847414A9C9D09A3D14924C0">
    <w:name w:val="4EB14B1E6847414A9C9D09A3D14924C0"/>
    <w:rsid w:val="00316C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9</Pages>
  <Words>3206</Words>
  <Characters>18280</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Ayan Sengupta</dc:creator>
  <cp:keywords/>
  <dc:description/>
  <cp:lastModifiedBy>Ayan Sengupta</cp:lastModifiedBy>
  <cp:revision>4</cp:revision>
  <dcterms:created xsi:type="dcterms:W3CDTF">2018-11-02T00:56:00Z</dcterms:created>
  <dcterms:modified xsi:type="dcterms:W3CDTF">2018-11-02T01:29:00Z</dcterms:modified>
</cp:coreProperties>
</file>