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86A39" w14:textId="5A7DE113" w:rsidR="00FB0DC2" w:rsidRPr="00443918" w:rsidRDefault="0045740A" w:rsidP="00FB0DC2">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FB0DC2">
        <w:rPr>
          <w:rFonts w:cs="Arial"/>
          <w:bCs/>
          <w:sz w:val="20"/>
          <w:lang w:eastAsia="ja-JP"/>
        </w:rPr>
        <w:t xml:space="preserve">3GPP TSG RAN WG1 Meeting </w:t>
      </w:r>
      <w:r w:rsidR="00FB0DC2" w:rsidRPr="00E12804">
        <w:rPr>
          <w:rFonts w:cs="Arial"/>
          <w:bCs/>
          <w:sz w:val="20"/>
          <w:lang w:eastAsia="ja-JP"/>
        </w:rPr>
        <w:t>#9</w:t>
      </w:r>
      <w:r w:rsidR="00FB0DC2">
        <w:rPr>
          <w:rFonts w:cs="Arial"/>
          <w:bCs/>
          <w:sz w:val="20"/>
          <w:lang w:eastAsia="ja-JP"/>
        </w:rPr>
        <w:t>5</w:t>
      </w:r>
      <w:r w:rsidR="00FB0DC2">
        <w:rPr>
          <w:rFonts w:cs="Arial"/>
          <w:bCs/>
          <w:sz w:val="20"/>
          <w:lang w:eastAsia="ja-JP"/>
        </w:rPr>
        <w:tab/>
        <w:t xml:space="preserve">          </w:t>
      </w:r>
      <w:r w:rsidR="00727EFE">
        <w:rPr>
          <w:rFonts w:cs="Arial"/>
          <w:bCs/>
          <w:sz w:val="20"/>
          <w:lang w:eastAsia="ja-JP"/>
        </w:rPr>
        <w:t xml:space="preserve">      </w:t>
      </w:r>
      <w:r w:rsidR="00727EFE" w:rsidRPr="00727EFE">
        <w:rPr>
          <w:rFonts w:cs="Arial"/>
          <w:bCs/>
          <w:sz w:val="20"/>
          <w:lang w:eastAsia="ja-JP"/>
        </w:rPr>
        <w:t>R1-1813014</w:t>
      </w:r>
    </w:p>
    <w:p w14:paraId="17FFF396" w14:textId="77777777" w:rsidR="00FB0DC2" w:rsidRDefault="00FB0DC2" w:rsidP="00FB0DC2">
      <w:pPr>
        <w:pStyle w:val="a3"/>
        <w:tabs>
          <w:tab w:val="right" w:pos="8280"/>
          <w:tab w:val="right" w:pos="9781"/>
        </w:tabs>
        <w:ind w:right="-58"/>
        <w:rPr>
          <w:rFonts w:cs="Arial"/>
          <w:bCs/>
          <w:sz w:val="20"/>
          <w:lang w:eastAsia="ja-JP"/>
        </w:rPr>
      </w:pPr>
      <w:r w:rsidRPr="0082636C">
        <w:rPr>
          <w:rFonts w:cs="Arial"/>
          <w:bCs/>
          <w:sz w:val="20"/>
          <w:lang w:eastAsia="ja-JP"/>
        </w:rPr>
        <w:t>Spokane, USA, November 12th – 16th, 2018</w:t>
      </w:r>
    </w:p>
    <w:p w14:paraId="2107E178" w14:textId="55051FF9" w:rsidR="0045740A" w:rsidRPr="00FB0DC2" w:rsidRDefault="0045740A" w:rsidP="00FB0DC2">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44D2486F"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 xml:space="preserve">Discussion on </w:t>
      </w:r>
      <w:r w:rsidR="00C74335">
        <w:rPr>
          <w:b w:val="0"/>
          <w:bCs/>
          <w:sz w:val="20"/>
        </w:rPr>
        <w:t>p</w:t>
      </w:r>
      <w:r w:rsidR="00C74335" w:rsidRPr="00C74335">
        <w:rPr>
          <w:b w:val="0"/>
          <w:bCs/>
          <w:sz w:val="20"/>
        </w:rPr>
        <w:t xml:space="preserve">hysical layer structures of </w:t>
      </w:r>
      <w:r w:rsidR="004D2CDD" w:rsidRPr="00C74335">
        <w:rPr>
          <w:b w:val="0"/>
          <w:bCs/>
          <w:sz w:val="20"/>
        </w:rPr>
        <w:t xml:space="preserve">NR sidelink </w:t>
      </w:r>
    </w:p>
    <w:p w14:paraId="4ECD5F7C" w14:textId="32941406"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FB0DC2" w:rsidRPr="00FB0DC2">
        <w:rPr>
          <w:rFonts w:ascii="Arial" w:eastAsia="Batang" w:hAnsi="Arial"/>
        </w:rPr>
        <w:t>7.2.4.1.1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21C0DC34" w14:textId="1DC3FDFF" w:rsidR="006949F0" w:rsidRPr="006C7FC8" w:rsidRDefault="003304BB" w:rsidP="006949F0">
      <w:pPr>
        <w:rPr>
          <w:rFonts w:eastAsia="宋体"/>
          <w:b/>
          <w:u w:val="single"/>
          <w:lang w:eastAsia="zh-CN"/>
        </w:rPr>
      </w:pPr>
      <w:r>
        <w:rPr>
          <w:rFonts w:eastAsia="宋体" w:cs="Arial" w:hint="eastAsia"/>
          <w:lang w:eastAsia="zh-CN"/>
        </w:rPr>
        <w:t xml:space="preserve">This contribution </w:t>
      </w:r>
      <w:r w:rsidR="0016558D">
        <w:rPr>
          <w:rFonts w:eastAsia="宋体" w:cs="Arial" w:hint="eastAsia"/>
          <w:lang w:eastAsia="zh-CN"/>
        </w:rPr>
        <w:t>is</w:t>
      </w:r>
      <w:r w:rsidR="0016558D">
        <w:rPr>
          <w:rFonts w:eastAsia="宋体" w:cs="Arial"/>
          <w:lang w:eastAsia="zh-CN"/>
        </w:rPr>
        <w:t xml:space="preserve"> </w:t>
      </w:r>
      <w:r w:rsidR="0016558D">
        <w:rPr>
          <w:rFonts w:eastAsia="宋体" w:cs="Arial" w:hint="eastAsia"/>
          <w:lang w:eastAsia="zh-CN"/>
        </w:rPr>
        <w:t>update</w:t>
      </w:r>
      <w:r w:rsidR="0016558D">
        <w:rPr>
          <w:rFonts w:eastAsia="宋体" w:cs="Arial"/>
          <w:lang w:eastAsia="zh-CN"/>
        </w:rPr>
        <w:t xml:space="preserve"> of </w:t>
      </w:r>
      <w:r w:rsidR="006949F0" w:rsidRPr="006949F0">
        <w:rPr>
          <w:rFonts w:eastAsia="宋体" w:cs="Arial"/>
          <w:lang w:eastAsia="zh-CN"/>
        </w:rPr>
        <w:t>R1-1810951</w:t>
      </w:r>
      <w:r w:rsidR="0016558D">
        <w:rPr>
          <w:rFonts w:eastAsia="宋体" w:cs="Arial"/>
          <w:lang w:eastAsia="zh-CN"/>
        </w:rPr>
        <w:t xml:space="preserve"> and </w:t>
      </w:r>
      <w:r w:rsidR="009F3CEB">
        <w:rPr>
          <w:rFonts w:eastAsia="宋体" w:cs="Arial"/>
          <w:lang w:eastAsia="zh-CN"/>
        </w:rPr>
        <w:t>shows our view</w:t>
      </w:r>
      <w:r w:rsidR="00DD7DA0">
        <w:rPr>
          <w:rFonts w:eastAsia="宋体" w:cs="Arial"/>
          <w:lang w:eastAsia="zh-CN"/>
        </w:rPr>
        <w:t>s</w:t>
      </w:r>
      <w:r w:rsidR="009F3CEB">
        <w:rPr>
          <w:rFonts w:eastAsia="宋体" w:cs="Arial"/>
          <w:lang w:eastAsia="zh-CN"/>
        </w:rPr>
        <w:t xml:space="preserve"> on </w:t>
      </w:r>
      <w:r w:rsidR="00E56EA1" w:rsidRPr="00721DE0">
        <w:t>physical layer structures</w:t>
      </w:r>
      <w:r w:rsidR="00E56EA1" w:rsidRPr="00721DE0">
        <w:rPr>
          <w:lang w:eastAsia="ko-KR"/>
        </w:rPr>
        <w:t xml:space="preserve"> </w:t>
      </w:r>
      <w:r w:rsidR="00E56EA1">
        <w:rPr>
          <w:lang w:eastAsia="ko-KR"/>
        </w:rPr>
        <w:t>in NR sidelink</w:t>
      </w:r>
      <w:r w:rsidR="00594EDF">
        <w:rPr>
          <w:rFonts w:eastAsia="宋体" w:cs="Arial"/>
          <w:lang w:eastAsia="zh-CN"/>
        </w:rPr>
        <w:t xml:space="preserve"> accordingly</w:t>
      </w:r>
      <w:r w:rsidR="00203537">
        <w:rPr>
          <w:rFonts w:eastAsia="宋体" w:cs="Arial"/>
          <w:lang w:eastAsia="zh-CN"/>
        </w:rPr>
        <w:t xml:space="preserve">, especially on </w:t>
      </w:r>
      <w:r w:rsidR="006949F0" w:rsidRPr="006949F0">
        <w:rPr>
          <w:rFonts w:eastAsia="宋体" w:cs="Arial" w:hint="eastAsia"/>
          <w:lang w:eastAsia="zh-CN"/>
        </w:rPr>
        <w:t>PSSCH and PSCCH multiplexing</w:t>
      </w:r>
      <w:r w:rsidR="006949F0">
        <w:rPr>
          <w:rFonts w:eastAsia="宋体" w:cs="Arial"/>
          <w:lang w:eastAsia="zh-CN"/>
        </w:rPr>
        <w:t xml:space="preserve">, necessity of </w:t>
      </w:r>
      <w:r w:rsidR="006949F0" w:rsidRPr="006949F0">
        <w:rPr>
          <w:rFonts w:eastAsia="宋体" w:cs="Arial" w:hint="eastAsia"/>
          <w:lang w:eastAsia="zh-CN"/>
        </w:rPr>
        <w:t>BWP</w:t>
      </w:r>
      <w:r w:rsidR="006949F0">
        <w:rPr>
          <w:rFonts w:eastAsia="宋体" w:cs="Arial"/>
          <w:lang w:eastAsia="zh-CN"/>
        </w:rPr>
        <w:t xml:space="preserve">, </w:t>
      </w:r>
      <w:r w:rsidR="006949F0" w:rsidRPr="006949F0">
        <w:rPr>
          <w:rFonts w:eastAsia="宋体" w:cs="Arial"/>
          <w:lang w:eastAsia="zh-CN"/>
        </w:rPr>
        <w:t>S</w:t>
      </w:r>
      <w:r w:rsidR="006949F0" w:rsidRPr="006949F0">
        <w:t>hortened TTI</w:t>
      </w:r>
      <w:r w:rsidR="006949F0">
        <w:t xml:space="preserve"> and</w:t>
      </w:r>
      <w:r w:rsidR="00D47C64">
        <w:t xml:space="preserve"> </w:t>
      </w:r>
      <w:r w:rsidR="00D47C64" w:rsidRPr="00D47C64">
        <w:t>b</w:t>
      </w:r>
      <w:r w:rsidR="006949F0" w:rsidRPr="006949F0">
        <w:t>eam sweeping</w:t>
      </w:r>
      <w:r w:rsidR="008C7243">
        <w:t xml:space="preserve">, based on </w:t>
      </w:r>
      <w:r w:rsidR="001B0B7B">
        <w:t xml:space="preserve">the </w:t>
      </w:r>
      <w:r w:rsidR="008C7243">
        <w:t>agreements in last meeting.</w:t>
      </w:r>
      <w:r w:rsidR="006949F0" w:rsidRPr="006949F0">
        <w:t xml:space="preserve">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8C4DF45" w14:textId="4EBC182D" w:rsidR="006A4364" w:rsidRDefault="006A4364" w:rsidP="00E81DFC">
      <w:pPr>
        <w:rPr>
          <w:rFonts w:eastAsia="宋体" w:cs="Arial"/>
          <w:b/>
          <w:u w:val="single"/>
          <w:lang w:eastAsia="zh-CN"/>
        </w:rPr>
      </w:pPr>
      <w:r w:rsidRPr="00243057">
        <w:rPr>
          <w:rFonts w:eastAsia="宋体" w:cs="Arial" w:hint="eastAsia"/>
          <w:b/>
          <w:u w:val="single"/>
          <w:lang w:eastAsia="zh-CN"/>
        </w:rPr>
        <w:t>PSSCH and PSCCH multiplexing</w:t>
      </w:r>
    </w:p>
    <w:p w14:paraId="20F8519D" w14:textId="3D4EBA6B" w:rsidR="00437549" w:rsidRDefault="00437549" w:rsidP="00E81DFC">
      <w:r w:rsidRPr="00243057">
        <w:t>I</w:t>
      </w:r>
      <w:r w:rsidRPr="00243057">
        <w:rPr>
          <w:rFonts w:hint="eastAsia"/>
        </w:rPr>
        <w:t>n</w:t>
      </w:r>
      <w:r w:rsidRPr="00243057">
        <w:t xml:space="preserve"> </w:t>
      </w:r>
      <w:r w:rsidRPr="00243057">
        <w:rPr>
          <w:rFonts w:hint="eastAsia"/>
        </w:rPr>
        <w:t xml:space="preserve">our view </w:t>
      </w:r>
      <w:r>
        <w:t>o</w:t>
      </w:r>
      <w:r w:rsidRPr="00437549">
        <w:t>ption 1A</w:t>
      </w:r>
      <w:r>
        <w:t xml:space="preserve"> where PSSCH and PSCCH have aligned frequency size but is TDMed</w:t>
      </w:r>
      <w:r w:rsidRPr="00437549">
        <w:t xml:space="preserve"> should be precluded </w:t>
      </w:r>
      <w:r>
        <w:t xml:space="preserve">due to restriction on PSCCH size. Then the question is how to down select from Option 1B and Option 3. </w:t>
      </w:r>
      <w:r w:rsidRPr="00243057">
        <w:rPr>
          <w:rFonts w:hint="eastAsia"/>
        </w:rPr>
        <w:t>T</w:t>
      </w:r>
      <w:r w:rsidRPr="00243057">
        <w:t xml:space="preserve">he detailed analysis on these two options is shown in following table. </w:t>
      </w:r>
    </w:p>
    <w:p w14:paraId="72FBD96E" w14:textId="2338A52E" w:rsidR="00437549" w:rsidRPr="00243057" w:rsidRDefault="00F351F3" w:rsidP="005C5DFF">
      <w:pPr>
        <w:jc w:val="center"/>
        <w:rPr>
          <w:rFonts w:eastAsia="宋体"/>
          <w:lang w:eastAsia="zh-CN"/>
        </w:rPr>
      </w:pPr>
      <w:r>
        <w:rPr>
          <w:rFonts w:eastAsia="宋体"/>
          <w:lang w:eastAsia="zh-CN"/>
        </w:rPr>
        <w:t>Table</w:t>
      </w:r>
      <w:r>
        <w:rPr>
          <w:rFonts w:eastAsia="宋体" w:hint="eastAsia"/>
          <w:lang w:eastAsia="zh-CN"/>
        </w:rPr>
        <w:t xml:space="preserve"> 1 </w:t>
      </w:r>
      <w:r>
        <w:rPr>
          <w:rFonts w:eastAsia="宋体"/>
          <w:lang w:eastAsia="zh-CN"/>
        </w:rPr>
        <w:t xml:space="preserve">Comparison </w:t>
      </w:r>
      <w:r w:rsidR="00243057">
        <w:rPr>
          <w:rFonts w:eastAsia="宋体"/>
          <w:lang w:eastAsia="zh-CN"/>
        </w:rPr>
        <w:t>betwee</w:t>
      </w:r>
      <w:r w:rsidR="004515BB">
        <w:rPr>
          <w:rFonts w:eastAsia="宋体"/>
          <w:lang w:eastAsia="zh-CN"/>
        </w:rPr>
        <w:t>n option 1B and option 3</w:t>
      </w:r>
    </w:p>
    <w:tbl>
      <w:tblPr>
        <w:tblStyle w:val="afb"/>
        <w:tblW w:w="0" w:type="auto"/>
        <w:tblLook w:val="04A0" w:firstRow="1" w:lastRow="0" w:firstColumn="1" w:lastColumn="0" w:noHBand="0" w:noVBand="1"/>
      </w:tblPr>
      <w:tblGrid>
        <w:gridCol w:w="3210"/>
        <w:gridCol w:w="3210"/>
        <w:gridCol w:w="3210"/>
      </w:tblGrid>
      <w:tr w:rsidR="00F351F3" w:rsidRPr="005753FA" w14:paraId="086E67C3" w14:textId="77777777" w:rsidTr="00437549">
        <w:tc>
          <w:tcPr>
            <w:tcW w:w="3210" w:type="dxa"/>
          </w:tcPr>
          <w:p w14:paraId="18CEA91E" w14:textId="204F655E" w:rsidR="00F351F3" w:rsidRPr="00F04F5F" w:rsidRDefault="00F351F3" w:rsidP="00F351F3">
            <w:pPr>
              <w:rPr>
                <w:b/>
              </w:rPr>
            </w:pPr>
            <w:r w:rsidRPr="00F04F5F">
              <w:rPr>
                <w:b/>
              </w:rPr>
              <w:t> </w:t>
            </w:r>
          </w:p>
        </w:tc>
        <w:tc>
          <w:tcPr>
            <w:tcW w:w="3210" w:type="dxa"/>
          </w:tcPr>
          <w:p w14:paraId="4B3AACF4" w14:textId="20F08CFC" w:rsidR="00F351F3" w:rsidRPr="00F04F5F" w:rsidRDefault="00F351F3" w:rsidP="00F351F3">
            <w:pPr>
              <w:rPr>
                <w:b/>
              </w:rPr>
            </w:pPr>
            <w:r w:rsidRPr="00F04F5F">
              <w:rPr>
                <w:b/>
              </w:rPr>
              <w:t>Option 1B</w:t>
            </w:r>
          </w:p>
        </w:tc>
        <w:tc>
          <w:tcPr>
            <w:tcW w:w="3210" w:type="dxa"/>
          </w:tcPr>
          <w:p w14:paraId="2509EA4E" w14:textId="475D5E1D" w:rsidR="00F351F3" w:rsidRPr="00F04F5F" w:rsidRDefault="00F351F3" w:rsidP="00F351F3">
            <w:pPr>
              <w:rPr>
                <w:b/>
              </w:rPr>
            </w:pPr>
            <w:r w:rsidRPr="00F04F5F">
              <w:rPr>
                <w:b/>
              </w:rPr>
              <w:t>Option 3</w:t>
            </w:r>
          </w:p>
        </w:tc>
      </w:tr>
      <w:tr w:rsidR="00F351F3" w14:paraId="3BC1FD1B" w14:textId="77777777" w:rsidTr="00437549">
        <w:tc>
          <w:tcPr>
            <w:tcW w:w="3210" w:type="dxa"/>
          </w:tcPr>
          <w:p w14:paraId="0E8F6AE0" w14:textId="63F04BB6" w:rsidR="00F351F3" w:rsidRPr="004515BB" w:rsidRDefault="00F351F3" w:rsidP="00F351F3">
            <w:r w:rsidRPr="004515BB">
              <w:t>Requirement on AGC adjustment time for the receiver and transient time for the transmitter</w:t>
            </w:r>
          </w:p>
        </w:tc>
        <w:tc>
          <w:tcPr>
            <w:tcW w:w="3210" w:type="dxa"/>
          </w:tcPr>
          <w:p w14:paraId="2F03CE58" w14:textId="14956268" w:rsidR="00F351F3" w:rsidRPr="004515BB" w:rsidRDefault="00F351F3" w:rsidP="00F351F3">
            <w:r w:rsidRPr="004515BB">
              <w:t>Some period may be necessary</w:t>
            </w:r>
          </w:p>
        </w:tc>
        <w:tc>
          <w:tcPr>
            <w:tcW w:w="3210" w:type="dxa"/>
          </w:tcPr>
          <w:p w14:paraId="400FDDEF" w14:textId="41ECE8BA" w:rsidR="00F351F3" w:rsidRPr="004515BB" w:rsidRDefault="00F351F3" w:rsidP="00F351F3">
            <w:r w:rsidRPr="004515BB">
              <w:t>Some period may be necessary</w:t>
            </w:r>
          </w:p>
        </w:tc>
      </w:tr>
      <w:tr w:rsidR="00F351F3" w14:paraId="701FA2FA" w14:textId="77777777" w:rsidTr="00437549">
        <w:tc>
          <w:tcPr>
            <w:tcW w:w="3210" w:type="dxa"/>
          </w:tcPr>
          <w:p w14:paraId="1C17C223" w14:textId="38A90335" w:rsidR="00F351F3" w:rsidRPr="004515BB" w:rsidRDefault="00F351F3" w:rsidP="00F351F3">
            <w:r w:rsidRPr="004515BB">
              <w:t>Latency on receiving PSSCH</w:t>
            </w:r>
          </w:p>
        </w:tc>
        <w:tc>
          <w:tcPr>
            <w:tcW w:w="3210" w:type="dxa"/>
          </w:tcPr>
          <w:p w14:paraId="567F7D93" w14:textId="46ECE7B6" w:rsidR="00F351F3" w:rsidRPr="004515BB" w:rsidRDefault="00F351F3" w:rsidP="00F351F3">
            <w:pPr>
              <w:rPr>
                <w:rFonts w:eastAsia="宋体" w:cs="Arial"/>
                <w:lang w:val="en-US" w:eastAsia="zh-CN"/>
              </w:rPr>
            </w:pPr>
            <w:r w:rsidRPr="004515BB">
              <w:t>Depending on assumption on gap between PSCCH and PSSCH. If this gap is small, latency is similar as option 3</w:t>
            </w:r>
          </w:p>
        </w:tc>
        <w:tc>
          <w:tcPr>
            <w:tcW w:w="3210" w:type="dxa"/>
          </w:tcPr>
          <w:p w14:paraId="74014777" w14:textId="09821AB2" w:rsidR="00F351F3" w:rsidRPr="004515BB" w:rsidRDefault="00F351F3" w:rsidP="00F351F3">
            <w:r w:rsidRPr="004515BB">
              <w:t>If the gap between PSCCH and PSSCH is small, similar latency as Option 1B</w:t>
            </w:r>
          </w:p>
        </w:tc>
      </w:tr>
      <w:tr w:rsidR="00F351F3" w14:paraId="640246F5" w14:textId="77777777" w:rsidTr="00437549">
        <w:tc>
          <w:tcPr>
            <w:tcW w:w="3210" w:type="dxa"/>
          </w:tcPr>
          <w:p w14:paraId="08BC4FAD" w14:textId="5F46CF84" w:rsidR="00F351F3" w:rsidRPr="004515BB" w:rsidRDefault="00F351F3" w:rsidP="00F351F3">
            <w:r w:rsidRPr="004515BB">
              <w:t>Power boosting of PSCCH</w:t>
            </w:r>
          </w:p>
        </w:tc>
        <w:tc>
          <w:tcPr>
            <w:tcW w:w="3210" w:type="dxa"/>
          </w:tcPr>
          <w:p w14:paraId="3B496741" w14:textId="3A93E547" w:rsidR="00F351F3" w:rsidRPr="004515BB" w:rsidRDefault="00F351F3" w:rsidP="00F351F3">
            <w:r w:rsidRPr="004515BB">
              <w:t>More flexible</w:t>
            </w:r>
          </w:p>
        </w:tc>
        <w:tc>
          <w:tcPr>
            <w:tcW w:w="3210" w:type="dxa"/>
          </w:tcPr>
          <w:p w14:paraId="0A0B066D" w14:textId="56CFA4F7" w:rsidR="00F351F3" w:rsidRPr="004515BB" w:rsidRDefault="00F351F3" w:rsidP="00F351F3">
            <w:r w:rsidRPr="004515BB">
              <w:t>More difficult if same PSD assumption between PSCCH and PSSCH</w:t>
            </w:r>
          </w:p>
        </w:tc>
      </w:tr>
      <w:tr w:rsidR="00F351F3" w14:paraId="5B5E446F" w14:textId="77777777" w:rsidTr="00437549">
        <w:tc>
          <w:tcPr>
            <w:tcW w:w="3210" w:type="dxa"/>
          </w:tcPr>
          <w:p w14:paraId="46690A28" w14:textId="76F87F34" w:rsidR="00F351F3" w:rsidRPr="004515BB" w:rsidRDefault="00F351F3" w:rsidP="00F351F3">
            <w:r w:rsidRPr="004515BB">
              <w:t>Buffering size</w:t>
            </w:r>
          </w:p>
        </w:tc>
        <w:tc>
          <w:tcPr>
            <w:tcW w:w="3210" w:type="dxa"/>
          </w:tcPr>
          <w:p w14:paraId="46B7829D" w14:textId="3634E82D" w:rsidR="00F351F3" w:rsidRPr="004515BB" w:rsidRDefault="00F351F3" w:rsidP="00F351F3">
            <w:r w:rsidRPr="004515BB">
              <w:t>Smaller as no need to buffer PSSCH in advance</w:t>
            </w:r>
          </w:p>
        </w:tc>
        <w:tc>
          <w:tcPr>
            <w:tcW w:w="3210" w:type="dxa"/>
          </w:tcPr>
          <w:p w14:paraId="091A91F6" w14:textId="26BBCA9C" w:rsidR="00F351F3" w:rsidRPr="004515BB" w:rsidRDefault="00F351F3" w:rsidP="00F351F3">
            <w:r w:rsidRPr="004515BB">
              <w:t>Larger due to the need to buffer both PSSCH and PSCCH</w:t>
            </w:r>
          </w:p>
        </w:tc>
      </w:tr>
      <w:tr w:rsidR="00F351F3" w14:paraId="5170BC83" w14:textId="77777777" w:rsidTr="00437549">
        <w:tc>
          <w:tcPr>
            <w:tcW w:w="3210" w:type="dxa"/>
          </w:tcPr>
          <w:p w14:paraId="4A744DC2" w14:textId="0D58885C" w:rsidR="00F351F3" w:rsidRPr="004515BB" w:rsidRDefault="00F351F3" w:rsidP="00F351F3">
            <w:r w:rsidRPr="004515BB">
              <w:t>MIMO operation differentiation between PSCCH and PSSCH</w:t>
            </w:r>
          </w:p>
        </w:tc>
        <w:tc>
          <w:tcPr>
            <w:tcW w:w="3210" w:type="dxa"/>
          </w:tcPr>
          <w:p w14:paraId="6AD7F9D8" w14:textId="1873E20E" w:rsidR="00F351F3" w:rsidRPr="004515BB" w:rsidRDefault="00F351F3" w:rsidP="00F351F3">
            <w:r w:rsidRPr="004515BB">
              <w:t>Easy</w:t>
            </w:r>
          </w:p>
        </w:tc>
        <w:tc>
          <w:tcPr>
            <w:tcW w:w="3210" w:type="dxa"/>
          </w:tcPr>
          <w:p w14:paraId="7A98C2A9" w14:textId="30B3E224" w:rsidR="00F351F3" w:rsidRPr="004515BB" w:rsidRDefault="00F351F3" w:rsidP="00F351F3">
            <w:r w:rsidRPr="004515BB">
              <w:t>Possible depending on DMRS design</w:t>
            </w:r>
          </w:p>
        </w:tc>
      </w:tr>
      <w:tr w:rsidR="00F351F3" w14:paraId="73D6F76B" w14:textId="77777777" w:rsidTr="00437549">
        <w:tc>
          <w:tcPr>
            <w:tcW w:w="3210" w:type="dxa"/>
          </w:tcPr>
          <w:p w14:paraId="6CFCD5D0" w14:textId="7FF75B9C" w:rsidR="00F351F3" w:rsidRPr="004515BB" w:rsidRDefault="00F351F3" w:rsidP="00F351F3">
            <w:r w:rsidRPr="004515BB">
              <w:t>DMRS sharing</w:t>
            </w:r>
          </w:p>
        </w:tc>
        <w:tc>
          <w:tcPr>
            <w:tcW w:w="3210" w:type="dxa"/>
          </w:tcPr>
          <w:p w14:paraId="3AA37FCE" w14:textId="4F827C63" w:rsidR="00F351F3" w:rsidRPr="004515BB" w:rsidRDefault="00F351F3" w:rsidP="00F351F3">
            <w:r w:rsidRPr="004515BB">
              <w:t xml:space="preserve">Difficult </w:t>
            </w:r>
          </w:p>
        </w:tc>
        <w:tc>
          <w:tcPr>
            <w:tcW w:w="3210" w:type="dxa"/>
          </w:tcPr>
          <w:p w14:paraId="2D6AC366" w14:textId="5BEAC099" w:rsidR="00F351F3" w:rsidRPr="004515BB" w:rsidRDefault="00F351F3" w:rsidP="00F351F3">
            <w:r w:rsidRPr="004515BB">
              <w:t>Possible depending on DMRS design</w:t>
            </w:r>
          </w:p>
        </w:tc>
      </w:tr>
      <w:tr w:rsidR="00F351F3" w14:paraId="569B1369" w14:textId="77777777" w:rsidTr="00437549">
        <w:tc>
          <w:tcPr>
            <w:tcW w:w="3210" w:type="dxa"/>
          </w:tcPr>
          <w:p w14:paraId="69F2883F" w14:textId="57EB973B" w:rsidR="00F351F3" w:rsidRPr="004515BB" w:rsidRDefault="00F351F3" w:rsidP="00F351F3">
            <w:r w:rsidRPr="004515BB">
              <w:t xml:space="preserve">Front-loaded DMRS for PSSCH </w:t>
            </w:r>
          </w:p>
        </w:tc>
        <w:tc>
          <w:tcPr>
            <w:tcW w:w="3210" w:type="dxa"/>
          </w:tcPr>
          <w:p w14:paraId="1861CC6E" w14:textId="0415909F" w:rsidR="00F351F3" w:rsidRPr="004515BB" w:rsidRDefault="00F351F3" w:rsidP="00F351F3">
            <w:r w:rsidRPr="004515BB">
              <w:t>Easier to use</w:t>
            </w:r>
          </w:p>
        </w:tc>
        <w:tc>
          <w:tcPr>
            <w:tcW w:w="3210" w:type="dxa"/>
          </w:tcPr>
          <w:p w14:paraId="7AEC4EE1" w14:textId="4A59E39A" w:rsidR="00F351F3" w:rsidRPr="004515BB" w:rsidRDefault="00F351F3" w:rsidP="00F351F3">
            <w:r w:rsidRPr="004515BB">
              <w:t>Possible depending on DMRS design</w:t>
            </w:r>
          </w:p>
        </w:tc>
      </w:tr>
      <w:tr w:rsidR="00C80162" w14:paraId="53DE65A4" w14:textId="77777777" w:rsidTr="00437549">
        <w:tc>
          <w:tcPr>
            <w:tcW w:w="3210" w:type="dxa"/>
          </w:tcPr>
          <w:p w14:paraId="4F5F4B33" w14:textId="493345E7" w:rsidR="00C80162" w:rsidRPr="005C5DFF" w:rsidRDefault="00C80162" w:rsidP="00F351F3">
            <w:pPr>
              <w:rPr>
                <w:rFonts w:eastAsia="宋体"/>
                <w:lang w:eastAsia="zh-CN"/>
              </w:rPr>
            </w:pPr>
            <w:r>
              <w:rPr>
                <w:rFonts w:eastAsia="宋体" w:hint="eastAsia"/>
                <w:lang w:eastAsia="zh-CN"/>
              </w:rPr>
              <w:t>H</w:t>
            </w:r>
            <w:r>
              <w:rPr>
                <w:rFonts w:eastAsia="宋体"/>
                <w:lang w:eastAsia="zh-CN"/>
              </w:rPr>
              <w:t>alf duplex</w:t>
            </w:r>
          </w:p>
        </w:tc>
        <w:tc>
          <w:tcPr>
            <w:tcW w:w="3210" w:type="dxa"/>
          </w:tcPr>
          <w:p w14:paraId="15D4B401" w14:textId="02F3E566" w:rsidR="00C80162" w:rsidRPr="005C5DFF" w:rsidRDefault="00C80162" w:rsidP="00F351F3">
            <w:pPr>
              <w:rPr>
                <w:rFonts w:eastAsia="宋体"/>
                <w:lang w:eastAsia="zh-CN"/>
              </w:rPr>
            </w:pPr>
            <w:r>
              <w:rPr>
                <w:rFonts w:eastAsia="宋体"/>
                <w:lang w:eastAsia="zh-CN"/>
              </w:rPr>
              <w:t>More issue due to longer duration of control channel + da</w:t>
            </w:r>
            <w:r w:rsidR="00D47C64">
              <w:rPr>
                <w:rFonts w:eastAsia="宋体"/>
                <w:lang w:eastAsia="zh-CN"/>
              </w:rPr>
              <w:t>t</w:t>
            </w:r>
            <w:r>
              <w:rPr>
                <w:rFonts w:eastAsia="宋体"/>
                <w:lang w:eastAsia="zh-CN"/>
              </w:rPr>
              <w:t xml:space="preserve">a channel </w:t>
            </w:r>
          </w:p>
        </w:tc>
        <w:tc>
          <w:tcPr>
            <w:tcW w:w="3210" w:type="dxa"/>
          </w:tcPr>
          <w:p w14:paraId="1C0A57FE" w14:textId="58E1A4F7" w:rsidR="00C80162" w:rsidRPr="004515BB" w:rsidRDefault="00C80162" w:rsidP="00D47C64">
            <w:r>
              <w:rPr>
                <w:rFonts w:eastAsia="宋体"/>
                <w:lang w:eastAsia="zh-CN"/>
              </w:rPr>
              <w:t xml:space="preserve">Less issue due to </w:t>
            </w:r>
            <w:r w:rsidR="00D47C64">
              <w:rPr>
                <w:rFonts w:eastAsia="宋体"/>
                <w:lang w:eastAsia="zh-CN"/>
              </w:rPr>
              <w:t xml:space="preserve">shorter </w:t>
            </w:r>
            <w:r>
              <w:rPr>
                <w:rFonts w:eastAsia="宋体"/>
                <w:lang w:eastAsia="zh-CN"/>
              </w:rPr>
              <w:t>duration of control channel + da</w:t>
            </w:r>
            <w:r w:rsidR="00D47C64">
              <w:rPr>
                <w:rFonts w:eastAsia="宋体"/>
                <w:lang w:eastAsia="zh-CN"/>
              </w:rPr>
              <w:t>t</w:t>
            </w:r>
            <w:r>
              <w:rPr>
                <w:rFonts w:eastAsia="宋体"/>
                <w:lang w:eastAsia="zh-CN"/>
              </w:rPr>
              <w:t>a channel</w:t>
            </w:r>
          </w:p>
        </w:tc>
      </w:tr>
      <w:tr w:rsidR="00A17050" w14:paraId="16473302" w14:textId="77777777" w:rsidTr="00437549">
        <w:tc>
          <w:tcPr>
            <w:tcW w:w="3210" w:type="dxa"/>
          </w:tcPr>
          <w:p w14:paraId="35301911" w14:textId="36D5B28D" w:rsidR="00A17050" w:rsidRPr="00005177" w:rsidRDefault="00005177" w:rsidP="00F351F3">
            <w:pPr>
              <w:rPr>
                <w:rFonts w:eastAsiaTheme="minorEastAsia"/>
                <w:lang w:eastAsia="ja-JP"/>
              </w:rPr>
            </w:pPr>
            <w:r>
              <w:rPr>
                <w:rFonts w:eastAsiaTheme="minorEastAsia" w:hint="eastAsia"/>
                <w:lang w:eastAsia="ja-JP"/>
              </w:rPr>
              <w:t>Cross-slot scheduling i.e. different slot between PSCCH and PSSCH</w:t>
            </w:r>
          </w:p>
        </w:tc>
        <w:tc>
          <w:tcPr>
            <w:tcW w:w="3210" w:type="dxa"/>
          </w:tcPr>
          <w:p w14:paraId="113E67D6" w14:textId="598BA20A" w:rsidR="00A17050" w:rsidRPr="00005177" w:rsidRDefault="00D47C64" w:rsidP="00F351F3">
            <w:pPr>
              <w:rPr>
                <w:rFonts w:eastAsiaTheme="minorEastAsia"/>
                <w:lang w:eastAsia="ja-JP"/>
              </w:rPr>
            </w:pPr>
            <w:r>
              <w:rPr>
                <w:rFonts w:eastAsiaTheme="minorEastAsia"/>
                <w:lang w:eastAsia="ja-JP"/>
              </w:rPr>
              <w:t xml:space="preserve">Easy to support such functionality. </w:t>
            </w:r>
            <w:r w:rsidR="00005177">
              <w:rPr>
                <w:rFonts w:eastAsiaTheme="minorEastAsia" w:hint="eastAsia"/>
                <w:lang w:eastAsia="ja-JP"/>
              </w:rPr>
              <w:t>The same design</w:t>
            </w:r>
            <w:r>
              <w:rPr>
                <w:rFonts w:eastAsiaTheme="minorEastAsia"/>
                <w:lang w:eastAsia="ja-JP"/>
              </w:rPr>
              <w:t xml:space="preserve"> between cross-slot scheduling and same-slot scheduling</w:t>
            </w:r>
            <w:r w:rsidR="00005177">
              <w:rPr>
                <w:rFonts w:eastAsiaTheme="minorEastAsia" w:hint="eastAsia"/>
                <w:lang w:eastAsia="ja-JP"/>
              </w:rPr>
              <w:t xml:space="preserve"> is supported</w:t>
            </w:r>
          </w:p>
        </w:tc>
        <w:tc>
          <w:tcPr>
            <w:tcW w:w="3210" w:type="dxa"/>
          </w:tcPr>
          <w:p w14:paraId="06702A74" w14:textId="7A135EA2" w:rsidR="00711622" w:rsidRPr="00F04F5F" w:rsidRDefault="00711622" w:rsidP="00F351F3">
            <w:pPr>
              <w:rPr>
                <w:rFonts w:eastAsia="宋体"/>
                <w:lang w:eastAsia="zh-CN"/>
              </w:rPr>
            </w:pPr>
            <w:r>
              <w:rPr>
                <w:rFonts w:eastAsia="宋体"/>
                <w:lang w:eastAsia="zh-CN"/>
              </w:rPr>
              <w:t>No support on cross-slot scheduling.</w:t>
            </w:r>
          </w:p>
          <w:p w14:paraId="22223B3C" w14:textId="63828BA5" w:rsidR="00A17050" w:rsidRPr="00005177" w:rsidRDefault="00005177" w:rsidP="00F351F3">
            <w:pPr>
              <w:rPr>
                <w:rFonts w:eastAsiaTheme="minorEastAsia"/>
                <w:lang w:eastAsia="ja-JP"/>
              </w:rPr>
            </w:pPr>
            <w:r>
              <w:rPr>
                <w:rFonts w:eastAsiaTheme="minorEastAsia" w:hint="eastAsia"/>
                <w:lang w:eastAsia="ja-JP"/>
              </w:rPr>
              <w:t>Option 1B like design is required in addition</w:t>
            </w:r>
            <w:r w:rsidR="0019531C">
              <w:rPr>
                <w:rFonts w:eastAsiaTheme="minorEastAsia"/>
                <w:lang w:eastAsia="ja-JP"/>
              </w:rPr>
              <w:t xml:space="preserve"> in case cross-slot scheduling is required.</w:t>
            </w:r>
          </w:p>
        </w:tc>
      </w:tr>
    </w:tbl>
    <w:p w14:paraId="17F8D81B" w14:textId="699CC593" w:rsidR="006A4364" w:rsidRDefault="006A4364" w:rsidP="00E81DFC">
      <w:pPr>
        <w:rPr>
          <w:rFonts w:eastAsia="宋体" w:cs="Arial"/>
          <w:lang w:val="en-US" w:eastAsia="zh-CN"/>
        </w:rPr>
      </w:pPr>
    </w:p>
    <w:p w14:paraId="70896571" w14:textId="42BE7475" w:rsidR="00B6149C" w:rsidRPr="00B6149C" w:rsidRDefault="00B6149C" w:rsidP="00B6149C">
      <w:pPr>
        <w:rPr>
          <w:rFonts w:eastAsia="宋体" w:cs="Arial"/>
          <w:lang w:val="en-US" w:eastAsia="zh-CN"/>
        </w:rPr>
      </w:pPr>
      <w:r>
        <w:rPr>
          <w:rFonts w:eastAsia="宋体" w:cs="Arial"/>
          <w:lang w:val="en-US" w:eastAsia="zh-CN"/>
        </w:rPr>
        <w:lastRenderedPageBreak/>
        <w:t xml:space="preserve">Based on above table, </w:t>
      </w:r>
      <w:r w:rsidR="0013506F">
        <w:rPr>
          <w:rFonts w:eastAsia="宋体" w:cs="Arial"/>
          <w:lang w:val="en-US" w:eastAsia="zh-CN"/>
        </w:rPr>
        <w:t xml:space="preserve">Option 1B seems to have more merits but we are fine to further discuss </w:t>
      </w:r>
      <w:r w:rsidR="00677B9B">
        <w:rPr>
          <w:rFonts w:eastAsia="宋体" w:cs="Arial"/>
          <w:lang w:val="en-US" w:eastAsia="zh-CN"/>
        </w:rPr>
        <w:t>these two options</w:t>
      </w:r>
      <w:r w:rsidR="0013506F">
        <w:rPr>
          <w:rFonts w:eastAsia="宋体" w:cs="Arial"/>
          <w:lang w:val="en-US" w:eastAsia="zh-CN"/>
        </w:rPr>
        <w:t xml:space="preserve">. </w:t>
      </w:r>
      <w:r w:rsidR="00F05712">
        <w:rPr>
          <w:rFonts w:eastAsia="宋体" w:cs="Arial"/>
          <w:lang w:val="en-US" w:eastAsia="zh-CN"/>
        </w:rPr>
        <w:t xml:space="preserve">Therefore, we propose to establish working assumption of option 1B. To support both option 1B and 3 are not precluded. </w:t>
      </w:r>
      <w:r w:rsidR="00B53F6A">
        <w:rPr>
          <w:rFonts w:eastAsia="宋体" w:cs="Arial" w:hint="eastAsia"/>
          <w:lang w:val="en-US" w:eastAsia="zh-CN"/>
        </w:rPr>
        <w:t>W</w:t>
      </w:r>
      <w:r w:rsidR="00B53F6A">
        <w:rPr>
          <w:rFonts w:eastAsia="宋体" w:cs="Arial"/>
          <w:lang w:val="en-US" w:eastAsia="zh-CN"/>
        </w:rPr>
        <w:t>e have following proposal,</w:t>
      </w:r>
    </w:p>
    <w:p w14:paraId="3E54910A" w14:textId="41B3C463" w:rsidR="00B6149C" w:rsidRDefault="00B53F6A" w:rsidP="00B53F6A">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roposal 1</w:t>
      </w:r>
      <w:r>
        <w:rPr>
          <w:rFonts w:eastAsia="宋体" w:cs="Arial"/>
          <w:lang w:val="en-US" w:eastAsia="zh-CN"/>
        </w:rPr>
        <w:t xml:space="preserve">: </w:t>
      </w:r>
      <w:r w:rsidRPr="00B53F6A">
        <w:rPr>
          <w:rFonts w:eastAsia="宋体" w:cs="Arial"/>
          <w:lang w:val="en-US" w:eastAsia="zh-CN"/>
        </w:rPr>
        <w:t>Option 1A should be precluded due to restriction on PSCCH size</w:t>
      </w:r>
      <w:r>
        <w:rPr>
          <w:rFonts w:eastAsia="宋体" w:cs="Arial"/>
          <w:lang w:val="en-US" w:eastAsia="zh-CN"/>
        </w:rPr>
        <w:t>.</w:t>
      </w:r>
      <w:r w:rsidR="00F05712">
        <w:rPr>
          <w:rFonts w:eastAsia="宋体" w:cs="Arial"/>
          <w:lang w:val="en-US" w:eastAsia="zh-CN"/>
        </w:rPr>
        <w:t xml:space="preserve"> Working assumption is option 1B.</w:t>
      </w:r>
    </w:p>
    <w:p w14:paraId="2881EFCB" w14:textId="76743E28" w:rsidR="00677B9B" w:rsidRDefault="00F04F5F" w:rsidP="00B53F6A">
      <w:pPr>
        <w:rPr>
          <w:rFonts w:eastAsia="宋体" w:cs="Arial"/>
          <w:lang w:val="en-US" w:eastAsia="zh-CN"/>
        </w:rPr>
      </w:pPr>
      <w:r>
        <w:rPr>
          <w:rFonts w:eastAsia="宋体" w:cs="Arial" w:hint="eastAsia"/>
          <w:lang w:val="en-US" w:eastAsia="zh-CN"/>
        </w:rPr>
        <w:t xml:space="preserve">Regarding whether to support Option 2 in </w:t>
      </w:r>
      <w:r>
        <w:rPr>
          <w:rFonts w:eastAsia="宋体" w:cs="Arial"/>
          <w:lang w:val="en-US" w:eastAsia="zh-CN"/>
        </w:rPr>
        <w:t>addition</w:t>
      </w:r>
      <w:r>
        <w:rPr>
          <w:rFonts w:eastAsia="宋体" w:cs="Arial" w:hint="eastAsia"/>
          <w:lang w:val="en-US" w:eastAsia="zh-CN"/>
        </w:rPr>
        <w:t>,</w:t>
      </w:r>
      <w:r>
        <w:rPr>
          <w:rFonts w:eastAsia="宋体" w:cs="Arial"/>
          <w:lang w:val="en-US" w:eastAsia="zh-CN"/>
        </w:rPr>
        <w:t xml:space="preserve"> our view is to support it. In LTE </w:t>
      </w:r>
      <w:r>
        <w:rPr>
          <w:rFonts w:eastAsia="宋体" w:cs="Arial" w:hint="eastAsia"/>
          <w:lang w:val="en-US" w:eastAsia="zh-CN"/>
        </w:rPr>
        <w:t>V2</w:t>
      </w:r>
      <w:r>
        <w:rPr>
          <w:rFonts w:eastAsia="宋体" w:cs="Arial"/>
          <w:lang w:val="en-US" w:eastAsia="zh-CN"/>
        </w:rPr>
        <w:t xml:space="preserve">X, option 2 like operation has been proved to work well for broadcast traffic so it is straightforward to reuse it in NR V2X. Different option can be used to support different operations depending on factors like latency and MIMO schemes. It would be just a </w:t>
      </w:r>
      <w:r w:rsidR="00250328">
        <w:rPr>
          <w:rFonts w:eastAsia="宋体" w:cs="Arial"/>
          <w:lang w:val="en-US" w:eastAsia="zh-CN"/>
        </w:rPr>
        <w:t>(pre)</w:t>
      </w:r>
      <w:r>
        <w:rPr>
          <w:rFonts w:eastAsia="宋体" w:cs="Arial"/>
          <w:lang w:val="en-US" w:eastAsia="zh-CN"/>
        </w:rPr>
        <w:t xml:space="preserve">configuration issue. </w:t>
      </w:r>
    </w:p>
    <w:p w14:paraId="67260157" w14:textId="0FD2CD11" w:rsidR="00F04F5F" w:rsidRDefault="00F04F5F" w:rsidP="00B53F6A">
      <w:pPr>
        <w:rPr>
          <w:rFonts w:eastAsia="宋体" w:cs="Arial"/>
          <w:lang w:val="en-US" w:eastAsia="zh-CN"/>
        </w:rPr>
      </w:pPr>
      <w:r w:rsidRPr="00727EFE">
        <w:rPr>
          <w:rFonts w:eastAsia="宋体" w:cs="Arial"/>
          <w:b/>
          <w:lang w:val="en-US" w:eastAsia="zh-CN"/>
        </w:rPr>
        <w:t>Proposal 2</w:t>
      </w:r>
      <w:r>
        <w:rPr>
          <w:rFonts w:eastAsia="宋体" w:cs="Arial"/>
          <w:lang w:val="en-US" w:eastAsia="zh-CN"/>
        </w:rPr>
        <w:t>:</w:t>
      </w:r>
      <w:r w:rsidR="00250328">
        <w:rPr>
          <w:rFonts w:eastAsia="宋体" w:cs="Arial"/>
          <w:lang w:val="en-US" w:eastAsia="zh-CN"/>
        </w:rPr>
        <w:t xml:space="preserve"> Option 2 is supported in addition to Option 1B</w:t>
      </w:r>
      <w:r w:rsidR="00F57AFC">
        <w:rPr>
          <w:rFonts w:eastAsia="宋体" w:cs="Arial"/>
          <w:lang w:val="en-US" w:eastAsia="zh-CN"/>
        </w:rPr>
        <w:t>/Option 3</w:t>
      </w:r>
      <w:r w:rsidR="00250328">
        <w:rPr>
          <w:rFonts w:eastAsia="宋体" w:cs="Arial"/>
          <w:lang w:val="en-US" w:eastAsia="zh-CN"/>
        </w:rPr>
        <w:t>. Which option is selected can be (pre)configured.</w:t>
      </w:r>
    </w:p>
    <w:p w14:paraId="2B66D6C3" w14:textId="77777777" w:rsidR="00F04F5F" w:rsidRPr="00F04F5F" w:rsidRDefault="00F04F5F" w:rsidP="00B53F6A">
      <w:pPr>
        <w:rPr>
          <w:rFonts w:eastAsia="宋体" w:cs="Arial"/>
          <w:lang w:val="en-US" w:eastAsia="zh-CN"/>
        </w:rPr>
      </w:pPr>
    </w:p>
    <w:p w14:paraId="3EB102B6" w14:textId="3A1BBD98" w:rsidR="006C7FC8" w:rsidRPr="006C7FC8" w:rsidRDefault="00823957" w:rsidP="00E81DFC">
      <w:pPr>
        <w:rPr>
          <w:rFonts w:eastAsia="宋体"/>
          <w:b/>
          <w:u w:val="single"/>
          <w:lang w:eastAsia="zh-CN"/>
        </w:rPr>
      </w:pPr>
      <w:r>
        <w:rPr>
          <w:rFonts w:eastAsia="宋体"/>
          <w:b/>
          <w:u w:val="single"/>
          <w:lang w:eastAsia="zh-CN"/>
        </w:rPr>
        <w:t xml:space="preserve">Necessity of </w:t>
      </w:r>
      <w:r w:rsidR="006C7FC8" w:rsidRPr="006C7FC8">
        <w:rPr>
          <w:rFonts w:eastAsia="宋体" w:hint="eastAsia"/>
          <w:b/>
          <w:u w:val="single"/>
          <w:lang w:eastAsia="zh-CN"/>
        </w:rPr>
        <w:t>B</w:t>
      </w:r>
      <w:r w:rsidR="006C7FC8" w:rsidRPr="006C7FC8">
        <w:rPr>
          <w:rFonts w:eastAsia="宋体"/>
          <w:b/>
          <w:u w:val="single"/>
          <w:lang w:eastAsia="zh-CN"/>
        </w:rPr>
        <w:t>WP</w:t>
      </w:r>
    </w:p>
    <w:p w14:paraId="7C6BC03A" w14:textId="08E5F542" w:rsidR="00251FEC" w:rsidRPr="00251FEC" w:rsidRDefault="005F29B0" w:rsidP="00E81DFC">
      <w:pPr>
        <w:rPr>
          <w:rFonts w:eastAsia="宋体"/>
          <w:lang w:eastAsia="zh-CN"/>
        </w:rPr>
      </w:pPr>
      <w:r>
        <w:rPr>
          <w:rFonts w:eastAsia="宋体"/>
          <w:lang w:eastAsia="zh-CN"/>
        </w:rPr>
        <w:t xml:space="preserve">Resource pool was agreed </w:t>
      </w:r>
      <w:r w:rsidR="001C1F82">
        <w:rPr>
          <w:rFonts w:eastAsia="宋体"/>
          <w:lang w:eastAsia="zh-CN"/>
        </w:rPr>
        <w:t xml:space="preserve">in last meeting and the remaining issue </w:t>
      </w:r>
      <w:r w:rsidR="0008403D">
        <w:rPr>
          <w:rFonts w:eastAsia="宋体"/>
          <w:lang w:eastAsia="zh-CN"/>
        </w:rPr>
        <w:t xml:space="preserve">is </w:t>
      </w:r>
      <w:r w:rsidR="001C1F82">
        <w:rPr>
          <w:rFonts w:eastAsia="宋体"/>
          <w:lang w:eastAsia="zh-CN"/>
        </w:rPr>
        <w:t xml:space="preserve">whether to define BWP for NR V2X sidelink. In our view the discussion should focus on functionality first and then discuss such necessity. In the end, BWP may or may not be </w:t>
      </w:r>
      <w:r w:rsidR="00251FEC">
        <w:rPr>
          <w:rFonts w:eastAsia="宋体"/>
          <w:lang w:eastAsia="zh-CN"/>
        </w:rPr>
        <w:t>necessary</w:t>
      </w:r>
      <w:r w:rsidR="001C1F82">
        <w:rPr>
          <w:rFonts w:eastAsia="宋体"/>
          <w:lang w:eastAsia="zh-CN"/>
        </w:rPr>
        <w:t xml:space="preserve">. The </w:t>
      </w:r>
      <w:r w:rsidR="00251FEC">
        <w:rPr>
          <w:rFonts w:eastAsia="宋体"/>
          <w:lang w:eastAsia="zh-CN"/>
        </w:rPr>
        <w:t>standardization</w:t>
      </w:r>
      <w:r w:rsidR="001C1F82">
        <w:rPr>
          <w:rFonts w:eastAsia="宋体"/>
          <w:lang w:eastAsia="zh-CN"/>
        </w:rPr>
        <w:t xml:space="preserve"> situation</w:t>
      </w:r>
      <w:r w:rsidR="00251FEC">
        <w:rPr>
          <w:rFonts w:eastAsia="宋体"/>
          <w:lang w:eastAsia="zh-CN"/>
        </w:rPr>
        <w:t xml:space="preserve"> in different layer (e.g., RAN1 and RAN2) as well as </w:t>
      </w:r>
      <w:r w:rsidR="0008403D">
        <w:rPr>
          <w:rFonts w:eastAsia="宋体"/>
          <w:lang w:eastAsia="zh-CN"/>
        </w:rPr>
        <w:t xml:space="preserve">between </w:t>
      </w:r>
      <w:r w:rsidR="00B72D4A">
        <w:rPr>
          <w:rFonts w:eastAsia="宋体"/>
          <w:lang w:eastAsia="zh-CN"/>
        </w:rPr>
        <w:t>sidelink only carrier and sidelin</w:t>
      </w:r>
      <w:r w:rsidR="0008403D">
        <w:rPr>
          <w:rFonts w:eastAsia="宋体"/>
          <w:lang w:eastAsia="zh-CN"/>
        </w:rPr>
        <w:t>k</w:t>
      </w:r>
      <w:r w:rsidR="00B72D4A">
        <w:rPr>
          <w:rFonts w:eastAsia="宋体"/>
          <w:lang w:eastAsia="zh-CN"/>
        </w:rPr>
        <w:t>/Uu co-existence carrier</w:t>
      </w:r>
      <w:r w:rsidR="00251FEC">
        <w:rPr>
          <w:rFonts w:eastAsia="宋体"/>
          <w:lang w:eastAsia="zh-CN"/>
        </w:rPr>
        <w:t xml:space="preserve"> </w:t>
      </w:r>
      <w:r w:rsidR="001C1F82">
        <w:rPr>
          <w:rFonts w:eastAsia="宋体"/>
          <w:lang w:eastAsia="zh-CN"/>
        </w:rPr>
        <w:t xml:space="preserve">may be different. </w:t>
      </w:r>
      <w:r w:rsidR="000A6E8F">
        <w:rPr>
          <w:rFonts w:eastAsia="宋体"/>
          <w:lang w:eastAsia="zh-CN"/>
        </w:rPr>
        <w:t xml:space="preserve">Following Table 2 and Table 3 are some detailed analysis on functionality supported BWP in case of </w:t>
      </w:r>
      <w:r w:rsidR="0008403D">
        <w:rPr>
          <w:rFonts w:eastAsia="宋体"/>
          <w:lang w:eastAsia="zh-CN"/>
        </w:rPr>
        <w:t>sidelink only carrier</w:t>
      </w:r>
      <w:r w:rsidR="000A6E8F">
        <w:rPr>
          <w:rFonts w:eastAsia="宋体"/>
          <w:lang w:eastAsia="zh-CN"/>
        </w:rPr>
        <w:t xml:space="preserve"> and </w:t>
      </w:r>
      <w:r w:rsidR="0008403D">
        <w:rPr>
          <w:rFonts w:eastAsia="宋体"/>
          <w:lang w:eastAsia="zh-CN"/>
        </w:rPr>
        <w:t>sidelink/Uu co-existence carrier</w:t>
      </w:r>
      <w:r w:rsidR="000A6E8F">
        <w:rPr>
          <w:rFonts w:eastAsia="宋体"/>
          <w:lang w:eastAsia="zh-CN"/>
        </w:rPr>
        <w:t xml:space="preserve">, respectively.  </w:t>
      </w:r>
    </w:p>
    <w:p w14:paraId="1726B279" w14:textId="54C0A097" w:rsidR="00251FEC" w:rsidRPr="00251FEC" w:rsidRDefault="00251FEC" w:rsidP="00967D21">
      <w:pPr>
        <w:keepNext/>
        <w:jc w:val="center"/>
        <w:rPr>
          <w:rFonts w:eastAsia="宋体"/>
          <w:lang w:eastAsia="zh-CN"/>
        </w:rPr>
      </w:pPr>
      <w:r>
        <w:rPr>
          <w:rFonts w:eastAsia="宋体"/>
          <w:lang w:eastAsia="zh-CN"/>
        </w:rPr>
        <w:t>Table</w:t>
      </w:r>
      <w:r>
        <w:rPr>
          <w:rFonts w:eastAsia="宋体" w:hint="eastAsia"/>
          <w:lang w:eastAsia="zh-CN"/>
        </w:rPr>
        <w:t xml:space="preserve"> </w:t>
      </w:r>
      <w:r>
        <w:rPr>
          <w:rFonts w:eastAsia="宋体"/>
          <w:lang w:eastAsia="zh-CN"/>
        </w:rPr>
        <w:t>2</w:t>
      </w:r>
      <w:r>
        <w:rPr>
          <w:rFonts w:eastAsia="宋体" w:hint="eastAsia"/>
          <w:lang w:eastAsia="zh-CN"/>
        </w:rPr>
        <w:t xml:space="preserve"> </w:t>
      </w:r>
      <w:r w:rsidR="00B5677F">
        <w:rPr>
          <w:rFonts w:eastAsia="宋体"/>
          <w:lang w:eastAsia="zh-CN"/>
        </w:rPr>
        <w:t>Analysis on f</w:t>
      </w:r>
      <w:r w:rsidR="00B5677F">
        <w:rPr>
          <w:rFonts w:eastAsia="宋体" w:hint="eastAsia"/>
          <w:lang w:eastAsia="zh-CN"/>
        </w:rPr>
        <w:t>un</w:t>
      </w:r>
      <w:r w:rsidR="00B5677F">
        <w:rPr>
          <w:rFonts w:eastAsia="宋体"/>
          <w:lang w:eastAsia="zh-CN"/>
        </w:rPr>
        <w:t xml:space="preserve">ctionality supported by BWP in </w:t>
      </w:r>
      <w:r w:rsidR="006C5B11">
        <w:rPr>
          <w:rFonts w:eastAsia="宋体"/>
          <w:lang w:eastAsia="zh-CN"/>
        </w:rPr>
        <w:t>sidelink only carrier</w:t>
      </w:r>
    </w:p>
    <w:tbl>
      <w:tblPr>
        <w:tblStyle w:val="afb"/>
        <w:tblW w:w="0" w:type="auto"/>
        <w:tblLook w:val="04A0" w:firstRow="1" w:lastRow="0" w:firstColumn="1" w:lastColumn="0" w:noHBand="0" w:noVBand="1"/>
      </w:tblPr>
      <w:tblGrid>
        <w:gridCol w:w="4815"/>
        <w:gridCol w:w="4815"/>
      </w:tblGrid>
      <w:tr w:rsidR="00B5677F" w14:paraId="3EE28B63" w14:textId="77777777" w:rsidTr="00251FEC">
        <w:tc>
          <w:tcPr>
            <w:tcW w:w="4815" w:type="dxa"/>
          </w:tcPr>
          <w:p w14:paraId="5A536F46" w14:textId="5C57C945" w:rsidR="00B5677F" w:rsidRPr="00F04F5F" w:rsidRDefault="00B5677F" w:rsidP="00967D21">
            <w:pPr>
              <w:pStyle w:val="TAL"/>
              <w:rPr>
                <w:rFonts w:eastAsia="宋体"/>
                <w:b/>
                <w:lang w:eastAsia="zh-CN"/>
              </w:rPr>
            </w:pPr>
            <w:r w:rsidRPr="00F04F5F">
              <w:rPr>
                <w:b/>
              </w:rPr>
              <w:t> Functionality supported by BWP</w:t>
            </w:r>
          </w:p>
        </w:tc>
        <w:tc>
          <w:tcPr>
            <w:tcW w:w="4815" w:type="dxa"/>
          </w:tcPr>
          <w:p w14:paraId="4DE0A9E5" w14:textId="7CDDA542" w:rsidR="00B5677F" w:rsidRPr="00F04F5F" w:rsidRDefault="00B5677F" w:rsidP="00967D21">
            <w:pPr>
              <w:pStyle w:val="TAL"/>
              <w:rPr>
                <w:rFonts w:eastAsia="宋体"/>
                <w:b/>
                <w:lang w:eastAsia="zh-CN"/>
              </w:rPr>
            </w:pPr>
            <w:r w:rsidRPr="00F04F5F">
              <w:rPr>
                <w:rFonts w:eastAsiaTheme="minorEastAsia"/>
                <w:b/>
              </w:rPr>
              <w:t xml:space="preserve">Comments </w:t>
            </w:r>
          </w:p>
        </w:tc>
      </w:tr>
      <w:tr w:rsidR="00B5677F" w14:paraId="5B3CDF2F" w14:textId="77777777" w:rsidTr="00251FEC">
        <w:tc>
          <w:tcPr>
            <w:tcW w:w="4815" w:type="dxa"/>
          </w:tcPr>
          <w:p w14:paraId="140A1C99" w14:textId="2CFC40B6" w:rsidR="00B5677F" w:rsidRPr="000A6E8F" w:rsidRDefault="00B5677F" w:rsidP="00967D21">
            <w:pPr>
              <w:pStyle w:val="TAL"/>
              <w:rPr>
                <w:rFonts w:eastAsia="宋体"/>
                <w:lang w:eastAsia="zh-CN"/>
              </w:rPr>
            </w:pPr>
            <w:r w:rsidRPr="000A6E8F">
              <w:rPr>
                <w:rFonts w:eastAsiaTheme="minorEastAsia"/>
              </w:rPr>
              <w:t xml:space="preserve">Linkage to numerology </w:t>
            </w:r>
          </w:p>
        </w:tc>
        <w:tc>
          <w:tcPr>
            <w:tcW w:w="4815" w:type="dxa"/>
          </w:tcPr>
          <w:p w14:paraId="62F7E5EF" w14:textId="5E19BE19" w:rsidR="00B5677F" w:rsidRPr="000A6E8F" w:rsidRDefault="00B5677F" w:rsidP="00967D21">
            <w:pPr>
              <w:pStyle w:val="TAL"/>
              <w:rPr>
                <w:rFonts w:eastAsia="宋体"/>
                <w:lang w:eastAsia="zh-CN"/>
              </w:rPr>
            </w:pPr>
            <w:r w:rsidRPr="000A6E8F">
              <w:rPr>
                <w:rFonts w:eastAsiaTheme="minorEastAsia"/>
                <w:color w:val="000000" w:themeColor="dark1"/>
              </w:rPr>
              <w:t xml:space="preserve">Resource pool can be configured by numerology </w:t>
            </w:r>
          </w:p>
        </w:tc>
      </w:tr>
      <w:tr w:rsidR="00B5677F" w14:paraId="4A1B0F73" w14:textId="77777777" w:rsidTr="00251FEC">
        <w:tc>
          <w:tcPr>
            <w:tcW w:w="4815" w:type="dxa"/>
          </w:tcPr>
          <w:p w14:paraId="494AF45A" w14:textId="37DE6C02" w:rsidR="00B5677F" w:rsidRPr="000A6E8F" w:rsidRDefault="00B5677F" w:rsidP="00967D21">
            <w:pPr>
              <w:pStyle w:val="TAL"/>
              <w:rPr>
                <w:rFonts w:eastAsia="宋体"/>
                <w:color w:val="FF0000"/>
                <w:lang w:eastAsia="zh-CN"/>
              </w:rPr>
            </w:pPr>
            <w:r w:rsidRPr="00F04F5F">
              <w:rPr>
                <w:rFonts w:eastAsiaTheme="minorEastAsia"/>
              </w:rPr>
              <w:t>Resource allocation</w:t>
            </w:r>
          </w:p>
        </w:tc>
        <w:tc>
          <w:tcPr>
            <w:tcW w:w="4815" w:type="dxa"/>
          </w:tcPr>
          <w:p w14:paraId="5B8CF836" w14:textId="6AE25C92" w:rsidR="00B5677F" w:rsidRPr="000A6E8F" w:rsidRDefault="00B5677F" w:rsidP="00967D21">
            <w:pPr>
              <w:pStyle w:val="TAL"/>
              <w:rPr>
                <w:rFonts w:eastAsia="宋体"/>
                <w:lang w:eastAsia="zh-CN"/>
              </w:rPr>
            </w:pPr>
            <w:r w:rsidRPr="000A6E8F">
              <w:rPr>
                <w:rFonts w:eastAsiaTheme="minorEastAsia"/>
                <w:color w:val="000000" w:themeColor="dark1"/>
              </w:rPr>
              <w:t>Some solutions are necessary to solve the ambiguity between Tx UE and Rx UE</w:t>
            </w:r>
          </w:p>
        </w:tc>
      </w:tr>
      <w:tr w:rsidR="00B5677F" w14:paraId="375FE31C" w14:textId="77777777" w:rsidTr="00251FEC">
        <w:tc>
          <w:tcPr>
            <w:tcW w:w="4815" w:type="dxa"/>
          </w:tcPr>
          <w:p w14:paraId="0B2C94D5" w14:textId="1C9EBF4B" w:rsidR="00B5677F" w:rsidRPr="000A6E8F" w:rsidRDefault="00C25960" w:rsidP="00967D21">
            <w:pPr>
              <w:pStyle w:val="TAL"/>
              <w:rPr>
                <w:rFonts w:eastAsia="宋体"/>
                <w:lang w:eastAsia="zh-CN"/>
              </w:rPr>
            </w:pPr>
            <w:r w:rsidRPr="00F04F5F">
              <w:rPr>
                <w:rFonts w:eastAsiaTheme="minorEastAsia"/>
              </w:rPr>
              <w:t>Assumption of UE RF/BB bandwidth</w:t>
            </w:r>
          </w:p>
        </w:tc>
        <w:tc>
          <w:tcPr>
            <w:tcW w:w="4815" w:type="dxa"/>
          </w:tcPr>
          <w:p w14:paraId="485671FD" w14:textId="4D86E69E" w:rsidR="00B5677F" w:rsidRPr="000A6E8F" w:rsidRDefault="00B5677F" w:rsidP="00967D21">
            <w:pPr>
              <w:pStyle w:val="TAL"/>
              <w:rPr>
                <w:rFonts w:eastAsia="宋体"/>
                <w:lang w:eastAsia="zh-CN"/>
              </w:rPr>
            </w:pPr>
            <w:r w:rsidRPr="000A6E8F">
              <w:rPr>
                <w:rFonts w:eastAsiaTheme="minorEastAsia"/>
                <w:color w:val="000000" w:themeColor="dark1"/>
              </w:rPr>
              <w:t xml:space="preserve">It can be UE implementation issue or up to RAN4. Another simpler way is just to use whole carrier as UE RF/BB bandwidth. Power consumption is not prioritized target for V2X. </w:t>
            </w:r>
          </w:p>
        </w:tc>
      </w:tr>
      <w:tr w:rsidR="00B5677F" w14:paraId="7C6B112D" w14:textId="77777777" w:rsidTr="00251FEC">
        <w:tc>
          <w:tcPr>
            <w:tcW w:w="4815" w:type="dxa"/>
          </w:tcPr>
          <w:p w14:paraId="749867BC" w14:textId="7CA63728" w:rsidR="00B5677F" w:rsidRPr="000A6E8F" w:rsidRDefault="00B5677F" w:rsidP="00967D21">
            <w:pPr>
              <w:pStyle w:val="TAL"/>
              <w:rPr>
                <w:rFonts w:eastAsia="宋体"/>
                <w:lang w:eastAsia="zh-CN"/>
              </w:rPr>
            </w:pPr>
            <w:r w:rsidRPr="000A6E8F">
              <w:rPr>
                <w:rFonts w:eastAsiaTheme="minorEastAsia"/>
              </w:rPr>
              <w:t xml:space="preserve">RRC </w:t>
            </w:r>
            <w:r w:rsidR="001250B2" w:rsidRPr="000A6E8F">
              <w:rPr>
                <w:rFonts w:eastAsiaTheme="minorEastAsia"/>
              </w:rPr>
              <w:t>signalling</w:t>
            </w:r>
            <w:r w:rsidRPr="000A6E8F">
              <w:rPr>
                <w:rFonts w:eastAsiaTheme="minorEastAsia"/>
              </w:rPr>
              <w:t xml:space="preserve"> structure related with BWP</w:t>
            </w:r>
          </w:p>
        </w:tc>
        <w:tc>
          <w:tcPr>
            <w:tcW w:w="4815" w:type="dxa"/>
          </w:tcPr>
          <w:p w14:paraId="15D08AD7" w14:textId="111D5D8A" w:rsidR="00B5677F" w:rsidRPr="000A6E8F" w:rsidRDefault="00B5677F" w:rsidP="00967D21">
            <w:pPr>
              <w:pStyle w:val="TAL"/>
              <w:rPr>
                <w:rFonts w:eastAsia="宋体"/>
                <w:lang w:eastAsia="zh-CN"/>
              </w:rPr>
            </w:pPr>
            <w:r w:rsidRPr="000A6E8F">
              <w:rPr>
                <w:rFonts w:eastAsiaTheme="minorEastAsia"/>
                <w:color w:val="000000" w:themeColor="dark1"/>
              </w:rPr>
              <w:t>It is up to RAN2 how to modify the spec. To define some relation like “Resource pool = BWP”</w:t>
            </w:r>
            <w:r w:rsidR="00230E8B">
              <w:rPr>
                <w:rFonts w:eastAsiaTheme="minorEastAsia"/>
                <w:color w:val="000000" w:themeColor="dark1"/>
              </w:rPr>
              <w:t xml:space="preserve"> would be possible</w:t>
            </w:r>
            <w:r w:rsidRPr="000A6E8F">
              <w:rPr>
                <w:rFonts w:eastAsiaTheme="minorEastAsia"/>
                <w:color w:val="000000" w:themeColor="dark1"/>
              </w:rPr>
              <w:t xml:space="preserve">.  </w:t>
            </w:r>
          </w:p>
        </w:tc>
      </w:tr>
      <w:tr w:rsidR="00B5677F" w14:paraId="3304B0FC" w14:textId="77777777" w:rsidTr="00251FEC">
        <w:tc>
          <w:tcPr>
            <w:tcW w:w="4815" w:type="dxa"/>
          </w:tcPr>
          <w:p w14:paraId="327ED898" w14:textId="47856922" w:rsidR="00B5677F" w:rsidRPr="000A6E8F" w:rsidRDefault="00B5677F" w:rsidP="00967D21">
            <w:pPr>
              <w:pStyle w:val="TAL"/>
              <w:rPr>
                <w:rFonts w:eastAsia="宋体"/>
                <w:lang w:eastAsia="zh-CN"/>
              </w:rPr>
            </w:pPr>
            <w:r w:rsidRPr="000A6E8F">
              <w:rPr>
                <w:rFonts w:eastAsiaTheme="minorEastAsia"/>
              </w:rPr>
              <w:t>BWP switching</w:t>
            </w:r>
          </w:p>
        </w:tc>
        <w:tc>
          <w:tcPr>
            <w:tcW w:w="4815" w:type="dxa"/>
          </w:tcPr>
          <w:p w14:paraId="474812C4" w14:textId="2E9A40F0" w:rsidR="00B5677F" w:rsidRPr="000A6E8F" w:rsidRDefault="00B5677F" w:rsidP="00967D21">
            <w:pPr>
              <w:pStyle w:val="TAL"/>
              <w:rPr>
                <w:rFonts w:eastAsia="宋体"/>
                <w:lang w:eastAsia="zh-CN"/>
              </w:rPr>
            </w:pPr>
            <w:r w:rsidRPr="000A6E8F">
              <w:rPr>
                <w:rFonts w:eastAsiaTheme="minorEastAsia"/>
                <w:color w:val="000000" w:themeColor="dark1"/>
              </w:rPr>
              <w:t xml:space="preserve">Resource pool switching can </w:t>
            </w:r>
            <w:r w:rsidR="002946FF">
              <w:rPr>
                <w:rFonts w:eastAsiaTheme="minorEastAsia"/>
                <w:color w:val="000000" w:themeColor="dark1"/>
              </w:rPr>
              <w:t xml:space="preserve">be equal function with </w:t>
            </w:r>
            <w:r w:rsidRPr="000A6E8F">
              <w:rPr>
                <w:rFonts w:eastAsiaTheme="minorEastAsia"/>
                <w:color w:val="000000" w:themeColor="dark1"/>
              </w:rPr>
              <w:t>numerology change</w:t>
            </w:r>
            <w:r w:rsidR="002946FF">
              <w:rPr>
                <w:rFonts w:eastAsiaTheme="minorEastAsia"/>
                <w:color w:val="000000" w:themeColor="dark1"/>
              </w:rPr>
              <w:t xml:space="preserve"> and frequency bandwidth change.</w:t>
            </w:r>
          </w:p>
        </w:tc>
      </w:tr>
    </w:tbl>
    <w:p w14:paraId="0C5C2DAB" w14:textId="77777777" w:rsidR="001C1F82" w:rsidRDefault="001C1F82" w:rsidP="00E81DFC">
      <w:pPr>
        <w:rPr>
          <w:rFonts w:eastAsia="宋体"/>
          <w:lang w:eastAsia="zh-CN"/>
        </w:rPr>
      </w:pPr>
    </w:p>
    <w:p w14:paraId="1AD196CF" w14:textId="75E34D25" w:rsidR="00A27C85" w:rsidRPr="00251FEC" w:rsidRDefault="00A27C85" w:rsidP="00967D21">
      <w:pPr>
        <w:keepNext/>
        <w:jc w:val="center"/>
        <w:rPr>
          <w:rFonts w:eastAsia="宋体"/>
          <w:lang w:eastAsia="zh-CN"/>
        </w:rPr>
      </w:pPr>
      <w:r>
        <w:rPr>
          <w:rFonts w:eastAsia="宋体"/>
          <w:lang w:eastAsia="zh-CN"/>
        </w:rPr>
        <w:t>Table 3</w:t>
      </w:r>
      <w:r>
        <w:rPr>
          <w:rFonts w:eastAsia="宋体" w:hint="eastAsia"/>
          <w:lang w:eastAsia="zh-CN"/>
        </w:rPr>
        <w:t xml:space="preserve"> </w:t>
      </w:r>
      <w:r>
        <w:rPr>
          <w:rFonts w:eastAsia="宋体"/>
          <w:lang w:eastAsia="zh-CN"/>
        </w:rPr>
        <w:t>Analysis on f</w:t>
      </w:r>
      <w:r>
        <w:rPr>
          <w:rFonts w:eastAsia="宋体" w:hint="eastAsia"/>
          <w:lang w:eastAsia="zh-CN"/>
        </w:rPr>
        <w:t>un</w:t>
      </w:r>
      <w:r>
        <w:rPr>
          <w:rFonts w:eastAsia="宋体"/>
          <w:lang w:eastAsia="zh-CN"/>
        </w:rPr>
        <w:t xml:space="preserve">ctionality supported by BWP in </w:t>
      </w:r>
      <w:r w:rsidR="006C5B11">
        <w:rPr>
          <w:rFonts w:eastAsia="宋体"/>
          <w:lang w:eastAsia="zh-CN"/>
        </w:rPr>
        <w:t>the carrier to support both Uu and sidelink</w:t>
      </w:r>
    </w:p>
    <w:tbl>
      <w:tblPr>
        <w:tblStyle w:val="afb"/>
        <w:tblW w:w="0" w:type="auto"/>
        <w:tblLook w:val="04A0" w:firstRow="1" w:lastRow="0" w:firstColumn="1" w:lastColumn="0" w:noHBand="0" w:noVBand="1"/>
      </w:tblPr>
      <w:tblGrid>
        <w:gridCol w:w="4815"/>
        <w:gridCol w:w="4815"/>
      </w:tblGrid>
      <w:tr w:rsidR="00A27C85" w14:paraId="2AA2B56F" w14:textId="77777777" w:rsidTr="003B3532">
        <w:tc>
          <w:tcPr>
            <w:tcW w:w="4815" w:type="dxa"/>
          </w:tcPr>
          <w:p w14:paraId="4CBE3AEE" w14:textId="155CBD04" w:rsidR="00A27C85" w:rsidRPr="00A27C85" w:rsidRDefault="00A27C85" w:rsidP="00967D21">
            <w:pPr>
              <w:pStyle w:val="TAL"/>
            </w:pPr>
            <w:r w:rsidRPr="00A27C85">
              <w:t> Functionality supported by BWP</w:t>
            </w:r>
          </w:p>
        </w:tc>
        <w:tc>
          <w:tcPr>
            <w:tcW w:w="4815" w:type="dxa"/>
          </w:tcPr>
          <w:p w14:paraId="38E7AB48" w14:textId="2BDC9826" w:rsidR="00A27C85" w:rsidRPr="00A27C85" w:rsidRDefault="00A27C85" w:rsidP="00967D21">
            <w:pPr>
              <w:pStyle w:val="TAL"/>
            </w:pPr>
            <w:r w:rsidRPr="00A27C85">
              <w:t xml:space="preserve">Comments </w:t>
            </w:r>
          </w:p>
        </w:tc>
      </w:tr>
      <w:tr w:rsidR="00A27C85" w14:paraId="2AEA8DE2" w14:textId="77777777" w:rsidTr="003B3532">
        <w:tc>
          <w:tcPr>
            <w:tcW w:w="4815" w:type="dxa"/>
          </w:tcPr>
          <w:p w14:paraId="3F1739B8" w14:textId="61B6933D" w:rsidR="00A27C85" w:rsidRPr="00A27C85" w:rsidRDefault="00A27C85" w:rsidP="00967D21">
            <w:pPr>
              <w:pStyle w:val="TAL"/>
            </w:pPr>
            <w:r w:rsidRPr="00A27C85">
              <w:t xml:space="preserve">Linkage to numerology </w:t>
            </w:r>
          </w:p>
        </w:tc>
        <w:tc>
          <w:tcPr>
            <w:tcW w:w="4815" w:type="dxa"/>
          </w:tcPr>
          <w:p w14:paraId="790E0BE0" w14:textId="78FE9DB2" w:rsidR="00A27C85" w:rsidRPr="00A27C85" w:rsidRDefault="00A27C85" w:rsidP="00967D21">
            <w:pPr>
              <w:pStyle w:val="TAL"/>
            </w:pPr>
            <w:r w:rsidRPr="00A27C85">
              <w:t xml:space="preserve">Sidelink and Uu should be allowed to be independent in a carrier. To </w:t>
            </w:r>
            <w:r>
              <w:t>constraint them in</w:t>
            </w:r>
            <w:r w:rsidRPr="00A27C85">
              <w:t xml:space="preserve"> the same BWP can simplify the implementation and interference handling</w:t>
            </w:r>
            <w:r>
              <w:t xml:space="preserve"> but Rx BWP should be wide enough. </w:t>
            </w:r>
          </w:p>
        </w:tc>
      </w:tr>
      <w:tr w:rsidR="00A27C85" w14:paraId="7F3CD115" w14:textId="77777777" w:rsidTr="003B3532">
        <w:tc>
          <w:tcPr>
            <w:tcW w:w="4815" w:type="dxa"/>
          </w:tcPr>
          <w:p w14:paraId="0351D42C" w14:textId="5057F948" w:rsidR="00A27C85" w:rsidRPr="00A27C85" w:rsidRDefault="00A27C85" w:rsidP="00967D21">
            <w:pPr>
              <w:pStyle w:val="TAL"/>
            </w:pPr>
            <w:r w:rsidRPr="00A27C85">
              <w:t>Resource allocation</w:t>
            </w:r>
          </w:p>
        </w:tc>
        <w:tc>
          <w:tcPr>
            <w:tcW w:w="4815" w:type="dxa"/>
          </w:tcPr>
          <w:p w14:paraId="754550E1" w14:textId="45795402" w:rsidR="00A27C85" w:rsidRPr="00A27C85" w:rsidRDefault="00A73185" w:rsidP="00967D21">
            <w:pPr>
              <w:pStyle w:val="TAL"/>
            </w:pPr>
            <w:r w:rsidRPr="00A73185">
              <w:rPr>
                <w:rFonts w:hint="eastAsia"/>
              </w:rPr>
              <w:t>The</w:t>
            </w:r>
            <w:r w:rsidRPr="00A73185">
              <w:t xml:space="preserve"> discussion should </w:t>
            </w:r>
            <w:r>
              <w:t>be separate for mode 1 and</w:t>
            </w:r>
            <w:r w:rsidR="00A27C85" w:rsidRPr="00A27C85">
              <w:t xml:space="preserve"> mode 2</w:t>
            </w:r>
          </w:p>
        </w:tc>
      </w:tr>
      <w:tr w:rsidR="00A27C85" w14:paraId="3706805A" w14:textId="77777777" w:rsidTr="003B3532">
        <w:tc>
          <w:tcPr>
            <w:tcW w:w="4815" w:type="dxa"/>
          </w:tcPr>
          <w:p w14:paraId="5B2E0172" w14:textId="0F95BEA8" w:rsidR="00A27C85" w:rsidRPr="00A27C85" w:rsidRDefault="00A27C85" w:rsidP="00967D21">
            <w:pPr>
              <w:pStyle w:val="TAL"/>
            </w:pPr>
            <w:r w:rsidRPr="00A27C85">
              <w:t>Assumption of UE RF/BB bandwidth</w:t>
            </w:r>
          </w:p>
        </w:tc>
        <w:tc>
          <w:tcPr>
            <w:tcW w:w="4815" w:type="dxa"/>
          </w:tcPr>
          <w:p w14:paraId="0EFA6522" w14:textId="5DF3FD09" w:rsidR="00A27C85" w:rsidRPr="00A27C85" w:rsidRDefault="00A27C85" w:rsidP="00967D21">
            <w:pPr>
              <w:pStyle w:val="TAL"/>
            </w:pPr>
            <w:r w:rsidRPr="00A27C85">
              <w:t xml:space="preserve">Up to </w:t>
            </w:r>
            <w:r w:rsidR="00CF1841">
              <w:t xml:space="preserve">UE </w:t>
            </w:r>
            <w:r w:rsidRPr="00A27C85">
              <w:t xml:space="preserve">implementation. UE </w:t>
            </w:r>
            <w:r w:rsidR="00CF1841">
              <w:t>could declare</w:t>
            </w:r>
            <w:r w:rsidRPr="00A27C85">
              <w:t xml:space="preserve"> DC carrier position to network </w:t>
            </w:r>
            <w:r w:rsidR="00CF1841">
              <w:t xml:space="preserve">which is </w:t>
            </w:r>
            <w:r w:rsidRPr="00A27C85">
              <w:t>aligned with sidelink operation.</w:t>
            </w:r>
          </w:p>
        </w:tc>
      </w:tr>
      <w:tr w:rsidR="00A27C85" w14:paraId="68920545" w14:textId="77777777" w:rsidTr="003B3532">
        <w:tc>
          <w:tcPr>
            <w:tcW w:w="4815" w:type="dxa"/>
          </w:tcPr>
          <w:p w14:paraId="0F76BC9D" w14:textId="6F729092" w:rsidR="00A27C85" w:rsidRPr="00A27C85" w:rsidRDefault="00A27C85" w:rsidP="00967D21">
            <w:pPr>
              <w:pStyle w:val="TAL"/>
            </w:pPr>
            <w:r w:rsidRPr="00A27C85">
              <w:t>RRC signalling structure related with BWP</w:t>
            </w:r>
          </w:p>
        </w:tc>
        <w:tc>
          <w:tcPr>
            <w:tcW w:w="4815" w:type="dxa"/>
          </w:tcPr>
          <w:p w14:paraId="592E8430" w14:textId="0DE09DE5" w:rsidR="00A27C85" w:rsidRPr="00A27C85" w:rsidRDefault="00FE51A3" w:rsidP="00967D21">
            <w:pPr>
              <w:pStyle w:val="TAL"/>
            </w:pPr>
            <w:r>
              <w:t>I</w:t>
            </w:r>
            <w:r w:rsidR="00A27C85" w:rsidRPr="00A27C85">
              <w:t>ndependent between Uu and sidelink</w:t>
            </w:r>
            <w:r>
              <w:t xml:space="preserve"> and up to RAN2 discussion</w:t>
            </w:r>
          </w:p>
        </w:tc>
      </w:tr>
      <w:tr w:rsidR="00A27C85" w14:paraId="33D4C036" w14:textId="77777777" w:rsidTr="003B3532">
        <w:tc>
          <w:tcPr>
            <w:tcW w:w="4815" w:type="dxa"/>
          </w:tcPr>
          <w:p w14:paraId="44E10E1E" w14:textId="69214742" w:rsidR="00A27C85" w:rsidRPr="00A27C85" w:rsidRDefault="00A27C85" w:rsidP="00967D21">
            <w:pPr>
              <w:pStyle w:val="TAL"/>
            </w:pPr>
            <w:r w:rsidRPr="00A27C85">
              <w:t>BWP switching</w:t>
            </w:r>
          </w:p>
        </w:tc>
        <w:tc>
          <w:tcPr>
            <w:tcW w:w="4815" w:type="dxa"/>
          </w:tcPr>
          <w:p w14:paraId="08E77DE0" w14:textId="77FEF53A" w:rsidR="00A27C85" w:rsidRPr="00A27C85" w:rsidRDefault="00FE51A3" w:rsidP="00967D21">
            <w:pPr>
              <w:pStyle w:val="TAL"/>
            </w:pPr>
            <w:r>
              <w:t>T</w:t>
            </w:r>
            <w:r w:rsidR="00A27C85" w:rsidRPr="00A27C85">
              <w:t xml:space="preserve">o be applied only for Uu. </w:t>
            </w:r>
            <w:r w:rsidR="00E55756" w:rsidRPr="00E55756">
              <w:t>For sidelink, no BWP switching</w:t>
            </w:r>
            <w:r w:rsidR="00E55756">
              <w:t>.</w:t>
            </w:r>
            <w:r w:rsidR="00E55756" w:rsidRPr="00E55756">
              <w:t xml:space="preserve"> </w:t>
            </w:r>
          </w:p>
        </w:tc>
      </w:tr>
    </w:tbl>
    <w:p w14:paraId="5EC199FF" w14:textId="77777777" w:rsidR="001C1F82" w:rsidRPr="00A27C85" w:rsidRDefault="001C1F82" w:rsidP="00E81DFC">
      <w:pPr>
        <w:rPr>
          <w:rFonts w:eastAsia="宋体"/>
          <w:lang w:eastAsia="zh-CN"/>
        </w:rPr>
      </w:pPr>
    </w:p>
    <w:p w14:paraId="0225E6FB" w14:textId="21C055CC" w:rsidR="004B0A8C" w:rsidRDefault="004B0A8C" w:rsidP="00E81DFC">
      <w:pPr>
        <w:rPr>
          <w:rFonts w:eastAsia="宋体"/>
          <w:lang w:eastAsia="zh-CN"/>
        </w:rPr>
      </w:pPr>
      <w:r w:rsidRPr="004B0A8C">
        <w:rPr>
          <w:rFonts w:eastAsia="宋体" w:hint="eastAsia"/>
          <w:b/>
          <w:lang w:eastAsia="zh-CN"/>
        </w:rPr>
        <w:t>P</w:t>
      </w:r>
      <w:r w:rsidRPr="004B0A8C">
        <w:rPr>
          <w:rFonts w:eastAsia="宋体"/>
          <w:b/>
          <w:lang w:eastAsia="zh-CN"/>
        </w:rPr>
        <w:t xml:space="preserve">roposal </w:t>
      </w:r>
      <w:r w:rsidR="00250328">
        <w:rPr>
          <w:rFonts w:eastAsia="宋体"/>
          <w:b/>
          <w:lang w:eastAsia="zh-CN"/>
        </w:rPr>
        <w:t>3</w:t>
      </w:r>
      <w:r>
        <w:rPr>
          <w:rFonts w:eastAsia="宋体"/>
          <w:lang w:eastAsia="zh-CN"/>
        </w:rPr>
        <w:t xml:space="preserve">: </w:t>
      </w:r>
      <w:r w:rsidR="00102C55" w:rsidRPr="00102C55">
        <w:rPr>
          <w:rFonts w:eastAsia="宋体"/>
          <w:lang w:eastAsia="zh-CN"/>
        </w:rPr>
        <w:t xml:space="preserve"> </w:t>
      </w:r>
      <w:r w:rsidR="00102C55">
        <w:rPr>
          <w:rFonts w:eastAsia="宋体"/>
          <w:lang w:eastAsia="zh-CN"/>
        </w:rPr>
        <w:t xml:space="preserve">Regarding necessity of BWP, </w:t>
      </w:r>
      <w:r w:rsidR="005753FA">
        <w:rPr>
          <w:rFonts w:eastAsia="宋体"/>
          <w:lang w:eastAsia="zh-CN"/>
        </w:rPr>
        <w:t xml:space="preserve">individual </w:t>
      </w:r>
      <w:r w:rsidR="00102C55">
        <w:rPr>
          <w:rFonts w:eastAsia="宋体"/>
          <w:lang w:eastAsia="zh-CN"/>
        </w:rPr>
        <w:t xml:space="preserve">functionality supported by BWP </w:t>
      </w:r>
      <w:r w:rsidR="00C76E14">
        <w:rPr>
          <w:rFonts w:eastAsia="宋体" w:hint="eastAsia"/>
          <w:lang w:eastAsia="zh-CN"/>
        </w:rPr>
        <w:t>should</w:t>
      </w:r>
      <w:r w:rsidR="00C76E14">
        <w:rPr>
          <w:rFonts w:eastAsia="宋体"/>
          <w:lang w:eastAsia="zh-CN"/>
        </w:rPr>
        <w:t xml:space="preserve"> </w:t>
      </w:r>
      <w:r w:rsidR="00102C55">
        <w:rPr>
          <w:rFonts w:eastAsia="宋体"/>
          <w:lang w:eastAsia="zh-CN"/>
        </w:rPr>
        <w:t>be discussed first</w:t>
      </w:r>
      <w:r w:rsidR="001D73B2">
        <w:rPr>
          <w:rFonts w:eastAsia="宋体"/>
          <w:lang w:eastAsia="zh-CN"/>
        </w:rPr>
        <w:t xml:space="preserve"> </w:t>
      </w:r>
      <w:r w:rsidR="005753FA">
        <w:rPr>
          <w:rFonts w:eastAsia="宋体"/>
          <w:lang w:eastAsia="zh-CN"/>
        </w:rPr>
        <w:t xml:space="preserve">respectively for </w:t>
      </w:r>
      <w:r w:rsidR="0008403D">
        <w:rPr>
          <w:rFonts w:eastAsia="宋体"/>
          <w:lang w:eastAsia="zh-CN"/>
        </w:rPr>
        <w:t>sidelink only carrier and sidelink/Uu co-existence carrier</w:t>
      </w:r>
      <w:r w:rsidR="00102C55">
        <w:rPr>
          <w:rFonts w:eastAsia="宋体"/>
          <w:lang w:eastAsia="zh-CN"/>
        </w:rPr>
        <w:t xml:space="preserve">. </w:t>
      </w:r>
      <w:r w:rsidR="00FB03AA">
        <w:rPr>
          <w:rFonts w:eastAsia="宋体"/>
          <w:lang w:eastAsia="zh-CN"/>
        </w:rPr>
        <w:t xml:space="preserve"> </w:t>
      </w:r>
    </w:p>
    <w:p w14:paraId="116BD582" w14:textId="77777777" w:rsidR="00397776" w:rsidRPr="007A2891" w:rsidRDefault="00397776" w:rsidP="00E81DFC">
      <w:pPr>
        <w:rPr>
          <w:rFonts w:eastAsia="宋体"/>
          <w:lang w:eastAsia="zh-CN"/>
        </w:rPr>
      </w:pPr>
    </w:p>
    <w:p w14:paraId="62B73295" w14:textId="5998E289" w:rsidR="004D148C" w:rsidRPr="006C7FC8" w:rsidRDefault="006C7FC8" w:rsidP="00E81DFC">
      <w:pPr>
        <w:rPr>
          <w:rFonts w:eastAsia="宋体"/>
          <w:b/>
          <w:u w:val="single"/>
          <w:lang w:eastAsia="zh-CN"/>
        </w:rPr>
      </w:pPr>
      <w:r>
        <w:rPr>
          <w:rFonts w:eastAsia="宋体"/>
          <w:b/>
          <w:u w:val="single"/>
          <w:lang w:eastAsia="zh-CN"/>
        </w:rPr>
        <w:t>S</w:t>
      </w:r>
      <w:r w:rsidRPr="006C7FC8">
        <w:rPr>
          <w:rFonts w:eastAsia="宋体"/>
          <w:b/>
          <w:u w:val="single"/>
          <w:lang w:eastAsia="zh-CN"/>
        </w:rPr>
        <w:t>hortened TTI</w:t>
      </w:r>
    </w:p>
    <w:p w14:paraId="753B6042" w14:textId="18BAC410" w:rsidR="002E09A3" w:rsidRDefault="00AB1B70" w:rsidP="00E81DFC">
      <w:pPr>
        <w:rPr>
          <w:rFonts w:eastAsia="宋体"/>
          <w:lang w:eastAsia="zh-CN"/>
        </w:rPr>
      </w:pPr>
      <w:r>
        <w:rPr>
          <w:rFonts w:eastAsia="宋体" w:hint="eastAsia"/>
          <w:lang w:eastAsia="zh-CN"/>
        </w:rPr>
        <w:t>I</w:t>
      </w:r>
      <w:r>
        <w:rPr>
          <w:rFonts w:eastAsia="宋体"/>
          <w:lang w:eastAsia="zh-CN"/>
        </w:rPr>
        <w:t>n LTE V2X</w:t>
      </w:r>
      <w:r w:rsidR="007E6459">
        <w:rPr>
          <w:rFonts w:eastAsia="宋体"/>
          <w:lang w:eastAsia="zh-CN"/>
        </w:rPr>
        <w:t>,</w:t>
      </w:r>
      <w:r>
        <w:rPr>
          <w:rFonts w:eastAsia="宋体"/>
          <w:lang w:eastAsia="zh-CN"/>
        </w:rPr>
        <w:t xml:space="preserve"> only subframe level resource allocation is supported although there were some discussions on introducing </w:t>
      </w:r>
      <w:r w:rsidR="008D5F68">
        <w:rPr>
          <w:rFonts w:eastAsia="宋体"/>
          <w:lang w:eastAsia="zh-CN"/>
        </w:rPr>
        <w:t>shortened TTI</w:t>
      </w:r>
      <w:r w:rsidR="00747EC5">
        <w:rPr>
          <w:rFonts w:eastAsia="宋体"/>
          <w:lang w:eastAsia="zh-CN"/>
        </w:rPr>
        <w:t>. On the other hand, e</w:t>
      </w:r>
      <w:r w:rsidR="00813DD1">
        <w:rPr>
          <w:rFonts w:eastAsia="宋体"/>
          <w:lang w:eastAsia="zh-CN"/>
        </w:rPr>
        <w:t>xisting NR framework is very flexible and</w:t>
      </w:r>
      <w:r w:rsidR="0067052A">
        <w:rPr>
          <w:rFonts w:eastAsia="宋体"/>
          <w:lang w:eastAsia="zh-CN"/>
        </w:rPr>
        <w:t xml:space="preserve"> any duration/starting position</w:t>
      </w:r>
      <w:r w:rsidR="00C35E62">
        <w:rPr>
          <w:rFonts w:eastAsia="宋体"/>
          <w:lang w:eastAsia="zh-CN"/>
        </w:rPr>
        <w:t>s</w:t>
      </w:r>
      <w:r w:rsidR="0067052A">
        <w:rPr>
          <w:rFonts w:eastAsia="宋体"/>
          <w:lang w:eastAsia="zh-CN"/>
        </w:rPr>
        <w:t xml:space="preserve"> </w:t>
      </w:r>
      <w:r w:rsidR="00C35E62">
        <w:rPr>
          <w:rFonts w:eastAsia="宋体"/>
          <w:lang w:eastAsia="zh-CN"/>
        </w:rPr>
        <w:t>are</w:t>
      </w:r>
      <w:r w:rsidR="0067052A">
        <w:rPr>
          <w:rFonts w:eastAsia="宋体"/>
          <w:lang w:eastAsia="zh-CN"/>
        </w:rPr>
        <w:t xml:space="preserve"> </w:t>
      </w:r>
      <w:r w:rsidR="0067052A">
        <w:rPr>
          <w:rFonts w:eastAsia="宋体"/>
          <w:lang w:eastAsia="zh-CN"/>
        </w:rPr>
        <w:lastRenderedPageBreak/>
        <w:t>supported for PUSCH mapping type B</w:t>
      </w:r>
      <w:r w:rsidR="00747EC5">
        <w:rPr>
          <w:rFonts w:eastAsia="宋体"/>
          <w:lang w:eastAsia="zh-CN"/>
        </w:rPr>
        <w:t xml:space="preserve"> as shown in </w:t>
      </w:r>
      <w:r w:rsidR="000239FA">
        <w:rPr>
          <w:rFonts w:eastAsia="宋体"/>
          <w:lang w:eastAsia="zh-CN"/>
        </w:rPr>
        <w:t>Table</w:t>
      </w:r>
      <w:r w:rsidR="00747EC5">
        <w:rPr>
          <w:rFonts w:eastAsia="宋体"/>
          <w:lang w:eastAsia="zh-CN"/>
        </w:rPr>
        <w:t xml:space="preserve"> </w:t>
      </w:r>
      <w:r w:rsidR="0008403D">
        <w:rPr>
          <w:rFonts w:eastAsia="宋体"/>
          <w:lang w:eastAsia="zh-CN"/>
        </w:rPr>
        <w:t>4</w:t>
      </w:r>
      <w:r w:rsidR="0067052A">
        <w:rPr>
          <w:rFonts w:eastAsia="宋体"/>
          <w:lang w:eastAsia="zh-CN"/>
        </w:rPr>
        <w:t>.</w:t>
      </w:r>
      <w:r w:rsidR="00813DD1">
        <w:rPr>
          <w:rFonts w:eastAsia="宋体"/>
          <w:lang w:eastAsia="zh-CN"/>
        </w:rPr>
        <w:t xml:space="preserve"> </w:t>
      </w:r>
      <w:r w:rsidR="0089029E">
        <w:rPr>
          <w:rFonts w:eastAsia="宋体"/>
          <w:lang w:eastAsia="zh-CN"/>
        </w:rPr>
        <w:t>DMRS pattern is also flexible</w:t>
      </w:r>
      <w:r w:rsidR="00D21482">
        <w:rPr>
          <w:rFonts w:eastAsia="宋体"/>
          <w:lang w:eastAsia="zh-CN"/>
        </w:rPr>
        <w:t xml:space="preserve"> in</w:t>
      </w:r>
      <w:r w:rsidR="00D67BB1">
        <w:rPr>
          <w:rFonts w:eastAsia="宋体"/>
          <w:lang w:eastAsia="zh-CN"/>
        </w:rPr>
        <w:t xml:space="preserve"> NR.</w:t>
      </w:r>
      <w:r w:rsidR="00C129DD">
        <w:rPr>
          <w:rFonts w:eastAsia="宋体"/>
          <w:lang w:eastAsia="zh-CN"/>
        </w:rPr>
        <w:t xml:space="preserve"> </w:t>
      </w:r>
      <w:r w:rsidR="000239FA">
        <w:rPr>
          <w:rFonts w:eastAsia="宋体"/>
          <w:lang w:eastAsia="zh-CN"/>
        </w:rPr>
        <w:t>I</w:t>
      </w:r>
      <w:r w:rsidR="0030642C">
        <w:rPr>
          <w:rFonts w:eastAsia="宋体"/>
          <w:lang w:eastAsia="zh-CN"/>
        </w:rPr>
        <w:t>t</w:t>
      </w:r>
      <w:r w:rsidR="00C129DD">
        <w:rPr>
          <w:rFonts w:eastAsia="宋体"/>
          <w:lang w:eastAsia="zh-CN"/>
        </w:rPr>
        <w:t xml:space="preserve"> can be configured with single</w:t>
      </w:r>
      <w:r w:rsidR="00D67BB1">
        <w:rPr>
          <w:rFonts w:eastAsia="宋体"/>
          <w:lang w:eastAsia="zh-CN"/>
        </w:rPr>
        <w:t>/</w:t>
      </w:r>
      <w:r w:rsidR="00C129DD">
        <w:rPr>
          <w:rFonts w:eastAsia="宋体"/>
          <w:lang w:eastAsia="zh-CN"/>
        </w:rPr>
        <w:t>two symbols or front loaded/additional DMRSs.</w:t>
      </w:r>
    </w:p>
    <w:p w14:paraId="7A2D38C2" w14:textId="50005561" w:rsidR="00D97273" w:rsidRPr="00F04F5F" w:rsidRDefault="000239FA" w:rsidP="002E09A3">
      <w:pPr>
        <w:jc w:val="center"/>
        <w:rPr>
          <w:rFonts w:eastAsia="宋体"/>
          <w:lang w:eastAsia="zh-CN"/>
        </w:rPr>
      </w:pPr>
      <w:r w:rsidRPr="00F04F5F">
        <w:rPr>
          <w:rFonts w:eastAsia="宋体"/>
          <w:lang w:eastAsia="zh-CN"/>
        </w:rPr>
        <w:t>Table</w:t>
      </w:r>
      <w:r w:rsidR="00C35E62" w:rsidRPr="00F04F5F">
        <w:rPr>
          <w:rFonts w:eastAsia="宋体"/>
          <w:lang w:eastAsia="zh-CN"/>
        </w:rPr>
        <w:t xml:space="preserve"> </w:t>
      </w:r>
      <w:r w:rsidR="0008403D" w:rsidRPr="00F04F5F">
        <w:rPr>
          <w:rFonts w:eastAsia="宋体"/>
          <w:lang w:eastAsia="zh-CN"/>
        </w:rPr>
        <w:t xml:space="preserve">4 </w:t>
      </w:r>
      <w:r w:rsidR="00C35E62" w:rsidRPr="00F04F5F">
        <w:rPr>
          <w:rFonts w:eastAsia="宋体"/>
          <w:lang w:eastAsia="zh-CN"/>
        </w:rPr>
        <w:t xml:space="preserve">Flexible resource allocation for NR PUSCH </w:t>
      </w:r>
    </w:p>
    <w:p w14:paraId="58481B37" w14:textId="35077556" w:rsidR="002E09A3" w:rsidRDefault="002E09A3" w:rsidP="002E09A3">
      <w:pPr>
        <w:jc w:val="center"/>
        <w:rPr>
          <w:rFonts w:eastAsia="宋体"/>
          <w:lang w:eastAsia="zh-CN"/>
        </w:rPr>
      </w:pPr>
      <w:r>
        <w:rPr>
          <w:rFonts w:eastAsia="宋体"/>
          <w:noProof/>
          <w:lang w:val="en-US" w:eastAsia="zh-CN"/>
        </w:rPr>
        <w:drawing>
          <wp:inline distT="0" distB="0" distL="0" distR="0" wp14:anchorId="7F912F37" wp14:editId="0DB05A90">
            <wp:extent cx="4640712" cy="1310511"/>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1747" cy="1313627"/>
                    </a:xfrm>
                    <a:prstGeom prst="rect">
                      <a:avLst/>
                    </a:prstGeom>
                    <a:noFill/>
                    <a:ln>
                      <a:noFill/>
                    </a:ln>
                  </pic:spPr>
                </pic:pic>
              </a:graphicData>
            </a:graphic>
          </wp:inline>
        </w:drawing>
      </w:r>
    </w:p>
    <w:p w14:paraId="3730080A" w14:textId="087F8A56" w:rsidR="00622C10" w:rsidRDefault="004305B9" w:rsidP="004D1AAA">
      <w:pPr>
        <w:rPr>
          <w:rFonts w:eastAsia="宋体"/>
          <w:lang w:eastAsia="zh-CN"/>
        </w:rPr>
      </w:pPr>
      <w:r>
        <w:rPr>
          <w:rFonts w:eastAsia="宋体" w:hint="eastAsia"/>
          <w:lang w:eastAsia="zh-CN"/>
        </w:rPr>
        <w:t>F</w:t>
      </w:r>
      <w:r>
        <w:rPr>
          <w:rFonts w:eastAsia="宋体"/>
          <w:lang w:eastAsia="zh-CN"/>
        </w:rPr>
        <w:t xml:space="preserve">or NR sidelink, we </w:t>
      </w:r>
      <w:r w:rsidR="00487A5F">
        <w:rPr>
          <w:rFonts w:eastAsia="宋体"/>
          <w:lang w:eastAsia="zh-CN"/>
        </w:rPr>
        <w:t>see the need to support</w:t>
      </w:r>
      <w:r>
        <w:rPr>
          <w:rFonts w:eastAsia="宋体"/>
          <w:lang w:eastAsia="zh-CN"/>
        </w:rPr>
        <w:t xml:space="preserve"> shortened TTI due to latency requirement</w:t>
      </w:r>
      <w:r w:rsidR="00487A5F">
        <w:rPr>
          <w:rFonts w:eastAsia="宋体"/>
          <w:lang w:eastAsia="zh-CN"/>
        </w:rPr>
        <w:t xml:space="preserve">. It </w:t>
      </w:r>
      <w:r w:rsidR="00566941">
        <w:rPr>
          <w:rFonts w:eastAsia="宋体"/>
          <w:lang w:eastAsia="zh-CN"/>
        </w:rPr>
        <w:t xml:space="preserve">is </w:t>
      </w:r>
      <w:r w:rsidR="00487A5F">
        <w:rPr>
          <w:rFonts w:eastAsia="宋体"/>
          <w:lang w:eastAsia="zh-CN"/>
        </w:rPr>
        <w:t>also required to have</w:t>
      </w:r>
      <w:r w:rsidR="004D1AAA">
        <w:rPr>
          <w:rFonts w:eastAsia="宋体"/>
          <w:lang w:eastAsia="zh-CN"/>
        </w:rPr>
        <w:t xml:space="preserve"> more flexible operation on TTI transmission compared with LTE. But on the other hand, </w:t>
      </w:r>
      <w:r>
        <w:rPr>
          <w:rFonts w:eastAsia="宋体"/>
          <w:lang w:eastAsia="zh-CN"/>
        </w:rPr>
        <w:t>certain limitation on the transmission flexibility is needed considering receiver UE’s implementation complexity.</w:t>
      </w:r>
      <w:r w:rsidR="004D1AAA">
        <w:rPr>
          <w:rFonts w:eastAsia="宋体"/>
          <w:lang w:eastAsia="zh-CN"/>
        </w:rPr>
        <w:t xml:space="preserve"> Taking duration as an example</w:t>
      </w:r>
      <w:r w:rsidR="004B57F5">
        <w:rPr>
          <w:rFonts w:eastAsia="宋体"/>
          <w:lang w:eastAsia="zh-CN"/>
        </w:rPr>
        <w:t>, o</w:t>
      </w:r>
      <w:r w:rsidR="006F1C16">
        <w:rPr>
          <w:rFonts w:eastAsia="宋体"/>
          <w:lang w:eastAsia="zh-CN"/>
        </w:rPr>
        <w:t xml:space="preserve">nly the durations targeting for certain use case (e.g., coverage or latency) can be supported. </w:t>
      </w:r>
      <w:r w:rsidR="004D1AAA">
        <w:rPr>
          <w:rFonts w:eastAsia="宋体"/>
          <w:lang w:eastAsia="zh-CN"/>
        </w:rPr>
        <w:t>For each use case, only fixed or very limited durations (</w:t>
      </w:r>
      <w:r w:rsidR="00487A5F">
        <w:rPr>
          <w:rFonts w:eastAsia="宋体"/>
          <w:lang w:eastAsia="zh-CN"/>
        </w:rPr>
        <w:t>including</w:t>
      </w:r>
      <w:r w:rsidR="004D1AAA">
        <w:rPr>
          <w:rFonts w:eastAsia="宋体"/>
          <w:lang w:eastAsia="zh-CN"/>
        </w:rPr>
        <w:t xml:space="preserve"> starting positions) of TTIs are supported</w:t>
      </w:r>
      <w:r w:rsidR="00622C10">
        <w:rPr>
          <w:rFonts w:eastAsia="宋体"/>
          <w:lang w:eastAsia="zh-CN"/>
        </w:rPr>
        <w:t xml:space="preserve">. It can reduce both transmitter or receiver side’s complexity. </w:t>
      </w:r>
      <w:r w:rsidR="00CE0544">
        <w:rPr>
          <w:rFonts w:eastAsia="宋体"/>
          <w:lang w:eastAsia="zh-CN"/>
        </w:rPr>
        <w:t>In addition, w</w:t>
      </w:r>
      <w:r w:rsidR="006F1C16">
        <w:rPr>
          <w:rFonts w:eastAsia="宋体"/>
          <w:lang w:eastAsia="zh-CN"/>
        </w:rPr>
        <w:t xml:space="preserve">e don’t see the need to support overlapped TTI transmissions. </w:t>
      </w:r>
    </w:p>
    <w:p w14:paraId="4DC48265" w14:textId="07EA1C0B" w:rsidR="004305B9" w:rsidRDefault="006F1C16" w:rsidP="004D1AAA">
      <w:pPr>
        <w:rPr>
          <w:rFonts w:eastAsia="宋体"/>
          <w:lang w:eastAsia="zh-CN"/>
        </w:rPr>
      </w:pPr>
      <w:r>
        <w:rPr>
          <w:rFonts w:eastAsia="宋体"/>
          <w:lang w:eastAsia="zh-CN"/>
        </w:rPr>
        <w:t xml:space="preserve">Following figure shows </w:t>
      </w:r>
      <w:r w:rsidR="002349A2">
        <w:rPr>
          <w:rFonts w:eastAsia="宋体"/>
          <w:lang w:eastAsia="zh-CN"/>
        </w:rPr>
        <w:t xml:space="preserve">one example on limited durations for NR sidelink: one is mode A which has 13-symbol TTI and targets for </w:t>
      </w:r>
      <w:r w:rsidR="004B57F5">
        <w:rPr>
          <w:rFonts w:eastAsia="宋体"/>
          <w:lang w:eastAsia="zh-CN"/>
        </w:rPr>
        <w:t xml:space="preserve">large </w:t>
      </w:r>
      <w:r w:rsidR="002349A2">
        <w:rPr>
          <w:rFonts w:eastAsia="宋体"/>
          <w:lang w:eastAsia="zh-CN"/>
        </w:rPr>
        <w:t xml:space="preserve">coverage and </w:t>
      </w:r>
      <w:r w:rsidR="004B57F5">
        <w:rPr>
          <w:rFonts w:eastAsia="宋体"/>
          <w:lang w:eastAsia="zh-CN"/>
        </w:rPr>
        <w:t>another</w:t>
      </w:r>
      <w:r w:rsidR="00622C10">
        <w:rPr>
          <w:rFonts w:eastAsia="宋体"/>
          <w:lang w:eastAsia="zh-CN"/>
        </w:rPr>
        <w:t xml:space="preserve"> one</w:t>
      </w:r>
      <w:r w:rsidR="004B57F5">
        <w:rPr>
          <w:rFonts w:eastAsia="宋体"/>
          <w:lang w:eastAsia="zh-CN"/>
        </w:rPr>
        <w:t xml:space="preserve"> is </w:t>
      </w:r>
      <w:r w:rsidR="002349A2">
        <w:rPr>
          <w:rFonts w:eastAsia="宋体"/>
          <w:lang w:eastAsia="zh-CN"/>
        </w:rPr>
        <w:t xml:space="preserve">mode B which has </w:t>
      </w:r>
      <w:r w:rsidR="004B57F5">
        <w:rPr>
          <w:rFonts w:eastAsia="宋体"/>
          <w:lang w:eastAsia="zh-CN"/>
        </w:rPr>
        <w:t>4</w:t>
      </w:r>
      <w:r w:rsidR="002349A2">
        <w:rPr>
          <w:rFonts w:eastAsia="宋体"/>
          <w:lang w:eastAsia="zh-CN"/>
        </w:rPr>
        <w:t xml:space="preserve"> symbol TTI and targets for </w:t>
      </w:r>
      <w:r w:rsidR="004B57F5">
        <w:rPr>
          <w:rFonts w:eastAsia="宋体"/>
          <w:lang w:eastAsia="zh-CN"/>
        </w:rPr>
        <w:t xml:space="preserve">short </w:t>
      </w:r>
      <w:r w:rsidR="002349A2">
        <w:rPr>
          <w:rFonts w:eastAsia="宋体"/>
          <w:lang w:eastAsia="zh-CN"/>
        </w:rPr>
        <w:t>latency. DMRS pattern is fixed according to different mode</w:t>
      </w:r>
      <w:r w:rsidR="004B57F5">
        <w:rPr>
          <w:rFonts w:eastAsia="宋体"/>
          <w:lang w:eastAsia="zh-CN"/>
        </w:rPr>
        <w:t xml:space="preserve"> to further reduce the complexity.</w:t>
      </w:r>
      <w:r w:rsidR="002349A2">
        <w:rPr>
          <w:rFonts w:eastAsia="宋体"/>
          <w:lang w:eastAsia="zh-CN"/>
        </w:rPr>
        <w:t xml:space="preserve"> </w:t>
      </w:r>
      <w:r w:rsidR="006208E1">
        <w:rPr>
          <w:rFonts w:eastAsia="宋体"/>
          <w:lang w:eastAsia="zh-CN"/>
        </w:rPr>
        <w:t xml:space="preserve">Other possibilities on limiting duration/starting positions of TTI are not precluded. </w:t>
      </w:r>
      <w:r w:rsidR="00487A5F">
        <w:rPr>
          <w:rFonts w:eastAsia="宋体"/>
          <w:lang w:eastAsia="zh-CN"/>
        </w:rPr>
        <w:t>The amount of limitation on duration/starting positions depends on how duration/starting positions are signalled to the receiver UE</w:t>
      </w:r>
      <w:r w:rsidR="00FB1E50">
        <w:rPr>
          <w:rFonts w:eastAsia="宋体"/>
          <w:lang w:eastAsia="zh-CN"/>
        </w:rPr>
        <w:t xml:space="preserve"> and what kind of resource selection </w:t>
      </w:r>
      <w:r w:rsidR="00DA3E1F">
        <w:rPr>
          <w:rFonts w:eastAsia="宋体"/>
          <w:lang w:eastAsia="zh-CN"/>
        </w:rPr>
        <w:t>procedure</w:t>
      </w:r>
      <w:r w:rsidR="00FB1E50">
        <w:rPr>
          <w:rFonts w:eastAsia="宋体"/>
          <w:lang w:eastAsia="zh-CN"/>
        </w:rPr>
        <w:t xml:space="preserve"> are assumed. </w:t>
      </w:r>
      <w:r w:rsidR="00566941">
        <w:rPr>
          <w:rFonts w:eastAsia="宋体"/>
          <w:lang w:eastAsia="zh-CN"/>
        </w:rPr>
        <w:t xml:space="preserve">Above discussions rather assume aligned or quasi-aligned duration of PSCCH and PSSCH (FDMed). In case PSCCH and PSSCH are TDMed, it is possible that PSCCH’s duration/starting position is limited but PSSCH’s duration/position is more flexible. </w:t>
      </w:r>
    </w:p>
    <w:p w14:paraId="5C9ED815" w14:textId="31921C3F" w:rsidR="00AB11E1" w:rsidRDefault="0089029E" w:rsidP="0089029E">
      <w:pPr>
        <w:jc w:val="center"/>
        <w:rPr>
          <w:rFonts w:eastAsia="宋体"/>
          <w:lang w:eastAsia="zh-CN"/>
        </w:rPr>
      </w:pPr>
      <w:r w:rsidRPr="0089029E">
        <w:rPr>
          <w:rFonts w:eastAsia="宋体"/>
          <w:noProof/>
          <w:lang w:val="en-US" w:eastAsia="zh-CN"/>
        </w:rPr>
        <w:drawing>
          <wp:inline distT="0" distB="0" distL="0" distR="0" wp14:anchorId="5FA076C6" wp14:editId="53017B17">
            <wp:extent cx="3263900" cy="2435168"/>
            <wp:effectExtent l="0" t="0" r="0" b="0"/>
            <wp:docPr id="6" name="图片 1">
              <a:extLst xmlns:a="http://schemas.openxmlformats.org/drawingml/2006/main">
                <a:ext uri="{FF2B5EF4-FFF2-40B4-BE49-F238E27FC236}">
                  <a16:creationId xmlns:a16="http://schemas.microsoft.com/office/drawing/2014/main" id="{C95BBD5B-E9BE-4B87-8C7A-41EC0A5853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a:extLst>
                        <a:ext uri="{FF2B5EF4-FFF2-40B4-BE49-F238E27FC236}">
                          <a16:creationId xmlns:a16="http://schemas.microsoft.com/office/drawing/2014/main" id="{C95BBD5B-E9BE-4B87-8C7A-41EC0A5853DA}"/>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2638" cy="2449148"/>
                    </a:xfrm>
                    <a:prstGeom prst="rect">
                      <a:avLst/>
                    </a:prstGeom>
                    <a:noFill/>
                    <a:ln>
                      <a:noFill/>
                    </a:ln>
                    <a:extLst/>
                  </pic:spPr>
                </pic:pic>
              </a:graphicData>
            </a:graphic>
          </wp:inline>
        </w:drawing>
      </w:r>
    </w:p>
    <w:p w14:paraId="6CDB8F2F" w14:textId="35C33EB3" w:rsidR="006C4AFB" w:rsidRDefault="006C4AFB" w:rsidP="006C4AFB">
      <w:pPr>
        <w:jc w:val="center"/>
        <w:rPr>
          <w:rFonts w:eastAsia="宋体"/>
          <w:lang w:eastAsia="zh-CN"/>
        </w:rPr>
      </w:pPr>
      <w:r>
        <w:rPr>
          <w:rFonts w:eastAsia="宋体" w:hint="eastAsia"/>
          <w:lang w:eastAsia="zh-CN"/>
        </w:rPr>
        <w:t>F</w:t>
      </w:r>
      <w:r>
        <w:rPr>
          <w:rFonts w:eastAsia="宋体"/>
          <w:lang w:eastAsia="zh-CN"/>
        </w:rPr>
        <w:t xml:space="preserve">igure </w:t>
      </w:r>
      <w:r w:rsidR="00D97273">
        <w:rPr>
          <w:rFonts w:eastAsia="宋体"/>
          <w:lang w:eastAsia="zh-CN"/>
        </w:rPr>
        <w:t xml:space="preserve">1 </w:t>
      </w:r>
      <w:r w:rsidR="006F1C16">
        <w:rPr>
          <w:rFonts w:eastAsia="宋体"/>
          <w:lang w:eastAsia="zh-CN"/>
        </w:rPr>
        <w:t xml:space="preserve">Limited durations for NR sidelink </w:t>
      </w:r>
      <w:r>
        <w:rPr>
          <w:rFonts w:eastAsia="宋体"/>
          <w:lang w:eastAsia="zh-CN"/>
        </w:rPr>
        <w:t xml:space="preserve"> </w:t>
      </w:r>
    </w:p>
    <w:p w14:paraId="2F7E38F7" w14:textId="77777777" w:rsidR="006208E1" w:rsidRPr="006208E1" w:rsidRDefault="006208E1" w:rsidP="006C4AFB">
      <w:pPr>
        <w:jc w:val="center"/>
        <w:rPr>
          <w:rFonts w:eastAsia="宋体"/>
          <w:lang w:eastAsia="zh-CN"/>
        </w:rPr>
      </w:pPr>
    </w:p>
    <w:p w14:paraId="6060A002" w14:textId="658D8228" w:rsidR="00F92044" w:rsidRDefault="00F92044" w:rsidP="00E81DFC">
      <w:pPr>
        <w:rPr>
          <w:rFonts w:eastAsia="宋体"/>
          <w:lang w:eastAsia="zh-CN"/>
        </w:rPr>
      </w:pPr>
      <w:r>
        <w:rPr>
          <w:rFonts w:eastAsia="宋体" w:hint="eastAsia"/>
          <w:lang w:eastAsia="zh-CN"/>
        </w:rPr>
        <w:t>I</w:t>
      </w:r>
      <w:r>
        <w:rPr>
          <w:rFonts w:eastAsia="宋体"/>
          <w:lang w:eastAsia="zh-CN"/>
        </w:rPr>
        <w:t xml:space="preserve">n addition, for sidelink physical channel design, </w:t>
      </w:r>
      <w:r w:rsidR="00BB15DF">
        <w:rPr>
          <w:rFonts w:eastAsia="宋体"/>
          <w:lang w:eastAsia="zh-CN"/>
        </w:rPr>
        <w:t>it is desirable</w:t>
      </w:r>
      <w:r>
        <w:rPr>
          <w:rFonts w:eastAsia="宋体"/>
          <w:lang w:eastAsia="zh-CN"/>
        </w:rPr>
        <w:t xml:space="preserve"> to reuse </w:t>
      </w:r>
      <w:r w:rsidR="0011776A">
        <w:rPr>
          <w:rFonts w:eastAsia="宋体"/>
          <w:lang w:eastAsia="zh-CN"/>
        </w:rPr>
        <w:t xml:space="preserve">existing NR </w:t>
      </w:r>
      <w:r w:rsidR="00BB15DF">
        <w:rPr>
          <w:rFonts w:eastAsia="宋体"/>
          <w:lang w:eastAsia="zh-CN"/>
        </w:rPr>
        <w:t xml:space="preserve">framework </w:t>
      </w:r>
      <w:r w:rsidR="0011776A">
        <w:rPr>
          <w:rFonts w:eastAsia="宋体"/>
          <w:lang w:eastAsia="zh-CN"/>
        </w:rPr>
        <w:t xml:space="preserve">as much as possible to save the standardization efforts. </w:t>
      </w:r>
      <w:r w:rsidR="000D620C">
        <w:rPr>
          <w:rFonts w:eastAsia="宋体"/>
          <w:lang w:eastAsia="zh-CN"/>
        </w:rPr>
        <w:t>On the other hand, necessary modification should be carried out.</w:t>
      </w:r>
    </w:p>
    <w:p w14:paraId="5680E048" w14:textId="7C2EE346" w:rsidR="002349A2" w:rsidRDefault="002349A2" w:rsidP="00E81DFC">
      <w:pPr>
        <w:rPr>
          <w:rFonts w:eastAsia="宋体"/>
          <w:lang w:eastAsia="zh-CN"/>
        </w:rPr>
      </w:pPr>
      <w:r>
        <w:rPr>
          <w:rFonts w:eastAsia="宋体" w:hint="eastAsia"/>
          <w:lang w:eastAsia="zh-CN"/>
        </w:rPr>
        <w:t>B</w:t>
      </w:r>
      <w:r>
        <w:rPr>
          <w:rFonts w:eastAsia="宋体"/>
          <w:lang w:eastAsia="zh-CN"/>
        </w:rPr>
        <w:t xml:space="preserve">ased on above analysis, we propose </w:t>
      </w:r>
    </w:p>
    <w:p w14:paraId="7BA8C390" w14:textId="6AA82695" w:rsidR="00CA38FD" w:rsidRPr="0011776A" w:rsidRDefault="0011776A" w:rsidP="0011776A">
      <w:pPr>
        <w:rPr>
          <w:rFonts w:eastAsia="宋体"/>
          <w:lang w:val="en-US" w:eastAsia="zh-CN"/>
        </w:rPr>
      </w:pPr>
      <w:r w:rsidRPr="0011776A">
        <w:rPr>
          <w:rFonts w:eastAsia="宋体"/>
          <w:b/>
          <w:lang w:val="en-US" w:eastAsia="zh-CN"/>
        </w:rPr>
        <w:t>Proposal</w:t>
      </w:r>
      <w:r w:rsidR="00D97273">
        <w:rPr>
          <w:rFonts w:eastAsia="宋体"/>
          <w:b/>
          <w:lang w:val="en-US" w:eastAsia="zh-CN"/>
        </w:rPr>
        <w:t xml:space="preserve"> </w:t>
      </w:r>
      <w:r w:rsidR="00250328">
        <w:rPr>
          <w:rFonts w:eastAsia="宋体"/>
          <w:b/>
          <w:lang w:val="en-US" w:eastAsia="zh-CN"/>
        </w:rPr>
        <w:t>4</w:t>
      </w:r>
      <w:r>
        <w:rPr>
          <w:rFonts w:eastAsia="宋体"/>
          <w:lang w:val="en-US" w:eastAsia="zh-CN"/>
        </w:rPr>
        <w:t xml:space="preserve">: </w:t>
      </w:r>
      <w:r w:rsidR="00A0510B" w:rsidRPr="0011776A">
        <w:rPr>
          <w:rFonts w:eastAsia="宋体" w:hint="eastAsia"/>
          <w:lang w:val="en-US" w:eastAsia="zh-CN"/>
        </w:rPr>
        <w:t xml:space="preserve">Shortened TTI is supported for NR sidelink but </w:t>
      </w:r>
      <w:r w:rsidR="00A823A4">
        <w:rPr>
          <w:rFonts w:eastAsia="宋体"/>
          <w:lang w:eastAsia="zh-CN"/>
        </w:rPr>
        <w:t xml:space="preserve">its </w:t>
      </w:r>
      <w:r w:rsidR="00A0510B" w:rsidRPr="0011776A">
        <w:rPr>
          <w:rFonts w:eastAsia="宋体" w:hint="eastAsia"/>
          <w:lang w:eastAsia="zh-CN"/>
        </w:rPr>
        <w:t xml:space="preserve">starting position and/or duration </w:t>
      </w:r>
      <w:r w:rsidR="000D620C">
        <w:rPr>
          <w:rFonts w:eastAsia="宋体"/>
          <w:lang w:eastAsia="zh-CN"/>
        </w:rPr>
        <w:t>are</w:t>
      </w:r>
      <w:r w:rsidR="00A0510B" w:rsidRPr="0011776A">
        <w:rPr>
          <w:rFonts w:eastAsia="宋体" w:hint="eastAsia"/>
          <w:lang w:val="en-US" w:eastAsia="zh-CN"/>
        </w:rPr>
        <w:t xml:space="preserve"> restricted within a slot</w:t>
      </w:r>
      <w:r w:rsidR="00566941">
        <w:rPr>
          <w:rFonts w:eastAsia="宋体"/>
          <w:lang w:val="en-US" w:eastAsia="zh-CN"/>
        </w:rPr>
        <w:t>.</w:t>
      </w:r>
      <w:r w:rsidR="00A0510B" w:rsidRPr="0011776A">
        <w:rPr>
          <w:rFonts w:eastAsia="宋体" w:hint="eastAsia"/>
          <w:lang w:val="en-US" w:eastAsia="zh-CN"/>
        </w:rPr>
        <w:t xml:space="preserve"> </w:t>
      </w:r>
    </w:p>
    <w:p w14:paraId="34067AC3" w14:textId="77777777" w:rsidR="0011776A" w:rsidRPr="0011776A" w:rsidRDefault="0011776A" w:rsidP="00E81DFC">
      <w:pPr>
        <w:rPr>
          <w:rFonts w:eastAsia="宋体"/>
          <w:lang w:val="en-US" w:eastAsia="zh-CN"/>
        </w:rPr>
      </w:pPr>
    </w:p>
    <w:p w14:paraId="4456F46E" w14:textId="0CE2728C" w:rsidR="006C7FC8" w:rsidRDefault="006C7FC8" w:rsidP="00E81DFC">
      <w:pPr>
        <w:rPr>
          <w:rFonts w:eastAsia="宋体"/>
          <w:b/>
          <w:u w:val="single"/>
          <w:lang w:eastAsia="zh-CN"/>
        </w:rPr>
      </w:pPr>
      <w:r>
        <w:rPr>
          <w:rFonts w:eastAsia="宋体"/>
          <w:b/>
          <w:u w:val="single"/>
          <w:lang w:eastAsia="zh-CN"/>
        </w:rPr>
        <w:t>B</w:t>
      </w:r>
      <w:r w:rsidRPr="006C7FC8">
        <w:rPr>
          <w:rFonts w:eastAsia="宋体"/>
          <w:b/>
          <w:u w:val="single"/>
          <w:lang w:eastAsia="zh-CN"/>
        </w:rPr>
        <w:t>eam sweeping</w:t>
      </w:r>
    </w:p>
    <w:p w14:paraId="6651138A" w14:textId="03F8CA24" w:rsidR="006C7FC8" w:rsidRDefault="00267ADF" w:rsidP="00E81DFC">
      <w:pPr>
        <w:rPr>
          <w:rFonts w:eastAsia="宋体"/>
          <w:lang w:eastAsia="zh-CN"/>
        </w:rPr>
      </w:pPr>
      <w:r w:rsidRPr="00267ADF">
        <w:rPr>
          <w:rFonts w:eastAsia="宋体"/>
          <w:lang w:val="en-US" w:eastAsia="zh-CN"/>
        </w:rPr>
        <w:lastRenderedPageBreak/>
        <w:t xml:space="preserve">Beam sweeping is supported for mmWave </w:t>
      </w:r>
      <w:r>
        <w:rPr>
          <w:rFonts w:eastAsia="宋体"/>
          <w:lang w:val="en-US" w:eastAsia="zh-CN"/>
        </w:rPr>
        <w:t xml:space="preserve">in existing NR in case </w:t>
      </w:r>
      <w:r w:rsidRPr="00267ADF">
        <w:rPr>
          <w:rFonts w:eastAsia="宋体"/>
          <w:lang w:eastAsia="zh-CN"/>
        </w:rPr>
        <w:t>analogue</w:t>
      </w:r>
      <w:r w:rsidR="000E3ACE">
        <w:rPr>
          <w:rFonts w:eastAsia="宋体"/>
          <w:lang w:eastAsia="zh-CN"/>
        </w:rPr>
        <w:t>/</w:t>
      </w:r>
      <w:r w:rsidRPr="00267ADF">
        <w:rPr>
          <w:rFonts w:eastAsia="宋体"/>
          <w:lang w:eastAsia="zh-CN"/>
        </w:rPr>
        <w:t xml:space="preserve"> hybrid beamforming is </w:t>
      </w:r>
      <w:r w:rsidR="00A024EC">
        <w:rPr>
          <w:rFonts w:eastAsia="宋体"/>
          <w:lang w:eastAsia="zh-CN"/>
        </w:rPr>
        <w:t>applied</w:t>
      </w:r>
      <w:r>
        <w:rPr>
          <w:rFonts w:eastAsia="宋体"/>
          <w:lang w:eastAsia="zh-CN"/>
        </w:rPr>
        <w:t xml:space="preserve">. </w:t>
      </w:r>
      <w:r w:rsidR="00C91CCA">
        <w:rPr>
          <w:rFonts w:eastAsia="宋体"/>
          <w:lang w:eastAsia="zh-CN"/>
        </w:rPr>
        <w:t xml:space="preserve">Figure </w:t>
      </w:r>
      <w:r w:rsidR="00C6423A">
        <w:rPr>
          <w:rFonts w:eastAsia="宋体"/>
          <w:lang w:eastAsia="zh-CN"/>
        </w:rPr>
        <w:t xml:space="preserve">2 </w:t>
      </w:r>
      <w:r w:rsidR="00A024EC">
        <w:rPr>
          <w:rFonts w:eastAsia="宋体"/>
          <w:lang w:eastAsia="zh-CN"/>
        </w:rPr>
        <w:t>shows</w:t>
      </w:r>
      <w:r w:rsidR="000A5E8E">
        <w:rPr>
          <w:rFonts w:eastAsia="宋体"/>
          <w:lang w:eastAsia="zh-CN"/>
        </w:rPr>
        <w:t xml:space="preserve"> one example of beam sweeping for SSB in NR. </w:t>
      </w:r>
      <w:r w:rsidR="00D64442">
        <w:rPr>
          <w:rFonts w:eastAsia="宋体"/>
          <w:lang w:eastAsia="zh-CN"/>
        </w:rPr>
        <w:t xml:space="preserve">For NR sidelink, </w:t>
      </w:r>
      <w:r w:rsidR="00D64442" w:rsidRPr="00267ADF">
        <w:rPr>
          <w:rFonts w:eastAsia="宋体"/>
          <w:lang w:eastAsia="zh-CN"/>
        </w:rPr>
        <w:t>analogue</w:t>
      </w:r>
      <w:r w:rsidR="000E3ACE">
        <w:rPr>
          <w:rFonts w:eastAsia="宋体"/>
          <w:lang w:eastAsia="zh-CN"/>
        </w:rPr>
        <w:t>/</w:t>
      </w:r>
      <w:r w:rsidR="00D64442" w:rsidRPr="00267ADF">
        <w:rPr>
          <w:rFonts w:eastAsia="宋体"/>
          <w:lang w:eastAsia="zh-CN"/>
        </w:rPr>
        <w:t xml:space="preserve"> hybrid beamforming</w:t>
      </w:r>
      <w:r w:rsidR="00D64442">
        <w:rPr>
          <w:rFonts w:eastAsia="宋体"/>
          <w:lang w:eastAsia="zh-CN"/>
        </w:rPr>
        <w:t xml:space="preserve"> may be used as well in case the operated frequency is high. In this case, it would have</w:t>
      </w:r>
      <w:r w:rsidR="00566941">
        <w:rPr>
          <w:rFonts w:eastAsia="宋体"/>
          <w:lang w:eastAsia="zh-CN"/>
        </w:rPr>
        <w:t xml:space="preserve"> certain</w:t>
      </w:r>
      <w:r w:rsidR="00D64442">
        <w:rPr>
          <w:rFonts w:eastAsia="宋体"/>
          <w:lang w:eastAsia="zh-CN"/>
        </w:rPr>
        <w:t xml:space="preserve"> impact to sensing or resource </w:t>
      </w:r>
      <w:r w:rsidR="00A024EC">
        <w:rPr>
          <w:rFonts w:eastAsia="宋体"/>
          <w:lang w:eastAsia="zh-CN"/>
        </w:rPr>
        <w:t>selection</w:t>
      </w:r>
      <w:r w:rsidR="00D64442">
        <w:rPr>
          <w:rFonts w:eastAsia="宋体"/>
          <w:lang w:eastAsia="zh-CN"/>
        </w:rPr>
        <w:t xml:space="preserve"> procedure. In Figure </w:t>
      </w:r>
      <w:r w:rsidR="00C6423A">
        <w:rPr>
          <w:rFonts w:eastAsia="宋体"/>
          <w:lang w:eastAsia="zh-CN"/>
        </w:rPr>
        <w:t>3</w:t>
      </w:r>
      <w:r w:rsidR="00D64442">
        <w:rPr>
          <w:rFonts w:eastAsia="宋体"/>
          <w:lang w:eastAsia="zh-CN"/>
        </w:rPr>
        <w:t xml:space="preserve">, it shows one example on </w:t>
      </w:r>
      <w:r w:rsidR="00A024EC">
        <w:rPr>
          <w:rFonts w:eastAsia="宋体"/>
          <w:lang w:eastAsia="zh-CN"/>
        </w:rPr>
        <w:t>two-</w:t>
      </w:r>
      <w:r w:rsidR="00D64442">
        <w:rPr>
          <w:rFonts w:eastAsia="宋体"/>
          <w:lang w:eastAsia="zh-CN"/>
        </w:rPr>
        <w:t>beam</w:t>
      </w:r>
      <w:r w:rsidR="00A024EC">
        <w:rPr>
          <w:rFonts w:eastAsia="宋体"/>
          <w:lang w:eastAsia="zh-CN"/>
        </w:rPr>
        <w:t xml:space="preserve"> sweeping </w:t>
      </w:r>
      <w:r w:rsidR="00D64442">
        <w:rPr>
          <w:rFonts w:eastAsia="宋体"/>
          <w:lang w:eastAsia="zh-CN"/>
        </w:rPr>
        <w:t>wh</w:t>
      </w:r>
      <w:r w:rsidR="00A024EC">
        <w:rPr>
          <w:rFonts w:eastAsia="宋体"/>
          <w:lang w:eastAsia="zh-CN"/>
        </w:rPr>
        <w:t xml:space="preserve">ere initial transmissions or retransmissions of two beams </w:t>
      </w:r>
      <w:r w:rsidR="00D64442">
        <w:rPr>
          <w:rFonts w:eastAsia="宋体"/>
          <w:lang w:eastAsia="zh-CN"/>
        </w:rPr>
        <w:t xml:space="preserve">are </w:t>
      </w:r>
      <w:r w:rsidR="00A024EC">
        <w:rPr>
          <w:rFonts w:eastAsia="宋体"/>
          <w:lang w:eastAsia="zh-CN"/>
        </w:rPr>
        <w:t>consecutive</w:t>
      </w:r>
      <w:r w:rsidR="00D64442">
        <w:rPr>
          <w:rFonts w:eastAsia="宋体"/>
          <w:lang w:eastAsia="zh-CN"/>
        </w:rPr>
        <w:t xml:space="preserve"> in time domain and have same frequency position. </w:t>
      </w:r>
      <w:r w:rsidR="00957921">
        <w:rPr>
          <w:rFonts w:eastAsia="宋体"/>
          <w:lang w:eastAsia="zh-CN"/>
        </w:rPr>
        <w:t xml:space="preserve">On the other hand, the number of antennae supported in vehicles should be taken into </w:t>
      </w:r>
      <w:r w:rsidR="00BB094D">
        <w:rPr>
          <w:rFonts w:eastAsia="宋体"/>
          <w:lang w:eastAsia="zh-CN"/>
        </w:rPr>
        <w:t xml:space="preserve">account </w:t>
      </w:r>
      <w:r w:rsidR="00DA7BF3">
        <w:rPr>
          <w:rFonts w:eastAsia="宋体"/>
          <w:lang w:eastAsia="zh-CN"/>
        </w:rPr>
        <w:t>[3]</w:t>
      </w:r>
      <w:r w:rsidR="00957921">
        <w:rPr>
          <w:rFonts w:eastAsia="宋体"/>
          <w:lang w:eastAsia="zh-CN"/>
        </w:rPr>
        <w:t xml:space="preserve">. </w:t>
      </w:r>
      <w:r w:rsidR="00D64442">
        <w:rPr>
          <w:rFonts w:eastAsia="宋体"/>
          <w:lang w:eastAsia="zh-CN"/>
        </w:rPr>
        <w:t xml:space="preserve">More details </w:t>
      </w:r>
      <w:r w:rsidR="00F57792">
        <w:rPr>
          <w:rFonts w:eastAsia="宋体"/>
          <w:lang w:eastAsia="zh-CN"/>
        </w:rPr>
        <w:t>should</w:t>
      </w:r>
      <w:r w:rsidR="00D64442">
        <w:rPr>
          <w:rFonts w:eastAsia="宋体"/>
          <w:lang w:eastAsia="zh-CN"/>
        </w:rPr>
        <w:t xml:space="preserve"> be discussed further.</w:t>
      </w:r>
      <w:r w:rsidR="00FE42DE">
        <w:rPr>
          <w:rFonts w:eastAsia="宋体"/>
          <w:lang w:eastAsia="zh-CN"/>
        </w:rPr>
        <w:t xml:space="preserve"> </w:t>
      </w:r>
    </w:p>
    <w:p w14:paraId="206A1DB4" w14:textId="4FDD1A2A" w:rsidR="00D64442" w:rsidRDefault="00D64442" w:rsidP="00D64442">
      <w:pPr>
        <w:rPr>
          <w:rFonts w:eastAsia="宋体"/>
          <w:b/>
          <w:u w:val="single"/>
          <w:lang w:eastAsia="zh-CN"/>
        </w:rPr>
      </w:pPr>
      <w:r w:rsidRPr="0011776A">
        <w:rPr>
          <w:rFonts w:eastAsia="宋体"/>
          <w:b/>
          <w:lang w:val="en-US" w:eastAsia="zh-CN"/>
        </w:rPr>
        <w:t xml:space="preserve">Proposal </w:t>
      </w:r>
      <w:r w:rsidR="00250328">
        <w:rPr>
          <w:rFonts w:eastAsia="宋体"/>
          <w:b/>
          <w:lang w:val="en-US" w:eastAsia="zh-CN"/>
        </w:rPr>
        <w:t>5</w:t>
      </w:r>
      <w:r>
        <w:rPr>
          <w:rFonts w:eastAsia="宋体"/>
          <w:lang w:val="en-US" w:eastAsia="zh-CN"/>
        </w:rPr>
        <w:t xml:space="preserve">: Discuss </w:t>
      </w:r>
      <w:r w:rsidR="00F57792">
        <w:rPr>
          <w:rFonts w:eastAsia="宋体"/>
          <w:lang w:val="en-US" w:eastAsia="zh-CN"/>
        </w:rPr>
        <w:t xml:space="preserve">whether and </w:t>
      </w:r>
      <w:r>
        <w:rPr>
          <w:rFonts w:eastAsia="宋体"/>
          <w:lang w:val="en-US" w:eastAsia="zh-CN"/>
        </w:rPr>
        <w:t>how to support b</w:t>
      </w:r>
      <w:r w:rsidRPr="00D64442">
        <w:rPr>
          <w:rFonts w:eastAsia="宋体"/>
          <w:lang w:val="en-US" w:eastAsia="zh-CN"/>
        </w:rPr>
        <w:t>eam sweeping for NR sidelink</w:t>
      </w:r>
    </w:p>
    <w:p w14:paraId="0FBE21F3" w14:textId="77777777" w:rsidR="00D64442" w:rsidRPr="00D64442" w:rsidRDefault="00D64442" w:rsidP="00E81DFC">
      <w:pPr>
        <w:rPr>
          <w:rFonts w:eastAsia="宋体"/>
          <w:lang w:val="en-US" w:eastAsia="zh-CN"/>
        </w:rPr>
      </w:pPr>
    </w:p>
    <w:p w14:paraId="4219F899" w14:textId="04F8BF09" w:rsidR="001E792F" w:rsidRDefault="00544307" w:rsidP="00544307">
      <w:pPr>
        <w:jc w:val="center"/>
        <w:rPr>
          <w:rFonts w:eastAsia="宋体"/>
          <w:b/>
          <w:u w:val="single"/>
          <w:lang w:val="en-US" w:eastAsia="zh-CN"/>
        </w:rPr>
      </w:pPr>
      <w:r w:rsidRPr="00544307">
        <w:rPr>
          <w:rFonts w:eastAsia="宋体"/>
          <w:noProof/>
          <w:lang w:val="en-US" w:eastAsia="zh-CN"/>
        </w:rPr>
        <w:drawing>
          <wp:inline distT="0" distB="0" distL="0" distR="0" wp14:anchorId="5A772B67" wp14:editId="0A468CC6">
            <wp:extent cx="3684027" cy="2322086"/>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2750" cy="2327584"/>
                    </a:xfrm>
                    <a:prstGeom prst="rect">
                      <a:avLst/>
                    </a:prstGeom>
                    <a:noFill/>
                    <a:ln>
                      <a:noFill/>
                    </a:ln>
                  </pic:spPr>
                </pic:pic>
              </a:graphicData>
            </a:graphic>
          </wp:inline>
        </w:drawing>
      </w:r>
    </w:p>
    <w:p w14:paraId="55C5772A" w14:textId="7A6F7D66" w:rsidR="00544307" w:rsidRDefault="00544307" w:rsidP="00544307">
      <w:pPr>
        <w:jc w:val="center"/>
        <w:rPr>
          <w:rFonts w:eastAsia="宋体"/>
          <w:lang w:eastAsia="zh-CN"/>
        </w:rPr>
      </w:pPr>
      <w:r>
        <w:rPr>
          <w:rFonts w:eastAsia="宋体" w:hint="eastAsia"/>
          <w:lang w:eastAsia="zh-CN"/>
        </w:rPr>
        <w:t>F</w:t>
      </w:r>
      <w:r>
        <w:rPr>
          <w:rFonts w:eastAsia="宋体"/>
          <w:lang w:eastAsia="zh-CN"/>
        </w:rPr>
        <w:t xml:space="preserve">igure </w:t>
      </w:r>
      <w:r w:rsidR="00D97273">
        <w:rPr>
          <w:rFonts w:eastAsia="宋体"/>
          <w:lang w:eastAsia="zh-CN"/>
        </w:rPr>
        <w:t xml:space="preserve">2 </w:t>
      </w:r>
      <w:r>
        <w:rPr>
          <w:rFonts w:eastAsia="宋体"/>
          <w:lang w:eastAsia="zh-CN"/>
        </w:rPr>
        <w:t xml:space="preserve">Beam sweeping of SSB in NR </w:t>
      </w:r>
      <w:r w:rsidR="000A5E8E">
        <w:rPr>
          <w:rFonts w:eastAsia="宋体"/>
          <w:lang w:eastAsia="zh-CN"/>
        </w:rPr>
        <w:t>[2]</w:t>
      </w:r>
    </w:p>
    <w:p w14:paraId="67DB3552" w14:textId="77777777" w:rsidR="00FE42DE" w:rsidRDefault="00FE42DE" w:rsidP="00544307">
      <w:pPr>
        <w:jc w:val="center"/>
        <w:rPr>
          <w:rFonts w:eastAsia="宋体"/>
          <w:lang w:eastAsia="zh-CN"/>
        </w:rPr>
      </w:pPr>
    </w:p>
    <w:p w14:paraId="2ED873EA" w14:textId="40E394C6" w:rsidR="000A5E8E" w:rsidRDefault="000A5E8E" w:rsidP="00544307">
      <w:pPr>
        <w:jc w:val="center"/>
        <w:rPr>
          <w:rFonts w:eastAsia="宋体"/>
          <w:b/>
          <w:u w:val="single"/>
          <w:lang w:val="en-US" w:eastAsia="zh-CN"/>
        </w:rPr>
      </w:pPr>
    </w:p>
    <w:p w14:paraId="75CF55AE" w14:textId="34D28148" w:rsidR="000A5E8E" w:rsidRDefault="000A5E8E" w:rsidP="00544307">
      <w:pPr>
        <w:jc w:val="center"/>
        <w:rPr>
          <w:rFonts w:eastAsia="宋体"/>
          <w:b/>
          <w:u w:val="single"/>
          <w:lang w:val="en-US" w:eastAsia="zh-CN"/>
        </w:rPr>
      </w:pPr>
      <w:r w:rsidRPr="00FE42DE">
        <w:rPr>
          <w:rFonts w:eastAsia="宋体" w:hint="eastAsia"/>
          <w:noProof/>
          <w:lang w:val="en-US" w:eastAsia="zh-CN"/>
        </w:rPr>
        <w:drawing>
          <wp:inline distT="0" distB="0" distL="0" distR="0" wp14:anchorId="2AA3448F" wp14:editId="1C05307C">
            <wp:extent cx="3657600" cy="21588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ensingvsdx.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64973" cy="2163247"/>
                    </a:xfrm>
                    <a:prstGeom prst="rect">
                      <a:avLst/>
                    </a:prstGeom>
                  </pic:spPr>
                </pic:pic>
              </a:graphicData>
            </a:graphic>
          </wp:inline>
        </w:drawing>
      </w:r>
    </w:p>
    <w:p w14:paraId="122DD92D" w14:textId="222AA658" w:rsidR="000A5E8E" w:rsidRDefault="000A5E8E" w:rsidP="000A5E8E">
      <w:pPr>
        <w:jc w:val="center"/>
        <w:rPr>
          <w:rFonts w:eastAsia="宋体"/>
          <w:lang w:eastAsia="zh-CN"/>
        </w:rPr>
      </w:pPr>
      <w:r>
        <w:rPr>
          <w:rFonts w:eastAsia="宋体" w:hint="eastAsia"/>
          <w:lang w:eastAsia="zh-CN"/>
        </w:rPr>
        <w:t>F</w:t>
      </w:r>
      <w:r>
        <w:rPr>
          <w:rFonts w:eastAsia="宋体"/>
          <w:lang w:eastAsia="zh-CN"/>
        </w:rPr>
        <w:t xml:space="preserve">igure </w:t>
      </w:r>
      <w:r w:rsidR="00C6423A">
        <w:rPr>
          <w:rFonts w:eastAsia="宋体"/>
          <w:lang w:eastAsia="zh-CN"/>
        </w:rPr>
        <w:t xml:space="preserve">3 </w:t>
      </w:r>
      <w:r>
        <w:rPr>
          <w:rFonts w:eastAsia="宋体"/>
          <w:lang w:eastAsia="zh-CN"/>
        </w:rPr>
        <w:t xml:space="preserve">Beam sweeping of PSSCH/PSCCH </w:t>
      </w:r>
    </w:p>
    <w:p w14:paraId="5EF17D20" w14:textId="22C1141A" w:rsidR="001E792F" w:rsidRPr="00CA4F9A" w:rsidRDefault="008E15DA" w:rsidP="00E81DFC">
      <w:pPr>
        <w:rPr>
          <w:rFonts w:eastAsia="宋体"/>
          <w:b/>
          <w:u w:val="single"/>
          <w:lang w:val="en-US" w:eastAsia="zh-CN"/>
        </w:rPr>
      </w:pPr>
      <w:r>
        <w:rPr>
          <w:rFonts w:eastAsia="宋体" w:hint="eastAsia"/>
          <w:b/>
          <w:u w:val="single"/>
          <w:lang w:eastAsia="zh-CN"/>
        </w:rPr>
        <w:t xml:space="preserve">Other aspects </w:t>
      </w:r>
    </w:p>
    <w:p w14:paraId="6CF72373" w14:textId="39EED980" w:rsidR="008E15DA" w:rsidRPr="00CA4F9A" w:rsidRDefault="00C47A3B" w:rsidP="00E81DFC">
      <w:pPr>
        <w:rPr>
          <w:rFonts w:eastAsia="宋体"/>
          <w:lang w:eastAsia="zh-CN"/>
        </w:rPr>
      </w:pPr>
      <w:r>
        <w:rPr>
          <w:rFonts w:eastAsia="宋体"/>
          <w:lang w:eastAsia="zh-CN"/>
        </w:rPr>
        <w:t xml:space="preserve">Regarding </w:t>
      </w:r>
      <w:r w:rsidRPr="00C47A3B">
        <w:rPr>
          <w:rFonts w:eastAsia="宋体"/>
          <w:lang w:eastAsia="zh-CN"/>
        </w:rPr>
        <w:t>w</w:t>
      </w:r>
      <w:r w:rsidR="008E15DA" w:rsidRPr="00CA4F9A">
        <w:rPr>
          <w:rFonts w:eastAsia="宋体"/>
          <w:lang w:eastAsia="zh-CN"/>
        </w:rPr>
        <w:t>aveform</w:t>
      </w:r>
      <w:r>
        <w:rPr>
          <w:rFonts w:eastAsia="宋体"/>
          <w:lang w:eastAsia="zh-CN"/>
        </w:rPr>
        <w:t xml:space="preserve">, our view is both CP-OFDM and DFT-S-OFDM can be considered. The merit and demerit of these two waveforms were largely discussed before and well known. DFT-S-OFDM is </w:t>
      </w:r>
      <w:r w:rsidR="00780DF4">
        <w:rPr>
          <w:rFonts w:eastAsia="宋体"/>
          <w:lang w:eastAsia="zh-CN"/>
        </w:rPr>
        <w:t xml:space="preserve">beneficial </w:t>
      </w:r>
      <w:r>
        <w:rPr>
          <w:rFonts w:eastAsia="宋体"/>
          <w:lang w:eastAsia="zh-CN"/>
        </w:rPr>
        <w:t xml:space="preserve">for coverage case </w:t>
      </w:r>
      <w:r w:rsidR="00B6570E">
        <w:rPr>
          <w:rFonts w:eastAsia="宋体"/>
          <w:lang w:eastAsia="zh-CN"/>
        </w:rPr>
        <w:t>while</w:t>
      </w:r>
      <w:r>
        <w:rPr>
          <w:rFonts w:eastAsia="宋体"/>
          <w:lang w:eastAsia="zh-CN"/>
        </w:rPr>
        <w:t xml:space="preserve"> CP-OFDM is beneficial</w:t>
      </w:r>
      <w:r w:rsidR="00B6570E">
        <w:rPr>
          <w:rFonts w:eastAsia="宋体"/>
          <w:lang w:eastAsia="zh-CN"/>
        </w:rPr>
        <w:t xml:space="preserve"> for Rx complexity and </w:t>
      </w:r>
      <w:r>
        <w:rPr>
          <w:rFonts w:eastAsia="宋体"/>
          <w:lang w:eastAsia="zh-CN"/>
        </w:rPr>
        <w:t xml:space="preserve">MIMO operation for example. </w:t>
      </w:r>
    </w:p>
    <w:p w14:paraId="0AD0F264" w14:textId="6AB8C6C6" w:rsidR="008E15DA" w:rsidRDefault="005D4BEB" w:rsidP="00E81DFC">
      <w:pPr>
        <w:rPr>
          <w:rFonts w:eastAsia="宋体"/>
          <w:lang w:eastAsia="zh-CN"/>
        </w:rPr>
      </w:pPr>
      <w:r>
        <w:rPr>
          <w:rFonts w:eastAsia="宋体"/>
          <w:lang w:eastAsia="zh-CN"/>
        </w:rPr>
        <w:t xml:space="preserve">Regarding </w:t>
      </w:r>
      <w:r w:rsidR="008E15DA" w:rsidRPr="00CA4F9A">
        <w:rPr>
          <w:rFonts w:eastAsia="宋体"/>
          <w:lang w:eastAsia="zh-CN"/>
        </w:rPr>
        <w:t>CP length</w:t>
      </w:r>
      <w:r>
        <w:rPr>
          <w:rFonts w:eastAsia="宋体"/>
          <w:lang w:eastAsia="zh-CN"/>
        </w:rPr>
        <w:t xml:space="preserve">, extended CP would be needed to handle </w:t>
      </w:r>
      <w:r w:rsidR="004C14A4">
        <w:rPr>
          <w:rFonts w:eastAsia="宋体"/>
          <w:lang w:eastAsia="zh-CN"/>
        </w:rPr>
        <w:t>propagation</w:t>
      </w:r>
      <w:r>
        <w:rPr>
          <w:rFonts w:eastAsia="宋体"/>
          <w:lang w:eastAsia="zh-CN"/>
        </w:rPr>
        <w:t xml:space="preserve"> delay</w:t>
      </w:r>
      <w:r w:rsidR="004C14A4">
        <w:rPr>
          <w:rFonts w:eastAsia="宋体"/>
          <w:lang w:eastAsia="zh-CN"/>
        </w:rPr>
        <w:t xml:space="preserve"> especially for larger SCS case</w:t>
      </w:r>
      <w:r>
        <w:rPr>
          <w:rFonts w:eastAsia="宋体"/>
          <w:lang w:eastAsia="zh-CN"/>
        </w:rPr>
        <w:t>. FFS on exact CP length</w:t>
      </w:r>
      <w:r w:rsidR="004C14A4">
        <w:rPr>
          <w:rFonts w:eastAsia="宋体"/>
          <w:lang w:eastAsia="zh-CN"/>
        </w:rPr>
        <w:t>.</w:t>
      </w:r>
      <w:r>
        <w:rPr>
          <w:rFonts w:eastAsia="宋体"/>
          <w:lang w:eastAsia="zh-CN"/>
        </w:rPr>
        <w:t xml:space="preserve"> </w:t>
      </w:r>
    </w:p>
    <w:p w14:paraId="2305CA7B" w14:textId="12899BCA" w:rsidR="00816EFA" w:rsidRPr="00CA4F9A" w:rsidRDefault="004C14A4" w:rsidP="00816EFA">
      <w:pPr>
        <w:rPr>
          <w:rFonts w:eastAsia="宋体"/>
          <w:lang w:eastAsia="zh-CN"/>
        </w:rPr>
      </w:pPr>
      <w:r>
        <w:rPr>
          <w:rFonts w:eastAsia="宋体"/>
          <w:lang w:eastAsia="zh-CN"/>
        </w:rPr>
        <w:t xml:space="preserve">Regarding </w:t>
      </w:r>
      <w:r w:rsidR="008E15DA" w:rsidRPr="00CA4F9A">
        <w:rPr>
          <w:rFonts w:eastAsia="宋体"/>
          <w:lang w:eastAsia="zh-CN"/>
        </w:rPr>
        <w:t>RS design</w:t>
      </w:r>
      <w:r>
        <w:rPr>
          <w:rFonts w:eastAsia="宋体"/>
          <w:lang w:eastAsia="zh-CN"/>
        </w:rPr>
        <w:t xml:space="preserve">, </w:t>
      </w:r>
      <w:r w:rsidR="00B210E6">
        <w:rPr>
          <w:rFonts w:eastAsia="宋体"/>
          <w:lang w:eastAsia="zh-CN"/>
        </w:rPr>
        <w:t xml:space="preserve">we think PT-RS is needed especially for higher modulation case and/or higher frequency. Current design in NR could be the baseline.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0C56CFB4" w14:textId="1007A2D6" w:rsidR="003E4F07" w:rsidRPr="00D64442" w:rsidRDefault="00E432E9" w:rsidP="003E4F07">
      <w:pPr>
        <w:rPr>
          <w:rFonts w:eastAsia="宋体"/>
          <w:b/>
          <w:u w:val="single"/>
          <w:lang w:eastAsia="zh-CN"/>
        </w:rPr>
      </w:pPr>
      <w:r>
        <w:rPr>
          <w:rFonts w:eastAsia="宋体" w:cs="Arial" w:hint="eastAsia"/>
          <w:lang w:eastAsia="zh-CN"/>
        </w:rPr>
        <w:t xml:space="preserve">In this contribution </w:t>
      </w:r>
      <w:r w:rsidR="00D64442">
        <w:rPr>
          <w:rFonts w:eastAsia="宋体" w:cs="Arial"/>
          <w:lang w:eastAsia="zh-CN"/>
        </w:rPr>
        <w:t xml:space="preserve">we discussed </w:t>
      </w:r>
      <w:r w:rsidR="00C76E14" w:rsidRPr="00721DE0">
        <w:t>physical layer structures</w:t>
      </w:r>
      <w:r w:rsidR="00C76E14" w:rsidRPr="00721DE0">
        <w:rPr>
          <w:lang w:eastAsia="ko-KR"/>
        </w:rPr>
        <w:t xml:space="preserve"> </w:t>
      </w:r>
      <w:r w:rsidR="00C76E14">
        <w:rPr>
          <w:lang w:eastAsia="ko-KR"/>
        </w:rPr>
        <w:t>in NR sidelink</w:t>
      </w:r>
      <w:r w:rsidR="00C76E14">
        <w:rPr>
          <w:rFonts w:eastAsia="宋体" w:cs="Arial"/>
          <w:lang w:eastAsia="zh-CN"/>
        </w:rPr>
        <w:t xml:space="preserve">, especially on </w:t>
      </w:r>
      <w:r w:rsidR="00C76E14" w:rsidRPr="006949F0">
        <w:rPr>
          <w:rFonts w:eastAsia="宋体" w:cs="Arial" w:hint="eastAsia"/>
          <w:lang w:eastAsia="zh-CN"/>
        </w:rPr>
        <w:t>PSSCH and PSCCH multiplexing</w:t>
      </w:r>
      <w:r w:rsidR="00C76E14">
        <w:rPr>
          <w:rFonts w:eastAsia="宋体" w:cs="Arial"/>
          <w:lang w:eastAsia="zh-CN"/>
        </w:rPr>
        <w:t xml:space="preserve">, necessity of </w:t>
      </w:r>
      <w:r w:rsidR="00C76E14" w:rsidRPr="006949F0">
        <w:rPr>
          <w:rFonts w:eastAsia="宋体" w:cs="Arial" w:hint="eastAsia"/>
          <w:lang w:eastAsia="zh-CN"/>
        </w:rPr>
        <w:t>BWP</w:t>
      </w:r>
      <w:r w:rsidR="00C76E14">
        <w:rPr>
          <w:rFonts w:eastAsia="宋体" w:cs="Arial"/>
          <w:lang w:eastAsia="zh-CN"/>
        </w:rPr>
        <w:t xml:space="preserve">, </w:t>
      </w:r>
      <w:r w:rsidR="00C76E14" w:rsidRPr="006949F0">
        <w:rPr>
          <w:rFonts w:eastAsia="宋体" w:cs="Arial"/>
          <w:lang w:eastAsia="zh-CN"/>
        </w:rPr>
        <w:t>S</w:t>
      </w:r>
      <w:r w:rsidR="00C76E14" w:rsidRPr="006949F0">
        <w:t>hortened TTI</w:t>
      </w:r>
      <w:r w:rsidR="00C76E14">
        <w:t xml:space="preserve"> and </w:t>
      </w:r>
      <w:r w:rsidR="00C76E14" w:rsidRPr="006949F0">
        <w:t>Beam sweeping</w:t>
      </w:r>
      <w:r w:rsidR="00C76E14">
        <w:t xml:space="preserve">. Based on these discussions, we propose followings, </w:t>
      </w:r>
    </w:p>
    <w:p w14:paraId="35F8F45D" w14:textId="28CDD387" w:rsidR="003D3C01" w:rsidRDefault="003D3C01" w:rsidP="003D3C01">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roposal 1</w:t>
      </w:r>
      <w:r>
        <w:rPr>
          <w:rFonts w:eastAsia="宋体" w:cs="Arial"/>
          <w:lang w:val="en-US" w:eastAsia="zh-CN"/>
        </w:rPr>
        <w:t xml:space="preserve">: </w:t>
      </w:r>
      <w:r w:rsidRPr="00B53F6A">
        <w:rPr>
          <w:rFonts w:eastAsia="宋体" w:cs="Arial"/>
          <w:lang w:val="en-US" w:eastAsia="zh-CN"/>
        </w:rPr>
        <w:t>Option 1A should be precluded due to restriction on PSCCH size</w:t>
      </w:r>
      <w:r>
        <w:rPr>
          <w:rFonts w:eastAsia="宋体" w:cs="Arial"/>
          <w:lang w:val="en-US" w:eastAsia="zh-CN"/>
        </w:rPr>
        <w:t>. Working assumption is option 1B.</w:t>
      </w:r>
    </w:p>
    <w:p w14:paraId="7B389BE2" w14:textId="2D532B8C" w:rsidR="00250328" w:rsidRDefault="00250328" w:rsidP="003D3C01">
      <w:pPr>
        <w:rPr>
          <w:rFonts w:eastAsia="宋体" w:cs="Arial"/>
          <w:lang w:val="en-US" w:eastAsia="zh-CN"/>
        </w:rPr>
      </w:pPr>
      <w:r w:rsidRPr="002B07AD">
        <w:rPr>
          <w:rFonts w:eastAsia="宋体" w:cs="Arial"/>
          <w:b/>
          <w:lang w:val="en-US" w:eastAsia="zh-CN"/>
        </w:rPr>
        <w:t>Proposal 2</w:t>
      </w:r>
      <w:r>
        <w:rPr>
          <w:rFonts w:eastAsia="宋体" w:cs="Arial"/>
          <w:lang w:val="en-US" w:eastAsia="zh-CN"/>
        </w:rPr>
        <w:t>: Option 2 is supported in addition to Option 1B</w:t>
      </w:r>
      <w:r w:rsidR="00F57AFC">
        <w:rPr>
          <w:rFonts w:eastAsia="宋体" w:cs="Arial"/>
          <w:lang w:val="en-US" w:eastAsia="zh-CN"/>
        </w:rPr>
        <w:t>/Option 3</w:t>
      </w:r>
      <w:r>
        <w:rPr>
          <w:rFonts w:eastAsia="宋体" w:cs="Arial"/>
          <w:lang w:val="en-US" w:eastAsia="zh-CN"/>
        </w:rPr>
        <w:t>. Which option is selected can be (pre)configured.</w:t>
      </w:r>
    </w:p>
    <w:p w14:paraId="5A97AFDB" w14:textId="1F3D2C88" w:rsidR="00D97273" w:rsidRPr="0011776A" w:rsidRDefault="003D3C01" w:rsidP="00D97273">
      <w:pPr>
        <w:rPr>
          <w:rFonts w:eastAsia="宋体"/>
          <w:lang w:val="en-US" w:eastAsia="zh-CN"/>
        </w:rPr>
      </w:pPr>
      <w:r w:rsidRPr="004B0A8C">
        <w:rPr>
          <w:rFonts w:eastAsia="宋体" w:hint="eastAsia"/>
          <w:b/>
          <w:lang w:eastAsia="zh-CN"/>
        </w:rPr>
        <w:t>P</w:t>
      </w:r>
      <w:r w:rsidRPr="004B0A8C">
        <w:rPr>
          <w:rFonts w:eastAsia="宋体"/>
          <w:b/>
          <w:lang w:eastAsia="zh-CN"/>
        </w:rPr>
        <w:t xml:space="preserve">roposal </w:t>
      </w:r>
      <w:r w:rsidR="00250328">
        <w:rPr>
          <w:rFonts w:eastAsia="宋体"/>
          <w:b/>
          <w:lang w:eastAsia="zh-CN"/>
        </w:rPr>
        <w:t>3</w:t>
      </w:r>
      <w:r>
        <w:rPr>
          <w:rFonts w:eastAsia="宋体"/>
          <w:lang w:eastAsia="zh-CN"/>
        </w:rPr>
        <w:t xml:space="preserve">: </w:t>
      </w:r>
      <w:r w:rsidRPr="00102C55">
        <w:rPr>
          <w:rFonts w:eastAsia="宋体"/>
          <w:lang w:eastAsia="zh-CN"/>
        </w:rPr>
        <w:t xml:space="preserve"> </w:t>
      </w:r>
      <w:r>
        <w:rPr>
          <w:rFonts w:eastAsia="宋体"/>
          <w:lang w:eastAsia="zh-CN"/>
        </w:rPr>
        <w:t xml:space="preserve">Regarding necessity of BWP, </w:t>
      </w:r>
      <w:r w:rsidR="005753FA">
        <w:rPr>
          <w:rFonts w:eastAsia="宋体"/>
          <w:lang w:eastAsia="zh-CN"/>
        </w:rPr>
        <w:t xml:space="preserve">individual </w:t>
      </w:r>
      <w:r>
        <w:rPr>
          <w:rFonts w:eastAsia="宋体"/>
          <w:lang w:eastAsia="zh-CN"/>
        </w:rPr>
        <w:t xml:space="preserve">functionality supported by BWP </w:t>
      </w:r>
      <w:r>
        <w:rPr>
          <w:rFonts w:eastAsia="宋体" w:hint="eastAsia"/>
          <w:lang w:eastAsia="zh-CN"/>
        </w:rPr>
        <w:t>should</w:t>
      </w:r>
      <w:r>
        <w:rPr>
          <w:rFonts w:eastAsia="宋体"/>
          <w:lang w:eastAsia="zh-CN"/>
        </w:rPr>
        <w:t xml:space="preserve"> be discussed first </w:t>
      </w:r>
      <w:r w:rsidR="005753FA">
        <w:rPr>
          <w:rFonts w:eastAsia="宋体"/>
          <w:lang w:eastAsia="zh-CN"/>
        </w:rPr>
        <w:t xml:space="preserve">respectively for </w:t>
      </w:r>
      <w:r>
        <w:rPr>
          <w:rFonts w:eastAsia="宋体"/>
          <w:lang w:eastAsia="zh-CN"/>
        </w:rPr>
        <w:t>sidelink only carrier and sidelink/Uu co-existence carrier.</w:t>
      </w:r>
      <w:r w:rsidR="00D97273">
        <w:rPr>
          <w:rFonts w:eastAsia="宋体"/>
          <w:lang w:eastAsia="zh-CN"/>
        </w:rPr>
        <w:br/>
      </w:r>
      <w:r w:rsidR="00D97273" w:rsidRPr="0011776A">
        <w:rPr>
          <w:rFonts w:eastAsia="宋体"/>
          <w:b/>
          <w:lang w:val="en-US" w:eastAsia="zh-CN"/>
        </w:rPr>
        <w:t>Proposal</w:t>
      </w:r>
      <w:r w:rsidR="00D97273">
        <w:rPr>
          <w:rFonts w:eastAsia="宋体"/>
          <w:b/>
          <w:lang w:val="en-US" w:eastAsia="zh-CN"/>
        </w:rPr>
        <w:t xml:space="preserve"> </w:t>
      </w:r>
      <w:r w:rsidR="00250328">
        <w:rPr>
          <w:rFonts w:eastAsia="宋体"/>
          <w:b/>
          <w:lang w:val="en-US" w:eastAsia="zh-CN"/>
        </w:rPr>
        <w:t>4</w:t>
      </w:r>
      <w:r w:rsidR="00D97273">
        <w:rPr>
          <w:rFonts w:eastAsia="宋体"/>
          <w:lang w:val="en-US" w:eastAsia="zh-CN"/>
        </w:rPr>
        <w:t xml:space="preserve">: </w:t>
      </w:r>
      <w:r w:rsidR="00D97273" w:rsidRPr="0011776A">
        <w:rPr>
          <w:rFonts w:eastAsia="宋体" w:hint="eastAsia"/>
          <w:lang w:val="en-US" w:eastAsia="zh-CN"/>
        </w:rPr>
        <w:t xml:space="preserve">Shortened TTI is supported for NR sidelink but </w:t>
      </w:r>
      <w:r w:rsidR="00D97273">
        <w:rPr>
          <w:rFonts w:eastAsia="宋体"/>
          <w:lang w:eastAsia="zh-CN"/>
        </w:rPr>
        <w:t xml:space="preserve">its </w:t>
      </w:r>
      <w:r w:rsidR="00D97273" w:rsidRPr="0011776A">
        <w:rPr>
          <w:rFonts w:eastAsia="宋体" w:hint="eastAsia"/>
          <w:lang w:eastAsia="zh-CN"/>
        </w:rPr>
        <w:t xml:space="preserve">starting position and/or duration </w:t>
      </w:r>
      <w:r w:rsidR="00D97273">
        <w:rPr>
          <w:rFonts w:eastAsia="宋体"/>
          <w:lang w:eastAsia="zh-CN"/>
        </w:rPr>
        <w:t>are</w:t>
      </w:r>
      <w:r w:rsidR="00D97273" w:rsidRPr="0011776A">
        <w:rPr>
          <w:rFonts w:eastAsia="宋体" w:hint="eastAsia"/>
          <w:lang w:val="en-US" w:eastAsia="zh-CN"/>
        </w:rPr>
        <w:t xml:space="preserve"> restricted within a slot</w:t>
      </w:r>
      <w:r w:rsidR="00D97273">
        <w:rPr>
          <w:rFonts w:eastAsia="宋体"/>
          <w:lang w:val="en-US" w:eastAsia="zh-CN"/>
        </w:rPr>
        <w:t>.</w:t>
      </w:r>
      <w:r w:rsidR="00D97273" w:rsidRPr="0011776A">
        <w:rPr>
          <w:rFonts w:eastAsia="宋体" w:hint="eastAsia"/>
          <w:lang w:val="en-US" w:eastAsia="zh-CN"/>
        </w:rPr>
        <w:t xml:space="preserve"> </w:t>
      </w:r>
    </w:p>
    <w:p w14:paraId="28B2F5D4" w14:textId="08E2292A" w:rsidR="00D64442" w:rsidRPr="00967D21" w:rsidRDefault="00D97273" w:rsidP="00D97273">
      <w:pPr>
        <w:rPr>
          <w:rFonts w:eastAsia="宋体"/>
          <w:b/>
          <w:u w:val="single"/>
          <w:lang w:eastAsia="zh-CN"/>
        </w:rPr>
      </w:pPr>
      <w:r w:rsidRPr="0011776A">
        <w:rPr>
          <w:rFonts w:eastAsia="宋体"/>
          <w:b/>
          <w:lang w:val="en-US" w:eastAsia="zh-CN"/>
        </w:rPr>
        <w:t xml:space="preserve">Proposal </w:t>
      </w:r>
      <w:r w:rsidR="00250328">
        <w:rPr>
          <w:rFonts w:eastAsia="宋体"/>
          <w:b/>
          <w:lang w:val="en-US" w:eastAsia="zh-CN"/>
        </w:rPr>
        <w:t>5</w:t>
      </w:r>
      <w:r>
        <w:rPr>
          <w:rFonts w:eastAsia="宋体"/>
          <w:lang w:val="en-US" w:eastAsia="zh-CN"/>
        </w:rPr>
        <w:t>: Discuss whether and how to support b</w:t>
      </w:r>
      <w:r w:rsidRPr="00D64442">
        <w:rPr>
          <w:rFonts w:eastAsia="宋体"/>
          <w:lang w:val="en-US" w:eastAsia="zh-CN"/>
        </w:rPr>
        <w:t>eam sweeping for NR sidelink</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7A777813" w:rsidR="00C6423A" w:rsidRDefault="00C6423A" w:rsidP="00C6423A">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Pr="008D0B7E">
        <w:rPr>
          <w:rFonts w:ascii="Times New Roman" w:eastAsia="宋体" w:hAnsi="Times New Roman" w:hint="eastAsia"/>
          <w:b w:val="0"/>
          <w:sz w:val="20"/>
          <w:lang w:eastAsia="zh-CN"/>
        </w:rPr>
        <w:t xml:space="preserve"> </w:t>
      </w:r>
      <w:r w:rsidRPr="009F3CEB">
        <w:rPr>
          <w:rFonts w:ascii="Times New Roman" w:eastAsia="宋体" w:hAnsi="Times New Roman"/>
          <w:b w:val="0"/>
          <w:sz w:val="20"/>
          <w:lang w:eastAsia="zh-CN"/>
        </w:rPr>
        <w:t>RP-1814</w:t>
      </w:r>
      <w:r>
        <w:rPr>
          <w:rFonts w:ascii="Times New Roman" w:eastAsia="宋体" w:hAnsi="Times New Roman"/>
          <w:b w:val="0"/>
          <w:sz w:val="20"/>
          <w:lang w:eastAsia="zh-CN"/>
        </w:rPr>
        <w:t>80</w:t>
      </w:r>
      <w:r w:rsidRPr="00F13FB1">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Pr>
          <w:rFonts w:ascii="Times New Roman" w:eastAsia="宋体" w:hAnsi="Times New Roman"/>
          <w:b w:val="0"/>
          <w:sz w:val="20"/>
          <w:lang w:eastAsia="zh-CN"/>
        </w:rPr>
        <w:t>“</w:t>
      </w:r>
      <w:r w:rsidRPr="009F3CEB">
        <w:rPr>
          <w:rFonts w:ascii="Times New Roman" w:eastAsia="宋体" w:hAnsi="Times New Roman"/>
          <w:b w:val="0"/>
          <w:sz w:val="20"/>
          <w:lang w:eastAsia="zh-CN"/>
        </w:rPr>
        <w:t>New SID: Study on NR V2X</w:t>
      </w:r>
      <w:r>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Vodafone</w:t>
      </w:r>
    </w:p>
    <w:p w14:paraId="5FA0DA3A" w14:textId="77777777" w:rsidR="00C6423A" w:rsidRDefault="00C6423A" w:rsidP="00C6423A">
      <w:pPr>
        <w:pStyle w:val="Default"/>
        <w:rPr>
          <w:rFonts w:eastAsia="宋体"/>
          <w:color w:val="auto"/>
          <w:sz w:val="20"/>
          <w:szCs w:val="20"/>
          <w:lang w:val="en-GB" w:eastAsia="zh-CN"/>
        </w:rPr>
      </w:pPr>
      <w:r w:rsidRPr="00544307">
        <w:rPr>
          <w:rFonts w:eastAsia="宋体"/>
          <w:color w:val="auto"/>
          <w:sz w:val="20"/>
          <w:szCs w:val="20"/>
          <w:lang w:val="en-GB" w:eastAsia="zh-CN"/>
        </w:rPr>
        <w:t xml:space="preserve">[2] 5G New Radio: Unveiling the Essentials of the Next Generation Wireless Access Technology, </w:t>
      </w:r>
      <w:r w:rsidRPr="000A5E8E">
        <w:rPr>
          <w:rFonts w:eastAsia="宋体"/>
          <w:color w:val="auto"/>
          <w:sz w:val="20"/>
          <w:szCs w:val="20"/>
          <w:lang w:val="en-GB" w:eastAsia="zh-CN"/>
        </w:rPr>
        <w:t>Xingqin Lin etc.</w:t>
      </w:r>
    </w:p>
    <w:p w14:paraId="4CA097CA" w14:textId="56A4BC50" w:rsidR="000929CB" w:rsidRPr="00727EFE" w:rsidRDefault="00C6423A" w:rsidP="000A5E8E">
      <w:pPr>
        <w:pStyle w:val="Default"/>
        <w:rPr>
          <w:rFonts w:eastAsia="宋体" w:hint="eastAsia"/>
          <w:color w:val="auto"/>
          <w:sz w:val="20"/>
          <w:szCs w:val="20"/>
          <w:lang w:val="en-GB" w:eastAsia="zh-CN"/>
        </w:rPr>
      </w:pPr>
      <w:r>
        <w:rPr>
          <w:rFonts w:eastAsia="宋体"/>
          <w:color w:val="auto"/>
          <w:sz w:val="20"/>
          <w:szCs w:val="20"/>
          <w:lang w:val="en-GB" w:eastAsia="zh-CN"/>
        </w:rPr>
        <w:t xml:space="preserve">[3] </w:t>
      </w:r>
      <w:r w:rsidRPr="00E33DB4">
        <w:rPr>
          <w:rFonts w:eastAsia="宋体"/>
          <w:color w:val="auto"/>
          <w:sz w:val="20"/>
          <w:szCs w:val="20"/>
          <w:lang w:val="en-GB" w:eastAsia="zh-CN"/>
        </w:rPr>
        <w:t>RP-181467</w:t>
      </w:r>
      <w:r>
        <w:rPr>
          <w:rFonts w:eastAsia="宋体"/>
          <w:color w:val="auto"/>
          <w:sz w:val="20"/>
          <w:szCs w:val="20"/>
          <w:lang w:val="en-GB" w:eastAsia="zh-CN"/>
        </w:rPr>
        <w:t>, "</w:t>
      </w:r>
      <w:r w:rsidRPr="00E33DB4">
        <w:t xml:space="preserve"> </w:t>
      </w:r>
      <w:r w:rsidRPr="00E33DB4">
        <w:rPr>
          <w:rFonts w:eastAsia="宋体"/>
          <w:color w:val="auto"/>
          <w:sz w:val="20"/>
          <w:szCs w:val="20"/>
          <w:lang w:val="en-GB" w:eastAsia="zh-CN"/>
        </w:rPr>
        <w:t>Evaluation for 2 RX exception in Rel-15 vehicle mounted UE</w:t>
      </w:r>
      <w:r>
        <w:rPr>
          <w:rFonts w:eastAsia="宋体"/>
          <w:color w:val="auto"/>
          <w:sz w:val="20"/>
          <w:szCs w:val="20"/>
          <w:lang w:val="en-GB" w:eastAsia="zh-CN"/>
        </w:rPr>
        <w:t xml:space="preserve">", </w:t>
      </w:r>
      <w:r w:rsidRPr="00E33DB4">
        <w:rPr>
          <w:rFonts w:eastAsia="宋体"/>
          <w:color w:val="auto"/>
          <w:sz w:val="20"/>
          <w:szCs w:val="20"/>
          <w:lang w:val="en-GB" w:eastAsia="zh-CN"/>
        </w:rPr>
        <w:t>SAMSUNG, Volkswagen AG, LG Electronics</w:t>
      </w:r>
    </w:p>
    <w:p w14:paraId="22D25ED8" w14:textId="55A4F330" w:rsidR="000929CB" w:rsidRDefault="000929CB" w:rsidP="0016558D">
      <w:pPr>
        <w:pStyle w:val="1"/>
        <w:numPr>
          <w:ilvl w:val="0"/>
          <w:numId w:val="0"/>
        </w:numPr>
        <w:rPr>
          <w:szCs w:val="36"/>
          <w:lang w:eastAsia="ja-JP"/>
        </w:rPr>
      </w:pPr>
      <w:r>
        <w:rPr>
          <w:rFonts w:eastAsia="宋体" w:hint="eastAsia"/>
          <w:szCs w:val="36"/>
          <w:lang w:eastAsia="zh-CN"/>
        </w:rPr>
        <w:t>Appendix</w:t>
      </w:r>
    </w:p>
    <w:p w14:paraId="7BE7CAD0" w14:textId="225A687C" w:rsidR="000929CB" w:rsidRDefault="006A4364" w:rsidP="005C5DFF">
      <w:pPr>
        <w:pStyle w:val="Default"/>
        <w:jc w:val="center"/>
        <w:rPr>
          <w:rFonts w:eastAsia="宋体"/>
          <w:color w:val="auto"/>
          <w:sz w:val="20"/>
          <w:szCs w:val="20"/>
          <w:lang w:val="en-GB" w:eastAsia="zh-CN"/>
        </w:rPr>
      </w:pPr>
      <w:r w:rsidRPr="006A4364">
        <w:rPr>
          <w:rFonts w:eastAsia="宋体"/>
          <w:noProof/>
          <w:color w:val="auto"/>
          <w:sz w:val="20"/>
          <w:szCs w:val="20"/>
          <w:lang w:eastAsia="zh-CN"/>
        </w:rPr>
        <w:drawing>
          <wp:inline distT="0" distB="0" distL="0" distR="0" wp14:anchorId="1A5179C1" wp14:editId="00E5CBE7">
            <wp:extent cx="4772851" cy="2874952"/>
            <wp:effectExtent l="0" t="0" r="0" b="1905"/>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7150" cy="2877541"/>
                    </a:xfrm>
                    <a:prstGeom prst="rect">
                      <a:avLst/>
                    </a:prstGeom>
                    <a:noFill/>
                    <a:ln>
                      <a:noFill/>
                    </a:ln>
                    <a:extLst/>
                  </pic:spPr>
                </pic:pic>
              </a:graphicData>
            </a:graphic>
          </wp:inline>
        </w:drawing>
      </w:r>
    </w:p>
    <w:p w14:paraId="01671240" w14:textId="07ECCCE1" w:rsidR="006A4364" w:rsidRDefault="006A4364" w:rsidP="005C5DFF">
      <w:pPr>
        <w:pStyle w:val="Default"/>
        <w:jc w:val="center"/>
        <w:rPr>
          <w:rFonts w:eastAsia="宋体"/>
          <w:color w:val="auto"/>
          <w:sz w:val="20"/>
          <w:szCs w:val="20"/>
          <w:lang w:val="en-GB" w:eastAsia="zh-CN"/>
        </w:rPr>
      </w:pPr>
      <w:r>
        <w:rPr>
          <w:rFonts w:eastAsia="宋体" w:hint="eastAsia"/>
          <w:color w:val="auto"/>
          <w:sz w:val="20"/>
          <w:szCs w:val="20"/>
          <w:lang w:val="en-GB" w:eastAsia="zh-CN"/>
        </w:rPr>
        <w:t>F</w:t>
      </w:r>
      <w:r>
        <w:rPr>
          <w:rFonts w:eastAsia="宋体"/>
          <w:color w:val="auto"/>
          <w:sz w:val="20"/>
          <w:szCs w:val="20"/>
          <w:lang w:val="en-GB" w:eastAsia="zh-CN"/>
        </w:rPr>
        <w:t xml:space="preserve">igure </w:t>
      </w:r>
      <w:r w:rsidR="00C2192B">
        <w:rPr>
          <w:rFonts w:eastAsia="宋体"/>
          <w:color w:val="auto"/>
          <w:sz w:val="20"/>
          <w:szCs w:val="20"/>
          <w:lang w:val="en-GB" w:eastAsia="zh-CN"/>
        </w:rPr>
        <w:t>4</w:t>
      </w:r>
      <w:r>
        <w:rPr>
          <w:rFonts w:eastAsia="宋体"/>
          <w:color w:val="auto"/>
          <w:sz w:val="20"/>
          <w:szCs w:val="20"/>
          <w:lang w:val="en-GB" w:eastAsia="zh-CN"/>
        </w:rPr>
        <w:t xml:space="preserve"> Four options on </w:t>
      </w:r>
      <w:r w:rsidRPr="005C5DFF">
        <w:rPr>
          <w:rFonts w:eastAsia="宋体" w:hint="eastAsia"/>
          <w:color w:val="auto"/>
          <w:sz w:val="20"/>
          <w:szCs w:val="20"/>
          <w:lang w:val="en-GB" w:eastAsia="zh-CN"/>
        </w:rPr>
        <w:t>PSSCH and PSCCH multiplexing</w:t>
      </w:r>
    </w:p>
    <w:p w14:paraId="3B4BCB40" w14:textId="57D2B9FE" w:rsidR="006A4364" w:rsidRDefault="006A4364" w:rsidP="006A4364">
      <w:pPr>
        <w:pStyle w:val="Default"/>
        <w:rPr>
          <w:rFonts w:eastAsia="宋体"/>
          <w:color w:val="auto"/>
          <w:sz w:val="20"/>
          <w:szCs w:val="20"/>
          <w:lang w:val="en-GB" w:eastAsia="zh-CN"/>
        </w:rPr>
      </w:pPr>
    </w:p>
    <w:p w14:paraId="09B1E605" w14:textId="692A9577" w:rsidR="006A4364" w:rsidRPr="00502E0F" w:rsidRDefault="006A4364" w:rsidP="006A4364">
      <w:pPr>
        <w:rPr>
          <w:highlight w:val="green"/>
          <w:lang w:eastAsia="x-none"/>
        </w:rPr>
      </w:pPr>
      <w:r w:rsidRPr="005C5DFF">
        <w:rPr>
          <w:lang w:eastAsia="ko-KR"/>
        </w:rPr>
        <w:t xml:space="preserve">Agreements in RAN1#94bis meeting, </w:t>
      </w:r>
    </w:p>
    <w:p w14:paraId="1865CF2A" w14:textId="77777777" w:rsidR="006A4364" w:rsidRPr="00D12859" w:rsidRDefault="006A4364" w:rsidP="006A4364">
      <w:pPr>
        <w:rPr>
          <w:lang w:eastAsia="x-none"/>
        </w:rPr>
      </w:pPr>
      <w:r w:rsidRPr="00D12859">
        <w:rPr>
          <w:highlight w:val="green"/>
          <w:lang w:eastAsia="x-none"/>
        </w:rPr>
        <w:t>Agreements</w:t>
      </w:r>
      <w:r w:rsidRPr="00D12859">
        <w:rPr>
          <w:lang w:eastAsia="x-none"/>
        </w:rPr>
        <w:t>:</w:t>
      </w:r>
    </w:p>
    <w:p w14:paraId="14C93B67" w14:textId="77777777" w:rsidR="006A4364" w:rsidRPr="00D12859" w:rsidRDefault="006A4364" w:rsidP="006A4364">
      <w:pPr>
        <w:numPr>
          <w:ilvl w:val="0"/>
          <w:numId w:val="23"/>
        </w:numPr>
        <w:overflowPunct w:val="0"/>
        <w:autoSpaceDE w:val="0"/>
        <w:autoSpaceDN w:val="0"/>
        <w:spacing w:after="12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06F89A4A" w14:textId="77777777" w:rsidR="006A4364" w:rsidRPr="00D12859" w:rsidRDefault="006A4364" w:rsidP="006A4364">
      <w:pPr>
        <w:numPr>
          <w:ilvl w:val="1"/>
          <w:numId w:val="23"/>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0A43C162" w14:textId="77777777" w:rsidR="006A4364" w:rsidRPr="00D12859" w:rsidRDefault="006A4364" w:rsidP="006A4364">
      <w:pPr>
        <w:numPr>
          <w:ilvl w:val="1"/>
          <w:numId w:val="23"/>
        </w:numPr>
        <w:overflowPunct w:val="0"/>
        <w:autoSpaceDE w:val="0"/>
        <w:autoSpaceDN w:val="0"/>
        <w:spacing w:after="120"/>
        <w:contextualSpacing/>
        <w:jc w:val="both"/>
        <w:textAlignment w:val="baseline"/>
      </w:pPr>
      <w:r w:rsidRPr="00D12859">
        <w:rPr>
          <w:lang w:eastAsia="ko-KR"/>
        </w:rPr>
        <w:t>Baseline is that a UE is not required to receive sidelink transmissions using different SCSs simultaneously in a given carrier.</w:t>
      </w:r>
    </w:p>
    <w:p w14:paraId="645E7E6D" w14:textId="77777777" w:rsidR="006A4364" w:rsidRPr="00D12859" w:rsidRDefault="006A4364" w:rsidP="006A4364">
      <w:pPr>
        <w:numPr>
          <w:ilvl w:val="2"/>
          <w:numId w:val="23"/>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182513C9" w14:textId="77777777" w:rsidR="006A4364" w:rsidRPr="00D12859" w:rsidRDefault="006A4364" w:rsidP="006A4364">
      <w:pPr>
        <w:numPr>
          <w:ilvl w:val="1"/>
          <w:numId w:val="23"/>
        </w:numPr>
        <w:overflowPunct w:val="0"/>
        <w:autoSpaceDE w:val="0"/>
        <w:autoSpaceDN w:val="0"/>
        <w:spacing w:after="120"/>
        <w:contextualSpacing/>
        <w:jc w:val="both"/>
        <w:textAlignment w:val="baseline"/>
      </w:pPr>
      <w:r w:rsidRPr="00D12859">
        <w:rPr>
          <w:lang w:eastAsia="ko-KR"/>
        </w:rPr>
        <w:t>Baseline is that a UE is not required to transmit sidelink transmissions using different SCSs simultaneously in a given carrier.</w:t>
      </w:r>
    </w:p>
    <w:p w14:paraId="6174C6FB" w14:textId="77777777" w:rsidR="006A4364" w:rsidRPr="00D12859" w:rsidRDefault="006A4364" w:rsidP="006A4364">
      <w:pPr>
        <w:numPr>
          <w:ilvl w:val="2"/>
          <w:numId w:val="23"/>
        </w:numPr>
        <w:overflowPunct w:val="0"/>
        <w:autoSpaceDE w:val="0"/>
        <w:autoSpaceDN w:val="0"/>
        <w:spacing w:after="120"/>
        <w:contextualSpacing/>
        <w:jc w:val="both"/>
        <w:textAlignment w:val="baseline"/>
      </w:pPr>
      <w:r w:rsidRPr="00D12859">
        <w:rPr>
          <w:lang w:eastAsia="ko-KR"/>
        </w:rPr>
        <w:lastRenderedPageBreak/>
        <w:t>FFS if this applies to sidelink synchronization signals/channels</w:t>
      </w:r>
    </w:p>
    <w:p w14:paraId="58027787" w14:textId="77777777" w:rsidR="006A4364" w:rsidRDefault="006A4364" w:rsidP="006A4364">
      <w:pPr>
        <w:rPr>
          <w:lang w:eastAsia="x-none"/>
        </w:rPr>
      </w:pPr>
    </w:p>
    <w:p w14:paraId="71B068E8" w14:textId="77777777" w:rsidR="006A4364" w:rsidRPr="00706E77" w:rsidRDefault="006A4364" w:rsidP="006A4364">
      <w:r w:rsidRPr="00706E77">
        <w:t>Continue discussion on the wavefom till next meeting – companies are encouraged to perform more analysis/evaluations.</w:t>
      </w:r>
    </w:p>
    <w:p w14:paraId="17B57795" w14:textId="77777777" w:rsidR="006A4364" w:rsidRPr="00706E77" w:rsidRDefault="006A4364" w:rsidP="006A4364"/>
    <w:p w14:paraId="27B946CD" w14:textId="77777777" w:rsidR="006A4364" w:rsidRPr="00502E0F" w:rsidRDefault="006A4364" w:rsidP="006A4364">
      <w:pPr>
        <w:rPr>
          <w:highlight w:val="green"/>
          <w:lang w:eastAsia="x-none"/>
        </w:rPr>
      </w:pPr>
      <w:r w:rsidRPr="00502E0F">
        <w:rPr>
          <w:highlight w:val="green"/>
          <w:lang w:eastAsia="x-none"/>
        </w:rPr>
        <w:t>Agreements:</w:t>
      </w:r>
    </w:p>
    <w:p w14:paraId="09DDFEBE" w14:textId="77777777" w:rsidR="006A4364" w:rsidRPr="00502E0F" w:rsidRDefault="006A4364" w:rsidP="006A4364">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24827174" w14:textId="77777777" w:rsidR="006A4364" w:rsidRPr="00502E0F" w:rsidRDefault="006A4364" w:rsidP="006A4364">
      <w:pPr>
        <w:numPr>
          <w:ilvl w:val="0"/>
          <w:numId w:val="22"/>
        </w:numPr>
        <w:spacing w:before="120" w:after="60"/>
        <w:jc w:val="both"/>
        <w:rPr>
          <w:lang w:val="en-US" w:eastAsia="ko-KR"/>
        </w:rPr>
      </w:pPr>
      <w:r w:rsidRPr="00502E0F">
        <w:rPr>
          <w:rFonts w:hint="eastAsia"/>
          <w:lang w:val="en-US" w:eastAsia="ko-KR"/>
        </w:rPr>
        <w:t>At least one of Option 1A, 1B, and 3 is supported.</w:t>
      </w:r>
    </w:p>
    <w:p w14:paraId="3B472BFC" w14:textId="77777777" w:rsidR="006A4364" w:rsidRPr="00502E0F" w:rsidRDefault="006A4364" w:rsidP="006A4364">
      <w:pPr>
        <w:numPr>
          <w:ilvl w:val="1"/>
          <w:numId w:val="22"/>
        </w:numPr>
        <w:spacing w:before="120" w:after="60"/>
        <w:jc w:val="both"/>
        <w:rPr>
          <w:lang w:val="en-US" w:eastAsia="ko-KR"/>
        </w:rPr>
      </w:pPr>
      <w:r w:rsidRPr="00502E0F">
        <w:rPr>
          <w:rFonts w:hint="eastAsia"/>
          <w:lang w:val="en-US" w:eastAsia="ko-KR"/>
        </w:rPr>
        <w:t>FFS whether some options require transient period between PSCCH and PSSCH.</w:t>
      </w:r>
    </w:p>
    <w:p w14:paraId="346F28E8" w14:textId="77777777" w:rsidR="006A4364" w:rsidRPr="00502E0F" w:rsidRDefault="006A4364" w:rsidP="006A4364">
      <w:pPr>
        <w:numPr>
          <w:ilvl w:val="0"/>
          <w:numId w:val="22"/>
        </w:numPr>
        <w:spacing w:before="120" w:after="60"/>
        <w:jc w:val="both"/>
        <w:rPr>
          <w:lang w:val="en-US" w:eastAsia="ko-KR"/>
        </w:rPr>
      </w:pPr>
      <w:r w:rsidRPr="00502E0F">
        <w:rPr>
          <w:rFonts w:hint="eastAsia"/>
          <w:lang w:val="en-US" w:eastAsia="ko-KR"/>
        </w:rPr>
        <w:t>FFS whether to support Option 2</w:t>
      </w:r>
    </w:p>
    <w:p w14:paraId="27811543" w14:textId="77777777" w:rsidR="006A4364" w:rsidRPr="00502E0F" w:rsidRDefault="006A4364" w:rsidP="006A4364">
      <w:pPr>
        <w:rPr>
          <w:lang w:val="en-US" w:eastAsia="x-none"/>
        </w:rPr>
      </w:pPr>
    </w:p>
    <w:p w14:paraId="539E4CD0" w14:textId="77777777" w:rsidR="006A4364" w:rsidRPr="00C97A2A" w:rsidRDefault="006A4364" w:rsidP="006A4364">
      <w:pPr>
        <w:rPr>
          <w:lang w:eastAsia="x-none"/>
        </w:rPr>
      </w:pPr>
      <w:r w:rsidRPr="00C97A2A">
        <w:rPr>
          <w:highlight w:val="green"/>
          <w:lang w:eastAsia="x-none"/>
        </w:rPr>
        <w:t>Agreements</w:t>
      </w:r>
      <w:r w:rsidRPr="00C97A2A">
        <w:rPr>
          <w:lang w:eastAsia="x-none"/>
        </w:rPr>
        <w:t>:</w:t>
      </w:r>
    </w:p>
    <w:p w14:paraId="7AF5B494" w14:textId="77777777" w:rsidR="006A4364" w:rsidRPr="00C97A2A" w:rsidRDefault="006A4364" w:rsidP="006A4364">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3F1D9CFC" w14:textId="77777777" w:rsidR="006A4364" w:rsidRPr="00C97A2A" w:rsidRDefault="006A4364" w:rsidP="006A4364">
      <w:pPr>
        <w:pStyle w:val="bullet2"/>
        <w:rPr>
          <w:szCs w:val="20"/>
          <w:lang w:eastAsia="ko-KR"/>
        </w:rPr>
      </w:pPr>
      <w:r w:rsidRPr="00C97A2A">
        <w:rPr>
          <w:rFonts w:hint="eastAsia"/>
          <w:szCs w:val="20"/>
          <w:lang w:eastAsia="ko-KR"/>
        </w:rPr>
        <w:t>SCI is transmitted in PSCCH.</w:t>
      </w:r>
    </w:p>
    <w:p w14:paraId="6E1C35E7" w14:textId="77777777" w:rsidR="006A4364" w:rsidRPr="00C97A2A" w:rsidRDefault="006A4364" w:rsidP="006A4364">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4B4CCE43" w14:textId="77777777" w:rsidR="006A4364" w:rsidRPr="00C97A2A" w:rsidRDefault="006A4364" w:rsidP="006A4364">
      <w:pPr>
        <w:pStyle w:val="bullet3"/>
        <w:rPr>
          <w:szCs w:val="20"/>
          <w:lang w:eastAsia="ko-KR"/>
        </w:rPr>
      </w:pPr>
      <w:r w:rsidRPr="00C97A2A">
        <w:rPr>
          <w:rFonts w:hint="eastAsia"/>
          <w:szCs w:val="20"/>
          <w:lang w:eastAsia="ko-KR"/>
        </w:rPr>
        <w:t>NDI, if defined, is a part of SCI.</w:t>
      </w:r>
    </w:p>
    <w:p w14:paraId="5C91B72E" w14:textId="77777777" w:rsidR="006A4364" w:rsidRPr="00C97A2A" w:rsidRDefault="006A4364" w:rsidP="006A4364">
      <w:pPr>
        <w:pStyle w:val="bullet1"/>
        <w:rPr>
          <w:szCs w:val="20"/>
          <w:lang w:eastAsia="ko-KR"/>
        </w:rPr>
      </w:pPr>
      <w:r w:rsidRPr="00C97A2A">
        <w:rPr>
          <w:rFonts w:hint="eastAsia"/>
          <w:szCs w:val="20"/>
          <w:lang w:eastAsia="ko-KR"/>
        </w:rPr>
        <w:t>Sidelink feedback control information (SFCI) is defined.</w:t>
      </w:r>
    </w:p>
    <w:p w14:paraId="5D2D4D8E" w14:textId="77777777" w:rsidR="006A4364" w:rsidRPr="00C97A2A" w:rsidRDefault="006A4364" w:rsidP="006A4364">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E05255E" w14:textId="77777777" w:rsidR="006A4364" w:rsidRPr="00C97A2A" w:rsidRDefault="006A4364" w:rsidP="006A4364">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16774664" w14:textId="77777777" w:rsidR="006A4364" w:rsidRPr="00C97A2A" w:rsidRDefault="006A4364" w:rsidP="006A4364">
      <w:pPr>
        <w:pStyle w:val="bullet2"/>
        <w:rPr>
          <w:szCs w:val="20"/>
          <w:lang w:eastAsia="ko-KR"/>
        </w:rPr>
      </w:pPr>
      <w:r w:rsidRPr="00C97A2A">
        <w:rPr>
          <w:rFonts w:hint="eastAsia"/>
          <w:szCs w:val="20"/>
          <w:lang w:eastAsia="ko-KR"/>
        </w:rPr>
        <w:t>FFS how to include other feedback information (if supported) in SFCI.</w:t>
      </w:r>
    </w:p>
    <w:p w14:paraId="78D4297D" w14:textId="77777777" w:rsidR="006A4364" w:rsidRPr="00C97A2A" w:rsidRDefault="006A4364" w:rsidP="006A4364">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7E48A554" w14:textId="77777777" w:rsidR="006A4364" w:rsidRPr="00C97A2A" w:rsidRDefault="006A4364" w:rsidP="006A4364">
      <w:pPr>
        <w:pStyle w:val="bullet1"/>
        <w:rPr>
          <w:szCs w:val="20"/>
          <w:lang w:eastAsia="ko-KR"/>
        </w:rPr>
      </w:pPr>
      <w:r w:rsidRPr="00C97A2A">
        <w:rPr>
          <w:rFonts w:hint="eastAsia"/>
          <w:szCs w:val="20"/>
          <w:lang w:eastAsia="ko-KR"/>
        </w:rPr>
        <w:t>FFS in the context of Mode 1:</w:t>
      </w:r>
    </w:p>
    <w:p w14:paraId="43FB90B6" w14:textId="77777777" w:rsidR="006A4364" w:rsidRPr="00C97A2A" w:rsidRDefault="006A4364" w:rsidP="006A4364">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24EB6013" w14:textId="77777777" w:rsidR="006A4364" w:rsidRPr="00C97A2A" w:rsidRDefault="006A4364" w:rsidP="006A4364">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4D17717" w14:textId="77777777" w:rsidR="006A4364" w:rsidRDefault="006A4364" w:rsidP="006A4364">
      <w:pPr>
        <w:rPr>
          <w:lang w:eastAsia="x-none"/>
        </w:rPr>
      </w:pPr>
    </w:p>
    <w:p w14:paraId="22D2A46B" w14:textId="77777777" w:rsidR="006A4364" w:rsidRPr="00DB7965" w:rsidRDefault="006A4364" w:rsidP="006A4364">
      <w:pPr>
        <w:rPr>
          <w:lang w:eastAsia="x-none"/>
        </w:rPr>
      </w:pPr>
      <w:r w:rsidRPr="00DB7965">
        <w:rPr>
          <w:highlight w:val="green"/>
          <w:lang w:eastAsia="x-none"/>
        </w:rPr>
        <w:t>Agreements</w:t>
      </w:r>
      <w:r w:rsidRPr="00DB7965">
        <w:rPr>
          <w:lang w:eastAsia="x-none"/>
        </w:rPr>
        <w:t>:</w:t>
      </w:r>
    </w:p>
    <w:p w14:paraId="05FA687A" w14:textId="77777777" w:rsidR="006A4364" w:rsidRPr="00DB7965" w:rsidRDefault="006A4364" w:rsidP="006A4364">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7286CE5C" w14:textId="77777777" w:rsidR="006A4364" w:rsidRPr="00DB7965" w:rsidRDefault="006A4364" w:rsidP="006A4364">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38A7888C" w14:textId="77777777" w:rsidR="006A4364" w:rsidRPr="00DB7965" w:rsidRDefault="006A4364" w:rsidP="006A4364">
      <w:pPr>
        <w:pStyle w:val="bullet3"/>
        <w:rPr>
          <w:szCs w:val="20"/>
        </w:rPr>
      </w:pPr>
      <w:r w:rsidRPr="00DB7965">
        <w:rPr>
          <w:rFonts w:hint="eastAsia"/>
          <w:szCs w:val="20"/>
          <w:lang w:eastAsia="ko-KR"/>
        </w:rPr>
        <w:t>FFS whether a resource pool consists of contiguous resources in time and/or frequency.</w:t>
      </w:r>
    </w:p>
    <w:p w14:paraId="0E2E36B5" w14:textId="77777777" w:rsidR="006A4364" w:rsidRPr="00DB7965" w:rsidRDefault="006A4364" w:rsidP="006A4364">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1DF57B0C" w14:textId="77777777" w:rsidR="006A4364" w:rsidRPr="00DB7965" w:rsidRDefault="006A4364" w:rsidP="006A4364">
      <w:pPr>
        <w:pStyle w:val="bullet3"/>
        <w:rPr>
          <w:szCs w:val="20"/>
        </w:rPr>
      </w:pPr>
      <w:r w:rsidRPr="00DB7965">
        <w:rPr>
          <w:rFonts w:hint="eastAsia"/>
          <w:szCs w:val="20"/>
          <w:lang w:eastAsia="ko-KR"/>
        </w:rPr>
        <w:t>FFS how gNB and other UEs know the RF bandwidth of the UE</w:t>
      </w:r>
    </w:p>
    <w:p w14:paraId="6D7E4529" w14:textId="77777777" w:rsidR="006A4364" w:rsidRPr="00DB7965" w:rsidRDefault="006A4364" w:rsidP="006A4364">
      <w:pPr>
        <w:pStyle w:val="bullet2"/>
        <w:rPr>
          <w:szCs w:val="20"/>
        </w:rPr>
      </w:pPr>
      <w:r w:rsidRPr="00DB7965">
        <w:rPr>
          <w:szCs w:val="20"/>
        </w:rPr>
        <w:t>FFS if BWP (if defined) can be used to in defining at least part of resource pool</w:t>
      </w:r>
    </w:p>
    <w:p w14:paraId="203032E1" w14:textId="77777777" w:rsidR="006A4364" w:rsidRPr="00DB7965" w:rsidRDefault="006A4364" w:rsidP="006A4364">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741C9450" w14:textId="77777777" w:rsidR="006A4364" w:rsidRPr="00DB7965" w:rsidRDefault="006A4364" w:rsidP="006A4364">
      <w:pPr>
        <w:pStyle w:val="bullet2"/>
        <w:rPr>
          <w:szCs w:val="20"/>
        </w:rPr>
      </w:pPr>
      <w:r w:rsidRPr="00DB7965">
        <w:rPr>
          <w:rFonts w:hint="eastAsia"/>
          <w:szCs w:val="20"/>
          <w:lang w:eastAsia="ko-KR"/>
        </w:rPr>
        <w:t>UE assumes a single numerology in using a resource pool.</w:t>
      </w:r>
    </w:p>
    <w:p w14:paraId="0772B235" w14:textId="77777777" w:rsidR="006A4364" w:rsidRPr="00DB7965" w:rsidRDefault="006A4364" w:rsidP="006A4364">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562B5985" w14:textId="77777777" w:rsidR="006A4364" w:rsidRPr="00DB7965" w:rsidRDefault="006A4364" w:rsidP="006A4364">
      <w:pPr>
        <w:pStyle w:val="bullet3"/>
        <w:rPr>
          <w:szCs w:val="20"/>
        </w:rPr>
      </w:pPr>
      <w:r w:rsidRPr="00DB7965">
        <w:rPr>
          <w:rFonts w:hint="eastAsia"/>
          <w:szCs w:val="20"/>
          <w:lang w:eastAsia="ko-KR"/>
        </w:rPr>
        <w:t>FFS how to use multiple resource pools when (pre-)configured.</w:t>
      </w:r>
    </w:p>
    <w:p w14:paraId="58161AFB" w14:textId="77777777" w:rsidR="006A4364" w:rsidRPr="00DB7965" w:rsidRDefault="006A4364" w:rsidP="006A4364">
      <w:pPr>
        <w:pStyle w:val="bullet1"/>
        <w:rPr>
          <w:szCs w:val="20"/>
        </w:rPr>
      </w:pPr>
      <w:r w:rsidRPr="00DB7965">
        <w:rPr>
          <w:szCs w:val="20"/>
        </w:rPr>
        <w:t>FFS BWP is supported for NR sidelink</w:t>
      </w:r>
    </w:p>
    <w:p w14:paraId="6315FCF4" w14:textId="77777777" w:rsidR="006A4364" w:rsidRPr="00DB7965" w:rsidRDefault="006A4364" w:rsidP="006A4364">
      <w:pPr>
        <w:pStyle w:val="bullet2"/>
        <w:rPr>
          <w:szCs w:val="20"/>
        </w:rPr>
      </w:pPr>
      <w:r w:rsidRPr="00DB7965">
        <w:rPr>
          <w:rFonts w:hint="eastAsia"/>
          <w:szCs w:val="20"/>
          <w:lang w:eastAsia="ko-KR"/>
        </w:rPr>
        <w:t>FFS whether RAN1 can assume that at most one BWP is configured in a carrier from the system perspective.</w:t>
      </w:r>
    </w:p>
    <w:p w14:paraId="5D95FA73" w14:textId="77777777" w:rsidR="006A4364" w:rsidRPr="00DB7965" w:rsidRDefault="006A4364" w:rsidP="006A4364">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5DB5F780" w14:textId="77777777" w:rsidR="006A4364" w:rsidRPr="00DB7965" w:rsidRDefault="006A4364" w:rsidP="006A4364">
      <w:pPr>
        <w:pStyle w:val="bullet2"/>
        <w:rPr>
          <w:szCs w:val="20"/>
        </w:rPr>
      </w:pPr>
      <w:r w:rsidRPr="00DB7965">
        <w:rPr>
          <w:szCs w:val="20"/>
        </w:rPr>
        <w:t>FFS the details of BWP configurations, including the possibility of restricting the number of BWPs</w:t>
      </w:r>
    </w:p>
    <w:p w14:paraId="28E4CEA8" w14:textId="77777777" w:rsidR="006A4364" w:rsidRPr="00DB7965" w:rsidRDefault="006A4364" w:rsidP="006A4364">
      <w:pPr>
        <w:pStyle w:val="bullet2"/>
        <w:rPr>
          <w:szCs w:val="20"/>
        </w:rPr>
      </w:pPr>
      <w:r w:rsidRPr="00DB7965">
        <w:rPr>
          <w:rFonts w:hint="eastAsia"/>
          <w:szCs w:val="20"/>
          <w:lang w:eastAsia="ko-KR"/>
        </w:rPr>
        <w:t>FFS whether BWP for TX and RX is separated or a common BWP applied to both TX and RX</w:t>
      </w:r>
    </w:p>
    <w:p w14:paraId="6CD8BEBF" w14:textId="77777777" w:rsidR="006A4364" w:rsidRPr="00DB7965" w:rsidRDefault="006A4364" w:rsidP="006A4364">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521A9CAC" w14:textId="77777777" w:rsidR="006A4364" w:rsidRPr="00DB7965" w:rsidRDefault="006A4364" w:rsidP="006A4364">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61F952EA" w14:textId="77777777" w:rsidR="006A4364" w:rsidRPr="00DB7965" w:rsidRDefault="006A4364" w:rsidP="006A4364">
      <w:pPr>
        <w:pStyle w:val="bullet2"/>
        <w:rPr>
          <w:szCs w:val="20"/>
        </w:rPr>
      </w:pPr>
      <w:r w:rsidRPr="00DB7965">
        <w:rPr>
          <w:szCs w:val="20"/>
        </w:rPr>
        <w:t>Aim to conclude in RAN1#95</w:t>
      </w:r>
    </w:p>
    <w:p w14:paraId="30E63776" w14:textId="658DB105" w:rsidR="006A4364" w:rsidRPr="00727EFE" w:rsidRDefault="006A4364" w:rsidP="006A4364">
      <w:pPr>
        <w:pStyle w:val="bullet3"/>
        <w:rPr>
          <w:rFonts w:hint="eastAsia"/>
          <w:szCs w:val="20"/>
        </w:rPr>
      </w:pPr>
      <w:r w:rsidRPr="00DB7965">
        <w:rPr>
          <w:szCs w:val="20"/>
        </w:rPr>
        <w:t>Companies are encouraged to provide more analysis, including checking current Rel-15 specification regarding BWP related text</w:t>
      </w:r>
      <w:bookmarkStart w:id="0" w:name="_GoBack"/>
      <w:bookmarkEnd w:id="0"/>
    </w:p>
    <w:sectPr w:rsidR="006A4364" w:rsidRPr="00727EFE">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13D4C" w14:textId="77777777" w:rsidR="005C354B" w:rsidRDefault="005C354B">
      <w:r>
        <w:separator/>
      </w:r>
    </w:p>
  </w:endnote>
  <w:endnote w:type="continuationSeparator" w:id="0">
    <w:p w14:paraId="66F6B0D3" w14:textId="77777777" w:rsidR="005C354B" w:rsidRDefault="005C354B">
      <w:r>
        <w:continuationSeparator/>
      </w:r>
    </w:p>
  </w:endnote>
  <w:endnote w:type="continuationNotice" w:id="1">
    <w:p w14:paraId="617FD8D7" w14:textId="77777777" w:rsidR="005C354B" w:rsidRDefault="005C3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335121D4"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8664A">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73529" w14:textId="77777777" w:rsidR="005C354B" w:rsidRDefault="005C354B">
      <w:r>
        <w:separator/>
      </w:r>
    </w:p>
  </w:footnote>
  <w:footnote w:type="continuationSeparator" w:id="0">
    <w:p w14:paraId="4954054B" w14:textId="77777777" w:rsidR="005C354B" w:rsidRDefault="005C354B">
      <w:r>
        <w:continuationSeparator/>
      </w:r>
    </w:p>
  </w:footnote>
  <w:footnote w:type="continuationNotice" w:id="1">
    <w:p w14:paraId="5BE37120" w14:textId="77777777" w:rsidR="005C354B" w:rsidRDefault="005C354B">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21"/>
  </w:num>
  <w:num w:numId="3">
    <w:abstractNumId w:val="7"/>
  </w:num>
  <w:num w:numId="4">
    <w:abstractNumId w:val="14"/>
  </w:num>
  <w:num w:numId="5">
    <w:abstractNumId w:val="9"/>
  </w:num>
  <w:num w:numId="6">
    <w:abstractNumId w:val="10"/>
  </w:num>
  <w:num w:numId="7">
    <w:abstractNumId w:val="8"/>
  </w:num>
  <w:num w:numId="8">
    <w:abstractNumId w:val="20"/>
  </w:num>
  <w:num w:numId="9">
    <w:abstractNumId w:val="5"/>
  </w:num>
  <w:num w:numId="10">
    <w:abstractNumId w:val="12"/>
  </w:num>
  <w:num w:numId="11">
    <w:abstractNumId w:val="18"/>
  </w:num>
  <w:num w:numId="12">
    <w:abstractNumId w:val="16"/>
  </w:num>
  <w:num w:numId="13">
    <w:abstractNumId w:val="19"/>
  </w:num>
  <w:num w:numId="14">
    <w:abstractNumId w:val="11"/>
  </w:num>
  <w:num w:numId="15">
    <w:abstractNumId w:val="6"/>
  </w:num>
  <w:num w:numId="16">
    <w:abstractNumId w:val="1"/>
  </w:num>
  <w:num w:numId="17">
    <w:abstractNumId w:val="2"/>
  </w:num>
  <w:num w:numId="18">
    <w:abstractNumId w:val="17"/>
  </w:num>
  <w:num w:numId="19">
    <w:abstractNumId w:val="4"/>
  </w:num>
  <w:num w:numId="20">
    <w:abstractNumId w:val="22"/>
  </w:num>
  <w:num w:numId="21">
    <w:abstractNumId w:val="3"/>
  </w:num>
  <w:num w:numId="22">
    <w:abstractNumId w:val="15"/>
  </w:num>
  <w:num w:numId="23">
    <w:abstractNumId w:val="0"/>
  </w:num>
  <w:num w:numId="2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5177"/>
    <w:rsid w:val="00005BA8"/>
    <w:rsid w:val="00005EA8"/>
    <w:rsid w:val="000071A7"/>
    <w:rsid w:val="00007483"/>
    <w:rsid w:val="00007EE2"/>
    <w:rsid w:val="00010508"/>
    <w:rsid w:val="0001096D"/>
    <w:rsid w:val="00010D87"/>
    <w:rsid w:val="00010D8F"/>
    <w:rsid w:val="0001175D"/>
    <w:rsid w:val="00011D22"/>
    <w:rsid w:val="00011D9F"/>
    <w:rsid w:val="00011F63"/>
    <w:rsid w:val="0001206A"/>
    <w:rsid w:val="00012351"/>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7F75"/>
    <w:rsid w:val="000803A0"/>
    <w:rsid w:val="00080BF7"/>
    <w:rsid w:val="00081405"/>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B038F"/>
    <w:rsid w:val="000B0BE4"/>
    <w:rsid w:val="000B0EBC"/>
    <w:rsid w:val="000B1005"/>
    <w:rsid w:val="000B1BD7"/>
    <w:rsid w:val="000B1DD5"/>
    <w:rsid w:val="000B2408"/>
    <w:rsid w:val="000B2427"/>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7388"/>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31C"/>
    <w:rsid w:val="00195842"/>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201B"/>
    <w:rsid w:val="00283225"/>
    <w:rsid w:val="0028393C"/>
    <w:rsid w:val="00283BF6"/>
    <w:rsid w:val="00284032"/>
    <w:rsid w:val="00284E44"/>
    <w:rsid w:val="0028530E"/>
    <w:rsid w:val="00286E12"/>
    <w:rsid w:val="002873DF"/>
    <w:rsid w:val="002877FB"/>
    <w:rsid w:val="00287A5A"/>
    <w:rsid w:val="00287B8D"/>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3C01"/>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A8C"/>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FE3"/>
    <w:rsid w:val="004C0D98"/>
    <w:rsid w:val="004C14A4"/>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E6D"/>
    <w:rsid w:val="00501F6E"/>
    <w:rsid w:val="005031A3"/>
    <w:rsid w:val="005032C8"/>
    <w:rsid w:val="0050383C"/>
    <w:rsid w:val="005041D7"/>
    <w:rsid w:val="0050422E"/>
    <w:rsid w:val="00504EC6"/>
    <w:rsid w:val="00504F8A"/>
    <w:rsid w:val="005056A6"/>
    <w:rsid w:val="005060DB"/>
    <w:rsid w:val="00506B3B"/>
    <w:rsid w:val="00506B82"/>
    <w:rsid w:val="00506DF8"/>
    <w:rsid w:val="00507219"/>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41"/>
    <w:rsid w:val="0056698A"/>
    <w:rsid w:val="00566F39"/>
    <w:rsid w:val="00567575"/>
    <w:rsid w:val="00567D33"/>
    <w:rsid w:val="00570C2B"/>
    <w:rsid w:val="005716D6"/>
    <w:rsid w:val="00573284"/>
    <w:rsid w:val="005746F0"/>
    <w:rsid w:val="005753FA"/>
    <w:rsid w:val="00576BF9"/>
    <w:rsid w:val="005773DA"/>
    <w:rsid w:val="00580240"/>
    <w:rsid w:val="00580ED5"/>
    <w:rsid w:val="0058102B"/>
    <w:rsid w:val="0058139A"/>
    <w:rsid w:val="00581DA2"/>
    <w:rsid w:val="00581F3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7617"/>
    <w:rsid w:val="006E779C"/>
    <w:rsid w:val="006E7DDA"/>
    <w:rsid w:val="006F065F"/>
    <w:rsid w:val="006F0829"/>
    <w:rsid w:val="006F0E69"/>
    <w:rsid w:val="006F0F1C"/>
    <w:rsid w:val="006F1C16"/>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622"/>
    <w:rsid w:val="007117F4"/>
    <w:rsid w:val="0071188E"/>
    <w:rsid w:val="0071213A"/>
    <w:rsid w:val="0071221F"/>
    <w:rsid w:val="0071246C"/>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0DF4"/>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4283"/>
    <w:rsid w:val="008044A1"/>
    <w:rsid w:val="0080486A"/>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93C"/>
    <w:rsid w:val="008303E6"/>
    <w:rsid w:val="0083077E"/>
    <w:rsid w:val="008308AE"/>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90"/>
    <w:rsid w:val="008735BF"/>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91A"/>
    <w:rsid w:val="008E711A"/>
    <w:rsid w:val="008F0807"/>
    <w:rsid w:val="008F1211"/>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61CD"/>
    <w:rsid w:val="00956205"/>
    <w:rsid w:val="00956C7A"/>
    <w:rsid w:val="00957227"/>
    <w:rsid w:val="00957921"/>
    <w:rsid w:val="00957EC8"/>
    <w:rsid w:val="00957F60"/>
    <w:rsid w:val="00960583"/>
    <w:rsid w:val="00960B47"/>
    <w:rsid w:val="00961AC5"/>
    <w:rsid w:val="0096295F"/>
    <w:rsid w:val="00963126"/>
    <w:rsid w:val="009648E6"/>
    <w:rsid w:val="009648F0"/>
    <w:rsid w:val="00964A19"/>
    <w:rsid w:val="00965531"/>
    <w:rsid w:val="00965DD6"/>
    <w:rsid w:val="00966194"/>
    <w:rsid w:val="00966240"/>
    <w:rsid w:val="00966BFF"/>
    <w:rsid w:val="0096721B"/>
    <w:rsid w:val="00967D21"/>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050"/>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2B94"/>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2DB"/>
    <w:rsid w:val="00C6409C"/>
    <w:rsid w:val="00C6423A"/>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639"/>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D7DA0"/>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AAA"/>
    <w:rsid w:val="00E06BEC"/>
    <w:rsid w:val="00E072E4"/>
    <w:rsid w:val="00E10412"/>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DB4"/>
    <w:rsid w:val="00E34624"/>
    <w:rsid w:val="00E3475E"/>
    <w:rsid w:val="00E34AD5"/>
    <w:rsid w:val="00E3527E"/>
    <w:rsid w:val="00E36085"/>
    <w:rsid w:val="00E36561"/>
    <w:rsid w:val="00E36F9E"/>
    <w:rsid w:val="00E3756A"/>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F0552"/>
    <w:rsid w:val="00FF0B9C"/>
    <w:rsid w:val="00FF21D4"/>
    <w:rsid w:val="00FF265F"/>
    <w:rsid w:val="00FF2A42"/>
    <w:rsid w:val="00FF4F0B"/>
    <w:rsid w:val="00FF5615"/>
    <w:rsid w:val="00FF5B6C"/>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81249-0D4A-4D22-BF9B-5F2FE946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2071</Words>
  <Characters>11807</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2018-11-02T01:49:00Z</dcterms:created>
  <dcterms:modified xsi:type="dcterms:W3CDTF">2018-11-02T01:49:00Z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