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B3C" w:rsidRPr="00BA027D" w:rsidRDefault="00491E32" w:rsidP="00A65B3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4CE1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65B3C" w:rsidRPr="00CF195E">
        <w:rPr>
          <w:b/>
          <w:kern w:val="2"/>
          <w:lang w:eastAsia="zh-CN"/>
        </w:rPr>
        <w:t>3GPP TSG RAN WG1 Meeting #</w:t>
      </w:r>
      <w:r w:rsidR="00A65B3C">
        <w:rPr>
          <w:b/>
          <w:kern w:val="2"/>
          <w:lang w:eastAsia="zh-CN"/>
        </w:rPr>
        <w:t>9</w:t>
      </w:r>
      <w:r w:rsidR="00BA027D">
        <w:rPr>
          <w:b/>
          <w:kern w:val="2"/>
          <w:lang w:eastAsia="zh-CN"/>
        </w:rPr>
        <w:t>5</w:t>
      </w:r>
      <w:r w:rsidR="00A65B3C" w:rsidRPr="00CF195E">
        <w:rPr>
          <w:b/>
          <w:kern w:val="2"/>
          <w:lang w:eastAsia="zh-CN"/>
        </w:rPr>
        <w:tab/>
        <w:t>R1-1</w:t>
      </w:r>
      <w:r w:rsidR="00A65B3C">
        <w:rPr>
          <w:b/>
          <w:kern w:val="2"/>
          <w:lang w:eastAsia="zh-CN"/>
        </w:rPr>
        <w:t>8</w:t>
      </w:r>
      <w:r w:rsidR="005069CC" w:rsidRPr="005069CC">
        <w:rPr>
          <w:b/>
          <w:kern w:val="2"/>
          <w:lang w:eastAsia="zh-CN"/>
        </w:rPr>
        <w:t>12680</w:t>
      </w:r>
    </w:p>
    <w:p w:rsidR="00A65B3C" w:rsidRPr="00CF195E" w:rsidRDefault="00BA027D" w:rsidP="00A65B3C">
      <w:pPr>
        <w:jc w:val="left"/>
        <w:rPr>
          <w:b/>
          <w:kern w:val="2"/>
          <w:lang w:eastAsia="zh-CN"/>
        </w:rPr>
      </w:pPr>
      <w:r w:rsidRPr="00BA027D">
        <w:rPr>
          <w:b/>
          <w:kern w:val="2"/>
          <w:lang w:eastAsia="zh-CN"/>
        </w:rPr>
        <w:t>Spokane</w:t>
      </w:r>
      <w:r>
        <w:rPr>
          <w:b/>
          <w:kern w:val="2"/>
          <w:lang w:eastAsia="zh-CN"/>
        </w:rPr>
        <w:t>, USA,</w:t>
      </w:r>
      <w:r w:rsidRPr="00BA027D">
        <w:rPr>
          <w:b/>
          <w:kern w:val="2"/>
          <w:lang w:eastAsia="zh-CN"/>
        </w:rPr>
        <w:t xml:space="preserve"> November 12-16</w:t>
      </w:r>
      <w:r>
        <w:rPr>
          <w:b/>
          <w:kern w:val="2"/>
          <w:lang w:eastAsia="zh-CN"/>
        </w:rPr>
        <w:t>,</w:t>
      </w:r>
      <w:r w:rsidRPr="00BA027D">
        <w:rPr>
          <w:b/>
          <w:kern w:val="2"/>
          <w:lang w:eastAsia="zh-CN"/>
        </w:rPr>
        <w:t xml:space="preserve">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120B6">
        <w:rPr>
          <w:b/>
          <w:kern w:val="2"/>
          <w:lang w:eastAsia="zh-CN"/>
        </w:rPr>
        <w:t>7.2.5.4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120B6">
        <w:rPr>
          <w:b/>
          <w:kern w:val="2"/>
          <w:lang w:eastAsia="zh-CN"/>
        </w:rPr>
        <w:t>Potential specification impacts for</w:t>
      </w:r>
      <w:r w:rsidR="00F65CF2">
        <w:rPr>
          <w:rFonts w:hint="eastAsia"/>
          <w:b/>
          <w:kern w:val="2"/>
          <w:lang w:eastAsia="zh-CN"/>
        </w:rPr>
        <w:t xml:space="preserve"> remot</w:t>
      </w:r>
      <w:bookmarkStart w:id="0" w:name="_GoBack"/>
      <w:bookmarkEnd w:id="0"/>
      <w:r w:rsidR="00F65CF2">
        <w:rPr>
          <w:rFonts w:hint="eastAsia"/>
          <w:b/>
          <w:kern w:val="2"/>
          <w:lang w:eastAsia="zh-CN"/>
        </w:rPr>
        <w:t xml:space="preserve">e interference mitigation </w:t>
      </w:r>
      <w:r w:rsidR="00010C73" w:rsidRPr="00010C73">
        <w:rPr>
          <w:b/>
          <w:kern w:val="2"/>
          <w:lang w:eastAsia="zh-CN"/>
        </w:rPr>
        <w:t>schemes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A0B9A">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8B289C" w:rsidRPr="008B289C" w:rsidRDefault="008B289C" w:rsidP="005743DE">
      <w:pPr>
        <w:rPr>
          <w:rFonts w:eastAsiaTheme="minorEastAsia"/>
          <w:lang w:eastAsia="zh-CN"/>
        </w:rPr>
      </w:pPr>
      <w:r>
        <w:rPr>
          <w:rFonts w:eastAsiaTheme="minorEastAsia" w:hint="eastAsia"/>
          <w:lang w:eastAsia="zh-CN"/>
        </w:rPr>
        <w:t xml:space="preserve">In </w:t>
      </w:r>
      <w:r w:rsidR="00DD1B7A">
        <w:rPr>
          <w:rFonts w:eastAsiaTheme="minorEastAsia"/>
          <w:lang w:eastAsia="zh-CN"/>
        </w:rPr>
        <w:t>RANP#80 meeting</w:t>
      </w:r>
      <w:r>
        <w:rPr>
          <w:rFonts w:eastAsiaTheme="minorEastAsia"/>
          <w:lang w:eastAsia="zh-CN"/>
        </w:rPr>
        <w:t xml:space="preserve">, </w:t>
      </w:r>
      <w:r w:rsidR="00F65CF2">
        <w:rPr>
          <w:rFonts w:eastAsiaTheme="minorEastAsia"/>
          <w:lang w:eastAsia="zh-CN"/>
        </w:rPr>
        <w:t xml:space="preserve">a new study item, i.e., study on remote interference management for NR was approved [1]. </w:t>
      </w:r>
      <w:r w:rsidR="004D40CE">
        <w:rPr>
          <w:rFonts w:eastAsiaTheme="minorEastAsia"/>
          <w:lang w:eastAsia="zh-CN"/>
        </w:rPr>
        <w:t>The SI focuses on synchronized macro cells with semi-static DL/UL configuration</w:t>
      </w:r>
      <w:r w:rsidR="00002C6C">
        <w:rPr>
          <w:rFonts w:eastAsiaTheme="minorEastAsia"/>
          <w:lang w:eastAsia="zh-CN"/>
        </w:rPr>
        <w:t>, and detailed</w:t>
      </w:r>
      <w:r w:rsidR="004D40CE">
        <w:rPr>
          <w:rFonts w:eastAsiaTheme="minorEastAsia"/>
          <w:lang w:eastAsia="zh-CN"/>
        </w:rPr>
        <w:t xml:space="preserve"> objectives</w:t>
      </w:r>
      <w:r w:rsidR="00002C6C">
        <w:rPr>
          <w:rFonts w:eastAsiaTheme="minorEastAsia"/>
          <w:lang w:eastAsia="zh-CN"/>
        </w:rPr>
        <w:t xml:space="preserve"> are copied below</w:t>
      </w:r>
      <w:r w:rsidR="00D555B3">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D555B3" w:rsidRPr="00682B56" w:rsidTr="000D2DFB">
        <w:tc>
          <w:tcPr>
            <w:tcW w:w="9356" w:type="dxa"/>
          </w:tcPr>
          <w:p w:rsidR="00002C6C" w:rsidRPr="00682B56" w:rsidRDefault="00002C6C" w:rsidP="00002C6C">
            <w:pPr>
              <w:pStyle w:val="1"/>
              <w:numPr>
                <w:ilvl w:val="0"/>
                <w:numId w:val="37"/>
              </w:numPr>
              <w:wordWrap w:val="0"/>
              <w:autoSpaceDE w:val="0"/>
              <w:autoSpaceDN w:val="0"/>
              <w:snapToGrid/>
              <w:spacing w:after="0" w:afterAutospacing="0"/>
              <w:ind w:leftChars="70" w:left="554"/>
              <w:rPr>
                <w:rFonts w:eastAsia="Malgun Gothic"/>
                <w:sz w:val="22"/>
                <w:szCs w:val="22"/>
              </w:rPr>
            </w:pPr>
            <w:r w:rsidRPr="00682B56">
              <w:rPr>
                <w:sz w:val="22"/>
                <w:szCs w:val="22"/>
              </w:rPr>
              <w:t>Study mechanisms for improving network robustness and addressing strong remote base station interference, including potential UE side’s enhancement [RAN1]</w:t>
            </w:r>
          </w:p>
          <w:p w:rsidR="00002C6C" w:rsidRPr="00682B56" w:rsidRDefault="00002C6C" w:rsidP="00002C6C">
            <w:pPr>
              <w:pStyle w:val="1"/>
              <w:numPr>
                <w:ilvl w:val="0"/>
                <w:numId w:val="37"/>
              </w:numPr>
              <w:wordWrap w:val="0"/>
              <w:autoSpaceDE w:val="0"/>
              <w:autoSpaceDN w:val="0"/>
              <w:snapToGrid/>
              <w:spacing w:after="0" w:afterAutospacing="0"/>
              <w:ind w:leftChars="70" w:left="554"/>
              <w:rPr>
                <w:sz w:val="22"/>
                <w:szCs w:val="22"/>
              </w:rPr>
            </w:pPr>
            <w:r w:rsidRPr="00682B56">
              <w:rPr>
                <w:sz w:val="22"/>
                <w:szCs w:val="22"/>
              </w:rPr>
              <w:t>Study mechanisms for identifying which gNB(s)</w:t>
            </w:r>
            <w:r w:rsidR="00777E79" w:rsidRPr="00682B56">
              <w:rPr>
                <w:sz w:val="22"/>
                <w:szCs w:val="22"/>
              </w:rPr>
              <w:t xml:space="preserve"> </w:t>
            </w:r>
            <w:r w:rsidRPr="00682B56">
              <w:rPr>
                <w:sz w:val="22"/>
                <w:szCs w:val="22"/>
              </w:rPr>
              <w:t>generate strong remote interference, including the following aspects:</w:t>
            </w:r>
          </w:p>
          <w:p w:rsidR="00002C6C" w:rsidRPr="00682B56" w:rsidRDefault="00002C6C" w:rsidP="00002C6C">
            <w:pPr>
              <w:pStyle w:val="1"/>
              <w:numPr>
                <w:ilvl w:val="2"/>
                <w:numId w:val="38"/>
              </w:numPr>
              <w:wordWrap w:val="0"/>
              <w:autoSpaceDE w:val="0"/>
              <w:autoSpaceDN w:val="0"/>
              <w:snapToGrid/>
              <w:spacing w:after="0" w:afterAutospacing="0"/>
              <w:ind w:leftChars="251" w:left="952"/>
              <w:rPr>
                <w:sz w:val="22"/>
                <w:szCs w:val="22"/>
              </w:rPr>
            </w:pPr>
            <w:r w:rsidRPr="00682B56">
              <w:rPr>
                <w:sz w:val="22"/>
                <w:szCs w:val="22"/>
              </w:rPr>
              <w:t>Potential Reference signal design for gNB to identify that it creates strong inter-gNB interference to some victim gNB[RAN1]</w:t>
            </w:r>
          </w:p>
          <w:p w:rsidR="00002C6C" w:rsidRPr="00682B56" w:rsidRDefault="00002C6C" w:rsidP="00002C6C">
            <w:pPr>
              <w:pStyle w:val="1"/>
              <w:numPr>
                <w:ilvl w:val="3"/>
                <w:numId w:val="38"/>
              </w:numPr>
              <w:wordWrap w:val="0"/>
              <w:autoSpaceDE w:val="0"/>
              <w:autoSpaceDN w:val="0"/>
              <w:snapToGrid/>
              <w:spacing w:after="0" w:afterAutospacing="0"/>
              <w:ind w:leftChars="433" w:left="1353"/>
              <w:rPr>
                <w:sz w:val="22"/>
                <w:szCs w:val="22"/>
              </w:rPr>
            </w:pPr>
            <w:r w:rsidRPr="00682B56">
              <w:rPr>
                <w:sz w:val="22"/>
                <w:szCs w:val="22"/>
              </w:rPr>
              <w:t>Existing reference signals are starting points of discussion.</w:t>
            </w:r>
          </w:p>
          <w:p w:rsidR="00002C6C" w:rsidRPr="00682B56" w:rsidRDefault="00002C6C" w:rsidP="00002C6C">
            <w:pPr>
              <w:pStyle w:val="1"/>
              <w:numPr>
                <w:ilvl w:val="2"/>
                <w:numId w:val="38"/>
              </w:numPr>
              <w:wordWrap w:val="0"/>
              <w:autoSpaceDE w:val="0"/>
              <w:autoSpaceDN w:val="0"/>
              <w:snapToGrid/>
              <w:spacing w:after="0" w:afterAutospacing="0"/>
              <w:ind w:leftChars="251" w:left="952"/>
              <w:rPr>
                <w:sz w:val="22"/>
                <w:szCs w:val="22"/>
              </w:rPr>
            </w:pPr>
            <w:r w:rsidRPr="00682B56">
              <w:rPr>
                <w:sz w:val="22"/>
                <w:szCs w:val="22"/>
              </w:rPr>
              <w:t>Mechanism for gNB to start and terminate the transmission/detection of the reference signal(s) [RAN1, RAN3]</w:t>
            </w:r>
          </w:p>
          <w:p w:rsidR="00D555B3" w:rsidRPr="00682B56" w:rsidRDefault="00002C6C" w:rsidP="00002C6C">
            <w:pPr>
              <w:pStyle w:val="1"/>
              <w:numPr>
                <w:ilvl w:val="0"/>
                <w:numId w:val="37"/>
              </w:numPr>
              <w:wordWrap w:val="0"/>
              <w:autoSpaceDE w:val="0"/>
              <w:autoSpaceDN w:val="0"/>
              <w:snapToGrid/>
              <w:spacing w:after="0" w:afterAutospacing="0"/>
              <w:ind w:leftChars="70" w:left="554"/>
              <w:rPr>
                <w:sz w:val="22"/>
                <w:szCs w:val="22"/>
              </w:rPr>
            </w:pPr>
            <w:r w:rsidRPr="00682B56">
              <w:rPr>
                <w:sz w:val="22"/>
                <w:szCs w:val="22"/>
              </w:rPr>
              <w:t>Study the potential additional coordination among gNBs for mitigating remote interference [RAN3]</w:t>
            </w:r>
          </w:p>
        </w:tc>
      </w:tr>
    </w:tbl>
    <w:p w:rsidR="00BA027D" w:rsidRDefault="00E120B6" w:rsidP="00061D60">
      <w:pPr>
        <w:rPr>
          <w:rFonts w:eastAsiaTheme="minorEastAsia"/>
          <w:lang w:eastAsia="zh-CN"/>
        </w:rPr>
      </w:pPr>
      <w:r>
        <w:rPr>
          <w:rFonts w:eastAsiaTheme="minorEastAsia"/>
          <w:lang w:eastAsia="zh-CN"/>
        </w:rPr>
        <w:t>I</w:t>
      </w:r>
      <w:r w:rsidR="00BA027D">
        <w:rPr>
          <w:rFonts w:eastAsiaTheme="minorEastAsia"/>
          <w:lang w:eastAsia="zh-CN"/>
        </w:rPr>
        <w:t>n RAN1#94b meeting, time-domain, frequency-domain, spatial-domain and power-domain solutions</w:t>
      </w:r>
      <w:r>
        <w:rPr>
          <w:rFonts w:eastAsiaTheme="minorEastAsia"/>
          <w:lang w:eastAsia="zh-CN"/>
        </w:rPr>
        <w:t xml:space="preserve"> for remote interference mitigation</w:t>
      </w:r>
      <w:r w:rsidR="00BA027D">
        <w:rPr>
          <w:rFonts w:eastAsiaTheme="minorEastAsia"/>
          <w:lang w:eastAsia="zh-CN"/>
        </w:rPr>
        <w:t xml:space="preserve"> were agreed to be captured in TR 38.866. The corresponding agreement</w:t>
      </w:r>
      <w:r w:rsidR="00DB4CCB">
        <w:rPr>
          <w:rFonts w:eastAsiaTheme="minorEastAsia"/>
          <w:lang w:eastAsia="zh-CN"/>
        </w:rPr>
        <w:t>s are</w:t>
      </w:r>
      <w:r w:rsidR="00BA027D">
        <w:rPr>
          <w:rFonts w:eastAsiaTheme="minorEastAsia"/>
          <w:lang w:eastAsia="zh-CN"/>
        </w:rPr>
        <w:t xml:space="preserve"> copied below</w:t>
      </w:r>
      <w:r w:rsidR="00FB3D9D">
        <w:rPr>
          <w:rFonts w:eastAsiaTheme="minorEastAsia"/>
          <w:lang w:eastAsia="zh-CN"/>
        </w:rPr>
        <w:t xml:space="preserve"> [2]</w:t>
      </w:r>
      <w:r w:rsidR="00BA027D">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BA027D" w:rsidRPr="00682B56" w:rsidTr="00F20067">
        <w:tc>
          <w:tcPr>
            <w:tcW w:w="9356" w:type="dxa"/>
          </w:tcPr>
          <w:p w:rsidR="00E120B6" w:rsidRPr="00E120B6" w:rsidRDefault="00E120B6" w:rsidP="00E120B6">
            <w:pPr>
              <w:rPr>
                <w:i/>
                <w:szCs w:val="20"/>
                <w:lang w:eastAsia="x-none"/>
              </w:rPr>
            </w:pPr>
            <w:r w:rsidRPr="00E120B6">
              <w:rPr>
                <w:i/>
                <w:szCs w:val="20"/>
                <w:highlight w:val="green"/>
                <w:lang w:eastAsia="x-none"/>
              </w:rPr>
              <w:t>Agreements</w:t>
            </w:r>
            <w:r w:rsidRPr="00E120B6">
              <w:rPr>
                <w:i/>
                <w:szCs w:val="20"/>
                <w:lang w:eastAsia="x-none"/>
              </w:rPr>
              <w:t>:</w:t>
            </w:r>
          </w:p>
          <w:p w:rsidR="00E120B6" w:rsidRPr="00E120B6" w:rsidRDefault="00E120B6" w:rsidP="00E120B6">
            <w:pPr>
              <w:numPr>
                <w:ilvl w:val="0"/>
                <w:numId w:val="43"/>
              </w:numPr>
              <w:autoSpaceDE/>
              <w:autoSpaceDN/>
              <w:adjustRightInd/>
              <w:snapToGrid/>
              <w:spacing w:after="0"/>
              <w:jc w:val="left"/>
              <w:rPr>
                <w:i/>
                <w:szCs w:val="20"/>
              </w:rPr>
            </w:pPr>
            <w:r w:rsidRPr="00E120B6">
              <w:rPr>
                <w:i/>
                <w:szCs w:val="20"/>
              </w:rPr>
              <w:t xml:space="preserve">Time domain RIM mitigation include the following: </w:t>
            </w:r>
          </w:p>
          <w:p w:rsidR="00E120B6" w:rsidRPr="00E120B6" w:rsidRDefault="00E120B6" w:rsidP="00E120B6">
            <w:pPr>
              <w:numPr>
                <w:ilvl w:val="1"/>
                <w:numId w:val="43"/>
              </w:numPr>
              <w:autoSpaceDE/>
              <w:autoSpaceDN/>
              <w:adjustRightInd/>
              <w:snapToGrid/>
              <w:spacing w:after="0"/>
              <w:jc w:val="left"/>
              <w:rPr>
                <w:i/>
                <w:szCs w:val="20"/>
              </w:rPr>
            </w:pPr>
            <w:r w:rsidRPr="00E120B6">
              <w:rPr>
                <w:i/>
                <w:szCs w:val="20"/>
              </w:rPr>
              <w:t xml:space="preserve">Time-domain Aggressor-side RIM mitigation solutions at least include: DL symbols backoff, i.e., muting DL symbol(s) that cause interference to the Victim. </w:t>
            </w:r>
          </w:p>
          <w:p w:rsidR="00E120B6" w:rsidRPr="00E120B6" w:rsidRDefault="00E120B6" w:rsidP="00E120B6">
            <w:pPr>
              <w:numPr>
                <w:ilvl w:val="2"/>
                <w:numId w:val="43"/>
              </w:numPr>
              <w:autoSpaceDE/>
              <w:autoSpaceDN/>
              <w:adjustRightInd/>
              <w:snapToGrid/>
              <w:spacing w:after="0"/>
              <w:jc w:val="left"/>
              <w:rPr>
                <w:i/>
                <w:szCs w:val="20"/>
              </w:rPr>
            </w:pPr>
            <w:r w:rsidRPr="00E120B6">
              <w:rPr>
                <w:i/>
                <w:szCs w:val="20"/>
              </w:rPr>
              <w:t>Note that this sacrifices downlink throughput of the aggressor gNB</w:t>
            </w:r>
          </w:p>
          <w:p w:rsidR="00E120B6" w:rsidRPr="00E120B6" w:rsidRDefault="00E120B6" w:rsidP="00E120B6">
            <w:pPr>
              <w:numPr>
                <w:ilvl w:val="2"/>
                <w:numId w:val="43"/>
              </w:numPr>
              <w:autoSpaceDE/>
              <w:autoSpaceDN/>
              <w:adjustRightInd/>
              <w:snapToGrid/>
              <w:spacing w:after="0"/>
              <w:jc w:val="left"/>
              <w:rPr>
                <w:i/>
                <w:szCs w:val="20"/>
              </w:rPr>
            </w:pPr>
            <w:r w:rsidRPr="00E120B6">
              <w:rPr>
                <w:i/>
                <w:szCs w:val="20"/>
              </w:rPr>
              <w:t>FFS details</w:t>
            </w:r>
          </w:p>
          <w:p w:rsidR="00E120B6" w:rsidRPr="00E120B6" w:rsidRDefault="00E120B6" w:rsidP="00E120B6">
            <w:pPr>
              <w:numPr>
                <w:ilvl w:val="1"/>
                <w:numId w:val="43"/>
              </w:numPr>
              <w:autoSpaceDE/>
              <w:autoSpaceDN/>
              <w:adjustRightInd/>
              <w:snapToGrid/>
              <w:spacing w:after="0"/>
              <w:jc w:val="left"/>
              <w:rPr>
                <w:i/>
                <w:szCs w:val="20"/>
              </w:rPr>
            </w:pPr>
            <w:r w:rsidRPr="00E120B6">
              <w:rPr>
                <w:i/>
                <w:szCs w:val="20"/>
              </w:rPr>
              <w:t>Time-domain Victim-side RIM mitigation solutions at least include Victim gNB avoids scheduling on UL symbol(s) that are interfered</w:t>
            </w:r>
          </w:p>
          <w:p w:rsidR="00E120B6" w:rsidRPr="00E120B6" w:rsidRDefault="00E120B6" w:rsidP="00E120B6">
            <w:pPr>
              <w:numPr>
                <w:ilvl w:val="2"/>
                <w:numId w:val="43"/>
              </w:numPr>
              <w:autoSpaceDE/>
              <w:autoSpaceDN/>
              <w:adjustRightInd/>
              <w:snapToGrid/>
              <w:spacing w:after="0"/>
              <w:jc w:val="left"/>
              <w:rPr>
                <w:i/>
                <w:szCs w:val="20"/>
              </w:rPr>
            </w:pPr>
            <w:r w:rsidRPr="00E120B6">
              <w:rPr>
                <w:i/>
                <w:szCs w:val="20"/>
              </w:rPr>
              <w:t>Note that this sacrifices uplink throughput of the victim gNB</w:t>
            </w:r>
          </w:p>
          <w:p w:rsidR="00E120B6" w:rsidRPr="00E120B6" w:rsidRDefault="00E120B6" w:rsidP="00E120B6">
            <w:pPr>
              <w:numPr>
                <w:ilvl w:val="2"/>
                <w:numId w:val="43"/>
              </w:numPr>
              <w:autoSpaceDE/>
              <w:autoSpaceDN/>
              <w:adjustRightInd/>
              <w:snapToGrid/>
              <w:spacing w:after="0"/>
              <w:jc w:val="left"/>
              <w:rPr>
                <w:i/>
                <w:szCs w:val="20"/>
              </w:rPr>
            </w:pPr>
            <w:r w:rsidRPr="00E120B6">
              <w:rPr>
                <w:i/>
                <w:szCs w:val="20"/>
              </w:rPr>
              <w:t>FFS details</w:t>
            </w:r>
          </w:p>
          <w:p w:rsidR="00E120B6" w:rsidRPr="00E120B6" w:rsidRDefault="00E120B6" w:rsidP="00E120B6">
            <w:pPr>
              <w:numPr>
                <w:ilvl w:val="1"/>
                <w:numId w:val="43"/>
              </w:numPr>
              <w:autoSpaceDE/>
              <w:autoSpaceDN/>
              <w:adjustRightInd/>
              <w:snapToGrid/>
              <w:spacing w:after="0"/>
              <w:jc w:val="left"/>
              <w:rPr>
                <w:i/>
                <w:szCs w:val="20"/>
              </w:rPr>
            </w:pPr>
            <w:r w:rsidRPr="00E120B6">
              <w:rPr>
                <w:i/>
                <w:szCs w:val="20"/>
              </w:rPr>
              <w:t>Note: frequency domain migitation schemes are separate</w:t>
            </w:r>
          </w:p>
          <w:p w:rsidR="00E120B6" w:rsidRPr="00E120B6" w:rsidRDefault="00E120B6" w:rsidP="00E120B6">
            <w:pPr>
              <w:rPr>
                <w:i/>
                <w:szCs w:val="20"/>
                <w:highlight w:val="green"/>
              </w:rPr>
            </w:pPr>
          </w:p>
          <w:p w:rsidR="00E120B6" w:rsidRPr="00E120B6" w:rsidRDefault="00E120B6" w:rsidP="00E120B6">
            <w:pPr>
              <w:rPr>
                <w:b/>
                <w:i/>
                <w:szCs w:val="20"/>
              </w:rPr>
            </w:pPr>
            <w:r w:rsidRPr="00E120B6">
              <w:rPr>
                <w:i/>
                <w:szCs w:val="20"/>
                <w:highlight w:val="green"/>
              </w:rPr>
              <w:t>Agreements</w:t>
            </w:r>
            <w:r w:rsidRPr="00E120B6">
              <w:rPr>
                <w:b/>
                <w:i/>
                <w:szCs w:val="20"/>
              </w:rPr>
              <w:t>:</w:t>
            </w:r>
          </w:p>
          <w:p w:rsidR="00E120B6" w:rsidRPr="00E120B6" w:rsidRDefault="00E120B6" w:rsidP="00E120B6">
            <w:pPr>
              <w:numPr>
                <w:ilvl w:val="0"/>
                <w:numId w:val="43"/>
              </w:numPr>
              <w:autoSpaceDE/>
              <w:autoSpaceDN/>
              <w:adjustRightInd/>
              <w:snapToGrid/>
              <w:spacing w:after="0"/>
              <w:jc w:val="left"/>
              <w:rPr>
                <w:i/>
                <w:szCs w:val="20"/>
              </w:rPr>
            </w:pPr>
            <w:r w:rsidRPr="00E120B6">
              <w:rPr>
                <w:i/>
                <w:szCs w:val="20"/>
              </w:rPr>
              <w:t>Frequency domain RIM mitigation solutions for study</w:t>
            </w:r>
            <w:r w:rsidRPr="00E120B6">
              <w:rPr>
                <w:rFonts w:hint="eastAsia"/>
                <w:i/>
                <w:szCs w:val="20"/>
              </w:rPr>
              <w:t xml:space="preserve"> at least</w:t>
            </w:r>
            <w:r w:rsidRPr="00E120B6">
              <w:rPr>
                <w:i/>
                <w:szCs w:val="20"/>
              </w:rPr>
              <w:t xml:space="preserve"> include the following. Discuss further on whether they are network implementation solutions or have potential spec impact</w:t>
            </w:r>
          </w:p>
          <w:p w:rsidR="00E120B6" w:rsidRPr="00E120B6" w:rsidRDefault="00E120B6" w:rsidP="00E120B6">
            <w:pPr>
              <w:numPr>
                <w:ilvl w:val="1"/>
                <w:numId w:val="43"/>
              </w:numPr>
              <w:autoSpaceDE/>
              <w:autoSpaceDN/>
              <w:adjustRightInd/>
              <w:snapToGrid/>
              <w:spacing w:after="0"/>
              <w:jc w:val="left"/>
              <w:rPr>
                <w:i/>
                <w:szCs w:val="20"/>
              </w:rPr>
            </w:pPr>
            <w:r w:rsidRPr="00E120B6">
              <w:rPr>
                <w:i/>
                <w:szCs w:val="20"/>
              </w:rPr>
              <w:t>Partial muting in frequency domain at either aggressor gNB or victim gNB</w:t>
            </w:r>
          </w:p>
          <w:p w:rsidR="00E120B6" w:rsidRPr="00E120B6" w:rsidRDefault="00E120B6" w:rsidP="00E120B6">
            <w:pPr>
              <w:numPr>
                <w:ilvl w:val="1"/>
                <w:numId w:val="43"/>
              </w:numPr>
              <w:autoSpaceDE/>
              <w:autoSpaceDN/>
              <w:adjustRightInd/>
              <w:snapToGrid/>
              <w:spacing w:after="0"/>
              <w:jc w:val="left"/>
              <w:rPr>
                <w:i/>
                <w:szCs w:val="20"/>
              </w:rPr>
            </w:pPr>
            <w:r w:rsidRPr="00E120B6">
              <w:rPr>
                <w:i/>
                <w:szCs w:val="20"/>
              </w:rPr>
              <w:t xml:space="preserve">Utilizing different frequency band between aggressor gNBs and victim gNBs by scheduling or activating different BWPs or sub-bands with no overlapped bandwidth between them. </w:t>
            </w:r>
          </w:p>
          <w:p w:rsidR="00E120B6" w:rsidRPr="00E120B6" w:rsidRDefault="00E120B6" w:rsidP="00E120B6">
            <w:pPr>
              <w:numPr>
                <w:ilvl w:val="0"/>
                <w:numId w:val="43"/>
              </w:numPr>
              <w:autoSpaceDE/>
              <w:autoSpaceDN/>
              <w:adjustRightInd/>
              <w:snapToGrid/>
              <w:spacing w:after="0"/>
              <w:jc w:val="left"/>
              <w:rPr>
                <w:i/>
                <w:szCs w:val="20"/>
              </w:rPr>
            </w:pPr>
            <w:r w:rsidRPr="00E120B6">
              <w:rPr>
                <w:i/>
                <w:szCs w:val="20"/>
              </w:rPr>
              <w:t>Note that if the victim UL and the aggressor DL use non-overlapped bandwidths all the time (as in a static manner), the spectral efficiency and UL/DL capacity will be reduced</w:t>
            </w:r>
          </w:p>
          <w:p w:rsidR="00E120B6" w:rsidRPr="00E120B6" w:rsidRDefault="00E120B6" w:rsidP="00E120B6">
            <w:pPr>
              <w:rPr>
                <w:i/>
                <w:szCs w:val="20"/>
                <w:highlight w:val="green"/>
              </w:rPr>
            </w:pPr>
          </w:p>
          <w:p w:rsidR="00E120B6" w:rsidRPr="00E120B6" w:rsidRDefault="00E120B6" w:rsidP="00E120B6">
            <w:pPr>
              <w:rPr>
                <w:i/>
                <w:szCs w:val="20"/>
              </w:rPr>
            </w:pPr>
            <w:r w:rsidRPr="00E120B6">
              <w:rPr>
                <w:i/>
                <w:szCs w:val="20"/>
                <w:highlight w:val="green"/>
              </w:rPr>
              <w:lastRenderedPageBreak/>
              <w:t>Agreements</w:t>
            </w:r>
            <w:r w:rsidRPr="00E120B6">
              <w:rPr>
                <w:i/>
                <w:szCs w:val="20"/>
              </w:rPr>
              <w:t>:</w:t>
            </w:r>
          </w:p>
          <w:p w:rsidR="00E120B6" w:rsidRPr="00E120B6" w:rsidRDefault="00E120B6" w:rsidP="00E120B6">
            <w:pPr>
              <w:numPr>
                <w:ilvl w:val="0"/>
                <w:numId w:val="45"/>
              </w:numPr>
              <w:autoSpaceDE/>
              <w:autoSpaceDN/>
              <w:adjustRightInd/>
              <w:snapToGrid/>
              <w:spacing w:after="0"/>
              <w:jc w:val="left"/>
              <w:rPr>
                <w:i/>
                <w:szCs w:val="20"/>
              </w:rPr>
            </w:pPr>
            <w:r w:rsidRPr="00E120B6">
              <w:rPr>
                <w:i/>
                <w:szCs w:val="20"/>
              </w:rPr>
              <w:t xml:space="preserve">Spatial domain RIM mitigation solutions for study </w:t>
            </w:r>
            <w:r w:rsidRPr="00E120B6">
              <w:rPr>
                <w:rFonts w:hint="eastAsia"/>
                <w:i/>
                <w:szCs w:val="20"/>
              </w:rPr>
              <w:t xml:space="preserve">at least </w:t>
            </w:r>
            <w:r w:rsidRPr="00E120B6">
              <w:rPr>
                <w:i/>
                <w:szCs w:val="20"/>
              </w:rPr>
              <w:t>include the following. Discuss further on whether they are network implementation solutions or have potential spec impact</w:t>
            </w:r>
          </w:p>
          <w:p w:rsidR="00E120B6" w:rsidRPr="00E120B6" w:rsidRDefault="00E120B6" w:rsidP="00E120B6">
            <w:pPr>
              <w:numPr>
                <w:ilvl w:val="1"/>
                <w:numId w:val="45"/>
              </w:numPr>
              <w:autoSpaceDE/>
              <w:autoSpaceDN/>
              <w:adjustRightInd/>
              <w:snapToGrid/>
              <w:spacing w:after="0"/>
              <w:jc w:val="left"/>
              <w:rPr>
                <w:i/>
                <w:szCs w:val="20"/>
              </w:rPr>
            </w:pPr>
            <w:r w:rsidRPr="00E120B6">
              <w:rPr>
                <w:rFonts w:hint="eastAsia"/>
                <w:i/>
                <w:szCs w:val="20"/>
              </w:rPr>
              <w:t>Receive b</w:t>
            </w:r>
            <w:r w:rsidRPr="00E120B6">
              <w:rPr>
                <w:i/>
                <w:szCs w:val="20"/>
              </w:rPr>
              <w:t>eam nulling at victim</w:t>
            </w:r>
            <w:r w:rsidRPr="00E120B6">
              <w:rPr>
                <w:rFonts w:hint="eastAsia"/>
                <w:i/>
                <w:szCs w:val="20"/>
              </w:rPr>
              <w:t xml:space="preserve"> gNB</w:t>
            </w:r>
            <w:r w:rsidRPr="00E120B6">
              <w:rPr>
                <w:i/>
                <w:szCs w:val="20"/>
              </w:rPr>
              <w:t>, to suppress the remote interference in spatial domain.</w:t>
            </w:r>
          </w:p>
          <w:p w:rsidR="00E120B6" w:rsidRPr="00E120B6" w:rsidRDefault="00E120B6" w:rsidP="00E120B6">
            <w:pPr>
              <w:numPr>
                <w:ilvl w:val="1"/>
                <w:numId w:val="45"/>
              </w:numPr>
              <w:autoSpaceDE/>
              <w:autoSpaceDN/>
              <w:adjustRightInd/>
              <w:snapToGrid/>
              <w:spacing w:after="0"/>
              <w:jc w:val="left"/>
              <w:rPr>
                <w:i/>
                <w:szCs w:val="20"/>
              </w:rPr>
            </w:pPr>
            <w:r w:rsidRPr="00E120B6">
              <w:rPr>
                <w:rFonts w:hint="eastAsia"/>
                <w:i/>
                <w:szCs w:val="20"/>
              </w:rPr>
              <w:t>Scheduling UE transmission that will be received in spatial directions that are less interfered at Victim gNB</w:t>
            </w:r>
          </w:p>
          <w:p w:rsidR="00E120B6" w:rsidRPr="00E120B6" w:rsidRDefault="00E120B6" w:rsidP="00E120B6">
            <w:pPr>
              <w:numPr>
                <w:ilvl w:val="1"/>
                <w:numId w:val="45"/>
              </w:numPr>
              <w:autoSpaceDE/>
              <w:autoSpaceDN/>
              <w:adjustRightInd/>
              <w:snapToGrid/>
              <w:spacing w:after="0"/>
              <w:jc w:val="left"/>
              <w:rPr>
                <w:i/>
                <w:szCs w:val="20"/>
              </w:rPr>
            </w:pPr>
            <w:r w:rsidRPr="00E120B6">
              <w:rPr>
                <w:i/>
                <w:szCs w:val="20"/>
              </w:rPr>
              <w:t>Controlling transmit beam (e.g., down-tilting) at aggressor gNB</w:t>
            </w:r>
          </w:p>
          <w:p w:rsidR="00E120B6" w:rsidRPr="00E120B6" w:rsidRDefault="00E120B6" w:rsidP="00E120B6">
            <w:pPr>
              <w:numPr>
                <w:ilvl w:val="1"/>
                <w:numId w:val="45"/>
              </w:numPr>
              <w:autoSpaceDE/>
              <w:autoSpaceDN/>
              <w:adjustRightInd/>
              <w:snapToGrid/>
              <w:spacing w:after="0"/>
              <w:jc w:val="left"/>
              <w:rPr>
                <w:i/>
                <w:szCs w:val="20"/>
              </w:rPr>
            </w:pPr>
            <w:r w:rsidRPr="00E120B6">
              <w:rPr>
                <w:rFonts w:hint="eastAsia"/>
                <w:i/>
                <w:szCs w:val="20"/>
              </w:rPr>
              <w:t>U</w:t>
            </w:r>
            <w:r w:rsidRPr="00E120B6">
              <w:rPr>
                <w:i/>
                <w:szCs w:val="20"/>
              </w:rPr>
              <w:t>se different beam directions on different DL positions (e.g. choose the beam direction which experiences minimal interference, then according to reciprocity, use this beam to perform transmission in DL resources adjacent to GP)</w:t>
            </w:r>
          </w:p>
          <w:p w:rsidR="00E120B6" w:rsidRPr="00E120B6" w:rsidRDefault="00E120B6" w:rsidP="00E120B6">
            <w:pPr>
              <w:numPr>
                <w:ilvl w:val="1"/>
                <w:numId w:val="45"/>
              </w:numPr>
              <w:autoSpaceDE/>
              <w:autoSpaceDN/>
              <w:adjustRightInd/>
              <w:snapToGrid/>
              <w:spacing w:after="0"/>
              <w:jc w:val="left"/>
              <w:rPr>
                <w:i/>
                <w:szCs w:val="20"/>
              </w:rPr>
            </w:pPr>
            <w:r w:rsidRPr="00E120B6">
              <w:rPr>
                <w:i/>
                <w:szCs w:val="20"/>
              </w:rPr>
              <w:t>Mounting antennas at lower height, electrical/mechanical down-tilt.</w:t>
            </w:r>
          </w:p>
          <w:p w:rsidR="00E120B6" w:rsidRPr="00E120B6" w:rsidRDefault="00E120B6" w:rsidP="00E120B6">
            <w:pPr>
              <w:numPr>
                <w:ilvl w:val="0"/>
                <w:numId w:val="45"/>
              </w:numPr>
              <w:autoSpaceDE/>
              <w:autoSpaceDN/>
              <w:adjustRightInd/>
              <w:snapToGrid/>
              <w:spacing w:after="0"/>
              <w:jc w:val="left"/>
              <w:rPr>
                <w:i/>
                <w:szCs w:val="20"/>
              </w:rPr>
            </w:pPr>
            <w:r w:rsidRPr="00E120B6">
              <w:rPr>
                <w:i/>
                <w:szCs w:val="20"/>
              </w:rPr>
              <w:t>Note that adjusting the down-tilting or height of the antenna at Aggressor or Victim gNB may reduce corresponding cell coverage.</w:t>
            </w:r>
          </w:p>
          <w:p w:rsidR="00E120B6" w:rsidRPr="00E120B6" w:rsidRDefault="00E120B6" w:rsidP="00E120B6">
            <w:pPr>
              <w:rPr>
                <w:i/>
              </w:rPr>
            </w:pPr>
          </w:p>
          <w:p w:rsidR="00E120B6" w:rsidRPr="00E120B6" w:rsidRDefault="00E120B6" w:rsidP="00E120B6">
            <w:pPr>
              <w:rPr>
                <w:i/>
                <w:szCs w:val="20"/>
              </w:rPr>
            </w:pPr>
            <w:r w:rsidRPr="00E120B6">
              <w:rPr>
                <w:i/>
                <w:szCs w:val="20"/>
                <w:highlight w:val="green"/>
              </w:rPr>
              <w:t>Agreements</w:t>
            </w:r>
            <w:r w:rsidRPr="00E120B6">
              <w:rPr>
                <w:i/>
                <w:szCs w:val="20"/>
              </w:rPr>
              <w:t>:</w:t>
            </w:r>
          </w:p>
          <w:p w:rsidR="00E120B6" w:rsidRPr="00E120B6" w:rsidRDefault="00E120B6" w:rsidP="00E120B6">
            <w:pPr>
              <w:numPr>
                <w:ilvl w:val="0"/>
                <w:numId w:val="46"/>
              </w:numPr>
              <w:autoSpaceDE/>
              <w:autoSpaceDN/>
              <w:adjustRightInd/>
              <w:snapToGrid/>
              <w:spacing w:after="0"/>
              <w:jc w:val="left"/>
              <w:rPr>
                <w:i/>
                <w:szCs w:val="20"/>
              </w:rPr>
            </w:pPr>
            <w:r w:rsidRPr="00E120B6">
              <w:rPr>
                <w:i/>
                <w:szCs w:val="20"/>
              </w:rPr>
              <w:t>Power control mechanism for RIM mitigation for study at least include the following.  Discuss further on whether they are network implementation solutions or have potential spec impact</w:t>
            </w:r>
          </w:p>
          <w:p w:rsidR="00E120B6" w:rsidRPr="00E120B6" w:rsidRDefault="00E120B6" w:rsidP="00E120B6">
            <w:pPr>
              <w:numPr>
                <w:ilvl w:val="1"/>
                <w:numId w:val="46"/>
              </w:numPr>
              <w:autoSpaceDE/>
              <w:autoSpaceDN/>
              <w:adjustRightInd/>
              <w:snapToGrid/>
              <w:spacing w:after="0"/>
              <w:jc w:val="left"/>
              <w:rPr>
                <w:i/>
                <w:szCs w:val="20"/>
              </w:rPr>
            </w:pPr>
            <w:r w:rsidRPr="00E120B6">
              <w:rPr>
                <w:i/>
                <w:szCs w:val="20"/>
              </w:rPr>
              <w:t xml:space="preserve">Increase </w:t>
            </w:r>
            <w:r w:rsidRPr="00E120B6">
              <w:rPr>
                <w:rFonts w:hint="eastAsia"/>
                <w:i/>
                <w:szCs w:val="20"/>
              </w:rPr>
              <w:t>UE transmission</w:t>
            </w:r>
            <w:r w:rsidRPr="00E120B6">
              <w:rPr>
                <w:i/>
                <w:szCs w:val="20"/>
              </w:rPr>
              <w:t xml:space="preserve"> power at Victim gNB</w:t>
            </w:r>
          </w:p>
          <w:p w:rsidR="00E120B6" w:rsidRPr="00E120B6" w:rsidRDefault="00E120B6" w:rsidP="00E120B6">
            <w:pPr>
              <w:numPr>
                <w:ilvl w:val="1"/>
                <w:numId w:val="46"/>
              </w:numPr>
              <w:autoSpaceDE/>
              <w:autoSpaceDN/>
              <w:adjustRightInd/>
              <w:snapToGrid/>
              <w:spacing w:after="0"/>
              <w:jc w:val="left"/>
              <w:rPr>
                <w:i/>
                <w:szCs w:val="20"/>
              </w:rPr>
            </w:pPr>
            <w:r w:rsidRPr="00E120B6">
              <w:rPr>
                <w:i/>
                <w:szCs w:val="20"/>
              </w:rPr>
              <w:t>Reduce the</w:t>
            </w:r>
            <w:r w:rsidRPr="00E120B6">
              <w:rPr>
                <w:rFonts w:hint="eastAsia"/>
                <w:i/>
                <w:szCs w:val="20"/>
              </w:rPr>
              <w:t xml:space="preserve"> DL</w:t>
            </w:r>
            <w:r w:rsidRPr="00E120B6">
              <w:rPr>
                <w:i/>
                <w:szCs w:val="20"/>
              </w:rPr>
              <w:t xml:space="preserve"> transmission power </w:t>
            </w:r>
            <w:r w:rsidRPr="00E120B6">
              <w:rPr>
                <w:rFonts w:hint="eastAsia"/>
                <w:i/>
                <w:szCs w:val="20"/>
              </w:rPr>
              <w:t>of</w:t>
            </w:r>
            <w:r w:rsidRPr="00E120B6">
              <w:rPr>
                <w:i/>
                <w:szCs w:val="20"/>
              </w:rPr>
              <w:t xml:space="preserve"> Aggressor gNB</w:t>
            </w:r>
            <w:r w:rsidRPr="00E120B6">
              <w:rPr>
                <w:rFonts w:hint="eastAsia"/>
                <w:i/>
                <w:szCs w:val="20"/>
              </w:rPr>
              <w:t xml:space="preserve"> </w:t>
            </w:r>
          </w:p>
          <w:p w:rsidR="00E120B6" w:rsidRPr="00E120B6" w:rsidRDefault="00E120B6" w:rsidP="00E120B6">
            <w:pPr>
              <w:rPr>
                <w:i/>
                <w:szCs w:val="20"/>
                <w:highlight w:val="green"/>
              </w:rPr>
            </w:pPr>
            <w:r w:rsidRPr="00E120B6">
              <w:rPr>
                <w:i/>
                <w:szCs w:val="20"/>
                <w:highlight w:val="green"/>
              </w:rPr>
              <w:t>Agreements:</w:t>
            </w:r>
          </w:p>
          <w:p w:rsidR="00E120B6" w:rsidRPr="00E120B6" w:rsidRDefault="00E120B6" w:rsidP="00E120B6">
            <w:pPr>
              <w:numPr>
                <w:ilvl w:val="0"/>
                <w:numId w:val="46"/>
              </w:numPr>
              <w:autoSpaceDE/>
              <w:autoSpaceDN/>
              <w:adjustRightInd/>
              <w:snapToGrid/>
              <w:spacing w:after="0"/>
              <w:jc w:val="left"/>
              <w:rPr>
                <w:i/>
                <w:szCs w:val="20"/>
              </w:rPr>
            </w:pPr>
            <w:r w:rsidRPr="00E120B6">
              <w:rPr>
                <w:i/>
                <w:szCs w:val="20"/>
              </w:rPr>
              <w:t xml:space="preserve">Further study PRACH enhancement for RIM mitigation </w:t>
            </w:r>
          </w:p>
          <w:p w:rsidR="00E120B6" w:rsidRPr="00E120B6" w:rsidRDefault="00E120B6" w:rsidP="00E120B6">
            <w:pPr>
              <w:numPr>
                <w:ilvl w:val="1"/>
                <w:numId w:val="46"/>
              </w:numPr>
              <w:autoSpaceDE/>
              <w:autoSpaceDN/>
              <w:adjustRightInd/>
              <w:snapToGrid/>
              <w:spacing w:after="0"/>
              <w:jc w:val="left"/>
              <w:rPr>
                <w:i/>
                <w:szCs w:val="20"/>
              </w:rPr>
            </w:pPr>
            <w:r w:rsidRPr="00E120B6">
              <w:rPr>
                <w:i/>
                <w:szCs w:val="20"/>
              </w:rPr>
              <w:t xml:space="preserve">FFS network enhancement </w:t>
            </w:r>
            <w:r w:rsidRPr="00E120B6">
              <w:rPr>
                <w:rFonts w:hint="eastAsia"/>
                <w:i/>
                <w:szCs w:val="20"/>
              </w:rPr>
              <w:t>and/</w:t>
            </w:r>
            <w:r w:rsidRPr="00E120B6">
              <w:rPr>
                <w:i/>
                <w:szCs w:val="20"/>
              </w:rPr>
              <w:t>or UE enhancements</w:t>
            </w:r>
          </w:p>
          <w:p w:rsidR="00E120B6" w:rsidRPr="00E120B6" w:rsidRDefault="00E120B6" w:rsidP="00E120B6">
            <w:pPr>
              <w:numPr>
                <w:ilvl w:val="2"/>
                <w:numId w:val="46"/>
              </w:numPr>
              <w:autoSpaceDE/>
              <w:autoSpaceDN/>
              <w:adjustRightInd/>
              <w:snapToGrid/>
              <w:spacing w:after="0"/>
              <w:jc w:val="left"/>
              <w:rPr>
                <w:i/>
                <w:szCs w:val="20"/>
              </w:rPr>
            </w:pPr>
            <w:r w:rsidRPr="00E120B6">
              <w:rPr>
                <w:rFonts w:hint="eastAsia"/>
                <w:i/>
                <w:szCs w:val="20"/>
              </w:rPr>
              <w:t>Network</w:t>
            </w:r>
            <w:r w:rsidRPr="00E120B6">
              <w:rPr>
                <w:i/>
                <w:szCs w:val="20"/>
              </w:rPr>
              <w:t xml:space="preserve"> enhancements include multiple PRACH configurations or PRACH reconfiguration by gNB</w:t>
            </w:r>
          </w:p>
          <w:p w:rsidR="00BA027D" w:rsidRPr="00682B56" w:rsidRDefault="00E120B6" w:rsidP="00E120B6">
            <w:pPr>
              <w:ind w:left="1452"/>
              <w:rPr>
                <w:lang w:eastAsia="x-none"/>
              </w:rPr>
            </w:pPr>
            <w:r w:rsidRPr="00E120B6">
              <w:rPr>
                <w:i/>
                <w:szCs w:val="20"/>
              </w:rPr>
              <w:t>UE PRACH enhancement include UE adopts autonomous RACH enhancement based on multiple PRACH configurations</w:t>
            </w:r>
          </w:p>
        </w:tc>
      </w:tr>
    </w:tbl>
    <w:p w:rsidR="00093DD0" w:rsidRDefault="00E120B6" w:rsidP="00061D60">
      <w:r>
        <w:rPr>
          <w:rFonts w:eastAsiaTheme="minorEastAsia"/>
          <w:lang w:eastAsia="zh-CN"/>
        </w:rPr>
        <w:lastRenderedPageBreak/>
        <w:t xml:space="preserve">This paper discusses </w:t>
      </w:r>
      <w:r w:rsidR="00A85794">
        <w:rPr>
          <w:rFonts w:eastAsiaTheme="minorEastAsia"/>
          <w:lang w:eastAsia="zh-CN"/>
        </w:rPr>
        <w:t xml:space="preserve">the </w:t>
      </w:r>
      <w:r>
        <w:rPr>
          <w:rFonts w:eastAsiaTheme="minorEastAsia"/>
          <w:lang w:eastAsia="zh-CN"/>
        </w:rPr>
        <w:t>potential specification impact</w:t>
      </w:r>
      <w:r w:rsidR="00B30AB3">
        <w:rPr>
          <w:rFonts w:eastAsiaTheme="minorEastAsia"/>
          <w:lang w:eastAsia="zh-CN"/>
        </w:rPr>
        <w:t>s</w:t>
      </w:r>
      <w:r w:rsidR="00A85794">
        <w:rPr>
          <w:rFonts w:eastAsiaTheme="minorEastAsia"/>
          <w:lang w:eastAsia="zh-CN"/>
        </w:rPr>
        <w:t xml:space="preserve"> for all types of remote interference mitigation schemes</w:t>
      </w:r>
      <w:r w:rsidR="007E4E99">
        <w:rPr>
          <w:rFonts w:eastAsiaTheme="minorEastAsia"/>
          <w:lang w:eastAsia="zh-CN"/>
        </w:rPr>
        <w:t>.</w:t>
      </w:r>
      <w:r w:rsidR="00DA31B6">
        <w:rPr>
          <w:rFonts w:eastAsiaTheme="minorEastAsia" w:hint="eastAsia"/>
          <w:lang w:eastAsia="zh-CN"/>
        </w:rPr>
        <w:t xml:space="preserve"> </w:t>
      </w:r>
    </w:p>
    <w:p w:rsidR="009A3A86" w:rsidRDefault="00061D60" w:rsidP="00CF195E">
      <w:pPr>
        <w:pStyle w:val="Heading1"/>
      </w:pPr>
      <w:bookmarkStart w:id="3" w:name="_Ref129681832"/>
      <w:r>
        <w:t>Discussion</w:t>
      </w:r>
    </w:p>
    <w:p w:rsidR="00EF1A1B" w:rsidRDefault="00F4016A" w:rsidP="00682E14">
      <w:pPr>
        <w:pStyle w:val="Heading2"/>
        <w:rPr>
          <w:lang w:eastAsia="zh-CN"/>
        </w:rPr>
      </w:pPr>
      <w:r>
        <w:rPr>
          <w:lang w:eastAsia="zh-CN"/>
        </w:rPr>
        <w:t>Time</w:t>
      </w:r>
      <w:r w:rsidR="00DB4CCB">
        <w:rPr>
          <w:lang w:eastAsia="zh-CN"/>
        </w:rPr>
        <w:t>-</w:t>
      </w:r>
      <w:r>
        <w:rPr>
          <w:lang w:eastAsia="zh-CN"/>
        </w:rPr>
        <w:t xml:space="preserve">domain </w:t>
      </w:r>
      <w:r w:rsidR="00DB4CCB">
        <w:rPr>
          <w:lang w:eastAsia="zh-CN"/>
        </w:rPr>
        <w:t xml:space="preserve">remote </w:t>
      </w:r>
      <w:r>
        <w:rPr>
          <w:lang w:eastAsia="zh-CN"/>
        </w:rPr>
        <w:t>interference mitigation</w:t>
      </w:r>
    </w:p>
    <w:p w:rsidR="00FE060C" w:rsidRDefault="00FE060C" w:rsidP="00EF1A1B">
      <w:pPr>
        <w:rPr>
          <w:lang w:eastAsia="zh-CN"/>
        </w:rPr>
      </w:pPr>
      <w:r>
        <w:rPr>
          <w:lang w:eastAsia="zh-CN"/>
        </w:rPr>
        <w:t xml:space="preserve">In current </w:t>
      </w:r>
      <w:r w:rsidR="00DB31F9">
        <w:rPr>
          <w:lang w:eastAsia="zh-CN"/>
        </w:rPr>
        <w:t xml:space="preserve">commercial </w:t>
      </w:r>
      <w:r>
        <w:rPr>
          <w:lang w:eastAsia="zh-CN"/>
        </w:rPr>
        <w:t xml:space="preserve">TD-LTE network, </w:t>
      </w:r>
      <w:r w:rsidR="00D0519E">
        <w:rPr>
          <w:lang w:eastAsia="zh-CN"/>
        </w:rPr>
        <w:t xml:space="preserve">time-domain </w:t>
      </w:r>
      <w:r w:rsidR="00763E74">
        <w:rPr>
          <w:lang w:eastAsia="zh-CN"/>
        </w:rPr>
        <w:t>remote interference</w:t>
      </w:r>
      <w:r>
        <w:rPr>
          <w:lang w:eastAsia="zh-CN"/>
        </w:rPr>
        <w:t xml:space="preserve"> </w:t>
      </w:r>
      <w:r w:rsidR="00D0519E">
        <w:rPr>
          <w:lang w:eastAsia="zh-CN"/>
        </w:rPr>
        <w:t xml:space="preserve">mitigation </w:t>
      </w:r>
      <w:r>
        <w:rPr>
          <w:lang w:eastAsia="zh-CN"/>
        </w:rPr>
        <w:t xml:space="preserve">schemes are already supported. A typical approach is to reconfigure the special subframe configuration in order to avoid DL transmission on the interfering symbols, e.g., from 9:3:2 to 3:9:2. When it comes to NR, such scheme can be directly used at either victim or aggressor side, or </w:t>
      </w:r>
      <w:r w:rsidR="00763E74">
        <w:rPr>
          <w:lang w:eastAsia="zh-CN"/>
        </w:rPr>
        <w:t xml:space="preserve">at </w:t>
      </w:r>
      <w:r>
        <w:rPr>
          <w:lang w:eastAsia="zh-CN"/>
        </w:rPr>
        <w:t xml:space="preserve">both sides. </w:t>
      </w:r>
    </w:p>
    <w:p w:rsidR="00C33FE4" w:rsidRPr="00C33FE4" w:rsidRDefault="00C33FE4" w:rsidP="00EF1A1B">
      <w:pPr>
        <w:rPr>
          <w:b/>
          <w:u w:val="single"/>
          <w:lang w:eastAsia="zh-CN"/>
        </w:rPr>
      </w:pPr>
      <w:r w:rsidRPr="00C33FE4">
        <w:rPr>
          <w:b/>
          <w:u w:val="single"/>
          <w:lang w:eastAsia="zh-CN"/>
        </w:rPr>
        <w:t>UL symbols backoff at victim gNB</w:t>
      </w:r>
    </w:p>
    <w:p w:rsidR="008652B4" w:rsidRDefault="00C33FE4" w:rsidP="00EF1A1B">
      <w:pPr>
        <w:rPr>
          <w:lang w:eastAsia="zh-CN"/>
        </w:rPr>
      </w:pPr>
      <w:r>
        <w:rPr>
          <w:lang w:eastAsia="zh-CN"/>
        </w:rPr>
        <w:t>T</w:t>
      </w:r>
      <w:r w:rsidR="008652B4">
        <w:rPr>
          <w:lang w:eastAsia="zh-CN"/>
        </w:rPr>
        <w:t xml:space="preserve">he victim gNB can </w:t>
      </w:r>
      <w:r w:rsidR="00332127">
        <w:rPr>
          <w:lang w:eastAsia="zh-CN"/>
        </w:rPr>
        <w:t xml:space="preserve">reconfigure all UL symbols </w:t>
      </w:r>
      <w:r w:rsidR="0071667D">
        <w:rPr>
          <w:lang w:eastAsia="zh-CN"/>
        </w:rPr>
        <w:t xml:space="preserve">enduring remote interference </w:t>
      </w:r>
      <w:r w:rsidR="00332127">
        <w:rPr>
          <w:lang w:eastAsia="zh-CN"/>
        </w:rPr>
        <w:t>to be unknown symbols</w:t>
      </w:r>
      <w:r w:rsidR="00A211FD">
        <w:rPr>
          <w:lang w:eastAsia="zh-CN"/>
        </w:rPr>
        <w:t xml:space="preserve">, thus completely avoiding the remote interference. Moreover, time domain resource allocation is quite flexible in NR, where </w:t>
      </w:r>
      <w:r w:rsidR="00D51EA4">
        <w:rPr>
          <w:lang w:eastAsia="zh-CN"/>
        </w:rPr>
        <w:t xml:space="preserve">non-slot based scheduling allows </w:t>
      </w:r>
      <w:r w:rsidR="00A211FD">
        <w:rPr>
          <w:lang w:eastAsia="zh-CN"/>
        </w:rPr>
        <w:t xml:space="preserve">a couple of continuous symbols </w:t>
      </w:r>
      <w:r w:rsidR="00D51EA4">
        <w:rPr>
          <w:lang w:eastAsia="zh-CN"/>
        </w:rPr>
        <w:t>to be scheduled</w:t>
      </w:r>
      <w:r w:rsidR="00A211FD">
        <w:rPr>
          <w:lang w:eastAsia="zh-CN"/>
        </w:rPr>
        <w:t xml:space="preserve"> for transmission</w:t>
      </w:r>
      <w:r w:rsidR="00D51EA4">
        <w:rPr>
          <w:lang w:eastAsia="zh-CN"/>
        </w:rPr>
        <w:t>.</w:t>
      </w:r>
      <w:r w:rsidR="00A211FD">
        <w:rPr>
          <w:lang w:eastAsia="zh-CN"/>
        </w:rPr>
        <w:t xml:space="preserve"> </w:t>
      </w:r>
      <w:r w:rsidR="00710605">
        <w:rPr>
          <w:lang w:eastAsia="zh-CN"/>
        </w:rPr>
        <w:t xml:space="preserve">Hence, </w:t>
      </w:r>
      <w:r w:rsidR="00D51EA4">
        <w:rPr>
          <w:lang w:eastAsia="zh-CN"/>
        </w:rPr>
        <w:t xml:space="preserve">it is </w:t>
      </w:r>
      <w:r>
        <w:rPr>
          <w:lang w:eastAsia="zh-CN"/>
        </w:rPr>
        <w:t>also feasible</w:t>
      </w:r>
      <w:r w:rsidR="00D51EA4">
        <w:rPr>
          <w:lang w:eastAsia="zh-CN"/>
        </w:rPr>
        <w:t xml:space="preserve"> for </w:t>
      </w:r>
      <w:r w:rsidR="00710605">
        <w:rPr>
          <w:lang w:eastAsia="zh-CN"/>
        </w:rPr>
        <w:t xml:space="preserve">the network scheduler </w:t>
      </w:r>
      <w:r w:rsidR="00D51EA4">
        <w:rPr>
          <w:lang w:eastAsia="zh-CN"/>
        </w:rPr>
        <w:t>to avoid</w:t>
      </w:r>
      <w:r w:rsidR="00710605">
        <w:rPr>
          <w:lang w:eastAsia="zh-CN"/>
        </w:rPr>
        <w:t xml:space="preserve"> </w:t>
      </w:r>
      <w:r w:rsidR="00D51EA4">
        <w:rPr>
          <w:lang w:eastAsia="zh-CN"/>
        </w:rPr>
        <w:t xml:space="preserve">scheduling </w:t>
      </w:r>
      <w:r w:rsidR="00710605">
        <w:rPr>
          <w:lang w:eastAsia="zh-CN"/>
        </w:rPr>
        <w:t xml:space="preserve">UL transmission for any UE in the UL symbols </w:t>
      </w:r>
      <w:r w:rsidR="00D51EA4">
        <w:rPr>
          <w:lang w:eastAsia="zh-CN"/>
        </w:rPr>
        <w:t>suffering from</w:t>
      </w:r>
      <w:r w:rsidR="00710605">
        <w:rPr>
          <w:lang w:eastAsia="zh-CN"/>
        </w:rPr>
        <w:t xml:space="preserve"> strong remote interference. As a result, </w:t>
      </w:r>
      <w:r w:rsidR="00D51EA4">
        <w:rPr>
          <w:lang w:eastAsia="zh-CN"/>
        </w:rPr>
        <w:t>such interference can be handled</w:t>
      </w:r>
      <w:r w:rsidR="00710605">
        <w:rPr>
          <w:lang w:eastAsia="zh-CN"/>
        </w:rPr>
        <w:t xml:space="preserve"> up to gNB implementation</w:t>
      </w:r>
      <w:r w:rsidR="0071667D">
        <w:rPr>
          <w:lang w:eastAsia="zh-CN"/>
        </w:rPr>
        <w:t>,</w:t>
      </w:r>
      <w:r w:rsidR="00710605">
        <w:rPr>
          <w:lang w:eastAsia="zh-CN"/>
        </w:rPr>
        <w:t xml:space="preserve"> </w:t>
      </w:r>
      <w:r w:rsidR="0071667D">
        <w:rPr>
          <w:lang w:eastAsia="zh-CN"/>
        </w:rPr>
        <w:t xml:space="preserve">and it </w:t>
      </w:r>
      <w:r>
        <w:rPr>
          <w:lang w:eastAsia="zh-CN"/>
        </w:rPr>
        <w:t>is</w:t>
      </w:r>
      <w:r w:rsidR="00D51EA4">
        <w:rPr>
          <w:lang w:eastAsia="zh-CN"/>
        </w:rPr>
        <w:t xml:space="preserve"> transparent to</w:t>
      </w:r>
      <w:r w:rsidR="00710605">
        <w:rPr>
          <w:lang w:eastAsia="zh-CN"/>
        </w:rPr>
        <w:t xml:space="preserve"> UE.</w:t>
      </w:r>
      <w:r>
        <w:rPr>
          <w:lang w:eastAsia="zh-CN"/>
        </w:rPr>
        <w:t xml:space="preserve"> </w:t>
      </w:r>
    </w:p>
    <w:p w:rsidR="00C33FE4" w:rsidRPr="00C33FE4" w:rsidRDefault="00C33FE4" w:rsidP="00EF1A1B">
      <w:pPr>
        <w:rPr>
          <w:b/>
          <w:u w:val="single"/>
          <w:lang w:eastAsia="zh-CN"/>
        </w:rPr>
      </w:pPr>
      <w:r w:rsidRPr="00C33FE4">
        <w:rPr>
          <w:rFonts w:hint="eastAsia"/>
          <w:b/>
          <w:u w:val="single"/>
          <w:lang w:eastAsia="zh-CN"/>
        </w:rPr>
        <w:t>DL symbols backoff at aggressor gNB</w:t>
      </w:r>
    </w:p>
    <w:p w:rsidR="00F4016A" w:rsidRDefault="00C33FE4" w:rsidP="00EF1A1B">
      <w:pPr>
        <w:rPr>
          <w:lang w:eastAsia="zh-CN"/>
        </w:rPr>
      </w:pPr>
      <w:r>
        <w:rPr>
          <w:lang w:eastAsia="zh-CN"/>
        </w:rPr>
        <w:t>T</w:t>
      </w:r>
      <w:r w:rsidR="00F4016A">
        <w:rPr>
          <w:lang w:eastAsia="zh-CN"/>
        </w:rPr>
        <w:t xml:space="preserve">he aggressor gNB can enlarge the guard period by reducing the number of DL symbols, where all the DL symbols causing remote interference can be reconfigured to be unknown symbols, thus resolving remote interference in a proactive way. Similar to the approach at the victim side, </w:t>
      </w:r>
      <w:r w:rsidR="00FE060C">
        <w:rPr>
          <w:lang w:eastAsia="zh-CN"/>
        </w:rPr>
        <w:t>it is also feasible for t</w:t>
      </w:r>
      <w:r w:rsidR="00F4016A">
        <w:rPr>
          <w:lang w:eastAsia="zh-CN"/>
        </w:rPr>
        <w:t xml:space="preserve">he network </w:t>
      </w:r>
      <w:r w:rsidR="00F4016A">
        <w:rPr>
          <w:lang w:eastAsia="zh-CN"/>
        </w:rPr>
        <w:lastRenderedPageBreak/>
        <w:t xml:space="preserve">scheduler </w:t>
      </w:r>
      <w:r w:rsidR="00FE060C">
        <w:rPr>
          <w:lang w:eastAsia="zh-CN"/>
        </w:rPr>
        <w:t xml:space="preserve">to </w:t>
      </w:r>
      <w:r w:rsidR="00F4016A">
        <w:rPr>
          <w:lang w:eastAsia="zh-CN"/>
        </w:rPr>
        <w:t>abandon DL transmission for any UE in the DL symbols causing remote interference. This solution can be regarded as equivalent to reconfiguring slot format, but is transparent to UE.</w:t>
      </w:r>
    </w:p>
    <w:p w:rsidR="00C33FE4" w:rsidRDefault="001D4CB7" w:rsidP="00EF1A1B">
      <w:pPr>
        <w:rPr>
          <w:lang w:eastAsia="zh-CN"/>
        </w:rPr>
      </w:pPr>
      <w:r>
        <w:rPr>
          <w:lang w:eastAsia="zh-CN"/>
        </w:rPr>
        <w:t xml:space="preserve">Since both reconfiguring </w:t>
      </w:r>
      <w:r w:rsidR="00C33FE4">
        <w:rPr>
          <w:lang w:eastAsia="zh-CN"/>
        </w:rPr>
        <w:t xml:space="preserve">slot format and </w:t>
      </w:r>
      <w:r>
        <w:rPr>
          <w:lang w:eastAsia="zh-CN"/>
        </w:rPr>
        <w:t xml:space="preserve">restricting </w:t>
      </w:r>
      <w:r w:rsidR="00C33FE4">
        <w:rPr>
          <w:lang w:eastAsia="zh-CN"/>
        </w:rPr>
        <w:t>scheduling are already supported</w:t>
      </w:r>
      <w:r>
        <w:rPr>
          <w:lang w:eastAsia="zh-CN"/>
        </w:rPr>
        <w:t xml:space="preserve"> by current specifications</w:t>
      </w:r>
      <w:r w:rsidR="00C33FE4">
        <w:rPr>
          <w:lang w:eastAsia="zh-CN"/>
        </w:rPr>
        <w:t xml:space="preserve">, </w:t>
      </w:r>
      <w:r>
        <w:rPr>
          <w:lang w:eastAsia="zh-CN"/>
        </w:rPr>
        <w:t>thus</w:t>
      </w:r>
      <w:r w:rsidR="00C33FE4">
        <w:rPr>
          <w:lang w:eastAsia="zh-CN"/>
        </w:rPr>
        <w:t xml:space="preserve"> no additional specification impact</w:t>
      </w:r>
      <w:r>
        <w:rPr>
          <w:lang w:eastAsia="zh-CN"/>
        </w:rPr>
        <w:t xml:space="preserve"> needs to be introduced for both solutions of UL and DL symbols back</w:t>
      </w:r>
      <w:r w:rsidR="007E6C71">
        <w:rPr>
          <w:lang w:eastAsia="zh-CN"/>
        </w:rPr>
        <w:t>off</w:t>
      </w:r>
      <w:r w:rsidR="00C33FE4">
        <w:rPr>
          <w:lang w:eastAsia="zh-CN"/>
        </w:rPr>
        <w:t>.</w:t>
      </w:r>
    </w:p>
    <w:p w:rsidR="00D0519E" w:rsidRDefault="00D0519E" w:rsidP="00EF1A1B">
      <w:pPr>
        <w:rPr>
          <w:i/>
          <w:lang w:eastAsia="zh-CN"/>
        </w:rPr>
      </w:pPr>
      <w:r w:rsidRPr="00D0519E">
        <w:rPr>
          <w:b/>
          <w:i/>
          <w:lang w:eastAsia="zh-CN"/>
        </w:rPr>
        <w:t>Observation 1</w:t>
      </w:r>
      <w:r w:rsidRPr="00D0519E">
        <w:rPr>
          <w:i/>
          <w:lang w:eastAsia="zh-CN"/>
        </w:rPr>
        <w:t xml:space="preserve">: </w:t>
      </w:r>
      <w:r w:rsidR="00C33FE4">
        <w:rPr>
          <w:i/>
          <w:lang w:eastAsia="zh-CN"/>
        </w:rPr>
        <w:t>No specification impact</w:t>
      </w:r>
      <w:r w:rsidR="00D2463B">
        <w:rPr>
          <w:i/>
          <w:lang w:eastAsia="zh-CN"/>
        </w:rPr>
        <w:t xml:space="preserve"> </w:t>
      </w:r>
      <w:r w:rsidR="00C33FE4">
        <w:rPr>
          <w:i/>
          <w:lang w:eastAsia="zh-CN"/>
        </w:rPr>
        <w:t xml:space="preserve">is needed </w:t>
      </w:r>
      <w:r w:rsidR="00D2463B">
        <w:rPr>
          <w:i/>
          <w:lang w:eastAsia="zh-CN"/>
        </w:rPr>
        <w:t>for t</w:t>
      </w:r>
      <w:r w:rsidRPr="00D0519E">
        <w:rPr>
          <w:i/>
          <w:lang w:eastAsia="zh-CN"/>
        </w:rPr>
        <w:t>ime-domain remote interference mitigation schemes.</w:t>
      </w:r>
    </w:p>
    <w:p w:rsidR="00F4016A" w:rsidRDefault="00F4016A" w:rsidP="00D0519E">
      <w:pPr>
        <w:pStyle w:val="Heading2"/>
        <w:rPr>
          <w:lang w:eastAsia="zh-CN"/>
        </w:rPr>
      </w:pPr>
      <w:r>
        <w:rPr>
          <w:lang w:eastAsia="zh-CN"/>
        </w:rPr>
        <w:t>Frequency</w:t>
      </w:r>
      <w:r w:rsidR="00D0519E">
        <w:rPr>
          <w:lang w:eastAsia="zh-CN"/>
        </w:rPr>
        <w:t>-domain</w:t>
      </w:r>
      <w:r>
        <w:rPr>
          <w:lang w:eastAsia="zh-CN"/>
        </w:rPr>
        <w:t xml:space="preserve"> </w:t>
      </w:r>
      <w:r w:rsidR="00D0519E">
        <w:rPr>
          <w:lang w:eastAsia="zh-CN"/>
        </w:rPr>
        <w:t>remote interference mitigation</w:t>
      </w:r>
    </w:p>
    <w:p w:rsidR="001D1777" w:rsidRDefault="001D1777" w:rsidP="00F4016A">
      <w:pPr>
        <w:rPr>
          <w:lang w:eastAsia="zh-CN"/>
        </w:rPr>
      </w:pPr>
      <w:r>
        <w:rPr>
          <w:rFonts w:hint="eastAsia"/>
          <w:lang w:eastAsia="zh-CN"/>
        </w:rPr>
        <w:t xml:space="preserve">It should be emphasized that partial muting in frequency domain at either aggressor gNB or victim gNB can be directly attained via </w:t>
      </w:r>
      <w:r>
        <w:rPr>
          <w:lang w:eastAsia="zh-CN"/>
        </w:rPr>
        <w:t xml:space="preserve">gNB </w:t>
      </w:r>
      <w:r>
        <w:rPr>
          <w:rFonts w:hint="eastAsia"/>
          <w:lang w:eastAsia="zh-CN"/>
        </w:rPr>
        <w:t>configuration</w:t>
      </w:r>
      <w:r>
        <w:rPr>
          <w:lang w:eastAsia="zh-CN"/>
        </w:rPr>
        <w:t xml:space="preserve">. </w:t>
      </w:r>
      <w:r w:rsidR="006A697B">
        <w:rPr>
          <w:lang w:eastAsia="zh-CN"/>
        </w:rPr>
        <w:t xml:space="preserve">The </w:t>
      </w:r>
      <w:r>
        <w:rPr>
          <w:lang w:eastAsia="zh-CN"/>
        </w:rPr>
        <w:t xml:space="preserve">OAM can pre-configure the valid UL/DL frequency-domain resource to gNBs for the </w:t>
      </w:r>
      <w:r w:rsidR="00DE53EA">
        <w:rPr>
          <w:lang w:eastAsia="zh-CN"/>
        </w:rPr>
        <w:t xml:space="preserve">situation </w:t>
      </w:r>
      <w:r w:rsidR="00372600">
        <w:rPr>
          <w:lang w:eastAsia="zh-CN"/>
        </w:rPr>
        <w:t xml:space="preserve">that </w:t>
      </w:r>
      <w:r w:rsidR="00DE53EA">
        <w:rPr>
          <w:lang w:eastAsia="zh-CN"/>
        </w:rPr>
        <w:t>remote interference</w:t>
      </w:r>
      <w:r w:rsidR="00372600">
        <w:rPr>
          <w:lang w:eastAsia="zh-CN"/>
        </w:rPr>
        <w:t xml:space="preserve"> is present</w:t>
      </w:r>
      <w:r w:rsidR="00DE53EA">
        <w:rPr>
          <w:lang w:eastAsia="zh-CN"/>
        </w:rPr>
        <w:t xml:space="preserve">. Such solution can be up to implementation. </w:t>
      </w:r>
    </w:p>
    <w:p w:rsidR="00DE53EA" w:rsidRDefault="00DE53EA" w:rsidP="00DE53EA">
      <w:pPr>
        <w:rPr>
          <w:i/>
          <w:lang w:eastAsia="zh-CN"/>
        </w:rPr>
      </w:pPr>
      <w:r w:rsidRPr="00D0519E">
        <w:rPr>
          <w:b/>
          <w:i/>
          <w:lang w:eastAsia="zh-CN"/>
        </w:rPr>
        <w:t xml:space="preserve">Observation </w:t>
      </w:r>
      <w:r>
        <w:rPr>
          <w:b/>
          <w:i/>
          <w:lang w:eastAsia="zh-CN"/>
        </w:rPr>
        <w:t>2</w:t>
      </w:r>
      <w:r w:rsidRPr="00D0519E">
        <w:rPr>
          <w:i/>
          <w:lang w:eastAsia="zh-CN"/>
        </w:rPr>
        <w:t xml:space="preserve">: </w:t>
      </w:r>
      <w:r w:rsidR="00D2463B">
        <w:rPr>
          <w:i/>
          <w:lang w:eastAsia="zh-CN"/>
        </w:rPr>
        <w:t>No specification impact is needed for f</w:t>
      </w:r>
      <w:r>
        <w:rPr>
          <w:i/>
          <w:lang w:eastAsia="zh-CN"/>
        </w:rPr>
        <w:t>requency</w:t>
      </w:r>
      <w:r w:rsidRPr="00D0519E">
        <w:rPr>
          <w:i/>
          <w:lang w:eastAsia="zh-CN"/>
        </w:rPr>
        <w:t>-domain remote interference mitigation schemes.</w:t>
      </w:r>
    </w:p>
    <w:p w:rsidR="00CE6EFA" w:rsidRDefault="00557501" w:rsidP="00CE6EFA">
      <w:pPr>
        <w:pStyle w:val="Heading2"/>
        <w:rPr>
          <w:lang w:eastAsia="zh-CN"/>
        </w:rPr>
      </w:pPr>
      <w:r>
        <w:rPr>
          <w:lang w:eastAsia="zh-CN"/>
        </w:rPr>
        <w:t>Spatial-</w:t>
      </w:r>
      <w:r w:rsidR="00CE6EFA">
        <w:rPr>
          <w:lang w:eastAsia="zh-CN"/>
        </w:rPr>
        <w:t xml:space="preserve">domain </w:t>
      </w:r>
      <w:r>
        <w:rPr>
          <w:lang w:eastAsia="zh-CN"/>
        </w:rPr>
        <w:t xml:space="preserve">remote </w:t>
      </w:r>
      <w:r w:rsidR="00CE6EFA">
        <w:rPr>
          <w:lang w:eastAsia="zh-CN"/>
        </w:rPr>
        <w:t>interference mitigation</w:t>
      </w:r>
    </w:p>
    <w:p w:rsidR="00777E79" w:rsidRDefault="00CE6EFA" w:rsidP="00CE6EFA">
      <w:pPr>
        <w:rPr>
          <w:lang w:eastAsia="zh-CN"/>
        </w:rPr>
      </w:pPr>
      <w:r>
        <w:rPr>
          <w:lang w:eastAsia="zh-CN"/>
        </w:rPr>
        <w:t>From the victim perspective, the victim gNB can first estimate the direction of remote interference via interference measurement</w:t>
      </w:r>
      <w:r>
        <w:rPr>
          <w:rFonts w:hint="eastAsia"/>
          <w:lang w:eastAsia="zh-CN"/>
        </w:rPr>
        <w:t>.</w:t>
      </w:r>
      <w:r>
        <w:rPr>
          <w:lang w:eastAsia="zh-CN"/>
        </w:rPr>
        <w:t xml:space="preserve"> </w:t>
      </w:r>
      <w:r>
        <w:rPr>
          <w:rFonts w:hint="eastAsia"/>
          <w:lang w:eastAsia="zh-CN"/>
        </w:rPr>
        <w:t>T</w:t>
      </w:r>
      <w:r>
        <w:rPr>
          <w:lang w:eastAsia="zh-CN"/>
        </w:rPr>
        <w:t xml:space="preserve">hen it can apply advanced beam management schemes, e.g. beam nulling and beam selection, to suppress the remote interference in spatial domain. While at the aggressor side, if the aggressor gNB can acquire the information of which beam(s) would cause remote interference, it can abandon the use of the specific beams in the DL symbols that would cause interference. </w:t>
      </w:r>
      <w:r>
        <w:rPr>
          <w:rFonts w:hint="eastAsia"/>
          <w:lang w:eastAsia="zh-CN"/>
        </w:rPr>
        <w:t>O</w:t>
      </w:r>
      <w:r>
        <w:rPr>
          <w:lang w:eastAsia="zh-CN"/>
        </w:rPr>
        <w:t xml:space="preserve">ther beams can still be used for DL transmission in those DL symbols. </w:t>
      </w:r>
      <w:r w:rsidR="006A697B">
        <w:rPr>
          <w:lang w:eastAsia="zh-CN"/>
        </w:rPr>
        <w:t>Note that, all the mentioned beam-based solutions can be directly adopted by network implementation.</w:t>
      </w:r>
      <w:r w:rsidR="00CF3725">
        <w:rPr>
          <w:lang w:eastAsia="zh-CN"/>
        </w:rPr>
        <w:t xml:space="preserve"> No further specification modification is needed.</w:t>
      </w:r>
    </w:p>
    <w:p w:rsidR="00CF3725" w:rsidRDefault="00CF3725" w:rsidP="00CF3725">
      <w:pPr>
        <w:rPr>
          <w:i/>
          <w:lang w:eastAsia="zh-CN"/>
        </w:rPr>
      </w:pPr>
      <w:r w:rsidRPr="00D0519E">
        <w:rPr>
          <w:b/>
          <w:i/>
          <w:lang w:eastAsia="zh-CN"/>
        </w:rPr>
        <w:t xml:space="preserve">Observation </w:t>
      </w:r>
      <w:r w:rsidR="00D2463B">
        <w:rPr>
          <w:b/>
          <w:i/>
          <w:lang w:eastAsia="zh-CN"/>
        </w:rPr>
        <w:t>3</w:t>
      </w:r>
      <w:r w:rsidRPr="00D0519E">
        <w:rPr>
          <w:i/>
          <w:lang w:eastAsia="zh-CN"/>
        </w:rPr>
        <w:t xml:space="preserve">: </w:t>
      </w:r>
      <w:r w:rsidR="00D2463B">
        <w:rPr>
          <w:i/>
          <w:lang w:eastAsia="zh-CN"/>
        </w:rPr>
        <w:t>No specification impact is needed for s</w:t>
      </w:r>
      <w:r>
        <w:rPr>
          <w:i/>
          <w:lang w:eastAsia="zh-CN"/>
        </w:rPr>
        <w:t>patial</w:t>
      </w:r>
      <w:r w:rsidRPr="00D0519E">
        <w:rPr>
          <w:i/>
          <w:lang w:eastAsia="zh-CN"/>
        </w:rPr>
        <w:t>-domain remote interference mitigation schemes.</w:t>
      </w:r>
    </w:p>
    <w:p w:rsidR="00F4016A" w:rsidRDefault="00CF3725" w:rsidP="00F4016A">
      <w:pPr>
        <w:pStyle w:val="Heading2"/>
        <w:rPr>
          <w:lang w:eastAsia="zh-CN"/>
        </w:rPr>
      </w:pPr>
      <w:r>
        <w:rPr>
          <w:lang w:eastAsia="zh-CN"/>
        </w:rPr>
        <w:t xml:space="preserve">Power-domain remote </w:t>
      </w:r>
      <w:r w:rsidR="00FE060C">
        <w:rPr>
          <w:lang w:eastAsia="zh-CN"/>
        </w:rPr>
        <w:t xml:space="preserve">interference </w:t>
      </w:r>
      <w:r>
        <w:rPr>
          <w:lang w:eastAsia="zh-CN"/>
        </w:rPr>
        <w:t>mitigation</w:t>
      </w:r>
    </w:p>
    <w:p w:rsidR="007C45BB" w:rsidRPr="007C45BB" w:rsidRDefault="007C45BB" w:rsidP="00EF1A1B">
      <w:pPr>
        <w:rPr>
          <w:b/>
          <w:u w:val="single"/>
          <w:lang w:eastAsia="zh-CN"/>
        </w:rPr>
      </w:pPr>
      <w:r>
        <w:rPr>
          <w:b/>
          <w:u w:val="single"/>
          <w:lang w:eastAsia="zh-CN"/>
        </w:rPr>
        <w:t>Increasing</w:t>
      </w:r>
      <w:r w:rsidRPr="007C45BB">
        <w:rPr>
          <w:b/>
          <w:u w:val="single"/>
          <w:lang w:eastAsia="zh-CN"/>
        </w:rPr>
        <w:t xml:space="preserve"> UE transmission power at Victim gNB</w:t>
      </w:r>
    </w:p>
    <w:p w:rsidR="006C797F" w:rsidRDefault="00034143" w:rsidP="00CA21E6">
      <w:pPr>
        <w:rPr>
          <w:lang w:eastAsia="zh-CN"/>
        </w:rPr>
      </w:pPr>
      <w:r>
        <w:rPr>
          <w:lang w:eastAsia="zh-CN"/>
        </w:rPr>
        <w:t xml:space="preserve">It is stressed that only the UL transmit power in the interfered UL symbols needs to be increased. </w:t>
      </w:r>
      <w:r w:rsidR="000F5EEA">
        <w:rPr>
          <w:rFonts w:hint="eastAsia"/>
          <w:lang w:eastAsia="zh-CN"/>
        </w:rPr>
        <w:t>N</w:t>
      </w:r>
      <w:r w:rsidR="000F5EEA">
        <w:rPr>
          <w:lang w:eastAsia="zh-CN"/>
        </w:rPr>
        <w:t>ote that, UL symbols within the same slot belong to one power control loop</w:t>
      </w:r>
      <w:r w:rsidR="006C797F">
        <w:rPr>
          <w:lang w:eastAsia="zh-CN"/>
        </w:rPr>
        <w:t xml:space="preserve"> in Rel-15. Thus the following two options can be considered to attain </w:t>
      </w:r>
      <w:r w:rsidR="006C797F" w:rsidRPr="006C797F">
        <w:rPr>
          <w:lang w:eastAsia="zh-CN"/>
        </w:rPr>
        <w:t>different transmit power for different symbols</w:t>
      </w:r>
      <w:r w:rsidR="006C797F">
        <w:rPr>
          <w:lang w:eastAsia="zh-CN"/>
        </w:rPr>
        <w:t>:</w:t>
      </w:r>
    </w:p>
    <w:p w:rsidR="000F5EEA" w:rsidRPr="006C797F" w:rsidRDefault="006C797F" w:rsidP="006C797F">
      <w:pPr>
        <w:pStyle w:val="ListParagraph"/>
        <w:numPr>
          <w:ilvl w:val="0"/>
          <w:numId w:val="47"/>
        </w:numPr>
        <w:spacing w:after="120"/>
        <w:rPr>
          <w:rFonts w:ascii="Times New Roman" w:hAnsi="Times New Roman"/>
          <w:sz w:val="22"/>
          <w:szCs w:val="22"/>
          <w:lang w:eastAsia="zh-CN"/>
        </w:rPr>
      </w:pPr>
      <w:r w:rsidRPr="006C797F">
        <w:rPr>
          <w:rFonts w:ascii="Times New Roman" w:hAnsi="Times New Roman"/>
          <w:b/>
          <w:sz w:val="22"/>
          <w:szCs w:val="22"/>
          <w:lang w:eastAsia="zh-CN"/>
        </w:rPr>
        <w:t>Option 1</w:t>
      </w:r>
      <w:r w:rsidRPr="006C797F">
        <w:rPr>
          <w:rFonts w:ascii="Times New Roman" w:hAnsi="Times New Roman"/>
          <w:sz w:val="22"/>
          <w:szCs w:val="22"/>
          <w:lang w:eastAsia="zh-CN"/>
        </w:rPr>
        <w:t xml:space="preserve">: Support multiple loops of power control for different symbols within a single slot. In this case, two different power control configurations can be configured to UE for different symbols. Then, UE can adopt different power control parameters for different symbols. </w:t>
      </w:r>
    </w:p>
    <w:p w:rsidR="006C797F" w:rsidRPr="006C797F" w:rsidRDefault="006C797F" w:rsidP="006C797F">
      <w:pPr>
        <w:pStyle w:val="ListParagraph"/>
        <w:numPr>
          <w:ilvl w:val="0"/>
          <w:numId w:val="47"/>
        </w:numPr>
        <w:spacing w:after="120"/>
        <w:rPr>
          <w:rFonts w:ascii="Times New Roman" w:hAnsi="Times New Roman"/>
          <w:sz w:val="22"/>
          <w:szCs w:val="22"/>
          <w:lang w:eastAsia="zh-CN"/>
        </w:rPr>
      </w:pPr>
      <w:r w:rsidRPr="006C797F">
        <w:rPr>
          <w:rFonts w:ascii="Times New Roman" w:hAnsi="Times New Roman"/>
          <w:b/>
          <w:sz w:val="22"/>
          <w:szCs w:val="22"/>
          <w:lang w:eastAsia="zh-CN"/>
        </w:rPr>
        <w:t>Option 2</w:t>
      </w:r>
      <w:r w:rsidRPr="006C797F">
        <w:rPr>
          <w:rFonts w:ascii="Times New Roman" w:hAnsi="Times New Roman"/>
          <w:sz w:val="22"/>
          <w:szCs w:val="22"/>
          <w:lang w:eastAsia="zh-CN"/>
        </w:rPr>
        <w:t>: Keep single power control loop but introduce additional power control parameter, i.e., a power offset. Such power offset represents the power difference between these two different types of symbols. The network can flexibly configure the value of power offset according to the interference level.</w:t>
      </w:r>
    </w:p>
    <w:p w:rsidR="00A45E32" w:rsidRDefault="006C797F" w:rsidP="00CA21E6">
      <w:pPr>
        <w:rPr>
          <w:lang w:eastAsia="zh-CN"/>
        </w:rPr>
      </w:pPr>
      <w:r>
        <w:rPr>
          <w:rFonts w:hint="eastAsia"/>
          <w:lang w:eastAsia="zh-CN"/>
        </w:rPr>
        <w:t xml:space="preserve">In addition, </w:t>
      </w:r>
      <w:r>
        <w:rPr>
          <w:lang w:eastAsia="zh-CN"/>
        </w:rPr>
        <w:t xml:space="preserve">UE shall acquire the information of UL time duration that endures remote interference </w:t>
      </w:r>
      <w:r w:rsidR="00522815">
        <w:rPr>
          <w:lang w:eastAsia="zh-CN"/>
        </w:rPr>
        <w:t xml:space="preserve">in order to determine different transmit power. Thus, </w:t>
      </w:r>
      <w:r w:rsidR="00F2611F">
        <w:rPr>
          <w:lang w:eastAsia="zh-CN"/>
        </w:rPr>
        <w:t xml:space="preserve">additional </w:t>
      </w:r>
      <w:r w:rsidR="00522815">
        <w:rPr>
          <w:lang w:eastAsia="zh-CN"/>
        </w:rPr>
        <w:t>higher layer signaling is needed to inform UE with such information.</w:t>
      </w:r>
      <w:r w:rsidR="0097139A">
        <w:rPr>
          <w:lang w:eastAsia="zh-CN"/>
        </w:rPr>
        <w:t xml:space="preserve"> </w:t>
      </w:r>
    </w:p>
    <w:p w:rsidR="00A45E32" w:rsidRDefault="00CA6D39" w:rsidP="00CA21E6">
      <w:pPr>
        <w:rPr>
          <w:i/>
          <w:lang w:eastAsia="zh-CN"/>
        </w:rPr>
      </w:pPr>
      <w:r>
        <w:rPr>
          <w:b/>
          <w:i/>
          <w:lang w:eastAsia="zh-CN"/>
        </w:rPr>
        <w:t>Proposal 1</w:t>
      </w:r>
      <w:r w:rsidR="00A45E32" w:rsidRPr="00A45E32">
        <w:rPr>
          <w:i/>
          <w:lang w:eastAsia="zh-CN"/>
        </w:rPr>
        <w:t xml:space="preserve">: Increasing UE transmission power at victim </w:t>
      </w:r>
      <w:r w:rsidR="00B57F10">
        <w:rPr>
          <w:i/>
          <w:lang w:eastAsia="zh-CN"/>
        </w:rPr>
        <w:t>ha</w:t>
      </w:r>
      <w:r w:rsidR="000D34E4">
        <w:rPr>
          <w:i/>
          <w:lang w:eastAsia="zh-CN"/>
        </w:rPr>
        <w:t>s</w:t>
      </w:r>
      <w:r w:rsidR="00A45E32" w:rsidRPr="00A45E32">
        <w:rPr>
          <w:i/>
          <w:lang w:eastAsia="zh-CN"/>
        </w:rPr>
        <w:t xml:space="preserve"> specification </w:t>
      </w:r>
      <w:r w:rsidR="00B57F10">
        <w:rPr>
          <w:i/>
          <w:lang w:eastAsia="zh-CN"/>
        </w:rPr>
        <w:t>impacts on the following aspects</w:t>
      </w:r>
      <w:r w:rsidR="00A45E32" w:rsidRPr="00A45E32">
        <w:rPr>
          <w:i/>
          <w:lang w:eastAsia="zh-CN"/>
        </w:rPr>
        <w:t>.</w:t>
      </w:r>
    </w:p>
    <w:p w:rsidR="00B57F10" w:rsidRDefault="00B57F10" w:rsidP="00CA21E6">
      <w:pPr>
        <w:rPr>
          <w:i/>
          <w:lang w:eastAsia="zh-CN"/>
        </w:rPr>
      </w:pPr>
      <w:r>
        <w:rPr>
          <w:i/>
          <w:lang w:eastAsia="zh-CN"/>
        </w:rPr>
        <w:t>- Additional power control parameter</w:t>
      </w:r>
    </w:p>
    <w:p w:rsidR="00B57F10" w:rsidRPr="00A45E32" w:rsidRDefault="00B57F10" w:rsidP="00CA21E6">
      <w:pPr>
        <w:rPr>
          <w:i/>
          <w:lang w:eastAsia="zh-CN"/>
        </w:rPr>
      </w:pPr>
      <w:r>
        <w:rPr>
          <w:i/>
          <w:lang w:eastAsia="zh-CN"/>
        </w:rPr>
        <w:t>- Signaling to inform UE the UL time duration that needs to increase</w:t>
      </w:r>
      <w:r w:rsidR="006C18B0">
        <w:rPr>
          <w:i/>
          <w:lang w:eastAsia="zh-CN"/>
        </w:rPr>
        <w:t xml:space="preserve"> transmission power</w:t>
      </w:r>
    </w:p>
    <w:p w:rsidR="00127F1D" w:rsidRPr="007C45BB" w:rsidRDefault="00127F1D" w:rsidP="00127F1D">
      <w:pPr>
        <w:rPr>
          <w:b/>
          <w:u w:val="single"/>
          <w:lang w:eastAsia="zh-CN"/>
        </w:rPr>
      </w:pPr>
      <w:r>
        <w:rPr>
          <w:b/>
          <w:u w:val="single"/>
          <w:lang w:eastAsia="zh-CN"/>
        </w:rPr>
        <w:t>Reducing</w:t>
      </w:r>
      <w:r w:rsidRPr="007C45BB">
        <w:rPr>
          <w:b/>
          <w:u w:val="single"/>
          <w:lang w:eastAsia="zh-CN"/>
        </w:rPr>
        <w:t xml:space="preserve"> </w:t>
      </w:r>
      <w:r w:rsidRPr="00127F1D">
        <w:rPr>
          <w:b/>
          <w:u w:val="single"/>
          <w:lang w:eastAsia="zh-CN"/>
        </w:rPr>
        <w:t>DL transmission power of Aggressor gNB</w:t>
      </w:r>
    </w:p>
    <w:p w:rsidR="00682B56" w:rsidRPr="00682B56" w:rsidRDefault="00682B56" w:rsidP="00025BBD">
      <w:pPr>
        <w:rPr>
          <w:lang w:eastAsia="zh-CN"/>
        </w:rPr>
      </w:pPr>
      <w:r w:rsidRPr="00682B56">
        <w:rPr>
          <w:rFonts w:hint="eastAsia"/>
          <w:lang w:eastAsia="zh-CN"/>
        </w:rPr>
        <w:t xml:space="preserve">Note that, </w:t>
      </w:r>
      <w:r w:rsidR="00844556">
        <w:rPr>
          <w:lang w:eastAsia="zh-CN"/>
        </w:rPr>
        <w:t>downlink</w:t>
      </w:r>
      <w:r>
        <w:rPr>
          <w:lang w:eastAsia="zh-CN"/>
        </w:rPr>
        <w:t xml:space="preserve"> signals are all in DMRS-based transmission where the DL transmit power of gNB is transparent to UE. Thus, reducing the DL transmission power of aggressor gNB can be directly accomplished </w:t>
      </w:r>
      <w:r w:rsidR="00F2611F">
        <w:rPr>
          <w:lang w:eastAsia="zh-CN"/>
        </w:rPr>
        <w:t>by</w:t>
      </w:r>
      <w:r>
        <w:rPr>
          <w:lang w:eastAsia="zh-CN"/>
        </w:rPr>
        <w:t xml:space="preserve"> gNB implementation. No specification impact is observed.</w:t>
      </w:r>
    </w:p>
    <w:p w:rsidR="00682B56" w:rsidRDefault="00682B56" w:rsidP="00025BBD">
      <w:pPr>
        <w:rPr>
          <w:b/>
          <w:i/>
          <w:lang w:eastAsia="zh-CN"/>
        </w:rPr>
      </w:pPr>
      <w:r>
        <w:rPr>
          <w:b/>
          <w:i/>
          <w:lang w:eastAsia="zh-CN"/>
        </w:rPr>
        <w:lastRenderedPageBreak/>
        <w:t xml:space="preserve">Observation </w:t>
      </w:r>
      <w:r w:rsidR="00B57F10">
        <w:rPr>
          <w:b/>
          <w:i/>
          <w:lang w:eastAsia="zh-CN"/>
        </w:rPr>
        <w:t>4</w:t>
      </w:r>
      <w:r w:rsidRPr="00682B56">
        <w:rPr>
          <w:i/>
          <w:lang w:eastAsia="zh-CN"/>
        </w:rPr>
        <w:t>: Reducing the DL transmission power of aggressor gNB is up to network implementation, and n</w:t>
      </w:r>
      <w:r>
        <w:rPr>
          <w:i/>
          <w:lang w:eastAsia="zh-CN"/>
        </w:rPr>
        <w:t>o specification impact is</w:t>
      </w:r>
      <w:r w:rsidR="00844556">
        <w:rPr>
          <w:i/>
          <w:lang w:eastAsia="zh-CN"/>
        </w:rPr>
        <w:t xml:space="preserve"> needed</w:t>
      </w:r>
      <w:r w:rsidRPr="00682B56">
        <w:rPr>
          <w:i/>
          <w:lang w:eastAsia="zh-CN"/>
        </w:rPr>
        <w:t>.</w:t>
      </w:r>
    </w:p>
    <w:p w:rsidR="00682B56" w:rsidRPr="00127F1D" w:rsidRDefault="00682B56" w:rsidP="00682B56">
      <w:pPr>
        <w:pStyle w:val="Heading2"/>
        <w:rPr>
          <w:lang w:eastAsia="zh-CN"/>
        </w:rPr>
      </w:pPr>
      <w:r w:rsidRPr="00127F1D">
        <w:rPr>
          <w:rFonts w:hint="eastAsia"/>
          <w:lang w:eastAsia="zh-CN"/>
        </w:rPr>
        <w:t>PRACH enhancement for remote interference mitigation</w:t>
      </w:r>
    </w:p>
    <w:p w:rsidR="00682B56" w:rsidRDefault="00CE142A" w:rsidP="00682B56">
      <w:pPr>
        <w:rPr>
          <w:lang w:eastAsia="zh-CN"/>
        </w:rPr>
      </w:pPr>
      <w:r>
        <w:rPr>
          <w:lang w:eastAsia="zh-CN"/>
        </w:rPr>
        <w:t>F</w:t>
      </w:r>
      <w:r w:rsidR="00682B56">
        <w:rPr>
          <w:rFonts w:hint="eastAsia"/>
          <w:lang w:eastAsia="zh-CN"/>
        </w:rPr>
        <w:t xml:space="preserve">or PRACH transmission, the configured PRACH resource corresponding to the victim cell may </w:t>
      </w:r>
      <w:r w:rsidR="00682B56">
        <w:rPr>
          <w:lang w:eastAsia="zh-CN"/>
        </w:rPr>
        <w:t xml:space="preserve">collide with UL time duration suffering from remote interference. When UE selects the interfered PRACH resource for preamble transmission, larger transmit power is required for the UE so as to make it possible for gNB to detect successfully. For instance, UE </w:t>
      </w:r>
      <w:r>
        <w:rPr>
          <w:lang w:eastAsia="zh-CN"/>
        </w:rPr>
        <w:t xml:space="preserve">is likely </w:t>
      </w:r>
      <w:r w:rsidR="00682B56">
        <w:rPr>
          <w:lang w:eastAsia="zh-CN"/>
        </w:rPr>
        <w:t xml:space="preserve">to use different transmit power in the PRACH occasions with and without remote interference for the first preamble transmission. </w:t>
      </w:r>
    </w:p>
    <w:p w:rsidR="00682B56" w:rsidRDefault="00AD28EE" w:rsidP="00025BBD">
      <w:pPr>
        <w:rPr>
          <w:lang w:eastAsia="zh-CN"/>
        </w:rPr>
      </w:pPr>
      <w:r w:rsidRPr="00AD28EE">
        <w:rPr>
          <w:rFonts w:hint="eastAsia"/>
          <w:lang w:eastAsia="zh-CN"/>
        </w:rPr>
        <w:t xml:space="preserve">In particular, </w:t>
      </w:r>
      <w:r w:rsidR="00777BC1">
        <w:rPr>
          <w:lang w:eastAsia="zh-CN"/>
        </w:rPr>
        <w:t>t</w:t>
      </w:r>
      <w:r w:rsidR="00777BC1" w:rsidRPr="00AD28EE">
        <w:rPr>
          <w:rFonts w:hint="eastAsia"/>
          <w:lang w:eastAsia="zh-CN"/>
        </w:rPr>
        <w:t xml:space="preserve">he time-domain location of </w:t>
      </w:r>
      <w:r w:rsidR="00777BC1">
        <w:rPr>
          <w:lang w:eastAsia="zh-CN"/>
        </w:rPr>
        <w:t xml:space="preserve">PRACH occasion can be taken </w:t>
      </w:r>
      <w:r w:rsidR="00777BC1" w:rsidRPr="00AD28EE">
        <w:rPr>
          <w:lang w:eastAsia="zh-CN"/>
        </w:rPr>
        <w:t>into consideration</w:t>
      </w:r>
      <w:r w:rsidR="00777BC1">
        <w:rPr>
          <w:lang w:eastAsia="zh-CN"/>
        </w:rPr>
        <w:t xml:space="preserve"> for UE to determine PRACH transmission power</w:t>
      </w:r>
      <w:r w:rsidRPr="00AD28EE">
        <w:rPr>
          <w:lang w:eastAsia="zh-CN"/>
        </w:rPr>
        <w:t xml:space="preserve">. </w:t>
      </w:r>
      <w:r w:rsidR="008A0780">
        <w:rPr>
          <w:lang w:eastAsia="zh-CN"/>
        </w:rPr>
        <w:t xml:space="preserve">Besides, UE is also required to </w:t>
      </w:r>
      <w:r>
        <w:rPr>
          <w:lang w:eastAsia="zh-CN"/>
        </w:rPr>
        <w:t>acquire the information of PRACH occasions that endures remote interference</w:t>
      </w:r>
      <w:r w:rsidR="008A0780">
        <w:rPr>
          <w:lang w:eastAsia="zh-CN"/>
        </w:rPr>
        <w:t>, thus higher layer signaling is needed to inform UE with such information. The information can be contained in TDD DL/UL configuration or PRACH configuration IE.</w:t>
      </w:r>
    </w:p>
    <w:p w:rsidR="008A0780" w:rsidRDefault="000D34E4" w:rsidP="00025BBD">
      <w:pPr>
        <w:rPr>
          <w:i/>
          <w:lang w:eastAsia="zh-CN"/>
        </w:rPr>
      </w:pPr>
      <w:r>
        <w:rPr>
          <w:b/>
          <w:i/>
          <w:lang w:eastAsia="zh-CN"/>
        </w:rPr>
        <w:t xml:space="preserve">Proposal 2: </w:t>
      </w:r>
      <w:r w:rsidR="008A0780" w:rsidRPr="00CD61D8">
        <w:rPr>
          <w:i/>
          <w:lang w:eastAsia="zh-CN"/>
        </w:rPr>
        <w:t xml:space="preserve">UE PRACH enhancement </w:t>
      </w:r>
      <w:r>
        <w:rPr>
          <w:i/>
          <w:lang w:eastAsia="zh-CN"/>
        </w:rPr>
        <w:t>has specification impacts on the following aspects</w:t>
      </w:r>
      <w:r w:rsidR="00CD61D8">
        <w:rPr>
          <w:i/>
          <w:lang w:eastAsia="zh-CN"/>
        </w:rPr>
        <w:t>.</w:t>
      </w:r>
    </w:p>
    <w:p w:rsidR="000D34E4" w:rsidRDefault="000D34E4" w:rsidP="000D34E4">
      <w:pPr>
        <w:rPr>
          <w:i/>
          <w:lang w:eastAsia="zh-CN"/>
        </w:rPr>
      </w:pPr>
      <w:r>
        <w:rPr>
          <w:i/>
          <w:lang w:eastAsia="zh-CN"/>
        </w:rPr>
        <w:t>- Additional power control parameter for Msg1 transmission</w:t>
      </w:r>
    </w:p>
    <w:p w:rsidR="000D34E4" w:rsidRPr="00A45E32" w:rsidRDefault="000D34E4" w:rsidP="000D34E4">
      <w:pPr>
        <w:rPr>
          <w:i/>
          <w:lang w:eastAsia="zh-CN"/>
        </w:rPr>
      </w:pPr>
      <w:r>
        <w:rPr>
          <w:i/>
          <w:lang w:eastAsia="zh-CN"/>
        </w:rPr>
        <w:t xml:space="preserve">- Signaling to inform UE the PRACH occasions </w:t>
      </w:r>
      <w:r w:rsidR="00E34E73">
        <w:rPr>
          <w:i/>
          <w:lang w:eastAsia="zh-CN"/>
        </w:rPr>
        <w:t>with higher</w:t>
      </w:r>
      <w:r>
        <w:rPr>
          <w:i/>
          <w:lang w:eastAsia="zh-CN"/>
        </w:rPr>
        <w:t xml:space="preserve"> transmission power</w:t>
      </w:r>
    </w:p>
    <w:p w:rsidR="000D34E4" w:rsidRPr="000D34E4" w:rsidRDefault="000D34E4" w:rsidP="00025BBD">
      <w:pPr>
        <w:rPr>
          <w:i/>
          <w:lang w:eastAsia="zh-CN"/>
        </w:rPr>
      </w:pPr>
    </w:p>
    <w:p w:rsidR="00157FC3" w:rsidRPr="00CF195E" w:rsidRDefault="00747F48" w:rsidP="00CF195E">
      <w:pPr>
        <w:pStyle w:val="Heading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127F1D">
        <w:rPr>
          <w:rFonts w:eastAsiaTheme="minorEastAsia"/>
          <w:lang w:eastAsia="zh-CN"/>
        </w:rPr>
        <w:t>potential specification impact</w:t>
      </w:r>
      <w:r w:rsidR="00127F1D">
        <w:rPr>
          <w:kern w:val="2"/>
          <w:lang w:val="en-GB" w:eastAsia="zh-CN"/>
        </w:rPr>
        <w:t xml:space="preserve">s for remote interference mitigation mechanisms are </w:t>
      </w:r>
      <w:r w:rsidR="00EE068B">
        <w:rPr>
          <w:kern w:val="2"/>
          <w:lang w:val="en-GB" w:eastAsia="zh-CN"/>
        </w:rPr>
        <w:t xml:space="preserve">discussed. The following </w:t>
      </w:r>
      <w:r w:rsidR="00CD61D8">
        <w:rPr>
          <w:kern w:val="2"/>
          <w:lang w:val="en-GB" w:eastAsia="zh-CN"/>
        </w:rPr>
        <w:t xml:space="preserve">observations </w:t>
      </w:r>
      <w:r w:rsidR="00710888">
        <w:rPr>
          <w:kern w:val="2"/>
          <w:lang w:val="en-GB" w:eastAsia="zh-CN"/>
        </w:rPr>
        <w:t xml:space="preserve">and proposals </w:t>
      </w:r>
      <w:r w:rsidR="00EE068B">
        <w:rPr>
          <w:kern w:val="2"/>
          <w:lang w:val="en-GB" w:eastAsia="zh-CN"/>
        </w:rPr>
        <w:t>are given</w:t>
      </w:r>
      <w:r>
        <w:rPr>
          <w:kern w:val="2"/>
          <w:lang w:val="en-GB" w:eastAsia="zh-CN"/>
        </w:rPr>
        <w:t>:</w:t>
      </w:r>
    </w:p>
    <w:p w:rsidR="00FB3D9D" w:rsidRDefault="00FB3D9D" w:rsidP="00FB3D9D">
      <w:pPr>
        <w:rPr>
          <w:i/>
          <w:lang w:eastAsia="zh-CN"/>
        </w:rPr>
      </w:pPr>
      <w:r w:rsidRPr="00D0519E">
        <w:rPr>
          <w:b/>
          <w:i/>
          <w:lang w:eastAsia="zh-CN"/>
        </w:rPr>
        <w:t>Observation 1</w:t>
      </w:r>
      <w:r w:rsidRPr="00D0519E">
        <w:rPr>
          <w:i/>
          <w:lang w:eastAsia="zh-CN"/>
        </w:rPr>
        <w:t xml:space="preserve">: </w:t>
      </w:r>
      <w:r>
        <w:rPr>
          <w:i/>
          <w:lang w:eastAsia="zh-CN"/>
        </w:rPr>
        <w:t>No specification impact is needed for t</w:t>
      </w:r>
      <w:r w:rsidRPr="00D0519E">
        <w:rPr>
          <w:i/>
          <w:lang w:eastAsia="zh-CN"/>
        </w:rPr>
        <w:t>ime-domain remote interference mitigation schemes.</w:t>
      </w:r>
    </w:p>
    <w:p w:rsidR="00FB3D9D" w:rsidRDefault="00FB3D9D" w:rsidP="00FB3D9D">
      <w:pPr>
        <w:rPr>
          <w:i/>
          <w:lang w:eastAsia="zh-CN"/>
        </w:rPr>
      </w:pPr>
      <w:r w:rsidRPr="00D0519E">
        <w:rPr>
          <w:b/>
          <w:i/>
          <w:lang w:eastAsia="zh-CN"/>
        </w:rPr>
        <w:t xml:space="preserve">Observation </w:t>
      </w:r>
      <w:r>
        <w:rPr>
          <w:b/>
          <w:i/>
          <w:lang w:eastAsia="zh-CN"/>
        </w:rPr>
        <w:t>2</w:t>
      </w:r>
      <w:r w:rsidRPr="00D0519E">
        <w:rPr>
          <w:i/>
          <w:lang w:eastAsia="zh-CN"/>
        </w:rPr>
        <w:t xml:space="preserve">: </w:t>
      </w:r>
      <w:r>
        <w:rPr>
          <w:i/>
          <w:lang w:eastAsia="zh-CN"/>
        </w:rPr>
        <w:t>No specification impact is needed for frequency</w:t>
      </w:r>
      <w:r w:rsidRPr="00D0519E">
        <w:rPr>
          <w:i/>
          <w:lang w:eastAsia="zh-CN"/>
        </w:rPr>
        <w:t>-domain remote interference mitigation schemes.</w:t>
      </w:r>
    </w:p>
    <w:p w:rsidR="00FB3D9D" w:rsidRDefault="00FB3D9D" w:rsidP="00FB3D9D">
      <w:pPr>
        <w:rPr>
          <w:i/>
          <w:lang w:eastAsia="zh-CN"/>
        </w:rPr>
      </w:pPr>
      <w:r w:rsidRPr="00D0519E">
        <w:rPr>
          <w:b/>
          <w:i/>
          <w:lang w:eastAsia="zh-CN"/>
        </w:rPr>
        <w:t xml:space="preserve">Observation </w:t>
      </w:r>
      <w:r>
        <w:rPr>
          <w:b/>
          <w:i/>
          <w:lang w:eastAsia="zh-CN"/>
        </w:rPr>
        <w:t>3</w:t>
      </w:r>
      <w:r w:rsidRPr="00D0519E">
        <w:rPr>
          <w:i/>
          <w:lang w:eastAsia="zh-CN"/>
        </w:rPr>
        <w:t xml:space="preserve">: </w:t>
      </w:r>
      <w:r>
        <w:rPr>
          <w:i/>
          <w:lang w:eastAsia="zh-CN"/>
        </w:rPr>
        <w:t>No specification impact is needed for spatial</w:t>
      </w:r>
      <w:r w:rsidRPr="00D0519E">
        <w:rPr>
          <w:i/>
          <w:lang w:eastAsia="zh-CN"/>
        </w:rPr>
        <w:t>-domain remote interference mitigation schemes.</w:t>
      </w:r>
    </w:p>
    <w:p w:rsidR="00FB3D9D" w:rsidRDefault="00FB3D9D" w:rsidP="00FB3D9D">
      <w:pPr>
        <w:rPr>
          <w:b/>
          <w:i/>
          <w:lang w:eastAsia="zh-CN"/>
        </w:rPr>
      </w:pPr>
      <w:r>
        <w:rPr>
          <w:b/>
          <w:i/>
          <w:lang w:eastAsia="zh-CN"/>
        </w:rPr>
        <w:t>Observation 4</w:t>
      </w:r>
      <w:r w:rsidRPr="00682B56">
        <w:rPr>
          <w:i/>
          <w:lang w:eastAsia="zh-CN"/>
        </w:rPr>
        <w:t>: Reducing the DL transmission power of aggressor gNB is up to network implementation, and n</w:t>
      </w:r>
      <w:r w:rsidR="00777BC1">
        <w:rPr>
          <w:i/>
          <w:lang w:eastAsia="zh-CN"/>
        </w:rPr>
        <w:t>o specification impact is needed</w:t>
      </w:r>
      <w:r w:rsidRPr="00682B56">
        <w:rPr>
          <w:i/>
          <w:lang w:eastAsia="zh-CN"/>
        </w:rPr>
        <w:t>.</w:t>
      </w:r>
    </w:p>
    <w:p w:rsidR="00FB3D9D" w:rsidRDefault="00FB3D9D" w:rsidP="00FB3D9D">
      <w:pPr>
        <w:rPr>
          <w:i/>
          <w:lang w:eastAsia="zh-CN"/>
        </w:rPr>
      </w:pPr>
    </w:p>
    <w:p w:rsidR="00FB3D9D" w:rsidRDefault="00FB3D9D" w:rsidP="00FB3D9D">
      <w:pPr>
        <w:rPr>
          <w:i/>
          <w:lang w:eastAsia="zh-CN"/>
        </w:rPr>
      </w:pPr>
      <w:r>
        <w:rPr>
          <w:b/>
          <w:i/>
          <w:lang w:eastAsia="zh-CN"/>
        </w:rPr>
        <w:t>Proposal 1</w:t>
      </w:r>
      <w:r w:rsidRPr="00A45E32">
        <w:rPr>
          <w:i/>
          <w:lang w:eastAsia="zh-CN"/>
        </w:rPr>
        <w:t xml:space="preserve">: Increasing UE transmission power at victim </w:t>
      </w:r>
      <w:r>
        <w:rPr>
          <w:i/>
          <w:lang w:eastAsia="zh-CN"/>
        </w:rPr>
        <w:t>has</w:t>
      </w:r>
      <w:r w:rsidRPr="00A45E32">
        <w:rPr>
          <w:i/>
          <w:lang w:eastAsia="zh-CN"/>
        </w:rPr>
        <w:t xml:space="preserve"> specification </w:t>
      </w:r>
      <w:r>
        <w:rPr>
          <w:i/>
          <w:lang w:eastAsia="zh-CN"/>
        </w:rPr>
        <w:t>impacts on the following aspects</w:t>
      </w:r>
      <w:r w:rsidRPr="00A45E32">
        <w:rPr>
          <w:i/>
          <w:lang w:eastAsia="zh-CN"/>
        </w:rPr>
        <w:t>.</w:t>
      </w:r>
    </w:p>
    <w:p w:rsidR="00FB3D9D" w:rsidRDefault="00FB3D9D" w:rsidP="00FB3D9D">
      <w:pPr>
        <w:rPr>
          <w:i/>
          <w:lang w:eastAsia="zh-CN"/>
        </w:rPr>
      </w:pPr>
      <w:r>
        <w:rPr>
          <w:i/>
          <w:lang w:eastAsia="zh-CN"/>
        </w:rPr>
        <w:t>- Additional power control parameter</w:t>
      </w:r>
    </w:p>
    <w:p w:rsidR="00FB3D9D" w:rsidRPr="00A45E32" w:rsidRDefault="00FB3D9D" w:rsidP="00FB3D9D">
      <w:pPr>
        <w:rPr>
          <w:i/>
          <w:lang w:eastAsia="zh-CN"/>
        </w:rPr>
      </w:pPr>
      <w:r>
        <w:rPr>
          <w:i/>
          <w:lang w:eastAsia="zh-CN"/>
        </w:rPr>
        <w:t>- Signaling to inform UE the UL time duration that needs to increase transmission power</w:t>
      </w:r>
    </w:p>
    <w:p w:rsidR="00FB3D9D" w:rsidRDefault="00FB3D9D" w:rsidP="00FB3D9D">
      <w:pPr>
        <w:rPr>
          <w:i/>
          <w:lang w:eastAsia="zh-CN"/>
        </w:rPr>
      </w:pPr>
      <w:r>
        <w:rPr>
          <w:b/>
          <w:i/>
          <w:lang w:eastAsia="zh-CN"/>
        </w:rPr>
        <w:t xml:space="preserve">Proposal 2: </w:t>
      </w:r>
      <w:r w:rsidRPr="00CD61D8">
        <w:rPr>
          <w:i/>
          <w:lang w:eastAsia="zh-CN"/>
        </w:rPr>
        <w:t xml:space="preserve">UE PRACH enhancement </w:t>
      </w:r>
      <w:r>
        <w:rPr>
          <w:i/>
          <w:lang w:eastAsia="zh-CN"/>
        </w:rPr>
        <w:t>has specification impacts on the following aspects.</w:t>
      </w:r>
    </w:p>
    <w:p w:rsidR="00FB3D9D" w:rsidRDefault="00FB3D9D" w:rsidP="00FB3D9D">
      <w:pPr>
        <w:rPr>
          <w:i/>
          <w:lang w:eastAsia="zh-CN"/>
        </w:rPr>
      </w:pPr>
      <w:r>
        <w:rPr>
          <w:i/>
          <w:lang w:eastAsia="zh-CN"/>
        </w:rPr>
        <w:t>- Additional power control parameter for Msg1 transmission</w:t>
      </w:r>
    </w:p>
    <w:p w:rsidR="00FB3D9D" w:rsidRPr="00A45E32" w:rsidRDefault="00FB3D9D" w:rsidP="00FB3D9D">
      <w:pPr>
        <w:rPr>
          <w:i/>
          <w:lang w:eastAsia="zh-CN"/>
        </w:rPr>
      </w:pPr>
      <w:r>
        <w:rPr>
          <w:i/>
          <w:lang w:eastAsia="zh-CN"/>
        </w:rPr>
        <w:t>- Signaling to inform UE the PRACH occasions with higher transmission power</w:t>
      </w:r>
    </w:p>
    <w:p w:rsidR="007854EB" w:rsidRPr="00EE068B" w:rsidRDefault="007854EB" w:rsidP="007854EB">
      <w:pPr>
        <w:rPr>
          <w:i/>
          <w:lang w:eastAsia="zh-CN"/>
        </w:rPr>
      </w:pPr>
      <w:bookmarkStart w:id="4" w:name="_Ref124589665"/>
      <w:bookmarkStart w:id="5" w:name="_Ref71620620"/>
      <w:bookmarkStart w:id="6" w:name="_Ref124671424"/>
    </w:p>
    <w:p w:rsidR="001D780E" w:rsidRPr="00CF195E" w:rsidRDefault="001D780E" w:rsidP="00CF195E">
      <w:pPr>
        <w:pStyle w:val="Heading1"/>
        <w:numPr>
          <w:ilvl w:val="0"/>
          <w:numId w:val="0"/>
        </w:numPr>
        <w:ind w:left="432" w:hanging="432"/>
      </w:pPr>
      <w:r w:rsidRPr="00CF195E">
        <w:t>References</w:t>
      </w:r>
    </w:p>
    <w:p w:rsidR="002F423C" w:rsidRDefault="002F423C" w:rsidP="00A772DF">
      <w:pPr>
        <w:pStyle w:val="References"/>
        <w:rPr>
          <w:szCs w:val="20"/>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sidRPr="00594BC7">
        <w:rPr>
          <w:szCs w:val="20"/>
          <w:lang w:eastAsia="zh-CN"/>
        </w:rPr>
        <w:t>RP-1</w:t>
      </w:r>
      <w:r w:rsidR="00A772DF">
        <w:rPr>
          <w:szCs w:val="20"/>
          <w:lang w:eastAsia="zh-CN"/>
        </w:rPr>
        <w:t>181430</w:t>
      </w:r>
      <w:r w:rsidRPr="00594BC7">
        <w:rPr>
          <w:szCs w:val="20"/>
          <w:lang w:eastAsia="zh-CN"/>
        </w:rPr>
        <w:t>, “</w:t>
      </w:r>
      <w:r w:rsidR="00A772DF" w:rsidRPr="007407F8">
        <w:t>Study on remote interference management for NR</w:t>
      </w:r>
      <w:r w:rsidRPr="00594BC7">
        <w:rPr>
          <w:szCs w:val="20"/>
          <w:lang w:eastAsia="zh-CN"/>
        </w:rPr>
        <w:t xml:space="preserve">”, </w:t>
      </w:r>
      <w:r w:rsidR="00A772DF" w:rsidRPr="00A772DF">
        <w:rPr>
          <w:szCs w:val="20"/>
          <w:lang w:eastAsia="zh-CN"/>
        </w:rPr>
        <w:t>La Jolla, USA, June 11 - 15, 2018</w:t>
      </w:r>
      <w:r>
        <w:rPr>
          <w:szCs w:val="20"/>
          <w:lang w:eastAsia="zh-CN"/>
        </w:rPr>
        <w:t>.</w:t>
      </w:r>
    </w:p>
    <w:p w:rsidR="00CD61D8" w:rsidRPr="00594BC7" w:rsidRDefault="004A629D" w:rsidP="00A772DF">
      <w:pPr>
        <w:pStyle w:val="References"/>
        <w:rPr>
          <w:szCs w:val="20"/>
          <w:lang w:eastAsia="zh-CN"/>
        </w:rPr>
      </w:pPr>
      <w:r>
        <w:rPr>
          <w:szCs w:val="20"/>
          <w:lang w:eastAsia="zh-CN"/>
        </w:rPr>
        <w:t>“RAN1 chairman’s notes”, Chengdu, China, October 8-12, 2018.</w:t>
      </w:r>
    </w:p>
    <w:bookmarkEnd w:id="3"/>
    <w:bookmarkEnd w:id="7"/>
    <w:bookmarkEnd w:id="8"/>
    <w:bookmarkEnd w:id="9"/>
    <w:bookmarkEnd w:id="10"/>
    <w:bookmarkEnd w:id="11"/>
    <w:p w:rsidR="00C20817" w:rsidRPr="00332303" w:rsidRDefault="00C20817" w:rsidP="00FE060C">
      <w:pPr>
        <w:pStyle w:val="References"/>
        <w:numPr>
          <w:ilvl w:val="0"/>
          <w:numId w:val="0"/>
        </w:numPr>
        <w:rPr>
          <w:kern w:val="2"/>
          <w:lang w:eastAsia="zh-CN"/>
        </w:rPr>
      </w:pPr>
    </w:p>
    <w:sectPr w:rsidR="00C20817" w:rsidRPr="003323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D04" w:rsidRDefault="00626D04">
      <w:r>
        <w:separator/>
      </w:r>
    </w:p>
  </w:endnote>
  <w:endnote w:type="continuationSeparator" w:id="0">
    <w:p w:rsidR="00626D04" w:rsidRDefault="0062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D04" w:rsidRDefault="00626D04">
      <w:r>
        <w:separator/>
      </w:r>
    </w:p>
  </w:footnote>
  <w:footnote w:type="continuationSeparator" w:id="0">
    <w:p w:rsidR="00626D04" w:rsidRDefault="00626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B4744C"/>
    <w:multiLevelType w:val="hybridMultilevel"/>
    <w:tmpl w:val="21EA9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688546F"/>
    <w:multiLevelType w:val="hybridMultilevel"/>
    <w:tmpl w:val="F05C9B2C"/>
    <w:lvl w:ilvl="0" w:tplc="54DA9E5C">
      <w:start w:val="1"/>
      <w:numFmt w:val="bullet"/>
      <w:lvlText w:val="•"/>
      <w:lvlJc w:val="left"/>
      <w:pPr>
        <w:tabs>
          <w:tab w:val="num" w:pos="720"/>
        </w:tabs>
        <w:ind w:left="720" w:hanging="360"/>
      </w:pPr>
      <w:rPr>
        <w:rFonts w:ascii="Arial" w:hAnsi="Arial" w:hint="default"/>
      </w:rPr>
    </w:lvl>
    <w:lvl w:ilvl="1" w:tplc="BFA00974">
      <w:numFmt w:val="bullet"/>
      <w:lvlText w:val="•"/>
      <w:lvlJc w:val="left"/>
      <w:pPr>
        <w:tabs>
          <w:tab w:val="num" w:pos="1440"/>
        </w:tabs>
        <w:ind w:left="1440" w:hanging="360"/>
      </w:pPr>
      <w:rPr>
        <w:rFonts w:ascii="Arial" w:hAnsi="Arial" w:hint="default"/>
      </w:rPr>
    </w:lvl>
    <w:lvl w:ilvl="2" w:tplc="1A9045B8" w:tentative="1">
      <w:start w:val="1"/>
      <w:numFmt w:val="bullet"/>
      <w:lvlText w:val="•"/>
      <w:lvlJc w:val="left"/>
      <w:pPr>
        <w:tabs>
          <w:tab w:val="num" w:pos="2160"/>
        </w:tabs>
        <w:ind w:left="2160" w:hanging="360"/>
      </w:pPr>
      <w:rPr>
        <w:rFonts w:ascii="Arial" w:hAnsi="Arial" w:hint="default"/>
      </w:rPr>
    </w:lvl>
    <w:lvl w:ilvl="3" w:tplc="05640B1C" w:tentative="1">
      <w:start w:val="1"/>
      <w:numFmt w:val="bullet"/>
      <w:lvlText w:val="•"/>
      <w:lvlJc w:val="left"/>
      <w:pPr>
        <w:tabs>
          <w:tab w:val="num" w:pos="2880"/>
        </w:tabs>
        <w:ind w:left="2880" w:hanging="360"/>
      </w:pPr>
      <w:rPr>
        <w:rFonts w:ascii="Arial" w:hAnsi="Arial" w:hint="default"/>
      </w:rPr>
    </w:lvl>
    <w:lvl w:ilvl="4" w:tplc="88442298" w:tentative="1">
      <w:start w:val="1"/>
      <w:numFmt w:val="bullet"/>
      <w:lvlText w:val="•"/>
      <w:lvlJc w:val="left"/>
      <w:pPr>
        <w:tabs>
          <w:tab w:val="num" w:pos="3600"/>
        </w:tabs>
        <w:ind w:left="3600" w:hanging="360"/>
      </w:pPr>
      <w:rPr>
        <w:rFonts w:ascii="Arial" w:hAnsi="Arial" w:hint="default"/>
      </w:rPr>
    </w:lvl>
    <w:lvl w:ilvl="5" w:tplc="9F646ED0" w:tentative="1">
      <w:start w:val="1"/>
      <w:numFmt w:val="bullet"/>
      <w:lvlText w:val="•"/>
      <w:lvlJc w:val="left"/>
      <w:pPr>
        <w:tabs>
          <w:tab w:val="num" w:pos="4320"/>
        </w:tabs>
        <w:ind w:left="4320" w:hanging="360"/>
      </w:pPr>
      <w:rPr>
        <w:rFonts w:ascii="Arial" w:hAnsi="Arial" w:hint="default"/>
      </w:rPr>
    </w:lvl>
    <w:lvl w:ilvl="6" w:tplc="A094B84A" w:tentative="1">
      <w:start w:val="1"/>
      <w:numFmt w:val="bullet"/>
      <w:lvlText w:val="•"/>
      <w:lvlJc w:val="left"/>
      <w:pPr>
        <w:tabs>
          <w:tab w:val="num" w:pos="5040"/>
        </w:tabs>
        <w:ind w:left="5040" w:hanging="360"/>
      </w:pPr>
      <w:rPr>
        <w:rFonts w:ascii="Arial" w:hAnsi="Arial" w:hint="default"/>
      </w:rPr>
    </w:lvl>
    <w:lvl w:ilvl="7" w:tplc="65C0F7D2" w:tentative="1">
      <w:start w:val="1"/>
      <w:numFmt w:val="bullet"/>
      <w:lvlText w:val="•"/>
      <w:lvlJc w:val="left"/>
      <w:pPr>
        <w:tabs>
          <w:tab w:val="num" w:pos="5760"/>
        </w:tabs>
        <w:ind w:left="5760" w:hanging="360"/>
      </w:pPr>
      <w:rPr>
        <w:rFonts w:ascii="Arial" w:hAnsi="Arial" w:hint="default"/>
      </w:rPr>
    </w:lvl>
    <w:lvl w:ilvl="8" w:tplc="CD20FE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F266F7A"/>
    <w:multiLevelType w:val="hybridMultilevel"/>
    <w:tmpl w:val="F49EDDBC"/>
    <w:lvl w:ilvl="0" w:tplc="331AD246">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4"/>
  </w:num>
  <w:num w:numId="3">
    <w:abstractNumId w:val="23"/>
  </w:num>
  <w:num w:numId="4">
    <w:abstractNumId w:val="21"/>
  </w:num>
  <w:num w:numId="5">
    <w:abstractNumId w:val="11"/>
  </w:num>
  <w:num w:numId="6">
    <w:abstractNumId w:val="39"/>
  </w:num>
  <w:num w:numId="7">
    <w:abstractNumId w:val="22"/>
  </w:num>
  <w:num w:numId="8">
    <w:abstractNumId w:val="29"/>
  </w:num>
  <w:num w:numId="9">
    <w:abstractNumId w:val="36"/>
  </w:num>
  <w:num w:numId="10">
    <w:abstractNumId w:val="38"/>
  </w:num>
  <w:num w:numId="11">
    <w:abstractNumId w:val="41"/>
  </w:num>
  <w:num w:numId="12">
    <w:abstractNumId w:val="18"/>
  </w:num>
  <w:num w:numId="13">
    <w:abstractNumId w:val="31"/>
  </w:num>
  <w:num w:numId="14">
    <w:abstractNumId w:val="30"/>
  </w:num>
  <w:num w:numId="15">
    <w:abstractNumId w:val="26"/>
  </w:num>
  <w:num w:numId="16">
    <w:abstractNumId w:val="14"/>
  </w:num>
  <w:num w:numId="17">
    <w:abstractNumId w:val="25"/>
  </w:num>
  <w:num w:numId="18">
    <w:abstractNumId w:val="16"/>
  </w:num>
  <w:num w:numId="19">
    <w:abstractNumId w:val="13"/>
  </w:num>
  <w:num w:numId="20">
    <w:abstractNumId w:val="34"/>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7"/>
  </w:num>
  <w:num w:numId="32">
    <w:abstractNumId w:val="15"/>
  </w:num>
  <w:num w:numId="33">
    <w:abstractNumId w:val="37"/>
  </w:num>
  <w:num w:numId="34">
    <w:abstractNumId w:val="20"/>
  </w:num>
  <w:num w:numId="35">
    <w:abstractNumId w:val="32"/>
  </w:num>
  <w:num w:numId="36">
    <w:abstractNumId w:val="28"/>
  </w:num>
  <w:num w:numId="37">
    <w:abstractNumId w:val="9"/>
  </w:num>
  <w:num w:numId="38">
    <w:abstractNumId w:val="10"/>
  </w:num>
  <w:num w:numId="39">
    <w:abstractNumId w:val="23"/>
  </w:num>
  <w:num w:numId="40">
    <w:abstractNumId w:val="23"/>
  </w:num>
  <w:num w:numId="41">
    <w:abstractNumId w:val="23"/>
  </w:num>
  <w:num w:numId="42">
    <w:abstractNumId w:val="23"/>
  </w:num>
  <w:num w:numId="43">
    <w:abstractNumId w:val="33"/>
  </w:num>
  <w:num w:numId="44">
    <w:abstractNumId w:val="23"/>
  </w:num>
  <w:num w:numId="45">
    <w:abstractNumId w:val="19"/>
  </w:num>
  <w:num w:numId="46">
    <w:abstractNumId w:val="12"/>
  </w:num>
  <w:num w:numId="47">
    <w:abstractNumId w:val="35"/>
  </w:num>
  <w:num w:numId="48">
    <w:abstractNumId w:val="23"/>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C6C"/>
    <w:rsid w:val="000033A3"/>
    <w:rsid w:val="00003605"/>
    <w:rsid w:val="00003C56"/>
    <w:rsid w:val="00003EC2"/>
    <w:rsid w:val="000040A9"/>
    <w:rsid w:val="0000458E"/>
    <w:rsid w:val="00004E70"/>
    <w:rsid w:val="00006D5D"/>
    <w:rsid w:val="000072B6"/>
    <w:rsid w:val="00007813"/>
    <w:rsid w:val="000109E6"/>
    <w:rsid w:val="00010C73"/>
    <w:rsid w:val="00011F67"/>
    <w:rsid w:val="00012862"/>
    <w:rsid w:val="000128E6"/>
    <w:rsid w:val="000128EF"/>
    <w:rsid w:val="00015EFB"/>
    <w:rsid w:val="000165E2"/>
    <w:rsid w:val="000172BE"/>
    <w:rsid w:val="00017D8A"/>
    <w:rsid w:val="00023388"/>
    <w:rsid w:val="00023425"/>
    <w:rsid w:val="000241BE"/>
    <w:rsid w:val="000242F2"/>
    <w:rsid w:val="00024A1B"/>
    <w:rsid w:val="00025BBD"/>
    <w:rsid w:val="0002630F"/>
    <w:rsid w:val="00026D4B"/>
    <w:rsid w:val="000275C6"/>
    <w:rsid w:val="00027AD6"/>
    <w:rsid w:val="0003024C"/>
    <w:rsid w:val="00031ADB"/>
    <w:rsid w:val="00032056"/>
    <w:rsid w:val="000328CA"/>
    <w:rsid w:val="00032E40"/>
    <w:rsid w:val="0003376B"/>
    <w:rsid w:val="00034143"/>
    <w:rsid w:val="00034676"/>
    <w:rsid w:val="000346E6"/>
    <w:rsid w:val="000352B3"/>
    <w:rsid w:val="0004023E"/>
    <w:rsid w:val="0004024B"/>
    <w:rsid w:val="00041C57"/>
    <w:rsid w:val="000434B7"/>
    <w:rsid w:val="000435E4"/>
    <w:rsid w:val="00046644"/>
    <w:rsid w:val="00046796"/>
    <w:rsid w:val="000467FD"/>
    <w:rsid w:val="00046AAF"/>
    <w:rsid w:val="00047225"/>
    <w:rsid w:val="00047E60"/>
    <w:rsid w:val="00052AD2"/>
    <w:rsid w:val="000530DF"/>
    <w:rsid w:val="00054E0C"/>
    <w:rsid w:val="0005541D"/>
    <w:rsid w:val="000565C8"/>
    <w:rsid w:val="00057DC8"/>
    <w:rsid w:val="0006106C"/>
    <w:rsid w:val="000612E1"/>
    <w:rsid w:val="000614FE"/>
    <w:rsid w:val="00061D60"/>
    <w:rsid w:val="00065D38"/>
    <w:rsid w:val="00067DD1"/>
    <w:rsid w:val="00070447"/>
    <w:rsid w:val="000706E7"/>
    <w:rsid w:val="00070EF8"/>
    <w:rsid w:val="000710FE"/>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53C"/>
    <w:rsid w:val="000A6351"/>
    <w:rsid w:val="000A63D6"/>
    <w:rsid w:val="000A7B38"/>
    <w:rsid w:val="000B0343"/>
    <w:rsid w:val="000B2985"/>
    <w:rsid w:val="000B2C88"/>
    <w:rsid w:val="000B3342"/>
    <w:rsid w:val="000B4C5D"/>
    <w:rsid w:val="000B51FA"/>
    <w:rsid w:val="000B5905"/>
    <w:rsid w:val="000B5975"/>
    <w:rsid w:val="000B6E2C"/>
    <w:rsid w:val="000B76C5"/>
    <w:rsid w:val="000B7A10"/>
    <w:rsid w:val="000C115D"/>
    <w:rsid w:val="000C1535"/>
    <w:rsid w:val="000C252B"/>
    <w:rsid w:val="000C2FBD"/>
    <w:rsid w:val="000C3B0C"/>
    <w:rsid w:val="000C422D"/>
    <w:rsid w:val="000C4B8D"/>
    <w:rsid w:val="000C5F91"/>
    <w:rsid w:val="000C6025"/>
    <w:rsid w:val="000D0565"/>
    <w:rsid w:val="000D0E4E"/>
    <w:rsid w:val="000D113C"/>
    <w:rsid w:val="000D12D1"/>
    <w:rsid w:val="000D159A"/>
    <w:rsid w:val="000D1796"/>
    <w:rsid w:val="000D22CC"/>
    <w:rsid w:val="000D34E4"/>
    <w:rsid w:val="000D36AE"/>
    <w:rsid w:val="000D38A1"/>
    <w:rsid w:val="000D4C4E"/>
    <w:rsid w:val="000D5077"/>
    <w:rsid w:val="000D5362"/>
    <w:rsid w:val="000D57F8"/>
    <w:rsid w:val="000D5851"/>
    <w:rsid w:val="000D5C60"/>
    <w:rsid w:val="000D5FAD"/>
    <w:rsid w:val="000D7038"/>
    <w:rsid w:val="000D71E2"/>
    <w:rsid w:val="000D73A5"/>
    <w:rsid w:val="000E07D6"/>
    <w:rsid w:val="000E1380"/>
    <w:rsid w:val="000E18DF"/>
    <w:rsid w:val="000E59A0"/>
    <w:rsid w:val="000E7A84"/>
    <w:rsid w:val="000F15BC"/>
    <w:rsid w:val="000F180A"/>
    <w:rsid w:val="000F1C92"/>
    <w:rsid w:val="000F2EEE"/>
    <w:rsid w:val="000F3697"/>
    <w:rsid w:val="000F5EEA"/>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27F1D"/>
    <w:rsid w:val="00130779"/>
    <w:rsid w:val="001307A1"/>
    <w:rsid w:val="00130F1A"/>
    <w:rsid w:val="001321D3"/>
    <w:rsid w:val="00133599"/>
    <w:rsid w:val="00133BF7"/>
    <w:rsid w:val="00134B88"/>
    <w:rsid w:val="00136A23"/>
    <w:rsid w:val="00136B99"/>
    <w:rsid w:val="0014063E"/>
    <w:rsid w:val="0014087D"/>
    <w:rsid w:val="00140D42"/>
    <w:rsid w:val="00140F74"/>
    <w:rsid w:val="00141191"/>
    <w:rsid w:val="0014159C"/>
    <w:rsid w:val="00142665"/>
    <w:rsid w:val="0014384A"/>
    <w:rsid w:val="0014450F"/>
    <w:rsid w:val="00144D8F"/>
    <w:rsid w:val="00145C74"/>
    <w:rsid w:val="001462E9"/>
    <w:rsid w:val="00146E32"/>
    <w:rsid w:val="00151619"/>
    <w:rsid w:val="00151884"/>
    <w:rsid w:val="00152835"/>
    <w:rsid w:val="001559FA"/>
    <w:rsid w:val="00156374"/>
    <w:rsid w:val="001577D8"/>
    <w:rsid w:val="00157FC3"/>
    <w:rsid w:val="00160739"/>
    <w:rsid w:val="0016271E"/>
    <w:rsid w:val="00162D7A"/>
    <w:rsid w:val="001632F9"/>
    <w:rsid w:val="00163892"/>
    <w:rsid w:val="00164DAB"/>
    <w:rsid w:val="00165BBB"/>
    <w:rsid w:val="00165CA8"/>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6D0"/>
    <w:rsid w:val="001B3964"/>
    <w:rsid w:val="001B4452"/>
    <w:rsid w:val="001B466C"/>
    <w:rsid w:val="001B4F34"/>
    <w:rsid w:val="001B52EC"/>
    <w:rsid w:val="001B554A"/>
    <w:rsid w:val="001B6564"/>
    <w:rsid w:val="001B691A"/>
    <w:rsid w:val="001C02D8"/>
    <w:rsid w:val="001C04E3"/>
    <w:rsid w:val="001C0A80"/>
    <w:rsid w:val="001C2378"/>
    <w:rsid w:val="001C2E6E"/>
    <w:rsid w:val="001C3EE9"/>
    <w:rsid w:val="001C3FA4"/>
    <w:rsid w:val="001C40F9"/>
    <w:rsid w:val="001C458B"/>
    <w:rsid w:val="001C5D4F"/>
    <w:rsid w:val="001C64C0"/>
    <w:rsid w:val="001C69DA"/>
    <w:rsid w:val="001C6F06"/>
    <w:rsid w:val="001D1777"/>
    <w:rsid w:val="001D2360"/>
    <w:rsid w:val="001D3109"/>
    <w:rsid w:val="001D332E"/>
    <w:rsid w:val="001D4AC1"/>
    <w:rsid w:val="001D4CB7"/>
    <w:rsid w:val="001D5033"/>
    <w:rsid w:val="001D5C88"/>
    <w:rsid w:val="001D6567"/>
    <w:rsid w:val="001D695C"/>
    <w:rsid w:val="001D6FD9"/>
    <w:rsid w:val="001D780E"/>
    <w:rsid w:val="001E05C3"/>
    <w:rsid w:val="001E0AD3"/>
    <w:rsid w:val="001E36E4"/>
    <w:rsid w:val="001E379D"/>
    <w:rsid w:val="001E3A3C"/>
    <w:rsid w:val="001E5107"/>
    <w:rsid w:val="001E5C23"/>
    <w:rsid w:val="001E7504"/>
    <w:rsid w:val="001E76DF"/>
    <w:rsid w:val="001F1308"/>
    <w:rsid w:val="001F1525"/>
    <w:rsid w:val="001F1E87"/>
    <w:rsid w:val="001F1EB6"/>
    <w:rsid w:val="001F2E23"/>
    <w:rsid w:val="001F3208"/>
    <w:rsid w:val="001F341F"/>
    <w:rsid w:val="001F3911"/>
    <w:rsid w:val="001F3F1A"/>
    <w:rsid w:val="001F4CBD"/>
    <w:rsid w:val="001F4D98"/>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D0"/>
    <w:rsid w:val="00220894"/>
    <w:rsid w:val="00224952"/>
    <w:rsid w:val="00224DD2"/>
    <w:rsid w:val="002252E8"/>
    <w:rsid w:val="00225A6A"/>
    <w:rsid w:val="00225AC7"/>
    <w:rsid w:val="00225ACC"/>
    <w:rsid w:val="00231C25"/>
    <w:rsid w:val="00231C6F"/>
    <w:rsid w:val="0023261B"/>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1C8"/>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8F5"/>
    <w:rsid w:val="00280AB1"/>
    <w:rsid w:val="00284BAE"/>
    <w:rsid w:val="002859AF"/>
    <w:rsid w:val="00286AE7"/>
    <w:rsid w:val="00287243"/>
    <w:rsid w:val="00290647"/>
    <w:rsid w:val="00290FF3"/>
    <w:rsid w:val="00291385"/>
    <w:rsid w:val="00291422"/>
    <w:rsid w:val="0029237F"/>
    <w:rsid w:val="00292715"/>
    <w:rsid w:val="00293E57"/>
    <w:rsid w:val="002947D1"/>
    <w:rsid w:val="002948DF"/>
    <w:rsid w:val="00294D90"/>
    <w:rsid w:val="002A1E92"/>
    <w:rsid w:val="002A204D"/>
    <w:rsid w:val="002A2616"/>
    <w:rsid w:val="002A26E1"/>
    <w:rsid w:val="002A316A"/>
    <w:rsid w:val="002A368A"/>
    <w:rsid w:val="002A4065"/>
    <w:rsid w:val="002A471F"/>
    <w:rsid w:val="002A59F0"/>
    <w:rsid w:val="002A6432"/>
    <w:rsid w:val="002A6F25"/>
    <w:rsid w:val="002A6FD3"/>
    <w:rsid w:val="002B0A7D"/>
    <w:rsid w:val="002B1A69"/>
    <w:rsid w:val="002B2723"/>
    <w:rsid w:val="002B303A"/>
    <w:rsid w:val="002B538E"/>
    <w:rsid w:val="002B5DCA"/>
    <w:rsid w:val="002B6BDC"/>
    <w:rsid w:val="002B75B0"/>
    <w:rsid w:val="002B7E61"/>
    <w:rsid w:val="002B7EAF"/>
    <w:rsid w:val="002C099C"/>
    <w:rsid w:val="002C0B74"/>
    <w:rsid w:val="002C0C8B"/>
    <w:rsid w:val="002C0CBB"/>
    <w:rsid w:val="002C1201"/>
    <w:rsid w:val="002C1460"/>
    <w:rsid w:val="002C20F2"/>
    <w:rsid w:val="002C38B2"/>
    <w:rsid w:val="002C3F9C"/>
    <w:rsid w:val="002C4BFA"/>
    <w:rsid w:val="002C5AFA"/>
    <w:rsid w:val="002D0439"/>
    <w:rsid w:val="002D11B7"/>
    <w:rsid w:val="002D3BBC"/>
    <w:rsid w:val="002D4274"/>
    <w:rsid w:val="002D438A"/>
    <w:rsid w:val="002D5738"/>
    <w:rsid w:val="002D5E53"/>
    <w:rsid w:val="002E0319"/>
    <w:rsid w:val="002E179B"/>
    <w:rsid w:val="002E1C9E"/>
    <w:rsid w:val="002E257B"/>
    <w:rsid w:val="002E353B"/>
    <w:rsid w:val="002E3C65"/>
    <w:rsid w:val="002E3F5B"/>
    <w:rsid w:val="002E4362"/>
    <w:rsid w:val="002E63D9"/>
    <w:rsid w:val="002E640E"/>
    <w:rsid w:val="002F0324"/>
    <w:rsid w:val="002F0C28"/>
    <w:rsid w:val="002F3CDE"/>
    <w:rsid w:val="002F423C"/>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043"/>
    <w:rsid w:val="00323D6B"/>
    <w:rsid w:val="00326957"/>
    <w:rsid w:val="00326AE2"/>
    <w:rsid w:val="00331426"/>
    <w:rsid w:val="0033171D"/>
    <w:rsid w:val="00331FC3"/>
    <w:rsid w:val="00332127"/>
    <w:rsid w:val="00332303"/>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50108"/>
    <w:rsid w:val="00350762"/>
    <w:rsid w:val="003507C4"/>
    <w:rsid w:val="003519A1"/>
    <w:rsid w:val="00352480"/>
    <w:rsid w:val="00352A6A"/>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11C"/>
    <w:rsid w:val="00367441"/>
    <w:rsid w:val="00367B1D"/>
    <w:rsid w:val="00370E4F"/>
    <w:rsid w:val="00371215"/>
    <w:rsid w:val="00372600"/>
    <w:rsid w:val="00372F0D"/>
    <w:rsid w:val="00374059"/>
    <w:rsid w:val="00375070"/>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47F"/>
    <w:rsid w:val="003940CE"/>
    <w:rsid w:val="00397C1D"/>
    <w:rsid w:val="003A180F"/>
    <w:rsid w:val="003A18DD"/>
    <w:rsid w:val="003A20C8"/>
    <w:rsid w:val="003A236B"/>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5"/>
    <w:rsid w:val="003B7D7E"/>
    <w:rsid w:val="003C1012"/>
    <w:rsid w:val="003C11C9"/>
    <w:rsid w:val="003C1229"/>
    <w:rsid w:val="003C1FD4"/>
    <w:rsid w:val="003C213D"/>
    <w:rsid w:val="003C25AD"/>
    <w:rsid w:val="003C2D21"/>
    <w:rsid w:val="003C5E6B"/>
    <w:rsid w:val="003C7AD7"/>
    <w:rsid w:val="003D09F6"/>
    <w:rsid w:val="003D0FC3"/>
    <w:rsid w:val="003D2C1D"/>
    <w:rsid w:val="003D2C34"/>
    <w:rsid w:val="003D3DDD"/>
    <w:rsid w:val="003D5CBF"/>
    <w:rsid w:val="003D66D2"/>
    <w:rsid w:val="003D796F"/>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96"/>
    <w:rsid w:val="00435FE2"/>
    <w:rsid w:val="00436E2F"/>
    <w:rsid w:val="00436EAB"/>
    <w:rsid w:val="00444256"/>
    <w:rsid w:val="00444A93"/>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E32"/>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629D"/>
    <w:rsid w:val="004A7092"/>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D91"/>
    <w:rsid w:val="004D22C3"/>
    <w:rsid w:val="004D40CE"/>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9CC"/>
    <w:rsid w:val="00511A3F"/>
    <w:rsid w:val="00511F15"/>
    <w:rsid w:val="0051318C"/>
    <w:rsid w:val="005142CD"/>
    <w:rsid w:val="005143C9"/>
    <w:rsid w:val="005157A9"/>
    <w:rsid w:val="005173A7"/>
    <w:rsid w:val="005177E1"/>
    <w:rsid w:val="00520C0A"/>
    <w:rsid w:val="005218B6"/>
    <w:rsid w:val="00522589"/>
    <w:rsid w:val="00522815"/>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501"/>
    <w:rsid w:val="005576A1"/>
    <w:rsid w:val="00557A64"/>
    <w:rsid w:val="005605C0"/>
    <w:rsid w:val="00560D23"/>
    <w:rsid w:val="005615D8"/>
    <w:rsid w:val="005626D6"/>
    <w:rsid w:val="005627F8"/>
    <w:rsid w:val="005638D4"/>
    <w:rsid w:val="005656ED"/>
    <w:rsid w:val="00566544"/>
    <w:rsid w:val="00566608"/>
    <w:rsid w:val="00566C83"/>
    <w:rsid w:val="005700FE"/>
    <w:rsid w:val="00570E24"/>
    <w:rsid w:val="00572760"/>
    <w:rsid w:val="00572815"/>
    <w:rsid w:val="005743DE"/>
    <w:rsid w:val="00574F3F"/>
    <w:rsid w:val="0057562C"/>
    <w:rsid w:val="005759F6"/>
    <w:rsid w:val="00575E3E"/>
    <w:rsid w:val="0057627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316"/>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12B"/>
    <w:rsid w:val="005C01DD"/>
    <w:rsid w:val="005C0BF7"/>
    <w:rsid w:val="005C28FA"/>
    <w:rsid w:val="005C372C"/>
    <w:rsid w:val="005C40F4"/>
    <w:rsid w:val="005C43BE"/>
    <w:rsid w:val="005C44F3"/>
    <w:rsid w:val="005C712D"/>
    <w:rsid w:val="005C7935"/>
    <w:rsid w:val="005C7C75"/>
    <w:rsid w:val="005D0422"/>
    <w:rsid w:val="005D0E4F"/>
    <w:rsid w:val="005D1379"/>
    <w:rsid w:val="005D1E32"/>
    <w:rsid w:val="005D206B"/>
    <w:rsid w:val="005D22B7"/>
    <w:rsid w:val="005D2BDE"/>
    <w:rsid w:val="005D3D76"/>
    <w:rsid w:val="005D4578"/>
    <w:rsid w:val="005D4EFA"/>
    <w:rsid w:val="005D55BA"/>
    <w:rsid w:val="005D5ADB"/>
    <w:rsid w:val="005D648A"/>
    <w:rsid w:val="005D7E0D"/>
    <w:rsid w:val="005E0A5C"/>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6112"/>
    <w:rsid w:val="006205CA"/>
    <w:rsid w:val="00621776"/>
    <w:rsid w:val="00621F53"/>
    <w:rsid w:val="00622E2A"/>
    <w:rsid w:val="00623089"/>
    <w:rsid w:val="0062308E"/>
    <w:rsid w:val="006234C4"/>
    <w:rsid w:val="006244C9"/>
    <w:rsid w:val="006245F6"/>
    <w:rsid w:val="0062475D"/>
    <w:rsid w:val="0062495F"/>
    <w:rsid w:val="0062660B"/>
    <w:rsid w:val="00626AD1"/>
    <w:rsid w:val="00626D04"/>
    <w:rsid w:val="006304BC"/>
    <w:rsid w:val="00630DCE"/>
    <w:rsid w:val="0063120A"/>
    <w:rsid w:val="0063150B"/>
    <w:rsid w:val="00631585"/>
    <w:rsid w:val="006317CA"/>
    <w:rsid w:val="00634ACF"/>
    <w:rsid w:val="00635035"/>
    <w:rsid w:val="0063580D"/>
    <w:rsid w:val="00635CAE"/>
    <w:rsid w:val="00637240"/>
    <w:rsid w:val="00643660"/>
    <w:rsid w:val="00650139"/>
    <w:rsid w:val="00652756"/>
    <w:rsid w:val="00652AD8"/>
    <w:rsid w:val="00652B79"/>
    <w:rsid w:val="00652EE4"/>
    <w:rsid w:val="006533C3"/>
    <w:rsid w:val="00654068"/>
    <w:rsid w:val="00654B38"/>
    <w:rsid w:val="00654B83"/>
    <w:rsid w:val="00655061"/>
    <w:rsid w:val="0065510C"/>
    <w:rsid w:val="00655B63"/>
    <w:rsid w:val="006571F6"/>
    <w:rsid w:val="006618CC"/>
    <w:rsid w:val="00662111"/>
    <w:rsid w:val="00662118"/>
    <w:rsid w:val="006638AD"/>
    <w:rsid w:val="006672A1"/>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B56"/>
    <w:rsid w:val="00682E14"/>
    <w:rsid w:val="0068436C"/>
    <w:rsid w:val="0068545E"/>
    <w:rsid w:val="00685FD4"/>
    <w:rsid w:val="00686612"/>
    <w:rsid w:val="0068661E"/>
    <w:rsid w:val="00690A49"/>
    <w:rsid w:val="00690BB6"/>
    <w:rsid w:val="00691B30"/>
    <w:rsid w:val="00691D5E"/>
    <w:rsid w:val="006920AF"/>
    <w:rsid w:val="00693E1F"/>
    <w:rsid w:val="00693ECB"/>
    <w:rsid w:val="00694797"/>
    <w:rsid w:val="00695887"/>
    <w:rsid w:val="00697733"/>
    <w:rsid w:val="006A0B9A"/>
    <w:rsid w:val="006A254E"/>
    <w:rsid w:val="006A2C30"/>
    <w:rsid w:val="006A301C"/>
    <w:rsid w:val="006A3E2B"/>
    <w:rsid w:val="006A697B"/>
    <w:rsid w:val="006A6E17"/>
    <w:rsid w:val="006A7264"/>
    <w:rsid w:val="006B120D"/>
    <w:rsid w:val="006B17E7"/>
    <w:rsid w:val="006B19E8"/>
    <w:rsid w:val="006B1A8A"/>
    <w:rsid w:val="006B1FD5"/>
    <w:rsid w:val="006B555A"/>
    <w:rsid w:val="006B600A"/>
    <w:rsid w:val="006B6635"/>
    <w:rsid w:val="006B7D22"/>
    <w:rsid w:val="006B7D2C"/>
    <w:rsid w:val="006C1019"/>
    <w:rsid w:val="006C18B0"/>
    <w:rsid w:val="006C2BB5"/>
    <w:rsid w:val="006C2BEE"/>
    <w:rsid w:val="006C3AD8"/>
    <w:rsid w:val="006C4516"/>
    <w:rsid w:val="006C455E"/>
    <w:rsid w:val="006C5958"/>
    <w:rsid w:val="006C5B4F"/>
    <w:rsid w:val="006C5D1C"/>
    <w:rsid w:val="006C643C"/>
    <w:rsid w:val="006C6E3A"/>
    <w:rsid w:val="006C6FD7"/>
    <w:rsid w:val="006C7209"/>
    <w:rsid w:val="006C797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2C"/>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605"/>
    <w:rsid w:val="00710888"/>
    <w:rsid w:val="007109C2"/>
    <w:rsid w:val="00711340"/>
    <w:rsid w:val="00712C42"/>
    <w:rsid w:val="00713DE4"/>
    <w:rsid w:val="00714C47"/>
    <w:rsid w:val="00716462"/>
    <w:rsid w:val="0071667D"/>
    <w:rsid w:val="00721084"/>
    <w:rsid w:val="00721262"/>
    <w:rsid w:val="00721D9B"/>
    <w:rsid w:val="00722121"/>
    <w:rsid w:val="007224B9"/>
    <w:rsid w:val="00722F94"/>
    <w:rsid w:val="00723AA7"/>
    <w:rsid w:val="0072432E"/>
    <w:rsid w:val="007249D0"/>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3E74"/>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7B6"/>
    <w:rsid w:val="00776AEA"/>
    <w:rsid w:val="00777BA0"/>
    <w:rsid w:val="00777BC1"/>
    <w:rsid w:val="00777E79"/>
    <w:rsid w:val="007803BD"/>
    <w:rsid w:val="007811DC"/>
    <w:rsid w:val="007820FA"/>
    <w:rsid w:val="0078285F"/>
    <w:rsid w:val="00783207"/>
    <w:rsid w:val="00783E1D"/>
    <w:rsid w:val="0078483B"/>
    <w:rsid w:val="00784EED"/>
    <w:rsid w:val="007854EB"/>
    <w:rsid w:val="00785900"/>
    <w:rsid w:val="00786958"/>
    <w:rsid w:val="00786E71"/>
    <w:rsid w:val="0079162F"/>
    <w:rsid w:val="00794924"/>
    <w:rsid w:val="007A0BC2"/>
    <w:rsid w:val="007A1F44"/>
    <w:rsid w:val="007A2317"/>
    <w:rsid w:val="007A23FF"/>
    <w:rsid w:val="007A295B"/>
    <w:rsid w:val="007A3424"/>
    <w:rsid w:val="007A35EF"/>
    <w:rsid w:val="007A43A2"/>
    <w:rsid w:val="007A4D04"/>
    <w:rsid w:val="007A7A96"/>
    <w:rsid w:val="007B03AF"/>
    <w:rsid w:val="007B1543"/>
    <w:rsid w:val="007B1AC0"/>
    <w:rsid w:val="007B270A"/>
    <w:rsid w:val="007B2D3B"/>
    <w:rsid w:val="007B52CD"/>
    <w:rsid w:val="007B62B6"/>
    <w:rsid w:val="007B7DC1"/>
    <w:rsid w:val="007B7EDB"/>
    <w:rsid w:val="007C19AD"/>
    <w:rsid w:val="007C3598"/>
    <w:rsid w:val="007C3FA8"/>
    <w:rsid w:val="007C45BB"/>
    <w:rsid w:val="007C68DA"/>
    <w:rsid w:val="007C7927"/>
    <w:rsid w:val="007D229A"/>
    <w:rsid w:val="007D2F44"/>
    <w:rsid w:val="007D2F4D"/>
    <w:rsid w:val="007D4178"/>
    <w:rsid w:val="007D4D33"/>
    <w:rsid w:val="007D7175"/>
    <w:rsid w:val="007E1369"/>
    <w:rsid w:val="007E1A1B"/>
    <w:rsid w:val="007E1A88"/>
    <w:rsid w:val="007E4C88"/>
    <w:rsid w:val="007E4E99"/>
    <w:rsid w:val="007E585E"/>
    <w:rsid w:val="007E5AB0"/>
    <w:rsid w:val="007E6C71"/>
    <w:rsid w:val="007E7DDF"/>
    <w:rsid w:val="007F11C8"/>
    <w:rsid w:val="007F1CFB"/>
    <w:rsid w:val="007F220B"/>
    <w:rsid w:val="007F27DD"/>
    <w:rsid w:val="007F28B3"/>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6C80"/>
    <w:rsid w:val="008172BE"/>
    <w:rsid w:val="00817B71"/>
    <w:rsid w:val="00820244"/>
    <w:rsid w:val="008221B3"/>
    <w:rsid w:val="0082248E"/>
    <w:rsid w:val="00824FDF"/>
    <w:rsid w:val="00825125"/>
    <w:rsid w:val="008257CC"/>
    <w:rsid w:val="00825B10"/>
    <w:rsid w:val="008274BF"/>
    <w:rsid w:val="00830DC3"/>
    <w:rsid w:val="00831555"/>
    <w:rsid w:val="00831F52"/>
    <w:rsid w:val="00832154"/>
    <w:rsid w:val="00832F5C"/>
    <w:rsid w:val="00835812"/>
    <w:rsid w:val="008359E0"/>
    <w:rsid w:val="008376F6"/>
    <w:rsid w:val="00837D5B"/>
    <w:rsid w:val="00840607"/>
    <w:rsid w:val="00841CD2"/>
    <w:rsid w:val="00842B77"/>
    <w:rsid w:val="0084309F"/>
    <w:rsid w:val="00844556"/>
    <w:rsid w:val="00845C12"/>
    <w:rsid w:val="008469D9"/>
    <w:rsid w:val="00846DC0"/>
    <w:rsid w:val="008474A7"/>
    <w:rsid w:val="008506B6"/>
    <w:rsid w:val="00850AE0"/>
    <w:rsid w:val="008524D2"/>
    <w:rsid w:val="00852E19"/>
    <w:rsid w:val="008542D4"/>
    <w:rsid w:val="00856833"/>
    <w:rsid w:val="00856840"/>
    <w:rsid w:val="0086087C"/>
    <w:rsid w:val="00860D8E"/>
    <w:rsid w:val="00861FFC"/>
    <w:rsid w:val="0086275E"/>
    <w:rsid w:val="00864440"/>
    <w:rsid w:val="00864D76"/>
    <w:rsid w:val="008650FC"/>
    <w:rsid w:val="008652B4"/>
    <w:rsid w:val="00866EB3"/>
    <w:rsid w:val="0086701A"/>
    <w:rsid w:val="00867BD2"/>
    <w:rsid w:val="008712FD"/>
    <w:rsid w:val="008716A1"/>
    <w:rsid w:val="00872D3F"/>
    <w:rsid w:val="008733E4"/>
    <w:rsid w:val="00873D99"/>
    <w:rsid w:val="00873F15"/>
    <w:rsid w:val="00874096"/>
    <w:rsid w:val="00874A28"/>
    <w:rsid w:val="008756A4"/>
    <w:rsid w:val="00875F73"/>
    <w:rsid w:val="00880F30"/>
    <w:rsid w:val="008833E8"/>
    <w:rsid w:val="00883484"/>
    <w:rsid w:val="0088567F"/>
    <w:rsid w:val="00887B48"/>
    <w:rsid w:val="0089176E"/>
    <w:rsid w:val="008917E0"/>
    <w:rsid w:val="00892365"/>
    <w:rsid w:val="00892BE5"/>
    <w:rsid w:val="0089387C"/>
    <w:rsid w:val="00893B6D"/>
    <w:rsid w:val="0089444E"/>
    <w:rsid w:val="008949DF"/>
    <w:rsid w:val="008951DB"/>
    <w:rsid w:val="00896C81"/>
    <w:rsid w:val="00896D83"/>
    <w:rsid w:val="008A0780"/>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389D"/>
    <w:rsid w:val="008B3C5C"/>
    <w:rsid w:val="008B5299"/>
    <w:rsid w:val="008B57E0"/>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6C2"/>
    <w:rsid w:val="008E5BF2"/>
    <w:rsid w:val="008E5C81"/>
    <w:rsid w:val="008F0A38"/>
    <w:rsid w:val="008F0F84"/>
    <w:rsid w:val="008F1014"/>
    <w:rsid w:val="008F11C9"/>
    <w:rsid w:val="008F23D8"/>
    <w:rsid w:val="008F2FD5"/>
    <w:rsid w:val="008F37E5"/>
    <w:rsid w:val="008F48C2"/>
    <w:rsid w:val="008F4D57"/>
    <w:rsid w:val="008F5840"/>
    <w:rsid w:val="008F5EEF"/>
    <w:rsid w:val="008F66FE"/>
    <w:rsid w:val="008F72CC"/>
    <w:rsid w:val="008F72CD"/>
    <w:rsid w:val="00903802"/>
    <w:rsid w:val="0090696D"/>
    <w:rsid w:val="00906CD6"/>
    <w:rsid w:val="00906E4D"/>
    <w:rsid w:val="00906F31"/>
    <w:rsid w:val="00906FDE"/>
    <w:rsid w:val="009078B3"/>
    <w:rsid w:val="00907A77"/>
    <w:rsid w:val="00907E00"/>
    <w:rsid w:val="0091088D"/>
    <w:rsid w:val="00910FA7"/>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139A"/>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D22"/>
    <w:rsid w:val="009A4869"/>
    <w:rsid w:val="009A5A62"/>
    <w:rsid w:val="009A6A6B"/>
    <w:rsid w:val="009B1EF9"/>
    <w:rsid w:val="009B26AC"/>
    <w:rsid w:val="009B37E2"/>
    <w:rsid w:val="009B4519"/>
    <w:rsid w:val="009B506B"/>
    <w:rsid w:val="009B57EF"/>
    <w:rsid w:val="009B5B85"/>
    <w:rsid w:val="009B7204"/>
    <w:rsid w:val="009C0074"/>
    <w:rsid w:val="009C0564"/>
    <w:rsid w:val="009C2685"/>
    <w:rsid w:val="009C39BC"/>
    <w:rsid w:val="009C446E"/>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1E7"/>
    <w:rsid w:val="009F0B4D"/>
    <w:rsid w:val="009F1096"/>
    <w:rsid w:val="009F150E"/>
    <w:rsid w:val="009F27AD"/>
    <w:rsid w:val="009F3FB5"/>
    <w:rsid w:val="009F521F"/>
    <w:rsid w:val="009F553C"/>
    <w:rsid w:val="009F59F8"/>
    <w:rsid w:val="009F61B7"/>
    <w:rsid w:val="00A005B0"/>
    <w:rsid w:val="00A01F17"/>
    <w:rsid w:val="00A022A5"/>
    <w:rsid w:val="00A03A22"/>
    <w:rsid w:val="00A03EA0"/>
    <w:rsid w:val="00A04634"/>
    <w:rsid w:val="00A06119"/>
    <w:rsid w:val="00A071D6"/>
    <w:rsid w:val="00A07A48"/>
    <w:rsid w:val="00A108EE"/>
    <w:rsid w:val="00A10BB8"/>
    <w:rsid w:val="00A1200D"/>
    <w:rsid w:val="00A137E4"/>
    <w:rsid w:val="00A14813"/>
    <w:rsid w:val="00A1566A"/>
    <w:rsid w:val="00A158CD"/>
    <w:rsid w:val="00A165BF"/>
    <w:rsid w:val="00A17068"/>
    <w:rsid w:val="00A172E8"/>
    <w:rsid w:val="00A179FF"/>
    <w:rsid w:val="00A211FD"/>
    <w:rsid w:val="00A213F3"/>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E3C"/>
    <w:rsid w:val="00A4549F"/>
    <w:rsid w:val="00A45B9B"/>
    <w:rsid w:val="00A45E32"/>
    <w:rsid w:val="00A462FE"/>
    <w:rsid w:val="00A501C9"/>
    <w:rsid w:val="00A50506"/>
    <w:rsid w:val="00A51C49"/>
    <w:rsid w:val="00A53F55"/>
    <w:rsid w:val="00A5417B"/>
    <w:rsid w:val="00A54599"/>
    <w:rsid w:val="00A54B82"/>
    <w:rsid w:val="00A569D4"/>
    <w:rsid w:val="00A56C52"/>
    <w:rsid w:val="00A57F1A"/>
    <w:rsid w:val="00A60163"/>
    <w:rsid w:val="00A6038D"/>
    <w:rsid w:val="00A60CF0"/>
    <w:rsid w:val="00A61429"/>
    <w:rsid w:val="00A61514"/>
    <w:rsid w:val="00A61645"/>
    <w:rsid w:val="00A62080"/>
    <w:rsid w:val="00A630A2"/>
    <w:rsid w:val="00A632B8"/>
    <w:rsid w:val="00A63BF3"/>
    <w:rsid w:val="00A64942"/>
    <w:rsid w:val="00A65911"/>
    <w:rsid w:val="00A65B3C"/>
    <w:rsid w:val="00A6643C"/>
    <w:rsid w:val="00A67544"/>
    <w:rsid w:val="00A7075B"/>
    <w:rsid w:val="00A71CE6"/>
    <w:rsid w:val="00A71D23"/>
    <w:rsid w:val="00A729C2"/>
    <w:rsid w:val="00A7333A"/>
    <w:rsid w:val="00A73D0D"/>
    <w:rsid w:val="00A74A92"/>
    <w:rsid w:val="00A75CC1"/>
    <w:rsid w:val="00A75E88"/>
    <w:rsid w:val="00A772DF"/>
    <w:rsid w:val="00A8056E"/>
    <w:rsid w:val="00A82D58"/>
    <w:rsid w:val="00A8399D"/>
    <w:rsid w:val="00A83E3D"/>
    <w:rsid w:val="00A8443A"/>
    <w:rsid w:val="00A8479C"/>
    <w:rsid w:val="00A8557B"/>
    <w:rsid w:val="00A85794"/>
    <w:rsid w:val="00A85A05"/>
    <w:rsid w:val="00A86D63"/>
    <w:rsid w:val="00A87797"/>
    <w:rsid w:val="00A90E72"/>
    <w:rsid w:val="00A922A2"/>
    <w:rsid w:val="00A9327B"/>
    <w:rsid w:val="00A93B69"/>
    <w:rsid w:val="00A963C7"/>
    <w:rsid w:val="00A978AA"/>
    <w:rsid w:val="00AA1626"/>
    <w:rsid w:val="00AA1C25"/>
    <w:rsid w:val="00AA3DB7"/>
    <w:rsid w:val="00AA51F5"/>
    <w:rsid w:val="00AA5E3B"/>
    <w:rsid w:val="00AA68B4"/>
    <w:rsid w:val="00AB0543"/>
    <w:rsid w:val="00AB0AC9"/>
    <w:rsid w:val="00AB0C7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28EE"/>
    <w:rsid w:val="00AD3976"/>
    <w:rsid w:val="00AD4D2A"/>
    <w:rsid w:val="00AD542F"/>
    <w:rsid w:val="00AD7305"/>
    <w:rsid w:val="00AD7E64"/>
    <w:rsid w:val="00AE0C56"/>
    <w:rsid w:val="00AE149E"/>
    <w:rsid w:val="00AE22F2"/>
    <w:rsid w:val="00AE29FC"/>
    <w:rsid w:val="00AE2F3F"/>
    <w:rsid w:val="00AE3B4E"/>
    <w:rsid w:val="00AE59EC"/>
    <w:rsid w:val="00AE5C02"/>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4888"/>
    <w:rsid w:val="00B25274"/>
    <w:rsid w:val="00B25762"/>
    <w:rsid w:val="00B25B40"/>
    <w:rsid w:val="00B25FDE"/>
    <w:rsid w:val="00B26AB0"/>
    <w:rsid w:val="00B26AD2"/>
    <w:rsid w:val="00B26CA2"/>
    <w:rsid w:val="00B30AB3"/>
    <w:rsid w:val="00B30B4E"/>
    <w:rsid w:val="00B31246"/>
    <w:rsid w:val="00B326FF"/>
    <w:rsid w:val="00B340AA"/>
    <w:rsid w:val="00B34A9F"/>
    <w:rsid w:val="00B34B80"/>
    <w:rsid w:val="00B35CDA"/>
    <w:rsid w:val="00B37482"/>
    <w:rsid w:val="00B37D97"/>
    <w:rsid w:val="00B40040"/>
    <w:rsid w:val="00B411BD"/>
    <w:rsid w:val="00B41559"/>
    <w:rsid w:val="00B418E8"/>
    <w:rsid w:val="00B42285"/>
    <w:rsid w:val="00B4274B"/>
    <w:rsid w:val="00B435B1"/>
    <w:rsid w:val="00B4367F"/>
    <w:rsid w:val="00B438BA"/>
    <w:rsid w:val="00B44F99"/>
    <w:rsid w:val="00B45876"/>
    <w:rsid w:val="00B45AD5"/>
    <w:rsid w:val="00B51542"/>
    <w:rsid w:val="00B51D1D"/>
    <w:rsid w:val="00B5310E"/>
    <w:rsid w:val="00B54ACC"/>
    <w:rsid w:val="00B54DCB"/>
    <w:rsid w:val="00B55AC2"/>
    <w:rsid w:val="00B560C9"/>
    <w:rsid w:val="00B56533"/>
    <w:rsid w:val="00B56CFC"/>
    <w:rsid w:val="00B57777"/>
    <w:rsid w:val="00B57A17"/>
    <w:rsid w:val="00B57F10"/>
    <w:rsid w:val="00B61BE2"/>
    <w:rsid w:val="00B6266F"/>
    <w:rsid w:val="00B62E0B"/>
    <w:rsid w:val="00B63C32"/>
    <w:rsid w:val="00B64434"/>
    <w:rsid w:val="00B711CE"/>
    <w:rsid w:val="00B71DC8"/>
    <w:rsid w:val="00B746C6"/>
    <w:rsid w:val="00B7604C"/>
    <w:rsid w:val="00B7652C"/>
    <w:rsid w:val="00B766BF"/>
    <w:rsid w:val="00B76FA6"/>
    <w:rsid w:val="00B80910"/>
    <w:rsid w:val="00B814B2"/>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27D"/>
    <w:rsid w:val="00BA0632"/>
    <w:rsid w:val="00BA0AAA"/>
    <w:rsid w:val="00BA0DFB"/>
    <w:rsid w:val="00BA2FEF"/>
    <w:rsid w:val="00BB0B1F"/>
    <w:rsid w:val="00BB1118"/>
    <w:rsid w:val="00BB1548"/>
    <w:rsid w:val="00BB19CA"/>
    <w:rsid w:val="00BB1CE7"/>
    <w:rsid w:val="00BB2FD3"/>
    <w:rsid w:val="00BB2FDF"/>
    <w:rsid w:val="00BB2FFF"/>
    <w:rsid w:val="00BB502B"/>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817"/>
    <w:rsid w:val="00C20A00"/>
    <w:rsid w:val="00C21673"/>
    <w:rsid w:val="00C21C7A"/>
    <w:rsid w:val="00C23130"/>
    <w:rsid w:val="00C255A5"/>
    <w:rsid w:val="00C2584B"/>
    <w:rsid w:val="00C25942"/>
    <w:rsid w:val="00C25DD9"/>
    <w:rsid w:val="00C2663F"/>
    <w:rsid w:val="00C26C9D"/>
    <w:rsid w:val="00C26DB8"/>
    <w:rsid w:val="00C33FE4"/>
    <w:rsid w:val="00C3400F"/>
    <w:rsid w:val="00C34B64"/>
    <w:rsid w:val="00C34BDF"/>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78C"/>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1E6"/>
    <w:rsid w:val="00CA2241"/>
    <w:rsid w:val="00CA3CDD"/>
    <w:rsid w:val="00CA403B"/>
    <w:rsid w:val="00CA505A"/>
    <w:rsid w:val="00CA59DD"/>
    <w:rsid w:val="00CA6D39"/>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3F0E"/>
    <w:rsid w:val="00CD5512"/>
    <w:rsid w:val="00CD61D8"/>
    <w:rsid w:val="00CD658C"/>
    <w:rsid w:val="00CD6E3D"/>
    <w:rsid w:val="00CD71AB"/>
    <w:rsid w:val="00CE0109"/>
    <w:rsid w:val="00CE142A"/>
    <w:rsid w:val="00CE1FC5"/>
    <w:rsid w:val="00CE46D5"/>
    <w:rsid w:val="00CE46E5"/>
    <w:rsid w:val="00CE485A"/>
    <w:rsid w:val="00CE5279"/>
    <w:rsid w:val="00CE5A78"/>
    <w:rsid w:val="00CE6EFA"/>
    <w:rsid w:val="00CE78AE"/>
    <w:rsid w:val="00CE7E62"/>
    <w:rsid w:val="00CF195E"/>
    <w:rsid w:val="00CF19DA"/>
    <w:rsid w:val="00CF1C7F"/>
    <w:rsid w:val="00CF1CC0"/>
    <w:rsid w:val="00CF24F8"/>
    <w:rsid w:val="00CF2653"/>
    <w:rsid w:val="00CF3725"/>
    <w:rsid w:val="00CF4247"/>
    <w:rsid w:val="00CF5263"/>
    <w:rsid w:val="00CF60B5"/>
    <w:rsid w:val="00D004FA"/>
    <w:rsid w:val="00D01B21"/>
    <w:rsid w:val="00D01BBD"/>
    <w:rsid w:val="00D01E2F"/>
    <w:rsid w:val="00D03102"/>
    <w:rsid w:val="00D03727"/>
    <w:rsid w:val="00D0378A"/>
    <w:rsid w:val="00D05132"/>
    <w:rsid w:val="00D0519E"/>
    <w:rsid w:val="00D058FE"/>
    <w:rsid w:val="00D05EA9"/>
    <w:rsid w:val="00D071F8"/>
    <w:rsid w:val="00D07252"/>
    <w:rsid w:val="00D074F4"/>
    <w:rsid w:val="00D07CE1"/>
    <w:rsid w:val="00D1026A"/>
    <w:rsid w:val="00D107CF"/>
    <w:rsid w:val="00D11B0B"/>
    <w:rsid w:val="00D1210F"/>
    <w:rsid w:val="00D12293"/>
    <w:rsid w:val="00D14236"/>
    <w:rsid w:val="00D14553"/>
    <w:rsid w:val="00D14DB1"/>
    <w:rsid w:val="00D15F43"/>
    <w:rsid w:val="00D16E87"/>
    <w:rsid w:val="00D20B8B"/>
    <w:rsid w:val="00D2162C"/>
    <w:rsid w:val="00D21A3C"/>
    <w:rsid w:val="00D233F1"/>
    <w:rsid w:val="00D2463B"/>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1EA4"/>
    <w:rsid w:val="00D5362B"/>
    <w:rsid w:val="00D55072"/>
    <w:rsid w:val="00D551B5"/>
    <w:rsid w:val="00D555B3"/>
    <w:rsid w:val="00D56DB2"/>
    <w:rsid w:val="00D5747F"/>
    <w:rsid w:val="00D57495"/>
    <w:rsid w:val="00D574FA"/>
    <w:rsid w:val="00D57E1D"/>
    <w:rsid w:val="00D60C8D"/>
    <w:rsid w:val="00D61374"/>
    <w:rsid w:val="00D6168A"/>
    <w:rsid w:val="00D616A5"/>
    <w:rsid w:val="00D61FF0"/>
    <w:rsid w:val="00D6211D"/>
    <w:rsid w:val="00D62C97"/>
    <w:rsid w:val="00D63517"/>
    <w:rsid w:val="00D63B75"/>
    <w:rsid w:val="00D659B1"/>
    <w:rsid w:val="00D66DA5"/>
    <w:rsid w:val="00D66E18"/>
    <w:rsid w:val="00D6734D"/>
    <w:rsid w:val="00D679CF"/>
    <w:rsid w:val="00D679D3"/>
    <w:rsid w:val="00D7356F"/>
    <w:rsid w:val="00D73587"/>
    <w:rsid w:val="00D73EBB"/>
    <w:rsid w:val="00D751FB"/>
    <w:rsid w:val="00D754D6"/>
    <w:rsid w:val="00D76012"/>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1B6"/>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1F9"/>
    <w:rsid w:val="00DB3B82"/>
    <w:rsid w:val="00DB485D"/>
    <w:rsid w:val="00DB4CCB"/>
    <w:rsid w:val="00DC1327"/>
    <w:rsid w:val="00DC1350"/>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E0CF9"/>
    <w:rsid w:val="00DE0E59"/>
    <w:rsid w:val="00DE0F6C"/>
    <w:rsid w:val="00DE219B"/>
    <w:rsid w:val="00DE52E3"/>
    <w:rsid w:val="00DE53E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876"/>
    <w:rsid w:val="00E0728F"/>
    <w:rsid w:val="00E0755C"/>
    <w:rsid w:val="00E120B6"/>
    <w:rsid w:val="00E14A7E"/>
    <w:rsid w:val="00E151E1"/>
    <w:rsid w:val="00E15AD6"/>
    <w:rsid w:val="00E15E70"/>
    <w:rsid w:val="00E17619"/>
    <w:rsid w:val="00E17805"/>
    <w:rsid w:val="00E20F79"/>
    <w:rsid w:val="00E21278"/>
    <w:rsid w:val="00E22CCD"/>
    <w:rsid w:val="00E23A11"/>
    <w:rsid w:val="00E23FB7"/>
    <w:rsid w:val="00E24A27"/>
    <w:rsid w:val="00E25F89"/>
    <w:rsid w:val="00E27D21"/>
    <w:rsid w:val="00E32D62"/>
    <w:rsid w:val="00E339DC"/>
    <w:rsid w:val="00E33E15"/>
    <w:rsid w:val="00E34E73"/>
    <w:rsid w:val="00E3578A"/>
    <w:rsid w:val="00E361B8"/>
    <w:rsid w:val="00E36A1B"/>
    <w:rsid w:val="00E429ED"/>
    <w:rsid w:val="00E43F37"/>
    <w:rsid w:val="00E43F8D"/>
    <w:rsid w:val="00E450ED"/>
    <w:rsid w:val="00E4791B"/>
    <w:rsid w:val="00E47E31"/>
    <w:rsid w:val="00E50AC6"/>
    <w:rsid w:val="00E50F86"/>
    <w:rsid w:val="00E51DDD"/>
    <w:rsid w:val="00E51FDD"/>
    <w:rsid w:val="00E52435"/>
    <w:rsid w:val="00E53122"/>
    <w:rsid w:val="00E5351B"/>
    <w:rsid w:val="00E53D5C"/>
    <w:rsid w:val="00E53FA9"/>
    <w:rsid w:val="00E5414C"/>
    <w:rsid w:val="00E547B3"/>
    <w:rsid w:val="00E5733D"/>
    <w:rsid w:val="00E61CC0"/>
    <w:rsid w:val="00E6277B"/>
    <w:rsid w:val="00E64424"/>
    <w:rsid w:val="00E64C99"/>
    <w:rsid w:val="00E64CD3"/>
    <w:rsid w:val="00E655A4"/>
    <w:rsid w:val="00E671C9"/>
    <w:rsid w:val="00E6743F"/>
    <w:rsid w:val="00E6758E"/>
    <w:rsid w:val="00E67E23"/>
    <w:rsid w:val="00E70016"/>
    <w:rsid w:val="00E70BC7"/>
    <w:rsid w:val="00E70FBC"/>
    <w:rsid w:val="00E72C01"/>
    <w:rsid w:val="00E73B4F"/>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481"/>
    <w:rsid w:val="00EB70B0"/>
    <w:rsid w:val="00EB7633"/>
    <w:rsid w:val="00EB7736"/>
    <w:rsid w:val="00EC2E2D"/>
    <w:rsid w:val="00EC462B"/>
    <w:rsid w:val="00EC4723"/>
    <w:rsid w:val="00EC56E0"/>
    <w:rsid w:val="00EC6057"/>
    <w:rsid w:val="00EC6847"/>
    <w:rsid w:val="00EC7DB6"/>
    <w:rsid w:val="00ED162F"/>
    <w:rsid w:val="00ED1C3E"/>
    <w:rsid w:val="00ED2E52"/>
    <w:rsid w:val="00ED3024"/>
    <w:rsid w:val="00ED5FE4"/>
    <w:rsid w:val="00ED71C5"/>
    <w:rsid w:val="00EE068B"/>
    <w:rsid w:val="00EE16FA"/>
    <w:rsid w:val="00EE3C42"/>
    <w:rsid w:val="00EE3D4F"/>
    <w:rsid w:val="00EE534D"/>
    <w:rsid w:val="00EE5560"/>
    <w:rsid w:val="00EE6F1E"/>
    <w:rsid w:val="00EF01C2"/>
    <w:rsid w:val="00EF0348"/>
    <w:rsid w:val="00EF1A1B"/>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224"/>
    <w:rsid w:val="00F155CE"/>
    <w:rsid w:val="00F16BF2"/>
    <w:rsid w:val="00F17EAE"/>
    <w:rsid w:val="00F2053F"/>
    <w:rsid w:val="00F218D4"/>
    <w:rsid w:val="00F2250A"/>
    <w:rsid w:val="00F2349F"/>
    <w:rsid w:val="00F24788"/>
    <w:rsid w:val="00F2611F"/>
    <w:rsid w:val="00F2640F"/>
    <w:rsid w:val="00F27C34"/>
    <w:rsid w:val="00F27E46"/>
    <w:rsid w:val="00F301C2"/>
    <w:rsid w:val="00F302E1"/>
    <w:rsid w:val="00F31B22"/>
    <w:rsid w:val="00F31B49"/>
    <w:rsid w:val="00F3233B"/>
    <w:rsid w:val="00F32F56"/>
    <w:rsid w:val="00F33D4F"/>
    <w:rsid w:val="00F34CD6"/>
    <w:rsid w:val="00F35873"/>
    <w:rsid w:val="00F35920"/>
    <w:rsid w:val="00F366A5"/>
    <w:rsid w:val="00F36C5F"/>
    <w:rsid w:val="00F37259"/>
    <w:rsid w:val="00F4016A"/>
    <w:rsid w:val="00F405A4"/>
    <w:rsid w:val="00F41F05"/>
    <w:rsid w:val="00F433BD"/>
    <w:rsid w:val="00F438BA"/>
    <w:rsid w:val="00F44EC5"/>
    <w:rsid w:val="00F47498"/>
    <w:rsid w:val="00F512B2"/>
    <w:rsid w:val="00F5283D"/>
    <w:rsid w:val="00F52ABA"/>
    <w:rsid w:val="00F52BC7"/>
    <w:rsid w:val="00F53294"/>
    <w:rsid w:val="00F53BF4"/>
    <w:rsid w:val="00F54266"/>
    <w:rsid w:val="00F55043"/>
    <w:rsid w:val="00F56DCF"/>
    <w:rsid w:val="00F57034"/>
    <w:rsid w:val="00F60BE9"/>
    <w:rsid w:val="00F61FD8"/>
    <w:rsid w:val="00F62DBF"/>
    <w:rsid w:val="00F641FC"/>
    <w:rsid w:val="00F647F7"/>
    <w:rsid w:val="00F6583C"/>
    <w:rsid w:val="00F6589A"/>
    <w:rsid w:val="00F65CF2"/>
    <w:rsid w:val="00F6783E"/>
    <w:rsid w:val="00F70DBE"/>
    <w:rsid w:val="00F71124"/>
    <w:rsid w:val="00F71888"/>
    <w:rsid w:val="00F719CD"/>
    <w:rsid w:val="00F71BB8"/>
    <w:rsid w:val="00F72584"/>
    <w:rsid w:val="00F7290D"/>
    <w:rsid w:val="00F7302F"/>
    <w:rsid w:val="00F732EC"/>
    <w:rsid w:val="00F73D08"/>
    <w:rsid w:val="00F7418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D9D"/>
    <w:rsid w:val="00FB4338"/>
    <w:rsid w:val="00FB477E"/>
    <w:rsid w:val="00FB4C9C"/>
    <w:rsid w:val="00FB6165"/>
    <w:rsid w:val="00FC0150"/>
    <w:rsid w:val="00FC03AB"/>
    <w:rsid w:val="00FC31C2"/>
    <w:rsid w:val="00FC4729"/>
    <w:rsid w:val="00FC4A8C"/>
    <w:rsid w:val="00FC53DB"/>
    <w:rsid w:val="00FC5FC2"/>
    <w:rsid w:val="00FC6177"/>
    <w:rsid w:val="00FC63D1"/>
    <w:rsid w:val="00FC7528"/>
    <w:rsid w:val="00FD0572"/>
    <w:rsid w:val="00FD061F"/>
    <w:rsid w:val="00FD1A97"/>
    <w:rsid w:val="00FD2D7B"/>
    <w:rsid w:val="00FD37F6"/>
    <w:rsid w:val="00FD4589"/>
    <w:rsid w:val="00FD4715"/>
    <w:rsid w:val="00FD473E"/>
    <w:rsid w:val="00FD51D5"/>
    <w:rsid w:val="00FD7DF9"/>
    <w:rsid w:val="00FE060C"/>
    <w:rsid w:val="00FE0B51"/>
    <w:rsid w:val="00FE0B78"/>
    <w:rsid w:val="00FE0ED4"/>
    <w:rsid w:val="00FE15C3"/>
    <w:rsid w:val="00FE1EAB"/>
    <w:rsid w:val="00FE3465"/>
    <w:rsid w:val="00FE5F2E"/>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0F2B7B-3AD6-465E-932C-CE4DA02E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57627E"/>
    <w:pPr>
      <w:keepNext/>
      <w:numPr>
        <w:numId w:val="3"/>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57627E"/>
    <w:pPr>
      <w:keepNext/>
      <w:numPr>
        <w:ilvl w:val="1"/>
        <w:numId w:val="3"/>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57627E"/>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57627E"/>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57627E"/>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627E"/>
    <w:pPr>
      <w:numPr>
        <w:ilvl w:val="5"/>
        <w:numId w:val="3"/>
      </w:numPr>
      <w:spacing w:before="240" w:after="60"/>
      <w:outlineLvl w:val="5"/>
    </w:pPr>
    <w:rPr>
      <w:b/>
      <w:bCs/>
    </w:rPr>
  </w:style>
  <w:style w:type="paragraph" w:styleId="Heading7">
    <w:name w:val="heading 7"/>
    <w:basedOn w:val="Normal"/>
    <w:next w:val="Normal"/>
    <w:uiPriority w:val="9"/>
    <w:qFormat/>
    <w:rsid w:val="0057627E"/>
    <w:pPr>
      <w:numPr>
        <w:ilvl w:val="6"/>
        <w:numId w:val="3"/>
      </w:numPr>
      <w:spacing w:before="240" w:after="60"/>
      <w:outlineLvl w:val="6"/>
    </w:pPr>
    <w:rPr>
      <w:sz w:val="24"/>
      <w:szCs w:val="24"/>
    </w:rPr>
  </w:style>
  <w:style w:type="paragraph" w:styleId="Heading8">
    <w:name w:val="heading 8"/>
    <w:basedOn w:val="Normal"/>
    <w:next w:val="Normal"/>
    <w:uiPriority w:val="9"/>
    <w:qFormat/>
    <w:rsid w:val="0057627E"/>
    <w:pPr>
      <w:numPr>
        <w:ilvl w:val="7"/>
        <w:numId w:val="3"/>
      </w:numPr>
      <w:spacing w:before="240" w:after="60"/>
      <w:outlineLvl w:val="7"/>
    </w:pPr>
    <w:rPr>
      <w:i/>
      <w:iCs/>
      <w:sz w:val="24"/>
      <w:szCs w:val="24"/>
    </w:rPr>
  </w:style>
  <w:style w:type="paragraph" w:styleId="Heading9">
    <w:name w:val="heading 9"/>
    <w:aliases w:val="Figure Heading,FH"/>
    <w:basedOn w:val="Normal"/>
    <w:next w:val="Normal"/>
    <w:uiPriority w:val="9"/>
    <w:qFormat/>
    <w:rsid w:val="0057627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627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627E"/>
    <w:rPr>
      <w:color w:val="0000FF"/>
      <w:u w:val="single"/>
    </w:rPr>
  </w:style>
  <w:style w:type="paragraph" w:styleId="Caption">
    <w:name w:val="caption"/>
    <w:aliases w:val="cap"/>
    <w:basedOn w:val="Normal"/>
    <w:next w:val="Normal"/>
    <w:link w:val="CaptionChar"/>
    <w:qFormat/>
    <w:rsid w:val="0057627E"/>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57627E"/>
    <w:pPr>
      <w:autoSpaceDE/>
      <w:autoSpaceDN/>
      <w:adjustRightInd/>
      <w:spacing w:after="180"/>
      <w:ind w:left="568" w:hanging="284"/>
      <w:jc w:val="left"/>
    </w:pPr>
    <w:rPr>
      <w:sz w:val="20"/>
      <w:szCs w:val="20"/>
      <w:lang w:val="en-GB"/>
    </w:rPr>
  </w:style>
  <w:style w:type="paragraph" w:styleId="List">
    <w:name w:val="List"/>
    <w:basedOn w:val="Normal"/>
    <w:rsid w:val="0057627E"/>
    <w:pPr>
      <w:ind w:left="360" w:hanging="360"/>
    </w:pPr>
  </w:style>
  <w:style w:type="paragraph" w:styleId="BodyText2">
    <w:name w:val="Body Text 2"/>
    <w:basedOn w:val="Normal"/>
    <w:rsid w:val="0057627E"/>
    <w:pPr>
      <w:spacing w:after="0"/>
      <w:jc w:val="left"/>
    </w:pPr>
    <w:rPr>
      <w:szCs w:val="20"/>
    </w:rPr>
  </w:style>
  <w:style w:type="paragraph" w:styleId="BalloonText">
    <w:name w:val="Balloon Text"/>
    <w:basedOn w:val="Normal"/>
    <w:semiHidden/>
    <w:rsid w:val="0057627E"/>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57627E"/>
    <w:rPr>
      <w:color w:val="800080"/>
      <w:u w:val="single"/>
    </w:rPr>
  </w:style>
  <w:style w:type="paragraph" w:styleId="FootnoteText">
    <w:name w:val="footnote text"/>
    <w:basedOn w:val="Normal"/>
    <w:semiHidden/>
    <w:rsid w:val="0057627E"/>
    <w:rPr>
      <w:sz w:val="20"/>
      <w:szCs w:val="20"/>
    </w:rPr>
  </w:style>
  <w:style w:type="character" w:styleId="FootnoteReference">
    <w:name w:val="footnote reference"/>
    <w:basedOn w:val="DefaultParagraphFont"/>
    <w:semiHidden/>
    <w:rsid w:val="0057627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6"/>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A9E1D-AF87-4854-9AB7-30AEE159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1755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Longyi (Frank)</cp:lastModifiedBy>
  <cp:revision>3</cp:revision>
  <cp:lastPrinted>2007-06-18T22:08:00Z</cp:lastPrinted>
  <dcterms:created xsi:type="dcterms:W3CDTF">2018-11-02T21:33:00Z</dcterms:created>
  <dcterms:modified xsi:type="dcterms:W3CDTF">2018-11-02T21:33:00Z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(3)IX3C6PDd8jK9hhHncn0aSdY86rTyEO2CBCT1jaxY+JL0/lcTw60DqON9CwSMWyV3XGss9O37
yDS/IF+eqYOKjdap1k2o5mZRf7G2L1gzsRlkZey/il6MupZwWPgyWT2ITD6YtG269eC18e6C
htOqWo9uHLmen+CeD9MW9c4a2IJ1SKjs9P27OA78fNm6Hwl4KT7HjbiKkPHozZ4sJfNyPQCg
tBZYIdPwU8Fiwn7bc8</vt:lpwstr>
  </property>
  <property fmtid="{D5CDD505-2E9C-101B-9397-08002B2CF9AE}" pid="13" name="_2015_ms_pID_725343_00">
    <vt:lpwstr>_2015_ms_pID_725343</vt:lpwstr>
  </property>
  <property fmtid="{D5CDD505-2E9C-101B-9397-08002B2CF9AE}" pid="14" name="_2015_ms_pID_7253431">
    <vt:lpwstr>JDJ9/F/oS9XIs9SxxhwdAaM+vozFMUsUZuF8fWH4/GLXnBeP/ITELH
65fV+7PCb2RkV7u+6+KpaM8VHQsfZtsJWGsAwP6gtdbH9fkjxvgY1g8qXA4N3PF75E3eB8B+
i7rb16kMYPuXviIAB+aab3S6KrTyGuNnhayCFrRzx/nwJeI+beYaC5+pMxIgpoTg8B9UUozE
X8LuvSNss51JbQe7bCUE41vVpAJnKXnEOmbW</vt:lpwstr>
  </property>
  <property fmtid="{D5CDD505-2E9C-101B-9397-08002B2CF9AE}" pid="15" name="_2015_ms_pID_7253431_00">
    <vt:lpwstr>_2015_ms_pID_7253431</vt:lpwstr>
  </property>
  <property fmtid="{D5CDD505-2E9C-101B-9397-08002B2CF9AE}" pid="16" name="_2015_ms_pID_7253432">
    <vt:lpwstr>QWtICpRqseM+wN4m3vXEhgwpXYLNccWrFE7h
IUmWxhFCZ4dMnH1U56pgGEn1mn7l+z+7W8PM58SR1453M/y8Zog=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1541183575</vt:lpwstr>
  </property>
</Properties>
</file>