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036F4" w14:textId="77777777" w:rsidR="002B11B8" w:rsidRPr="00B04045" w:rsidRDefault="00BE3FE8" w:rsidP="002B11B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3EC3E56" wp14:editId="09202E2E">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747862"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2B11B8" w:rsidRPr="00B04045">
        <w:rPr>
          <w:b/>
          <w:kern w:val="2"/>
          <w:lang w:eastAsia="zh-CN"/>
        </w:rPr>
        <w:t xml:space="preserve">3GPP TSG RAN </w:t>
      </w:r>
      <w:r w:rsidR="002B11B8" w:rsidRPr="00ED6AC6">
        <w:rPr>
          <w:b/>
          <w:kern w:val="2"/>
          <w:lang w:eastAsia="zh-CN"/>
        </w:rPr>
        <w:t>WG1 Meeting #9</w:t>
      </w:r>
      <w:r w:rsidR="00A428ED">
        <w:rPr>
          <w:b/>
          <w:kern w:val="2"/>
          <w:lang w:eastAsia="zh-CN"/>
        </w:rPr>
        <w:t>5</w:t>
      </w:r>
      <w:r w:rsidR="002B11B8" w:rsidRPr="00B04045">
        <w:rPr>
          <w:b/>
          <w:kern w:val="2"/>
          <w:lang w:eastAsia="zh-CN"/>
        </w:rPr>
        <w:tab/>
      </w:r>
      <w:r w:rsidR="002B11B8" w:rsidRPr="00683A8A">
        <w:rPr>
          <w:b/>
          <w:kern w:val="2"/>
          <w:lang w:eastAsia="zh-CN"/>
        </w:rPr>
        <w:t>R1-</w:t>
      </w:r>
      <w:r w:rsidR="002B11B8" w:rsidRPr="00EC6633">
        <w:rPr>
          <w:b/>
          <w:kern w:val="2"/>
          <w:lang w:eastAsia="zh-CN"/>
        </w:rPr>
        <w:t>18</w:t>
      </w:r>
      <w:r w:rsidR="00480E90">
        <w:rPr>
          <w:b/>
          <w:kern w:val="2"/>
          <w:lang w:eastAsia="zh-CN"/>
        </w:rPr>
        <w:t>12668</w:t>
      </w:r>
    </w:p>
    <w:p w14:paraId="0808EAA9" w14:textId="77777777" w:rsidR="00A428ED" w:rsidRDefault="00A428ED" w:rsidP="00A428ED">
      <w:pPr>
        <w:rPr>
          <w:b/>
          <w:kern w:val="2"/>
          <w:lang w:eastAsia="zh-CN"/>
        </w:rPr>
      </w:pPr>
      <w:r w:rsidRPr="00F44160">
        <w:rPr>
          <w:b/>
          <w:kern w:val="2"/>
          <w:lang w:eastAsia="zh-CN"/>
        </w:rPr>
        <w:t>S</w:t>
      </w:r>
      <w:r>
        <w:rPr>
          <w:b/>
          <w:kern w:val="2"/>
          <w:lang w:eastAsia="zh-CN"/>
        </w:rPr>
        <w:t>pokane</w:t>
      </w:r>
      <w:r w:rsidRPr="00C63796">
        <w:rPr>
          <w:b/>
          <w:kern w:val="2"/>
          <w:lang w:eastAsia="zh-CN"/>
        </w:rPr>
        <w:t xml:space="preserve">, </w:t>
      </w:r>
      <w:r>
        <w:rPr>
          <w:b/>
          <w:kern w:val="2"/>
          <w:lang w:eastAsia="zh-CN"/>
        </w:rPr>
        <w:t>USA</w:t>
      </w:r>
      <w:r w:rsidRPr="00C63796">
        <w:rPr>
          <w:b/>
          <w:kern w:val="2"/>
          <w:lang w:eastAsia="zh-CN"/>
        </w:rPr>
        <w:t xml:space="preserve">, </w:t>
      </w:r>
      <w:r>
        <w:rPr>
          <w:b/>
          <w:kern w:val="2"/>
          <w:lang w:eastAsia="zh-CN"/>
        </w:rPr>
        <w:t>November</w:t>
      </w:r>
      <w:r w:rsidRPr="00C63796">
        <w:rPr>
          <w:b/>
          <w:kern w:val="2"/>
          <w:lang w:eastAsia="zh-CN"/>
        </w:rPr>
        <w:t xml:space="preserve"> </w:t>
      </w:r>
      <w:r>
        <w:rPr>
          <w:b/>
          <w:kern w:val="2"/>
          <w:lang w:eastAsia="zh-CN"/>
        </w:rPr>
        <w:t>12</w:t>
      </w:r>
      <w:r w:rsidRPr="001C4FE0">
        <w:rPr>
          <w:b/>
          <w:kern w:val="2"/>
          <w:vertAlign w:val="superscript"/>
          <w:lang w:eastAsia="zh-CN"/>
        </w:rPr>
        <w:t>th</w:t>
      </w:r>
      <w:r w:rsidRPr="00C63796">
        <w:rPr>
          <w:b/>
          <w:kern w:val="2"/>
          <w:lang w:eastAsia="zh-CN"/>
        </w:rPr>
        <w:t xml:space="preserve"> – </w:t>
      </w:r>
      <w:r>
        <w:rPr>
          <w:b/>
          <w:kern w:val="2"/>
          <w:lang w:eastAsia="zh-CN"/>
        </w:rPr>
        <w:t>16</w:t>
      </w:r>
      <w:r w:rsidRPr="001C4FE0">
        <w:rPr>
          <w:b/>
          <w:kern w:val="2"/>
          <w:vertAlign w:val="superscript"/>
          <w:lang w:eastAsia="zh-CN"/>
        </w:rPr>
        <w:t>th</w:t>
      </w:r>
      <w:r w:rsidRPr="00C63796">
        <w:rPr>
          <w:b/>
          <w:kern w:val="2"/>
          <w:lang w:eastAsia="zh-CN"/>
        </w:rPr>
        <w:t>, 2018</w:t>
      </w:r>
    </w:p>
    <w:p w14:paraId="591F1BD3" w14:textId="77777777" w:rsidR="009C0564" w:rsidRPr="00A428ED" w:rsidRDefault="009C0564" w:rsidP="00CF195E">
      <w:pPr>
        <w:pBdr>
          <w:top w:val="single" w:sz="4" w:space="1" w:color="auto"/>
        </w:pBdr>
        <w:spacing w:after="0"/>
        <w:jc w:val="left"/>
        <w:rPr>
          <w:b/>
          <w:kern w:val="2"/>
          <w:sz w:val="16"/>
          <w:szCs w:val="16"/>
          <w:lang w:eastAsia="zh-CN"/>
        </w:rPr>
      </w:pPr>
    </w:p>
    <w:p w14:paraId="197B63F7"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B1A58">
        <w:rPr>
          <w:rFonts w:hint="eastAsia"/>
          <w:b/>
          <w:lang w:eastAsia="zh-CN"/>
        </w:rPr>
        <w:t>7.</w:t>
      </w:r>
      <w:r w:rsidR="00880BCF">
        <w:rPr>
          <w:b/>
          <w:lang w:eastAsia="zh-CN"/>
        </w:rPr>
        <w:t>2</w:t>
      </w:r>
      <w:r w:rsidR="001465D2">
        <w:rPr>
          <w:b/>
          <w:lang w:eastAsia="zh-CN"/>
        </w:rPr>
        <w:t>.</w:t>
      </w:r>
      <w:r w:rsidR="00880BCF">
        <w:rPr>
          <w:b/>
          <w:lang w:eastAsia="zh-CN"/>
        </w:rPr>
        <w:t>1.5</w:t>
      </w:r>
    </w:p>
    <w:p w14:paraId="2DB6CD4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14:paraId="58EEE341"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428ED" w:rsidRPr="00A428ED">
        <w:rPr>
          <w:b/>
          <w:kern w:val="2"/>
          <w:lang w:eastAsia="zh-CN"/>
        </w:rPr>
        <w:t>SLS evaluations and observations in mMTC</w:t>
      </w:r>
    </w:p>
    <w:p w14:paraId="5F911E1C"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808DF">
        <w:rPr>
          <w:rFonts w:hint="eastAsia"/>
          <w:b/>
          <w:kern w:val="2"/>
          <w:lang w:eastAsia="zh-CN"/>
        </w:rPr>
        <w:t>Discussion</w:t>
      </w:r>
      <w:r w:rsidR="00AC4492">
        <w:rPr>
          <w:b/>
          <w:kern w:val="2"/>
          <w:lang w:eastAsia="zh-CN"/>
        </w:rPr>
        <w:t xml:space="preserve"> and </w:t>
      </w:r>
      <w:r w:rsidR="00CB662E">
        <w:rPr>
          <w:b/>
          <w:kern w:val="2"/>
          <w:lang w:eastAsia="zh-CN"/>
        </w:rPr>
        <w:t>D</w:t>
      </w:r>
      <w:r w:rsidR="00AC4492">
        <w:rPr>
          <w:b/>
          <w:kern w:val="2"/>
          <w:lang w:eastAsia="zh-CN"/>
        </w:rPr>
        <w:t>ecision</w:t>
      </w:r>
    </w:p>
    <w:p w14:paraId="5D3D0EC8" w14:textId="77777777" w:rsidR="009C0564" w:rsidRPr="00CF195E" w:rsidRDefault="009C0564" w:rsidP="00CF195E">
      <w:pPr>
        <w:pBdr>
          <w:bottom w:val="single" w:sz="4" w:space="1" w:color="auto"/>
        </w:pBdr>
        <w:spacing w:after="0"/>
        <w:jc w:val="left"/>
        <w:rPr>
          <w:b/>
          <w:kern w:val="2"/>
          <w:sz w:val="16"/>
          <w:szCs w:val="16"/>
          <w:lang w:eastAsia="zh-CN"/>
        </w:rPr>
      </w:pPr>
    </w:p>
    <w:p w14:paraId="0A6CFD1B" w14:textId="77777777" w:rsidR="009C0564" w:rsidRPr="00CF195E" w:rsidRDefault="009C0564">
      <w:pPr>
        <w:pStyle w:val="1"/>
      </w:pPr>
      <w:bookmarkStart w:id="0" w:name="_Ref124589705"/>
      <w:bookmarkStart w:id="1" w:name="_Ref129681862"/>
      <w:r w:rsidRPr="00CF195E">
        <w:t>Introduction</w:t>
      </w:r>
      <w:bookmarkEnd w:id="0"/>
      <w:bookmarkEnd w:id="1"/>
    </w:p>
    <w:p w14:paraId="12369E3F" w14:textId="1648E0DD" w:rsidR="005940E2" w:rsidRPr="00F8376E" w:rsidRDefault="009564EE" w:rsidP="00516873">
      <w:pPr>
        <w:rPr>
          <w:lang w:val="en-GB" w:eastAsia="zh-CN"/>
        </w:rPr>
      </w:pPr>
      <w:r>
        <w:rPr>
          <w:lang w:val="en-GB" w:eastAsia="zh-CN"/>
        </w:rPr>
        <w:t xml:space="preserve">In </w:t>
      </w:r>
      <w:r w:rsidR="008615B3">
        <w:rPr>
          <w:lang w:val="en-GB" w:eastAsia="zh-CN"/>
        </w:rPr>
        <w:t>RAN1#</w:t>
      </w:r>
      <w:r w:rsidR="008307BF">
        <w:rPr>
          <w:lang w:val="en-GB" w:eastAsia="zh-CN"/>
        </w:rPr>
        <w:t>92bis</w:t>
      </w:r>
      <w:r>
        <w:rPr>
          <w:lang w:val="en-GB" w:eastAsia="zh-CN"/>
        </w:rPr>
        <w:t xml:space="preserve">, </w:t>
      </w:r>
      <w:r>
        <w:rPr>
          <w:rFonts w:hint="eastAsia"/>
          <w:lang w:val="en-GB" w:eastAsia="zh-CN"/>
        </w:rPr>
        <w:t xml:space="preserve">the </w:t>
      </w:r>
      <w:r w:rsidR="00A723D1">
        <w:rPr>
          <w:lang w:val="en-GB" w:eastAsia="zh-CN"/>
        </w:rPr>
        <w:t>system</w:t>
      </w:r>
      <w:r>
        <w:rPr>
          <w:rFonts w:hint="eastAsia"/>
          <w:lang w:val="en-GB" w:eastAsia="zh-CN"/>
        </w:rPr>
        <w:t>-level</w:t>
      </w:r>
      <w:r>
        <w:rPr>
          <w:lang w:val="en-GB" w:eastAsia="zh-CN"/>
        </w:rPr>
        <w:t xml:space="preserve"> </w:t>
      </w:r>
      <w:r>
        <w:rPr>
          <w:rFonts w:hint="eastAsia"/>
          <w:lang w:val="en-GB" w:eastAsia="zh-CN"/>
        </w:rPr>
        <w:t xml:space="preserve">evaluation parameters for </w:t>
      </w:r>
      <w:r w:rsidR="0069098E">
        <w:rPr>
          <w:rFonts w:hint="eastAsia"/>
          <w:lang w:val="en-GB" w:eastAsia="zh-CN"/>
        </w:rPr>
        <w:t>NOMA</w:t>
      </w:r>
      <w:r>
        <w:rPr>
          <w:lang w:val="en-GB" w:eastAsia="zh-CN"/>
        </w:rPr>
        <w:t xml:space="preserve"> have been agreed as </w:t>
      </w:r>
      <w:r>
        <w:rPr>
          <w:rFonts w:hint="eastAsia"/>
          <w:lang w:val="en-GB" w:eastAsia="zh-CN"/>
        </w:rPr>
        <w:t>in the Appendix</w:t>
      </w:r>
      <w:r w:rsidR="00B03660">
        <w:rPr>
          <w:lang w:val="en-GB" w:eastAsia="zh-CN"/>
        </w:rPr>
        <w:t xml:space="preserve"> [</w:t>
      </w:r>
      <w:r w:rsidR="0080109D">
        <w:rPr>
          <w:lang w:val="en-GB" w:eastAsia="zh-CN"/>
        </w:rPr>
        <w:t>1</w:t>
      </w:r>
      <w:r w:rsidR="00B03660">
        <w:rPr>
          <w:lang w:val="en-GB" w:eastAsia="zh-CN"/>
        </w:rPr>
        <w:t>]. In this contribution</w:t>
      </w:r>
      <w:r w:rsidR="00917402">
        <w:rPr>
          <w:lang w:val="en-GB" w:eastAsia="zh-CN"/>
        </w:rPr>
        <w:t>,</w:t>
      </w:r>
      <w:r w:rsidR="00B03660">
        <w:rPr>
          <w:lang w:val="en-GB" w:eastAsia="zh-CN"/>
        </w:rPr>
        <w:t xml:space="preserve"> we present</w:t>
      </w:r>
      <w:r w:rsidR="00D05A33">
        <w:rPr>
          <w:lang w:val="en-GB" w:eastAsia="zh-CN"/>
        </w:rPr>
        <w:t xml:space="preserve"> </w:t>
      </w:r>
      <w:r w:rsidR="00B8095E">
        <w:rPr>
          <w:lang w:val="en-GB" w:eastAsia="zh-CN"/>
        </w:rPr>
        <w:t xml:space="preserve">the </w:t>
      </w:r>
      <w:r w:rsidR="00272C02">
        <w:rPr>
          <w:lang w:val="en-GB" w:eastAsia="zh-CN"/>
        </w:rPr>
        <w:t>system</w:t>
      </w:r>
      <w:r w:rsidR="00B03660">
        <w:rPr>
          <w:lang w:val="en-GB" w:eastAsia="zh-CN"/>
        </w:rPr>
        <w:t>-level</w:t>
      </w:r>
      <w:r w:rsidR="001B59B9">
        <w:rPr>
          <w:lang w:val="en-GB" w:eastAsia="zh-CN"/>
        </w:rPr>
        <w:t xml:space="preserve"> </w:t>
      </w:r>
      <w:r w:rsidR="00B03660">
        <w:rPr>
          <w:lang w:val="en-GB" w:eastAsia="zh-CN"/>
        </w:rPr>
        <w:t>evaluation results</w:t>
      </w:r>
      <w:r w:rsidR="00105CBF">
        <w:rPr>
          <w:lang w:val="en-GB" w:eastAsia="zh-CN"/>
        </w:rPr>
        <w:t xml:space="preserve"> in </w:t>
      </w:r>
      <w:r w:rsidR="00B03660">
        <w:rPr>
          <w:lang w:val="en-GB" w:eastAsia="zh-CN"/>
        </w:rPr>
        <w:t>mMTC scenario</w:t>
      </w:r>
      <w:r w:rsidR="0052649A">
        <w:rPr>
          <w:lang w:val="en-GB" w:eastAsia="zh-CN"/>
        </w:rPr>
        <w:t>.</w:t>
      </w:r>
      <w:r w:rsidR="00E17E34">
        <w:rPr>
          <w:lang w:val="en-GB" w:eastAsia="zh-CN"/>
        </w:rPr>
        <w:t xml:space="preserve"> </w:t>
      </w:r>
    </w:p>
    <w:p w14:paraId="54619B85" w14:textId="77777777" w:rsidR="001B59B9" w:rsidRDefault="00977211" w:rsidP="003D2F1A">
      <w:pPr>
        <w:pStyle w:val="1"/>
        <w:spacing w:before="240"/>
        <w:ind w:left="431" w:hanging="431"/>
        <w:rPr>
          <w:lang w:eastAsia="zh-CN"/>
        </w:rPr>
      </w:pPr>
      <w:bookmarkStart w:id="2" w:name="_Ref129681832"/>
      <w:r>
        <w:rPr>
          <w:lang w:eastAsia="zh-CN"/>
        </w:rPr>
        <w:t>S</w:t>
      </w:r>
      <w:r w:rsidR="001B59B9">
        <w:rPr>
          <w:lang w:eastAsia="zh-CN"/>
        </w:rPr>
        <w:t>LS Evaluation Results</w:t>
      </w:r>
    </w:p>
    <w:p w14:paraId="3F9825D7" w14:textId="77777777" w:rsidR="00002D28" w:rsidRDefault="00002D28" w:rsidP="001B59B9">
      <w:pPr>
        <w:pStyle w:val="2"/>
        <w:rPr>
          <w:lang w:eastAsia="zh-CN"/>
        </w:rPr>
      </w:pPr>
      <w:r>
        <w:rPr>
          <w:rFonts w:hint="eastAsia"/>
          <w:lang w:eastAsia="zh-CN"/>
        </w:rPr>
        <w:t xml:space="preserve">Evaluation </w:t>
      </w:r>
      <w:r w:rsidR="000650AD">
        <w:rPr>
          <w:rFonts w:hint="eastAsia"/>
          <w:lang w:eastAsia="zh-CN"/>
        </w:rPr>
        <w:t>Method</w:t>
      </w:r>
    </w:p>
    <w:p w14:paraId="4AF091DB" w14:textId="77777777" w:rsidR="00374EED" w:rsidRPr="00374EED" w:rsidRDefault="00374EED" w:rsidP="00D44D4E">
      <w:pPr>
        <w:rPr>
          <w:b/>
          <w:u w:val="single"/>
          <w:lang w:eastAsia="zh-CN"/>
        </w:rPr>
      </w:pPr>
      <w:r>
        <w:rPr>
          <w:rFonts w:hint="eastAsia"/>
          <w:b/>
          <w:u w:val="single"/>
          <w:lang w:eastAsia="zh-CN"/>
        </w:rPr>
        <w:t>Evaluation Parameters</w:t>
      </w:r>
    </w:p>
    <w:p w14:paraId="6D3F6815" w14:textId="77777777" w:rsidR="00532338" w:rsidRDefault="00532338" w:rsidP="00532338">
      <w:pPr>
        <w:rPr>
          <w:lang w:val="en-GB" w:eastAsia="zh-CN"/>
        </w:rPr>
      </w:pPr>
      <w:r>
        <w:rPr>
          <w:lang w:eastAsia="zh-CN"/>
        </w:rPr>
        <w:t>For SLS in mMTC scenario</w:t>
      </w:r>
      <w:r>
        <w:rPr>
          <w:lang w:val="en-GB" w:eastAsia="zh-CN"/>
        </w:rPr>
        <w:t xml:space="preserve">, inter-site distance (ISD) of 1732m and carrier frequency of 700MHz are assumed. The total bandwidth is 6 PRB, and each transmit block (TB) is allocated with a resource unit of 1 PRB+6 slots. Compared with 6 PRB+1 slot, 1 PRB+6 slots can have higher power spectral density (PSD) for cell-edge UEs and improve the overall performance. The waveform is CP-OFDM, and 2-symbol DMRS overhead is assumed for each slot. </w:t>
      </w:r>
      <w:r>
        <w:rPr>
          <w:lang w:eastAsia="zh-CN"/>
        </w:rPr>
        <w:t xml:space="preserve">To support more UEs than the number of orthogonal DMRS ports, more frequency comb patterns, time domain OCCs, or DMRS sequences can be introduced. In the following simulation, </w:t>
      </w:r>
      <w:r>
        <w:rPr>
          <w:lang w:val="en-GB" w:eastAsia="zh-CN"/>
        </w:rPr>
        <w:t xml:space="preserve">the DMRS pool size is 24 for each resource unit, which can support 24 potential UEs. </w:t>
      </w:r>
    </w:p>
    <w:p w14:paraId="08F532AE" w14:textId="3488D8A1" w:rsidR="0075127C" w:rsidRPr="0075127C" w:rsidRDefault="00532338" w:rsidP="00532338">
      <w:pPr>
        <w:rPr>
          <w:lang w:eastAsia="zh-CN"/>
        </w:rPr>
      </w:pPr>
      <w:r>
        <w:rPr>
          <w:lang w:val="en-GB" w:eastAsia="zh-CN"/>
        </w:rPr>
        <w:t xml:space="preserve">The number of UEs per cell is assumed to be 100. Each UE is pre-configured with one resource unit for every 6 slots. Since there are 6 PRBs, there will be 16 or 17 UEs for each PRB. As the potential UEs are less than the DMRS pool size, there will be no DMRS collision between the UEs. </w:t>
      </w:r>
      <w:r>
        <w:rPr>
          <w:lang w:eastAsia="zh-CN"/>
        </w:rPr>
        <w:t xml:space="preserve">Packet segmentation with fixed TB size (TBS) is considered in the simulation. The TBS can be 20 bytes or 60 bytes. The retransmission is non-adaptive, </w:t>
      </w:r>
      <w:r>
        <w:rPr>
          <w:rFonts w:hint="eastAsia"/>
          <w:lang w:eastAsia="zh-CN"/>
        </w:rPr>
        <w:t>with</w:t>
      </w:r>
      <w:r>
        <w:rPr>
          <w:lang w:eastAsia="zh-CN"/>
        </w:rPr>
        <w:t xml:space="preserve"> </w:t>
      </w:r>
      <w:r>
        <w:rPr>
          <w:rFonts w:hint="eastAsia"/>
          <w:lang w:eastAsia="zh-CN"/>
        </w:rPr>
        <w:t>a</w:t>
      </w:r>
      <w:r>
        <w:rPr>
          <w:lang w:eastAsia="zh-CN"/>
        </w:rPr>
        <w:t xml:space="preserve"> maximum </w:t>
      </w:r>
      <w:r>
        <w:rPr>
          <w:rFonts w:hint="eastAsia"/>
          <w:lang w:eastAsia="zh-CN"/>
        </w:rPr>
        <w:t>8</w:t>
      </w:r>
      <w:r>
        <w:rPr>
          <w:lang w:eastAsia="zh-CN"/>
        </w:rPr>
        <w:t xml:space="preserve"> retransmission</w:t>
      </w:r>
      <w:r>
        <w:rPr>
          <w:rFonts w:hint="eastAsia"/>
          <w:lang w:eastAsia="zh-CN"/>
        </w:rPr>
        <w:t>s.</w:t>
      </w:r>
      <w:r>
        <w:rPr>
          <w:lang w:eastAsia="zh-CN"/>
        </w:rPr>
        <w:t xml:space="preserve"> </w:t>
      </w:r>
      <w:r>
        <w:rPr>
          <w:rFonts w:hint="eastAsia"/>
          <w:lang w:eastAsia="zh-CN"/>
        </w:rPr>
        <w:t>T</w:t>
      </w:r>
      <w:r>
        <w:rPr>
          <w:lang w:eastAsia="zh-CN"/>
        </w:rPr>
        <w:t xml:space="preserve">he number of repetitions can be 1 or 2 depending on the path loss of each UE. </w:t>
      </w:r>
      <w:r>
        <w:rPr>
          <w:lang w:val="en-GB" w:eastAsia="zh-CN"/>
        </w:rPr>
        <w:t xml:space="preserve">The detailed </w:t>
      </w:r>
      <w:r w:rsidRPr="00027EC4">
        <w:rPr>
          <w:lang w:val="en-GB" w:eastAsia="zh-CN"/>
        </w:rPr>
        <w:t xml:space="preserve">simulation </w:t>
      </w:r>
      <w:r w:rsidRPr="00027EC4">
        <w:rPr>
          <w:rFonts w:hint="eastAsia"/>
          <w:lang w:val="en-GB" w:eastAsia="zh-CN"/>
        </w:rPr>
        <w:t>assumption</w:t>
      </w:r>
      <w:r w:rsidRPr="00027EC4">
        <w:rPr>
          <w:lang w:val="en-GB" w:eastAsia="zh-CN"/>
        </w:rPr>
        <w:t>s</w:t>
      </w:r>
      <w:r>
        <w:rPr>
          <w:lang w:val="en-GB" w:eastAsia="zh-CN"/>
        </w:rPr>
        <w:t xml:space="preserve"> are summarized in the </w:t>
      </w:r>
      <w:r>
        <w:rPr>
          <w:lang w:eastAsia="zh-CN"/>
        </w:rPr>
        <w:t>Appendix.</w:t>
      </w:r>
      <w:r w:rsidR="00C30A69">
        <w:rPr>
          <w:lang w:eastAsia="zh-CN"/>
        </w:rPr>
        <w:t xml:space="preserve"> </w:t>
      </w:r>
    </w:p>
    <w:p w14:paraId="4221F076" w14:textId="72EEFB2D" w:rsidR="00995B95" w:rsidRPr="00CF160A" w:rsidRDefault="00CF0434" w:rsidP="00995B95">
      <w:pPr>
        <w:rPr>
          <w:b/>
          <w:u w:val="single"/>
          <w:lang w:eastAsia="zh-CN"/>
        </w:rPr>
      </w:pPr>
      <w:r w:rsidRPr="00CF160A">
        <w:rPr>
          <w:b/>
          <w:u w:val="single"/>
          <w:lang w:eastAsia="zh-CN"/>
        </w:rPr>
        <w:t xml:space="preserve">Tx and Rx </w:t>
      </w:r>
      <w:r w:rsidR="008A2D71">
        <w:rPr>
          <w:b/>
          <w:u w:val="single"/>
          <w:lang w:eastAsia="zh-CN"/>
        </w:rPr>
        <w:t>schemes</w:t>
      </w:r>
    </w:p>
    <w:p w14:paraId="7B383296" w14:textId="77777777" w:rsidR="00F030C6" w:rsidRDefault="00F030C6" w:rsidP="00F030C6">
      <w:pPr>
        <w:rPr>
          <w:lang w:eastAsia="zh-CN"/>
        </w:rPr>
      </w:pPr>
      <w:r>
        <w:rPr>
          <w:rFonts w:hint="eastAsia"/>
          <w:lang w:eastAsia="zh-CN"/>
        </w:rPr>
        <w:t>Among the NOMA schemes proposed up to RAN1#9</w:t>
      </w:r>
      <w:r>
        <w:rPr>
          <w:lang w:eastAsia="zh-CN"/>
        </w:rPr>
        <w:t>4bis</w:t>
      </w:r>
      <w:r>
        <w:rPr>
          <w:rFonts w:hint="eastAsia"/>
          <w:lang w:eastAsia="zh-CN"/>
        </w:rPr>
        <w:t>, SCMA [</w:t>
      </w:r>
      <w:r>
        <w:rPr>
          <w:lang w:eastAsia="zh-CN"/>
        </w:rPr>
        <w:t>2</w:t>
      </w:r>
      <w:r>
        <w:rPr>
          <w:rFonts w:hint="eastAsia"/>
          <w:lang w:eastAsia="zh-CN"/>
        </w:rPr>
        <w:t>],</w:t>
      </w:r>
      <w:r>
        <w:rPr>
          <w:lang w:eastAsia="zh-CN"/>
        </w:rPr>
        <w:t xml:space="preserve"> </w:t>
      </w:r>
      <w:r>
        <w:rPr>
          <w:rFonts w:hint="eastAsia"/>
          <w:lang w:eastAsia="zh-CN"/>
        </w:rPr>
        <w:t>MUSA [</w:t>
      </w:r>
      <w:r>
        <w:rPr>
          <w:lang w:eastAsia="zh-CN"/>
        </w:rPr>
        <w:t>3</w:t>
      </w:r>
      <w:r>
        <w:rPr>
          <w:rFonts w:hint="eastAsia"/>
          <w:lang w:eastAsia="zh-CN"/>
        </w:rPr>
        <w:t xml:space="preserve">], </w:t>
      </w:r>
      <w:r>
        <w:rPr>
          <w:lang w:eastAsia="zh-CN"/>
        </w:rPr>
        <w:t>RSMA [4]</w:t>
      </w:r>
      <w:r>
        <w:rPr>
          <w:rFonts w:hint="eastAsia"/>
          <w:lang w:eastAsia="zh-CN"/>
        </w:rPr>
        <w:t xml:space="preserve">, </w:t>
      </w:r>
      <w:r>
        <w:rPr>
          <w:lang w:eastAsia="zh-CN"/>
        </w:rPr>
        <w:t>and LCRS [5] are evaluated</w:t>
      </w:r>
      <w:r>
        <w:rPr>
          <w:rFonts w:hint="eastAsia"/>
          <w:lang w:eastAsia="zh-CN"/>
        </w:rPr>
        <w:t xml:space="preserve">. The </w:t>
      </w:r>
      <w:r>
        <w:rPr>
          <w:lang w:eastAsia="zh-CN"/>
        </w:rPr>
        <w:t xml:space="preserve">detailed </w:t>
      </w:r>
      <w:r>
        <w:rPr>
          <w:rFonts w:hint="eastAsia"/>
          <w:lang w:eastAsia="zh-CN"/>
        </w:rPr>
        <w:t xml:space="preserve">design of </w:t>
      </w:r>
      <w:r>
        <w:rPr>
          <w:lang w:eastAsia="zh-CN"/>
        </w:rPr>
        <w:t>the NOMA schemes</w:t>
      </w:r>
      <w:r>
        <w:rPr>
          <w:rFonts w:hint="eastAsia"/>
          <w:lang w:eastAsia="zh-CN"/>
        </w:rPr>
        <w:t xml:space="preserve"> </w:t>
      </w:r>
      <w:r>
        <w:rPr>
          <w:lang w:eastAsia="zh-CN"/>
        </w:rPr>
        <w:t>is</w:t>
      </w:r>
      <w:r>
        <w:rPr>
          <w:rFonts w:hint="eastAsia"/>
          <w:lang w:eastAsia="zh-CN"/>
        </w:rPr>
        <w:t xml:space="preserve"> </w:t>
      </w:r>
      <w:r>
        <w:rPr>
          <w:lang w:eastAsia="zh-CN"/>
        </w:rPr>
        <w:t>further described in</w:t>
      </w:r>
      <w:r>
        <w:rPr>
          <w:rFonts w:hint="eastAsia"/>
          <w:lang w:eastAsia="zh-CN"/>
        </w:rPr>
        <w:t xml:space="preserve"> [</w:t>
      </w:r>
      <w:r>
        <w:rPr>
          <w:lang w:eastAsia="zh-CN"/>
        </w:rPr>
        <w:t>6</w:t>
      </w:r>
      <w:r>
        <w:rPr>
          <w:rFonts w:hint="eastAsia"/>
          <w:lang w:eastAsia="zh-CN"/>
        </w:rPr>
        <w:t>]</w:t>
      </w:r>
      <w:r w:rsidRPr="00312596">
        <w:rPr>
          <w:lang w:eastAsia="zh-CN"/>
        </w:rPr>
        <w:t>.</w:t>
      </w:r>
      <w:r>
        <w:rPr>
          <w:rFonts w:hint="eastAsia"/>
          <w:lang w:eastAsia="zh-CN"/>
        </w:rPr>
        <w:t xml:space="preserve"> </w:t>
      </w:r>
      <w:r>
        <w:rPr>
          <w:lang w:eastAsia="zh-CN"/>
        </w:rPr>
        <w:t>Multi-branch transmission is considered for SCMA and RSMA. For fair comparison, the receiver is EPA for all the NOMA schemes, and the physical layer abstraction method has been proposed in [7].</w:t>
      </w:r>
    </w:p>
    <w:p w14:paraId="0A755036" w14:textId="35F99230" w:rsidR="008D37B6" w:rsidRDefault="00F030C6" w:rsidP="00F030C6">
      <w:pPr>
        <w:rPr>
          <w:lang w:eastAsia="zh-CN"/>
        </w:rPr>
      </w:pPr>
      <w:r>
        <w:rPr>
          <w:lang w:eastAsia="zh-CN"/>
        </w:rPr>
        <w:t xml:space="preserve">As grant-free transmission is assumed, the configuration of MCS, SF (spreading factor), and number of branches is fixed during the simulation for each NOMA scheme. For each NOMA scheme, different configurations can be considered in the simulation. </w:t>
      </w:r>
      <w:r w:rsidR="008D37B6">
        <w:rPr>
          <w:lang w:eastAsia="zh-CN"/>
        </w:rPr>
        <w:t xml:space="preserve"> </w:t>
      </w:r>
    </w:p>
    <w:p w14:paraId="5192DCAA" w14:textId="77777777" w:rsidR="008A2D71" w:rsidRPr="00B8418B" w:rsidRDefault="008A2D71" w:rsidP="008A2D71">
      <w:pPr>
        <w:rPr>
          <w:b/>
          <w:u w:val="single"/>
          <w:lang w:eastAsia="zh-CN"/>
        </w:rPr>
      </w:pPr>
      <w:r>
        <w:rPr>
          <w:b/>
          <w:u w:val="single"/>
          <w:lang w:eastAsia="zh-CN"/>
        </w:rPr>
        <w:t>Performance Metrics</w:t>
      </w:r>
    </w:p>
    <w:p w14:paraId="54CD20FE" w14:textId="77777777" w:rsidR="00F030C6" w:rsidRPr="0073627C" w:rsidRDefault="00F030C6" w:rsidP="00F030C6">
      <w:pPr>
        <w:rPr>
          <w:lang w:eastAsia="zh-CN"/>
        </w:rPr>
      </w:pPr>
      <w:r>
        <w:rPr>
          <w:lang w:eastAsia="zh-CN"/>
        </w:rPr>
        <w:t xml:space="preserve">In RAN1#92bis, the performance metric is agreed as higher layer packet drop rate (PDR) versus higher layer packet arrival rate (PAR) per cell for mMTC scenario [1]. The packet will be dropped if it </w:t>
      </w:r>
      <w:r>
        <w:rPr>
          <w:rFonts w:hint="eastAsia"/>
          <w:lang w:eastAsia="zh-CN"/>
        </w:rPr>
        <w:t xml:space="preserve">is </w:t>
      </w:r>
      <w:r>
        <w:rPr>
          <w:lang w:eastAsia="zh-CN"/>
        </w:rPr>
        <w:t>not transmit</w:t>
      </w:r>
      <w:r>
        <w:rPr>
          <w:rFonts w:hint="eastAsia"/>
          <w:lang w:eastAsia="zh-CN"/>
        </w:rPr>
        <w:t>ted</w:t>
      </w:r>
      <w:r>
        <w:rPr>
          <w:lang w:eastAsia="zh-CN"/>
        </w:rPr>
        <w:t xml:space="preserve"> successfully after the maximum number of retransmissions or the latency is larger than 1 second. In RAN1#94, </w:t>
      </w:r>
      <w:r>
        <w:rPr>
          <w:rFonts w:hint="eastAsia"/>
          <w:lang w:eastAsia="zh-CN"/>
        </w:rPr>
        <w:t xml:space="preserve">it was agreed that </w:t>
      </w:r>
      <w:r>
        <w:rPr>
          <w:lang w:eastAsia="zh-CN"/>
        </w:rPr>
        <w:t>the</w:t>
      </w:r>
      <w:r w:rsidRPr="00786545">
        <w:rPr>
          <w:iCs/>
          <w:szCs w:val="20"/>
        </w:rPr>
        <w:t xml:space="preserve"> target higher layer system PDR to evaluate the supported high layer system PAR for mMTC </w:t>
      </w:r>
      <w:r>
        <w:rPr>
          <w:iCs/>
          <w:szCs w:val="20"/>
        </w:rPr>
        <w:t xml:space="preserve">scenario </w:t>
      </w:r>
      <w:r w:rsidRPr="00786545">
        <w:rPr>
          <w:iCs/>
          <w:szCs w:val="20"/>
        </w:rPr>
        <w:t>is</w:t>
      </w:r>
      <w:r>
        <w:rPr>
          <w:rFonts w:eastAsia="宋体"/>
          <w:iCs/>
          <w:szCs w:val="20"/>
        </w:rPr>
        <w:t xml:space="preserve"> 1% [8]. </w:t>
      </w:r>
    </w:p>
    <w:p w14:paraId="2340D754" w14:textId="0FA53D32" w:rsidR="00314987" w:rsidRDefault="00D05480" w:rsidP="00FA2797">
      <w:pPr>
        <w:pStyle w:val="2"/>
        <w:rPr>
          <w:lang w:eastAsia="zh-CN"/>
        </w:rPr>
      </w:pPr>
      <w:r>
        <w:rPr>
          <w:lang w:eastAsia="zh-CN"/>
        </w:rPr>
        <w:t>Evaluation Results</w:t>
      </w:r>
      <w:r w:rsidR="00D64F1F" w:rsidRPr="00D64F1F">
        <w:rPr>
          <w:lang w:eastAsia="zh-CN"/>
        </w:rPr>
        <w:t xml:space="preserve"> and </w:t>
      </w:r>
      <w:r>
        <w:rPr>
          <w:lang w:eastAsia="zh-CN"/>
        </w:rPr>
        <w:t>Observations</w:t>
      </w:r>
      <w:r w:rsidRPr="00D64F1F">
        <w:rPr>
          <w:lang w:eastAsia="zh-CN"/>
        </w:rPr>
        <w:t xml:space="preserve"> </w:t>
      </w:r>
    </w:p>
    <w:p w14:paraId="0991800B" w14:textId="436A1647" w:rsidR="00BF5102" w:rsidRDefault="00F030C6" w:rsidP="009A00B3">
      <w:pPr>
        <w:rPr>
          <w:lang w:eastAsia="zh-CN"/>
        </w:rPr>
      </w:pPr>
      <w:r>
        <w:rPr>
          <w:kern w:val="2"/>
          <w:lang w:val="en-GB" w:eastAsia="zh-CN"/>
        </w:rPr>
        <w:t>To evaluate the system-level performance</w:t>
      </w:r>
      <w:r>
        <w:rPr>
          <w:rFonts w:hint="eastAsia"/>
          <w:kern w:val="2"/>
          <w:lang w:val="en-GB" w:eastAsia="zh-CN"/>
        </w:rPr>
        <w:t xml:space="preserve">, the curves of PDR versus PAR are </w:t>
      </w:r>
      <w:r>
        <w:rPr>
          <w:kern w:val="2"/>
          <w:lang w:val="en-GB" w:eastAsia="zh-CN"/>
        </w:rPr>
        <w:t>generated, and the PAR values at 1% target PDR</w:t>
      </w:r>
      <w:r>
        <w:rPr>
          <w:rFonts w:hint="eastAsia"/>
          <w:kern w:val="2"/>
          <w:lang w:val="en-GB" w:eastAsia="zh-CN"/>
        </w:rPr>
        <w:t xml:space="preserve"> </w:t>
      </w:r>
      <w:r>
        <w:rPr>
          <w:kern w:val="2"/>
          <w:lang w:val="en-GB" w:eastAsia="zh-CN"/>
        </w:rPr>
        <w:t>are compared for different NOMA schemes and configurations. T</w:t>
      </w:r>
      <w:r>
        <w:rPr>
          <w:lang w:eastAsia="zh-CN"/>
        </w:rPr>
        <w:t xml:space="preserve">he PDFs of the number of multiplexed UEs at the PAR corresponding to about 1% target PDR are also presented to show </w:t>
      </w:r>
      <w:r w:rsidRPr="00F41610">
        <w:rPr>
          <w:lang w:eastAsia="zh-CN"/>
        </w:rPr>
        <w:lastRenderedPageBreak/>
        <w:t xml:space="preserve">how many </w:t>
      </w:r>
      <w:r>
        <w:rPr>
          <w:lang w:eastAsia="zh-CN"/>
        </w:rPr>
        <w:t xml:space="preserve">number of </w:t>
      </w:r>
      <w:r w:rsidRPr="00F41610">
        <w:rPr>
          <w:lang w:eastAsia="zh-CN"/>
        </w:rPr>
        <w:t>UEs can be multiplexed</w:t>
      </w:r>
      <w:r>
        <w:rPr>
          <w:lang w:eastAsia="zh-CN"/>
        </w:rPr>
        <w:t xml:space="preserve"> </w:t>
      </w:r>
      <w:r w:rsidRPr="00F41610">
        <w:rPr>
          <w:lang w:eastAsia="zh-CN"/>
        </w:rPr>
        <w:t xml:space="preserve">in the same PRB </w:t>
      </w:r>
      <w:r>
        <w:rPr>
          <w:lang w:eastAsia="zh-CN"/>
        </w:rPr>
        <w:t>with</w:t>
      </w:r>
      <w:r w:rsidRPr="00F41610">
        <w:rPr>
          <w:lang w:eastAsia="zh-CN"/>
        </w:rPr>
        <w:t xml:space="preserve"> practical multi-cell deployments</w:t>
      </w:r>
      <w:r>
        <w:rPr>
          <w:lang w:eastAsia="zh-CN"/>
        </w:rPr>
        <w:t xml:space="preserve">. With </w:t>
      </w:r>
      <w:r>
        <w:rPr>
          <w:kern w:val="2"/>
          <w:lang w:val="en-GB" w:eastAsia="zh-CN"/>
        </w:rPr>
        <w:t>t</w:t>
      </w:r>
      <w:r>
        <w:rPr>
          <w:lang w:eastAsia="zh-CN"/>
        </w:rPr>
        <w:t>he PDFs, the link-level evaluation results for different number of multiplexed UEs can be applied to validate the SLS results.</w:t>
      </w:r>
      <w:r w:rsidR="003351DE">
        <w:rPr>
          <w:lang w:eastAsia="zh-CN"/>
        </w:rPr>
        <w:t xml:space="preserve"> </w:t>
      </w:r>
    </w:p>
    <w:p w14:paraId="2DE9E743" w14:textId="77777777" w:rsidR="00B967A0" w:rsidRPr="00BF5102" w:rsidRDefault="00B967A0" w:rsidP="00B967A0">
      <w:pPr>
        <w:pStyle w:val="3"/>
        <w:rPr>
          <w:lang w:eastAsia="zh-CN"/>
        </w:rPr>
      </w:pPr>
      <w:r w:rsidRPr="00BF5102">
        <w:rPr>
          <w:lang w:eastAsia="zh-CN"/>
        </w:rPr>
        <w:t>Configuration</w:t>
      </w:r>
      <w:r>
        <w:rPr>
          <w:lang w:eastAsia="zh-CN"/>
        </w:rPr>
        <w:t>s of NOMA schemes</w:t>
      </w:r>
    </w:p>
    <w:p w14:paraId="0159B0D6" w14:textId="645E31C6" w:rsidR="00B967A0" w:rsidRDefault="00B967A0" w:rsidP="00B967A0">
      <w:pPr>
        <w:rPr>
          <w:lang w:eastAsia="zh-CN"/>
        </w:rPr>
      </w:pPr>
      <w:r>
        <w:rPr>
          <w:lang w:eastAsia="zh-CN"/>
        </w:rPr>
        <w:t>Table 1 present</w:t>
      </w:r>
      <w:r w:rsidR="002B273B">
        <w:rPr>
          <w:lang w:eastAsia="zh-CN"/>
        </w:rPr>
        <w:t>s</w:t>
      </w:r>
      <w:r>
        <w:rPr>
          <w:lang w:eastAsia="zh-CN"/>
        </w:rPr>
        <w:t xml:space="preserve"> the configuration</w:t>
      </w:r>
      <w:r w:rsidR="002B273B">
        <w:rPr>
          <w:lang w:eastAsia="zh-CN"/>
        </w:rPr>
        <w:t>s</w:t>
      </w:r>
      <w:r>
        <w:rPr>
          <w:lang w:eastAsia="zh-CN"/>
        </w:rPr>
        <w:t xml:space="preserve"> of evaluated NOMA schemes for SLS</w:t>
      </w:r>
      <w:r>
        <w:rPr>
          <w:rFonts w:hint="eastAsia"/>
          <w:lang w:eastAsia="zh-CN"/>
        </w:rPr>
        <w:t>.</w:t>
      </w:r>
      <w:r>
        <w:rPr>
          <w:lang w:eastAsia="zh-CN"/>
        </w:rPr>
        <w:t xml:space="preserve"> For each configuration</w:t>
      </w:r>
      <w:r w:rsidR="007A726D">
        <w:rPr>
          <w:lang w:eastAsia="zh-CN"/>
        </w:rPr>
        <w:t xml:space="preserve"> in terms of TBS, SF, and code rate (CR) for a NOMA scheme</w:t>
      </w:r>
      <w:r>
        <w:rPr>
          <w:lang w:eastAsia="zh-CN"/>
        </w:rPr>
        <w:t xml:space="preserve">, the setting </w:t>
      </w:r>
      <w:r w:rsidR="002B273B">
        <w:rPr>
          <w:lang w:eastAsia="zh-CN"/>
        </w:rPr>
        <w:t xml:space="preserve">is the same for all the UEs and </w:t>
      </w:r>
      <w:r>
        <w:rPr>
          <w:lang w:eastAsia="zh-CN"/>
        </w:rPr>
        <w:t xml:space="preserve">will </w:t>
      </w:r>
      <w:r w:rsidR="002B273B">
        <w:rPr>
          <w:lang w:eastAsia="zh-CN"/>
        </w:rPr>
        <w:t>keep</w:t>
      </w:r>
      <w:r>
        <w:rPr>
          <w:lang w:eastAsia="zh-CN"/>
        </w:rPr>
        <w:t xml:space="preserve"> </w:t>
      </w:r>
      <w:r w:rsidR="007A726D">
        <w:rPr>
          <w:lang w:eastAsia="zh-CN"/>
        </w:rPr>
        <w:t xml:space="preserve">unchanged </w:t>
      </w:r>
      <w:r>
        <w:rPr>
          <w:lang w:eastAsia="zh-CN"/>
        </w:rPr>
        <w:t>during the simulation.</w:t>
      </w:r>
    </w:p>
    <w:p w14:paraId="68E1BDC2" w14:textId="77777777" w:rsidR="00B967A0" w:rsidRPr="009D4824" w:rsidRDefault="00B967A0" w:rsidP="00B967A0">
      <w:pPr>
        <w:jc w:val="center"/>
        <w:rPr>
          <w:b/>
          <w:kern w:val="2"/>
          <w:sz w:val="20"/>
          <w:lang w:val="en-GB" w:eastAsia="zh-CN"/>
        </w:rPr>
      </w:pPr>
      <w:r>
        <w:rPr>
          <w:b/>
          <w:kern w:val="2"/>
          <w:sz w:val="20"/>
          <w:lang w:val="en-GB" w:eastAsia="zh-CN"/>
        </w:rPr>
        <w:t>Table</w:t>
      </w:r>
      <w:r w:rsidRPr="009D4824">
        <w:rPr>
          <w:b/>
          <w:kern w:val="2"/>
          <w:sz w:val="20"/>
          <w:lang w:val="en-GB" w:eastAsia="zh-CN"/>
        </w:rPr>
        <w:t xml:space="preserve"> 1</w:t>
      </w:r>
      <w:r>
        <w:rPr>
          <w:b/>
          <w:kern w:val="2"/>
          <w:sz w:val="20"/>
          <w:lang w:val="en-GB" w:eastAsia="zh-CN"/>
        </w:rPr>
        <w:t xml:space="preserve">. </w:t>
      </w:r>
      <w:r w:rsidRPr="00934B3C">
        <w:rPr>
          <w:b/>
          <w:kern w:val="2"/>
          <w:sz w:val="20"/>
          <w:lang w:val="en-GB" w:eastAsia="zh-CN"/>
        </w:rPr>
        <w:t>Configurations of NOMA schemes</w:t>
      </w:r>
      <w:r w:rsidRPr="00934B3C" w:rsidDel="00934B3C">
        <w:rPr>
          <w:b/>
          <w:kern w:val="2"/>
          <w:sz w:val="20"/>
          <w:lang w:val="en-GB" w:eastAsia="zh-CN"/>
        </w:rPr>
        <w:t xml:space="preserve"> </w:t>
      </w:r>
    </w:p>
    <w:tbl>
      <w:tblPr>
        <w:tblStyle w:val="ac"/>
        <w:tblW w:w="0" w:type="auto"/>
        <w:jc w:val="center"/>
        <w:tblLook w:val="04A0" w:firstRow="1" w:lastRow="0" w:firstColumn="1" w:lastColumn="0" w:noHBand="0" w:noVBand="1"/>
      </w:tblPr>
      <w:tblGrid>
        <w:gridCol w:w="1587"/>
        <w:gridCol w:w="1335"/>
        <w:gridCol w:w="1335"/>
        <w:gridCol w:w="1334"/>
        <w:gridCol w:w="1335"/>
        <w:gridCol w:w="1335"/>
      </w:tblGrid>
      <w:tr w:rsidR="0081057E" w:rsidRPr="00622EDB" w14:paraId="617C30CA" w14:textId="06BDB04E" w:rsidTr="00B9062E">
        <w:trPr>
          <w:jc w:val="center"/>
        </w:trPr>
        <w:tc>
          <w:tcPr>
            <w:tcW w:w="1587" w:type="dxa"/>
            <w:vAlign w:val="center"/>
          </w:tcPr>
          <w:p w14:paraId="3739A846" w14:textId="77777777" w:rsidR="0081057E" w:rsidRPr="00CF160A" w:rsidRDefault="0081057E" w:rsidP="0081057E">
            <w:pPr>
              <w:jc w:val="center"/>
              <w:rPr>
                <w:sz w:val="20"/>
                <w:lang w:eastAsia="zh-CN"/>
              </w:rPr>
            </w:pPr>
          </w:p>
        </w:tc>
        <w:tc>
          <w:tcPr>
            <w:tcW w:w="1335" w:type="dxa"/>
            <w:vAlign w:val="center"/>
          </w:tcPr>
          <w:p w14:paraId="1951CC8E" w14:textId="7AE2DCE0" w:rsidR="0081057E" w:rsidRPr="00CF160A" w:rsidRDefault="0081057E" w:rsidP="0081057E">
            <w:pPr>
              <w:jc w:val="center"/>
              <w:rPr>
                <w:sz w:val="20"/>
                <w:lang w:eastAsia="zh-CN"/>
              </w:rPr>
            </w:pPr>
            <w:r w:rsidRPr="00CF160A">
              <w:rPr>
                <w:sz w:val="20"/>
                <w:lang w:eastAsia="zh-CN"/>
              </w:rPr>
              <w:t>SCMA</w:t>
            </w:r>
          </w:p>
        </w:tc>
        <w:tc>
          <w:tcPr>
            <w:tcW w:w="1335" w:type="dxa"/>
            <w:vAlign w:val="center"/>
          </w:tcPr>
          <w:p w14:paraId="2F050906" w14:textId="34B858D8" w:rsidR="0081057E" w:rsidRPr="00CF160A" w:rsidRDefault="0081057E" w:rsidP="00CF160A">
            <w:pPr>
              <w:jc w:val="center"/>
              <w:rPr>
                <w:sz w:val="20"/>
                <w:lang w:eastAsia="zh-CN"/>
              </w:rPr>
            </w:pPr>
            <w:r w:rsidRPr="00CF160A">
              <w:rPr>
                <w:sz w:val="20"/>
                <w:lang w:eastAsia="zh-CN"/>
              </w:rPr>
              <w:t>MUSA</w:t>
            </w:r>
          </w:p>
        </w:tc>
        <w:tc>
          <w:tcPr>
            <w:tcW w:w="1334" w:type="dxa"/>
            <w:vAlign w:val="center"/>
          </w:tcPr>
          <w:p w14:paraId="519B9435" w14:textId="680891A0" w:rsidR="0081057E" w:rsidRPr="00CF160A" w:rsidRDefault="0081057E" w:rsidP="0081057E">
            <w:pPr>
              <w:jc w:val="center"/>
              <w:rPr>
                <w:sz w:val="20"/>
                <w:lang w:eastAsia="zh-CN"/>
              </w:rPr>
            </w:pPr>
            <w:r w:rsidRPr="00CF160A">
              <w:rPr>
                <w:sz w:val="20"/>
                <w:lang w:eastAsia="zh-CN"/>
              </w:rPr>
              <w:t>SL-RSMA</w:t>
            </w:r>
          </w:p>
        </w:tc>
        <w:tc>
          <w:tcPr>
            <w:tcW w:w="1335" w:type="dxa"/>
          </w:tcPr>
          <w:p w14:paraId="2F18DC21" w14:textId="23432C05" w:rsidR="0081057E" w:rsidRPr="00CF160A" w:rsidRDefault="0081057E" w:rsidP="0081057E">
            <w:pPr>
              <w:jc w:val="center"/>
              <w:rPr>
                <w:sz w:val="20"/>
                <w:lang w:eastAsia="zh-CN"/>
              </w:rPr>
            </w:pPr>
            <w:r w:rsidRPr="00CF160A">
              <w:rPr>
                <w:rFonts w:hint="eastAsia"/>
                <w:sz w:val="20"/>
                <w:lang w:eastAsia="zh-CN"/>
              </w:rPr>
              <w:t>ML-</w:t>
            </w:r>
            <w:r w:rsidRPr="00CF160A">
              <w:rPr>
                <w:sz w:val="20"/>
                <w:lang w:eastAsia="zh-CN"/>
              </w:rPr>
              <w:t>RSMA</w:t>
            </w:r>
          </w:p>
        </w:tc>
        <w:tc>
          <w:tcPr>
            <w:tcW w:w="1335" w:type="dxa"/>
          </w:tcPr>
          <w:p w14:paraId="362163FF" w14:textId="6D8C47ED" w:rsidR="0081057E" w:rsidRPr="00CF160A" w:rsidRDefault="0081057E" w:rsidP="0081057E">
            <w:pPr>
              <w:jc w:val="center"/>
              <w:rPr>
                <w:sz w:val="20"/>
                <w:lang w:eastAsia="zh-CN"/>
              </w:rPr>
            </w:pPr>
            <w:r>
              <w:rPr>
                <w:rFonts w:hint="eastAsia"/>
                <w:sz w:val="20"/>
                <w:lang w:eastAsia="zh-CN"/>
              </w:rPr>
              <w:t>LCRS</w:t>
            </w:r>
          </w:p>
        </w:tc>
      </w:tr>
      <w:tr w:rsidR="0081057E" w:rsidRPr="00622EDB" w14:paraId="3ED30144" w14:textId="3A06084D" w:rsidTr="00B9062E">
        <w:trPr>
          <w:jc w:val="center"/>
        </w:trPr>
        <w:tc>
          <w:tcPr>
            <w:tcW w:w="1587" w:type="dxa"/>
            <w:vAlign w:val="center"/>
          </w:tcPr>
          <w:p w14:paraId="7468931D" w14:textId="4B6C750F" w:rsidR="0081057E" w:rsidRPr="00CF160A" w:rsidRDefault="0081057E" w:rsidP="00CF160A">
            <w:pPr>
              <w:jc w:val="center"/>
              <w:rPr>
                <w:sz w:val="20"/>
                <w:lang w:eastAsia="zh-CN"/>
              </w:rPr>
            </w:pPr>
            <w:r w:rsidRPr="00CF160A">
              <w:rPr>
                <w:sz w:val="20"/>
                <w:lang w:eastAsia="zh-CN"/>
              </w:rPr>
              <w:t>TBS</w:t>
            </w:r>
            <w:r w:rsidR="00BC43FA">
              <w:rPr>
                <w:sz w:val="20"/>
                <w:lang w:eastAsia="zh-CN"/>
              </w:rPr>
              <w:t xml:space="preserve"> = </w:t>
            </w:r>
            <w:r w:rsidR="00BC43FA" w:rsidRPr="00CF160A">
              <w:rPr>
                <w:sz w:val="20"/>
                <w:lang w:eastAsia="zh-CN"/>
              </w:rPr>
              <w:t>20</w:t>
            </w:r>
            <w:r w:rsidR="00BC43FA">
              <w:rPr>
                <w:sz w:val="20"/>
                <w:lang w:eastAsia="zh-CN"/>
              </w:rPr>
              <w:t xml:space="preserve"> </w:t>
            </w:r>
            <w:r w:rsidR="00BC43FA" w:rsidRPr="00CF160A">
              <w:rPr>
                <w:sz w:val="20"/>
                <w:lang w:eastAsia="zh-CN"/>
              </w:rPr>
              <w:t>bytes</w:t>
            </w:r>
          </w:p>
        </w:tc>
        <w:tc>
          <w:tcPr>
            <w:tcW w:w="1335" w:type="dxa"/>
            <w:vAlign w:val="center"/>
          </w:tcPr>
          <w:p w14:paraId="7C199FFD" w14:textId="6C406958" w:rsidR="0081057E" w:rsidRPr="00CF160A" w:rsidRDefault="0081057E" w:rsidP="0081057E">
            <w:pPr>
              <w:jc w:val="center"/>
              <w:rPr>
                <w:sz w:val="20"/>
                <w:lang w:eastAsia="zh-CN"/>
              </w:rPr>
            </w:pPr>
            <w:r w:rsidRPr="00CF160A">
              <w:rPr>
                <w:sz w:val="20"/>
                <w:lang w:eastAsia="zh-CN"/>
              </w:rPr>
              <w:t>CR=0.204</w:t>
            </w:r>
          </w:p>
        </w:tc>
        <w:tc>
          <w:tcPr>
            <w:tcW w:w="1335" w:type="dxa"/>
            <w:vAlign w:val="center"/>
          </w:tcPr>
          <w:p w14:paraId="4C7E9817" w14:textId="54073557" w:rsidR="0081057E" w:rsidRPr="00CF160A" w:rsidRDefault="0081057E" w:rsidP="00CF160A">
            <w:pPr>
              <w:jc w:val="center"/>
              <w:rPr>
                <w:sz w:val="20"/>
                <w:lang w:eastAsia="zh-CN"/>
              </w:rPr>
            </w:pPr>
            <w:r w:rsidRPr="00CF160A">
              <w:rPr>
                <w:sz w:val="20"/>
                <w:lang w:eastAsia="zh-CN"/>
              </w:rPr>
              <w:t>CR=0.204</w:t>
            </w:r>
          </w:p>
        </w:tc>
        <w:tc>
          <w:tcPr>
            <w:tcW w:w="1334" w:type="dxa"/>
            <w:vAlign w:val="center"/>
          </w:tcPr>
          <w:p w14:paraId="66B90A34" w14:textId="1D16310E" w:rsidR="0081057E" w:rsidRPr="00CF160A" w:rsidRDefault="0081057E" w:rsidP="00CF160A">
            <w:pPr>
              <w:jc w:val="center"/>
              <w:rPr>
                <w:sz w:val="20"/>
                <w:lang w:eastAsia="zh-CN"/>
              </w:rPr>
            </w:pPr>
            <w:r w:rsidRPr="00CF160A">
              <w:rPr>
                <w:sz w:val="20"/>
                <w:lang w:eastAsia="zh-CN"/>
              </w:rPr>
              <w:t>CR=0.204</w:t>
            </w:r>
          </w:p>
        </w:tc>
        <w:tc>
          <w:tcPr>
            <w:tcW w:w="1335" w:type="dxa"/>
            <w:vAlign w:val="center"/>
          </w:tcPr>
          <w:p w14:paraId="0AA27520" w14:textId="749B359A" w:rsidR="0081057E" w:rsidRPr="00CF160A" w:rsidRDefault="009D025E" w:rsidP="00CF160A">
            <w:pPr>
              <w:jc w:val="center"/>
              <w:rPr>
                <w:sz w:val="20"/>
                <w:lang w:eastAsia="zh-CN"/>
              </w:rPr>
            </w:pPr>
            <w:r>
              <w:rPr>
                <w:sz w:val="20"/>
                <w:lang w:eastAsia="zh-CN"/>
              </w:rPr>
              <w:t>/</w:t>
            </w:r>
          </w:p>
        </w:tc>
        <w:tc>
          <w:tcPr>
            <w:tcW w:w="1335" w:type="dxa"/>
            <w:vAlign w:val="center"/>
          </w:tcPr>
          <w:p w14:paraId="14794393" w14:textId="39B034A0" w:rsidR="0081057E" w:rsidRPr="00CF160A" w:rsidRDefault="0081057E" w:rsidP="0081057E">
            <w:pPr>
              <w:jc w:val="center"/>
              <w:rPr>
                <w:sz w:val="20"/>
                <w:lang w:eastAsia="zh-CN"/>
              </w:rPr>
            </w:pPr>
            <w:r w:rsidRPr="00B8418B">
              <w:rPr>
                <w:sz w:val="20"/>
                <w:lang w:eastAsia="zh-CN"/>
              </w:rPr>
              <w:t>CR=0.102</w:t>
            </w:r>
          </w:p>
        </w:tc>
      </w:tr>
      <w:tr w:rsidR="0081057E" w:rsidRPr="00622EDB" w14:paraId="461AA8B4" w14:textId="0B220A77" w:rsidTr="00B9062E">
        <w:trPr>
          <w:jc w:val="center"/>
        </w:trPr>
        <w:tc>
          <w:tcPr>
            <w:tcW w:w="1587" w:type="dxa"/>
            <w:vAlign w:val="center"/>
          </w:tcPr>
          <w:p w14:paraId="1085349D" w14:textId="1AD3975E" w:rsidR="0081057E" w:rsidRPr="00CF160A" w:rsidRDefault="00BC43FA" w:rsidP="00B9062E">
            <w:pPr>
              <w:jc w:val="center"/>
              <w:rPr>
                <w:sz w:val="20"/>
                <w:lang w:eastAsia="zh-CN"/>
              </w:rPr>
            </w:pPr>
            <w:r w:rsidRPr="00CF160A">
              <w:rPr>
                <w:sz w:val="20"/>
                <w:lang w:eastAsia="zh-CN"/>
              </w:rPr>
              <w:t>TBS</w:t>
            </w:r>
            <w:r>
              <w:rPr>
                <w:sz w:val="20"/>
                <w:lang w:eastAsia="zh-CN"/>
              </w:rPr>
              <w:t xml:space="preserve"> = 6</w:t>
            </w:r>
            <w:r w:rsidRPr="00CF160A">
              <w:rPr>
                <w:sz w:val="20"/>
                <w:lang w:eastAsia="zh-CN"/>
              </w:rPr>
              <w:t>0</w:t>
            </w:r>
            <w:r>
              <w:rPr>
                <w:sz w:val="20"/>
                <w:lang w:eastAsia="zh-CN"/>
              </w:rPr>
              <w:t xml:space="preserve"> </w:t>
            </w:r>
            <w:r w:rsidRPr="00CF160A">
              <w:rPr>
                <w:sz w:val="20"/>
                <w:lang w:eastAsia="zh-CN"/>
              </w:rPr>
              <w:t>bytes</w:t>
            </w:r>
          </w:p>
        </w:tc>
        <w:tc>
          <w:tcPr>
            <w:tcW w:w="1335" w:type="dxa"/>
            <w:vAlign w:val="center"/>
          </w:tcPr>
          <w:p w14:paraId="04AADBDC" w14:textId="7E164B6D" w:rsidR="0081057E" w:rsidRPr="00CF160A" w:rsidRDefault="0081057E" w:rsidP="0081057E">
            <w:pPr>
              <w:jc w:val="center"/>
              <w:rPr>
                <w:sz w:val="20"/>
                <w:lang w:eastAsia="zh-CN"/>
              </w:rPr>
            </w:pPr>
            <w:r w:rsidRPr="00CF160A">
              <w:rPr>
                <w:sz w:val="20"/>
                <w:lang w:eastAsia="zh-CN"/>
              </w:rPr>
              <w:t>CR=0.287</w:t>
            </w:r>
          </w:p>
        </w:tc>
        <w:tc>
          <w:tcPr>
            <w:tcW w:w="1335" w:type="dxa"/>
            <w:vAlign w:val="center"/>
          </w:tcPr>
          <w:p w14:paraId="05BD2F6C" w14:textId="224BB7BA" w:rsidR="0081057E" w:rsidRPr="00CF160A" w:rsidRDefault="0081057E" w:rsidP="00CF160A">
            <w:pPr>
              <w:jc w:val="center"/>
              <w:rPr>
                <w:sz w:val="20"/>
                <w:lang w:eastAsia="zh-CN"/>
              </w:rPr>
            </w:pPr>
            <w:r w:rsidRPr="00CF160A">
              <w:rPr>
                <w:sz w:val="20"/>
                <w:lang w:eastAsia="zh-CN"/>
              </w:rPr>
              <w:t>CR=0.574</w:t>
            </w:r>
          </w:p>
        </w:tc>
        <w:tc>
          <w:tcPr>
            <w:tcW w:w="1334" w:type="dxa"/>
            <w:vAlign w:val="center"/>
          </w:tcPr>
          <w:p w14:paraId="657CED78" w14:textId="4C01A2E1" w:rsidR="0081057E" w:rsidRPr="00CF160A" w:rsidRDefault="0081057E" w:rsidP="00CF160A">
            <w:pPr>
              <w:jc w:val="center"/>
              <w:rPr>
                <w:sz w:val="20"/>
                <w:lang w:eastAsia="zh-CN"/>
              </w:rPr>
            </w:pPr>
            <w:r w:rsidRPr="00CF160A">
              <w:rPr>
                <w:sz w:val="20"/>
                <w:lang w:eastAsia="zh-CN"/>
              </w:rPr>
              <w:t>CR=0.574</w:t>
            </w:r>
          </w:p>
        </w:tc>
        <w:tc>
          <w:tcPr>
            <w:tcW w:w="1335" w:type="dxa"/>
            <w:vAlign w:val="center"/>
          </w:tcPr>
          <w:p w14:paraId="775737E7" w14:textId="6E757EDC" w:rsidR="0081057E" w:rsidRPr="00CF160A" w:rsidRDefault="0081057E" w:rsidP="00CF160A">
            <w:pPr>
              <w:jc w:val="center"/>
              <w:rPr>
                <w:sz w:val="20"/>
                <w:lang w:eastAsia="zh-CN"/>
              </w:rPr>
            </w:pPr>
            <w:r w:rsidRPr="00CF160A">
              <w:rPr>
                <w:sz w:val="20"/>
                <w:lang w:eastAsia="zh-CN"/>
              </w:rPr>
              <w:t>CR=0.287</w:t>
            </w:r>
          </w:p>
        </w:tc>
        <w:tc>
          <w:tcPr>
            <w:tcW w:w="1335" w:type="dxa"/>
            <w:vAlign w:val="center"/>
          </w:tcPr>
          <w:p w14:paraId="33F82337" w14:textId="37DFBCC3" w:rsidR="0081057E" w:rsidRPr="00CF160A" w:rsidRDefault="0081057E" w:rsidP="0081057E">
            <w:pPr>
              <w:jc w:val="center"/>
              <w:rPr>
                <w:sz w:val="20"/>
                <w:lang w:eastAsia="zh-CN"/>
              </w:rPr>
            </w:pPr>
            <w:r w:rsidRPr="00B8418B">
              <w:rPr>
                <w:sz w:val="20"/>
                <w:lang w:eastAsia="zh-CN"/>
              </w:rPr>
              <w:t>CR=0.287</w:t>
            </w:r>
          </w:p>
        </w:tc>
      </w:tr>
    </w:tbl>
    <w:p w14:paraId="07C6D7F0" w14:textId="60CFA190" w:rsidR="001060E7" w:rsidRPr="00BF5102" w:rsidRDefault="001060E7" w:rsidP="00BF5102">
      <w:pPr>
        <w:pStyle w:val="3"/>
        <w:rPr>
          <w:lang w:eastAsia="zh-CN"/>
        </w:rPr>
      </w:pPr>
      <w:r w:rsidRPr="00BF5102">
        <w:rPr>
          <w:lang w:eastAsia="zh-CN"/>
        </w:rPr>
        <w:t>Link</w:t>
      </w:r>
      <w:r w:rsidR="003351DE">
        <w:rPr>
          <w:lang w:eastAsia="zh-CN"/>
        </w:rPr>
        <w:t>-level</w:t>
      </w:r>
      <w:r w:rsidRPr="00BF5102">
        <w:rPr>
          <w:lang w:eastAsia="zh-CN"/>
        </w:rPr>
        <w:t xml:space="preserve"> performance </w:t>
      </w:r>
    </w:p>
    <w:p w14:paraId="7256BDCB" w14:textId="6539F01A" w:rsidR="00C237D3" w:rsidRDefault="00F030C6" w:rsidP="001060E7">
      <w:pPr>
        <w:rPr>
          <w:lang w:val="en-GB" w:eastAsia="zh-CN"/>
        </w:rPr>
      </w:pPr>
      <w:r>
        <w:rPr>
          <w:lang w:val="en-GB" w:eastAsia="zh-CN"/>
        </w:rPr>
        <w:t xml:space="preserve">The LLS results of NOMA schemes can be applied to validate the SLS results. Figure 1 presents the </w:t>
      </w:r>
      <w:r>
        <w:rPr>
          <w:lang w:eastAsia="zh-CN"/>
        </w:rPr>
        <w:t>required SNR curves versus the # of UEs of different NOMA schemes. In the link-level simulation, random active with realistic channel estimation is assumed</w:t>
      </w:r>
      <w:r>
        <w:rPr>
          <w:lang w:val="en-GB" w:eastAsia="zh-CN"/>
        </w:rPr>
        <w:t xml:space="preserve">. Base on the LLS results, smaller TBS can support </w:t>
      </w:r>
      <w:r>
        <w:rPr>
          <w:lang w:eastAsia="zh-CN"/>
        </w:rPr>
        <w:t>larger number of multiplexed UEs. From system-level perspective, there will be more packets with smaller TBS due to packet segmentation, and the number of multiplexed UEs will increase in the system. Therefore, it is unclear that which TBS is the best choice.</w:t>
      </w:r>
    </w:p>
    <w:p w14:paraId="04BC0A03" w14:textId="75E863AF" w:rsidR="001060E7" w:rsidRDefault="009D025E" w:rsidP="009D4824">
      <w:pPr>
        <w:jc w:val="center"/>
        <w:rPr>
          <w:lang w:val="en-GB" w:eastAsia="zh-CN"/>
        </w:rPr>
      </w:pPr>
      <w:r>
        <w:rPr>
          <w:noProof/>
          <w:lang w:eastAsia="zh-CN"/>
        </w:rPr>
        <w:drawing>
          <wp:inline distT="0" distB="0" distL="0" distR="0" wp14:anchorId="6F451B32" wp14:editId="59539DF9">
            <wp:extent cx="3513600" cy="22608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3600" cy="2260800"/>
                    </a:xfrm>
                    <a:prstGeom prst="rect">
                      <a:avLst/>
                    </a:prstGeom>
                    <a:noFill/>
                  </pic:spPr>
                </pic:pic>
              </a:graphicData>
            </a:graphic>
          </wp:inline>
        </w:drawing>
      </w:r>
    </w:p>
    <w:p w14:paraId="3CD8D2E8" w14:textId="3C8C9FBC" w:rsidR="009D4824" w:rsidRPr="00BF5102" w:rsidRDefault="009D4824" w:rsidP="001B415A">
      <w:pPr>
        <w:pStyle w:val="af2"/>
        <w:numPr>
          <w:ilvl w:val="0"/>
          <w:numId w:val="3"/>
        </w:numPr>
        <w:ind w:leftChars="0"/>
        <w:jc w:val="center"/>
        <w:rPr>
          <w:b/>
          <w:kern w:val="2"/>
          <w:lang w:eastAsia="zh-CN"/>
        </w:rPr>
      </w:pPr>
      <w:r w:rsidRPr="00BF5102">
        <w:rPr>
          <w:b/>
          <w:kern w:val="2"/>
          <w:lang w:eastAsia="zh-CN"/>
        </w:rPr>
        <w:t>TB size</w:t>
      </w:r>
      <w:r w:rsidR="003351DE">
        <w:rPr>
          <w:b/>
          <w:kern w:val="2"/>
          <w:lang w:eastAsia="zh-CN"/>
        </w:rPr>
        <w:t xml:space="preserve"> = 20 Bytes</w:t>
      </w:r>
    </w:p>
    <w:p w14:paraId="134128A3" w14:textId="2C967CA1" w:rsidR="00BF5102" w:rsidRDefault="00BF5102" w:rsidP="00CF160A">
      <w:pPr>
        <w:jc w:val="center"/>
        <w:rPr>
          <w:b/>
          <w:kern w:val="2"/>
          <w:sz w:val="20"/>
          <w:lang w:val="en-GB" w:eastAsia="zh-CN"/>
        </w:rPr>
      </w:pPr>
    </w:p>
    <w:p w14:paraId="45C0AA6A" w14:textId="48A4D121" w:rsidR="00CB2B26" w:rsidRDefault="009D025E" w:rsidP="008B00F7">
      <w:pPr>
        <w:jc w:val="center"/>
        <w:rPr>
          <w:lang w:val="en-GB" w:eastAsia="zh-CN"/>
        </w:rPr>
      </w:pPr>
      <w:r>
        <w:rPr>
          <w:noProof/>
          <w:lang w:eastAsia="zh-CN"/>
        </w:rPr>
        <w:drawing>
          <wp:inline distT="0" distB="0" distL="0" distR="0" wp14:anchorId="75F7B035" wp14:editId="77E0504A">
            <wp:extent cx="3506400" cy="22608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6400" cy="2260800"/>
                    </a:xfrm>
                    <a:prstGeom prst="rect">
                      <a:avLst/>
                    </a:prstGeom>
                    <a:noFill/>
                  </pic:spPr>
                </pic:pic>
              </a:graphicData>
            </a:graphic>
          </wp:inline>
        </w:drawing>
      </w:r>
    </w:p>
    <w:p w14:paraId="0B567D00" w14:textId="5C9B7A5F" w:rsidR="00BF5102" w:rsidRDefault="00BF5102" w:rsidP="008B00F7">
      <w:pPr>
        <w:jc w:val="center"/>
        <w:rPr>
          <w:b/>
          <w:kern w:val="2"/>
          <w:sz w:val="20"/>
          <w:lang w:val="en-GB" w:eastAsia="zh-CN"/>
        </w:rPr>
      </w:pPr>
      <w:r>
        <w:rPr>
          <w:b/>
          <w:kern w:val="2"/>
          <w:sz w:val="20"/>
          <w:lang w:val="en-GB" w:eastAsia="zh-CN"/>
        </w:rPr>
        <w:t>(</w:t>
      </w:r>
      <w:r w:rsidR="00E23BE8">
        <w:rPr>
          <w:b/>
          <w:kern w:val="2"/>
          <w:sz w:val="20"/>
          <w:lang w:val="en-GB" w:eastAsia="zh-CN"/>
        </w:rPr>
        <w:t>b</w:t>
      </w:r>
      <w:r>
        <w:rPr>
          <w:b/>
          <w:kern w:val="2"/>
          <w:sz w:val="20"/>
          <w:lang w:val="en-GB" w:eastAsia="zh-CN"/>
        </w:rPr>
        <w:t xml:space="preserve">) </w:t>
      </w:r>
      <w:r w:rsidR="003351DE" w:rsidRPr="00BF5102">
        <w:rPr>
          <w:b/>
          <w:kern w:val="2"/>
          <w:lang w:eastAsia="zh-CN"/>
        </w:rPr>
        <w:t>TB size</w:t>
      </w:r>
      <w:r w:rsidR="003351DE">
        <w:rPr>
          <w:b/>
          <w:kern w:val="2"/>
          <w:lang w:eastAsia="zh-CN"/>
        </w:rPr>
        <w:t xml:space="preserve"> = 60 Bytes</w:t>
      </w:r>
      <w:r w:rsidR="003351DE" w:rsidDel="003351DE">
        <w:rPr>
          <w:b/>
          <w:kern w:val="2"/>
          <w:sz w:val="20"/>
          <w:lang w:val="en-GB" w:eastAsia="zh-CN"/>
        </w:rPr>
        <w:t xml:space="preserve"> </w:t>
      </w:r>
    </w:p>
    <w:p w14:paraId="10063056" w14:textId="0B6C0120" w:rsidR="00BF5102" w:rsidRDefault="008B00F7" w:rsidP="008B00F7">
      <w:pPr>
        <w:jc w:val="center"/>
        <w:rPr>
          <w:b/>
          <w:kern w:val="2"/>
          <w:sz w:val="20"/>
          <w:lang w:val="en-GB" w:eastAsia="zh-CN"/>
        </w:rPr>
      </w:pPr>
      <w:r w:rsidRPr="009D4824">
        <w:rPr>
          <w:b/>
          <w:kern w:val="2"/>
          <w:sz w:val="20"/>
          <w:lang w:val="en-GB" w:eastAsia="zh-CN"/>
        </w:rPr>
        <w:lastRenderedPageBreak/>
        <w:t xml:space="preserve">Figure </w:t>
      </w:r>
      <w:r w:rsidR="00BF5102">
        <w:rPr>
          <w:b/>
          <w:kern w:val="2"/>
          <w:sz w:val="20"/>
          <w:lang w:val="en-GB" w:eastAsia="zh-CN"/>
        </w:rPr>
        <w:t>1</w:t>
      </w:r>
      <w:r w:rsidR="00B967A0">
        <w:rPr>
          <w:b/>
          <w:kern w:val="2"/>
          <w:sz w:val="20"/>
          <w:lang w:val="en-GB" w:eastAsia="zh-CN"/>
        </w:rPr>
        <w:t>.</w:t>
      </w:r>
      <w:r>
        <w:rPr>
          <w:b/>
          <w:kern w:val="2"/>
          <w:sz w:val="20"/>
          <w:lang w:val="en-GB" w:eastAsia="zh-CN"/>
        </w:rPr>
        <w:t xml:space="preserve"> Required SNR @ BLER</w:t>
      </w:r>
      <w:r w:rsidR="009D025E">
        <w:rPr>
          <w:b/>
          <w:kern w:val="2"/>
          <w:sz w:val="20"/>
          <w:lang w:val="en-GB" w:eastAsia="zh-CN"/>
        </w:rPr>
        <w:t>=0.1</w:t>
      </w:r>
      <w:r>
        <w:rPr>
          <w:b/>
          <w:kern w:val="2"/>
          <w:sz w:val="20"/>
          <w:lang w:val="en-GB" w:eastAsia="zh-CN"/>
        </w:rPr>
        <w:t xml:space="preserve"> </w:t>
      </w:r>
      <w:r w:rsidR="009D025E">
        <w:rPr>
          <w:b/>
          <w:kern w:val="2"/>
          <w:sz w:val="20"/>
          <w:lang w:val="en-GB" w:eastAsia="zh-CN"/>
        </w:rPr>
        <w:t>for</w:t>
      </w:r>
      <w:r>
        <w:rPr>
          <w:b/>
          <w:kern w:val="2"/>
          <w:sz w:val="20"/>
          <w:lang w:val="en-GB" w:eastAsia="zh-CN"/>
        </w:rPr>
        <w:t xml:space="preserve"> different # of UEs</w:t>
      </w:r>
    </w:p>
    <w:p w14:paraId="2EB91CDD" w14:textId="77777777" w:rsidR="0049107B" w:rsidRDefault="0049107B" w:rsidP="00541F4D">
      <w:pPr>
        <w:rPr>
          <w:lang w:eastAsia="zh-CN"/>
        </w:rPr>
      </w:pPr>
    </w:p>
    <w:p w14:paraId="0E950E66" w14:textId="77777777" w:rsidR="00255FAB" w:rsidRDefault="002162CE" w:rsidP="001B415A">
      <w:pPr>
        <w:pStyle w:val="3"/>
        <w:rPr>
          <w:lang w:eastAsia="zh-CN"/>
        </w:rPr>
      </w:pPr>
      <w:r>
        <w:rPr>
          <w:lang w:eastAsia="zh-CN"/>
        </w:rPr>
        <w:t xml:space="preserve">PDR vs </w:t>
      </w:r>
      <w:r w:rsidR="00255FAB" w:rsidRPr="001B415A">
        <w:rPr>
          <w:lang w:eastAsia="zh-CN"/>
        </w:rPr>
        <w:t>PAR</w:t>
      </w:r>
      <w:r w:rsidR="00245610">
        <w:rPr>
          <w:lang w:eastAsia="zh-CN"/>
        </w:rPr>
        <w:t xml:space="preserve"> performance</w:t>
      </w:r>
    </w:p>
    <w:p w14:paraId="7ABD139F" w14:textId="77777777" w:rsidR="00F030C6" w:rsidRDefault="001C0B72">
      <w:pPr>
        <w:rPr>
          <w:lang w:eastAsia="zh-CN"/>
        </w:rPr>
      </w:pPr>
      <w:r>
        <w:rPr>
          <w:rFonts w:hint="eastAsia"/>
          <w:lang w:eastAsia="zh-CN"/>
        </w:rPr>
        <w:t>The system-level performance results</w:t>
      </w:r>
      <w:r>
        <w:rPr>
          <w:lang w:eastAsia="zh-CN"/>
        </w:rPr>
        <w:t xml:space="preserve"> on PDR vs PAR</w:t>
      </w:r>
      <w:r>
        <w:rPr>
          <w:rFonts w:hint="eastAsia"/>
          <w:lang w:eastAsia="zh-CN"/>
        </w:rPr>
        <w:t xml:space="preserve"> are provided below.</w:t>
      </w:r>
      <w:r>
        <w:rPr>
          <w:lang w:eastAsia="zh-CN"/>
        </w:rPr>
        <w:t xml:space="preserve"> </w:t>
      </w:r>
      <w:r w:rsidR="00F939A6">
        <w:rPr>
          <w:rFonts w:hint="eastAsia"/>
          <w:lang w:eastAsia="zh-CN"/>
        </w:rPr>
        <w:t xml:space="preserve">Figure </w:t>
      </w:r>
      <w:r w:rsidR="00F939A6">
        <w:rPr>
          <w:lang w:eastAsia="zh-CN"/>
        </w:rPr>
        <w:t>2 presents the curves of PDR versus PAR for different NOMA schemes and TB</w:t>
      </w:r>
      <w:r w:rsidR="00BA6DAA">
        <w:rPr>
          <w:lang w:eastAsia="zh-CN"/>
        </w:rPr>
        <w:t>S</w:t>
      </w:r>
      <w:r w:rsidR="00F939A6">
        <w:rPr>
          <w:lang w:eastAsia="zh-CN"/>
        </w:rPr>
        <w:t>. Table 2 present</w:t>
      </w:r>
      <w:r w:rsidR="00EC41D1">
        <w:rPr>
          <w:lang w:eastAsia="zh-CN"/>
        </w:rPr>
        <w:t>s</w:t>
      </w:r>
      <w:r w:rsidR="00F939A6">
        <w:rPr>
          <w:lang w:eastAsia="zh-CN"/>
        </w:rPr>
        <w:t xml:space="preserve"> the </w:t>
      </w:r>
      <w:r w:rsidR="00F939A6" w:rsidRPr="00F12D8C">
        <w:rPr>
          <w:lang w:eastAsia="zh-CN"/>
        </w:rPr>
        <w:t xml:space="preserve">PAR </w:t>
      </w:r>
      <w:r w:rsidR="00FE588E">
        <w:rPr>
          <w:lang w:eastAsia="zh-CN"/>
        </w:rPr>
        <w:t xml:space="preserve">at </w:t>
      </w:r>
      <w:r w:rsidR="00F939A6" w:rsidRPr="00F12D8C">
        <w:rPr>
          <w:lang w:eastAsia="zh-CN"/>
        </w:rPr>
        <w:t>1% PDR</w:t>
      </w:r>
      <w:r w:rsidR="00F939A6">
        <w:rPr>
          <w:lang w:eastAsia="zh-CN"/>
        </w:rPr>
        <w:t xml:space="preserve"> of </w:t>
      </w:r>
      <w:r w:rsidR="00FE588E">
        <w:rPr>
          <w:lang w:eastAsia="zh-CN"/>
        </w:rPr>
        <w:t xml:space="preserve">different </w:t>
      </w:r>
      <w:r w:rsidR="00F939A6">
        <w:rPr>
          <w:lang w:eastAsia="zh-CN"/>
        </w:rPr>
        <w:t xml:space="preserve">NOMA schemes and the </w:t>
      </w:r>
      <w:r w:rsidR="00FE588E">
        <w:rPr>
          <w:lang w:eastAsia="zh-CN"/>
        </w:rPr>
        <w:t xml:space="preserve">relative </w:t>
      </w:r>
      <w:r w:rsidR="00F939A6">
        <w:rPr>
          <w:lang w:eastAsia="zh-CN"/>
        </w:rPr>
        <w:t>gain of SCMA over other NOMA scheme</w:t>
      </w:r>
      <w:r w:rsidR="00FE588E">
        <w:rPr>
          <w:lang w:eastAsia="zh-CN"/>
        </w:rPr>
        <w:t>s</w:t>
      </w:r>
      <w:r w:rsidR="00F939A6">
        <w:rPr>
          <w:lang w:eastAsia="zh-CN"/>
        </w:rPr>
        <w:t>.</w:t>
      </w:r>
      <w:r>
        <w:rPr>
          <w:lang w:eastAsia="zh-CN"/>
        </w:rPr>
        <w:t xml:space="preserve"> </w:t>
      </w:r>
    </w:p>
    <w:p w14:paraId="075616CE" w14:textId="42A6B678" w:rsidR="00FE588E" w:rsidRDefault="00EC41D1">
      <w:pPr>
        <w:rPr>
          <w:b/>
          <w:lang w:eastAsia="zh-CN"/>
        </w:rPr>
      </w:pPr>
      <w:r>
        <w:rPr>
          <w:lang w:eastAsia="zh-CN"/>
        </w:rPr>
        <w:t>W</w:t>
      </w:r>
      <w:r w:rsidR="00BA6DAA">
        <w:rPr>
          <w:lang w:eastAsia="zh-CN"/>
        </w:rPr>
        <w:t xml:space="preserve">hen TBS is 20 bytes, </w:t>
      </w:r>
    </w:p>
    <w:p w14:paraId="334D2338" w14:textId="77777777" w:rsidR="00D01A5E" w:rsidRDefault="00FE588E" w:rsidP="00FE588E">
      <w:pPr>
        <w:pStyle w:val="af2"/>
        <w:numPr>
          <w:ilvl w:val="0"/>
          <w:numId w:val="4"/>
        </w:numPr>
        <w:adjustRightInd w:val="0"/>
        <w:snapToGrid w:val="0"/>
        <w:spacing w:afterLines="50" w:after="120"/>
        <w:ind w:leftChars="0"/>
        <w:rPr>
          <w:sz w:val="22"/>
          <w:szCs w:val="22"/>
          <w:lang w:eastAsia="zh-CN"/>
        </w:rPr>
      </w:pPr>
      <w:r>
        <w:rPr>
          <w:sz w:val="22"/>
          <w:szCs w:val="22"/>
          <w:lang w:eastAsia="zh-CN"/>
        </w:rPr>
        <w:t>The</w:t>
      </w:r>
      <w:r w:rsidRPr="00D507BA">
        <w:rPr>
          <w:sz w:val="22"/>
          <w:szCs w:val="22"/>
          <w:lang w:eastAsia="zh-CN"/>
        </w:rPr>
        <w:t xml:space="preserve"> </w:t>
      </w:r>
      <w:r>
        <w:rPr>
          <w:sz w:val="22"/>
          <w:szCs w:val="22"/>
          <w:lang w:eastAsia="zh-CN"/>
        </w:rPr>
        <w:t xml:space="preserve">performance of </w:t>
      </w:r>
      <w:r w:rsidR="00D01A5E">
        <w:rPr>
          <w:sz w:val="22"/>
          <w:szCs w:val="22"/>
          <w:lang w:eastAsia="zh-CN"/>
        </w:rPr>
        <w:t>SCMA and LCRS are similar</w:t>
      </w:r>
      <w:r w:rsidR="00084672">
        <w:rPr>
          <w:sz w:val="22"/>
          <w:szCs w:val="22"/>
          <w:lang w:eastAsia="zh-CN"/>
        </w:rPr>
        <w:t xml:space="preserve"> </w:t>
      </w:r>
    </w:p>
    <w:p w14:paraId="0CB595B6" w14:textId="1F6A099B" w:rsidR="00FE588E" w:rsidRDefault="00D01A5E" w:rsidP="00FE588E">
      <w:pPr>
        <w:pStyle w:val="af2"/>
        <w:numPr>
          <w:ilvl w:val="0"/>
          <w:numId w:val="4"/>
        </w:numPr>
        <w:adjustRightInd w:val="0"/>
        <w:snapToGrid w:val="0"/>
        <w:spacing w:afterLines="50" w:after="120"/>
        <w:ind w:leftChars="0"/>
        <w:rPr>
          <w:sz w:val="22"/>
          <w:szCs w:val="22"/>
          <w:lang w:eastAsia="zh-CN"/>
        </w:rPr>
      </w:pPr>
      <w:r>
        <w:rPr>
          <w:sz w:val="22"/>
          <w:szCs w:val="22"/>
          <w:lang w:eastAsia="zh-CN"/>
        </w:rPr>
        <w:t xml:space="preserve">The performance of </w:t>
      </w:r>
      <w:r w:rsidR="00CF160A">
        <w:rPr>
          <w:sz w:val="22"/>
          <w:szCs w:val="22"/>
          <w:lang w:eastAsia="zh-CN"/>
        </w:rPr>
        <w:t>MUSA</w:t>
      </w:r>
      <w:r>
        <w:rPr>
          <w:sz w:val="22"/>
          <w:szCs w:val="22"/>
          <w:lang w:eastAsia="zh-CN"/>
        </w:rPr>
        <w:t xml:space="preserve"> and</w:t>
      </w:r>
      <w:r w:rsidR="00FE588E">
        <w:rPr>
          <w:sz w:val="22"/>
          <w:szCs w:val="22"/>
          <w:lang w:eastAsia="zh-CN"/>
        </w:rPr>
        <w:t xml:space="preserve"> </w:t>
      </w:r>
      <w:r w:rsidR="0081057E">
        <w:rPr>
          <w:sz w:val="22"/>
          <w:szCs w:val="22"/>
          <w:lang w:eastAsia="zh-CN"/>
        </w:rPr>
        <w:t>SL-</w:t>
      </w:r>
      <w:r w:rsidR="00FE588E">
        <w:rPr>
          <w:sz w:val="22"/>
          <w:szCs w:val="22"/>
          <w:lang w:eastAsia="zh-CN"/>
        </w:rPr>
        <w:t>RSMA</w:t>
      </w:r>
      <w:r>
        <w:rPr>
          <w:sz w:val="22"/>
          <w:szCs w:val="22"/>
          <w:lang w:eastAsia="zh-CN"/>
        </w:rPr>
        <w:t xml:space="preserve"> are similar, and 1.7% worse than SCMA</w:t>
      </w:r>
    </w:p>
    <w:p w14:paraId="46352B2E" w14:textId="1FF0D714" w:rsidR="00FE588E" w:rsidRPr="00CF160A" w:rsidRDefault="00EC41D1" w:rsidP="00FE588E">
      <w:pPr>
        <w:rPr>
          <w:lang w:val="en-GB" w:eastAsia="zh-CN"/>
        </w:rPr>
      </w:pPr>
      <w:r>
        <w:rPr>
          <w:lang w:val="en-GB" w:eastAsia="zh-CN"/>
        </w:rPr>
        <w:t>W</w:t>
      </w:r>
      <w:r w:rsidR="00BA6DAA" w:rsidRPr="00CF160A">
        <w:rPr>
          <w:lang w:val="en-GB" w:eastAsia="zh-CN"/>
        </w:rPr>
        <w:t>hen TBS is 60 bytes,</w:t>
      </w:r>
    </w:p>
    <w:p w14:paraId="32214CD4" w14:textId="18AC2F92" w:rsidR="009D025E" w:rsidRPr="009D025E" w:rsidRDefault="00BD7C37" w:rsidP="009D025E">
      <w:pPr>
        <w:pStyle w:val="af2"/>
        <w:numPr>
          <w:ilvl w:val="0"/>
          <w:numId w:val="4"/>
        </w:numPr>
        <w:adjustRightInd w:val="0"/>
        <w:snapToGrid w:val="0"/>
        <w:spacing w:afterLines="50" w:after="120"/>
        <w:ind w:leftChars="0"/>
        <w:rPr>
          <w:sz w:val="22"/>
          <w:szCs w:val="22"/>
          <w:lang w:eastAsia="zh-CN"/>
        </w:rPr>
      </w:pPr>
      <w:r>
        <w:rPr>
          <w:sz w:val="22"/>
          <w:szCs w:val="22"/>
          <w:lang w:eastAsia="zh-CN"/>
        </w:rPr>
        <w:t xml:space="preserve">The performance of SCMA, </w:t>
      </w:r>
      <w:r w:rsidR="00CF160A">
        <w:rPr>
          <w:rFonts w:eastAsiaTheme="minorEastAsia" w:hint="eastAsia"/>
          <w:sz w:val="22"/>
          <w:szCs w:val="22"/>
          <w:lang w:eastAsia="zh-CN"/>
        </w:rPr>
        <w:t>and LCRS</w:t>
      </w:r>
      <w:r>
        <w:rPr>
          <w:sz w:val="22"/>
          <w:szCs w:val="22"/>
          <w:lang w:eastAsia="zh-CN"/>
        </w:rPr>
        <w:t xml:space="preserve"> are similar</w:t>
      </w:r>
      <w:r w:rsidR="009D025E">
        <w:rPr>
          <w:sz w:val="22"/>
          <w:szCs w:val="22"/>
          <w:lang w:eastAsia="zh-CN"/>
        </w:rPr>
        <w:t>, 2.8% better than ML-RSMA</w:t>
      </w:r>
    </w:p>
    <w:p w14:paraId="05B6CDF9" w14:textId="297AAE62" w:rsidR="00FE588E" w:rsidRDefault="00BD7C37" w:rsidP="00BD7C37">
      <w:pPr>
        <w:pStyle w:val="af2"/>
        <w:numPr>
          <w:ilvl w:val="0"/>
          <w:numId w:val="4"/>
        </w:numPr>
        <w:adjustRightInd w:val="0"/>
        <w:snapToGrid w:val="0"/>
        <w:spacing w:afterLines="50" w:after="120"/>
        <w:ind w:leftChars="0"/>
        <w:rPr>
          <w:sz w:val="22"/>
          <w:szCs w:val="22"/>
          <w:lang w:eastAsia="zh-CN"/>
        </w:rPr>
      </w:pPr>
      <w:r>
        <w:rPr>
          <w:sz w:val="22"/>
          <w:szCs w:val="22"/>
          <w:lang w:eastAsia="zh-CN"/>
        </w:rPr>
        <w:t>The performance of SL-RSMA and MUSA are similar</w:t>
      </w:r>
      <w:r w:rsidR="009D025E">
        <w:rPr>
          <w:sz w:val="22"/>
          <w:szCs w:val="22"/>
          <w:lang w:eastAsia="zh-CN"/>
        </w:rPr>
        <w:t>,</w:t>
      </w:r>
      <w:r>
        <w:rPr>
          <w:sz w:val="22"/>
          <w:szCs w:val="22"/>
          <w:lang w:eastAsia="zh-CN"/>
        </w:rPr>
        <w:t xml:space="preserve"> and </w:t>
      </w:r>
      <w:r w:rsidR="009D025E">
        <w:rPr>
          <w:sz w:val="22"/>
          <w:szCs w:val="22"/>
          <w:lang w:eastAsia="zh-CN"/>
        </w:rPr>
        <w:t xml:space="preserve">19% </w:t>
      </w:r>
      <w:r>
        <w:rPr>
          <w:sz w:val="22"/>
          <w:szCs w:val="22"/>
          <w:lang w:eastAsia="zh-CN"/>
        </w:rPr>
        <w:t>worse than SCMA</w:t>
      </w:r>
    </w:p>
    <w:p w14:paraId="51087F8E" w14:textId="1AC54E42" w:rsidR="00FE588E" w:rsidRDefault="00FE588E" w:rsidP="00CF160A">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1</w:t>
      </w:r>
      <w:r w:rsidRPr="00A632A2">
        <w:rPr>
          <w:b/>
          <w:i/>
          <w:kern w:val="2"/>
          <w:lang w:val="en-GB" w:eastAsia="zh-CN"/>
        </w:rPr>
        <w:t>:</w:t>
      </w:r>
      <w:r w:rsidRPr="00A632A2">
        <w:rPr>
          <w:i/>
          <w:kern w:val="2"/>
          <w:lang w:val="en-GB" w:eastAsia="zh-CN"/>
        </w:rPr>
        <w:t xml:space="preserve"> </w:t>
      </w:r>
      <w:r w:rsidR="0075663B">
        <w:rPr>
          <w:i/>
          <w:kern w:val="2"/>
          <w:lang w:val="en-GB" w:eastAsia="zh-CN"/>
        </w:rPr>
        <w:t>When TBS is 20 bytes, the simulated NOMA schemes have similar performance</w:t>
      </w:r>
      <w:r w:rsidR="008F6CE8">
        <w:rPr>
          <w:i/>
          <w:kern w:val="2"/>
          <w:lang w:val="en-GB" w:eastAsia="zh-CN"/>
        </w:rPr>
        <w:t xml:space="preserve"> </w:t>
      </w:r>
    </w:p>
    <w:p w14:paraId="17E3E8BD" w14:textId="1C5C1C9D" w:rsidR="00FE588E" w:rsidRDefault="00FE588E" w:rsidP="00CF160A">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w:t>
      </w:r>
      <w:r w:rsidR="0081057E">
        <w:rPr>
          <w:b/>
          <w:i/>
          <w:kern w:val="2"/>
          <w:lang w:val="en-GB" w:eastAsia="zh-CN"/>
        </w:rPr>
        <w:t>2</w:t>
      </w:r>
      <w:r w:rsidRPr="00A632A2">
        <w:rPr>
          <w:b/>
          <w:i/>
          <w:kern w:val="2"/>
          <w:lang w:val="en-GB" w:eastAsia="zh-CN"/>
        </w:rPr>
        <w:t>:</w:t>
      </w:r>
      <w:r w:rsidRPr="00A632A2">
        <w:rPr>
          <w:i/>
          <w:kern w:val="2"/>
          <w:lang w:val="en-GB" w:eastAsia="zh-CN"/>
        </w:rPr>
        <w:t xml:space="preserve"> </w:t>
      </w:r>
      <w:r w:rsidR="0075663B">
        <w:rPr>
          <w:i/>
          <w:kern w:val="2"/>
          <w:lang w:val="en-GB" w:eastAsia="zh-CN"/>
        </w:rPr>
        <w:t xml:space="preserve">With TBS is 60 bytes, </w:t>
      </w:r>
      <w:r w:rsidR="0075663B" w:rsidRPr="00012C98">
        <w:rPr>
          <w:i/>
          <w:kern w:val="2"/>
          <w:lang w:val="en-GB" w:eastAsia="zh-CN"/>
        </w:rPr>
        <w:t>SCMA and LCRS</w:t>
      </w:r>
      <w:r w:rsidR="0075663B">
        <w:rPr>
          <w:i/>
          <w:kern w:val="2"/>
          <w:lang w:val="en-GB" w:eastAsia="zh-CN"/>
        </w:rPr>
        <w:t xml:space="preserve"> have similar performance, and </w:t>
      </w:r>
      <w:r w:rsidR="002B76A4">
        <w:rPr>
          <w:i/>
          <w:kern w:val="2"/>
          <w:lang w:val="en-GB" w:eastAsia="zh-CN"/>
        </w:rPr>
        <w:t xml:space="preserve">are </w:t>
      </w:r>
      <w:bookmarkStart w:id="3" w:name="_GoBack"/>
      <w:bookmarkEnd w:id="3"/>
      <w:r w:rsidR="0075663B">
        <w:rPr>
          <w:i/>
          <w:kern w:val="2"/>
          <w:lang w:val="en-GB" w:eastAsia="zh-CN"/>
        </w:rPr>
        <w:t xml:space="preserve">better than the </w:t>
      </w:r>
      <w:r w:rsidR="0075663B" w:rsidRPr="004A6A1E">
        <w:rPr>
          <w:i/>
          <w:kern w:val="2"/>
          <w:lang w:val="en-GB" w:eastAsia="zh-CN"/>
        </w:rPr>
        <w:t>sequence spreading based NOMA schemes</w:t>
      </w:r>
      <w:r w:rsidR="0075663B">
        <w:rPr>
          <w:i/>
          <w:kern w:val="2"/>
          <w:lang w:val="en-GB" w:eastAsia="zh-CN"/>
        </w:rPr>
        <w:t>.</w:t>
      </w:r>
    </w:p>
    <w:p w14:paraId="61C54238" w14:textId="4530E320" w:rsidR="0075663B" w:rsidRPr="00CF160A" w:rsidRDefault="0075663B" w:rsidP="00CF160A">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3</w:t>
      </w:r>
      <w:r w:rsidRPr="00A632A2">
        <w:rPr>
          <w:b/>
          <w:i/>
          <w:kern w:val="2"/>
          <w:lang w:val="en-GB" w:eastAsia="zh-CN"/>
        </w:rPr>
        <w:t>:</w:t>
      </w:r>
      <w:r w:rsidRPr="00A632A2">
        <w:rPr>
          <w:i/>
          <w:kern w:val="2"/>
          <w:lang w:val="en-GB" w:eastAsia="zh-CN"/>
        </w:rPr>
        <w:t xml:space="preserve"> </w:t>
      </w:r>
      <w:r w:rsidRPr="00E51309">
        <w:rPr>
          <w:i/>
          <w:kern w:val="2"/>
          <w:lang w:val="en-GB" w:eastAsia="zh-CN"/>
        </w:rPr>
        <w:t>All of the simulated NOMA schemes perform better with T</w:t>
      </w:r>
      <w:r>
        <w:rPr>
          <w:i/>
          <w:kern w:val="2"/>
          <w:lang w:val="en-GB" w:eastAsia="zh-CN"/>
        </w:rPr>
        <w:t>BS=</w:t>
      </w:r>
      <w:r w:rsidRPr="00E51309">
        <w:rPr>
          <w:i/>
          <w:kern w:val="2"/>
          <w:lang w:val="en-GB" w:eastAsia="zh-CN"/>
        </w:rPr>
        <w:t>60 bytes than that with T</w:t>
      </w:r>
      <w:r>
        <w:rPr>
          <w:i/>
          <w:kern w:val="2"/>
          <w:lang w:val="en-GB" w:eastAsia="zh-CN"/>
        </w:rPr>
        <w:t>BS=</w:t>
      </w:r>
      <w:r w:rsidRPr="00E51309">
        <w:rPr>
          <w:i/>
          <w:kern w:val="2"/>
          <w:lang w:val="en-GB" w:eastAsia="zh-CN"/>
        </w:rPr>
        <w:t>20 bytes</w:t>
      </w:r>
      <w:r>
        <w:rPr>
          <w:i/>
          <w:kern w:val="2"/>
          <w:lang w:val="en-GB" w:eastAsia="zh-CN"/>
        </w:rPr>
        <w:t>.</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DC08F7" w:rsidRPr="008D58EB" w14:paraId="5AD6C4C8" w14:textId="77777777" w:rsidTr="001142C2">
        <w:trPr>
          <w:jc w:val="center"/>
        </w:trPr>
        <w:tc>
          <w:tcPr>
            <w:tcW w:w="9307" w:type="dxa"/>
          </w:tcPr>
          <w:p w14:paraId="1D6447FF" w14:textId="77777777" w:rsidR="00DC08F7" w:rsidRPr="00CF160A" w:rsidRDefault="00DC08F7" w:rsidP="001142C2">
            <w:pPr>
              <w:ind w:hanging="840"/>
              <w:rPr>
                <w:b/>
                <w:lang w:val="en-GB" w:eastAsia="zh-CN"/>
              </w:rPr>
            </w:pPr>
            <w:bookmarkStart w:id="4" w:name="OLE_LINK1"/>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tblGrid>
            <w:tr w:rsidR="00DB5579" w14:paraId="58C1FF95" w14:textId="77777777" w:rsidTr="00DB5579">
              <w:trPr>
                <w:jc w:val="center"/>
              </w:trPr>
              <w:tc>
                <w:tcPr>
                  <w:tcW w:w="4830" w:type="dxa"/>
                </w:tcPr>
                <w:p w14:paraId="2B2AB0FE" w14:textId="28FBDEB6" w:rsidR="00DB5579" w:rsidRDefault="00DB5579" w:rsidP="001142C2">
                  <w:pPr>
                    <w:jc w:val="center"/>
                    <w:rPr>
                      <w:b/>
                      <w:sz w:val="20"/>
                      <w:lang w:eastAsia="zh-CN"/>
                    </w:rPr>
                  </w:pPr>
                  <w:r>
                    <w:rPr>
                      <w:b/>
                      <w:noProof/>
                      <w:sz w:val="20"/>
                      <w:lang w:eastAsia="zh-CN"/>
                    </w:rPr>
                    <w:drawing>
                      <wp:inline distT="0" distB="0" distL="0" distR="0" wp14:anchorId="619BB133" wp14:editId="49A5EAD0">
                        <wp:extent cx="3254400" cy="2894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4400" cy="2894400"/>
                                </a:xfrm>
                                <a:prstGeom prst="rect">
                                  <a:avLst/>
                                </a:prstGeom>
                                <a:noFill/>
                              </pic:spPr>
                            </pic:pic>
                          </a:graphicData>
                        </a:graphic>
                      </wp:inline>
                    </w:drawing>
                  </w:r>
                </w:p>
                <w:p w14:paraId="1FD4D252" w14:textId="575E785D" w:rsidR="00DB5579" w:rsidRDefault="00DB5579" w:rsidP="001142C2">
                  <w:pPr>
                    <w:jc w:val="center"/>
                    <w:rPr>
                      <w:b/>
                      <w:kern w:val="2"/>
                      <w:sz w:val="20"/>
                      <w:lang w:val="en-GB" w:eastAsia="zh-CN"/>
                    </w:rPr>
                  </w:pPr>
                  <w:r>
                    <w:rPr>
                      <w:rFonts w:hint="eastAsia"/>
                      <w:b/>
                      <w:sz w:val="20"/>
                      <w:lang w:eastAsia="zh-CN"/>
                    </w:rPr>
                    <w:t>(</w:t>
                  </w:r>
                  <w:r>
                    <w:rPr>
                      <w:b/>
                      <w:sz w:val="20"/>
                      <w:lang w:eastAsia="zh-CN"/>
                    </w:rPr>
                    <w:t>a</w:t>
                  </w:r>
                  <w:r>
                    <w:rPr>
                      <w:rFonts w:hint="eastAsia"/>
                      <w:b/>
                      <w:sz w:val="20"/>
                      <w:lang w:eastAsia="zh-CN"/>
                    </w:rPr>
                    <w:t>)</w:t>
                  </w:r>
                  <w:r w:rsidRPr="008F53ED">
                    <w:rPr>
                      <w:rFonts w:hint="eastAsia"/>
                      <w:b/>
                      <w:sz w:val="20"/>
                      <w:lang w:eastAsia="zh-CN"/>
                    </w:rPr>
                    <w:t xml:space="preserve"> </w:t>
                  </w:r>
                  <w:r>
                    <w:rPr>
                      <w:b/>
                      <w:sz w:val="20"/>
                      <w:lang w:eastAsia="zh-CN"/>
                    </w:rPr>
                    <w:t>TB size = 20 bytes</w:t>
                  </w:r>
                </w:p>
              </w:tc>
            </w:tr>
          </w:tbl>
          <w:p w14:paraId="2576D504" w14:textId="77777777" w:rsidR="001142C2" w:rsidRPr="001142C2" w:rsidRDefault="001142C2" w:rsidP="001142C2">
            <w:pPr>
              <w:ind w:left="360"/>
              <w:rPr>
                <w:b/>
                <w:lang w:eastAsia="zh-CN"/>
              </w:rPr>
            </w:pPr>
          </w:p>
        </w:tc>
      </w:tr>
      <w:tr w:rsidR="00DB5579" w:rsidRPr="008D58EB" w14:paraId="267FECB7" w14:textId="77777777" w:rsidTr="001142C2">
        <w:trPr>
          <w:jc w:val="center"/>
        </w:trPr>
        <w:tc>
          <w:tcPr>
            <w:tcW w:w="9307" w:type="dxa"/>
          </w:tcPr>
          <w:p w14:paraId="14A8DC8F" w14:textId="77777777" w:rsidR="00DB5579" w:rsidRDefault="00DB5579" w:rsidP="00DB5579">
            <w:pPr>
              <w:jc w:val="center"/>
              <w:rPr>
                <w:b/>
                <w:sz w:val="20"/>
                <w:lang w:eastAsia="zh-CN"/>
              </w:rPr>
            </w:pPr>
            <w:r>
              <w:rPr>
                <w:b/>
                <w:noProof/>
                <w:kern w:val="2"/>
                <w:sz w:val="20"/>
                <w:lang w:eastAsia="zh-CN"/>
              </w:rPr>
              <w:lastRenderedPageBreak/>
              <w:drawing>
                <wp:inline distT="0" distB="0" distL="0" distR="0" wp14:anchorId="0FCB705E" wp14:editId="7D2E1988">
                  <wp:extent cx="3265200" cy="28944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5200" cy="2894400"/>
                          </a:xfrm>
                          <a:prstGeom prst="rect">
                            <a:avLst/>
                          </a:prstGeom>
                          <a:noFill/>
                        </pic:spPr>
                      </pic:pic>
                    </a:graphicData>
                  </a:graphic>
                </wp:inline>
              </w:drawing>
            </w:r>
          </w:p>
          <w:p w14:paraId="7B41CDC5" w14:textId="2D2216A5" w:rsidR="00DB5579" w:rsidRPr="00CF160A" w:rsidRDefault="00DB5579" w:rsidP="00DB5579">
            <w:pPr>
              <w:ind w:hanging="840"/>
              <w:jc w:val="center"/>
              <w:rPr>
                <w:b/>
                <w:lang w:val="en-GB" w:eastAsia="zh-CN"/>
              </w:rPr>
            </w:pPr>
            <w:r>
              <w:rPr>
                <w:rFonts w:hint="eastAsia"/>
                <w:b/>
                <w:sz w:val="20"/>
                <w:lang w:eastAsia="zh-CN"/>
              </w:rPr>
              <w:t>(</w:t>
            </w:r>
            <w:r>
              <w:rPr>
                <w:b/>
                <w:sz w:val="20"/>
                <w:lang w:eastAsia="zh-CN"/>
              </w:rPr>
              <w:t>b</w:t>
            </w:r>
            <w:r>
              <w:rPr>
                <w:rFonts w:hint="eastAsia"/>
                <w:b/>
                <w:sz w:val="20"/>
                <w:lang w:eastAsia="zh-CN"/>
              </w:rPr>
              <w:t>)</w:t>
            </w:r>
            <w:r w:rsidRPr="008F53ED">
              <w:rPr>
                <w:rFonts w:hint="eastAsia"/>
                <w:b/>
                <w:sz w:val="20"/>
                <w:lang w:eastAsia="zh-CN"/>
              </w:rPr>
              <w:t xml:space="preserve"> </w:t>
            </w:r>
            <w:r>
              <w:rPr>
                <w:b/>
                <w:sz w:val="20"/>
                <w:lang w:eastAsia="zh-CN"/>
              </w:rPr>
              <w:t>TB size = 60 bytes</w:t>
            </w:r>
          </w:p>
        </w:tc>
      </w:tr>
    </w:tbl>
    <w:bookmarkEnd w:id="4"/>
    <w:p w14:paraId="7C480DAF" w14:textId="052D2015" w:rsidR="00E365BB" w:rsidRDefault="00E365BB" w:rsidP="00E365BB">
      <w:pPr>
        <w:jc w:val="center"/>
        <w:rPr>
          <w:b/>
          <w:kern w:val="2"/>
          <w:sz w:val="20"/>
          <w:lang w:val="en-GB" w:eastAsia="zh-CN"/>
        </w:rPr>
      </w:pPr>
      <w:r w:rsidRPr="00EC19CA">
        <w:rPr>
          <w:rFonts w:hint="eastAsia"/>
          <w:b/>
          <w:kern w:val="2"/>
          <w:sz w:val="20"/>
          <w:lang w:val="en-GB" w:eastAsia="zh-CN"/>
        </w:rPr>
        <w:t>Figure</w:t>
      </w:r>
      <w:r>
        <w:rPr>
          <w:rFonts w:hint="eastAsia"/>
          <w:b/>
          <w:kern w:val="2"/>
          <w:sz w:val="20"/>
          <w:lang w:val="en-GB" w:eastAsia="zh-CN"/>
        </w:rPr>
        <w:t xml:space="preserve"> </w:t>
      </w:r>
      <w:r w:rsidR="000577FC">
        <w:rPr>
          <w:b/>
          <w:kern w:val="2"/>
          <w:sz w:val="20"/>
          <w:lang w:val="en-GB" w:eastAsia="zh-CN"/>
        </w:rPr>
        <w:t>2</w:t>
      </w:r>
      <w:r w:rsidRPr="00EC19CA">
        <w:rPr>
          <w:rFonts w:hint="eastAsia"/>
          <w:b/>
          <w:kern w:val="2"/>
          <w:sz w:val="20"/>
          <w:lang w:val="en-GB" w:eastAsia="zh-CN"/>
        </w:rPr>
        <w:t xml:space="preserve">. </w:t>
      </w:r>
      <w:r w:rsidR="00D01A5E">
        <w:rPr>
          <w:rFonts w:hint="eastAsia"/>
          <w:b/>
          <w:kern w:val="2"/>
          <w:sz w:val="20"/>
          <w:lang w:val="en-GB" w:eastAsia="zh-CN"/>
        </w:rPr>
        <w:t>PDR vs</w:t>
      </w:r>
      <w:r w:rsidR="00F719B0">
        <w:rPr>
          <w:rFonts w:hint="eastAsia"/>
          <w:b/>
          <w:kern w:val="2"/>
          <w:sz w:val="20"/>
          <w:lang w:val="en-GB" w:eastAsia="zh-CN"/>
        </w:rPr>
        <w:t xml:space="preserve"> PAR</w:t>
      </w:r>
      <w:r w:rsidR="00F719B0">
        <w:rPr>
          <w:b/>
          <w:kern w:val="2"/>
          <w:sz w:val="20"/>
          <w:lang w:val="en-GB" w:eastAsia="zh-CN"/>
        </w:rPr>
        <w:t xml:space="preserve"> with given TB</w:t>
      </w:r>
      <w:r w:rsidR="00F719B0">
        <w:rPr>
          <w:rFonts w:hint="eastAsia"/>
          <w:b/>
          <w:kern w:val="2"/>
          <w:sz w:val="20"/>
          <w:lang w:val="en-GB" w:eastAsia="zh-CN"/>
        </w:rPr>
        <w:t xml:space="preserve"> size</w:t>
      </w:r>
      <w:r w:rsidR="001A34B1">
        <w:rPr>
          <w:b/>
          <w:kern w:val="2"/>
          <w:sz w:val="20"/>
          <w:lang w:val="en-GB" w:eastAsia="zh-CN"/>
        </w:rPr>
        <w:t xml:space="preserve"> </w:t>
      </w:r>
    </w:p>
    <w:p w14:paraId="7341FB64" w14:textId="77777777" w:rsidR="00934B3C" w:rsidRDefault="00934B3C" w:rsidP="00E365BB">
      <w:pPr>
        <w:jc w:val="center"/>
        <w:rPr>
          <w:b/>
          <w:kern w:val="2"/>
          <w:sz w:val="20"/>
          <w:lang w:val="en-GB" w:eastAsia="zh-CN"/>
        </w:rPr>
      </w:pPr>
    </w:p>
    <w:p w14:paraId="45561F3E" w14:textId="77777777" w:rsidR="00496CD6" w:rsidRDefault="00496CD6" w:rsidP="00496CD6">
      <w:pPr>
        <w:jc w:val="center"/>
        <w:rPr>
          <w:b/>
          <w:kern w:val="2"/>
          <w:sz w:val="20"/>
          <w:lang w:val="en-GB" w:eastAsia="zh-CN"/>
        </w:rPr>
      </w:pPr>
      <w:r>
        <w:rPr>
          <w:b/>
          <w:kern w:val="2"/>
          <w:sz w:val="20"/>
          <w:lang w:val="en-GB" w:eastAsia="zh-CN"/>
        </w:rPr>
        <w:t>Table</w:t>
      </w:r>
      <w:r>
        <w:rPr>
          <w:rFonts w:hint="eastAsia"/>
          <w:b/>
          <w:kern w:val="2"/>
          <w:sz w:val="20"/>
          <w:lang w:val="en-GB" w:eastAsia="zh-CN"/>
        </w:rPr>
        <w:t xml:space="preserve"> </w:t>
      </w:r>
      <w:r w:rsidR="000577FC">
        <w:rPr>
          <w:b/>
          <w:kern w:val="2"/>
          <w:sz w:val="20"/>
          <w:lang w:val="en-GB" w:eastAsia="zh-CN"/>
        </w:rPr>
        <w:t>2</w:t>
      </w:r>
      <w:r w:rsidRPr="00EC19CA">
        <w:rPr>
          <w:rFonts w:hint="eastAsia"/>
          <w:b/>
          <w:kern w:val="2"/>
          <w:sz w:val="20"/>
          <w:lang w:val="en-GB" w:eastAsia="zh-CN"/>
        </w:rPr>
        <w:t xml:space="preserve">. </w:t>
      </w:r>
      <w:r w:rsidRPr="006C21F7">
        <w:rPr>
          <w:b/>
          <w:kern w:val="2"/>
          <w:sz w:val="20"/>
          <w:lang w:val="en-GB" w:eastAsia="zh-CN"/>
        </w:rPr>
        <w:t>PAR @1% PDR</w:t>
      </w:r>
      <w:r>
        <w:rPr>
          <w:b/>
          <w:kern w:val="2"/>
          <w:sz w:val="20"/>
          <w:lang w:val="en-GB" w:eastAsia="zh-CN"/>
        </w:rPr>
        <w:t xml:space="preserve"> with given TB</w:t>
      </w:r>
      <w:r>
        <w:rPr>
          <w:rFonts w:hint="eastAsia"/>
          <w:b/>
          <w:kern w:val="2"/>
          <w:sz w:val="20"/>
          <w:lang w:val="en-GB" w:eastAsia="zh-CN"/>
        </w:rPr>
        <w:t xml:space="preserve"> size</w:t>
      </w:r>
      <w:r>
        <w:rPr>
          <w:b/>
          <w:kern w:val="2"/>
          <w:sz w:val="20"/>
          <w:lang w:val="en-GB" w:eastAsia="zh-CN"/>
        </w:rPr>
        <w:t xml:space="preserve"> </w:t>
      </w:r>
    </w:p>
    <w:tbl>
      <w:tblPr>
        <w:tblStyle w:val="ac"/>
        <w:tblW w:w="0" w:type="auto"/>
        <w:jc w:val="center"/>
        <w:tblLook w:val="04A0" w:firstRow="1" w:lastRow="0" w:firstColumn="1" w:lastColumn="0" w:noHBand="0" w:noVBand="1"/>
      </w:tblPr>
      <w:tblGrid>
        <w:gridCol w:w="1413"/>
        <w:gridCol w:w="1843"/>
        <w:gridCol w:w="2126"/>
        <w:gridCol w:w="2551"/>
      </w:tblGrid>
      <w:tr w:rsidR="009D025E" w14:paraId="19A81CA0" w14:textId="77777777" w:rsidTr="00D01A5E">
        <w:trPr>
          <w:jc w:val="center"/>
        </w:trPr>
        <w:tc>
          <w:tcPr>
            <w:tcW w:w="1413" w:type="dxa"/>
            <w:vAlign w:val="center"/>
          </w:tcPr>
          <w:p w14:paraId="26E124F0" w14:textId="38C57D58" w:rsidR="009D025E" w:rsidRPr="009D025E" w:rsidRDefault="009D025E" w:rsidP="009D025E">
            <w:pPr>
              <w:jc w:val="center"/>
              <w:rPr>
                <w:b/>
                <w:sz w:val="18"/>
                <w:lang w:eastAsia="zh-CN"/>
              </w:rPr>
            </w:pPr>
            <w:r w:rsidRPr="009D025E">
              <w:rPr>
                <w:rFonts w:hint="eastAsia"/>
                <w:b/>
                <w:sz w:val="18"/>
                <w:lang w:eastAsia="zh-CN"/>
              </w:rPr>
              <w:t>TBS</w:t>
            </w:r>
            <w:r>
              <w:rPr>
                <w:b/>
                <w:sz w:val="18"/>
                <w:lang w:eastAsia="zh-CN"/>
              </w:rPr>
              <w:t xml:space="preserve"> (bytes)</w:t>
            </w:r>
          </w:p>
        </w:tc>
        <w:tc>
          <w:tcPr>
            <w:tcW w:w="1843" w:type="dxa"/>
            <w:vAlign w:val="center"/>
          </w:tcPr>
          <w:p w14:paraId="61FF2C75" w14:textId="0B666579" w:rsidR="009D025E" w:rsidRPr="009D025E" w:rsidRDefault="009D025E" w:rsidP="001F45B1">
            <w:pPr>
              <w:jc w:val="center"/>
              <w:rPr>
                <w:b/>
                <w:color w:val="000000" w:themeColor="text1"/>
                <w:sz w:val="18"/>
                <w:lang w:eastAsia="zh-CN"/>
              </w:rPr>
            </w:pPr>
            <w:r w:rsidRPr="009D025E">
              <w:rPr>
                <w:rFonts w:hint="eastAsia"/>
                <w:b/>
                <w:color w:val="000000" w:themeColor="text1"/>
                <w:sz w:val="18"/>
                <w:lang w:eastAsia="zh-CN"/>
              </w:rPr>
              <w:t>NOMA schemes</w:t>
            </w:r>
          </w:p>
        </w:tc>
        <w:tc>
          <w:tcPr>
            <w:tcW w:w="2126" w:type="dxa"/>
            <w:vAlign w:val="center"/>
          </w:tcPr>
          <w:p w14:paraId="15595DE5" w14:textId="77777777" w:rsidR="009D025E" w:rsidRPr="009D025E" w:rsidRDefault="009D025E" w:rsidP="001F45B1">
            <w:pPr>
              <w:jc w:val="center"/>
              <w:rPr>
                <w:b/>
                <w:color w:val="000000" w:themeColor="text1"/>
                <w:sz w:val="18"/>
                <w:lang w:eastAsia="zh-CN"/>
              </w:rPr>
            </w:pPr>
            <w:r w:rsidRPr="009D025E">
              <w:rPr>
                <w:b/>
                <w:color w:val="000000" w:themeColor="text1"/>
                <w:sz w:val="18"/>
                <w:lang w:eastAsia="zh-CN"/>
              </w:rPr>
              <w:t>PAR @1%PDR</w:t>
            </w:r>
          </w:p>
        </w:tc>
        <w:tc>
          <w:tcPr>
            <w:tcW w:w="2551" w:type="dxa"/>
            <w:vAlign w:val="center"/>
          </w:tcPr>
          <w:p w14:paraId="2073E86B" w14:textId="055B8A95" w:rsidR="009D025E" w:rsidRPr="009D025E" w:rsidRDefault="009D025E" w:rsidP="001F45B1">
            <w:pPr>
              <w:jc w:val="center"/>
              <w:rPr>
                <w:b/>
                <w:color w:val="000000" w:themeColor="text1"/>
                <w:sz w:val="18"/>
                <w:lang w:eastAsia="zh-CN"/>
              </w:rPr>
            </w:pPr>
            <w:r w:rsidRPr="009D025E">
              <w:rPr>
                <w:b/>
                <w:color w:val="000000" w:themeColor="text1"/>
                <w:sz w:val="18"/>
                <w:lang w:eastAsia="zh-CN"/>
              </w:rPr>
              <w:t>Gain of SCMA over other NOMA schemes</w:t>
            </w:r>
          </w:p>
        </w:tc>
      </w:tr>
      <w:tr w:rsidR="009D025E" w14:paraId="1F703DEA" w14:textId="77777777" w:rsidTr="00D01A5E">
        <w:trPr>
          <w:jc w:val="center"/>
        </w:trPr>
        <w:tc>
          <w:tcPr>
            <w:tcW w:w="1413" w:type="dxa"/>
            <w:vMerge w:val="restart"/>
            <w:vAlign w:val="center"/>
          </w:tcPr>
          <w:p w14:paraId="5293ECF5" w14:textId="2CB745CC" w:rsidR="009D025E" w:rsidRPr="009D025E" w:rsidRDefault="009D025E" w:rsidP="009D025E">
            <w:pPr>
              <w:jc w:val="center"/>
              <w:rPr>
                <w:b/>
                <w:sz w:val="18"/>
                <w:lang w:eastAsia="zh-CN"/>
              </w:rPr>
            </w:pPr>
            <w:r w:rsidRPr="009D025E">
              <w:rPr>
                <w:b/>
                <w:sz w:val="20"/>
                <w:lang w:eastAsia="zh-CN"/>
              </w:rPr>
              <w:t>20</w:t>
            </w:r>
          </w:p>
        </w:tc>
        <w:tc>
          <w:tcPr>
            <w:tcW w:w="1843" w:type="dxa"/>
            <w:vAlign w:val="center"/>
          </w:tcPr>
          <w:p w14:paraId="615EF21A" w14:textId="2652D3CB" w:rsidR="009D025E" w:rsidRPr="00272559" w:rsidRDefault="009D025E" w:rsidP="001F45B1">
            <w:pPr>
              <w:jc w:val="center"/>
              <w:rPr>
                <w:sz w:val="18"/>
                <w:lang w:eastAsia="zh-CN"/>
              </w:rPr>
            </w:pPr>
            <w:r>
              <w:rPr>
                <w:sz w:val="18"/>
                <w:lang w:eastAsia="zh-CN"/>
              </w:rPr>
              <w:t>SCMA</w:t>
            </w:r>
          </w:p>
        </w:tc>
        <w:tc>
          <w:tcPr>
            <w:tcW w:w="2126" w:type="dxa"/>
            <w:vAlign w:val="center"/>
          </w:tcPr>
          <w:p w14:paraId="127AB055" w14:textId="2AEFA25B" w:rsidR="009D025E" w:rsidRPr="00272559" w:rsidRDefault="00D01A5E" w:rsidP="001F45B1">
            <w:pPr>
              <w:jc w:val="center"/>
              <w:rPr>
                <w:sz w:val="18"/>
                <w:lang w:eastAsia="zh-CN"/>
              </w:rPr>
            </w:pPr>
            <w:r>
              <w:rPr>
                <w:sz w:val="18"/>
                <w:lang w:eastAsia="zh-CN"/>
              </w:rPr>
              <w:t>59</w:t>
            </w:r>
            <w:r w:rsidR="009D025E">
              <w:rPr>
                <w:sz w:val="18"/>
                <w:lang w:eastAsia="zh-CN"/>
              </w:rPr>
              <w:t>0</w:t>
            </w:r>
          </w:p>
        </w:tc>
        <w:tc>
          <w:tcPr>
            <w:tcW w:w="2551" w:type="dxa"/>
            <w:vAlign w:val="center"/>
          </w:tcPr>
          <w:p w14:paraId="07CB5B0A" w14:textId="463F4BCB" w:rsidR="009D025E" w:rsidRPr="00272559" w:rsidRDefault="009D025E" w:rsidP="001F45B1">
            <w:pPr>
              <w:jc w:val="center"/>
              <w:rPr>
                <w:sz w:val="18"/>
                <w:lang w:eastAsia="zh-CN"/>
              </w:rPr>
            </w:pPr>
            <w:r>
              <w:rPr>
                <w:sz w:val="18"/>
                <w:lang w:eastAsia="zh-CN"/>
              </w:rPr>
              <w:t>/</w:t>
            </w:r>
          </w:p>
        </w:tc>
      </w:tr>
      <w:tr w:rsidR="009D025E" w14:paraId="3ED7E985" w14:textId="77777777" w:rsidTr="00D01A5E">
        <w:trPr>
          <w:jc w:val="center"/>
        </w:trPr>
        <w:tc>
          <w:tcPr>
            <w:tcW w:w="1413" w:type="dxa"/>
            <w:vMerge/>
            <w:vAlign w:val="center"/>
          </w:tcPr>
          <w:p w14:paraId="7AEE1E19" w14:textId="77777777" w:rsidR="009D025E" w:rsidRPr="009D025E" w:rsidRDefault="009D025E" w:rsidP="009D025E">
            <w:pPr>
              <w:jc w:val="center"/>
              <w:rPr>
                <w:b/>
                <w:sz w:val="18"/>
                <w:lang w:eastAsia="zh-CN"/>
              </w:rPr>
            </w:pPr>
          </w:p>
        </w:tc>
        <w:tc>
          <w:tcPr>
            <w:tcW w:w="1843" w:type="dxa"/>
            <w:vAlign w:val="center"/>
          </w:tcPr>
          <w:p w14:paraId="05E72222" w14:textId="0FF66785" w:rsidR="009D025E" w:rsidRDefault="009D025E" w:rsidP="00CF160A">
            <w:pPr>
              <w:jc w:val="center"/>
              <w:rPr>
                <w:sz w:val="18"/>
                <w:lang w:eastAsia="zh-CN"/>
              </w:rPr>
            </w:pPr>
            <w:r>
              <w:rPr>
                <w:sz w:val="18"/>
                <w:lang w:eastAsia="zh-CN"/>
              </w:rPr>
              <w:t>MUSA</w:t>
            </w:r>
          </w:p>
        </w:tc>
        <w:tc>
          <w:tcPr>
            <w:tcW w:w="2126" w:type="dxa"/>
            <w:vAlign w:val="center"/>
          </w:tcPr>
          <w:p w14:paraId="0F1532B8" w14:textId="62CEC9D1" w:rsidR="009D025E" w:rsidRPr="00272559" w:rsidRDefault="00D01A5E" w:rsidP="00D2618D">
            <w:pPr>
              <w:jc w:val="center"/>
              <w:rPr>
                <w:sz w:val="18"/>
                <w:lang w:eastAsia="zh-CN"/>
              </w:rPr>
            </w:pPr>
            <w:r>
              <w:rPr>
                <w:sz w:val="18"/>
                <w:lang w:eastAsia="zh-CN"/>
              </w:rPr>
              <w:t>58</w:t>
            </w:r>
            <w:r w:rsidR="009D025E">
              <w:rPr>
                <w:sz w:val="18"/>
                <w:lang w:eastAsia="zh-CN"/>
              </w:rPr>
              <w:t>0</w:t>
            </w:r>
          </w:p>
        </w:tc>
        <w:tc>
          <w:tcPr>
            <w:tcW w:w="2551" w:type="dxa"/>
            <w:vAlign w:val="center"/>
          </w:tcPr>
          <w:p w14:paraId="3B477172" w14:textId="3635322A" w:rsidR="009D025E" w:rsidRPr="00272559" w:rsidRDefault="00D01A5E" w:rsidP="00D2618D">
            <w:pPr>
              <w:jc w:val="center"/>
              <w:rPr>
                <w:sz w:val="18"/>
                <w:lang w:eastAsia="zh-CN"/>
              </w:rPr>
            </w:pPr>
            <w:r>
              <w:rPr>
                <w:sz w:val="18"/>
                <w:lang w:eastAsia="zh-CN"/>
              </w:rPr>
              <w:t>1.7%</w:t>
            </w:r>
          </w:p>
        </w:tc>
      </w:tr>
      <w:tr w:rsidR="009D025E" w14:paraId="1CB7F477" w14:textId="77777777" w:rsidTr="00D01A5E">
        <w:trPr>
          <w:jc w:val="center"/>
        </w:trPr>
        <w:tc>
          <w:tcPr>
            <w:tcW w:w="1413" w:type="dxa"/>
            <w:vMerge/>
            <w:vAlign w:val="center"/>
          </w:tcPr>
          <w:p w14:paraId="1E2D0415" w14:textId="77777777" w:rsidR="009D025E" w:rsidRPr="009D025E" w:rsidRDefault="009D025E" w:rsidP="009D025E">
            <w:pPr>
              <w:jc w:val="center"/>
              <w:rPr>
                <w:b/>
                <w:sz w:val="18"/>
                <w:lang w:eastAsia="zh-CN"/>
              </w:rPr>
            </w:pPr>
          </w:p>
        </w:tc>
        <w:tc>
          <w:tcPr>
            <w:tcW w:w="1843" w:type="dxa"/>
            <w:vAlign w:val="center"/>
          </w:tcPr>
          <w:p w14:paraId="7C267B9D" w14:textId="1C059B8C" w:rsidR="009D025E" w:rsidRPr="00272559" w:rsidRDefault="009D025E" w:rsidP="00CF160A">
            <w:pPr>
              <w:jc w:val="center"/>
              <w:rPr>
                <w:sz w:val="18"/>
                <w:lang w:eastAsia="zh-CN"/>
              </w:rPr>
            </w:pPr>
            <w:r>
              <w:rPr>
                <w:sz w:val="18"/>
                <w:lang w:eastAsia="zh-CN"/>
              </w:rPr>
              <w:t>SL-RSMA</w:t>
            </w:r>
          </w:p>
        </w:tc>
        <w:tc>
          <w:tcPr>
            <w:tcW w:w="2126" w:type="dxa"/>
            <w:vAlign w:val="center"/>
          </w:tcPr>
          <w:p w14:paraId="6B61303E" w14:textId="7FF33B87" w:rsidR="009D025E" w:rsidRPr="00272559" w:rsidRDefault="00D01A5E" w:rsidP="00D2618D">
            <w:pPr>
              <w:jc w:val="center"/>
              <w:rPr>
                <w:sz w:val="18"/>
                <w:lang w:eastAsia="zh-CN"/>
              </w:rPr>
            </w:pPr>
            <w:r>
              <w:rPr>
                <w:sz w:val="18"/>
                <w:lang w:eastAsia="zh-CN"/>
              </w:rPr>
              <w:t>580</w:t>
            </w:r>
          </w:p>
        </w:tc>
        <w:tc>
          <w:tcPr>
            <w:tcW w:w="2551" w:type="dxa"/>
            <w:vAlign w:val="center"/>
          </w:tcPr>
          <w:p w14:paraId="0A849E42" w14:textId="7E7D054D" w:rsidR="009D025E" w:rsidRPr="00272559" w:rsidRDefault="00D01A5E" w:rsidP="00D2618D">
            <w:pPr>
              <w:jc w:val="center"/>
              <w:rPr>
                <w:sz w:val="18"/>
                <w:lang w:eastAsia="zh-CN"/>
              </w:rPr>
            </w:pPr>
            <w:r>
              <w:rPr>
                <w:sz w:val="18"/>
                <w:lang w:eastAsia="zh-CN"/>
              </w:rPr>
              <w:t>1.7%</w:t>
            </w:r>
          </w:p>
        </w:tc>
      </w:tr>
      <w:tr w:rsidR="009D025E" w:rsidRPr="00272559" w14:paraId="7BA9EF15" w14:textId="77777777" w:rsidTr="00D01A5E">
        <w:trPr>
          <w:jc w:val="center"/>
        </w:trPr>
        <w:tc>
          <w:tcPr>
            <w:tcW w:w="1413" w:type="dxa"/>
            <w:vMerge/>
            <w:vAlign w:val="center"/>
          </w:tcPr>
          <w:p w14:paraId="341B2D8F" w14:textId="77777777" w:rsidR="009D025E" w:rsidRPr="009D025E" w:rsidRDefault="009D025E" w:rsidP="009D025E">
            <w:pPr>
              <w:jc w:val="center"/>
              <w:rPr>
                <w:b/>
                <w:sz w:val="18"/>
                <w:lang w:eastAsia="zh-CN"/>
              </w:rPr>
            </w:pPr>
          </w:p>
        </w:tc>
        <w:tc>
          <w:tcPr>
            <w:tcW w:w="1843" w:type="dxa"/>
            <w:vAlign w:val="center"/>
          </w:tcPr>
          <w:p w14:paraId="182724AB" w14:textId="40025246" w:rsidR="009D025E" w:rsidRPr="00272559" w:rsidRDefault="009D025E" w:rsidP="00CF160A">
            <w:pPr>
              <w:jc w:val="center"/>
              <w:rPr>
                <w:sz w:val="18"/>
                <w:lang w:eastAsia="zh-CN"/>
              </w:rPr>
            </w:pPr>
            <w:r>
              <w:rPr>
                <w:sz w:val="18"/>
                <w:lang w:eastAsia="zh-CN"/>
              </w:rPr>
              <w:t>ML-RSMA</w:t>
            </w:r>
          </w:p>
        </w:tc>
        <w:tc>
          <w:tcPr>
            <w:tcW w:w="2126" w:type="dxa"/>
            <w:vAlign w:val="center"/>
          </w:tcPr>
          <w:p w14:paraId="30B66FC4" w14:textId="615D313D" w:rsidR="009D025E" w:rsidRPr="00272559" w:rsidRDefault="009D025E" w:rsidP="00B8418B">
            <w:pPr>
              <w:jc w:val="center"/>
              <w:rPr>
                <w:sz w:val="18"/>
                <w:lang w:eastAsia="zh-CN"/>
              </w:rPr>
            </w:pPr>
            <w:r>
              <w:rPr>
                <w:sz w:val="18"/>
                <w:lang w:eastAsia="zh-CN"/>
              </w:rPr>
              <w:t>/</w:t>
            </w:r>
          </w:p>
        </w:tc>
        <w:tc>
          <w:tcPr>
            <w:tcW w:w="2551" w:type="dxa"/>
            <w:vAlign w:val="center"/>
          </w:tcPr>
          <w:p w14:paraId="61EA7C28" w14:textId="4F36D723" w:rsidR="009D025E" w:rsidRPr="00272559" w:rsidRDefault="009D025E" w:rsidP="00B8418B">
            <w:pPr>
              <w:jc w:val="center"/>
              <w:rPr>
                <w:sz w:val="18"/>
                <w:lang w:eastAsia="zh-CN"/>
              </w:rPr>
            </w:pPr>
            <w:r>
              <w:rPr>
                <w:sz w:val="18"/>
                <w:lang w:eastAsia="zh-CN"/>
              </w:rPr>
              <w:t>/</w:t>
            </w:r>
          </w:p>
        </w:tc>
      </w:tr>
      <w:tr w:rsidR="009D025E" w14:paraId="469EF21F" w14:textId="77777777" w:rsidTr="00D01A5E">
        <w:trPr>
          <w:jc w:val="center"/>
        </w:trPr>
        <w:tc>
          <w:tcPr>
            <w:tcW w:w="1413" w:type="dxa"/>
            <w:vMerge/>
            <w:vAlign w:val="center"/>
          </w:tcPr>
          <w:p w14:paraId="1748731F" w14:textId="77777777" w:rsidR="009D025E" w:rsidRPr="009D025E" w:rsidRDefault="009D025E" w:rsidP="009D025E">
            <w:pPr>
              <w:jc w:val="center"/>
              <w:rPr>
                <w:b/>
                <w:sz w:val="18"/>
                <w:lang w:eastAsia="zh-CN"/>
              </w:rPr>
            </w:pPr>
          </w:p>
        </w:tc>
        <w:tc>
          <w:tcPr>
            <w:tcW w:w="1843" w:type="dxa"/>
            <w:vAlign w:val="center"/>
          </w:tcPr>
          <w:p w14:paraId="582A2C55" w14:textId="11AF9088" w:rsidR="009D025E" w:rsidRPr="00272559" w:rsidRDefault="009D025E" w:rsidP="00D2618D">
            <w:pPr>
              <w:jc w:val="center"/>
              <w:rPr>
                <w:sz w:val="18"/>
                <w:lang w:eastAsia="zh-CN"/>
              </w:rPr>
            </w:pPr>
            <w:r>
              <w:rPr>
                <w:sz w:val="18"/>
                <w:lang w:eastAsia="zh-CN"/>
              </w:rPr>
              <w:t>LCRS</w:t>
            </w:r>
          </w:p>
        </w:tc>
        <w:tc>
          <w:tcPr>
            <w:tcW w:w="2126" w:type="dxa"/>
            <w:vAlign w:val="center"/>
          </w:tcPr>
          <w:p w14:paraId="64F38E12" w14:textId="41884E43" w:rsidR="009D025E" w:rsidRPr="00272559" w:rsidRDefault="00D01A5E" w:rsidP="00D2618D">
            <w:pPr>
              <w:jc w:val="center"/>
              <w:rPr>
                <w:sz w:val="18"/>
                <w:lang w:eastAsia="zh-CN"/>
              </w:rPr>
            </w:pPr>
            <w:r>
              <w:rPr>
                <w:sz w:val="18"/>
                <w:lang w:eastAsia="zh-CN"/>
              </w:rPr>
              <w:t>590</w:t>
            </w:r>
          </w:p>
        </w:tc>
        <w:tc>
          <w:tcPr>
            <w:tcW w:w="2551" w:type="dxa"/>
            <w:vAlign w:val="center"/>
          </w:tcPr>
          <w:p w14:paraId="6E9E3688" w14:textId="7B6B32D5" w:rsidR="009D025E" w:rsidRPr="00272559" w:rsidRDefault="009D025E" w:rsidP="00D2618D">
            <w:pPr>
              <w:jc w:val="center"/>
              <w:rPr>
                <w:sz w:val="18"/>
                <w:lang w:eastAsia="zh-CN"/>
              </w:rPr>
            </w:pPr>
            <w:r>
              <w:rPr>
                <w:sz w:val="18"/>
                <w:lang w:eastAsia="zh-CN"/>
              </w:rPr>
              <w:t>0</w:t>
            </w:r>
          </w:p>
        </w:tc>
      </w:tr>
      <w:tr w:rsidR="00D01A5E" w14:paraId="1A1A7587" w14:textId="77777777" w:rsidTr="00D01A5E">
        <w:trPr>
          <w:jc w:val="center"/>
        </w:trPr>
        <w:tc>
          <w:tcPr>
            <w:tcW w:w="1413" w:type="dxa"/>
            <w:vMerge w:val="restart"/>
            <w:vAlign w:val="center"/>
          </w:tcPr>
          <w:p w14:paraId="3BF97279" w14:textId="041B772A" w:rsidR="00D01A5E" w:rsidRPr="009D025E" w:rsidRDefault="00D01A5E" w:rsidP="00D01A5E">
            <w:pPr>
              <w:jc w:val="center"/>
              <w:rPr>
                <w:b/>
                <w:sz w:val="18"/>
                <w:lang w:eastAsia="zh-CN"/>
              </w:rPr>
            </w:pPr>
            <w:r w:rsidRPr="009D025E">
              <w:rPr>
                <w:rFonts w:hint="eastAsia"/>
                <w:b/>
                <w:sz w:val="18"/>
                <w:lang w:eastAsia="zh-CN"/>
              </w:rPr>
              <w:t>60</w:t>
            </w:r>
          </w:p>
        </w:tc>
        <w:tc>
          <w:tcPr>
            <w:tcW w:w="1843" w:type="dxa"/>
            <w:vAlign w:val="center"/>
          </w:tcPr>
          <w:p w14:paraId="6BA97095" w14:textId="407B1AFF" w:rsidR="00D01A5E" w:rsidRDefault="00D01A5E" w:rsidP="00D01A5E">
            <w:pPr>
              <w:jc w:val="center"/>
              <w:rPr>
                <w:sz w:val="18"/>
                <w:lang w:eastAsia="zh-CN"/>
              </w:rPr>
            </w:pPr>
            <w:r>
              <w:rPr>
                <w:rFonts w:hint="eastAsia"/>
                <w:sz w:val="18"/>
                <w:lang w:eastAsia="zh-CN"/>
              </w:rPr>
              <w:t>SCMA</w:t>
            </w:r>
          </w:p>
        </w:tc>
        <w:tc>
          <w:tcPr>
            <w:tcW w:w="2126" w:type="dxa"/>
            <w:vAlign w:val="center"/>
          </w:tcPr>
          <w:p w14:paraId="5E510228" w14:textId="4DC7767D" w:rsidR="00D01A5E" w:rsidRDefault="00D01A5E" w:rsidP="00D01A5E">
            <w:pPr>
              <w:jc w:val="center"/>
              <w:rPr>
                <w:sz w:val="18"/>
                <w:lang w:eastAsia="zh-CN"/>
              </w:rPr>
            </w:pPr>
            <w:r>
              <w:rPr>
                <w:sz w:val="18"/>
                <w:lang w:eastAsia="zh-CN"/>
              </w:rPr>
              <w:t>740</w:t>
            </w:r>
          </w:p>
        </w:tc>
        <w:tc>
          <w:tcPr>
            <w:tcW w:w="2551" w:type="dxa"/>
            <w:vAlign w:val="center"/>
          </w:tcPr>
          <w:p w14:paraId="64CCA673" w14:textId="781968AE" w:rsidR="00D01A5E" w:rsidRDefault="00D01A5E" w:rsidP="00D01A5E">
            <w:pPr>
              <w:jc w:val="center"/>
              <w:rPr>
                <w:sz w:val="18"/>
                <w:lang w:eastAsia="zh-CN"/>
              </w:rPr>
            </w:pPr>
            <w:r>
              <w:rPr>
                <w:rFonts w:hint="eastAsia"/>
                <w:sz w:val="18"/>
                <w:lang w:eastAsia="zh-CN"/>
              </w:rPr>
              <w:t>0</w:t>
            </w:r>
          </w:p>
        </w:tc>
      </w:tr>
      <w:tr w:rsidR="00D01A5E" w14:paraId="7F2CBE03" w14:textId="77777777" w:rsidTr="00D01A5E">
        <w:trPr>
          <w:jc w:val="center"/>
        </w:trPr>
        <w:tc>
          <w:tcPr>
            <w:tcW w:w="1413" w:type="dxa"/>
            <w:vMerge/>
          </w:tcPr>
          <w:p w14:paraId="537A8BFD" w14:textId="77777777" w:rsidR="00D01A5E" w:rsidRDefault="00D01A5E" w:rsidP="00D01A5E">
            <w:pPr>
              <w:jc w:val="center"/>
              <w:rPr>
                <w:sz w:val="18"/>
                <w:lang w:eastAsia="zh-CN"/>
              </w:rPr>
            </w:pPr>
          </w:p>
        </w:tc>
        <w:tc>
          <w:tcPr>
            <w:tcW w:w="1843" w:type="dxa"/>
            <w:vAlign w:val="center"/>
          </w:tcPr>
          <w:p w14:paraId="1F59447A" w14:textId="01D1E229" w:rsidR="00D01A5E" w:rsidRDefault="00D01A5E" w:rsidP="00D01A5E">
            <w:pPr>
              <w:jc w:val="center"/>
              <w:rPr>
                <w:sz w:val="18"/>
                <w:lang w:eastAsia="zh-CN"/>
              </w:rPr>
            </w:pPr>
            <w:r>
              <w:rPr>
                <w:sz w:val="18"/>
                <w:lang w:eastAsia="zh-CN"/>
              </w:rPr>
              <w:t xml:space="preserve">MUSA </w:t>
            </w:r>
          </w:p>
        </w:tc>
        <w:tc>
          <w:tcPr>
            <w:tcW w:w="2126" w:type="dxa"/>
            <w:vAlign w:val="center"/>
          </w:tcPr>
          <w:p w14:paraId="3EA4AE73" w14:textId="6BDDF79D" w:rsidR="00D01A5E" w:rsidRDefault="00D01A5E" w:rsidP="00D01A5E">
            <w:pPr>
              <w:jc w:val="center"/>
              <w:rPr>
                <w:sz w:val="18"/>
                <w:lang w:eastAsia="zh-CN"/>
              </w:rPr>
            </w:pPr>
            <w:r>
              <w:rPr>
                <w:sz w:val="18"/>
                <w:lang w:eastAsia="zh-CN"/>
              </w:rPr>
              <w:t>620</w:t>
            </w:r>
          </w:p>
        </w:tc>
        <w:tc>
          <w:tcPr>
            <w:tcW w:w="2551" w:type="dxa"/>
            <w:vAlign w:val="center"/>
          </w:tcPr>
          <w:p w14:paraId="4EC5391C" w14:textId="3D712F22" w:rsidR="00D01A5E" w:rsidRDefault="00D01A5E" w:rsidP="00D01A5E">
            <w:pPr>
              <w:jc w:val="center"/>
              <w:rPr>
                <w:sz w:val="18"/>
                <w:lang w:eastAsia="zh-CN"/>
              </w:rPr>
            </w:pPr>
            <w:r>
              <w:rPr>
                <w:sz w:val="18"/>
                <w:lang w:eastAsia="zh-CN"/>
              </w:rPr>
              <w:t>19.4%</w:t>
            </w:r>
          </w:p>
        </w:tc>
      </w:tr>
      <w:tr w:rsidR="00D01A5E" w14:paraId="161410BD" w14:textId="77777777" w:rsidTr="00D01A5E">
        <w:trPr>
          <w:jc w:val="center"/>
        </w:trPr>
        <w:tc>
          <w:tcPr>
            <w:tcW w:w="1413" w:type="dxa"/>
            <w:vMerge/>
          </w:tcPr>
          <w:p w14:paraId="0F776EF9" w14:textId="77777777" w:rsidR="00D01A5E" w:rsidRDefault="00D01A5E" w:rsidP="00D01A5E">
            <w:pPr>
              <w:jc w:val="center"/>
              <w:rPr>
                <w:sz w:val="18"/>
                <w:lang w:eastAsia="zh-CN"/>
              </w:rPr>
            </w:pPr>
          </w:p>
        </w:tc>
        <w:tc>
          <w:tcPr>
            <w:tcW w:w="1843" w:type="dxa"/>
            <w:vAlign w:val="center"/>
          </w:tcPr>
          <w:p w14:paraId="73E90A0A" w14:textId="3A2A07E4" w:rsidR="00D01A5E" w:rsidRDefault="00D01A5E" w:rsidP="00D01A5E">
            <w:pPr>
              <w:jc w:val="center"/>
              <w:rPr>
                <w:sz w:val="18"/>
                <w:lang w:eastAsia="zh-CN"/>
              </w:rPr>
            </w:pPr>
            <w:r>
              <w:rPr>
                <w:sz w:val="18"/>
                <w:lang w:eastAsia="zh-CN"/>
              </w:rPr>
              <w:t>SL-RSMA</w:t>
            </w:r>
          </w:p>
        </w:tc>
        <w:tc>
          <w:tcPr>
            <w:tcW w:w="2126" w:type="dxa"/>
            <w:vAlign w:val="center"/>
          </w:tcPr>
          <w:p w14:paraId="4E331BB1" w14:textId="797D75D0" w:rsidR="00D01A5E" w:rsidRDefault="00D01A5E" w:rsidP="00D01A5E">
            <w:pPr>
              <w:jc w:val="center"/>
              <w:rPr>
                <w:sz w:val="18"/>
                <w:lang w:eastAsia="zh-CN"/>
              </w:rPr>
            </w:pPr>
            <w:r>
              <w:rPr>
                <w:sz w:val="18"/>
                <w:lang w:eastAsia="zh-CN"/>
              </w:rPr>
              <w:t>620</w:t>
            </w:r>
          </w:p>
        </w:tc>
        <w:tc>
          <w:tcPr>
            <w:tcW w:w="2551" w:type="dxa"/>
            <w:vAlign w:val="center"/>
          </w:tcPr>
          <w:p w14:paraId="19BA2B19" w14:textId="5D1DB169" w:rsidR="00D01A5E" w:rsidRDefault="00D01A5E" w:rsidP="00D01A5E">
            <w:pPr>
              <w:jc w:val="center"/>
              <w:rPr>
                <w:sz w:val="18"/>
                <w:lang w:eastAsia="zh-CN"/>
              </w:rPr>
            </w:pPr>
            <w:r>
              <w:rPr>
                <w:sz w:val="18"/>
                <w:lang w:eastAsia="zh-CN"/>
              </w:rPr>
              <w:t>19.4%</w:t>
            </w:r>
          </w:p>
        </w:tc>
      </w:tr>
      <w:tr w:rsidR="00D01A5E" w14:paraId="194DE625" w14:textId="77777777" w:rsidTr="00D01A5E">
        <w:trPr>
          <w:jc w:val="center"/>
        </w:trPr>
        <w:tc>
          <w:tcPr>
            <w:tcW w:w="1413" w:type="dxa"/>
            <w:vMerge/>
          </w:tcPr>
          <w:p w14:paraId="2CA25A6C" w14:textId="77777777" w:rsidR="00D01A5E" w:rsidRDefault="00D01A5E" w:rsidP="00D01A5E">
            <w:pPr>
              <w:jc w:val="center"/>
              <w:rPr>
                <w:sz w:val="18"/>
                <w:lang w:eastAsia="zh-CN"/>
              </w:rPr>
            </w:pPr>
          </w:p>
        </w:tc>
        <w:tc>
          <w:tcPr>
            <w:tcW w:w="1843" w:type="dxa"/>
            <w:vAlign w:val="center"/>
          </w:tcPr>
          <w:p w14:paraId="6B73AD82" w14:textId="572BE4EE" w:rsidR="00D01A5E" w:rsidRDefault="00D01A5E" w:rsidP="00D01A5E">
            <w:pPr>
              <w:jc w:val="center"/>
              <w:rPr>
                <w:sz w:val="18"/>
                <w:lang w:eastAsia="zh-CN"/>
              </w:rPr>
            </w:pPr>
            <w:r>
              <w:rPr>
                <w:sz w:val="18"/>
                <w:lang w:eastAsia="zh-CN"/>
              </w:rPr>
              <w:t>ML-RSMA</w:t>
            </w:r>
          </w:p>
        </w:tc>
        <w:tc>
          <w:tcPr>
            <w:tcW w:w="2126" w:type="dxa"/>
            <w:vAlign w:val="center"/>
          </w:tcPr>
          <w:p w14:paraId="4FD450FB" w14:textId="49FA6BDB" w:rsidR="00D01A5E" w:rsidRDefault="00D01A5E" w:rsidP="00D01A5E">
            <w:pPr>
              <w:jc w:val="center"/>
              <w:rPr>
                <w:sz w:val="18"/>
                <w:lang w:eastAsia="zh-CN"/>
              </w:rPr>
            </w:pPr>
            <w:r>
              <w:rPr>
                <w:sz w:val="18"/>
                <w:lang w:eastAsia="zh-CN"/>
              </w:rPr>
              <w:t>720</w:t>
            </w:r>
          </w:p>
        </w:tc>
        <w:tc>
          <w:tcPr>
            <w:tcW w:w="2551" w:type="dxa"/>
            <w:vAlign w:val="center"/>
          </w:tcPr>
          <w:p w14:paraId="1F3397A9" w14:textId="270891E4" w:rsidR="00D01A5E" w:rsidRDefault="00D01A5E" w:rsidP="00D01A5E">
            <w:pPr>
              <w:jc w:val="center"/>
              <w:rPr>
                <w:sz w:val="18"/>
                <w:lang w:eastAsia="zh-CN"/>
              </w:rPr>
            </w:pPr>
            <w:r>
              <w:rPr>
                <w:sz w:val="18"/>
                <w:lang w:eastAsia="zh-CN"/>
              </w:rPr>
              <w:t>2.8%</w:t>
            </w:r>
          </w:p>
        </w:tc>
      </w:tr>
      <w:tr w:rsidR="00D01A5E" w14:paraId="21450B67" w14:textId="77777777" w:rsidTr="00D01A5E">
        <w:trPr>
          <w:jc w:val="center"/>
        </w:trPr>
        <w:tc>
          <w:tcPr>
            <w:tcW w:w="1413" w:type="dxa"/>
            <w:vMerge/>
          </w:tcPr>
          <w:p w14:paraId="7A556CDF" w14:textId="77777777" w:rsidR="00D01A5E" w:rsidRDefault="00D01A5E" w:rsidP="00D01A5E">
            <w:pPr>
              <w:jc w:val="center"/>
              <w:rPr>
                <w:sz w:val="18"/>
                <w:lang w:eastAsia="zh-CN"/>
              </w:rPr>
            </w:pPr>
          </w:p>
        </w:tc>
        <w:tc>
          <w:tcPr>
            <w:tcW w:w="1843" w:type="dxa"/>
            <w:vAlign w:val="center"/>
          </w:tcPr>
          <w:p w14:paraId="3A3E9575" w14:textId="0ED1AFCC" w:rsidR="00D01A5E" w:rsidRDefault="00D01A5E" w:rsidP="00D01A5E">
            <w:pPr>
              <w:jc w:val="center"/>
              <w:rPr>
                <w:sz w:val="18"/>
                <w:lang w:eastAsia="zh-CN"/>
              </w:rPr>
            </w:pPr>
            <w:r w:rsidRPr="00272559">
              <w:rPr>
                <w:sz w:val="18"/>
                <w:lang w:eastAsia="zh-CN"/>
              </w:rPr>
              <w:t>LCRS</w:t>
            </w:r>
          </w:p>
        </w:tc>
        <w:tc>
          <w:tcPr>
            <w:tcW w:w="2126" w:type="dxa"/>
            <w:vAlign w:val="center"/>
          </w:tcPr>
          <w:p w14:paraId="0DF87975" w14:textId="1D51E207" w:rsidR="00D01A5E" w:rsidRDefault="00D01A5E" w:rsidP="00D01A5E">
            <w:pPr>
              <w:jc w:val="center"/>
              <w:rPr>
                <w:sz w:val="18"/>
                <w:lang w:eastAsia="zh-CN"/>
              </w:rPr>
            </w:pPr>
            <w:r>
              <w:rPr>
                <w:sz w:val="18"/>
                <w:lang w:eastAsia="zh-CN"/>
              </w:rPr>
              <w:t>740</w:t>
            </w:r>
          </w:p>
        </w:tc>
        <w:tc>
          <w:tcPr>
            <w:tcW w:w="2551" w:type="dxa"/>
            <w:vAlign w:val="center"/>
          </w:tcPr>
          <w:p w14:paraId="105829B7" w14:textId="6958F3DE" w:rsidR="00D01A5E" w:rsidRDefault="00D01A5E" w:rsidP="00D01A5E">
            <w:pPr>
              <w:jc w:val="center"/>
              <w:rPr>
                <w:sz w:val="18"/>
                <w:lang w:eastAsia="zh-CN"/>
              </w:rPr>
            </w:pPr>
            <w:r>
              <w:rPr>
                <w:sz w:val="18"/>
                <w:lang w:eastAsia="zh-CN"/>
              </w:rPr>
              <w:t>0</w:t>
            </w:r>
          </w:p>
        </w:tc>
      </w:tr>
    </w:tbl>
    <w:p w14:paraId="5ECB2DB5" w14:textId="77777777" w:rsidR="00962AA4" w:rsidRDefault="00962AA4" w:rsidP="00B72E9C">
      <w:pPr>
        <w:rPr>
          <w:lang w:eastAsia="zh-CN"/>
        </w:rPr>
      </w:pPr>
    </w:p>
    <w:p w14:paraId="7F076601" w14:textId="38C2B8F4" w:rsidR="00255FAB" w:rsidRDefault="00287B9C" w:rsidP="001B415A">
      <w:pPr>
        <w:pStyle w:val="3"/>
        <w:rPr>
          <w:lang w:eastAsia="zh-CN"/>
        </w:rPr>
      </w:pPr>
      <w:r>
        <w:rPr>
          <w:lang w:eastAsia="zh-CN"/>
        </w:rPr>
        <w:t>PDFs of Multiplexed UEs</w:t>
      </w:r>
    </w:p>
    <w:p w14:paraId="44023478" w14:textId="6BB58622" w:rsidR="001028DE" w:rsidRDefault="00B02C9C" w:rsidP="001028DE">
      <w:pPr>
        <w:rPr>
          <w:lang w:eastAsia="zh-CN"/>
        </w:rPr>
      </w:pPr>
      <w:r>
        <w:rPr>
          <w:rFonts w:hint="eastAsia"/>
          <w:lang w:eastAsia="zh-CN"/>
        </w:rPr>
        <w:t xml:space="preserve">In this </w:t>
      </w:r>
      <w:r>
        <w:rPr>
          <w:lang w:eastAsia="zh-CN"/>
        </w:rPr>
        <w:t>subsection</w:t>
      </w:r>
      <w:r>
        <w:rPr>
          <w:rFonts w:hint="eastAsia"/>
          <w:lang w:eastAsia="zh-CN"/>
        </w:rPr>
        <w:t>,</w:t>
      </w:r>
      <w:r w:rsidR="001F0C71">
        <w:rPr>
          <w:lang w:eastAsia="zh-CN"/>
        </w:rPr>
        <w:t xml:space="preserve"> we provide some details to understand</w:t>
      </w:r>
      <w:r>
        <w:rPr>
          <w:lang w:eastAsia="zh-CN"/>
        </w:rPr>
        <w:t xml:space="preserve"> the </w:t>
      </w:r>
      <w:r w:rsidR="001F0C71">
        <w:rPr>
          <w:lang w:eastAsia="zh-CN"/>
        </w:rPr>
        <w:t xml:space="preserve">SLS performance in the </w:t>
      </w:r>
      <w:r w:rsidR="001028DE">
        <w:rPr>
          <w:lang w:eastAsia="zh-CN"/>
        </w:rPr>
        <w:t>previous</w:t>
      </w:r>
      <w:r w:rsidR="001F0C71">
        <w:rPr>
          <w:lang w:eastAsia="zh-CN"/>
        </w:rPr>
        <w:t xml:space="preserve"> subsection.</w:t>
      </w:r>
      <w:r w:rsidR="001028DE">
        <w:rPr>
          <w:lang w:eastAsia="zh-CN"/>
        </w:rPr>
        <w:t xml:space="preserve"> From Figure 3, we can observe that the number of multiplexed UEs at the PAR corresponding to near 1% target PDR is </w:t>
      </w:r>
      <w:r w:rsidR="00EB5315">
        <w:rPr>
          <w:lang w:eastAsia="zh-CN"/>
        </w:rPr>
        <w:t>less than 10</w:t>
      </w:r>
      <w:r w:rsidR="001028DE">
        <w:rPr>
          <w:lang w:eastAsia="zh-CN"/>
        </w:rPr>
        <w:t xml:space="preserve"> for most cases</w:t>
      </w:r>
      <w:r w:rsidR="00EB5315">
        <w:rPr>
          <w:lang w:eastAsia="zh-CN"/>
        </w:rPr>
        <w:t xml:space="preserve">. </w:t>
      </w:r>
      <w:r w:rsidR="00EB5315" w:rsidRPr="00EB5315">
        <w:rPr>
          <w:lang w:eastAsia="zh-CN"/>
        </w:rPr>
        <w:t xml:space="preserve">Table 3 provides the </w:t>
      </w:r>
      <w:r w:rsidR="00EB5315" w:rsidRPr="00CF160A">
        <w:rPr>
          <w:sz w:val="20"/>
          <w:lang w:eastAsia="zh-CN"/>
        </w:rPr>
        <w:t>average, 95-percentile and 99-percentile number of multiplexing UEs at the PAR with near 1% PDR.</w:t>
      </w:r>
    </w:p>
    <w:p w14:paraId="23A3CA38" w14:textId="65104577" w:rsidR="001028DE" w:rsidRDefault="001028DE" w:rsidP="001028DE">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w:t>
      </w:r>
      <w:r w:rsidR="0075663B">
        <w:rPr>
          <w:b/>
          <w:i/>
          <w:kern w:val="2"/>
          <w:lang w:val="en-GB" w:eastAsia="zh-CN"/>
        </w:rPr>
        <w:t>4</w:t>
      </w:r>
      <w:r w:rsidRPr="00A632A2">
        <w:rPr>
          <w:b/>
          <w:i/>
          <w:kern w:val="2"/>
          <w:lang w:val="en-GB" w:eastAsia="zh-CN"/>
        </w:rPr>
        <w:t>:</w:t>
      </w:r>
      <w:r w:rsidRPr="00A632A2">
        <w:rPr>
          <w:i/>
          <w:kern w:val="2"/>
          <w:lang w:val="en-GB" w:eastAsia="zh-CN"/>
        </w:rPr>
        <w:t xml:space="preserve"> </w:t>
      </w:r>
      <w:r>
        <w:rPr>
          <w:i/>
          <w:kern w:val="2"/>
          <w:lang w:val="en-GB" w:eastAsia="zh-CN"/>
        </w:rPr>
        <w:t xml:space="preserve">With the PAR </w:t>
      </w:r>
      <w:r w:rsidRPr="005928B9">
        <w:rPr>
          <w:i/>
          <w:kern w:val="2"/>
          <w:lang w:val="en-GB" w:eastAsia="zh-CN"/>
        </w:rPr>
        <w:t xml:space="preserve">corresponding to </w:t>
      </w:r>
      <w:r>
        <w:rPr>
          <w:i/>
          <w:kern w:val="2"/>
          <w:lang w:val="en-GB" w:eastAsia="zh-CN"/>
        </w:rPr>
        <w:t xml:space="preserve">near </w:t>
      </w:r>
      <w:r w:rsidRPr="005928B9">
        <w:rPr>
          <w:i/>
          <w:kern w:val="2"/>
          <w:lang w:val="en-GB" w:eastAsia="zh-CN"/>
        </w:rPr>
        <w:t>1% target PDR</w:t>
      </w:r>
      <w:r>
        <w:rPr>
          <w:i/>
          <w:kern w:val="2"/>
          <w:lang w:val="en-GB" w:eastAsia="zh-CN"/>
        </w:rPr>
        <w:t xml:space="preserve">, </w:t>
      </w:r>
      <w:r w:rsidRPr="00084672">
        <w:rPr>
          <w:i/>
          <w:kern w:val="2"/>
          <w:lang w:val="en-GB" w:eastAsia="zh-CN"/>
        </w:rPr>
        <w:t>the number of multiplexed UEs at the PAR corresponding to near 1% target PDR is small for most cases</w:t>
      </w:r>
      <w:r w:rsidRPr="00084672" w:rsidDel="00084672">
        <w:rPr>
          <w:i/>
          <w:kern w:val="2"/>
          <w:lang w:val="en-GB" w:eastAsia="zh-CN"/>
        </w:rPr>
        <w:t xml:space="preserve"> </w:t>
      </w:r>
    </w:p>
    <w:p w14:paraId="5D918C07" w14:textId="250B2F3E" w:rsidR="001028DE" w:rsidRPr="001116A3" w:rsidRDefault="001028DE" w:rsidP="001028DE">
      <w:pPr>
        <w:pStyle w:val="af2"/>
        <w:numPr>
          <w:ilvl w:val="0"/>
          <w:numId w:val="6"/>
        </w:numPr>
        <w:spacing w:afterLines="50" w:after="120"/>
        <w:ind w:leftChars="0" w:left="714" w:hanging="357"/>
        <w:rPr>
          <w:i/>
          <w:kern w:val="2"/>
          <w:lang w:eastAsia="zh-CN"/>
        </w:rPr>
      </w:pPr>
      <w:r>
        <w:rPr>
          <w:i/>
          <w:kern w:val="2"/>
          <w:lang w:eastAsia="zh-CN"/>
        </w:rPr>
        <w:t xml:space="preserve">When </w:t>
      </w:r>
      <w:r w:rsidRPr="001116A3">
        <w:rPr>
          <w:i/>
          <w:kern w:val="2"/>
          <w:lang w:eastAsia="zh-CN"/>
        </w:rPr>
        <w:t>TB</w:t>
      </w:r>
      <w:r>
        <w:rPr>
          <w:i/>
          <w:kern w:val="2"/>
          <w:lang w:eastAsia="zh-CN"/>
        </w:rPr>
        <w:t>S is 20 bytes</w:t>
      </w:r>
      <w:r w:rsidRPr="001116A3">
        <w:rPr>
          <w:i/>
          <w:kern w:val="2"/>
          <w:lang w:eastAsia="zh-CN"/>
        </w:rPr>
        <w:t xml:space="preserve">, the </w:t>
      </w:r>
      <w:r>
        <w:rPr>
          <w:i/>
          <w:kern w:val="2"/>
          <w:sz w:val="22"/>
          <w:lang w:eastAsia="zh-CN"/>
        </w:rPr>
        <w:t xml:space="preserve">number of </w:t>
      </w:r>
      <w:r w:rsidRPr="001116A3">
        <w:rPr>
          <w:i/>
          <w:kern w:val="2"/>
          <w:lang w:eastAsia="zh-CN"/>
        </w:rPr>
        <w:t>multiplexed UE</w:t>
      </w:r>
      <w:r>
        <w:rPr>
          <w:i/>
          <w:kern w:val="2"/>
          <w:lang w:eastAsia="zh-CN"/>
        </w:rPr>
        <w:t>s</w:t>
      </w:r>
      <w:r w:rsidRPr="001116A3">
        <w:rPr>
          <w:i/>
          <w:kern w:val="2"/>
          <w:lang w:eastAsia="zh-CN"/>
        </w:rPr>
        <w:t xml:space="preserve"> is not larger than 10</w:t>
      </w:r>
      <w:r w:rsidR="0075663B">
        <w:rPr>
          <w:i/>
          <w:kern w:val="2"/>
          <w:lang w:eastAsia="zh-CN"/>
        </w:rPr>
        <w:t xml:space="preserve"> </w:t>
      </w:r>
      <w:r w:rsidR="0075663B">
        <w:rPr>
          <w:rFonts w:eastAsiaTheme="minorEastAsia" w:hint="eastAsia"/>
          <w:i/>
          <w:kern w:val="2"/>
          <w:lang w:eastAsia="zh-CN"/>
        </w:rPr>
        <w:t xml:space="preserve">with a </w:t>
      </w:r>
      <w:r w:rsidR="0075663B">
        <w:rPr>
          <w:rFonts w:eastAsiaTheme="minorEastAsia"/>
          <w:i/>
          <w:kern w:val="2"/>
          <w:lang w:eastAsia="zh-CN"/>
        </w:rPr>
        <w:t>probability</w:t>
      </w:r>
      <w:r w:rsidR="0075663B">
        <w:rPr>
          <w:rFonts w:eastAsiaTheme="minorEastAsia" w:hint="eastAsia"/>
          <w:i/>
          <w:kern w:val="2"/>
          <w:lang w:eastAsia="zh-CN"/>
        </w:rPr>
        <w:t xml:space="preserve"> of</w:t>
      </w:r>
      <w:r w:rsidR="0075663B">
        <w:rPr>
          <w:i/>
          <w:kern w:val="2"/>
          <w:lang w:eastAsia="zh-CN"/>
        </w:rPr>
        <w:t xml:space="preserve"> 99%</w:t>
      </w:r>
      <w:r w:rsidRPr="001116A3">
        <w:rPr>
          <w:i/>
          <w:kern w:val="2"/>
          <w:lang w:eastAsia="zh-CN"/>
        </w:rPr>
        <w:t>.</w:t>
      </w:r>
    </w:p>
    <w:p w14:paraId="12541377" w14:textId="2099CFB0" w:rsidR="00B02C9C" w:rsidRPr="00B02C9C" w:rsidRDefault="001028DE" w:rsidP="00CF160A">
      <w:pPr>
        <w:pStyle w:val="af2"/>
        <w:numPr>
          <w:ilvl w:val="0"/>
          <w:numId w:val="6"/>
        </w:numPr>
        <w:spacing w:afterLines="50" w:after="120"/>
        <w:ind w:leftChars="0" w:left="714" w:hanging="357"/>
        <w:rPr>
          <w:lang w:eastAsia="zh-CN"/>
        </w:rPr>
      </w:pPr>
      <w:r w:rsidRPr="007A726D">
        <w:rPr>
          <w:i/>
          <w:kern w:val="2"/>
          <w:lang w:eastAsia="zh-CN"/>
        </w:rPr>
        <w:t xml:space="preserve">When TBS is 60 bytes, the </w:t>
      </w:r>
      <w:r w:rsidRPr="00CF160A">
        <w:rPr>
          <w:i/>
          <w:kern w:val="2"/>
          <w:sz w:val="22"/>
          <w:lang w:eastAsia="zh-CN"/>
        </w:rPr>
        <w:t xml:space="preserve">number of </w:t>
      </w:r>
      <w:r w:rsidRPr="007A726D">
        <w:rPr>
          <w:i/>
          <w:kern w:val="2"/>
          <w:lang w:eastAsia="zh-CN"/>
        </w:rPr>
        <w:t>multiplexed UEs is not larger than 8</w:t>
      </w:r>
      <w:r w:rsidR="0075663B" w:rsidRPr="0075663B">
        <w:rPr>
          <w:rFonts w:eastAsiaTheme="minorEastAsia" w:hint="eastAsia"/>
          <w:i/>
          <w:kern w:val="2"/>
          <w:lang w:eastAsia="zh-CN"/>
        </w:rPr>
        <w:t xml:space="preserve"> </w:t>
      </w:r>
      <w:r w:rsidR="0075663B">
        <w:rPr>
          <w:rFonts w:eastAsiaTheme="minorEastAsia" w:hint="eastAsia"/>
          <w:i/>
          <w:kern w:val="2"/>
          <w:lang w:eastAsia="zh-CN"/>
        </w:rPr>
        <w:t xml:space="preserve">with a </w:t>
      </w:r>
      <w:r w:rsidR="0075663B">
        <w:rPr>
          <w:rFonts w:eastAsiaTheme="minorEastAsia"/>
          <w:i/>
          <w:kern w:val="2"/>
          <w:lang w:eastAsia="zh-CN"/>
        </w:rPr>
        <w:t>probability</w:t>
      </w:r>
      <w:r w:rsidR="0075663B">
        <w:rPr>
          <w:rFonts w:eastAsiaTheme="minorEastAsia" w:hint="eastAsia"/>
          <w:i/>
          <w:kern w:val="2"/>
          <w:lang w:eastAsia="zh-CN"/>
        </w:rPr>
        <w:t xml:space="preserve"> of</w:t>
      </w:r>
      <w:r w:rsidR="0075663B">
        <w:rPr>
          <w:i/>
          <w:kern w:val="2"/>
          <w:lang w:eastAsia="zh-CN"/>
        </w:rPr>
        <w:t xml:space="preserve"> 99%</w:t>
      </w:r>
    </w:p>
    <w:tbl>
      <w:tblPr>
        <w:tblStyle w:val="ac"/>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4"/>
        <w:gridCol w:w="4605"/>
      </w:tblGrid>
      <w:tr w:rsidR="00CF160A" w14:paraId="7CB91DCD" w14:textId="77777777" w:rsidTr="00B9062E">
        <w:tc>
          <w:tcPr>
            <w:tcW w:w="4604" w:type="dxa"/>
          </w:tcPr>
          <w:p w14:paraId="59E12547" w14:textId="12EC8AD5" w:rsidR="00CF160A" w:rsidRDefault="00DB5579" w:rsidP="00F7212A">
            <w:pPr>
              <w:jc w:val="center"/>
              <w:rPr>
                <w:b/>
                <w:sz w:val="20"/>
                <w:lang w:eastAsia="zh-CN"/>
              </w:rPr>
            </w:pPr>
            <w:r>
              <w:rPr>
                <w:b/>
                <w:noProof/>
                <w:sz w:val="20"/>
                <w:lang w:eastAsia="zh-CN"/>
              </w:rPr>
              <w:lastRenderedPageBreak/>
              <w:drawing>
                <wp:inline distT="0" distB="0" distL="0" distR="0" wp14:anchorId="1796BC36" wp14:editId="1CEB029B">
                  <wp:extent cx="2602800" cy="23148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2800" cy="2314800"/>
                          </a:xfrm>
                          <a:prstGeom prst="rect">
                            <a:avLst/>
                          </a:prstGeom>
                          <a:noFill/>
                        </pic:spPr>
                      </pic:pic>
                    </a:graphicData>
                  </a:graphic>
                </wp:inline>
              </w:drawing>
            </w:r>
          </w:p>
          <w:p w14:paraId="2D600ACE" w14:textId="5FEDE360" w:rsidR="00CF160A" w:rsidRDefault="00CF160A" w:rsidP="00287B9C">
            <w:pPr>
              <w:jc w:val="center"/>
              <w:rPr>
                <w:b/>
                <w:kern w:val="2"/>
                <w:sz w:val="20"/>
                <w:lang w:val="en-GB" w:eastAsia="zh-CN"/>
              </w:rPr>
            </w:pPr>
            <w:r>
              <w:rPr>
                <w:rFonts w:hint="eastAsia"/>
                <w:b/>
                <w:sz w:val="20"/>
                <w:lang w:eastAsia="zh-CN"/>
              </w:rPr>
              <w:t>(</w:t>
            </w:r>
            <w:r>
              <w:rPr>
                <w:b/>
                <w:sz w:val="20"/>
                <w:lang w:eastAsia="zh-CN"/>
              </w:rPr>
              <w:t>a</w:t>
            </w:r>
            <w:r>
              <w:rPr>
                <w:rFonts w:hint="eastAsia"/>
                <w:b/>
                <w:sz w:val="20"/>
                <w:lang w:eastAsia="zh-CN"/>
              </w:rPr>
              <w:t>)</w:t>
            </w:r>
            <w:r w:rsidRPr="008F53ED">
              <w:rPr>
                <w:rFonts w:hint="eastAsia"/>
                <w:b/>
                <w:sz w:val="20"/>
                <w:lang w:eastAsia="zh-CN"/>
              </w:rPr>
              <w:t xml:space="preserve"> </w:t>
            </w:r>
            <w:r>
              <w:rPr>
                <w:b/>
                <w:sz w:val="20"/>
                <w:lang w:eastAsia="zh-CN"/>
              </w:rPr>
              <w:t>TB</w:t>
            </w:r>
            <w:r w:rsidR="00287B9C">
              <w:rPr>
                <w:b/>
                <w:sz w:val="20"/>
                <w:lang w:eastAsia="zh-CN"/>
              </w:rPr>
              <w:t>S</w:t>
            </w:r>
            <w:r>
              <w:rPr>
                <w:b/>
                <w:sz w:val="20"/>
                <w:lang w:eastAsia="zh-CN"/>
              </w:rPr>
              <w:t xml:space="preserve"> = 20 bytes</w:t>
            </w:r>
          </w:p>
        </w:tc>
        <w:tc>
          <w:tcPr>
            <w:tcW w:w="4605" w:type="dxa"/>
          </w:tcPr>
          <w:p w14:paraId="4B174101" w14:textId="4C9F1565" w:rsidR="00CF160A" w:rsidRDefault="00DB5579" w:rsidP="00DE2A43">
            <w:pPr>
              <w:jc w:val="center"/>
              <w:rPr>
                <w:b/>
                <w:sz w:val="20"/>
                <w:lang w:eastAsia="zh-CN"/>
              </w:rPr>
            </w:pPr>
            <w:r>
              <w:rPr>
                <w:b/>
                <w:noProof/>
                <w:sz w:val="20"/>
                <w:lang w:eastAsia="zh-CN"/>
              </w:rPr>
              <w:drawing>
                <wp:inline distT="0" distB="0" distL="0" distR="0" wp14:anchorId="0E04913F" wp14:editId="4E9046E2">
                  <wp:extent cx="2602800" cy="23148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2800" cy="2314800"/>
                          </a:xfrm>
                          <a:prstGeom prst="rect">
                            <a:avLst/>
                          </a:prstGeom>
                          <a:noFill/>
                        </pic:spPr>
                      </pic:pic>
                    </a:graphicData>
                  </a:graphic>
                </wp:inline>
              </w:drawing>
            </w:r>
          </w:p>
          <w:p w14:paraId="5625A1B2" w14:textId="52CE318D" w:rsidR="00CF160A" w:rsidRDefault="00CF160A" w:rsidP="00287B9C">
            <w:pPr>
              <w:jc w:val="center"/>
              <w:rPr>
                <w:b/>
                <w:kern w:val="2"/>
                <w:sz w:val="20"/>
                <w:lang w:val="en-GB" w:eastAsia="zh-CN"/>
              </w:rPr>
            </w:pPr>
            <w:r>
              <w:rPr>
                <w:rFonts w:hint="eastAsia"/>
                <w:b/>
                <w:sz w:val="20"/>
                <w:lang w:eastAsia="zh-CN"/>
              </w:rPr>
              <w:t>(</w:t>
            </w:r>
            <w:r>
              <w:rPr>
                <w:b/>
                <w:sz w:val="20"/>
                <w:lang w:eastAsia="zh-CN"/>
              </w:rPr>
              <w:t>b</w:t>
            </w:r>
            <w:r>
              <w:rPr>
                <w:rFonts w:hint="eastAsia"/>
                <w:b/>
                <w:sz w:val="20"/>
                <w:lang w:eastAsia="zh-CN"/>
              </w:rPr>
              <w:t>)</w:t>
            </w:r>
            <w:r w:rsidRPr="008F53ED">
              <w:rPr>
                <w:rFonts w:hint="eastAsia"/>
                <w:b/>
                <w:sz w:val="20"/>
                <w:lang w:eastAsia="zh-CN"/>
              </w:rPr>
              <w:t xml:space="preserve"> </w:t>
            </w:r>
            <w:r>
              <w:rPr>
                <w:b/>
                <w:sz w:val="20"/>
                <w:lang w:eastAsia="zh-CN"/>
              </w:rPr>
              <w:t>TB</w:t>
            </w:r>
            <w:r w:rsidR="00287B9C">
              <w:rPr>
                <w:b/>
                <w:sz w:val="20"/>
                <w:lang w:eastAsia="zh-CN"/>
              </w:rPr>
              <w:t>S</w:t>
            </w:r>
            <w:r>
              <w:rPr>
                <w:b/>
                <w:sz w:val="20"/>
                <w:lang w:eastAsia="zh-CN"/>
              </w:rPr>
              <w:t xml:space="preserve"> = 60 bytes</w:t>
            </w:r>
          </w:p>
        </w:tc>
      </w:tr>
    </w:tbl>
    <w:p w14:paraId="64B93024" w14:textId="6BD42280" w:rsidR="00664B50" w:rsidRDefault="00DE2A43" w:rsidP="00DE2A43">
      <w:pPr>
        <w:jc w:val="center"/>
        <w:rPr>
          <w:b/>
          <w:kern w:val="2"/>
          <w:sz w:val="20"/>
          <w:lang w:val="en-GB" w:eastAsia="zh-CN"/>
        </w:rPr>
      </w:pPr>
      <w:r w:rsidRPr="00EC19CA">
        <w:rPr>
          <w:rFonts w:hint="eastAsia"/>
          <w:b/>
          <w:kern w:val="2"/>
          <w:sz w:val="20"/>
          <w:lang w:val="en-GB" w:eastAsia="zh-CN"/>
        </w:rPr>
        <w:t>Figure</w:t>
      </w:r>
      <w:r>
        <w:rPr>
          <w:rFonts w:hint="eastAsia"/>
          <w:b/>
          <w:kern w:val="2"/>
          <w:sz w:val="20"/>
          <w:lang w:val="en-GB" w:eastAsia="zh-CN"/>
        </w:rPr>
        <w:t xml:space="preserve"> </w:t>
      </w:r>
      <w:r>
        <w:rPr>
          <w:b/>
          <w:kern w:val="2"/>
          <w:sz w:val="20"/>
          <w:lang w:val="en-GB" w:eastAsia="zh-CN"/>
        </w:rPr>
        <w:t>3</w:t>
      </w:r>
      <w:r w:rsidRPr="00EC19CA">
        <w:rPr>
          <w:rFonts w:hint="eastAsia"/>
          <w:b/>
          <w:kern w:val="2"/>
          <w:sz w:val="20"/>
          <w:lang w:val="en-GB" w:eastAsia="zh-CN"/>
        </w:rPr>
        <w:t xml:space="preserve">. </w:t>
      </w:r>
      <w:r w:rsidRPr="004F45B8">
        <w:rPr>
          <w:b/>
          <w:kern w:val="2"/>
          <w:sz w:val="20"/>
          <w:lang w:val="en-GB" w:eastAsia="zh-CN"/>
        </w:rPr>
        <w:t>PDF of Multiplexed UE</w:t>
      </w:r>
      <w:r w:rsidR="00287B9C">
        <w:rPr>
          <w:b/>
          <w:kern w:val="2"/>
          <w:sz w:val="20"/>
          <w:lang w:val="en-GB" w:eastAsia="zh-CN"/>
        </w:rPr>
        <w:t>s</w:t>
      </w:r>
    </w:p>
    <w:p w14:paraId="2F78B9DC" w14:textId="4D49FA6C" w:rsidR="00DE2A43" w:rsidRDefault="00DE2A43" w:rsidP="00DE2A43">
      <w:pPr>
        <w:jc w:val="center"/>
        <w:rPr>
          <w:lang w:eastAsia="zh-CN"/>
        </w:rPr>
      </w:pPr>
    </w:p>
    <w:p w14:paraId="457EEC29" w14:textId="10CA7A53" w:rsidR="00DE2A43" w:rsidRDefault="00DE2A43" w:rsidP="00DE2A43">
      <w:pPr>
        <w:jc w:val="center"/>
        <w:rPr>
          <w:b/>
          <w:kern w:val="2"/>
          <w:sz w:val="20"/>
          <w:lang w:val="en-GB" w:eastAsia="zh-CN"/>
        </w:rPr>
      </w:pPr>
      <w:r>
        <w:rPr>
          <w:b/>
          <w:kern w:val="2"/>
          <w:sz w:val="20"/>
          <w:lang w:val="en-GB" w:eastAsia="zh-CN"/>
        </w:rPr>
        <w:t>Table</w:t>
      </w:r>
      <w:r>
        <w:rPr>
          <w:rFonts w:hint="eastAsia"/>
          <w:b/>
          <w:kern w:val="2"/>
          <w:sz w:val="20"/>
          <w:lang w:val="en-GB" w:eastAsia="zh-CN"/>
        </w:rPr>
        <w:t xml:space="preserve"> </w:t>
      </w:r>
      <w:r w:rsidR="000577FC">
        <w:rPr>
          <w:b/>
          <w:kern w:val="2"/>
          <w:sz w:val="20"/>
          <w:lang w:val="en-GB" w:eastAsia="zh-CN"/>
        </w:rPr>
        <w:t>3</w:t>
      </w:r>
      <w:r w:rsidRPr="00EC19CA">
        <w:rPr>
          <w:rFonts w:hint="eastAsia"/>
          <w:b/>
          <w:kern w:val="2"/>
          <w:sz w:val="20"/>
          <w:lang w:val="en-GB" w:eastAsia="zh-CN"/>
        </w:rPr>
        <w:t xml:space="preserve">. </w:t>
      </w:r>
      <w:r>
        <w:rPr>
          <w:b/>
          <w:kern w:val="2"/>
          <w:sz w:val="20"/>
          <w:lang w:val="en-GB" w:eastAsia="zh-CN"/>
        </w:rPr>
        <w:t>Average, 95</w:t>
      </w:r>
      <w:r w:rsidR="00DB5579">
        <w:rPr>
          <w:b/>
          <w:kern w:val="2"/>
          <w:sz w:val="20"/>
          <w:lang w:val="en-GB" w:eastAsia="zh-CN"/>
        </w:rPr>
        <w:t>-percentile</w:t>
      </w:r>
      <w:r>
        <w:rPr>
          <w:b/>
          <w:kern w:val="2"/>
          <w:sz w:val="20"/>
          <w:lang w:val="en-GB" w:eastAsia="zh-CN"/>
        </w:rPr>
        <w:t xml:space="preserve"> and 99</w:t>
      </w:r>
      <w:r w:rsidR="00DB5579">
        <w:rPr>
          <w:b/>
          <w:kern w:val="2"/>
          <w:sz w:val="20"/>
          <w:lang w:val="en-GB" w:eastAsia="zh-CN"/>
        </w:rPr>
        <w:t>-percentile of</w:t>
      </w:r>
      <w:r w:rsidRPr="004F45B8">
        <w:rPr>
          <w:b/>
          <w:kern w:val="2"/>
          <w:sz w:val="20"/>
          <w:lang w:val="en-GB" w:eastAsia="zh-CN"/>
        </w:rPr>
        <w:t xml:space="preserve"> Multiplexed UE</w:t>
      </w:r>
      <w:r w:rsidR="00DB5579">
        <w:rPr>
          <w:b/>
          <w:kern w:val="2"/>
          <w:sz w:val="20"/>
          <w:lang w:val="en-GB" w:eastAsia="zh-CN"/>
        </w:rPr>
        <w:t>s</w:t>
      </w:r>
    </w:p>
    <w:tbl>
      <w:tblPr>
        <w:tblStyle w:val="ac"/>
        <w:tblW w:w="0" w:type="auto"/>
        <w:jc w:val="center"/>
        <w:tblLook w:val="04A0" w:firstRow="1" w:lastRow="0" w:firstColumn="1" w:lastColumn="0" w:noHBand="0" w:noVBand="1"/>
      </w:tblPr>
      <w:tblGrid>
        <w:gridCol w:w="1298"/>
        <w:gridCol w:w="1694"/>
        <w:gridCol w:w="1694"/>
        <w:gridCol w:w="1694"/>
        <w:gridCol w:w="1695"/>
      </w:tblGrid>
      <w:tr w:rsidR="00DB5579" w:rsidRPr="009D025E" w14:paraId="5FF03890" w14:textId="5D2E72ED" w:rsidTr="00DB5579">
        <w:trPr>
          <w:jc w:val="center"/>
        </w:trPr>
        <w:tc>
          <w:tcPr>
            <w:tcW w:w="1298" w:type="dxa"/>
            <w:vAlign w:val="center"/>
          </w:tcPr>
          <w:p w14:paraId="466A8196" w14:textId="77777777" w:rsidR="00DB5579" w:rsidRPr="009D025E" w:rsidRDefault="00DB5579" w:rsidP="00012C98">
            <w:pPr>
              <w:jc w:val="center"/>
              <w:rPr>
                <w:b/>
                <w:sz w:val="18"/>
                <w:lang w:eastAsia="zh-CN"/>
              </w:rPr>
            </w:pPr>
            <w:r w:rsidRPr="009D025E">
              <w:rPr>
                <w:rFonts w:hint="eastAsia"/>
                <w:b/>
                <w:sz w:val="18"/>
                <w:lang w:eastAsia="zh-CN"/>
              </w:rPr>
              <w:t>TBS</w:t>
            </w:r>
            <w:r>
              <w:rPr>
                <w:b/>
                <w:sz w:val="18"/>
                <w:lang w:eastAsia="zh-CN"/>
              </w:rPr>
              <w:t xml:space="preserve"> (bytes)</w:t>
            </w:r>
          </w:p>
        </w:tc>
        <w:tc>
          <w:tcPr>
            <w:tcW w:w="1694" w:type="dxa"/>
            <w:vAlign w:val="center"/>
          </w:tcPr>
          <w:p w14:paraId="7EFA427C" w14:textId="77777777" w:rsidR="00DB5579" w:rsidRPr="009D025E" w:rsidRDefault="00DB5579" w:rsidP="00012C98">
            <w:pPr>
              <w:jc w:val="center"/>
              <w:rPr>
                <w:b/>
                <w:color w:val="000000" w:themeColor="text1"/>
                <w:sz w:val="18"/>
                <w:lang w:eastAsia="zh-CN"/>
              </w:rPr>
            </w:pPr>
            <w:r w:rsidRPr="009D025E">
              <w:rPr>
                <w:rFonts w:hint="eastAsia"/>
                <w:b/>
                <w:color w:val="000000" w:themeColor="text1"/>
                <w:sz w:val="18"/>
                <w:lang w:eastAsia="zh-CN"/>
              </w:rPr>
              <w:t>NOMA schemes</w:t>
            </w:r>
          </w:p>
        </w:tc>
        <w:tc>
          <w:tcPr>
            <w:tcW w:w="1694" w:type="dxa"/>
            <w:vAlign w:val="center"/>
          </w:tcPr>
          <w:p w14:paraId="61D59DEF" w14:textId="6A54852F" w:rsidR="00DB5579" w:rsidRPr="00DB5579" w:rsidRDefault="00DB5579" w:rsidP="00012C98">
            <w:pPr>
              <w:jc w:val="center"/>
              <w:rPr>
                <w:b/>
                <w:color w:val="000000" w:themeColor="text1"/>
                <w:sz w:val="18"/>
                <w:lang w:eastAsia="zh-CN"/>
              </w:rPr>
            </w:pPr>
            <w:r w:rsidRPr="00DB5579">
              <w:rPr>
                <w:b/>
                <w:sz w:val="18"/>
                <w:lang w:eastAsia="zh-CN"/>
              </w:rPr>
              <w:t>Average</w:t>
            </w:r>
          </w:p>
        </w:tc>
        <w:tc>
          <w:tcPr>
            <w:tcW w:w="1694" w:type="dxa"/>
            <w:vAlign w:val="center"/>
          </w:tcPr>
          <w:p w14:paraId="5B18C2A6" w14:textId="2586132F" w:rsidR="00DB5579" w:rsidRPr="009D025E" w:rsidRDefault="00DB5579" w:rsidP="00012C98">
            <w:pPr>
              <w:jc w:val="center"/>
              <w:rPr>
                <w:b/>
                <w:color w:val="000000" w:themeColor="text1"/>
                <w:sz w:val="18"/>
                <w:lang w:eastAsia="zh-CN"/>
              </w:rPr>
            </w:pPr>
            <w:r>
              <w:rPr>
                <w:b/>
                <w:color w:val="000000" w:themeColor="text1"/>
                <w:sz w:val="18"/>
                <w:lang w:eastAsia="zh-CN"/>
              </w:rPr>
              <w:t>95-percentile</w:t>
            </w:r>
          </w:p>
        </w:tc>
        <w:tc>
          <w:tcPr>
            <w:tcW w:w="1695" w:type="dxa"/>
          </w:tcPr>
          <w:p w14:paraId="59FBC490" w14:textId="016EECF2" w:rsidR="00DB5579" w:rsidRDefault="00DB5579" w:rsidP="00012C98">
            <w:pPr>
              <w:jc w:val="center"/>
              <w:rPr>
                <w:b/>
                <w:color w:val="000000" w:themeColor="text1"/>
                <w:sz w:val="18"/>
                <w:lang w:eastAsia="zh-CN"/>
              </w:rPr>
            </w:pPr>
            <w:r>
              <w:rPr>
                <w:rFonts w:hint="eastAsia"/>
                <w:b/>
                <w:color w:val="000000" w:themeColor="text1"/>
                <w:sz w:val="18"/>
                <w:lang w:eastAsia="zh-CN"/>
              </w:rPr>
              <w:t>99-percentile</w:t>
            </w:r>
          </w:p>
        </w:tc>
      </w:tr>
      <w:tr w:rsidR="00DB5579" w:rsidRPr="00272559" w14:paraId="1ABED2BE" w14:textId="2AB0B9AE" w:rsidTr="00DB5579">
        <w:trPr>
          <w:jc w:val="center"/>
        </w:trPr>
        <w:tc>
          <w:tcPr>
            <w:tcW w:w="1298" w:type="dxa"/>
            <w:vMerge w:val="restart"/>
            <w:vAlign w:val="center"/>
          </w:tcPr>
          <w:p w14:paraId="1DB6D97C" w14:textId="77777777" w:rsidR="00DB5579" w:rsidRPr="009D025E" w:rsidRDefault="00DB5579" w:rsidP="00DB5579">
            <w:pPr>
              <w:jc w:val="center"/>
              <w:rPr>
                <w:b/>
                <w:sz w:val="18"/>
                <w:lang w:eastAsia="zh-CN"/>
              </w:rPr>
            </w:pPr>
            <w:r w:rsidRPr="009D025E">
              <w:rPr>
                <w:b/>
                <w:sz w:val="20"/>
                <w:lang w:eastAsia="zh-CN"/>
              </w:rPr>
              <w:t>20</w:t>
            </w:r>
          </w:p>
        </w:tc>
        <w:tc>
          <w:tcPr>
            <w:tcW w:w="1694" w:type="dxa"/>
            <w:vAlign w:val="center"/>
          </w:tcPr>
          <w:p w14:paraId="0AC2367A" w14:textId="77777777" w:rsidR="00DB5579" w:rsidRPr="00272559" w:rsidRDefault="00DB5579" w:rsidP="00DB5579">
            <w:pPr>
              <w:jc w:val="center"/>
              <w:rPr>
                <w:sz w:val="18"/>
                <w:lang w:eastAsia="zh-CN"/>
              </w:rPr>
            </w:pPr>
            <w:r>
              <w:rPr>
                <w:sz w:val="18"/>
                <w:lang w:eastAsia="zh-CN"/>
              </w:rPr>
              <w:t>SCMA</w:t>
            </w:r>
          </w:p>
        </w:tc>
        <w:tc>
          <w:tcPr>
            <w:tcW w:w="1694" w:type="dxa"/>
            <w:vAlign w:val="center"/>
          </w:tcPr>
          <w:p w14:paraId="57B0A449" w14:textId="547E4254" w:rsidR="00DB5579" w:rsidRPr="00272559" w:rsidRDefault="00DB5579" w:rsidP="00DB5579">
            <w:pPr>
              <w:jc w:val="center"/>
              <w:rPr>
                <w:sz w:val="18"/>
                <w:lang w:eastAsia="zh-CN"/>
              </w:rPr>
            </w:pPr>
            <w:r>
              <w:rPr>
                <w:sz w:val="18"/>
                <w:lang w:eastAsia="zh-CN"/>
              </w:rPr>
              <w:t>4.64</w:t>
            </w:r>
          </w:p>
        </w:tc>
        <w:tc>
          <w:tcPr>
            <w:tcW w:w="1694" w:type="dxa"/>
            <w:vAlign w:val="center"/>
          </w:tcPr>
          <w:p w14:paraId="2E9B66AD" w14:textId="05F39550" w:rsidR="00DB5579" w:rsidRPr="00272559" w:rsidRDefault="00DB5579" w:rsidP="00DB5579">
            <w:pPr>
              <w:jc w:val="center"/>
              <w:rPr>
                <w:sz w:val="18"/>
                <w:lang w:eastAsia="zh-CN"/>
              </w:rPr>
            </w:pPr>
            <w:r>
              <w:rPr>
                <w:sz w:val="18"/>
                <w:lang w:eastAsia="zh-CN"/>
              </w:rPr>
              <w:t>8</w:t>
            </w:r>
          </w:p>
        </w:tc>
        <w:tc>
          <w:tcPr>
            <w:tcW w:w="1695" w:type="dxa"/>
          </w:tcPr>
          <w:p w14:paraId="58D01B3B" w14:textId="6CB3CA1E" w:rsidR="00DB5579" w:rsidRDefault="00DB5579" w:rsidP="00DB5579">
            <w:pPr>
              <w:jc w:val="center"/>
              <w:rPr>
                <w:sz w:val="18"/>
                <w:lang w:eastAsia="zh-CN"/>
              </w:rPr>
            </w:pPr>
            <w:r>
              <w:rPr>
                <w:sz w:val="18"/>
                <w:lang w:eastAsia="zh-CN"/>
              </w:rPr>
              <w:t>10</w:t>
            </w:r>
          </w:p>
        </w:tc>
      </w:tr>
      <w:tr w:rsidR="00DB5579" w:rsidRPr="00272559" w14:paraId="29755060" w14:textId="42B18A2A" w:rsidTr="00DB5579">
        <w:trPr>
          <w:jc w:val="center"/>
        </w:trPr>
        <w:tc>
          <w:tcPr>
            <w:tcW w:w="1298" w:type="dxa"/>
            <w:vMerge/>
            <w:vAlign w:val="center"/>
          </w:tcPr>
          <w:p w14:paraId="25A778F9" w14:textId="77777777" w:rsidR="00DB5579" w:rsidRPr="009D025E" w:rsidRDefault="00DB5579" w:rsidP="00DB5579">
            <w:pPr>
              <w:jc w:val="center"/>
              <w:rPr>
                <w:b/>
                <w:sz w:val="18"/>
                <w:lang w:eastAsia="zh-CN"/>
              </w:rPr>
            </w:pPr>
          </w:p>
        </w:tc>
        <w:tc>
          <w:tcPr>
            <w:tcW w:w="1694" w:type="dxa"/>
            <w:vAlign w:val="center"/>
          </w:tcPr>
          <w:p w14:paraId="24D8B9E8" w14:textId="77777777" w:rsidR="00DB5579" w:rsidRDefault="00DB5579" w:rsidP="00DB5579">
            <w:pPr>
              <w:jc w:val="center"/>
              <w:rPr>
                <w:sz w:val="18"/>
                <w:lang w:eastAsia="zh-CN"/>
              </w:rPr>
            </w:pPr>
            <w:r>
              <w:rPr>
                <w:sz w:val="18"/>
                <w:lang w:eastAsia="zh-CN"/>
              </w:rPr>
              <w:t>MUSA</w:t>
            </w:r>
          </w:p>
        </w:tc>
        <w:tc>
          <w:tcPr>
            <w:tcW w:w="1694" w:type="dxa"/>
            <w:vAlign w:val="center"/>
          </w:tcPr>
          <w:p w14:paraId="2960BDC4" w14:textId="53720120" w:rsidR="00DB5579" w:rsidRPr="00272559" w:rsidRDefault="00DB5579" w:rsidP="00DB5579">
            <w:pPr>
              <w:jc w:val="center"/>
              <w:rPr>
                <w:sz w:val="18"/>
                <w:lang w:eastAsia="zh-CN"/>
              </w:rPr>
            </w:pPr>
            <w:r>
              <w:rPr>
                <w:sz w:val="18"/>
                <w:lang w:eastAsia="zh-CN"/>
              </w:rPr>
              <w:t>4.69</w:t>
            </w:r>
          </w:p>
        </w:tc>
        <w:tc>
          <w:tcPr>
            <w:tcW w:w="1694" w:type="dxa"/>
            <w:vAlign w:val="center"/>
          </w:tcPr>
          <w:p w14:paraId="7F5CE2CA" w14:textId="7CC406B8" w:rsidR="00DB5579" w:rsidRPr="00272559" w:rsidRDefault="00DB5579" w:rsidP="00DB5579">
            <w:pPr>
              <w:jc w:val="center"/>
              <w:rPr>
                <w:sz w:val="18"/>
                <w:lang w:eastAsia="zh-CN"/>
              </w:rPr>
            </w:pPr>
            <w:r>
              <w:rPr>
                <w:sz w:val="18"/>
                <w:lang w:eastAsia="zh-CN"/>
              </w:rPr>
              <w:t>8</w:t>
            </w:r>
          </w:p>
        </w:tc>
        <w:tc>
          <w:tcPr>
            <w:tcW w:w="1695" w:type="dxa"/>
          </w:tcPr>
          <w:p w14:paraId="300E3E08" w14:textId="0742BA3B" w:rsidR="00DB5579" w:rsidRDefault="00DB5579" w:rsidP="00DB5579">
            <w:pPr>
              <w:jc w:val="center"/>
              <w:rPr>
                <w:sz w:val="18"/>
                <w:lang w:eastAsia="zh-CN"/>
              </w:rPr>
            </w:pPr>
            <w:r>
              <w:rPr>
                <w:sz w:val="18"/>
                <w:lang w:eastAsia="zh-CN"/>
              </w:rPr>
              <w:t>10</w:t>
            </w:r>
          </w:p>
        </w:tc>
      </w:tr>
      <w:tr w:rsidR="00DB5579" w:rsidRPr="00272559" w14:paraId="16148CDE" w14:textId="2D6E8B67" w:rsidTr="00DB5579">
        <w:trPr>
          <w:jc w:val="center"/>
        </w:trPr>
        <w:tc>
          <w:tcPr>
            <w:tcW w:w="1298" w:type="dxa"/>
            <w:vMerge/>
            <w:vAlign w:val="center"/>
          </w:tcPr>
          <w:p w14:paraId="1499496C" w14:textId="77777777" w:rsidR="00DB5579" w:rsidRPr="009D025E" w:rsidRDefault="00DB5579" w:rsidP="00DB5579">
            <w:pPr>
              <w:jc w:val="center"/>
              <w:rPr>
                <w:b/>
                <w:sz w:val="18"/>
                <w:lang w:eastAsia="zh-CN"/>
              </w:rPr>
            </w:pPr>
          </w:p>
        </w:tc>
        <w:tc>
          <w:tcPr>
            <w:tcW w:w="1694" w:type="dxa"/>
            <w:vAlign w:val="center"/>
          </w:tcPr>
          <w:p w14:paraId="57A25FD7" w14:textId="77777777" w:rsidR="00DB5579" w:rsidRPr="00272559" w:rsidRDefault="00DB5579" w:rsidP="00DB5579">
            <w:pPr>
              <w:jc w:val="center"/>
              <w:rPr>
                <w:sz w:val="18"/>
                <w:lang w:eastAsia="zh-CN"/>
              </w:rPr>
            </w:pPr>
            <w:r>
              <w:rPr>
                <w:sz w:val="18"/>
                <w:lang w:eastAsia="zh-CN"/>
              </w:rPr>
              <w:t>SL-RSMA</w:t>
            </w:r>
          </w:p>
        </w:tc>
        <w:tc>
          <w:tcPr>
            <w:tcW w:w="1694" w:type="dxa"/>
            <w:vAlign w:val="center"/>
          </w:tcPr>
          <w:p w14:paraId="0B43B05F" w14:textId="62B0573E" w:rsidR="00DB5579" w:rsidRPr="00272559" w:rsidRDefault="00DB5579" w:rsidP="00DB5579">
            <w:pPr>
              <w:jc w:val="center"/>
              <w:rPr>
                <w:sz w:val="18"/>
                <w:lang w:eastAsia="zh-CN"/>
              </w:rPr>
            </w:pPr>
            <w:r>
              <w:rPr>
                <w:sz w:val="18"/>
                <w:lang w:eastAsia="zh-CN"/>
              </w:rPr>
              <w:t>4.66</w:t>
            </w:r>
          </w:p>
        </w:tc>
        <w:tc>
          <w:tcPr>
            <w:tcW w:w="1694" w:type="dxa"/>
            <w:vAlign w:val="center"/>
          </w:tcPr>
          <w:p w14:paraId="3ED1EA41" w14:textId="55D32EEA" w:rsidR="00DB5579" w:rsidRPr="00272559" w:rsidRDefault="00DB5579" w:rsidP="00DB5579">
            <w:pPr>
              <w:jc w:val="center"/>
              <w:rPr>
                <w:sz w:val="18"/>
                <w:lang w:eastAsia="zh-CN"/>
              </w:rPr>
            </w:pPr>
            <w:r>
              <w:rPr>
                <w:sz w:val="18"/>
                <w:lang w:eastAsia="zh-CN"/>
              </w:rPr>
              <w:t>8</w:t>
            </w:r>
          </w:p>
        </w:tc>
        <w:tc>
          <w:tcPr>
            <w:tcW w:w="1695" w:type="dxa"/>
          </w:tcPr>
          <w:p w14:paraId="04E6C7BD" w14:textId="21BBB4A1" w:rsidR="00DB5579" w:rsidRDefault="00DB5579" w:rsidP="00DB5579">
            <w:pPr>
              <w:jc w:val="center"/>
              <w:rPr>
                <w:sz w:val="18"/>
                <w:lang w:eastAsia="zh-CN"/>
              </w:rPr>
            </w:pPr>
            <w:r>
              <w:rPr>
                <w:sz w:val="18"/>
                <w:lang w:eastAsia="zh-CN"/>
              </w:rPr>
              <w:t>10</w:t>
            </w:r>
          </w:p>
        </w:tc>
      </w:tr>
      <w:tr w:rsidR="00DB5579" w:rsidRPr="00272559" w14:paraId="2CDB4D1D" w14:textId="24893E8E" w:rsidTr="00DB5579">
        <w:trPr>
          <w:jc w:val="center"/>
        </w:trPr>
        <w:tc>
          <w:tcPr>
            <w:tcW w:w="1298" w:type="dxa"/>
            <w:vMerge/>
            <w:vAlign w:val="center"/>
          </w:tcPr>
          <w:p w14:paraId="2D6CDE8A" w14:textId="77777777" w:rsidR="00DB5579" w:rsidRPr="009D025E" w:rsidRDefault="00DB5579" w:rsidP="00DB5579">
            <w:pPr>
              <w:jc w:val="center"/>
              <w:rPr>
                <w:b/>
                <w:sz w:val="18"/>
                <w:lang w:eastAsia="zh-CN"/>
              </w:rPr>
            </w:pPr>
          </w:p>
        </w:tc>
        <w:tc>
          <w:tcPr>
            <w:tcW w:w="1694" w:type="dxa"/>
            <w:vAlign w:val="center"/>
          </w:tcPr>
          <w:p w14:paraId="44A22F52" w14:textId="77777777" w:rsidR="00DB5579" w:rsidRPr="00272559" w:rsidRDefault="00DB5579" w:rsidP="00DB5579">
            <w:pPr>
              <w:jc w:val="center"/>
              <w:rPr>
                <w:sz w:val="18"/>
                <w:lang w:eastAsia="zh-CN"/>
              </w:rPr>
            </w:pPr>
            <w:r>
              <w:rPr>
                <w:sz w:val="18"/>
                <w:lang w:eastAsia="zh-CN"/>
              </w:rPr>
              <w:t>ML-RSMA</w:t>
            </w:r>
          </w:p>
        </w:tc>
        <w:tc>
          <w:tcPr>
            <w:tcW w:w="1694" w:type="dxa"/>
            <w:vAlign w:val="center"/>
          </w:tcPr>
          <w:p w14:paraId="1CFE38CE" w14:textId="7E363533" w:rsidR="00DB5579" w:rsidRPr="00272559" w:rsidRDefault="00DB5579" w:rsidP="00DB5579">
            <w:pPr>
              <w:jc w:val="center"/>
              <w:rPr>
                <w:sz w:val="18"/>
                <w:lang w:eastAsia="zh-CN"/>
              </w:rPr>
            </w:pPr>
            <w:r>
              <w:rPr>
                <w:sz w:val="18"/>
                <w:lang w:eastAsia="zh-CN"/>
              </w:rPr>
              <w:t>/</w:t>
            </w:r>
          </w:p>
        </w:tc>
        <w:tc>
          <w:tcPr>
            <w:tcW w:w="1694" w:type="dxa"/>
            <w:vAlign w:val="center"/>
          </w:tcPr>
          <w:p w14:paraId="5FD5EC68" w14:textId="27A32BDC" w:rsidR="00DB5579" w:rsidRPr="00272559" w:rsidRDefault="00DB5579" w:rsidP="00DB5579">
            <w:pPr>
              <w:jc w:val="center"/>
              <w:rPr>
                <w:sz w:val="18"/>
                <w:lang w:eastAsia="zh-CN"/>
              </w:rPr>
            </w:pPr>
            <w:r>
              <w:rPr>
                <w:sz w:val="18"/>
                <w:lang w:eastAsia="zh-CN"/>
              </w:rPr>
              <w:t>/</w:t>
            </w:r>
          </w:p>
        </w:tc>
        <w:tc>
          <w:tcPr>
            <w:tcW w:w="1695" w:type="dxa"/>
          </w:tcPr>
          <w:p w14:paraId="40319D76" w14:textId="6F2D0E7D" w:rsidR="00DB5579" w:rsidRDefault="00DB5579" w:rsidP="00DB5579">
            <w:pPr>
              <w:jc w:val="center"/>
              <w:rPr>
                <w:sz w:val="18"/>
                <w:lang w:eastAsia="zh-CN"/>
              </w:rPr>
            </w:pPr>
            <w:r>
              <w:rPr>
                <w:sz w:val="18"/>
                <w:lang w:eastAsia="zh-CN"/>
              </w:rPr>
              <w:t>/</w:t>
            </w:r>
          </w:p>
        </w:tc>
      </w:tr>
      <w:tr w:rsidR="00DB5579" w:rsidRPr="00272559" w14:paraId="47ECEE62" w14:textId="4A728378" w:rsidTr="00DB5579">
        <w:trPr>
          <w:jc w:val="center"/>
        </w:trPr>
        <w:tc>
          <w:tcPr>
            <w:tcW w:w="1298" w:type="dxa"/>
            <w:vMerge/>
            <w:vAlign w:val="center"/>
          </w:tcPr>
          <w:p w14:paraId="742A2A9F" w14:textId="77777777" w:rsidR="00DB5579" w:rsidRPr="009D025E" w:rsidRDefault="00DB5579" w:rsidP="00DB5579">
            <w:pPr>
              <w:jc w:val="center"/>
              <w:rPr>
                <w:b/>
                <w:sz w:val="18"/>
                <w:lang w:eastAsia="zh-CN"/>
              </w:rPr>
            </w:pPr>
          </w:p>
        </w:tc>
        <w:tc>
          <w:tcPr>
            <w:tcW w:w="1694" w:type="dxa"/>
            <w:vAlign w:val="center"/>
          </w:tcPr>
          <w:p w14:paraId="10B214D8" w14:textId="77777777" w:rsidR="00DB5579" w:rsidRPr="00272559" w:rsidRDefault="00DB5579" w:rsidP="00DB5579">
            <w:pPr>
              <w:jc w:val="center"/>
              <w:rPr>
                <w:sz w:val="18"/>
                <w:lang w:eastAsia="zh-CN"/>
              </w:rPr>
            </w:pPr>
            <w:r>
              <w:rPr>
                <w:sz w:val="18"/>
                <w:lang w:eastAsia="zh-CN"/>
              </w:rPr>
              <w:t>LCRS</w:t>
            </w:r>
          </w:p>
        </w:tc>
        <w:tc>
          <w:tcPr>
            <w:tcW w:w="1694" w:type="dxa"/>
            <w:vAlign w:val="center"/>
          </w:tcPr>
          <w:p w14:paraId="1AD65858" w14:textId="1AA1A9FC" w:rsidR="00DB5579" w:rsidRPr="00272559" w:rsidRDefault="00DB5579" w:rsidP="00DB5579">
            <w:pPr>
              <w:jc w:val="center"/>
              <w:rPr>
                <w:sz w:val="18"/>
                <w:lang w:eastAsia="zh-CN"/>
              </w:rPr>
            </w:pPr>
            <w:r>
              <w:rPr>
                <w:sz w:val="18"/>
                <w:lang w:eastAsia="zh-CN"/>
              </w:rPr>
              <w:t>4.64</w:t>
            </w:r>
          </w:p>
        </w:tc>
        <w:tc>
          <w:tcPr>
            <w:tcW w:w="1694" w:type="dxa"/>
            <w:vAlign w:val="center"/>
          </w:tcPr>
          <w:p w14:paraId="2C07F273" w14:textId="5440FE08" w:rsidR="00DB5579" w:rsidRPr="00272559" w:rsidRDefault="00DB5579" w:rsidP="00DB5579">
            <w:pPr>
              <w:jc w:val="center"/>
              <w:rPr>
                <w:sz w:val="18"/>
                <w:lang w:eastAsia="zh-CN"/>
              </w:rPr>
            </w:pPr>
            <w:r>
              <w:rPr>
                <w:sz w:val="18"/>
                <w:lang w:eastAsia="zh-CN"/>
              </w:rPr>
              <w:t>8</w:t>
            </w:r>
          </w:p>
        </w:tc>
        <w:tc>
          <w:tcPr>
            <w:tcW w:w="1695" w:type="dxa"/>
          </w:tcPr>
          <w:p w14:paraId="262A7700" w14:textId="5C5E58AA" w:rsidR="00DB5579" w:rsidRDefault="00DB5579" w:rsidP="00DB5579">
            <w:pPr>
              <w:jc w:val="center"/>
              <w:rPr>
                <w:sz w:val="18"/>
                <w:lang w:eastAsia="zh-CN"/>
              </w:rPr>
            </w:pPr>
            <w:r>
              <w:rPr>
                <w:sz w:val="18"/>
                <w:lang w:eastAsia="zh-CN"/>
              </w:rPr>
              <w:t>10</w:t>
            </w:r>
          </w:p>
        </w:tc>
      </w:tr>
      <w:tr w:rsidR="00DB5579" w14:paraId="4F00914B" w14:textId="4623FDC3" w:rsidTr="00DB5579">
        <w:trPr>
          <w:jc w:val="center"/>
        </w:trPr>
        <w:tc>
          <w:tcPr>
            <w:tcW w:w="1298" w:type="dxa"/>
            <w:vMerge w:val="restart"/>
            <w:vAlign w:val="center"/>
          </w:tcPr>
          <w:p w14:paraId="6781FFD0" w14:textId="77777777" w:rsidR="00DB5579" w:rsidRPr="009D025E" w:rsidRDefault="00DB5579" w:rsidP="00DB5579">
            <w:pPr>
              <w:jc w:val="center"/>
              <w:rPr>
                <w:b/>
                <w:sz w:val="18"/>
                <w:lang w:eastAsia="zh-CN"/>
              </w:rPr>
            </w:pPr>
            <w:r w:rsidRPr="009D025E">
              <w:rPr>
                <w:rFonts w:hint="eastAsia"/>
                <w:b/>
                <w:sz w:val="18"/>
                <w:lang w:eastAsia="zh-CN"/>
              </w:rPr>
              <w:t>60</w:t>
            </w:r>
          </w:p>
        </w:tc>
        <w:tc>
          <w:tcPr>
            <w:tcW w:w="1694" w:type="dxa"/>
            <w:vAlign w:val="center"/>
          </w:tcPr>
          <w:p w14:paraId="013FC315" w14:textId="77777777" w:rsidR="00DB5579" w:rsidRDefault="00DB5579" w:rsidP="00DB5579">
            <w:pPr>
              <w:jc w:val="center"/>
              <w:rPr>
                <w:sz w:val="18"/>
                <w:lang w:eastAsia="zh-CN"/>
              </w:rPr>
            </w:pPr>
            <w:r>
              <w:rPr>
                <w:rFonts w:hint="eastAsia"/>
                <w:sz w:val="18"/>
                <w:lang w:eastAsia="zh-CN"/>
              </w:rPr>
              <w:t>SCMA</w:t>
            </w:r>
          </w:p>
        </w:tc>
        <w:tc>
          <w:tcPr>
            <w:tcW w:w="1694" w:type="dxa"/>
            <w:vAlign w:val="center"/>
          </w:tcPr>
          <w:p w14:paraId="062B9B0E" w14:textId="3F9515EB" w:rsidR="00DB5579" w:rsidRDefault="00DB5579" w:rsidP="00DB5579">
            <w:pPr>
              <w:jc w:val="center"/>
              <w:rPr>
                <w:sz w:val="18"/>
                <w:lang w:eastAsia="zh-CN"/>
              </w:rPr>
            </w:pPr>
            <w:r>
              <w:rPr>
                <w:sz w:val="18"/>
                <w:lang w:eastAsia="zh-CN"/>
              </w:rPr>
              <w:t>2.95</w:t>
            </w:r>
          </w:p>
        </w:tc>
        <w:tc>
          <w:tcPr>
            <w:tcW w:w="1694" w:type="dxa"/>
            <w:vAlign w:val="center"/>
          </w:tcPr>
          <w:p w14:paraId="51E811D2" w14:textId="435AED6A" w:rsidR="00DB5579" w:rsidRDefault="00DB5579" w:rsidP="00DB5579">
            <w:pPr>
              <w:jc w:val="center"/>
              <w:rPr>
                <w:sz w:val="18"/>
                <w:lang w:eastAsia="zh-CN"/>
              </w:rPr>
            </w:pPr>
            <w:r>
              <w:rPr>
                <w:sz w:val="18"/>
                <w:lang w:eastAsia="zh-CN"/>
              </w:rPr>
              <w:t>6</w:t>
            </w:r>
          </w:p>
        </w:tc>
        <w:tc>
          <w:tcPr>
            <w:tcW w:w="1695" w:type="dxa"/>
          </w:tcPr>
          <w:p w14:paraId="6DCAF59B" w14:textId="1252C95D" w:rsidR="00DB5579" w:rsidRDefault="00DB5579" w:rsidP="00DB5579">
            <w:pPr>
              <w:jc w:val="center"/>
              <w:rPr>
                <w:sz w:val="18"/>
                <w:lang w:eastAsia="zh-CN"/>
              </w:rPr>
            </w:pPr>
            <w:r>
              <w:rPr>
                <w:sz w:val="18"/>
                <w:lang w:eastAsia="zh-CN"/>
              </w:rPr>
              <w:t>7</w:t>
            </w:r>
          </w:p>
        </w:tc>
      </w:tr>
      <w:tr w:rsidR="00DB5579" w14:paraId="5A06227D" w14:textId="1E3D3E5C" w:rsidTr="00DB5579">
        <w:trPr>
          <w:jc w:val="center"/>
        </w:trPr>
        <w:tc>
          <w:tcPr>
            <w:tcW w:w="1298" w:type="dxa"/>
            <w:vMerge/>
          </w:tcPr>
          <w:p w14:paraId="63D2C954" w14:textId="77777777" w:rsidR="00DB5579" w:rsidRDefault="00DB5579" w:rsidP="00DB5579">
            <w:pPr>
              <w:jc w:val="center"/>
              <w:rPr>
                <w:sz w:val="18"/>
                <w:lang w:eastAsia="zh-CN"/>
              </w:rPr>
            </w:pPr>
          </w:p>
        </w:tc>
        <w:tc>
          <w:tcPr>
            <w:tcW w:w="1694" w:type="dxa"/>
            <w:vAlign w:val="center"/>
          </w:tcPr>
          <w:p w14:paraId="2882889D" w14:textId="77777777" w:rsidR="00DB5579" w:rsidRDefault="00DB5579" w:rsidP="00DB5579">
            <w:pPr>
              <w:jc w:val="center"/>
              <w:rPr>
                <w:sz w:val="18"/>
                <w:lang w:eastAsia="zh-CN"/>
              </w:rPr>
            </w:pPr>
            <w:r>
              <w:rPr>
                <w:sz w:val="18"/>
                <w:lang w:eastAsia="zh-CN"/>
              </w:rPr>
              <w:t xml:space="preserve">MUSA </w:t>
            </w:r>
          </w:p>
        </w:tc>
        <w:tc>
          <w:tcPr>
            <w:tcW w:w="1694" w:type="dxa"/>
            <w:vAlign w:val="center"/>
          </w:tcPr>
          <w:p w14:paraId="32BFB47F" w14:textId="5EC5963F" w:rsidR="00DB5579" w:rsidRDefault="00DB5579" w:rsidP="00DB5579">
            <w:pPr>
              <w:jc w:val="center"/>
              <w:rPr>
                <w:sz w:val="18"/>
                <w:lang w:eastAsia="zh-CN"/>
              </w:rPr>
            </w:pPr>
            <w:r>
              <w:rPr>
                <w:sz w:val="18"/>
                <w:lang w:eastAsia="zh-CN"/>
              </w:rPr>
              <w:t>2.77</w:t>
            </w:r>
          </w:p>
        </w:tc>
        <w:tc>
          <w:tcPr>
            <w:tcW w:w="1694" w:type="dxa"/>
            <w:vAlign w:val="center"/>
          </w:tcPr>
          <w:p w14:paraId="7F7C2E38" w14:textId="74E4B051" w:rsidR="00DB5579" w:rsidRDefault="00DB5579" w:rsidP="00DB5579">
            <w:pPr>
              <w:jc w:val="center"/>
              <w:rPr>
                <w:sz w:val="18"/>
                <w:lang w:eastAsia="zh-CN"/>
              </w:rPr>
            </w:pPr>
            <w:r>
              <w:rPr>
                <w:sz w:val="18"/>
                <w:lang w:eastAsia="zh-CN"/>
              </w:rPr>
              <w:t>5</w:t>
            </w:r>
          </w:p>
        </w:tc>
        <w:tc>
          <w:tcPr>
            <w:tcW w:w="1695" w:type="dxa"/>
          </w:tcPr>
          <w:p w14:paraId="2E8E1D6C" w14:textId="044D035F" w:rsidR="00DB5579" w:rsidRDefault="00DB5579" w:rsidP="00DB5579">
            <w:pPr>
              <w:jc w:val="center"/>
              <w:rPr>
                <w:sz w:val="18"/>
                <w:lang w:eastAsia="zh-CN"/>
              </w:rPr>
            </w:pPr>
            <w:r>
              <w:rPr>
                <w:sz w:val="18"/>
                <w:lang w:eastAsia="zh-CN"/>
              </w:rPr>
              <w:t>7</w:t>
            </w:r>
          </w:p>
        </w:tc>
      </w:tr>
      <w:tr w:rsidR="00DB5579" w14:paraId="48A1E411" w14:textId="1D0B9573" w:rsidTr="00DB5579">
        <w:trPr>
          <w:jc w:val="center"/>
        </w:trPr>
        <w:tc>
          <w:tcPr>
            <w:tcW w:w="1298" w:type="dxa"/>
            <w:vMerge/>
          </w:tcPr>
          <w:p w14:paraId="3865F0E6" w14:textId="77777777" w:rsidR="00DB5579" w:rsidRDefault="00DB5579" w:rsidP="00DB5579">
            <w:pPr>
              <w:jc w:val="center"/>
              <w:rPr>
                <w:sz w:val="18"/>
                <w:lang w:eastAsia="zh-CN"/>
              </w:rPr>
            </w:pPr>
          </w:p>
        </w:tc>
        <w:tc>
          <w:tcPr>
            <w:tcW w:w="1694" w:type="dxa"/>
            <w:vAlign w:val="center"/>
          </w:tcPr>
          <w:p w14:paraId="39D77914" w14:textId="77777777" w:rsidR="00DB5579" w:rsidRDefault="00DB5579" w:rsidP="00DB5579">
            <w:pPr>
              <w:jc w:val="center"/>
              <w:rPr>
                <w:sz w:val="18"/>
                <w:lang w:eastAsia="zh-CN"/>
              </w:rPr>
            </w:pPr>
            <w:r>
              <w:rPr>
                <w:sz w:val="18"/>
                <w:lang w:eastAsia="zh-CN"/>
              </w:rPr>
              <w:t>SL-RSMA</w:t>
            </w:r>
          </w:p>
        </w:tc>
        <w:tc>
          <w:tcPr>
            <w:tcW w:w="1694" w:type="dxa"/>
            <w:vAlign w:val="center"/>
          </w:tcPr>
          <w:p w14:paraId="1A4CBFB9" w14:textId="6E4BD0C0" w:rsidR="00DB5579" w:rsidRDefault="00DB5579" w:rsidP="00DB5579">
            <w:pPr>
              <w:jc w:val="center"/>
              <w:rPr>
                <w:sz w:val="18"/>
                <w:lang w:eastAsia="zh-CN"/>
              </w:rPr>
            </w:pPr>
            <w:r>
              <w:rPr>
                <w:sz w:val="18"/>
                <w:lang w:eastAsia="zh-CN"/>
              </w:rPr>
              <w:t>2.78</w:t>
            </w:r>
          </w:p>
        </w:tc>
        <w:tc>
          <w:tcPr>
            <w:tcW w:w="1694" w:type="dxa"/>
            <w:vAlign w:val="center"/>
          </w:tcPr>
          <w:p w14:paraId="0D63CC50" w14:textId="6B092D8C" w:rsidR="00DB5579" w:rsidRDefault="00DB5579" w:rsidP="00DB5579">
            <w:pPr>
              <w:jc w:val="center"/>
              <w:rPr>
                <w:sz w:val="18"/>
                <w:lang w:eastAsia="zh-CN"/>
              </w:rPr>
            </w:pPr>
            <w:r>
              <w:rPr>
                <w:sz w:val="18"/>
                <w:lang w:eastAsia="zh-CN"/>
              </w:rPr>
              <w:t>5</w:t>
            </w:r>
          </w:p>
        </w:tc>
        <w:tc>
          <w:tcPr>
            <w:tcW w:w="1695" w:type="dxa"/>
          </w:tcPr>
          <w:p w14:paraId="60710EC1" w14:textId="5A25350A" w:rsidR="00DB5579" w:rsidRDefault="00DB5579" w:rsidP="00DB5579">
            <w:pPr>
              <w:jc w:val="center"/>
              <w:rPr>
                <w:sz w:val="18"/>
                <w:lang w:eastAsia="zh-CN"/>
              </w:rPr>
            </w:pPr>
            <w:r>
              <w:rPr>
                <w:sz w:val="18"/>
                <w:lang w:eastAsia="zh-CN"/>
              </w:rPr>
              <w:t>7</w:t>
            </w:r>
          </w:p>
        </w:tc>
      </w:tr>
      <w:tr w:rsidR="00DB5579" w14:paraId="4A95B962" w14:textId="6C4FE1DF" w:rsidTr="00DB5579">
        <w:trPr>
          <w:jc w:val="center"/>
        </w:trPr>
        <w:tc>
          <w:tcPr>
            <w:tcW w:w="1298" w:type="dxa"/>
            <w:vMerge/>
          </w:tcPr>
          <w:p w14:paraId="05B73333" w14:textId="77777777" w:rsidR="00DB5579" w:rsidRDefault="00DB5579" w:rsidP="00DB5579">
            <w:pPr>
              <w:jc w:val="center"/>
              <w:rPr>
                <w:sz w:val="18"/>
                <w:lang w:eastAsia="zh-CN"/>
              </w:rPr>
            </w:pPr>
          </w:p>
        </w:tc>
        <w:tc>
          <w:tcPr>
            <w:tcW w:w="1694" w:type="dxa"/>
            <w:vAlign w:val="center"/>
          </w:tcPr>
          <w:p w14:paraId="6033E8E4" w14:textId="77777777" w:rsidR="00DB5579" w:rsidRDefault="00DB5579" w:rsidP="00DB5579">
            <w:pPr>
              <w:jc w:val="center"/>
              <w:rPr>
                <w:sz w:val="18"/>
                <w:lang w:eastAsia="zh-CN"/>
              </w:rPr>
            </w:pPr>
            <w:r>
              <w:rPr>
                <w:sz w:val="18"/>
                <w:lang w:eastAsia="zh-CN"/>
              </w:rPr>
              <w:t>ML-RSMA</w:t>
            </w:r>
          </w:p>
        </w:tc>
        <w:tc>
          <w:tcPr>
            <w:tcW w:w="1694" w:type="dxa"/>
            <w:vAlign w:val="center"/>
          </w:tcPr>
          <w:p w14:paraId="427A69F7" w14:textId="5E46FE92" w:rsidR="00DB5579" w:rsidRDefault="00DB5579" w:rsidP="00DB5579">
            <w:pPr>
              <w:jc w:val="center"/>
              <w:rPr>
                <w:sz w:val="18"/>
                <w:lang w:eastAsia="zh-CN"/>
              </w:rPr>
            </w:pPr>
            <w:r>
              <w:rPr>
                <w:sz w:val="18"/>
                <w:lang w:eastAsia="zh-CN"/>
              </w:rPr>
              <w:t>2.56</w:t>
            </w:r>
          </w:p>
        </w:tc>
        <w:tc>
          <w:tcPr>
            <w:tcW w:w="1694" w:type="dxa"/>
            <w:vAlign w:val="center"/>
          </w:tcPr>
          <w:p w14:paraId="6D3FFB39" w14:textId="12D06534" w:rsidR="00DB5579" w:rsidRDefault="00DB5579" w:rsidP="00DB5579">
            <w:pPr>
              <w:jc w:val="center"/>
              <w:rPr>
                <w:sz w:val="18"/>
                <w:lang w:eastAsia="zh-CN"/>
              </w:rPr>
            </w:pPr>
            <w:r>
              <w:rPr>
                <w:sz w:val="18"/>
                <w:lang w:eastAsia="zh-CN"/>
              </w:rPr>
              <w:t>5</w:t>
            </w:r>
          </w:p>
        </w:tc>
        <w:tc>
          <w:tcPr>
            <w:tcW w:w="1695" w:type="dxa"/>
          </w:tcPr>
          <w:p w14:paraId="4F990718" w14:textId="5FC72BEB" w:rsidR="00DB5579" w:rsidRDefault="00DB5579" w:rsidP="00DB5579">
            <w:pPr>
              <w:jc w:val="center"/>
              <w:rPr>
                <w:sz w:val="18"/>
                <w:lang w:eastAsia="zh-CN"/>
              </w:rPr>
            </w:pPr>
            <w:r>
              <w:rPr>
                <w:sz w:val="18"/>
                <w:lang w:eastAsia="zh-CN"/>
              </w:rPr>
              <w:t>6</w:t>
            </w:r>
          </w:p>
        </w:tc>
      </w:tr>
      <w:tr w:rsidR="00DB5579" w14:paraId="459F2D26" w14:textId="3CB210E4" w:rsidTr="00DB5579">
        <w:trPr>
          <w:jc w:val="center"/>
        </w:trPr>
        <w:tc>
          <w:tcPr>
            <w:tcW w:w="1298" w:type="dxa"/>
            <w:vMerge/>
          </w:tcPr>
          <w:p w14:paraId="6CF5D238" w14:textId="77777777" w:rsidR="00DB5579" w:rsidRDefault="00DB5579" w:rsidP="00DB5579">
            <w:pPr>
              <w:jc w:val="center"/>
              <w:rPr>
                <w:sz w:val="18"/>
                <w:lang w:eastAsia="zh-CN"/>
              </w:rPr>
            </w:pPr>
          </w:p>
        </w:tc>
        <w:tc>
          <w:tcPr>
            <w:tcW w:w="1694" w:type="dxa"/>
            <w:vAlign w:val="center"/>
          </w:tcPr>
          <w:p w14:paraId="2D8EA495" w14:textId="77777777" w:rsidR="00DB5579" w:rsidRDefault="00DB5579" w:rsidP="00DB5579">
            <w:pPr>
              <w:jc w:val="center"/>
              <w:rPr>
                <w:sz w:val="18"/>
                <w:lang w:eastAsia="zh-CN"/>
              </w:rPr>
            </w:pPr>
            <w:r w:rsidRPr="00272559">
              <w:rPr>
                <w:sz w:val="18"/>
                <w:lang w:eastAsia="zh-CN"/>
              </w:rPr>
              <w:t>LCRS</w:t>
            </w:r>
          </w:p>
        </w:tc>
        <w:tc>
          <w:tcPr>
            <w:tcW w:w="1694" w:type="dxa"/>
            <w:vAlign w:val="center"/>
          </w:tcPr>
          <w:p w14:paraId="544CB3E1" w14:textId="73AC1CB5" w:rsidR="00DB5579" w:rsidRDefault="00DB5579" w:rsidP="00DB5579">
            <w:pPr>
              <w:jc w:val="center"/>
              <w:rPr>
                <w:sz w:val="18"/>
                <w:lang w:eastAsia="zh-CN"/>
              </w:rPr>
            </w:pPr>
            <w:r>
              <w:rPr>
                <w:sz w:val="18"/>
                <w:lang w:eastAsia="zh-CN"/>
              </w:rPr>
              <w:t>2.98</w:t>
            </w:r>
          </w:p>
        </w:tc>
        <w:tc>
          <w:tcPr>
            <w:tcW w:w="1694" w:type="dxa"/>
            <w:vAlign w:val="center"/>
          </w:tcPr>
          <w:p w14:paraId="1D9DB115" w14:textId="2FDCF96A" w:rsidR="00DB5579" w:rsidRDefault="00DB5579" w:rsidP="00DB5579">
            <w:pPr>
              <w:jc w:val="center"/>
              <w:rPr>
                <w:sz w:val="18"/>
                <w:lang w:eastAsia="zh-CN"/>
              </w:rPr>
            </w:pPr>
            <w:r>
              <w:rPr>
                <w:sz w:val="18"/>
                <w:lang w:eastAsia="zh-CN"/>
              </w:rPr>
              <w:t>6</w:t>
            </w:r>
          </w:p>
        </w:tc>
        <w:tc>
          <w:tcPr>
            <w:tcW w:w="1695" w:type="dxa"/>
          </w:tcPr>
          <w:p w14:paraId="163EC742" w14:textId="4B591B18" w:rsidR="00DB5579" w:rsidRDefault="00DB5579" w:rsidP="00DB5579">
            <w:pPr>
              <w:jc w:val="center"/>
              <w:rPr>
                <w:sz w:val="18"/>
                <w:lang w:eastAsia="zh-CN"/>
              </w:rPr>
            </w:pPr>
            <w:r>
              <w:rPr>
                <w:sz w:val="18"/>
                <w:lang w:eastAsia="zh-CN"/>
              </w:rPr>
              <w:t>8</w:t>
            </w:r>
          </w:p>
        </w:tc>
      </w:tr>
    </w:tbl>
    <w:p w14:paraId="23B08852" w14:textId="77777777" w:rsidR="00DB5579" w:rsidRDefault="00DB5579" w:rsidP="00DE2A43">
      <w:pPr>
        <w:jc w:val="center"/>
        <w:rPr>
          <w:lang w:eastAsia="zh-CN"/>
        </w:rPr>
      </w:pPr>
    </w:p>
    <w:p w14:paraId="7FFD3D4A" w14:textId="77777777" w:rsidR="00157FC3" w:rsidRPr="00CF195E" w:rsidRDefault="00747F48" w:rsidP="006B5AEC">
      <w:pPr>
        <w:pStyle w:val="1"/>
        <w:spacing w:before="240"/>
        <w:ind w:left="431" w:hanging="431"/>
      </w:pPr>
      <w:r w:rsidRPr="00CF195E">
        <w:t>Conclusion</w:t>
      </w:r>
      <w:r w:rsidR="006B1FD5" w:rsidRPr="00CF195E">
        <w:t>s</w:t>
      </w:r>
    </w:p>
    <w:p w14:paraId="312545DB" w14:textId="3A2A75B3" w:rsidR="009F5324" w:rsidRDefault="00A625D1" w:rsidP="007132AA">
      <w:pPr>
        <w:rPr>
          <w:lang w:eastAsia="zh-CN"/>
        </w:rPr>
      </w:pPr>
      <w:r>
        <w:rPr>
          <w:lang w:eastAsia="zh-CN"/>
        </w:rPr>
        <w:t>I</w:t>
      </w:r>
      <w:r>
        <w:rPr>
          <w:rFonts w:hint="eastAsia"/>
          <w:lang w:eastAsia="zh-CN"/>
        </w:rPr>
        <w:t>n this contribution,</w:t>
      </w:r>
      <w:r w:rsidR="000F12D7">
        <w:rPr>
          <w:rFonts w:hint="eastAsia"/>
          <w:lang w:eastAsia="zh-CN"/>
        </w:rPr>
        <w:t xml:space="preserve"> </w:t>
      </w:r>
      <w:r w:rsidR="000F12D7">
        <w:rPr>
          <w:rFonts w:hint="eastAsia"/>
          <w:lang w:val="en-GB" w:eastAsia="zh-CN"/>
        </w:rPr>
        <w:t>we present the</w:t>
      </w:r>
      <w:r w:rsidR="008C56E0">
        <w:rPr>
          <w:lang w:val="en-GB" w:eastAsia="zh-CN"/>
        </w:rPr>
        <w:t xml:space="preserve"> </w:t>
      </w:r>
      <w:r w:rsidR="00D5589B">
        <w:rPr>
          <w:lang w:val="en-GB" w:eastAsia="zh-CN"/>
        </w:rPr>
        <w:t>system-level</w:t>
      </w:r>
      <w:r w:rsidR="000F12D7">
        <w:rPr>
          <w:rFonts w:hint="eastAsia"/>
          <w:lang w:val="en-GB" w:eastAsia="zh-CN"/>
        </w:rPr>
        <w:t xml:space="preserve"> evaluation results</w:t>
      </w:r>
      <w:r w:rsidR="004F2CCA">
        <w:rPr>
          <w:rFonts w:hint="eastAsia"/>
          <w:lang w:val="en-GB" w:eastAsia="zh-CN"/>
        </w:rPr>
        <w:t xml:space="preserve"> for mMTC scenario</w:t>
      </w:r>
      <w:r w:rsidR="00A33C7A">
        <w:rPr>
          <w:rFonts w:hint="eastAsia"/>
          <w:lang w:eastAsia="zh-CN"/>
        </w:rPr>
        <w:t xml:space="preserve">. </w:t>
      </w:r>
      <w:r w:rsidR="00A33C7A" w:rsidRPr="00A66DA6">
        <w:rPr>
          <w:lang w:eastAsia="zh-CN"/>
        </w:rPr>
        <w:t xml:space="preserve">Based on the discussion, </w:t>
      </w:r>
      <w:r w:rsidR="00A33C7A">
        <w:rPr>
          <w:rFonts w:hint="eastAsia"/>
          <w:lang w:eastAsia="zh-CN"/>
        </w:rPr>
        <w:t xml:space="preserve">we have following </w:t>
      </w:r>
      <w:r w:rsidR="00D12BB0">
        <w:rPr>
          <w:rFonts w:hint="eastAsia"/>
          <w:lang w:eastAsia="zh-CN"/>
        </w:rPr>
        <w:t>observations</w:t>
      </w:r>
      <w:r w:rsidR="00A33C7A" w:rsidRPr="00A66DA6">
        <w:rPr>
          <w:lang w:eastAsia="zh-CN"/>
        </w:rPr>
        <w:t>:</w:t>
      </w:r>
      <w:r w:rsidR="009F5324">
        <w:rPr>
          <w:rFonts w:hint="eastAsia"/>
          <w:lang w:eastAsia="zh-CN"/>
        </w:rPr>
        <w:t xml:space="preserve"> </w:t>
      </w:r>
    </w:p>
    <w:p w14:paraId="7C1527F3" w14:textId="77777777" w:rsidR="0075663B" w:rsidRDefault="0075663B" w:rsidP="0075663B">
      <w:pPr>
        <w:spacing w:beforeLines="50" w:before="120" w:afterLines="50"/>
        <w:rPr>
          <w:i/>
          <w:kern w:val="2"/>
          <w:lang w:val="en-GB" w:eastAsia="zh-CN"/>
        </w:rPr>
      </w:pPr>
      <w:bookmarkStart w:id="5" w:name="_Ref124589665"/>
      <w:bookmarkStart w:id="6" w:name="_Ref71620620"/>
      <w:bookmarkStart w:id="7" w:name="_Ref124671424"/>
      <w:r>
        <w:rPr>
          <w:rFonts w:hint="eastAsia"/>
          <w:b/>
          <w:i/>
          <w:kern w:val="2"/>
          <w:lang w:val="en-GB" w:eastAsia="zh-CN"/>
        </w:rPr>
        <w:t>Observation</w:t>
      </w:r>
      <w:r>
        <w:rPr>
          <w:b/>
          <w:i/>
          <w:kern w:val="2"/>
          <w:lang w:val="en-GB" w:eastAsia="zh-CN"/>
        </w:rPr>
        <w:t xml:space="preserve"> 1</w:t>
      </w:r>
      <w:r w:rsidRPr="00A632A2">
        <w:rPr>
          <w:b/>
          <w:i/>
          <w:kern w:val="2"/>
          <w:lang w:val="en-GB" w:eastAsia="zh-CN"/>
        </w:rPr>
        <w:t>:</w:t>
      </w:r>
      <w:r w:rsidRPr="00A632A2">
        <w:rPr>
          <w:i/>
          <w:kern w:val="2"/>
          <w:lang w:val="en-GB" w:eastAsia="zh-CN"/>
        </w:rPr>
        <w:t xml:space="preserve"> </w:t>
      </w:r>
      <w:r>
        <w:rPr>
          <w:i/>
          <w:kern w:val="2"/>
          <w:lang w:val="en-GB" w:eastAsia="zh-CN"/>
        </w:rPr>
        <w:t xml:space="preserve">When TBS is 20 bytes, the simulated NOMA schemes have similar performance </w:t>
      </w:r>
    </w:p>
    <w:p w14:paraId="52AA9481" w14:textId="645141F4" w:rsidR="0075663B" w:rsidRDefault="0075663B" w:rsidP="0075663B">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2</w:t>
      </w:r>
      <w:r w:rsidRPr="00A632A2">
        <w:rPr>
          <w:b/>
          <w:i/>
          <w:kern w:val="2"/>
          <w:lang w:val="en-GB" w:eastAsia="zh-CN"/>
        </w:rPr>
        <w:t>:</w:t>
      </w:r>
      <w:r w:rsidRPr="00A632A2">
        <w:rPr>
          <w:i/>
          <w:kern w:val="2"/>
          <w:lang w:val="en-GB" w:eastAsia="zh-CN"/>
        </w:rPr>
        <w:t xml:space="preserve"> </w:t>
      </w:r>
      <w:r>
        <w:rPr>
          <w:i/>
          <w:kern w:val="2"/>
          <w:lang w:val="en-GB" w:eastAsia="zh-CN"/>
        </w:rPr>
        <w:t xml:space="preserve">With TBS is 60 bytes, </w:t>
      </w:r>
      <w:r w:rsidRPr="00012C98">
        <w:rPr>
          <w:i/>
          <w:kern w:val="2"/>
          <w:lang w:val="en-GB" w:eastAsia="zh-CN"/>
        </w:rPr>
        <w:t>SCMA and LCRS</w:t>
      </w:r>
      <w:r>
        <w:rPr>
          <w:i/>
          <w:kern w:val="2"/>
          <w:lang w:val="en-GB" w:eastAsia="zh-CN"/>
        </w:rPr>
        <w:t xml:space="preserve"> have similar performance, and </w:t>
      </w:r>
      <w:r w:rsidR="002B76A4">
        <w:rPr>
          <w:rFonts w:hint="eastAsia"/>
          <w:i/>
          <w:kern w:val="2"/>
          <w:lang w:val="en-GB" w:eastAsia="zh-CN"/>
        </w:rPr>
        <w:t>are</w:t>
      </w:r>
      <w:r w:rsidR="002B76A4">
        <w:rPr>
          <w:i/>
          <w:kern w:val="2"/>
          <w:lang w:val="en-GB" w:eastAsia="zh-CN"/>
        </w:rPr>
        <w:t xml:space="preserve"> </w:t>
      </w:r>
      <w:r>
        <w:rPr>
          <w:i/>
          <w:kern w:val="2"/>
          <w:lang w:val="en-GB" w:eastAsia="zh-CN"/>
        </w:rPr>
        <w:t xml:space="preserve">better than the </w:t>
      </w:r>
      <w:r w:rsidRPr="004A6A1E">
        <w:rPr>
          <w:i/>
          <w:kern w:val="2"/>
          <w:lang w:val="en-GB" w:eastAsia="zh-CN"/>
        </w:rPr>
        <w:t>sequence spreading based NOMA schemes</w:t>
      </w:r>
      <w:r>
        <w:rPr>
          <w:i/>
          <w:kern w:val="2"/>
          <w:lang w:val="en-GB" w:eastAsia="zh-CN"/>
        </w:rPr>
        <w:t>.</w:t>
      </w:r>
    </w:p>
    <w:p w14:paraId="7510032F" w14:textId="77777777" w:rsidR="0075663B" w:rsidRDefault="0075663B" w:rsidP="0075663B">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3</w:t>
      </w:r>
      <w:r w:rsidRPr="00A632A2">
        <w:rPr>
          <w:b/>
          <w:i/>
          <w:kern w:val="2"/>
          <w:lang w:val="en-GB" w:eastAsia="zh-CN"/>
        </w:rPr>
        <w:t>:</w:t>
      </w:r>
      <w:r w:rsidRPr="00A632A2">
        <w:rPr>
          <w:i/>
          <w:kern w:val="2"/>
          <w:lang w:val="en-GB" w:eastAsia="zh-CN"/>
        </w:rPr>
        <w:t xml:space="preserve"> </w:t>
      </w:r>
      <w:r w:rsidRPr="00E51309">
        <w:rPr>
          <w:i/>
          <w:kern w:val="2"/>
          <w:lang w:val="en-GB" w:eastAsia="zh-CN"/>
        </w:rPr>
        <w:t>All of the simulated NOMA schemes perform better with T</w:t>
      </w:r>
      <w:r>
        <w:rPr>
          <w:i/>
          <w:kern w:val="2"/>
          <w:lang w:val="en-GB" w:eastAsia="zh-CN"/>
        </w:rPr>
        <w:t>BS=</w:t>
      </w:r>
      <w:r w:rsidRPr="00E51309">
        <w:rPr>
          <w:i/>
          <w:kern w:val="2"/>
          <w:lang w:val="en-GB" w:eastAsia="zh-CN"/>
        </w:rPr>
        <w:t>60 bytes than that with T</w:t>
      </w:r>
      <w:r>
        <w:rPr>
          <w:i/>
          <w:kern w:val="2"/>
          <w:lang w:val="en-GB" w:eastAsia="zh-CN"/>
        </w:rPr>
        <w:t>BS=</w:t>
      </w:r>
      <w:r w:rsidRPr="00E51309">
        <w:rPr>
          <w:i/>
          <w:kern w:val="2"/>
          <w:lang w:val="en-GB" w:eastAsia="zh-CN"/>
        </w:rPr>
        <w:t>20 bytes</w:t>
      </w:r>
      <w:r>
        <w:rPr>
          <w:i/>
          <w:kern w:val="2"/>
          <w:lang w:val="en-GB" w:eastAsia="zh-CN"/>
        </w:rPr>
        <w:t>.</w:t>
      </w:r>
    </w:p>
    <w:p w14:paraId="14EDF152" w14:textId="77777777" w:rsidR="0075663B" w:rsidRDefault="0075663B" w:rsidP="0075663B">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4</w:t>
      </w:r>
      <w:r w:rsidRPr="00A632A2">
        <w:rPr>
          <w:b/>
          <w:i/>
          <w:kern w:val="2"/>
          <w:lang w:val="en-GB" w:eastAsia="zh-CN"/>
        </w:rPr>
        <w:t>:</w:t>
      </w:r>
      <w:r w:rsidRPr="00A632A2">
        <w:rPr>
          <w:i/>
          <w:kern w:val="2"/>
          <w:lang w:val="en-GB" w:eastAsia="zh-CN"/>
        </w:rPr>
        <w:t xml:space="preserve"> </w:t>
      </w:r>
      <w:r>
        <w:rPr>
          <w:i/>
          <w:kern w:val="2"/>
          <w:lang w:val="en-GB" w:eastAsia="zh-CN"/>
        </w:rPr>
        <w:t xml:space="preserve">With the PAR </w:t>
      </w:r>
      <w:r w:rsidRPr="005928B9">
        <w:rPr>
          <w:i/>
          <w:kern w:val="2"/>
          <w:lang w:val="en-GB" w:eastAsia="zh-CN"/>
        </w:rPr>
        <w:t xml:space="preserve">corresponding to </w:t>
      </w:r>
      <w:r>
        <w:rPr>
          <w:i/>
          <w:kern w:val="2"/>
          <w:lang w:val="en-GB" w:eastAsia="zh-CN"/>
        </w:rPr>
        <w:t xml:space="preserve">near </w:t>
      </w:r>
      <w:r w:rsidRPr="005928B9">
        <w:rPr>
          <w:i/>
          <w:kern w:val="2"/>
          <w:lang w:val="en-GB" w:eastAsia="zh-CN"/>
        </w:rPr>
        <w:t>1% target PDR</w:t>
      </w:r>
      <w:r>
        <w:rPr>
          <w:i/>
          <w:kern w:val="2"/>
          <w:lang w:val="en-GB" w:eastAsia="zh-CN"/>
        </w:rPr>
        <w:t xml:space="preserve">, </w:t>
      </w:r>
      <w:r w:rsidRPr="00084672">
        <w:rPr>
          <w:i/>
          <w:kern w:val="2"/>
          <w:lang w:val="en-GB" w:eastAsia="zh-CN"/>
        </w:rPr>
        <w:t>the number of multiplexed UEs at the PAR corresponding to near 1% target PDR is small for most cases</w:t>
      </w:r>
      <w:r w:rsidRPr="00084672" w:rsidDel="00084672">
        <w:rPr>
          <w:i/>
          <w:kern w:val="2"/>
          <w:lang w:val="en-GB" w:eastAsia="zh-CN"/>
        </w:rPr>
        <w:t xml:space="preserve"> </w:t>
      </w:r>
    </w:p>
    <w:p w14:paraId="074F89BE" w14:textId="77777777" w:rsidR="0075663B" w:rsidRPr="001116A3" w:rsidRDefault="0075663B" w:rsidP="0075663B">
      <w:pPr>
        <w:pStyle w:val="af2"/>
        <w:numPr>
          <w:ilvl w:val="0"/>
          <w:numId w:val="6"/>
        </w:numPr>
        <w:spacing w:afterLines="50" w:after="120"/>
        <w:ind w:leftChars="0" w:left="714" w:hanging="357"/>
        <w:rPr>
          <w:i/>
          <w:kern w:val="2"/>
          <w:lang w:eastAsia="zh-CN"/>
        </w:rPr>
      </w:pPr>
      <w:r>
        <w:rPr>
          <w:i/>
          <w:kern w:val="2"/>
          <w:lang w:eastAsia="zh-CN"/>
        </w:rPr>
        <w:t xml:space="preserve">When </w:t>
      </w:r>
      <w:r w:rsidRPr="001116A3">
        <w:rPr>
          <w:i/>
          <w:kern w:val="2"/>
          <w:lang w:eastAsia="zh-CN"/>
        </w:rPr>
        <w:t>TB</w:t>
      </w:r>
      <w:r>
        <w:rPr>
          <w:i/>
          <w:kern w:val="2"/>
          <w:lang w:eastAsia="zh-CN"/>
        </w:rPr>
        <w:t>S is 20 bytes</w:t>
      </w:r>
      <w:r w:rsidRPr="001116A3">
        <w:rPr>
          <w:i/>
          <w:kern w:val="2"/>
          <w:lang w:eastAsia="zh-CN"/>
        </w:rPr>
        <w:t xml:space="preserve">, the </w:t>
      </w:r>
      <w:r>
        <w:rPr>
          <w:i/>
          <w:kern w:val="2"/>
          <w:sz w:val="22"/>
          <w:lang w:eastAsia="zh-CN"/>
        </w:rPr>
        <w:t xml:space="preserve">number of </w:t>
      </w:r>
      <w:r w:rsidRPr="001116A3">
        <w:rPr>
          <w:i/>
          <w:kern w:val="2"/>
          <w:lang w:eastAsia="zh-CN"/>
        </w:rPr>
        <w:t>multiplexed UE</w:t>
      </w:r>
      <w:r>
        <w:rPr>
          <w:i/>
          <w:kern w:val="2"/>
          <w:lang w:eastAsia="zh-CN"/>
        </w:rPr>
        <w:t>s</w:t>
      </w:r>
      <w:r w:rsidRPr="001116A3">
        <w:rPr>
          <w:i/>
          <w:kern w:val="2"/>
          <w:lang w:eastAsia="zh-CN"/>
        </w:rPr>
        <w:t xml:space="preserve"> is not larger than 10</w:t>
      </w:r>
      <w:r>
        <w:rPr>
          <w:i/>
          <w:kern w:val="2"/>
          <w:lang w:eastAsia="zh-CN"/>
        </w:rPr>
        <w:t xml:space="preserve"> </w:t>
      </w:r>
      <w:r>
        <w:rPr>
          <w:rFonts w:eastAsiaTheme="minorEastAsia" w:hint="eastAsia"/>
          <w:i/>
          <w:kern w:val="2"/>
          <w:lang w:eastAsia="zh-CN"/>
        </w:rPr>
        <w:t xml:space="preserve">with a </w:t>
      </w:r>
      <w:r>
        <w:rPr>
          <w:rFonts w:eastAsiaTheme="minorEastAsia"/>
          <w:i/>
          <w:kern w:val="2"/>
          <w:lang w:eastAsia="zh-CN"/>
        </w:rPr>
        <w:t>probability</w:t>
      </w:r>
      <w:r>
        <w:rPr>
          <w:rFonts w:eastAsiaTheme="minorEastAsia" w:hint="eastAsia"/>
          <w:i/>
          <w:kern w:val="2"/>
          <w:lang w:eastAsia="zh-CN"/>
        </w:rPr>
        <w:t xml:space="preserve"> of</w:t>
      </w:r>
      <w:r>
        <w:rPr>
          <w:i/>
          <w:kern w:val="2"/>
          <w:lang w:eastAsia="zh-CN"/>
        </w:rPr>
        <w:t xml:space="preserve"> 99%</w:t>
      </w:r>
      <w:r w:rsidRPr="001116A3">
        <w:rPr>
          <w:i/>
          <w:kern w:val="2"/>
          <w:lang w:eastAsia="zh-CN"/>
        </w:rPr>
        <w:t>.</w:t>
      </w:r>
    </w:p>
    <w:p w14:paraId="11640549" w14:textId="77777777" w:rsidR="0075663B" w:rsidRPr="00B02C9C" w:rsidRDefault="0075663B" w:rsidP="0075663B">
      <w:pPr>
        <w:pStyle w:val="af2"/>
        <w:numPr>
          <w:ilvl w:val="0"/>
          <w:numId w:val="6"/>
        </w:numPr>
        <w:spacing w:afterLines="50" w:after="120"/>
        <w:ind w:leftChars="0" w:left="714" w:hanging="357"/>
        <w:rPr>
          <w:lang w:eastAsia="zh-CN"/>
        </w:rPr>
      </w:pPr>
      <w:r w:rsidRPr="007A726D">
        <w:rPr>
          <w:i/>
          <w:kern w:val="2"/>
          <w:lang w:eastAsia="zh-CN"/>
        </w:rPr>
        <w:t xml:space="preserve">When TBS is 60 bytes, the </w:t>
      </w:r>
      <w:r w:rsidRPr="00CF160A">
        <w:rPr>
          <w:i/>
          <w:kern w:val="2"/>
          <w:sz w:val="22"/>
          <w:lang w:eastAsia="zh-CN"/>
        </w:rPr>
        <w:t xml:space="preserve">number of </w:t>
      </w:r>
      <w:r w:rsidRPr="007A726D">
        <w:rPr>
          <w:i/>
          <w:kern w:val="2"/>
          <w:lang w:eastAsia="zh-CN"/>
        </w:rPr>
        <w:t>multiplexed UEs is not larger than 8</w:t>
      </w:r>
      <w:r w:rsidRPr="0075663B">
        <w:rPr>
          <w:rFonts w:eastAsiaTheme="minorEastAsia" w:hint="eastAsia"/>
          <w:i/>
          <w:kern w:val="2"/>
          <w:lang w:eastAsia="zh-CN"/>
        </w:rPr>
        <w:t xml:space="preserve"> </w:t>
      </w:r>
      <w:r>
        <w:rPr>
          <w:rFonts w:eastAsiaTheme="minorEastAsia" w:hint="eastAsia"/>
          <w:i/>
          <w:kern w:val="2"/>
          <w:lang w:eastAsia="zh-CN"/>
        </w:rPr>
        <w:t xml:space="preserve">with a </w:t>
      </w:r>
      <w:r>
        <w:rPr>
          <w:rFonts w:eastAsiaTheme="minorEastAsia"/>
          <w:i/>
          <w:kern w:val="2"/>
          <w:lang w:eastAsia="zh-CN"/>
        </w:rPr>
        <w:t>probability</w:t>
      </w:r>
      <w:r>
        <w:rPr>
          <w:rFonts w:eastAsiaTheme="minorEastAsia" w:hint="eastAsia"/>
          <w:i/>
          <w:kern w:val="2"/>
          <w:lang w:eastAsia="zh-CN"/>
        </w:rPr>
        <w:t xml:space="preserve"> of</w:t>
      </w:r>
      <w:r>
        <w:rPr>
          <w:i/>
          <w:kern w:val="2"/>
          <w:lang w:eastAsia="zh-CN"/>
        </w:rPr>
        <w:t xml:space="preserve"> 99%</w:t>
      </w:r>
    </w:p>
    <w:p w14:paraId="57B017C0" w14:textId="77777777" w:rsidR="001D780E" w:rsidRPr="00832BEC" w:rsidRDefault="001D780E" w:rsidP="006B5AEC">
      <w:pPr>
        <w:pStyle w:val="1"/>
        <w:numPr>
          <w:ilvl w:val="0"/>
          <w:numId w:val="0"/>
        </w:numPr>
        <w:spacing w:before="240"/>
        <w:ind w:left="431" w:hanging="431"/>
        <w:rPr>
          <w:kern w:val="2"/>
          <w:lang w:eastAsia="zh-CN"/>
        </w:rPr>
      </w:pPr>
      <w:r w:rsidRPr="00832BEC">
        <w:rPr>
          <w:kern w:val="2"/>
          <w:lang w:eastAsia="zh-CN"/>
        </w:rPr>
        <w:lastRenderedPageBreak/>
        <w:t>References</w:t>
      </w:r>
    </w:p>
    <w:p w14:paraId="198C1351" w14:textId="77777777" w:rsidR="008307BF" w:rsidRPr="00D05480" w:rsidRDefault="008307BF" w:rsidP="008307BF">
      <w:pPr>
        <w:pStyle w:val="References"/>
        <w:rPr>
          <w:rFonts w:eastAsia="MS Mincho"/>
          <w:iCs/>
          <w:lang w:eastAsia="ja-JP"/>
        </w:rPr>
      </w:pPr>
      <w:bookmarkStart w:id="8" w:name="_Ref471480376"/>
      <w:bookmarkEnd w:id="2"/>
      <w:bookmarkEnd w:id="5"/>
      <w:bookmarkEnd w:id="6"/>
      <w:bookmarkEnd w:id="7"/>
      <w:r w:rsidRPr="00D05480">
        <w:rPr>
          <w:rFonts w:eastAsia="MS Mincho"/>
          <w:iCs/>
          <w:lang w:eastAsia="ja-JP"/>
        </w:rPr>
        <w:t xml:space="preserve">RAN1 Chairman’s notes, </w:t>
      </w:r>
      <w:r w:rsidRPr="00D05480">
        <w:rPr>
          <w:szCs w:val="22"/>
          <w:lang w:eastAsia="zh-CN"/>
        </w:rPr>
        <w:t xml:space="preserve">RAN1#92bis, Sanya, China, </w:t>
      </w:r>
      <w:r w:rsidRPr="00D05480">
        <w:rPr>
          <w:szCs w:val="20"/>
          <w:lang w:eastAsia="zh-CN"/>
        </w:rPr>
        <w:t>April 16</w:t>
      </w:r>
      <w:r w:rsidRPr="00D05480">
        <w:rPr>
          <w:szCs w:val="20"/>
          <w:vertAlign w:val="superscript"/>
          <w:lang w:eastAsia="zh-CN"/>
        </w:rPr>
        <w:t>th</w:t>
      </w:r>
      <w:r w:rsidRPr="00D05480">
        <w:rPr>
          <w:szCs w:val="20"/>
          <w:lang w:eastAsia="zh-CN"/>
        </w:rPr>
        <w:t>-20</w:t>
      </w:r>
      <w:r w:rsidRPr="00D05480">
        <w:rPr>
          <w:szCs w:val="20"/>
          <w:vertAlign w:val="superscript"/>
          <w:lang w:eastAsia="zh-CN"/>
        </w:rPr>
        <w:t>th</w:t>
      </w:r>
      <w:r w:rsidRPr="00D05480">
        <w:rPr>
          <w:szCs w:val="20"/>
          <w:lang w:eastAsia="zh-CN"/>
        </w:rPr>
        <w:t>, 2018</w:t>
      </w:r>
      <w:r w:rsidRPr="004D2491">
        <w:t>.</w:t>
      </w:r>
    </w:p>
    <w:bookmarkEnd w:id="8"/>
    <w:p w14:paraId="4D2B485A" w14:textId="77777777" w:rsidR="002814A6" w:rsidRPr="00CB6EFE" w:rsidRDefault="002814A6" w:rsidP="002814A6">
      <w:pPr>
        <w:pStyle w:val="References"/>
        <w:rPr>
          <w:rFonts w:eastAsia="MS Mincho"/>
          <w:iCs/>
          <w:lang w:eastAsia="ja-JP"/>
        </w:rPr>
      </w:pPr>
      <w:r w:rsidRPr="00B43A87">
        <w:rPr>
          <w:rFonts w:hint="eastAsia"/>
          <w:iCs/>
          <w:lang w:eastAsia="zh-CN"/>
        </w:rPr>
        <w:t>R1-18</w:t>
      </w:r>
      <w:r>
        <w:rPr>
          <w:rFonts w:hint="eastAsia"/>
          <w:iCs/>
          <w:lang w:eastAsia="zh-CN"/>
        </w:rPr>
        <w:t>0</w:t>
      </w:r>
      <w:r>
        <w:rPr>
          <w:iCs/>
          <w:lang w:eastAsia="zh-CN"/>
        </w:rPr>
        <w:t>8049</w:t>
      </w:r>
      <w:r>
        <w:rPr>
          <w:rFonts w:hint="eastAsia"/>
          <w:iCs/>
          <w:lang w:eastAsia="zh-CN"/>
        </w:rPr>
        <w:t xml:space="preserve">, </w:t>
      </w:r>
      <w:r w:rsidRPr="00B43A87">
        <w:rPr>
          <w:iCs/>
          <w:lang w:eastAsia="zh-CN"/>
        </w:rPr>
        <w:t>“Discussion on the design of SCMA”</w:t>
      </w:r>
      <w:r w:rsidRPr="00A66DA6">
        <w:rPr>
          <w:szCs w:val="22"/>
          <w:lang w:eastAsia="zh-CN"/>
        </w:rPr>
        <w:t xml:space="preserve">, </w:t>
      </w:r>
      <w:r>
        <w:rPr>
          <w:rFonts w:hint="eastAsia"/>
          <w:szCs w:val="22"/>
          <w:lang w:eastAsia="zh-CN"/>
        </w:rPr>
        <w:t xml:space="preserve">Huawei, HiSilicon, </w:t>
      </w:r>
      <w:r w:rsidRPr="003B03E5">
        <w:rPr>
          <w:rFonts w:hint="eastAsia"/>
          <w:szCs w:val="22"/>
          <w:lang w:eastAsia="zh-CN"/>
        </w:rPr>
        <w:t>RAN1#</w:t>
      </w:r>
      <w:r>
        <w:rPr>
          <w:rFonts w:hint="eastAsia"/>
          <w:szCs w:val="22"/>
          <w:lang w:eastAsia="zh-CN"/>
        </w:rPr>
        <w:t>9</w:t>
      </w:r>
      <w:r w:rsidR="007E0694">
        <w:rPr>
          <w:szCs w:val="22"/>
          <w:lang w:eastAsia="zh-CN"/>
        </w:rPr>
        <w:t>4</w:t>
      </w:r>
      <w:r w:rsidRPr="003B03E5">
        <w:rPr>
          <w:rFonts w:hint="eastAsia"/>
          <w:szCs w:val="22"/>
          <w:lang w:eastAsia="zh-CN"/>
        </w:rPr>
        <w:t xml:space="preserve">, </w:t>
      </w:r>
      <w:r w:rsidRPr="002814A6">
        <w:rPr>
          <w:szCs w:val="22"/>
          <w:lang w:eastAsia="zh-CN"/>
        </w:rPr>
        <w:t>Gothenburg, Sweden, August 20</w:t>
      </w:r>
      <w:r w:rsidRPr="002814A6">
        <w:rPr>
          <w:szCs w:val="22"/>
          <w:vertAlign w:val="superscript"/>
          <w:lang w:eastAsia="zh-CN"/>
        </w:rPr>
        <w:t>th</w:t>
      </w:r>
      <w:r w:rsidRPr="002814A6">
        <w:rPr>
          <w:szCs w:val="22"/>
          <w:lang w:eastAsia="zh-CN"/>
        </w:rPr>
        <w:t xml:space="preserve"> –</w:t>
      </w:r>
      <w:r w:rsidR="0061305C">
        <w:rPr>
          <w:szCs w:val="22"/>
          <w:lang w:eastAsia="zh-CN"/>
        </w:rPr>
        <w:t xml:space="preserve"> </w:t>
      </w:r>
      <w:r w:rsidRPr="002814A6">
        <w:rPr>
          <w:szCs w:val="22"/>
          <w:lang w:eastAsia="zh-CN"/>
        </w:rPr>
        <w:t>24</w:t>
      </w:r>
      <w:r w:rsidRPr="002814A6">
        <w:rPr>
          <w:szCs w:val="22"/>
          <w:vertAlign w:val="superscript"/>
          <w:lang w:eastAsia="zh-CN"/>
        </w:rPr>
        <w:t>th</w:t>
      </w:r>
      <w:r w:rsidRPr="00F86678">
        <w:rPr>
          <w:szCs w:val="22"/>
          <w:lang w:eastAsia="zh-CN"/>
        </w:rPr>
        <w:t>, 2018</w:t>
      </w:r>
      <w:r>
        <w:rPr>
          <w:rFonts w:hint="eastAsia"/>
          <w:szCs w:val="22"/>
          <w:lang w:eastAsia="zh-CN"/>
        </w:rPr>
        <w:t>.</w:t>
      </w:r>
    </w:p>
    <w:p w14:paraId="1F2444BF" w14:textId="77777777" w:rsidR="00C15F78" w:rsidRPr="0042525A" w:rsidRDefault="00AE46F7" w:rsidP="009564EE">
      <w:pPr>
        <w:pStyle w:val="References"/>
        <w:rPr>
          <w:rFonts w:eastAsia="MS Mincho"/>
          <w:iCs/>
          <w:lang w:eastAsia="ja-JP"/>
        </w:rPr>
      </w:pPr>
      <w:r w:rsidRPr="00AE46F7">
        <w:rPr>
          <w:szCs w:val="22"/>
          <w:lang w:eastAsia="zh-CN"/>
        </w:rPr>
        <w:t>R1-180</w:t>
      </w:r>
      <w:r w:rsidR="009564EE">
        <w:rPr>
          <w:szCs w:val="22"/>
          <w:lang w:eastAsia="zh-CN"/>
        </w:rPr>
        <w:t>8155</w:t>
      </w:r>
      <w:r w:rsidR="00C15F78" w:rsidRPr="00A66DA6">
        <w:rPr>
          <w:rFonts w:hint="eastAsia"/>
          <w:szCs w:val="22"/>
          <w:lang w:eastAsia="zh-CN"/>
        </w:rPr>
        <w:t xml:space="preserve">, </w:t>
      </w:r>
      <w:r w:rsidR="00C15F78" w:rsidRPr="00A66DA6">
        <w:rPr>
          <w:szCs w:val="22"/>
          <w:lang w:eastAsia="zh-CN"/>
        </w:rPr>
        <w:t>“</w:t>
      </w:r>
      <w:r w:rsidR="009564EE" w:rsidRPr="009564EE">
        <w:rPr>
          <w:szCs w:val="22"/>
          <w:lang w:eastAsia="zh-CN"/>
        </w:rPr>
        <w:t>Link-level simulation results for mMTC scenario</w:t>
      </w:r>
      <w:r w:rsidR="00C15F78" w:rsidRPr="00A66DA6">
        <w:rPr>
          <w:szCs w:val="22"/>
          <w:lang w:eastAsia="zh-CN"/>
        </w:rPr>
        <w:t xml:space="preserve">”, </w:t>
      </w:r>
      <w:r w:rsidR="002B4972">
        <w:rPr>
          <w:rFonts w:hint="eastAsia"/>
          <w:szCs w:val="22"/>
          <w:lang w:eastAsia="zh-CN"/>
        </w:rPr>
        <w:t xml:space="preserve">ZTE, </w:t>
      </w:r>
      <w:r w:rsidR="009564EE" w:rsidRPr="003B03E5">
        <w:rPr>
          <w:rFonts w:hint="eastAsia"/>
          <w:szCs w:val="22"/>
          <w:lang w:eastAsia="zh-CN"/>
        </w:rPr>
        <w:t>RAN1#</w:t>
      </w:r>
      <w:r w:rsidR="009564EE">
        <w:rPr>
          <w:rFonts w:hint="eastAsia"/>
          <w:szCs w:val="22"/>
          <w:lang w:eastAsia="zh-CN"/>
        </w:rPr>
        <w:t>9</w:t>
      </w:r>
      <w:r w:rsidR="009564EE">
        <w:rPr>
          <w:szCs w:val="22"/>
          <w:lang w:eastAsia="zh-CN"/>
        </w:rPr>
        <w:t>4</w:t>
      </w:r>
      <w:r w:rsidR="009564EE" w:rsidRPr="003B03E5">
        <w:rPr>
          <w:rFonts w:hint="eastAsia"/>
          <w:szCs w:val="22"/>
          <w:lang w:eastAsia="zh-CN"/>
        </w:rPr>
        <w:t xml:space="preserve">, </w:t>
      </w:r>
      <w:r w:rsidR="009564EE" w:rsidRPr="002814A6">
        <w:rPr>
          <w:szCs w:val="22"/>
          <w:lang w:eastAsia="zh-CN"/>
        </w:rPr>
        <w:t>Gothenburg, Sweden, August 20</w:t>
      </w:r>
      <w:r w:rsidR="009564EE" w:rsidRPr="002814A6">
        <w:rPr>
          <w:szCs w:val="22"/>
          <w:vertAlign w:val="superscript"/>
          <w:lang w:eastAsia="zh-CN"/>
        </w:rPr>
        <w:t>th</w:t>
      </w:r>
      <w:r w:rsidR="009564EE" w:rsidRPr="002814A6">
        <w:rPr>
          <w:szCs w:val="22"/>
          <w:lang w:eastAsia="zh-CN"/>
        </w:rPr>
        <w:t xml:space="preserve"> –</w:t>
      </w:r>
      <w:r w:rsidR="0061305C">
        <w:rPr>
          <w:szCs w:val="22"/>
          <w:lang w:eastAsia="zh-CN"/>
        </w:rPr>
        <w:t xml:space="preserve"> </w:t>
      </w:r>
      <w:r w:rsidR="009564EE" w:rsidRPr="002814A6">
        <w:rPr>
          <w:szCs w:val="22"/>
          <w:lang w:eastAsia="zh-CN"/>
        </w:rPr>
        <w:t>24</w:t>
      </w:r>
      <w:r w:rsidR="009564EE" w:rsidRPr="002814A6">
        <w:rPr>
          <w:szCs w:val="22"/>
          <w:vertAlign w:val="superscript"/>
          <w:lang w:eastAsia="zh-CN"/>
        </w:rPr>
        <w:t>th</w:t>
      </w:r>
      <w:r w:rsidR="009564EE" w:rsidRPr="00F86678">
        <w:rPr>
          <w:szCs w:val="22"/>
          <w:lang w:eastAsia="zh-CN"/>
        </w:rPr>
        <w:t>, 2018</w:t>
      </w:r>
      <w:r w:rsidR="009564EE">
        <w:rPr>
          <w:rFonts w:hint="eastAsia"/>
          <w:szCs w:val="22"/>
          <w:lang w:eastAsia="zh-CN"/>
        </w:rPr>
        <w:t>.</w:t>
      </w:r>
    </w:p>
    <w:p w14:paraId="4D6E15EC" w14:textId="77777777" w:rsidR="0042525A" w:rsidRPr="00CF160A" w:rsidRDefault="0042525A" w:rsidP="006525F4">
      <w:pPr>
        <w:pStyle w:val="References"/>
        <w:rPr>
          <w:rFonts w:eastAsia="MS Mincho"/>
          <w:iCs/>
          <w:lang w:eastAsia="ja-JP"/>
        </w:rPr>
      </w:pPr>
      <w:r w:rsidRPr="0042525A">
        <w:rPr>
          <w:szCs w:val="22"/>
          <w:lang w:eastAsia="zh-CN"/>
        </w:rPr>
        <w:t>R1-180</w:t>
      </w:r>
      <w:r>
        <w:rPr>
          <w:szCs w:val="22"/>
          <w:lang w:eastAsia="zh-CN"/>
        </w:rPr>
        <w:t>9434,</w:t>
      </w:r>
      <w:r w:rsidRPr="0042525A">
        <w:rPr>
          <w:rFonts w:hint="eastAsia"/>
          <w:szCs w:val="22"/>
          <w:lang w:eastAsia="zh-CN"/>
        </w:rPr>
        <w:t xml:space="preserve"> </w:t>
      </w:r>
      <w:r w:rsidRPr="0042525A">
        <w:rPr>
          <w:szCs w:val="22"/>
          <w:lang w:eastAsia="zh-CN"/>
        </w:rPr>
        <w:t>“</w:t>
      </w:r>
      <w:r>
        <w:rPr>
          <w:szCs w:val="22"/>
          <w:lang w:eastAsia="zh-CN"/>
        </w:rPr>
        <w:t>Transmitter side signal processing schemes for NOMA</w:t>
      </w:r>
      <w:r w:rsidRPr="0042525A">
        <w:rPr>
          <w:szCs w:val="22"/>
          <w:lang w:eastAsia="zh-CN"/>
        </w:rPr>
        <w:t xml:space="preserve">”, </w:t>
      </w:r>
      <w:r>
        <w:rPr>
          <w:szCs w:val="22"/>
          <w:lang w:eastAsia="zh-CN"/>
        </w:rPr>
        <w:t>Qualcomm</w:t>
      </w:r>
      <w:r w:rsidRPr="0042525A">
        <w:rPr>
          <w:rFonts w:hint="eastAsia"/>
          <w:szCs w:val="22"/>
          <w:lang w:eastAsia="zh-CN"/>
        </w:rPr>
        <w:t>, RAN1#9</w:t>
      </w:r>
      <w:r w:rsidRPr="0042525A">
        <w:rPr>
          <w:szCs w:val="22"/>
          <w:lang w:eastAsia="zh-CN"/>
        </w:rPr>
        <w:t>4</w:t>
      </w:r>
      <w:r w:rsidRPr="0042525A">
        <w:rPr>
          <w:rFonts w:hint="eastAsia"/>
          <w:szCs w:val="22"/>
          <w:lang w:eastAsia="zh-CN"/>
        </w:rPr>
        <w:t xml:space="preserve">, </w:t>
      </w:r>
      <w:r w:rsidRPr="0042525A">
        <w:rPr>
          <w:szCs w:val="22"/>
          <w:lang w:eastAsia="zh-CN"/>
        </w:rPr>
        <w:t>Gothenburg, Sweden, August 20</w:t>
      </w:r>
      <w:r w:rsidRPr="0042525A">
        <w:rPr>
          <w:szCs w:val="22"/>
          <w:vertAlign w:val="superscript"/>
          <w:lang w:eastAsia="zh-CN"/>
        </w:rPr>
        <w:t>th</w:t>
      </w:r>
      <w:r w:rsidRPr="0042525A">
        <w:rPr>
          <w:szCs w:val="22"/>
          <w:lang w:eastAsia="zh-CN"/>
        </w:rPr>
        <w:t xml:space="preserve"> –</w:t>
      </w:r>
      <w:r w:rsidR="0061305C">
        <w:rPr>
          <w:szCs w:val="22"/>
          <w:lang w:eastAsia="zh-CN"/>
        </w:rPr>
        <w:t xml:space="preserve"> </w:t>
      </w:r>
      <w:r w:rsidRPr="0042525A">
        <w:rPr>
          <w:szCs w:val="22"/>
          <w:lang w:eastAsia="zh-CN"/>
        </w:rPr>
        <w:t>24</w:t>
      </w:r>
      <w:r w:rsidRPr="0042525A">
        <w:rPr>
          <w:szCs w:val="22"/>
          <w:vertAlign w:val="superscript"/>
          <w:lang w:eastAsia="zh-CN"/>
        </w:rPr>
        <w:t>th</w:t>
      </w:r>
      <w:r w:rsidRPr="0042525A">
        <w:rPr>
          <w:szCs w:val="22"/>
          <w:lang w:eastAsia="zh-CN"/>
        </w:rPr>
        <w:t>, 2018</w:t>
      </w:r>
      <w:r w:rsidRPr="0042525A">
        <w:rPr>
          <w:rFonts w:hint="eastAsia"/>
          <w:szCs w:val="22"/>
          <w:lang w:eastAsia="zh-CN"/>
        </w:rPr>
        <w:t>.</w:t>
      </w:r>
    </w:p>
    <w:p w14:paraId="235F6CE2" w14:textId="77777777" w:rsidR="008F49CD" w:rsidRPr="0042525A" w:rsidRDefault="008F49CD" w:rsidP="008F49CD">
      <w:pPr>
        <w:pStyle w:val="References"/>
        <w:rPr>
          <w:rFonts w:eastAsia="MS Mincho"/>
          <w:iCs/>
          <w:lang w:eastAsia="ja-JP"/>
        </w:rPr>
      </w:pPr>
      <w:r>
        <w:rPr>
          <w:rFonts w:hint="eastAsia"/>
          <w:iCs/>
          <w:lang w:eastAsia="zh-CN"/>
        </w:rPr>
        <w:t xml:space="preserve">R1-1810759, </w:t>
      </w:r>
      <w:r>
        <w:rPr>
          <w:iCs/>
          <w:lang w:eastAsia="zh-CN"/>
        </w:rPr>
        <w:t>“NOMA transmission scheme”, Intel, RAN1#94bis, Chengdu, China, October 8</w:t>
      </w:r>
      <w:r w:rsidRPr="00B8418B">
        <w:rPr>
          <w:iCs/>
          <w:vertAlign w:val="superscript"/>
          <w:lang w:eastAsia="zh-CN"/>
        </w:rPr>
        <w:t>th</w:t>
      </w:r>
      <w:r>
        <w:rPr>
          <w:iCs/>
          <w:lang w:eastAsia="zh-CN"/>
        </w:rPr>
        <w:t xml:space="preserve"> – 12</w:t>
      </w:r>
      <w:r w:rsidRPr="00B8418B">
        <w:rPr>
          <w:iCs/>
          <w:vertAlign w:val="superscript"/>
          <w:lang w:eastAsia="zh-CN"/>
        </w:rPr>
        <w:t>th</w:t>
      </w:r>
      <w:r>
        <w:rPr>
          <w:iCs/>
          <w:lang w:eastAsia="zh-CN"/>
        </w:rPr>
        <w:t>, 2018.</w:t>
      </w:r>
    </w:p>
    <w:p w14:paraId="61753D6A" w14:textId="77777777" w:rsidR="008D37B6" w:rsidRPr="00CF160A" w:rsidRDefault="0042525A" w:rsidP="00C22ABA">
      <w:pPr>
        <w:pStyle w:val="References"/>
        <w:rPr>
          <w:rFonts w:eastAsia="MS Mincho"/>
          <w:iCs/>
          <w:lang w:eastAsia="ja-JP"/>
        </w:rPr>
      </w:pPr>
      <w:r>
        <w:rPr>
          <w:szCs w:val="22"/>
          <w:lang w:eastAsia="zh-CN"/>
        </w:rPr>
        <w:t xml:space="preserve">R1-1809844, “Email discussion to collect detailed description of the NOMA schemes”, ZTE, </w:t>
      </w:r>
      <w:r w:rsidRPr="003B03E5">
        <w:rPr>
          <w:rFonts w:hint="eastAsia"/>
          <w:szCs w:val="22"/>
          <w:lang w:eastAsia="zh-CN"/>
        </w:rPr>
        <w:t>RAN1#</w:t>
      </w:r>
      <w:r>
        <w:rPr>
          <w:rFonts w:hint="eastAsia"/>
          <w:szCs w:val="22"/>
          <w:lang w:eastAsia="zh-CN"/>
        </w:rPr>
        <w:t>9</w:t>
      </w:r>
      <w:r>
        <w:rPr>
          <w:szCs w:val="22"/>
          <w:lang w:eastAsia="zh-CN"/>
        </w:rPr>
        <w:t>4</w:t>
      </w:r>
      <w:r w:rsidRPr="003B03E5">
        <w:rPr>
          <w:rFonts w:hint="eastAsia"/>
          <w:szCs w:val="22"/>
          <w:lang w:eastAsia="zh-CN"/>
        </w:rPr>
        <w:t xml:space="preserve">, </w:t>
      </w:r>
      <w:r w:rsidRPr="002814A6">
        <w:rPr>
          <w:szCs w:val="22"/>
          <w:lang w:eastAsia="zh-CN"/>
        </w:rPr>
        <w:t>Gothenburg, Sweden, August 20</w:t>
      </w:r>
      <w:r w:rsidRPr="002814A6">
        <w:rPr>
          <w:szCs w:val="22"/>
          <w:vertAlign w:val="superscript"/>
          <w:lang w:eastAsia="zh-CN"/>
        </w:rPr>
        <w:t>th</w:t>
      </w:r>
      <w:r w:rsidRPr="002814A6">
        <w:rPr>
          <w:szCs w:val="22"/>
          <w:lang w:eastAsia="zh-CN"/>
        </w:rPr>
        <w:t xml:space="preserve"> – 24</w:t>
      </w:r>
      <w:r w:rsidRPr="002814A6">
        <w:rPr>
          <w:szCs w:val="22"/>
          <w:vertAlign w:val="superscript"/>
          <w:lang w:eastAsia="zh-CN"/>
        </w:rPr>
        <w:t>th</w:t>
      </w:r>
      <w:r w:rsidRPr="00F86678">
        <w:rPr>
          <w:szCs w:val="22"/>
          <w:lang w:eastAsia="zh-CN"/>
        </w:rPr>
        <w:t>, 2018</w:t>
      </w:r>
      <w:r>
        <w:rPr>
          <w:rFonts w:hint="eastAsia"/>
          <w:szCs w:val="22"/>
          <w:lang w:eastAsia="zh-CN"/>
        </w:rPr>
        <w:t>.</w:t>
      </w:r>
    </w:p>
    <w:p w14:paraId="69C1FEAC" w14:textId="77777777" w:rsidR="00D05480" w:rsidRPr="00CF160A" w:rsidRDefault="008D37B6" w:rsidP="00C22ABA">
      <w:pPr>
        <w:pStyle w:val="References"/>
        <w:rPr>
          <w:rFonts w:eastAsia="MS Mincho"/>
          <w:iCs/>
          <w:lang w:eastAsia="ja-JP"/>
        </w:rPr>
      </w:pPr>
      <w:r>
        <w:rPr>
          <w:kern w:val="2"/>
          <w:lang w:eastAsia="zh-CN"/>
        </w:rPr>
        <w:t>R1-1812096, “Email discussion to collect PHY abstraction methods”, ZTE, RAN1#94bis, Chengdu, China, October 8</w:t>
      </w:r>
      <w:r w:rsidRPr="00CF160A">
        <w:rPr>
          <w:kern w:val="2"/>
          <w:vertAlign w:val="superscript"/>
          <w:lang w:eastAsia="zh-CN"/>
        </w:rPr>
        <w:t>th</w:t>
      </w:r>
      <w:r w:rsidRPr="002814A6">
        <w:rPr>
          <w:szCs w:val="22"/>
          <w:lang w:eastAsia="zh-CN"/>
        </w:rPr>
        <w:t xml:space="preserve"> – </w:t>
      </w:r>
      <w:r>
        <w:rPr>
          <w:kern w:val="2"/>
          <w:lang w:eastAsia="zh-CN"/>
        </w:rPr>
        <w:t>12</w:t>
      </w:r>
      <w:r w:rsidRPr="00CF160A">
        <w:rPr>
          <w:kern w:val="2"/>
          <w:vertAlign w:val="superscript"/>
          <w:lang w:eastAsia="zh-CN"/>
        </w:rPr>
        <w:t>th</w:t>
      </w:r>
      <w:r>
        <w:rPr>
          <w:kern w:val="2"/>
          <w:lang w:eastAsia="zh-CN"/>
        </w:rPr>
        <w:t>, 2018.</w:t>
      </w:r>
    </w:p>
    <w:p w14:paraId="5253ED4A" w14:textId="77777777" w:rsidR="008307BF" w:rsidRPr="00ED3B47" w:rsidRDefault="008307BF" w:rsidP="008307BF">
      <w:pPr>
        <w:pStyle w:val="References"/>
        <w:rPr>
          <w:rFonts w:eastAsia="MS Mincho"/>
          <w:iCs/>
          <w:lang w:eastAsia="ja-JP"/>
        </w:rPr>
      </w:pPr>
      <w:r w:rsidRPr="00ED3B47">
        <w:rPr>
          <w:rFonts w:eastAsia="MS Mincho"/>
          <w:iCs/>
          <w:lang w:eastAsia="ja-JP"/>
        </w:rPr>
        <w:t xml:space="preserve">RAN1 Chairman’s notes, </w:t>
      </w:r>
      <w:r w:rsidRPr="00ED3B47">
        <w:rPr>
          <w:rFonts w:hint="eastAsia"/>
          <w:szCs w:val="22"/>
          <w:lang w:eastAsia="zh-CN"/>
        </w:rPr>
        <w:t>RAN1#9</w:t>
      </w:r>
      <w:r w:rsidRPr="00ED3B47">
        <w:rPr>
          <w:szCs w:val="22"/>
          <w:lang w:eastAsia="zh-CN"/>
        </w:rPr>
        <w:t>4</w:t>
      </w:r>
      <w:r w:rsidRPr="00ED3B47">
        <w:rPr>
          <w:rFonts w:hint="eastAsia"/>
          <w:szCs w:val="22"/>
          <w:lang w:eastAsia="zh-CN"/>
        </w:rPr>
        <w:t xml:space="preserve">, </w:t>
      </w:r>
      <w:r w:rsidRPr="00ED3B47">
        <w:rPr>
          <w:szCs w:val="22"/>
          <w:lang w:eastAsia="zh-CN"/>
        </w:rPr>
        <w:t>Gothenburg, Sweden, August 20</w:t>
      </w:r>
      <w:r w:rsidRPr="00ED3B47">
        <w:rPr>
          <w:szCs w:val="22"/>
          <w:vertAlign w:val="superscript"/>
          <w:lang w:eastAsia="zh-CN"/>
        </w:rPr>
        <w:t>th</w:t>
      </w:r>
      <w:r w:rsidRPr="00ED3B47">
        <w:rPr>
          <w:szCs w:val="22"/>
          <w:lang w:eastAsia="zh-CN"/>
        </w:rPr>
        <w:t xml:space="preserve"> – 24</w:t>
      </w:r>
      <w:r w:rsidRPr="00ED3B47">
        <w:rPr>
          <w:szCs w:val="22"/>
          <w:vertAlign w:val="superscript"/>
          <w:lang w:eastAsia="zh-CN"/>
        </w:rPr>
        <w:t>th</w:t>
      </w:r>
      <w:r w:rsidRPr="00ED3B47">
        <w:rPr>
          <w:szCs w:val="22"/>
          <w:lang w:eastAsia="zh-CN"/>
        </w:rPr>
        <w:t>, 2018</w:t>
      </w:r>
      <w:r w:rsidRPr="00ED3B47">
        <w:rPr>
          <w:rFonts w:hint="eastAsia"/>
          <w:szCs w:val="22"/>
          <w:lang w:eastAsia="zh-CN"/>
        </w:rPr>
        <w:t>.</w:t>
      </w:r>
    </w:p>
    <w:p w14:paraId="78C323CB" w14:textId="77777777" w:rsidR="00A9516E" w:rsidRPr="00C22ABA" w:rsidRDefault="00A9516E" w:rsidP="00C22ABA">
      <w:pPr>
        <w:pStyle w:val="References"/>
        <w:rPr>
          <w:rFonts w:eastAsia="MS Mincho"/>
          <w:iCs/>
          <w:lang w:eastAsia="ja-JP"/>
        </w:rPr>
      </w:pPr>
      <w:r w:rsidRPr="00C22ABA">
        <w:rPr>
          <w:kern w:val="2"/>
          <w:lang w:eastAsia="zh-CN"/>
        </w:rPr>
        <w:br w:type="page"/>
      </w:r>
    </w:p>
    <w:p w14:paraId="714122DF" w14:textId="77777777" w:rsidR="00655F0A" w:rsidRDefault="00655F0A" w:rsidP="00655F0A">
      <w:pPr>
        <w:pStyle w:val="1"/>
        <w:numPr>
          <w:ilvl w:val="0"/>
          <w:numId w:val="0"/>
        </w:numPr>
        <w:ind w:left="432" w:hanging="432"/>
        <w:rPr>
          <w:kern w:val="2"/>
          <w:lang w:eastAsia="zh-CN"/>
        </w:rPr>
      </w:pPr>
      <w:r>
        <w:rPr>
          <w:rFonts w:hint="eastAsia"/>
          <w:kern w:val="2"/>
          <w:lang w:eastAsia="zh-CN"/>
        </w:rPr>
        <w:lastRenderedPageBreak/>
        <w:t>Appendix</w:t>
      </w:r>
    </w:p>
    <w:p w14:paraId="6AE3B63A" w14:textId="77777777" w:rsidR="002A5B41" w:rsidRPr="002A5B41" w:rsidRDefault="002A5B41" w:rsidP="002A5B41">
      <w:pPr>
        <w:pStyle w:val="2"/>
        <w:numPr>
          <w:ilvl w:val="0"/>
          <w:numId w:val="0"/>
        </w:numPr>
        <w:rPr>
          <w:lang w:eastAsia="zh-CN"/>
        </w:rPr>
      </w:pPr>
      <w:r>
        <w:rPr>
          <w:rFonts w:hint="eastAsia"/>
          <w:lang w:eastAsia="zh-CN"/>
        </w:rPr>
        <w:t xml:space="preserve">A.1 </w:t>
      </w:r>
      <w:r w:rsidR="00F83001">
        <w:rPr>
          <w:lang w:eastAsia="zh-CN"/>
        </w:rPr>
        <w:t>System</w:t>
      </w:r>
      <w:r>
        <w:rPr>
          <w:rFonts w:hint="eastAsia"/>
          <w:lang w:eastAsia="zh-CN"/>
        </w:rPr>
        <w:t>-level evaluation parameters</w:t>
      </w:r>
    </w:p>
    <w:p w14:paraId="3CD2BA98" w14:textId="77777777" w:rsidR="006D0763" w:rsidRPr="002A5B41" w:rsidRDefault="006D0763" w:rsidP="002A5B41">
      <w:pPr>
        <w:jc w:val="center"/>
        <w:rPr>
          <w:b/>
          <w:bCs/>
          <w:sz w:val="20"/>
          <w:szCs w:val="18"/>
        </w:rPr>
      </w:pPr>
      <w:bookmarkStart w:id="9" w:name="_Ref505757384"/>
      <w:r w:rsidRPr="002A5B41">
        <w:rPr>
          <w:b/>
          <w:bCs/>
          <w:sz w:val="20"/>
          <w:szCs w:val="18"/>
        </w:rPr>
        <w:t xml:space="preserve">Table </w:t>
      </w:r>
      <w:bookmarkEnd w:id="9"/>
      <w:r w:rsidR="0048719D">
        <w:rPr>
          <w:b/>
          <w:bCs/>
          <w:sz w:val="20"/>
          <w:szCs w:val="18"/>
        </w:rPr>
        <w:t>2.</w:t>
      </w:r>
      <w:r w:rsidR="0048719D" w:rsidRPr="002A5B41">
        <w:rPr>
          <w:b/>
          <w:bCs/>
          <w:sz w:val="20"/>
          <w:szCs w:val="18"/>
        </w:rPr>
        <w:t xml:space="preserve"> </w:t>
      </w:r>
      <w:r w:rsidR="00F83001" w:rsidRPr="00F83001">
        <w:rPr>
          <w:b/>
          <w:bCs/>
          <w:sz w:val="20"/>
          <w:szCs w:val="18"/>
        </w:rPr>
        <w:t>System</w:t>
      </w:r>
      <w:r w:rsidRPr="002A5B41">
        <w:rPr>
          <w:b/>
          <w:bCs/>
          <w:sz w:val="20"/>
          <w:szCs w:val="18"/>
        </w:rPr>
        <w:t>-level evaluation assumptions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237"/>
      </w:tblGrid>
      <w:tr w:rsidR="00F83001" w:rsidRPr="00CF66F9" w14:paraId="36EBEA0C" w14:textId="77777777" w:rsidTr="003502F7">
        <w:trPr>
          <w:trHeight w:val="342"/>
        </w:trPr>
        <w:tc>
          <w:tcPr>
            <w:tcW w:w="2405" w:type="dxa"/>
            <w:shd w:val="clear" w:color="000000" w:fill="DBDBDB"/>
            <w:vAlign w:val="center"/>
            <w:hideMark/>
          </w:tcPr>
          <w:p w14:paraId="7B4D25DE" w14:textId="77777777" w:rsidR="00F83001" w:rsidRPr="00CF66F9" w:rsidRDefault="00F83001" w:rsidP="003502F7">
            <w:pPr>
              <w:autoSpaceDE/>
              <w:autoSpaceDN/>
              <w:adjustRightInd/>
              <w:snapToGrid/>
              <w:spacing w:after="0"/>
              <w:jc w:val="center"/>
              <w:rPr>
                <w:rFonts w:eastAsia="Times New Roman"/>
                <w:b/>
                <w:bCs/>
                <w:color w:val="000000"/>
                <w:sz w:val="20"/>
                <w:szCs w:val="20"/>
                <w:lang w:eastAsia="zh-CN"/>
              </w:rPr>
            </w:pPr>
            <w:bookmarkStart w:id="10" w:name="OLE_LINK30"/>
            <w:r w:rsidRPr="00CF66F9">
              <w:rPr>
                <w:rFonts w:eastAsia="Times New Roman"/>
                <w:b/>
                <w:bCs/>
                <w:color w:val="000000"/>
                <w:sz w:val="20"/>
                <w:szCs w:val="20"/>
                <w:lang w:eastAsia="zh-CN"/>
              </w:rPr>
              <w:t>Parameters</w:t>
            </w:r>
          </w:p>
        </w:tc>
        <w:tc>
          <w:tcPr>
            <w:tcW w:w="6237" w:type="dxa"/>
            <w:shd w:val="clear" w:color="000000" w:fill="DBDBDB"/>
            <w:vAlign w:val="center"/>
            <w:hideMark/>
          </w:tcPr>
          <w:p w14:paraId="59B2AEE2" w14:textId="77777777" w:rsidR="00F83001" w:rsidRPr="00CF66F9" w:rsidRDefault="00F83001" w:rsidP="003502F7">
            <w:pPr>
              <w:autoSpaceDE/>
              <w:autoSpaceDN/>
              <w:adjustRightInd/>
              <w:snapToGrid/>
              <w:spacing w:after="0"/>
              <w:jc w:val="center"/>
              <w:rPr>
                <w:rFonts w:eastAsia="Times New Roman"/>
                <w:b/>
                <w:bCs/>
                <w:color w:val="000000"/>
                <w:sz w:val="20"/>
                <w:szCs w:val="20"/>
                <w:lang w:eastAsia="zh-CN"/>
              </w:rPr>
            </w:pPr>
            <w:r w:rsidRPr="00CF66F9">
              <w:rPr>
                <w:rFonts w:eastAsia="Times New Roman"/>
                <w:b/>
                <w:bCs/>
                <w:color w:val="000000"/>
                <w:sz w:val="20"/>
                <w:szCs w:val="20"/>
                <w:lang w:eastAsia="zh-CN"/>
              </w:rPr>
              <w:t>mMTC</w:t>
            </w:r>
          </w:p>
        </w:tc>
      </w:tr>
      <w:tr w:rsidR="00F83001" w:rsidRPr="00CF66F9" w14:paraId="78CFDEC3" w14:textId="77777777" w:rsidTr="003502F7">
        <w:trPr>
          <w:trHeight w:val="300"/>
        </w:trPr>
        <w:tc>
          <w:tcPr>
            <w:tcW w:w="2405" w:type="dxa"/>
            <w:shd w:val="clear" w:color="auto" w:fill="auto"/>
            <w:vAlign w:val="center"/>
            <w:hideMark/>
          </w:tcPr>
          <w:p w14:paraId="137E8EF3"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Layout</w:t>
            </w:r>
          </w:p>
        </w:tc>
        <w:tc>
          <w:tcPr>
            <w:tcW w:w="6237" w:type="dxa"/>
            <w:shd w:val="clear" w:color="auto" w:fill="auto"/>
            <w:vAlign w:val="center"/>
            <w:hideMark/>
          </w:tcPr>
          <w:p w14:paraId="793EC9C7"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Single layer - Macro layer: Hex. Grid</w:t>
            </w:r>
          </w:p>
        </w:tc>
      </w:tr>
      <w:tr w:rsidR="00F83001" w:rsidRPr="00CF66F9" w14:paraId="6431EC9E" w14:textId="77777777" w:rsidTr="003502F7">
        <w:trPr>
          <w:trHeight w:val="274"/>
        </w:trPr>
        <w:tc>
          <w:tcPr>
            <w:tcW w:w="2405" w:type="dxa"/>
            <w:shd w:val="clear" w:color="auto" w:fill="auto"/>
            <w:vAlign w:val="center"/>
            <w:hideMark/>
          </w:tcPr>
          <w:p w14:paraId="59A1C843"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Inter-BS distance</w:t>
            </w:r>
          </w:p>
        </w:tc>
        <w:tc>
          <w:tcPr>
            <w:tcW w:w="6237" w:type="dxa"/>
            <w:shd w:val="clear" w:color="auto" w:fill="auto"/>
            <w:vAlign w:val="center"/>
            <w:hideMark/>
          </w:tcPr>
          <w:p w14:paraId="2E8CA20F"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1732m</w:t>
            </w:r>
          </w:p>
        </w:tc>
      </w:tr>
      <w:tr w:rsidR="00F83001" w:rsidRPr="00CF66F9" w14:paraId="29AEEA00" w14:textId="77777777" w:rsidTr="003502F7">
        <w:trPr>
          <w:trHeight w:val="270"/>
        </w:trPr>
        <w:tc>
          <w:tcPr>
            <w:tcW w:w="2405" w:type="dxa"/>
            <w:shd w:val="clear" w:color="auto" w:fill="auto"/>
            <w:vAlign w:val="center"/>
            <w:hideMark/>
          </w:tcPr>
          <w:p w14:paraId="6A4F5B10"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Carrier frequency</w:t>
            </w:r>
          </w:p>
        </w:tc>
        <w:tc>
          <w:tcPr>
            <w:tcW w:w="6237" w:type="dxa"/>
            <w:shd w:val="clear" w:color="auto" w:fill="auto"/>
            <w:vAlign w:val="center"/>
            <w:hideMark/>
          </w:tcPr>
          <w:p w14:paraId="016563B6"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700MHz</w:t>
            </w:r>
          </w:p>
        </w:tc>
      </w:tr>
      <w:tr w:rsidR="00F83001" w:rsidRPr="00CF66F9" w14:paraId="1F5458EA" w14:textId="77777777" w:rsidTr="003502F7">
        <w:trPr>
          <w:trHeight w:val="424"/>
        </w:trPr>
        <w:tc>
          <w:tcPr>
            <w:tcW w:w="2405" w:type="dxa"/>
            <w:shd w:val="clear" w:color="auto" w:fill="auto"/>
            <w:vAlign w:val="center"/>
            <w:hideMark/>
          </w:tcPr>
          <w:p w14:paraId="3653D446"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Simulation bandwidth</w:t>
            </w:r>
          </w:p>
        </w:tc>
        <w:tc>
          <w:tcPr>
            <w:tcW w:w="6237" w:type="dxa"/>
            <w:shd w:val="clear" w:color="auto" w:fill="auto"/>
            <w:vAlign w:val="center"/>
            <w:hideMark/>
          </w:tcPr>
          <w:p w14:paraId="49035157"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6 PRBs as starting point</w:t>
            </w:r>
          </w:p>
        </w:tc>
      </w:tr>
      <w:tr w:rsidR="00F83001" w:rsidRPr="00CF66F9" w14:paraId="6C5144BD" w14:textId="77777777" w:rsidTr="003502F7">
        <w:trPr>
          <w:trHeight w:val="319"/>
        </w:trPr>
        <w:tc>
          <w:tcPr>
            <w:tcW w:w="2405" w:type="dxa"/>
            <w:shd w:val="clear" w:color="auto" w:fill="auto"/>
            <w:vAlign w:val="center"/>
            <w:hideMark/>
          </w:tcPr>
          <w:p w14:paraId="01E3C87A"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Number of UEs per cell</w:t>
            </w:r>
          </w:p>
        </w:tc>
        <w:tc>
          <w:tcPr>
            <w:tcW w:w="6237" w:type="dxa"/>
            <w:shd w:val="clear" w:color="auto" w:fill="auto"/>
            <w:vAlign w:val="center"/>
            <w:hideMark/>
          </w:tcPr>
          <w:p w14:paraId="1A8E9E07" w14:textId="4D33F6E5" w:rsidR="00F83001" w:rsidRPr="00CF66F9" w:rsidRDefault="00C33A59" w:rsidP="003502F7">
            <w:pPr>
              <w:autoSpaceDE/>
              <w:autoSpaceDN/>
              <w:adjustRightInd/>
              <w:snapToGrid/>
              <w:spacing w:after="0"/>
              <w:jc w:val="left"/>
              <w:rPr>
                <w:rFonts w:eastAsia="Times New Roman"/>
                <w:color w:val="000000"/>
                <w:sz w:val="20"/>
                <w:szCs w:val="20"/>
                <w:lang w:eastAsia="zh-CN"/>
              </w:rPr>
            </w:pPr>
            <w:r>
              <w:rPr>
                <w:rFonts w:eastAsia="Times New Roman"/>
                <w:color w:val="000000"/>
                <w:sz w:val="20"/>
                <w:szCs w:val="20"/>
                <w:lang w:eastAsia="zh-CN"/>
              </w:rPr>
              <w:t>100</w:t>
            </w:r>
          </w:p>
        </w:tc>
      </w:tr>
      <w:tr w:rsidR="00F83001" w:rsidRPr="00CF66F9" w14:paraId="72423122" w14:textId="77777777" w:rsidTr="003502F7">
        <w:trPr>
          <w:trHeight w:val="780"/>
        </w:trPr>
        <w:tc>
          <w:tcPr>
            <w:tcW w:w="2405" w:type="dxa"/>
            <w:shd w:val="clear" w:color="auto" w:fill="auto"/>
            <w:vAlign w:val="center"/>
            <w:hideMark/>
          </w:tcPr>
          <w:p w14:paraId="04C70179"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Channel model</w:t>
            </w:r>
          </w:p>
        </w:tc>
        <w:tc>
          <w:tcPr>
            <w:tcW w:w="6237" w:type="dxa"/>
            <w:shd w:val="clear" w:color="auto" w:fill="auto"/>
            <w:vAlign w:val="center"/>
            <w:hideMark/>
          </w:tcPr>
          <w:p w14:paraId="61902757"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UMa in TR 38.901;</w:t>
            </w:r>
            <w:r w:rsidRPr="00CF66F9">
              <w:rPr>
                <w:rFonts w:eastAsia="Times New Roman"/>
                <w:color w:val="000000"/>
                <w:sz w:val="20"/>
                <w:szCs w:val="20"/>
                <w:lang w:eastAsia="zh-CN"/>
              </w:rPr>
              <w:br/>
              <w:t>The building penetration model defined in Table 7.4.3-3 in TR 38.901 is used for SLS with frequencies below 6 GHz.</w:t>
            </w:r>
          </w:p>
        </w:tc>
      </w:tr>
      <w:tr w:rsidR="00F83001" w:rsidRPr="00CF66F9" w14:paraId="63BE81A7" w14:textId="77777777" w:rsidTr="003502F7">
        <w:trPr>
          <w:trHeight w:val="319"/>
        </w:trPr>
        <w:tc>
          <w:tcPr>
            <w:tcW w:w="2405" w:type="dxa"/>
            <w:shd w:val="clear" w:color="auto" w:fill="auto"/>
            <w:vAlign w:val="center"/>
            <w:hideMark/>
          </w:tcPr>
          <w:p w14:paraId="7063E135"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UE Tx power</w:t>
            </w:r>
          </w:p>
        </w:tc>
        <w:tc>
          <w:tcPr>
            <w:tcW w:w="6237" w:type="dxa"/>
            <w:shd w:val="clear" w:color="auto" w:fill="auto"/>
            <w:vAlign w:val="center"/>
            <w:hideMark/>
          </w:tcPr>
          <w:p w14:paraId="42C391D5"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Max 23 dBm</w:t>
            </w:r>
          </w:p>
        </w:tc>
      </w:tr>
      <w:tr w:rsidR="00F83001" w:rsidRPr="00CF66F9" w14:paraId="2731646E" w14:textId="77777777" w:rsidTr="003502F7">
        <w:trPr>
          <w:trHeight w:val="1087"/>
        </w:trPr>
        <w:tc>
          <w:tcPr>
            <w:tcW w:w="2405" w:type="dxa"/>
            <w:shd w:val="clear" w:color="auto" w:fill="auto"/>
            <w:vAlign w:val="center"/>
            <w:hideMark/>
          </w:tcPr>
          <w:p w14:paraId="1E80C560"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BS antenna configurations</w:t>
            </w:r>
          </w:p>
        </w:tc>
        <w:tc>
          <w:tcPr>
            <w:tcW w:w="6237" w:type="dxa"/>
            <w:shd w:val="clear" w:color="auto" w:fill="auto"/>
            <w:vAlign w:val="center"/>
            <w:hideMark/>
          </w:tcPr>
          <w:p w14:paraId="4D20C852" w14:textId="77777777" w:rsidR="00F83001"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 xml:space="preserve">2 Rx </w:t>
            </w:r>
          </w:p>
          <w:p w14:paraId="7DB1C076"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 xml:space="preserve"> (M, N, P, Mg, </w:t>
            </w:r>
            <w:r>
              <w:rPr>
                <w:rFonts w:eastAsia="Times New Roman"/>
                <w:color w:val="000000"/>
                <w:sz w:val="20"/>
                <w:szCs w:val="20"/>
                <w:lang w:eastAsia="zh-CN"/>
              </w:rPr>
              <w:t>Ng) = (10, 1, 2, 1, 1), 2 TXRU;</w:t>
            </w:r>
            <w:r w:rsidRPr="00CF66F9">
              <w:rPr>
                <w:rFonts w:eastAsia="Times New Roman"/>
                <w:color w:val="000000"/>
                <w:sz w:val="20"/>
                <w:szCs w:val="20"/>
                <w:lang w:eastAsia="zh-CN"/>
              </w:rPr>
              <w:br/>
              <w:t>dH = dV = 0.5λ;</w:t>
            </w:r>
            <w:r w:rsidRPr="00CF66F9">
              <w:rPr>
                <w:rFonts w:eastAsia="Times New Roman"/>
                <w:color w:val="000000"/>
                <w:sz w:val="20"/>
                <w:szCs w:val="20"/>
                <w:lang w:eastAsia="zh-CN"/>
              </w:rPr>
              <w:br/>
              <w:t xml:space="preserve">BS antenna downtilt: </w:t>
            </w:r>
            <w:r>
              <w:rPr>
                <w:rFonts w:eastAsia="Times New Roman"/>
                <w:color w:val="000000"/>
                <w:sz w:val="20"/>
                <w:szCs w:val="20"/>
                <w:lang w:eastAsia="zh-CN"/>
              </w:rPr>
              <w:t>92</w:t>
            </w:r>
          </w:p>
        </w:tc>
      </w:tr>
      <w:tr w:rsidR="00F83001" w:rsidRPr="00CF66F9" w14:paraId="36B2640D" w14:textId="77777777" w:rsidTr="003502F7">
        <w:trPr>
          <w:trHeight w:val="342"/>
        </w:trPr>
        <w:tc>
          <w:tcPr>
            <w:tcW w:w="2405" w:type="dxa"/>
            <w:shd w:val="clear" w:color="auto" w:fill="auto"/>
            <w:vAlign w:val="center"/>
            <w:hideMark/>
          </w:tcPr>
          <w:p w14:paraId="2CE6A9A7"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BS antenna height</w:t>
            </w:r>
          </w:p>
        </w:tc>
        <w:tc>
          <w:tcPr>
            <w:tcW w:w="6237" w:type="dxa"/>
            <w:shd w:val="clear" w:color="auto" w:fill="auto"/>
            <w:vAlign w:val="center"/>
            <w:hideMark/>
          </w:tcPr>
          <w:p w14:paraId="28072F68"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25m</w:t>
            </w:r>
          </w:p>
        </w:tc>
      </w:tr>
      <w:tr w:rsidR="00F83001" w:rsidRPr="00CF66F9" w14:paraId="39232E0D" w14:textId="77777777" w:rsidTr="003502F7">
        <w:trPr>
          <w:trHeight w:val="522"/>
        </w:trPr>
        <w:tc>
          <w:tcPr>
            <w:tcW w:w="2405" w:type="dxa"/>
            <w:shd w:val="clear" w:color="auto" w:fill="auto"/>
            <w:vAlign w:val="center"/>
            <w:hideMark/>
          </w:tcPr>
          <w:p w14:paraId="74B51432"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BS antenna element gain + connector loss</w:t>
            </w:r>
          </w:p>
        </w:tc>
        <w:tc>
          <w:tcPr>
            <w:tcW w:w="6237" w:type="dxa"/>
            <w:shd w:val="clear" w:color="auto" w:fill="auto"/>
            <w:vAlign w:val="center"/>
            <w:hideMark/>
          </w:tcPr>
          <w:p w14:paraId="61D4BB52"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8 dBi, 0dB cable loss</w:t>
            </w:r>
          </w:p>
        </w:tc>
      </w:tr>
      <w:tr w:rsidR="00F83001" w:rsidRPr="00CF66F9" w14:paraId="78380AF4" w14:textId="77777777" w:rsidTr="003502F7">
        <w:trPr>
          <w:trHeight w:val="360"/>
        </w:trPr>
        <w:tc>
          <w:tcPr>
            <w:tcW w:w="2405" w:type="dxa"/>
            <w:shd w:val="clear" w:color="auto" w:fill="auto"/>
            <w:vAlign w:val="center"/>
            <w:hideMark/>
          </w:tcPr>
          <w:p w14:paraId="15AA8CD4"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BS receiver noise figure</w:t>
            </w:r>
          </w:p>
        </w:tc>
        <w:tc>
          <w:tcPr>
            <w:tcW w:w="6237" w:type="dxa"/>
            <w:shd w:val="clear" w:color="auto" w:fill="auto"/>
            <w:vAlign w:val="center"/>
            <w:hideMark/>
          </w:tcPr>
          <w:p w14:paraId="4AE96E44"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5dB</w:t>
            </w:r>
          </w:p>
        </w:tc>
      </w:tr>
      <w:tr w:rsidR="00F83001" w:rsidRPr="00CF66F9" w14:paraId="30B5425F" w14:textId="77777777" w:rsidTr="003502F7">
        <w:trPr>
          <w:trHeight w:val="402"/>
        </w:trPr>
        <w:tc>
          <w:tcPr>
            <w:tcW w:w="2405" w:type="dxa"/>
            <w:shd w:val="clear" w:color="auto" w:fill="auto"/>
            <w:vAlign w:val="center"/>
            <w:hideMark/>
          </w:tcPr>
          <w:p w14:paraId="19093432"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UE antenna configuration</w:t>
            </w:r>
          </w:p>
        </w:tc>
        <w:tc>
          <w:tcPr>
            <w:tcW w:w="6237" w:type="dxa"/>
            <w:shd w:val="clear" w:color="auto" w:fill="auto"/>
            <w:vAlign w:val="center"/>
            <w:hideMark/>
          </w:tcPr>
          <w:p w14:paraId="112417E4"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1Tx as starting point</w:t>
            </w:r>
          </w:p>
        </w:tc>
      </w:tr>
      <w:tr w:rsidR="00F83001" w:rsidRPr="00CF66F9" w14:paraId="50D832A8" w14:textId="77777777" w:rsidTr="003502F7">
        <w:trPr>
          <w:trHeight w:val="402"/>
        </w:trPr>
        <w:tc>
          <w:tcPr>
            <w:tcW w:w="2405" w:type="dxa"/>
            <w:shd w:val="clear" w:color="auto" w:fill="auto"/>
            <w:vAlign w:val="center"/>
            <w:hideMark/>
          </w:tcPr>
          <w:p w14:paraId="34C0075C"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UE antenna height</w:t>
            </w:r>
          </w:p>
        </w:tc>
        <w:tc>
          <w:tcPr>
            <w:tcW w:w="6237" w:type="dxa"/>
            <w:shd w:val="clear" w:color="auto" w:fill="auto"/>
            <w:vAlign w:val="center"/>
            <w:hideMark/>
          </w:tcPr>
          <w:p w14:paraId="45E72DE3"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Follow the modelling of TR 38.901</w:t>
            </w:r>
          </w:p>
        </w:tc>
      </w:tr>
      <w:tr w:rsidR="00F83001" w:rsidRPr="00CF66F9" w14:paraId="4669D38D" w14:textId="77777777" w:rsidTr="003502F7">
        <w:trPr>
          <w:trHeight w:val="379"/>
        </w:trPr>
        <w:tc>
          <w:tcPr>
            <w:tcW w:w="2405" w:type="dxa"/>
            <w:shd w:val="clear" w:color="auto" w:fill="auto"/>
            <w:vAlign w:val="center"/>
            <w:hideMark/>
          </w:tcPr>
          <w:p w14:paraId="111C4507"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UE antenna gain</w:t>
            </w:r>
          </w:p>
        </w:tc>
        <w:tc>
          <w:tcPr>
            <w:tcW w:w="6237" w:type="dxa"/>
            <w:shd w:val="clear" w:color="auto" w:fill="auto"/>
            <w:vAlign w:val="center"/>
            <w:hideMark/>
          </w:tcPr>
          <w:p w14:paraId="0490E9E6"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0dBi as starting point</w:t>
            </w:r>
          </w:p>
        </w:tc>
      </w:tr>
      <w:tr w:rsidR="00F83001" w:rsidRPr="00CF66F9" w14:paraId="525F4549" w14:textId="77777777" w:rsidTr="003502F7">
        <w:trPr>
          <w:trHeight w:val="760"/>
        </w:trPr>
        <w:tc>
          <w:tcPr>
            <w:tcW w:w="2405" w:type="dxa"/>
            <w:shd w:val="clear" w:color="auto" w:fill="auto"/>
            <w:vAlign w:val="center"/>
            <w:hideMark/>
          </w:tcPr>
          <w:p w14:paraId="64E5AE7F"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UE distribution</w:t>
            </w:r>
          </w:p>
        </w:tc>
        <w:tc>
          <w:tcPr>
            <w:tcW w:w="6237" w:type="dxa"/>
            <w:shd w:val="clear" w:color="auto" w:fill="auto"/>
            <w:vAlign w:val="center"/>
            <w:hideMark/>
          </w:tcPr>
          <w:p w14:paraId="5A643C04"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For mMTC:</w:t>
            </w:r>
            <w:r w:rsidRPr="00CF66F9">
              <w:rPr>
                <w:rFonts w:eastAsia="Times New Roman"/>
                <w:color w:val="000000"/>
                <w:sz w:val="20"/>
                <w:szCs w:val="20"/>
                <w:lang w:eastAsia="zh-CN"/>
              </w:rPr>
              <w:br/>
              <w:t>20% of users are outdoors (3km/h), 80% of users are indoor (3km/h); Users dropped uniformly in entire cell</w:t>
            </w:r>
          </w:p>
        </w:tc>
      </w:tr>
      <w:tr w:rsidR="00F83001" w:rsidRPr="00CF66F9" w14:paraId="1226204A" w14:textId="77777777" w:rsidTr="003502F7">
        <w:trPr>
          <w:trHeight w:val="416"/>
        </w:trPr>
        <w:tc>
          <w:tcPr>
            <w:tcW w:w="2405" w:type="dxa"/>
            <w:shd w:val="clear" w:color="auto" w:fill="auto"/>
            <w:vAlign w:val="center"/>
            <w:hideMark/>
          </w:tcPr>
          <w:p w14:paraId="2BF1E793"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UE power control</w:t>
            </w:r>
          </w:p>
        </w:tc>
        <w:tc>
          <w:tcPr>
            <w:tcW w:w="6237" w:type="dxa"/>
            <w:shd w:val="clear" w:color="auto" w:fill="auto"/>
            <w:vAlign w:val="center"/>
            <w:hideMark/>
          </w:tcPr>
          <w:p w14:paraId="7A4DB503"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Open loop PC</w:t>
            </w:r>
            <w:r>
              <w:rPr>
                <w:rFonts w:eastAsia="Times New Roman"/>
                <w:color w:val="000000"/>
                <w:sz w:val="20"/>
                <w:szCs w:val="20"/>
                <w:lang w:eastAsia="zh-CN"/>
              </w:rPr>
              <w:t xml:space="preserve">, </w:t>
            </w:r>
            <w:r w:rsidRPr="007A0725">
              <w:rPr>
                <w:rFonts w:eastAsia="Times New Roman"/>
                <w:color w:val="000000"/>
                <w:sz w:val="20"/>
                <w:szCs w:val="20"/>
                <w:lang w:eastAsia="zh-CN"/>
              </w:rPr>
              <w:t>P0=-110, a=1</w:t>
            </w:r>
          </w:p>
        </w:tc>
      </w:tr>
      <w:tr w:rsidR="00F83001" w:rsidRPr="00CF66F9" w14:paraId="370032ED" w14:textId="77777777" w:rsidTr="003502F7">
        <w:trPr>
          <w:trHeight w:val="360"/>
        </w:trPr>
        <w:tc>
          <w:tcPr>
            <w:tcW w:w="2405" w:type="dxa"/>
            <w:shd w:val="clear" w:color="auto" w:fill="auto"/>
            <w:vAlign w:val="center"/>
            <w:hideMark/>
          </w:tcPr>
          <w:p w14:paraId="5BB17572"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HARQ/repetition</w:t>
            </w:r>
          </w:p>
        </w:tc>
        <w:tc>
          <w:tcPr>
            <w:tcW w:w="6237" w:type="dxa"/>
            <w:shd w:val="clear" w:color="auto" w:fill="auto"/>
            <w:vAlign w:val="center"/>
            <w:hideMark/>
          </w:tcPr>
          <w:p w14:paraId="41F389F4" w14:textId="5D9395D7" w:rsidR="00F83001" w:rsidRPr="00CF66F9" w:rsidRDefault="00F83001">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maximum number of HARQ transmission=8, repetition dependents on coupling loss, can be 1,2</w:t>
            </w:r>
          </w:p>
        </w:tc>
      </w:tr>
      <w:tr w:rsidR="00F83001" w:rsidRPr="00CF66F9" w14:paraId="0C5DAA55" w14:textId="77777777" w:rsidTr="003502F7">
        <w:trPr>
          <w:trHeight w:val="402"/>
        </w:trPr>
        <w:tc>
          <w:tcPr>
            <w:tcW w:w="2405" w:type="dxa"/>
            <w:shd w:val="clear" w:color="auto" w:fill="auto"/>
            <w:vAlign w:val="center"/>
            <w:hideMark/>
          </w:tcPr>
          <w:p w14:paraId="1DAE8D69"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Channel estimation</w:t>
            </w:r>
          </w:p>
        </w:tc>
        <w:tc>
          <w:tcPr>
            <w:tcW w:w="6237" w:type="dxa"/>
            <w:shd w:val="clear" w:color="auto" w:fill="auto"/>
            <w:vAlign w:val="center"/>
            <w:hideMark/>
          </w:tcPr>
          <w:p w14:paraId="4C73AA6B"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Realistic</w:t>
            </w:r>
          </w:p>
        </w:tc>
      </w:tr>
      <w:tr w:rsidR="00F83001" w:rsidRPr="00CF66F9" w14:paraId="7E0D225C" w14:textId="77777777" w:rsidTr="003502F7">
        <w:trPr>
          <w:trHeight w:val="396"/>
        </w:trPr>
        <w:tc>
          <w:tcPr>
            <w:tcW w:w="2405" w:type="dxa"/>
            <w:shd w:val="clear" w:color="auto" w:fill="auto"/>
            <w:vAlign w:val="center"/>
            <w:hideMark/>
          </w:tcPr>
          <w:p w14:paraId="005C4218"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BS receiver</w:t>
            </w:r>
          </w:p>
        </w:tc>
        <w:tc>
          <w:tcPr>
            <w:tcW w:w="6237" w:type="dxa"/>
            <w:shd w:val="clear" w:color="auto" w:fill="auto"/>
            <w:vAlign w:val="center"/>
            <w:hideMark/>
          </w:tcPr>
          <w:p w14:paraId="6E604392" w14:textId="6D0BBD99" w:rsidR="00F83001" w:rsidRPr="00CF66F9" w:rsidRDefault="006D5D5C" w:rsidP="003502F7">
            <w:pPr>
              <w:autoSpaceDE/>
              <w:autoSpaceDN/>
              <w:adjustRightInd/>
              <w:snapToGrid/>
              <w:spacing w:after="0"/>
              <w:jc w:val="left"/>
              <w:rPr>
                <w:rFonts w:eastAsia="Times New Roman"/>
                <w:color w:val="000000"/>
                <w:sz w:val="20"/>
                <w:szCs w:val="20"/>
                <w:lang w:eastAsia="zh-CN"/>
              </w:rPr>
            </w:pPr>
            <w:r w:rsidRPr="00141554">
              <w:rPr>
                <w:rFonts w:eastAsia="宋体"/>
                <w:color w:val="000000"/>
                <w:sz w:val="20"/>
                <w:szCs w:val="20"/>
                <w:lang w:eastAsia="zh-CN" w:bidi="ar"/>
              </w:rPr>
              <w:t>Advanced receiver</w:t>
            </w:r>
            <w:r>
              <w:rPr>
                <w:rFonts w:eastAsia="宋体"/>
                <w:color w:val="000000"/>
                <w:sz w:val="20"/>
                <w:szCs w:val="20"/>
                <w:lang w:eastAsia="zh-CN" w:bidi="ar"/>
              </w:rPr>
              <w:t xml:space="preserve"> with physical layer abstraction method in [7]</w:t>
            </w:r>
          </w:p>
        </w:tc>
      </w:tr>
      <w:tr w:rsidR="00F83001" w:rsidRPr="00CF66F9" w14:paraId="2AFAABE2" w14:textId="77777777" w:rsidTr="003502F7">
        <w:trPr>
          <w:trHeight w:val="396"/>
        </w:trPr>
        <w:tc>
          <w:tcPr>
            <w:tcW w:w="2405" w:type="dxa"/>
            <w:shd w:val="clear" w:color="auto" w:fill="auto"/>
            <w:vAlign w:val="center"/>
          </w:tcPr>
          <w:p w14:paraId="58EC286B"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Pr>
                <w:rFonts w:eastAsia="Times New Roman"/>
                <w:color w:val="000000"/>
                <w:sz w:val="20"/>
                <w:szCs w:val="20"/>
                <w:lang w:eastAsia="zh-CN"/>
              </w:rPr>
              <w:t>Traffic model</w:t>
            </w:r>
          </w:p>
        </w:tc>
        <w:tc>
          <w:tcPr>
            <w:tcW w:w="6237" w:type="dxa"/>
            <w:shd w:val="clear" w:color="auto" w:fill="auto"/>
            <w:vAlign w:val="center"/>
          </w:tcPr>
          <w:p w14:paraId="76D77A98" w14:textId="77777777" w:rsidR="00F83001" w:rsidRPr="007A0725" w:rsidRDefault="00F83001" w:rsidP="003502F7">
            <w:pPr>
              <w:autoSpaceDE/>
              <w:autoSpaceDN/>
              <w:adjustRightInd/>
              <w:snapToGrid/>
              <w:spacing w:after="0"/>
              <w:jc w:val="left"/>
              <w:rPr>
                <w:rFonts w:eastAsia="Times New Roman"/>
                <w:color w:val="000000"/>
                <w:sz w:val="20"/>
                <w:szCs w:val="20"/>
                <w:lang w:eastAsia="zh-CN"/>
              </w:rPr>
            </w:pPr>
            <w:r w:rsidRPr="007A0725">
              <w:rPr>
                <w:rFonts w:eastAsia="Times New Roman"/>
                <w:color w:val="000000"/>
                <w:sz w:val="20"/>
                <w:szCs w:val="20"/>
                <w:lang w:eastAsia="zh-CN"/>
              </w:rPr>
              <w:t>Packet arrival per UE: Poisson arrival with arrival rate λ;</w:t>
            </w:r>
          </w:p>
          <w:p w14:paraId="4386FE5F" w14:textId="77777777" w:rsidR="00F83001" w:rsidRDefault="00F83001" w:rsidP="003502F7">
            <w:pPr>
              <w:autoSpaceDE/>
              <w:autoSpaceDN/>
              <w:adjustRightInd/>
              <w:snapToGrid/>
              <w:spacing w:after="0"/>
              <w:jc w:val="left"/>
              <w:rPr>
                <w:rFonts w:eastAsia="Times New Roman"/>
                <w:color w:val="000000"/>
                <w:sz w:val="20"/>
                <w:szCs w:val="20"/>
                <w:lang w:eastAsia="zh-CN"/>
              </w:rPr>
            </w:pPr>
            <w:r w:rsidRPr="007A0725">
              <w:rPr>
                <w:rFonts w:eastAsia="Times New Roman"/>
                <w:color w:val="000000"/>
                <w:sz w:val="20"/>
                <w:szCs w:val="20"/>
                <w:lang w:eastAsia="zh-CN"/>
              </w:rPr>
              <w:t>Packet size: 20~200 bytes Pareto + higher layer protocol overhead of 29 bytes, as defined in TR 45.820 to be the starting point; Other packet sizes are not precluded.</w:t>
            </w:r>
          </w:p>
          <w:p w14:paraId="2CD964BF" w14:textId="77777777" w:rsidR="00F83001" w:rsidRPr="007A0725" w:rsidRDefault="00F83001" w:rsidP="003502F7">
            <w:pPr>
              <w:autoSpaceDE/>
              <w:autoSpaceDN/>
              <w:adjustRightInd/>
              <w:snapToGrid/>
              <w:spacing w:after="0"/>
              <w:jc w:val="left"/>
              <w:rPr>
                <w:rFonts w:eastAsia="Times New Roman"/>
                <w:color w:val="000000"/>
                <w:sz w:val="20"/>
                <w:szCs w:val="20"/>
                <w:lang w:eastAsia="zh-CN"/>
              </w:rPr>
            </w:pPr>
            <w:r w:rsidRPr="007A0725">
              <w:rPr>
                <w:rFonts w:eastAsia="Times New Roman"/>
                <w:color w:val="000000"/>
                <w:sz w:val="20"/>
                <w:szCs w:val="20"/>
                <w:lang w:eastAsia="zh-CN"/>
              </w:rPr>
              <w:t xml:space="preserve">In the case of packet segmentation, use 5 bytes packet segmentation overhead for each TB in the SLS evaluation of the NoMA schemes. </w:t>
            </w:r>
          </w:p>
        </w:tc>
      </w:tr>
      <w:tr w:rsidR="00F83001" w:rsidRPr="00CF66F9" w14:paraId="408F2381" w14:textId="77777777" w:rsidTr="003502F7">
        <w:trPr>
          <w:trHeight w:val="396"/>
        </w:trPr>
        <w:tc>
          <w:tcPr>
            <w:tcW w:w="2405" w:type="dxa"/>
            <w:shd w:val="clear" w:color="auto" w:fill="auto"/>
            <w:vAlign w:val="center"/>
          </w:tcPr>
          <w:p w14:paraId="6DA0D54A" w14:textId="77777777" w:rsidR="00F83001" w:rsidRPr="007A0725" w:rsidRDefault="00F83001" w:rsidP="003502F7">
            <w:pPr>
              <w:autoSpaceDE/>
              <w:autoSpaceDN/>
              <w:adjustRightInd/>
              <w:snapToGrid/>
              <w:spacing w:after="0"/>
              <w:jc w:val="left"/>
              <w:rPr>
                <w:rFonts w:eastAsia="Times New Roman"/>
                <w:color w:val="000000"/>
                <w:sz w:val="20"/>
                <w:szCs w:val="20"/>
                <w:lang w:eastAsia="zh-CN"/>
              </w:rPr>
            </w:pPr>
            <w:r w:rsidRPr="007A0725">
              <w:rPr>
                <w:rFonts w:eastAsia="Times New Roman"/>
                <w:color w:val="000000"/>
                <w:sz w:val="20"/>
                <w:szCs w:val="20"/>
                <w:lang w:eastAsia="zh-CN"/>
              </w:rPr>
              <w:t>Packet dropping criterion</w:t>
            </w:r>
          </w:p>
        </w:tc>
        <w:tc>
          <w:tcPr>
            <w:tcW w:w="6237" w:type="dxa"/>
            <w:shd w:val="clear" w:color="auto" w:fill="auto"/>
            <w:vAlign w:val="center"/>
          </w:tcPr>
          <w:p w14:paraId="4E237011" w14:textId="77777777" w:rsidR="00F83001" w:rsidRPr="007A0725" w:rsidRDefault="00F83001" w:rsidP="003502F7">
            <w:pPr>
              <w:rPr>
                <w:rFonts w:eastAsia="Times New Roman"/>
                <w:color w:val="000000"/>
                <w:sz w:val="20"/>
                <w:szCs w:val="20"/>
                <w:lang w:eastAsia="zh-CN"/>
              </w:rPr>
            </w:pPr>
            <w:r w:rsidRPr="007A0725">
              <w:rPr>
                <w:rFonts w:eastAsia="Times New Roman"/>
                <w:color w:val="000000"/>
                <w:sz w:val="20"/>
                <w:szCs w:val="20"/>
                <w:lang w:eastAsia="zh-CN"/>
              </w:rPr>
              <w:t>8 HARQ transmission or 1s latency</w:t>
            </w:r>
          </w:p>
        </w:tc>
      </w:tr>
      <w:bookmarkEnd w:id="10"/>
    </w:tbl>
    <w:p w14:paraId="4E51D1D9" w14:textId="77777777" w:rsidR="00E53706" w:rsidRPr="00C76848" w:rsidRDefault="00E53706" w:rsidP="009564EE">
      <w:pPr>
        <w:rPr>
          <w:lang w:eastAsia="zh-CN"/>
        </w:rPr>
      </w:pPr>
    </w:p>
    <w:sectPr w:rsidR="00E53706" w:rsidRPr="00C7684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D443B" w14:textId="77777777" w:rsidR="004C345D" w:rsidRDefault="004C345D">
      <w:r>
        <w:separator/>
      </w:r>
    </w:p>
  </w:endnote>
  <w:endnote w:type="continuationSeparator" w:id="0">
    <w:p w14:paraId="52F3AE32" w14:textId="77777777" w:rsidR="004C345D" w:rsidRDefault="004C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58516" w14:textId="77777777" w:rsidR="004C345D" w:rsidRDefault="004C345D">
      <w:r>
        <w:separator/>
      </w:r>
    </w:p>
  </w:footnote>
  <w:footnote w:type="continuationSeparator" w:id="0">
    <w:p w14:paraId="7347F941" w14:textId="77777777" w:rsidR="004C345D" w:rsidRDefault="004C34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849E1"/>
    <w:multiLevelType w:val="hybridMultilevel"/>
    <w:tmpl w:val="8208FD72"/>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781183"/>
    <w:multiLevelType w:val="hybridMultilevel"/>
    <w:tmpl w:val="CF5A3E60"/>
    <w:lvl w:ilvl="0" w:tplc="DFDA4162">
      <w:start w:val="1"/>
      <w:numFmt w:val="lowerLetter"/>
      <w:lvlText w:val="(%1)"/>
      <w:lvlJc w:val="left"/>
      <w:pPr>
        <w:ind w:left="600" w:hanging="555"/>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 w15:restartNumberingAfterBreak="0">
    <w:nsid w:val="271332C8"/>
    <w:multiLevelType w:val="hybridMultilevel"/>
    <w:tmpl w:val="E1E80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4420A0"/>
    <w:multiLevelType w:val="hybridMultilevel"/>
    <w:tmpl w:val="286E9136"/>
    <w:lvl w:ilvl="0" w:tplc="7B0AB7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2991"/>
        </w:tabs>
        <w:ind w:left="2991"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5AC7B42"/>
    <w:multiLevelType w:val="hybridMultilevel"/>
    <w:tmpl w:val="50763CBA"/>
    <w:lvl w:ilvl="0" w:tplc="10CCD22A">
      <w:start w:val="1"/>
      <w:numFmt w:val="lowerLetter"/>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num w:numId="1">
    <w:abstractNumId w:val="5"/>
  </w:num>
  <w:num w:numId="2">
    <w:abstractNumId w:val="4"/>
  </w:num>
  <w:num w:numId="3">
    <w:abstractNumId w:val="3"/>
  </w:num>
  <w:num w:numId="4">
    <w:abstractNumId w:val="0"/>
  </w:num>
  <w:num w:numId="5">
    <w:abstractNumId w:val="4"/>
  </w:num>
  <w:num w:numId="6">
    <w:abstractNumId w:val="2"/>
  </w:num>
  <w:num w:numId="7">
    <w:abstractNumId w:val="1"/>
  </w:num>
  <w:num w:numId="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c0NDIzMzU1MzAwMzFQ0lEKTi0uzszPAymwqAUAUMTKPCwAAAA="/>
  </w:docVars>
  <w:rsids>
    <w:rsidRoot w:val="00CF5263"/>
    <w:rsid w:val="00000D04"/>
    <w:rsid w:val="00000DB2"/>
    <w:rsid w:val="00000FC7"/>
    <w:rsid w:val="000020F6"/>
    <w:rsid w:val="00002544"/>
    <w:rsid w:val="00002700"/>
    <w:rsid w:val="00002893"/>
    <w:rsid w:val="00002D28"/>
    <w:rsid w:val="000031E3"/>
    <w:rsid w:val="000033A3"/>
    <w:rsid w:val="00003605"/>
    <w:rsid w:val="000036B3"/>
    <w:rsid w:val="00003C56"/>
    <w:rsid w:val="00003EC2"/>
    <w:rsid w:val="000040A9"/>
    <w:rsid w:val="0000458E"/>
    <w:rsid w:val="00004E70"/>
    <w:rsid w:val="0000574F"/>
    <w:rsid w:val="00005984"/>
    <w:rsid w:val="00006CA9"/>
    <w:rsid w:val="000071AC"/>
    <w:rsid w:val="000072B6"/>
    <w:rsid w:val="00007813"/>
    <w:rsid w:val="000101C5"/>
    <w:rsid w:val="00010723"/>
    <w:rsid w:val="000109E6"/>
    <w:rsid w:val="000119B7"/>
    <w:rsid w:val="00011B60"/>
    <w:rsid w:val="00011E7C"/>
    <w:rsid w:val="00011F66"/>
    <w:rsid w:val="00011F67"/>
    <w:rsid w:val="0001200C"/>
    <w:rsid w:val="00012862"/>
    <w:rsid w:val="000128E6"/>
    <w:rsid w:val="00012E44"/>
    <w:rsid w:val="00014DF4"/>
    <w:rsid w:val="00015EAD"/>
    <w:rsid w:val="00015EFB"/>
    <w:rsid w:val="000165E2"/>
    <w:rsid w:val="00016AB0"/>
    <w:rsid w:val="000172BE"/>
    <w:rsid w:val="000174E3"/>
    <w:rsid w:val="00017AC4"/>
    <w:rsid w:val="00017D8A"/>
    <w:rsid w:val="00017E6A"/>
    <w:rsid w:val="000201C6"/>
    <w:rsid w:val="00021BCD"/>
    <w:rsid w:val="00021DDA"/>
    <w:rsid w:val="0002230F"/>
    <w:rsid w:val="00022AA8"/>
    <w:rsid w:val="00023388"/>
    <w:rsid w:val="00023425"/>
    <w:rsid w:val="000237F0"/>
    <w:rsid w:val="00023C95"/>
    <w:rsid w:val="00023D9B"/>
    <w:rsid w:val="000241BE"/>
    <w:rsid w:val="000242F2"/>
    <w:rsid w:val="00024306"/>
    <w:rsid w:val="00024316"/>
    <w:rsid w:val="000247B3"/>
    <w:rsid w:val="00024864"/>
    <w:rsid w:val="00024F07"/>
    <w:rsid w:val="000262E0"/>
    <w:rsid w:val="00026AEC"/>
    <w:rsid w:val="00026D4B"/>
    <w:rsid w:val="000275C6"/>
    <w:rsid w:val="00027921"/>
    <w:rsid w:val="00027AD6"/>
    <w:rsid w:val="0003024C"/>
    <w:rsid w:val="00030E25"/>
    <w:rsid w:val="00031ADB"/>
    <w:rsid w:val="00031FA9"/>
    <w:rsid w:val="00032056"/>
    <w:rsid w:val="000328CA"/>
    <w:rsid w:val="00032A1F"/>
    <w:rsid w:val="00032DDC"/>
    <w:rsid w:val="00032E40"/>
    <w:rsid w:val="0003376B"/>
    <w:rsid w:val="00033F84"/>
    <w:rsid w:val="00034676"/>
    <w:rsid w:val="000346E6"/>
    <w:rsid w:val="00035033"/>
    <w:rsid w:val="00035220"/>
    <w:rsid w:val="000352B3"/>
    <w:rsid w:val="000354B8"/>
    <w:rsid w:val="000356A1"/>
    <w:rsid w:val="00035D46"/>
    <w:rsid w:val="00036769"/>
    <w:rsid w:val="00036B1B"/>
    <w:rsid w:val="00037079"/>
    <w:rsid w:val="0003750D"/>
    <w:rsid w:val="00037A3E"/>
    <w:rsid w:val="00040163"/>
    <w:rsid w:val="0004023E"/>
    <w:rsid w:val="0004024B"/>
    <w:rsid w:val="0004043F"/>
    <w:rsid w:val="00040EED"/>
    <w:rsid w:val="00041600"/>
    <w:rsid w:val="00041C57"/>
    <w:rsid w:val="00042070"/>
    <w:rsid w:val="000420F8"/>
    <w:rsid w:val="000421F4"/>
    <w:rsid w:val="00042F42"/>
    <w:rsid w:val="00042FDC"/>
    <w:rsid w:val="00043419"/>
    <w:rsid w:val="000434B7"/>
    <w:rsid w:val="000435E4"/>
    <w:rsid w:val="00043BA4"/>
    <w:rsid w:val="000440B6"/>
    <w:rsid w:val="0004533D"/>
    <w:rsid w:val="000462C7"/>
    <w:rsid w:val="000463E9"/>
    <w:rsid w:val="000466C4"/>
    <w:rsid w:val="00046796"/>
    <w:rsid w:val="000467FD"/>
    <w:rsid w:val="000469F9"/>
    <w:rsid w:val="00046AAF"/>
    <w:rsid w:val="00047225"/>
    <w:rsid w:val="00047470"/>
    <w:rsid w:val="000478B1"/>
    <w:rsid w:val="00047E60"/>
    <w:rsid w:val="00050158"/>
    <w:rsid w:val="000512A2"/>
    <w:rsid w:val="00051B59"/>
    <w:rsid w:val="00052AD2"/>
    <w:rsid w:val="000530DF"/>
    <w:rsid w:val="0005336B"/>
    <w:rsid w:val="00053549"/>
    <w:rsid w:val="00053B92"/>
    <w:rsid w:val="00054E0C"/>
    <w:rsid w:val="00055180"/>
    <w:rsid w:val="0005541D"/>
    <w:rsid w:val="00056452"/>
    <w:rsid w:val="000565C8"/>
    <w:rsid w:val="00057078"/>
    <w:rsid w:val="000575E6"/>
    <w:rsid w:val="000577FC"/>
    <w:rsid w:val="00057DC8"/>
    <w:rsid w:val="000612E1"/>
    <w:rsid w:val="000614A8"/>
    <w:rsid w:val="000614FE"/>
    <w:rsid w:val="000624FE"/>
    <w:rsid w:val="00063137"/>
    <w:rsid w:val="0006396F"/>
    <w:rsid w:val="00063EB1"/>
    <w:rsid w:val="00064943"/>
    <w:rsid w:val="00064D27"/>
    <w:rsid w:val="000650AD"/>
    <w:rsid w:val="00065222"/>
    <w:rsid w:val="0006587F"/>
    <w:rsid w:val="00065D38"/>
    <w:rsid w:val="00067110"/>
    <w:rsid w:val="000673AD"/>
    <w:rsid w:val="000677E4"/>
    <w:rsid w:val="00067C29"/>
    <w:rsid w:val="00067DD1"/>
    <w:rsid w:val="00070447"/>
    <w:rsid w:val="000706E7"/>
    <w:rsid w:val="00070EF8"/>
    <w:rsid w:val="00071192"/>
    <w:rsid w:val="0007136E"/>
    <w:rsid w:val="000713A7"/>
    <w:rsid w:val="00072A80"/>
    <w:rsid w:val="000731A0"/>
    <w:rsid w:val="00073634"/>
    <w:rsid w:val="000736C1"/>
    <w:rsid w:val="00073797"/>
    <w:rsid w:val="00073DEC"/>
    <w:rsid w:val="00074146"/>
    <w:rsid w:val="000745AA"/>
    <w:rsid w:val="00074E86"/>
    <w:rsid w:val="00075899"/>
    <w:rsid w:val="00075FA7"/>
    <w:rsid w:val="00076097"/>
    <w:rsid w:val="00076541"/>
    <w:rsid w:val="00076C4E"/>
    <w:rsid w:val="00076F41"/>
    <w:rsid w:val="000772F4"/>
    <w:rsid w:val="000776EB"/>
    <w:rsid w:val="00077B5F"/>
    <w:rsid w:val="00080E9B"/>
    <w:rsid w:val="00081579"/>
    <w:rsid w:val="00081EF0"/>
    <w:rsid w:val="000823B0"/>
    <w:rsid w:val="00082736"/>
    <w:rsid w:val="0008335B"/>
    <w:rsid w:val="00083379"/>
    <w:rsid w:val="00083587"/>
    <w:rsid w:val="00083838"/>
    <w:rsid w:val="00083857"/>
    <w:rsid w:val="00083B6A"/>
    <w:rsid w:val="00083C73"/>
    <w:rsid w:val="000840F4"/>
    <w:rsid w:val="00084560"/>
    <w:rsid w:val="00084672"/>
    <w:rsid w:val="000849C6"/>
    <w:rsid w:val="00085E04"/>
    <w:rsid w:val="00086800"/>
    <w:rsid w:val="000868EF"/>
    <w:rsid w:val="00086A9D"/>
    <w:rsid w:val="000872D5"/>
    <w:rsid w:val="00087913"/>
    <w:rsid w:val="00087D58"/>
    <w:rsid w:val="00090249"/>
    <w:rsid w:val="000902DC"/>
    <w:rsid w:val="0009039D"/>
    <w:rsid w:val="000904A8"/>
    <w:rsid w:val="00090ACA"/>
    <w:rsid w:val="00090D4A"/>
    <w:rsid w:val="000911AE"/>
    <w:rsid w:val="00091C4B"/>
    <w:rsid w:val="00092D90"/>
    <w:rsid w:val="00093697"/>
    <w:rsid w:val="00093C71"/>
    <w:rsid w:val="00093D42"/>
    <w:rsid w:val="00093DD0"/>
    <w:rsid w:val="00093EAF"/>
    <w:rsid w:val="00093F82"/>
    <w:rsid w:val="00093F9D"/>
    <w:rsid w:val="00094121"/>
    <w:rsid w:val="00094658"/>
    <w:rsid w:val="0009478A"/>
    <w:rsid w:val="00094A16"/>
    <w:rsid w:val="00094B51"/>
    <w:rsid w:val="00094DE6"/>
    <w:rsid w:val="000950C0"/>
    <w:rsid w:val="000951F7"/>
    <w:rsid w:val="000958B8"/>
    <w:rsid w:val="00095FEF"/>
    <w:rsid w:val="00096356"/>
    <w:rsid w:val="0009764E"/>
    <w:rsid w:val="00097784"/>
    <w:rsid w:val="00097C99"/>
    <w:rsid w:val="00097DFA"/>
    <w:rsid w:val="000A036A"/>
    <w:rsid w:val="000A0594"/>
    <w:rsid w:val="000A08BA"/>
    <w:rsid w:val="000A0F14"/>
    <w:rsid w:val="000A11D2"/>
    <w:rsid w:val="000A12BD"/>
    <w:rsid w:val="000A1329"/>
    <w:rsid w:val="000A13C9"/>
    <w:rsid w:val="000A1441"/>
    <w:rsid w:val="000A1772"/>
    <w:rsid w:val="000A19BE"/>
    <w:rsid w:val="000A1A06"/>
    <w:rsid w:val="000A1B60"/>
    <w:rsid w:val="000A21B4"/>
    <w:rsid w:val="000A21FB"/>
    <w:rsid w:val="000A2AD4"/>
    <w:rsid w:val="000A2CC7"/>
    <w:rsid w:val="000A2CCE"/>
    <w:rsid w:val="000A2ED6"/>
    <w:rsid w:val="000A2FCF"/>
    <w:rsid w:val="000A3580"/>
    <w:rsid w:val="000A35DF"/>
    <w:rsid w:val="000A3C21"/>
    <w:rsid w:val="000A3CF9"/>
    <w:rsid w:val="000A3DF2"/>
    <w:rsid w:val="000A4205"/>
    <w:rsid w:val="000A4A19"/>
    <w:rsid w:val="000A53D5"/>
    <w:rsid w:val="000A6351"/>
    <w:rsid w:val="000A63D6"/>
    <w:rsid w:val="000A7B38"/>
    <w:rsid w:val="000A7C2D"/>
    <w:rsid w:val="000B0343"/>
    <w:rsid w:val="000B05D8"/>
    <w:rsid w:val="000B1E7B"/>
    <w:rsid w:val="000B20A9"/>
    <w:rsid w:val="000B2985"/>
    <w:rsid w:val="000B2C88"/>
    <w:rsid w:val="000B30D3"/>
    <w:rsid w:val="000B3342"/>
    <w:rsid w:val="000B3731"/>
    <w:rsid w:val="000B3F04"/>
    <w:rsid w:val="000B4B59"/>
    <w:rsid w:val="000B4C22"/>
    <w:rsid w:val="000B51FA"/>
    <w:rsid w:val="000B5905"/>
    <w:rsid w:val="000B5975"/>
    <w:rsid w:val="000B6257"/>
    <w:rsid w:val="000B6E28"/>
    <w:rsid w:val="000B6E2C"/>
    <w:rsid w:val="000B76C5"/>
    <w:rsid w:val="000B7915"/>
    <w:rsid w:val="000B7A10"/>
    <w:rsid w:val="000B7EDC"/>
    <w:rsid w:val="000C04F5"/>
    <w:rsid w:val="000C09A6"/>
    <w:rsid w:val="000C115D"/>
    <w:rsid w:val="000C144E"/>
    <w:rsid w:val="000C1535"/>
    <w:rsid w:val="000C19AD"/>
    <w:rsid w:val="000C1F72"/>
    <w:rsid w:val="000C20FE"/>
    <w:rsid w:val="000C223D"/>
    <w:rsid w:val="000C252B"/>
    <w:rsid w:val="000C2FBD"/>
    <w:rsid w:val="000C3B0C"/>
    <w:rsid w:val="000C3BE9"/>
    <w:rsid w:val="000C3C6B"/>
    <w:rsid w:val="000C41B9"/>
    <w:rsid w:val="000C422D"/>
    <w:rsid w:val="000C51E5"/>
    <w:rsid w:val="000C5382"/>
    <w:rsid w:val="000C5F91"/>
    <w:rsid w:val="000C6025"/>
    <w:rsid w:val="000C6125"/>
    <w:rsid w:val="000C73C4"/>
    <w:rsid w:val="000C7EFE"/>
    <w:rsid w:val="000D03A3"/>
    <w:rsid w:val="000D0565"/>
    <w:rsid w:val="000D0A1F"/>
    <w:rsid w:val="000D0E4E"/>
    <w:rsid w:val="000D0EA7"/>
    <w:rsid w:val="000D113C"/>
    <w:rsid w:val="000D11A2"/>
    <w:rsid w:val="000D12D1"/>
    <w:rsid w:val="000D159A"/>
    <w:rsid w:val="000D1796"/>
    <w:rsid w:val="000D1F16"/>
    <w:rsid w:val="000D22CC"/>
    <w:rsid w:val="000D31B7"/>
    <w:rsid w:val="000D36AE"/>
    <w:rsid w:val="000D38A1"/>
    <w:rsid w:val="000D4200"/>
    <w:rsid w:val="000D4C4E"/>
    <w:rsid w:val="000D5077"/>
    <w:rsid w:val="000D5362"/>
    <w:rsid w:val="000D57F8"/>
    <w:rsid w:val="000D5851"/>
    <w:rsid w:val="000D5C60"/>
    <w:rsid w:val="000D6E31"/>
    <w:rsid w:val="000D7145"/>
    <w:rsid w:val="000D71E2"/>
    <w:rsid w:val="000D7241"/>
    <w:rsid w:val="000D73A5"/>
    <w:rsid w:val="000D7C04"/>
    <w:rsid w:val="000E0228"/>
    <w:rsid w:val="000E025C"/>
    <w:rsid w:val="000E07D6"/>
    <w:rsid w:val="000E0BB8"/>
    <w:rsid w:val="000E0D4D"/>
    <w:rsid w:val="000E110E"/>
    <w:rsid w:val="000E1380"/>
    <w:rsid w:val="000E18DF"/>
    <w:rsid w:val="000E2814"/>
    <w:rsid w:val="000E2985"/>
    <w:rsid w:val="000E3A7B"/>
    <w:rsid w:val="000E4AB1"/>
    <w:rsid w:val="000E5044"/>
    <w:rsid w:val="000E519C"/>
    <w:rsid w:val="000E5320"/>
    <w:rsid w:val="000E59A0"/>
    <w:rsid w:val="000E59FF"/>
    <w:rsid w:val="000E5A31"/>
    <w:rsid w:val="000E61D5"/>
    <w:rsid w:val="000E6CB8"/>
    <w:rsid w:val="000E70D0"/>
    <w:rsid w:val="000E7A84"/>
    <w:rsid w:val="000E7DE1"/>
    <w:rsid w:val="000F0240"/>
    <w:rsid w:val="000F110C"/>
    <w:rsid w:val="000F12D7"/>
    <w:rsid w:val="000F15BC"/>
    <w:rsid w:val="000F180A"/>
    <w:rsid w:val="000F1C92"/>
    <w:rsid w:val="000F2B35"/>
    <w:rsid w:val="000F2EEE"/>
    <w:rsid w:val="000F2F91"/>
    <w:rsid w:val="000F3697"/>
    <w:rsid w:val="000F3A3B"/>
    <w:rsid w:val="000F43B3"/>
    <w:rsid w:val="000F4409"/>
    <w:rsid w:val="000F448F"/>
    <w:rsid w:val="000F4881"/>
    <w:rsid w:val="000F4976"/>
    <w:rsid w:val="000F4D57"/>
    <w:rsid w:val="000F69EC"/>
    <w:rsid w:val="000F712F"/>
    <w:rsid w:val="000F74C0"/>
    <w:rsid w:val="000F786C"/>
    <w:rsid w:val="000F7F1D"/>
    <w:rsid w:val="000F7F58"/>
    <w:rsid w:val="00100128"/>
    <w:rsid w:val="001001EE"/>
    <w:rsid w:val="00100E55"/>
    <w:rsid w:val="00100E56"/>
    <w:rsid w:val="00100FF3"/>
    <w:rsid w:val="00101510"/>
    <w:rsid w:val="00101BE2"/>
    <w:rsid w:val="0010263B"/>
    <w:rsid w:val="001026CA"/>
    <w:rsid w:val="001028DE"/>
    <w:rsid w:val="0010371D"/>
    <w:rsid w:val="001043C2"/>
    <w:rsid w:val="001043E1"/>
    <w:rsid w:val="001043E6"/>
    <w:rsid w:val="0010505A"/>
    <w:rsid w:val="00105324"/>
    <w:rsid w:val="00105C8A"/>
    <w:rsid w:val="00105CBF"/>
    <w:rsid w:val="00105CC7"/>
    <w:rsid w:val="001060E7"/>
    <w:rsid w:val="00106BA8"/>
    <w:rsid w:val="001074B1"/>
    <w:rsid w:val="00107504"/>
    <w:rsid w:val="001076D3"/>
    <w:rsid w:val="00107779"/>
    <w:rsid w:val="001078C2"/>
    <w:rsid w:val="00107C64"/>
    <w:rsid w:val="00107E1C"/>
    <w:rsid w:val="00110243"/>
    <w:rsid w:val="001106E7"/>
    <w:rsid w:val="00110F0D"/>
    <w:rsid w:val="001112C4"/>
    <w:rsid w:val="00111444"/>
    <w:rsid w:val="001116A3"/>
    <w:rsid w:val="0011170E"/>
    <w:rsid w:val="00111723"/>
    <w:rsid w:val="0011200F"/>
    <w:rsid w:val="001129B5"/>
    <w:rsid w:val="00112F0A"/>
    <w:rsid w:val="00113F2D"/>
    <w:rsid w:val="001141E3"/>
    <w:rsid w:val="001142C2"/>
    <w:rsid w:val="001144DF"/>
    <w:rsid w:val="0011515F"/>
    <w:rsid w:val="0011557B"/>
    <w:rsid w:val="00115BF1"/>
    <w:rsid w:val="00117C85"/>
    <w:rsid w:val="001209B3"/>
    <w:rsid w:val="00120B13"/>
    <w:rsid w:val="00120D06"/>
    <w:rsid w:val="00120D59"/>
    <w:rsid w:val="00120E1F"/>
    <w:rsid w:val="0012132D"/>
    <w:rsid w:val="00122D36"/>
    <w:rsid w:val="00123BCE"/>
    <w:rsid w:val="00123F80"/>
    <w:rsid w:val="00124D84"/>
    <w:rsid w:val="001250DD"/>
    <w:rsid w:val="00125733"/>
    <w:rsid w:val="001263AA"/>
    <w:rsid w:val="00127115"/>
    <w:rsid w:val="001278C5"/>
    <w:rsid w:val="00130779"/>
    <w:rsid w:val="001307A1"/>
    <w:rsid w:val="001313AF"/>
    <w:rsid w:val="001321D3"/>
    <w:rsid w:val="00132366"/>
    <w:rsid w:val="00132979"/>
    <w:rsid w:val="00133599"/>
    <w:rsid w:val="00133BF7"/>
    <w:rsid w:val="00133FAA"/>
    <w:rsid w:val="00134B88"/>
    <w:rsid w:val="001368E7"/>
    <w:rsid w:val="001369C9"/>
    <w:rsid w:val="00136A23"/>
    <w:rsid w:val="00136B99"/>
    <w:rsid w:val="00136C76"/>
    <w:rsid w:val="00136D00"/>
    <w:rsid w:val="00136D33"/>
    <w:rsid w:val="001372DB"/>
    <w:rsid w:val="0014063E"/>
    <w:rsid w:val="0014087D"/>
    <w:rsid w:val="00140F74"/>
    <w:rsid w:val="00141191"/>
    <w:rsid w:val="0014159C"/>
    <w:rsid w:val="001417B8"/>
    <w:rsid w:val="00141C4D"/>
    <w:rsid w:val="00142149"/>
    <w:rsid w:val="001424E9"/>
    <w:rsid w:val="00142665"/>
    <w:rsid w:val="0014384A"/>
    <w:rsid w:val="001441E8"/>
    <w:rsid w:val="0014450F"/>
    <w:rsid w:val="00144619"/>
    <w:rsid w:val="001448EF"/>
    <w:rsid w:val="00144D8F"/>
    <w:rsid w:val="00145A6B"/>
    <w:rsid w:val="00145A81"/>
    <w:rsid w:val="00145C74"/>
    <w:rsid w:val="001462E9"/>
    <w:rsid w:val="001465D2"/>
    <w:rsid w:val="00146E32"/>
    <w:rsid w:val="001470FD"/>
    <w:rsid w:val="00147149"/>
    <w:rsid w:val="001502D4"/>
    <w:rsid w:val="00150665"/>
    <w:rsid w:val="00150AEF"/>
    <w:rsid w:val="00151619"/>
    <w:rsid w:val="00152368"/>
    <w:rsid w:val="001524B4"/>
    <w:rsid w:val="00152835"/>
    <w:rsid w:val="00154878"/>
    <w:rsid w:val="00154B15"/>
    <w:rsid w:val="00154D4E"/>
    <w:rsid w:val="00154E29"/>
    <w:rsid w:val="0015505D"/>
    <w:rsid w:val="001552D1"/>
    <w:rsid w:val="001558EB"/>
    <w:rsid w:val="001559FA"/>
    <w:rsid w:val="00156374"/>
    <w:rsid w:val="00156E00"/>
    <w:rsid w:val="001576AE"/>
    <w:rsid w:val="001577D8"/>
    <w:rsid w:val="00157FC3"/>
    <w:rsid w:val="00160152"/>
    <w:rsid w:val="00160496"/>
    <w:rsid w:val="001604E9"/>
    <w:rsid w:val="00160739"/>
    <w:rsid w:val="001608AD"/>
    <w:rsid w:val="00161D93"/>
    <w:rsid w:val="0016271E"/>
    <w:rsid w:val="00162D7A"/>
    <w:rsid w:val="00164DAB"/>
    <w:rsid w:val="00164E7D"/>
    <w:rsid w:val="00165B7A"/>
    <w:rsid w:val="00165BBB"/>
    <w:rsid w:val="0016613F"/>
    <w:rsid w:val="00166215"/>
    <w:rsid w:val="00166366"/>
    <w:rsid w:val="00166591"/>
    <w:rsid w:val="00166987"/>
    <w:rsid w:val="00166ADB"/>
    <w:rsid w:val="00167598"/>
    <w:rsid w:val="001679F2"/>
    <w:rsid w:val="00167F3A"/>
    <w:rsid w:val="00167FF9"/>
    <w:rsid w:val="00170ED2"/>
    <w:rsid w:val="00171143"/>
    <w:rsid w:val="00172864"/>
    <w:rsid w:val="00172B82"/>
    <w:rsid w:val="00172EFA"/>
    <w:rsid w:val="00173138"/>
    <w:rsid w:val="00173608"/>
    <w:rsid w:val="001736AE"/>
    <w:rsid w:val="001737B8"/>
    <w:rsid w:val="001739A0"/>
    <w:rsid w:val="00174409"/>
    <w:rsid w:val="001745EC"/>
    <w:rsid w:val="001747B7"/>
    <w:rsid w:val="00174C88"/>
    <w:rsid w:val="00175098"/>
    <w:rsid w:val="00175A2B"/>
    <w:rsid w:val="00175A9B"/>
    <w:rsid w:val="00175C30"/>
    <w:rsid w:val="00175D1E"/>
    <w:rsid w:val="001761F5"/>
    <w:rsid w:val="00176395"/>
    <w:rsid w:val="00176486"/>
    <w:rsid w:val="00176968"/>
    <w:rsid w:val="00177069"/>
    <w:rsid w:val="001775FD"/>
    <w:rsid w:val="00177FC1"/>
    <w:rsid w:val="001808DF"/>
    <w:rsid w:val="00180B4B"/>
    <w:rsid w:val="001813B8"/>
    <w:rsid w:val="001815A2"/>
    <w:rsid w:val="00181FC1"/>
    <w:rsid w:val="00182AB2"/>
    <w:rsid w:val="00183034"/>
    <w:rsid w:val="001830F7"/>
    <w:rsid w:val="001832F5"/>
    <w:rsid w:val="00183331"/>
    <w:rsid w:val="00183EE6"/>
    <w:rsid w:val="00184A72"/>
    <w:rsid w:val="0018588A"/>
    <w:rsid w:val="00186248"/>
    <w:rsid w:val="0018715C"/>
    <w:rsid w:val="0018717D"/>
    <w:rsid w:val="00187252"/>
    <w:rsid w:val="00190C75"/>
    <w:rsid w:val="00191260"/>
    <w:rsid w:val="001913AC"/>
    <w:rsid w:val="0019146E"/>
    <w:rsid w:val="00191C91"/>
    <w:rsid w:val="00191E3A"/>
    <w:rsid w:val="00192DD9"/>
    <w:rsid w:val="001933C6"/>
    <w:rsid w:val="00193602"/>
    <w:rsid w:val="0019375C"/>
    <w:rsid w:val="00194339"/>
    <w:rsid w:val="00194848"/>
    <w:rsid w:val="0019500F"/>
    <w:rsid w:val="001958EA"/>
    <w:rsid w:val="00195D9B"/>
    <w:rsid w:val="00195E0E"/>
    <w:rsid w:val="0019680A"/>
    <w:rsid w:val="00196D72"/>
    <w:rsid w:val="00197DA9"/>
    <w:rsid w:val="001A0293"/>
    <w:rsid w:val="001A0366"/>
    <w:rsid w:val="001A0921"/>
    <w:rsid w:val="001A180D"/>
    <w:rsid w:val="001A1BAC"/>
    <w:rsid w:val="001A23CE"/>
    <w:rsid w:val="001A2A39"/>
    <w:rsid w:val="001A2C89"/>
    <w:rsid w:val="001A34B1"/>
    <w:rsid w:val="001A4B85"/>
    <w:rsid w:val="001A4C87"/>
    <w:rsid w:val="001A5007"/>
    <w:rsid w:val="001A5C82"/>
    <w:rsid w:val="001A5F4F"/>
    <w:rsid w:val="001A673E"/>
    <w:rsid w:val="001A7005"/>
    <w:rsid w:val="001A7763"/>
    <w:rsid w:val="001B0101"/>
    <w:rsid w:val="001B0E2C"/>
    <w:rsid w:val="001B13C2"/>
    <w:rsid w:val="001B1A7C"/>
    <w:rsid w:val="001B1BDE"/>
    <w:rsid w:val="001B2E56"/>
    <w:rsid w:val="001B3964"/>
    <w:rsid w:val="001B415A"/>
    <w:rsid w:val="001B4452"/>
    <w:rsid w:val="001B466C"/>
    <w:rsid w:val="001B4F34"/>
    <w:rsid w:val="001B52EC"/>
    <w:rsid w:val="001B554A"/>
    <w:rsid w:val="001B57F8"/>
    <w:rsid w:val="001B59B9"/>
    <w:rsid w:val="001B6564"/>
    <w:rsid w:val="001B691A"/>
    <w:rsid w:val="001B6A4F"/>
    <w:rsid w:val="001B6BA4"/>
    <w:rsid w:val="001B7079"/>
    <w:rsid w:val="001B77DD"/>
    <w:rsid w:val="001B7A03"/>
    <w:rsid w:val="001B7D98"/>
    <w:rsid w:val="001C02D8"/>
    <w:rsid w:val="001C0409"/>
    <w:rsid w:val="001C04E3"/>
    <w:rsid w:val="001C0AA9"/>
    <w:rsid w:val="001C0B72"/>
    <w:rsid w:val="001C1D63"/>
    <w:rsid w:val="001C1E53"/>
    <w:rsid w:val="001C1F38"/>
    <w:rsid w:val="001C2378"/>
    <w:rsid w:val="001C29E3"/>
    <w:rsid w:val="001C2F51"/>
    <w:rsid w:val="001C3EE9"/>
    <w:rsid w:val="001C3F0B"/>
    <w:rsid w:val="001C3FA4"/>
    <w:rsid w:val="001C40F9"/>
    <w:rsid w:val="001C458B"/>
    <w:rsid w:val="001C5D4F"/>
    <w:rsid w:val="001C5F5C"/>
    <w:rsid w:val="001C6386"/>
    <w:rsid w:val="001C6450"/>
    <w:rsid w:val="001C64C0"/>
    <w:rsid w:val="001C6826"/>
    <w:rsid w:val="001C69DA"/>
    <w:rsid w:val="001C6F06"/>
    <w:rsid w:val="001D0C45"/>
    <w:rsid w:val="001D1070"/>
    <w:rsid w:val="001D2360"/>
    <w:rsid w:val="001D2D2C"/>
    <w:rsid w:val="001D3109"/>
    <w:rsid w:val="001D332E"/>
    <w:rsid w:val="001D489B"/>
    <w:rsid w:val="001D4C11"/>
    <w:rsid w:val="001D4CFF"/>
    <w:rsid w:val="001D5033"/>
    <w:rsid w:val="001D53A4"/>
    <w:rsid w:val="001D5745"/>
    <w:rsid w:val="001D5C88"/>
    <w:rsid w:val="001D5DD6"/>
    <w:rsid w:val="001D5E15"/>
    <w:rsid w:val="001D6567"/>
    <w:rsid w:val="001D679A"/>
    <w:rsid w:val="001D695C"/>
    <w:rsid w:val="001D6D94"/>
    <w:rsid w:val="001D6EA0"/>
    <w:rsid w:val="001D6FD9"/>
    <w:rsid w:val="001D780E"/>
    <w:rsid w:val="001D7E2B"/>
    <w:rsid w:val="001E0571"/>
    <w:rsid w:val="001E05C3"/>
    <w:rsid w:val="001E0AD3"/>
    <w:rsid w:val="001E0CAB"/>
    <w:rsid w:val="001E113A"/>
    <w:rsid w:val="001E1BAE"/>
    <w:rsid w:val="001E1EC0"/>
    <w:rsid w:val="001E2131"/>
    <w:rsid w:val="001E2E7D"/>
    <w:rsid w:val="001E2FB8"/>
    <w:rsid w:val="001E31FE"/>
    <w:rsid w:val="001E36E4"/>
    <w:rsid w:val="001E379D"/>
    <w:rsid w:val="001E38CC"/>
    <w:rsid w:val="001E3A3C"/>
    <w:rsid w:val="001E3C12"/>
    <w:rsid w:val="001E3C39"/>
    <w:rsid w:val="001E4C4F"/>
    <w:rsid w:val="001E4ED6"/>
    <w:rsid w:val="001E5736"/>
    <w:rsid w:val="001E5C23"/>
    <w:rsid w:val="001E6320"/>
    <w:rsid w:val="001E7504"/>
    <w:rsid w:val="001E76DF"/>
    <w:rsid w:val="001F02D6"/>
    <w:rsid w:val="001F0C71"/>
    <w:rsid w:val="001F118E"/>
    <w:rsid w:val="001F1308"/>
    <w:rsid w:val="001F1525"/>
    <w:rsid w:val="001F1E87"/>
    <w:rsid w:val="001F1EB6"/>
    <w:rsid w:val="001F2D76"/>
    <w:rsid w:val="001F2E23"/>
    <w:rsid w:val="001F341F"/>
    <w:rsid w:val="001F3509"/>
    <w:rsid w:val="001F3911"/>
    <w:rsid w:val="001F39D1"/>
    <w:rsid w:val="001F3F1A"/>
    <w:rsid w:val="001F45B1"/>
    <w:rsid w:val="001F4BD8"/>
    <w:rsid w:val="001F4CBD"/>
    <w:rsid w:val="001F4FCA"/>
    <w:rsid w:val="001F5545"/>
    <w:rsid w:val="001F5777"/>
    <w:rsid w:val="001F584F"/>
    <w:rsid w:val="001F5937"/>
    <w:rsid w:val="001F59E3"/>
    <w:rsid w:val="001F59ED"/>
    <w:rsid w:val="001F5D00"/>
    <w:rsid w:val="001F5D5D"/>
    <w:rsid w:val="001F7121"/>
    <w:rsid w:val="001F724D"/>
    <w:rsid w:val="001F7732"/>
    <w:rsid w:val="00200183"/>
    <w:rsid w:val="00200D2C"/>
    <w:rsid w:val="0020166C"/>
    <w:rsid w:val="002019D0"/>
    <w:rsid w:val="002019D8"/>
    <w:rsid w:val="00201EC7"/>
    <w:rsid w:val="00202A76"/>
    <w:rsid w:val="0020349A"/>
    <w:rsid w:val="002034B4"/>
    <w:rsid w:val="002036F9"/>
    <w:rsid w:val="002038A4"/>
    <w:rsid w:val="00203C9B"/>
    <w:rsid w:val="00204032"/>
    <w:rsid w:val="0020493C"/>
    <w:rsid w:val="00204BAD"/>
    <w:rsid w:val="00204D60"/>
    <w:rsid w:val="00204FC2"/>
    <w:rsid w:val="00205512"/>
    <w:rsid w:val="00205627"/>
    <w:rsid w:val="002056D0"/>
    <w:rsid w:val="00205966"/>
    <w:rsid w:val="002068D3"/>
    <w:rsid w:val="002075DB"/>
    <w:rsid w:val="00207DAC"/>
    <w:rsid w:val="00207ED1"/>
    <w:rsid w:val="00210346"/>
    <w:rsid w:val="00210860"/>
    <w:rsid w:val="00210B6A"/>
    <w:rsid w:val="0021129B"/>
    <w:rsid w:val="00212967"/>
    <w:rsid w:val="00212CB6"/>
    <w:rsid w:val="00212E37"/>
    <w:rsid w:val="002140FF"/>
    <w:rsid w:val="00214A41"/>
    <w:rsid w:val="0021607F"/>
    <w:rsid w:val="002162CE"/>
    <w:rsid w:val="00217833"/>
    <w:rsid w:val="00217870"/>
    <w:rsid w:val="00220161"/>
    <w:rsid w:val="00220894"/>
    <w:rsid w:val="00221959"/>
    <w:rsid w:val="00221DB6"/>
    <w:rsid w:val="00223A45"/>
    <w:rsid w:val="00223C93"/>
    <w:rsid w:val="002242B0"/>
    <w:rsid w:val="00224856"/>
    <w:rsid w:val="00224952"/>
    <w:rsid w:val="00224DD2"/>
    <w:rsid w:val="002255A9"/>
    <w:rsid w:val="00225A6A"/>
    <w:rsid w:val="00225AC7"/>
    <w:rsid w:val="00225ACC"/>
    <w:rsid w:val="00225B20"/>
    <w:rsid w:val="00226067"/>
    <w:rsid w:val="00226C57"/>
    <w:rsid w:val="00226DB6"/>
    <w:rsid w:val="002275CC"/>
    <w:rsid w:val="00227875"/>
    <w:rsid w:val="0023096E"/>
    <w:rsid w:val="00230F2F"/>
    <w:rsid w:val="00231C25"/>
    <w:rsid w:val="00231C6F"/>
    <w:rsid w:val="00232400"/>
    <w:rsid w:val="002327E1"/>
    <w:rsid w:val="00232A90"/>
    <w:rsid w:val="002337B6"/>
    <w:rsid w:val="00233E69"/>
    <w:rsid w:val="00234151"/>
    <w:rsid w:val="00234DEC"/>
    <w:rsid w:val="00234DF6"/>
    <w:rsid w:val="00234F8C"/>
    <w:rsid w:val="00235437"/>
    <w:rsid w:val="00235542"/>
    <w:rsid w:val="0023568D"/>
    <w:rsid w:val="00235C69"/>
    <w:rsid w:val="002369B0"/>
    <w:rsid w:val="00236AD8"/>
    <w:rsid w:val="0023799D"/>
    <w:rsid w:val="00237BC2"/>
    <w:rsid w:val="00237DB4"/>
    <w:rsid w:val="00237DDA"/>
    <w:rsid w:val="002401F5"/>
    <w:rsid w:val="00240585"/>
    <w:rsid w:val="00240D73"/>
    <w:rsid w:val="00240E54"/>
    <w:rsid w:val="002414A5"/>
    <w:rsid w:val="00241F20"/>
    <w:rsid w:val="00242B16"/>
    <w:rsid w:val="00242CEA"/>
    <w:rsid w:val="0024316C"/>
    <w:rsid w:val="002432C2"/>
    <w:rsid w:val="002442AC"/>
    <w:rsid w:val="00244DF8"/>
    <w:rsid w:val="002451C5"/>
    <w:rsid w:val="00245610"/>
    <w:rsid w:val="00245683"/>
    <w:rsid w:val="00245F1F"/>
    <w:rsid w:val="00245FC3"/>
    <w:rsid w:val="0024653B"/>
    <w:rsid w:val="0024663B"/>
    <w:rsid w:val="00246C5F"/>
    <w:rsid w:val="00247103"/>
    <w:rsid w:val="002479D3"/>
    <w:rsid w:val="00247C5E"/>
    <w:rsid w:val="00250067"/>
    <w:rsid w:val="002516DE"/>
    <w:rsid w:val="00251F81"/>
    <w:rsid w:val="0025214A"/>
    <w:rsid w:val="002524E9"/>
    <w:rsid w:val="002529A2"/>
    <w:rsid w:val="00252BE0"/>
    <w:rsid w:val="00252F07"/>
    <w:rsid w:val="00253588"/>
    <w:rsid w:val="002535BB"/>
    <w:rsid w:val="002546F4"/>
    <w:rsid w:val="00254890"/>
    <w:rsid w:val="00254DF6"/>
    <w:rsid w:val="002551D0"/>
    <w:rsid w:val="00255267"/>
    <w:rsid w:val="00255374"/>
    <w:rsid w:val="002555D5"/>
    <w:rsid w:val="002558A1"/>
    <w:rsid w:val="00255FAB"/>
    <w:rsid w:val="002565EA"/>
    <w:rsid w:val="00257BF4"/>
    <w:rsid w:val="00257E60"/>
    <w:rsid w:val="00260003"/>
    <w:rsid w:val="00260114"/>
    <w:rsid w:val="0026035D"/>
    <w:rsid w:val="002606D6"/>
    <w:rsid w:val="002608F0"/>
    <w:rsid w:val="00260C08"/>
    <w:rsid w:val="0026164D"/>
    <w:rsid w:val="00261C98"/>
    <w:rsid w:val="002621B2"/>
    <w:rsid w:val="002622DD"/>
    <w:rsid w:val="0026248E"/>
    <w:rsid w:val="00262914"/>
    <w:rsid w:val="00262BA2"/>
    <w:rsid w:val="00262C54"/>
    <w:rsid w:val="00262E3D"/>
    <w:rsid w:val="0026303A"/>
    <w:rsid w:val="00263F24"/>
    <w:rsid w:val="002647BF"/>
    <w:rsid w:val="002647D5"/>
    <w:rsid w:val="00264A9F"/>
    <w:rsid w:val="00265032"/>
    <w:rsid w:val="002651FB"/>
    <w:rsid w:val="00265340"/>
    <w:rsid w:val="0026538C"/>
    <w:rsid w:val="00265781"/>
    <w:rsid w:val="00265F6D"/>
    <w:rsid w:val="002668DC"/>
    <w:rsid w:val="00266B13"/>
    <w:rsid w:val="00266DAD"/>
    <w:rsid w:val="002672C3"/>
    <w:rsid w:val="00267573"/>
    <w:rsid w:val="0027007E"/>
    <w:rsid w:val="002702BD"/>
    <w:rsid w:val="00270728"/>
    <w:rsid w:val="00270AA7"/>
    <w:rsid w:val="00270B36"/>
    <w:rsid w:val="00270D21"/>
    <w:rsid w:val="00270D42"/>
    <w:rsid w:val="00270EF8"/>
    <w:rsid w:val="0027195D"/>
    <w:rsid w:val="0027232B"/>
    <w:rsid w:val="00272559"/>
    <w:rsid w:val="0027271C"/>
    <w:rsid w:val="00272B03"/>
    <w:rsid w:val="00272BC8"/>
    <w:rsid w:val="00272C02"/>
    <w:rsid w:val="00272F35"/>
    <w:rsid w:val="002730C9"/>
    <w:rsid w:val="00273339"/>
    <w:rsid w:val="002733E2"/>
    <w:rsid w:val="00273DE6"/>
    <w:rsid w:val="00274584"/>
    <w:rsid w:val="002747D2"/>
    <w:rsid w:val="00274C10"/>
    <w:rsid w:val="00274DAD"/>
    <w:rsid w:val="0027507E"/>
    <w:rsid w:val="002750B1"/>
    <w:rsid w:val="00275F5A"/>
    <w:rsid w:val="0027607F"/>
    <w:rsid w:val="00276A35"/>
    <w:rsid w:val="00276C43"/>
    <w:rsid w:val="0027715A"/>
    <w:rsid w:val="002772A7"/>
    <w:rsid w:val="00277835"/>
    <w:rsid w:val="00280AB1"/>
    <w:rsid w:val="00280BBD"/>
    <w:rsid w:val="00281297"/>
    <w:rsid w:val="002814A6"/>
    <w:rsid w:val="00281586"/>
    <w:rsid w:val="0028171F"/>
    <w:rsid w:val="00281B2B"/>
    <w:rsid w:val="002829BF"/>
    <w:rsid w:val="00282E55"/>
    <w:rsid w:val="00284BAE"/>
    <w:rsid w:val="00285876"/>
    <w:rsid w:val="002859AF"/>
    <w:rsid w:val="00285E22"/>
    <w:rsid w:val="00286AE7"/>
    <w:rsid w:val="00287113"/>
    <w:rsid w:val="00287243"/>
    <w:rsid w:val="00287B9C"/>
    <w:rsid w:val="00287E5A"/>
    <w:rsid w:val="00290491"/>
    <w:rsid w:val="00290647"/>
    <w:rsid w:val="00290A97"/>
    <w:rsid w:val="002911AD"/>
    <w:rsid w:val="00291385"/>
    <w:rsid w:val="00291422"/>
    <w:rsid w:val="002914B9"/>
    <w:rsid w:val="002921D6"/>
    <w:rsid w:val="0029237F"/>
    <w:rsid w:val="00292715"/>
    <w:rsid w:val="00292FA5"/>
    <w:rsid w:val="00293BA0"/>
    <w:rsid w:val="00293C34"/>
    <w:rsid w:val="00293E57"/>
    <w:rsid w:val="00294036"/>
    <w:rsid w:val="00294317"/>
    <w:rsid w:val="0029433C"/>
    <w:rsid w:val="002947D1"/>
    <w:rsid w:val="0029480A"/>
    <w:rsid w:val="002948DF"/>
    <w:rsid w:val="00294D90"/>
    <w:rsid w:val="0029569E"/>
    <w:rsid w:val="00296E91"/>
    <w:rsid w:val="00297344"/>
    <w:rsid w:val="002A0006"/>
    <w:rsid w:val="002A0583"/>
    <w:rsid w:val="002A0CDE"/>
    <w:rsid w:val="002A1E92"/>
    <w:rsid w:val="002A204D"/>
    <w:rsid w:val="002A2616"/>
    <w:rsid w:val="002A26E1"/>
    <w:rsid w:val="002A2FDA"/>
    <w:rsid w:val="002A368A"/>
    <w:rsid w:val="002A3C34"/>
    <w:rsid w:val="002A3FCE"/>
    <w:rsid w:val="002A4065"/>
    <w:rsid w:val="002A4213"/>
    <w:rsid w:val="002A448E"/>
    <w:rsid w:val="002A4B64"/>
    <w:rsid w:val="002A5684"/>
    <w:rsid w:val="002A574A"/>
    <w:rsid w:val="002A59F0"/>
    <w:rsid w:val="002A5B41"/>
    <w:rsid w:val="002A6432"/>
    <w:rsid w:val="002A6946"/>
    <w:rsid w:val="002A698E"/>
    <w:rsid w:val="002A6E38"/>
    <w:rsid w:val="002A6F25"/>
    <w:rsid w:val="002A6FD3"/>
    <w:rsid w:val="002A7025"/>
    <w:rsid w:val="002A7C52"/>
    <w:rsid w:val="002B0A7D"/>
    <w:rsid w:val="002B11B8"/>
    <w:rsid w:val="002B126D"/>
    <w:rsid w:val="002B1A69"/>
    <w:rsid w:val="002B23BC"/>
    <w:rsid w:val="002B2723"/>
    <w:rsid w:val="002B273B"/>
    <w:rsid w:val="002B2B86"/>
    <w:rsid w:val="002B2E97"/>
    <w:rsid w:val="002B303A"/>
    <w:rsid w:val="002B4556"/>
    <w:rsid w:val="002B4972"/>
    <w:rsid w:val="002B538E"/>
    <w:rsid w:val="002B5640"/>
    <w:rsid w:val="002B5DCA"/>
    <w:rsid w:val="002B5F0E"/>
    <w:rsid w:val="002B64CF"/>
    <w:rsid w:val="002B6BDC"/>
    <w:rsid w:val="002B6FDD"/>
    <w:rsid w:val="002B70E6"/>
    <w:rsid w:val="002B71D9"/>
    <w:rsid w:val="002B75B0"/>
    <w:rsid w:val="002B76A4"/>
    <w:rsid w:val="002B7DE5"/>
    <w:rsid w:val="002B7EAF"/>
    <w:rsid w:val="002B7EB8"/>
    <w:rsid w:val="002C099C"/>
    <w:rsid w:val="002C0B74"/>
    <w:rsid w:val="002C0C8B"/>
    <w:rsid w:val="002C0CBB"/>
    <w:rsid w:val="002C0D30"/>
    <w:rsid w:val="002C1201"/>
    <w:rsid w:val="002C1460"/>
    <w:rsid w:val="002C1612"/>
    <w:rsid w:val="002C1887"/>
    <w:rsid w:val="002C20F2"/>
    <w:rsid w:val="002C25D7"/>
    <w:rsid w:val="002C272F"/>
    <w:rsid w:val="002C2D0A"/>
    <w:rsid w:val="002C2FEC"/>
    <w:rsid w:val="002C38B2"/>
    <w:rsid w:val="002C3F9C"/>
    <w:rsid w:val="002C3FC2"/>
    <w:rsid w:val="002C4285"/>
    <w:rsid w:val="002C42CF"/>
    <w:rsid w:val="002C5319"/>
    <w:rsid w:val="002C5860"/>
    <w:rsid w:val="002C5AFA"/>
    <w:rsid w:val="002C6BF4"/>
    <w:rsid w:val="002C716F"/>
    <w:rsid w:val="002C7FCA"/>
    <w:rsid w:val="002D01F7"/>
    <w:rsid w:val="002D0439"/>
    <w:rsid w:val="002D11B7"/>
    <w:rsid w:val="002D1516"/>
    <w:rsid w:val="002D1521"/>
    <w:rsid w:val="002D1910"/>
    <w:rsid w:val="002D1A36"/>
    <w:rsid w:val="002D1F59"/>
    <w:rsid w:val="002D247E"/>
    <w:rsid w:val="002D2CFD"/>
    <w:rsid w:val="002D3BBC"/>
    <w:rsid w:val="002D438A"/>
    <w:rsid w:val="002D4A02"/>
    <w:rsid w:val="002D5390"/>
    <w:rsid w:val="002D5738"/>
    <w:rsid w:val="002D5DA4"/>
    <w:rsid w:val="002D5E53"/>
    <w:rsid w:val="002D64F0"/>
    <w:rsid w:val="002E0319"/>
    <w:rsid w:val="002E07C3"/>
    <w:rsid w:val="002E0D55"/>
    <w:rsid w:val="002E10D7"/>
    <w:rsid w:val="002E179B"/>
    <w:rsid w:val="002E1C9E"/>
    <w:rsid w:val="002E257B"/>
    <w:rsid w:val="002E3311"/>
    <w:rsid w:val="002E3986"/>
    <w:rsid w:val="002E3C0F"/>
    <w:rsid w:val="002E3C43"/>
    <w:rsid w:val="002E3C65"/>
    <w:rsid w:val="002E3F58"/>
    <w:rsid w:val="002E3F5B"/>
    <w:rsid w:val="002E4362"/>
    <w:rsid w:val="002E4DAE"/>
    <w:rsid w:val="002E50C0"/>
    <w:rsid w:val="002E5170"/>
    <w:rsid w:val="002E57B9"/>
    <w:rsid w:val="002E5BC6"/>
    <w:rsid w:val="002E63D9"/>
    <w:rsid w:val="002E640E"/>
    <w:rsid w:val="002E7166"/>
    <w:rsid w:val="002F0B03"/>
    <w:rsid w:val="002F0C28"/>
    <w:rsid w:val="002F1068"/>
    <w:rsid w:val="002F1729"/>
    <w:rsid w:val="002F1B5F"/>
    <w:rsid w:val="002F23D2"/>
    <w:rsid w:val="002F26C2"/>
    <w:rsid w:val="002F30EC"/>
    <w:rsid w:val="002F3CDE"/>
    <w:rsid w:val="002F3FA2"/>
    <w:rsid w:val="002F5547"/>
    <w:rsid w:val="002F5649"/>
    <w:rsid w:val="002F5DD6"/>
    <w:rsid w:val="002F5FEA"/>
    <w:rsid w:val="002F63E7"/>
    <w:rsid w:val="002F656F"/>
    <w:rsid w:val="002F6854"/>
    <w:rsid w:val="002F72BA"/>
    <w:rsid w:val="002F743E"/>
    <w:rsid w:val="002F75D3"/>
    <w:rsid w:val="002F7770"/>
    <w:rsid w:val="002F7BE3"/>
    <w:rsid w:val="002F7E6A"/>
    <w:rsid w:val="00300165"/>
    <w:rsid w:val="003010CF"/>
    <w:rsid w:val="003012DD"/>
    <w:rsid w:val="00301373"/>
    <w:rsid w:val="00301A6E"/>
    <w:rsid w:val="00303126"/>
    <w:rsid w:val="00303440"/>
    <w:rsid w:val="00304D9B"/>
    <w:rsid w:val="003050FC"/>
    <w:rsid w:val="003056B5"/>
    <w:rsid w:val="0030574E"/>
    <w:rsid w:val="00305FF9"/>
    <w:rsid w:val="00306638"/>
    <w:rsid w:val="00306E6B"/>
    <w:rsid w:val="0030730E"/>
    <w:rsid w:val="003100C8"/>
    <w:rsid w:val="0031038D"/>
    <w:rsid w:val="003104B9"/>
    <w:rsid w:val="00310C2E"/>
    <w:rsid w:val="00311161"/>
    <w:rsid w:val="003112C5"/>
    <w:rsid w:val="00312071"/>
    <w:rsid w:val="00312400"/>
    <w:rsid w:val="00312596"/>
    <w:rsid w:val="00312739"/>
    <w:rsid w:val="00312D10"/>
    <w:rsid w:val="00312E51"/>
    <w:rsid w:val="00312F4E"/>
    <w:rsid w:val="003133A0"/>
    <w:rsid w:val="00313569"/>
    <w:rsid w:val="00314987"/>
    <w:rsid w:val="00314DCA"/>
    <w:rsid w:val="00316948"/>
    <w:rsid w:val="00316C00"/>
    <w:rsid w:val="00316FF5"/>
    <w:rsid w:val="0031757C"/>
    <w:rsid w:val="003178DA"/>
    <w:rsid w:val="00317DB8"/>
    <w:rsid w:val="00320618"/>
    <w:rsid w:val="0032100B"/>
    <w:rsid w:val="00321BD7"/>
    <w:rsid w:val="0032260F"/>
    <w:rsid w:val="003228DA"/>
    <w:rsid w:val="003229F2"/>
    <w:rsid w:val="0032362A"/>
    <w:rsid w:val="003238F4"/>
    <w:rsid w:val="00323A89"/>
    <w:rsid w:val="00323D6B"/>
    <w:rsid w:val="00324665"/>
    <w:rsid w:val="003247FF"/>
    <w:rsid w:val="00325D30"/>
    <w:rsid w:val="00326957"/>
    <w:rsid w:val="00326AE2"/>
    <w:rsid w:val="00327CFA"/>
    <w:rsid w:val="00330874"/>
    <w:rsid w:val="00330DBE"/>
    <w:rsid w:val="00330EA2"/>
    <w:rsid w:val="003311B3"/>
    <w:rsid w:val="00331426"/>
    <w:rsid w:val="00331677"/>
    <w:rsid w:val="0033171D"/>
    <w:rsid w:val="00331FC3"/>
    <w:rsid w:val="00332AAD"/>
    <w:rsid w:val="003336B3"/>
    <w:rsid w:val="003347E9"/>
    <w:rsid w:val="003351DE"/>
    <w:rsid w:val="00335AE1"/>
    <w:rsid w:val="00335B75"/>
    <w:rsid w:val="00335D8C"/>
    <w:rsid w:val="00336072"/>
    <w:rsid w:val="003363A1"/>
    <w:rsid w:val="00336682"/>
    <w:rsid w:val="00336B59"/>
    <w:rsid w:val="00337FD7"/>
    <w:rsid w:val="00340647"/>
    <w:rsid w:val="003412E4"/>
    <w:rsid w:val="00341352"/>
    <w:rsid w:val="00341C71"/>
    <w:rsid w:val="00341EED"/>
    <w:rsid w:val="0034226D"/>
    <w:rsid w:val="00342972"/>
    <w:rsid w:val="00342F56"/>
    <w:rsid w:val="00342FDD"/>
    <w:rsid w:val="0034322A"/>
    <w:rsid w:val="00343BF4"/>
    <w:rsid w:val="0034429B"/>
    <w:rsid w:val="00344866"/>
    <w:rsid w:val="00344C36"/>
    <w:rsid w:val="00344E35"/>
    <w:rsid w:val="00344E5D"/>
    <w:rsid w:val="00345E5D"/>
    <w:rsid w:val="00345EA0"/>
    <w:rsid w:val="0034635C"/>
    <w:rsid w:val="0034638C"/>
    <w:rsid w:val="00346DA3"/>
    <w:rsid w:val="00346F7F"/>
    <w:rsid w:val="003470D3"/>
    <w:rsid w:val="00347CB4"/>
    <w:rsid w:val="00350032"/>
    <w:rsid w:val="00350108"/>
    <w:rsid w:val="003502F7"/>
    <w:rsid w:val="00350554"/>
    <w:rsid w:val="00350762"/>
    <w:rsid w:val="003507C4"/>
    <w:rsid w:val="00350A1A"/>
    <w:rsid w:val="003519A1"/>
    <w:rsid w:val="00351EEF"/>
    <w:rsid w:val="00352450"/>
    <w:rsid w:val="00352480"/>
    <w:rsid w:val="00352731"/>
    <w:rsid w:val="003530D2"/>
    <w:rsid w:val="0035331A"/>
    <w:rsid w:val="003534E1"/>
    <w:rsid w:val="00353EF5"/>
    <w:rsid w:val="003548D8"/>
    <w:rsid w:val="00354C02"/>
    <w:rsid w:val="003554CA"/>
    <w:rsid w:val="00355FC7"/>
    <w:rsid w:val="00356387"/>
    <w:rsid w:val="00356AEA"/>
    <w:rsid w:val="00357529"/>
    <w:rsid w:val="00360232"/>
    <w:rsid w:val="003602E0"/>
    <w:rsid w:val="00360D01"/>
    <w:rsid w:val="0036247E"/>
    <w:rsid w:val="00362569"/>
    <w:rsid w:val="0036262F"/>
    <w:rsid w:val="00362B60"/>
    <w:rsid w:val="00362FF5"/>
    <w:rsid w:val="003636CD"/>
    <w:rsid w:val="00364027"/>
    <w:rsid w:val="00364191"/>
    <w:rsid w:val="0036431A"/>
    <w:rsid w:val="0036487C"/>
    <w:rsid w:val="00364A73"/>
    <w:rsid w:val="00365107"/>
    <w:rsid w:val="00365411"/>
    <w:rsid w:val="003658CE"/>
    <w:rsid w:val="00365FA2"/>
    <w:rsid w:val="00366C69"/>
    <w:rsid w:val="00367441"/>
    <w:rsid w:val="003678AE"/>
    <w:rsid w:val="00367B1D"/>
    <w:rsid w:val="00370285"/>
    <w:rsid w:val="00370DF2"/>
    <w:rsid w:val="00370E4F"/>
    <w:rsid w:val="00371079"/>
    <w:rsid w:val="00371215"/>
    <w:rsid w:val="003722E1"/>
    <w:rsid w:val="00372F0D"/>
    <w:rsid w:val="0037302B"/>
    <w:rsid w:val="0037339A"/>
    <w:rsid w:val="00373621"/>
    <w:rsid w:val="00373E4C"/>
    <w:rsid w:val="00374059"/>
    <w:rsid w:val="00374EED"/>
    <w:rsid w:val="00375123"/>
    <w:rsid w:val="0037535B"/>
    <w:rsid w:val="0037552D"/>
    <w:rsid w:val="003756DB"/>
    <w:rsid w:val="003762BF"/>
    <w:rsid w:val="00377027"/>
    <w:rsid w:val="003770BB"/>
    <w:rsid w:val="0037771A"/>
    <w:rsid w:val="003777DB"/>
    <w:rsid w:val="00377F5D"/>
    <w:rsid w:val="00380012"/>
    <w:rsid w:val="003802DC"/>
    <w:rsid w:val="00380372"/>
    <w:rsid w:val="00380E4E"/>
    <w:rsid w:val="00380FBF"/>
    <w:rsid w:val="00381E5E"/>
    <w:rsid w:val="00382A43"/>
    <w:rsid w:val="00382D60"/>
    <w:rsid w:val="00382F29"/>
    <w:rsid w:val="00383C8D"/>
    <w:rsid w:val="0038470A"/>
    <w:rsid w:val="00384A66"/>
    <w:rsid w:val="003852FB"/>
    <w:rsid w:val="00385415"/>
    <w:rsid w:val="00385429"/>
    <w:rsid w:val="0038551D"/>
    <w:rsid w:val="003859FE"/>
    <w:rsid w:val="00385B05"/>
    <w:rsid w:val="003862A9"/>
    <w:rsid w:val="00386382"/>
    <w:rsid w:val="003865EF"/>
    <w:rsid w:val="003866A0"/>
    <w:rsid w:val="00386BA9"/>
    <w:rsid w:val="00386C99"/>
    <w:rsid w:val="0038741E"/>
    <w:rsid w:val="0038753C"/>
    <w:rsid w:val="00387867"/>
    <w:rsid w:val="00390017"/>
    <w:rsid w:val="003901A3"/>
    <w:rsid w:val="0039072F"/>
    <w:rsid w:val="003932E5"/>
    <w:rsid w:val="00393698"/>
    <w:rsid w:val="00393C74"/>
    <w:rsid w:val="00393E49"/>
    <w:rsid w:val="00393F6A"/>
    <w:rsid w:val="003940CE"/>
    <w:rsid w:val="0039467F"/>
    <w:rsid w:val="00394C87"/>
    <w:rsid w:val="00396032"/>
    <w:rsid w:val="00396610"/>
    <w:rsid w:val="00396C15"/>
    <w:rsid w:val="00397093"/>
    <w:rsid w:val="00397117"/>
    <w:rsid w:val="003975E6"/>
    <w:rsid w:val="00397B57"/>
    <w:rsid w:val="00397C1D"/>
    <w:rsid w:val="003A00EA"/>
    <w:rsid w:val="003A083F"/>
    <w:rsid w:val="003A0C57"/>
    <w:rsid w:val="003A180F"/>
    <w:rsid w:val="003A1842"/>
    <w:rsid w:val="003A18DD"/>
    <w:rsid w:val="003A1FCC"/>
    <w:rsid w:val="003A20C8"/>
    <w:rsid w:val="003A273E"/>
    <w:rsid w:val="003A2750"/>
    <w:rsid w:val="003A29D2"/>
    <w:rsid w:val="003A2C29"/>
    <w:rsid w:val="003A2EC3"/>
    <w:rsid w:val="003A3403"/>
    <w:rsid w:val="003A36F2"/>
    <w:rsid w:val="003A3D39"/>
    <w:rsid w:val="003A3EC7"/>
    <w:rsid w:val="003A405D"/>
    <w:rsid w:val="003A40B4"/>
    <w:rsid w:val="003A5D3A"/>
    <w:rsid w:val="003A6465"/>
    <w:rsid w:val="003A6CF4"/>
    <w:rsid w:val="003A7834"/>
    <w:rsid w:val="003B03E5"/>
    <w:rsid w:val="003B0865"/>
    <w:rsid w:val="003B0AB4"/>
    <w:rsid w:val="003B0B5B"/>
    <w:rsid w:val="003B0E79"/>
    <w:rsid w:val="003B1581"/>
    <w:rsid w:val="003B184D"/>
    <w:rsid w:val="003B27C5"/>
    <w:rsid w:val="003B28E2"/>
    <w:rsid w:val="003B2A90"/>
    <w:rsid w:val="003B3575"/>
    <w:rsid w:val="003B384B"/>
    <w:rsid w:val="003B422A"/>
    <w:rsid w:val="003B4380"/>
    <w:rsid w:val="003B4BCA"/>
    <w:rsid w:val="003B50BC"/>
    <w:rsid w:val="003B59D3"/>
    <w:rsid w:val="003B5D97"/>
    <w:rsid w:val="003B63A4"/>
    <w:rsid w:val="003B6484"/>
    <w:rsid w:val="003B651C"/>
    <w:rsid w:val="003B68FE"/>
    <w:rsid w:val="003B6D3D"/>
    <w:rsid w:val="003B6D7D"/>
    <w:rsid w:val="003B754A"/>
    <w:rsid w:val="003B7D7E"/>
    <w:rsid w:val="003C0D4F"/>
    <w:rsid w:val="003C1012"/>
    <w:rsid w:val="003C11C9"/>
    <w:rsid w:val="003C11E4"/>
    <w:rsid w:val="003C1229"/>
    <w:rsid w:val="003C1FD4"/>
    <w:rsid w:val="003C213D"/>
    <w:rsid w:val="003C2348"/>
    <w:rsid w:val="003C25AD"/>
    <w:rsid w:val="003C2A7A"/>
    <w:rsid w:val="003C2CA8"/>
    <w:rsid w:val="003C2D21"/>
    <w:rsid w:val="003C2DE8"/>
    <w:rsid w:val="003C392E"/>
    <w:rsid w:val="003C416F"/>
    <w:rsid w:val="003C456A"/>
    <w:rsid w:val="003C5461"/>
    <w:rsid w:val="003C5E6B"/>
    <w:rsid w:val="003C6240"/>
    <w:rsid w:val="003C6547"/>
    <w:rsid w:val="003C671E"/>
    <w:rsid w:val="003C78D2"/>
    <w:rsid w:val="003C7AD7"/>
    <w:rsid w:val="003D0743"/>
    <w:rsid w:val="003D0FC3"/>
    <w:rsid w:val="003D1AC4"/>
    <w:rsid w:val="003D23D4"/>
    <w:rsid w:val="003D287D"/>
    <w:rsid w:val="003D29D3"/>
    <w:rsid w:val="003D2C1D"/>
    <w:rsid w:val="003D2C34"/>
    <w:rsid w:val="003D2F1A"/>
    <w:rsid w:val="003D33F5"/>
    <w:rsid w:val="003D38A6"/>
    <w:rsid w:val="003D3DDD"/>
    <w:rsid w:val="003D471A"/>
    <w:rsid w:val="003D5049"/>
    <w:rsid w:val="003D5653"/>
    <w:rsid w:val="003D5CBF"/>
    <w:rsid w:val="003D64DF"/>
    <w:rsid w:val="003D66D2"/>
    <w:rsid w:val="003D7E67"/>
    <w:rsid w:val="003E0351"/>
    <w:rsid w:val="003E07AE"/>
    <w:rsid w:val="003E127F"/>
    <w:rsid w:val="003E14FC"/>
    <w:rsid w:val="003E15DE"/>
    <w:rsid w:val="003E164D"/>
    <w:rsid w:val="003E2976"/>
    <w:rsid w:val="003E2BD1"/>
    <w:rsid w:val="003E3DD3"/>
    <w:rsid w:val="003E4858"/>
    <w:rsid w:val="003E4F12"/>
    <w:rsid w:val="003E553F"/>
    <w:rsid w:val="003E61D9"/>
    <w:rsid w:val="003E6316"/>
    <w:rsid w:val="003E6531"/>
    <w:rsid w:val="003E6884"/>
    <w:rsid w:val="003E6AC5"/>
    <w:rsid w:val="003E7376"/>
    <w:rsid w:val="003E7555"/>
    <w:rsid w:val="003E7624"/>
    <w:rsid w:val="003E78D6"/>
    <w:rsid w:val="003F0096"/>
    <w:rsid w:val="003F0730"/>
    <w:rsid w:val="003F0732"/>
    <w:rsid w:val="003F0850"/>
    <w:rsid w:val="003F0B3A"/>
    <w:rsid w:val="003F0BB0"/>
    <w:rsid w:val="003F0D12"/>
    <w:rsid w:val="003F160C"/>
    <w:rsid w:val="003F1729"/>
    <w:rsid w:val="003F18CA"/>
    <w:rsid w:val="003F29E8"/>
    <w:rsid w:val="003F324F"/>
    <w:rsid w:val="003F33BC"/>
    <w:rsid w:val="003F34FF"/>
    <w:rsid w:val="003F3685"/>
    <w:rsid w:val="003F3D4E"/>
    <w:rsid w:val="003F4037"/>
    <w:rsid w:val="003F417B"/>
    <w:rsid w:val="003F44D3"/>
    <w:rsid w:val="003F477E"/>
    <w:rsid w:val="003F4D41"/>
    <w:rsid w:val="003F507F"/>
    <w:rsid w:val="003F5292"/>
    <w:rsid w:val="003F5722"/>
    <w:rsid w:val="003F58EC"/>
    <w:rsid w:val="003F6CD2"/>
    <w:rsid w:val="003F788D"/>
    <w:rsid w:val="00400243"/>
    <w:rsid w:val="0040126E"/>
    <w:rsid w:val="004020D4"/>
    <w:rsid w:val="004021B6"/>
    <w:rsid w:val="004043C7"/>
    <w:rsid w:val="0040467F"/>
    <w:rsid w:val="004047C4"/>
    <w:rsid w:val="00404B5B"/>
    <w:rsid w:val="0040570B"/>
    <w:rsid w:val="00405EDB"/>
    <w:rsid w:val="00405FB1"/>
    <w:rsid w:val="00406460"/>
    <w:rsid w:val="00407158"/>
    <w:rsid w:val="004074ED"/>
    <w:rsid w:val="004076E7"/>
    <w:rsid w:val="00407CD1"/>
    <w:rsid w:val="004100A4"/>
    <w:rsid w:val="00410B76"/>
    <w:rsid w:val="00410CE6"/>
    <w:rsid w:val="0041132C"/>
    <w:rsid w:val="004113A3"/>
    <w:rsid w:val="00411847"/>
    <w:rsid w:val="004119B7"/>
    <w:rsid w:val="00411C64"/>
    <w:rsid w:val="00411DF6"/>
    <w:rsid w:val="00412461"/>
    <w:rsid w:val="00412546"/>
    <w:rsid w:val="00412552"/>
    <w:rsid w:val="004129A8"/>
    <w:rsid w:val="004129C5"/>
    <w:rsid w:val="00412DB0"/>
    <w:rsid w:val="00413053"/>
    <w:rsid w:val="0041319C"/>
    <w:rsid w:val="004133E2"/>
    <w:rsid w:val="004137B6"/>
    <w:rsid w:val="00413A54"/>
    <w:rsid w:val="00413C10"/>
    <w:rsid w:val="00413CD9"/>
    <w:rsid w:val="00413F9A"/>
    <w:rsid w:val="004140A9"/>
    <w:rsid w:val="004140CA"/>
    <w:rsid w:val="00414C17"/>
    <w:rsid w:val="00414C65"/>
    <w:rsid w:val="00414F4A"/>
    <w:rsid w:val="00415D76"/>
    <w:rsid w:val="00416608"/>
    <w:rsid w:val="00416665"/>
    <w:rsid w:val="00416A67"/>
    <w:rsid w:val="00416ACB"/>
    <w:rsid w:val="00416E8B"/>
    <w:rsid w:val="00421439"/>
    <w:rsid w:val="00421730"/>
    <w:rsid w:val="004217B6"/>
    <w:rsid w:val="00421840"/>
    <w:rsid w:val="00421DCF"/>
    <w:rsid w:val="00422341"/>
    <w:rsid w:val="00423641"/>
    <w:rsid w:val="00424FB6"/>
    <w:rsid w:val="004250B9"/>
    <w:rsid w:val="0042525A"/>
    <w:rsid w:val="00425596"/>
    <w:rsid w:val="004256F6"/>
    <w:rsid w:val="00425B29"/>
    <w:rsid w:val="00426266"/>
    <w:rsid w:val="004263D9"/>
    <w:rsid w:val="004269B4"/>
    <w:rsid w:val="00426A49"/>
    <w:rsid w:val="00426D62"/>
    <w:rsid w:val="00430995"/>
    <w:rsid w:val="00430A2D"/>
    <w:rsid w:val="004312EF"/>
    <w:rsid w:val="00431401"/>
    <w:rsid w:val="004314A3"/>
    <w:rsid w:val="00431505"/>
    <w:rsid w:val="00431675"/>
    <w:rsid w:val="00431AF0"/>
    <w:rsid w:val="00432008"/>
    <w:rsid w:val="0043213A"/>
    <w:rsid w:val="00432549"/>
    <w:rsid w:val="004330F4"/>
    <w:rsid w:val="00433590"/>
    <w:rsid w:val="00433889"/>
    <w:rsid w:val="0043393D"/>
    <w:rsid w:val="004344C7"/>
    <w:rsid w:val="004347DC"/>
    <w:rsid w:val="004349CA"/>
    <w:rsid w:val="00435274"/>
    <w:rsid w:val="004352AD"/>
    <w:rsid w:val="0043545D"/>
    <w:rsid w:val="00435FE2"/>
    <w:rsid w:val="00436761"/>
    <w:rsid w:val="00436E2F"/>
    <w:rsid w:val="00436EAB"/>
    <w:rsid w:val="00437A25"/>
    <w:rsid w:val="00437EF3"/>
    <w:rsid w:val="00440323"/>
    <w:rsid w:val="004409E9"/>
    <w:rsid w:val="004414A9"/>
    <w:rsid w:val="00442423"/>
    <w:rsid w:val="00442C46"/>
    <w:rsid w:val="004436BC"/>
    <w:rsid w:val="004438C9"/>
    <w:rsid w:val="00443964"/>
    <w:rsid w:val="004442BF"/>
    <w:rsid w:val="004445BE"/>
    <w:rsid w:val="00444CD9"/>
    <w:rsid w:val="004452CD"/>
    <w:rsid w:val="004459E3"/>
    <w:rsid w:val="004461D9"/>
    <w:rsid w:val="00446A43"/>
    <w:rsid w:val="00446AC6"/>
    <w:rsid w:val="0044759B"/>
    <w:rsid w:val="00447F54"/>
    <w:rsid w:val="00450B7E"/>
    <w:rsid w:val="0045136B"/>
    <w:rsid w:val="00451C7E"/>
    <w:rsid w:val="00452574"/>
    <w:rsid w:val="00452E75"/>
    <w:rsid w:val="00453BB6"/>
    <w:rsid w:val="00453CAA"/>
    <w:rsid w:val="00454338"/>
    <w:rsid w:val="00455113"/>
    <w:rsid w:val="004563CF"/>
    <w:rsid w:val="00456421"/>
    <w:rsid w:val="004564ED"/>
    <w:rsid w:val="00456B9D"/>
    <w:rsid w:val="00456D80"/>
    <w:rsid w:val="00456DAB"/>
    <w:rsid w:val="00456F8C"/>
    <w:rsid w:val="00457724"/>
    <w:rsid w:val="00460CC3"/>
    <w:rsid w:val="00460E86"/>
    <w:rsid w:val="004611C4"/>
    <w:rsid w:val="004628E4"/>
    <w:rsid w:val="00462EBF"/>
    <w:rsid w:val="00463E68"/>
    <w:rsid w:val="0046403E"/>
    <w:rsid w:val="004646B4"/>
    <w:rsid w:val="00464A88"/>
    <w:rsid w:val="00464D05"/>
    <w:rsid w:val="00464D16"/>
    <w:rsid w:val="004651A0"/>
    <w:rsid w:val="004652C6"/>
    <w:rsid w:val="00465E94"/>
    <w:rsid w:val="00466532"/>
    <w:rsid w:val="00466CB5"/>
    <w:rsid w:val="00466F2E"/>
    <w:rsid w:val="00467488"/>
    <w:rsid w:val="00467DE3"/>
    <w:rsid w:val="0047083E"/>
    <w:rsid w:val="00470B4C"/>
    <w:rsid w:val="00470EB5"/>
    <w:rsid w:val="004714FC"/>
    <w:rsid w:val="00471EDA"/>
    <w:rsid w:val="0047286B"/>
    <w:rsid w:val="00472C01"/>
    <w:rsid w:val="00472E27"/>
    <w:rsid w:val="00472EB6"/>
    <w:rsid w:val="00473151"/>
    <w:rsid w:val="00474220"/>
    <w:rsid w:val="004743B8"/>
    <w:rsid w:val="00474A60"/>
    <w:rsid w:val="004751A3"/>
    <w:rsid w:val="004752D3"/>
    <w:rsid w:val="004754E1"/>
    <w:rsid w:val="00475CE0"/>
    <w:rsid w:val="00475FCE"/>
    <w:rsid w:val="00476827"/>
    <w:rsid w:val="00476BD4"/>
    <w:rsid w:val="00477ACF"/>
    <w:rsid w:val="00477C19"/>
    <w:rsid w:val="00477C35"/>
    <w:rsid w:val="004801C1"/>
    <w:rsid w:val="00480988"/>
    <w:rsid w:val="00480D8A"/>
    <w:rsid w:val="00480E05"/>
    <w:rsid w:val="00480E90"/>
    <w:rsid w:val="00481025"/>
    <w:rsid w:val="00481164"/>
    <w:rsid w:val="0048133B"/>
    <w:rsid w:val="004817C0"/>
    <w:rsid w:val="00482776"/>
    <w:rsid w:val="00482BBE"/>
    <w:rsid w:val="00483A12"/>
    <w:rsid w:val="00484374"/>
    <w:rsid w:val="004846E4"/>
    <w:rsid w:val="00484A77"/>
    <w:rsid w:val="00484DEF"/>
    <w:rsid w:val="0048540F"/>
    <w:rsid w:val="00485435"/>
    <w:rsid w:val="00485970"/>
    <w:rsid w:val="00485C0D"/>
    <w:rsid w:val="00486575"/>
    <w:rsid w:val="004866D0"/>
    <w:rsid w:val="00486AD0"/>
    <w:rsid w:val="0048719D"/>
    <w:rsid w:val="004872D6"/>
    <w:rsid w:val="00487A9B"/>
    <w:rsid w:val="00487C61"/>
    <w:rsid w:val="0049036A"/>
    <w:rsid w:val="00490532"/>
    <w:rsid w:val="0049107B"/>
    <w:rsid w:val="00491226"/>
    <w:rsid w:val="00491CBA"/>
    <w:rsid w:val="00491E86"/>
    <w:rsid w:val="004925BF"/>
    <w:rsid w:val="00492637"/>
    <w:rsid w:val="00492F4A"/>
    <w:rsid w:val="00493DD7"/>
    <w:rsid w:val="00494242"/>
    <w:rsid w:val="00494E8E"/>
    <w:rsid w:val="00494F98"/>
    <w:rsid w:val="004955BC"/>
    <w:rsid w:val="00495745"/>
    <w:rsid w:val="00495D63"/>
    <w:rsid w:val="0049648F"/>
    <w:rsid w:val="00496591"/>
    <w:rsid w:val="00496606"/>
    <w:rsid w:val="00496CD6"/>
    <w:rsid w:val="00496F05"/>
    <w:rsid w:val="00497370"/>
    <w:rsid w:val="004A0658"/>
    <w:rsid w:val="004A0A7A"/>
    <w:rsid w:val="004A0F39"/>
    <w:rsid w:val="004A22B9"/>
    <w:rsid w:val="004A251F"/>
    <w:rsid w:val="004A2F9F"/>
    <w:rsid w:val="004A316A"/>
    <w:rsid w:val="004A33AF"/>
    <w:rsid w:val="004A340D"/>
    <w:rsid w:val="004A356F"/>
    <w:rsid w:val="004A379E"/>
    <w:rsid w:val="004A37B2"/>
    <w:rsid w:val="004A3BF1"/>
    <w:rsid w:val="004A3E42"/>
    <w:rsid w:val="004A4012"/>
    <w:rsid w:val="004A4273"/>
    <w:rsid w:val="004A42EC"/>
    <w:rsid w:val="004A4715"/>
    <w:rsid w:val="004A489F"/>
    <w:rsid w:val="004A4B83"/>
    <w:rsid w:val="004A5046"/>
    <w:rsid w:val="004A5469"/>
    <w:rsid w:val="004A565E"/>
    <w:rsid w:val="004A576F"/>
    <w:rsid w:val="004A5C9E"/>
    <w:rsid w:val="004A5DF3"/>
    <w:rsid w:val="004A6134"/>
    <w:rsid w:val="004A679F"/>
    <w:rsid w:val="004A7092"/>
    <w:rsid w:val="004A778E"/>
    <w:rsid w:val="004B0AE9"/>
    <w:rsid w:val="004B0DFF"/>
    <w:rsid w:val="004B1685"/>
    <w:rsid w:val="004B1B6C"/>
    <w:rsid w:val="004B21C4"/>
    <w:rsid w:val="004B2341"/>
    <w:rsid w:val="004B278F"/>
    <w:rsid w:val="004B30D5"/>
    <w:rsid w:val="004B49E6"/>
    <w:rsid w:val="004B4D69"/>
    <w:rsid w:val="004B564E"/>
    <w:rsid w:val="004B69D9"/>
    <w:rsid w:val="004B6F95"/>
    <w:rsid w:val="004B7858"/>
    <w:rsid w:val="004B7CCF"/>
    <w:rsid w:val="004C01A8"/>
    <w:rsid w:val="004C17DA"/>
    <w:rsid w:val="004C1840"/>
    <w:rsid w:val="004C1BAC"/>
    <w:rsid w:val="004C23A9"/>
    <w:rsid w:val="004C24C9"/>
    <w:rsid w:val="004C2BEF"/>
    <w:rsid w:val="004C31AC"/>
    <w:rsid w:val="004C31B6"/>
    <w:rsid w:val="004C345D"/>
    <w:rsid w:val="004C4E60"/>
    <w:rsid w:val="004C5310"/>
    <w:rsid w:val="004C5319"/>
    <w:rsid w:val="004C54D8"/>
    <w:rsid w:val="004C58CB"/>
    <w:rsid w:val="004C621F"/>
    <w:rsid w:val="004C66F4"/>
    <w:rsid w:val="004C6F22"/>
    <w:rsid w:val="004C75F9"/>
    <w:rsid w:val="004C7948"/>
    <w:rsid w:val="004C7BB8"/>
    <w:rsid w:val="004C7C60"/>
    <w:rsid w:val="004D055B"/>
    <w:rsid w:val="004D0DFE"/>
    <w:rsid w:val="004D10CE"/>
    <w:rsid w:val="004D1647"/>
    <w:rsid w:val="004D1D91"/>
    <w:rsid w:val="004D1F35"/>
    <w:rsid w:val="004D1F4B"/>
    <w:rsid w:val="004D1FD5"/>
    <w:rsid w:val="004D2090"/>
    <w:rsid w:val="004D22C3"/>
    <w:rsid w:val="004D2D0E"/>
    <w:rsid w:val="004D2F14"/>
    <w:rsid w:val="004D304C"/>
    <w:rsid w:val="004D3F21"/>
    <w:rsid w:val="004D41A8"/>
    <w:rsid w:val="004D48A4"/>
    <w:rsid w:val="004D4EB4"/>
    <w:rsid w:val="004D5110"/>
    <w:rsid w:val="004D59A6"/>
    <w:rsid w:val="004D5A52"/>
    <w:rsid w:val="004D6F4D"/>
    <w:rsid w:val="004D6F95"/>
    <w:rsid w:val="004D72FE"/>
    <w:rsid w:val="004D7E91"/>
    <w:rsid w:val="004E003A"/>
    <w:rsid w:val="004E0768"/>
    <w:rsid w:val="004E09FB"/>
    <w:rsid w:val="004E198A"/>
    <w:rsid w:val="004E1A00"/>
    <w:rsid w:val="004E1A31"/>
    <w:rsid w:val="004E24F1"/>
    <w:rsid w:val="004E2AEE"/>
    <w:rsid w:val="004E2DE0"/>
    <w:rsid w:val="004E359D"/>
    <w:rsid w:val="004E3B6E"/>
    <w:rsid w:val="004E3FAE"/>
    <w:rsid w:val="004E4060"/>
    <w:rsid w:val="004E409A"/>
    <w:rsid w:val="004E512C"/>
    <w:rsid w:val="004E5C7B"/>
    <w:rsid w:val="004E5E4A"/>
    <w:rsid w:val="004E5FD4"/>
    <w:rsid w:val="004E665A"/>
    <w:rsid w:val="004E6DFA"/>
    <w:rsid w:val="004E7A44"/>
    <w:rsid w:val="004E7AA4"/>
    <w:rsid w:val="004E7C0C"/>
    <w:rsid w:val="004E7CBE"/>
    <w:rsid w:val="004E7CC1"/>
    <w:rsid w:val="004F0FB9"/>
    <w:rsid w:val="004F17A8"/>
    <w:rsid w:val="004F1EC4"/>
    <w:rsid w:val="004F29E6"/>
    <w:rsid w:val="004F2CCA"/>
    <w:rsid w:val="004F2D96"/>
    <w:rsid w:val="004F2F7E"/>
    <w:rsid w:val="004F32B5"/>
    <w:rsid w:val="004F3CC3"/>
    <w:rsid w:val="004F407E"/>
    <w:rsid w:val="004F5095"/>
    <w:rsid w:val="004F52B9"/>
    <w:rsid w:val="004F5479"/>
    <w:rsid w:val="004F58D0"/>
    <w:rsid w:val="004F5F06"/>
    <w:rsid w:val="004F6537"/>
    <w:rsid w:val="004F6938"/>
    <w:rsid w:val="004F7528"/>
    <w:rsid w:val="004F7BCA"/>
    <w:rsid w:val="004F7D89"/>
    <w:rsid w:val="0050031C"/>
    <w:rsid w:val="00500C58"/>
    <w:rsid w:val="00500F10"/>
    <w:rsid w:val="0050161B"/>
    <w:rsid w:val="00501981"/>
    <w:rsid w:val="00501A85"/>
    <w:rsid w:val="00501BB3"/>
    <w:rsid w:val="00501D0F"/>
    <w:rsid w:val="005021DD"/>
    <w:rsid w:val="005024F2"/>
    <w:rsid w:val="005026CA"/>
    <w:rsid w:val="00502B72"/>
    <w:rsid w:val="00503AB2"/>
    <w:rsid w:val="00503DE5"/>
    <w:rsid w:val="00504216"/>
    <w:rsid w:val="00504BC1"/>
    <w:rsid w:val="00504DF3"/>
    <w:rsid w:val="00505134"/>
    <w:rsid w:val="00505C04"/>
    <w:rsid w:val="005064FA"/>
    <w:rsid w:val="00506FC1"/>
    <w:rsid w:val="00507469"/>
    <w:rsid w:val="00507FA9"/>
    <w:rsid w:val="0051088C"/>
    <w:rsid w:val="00510EBD"/>
    <w:rsid w:val="005110B7"/>
    <w:rsid w:val="00511462"/>
    <w:rsid w:val="005117AF"/>
    <w:rsid w:val="00511F15"/>
    <w:rsid w:val="005124C5"/>
    <w:rsid w:val="0051318C"/>
    <w:rsid w:val="0051402D"/>
    <w:rsid w:val="005141AF"/>
    <w:rsid w:val="0051428B"/>
    <w:rsid w:val="005142CD"/>
    <w:rsid w:val="005143C9"/>
    <w:rsid w:val="00514BA3"/>
    <w:rsid w:val="00514BAA"/>
    <w:rsid w:val="00514D2F"/>
    <w:rsid w:val="00514E6E"/>
    <w:rsid w:val="005151E4"/>
    <w:rsid w:val="005157A9"/>
    <w:rsid w:val="00515B5C"/>
    <w:rsid w:val="00515CAA"/>
    <w:rsid w:val="00515E8E"/>
    <w:rsid w:val="00516873"/>
    <w:rsid w:val="00516F37"/>
    <w:rsid w:val="005173A7"/>
    <w:rsid w:val="005177E1"/>
    <w:rsid w:val="005179C9"/>
    <w:rsid w:val="0052023E"/>
    <w:rsid w:val="005202F6"/>
    <w:rsid w:val="00520C0A"/>
    <w:rsid w:val="005218B6"/>
    <w:rsid w:val="00521EAF"/>
    <w:rsid w:val="00521F40"/>
    <w:rsid w:val="00522589"/>
    <w:rsid w:val="00522E27"/>
    <w:rsid w:val="00523475"/>
    <w:rsid w:val="00524192"/>
    <w:rsid w:val="00524545"/>
    <w:rsid w:val="0052498E"/>
    <w:rsid w:val="005251D6"/>
    <w:rsid w:val="005255BF"/>
    <w:rsid w:val="005257D0"/>
    <w:rsid w:val="005257DE"/>
    <w:rsid w:val="0052649A"/>
    <w:rsid w:val="00526CB8"/>
    <w:rsid w:val="00526D32"/>
    <w:rsid w:val="00527200"/>
    <w:rsid w:val="00527F10"/>
    <w:rsid w:val="00530157"/>
    <w:rsid w:val="00530342"/>
    <w:rsid w:val="005306C3"/>
    <w:rsid w:val="00531EBE"/>
    <w:rsid w:val="00532338"/>
    <w:rsid w:val="005325F1"/>
    <w:rsid w:val="00532F8B"/>
    <w:rsid w:val="00533737"/>
    <w:rsid w:val="00533F49"/>
    <w:rsid w:val="0053504F"/>
    <w:rsid w:val="0053559B"/>
    <w:rsid w:val="00535B79"/>
    <w:rsid w:val="00535BB9"/>
    <w:rsid w:val="00535D36"/>
    <w:rsid w:val="00535D7C"/>
    <w:rsid w:val="00535E13"/>
    <w:rsid w:val="00535E1F"/>
    <w:rsid w:val="0053618E"/>
    <w:rsid w:val="00536579"/>
    <w:rsid w:val="00536653"/>
    <w:rsid w:val="005368DC"/>
    <w:rsid w:val="00536C1E"/>
    <w:rsid w:val="00537840"/>
    <w:rsid w:val="00537CA8"/>
    <w:rsid w:val="00537D22"/>
    <w:rsid w:val="005405A7"/>
    <w:rsid w:val="00541169"/>
    <w:rsid w:val="0054144F"/>
    <w:rsid w:val="00541957"/>
    <w:rsid w:val="00541F4D"/>
    <w:rsid w:val="005421A6"/>
    <w:rsid w:val="00542E9F"/>
    <w:rsid w:val="0054343A"/>
    <w:rsid w:val="00543974"/>
    <w:rsid w:val="00543ADB"/>
    <w:rsid w:val="00543C1F"/>
    <w:rsid w:val="00543EBF"/>
    <w:rsid w:val="00544303"/>
    <w:rsid w:val="00544ABA"/>
    <w:rsid w:val="0054593A"/>
    <w:rsid w:val="00545F42"/>
    <w:rsid w:val="00546616"/>
    <w:rsid w:val="0054666E"/>
    <w:rsid w:val="005467FB"/>
    <w:rsid w:val="00546AE9"/>
    <w:rsid w:val="00547989"/>
    <w:rsid w:val="00551320"/>
    <w:rsid w:val="005518A4"/>
    <w:rsid w:val="00551A29"/>
    <w:rsid w:val="00552723"/>
    <w:rsid w:val="00552768"/>
    <w:rsid w:val="0055288E"/>
    <w:rsid w:val="00552935"/>
    <w:rsid w:val="00553127"/>
    <w:rsid w:val="0055323B"/>
    <w:rsid w:val="005537D5"/>
    <w:rsid w:val="0055381E"/>
    <w:rsid w:val="00553886"/>
    <w:rsid w:val="00554422"/>
    <w:rsid w:val="00554BE7"/>
    <w:rsid w:val="00555159"/>
    <w:rsid w:val="00556D68"/>
    <w:rsid w:val="00557173"/>
    <w:rsid w:val="005576A1"/>
    <w:rsid w:val="00557A64"/>
    <w:rsid w:val="00557A91"/>
    <w:rsid w:val="00560092"/>
    <w:rsid w:val="005601D2"/>
    <w:rsid w:val="005605C0"/>
    <w:rsid w:val="005607E8"/>
    <w:rsid w:val="00560D23"/>
    <w:rsid w:val="0056107F"/>
    <w:rsid w:val="005615D8"/>
    <w:rsid w:val="00561F07"/>
    <w:rsid w:val="005626D6"/>
    <w:rsid w:val="00562E1E"/>
    <w:rsid w:val="00562F34"/>
    <w:rsid w:val="005638D4"/>
    <w:rsid w:val="00564440"/>
    <w:rsid w:val="00564601"/>
    <w:rsid w:val="00564B65"/>
    <w:rsid w:val="00564C51"/>
    <w:rsid w:val="005656ED"/>
    <w:rsid w:val="00566544"/>
    <w:rsid w:val="00566608"/>
    <w:rsid w:val="00566C83"/>
    <w:rsid w:val="00567EEA"/>
    <w:rsid w:val="005700FE"/>
    <w:rsid w:val="0057058C"/>
    <w:rsid w:val="00570E24"/>
    <w:rsid w:val="00571619"/>
    <w:rsid w:val="00571AE5"/>
    <w:rsid w:val="00571BBA"/>
    <w:rsid w:val="00572760"/>
    <w:rsid w:val="005727B5"/>
    <w:rsid w:val="00573248"/>
    <w:rsid w:val="005743DE"/>
    <w:rsid w:val="005747EC"/>
    <w:rsid w:val="00574CA1"/>
    <w:rsid w:val="00574F3F"/>
    <w:rsid w:val="0057562C"/>
    <w:rsid w:val="005759F6"/>
    <w:rsid w:val="00575DBE"/>
    <w:rsid w:val="00575E3E"/>
    <w:rsid w:val="005765F5"/>
    <w:rsid w:val="00576D6C"/>
    <w:rsid w:val="005770C6"/>
    <w:rsid w:val="00577A2E"/>
    <w:rsid w:val="0058073E"/>
    <w:rsid w:val="0058095C"/>
    <w:rsid w:val="00580E48"/>
    <w:rsid w:val="00580F0A"/>
    <w:rsid w:val="00581246"/>
    <w:rsid w:val="0058136D"/>
    <w:rsid w:val="00582AA0"/>
    <w:rsid w:val="00582C3A"/>
    <w:rsid w:val="00582E1A"/>
    <w:rsid w:val="00583147"/>
    <w:rsid w:val="00583727"/>
    <w:rsid w:val="00583BCE"/>
    <w:rsid w:val="00584416"/>
    <w:rsid w:val="00584B39"/>
    <w:rsid w:val="00585028"/>
    <w:rsid w:val="005854D1"/>
    <w:rsid w:val="00585BD3"/>
    <w:rsid w:val="00585F5B"/>
    <w:rsid w:val="0058620A"/>
    <w:rsid w:val="00586858"/>
    <w:rsid w:val="00586D1C"/>
    <w:rsid w:val="0058704E"/>
    <w:rsid w:val="00587FC0"/>
    <w:rsid w:val="005906AD"/>
    <w:rsid w:val="00590DA6"/>
    <w:rsid w:val="00591199"/>
    <w:rsid w:val="005911CD"/>
    <w:rsid w:val="00591C7D"/>
    <w:rsid w:val="00591FC9"/>
    <w:rsid w:val="0059239E"/>
    <w:rsid w:val="005923E0"/>
    <w:rsid w:val="005928B9"/>
    <w:rsid w:val="00592B03"/>
    <w:rsid w:val="00593307"/>
    <w:rsid w:val="0059386C"/>
    <w:rsid w:val="0059395D"/>
    <w:rsid w:val="005939BC"/>
    <w:rsid w:val="00593AB9"/>
    <w:rsid w:val="005940E2"/>
    <w:rsid w:val="00594356"/>
    <w:rsid w:val="00594A45"/>
    <w:rsid w:val="00594A9C"/>
    <w:rsid w:val="00594ABB"/>
    <w:rsid w:val="00594AE1"/>
    <w:rsid w:val="00594D1C"/>
    <w:rsid w:val="00594E36"/>
    <w:rsid w:val="00594F0A"/>
    <w:rsid w:val="0059525E"/>
    <w:rsid w:val="00595887"/>
    <w:rsid w:val="00595BFD"/>
    <w:rsid w:val="005961F7"/>
    <w:rsid w:val="00596B9C"/>
    <w:rsid w:val="0059770B"/>
    <w:rsid w:val="00597E9F"/>
    <w:rsid w:val="005A0404"/>
    <w:rsid w:val="005A0514"/>
    <w:rsid w:val="005A054D"/>
    <w:rsid w:val="005A0A46"/>
    <w:rsid w:val="005A0E57"/>
    <w:rsid w:val="005A10B9"/>
    <w:rsid w:val="005A11EA"/>
    <w:rsid w:val="005A14E2"/>
    <w:rsid w:val="005A2013"/>
    <w:rsid w:val="005A269F"/>
    <w:rsid w:val="005A2CB3"/>
    <w:rsid w:val="005A305E"/>
    <w:rsid w:val="005A30BB"/>
    <w:rsid w:val="005A3887"/>
    <w:rsid w:val="005A3995"/>
    <w:rsid w:val="005A47B4"/>
    <w:rsid w:val="005A548C"/>
    <w:rsid w:val="005A561F"/>
    <w:rsid w:val="005A6E0C"/>
    <w:rsid w:val="005A7CC5"/>
    <w:rsid w:val="005A7DDF"/>
    <w:rsid w:val="005A7E75"/>
    <w:rsid w:val="005B0542"/>
    <w:rsid w:val="005B0606"/>
    <w:rsid w:val="005B0ABA"/>
    <w:rsid w:val="005B12EF"/>
    <w:rsid w:val="005B21F0"/>
    <w:rsid w:val="005B2225"/>
    <w:rsid w:val="005B2556"/>
    <w:rsid w:val="005B2799"/>
    <w:rsid w:val="005B2B77"/>
    <w:rsid w:val="005B34BB"/>
    <w:rsid w:val="005B3D4A"/>
    <w:rsid w:val="005B3F7C"/>
    <w:rsid w:val="005B4D87"/>
    <w:rsid w:val="005B4F3D"/>
    <w:rsid w:val="005B6D2E"/>
    <w:rsid w:val="005B6DC6"/>
    <w:rsid w:val="005B7DD1"/>
    <w:rsid w:val="005C00A0"/>
    <w:rsid w:val="005C1802"/>
    <w:rsid w:val="005C1FF5"/>
    <w:rsid w:val="005C28FA"/>
    <w:rsid w:val="005C2F17"/>
    <w:rsid w:val="005C324E"/>
    <w:rsid w:val="005C3431"/>
    <w:rsid w:val="005C35CF"/>
    <w:rsid w:val="005C364B"/>
    <w:rsid w:val="005C3B50"/>
    <w:rsid w:val="005C40F4"/>
    <w:rsid w:val="005C43BE"/>
    <w:rsid w:val="005C44F3"/>
    <w:rsid w:val="005C4786"/>
    <w:rsid w:val="005C51E1"/>
    <w:rsid w:val="005C6432"/>
    <w:rsid w:val="005C68EA"/>
    <w:rsid w:val="005C712D"/>
    <w:rsid w:val="005C7C75"/>
    <w:rsid w:val="005C7CC3"/>
    <w:rsid w:val="005D0455"/>
    <w:rsid w:val="005D06C4"/>
    <w:rsid w:val="005D0E4F"/>
    <w:rsid w:val="005D10D9"/>
    <w:rsid w:val="005D1E32"/>
    <w:rsid w:val="005D206B"/>
    <w:rsid w:val="005D22B7"/>
    <w:rsid w:val="005D2BDE"/>
    <w:rsid w:val="005D3D76"/>
    <w:rsid w:val="005D4578"/>
    <w:rsid w:val="005D4EFA"/>
    <w:rsid w:val="005D4FE7"/>
    <w:rsid w:val="005D51CD"/>
    <w:rsid w:val="005D55BA"/>
    <w:rsid w:val="005D5760"/>
    <w:rsid w:val="005D5895"/>
    <w:rsid w:val="005D5ADB"/>
    <w:rsid w:val="005D648A"/>
    <w:rsid w:val="005D673B"/>
    <w:rsid w:val="005D6926"/>
    <w:rsid w:val="005D709A"/>
    <w:rsid w:val="005D77C2"/>
    <w:rsid w:val="005D7E0D"/>
    <w:rsid w:val="005E0856"/>
    <w:rsid w:val="005E121D"/>
    <w:rsid w:val="005E234A"/>
    <w:rsid w:val="005E28FA"/>
    <w:rsid w:val="005E2C6A"/>
    <w:rsid w:val="005E35CC"/>
    <w:rsid w:val="005E371E"/>
    <w:rsid w:val="005E470D"/>
    <w:rsid w:val="005E4B34"/>
    <w:rsid w:val="005E5008"/>
    <w:rsid w:val="005E53F9"/>
    <w:rsid w:val="005E6700"/>
    <w:rsid w:val="005E6AEE"/>
    <w:rsid w:val="005E775D"/>
    <w:rsid w:val="005F0A43"/>
    <w:rsid w:val="005F0CAB"/>
    <w:rsid w:val="005F16EC"/>
    <w:rsid w:val="005F17BC"/>
    <w:rsid w:val="005F1A9C"/>
    <w:rsid w:val="005F27BF"/>
    <w:rsid w:val="005F3596"/>
    <w:rsid w:val="005F4171"/>
    <w:rsid w:val="005F41BC"/>
    <w:rsid w:val="005F46D6"/>
    <w:rsid w:val="005F472F"/>
    <w:rsid w:val="005F4DD6"/>
    <w:rsid w:val="005F4FD9"/>
    <w:rsid w:val="005F50D8"/>
    <w:rsid w:val="005F525B"/>
    <w:rsid w:val="005F53A1"/>
    <w:rsid w:val="005F657F"/>
    <w:rsid w:val="005F690A"/>
    <w:rsid w:val="005F6A33"/>
    <w:rsid w:val="005F6B77"/>
    <w:rsid w:val="005F7088"/>
    <w:rsid w:val="005F7487"/>
    <w:rsid w:val="005F77BD"/>
    <w:rsid w:val="005F78FE"/>
    <w:rsid w:val="0060026C"/>
    <w:rsid w:val="006002C7"/>
    <w:rsid w:val="00600F95"/>
    <w:rsid w:val="00601839"/>
    <w:rsid w:val="0060188C"/>
    <w:rsid w:val="00601913"/>
    <w:rsid w:val="006019EC"/>
    <w:rsid w:val="00601A33"/>
    <w:rsid w:val="00602759"/>
    <w:rsid w:val="00602775"/>
    <w:rsid w:val="0060277A"/>
    <w:rsid w:val="006027F2"/>
    <w:rsid w:val="00602937"/>
    <w:rsid w:val="00602B7C"/>
    <w:rsid w:val="00603312"/>
    <w:rsid w:val="00603A8D"/>
    <w:rsid w:val="00604BFC"/>
    <w:rsid w:val="00604DC7"/>
    <w:rsid w:val="00604DCB"/>
    <w:rsid w:val="00604E47"/>
    <w:rsid w:val="006050D7"/>
    <w:rsid w:val="00605441"/>
    <w:rsid w:val="006056A7"/>
    <w:rsid w:val="00605977"/>
    <w:rsid w:val="00606970"/>
    <w:rsid w:val="00606A20"/>
    <w:rsid w:val="00606A5E"/>
    <w:rsid w:val="006072C6"/>
    <w:rsid w:val="0060791E"/>
    <w:rsid w:val="00607922"/>
    <w:rsid w:val="00607A2E"/>
    <w:rsid w:val="00610067"/>
    <w:rsid w:val="0061092A"/>
    <w:rsid w:val="00610E09"/>
    <w:rsid w:val="006114F5"/>
    <w:rsid w:val="0061158A"/>
    <w:rsid w:val="00611CFB"/>
    <w:rsid w:val="0061222C"/>
    <w:rsid w:val="00612354"/>
    <w:rsid w:val="0061305C"/>
    <w:rsid w:val="006130F7"/>
    <w:rsid w:val="00613AF8"/>
    <w:rsid w:val="00613C46"/>
    <w:rsid w:val="00613D8E"/>
    <w:rsid w:val="006142E0"/>
    <w:rsid w:val="006158F7"/>
    <w:rsid w:val="00615FC9"/>
    <w:rsid w:val="00616112"/>
    <w:rsid w:val="0061661D"/>
    <w:rsid w:val="00617940"/>
    <w:rsid w:val="0062046B"/>
    <w:rsid w:val="006205CA"/>
    <w:rsid w:val="00621F53"/>
    <w:rsid w:val="00622569"/>
    <w:rsid w:val="00622E2A"/>
    <w:rsid w:val="00622EDB"/>
    <w:rsid w:val="00623089"/>
    <w:rsid w:val="0062308E"/>
    <w:rsid w:val="006234C4"/>
    <w:rsid w:val="0062435E"/>
    <w:rsid w:val="006244C9"/>
    <w:rsid w:val="006245F6"/>
    <w:rsid w:val="0062475D"/>
    <w:rsid w:val="0062495F"/>
    <w:rsid w:val="006249BE"/>
    <w:rsid w:val="00624A3A"/>
    <w:rsid w:val="00624D99"/>
    <w:rsid w:val="00625C7F"/>
    <w:rsid w:val="006265E4"/>
    <w:rsid w:val="0062660B"/>
    <w:rsid w:val="00626AD1"/>
    <w:rsid w:val="006273D5"/>
    <w:rsid w:val="00630006"/>
    <w:rsid w:val="006304BC"/>
    <w:rsid w:val="00630DCE"/>
    <w:rsid w:val="00631142"/>
    <w:rsid w:val="0063120A"/>
    <w:rsid w:val="0063150B"/>
    <w:rsid w:val="00631585"/>
    <w:rsid w:val="0063198A"/>
    <w:rsid w:val="006321E2"/>
    <w:rsid w:val="00632309"/>
    <w:rsid w:val="00632BD6"/>
    <w:rsid w:val="00632C3E"/>
    <w:rsid w:val="00633C2C"/>
    <w:rsid w:val="006346D7"/>
    <w:rsid w:val="00634ACF"/>
    <w:rsid w:val="00635035"/>
    <w:rsid w:val="00635057"/>
    <w:rsid w:val="0063569A"/>
    <w:rsid w:val="006356E5"/>
    <w:rsid w:val="0063580D"/>
    <w:rsid w:val="0063599F"/>
    <w:rsid w:val="00635CAE"/>
    <w:rsid w:val="00635ECB"/>
    <w:rsid w:val="006363C5"/>
    <w:rsid w:val="006367D6"/>
    <w:rsid w:val="00636894"/>
    <w:rsid w:val="00636DE6"/>
    <w:rsid w:val="00637001"/>
    <w:rsid w:val="00637240"/>
    <w:rsid w:val="00637314"/>
    <w:rsid w:val="00637901"/>
    <w:rsid w:val="00637BFB"/>
    <w:rsid w:val="00637D5C"/>
    <w:rsid w:val="006403D7"/>
    <w:rsid w:val="006407C7"/>
    <w:rsid w:val="00640E12"/>
    <w:rsid w:val="006414D4"/>
    <w:rsid w:val="0064153A"/>
    <w:rsid w:val="00641F7B"/>
    <w:rsid w:val="006421CF"/>
    <w:rsid w:val="00642316"/>
    <w:rsid w:val="00642A2F"/>
    <w:rsid w:val="0064313F"/>
    <w:rsid w:val="00643660"/>
    <w:rsid w:val="006442C9"/>
    <w:rsid w:val="00644CBC"/>
    <w:rsid w:val="00645E89"/>
    <w:rsid w:val="00647540"/>
    <w:rsid w:val="00650139"/>
    <w:rsid w:val="00650665"/>
    <w:rsid w:val="00650827"/>
    <w:rsid w:val="006511FC"/>
    <w:rsid w:val="00651875"/>
    <w:rsid w:val="006525F4"/>
    <w:rsid w:val="00652756"/>
    <w:rsid w:val="00652AD8"/>
    <w:rsid w:val="00652B79"/>
    <w:rsid w:val="006533C3"/>
    <w:rsid w:val="00654068"/>
    <w:rsid w:val="00654B38"/>
    <w:rsid w:val="00654B83"/>
    <w:rsid w:val="00654F81"/>
    <w:rsid w:val="00655061"/>
    <w:rsid w:val="0065510C"/>
    <w:rsid w:val="00655B63"/>
    <w:rsid w:val="00655F0A"/>
    <w:rsid w:val="00656531"/>
    <w:rsid w:val="0065666A"/>
    <w:rsid w:val="0065698D"/>
    <w:rsid w:val="006571F6"/>
    <w:rsid w:val="00657233"/>
    <w:rsid w:val="00657478"/>
    <w:rsid w:val="00660782"/>
    <w:rsid w:val="0066093E"/>
    <w:rsid w:val="006618CC"/>
    <w:rsid w:val="00661B26"/>
    <w:rsid w:val="00661DD5"/>
    <w:rsid w:val="00662111"/>
    <w:rsid w:val="00662118"/>
    <w:rsid w:val="00662EE2"/>
    <w:rsid w:val="006636DA"/>
    <w:rsid w:val="006638AD"/>
    <w:rsid w:val="00663F75"/>
    <w:rsid w:val="00664105"/>
    <w:rsid w:val="00664907"/>
    <w:rsid w:val="00664AAE"/>
    <w:rsid w:val="00664B50"/>
    <w:rsid w:val="00666EE5"/>
    <w:rsid w:val="0066732C"/>
    <w:rsid w:val="00667936"/>
    <w:rsid w:val="006679F5"/>
    <w:rsid w:val="00667A4D"/>
    <w:rsid w:val="00667B77"/>
    <w:rsid w:val="006708BE"/>
    <w:rsid w:val="00670D60"/>
    <w:rsid w:val="006716DA"/>
    <w:rsid w:val="00671A67"/>
    <w:rsid w:val="00671FA4"/>
    <w:rsid w:val="006723EB"/>
    <w:rsid w:val="006724D5"/>
    <w:rsid w:val="006728ED"/>
    <w:rsid w:val="006729DC"/>
    <w:rsid w:val="00672E42"/>
    <w:rsid w:val="006732B1"/>
    <w:rsid w:val="006733A8"/>
    <w:rsid w:val="0067384D"/>
    <w:rsid w:val="0067446F"/>
    <w:rsid w:val="006745E2"/>
    <w:rsid w:val="006746A4"/>
    <w:rsid w:val="00674E31"/>
    <w:rsid w:val="00675096"/>
    <w:rsid w:val="006754D7"/>
    <w:rsid w:val="00675558"/>
    <w:rsid w:val="00675611"/>
    <w:rsid w:val="00675656"/>
    <w:rsid w:val="006758AE"/>
    <w:rsid w:val="00675A60"/>
    <w:rsid w:val="00675DCA"/>
    <w:rsid w:val="0067697E"/>
    <w:rsid w:val="00677443"/>
    <w:rsid w:val="0067769A"/>
    <w:rsid w:val="006779EA"/>
    <w:rsid w:val="006806A3"/>
    <w:rsid w:val="006806A6"/>
    <w:rsid w:val="006810AF"/>
    <w:rsid w:val="00681211"/>
    <w:rsid w:val="0068164B"/>
    <w:rsid w:val="006817B3"/>
    <w:rsid w:val="00681B36"/>
    <w:rsid w:val="00681D5C"/>
    <w:rsid w:val="006822D8"/>
    <w:rsid w:val="0068250F"/>
    <w:rsid w:val="006829B6"/>
    <w:rsid w:val="00682A6E"/>
    <w:rsid w:val="00682B8A"/>
    <w:rsid w:val="00682E14"/>
    <w:rsid w:val="0068324D"/>
    <w:rsid w:val="00683447"/>
    <w:rsid w:val="00684220"/>
    <w:rsid w:val="00684239"/>
    <w:rsid w:val="00684262"/>
    <w:rsid w:val="0068436C"/>
    <w:rsid w:val="00684441"/>
    <w:rsid w:val="00684F5D"/>
    <w:rsid w:val="0068545E"/>
    <w:rsid w:val="00685FD4"/>
    <w:rsid w:val="00686612"/>
    <w:rsid w:val="0068661E"/>
    <w:rsid w:val="0069098E"/>
    <w:rsid w:val="00690A49"/>
    <w:rsid w:val="00690B0B"/>
    <w:rsid w:val="00690BB6"/>
    <w:rsid w:val="0069165F"/>
    <w:rsid w:val="00691B30"/>
    <w:rsid w:val="00692934"/>
    <w:rsid w:val="00692CEA"/>
    <w:rsid w:val="006936A6"/>
    <w:rsid w:val="00693CD0"/>
    <w:rsid w:val="00693E1F"/>
    <w:rsid w:val="00693ECB"/>
    <w:rsid w:val="006940F6"/>
    <w:rsid w:val="00694240"/>
    <w:rsid w:val="006946DE"/>
    <w:rsid w:val="00694797"/>
    <w:rsid w:val="00694FC8"/>
    <w:rsid w:val="00695887"/>
    <w:rsid w:val="006958E8"/>
    <w:rsid w:val="00695A18"/>
    <w:rsid w:val="00696C98"/>
    <w:rsid w:val="00697286"/>
    <w:rsid w:val="00697733"/>
    <w:rsid w:val="00697A90"/>
    <w:rsid w:val="00697E07"/>
    <w:rsid w:val="006A11E3"/>
    <w:rsid w:val="006A1C8F"/>
    <w:rsid w:val="006A1EAC"/>
    <w:rsid w:val="006A1F19"/>
    <w:rsid w:val="006A227A"/>
    <w:rsid w:val="006A254E"/>
    <w:rsid w:val="006A2C30"/>
    <w:rsid w:val="006A2DE4"/>
    <w:rsid w:val="006A301C"/>
    <w:rsid w:val="006A3E2B"/>
    <w:rsid w:val="006A4144"/>
    <w:rsid w:val="006A4A37"/>
    <w:rsid w:val="006A517C"/>
    <w:rsid w:val="006A6E17"/>
    <w:rsid w:val="006A7DF2"/>
    <w:rsid w:val="006B120D"/>
    <w:rsid w:val="006B17E7"/>
    <w:rsid w:val="006B1836"/>
    <w:rsid w:val="006B19E8"/>
    <w:rsid w:val="006B1A8A"/>
    <w:rsid w:val="006B1B14"/>
    <w:rsid w:val="006B1FD5"/>
    <w:rsid w:val="006B26BA"/>
    <w:rsid w:val="006B2811"/>
    <w:rsid w:val="006B334D"/>
    <w:rsid w:val="006B3431"/>
    <w:rsid w:val="006B41DB"/>
    <w:rsid w:val="006B555A"/>
    <w:rsid w:val="006B5858"/>
    <w:rsid w:val="006B5AEC"/>
    <w:rsid w:val="006B5E44"/>
    <w:rsid w:val="006B600A"/>
    <w:rsid w:val="006B6635"/>
    <w:rsid w:val="006B7503"/>
    <w:rsid w:val="006B7D22"/>
    <w:rsid w:val="006B7D2C"/>
    <w:rsid w:val="006C1019"/>
    <w:rsid w:val="006C2811"/>
    <w:rsid w:val="006C28DF"/>
    <w:rsid w:val="006C2BB5"/>
    <w:rsid w:val="006C2BEE"/>
    <w:rsid w:val="006C34EA"/>
    <w:rsid w:val="006C3AD8"/>
    <w:rsid w:val="006C3B60"/>
    <w:rsid w:val="006C4516"/>
    <w:rsid w:val="006C455E"/>
    <w:rsid w:val="006C4A21"/>
    <w:rsid w:val="006C5958"/>
    <w:rsid w:val="006C5B4F"/>
    <w:rsid w:val="006C5F53"/>
    <w:rsid w:val="006C643C"/>
    <w:rsid w:val="006C6E3A"/>
    <w:rsid w:val="006C6FD7"/>
    <w:rsid w:val="006D00DB"/>
    <w:rsid w:val="006D0361"/>
    <w:rsid w:val="006D0763"/>
    <w:rsid w:val="006D16B0"/>
    <w:rsid w:val="006D1C33"/>
    <w:rsid w:val="006D2182"/>
    <w:rsid w:val="006D2444"/>
    <w:rsid w:val="006D254B"/>
    <w:rsid w:val="006D289B"/>
    <w:rsid w:val="006D2DC9"/>
    <w:rsid w:val="006D2DD5"/>
    <w:rsid w:val="006D2F2A"/>
    <w:rsid w:val="006D3BE1"/>
    <w:rsid w:val="006D41D3"/>
    <w:rsid w:val="006D487D"/>
    <w:rsid w:val="006D48FC"/>
    <w:rsid w:val="006D5188"/>
    <w:rsid w:val="006D52A8"/>
    <w:rsid w:val="006D540A"/>
    <w:rsid w:val="006D5D5C"/>
    <w:rsid w:val="006D62BC"/>
    <w:rsid w:val="006D6346"/>
    <w:rsid w:val="006D6450"/>
    <w:rsid w:val="006D6939"/>
    <w:rsid w:val="006D73F0"/>
    <w:rsid w:val="006D7537"/>
    <w:rsid w:val="006D7EB0"/>
    <w:rsid w:val="006E0030"/>
    <w:rsid w:val="006E0138"/>
    <w:rsid w:val="006E07D4"/>
    <w:rsid w:val="006E0BB0"/>
    <w:rsid w:val="006E11EF"/>
    <w:rsid w:val="006E129E"/>
    <w:rsid w:val="006E12C3"/>
    <w:rsid w:val="006E2133"/>
    <w:rsid w:val="006E2529"/>
    <w:rsid w:val="006E329E"/>
    <w:rsid w:val="006E3FF6"/>
    <w:rsid w:val="006E4227"/>
    <w:rsid w:val="006E45F3"/>
    <w:rsid w:val="006E4A2F"/>
    <w:rsid w:val="006E4E30"/>
    <w:rsid w:val="006E4ED4"/>
    <w:rsid w:val="006E5E19"/>
    <w:rsid w:val="006E60C6"/>
    <w:rsid w:val="006E61C3"/>
    <w:rsid w:val="006E691E"/>
    <w:rsid w:val="006E6C27"/>
    <w:rsid w:val="006E7813"/>
    <w:rsid w:val="006E799D"/>
    <w:rsid w:val="006F0365"/>
    <w:rsid w:val="006F0414"/>
    <w:rsid w:val="006F0593"/>
    <w:rsid w:val="006F088B"/>
    <w:rsid w:val="006F0D89"/>
    <w:rsid w:val="006F1064"/>
    <w:rsid w:val="006F1302"/>
    <w:rsid w:val="006F1EB7"/>
    <w:rsid w:val="006F301A"/>
    <w:rsid w:val="006F354F"/>
    <w:rsid w:val="006F3865"/>
    <w:rsid w:val="006F3AA5"/>
    <w:rsid w:val="006F4FC1"/>
    <w:rsid w:val="006F52B6"/>
    <w:rsid w:val="006F52E5"/>
    <w:rsid w:val="006F5A33"/>
    <w:rsid w:val="006F6066"/>
    <w:rsid w:val="006F65D7"/>
    <w:rsid w:val="006F65EE"/>
    <w:rsid w:val="006F680C"/>
    <w:rsid w:val="006F6850"/>
    <w:rsid w:val="006F6EAB"/>
    <w:rsid w:val="006F707E"/>
    <w:rsid w:val="006F7763"/>
    <w:rsid w:val="007001DC"/>
    <w:rsid w:val="0070021E"/>
    <w:rsid w:val="007007DE"/>
    <w:rsid w:val="00701283"/>
    <w:rsid w:val="00701B8B"/>
    <w:rsid w:val="007024F8"/>
    <w:rsid w:val="007025CB"/>
    <w:rsid w:val="00702F7F"/>
    <w:rsid w:val="007032C7"/>
    <w:rsid w:val="007034AA"/>
    <w:rsid w:val="00703C9D"/>
    <w:rsid w:val="00704602"/>
    <w:rsid w:val="0070490C"/>
    <w:rsid w:val="00705C38"/>
    <w:rsid w:val="00705D19"/>
    <w:rsid w:val="0070645A"/>
    <w:rsid w:val="00706465"/>
    <w:rsid w:val="0070695A"/>
    <w:rsid w:val="00707731"/>
    <w:rsid w:val="0070782D"/>
    <w:rsid w:val="00707E44"/>
    <w:rsid w:val="007109C2"/>
    <w:rsid w:val="00711340"/>
    <w:rsid w:val="0071137F"/>
    <w:rsid w:val="00711AD9"/>
    <w:rsid w:val="00712B98"/>
    <w:rsid w:val="00712C42"/>
    <w:rsid w:val="007132AA"/>
    <w:rsid w:val="00713945"/>
    <w:rsid w:val="00713D15"/>
    <w:rsid w:val="00713DE4"/>
    <w:rsid w:val="007142CB"/>
    <w:rsid w:val="00714590"/>
    <w:rsid w:val="00714780"/>
    <w:rsid w:val="00714C47"/>
    <w:rsid w:val="00715010"/>
    <w:rsid w:val="007155B5"/>
    <w:rsid w:val="007158C3"/>
    <w:rsid w:val="00715FB2"/>
    <w:rsid w:val="00716462"/>
    <w:rsid w:val="007164FF"/>
    <w:rsid w:val="0071684F"/>
    <w:rsid w:val="007168CE"/>
    <w:rsid w:val="007175AF"/>
    <w:rsid w:val="00717C3A"/>
    <w:rsid w:val="00717DCE"/>
    <w:rsid w:val="0072010B"/>
    <w:rsid w:val="00720B5C"/>
    <w:rsid w:val="00720CF9"/>
    <w:rsid w:val="00721084"/>
    <w:rsid w:val="00721262"/>
    <w:rsid w:val="00721520"/>
    <w:rsid w:val="00721A0B"/>
    <w:rsid w:val="00721B42"/>
    <w:rsid w:val="00721D9B"/>
    <w:rsid w:val="00722121"/>
    <w:rsid w:val="007224B9"/>
    <w:rsid w:val="007228BA"/>
    <w:rsid w:val="00722F94"/>
    <w:rsid w:val="0072317D"/>
    <w:rsid w:val="00723323"/>
    <w:rsid w:val="00723483"/>
    <w:rsid w:val="00723AA7"/>
    <w:rsid w:val="0072432E"/>
    <w:rsid w:val="00726036"/>
    <w:rsid w:val="00726279"/>
    <w:rsid w:val="00726A9B"/>
    <w:rsid w:val="00726E9F"/>
    <w:rsid w:val="00726F90"/>
    <w:rsid w:val="00727530"/>
    <w:rsid w:val="00727B90"/>
    <w:rsid w:val="00727FBD"/>
    <w:rsid w:val="00730143"/>
    <w:rsid w:val="00731763"/>
    <w:rsid w:val="00731B59"/>
    <w:rsid w:val="00731E7C"/>
    <w:rsid w:val="007329EF"/>
    <w:rsid w:val="0073327A"/>
    <w:rsid w:val="0073340E"/>
    <w:rsid w:val="007341E5"/>
    <w:rsid w:val="00734361"/>
    <w:rsid w:val="00734A56"/>
    <w:rsid w:val="00734EBE"/>
    <w:rsid w:val="007350FE"/>
    <w:rsid w:val="0073584D"/>
    <w:rsid w:val="00735E67"/>
    <w:rsid w:val="00736279"/>
    <w:rsid w:val="0073627C"/>
    <w:rsid w:val="00736B11"/>
    <w:rsid w:val="00736DD8"/>
    <w:rsid w:val="007372ED"/>
    <w:rsid w:val="0074076A"/>
    <w:rsid w:val="00741AF4"/>
    <w:rsid w:val="00741DCC"/>
    <w:rsid w:val="0074203A"/>
    <w:rsid w:val="007427B5"/>
    <w:rsid w:val="00742865"/>
    <w:rsid w:val="0074296C"/>
    <w:rsid w:val="00742C83"/>
    <w:rsid w:val="007433AD"/>
    <w:rsid w:val="0074360F"/>
    <w:rsid w:val="007438F3"/>
    <w:rsid w:val="007439D3"/>
    <w:rsid w:val="00743C1D"/>
    <w:rsid w:val="00743F20"/>
    <w:rsid w:val="00744004"/>
    <w:rsid w:val="0074492D"/>
    <w:rsid w:val="00744A64"/>
    <w:rsid w:val="00744BE5"/>
    <w:rsid w:val="00744D47"/>
    <w:rsid w:val="00744EA0"/>
    <w:rsid w:val="00745931"/>
    <w:rsid w:val="00745BBB"/>
    <w:rsid w:val="00746249"/>
    <w:rsid w:val="0074638D"/>
    <w:rsid w:val="00746484"/>
    <w:rsid w:val="00746EDE"/>
    <w:rsid w:val="00746FE2"/>
    <w:rsid w:val="0074704F"/>
    <w:rsid w:val="00747C56"/>
    <w:rsid w:val="00747F48"/>
    <w:rsid w:val="00747F4C"/>
    <w:rsid w:val="007507A7"/>
    <w:rsid w:val="00750C87"/>
    <w:rsid w:val="00751091"/>
    <w:rsid w:val="0075127C"/>
    <w:rsid w:val="00751B83"/>
    <w:rsid w:val="007521B5"/>
    <w:rsid w:val="00752C3E"/>
    <w:rsid w:val="00753F43"/>
    <w:rsid w:val="00754359"/>
    <w:rsid w:val="00754411"/>
    <w:rsid w:val="007548B6"/>
    <w:rsid w:val="00754BD9"/>
    <w:rsid w:val="00754E7A"/>
    <w:rsid w:val="00754FDA"/>
    <w:rsid w:val="0075540C"/>
    <w:rsid w:val="00755734"/>
    <w:rsid w:val="00755A75"/>
    <w:rsid w:val="00755DB1"/>
    <w:rsid w:val="0075622C"/>
    <w:rsid w:val="0075663B"/>
    <w:rsid w:val="00756825"/>
    <w:rsid w:val="00756AAD"/>
    <w:rsid w:val="007574FC"/>
    <w:rsid w:val="0075787E"/>
    <w:rsid w:val="00760975"/>
    <w:rsid w:val="00760ADC"/>
    <w:rsid w:val="00760F53"/>
    <w:rsid w:val="0076172E"/>
    <w:rsid w:val="007618CC"/>
    <w:rsid w:val="00761A39"/>
    <w:rsid w:val="00761E16"/>
    <w:rsid w:val="00761FDA"/>
    <w:rsid w:val="00762015"/>
    <w:rsid w:val="007621FF"/>
    <w:rsid w:val="007634E3"/>
    <w:rsid w:val="0076353B"/>
    <w:rsid w:val="00763D97"/>
    <w:rsid w:val="00764194"/>
    <w:rsid w:val="00764216"/>
    <w:rsid w:val="007645F4"/>
    <w:rsid w:val="00764877"/>
    <w:rsid w:val="00764C86"/>
    <w:rsid w:val="007651AC"/>
    <w:rsid w:val="00765ED3"/>
    <w:rsid w:val="00765FC8"/>
    <w:rsid w:val="007664CC"/>
    <w:rsid w:val="0076681D"/>
    <w:rsid w:val="00766A65"/>
    <w:rsid w:val="00766CC6"/>
    <w:rsid w:val="007670CA"/>
    <w:rsid w:val="007671F5"/>
    <w:rsid w:val="007676B8"/>
    <w:rsid w:val="0076770E"/>
    <w:rsid w:val="00767BD4"/>
    <w:rsid w:val="0077073D"/>
    <w:rsid w:val="007710D3"/>
    <w:rsid w:val="0077175C"/>
    <w:rsid w:val="00771870"/>
    <w:rsid w:val="007719D0"/>
    <w:rsid w:val="00771BF9"/>
    <w:rsid w:val="00771F59"/>
    <w:rsid w:val="00772F8A"/>
    <w:rsid w:val="0077350F"/>
    <w:rsid w:val="007739C6"/>
    <w:rsid w:val="00774889"/>
    <w:rsid w:val="007748A0"/>
    <w:rsid w:val="00774F32"/>
    <w:rsid w:val="00774FF5"/>
    <w:rsid w:val="007750B3"/>
    <w:rsid w:val="00775A8B"/>
    <w:rsid w:val="00775F76"/>
    <w:rsid w:val="00776751"/>
    <w:rsid w:val="0077691C"/>
    <w:rsid w:val="00776953"/>
    <w:rsid w:val="00776AEA"/>
    <w:rsid w:val="00776D05"/>
    <w:rsid w:val="00777BA0"/>
    <w:rsid w:val="0078034B"/>
    <w:rsid w:val="00780356"/>
    <w:rsid w:val="00780367"/>
    <w:rsid w:val="007803BD"/>
    <w:rsid w:val="00780B91"/>
    <w:rsid w:val="007811DC"/>
    <w:rsid w:val="00781551"/>
    <w:rsid w:val="00781754"/>
    <w:rsid w:val="007820FA"/>
    <w:rsid w:val="0078285F"/>
    <w:rsid w:val="00783207"/>
    <w:rsid w:val="00783AEE"/>
    <w:rsid w:val="00783E1D"/>
    <w:rsid w:val="007844ED"/>
    <w:rsid w:val="0078483B"/>
    <w:rsid w:val="00784EED"/>
    <w:rsid w:val="007857EC"/>
    <w:rsid w:val="00785900"/>
    <w:rsid w:val="007867FB"/>
    <w:rsid w:val="00786958"/>
    <w:rsid w:val="00786E71"/>
    <w:rsid w:val="0078709A"/>
    <w:rsid w:val="0079014B"/>
    <w:rsid w:val="0079052D"/>
    <w:rsid w:val="0079162F"/>
    <w:rsid w:val="00791E75"/>
    <w:rsid w:val="00791E8C"/>
    <w:rsid w:val="007926C2"/>
    <w:rsid w:val="0079345C"/>
    <w:rsid w:val="00794924"/>
    <w:rsid w:val="00794ABE"/>
    <w:rsid w:val="00794F5E"/>
    <w:rsid w:val="00795008"/>
    <w:rsid w:val="00796250"/>
    <w:rsid w:val="007968D6"/>
    <w:rsid w:val="00796D72"/>
    <w:rsid w:val="007A055C"/>
    <w:rsid w:val="007A0BC2"/>
    <w:rsid w:val="007A0E01"/>
    <w:rsid w:val="007A168D"/>
    <w:rsid w:val="007A1F44"/>
    <w:rsid w:val="007A2033"/>
    <w:rsid w:val="007A23FF"/>
    <w:rsid w:val="007A253B"/>
    <w:rsid w:val="007A265B"/>
    <w:rsid w:val="007A295B"/>
    <w:rsid w:val="007A3424"/>
    <w:rsid w:val="007A35EF"/>
    <w:rsid w:val="007A43A2"/>
    <w:rsid w:val="007A4D04"/>
    <w:rsid w:val="007A5C7B"/>
    <w:rsid w:val="007A726D"/>
    <w:rsid w:val="007A742C"/>
    <w:rsid w:val="007A76EC"/>
    <w:rsid w:val="007A7A96"/>
    <w:rsid w:val="007A7AA8"/>
    <w:rsid w:val="007B03AF"/>
    <w:rsid w:val="007B04AA"/>
    <w:rsid w:val="007B1543"/>
    <w:rsid w:val="007B1581"/>
    <w:rsid w:val="007B1872"/>
    <w:rsid w:val="007B1AC0"/>
    <w:rsid w:val="007B21D3"/>
    <w:rsid w:val="007B2474"/>
    <w:rsid w:val="007B270A"/>
    <w:rsid w:val="007B2844"/>
    <w:rsid w:val="007B2D3B"/>
    <w:rsid w:val="007B3403"/>
    <w:rsid w:val="007B3E2C"/>
    <w:rsid w:val="007B52CD"/>
    <w:rsid w:val="007B6000"/>
    <w:rsid w:val="007B77D0"/>
    <w:rsid w:val="007B78A6"/>
    <w:rsid w:val="007B7DC1"/>
    <w:rsid w:val="007B7E15"/>
    <w:rsid w:val="007B7EDB"/>
    <w:rsid w:val="007C0091"/>
    <w:rsid w:val="007C064C"/>
    <w:rsid w:val="007C19AD"/>
    <w:rsid w:val="007C3007"/>
    <w:rsid w:val="007C3598"/>
    <w:rsid w:val="007C3B24"/>
    <w:rsid w:val="007C3FA8"/>
    <w:rsid w:val="007C47F7"/>
    <w:rsid w:val="007C4D1F"/>
    <w:rsid w:val="007C6618"/>
    <w:rsid w:val="007C68DA"/>
    <w:rsid w:val="007C6EEA"/>
    <w:rsid w:val="007C78EF"/>
    <w:rsid w:val="007C797B"/>
    <w:rsid w:val="007D1098"/>
    <w:rsid w:val="007D1254"/>
    <w:rsid w:val="007D150E"/>
    <w:rsid w:val="007D1608"/>
    <w:rsid w:val="007D229A"/>
    <w:rsid w:val="007D229E"/>
    <w:rsid w:val="007D2452"/>
    <w:rsid w:val="007D26EF"/>
    <w:rsid w:val="007D2850"/>
    <w:rsid w:val="007D2B92"/>
    <w:rsid w:val="007D2F44"/>
    <w:rsid w:val="007D2F4D"/>
    <w:rsid w:val="007D3359"/>
    <w:rsid w:val="007D3960"/>
    <w:rsid w:val="007D3CB4"/>
    <w:rsid w:val="007D4178"/>
    <w:rsid w:val="007D4D33"/>
    <w:rsid w:val="007D5230"/>
    <w:rsid w:val="007D5357"/>
    <w:rsid w:val="007D58D0"/>
    <w:rsid w:val="007D5E38"/>
    <w:rsid w:val="007D6AE0"/>
    <w:rsid w:val="007D6FE2"/>
    <w:rsid w:val="007D7175"/>
    <w:rsid w:val="007D7657"/>
    <w:rsid w:val="007D7A30"/>
    <w:rsid w:val="007D7DD6"/>
    <w:rsid w:val="007E0694"/>
    <w:rsid w:val="007E0785"/>
    <w:rsid w:val="007E1369"/>
    <w:rsid w:val="007E1758"/>
    <w:rsid w:val="007E17EE"/>
    <w:rsid w:val="007E1A1B"/>
    <w:rsid w:val="007E1A88"/>
    <w:rsid w:val="007E3B2A"/>
    <w:rsid w:val="007E3D4B"/>
    <w:rsid w:val="007E40DC"/>
    <w:rsid w:val="007E4325"/>
    <w:rsid w:val="007E4C88"/>
    <w:rsid w:val="007E4F52"/>
    <w:rsid w:val="007E52B8"/>
    <w:rsid w:val="007E585E"/>
    <w:rsid w:val="007E60B7"/>
    <w:rsid w:val="007E72BC"/>
    <w:rsid w:val="007E7AAB"/>
    <w:rsid w:val="007E7C2E"/>
    <w:rsid w:val="007E7DDF"/>
    <w:rsid w:val="007F0A3D"/>
    <w:rsid w:val="007F11C8"/>
    <w:rsid w:val="007F1CFB"/>
    <w:rsid w:val="007F220B"/>
    <w:rsid w:val="007F27DD"/>
    <w:rsid w:val="007F28CF"/>
    <w:rsid w:val="007F2B16"/>
    <w:rsid w:val="007F2BF0"/>
    <w:rsid w:val="007F3121"/>
    <w:rsid w:val="007F3C60"/>
    <w:rsid w:val="007F3E68"/>
    <w:rsid w:val="007F40D6"/>
    <w:rsid w:val="007F4703"/>
    <w:rsid w:val="007F5471"/>
    <w:rsid w:val="007F5CEE"/>
    <w:rsid w:val="007F6880"/>
    <w:rsid w:val="007F72BD"/>
    <w:rsid w:val="007F7388"/>
    <w:rsid w:val="007F76B4"/>
    <w:rsid w:val="008001B4"/>
    <w:rsid w:val="00800317"/>
    <w:rsid w:val="0080075A"/>
    <w:rsid w:val="00800769"/>
    <w:rsid w:val="00800ED2"/>
    <w:rsid w:val="0080109D"/>
    <w:rsid w:val="00801460"/>
    <w:rsid w:val="0080151D"/>
    <w:rsid w:val="008015F3"/>
    <w:rsid w:val="00801DA5"/>
    <w:rsid w:val="00802302"/>
    <w:rsid w:val="00802E74"/>
    <w:rsid w:val="00803A7B"/>
    <w:rsid w:val="00803F87"/>
    <w:rsid w:val="00804433"/>
    <w:rsid w:val="00804B54"/>
    <w:rsid w:val="00804B92"/>
    <w:rsid w:val="00804E21"/>
    <w:rsid w:val="00804F71"/>
    <w:rsid w:val="00805092"/>
    <w:rsid w:val="008065FA"/>
    <w:rsid w:val="0080661C"/>
    <w:rsid w:val="00806AAF"/>
    <w:rsid w:val="008070AC"/>
    <w:rsid w:val="00810008"/>
    <w:rsid w:val="008101FD"/>
    <w:rsid w:val="0081057E"/>
    <w:rsid w:val="00810D8D"/>
    <w:rsid w:val="00810DC2"/>
    <w:rsid w:val="00810E16"/>
    <w:rsid w:val="0081176F"/>
    <w:rsid w:val="00811835"/>
    <w:rsid w:val="00811F1E"/>
    <w:rsid w:val="008143E0"/>
    <w:rsid w:val="008144B1"/>
    <w:rsid w:val="00814D49"/>
    <w:rsid w:val="0081581D"/>
    <w:rsid w:val="00815DF6"/>
    <w:rsid w:val="0081686F"/>
    <w:rsid w:val="008172BE"/>
    <w:rsid w:val="008176C6"/>
    <w:rsid w:val="00817B71"/>
    <w:rsid w:val="00817EAD"/>
    <w:rsid w:val="008200EB"/>
    <w:rsid w:val="00820244"/>
    <w:rsid w:val="00820E39"/>
    <w:rsid w:val="00821EE7"/>
    <w:rsid w:val="008221B3"/>
    <w:rsid w:val="00822274"/>
    <w:rsid w:val="0082248E"/>
    <w:rsid w:val="00822B70"/>
    <w:rsid w:val="008238A0"/>
    <w:rsid w:val="00824149"/>
    <w:rsid w:val="00824600"/>
    <w:rsid w:val="0082467F"/>
    <w:rsid w:val="00824FDF"/>
    <w:rsid w:val="00825125"/>
    <w:rsid w:val="00825766"/>
    <w:rsid w:val="008257CC"/>
    <w:rsid w:val="0082587F"/>
    <w:rsid w:val="00825AEF"/>
    <w:rsid w:val="00825D3C"/>
    <w:rsid w:val="00826B8C"/>
    <w:rsid w:val="00826BDA"/>
    <w:rsid w:val="008274BF"/>
    <w:rsid w:val="00830543"/>
    <w:rsid w:val="008307BF"/>
    <w:rsid w:val="00830DC3"/>
    <w:rsid w:val="00830EE4"/>
    <w:rsid w:val="00831298"/>
    <w:rsid w:val="00831555"/>
    <w:rsid w:val="00831F52"/>
    <w:rsid w:val="0083207C"/>
    <w:rsid w:val="00832154"/>
    <w:rsid w:val="00832306"/>
    <w:rsid w:val="00832400"/>
    <w:rsid w:val="00832512"/>
    <w:rsid w:val="008329E2"/>
    <w:rsid w:val="00832BEC"/>
    <w:rsid w:val="00832F5C"/>
    <w:rsid w:val="0083354A"/>
    <w:rsid w:val="008337EF"/>
    <w:rsid w:val="00833E52"/>
    <w:rsid w:val="008359E0"/>
    <w:rsid w:val="00836124"/>
    <w:rsid w:val="00836C03"/>
    <w:rsid w:val="00836DD9"/>
    <w:rsid w:val="008376F6"/>
    <w:rsid w:val="00837D5B"/>
    <w:rsid w:val="00840607"/>
    <w:rsid w:val="00840A51"/>
    <w:rsid w:val="00840A6F"/>
    <w:rsid w:val="008413C5"/>
    <w:rsid w:val="00841864"/>
    <w:rsid w:val="00841B85"/>
    <w:rsid w:val="00841C21"/>
    <w:rsid w:val="00841CD2"/>
    <w:rsid w:val="00841D3C"/>
    <w:rsid w:val="00841EA9"/>
    <w:rsid w:val="00842B77"/>
    <w:rsid w:val="0084302E"/>
    <w:rsid w:val="0084309F"/>
    <w:rsid w:val="00843FF2"/>
    <w:rsid w:val="008442D4"/>
    <w:rsid w:val="00845271"/>
    <w:rsid w:val="0084546B"/>
    <w:rsid w:val="00845511"/>
    <w:rsid w:val="008455A8"/>
    <w:rsid w:val="008456C5"/>
    <w:rsid w:val="00845C12"/>
    <w:rsid w:val="0084640D"/>
    <w:rsid w:val="008469D9"/>
    <w:rsid w:val="00846DC0"/>
    <w:rsid w:val="008474A7"/>
    <w:rsid w:val="008506B6"/>
    <w:rsid w:val="00850AE0"/>
    <w:rsid w:val="00850C2D"/>
    <w:rsid w:val="0085173C"/>
    <w:rsid w:val="008524D2"/>
    <w:rsid w:val="00852E19"/>
    <w:rsid w:val="0085367A"/>
    <w:rsid w:val="008539E7"/>
    <w:rsid w:val="00853FB4"/>
    <w:rsid w:val="0085498C"/>
    <w:rsid w:val="00854D47"/>
    <w:rsid w:val="00855FBD"/>
    <w:rsid w:val="0085661B"/>
    <w:rsid w:val="008566CF"/>
    <w:rsid w:val="00856833"/>
    <w:rsid w:val="00856840"/>
    <w:rsid w:val="00857C51"/>
    <w:rsid w:val="0086087C"/>
    <w:rsid w:val="008609E7"/>
    <w:rsid w:val="00860D8E"/>
    <w:rsid w:val="008615B3"/>
    <w:rsid w:val="00861F91"/>
    <w:rsid w:val="0086275E"/>
    <w:rsid w:val="00862850"/>
    <w:rsid w:val="00862BFA"/>
    <w:rsid w:val="00863994"/>
    <w:rsid w:val="00863B35"/>
    <w:rsid w:val="00863F55"/>
    <w:rsid w:val="008642A9"/>
    <w:rsid w:val="00864440"/>
    <w:rsid w:val="008647EE"/>
    <w:rsid w:val="00864A46"/>
    <w:rsid w:val="00864D76"/>
    <w:rsid w:val="008650FC"/>
    <w:rsid w:val="00865409"/>
    <w:rsid w:val="0086687D"/>
    <w:rsid w:val="00866C7E"/>
    <w:rsid w:val="00866EB3"/>
    <w:rsid w:val="0086701A"/>
    <w:rsid w:val="00867BD2"/>
    <w:rsid w:val="00867E1D"/>
    <w:rsid w:val="00870120"/>
    <w:rsid w:val="0087060C"/>
    <w:rsid w:val="00870CB4"/>
    <w:rsid w:val="008712FD"/>
    <w:rsid w:val="0087155B"/>
    <w:rsid w:val="008716A1"/>
    <w:rsid w:val="00871CAF"/>
    <w:rsid w:val="00871EBF"/>
    <w:rsid w:val="00872CE8"/>
    <w:rsid w:val="00872D3F"/>
    <w:rsid w:val="008733E4"/>
    <w:rsid w:val="00873F15"/>
    <w:rsid w:val="00874096"/>
    <w:rsid w:val="0087492B"/>
    <w:rsid w:val="00874C14"/>
    <w:rsid w:val="008756A4"/>
    <w:rsid w:val="00875F73"/>
    <w:rsid w:val="00876AF1"/>
    <w:rsid w:val="00876B83"/>
    <w:rsid w:val="008774B9"/>
    <w:rsid w:val="00880BCF"/>
    <w:rsid w:val="00880EE4"/>
    <w:rsid w:val="00880F30"/>
    <w:rsid w:val="00881D70"/>
    <w:rsid w:val="008820D8"/>
    <w:rsid w:val="0088212F"/>
    <w:rsid w:val="0088219D"/>
    <w:rsid w:val="00882EF8"/>
    <w:rsid w:val="008833E8"/>
    <w:rsid w:val="008837D7"/>
    <w:rsid w:val="00884301"/>
    <w:rsid w:val="00884601"/>
    <w:rsid w:val="008847FD"/>
    <w:rsid w:val="00884A25"/>
    <w:rsid w:val="00884A89"/>
    <w:rsid w:val="0088529A"/>
    <w:rsid w:val="0088544E"/>
    <w:rsid w:val="008854CF"/>
    <w:rsid w:val="00887814"/>
    <w:rsid w:val="00887B48"/>
    <w:rsid w:val="008916A0"/>
    <w:rsid w:val="0089176E"/>
    <w:rsid w:val="008917E0"/>
    <w:rsid w:val="00891EE9"/>
    <w:rsid w:val="00892365"/>
    <w:rsid w:val="00892A62"/>
    <w:rsid w:val="00892BE5"/>
    <w:rsid w:val="00892E04"/>
    <w:rsid w:val="00893592"/>
    <w:rsid w:val="0089387C"/>
    <w:rsid w:val="0089423C"/>
    <w:rsid w:val="0089444E"/>
    <w:rsid w:val="008949DF"/>
    <w:rsid w:val="008951DB"/>
    <w:rsid w:val="00895E10"/>
    <w:rsid w:val="00896C81"/>
    <w:rsid w:val="00896D83"/>
    <w:rsid w:val="00896F55"/>
    <w:rsid w:val="008971E4"/>
    <w:rsid w:val="008A0052"/>
    <w:rsid w:val="008A0AB2"/>
    <w:rsid w:val="008A0CFC"/>
    <w:rsid w:val="008A12FE"/>
    <w:rsid w:val="008A1EE2"/>
    <w:rsid w:val="008A1FAD"/>
    <w:rsid w:val="008A271C"/>
    <w:rsid w:val="008A28B6"/>
    <w:rsid w:val="008A2BB1"/>
    <w:rsid w:val="008A2D71"/>
    <w:rsid w:val="008A3339"/>
    <w:rsid w:val="008A3466"/>
    <w:rsid w:val="008A389F"/>
    <w:rsid w:val="008A398F"/>
    <w:rsid w:val="008A3D02"/>
    <w:rsid w:val="008A4484"/>
    <w:rsid w:val="008A47AF"/>
    <w:rsid w:val="008A4F21"/>
    <w:rsid w:val="008A4FCC"/>
    <w:rsid w:val="008A5940"/>
    <w:rsid w:val="008A73B2"/>
    <w:rsid w:val="008A7415"/>
    <w:rsid w:val="008A7FB7"/>
    <w:rsid w:val="008B002F"/>
    <w:rsid w:val="008B00F7"/>
    <w:rsid w:val="008B02B1"/>
    <w:rsid w:val="008B043F"/>
    <w:rsid w:val="008B0808"/>
    <w:rsid w:val="008B0AEC"/>
    <w:rsid w:val="008B0B61"/>
    <w:rsid w:val="008B1E53"/>
    <w:rsid w:val="008B1E5B"/>
    <w:rsid w:val="008B24CB"/>
    <w:rsid w:val="008B2A2A"/>
    <w:rsid w:val="008B358F"/>
    <w:rsid w:val="008B389D"/>
    <w:rsid w:val="008B3C5C"/>
    <w:rsid w:val="008B4455"/>
    <w:rsid w:val="008B4925"/>
    <w:rsid w:val="008B5299"/>
    <w:rsid w:val="008B52BF"/>
    <w:rsid w:val="008B57D8"/>
    <w:rsid w:val="008B5934"/>
    <w:rsid w:val="008B59A9"/>
    <w:rsid w:val="008B5A5F"/>
    <w:rsid w:val="008B5AB0"/>
    <w:rsid w:val="008B6054"/>
    <w:rsid w:val="008B6617"/>
    <w:rsid w:val="008B7709"/>
    <w:rsid w:val="008B7B08"/>
    <w:rsid w:val="008C01D8"/>
    <w:rsid w:val="008C07AA"/>
    <w:rsid w:val="008C0EE8"/>
    <w:rsid w:val="008C13F0"/>
    <w:rsid w:val="008C1538"/>
    <w:rsid w:val="008C163B"/>
    <w:rsid w:val="008C1F26"/>
    <w:rsid w:val="008C2141"/>
    <w:rsid w:val="008C2A3A"/>
    <w:rsid w:val="008C3291"/>
    <w:rsid w:val="008C3B8A"/>
    <w:rsid w:val="008C4C7E"/>
    <w:rsid w:val="008C52CB"/>
    <w:rsid w:val="008C56E0"/>
    <w:rsid w:val="008C5A34"/>
    <w:rsid w:val="008C5A38"/>
    <w:rsid w:val="008C5C46"/>
    <w:rsid w:val="008C6184"/>
    <w:rsid w:val="008C6A10"/>
    <w:rsid w:val="008C7669"/>
    <w:rsid w:val="008C785E"/>
    <w:rsid w:val="008D0AFB"/>
    <w:rsid w:val="008D0B63"/>
    <w:rsid w:val="008D1511"/>
    <w:rsid w:val="008D16DF"/>
    <w:rsid w:val="008D17AC"/>
    <w:rsid w:val="008D1B71"/>
    <w:rsid w:val="008D2863"/>
    <w:rsid w:val="008D2ECD"/>
    <w:rsid w:val="008D32DF"/>
    <w:rsid w:val="008D33C6"/>
    <w:rsid w:val="008D35E9"/>
    <w:rsid w:val="008D37B6"/>
    <w:rsid w:val="008D3959"/>
    <w:rsid w:val="008D3966"/>
    <w:rsid w:val="008D3B80"/>
    <w:rsid w:val="008D3F29"/>
    <w:rsid w:val="008D4352"/>
    <w:rsid w:val="008D47CB"/>
    <w:rsid w:val="008D574E"/>
    <w:rsid w:val="008D58EB"/>
    <w:rsid w:val="008D60BC"/>
    <w:rsid w:val="008D67E3"/>
    <w:rsid w:val="008D6D7B"/>
    <w:rsid w:val="008D79F6"/>
    <w:rsid w:val="008D7A25"/>
    <w:rsid w:val="008D7EB7"/>
    <w:rsid w:val="008E0D48"/>
    <w:rsid w:val="008E0D89"/>
    <w:rsid w:val="008E0EB8"/>
    <w:rsid w:val="008E10A6"/>
    <w:rsid w:val="008E1271"/>
    <w:rsid w:val="008E2251"/>
    <w:rsid w:val="008E24B3"/>
    <w:rsid w:val="008E24CA"/>
    <w:rsid w:val="008E2F6E"/>
    <w:rsid w:val="008E35EB"/>
    <w:rsid w:val="008E38AD"/>
    <w:rsid w:val="008E3D63"/>
    <w:rsid w:val="008E3EEC"/>
    <w:rsid w:val="008E5BF2"/>
    <w:rsid w:val="008E5C81"/>
    <w:rsid w:val="008E6D05"/>
    <w:rsid w:val="008E6E4C"/>
    <w:rsid w:val="008E7A1C"/>
    <w:rsid w:val="008E7A75"/>
    <w:rsid w:val="008E7C45"/>
    <w:rsid w:val="008E7DFD"/>
    <w:rsid w:val="008F0A38"/>
    <w:rsid w:val="008F0F84"/>
    <w:rsid w:val="008F1014"/>
    <w:rsid w:val="008F11C9"/>
    <w:rsid w:val="008F1306"/>
    <w:rsid w:val="008F23D8"/>
    <w:rsid w:val="008F2FD5"/>
    <w:rsid w:val="008F37E5"/>
    <w:rsid w:val="008F4312"/>
    <w:rsid w:val="008F48C2"/>
    <w:rsid w:val="008F49CD"/>
    <w:rsid w:val="008F4CB3"/>
    <w:rsid w:val="008F53ED"/>
    <w:rsid w:val="008F5840"/>
    <w:rsid w:val="008F5878"/>
    <w:rsid w:val="008F5E00"/>
    <w:rsid w:val="008F5E32"/>
    <w:rsid w:val="008F5EEF"/>
    <w:rsid w:val="008F66FE"/>
    <w:rsid w:val="008F68BF"/>
    <w:rsid w:val="008F6AAE"/>
    <w:rsid w:val="008F6CE8"/>
    <w:rsid w:val="008F6FC8"/>
    <w:rsid w:val="008F72CC"/>
    <w:rsid w:val="008F72CD"/>
    <w:rsid w:val="008F78F0"/>
    <w:rsid w:val="00900420"/>
    <w:rsid w:val="00900582"/>
    <w:rsid w:val="009019F0"/>
    <w:rsid w:val="00902470"/>
    <w:rsid w:val="00902EA7"/>
    <w:rsid w:val="00903802"/>
    <w:rsid w:val="00904250"/>
    <w:rsid w:val="00904A3E"/>
    <w:rsid w:val="00906069"/>
    <w:rsid w:val="0090655C"/>
    <w:rsid w:val="0090696D"/>
    <w:rsid w:val="00906CD6"/>
    <w:rsid w:val="00906E4D"/>
    <w:rsid w:val="00906F31"/>
    <w:rsid w:val="009078B3"/>
    <w:rsid w:val="00907A77"/>
    <w:rsid w:val="00907CFF"/>
    <w:rsid w:val="00907E00"/>
    <w:rsid w:val="00910205"/>
    <w:rsid w:val="00910539"/>
    <w:rsid w:val="0091088D"/>
    <w:rsid w:val="00910FC9"/>
    <w:rsid w:val="009125A5"/>
    <w:rsid w:val="0091291A"/>
    <w:rsid w:val="00912FF2"/>
    <w:rsid w:val="0091322D"/>
    <w:rsid w:val="00913612"/>
    <w:rsid w:val="0091366A"/>
    <w:rsid w:val="00913824"/>
    <w:rsid w:val="00913C48"/>
    <w:rsid w:val="00914341"/>
    <w:rsid w:val="009153AC"/>
    <w:rsid w:val="00915757"/>
    <w:rsid w:val="009159B3"/>
    <w:rsid w:val="00915DFE"/>
    <w:rsid w:val="00916181"/>
    <w:rsid w:val="00916475"/>
    <w:rsid w:val="009165A8"/>
    <w:rsid w:val="00917402"/>
    <w:rsid w:val="0091786B"/>
    <w:rsid w:val="009202C2"/>
    <w:rsid w:val="009204C5"/>
    <w:rsid w:val="0092059B"/>
    <w:rsid w:val="0092093B"/>
    <w:rsid w:val="0092180D"/>
    <w:rsid w:val="00921C53"/>
    <w:rsid w:val="00922EF3"/>
    <w:rsid w:val="009232C9"/>
    <w:rsid w:val="009234A2"/>
    <w:rsid w:val="00923608"/>
    <w:rsid w:val="0092381D"/>
    <w:rsid w:val="009238E5"/>
    <w:rsid w:val="00923F12"/>
    <w:rsid w:val="00924D44"/>
    <w:rsid w:val="00924FF8"/>
    <w:rsid w:val="00925BA8"/>
    <w:rsid w:val="009263FE"/>
    <w:rsid w:val="00926DA7"/>
    <w:rsid w:val="00927461"/>
    <w:rsid w:val="00927EE6"/>
    <w:rsid w:val="00927F8B"/>
    <w:rsid w:val="009300D1"/>
    <w:rsid w:val="00930842"/>
    <w:rsid w:val="0093094D"/>
    <w:rsid w:val="00930DD2"/>
    <w:rsid w:val="0093120B"/>
    <w:rsid w:val="00931424"/>
    <w:rsid w:val="00931CDC"/>
    <w:rsid w:val="00931E5E"/>
    <w:rsid w:val="00932526"/>
    <w:rsid w:val="009328C7"/>
    <w:rsid w:val="00932985"/>
    <w:rsid w:val="009336EC"/>
    <w:rsid w:val="00933F56"/>
    <w:rsid w:val="00934B3C"/>
    <w:rsid w:val="00934C13"/>
    <w:rsid w:val="00935228"/>
    <w:rsid w:val="009353FF"/>
    <w:rsid w:val="009355A2"/>
    <w:rsid w:val="00935C15"/>
    <w:rsid w:val="00935F9E"/>
    <w:rsid w:val="0093644E"/>
    <w:rsid w:val="00936D98"/>
    <w:rsid w:val="00937C54"/>
    <w:rsid w:val="0094105C"/>
    <w:rsid w:val="009420AF"/>
    <w:rsid w:val="00942C80"/>
    <w:rsid w:val="00943197"/>
    <w:rsid w:val="009435F2"/>
    <w:rsid w:val="00944215"/>
    <w:rsid w:val="009447C5"/>
    <w:rsid w:val="00945180"/>
    <w:rsid w:val="009458CB"/>
    <w:rsid w:val="0094590C"/>
    <w:rsid w:val="00945AA8"/>
    <w:rsid w:val="00945B71"/>
    <w:rsid w:val="00946355"/>
    <w:rsid w:val="00946390"/>
    <w:rsid w:val="0094661D"/>
    <w:rsid w:val="009468B7"/>
    <w:rsid w:val="00946F57"/>
    <w:rsid w:val="00946FB0"/>
    <w:rsid w:val="0094724E"/>
    <w:rsid w:val="009476EB"/>
    <w:rsid w:val="00947973"/>
    <w:rsid w:val="00947BE6"/>
    <w:rsid w:val="00950369"/>
    <w:rsid w:val="0095048D"/>
    <w:rsid w:val="0095097E"/>
    <w:rsid w:val="00951ADB"/>
    <w:rsid w:val="00952236"/>
    <w:rsid w:val="009528D3"/>
    <w:rsid w:val="00952F89"/>
    <w:rsid w:val="009533E6"/>
    <w:rsid w:val="0095365A"/>
    <w:rsid w:val="0095380C"/>
    <w:rsid w:val="00953901"/>
    <w:rsid w:val="00953E0E"/>
    <w:rsid w:val="0095416A"/>
    <w:rsid w:val="00954353"/>
    <w:rsid w:val="0095572F"/>
    <w:rsid w:val="00955758"/>
    <w:rsid w:val="009557DC"/>
    <w:rsid w:val="0095586F"/>
    <w:rsid w:val="00955C0A"/>
    <w:rsid w:val="00955C4F"/>
    <w:rsid w:val="00955E61"/>
    <w:rsid w:val="00955F44"/>
    <w:rsid w:val="00956098"/>
    <w:rsid w:val="009564EE"/>
    <w:rsid w:val="0095658D"/>
    <w:rsid w:val="00956A47"/>
    <w:rsid w:val="009572D1"/>
    <w:rsid w:val="00957475"/>
    <w:rsid w:val="00957521"/>
    <w:rsid w:val="009578F7"/>
    <w:rsid w:val="00957926"/>
    <w:rsid w:val="0096072F"/>
    <w:rsid w:val="00961562"/>
    <w:rsid w:val="00962221"/>
    <w:rsid w:val="00962AA4"/>
    <w:rsid w:val="0096326F"/>
    <w:rsid w:val="0096356B"/>
    <w:rsid w:val="00964616"/>
    <w:rsid w:val="0096495C"/>
    <w:rsid w:val="009653DA"/>
    <w:rsid w:val="009657F1"/>
    <w:rsid w:val="0096625D"/>
    <w:rsid w:val="009669FF"/>
    <w:rsid w:val="00966DF3"/>
    <w:rsid w:val="00966DF6"/>
    <w:rsid w:val="0096706E"/>
    <w:rsid w:val="0096749B"/>
    <w:rsid w:val="00967C57"/>
    <w:rsid w:val="00967F89"/>
    <w:rsid w:val="00967FAC"/>
    <w:rsid w:val="009706E9"/>
    <w:rsid w:val="009709F8"/>
    <w:rsid w:val="00970A6B"/>
    <w:rsid w:val="00971406"/>
    <w:rsid w:val="00971DA2"/>
    <w:rsid w:val="00971F5B"/>
    <w:rsid w:val="00972929"/>
    <w:rsid w:val="00972F91"/>
    <w:rsid w:val="00973817"/>
    <w:rsid w:val="00973827"/>
    <w:rsid w:val="00973997"/>
    <w:rsid w:val="009742D3"/>
    <w:rsid w:val="00974FBA"/>
    <w:rsid w:val="009753E8"/>
    <w:rsid w:val="00975E91"/>
    <w:rsid w:val="00975EE1"/>
    <w:rsid w:val="00976239"/>
    <w:rsid w:val="00976E0E"/>
    <w:rsid w:val="00977211"/>
    <w:rsid w:val="00977BA7"/>
    <w:rsid w:val="0098058A"/>
    <w:rsid w:val="00980B70"/>
    <w:rsid w:val="00980C81"/>
    <w:rsid w:val="009810E9"/>
    <w:rsid w:val="0098194F"/>
    <w:rsid w:val="009820E6"/>
    <w:rsid w:val="009826C8"/>
    <w:rsid w:val="009828C1"/>
    <w:rsid w:val="009832E1"/>
    <w:rsid w:val="009836E4"/>
    <w:rsid w:val="00983AD8"/>
    <w:rsid w:val="00983CDB"/>
    <w:rsid w:val="0098412F"/>
    <w:rsid w:val="009847ED"/>
    <w:rsid w:val="00984F30"/>
    <w:rsid w:val="009855F1"/>
    <w:rsid w:val="00985F28"/>
    <w:rsid w:val="00986149"/>
    <w:rsid w:val="00986176"/>
    <w:rsid w:val="009862DF"/>
    <w:rsid w:val="00986BD5"/>
    <w:rsid w:val="00986E7F"/>
    <w:rsid w:val="0098721B"/>
    <w:rsid w:val="00987536"/>
    <w:rsid w:val="0098793C"/>
    <w:rsid w:val="00987D38"/>
    <w:rsid w:val="00987DAD"/>
    <w:rsid w:val="00990BD5"/>
    <w:rsid w:val="0099196F"/>
    <w:rsid w:val="00991D89"/>
    <w:rsid w:val="00992B98"/>
    <w:rsid w:val="0099359F"/>
    <w:rsid w:val="00994233"/>
    <w:rsid w:val="009945E8"/>
    <w:rsid w:val="00994871"/>
    <w:rsid w:val="009948E2"/>
    <w:rsid w:val="00994E08"/>
    <w:rsid w:val="009951F9"/>
    <w:rsid w:val="00995B95"/>
    <w:rsid w:val="00995C95"/>
    <w:rsid w:val="00995E85"/>
    <w:rsid w:val="00996468"/>
    <w:rsid w:val="00996876"/>
    <w:rsid w:val="00996FFA"/>
    <w:rsid w:val="009973F1"/>
    <w:rsid w:val="009973F3"/>
    <w:rsid w:val="00997561"/>
    <w:rsid w:val="009A00B3"/>
    <w:rsid w:val="009A010D"/>
    <w:rsid w:val="009A0C6F"/>
    <w:rsid w:val="009A10DC"/>
    <w:rsid w:val="009A14EF"/>
    <w:rsid w:val="009A1862"/>
    <w:rsid w:val="009A28C0"/>
    <w:rsid w:val="009A2DF9"/>
    <w:rsid w:val="009A3A86"/>
    <w:rsid w:val="009A47B5"/>
    <w:rsid w:val="009A4869"/>
    <w:rsid w:val="009A57E9"/>
    <w:rsid w:val="009A5A35"/>
    <w:rsid w:val="009A5D51"/>
    <w:rsid w:val="009A5EFA"/>
    <w:rsid w:val="009A5F95"/>
    <w:rsid w:val="009A623F"/>
    <w:rsid w:val="009A6A6B"/>
    <w:rsid w:val="009B09B2"/>
    <w:rsid w:val="009B1163"/>
    <w:rsid w:val="009B1226"/>
    <w:rsid w:val="009B1AC3"/>
    <w:rsid w:val="009B1B16"/>
    <w:rsid w:val="009B1BA1"/>
    <w:rsid w:val="009B1EF9"/>
    <w:rsid w:val="009B22D7"/>
    <w:rsid w:val="009B2656"/>
    <w:rsid w:val="009B26AC"/>
    <w:rsid w:val="009B2A11"/>
    <w:rsid w:val="009B2A5A"/>
    <w:rsid w:val="009B37E2"/>
    <w:rsid w:val="009B3B47"/>
    <w:rsid w:val="009B442C"/>
    <w:rsid w:val="009B4519"/>
    <w:rsid w:val="009B4921"/>
    <w:rsid w:val="009B4A3E"/>
    <w:rsid w:val="009B506B"/>
    <w:rsid w:val="009B509D"/>
    <w:rsid w:val="009B5401"/>
    <w:rsid w:val="009B57EF"/>
    <w:rsid w:val="009B5B85"/>
    <w:rsid w:val="009B6847"/>
    <w:rsid w:val="009B7204"/>
    <w:rsid w:val="009B7A5D"/>
    <w:rsid w:val="009B7C11"/>
    <w:rsid w:val="009B7E83"/>
    <w:rsid w:val="009C0074"/>
    <w:rsid w:val="009C022C"/>
    <w:rsid w:val="009C0564"/>
    <w:rsid w:val="009C1375"/>
    <w:rsid w:val="009C1B90"/>
    <w:rsid w:val="009C1C24"/>
    <w:rsid w:val="009C1EE7"/>
    <w:rsid w:val="009C2685"/>
    <w:rsid w:val="009C28E1"/>
    <w:rsid w:val="009C2CFA"/>
    <w:rsid w:val="009C319B"/>
    <w:rsid w:val="009C3913"/>
    <w:rsid w:val="009C39BC"/>
    <w:rsid w:val="009C3B2D"/>
    <w:rsid w:val="009C3B7A"/>
    <w:rsid w:val="009C46CE"/>
    <w:rsid w:val="009C4A2C"/>
    <w:rsid w:val="009C4BC2"/>
    <w:rsid w:val="009C4D22"/>
    <w:rsid w:val="009C53CC"/>
    <w:rsid w:val="009C6B6E"/>
    <w:rsid w:val="009C7320"/>
    <w:rsid w:val="009D025E"/>
    <w:rsid w:val="009D0729"/>
    <w:rsid w:val="009D0F66"/>
    <w:rsid w:val="009D119F"/>
    <w:rsid w:val="009D1A06"/>
    <w:rsid w:val="009D1BA4"/>
    <w:rsid w:val="009D22E4"/>
    <w:rsid w:val="009D22F7"/>
    <w:rsid w:val="009D313B"/>
    <w:rsid w:val="009D319C"/>
    <w:rsid w:val="009D33CB"/>
    <w:rsid w:val="009D400C"/>
    <w:rsid w:val="009D4824"/>
    <w:rsid w:val="009D524C"/>
    <w:rsid w:val="009D5727"/>
    <w:rsid w:val="009D5BAB"/>
    <w:rsid w:val="009D65FB"/>
    <w:rsid w:val="009D6A0A"/>
    <w:rsid w:val="009E058F"/>
    <w:rsid w:val="009E0A9E"/>
    <w:rsid w:val="009E19A2"/>
    <w:rsid w:val="009E3A1D"/>
    <w:rsid w:val="009E3AFD"/>
    <w:rsid w:val="009E3C3F"/>
    <w:rsid w:val="009E3CDD"/>
    <w:rsid w:val="009E3F87"/>
    <w:rsid w:val="009E40CC"/>
    <w:rsid w:val="009E4B16"/>
    <w:rsid w:val="009E5C60"/>
    <w:rsid w:val="009E64DB"/>
    <w:rsid w:val="009E64EB"/>
    <w:rsid w:val="009E66B5"/>
    <w:rsid w:val="009E6794"/>
    <w:rsid w:val="009E6AFD"/>
    <w:rsid w:val="009E7189"/>
    <w:rsid w:val="009E74E8"/>
    <w:rsid w:val="009E756F"/>
    <w:rsid w:val="009E7E46"/>
    <w:rsid w:val="009E7FC1"/>
    <w:rsid w:val="009F01E1"/>
    <w:rsid w:val="009F06EE"/>
    <w:rsid w:val="009F07B8"/>
    <w:rsid w:val="009F0B4D"/>
    <w:rsid w:val="009F0EE0"/>
    <w:rsid w:val="009F1096"/>
    <w:rsid w:val="009F150E"/>
    <w:rsid w:val="009F27AD"/>
    <w:rsid w:val="009F3FB5"/>
    <w:rsid w:val="009F3FDE"/>
    <w:rsid w:val="009F47D3"/>
    <w:rsid w:val="009F4F51"/>
    <w:rsid w:val="009F521F"/>
    <w:rsid w:val="009F5324"/>
    <w:rsid w:val="009F553C"/>
    <w:rsid w:val="009F59F8"/>
    <w:rsid w:val="009F7479"/>
    <w:rsid w:val="009F750E"/>
    <w:rsid w:val="009F7C62"/>
    <w:rsid w:val="009F7D8E"/>
    <w:rsid w:val="00A00086"/>
    <w:rsid w:val="00A005B0"/>
    <w:rsid w:val="00A00B78"/>
    <w:rsid w:val="00A01AFC"/>
    <w:rsid w:val="00A01D58"/>
    <w:rsid w:val="00A01F17"/>
    <w:rsid w:val="00A022A5"/>
    <w:rsid w:val="00A033E7"/>
    <w:rsid w:val="00A03A22"/>
    <w:rsid w:val="00A044F6"/>
    <w:rsid w:val="00A04634"/>
    <w:rsid w:val="00A06042"/>
    <w:rsid w:val="00A06119"/>
    <w:rsid w:val="00A07097"/>
    <w:rsid w:val="00A07A48"/>
    <w:rsid w:val="00A07E6A"/>
    <w:rsid w:val="00A10100"/>
    <w:rsid w:val="00A103ED"/>
    <w:rsid w:val="00A1068A"/>
    <w:rsid w:val="00A108EE"/>
    <w:rsid w:val="00A10926"/>
    <w:rsid w:val="00A10BB8"/>
    <w:rsid w:val="00A1200D"/>
    <w:rsid w:val="00A13218"/>
    <w:rsid w:val="00A1370A"/>
    <w:rsid w:val="00A137E4"/>
    <w:rsid w:val="00A142C6"/>
    <w:rsid w:val="00A14813"/>
    <w:rsid w:val="00A14A7D"/>
    <w:rsid w:val="00A1566A"/>
    <w:rsid w:val="00A15A4C"/>
    <w:rsid w:val="00A1613E"/>
    <w:rsid w:val="00A165BF"/>
    <w:rsid w:val="00A165CC"/>
    <w:rsid w:val="00A17264"/>
    <w:rsid w:val="00A172D1"/>
    <w:rsid w:val="00A172E8"/>
    <w:rsid w:val="00A179FF"/>
    <w:rsid w:val="00A17DAD"/>
    <w:rsid w:val="00A20A5A"/>
    <w:rsid w:val="00A2113D"/>
    <w:rsid w:val="00A21642"/>
    <w:rsid w:val="00A21A36"/>
    <w:rsid w:val="00A22529"/>
    <w:rsid w:val="00A226A8"/>
    <w:rsid w:val="00A23158"/>
    <w:rsid w:val="00A23201"/>
    <w:rsid w:val="00A24D6D"/>
    <w:rsid w:val="00A24DDC"/>
    <w:rsid w:val="00A24DED"/>
    <w:rsid w:val="00A25294"/>
    <w:rsid w:val="00A254EE"/>
    <w:rsid w:val="00A2566D"/>
    <w:rsid w:val="00A25BE7"/>
    <w:rsid w:val="00A26294"/>
    <w:rsid w:val="00A27008"/>
    <w:rsid w:val="00A27A17"/>
    <w:rsid w:val="00A27A84"/>
    <w:rsid w:val="00A27CDF"/>
    <w:rsid w:val="00A27EDD"/>
    <w:rsid w:val="00A304B7"/>
    <w:rsid w:val="00A304CC"/>
    <w:rsid w:val="00A309C6"/>
    <w:rsid w:val="00A30D13"/>
    <w:rsid w:val="00A314F9"/>
    <w:rsid w:val="00A319D0"/>
    <w:rsid w:val="00A32316"/>
    <w:rsid w:val="00A3262E"/>
    <w:rsid w:val="00A33172"/>
    <w:rsid w:val="00A33566"/>
    <w:rsid w:val="00A33C7A"/>
    <w:rsid w:val="00A342C9"/>
    <w:rsid w:val="00A3432B"/>
    <w:rsid w:val="00A34380"/>
    <w:rsid w:val="00A346BA"/>
    <w:rsid w:val="00A347C8"/>
    <w:rsid w:val="00A34C67"/>
    <w:rsid w:val="00A34D62"/>
    <w:rsid w:val="00A35147"/>
    <w:rsid w:val="00A359A8"/>
    <w:rsid w:val="00A36004"/>
    <w:rsid w:val="00A3611D"/>
    <w:rsid w:val="00A36339"/>
    <w:rsid w:val="00A366E4"/>
    <w:rsid w:val="00A37F9D"/>
    <w:rsid w:val="00A401D5"/>
    <w:rsid w:val="00A41204"/>
    <w:rsid w:val="00A428ED"/>
    <w:rsid w:val="00A4376F"/>
    <w:rsid w:val="00A43C77"/>
    <w:rsid w:val="00A44652"/>
    <w:rsid w:val="00A44E73"/>
    <w:rsid w:val="00A45192"/>
    <w:rsid w:val="00A4549F"/>
    <w:rsid w:val="00A4581C"/>
    <w:rsid w:val="00A45B9B"/>
    <w:rsid w:val="00A46017"/>
    <w:rsid w:val="00A462FE"/>
    <w:rsid w:val="00A46D6C"/>
    <w:rsid w:val="00A46D97"/>
    <w:rsid w:val="00A4774B"/>
    <w:rsid w:val="00A501C9"/>
    <w:rsid w:val="00A50501"/>
    <w:rsid w:val="00A50506"/>
    <w:rsid w:val="00A5121C"/>
    <w:rsid w:val="00A519D6"/>
    <w:rsid w:val="00A51A5C"/>
    <w:rsid w:val="00A51DC7"/>
    <w:rsid w:val="00A52891"/>
    <w:rsid w:val="00A53F55"/>
    <w:rsid w:val="00A5417B"/>
    <w:rsid w:val="00A54599"/>
    <w:rsid w:val="00A54B82"/>
    <w:rsid w:val="00A55DF2"/>
    <w:rsid w:val="00A569D4"/>
    <w:rsid w:val="00A572BA"/>
    <w:rsid w:val="00A573C5"/>
    <w:rsid w:val="00A57F1A"/>
    <w:rsid w:val="00A57FD3"/>
    <w:rsid w:val="00A60163"/>
    <w:rsid w:val="00A6038D"/>
    <w:rsid w:val="00A604E3"/>
    <w:rsid w:val="00A60C0D"/>
    <w:rsid w:val="00A60CF0"/>
    <w:rsid w:val="00A61429"/>
    <w:rsid w:val="00A61514"/>
    <w:rsid w:val="00A61645"/>
    <w:rsid w:val="00A62080"/>
    <w:rsid w:val="00A625D1"/>
    <w:rsid w:val="00A630A2"/>
    <w:rsid w:val="00A632A2"/>
    <w:rsid w:val="00A632B8"/>
    <w:rsid w:val="00A63BF3"/>
    <w:rsid w:val="00A64942"/>
    <w:rsid w:val="00A64B71"/>
    <w:rsid w:val="00A64D1F"/>
    <w:rsid w:val="00A65911"/>
    <w:rsid w:val="00A6628B"/>
    <w:rsid w:val="00A6643C"/>
    <w:rsid w:val="00A67544"/>
    <w:rsid w:val="00A67B24"/>
    <w:rsid w:val="00A7009F"/>
    <w:rsid w:val="00A700BE"/>
    <w:rsid w:val="00A70175"/>
    <w:rsid w:val="00A7075B"/>
    <w:rsid w:val="00A70863"/>
    <w:rsid w:val="00A7089E"/>
    <w:rsid w:val="00A70B64"/>
    <w:rsid w:val="00A71095"/>
    <w:rsid w:val="00A71899"/>
    <w:rsid w:val="00A71CE6"/>
    <w:rsid w:val="00A71D23"/>
    <w:rsid w:val="00A71F7F"/>
    <w:rsid w:val="00A7222E"/>
    <w:rsid w:val="00A723D1"/>
    <w:rsid w:val="00A72F40"/>
    <w:rsid w:val="00A7333A"/>
    <w:rsid w:val="00A73493"/>
    <w:rsid w:val="00A73539"/>
    <w:rsid w:val="00A73D0D"/>
    <w:rsid w:val="00A74A92"/>
    <w:rsid w:val="00A74F41"/>
    <w:rsid w:val="00A751C2"/>
    <w:rsid w:val="00A757DF"/>
    <w:rsid w:val="00A75CC1"/>
    <w:rsid w:val="00A75E88"/>
    <w:rsid w:val="00A7607E"/>
    <w:rsid w:val="00A764C8"/>
    <w:rsid w:val="00A76BF3"/>
    <w:rsid w:val="00A76FA0"/>
    <w:rsid w:val="00A77D71"/>
    <w:rsid w:val="00A8056E"/>
    <w:rsid w:val="00A80D92"/>
    <w:rsid w:val="00A80E5A"/>
    <w:rsid w:val="00A81EB8"/>
    <w:rsid w:val="00A8232A"/>
    <w:rsid w:val="00A827F7"/>
    <w:rsid w:val="00A82D12"/>
    <w:rsid w:val="00A82D58"/>
    <w:rsid w:val="00A8399D"/>
    <w:rsid w:val="00A83D1A"/>
    <w:rsid w:val="00A83E3D"/>
    <w:rsid w:val="00A8443A"/>
    <w:rsid w:val="00A8479C"/>
    <w:rsid w:val="00A85374"/>
    <w:rsid w:val="00A8557B"/>
    <w:rsid w:val="00A85A05"/>
    <w:rsid w:val="00A85A80"/>
    <w:rsid w:val="00A85C5D"/>
    <w:rsid w:val="00A86D63"/>
    <w:rsid w:val="00A87797"/>
    <w:rsid w:val="00A906F8"/>
    <w:rsid w:val="00A90C39"/>
    <w:rsid w:val="00A90E72"/>
    <w:rsid w:val="00A910E6"/>
    <w:rsid w:val="00A919C6"/>
    <w:rsid w:val="00A922A2"/>
    <w:rsid w:val="00A923C1"/>
    <w:rsid w:val="00A92D6D"/>
    <w:rsid w:val="00A9327B"/>
    <w:rsid w:val="00A93B69"/>
    <w:rsid w:val="00A94413"/>
    <w:rsid w:val="00A94830"/>
    <w:rsid w:val="00A9516E"/>
    <w:rsid w:val="00A953D3"/>
    <w:rsid w:val="00A95B05"/>
    <w:rsid w:val="00A95D41"/>
    <w:rsid w:val="00A963C7"/>
    <w:rsid w:val="00A97394"/>
    <w:rsid w:val="00A97ABF"/>
    <w:rsid w:val="00A97E04"/>
    <w:rsid w:val="00AA0B3C"/>
    <w:rsid w:val="00AA0B58"/>
    <w:rsid w:val="00AA12A1"/>
    <w:rsid w:val="00AA1626"/>
    <w:rsid w:val="00AA1C25"/>
    <w:rsid w:val="00AA1CCF"/>
    <w:rsid w:val="00AA202E"/>
    <w:rsid w:val="00AA30F4"/>
    <w:rsid w:val="00AA3DB7"/>
    <w:rsid w:val="00AA3FA1"/>
    <w:rsid w:val="00AA4747"/>
    <w:rsid w:val="00AA4E5C"/>
    <w:rsid w:val="00AA51F5"/>
    <w:rsid w:val="00AA5275"/>
    <w:rsid w:val="00AA5405"/>
    <w:rsid w:val="00AA5751"/>
    <w:rsid w:val="00AA5E3B"/>
    <w:rsid w:val="00AA5FB7"/>
    <w:rsid w:val="00AA63B2"/>
    <w:rsid w:val="00AA6503"/>
    <w:rsid w:val="00AA68B4"/>
    <w:rsid w:val="00AA69AD"/>
    <w:rsid w:val="00AA7149"/>
    <w:rsid w:val="00AA77A5"/>
    <w:rsid w:val="00AB014C"/>
    <w:rsid w:val="00AB01B8"/>
    <w:rsid w:val="00AB0543"/>
    <w:rsid w:val="00AB0AC9"/>
    <w:rsid w:val="00AB14CB"/>
    <w:rsid w:val="00AB17A7"/>
    <w:rsid w:val="00AB17E9"/>
    <w:rsid w:val="00AB185A"/>
    <w:rsid w:val="00AB1BA7"/>
    <w:rsid w:val="00AB1E04"/>
    <w:rsid w:val="00AB214B"/>
    <w:rsid w:val="00AB217A"/>
    <w:rsid w:val="00AB29CF"/>
    <w:rsid w:val="00AB3113"/>
    <w:rsid w:val="00AB348A"/>
    <w:rsid w:val="00AB3F38"/>
    <w:rsid w:val="00AB43EC"/>
    <w:rsid w:val="00AB4BF4"/>
    <w:rsid w:val="00AB4DF8"/>
    <w:rsid w:val="00AB57CE"/>
    <w:rsid w:val="00AB5822"/>
    <w:rsid w:val="00AB5A5C"/>
    <w:rsid w:val="00AB5ADF"/>
    <w:rsid w:val="00AB5E57"/>
    <w:rsid w:val="00AB6D56"/>
    <w:rsid w:val="00AB725F"/>
    <w:rsid w:val="00AB730A"/>
    <w:rsid w:val="00AB794B"/>
    <w:rsid w:val="00AB7A48"/>
    <w:rsid w:val="00AB7CBD"/>
    <w:rsid w:val="00AC0705"/>
    <w:rsid w:val="00AC0864"/>
    <w:rsid w:val="00AC0AEF"/>
    <w:rsid w:val="00AC109B"/>
    <w:rsid w:val="00AC2343"/>
    <w:rsid w:val="00AC27E1"/>
    <w:rsid w:val="00AC2B43"/>
    <w:rsid w:val="00AC2E61"/>
    <w:rsid w:val="00AC4393"/>
    <w:rsid w:val="00AC4492"/>
    <w:rsid w:val="00AC53A2"/>
    <w:rsid w:val="00AC63A2"/>
    <w:rsid w:val="00AC64C4"/>
    <w:rsid w:val="00AC6D0A"/>
    <w:rsid w:val="00AC74DA"/>
    <w:rsid w:val="00AC7687"/>
    <w:rsid w:val="00AC7A2B"/>
    <w:rsid w:val="00AC7C1A"/>
    <w:rsid w:val="00AC7C25"/>
    <w:rsid w:val="00AD0405"/>
    <w:rsid w:val="00AD0A51"/>
    <w:rsid w:val="00AD0B37"/>
    <w:rsid w:val="00AD0F4D"/>
    <w:rsid w:val="00AD11F7"/>
    <w:rsid w:val="00AD140B"/>
    <w:rsid w:val="00AD19E5"/>
    <w:rsid w:val="00AD1DB7"/>
    <w:rsid w:val="00AD2852"/>
    <w:rsid w:val="00AD2DEF"/>
    <w:rsid w:val="00AD2EF6"/>
    <w:rsid w:val="00AD3976"/>
    <w:rsid w:val="00AD44CB"/>
    <w:rsid w:val="00AD4CCD"/>
    <w:rsid w:val="00AD4D2A"/>
    <w:rsid w:val="00AD4E55"/>
    <w:rsid w:val="00AD542F"/>
    <w:rsid w:val="00AD5903"/>
    <w:rsid w:val="00AD6A7A"/>
    <w:rsid w:val="00AD7305"/>
    <w:rsid w:val="00AD7B56"/>
    <w:rsid w:val="00AD7E64"/>
    <w:rsid w:val="00AD7EB9"/>
    <w:rsid w:val="00AE0442"/>
    <w:rsid w:val="00AE0C56"/>
    <w:rsid w:val="00AE0EC4"/>
    <w:rsid w:val="00AE149E"/>
    <w:rsid w:val="00AE1863"/>
    <w:rsid w:val="00AE1AF5"/>
    <w:rsid w:val="00AE22F2"/>
    <w:rsid w:val="00AE29FC"/>
    <w:rsid w:val="00AE2F3F"/>
    <w:rsid w:val="00AE3024"/>
    <w:rsid w:val="00AE3B4E"/>
    <w:rsid w:val="00AE423A"/>
    <w:rsid w:val="00AE46F7"/>
    <w:rsid w:val="00AE496E"/>
    <w:rsid w:val="00AE499C"/>
    <w:rsid w:val="00AE5020"/>
    <w:rsid w:val="00AE5156"/>
    <w:rsid w:val="00AE5167"/>
    <w:rsid w:val="00AE584B"/>
    <w:rsid w:val="00AE59EC"/>
    <w:rsid w:val="00AE67B3"/>
    <w:rsid w:val="00AE67EF"/>
    <w:rsid w:val="00AE7156"/>
    <w:rsid w:val="00AE7483"/>
    <w:rsid w:val="00AE7864"/>
    <w:rsid w:val="00AE7949"/>
    <w:rsid w:val="00AF03D2"/>
    <w:rsid w:val="00AF1061"/>
    <w:rsid w:val="00AF1B92"/>
    <w:rsid w:val="00AF1FFB"/>
    <w:rsid w:val="00AF25D5"/>
    <w:rsid w:val="00AF3A4B"/>
    <w:rsid w:val="00AF3BBE"/>
    <w:rsid w:val="00AF3DBB"/>
    <w:rsid w:val="00AF49A2"/>
    <w:rsid w:val="00AF4E7D"/>
    <w:rsid w:val="00AF4FAC"/>
    <w:rsid w:val="00AF5194"/>
    <w:rsid w:val="00AF53EF"/>
    <w:rsid w:val="00AF5B2B"/>
    <w:rsid w:val="00AF660D"/>
    <w:rsid w:val="00AF73C3"/>
    <w:rsid w:val="00AF75FB"/>
    <w:rsid w:val="00AF795C"/>
    <w:rsid w:val="00AF7D8F"/>
    <w:rsid w:val="00B00752"/>
    <w:rsid w:val="00B01A55"/>
    <w:rsid w:val="00B01DF4"/>
    <w:rsid w:val="00B026C1"/>
    <w:rsid w:val="00B02B9C"/>
    <w:rsid w:val="00B02C9C"/>
    <w:rsid w:val="00B02DCC"/>
    <w:rsid w:val="00B02E0A"/>
    <w:rsid w:val="00B0353B"/>
    <w:rsid w:val="00B03660"/>
    <w:rsid w:val="00B0368D"/>
    <w:rsid w:val="00B036B9"/>
    <w:rsid w:val="00B03A66"/>
    <w:rsid w:val="00B03FB4"/>
    <w:rsid w:val="00B040B2"/>
    <w:rsid w:val="00B04711"/>
    <w:rsid w:val="00B04AEA"/>
    <w:rsid w:val="00B04E32"/>
    <w:rsid w:val="00B0505E"/>
    <w:rsid w:val="00B069A3"/>
    <w:rsid w:val="00B06E43"/>
    <w:rsid w:val="00B0792E"/>
    <w:rsid w:val="00B1035E"/>
    <w:rsid w:val="00B10558"/>
    <w:rsid w:val="00B10EC1"/>
    <w:rsid w:val="00B11A9F"/>
    <w:rsid w:val="00B11C8E"/>
    <w:rsid w:val="00B13D77"/>
    <w:rsid w:val="00B1554C"/>
    <w:rsid w:val="00B156A9"/>
    <w:rsid w:val="00B15B31"/>
    <w:rsid w:val="00B15F83"/>
    <w:rsid w:val="00B160FF"/>
    <w:rsid w:val="00B16322"/>
    <w:rsid w:val="00B1662E"/>
    <w:rsid w:val="00B16830"/>
    <w:rsid w:val="00B168F7"/>
    <w:rsid w:val="00B16A6F"/>
    <w:rsid w:val="00B16B44"/>
    <w:rsid w:val="00B1714A"/>
    <w:rsid w:val="00B17243"/>
    <w:rsid w:val="00B177B2"/>
    <w:rsid w:val="00B17B8B"/>
    <w:rsid w:val="00B17EDE"/>
    <w:rsid w:val="00B2054D"/>
    <w:rsid w:val="00B20954"/>
    <w:rsid w:val="00B225BD"/>
    <w:rsid w:val="00B22BA7"/>
    <w:rsid w:val="00B22C0D"/>
    <w:rsid w:val="00B22D8D"/>
    <w:rsid w:val="00B22EFF"/>
    <w:rsid w:val="00B235C0"/>
    <w:rsid w:val="00B23AF4"/>
    <w:rsid w:val="00B23B8F"/>
    <w:rsid w:val="00B23C15"/>
    <w:rsid w:val="00B24021"/>
    <w:rsid w:val="00B24087"/>
    <w:rsid w:val="00B25762"/>
    <w:rsid w:val="00B25B40"/>
    <w:rsid w:val="00B25CDE"/>
    <w:rsid w:val="00B25FDE"/>
    <w:rsid w:val="00B2659B"/>
    <w:rsid w:val="00B2659E"/>
    <w:rsid w:val="00B26AB0"/>
    <w:rsid w:val="00B26AD2"/>
    <w:rsid w:val="00B26CA2"/>
    <w:rsid w:val="00B27CDC"/>
    <w:rsid w:val="00B27F92"/>
    <w:rsid w:val="00B304AF"/>
    <w:rsid w:val="00B3053F"/>
    <w:rsid w:val="00B30595"/>
    <w:rsid w:val="00B30775"/>
    <w:rsid w:val="00B3089F"/>
    <w:rsid w:val="00B30A87"/>
    <w:rsid w:val="00B30B4E"/>
    <w:rsid w:val="00B30C79"/>
    <w:rsid w:val="00B31246"/>
    <w:rsid w:val="00B31A47"/>
    <w:rsid w:val="00B32392"/>
    <w:rsid w:val="00B326FF"/>
    <w:rsid w:val="00B32DE6"/>
    <w:rsid w:val="00B33D28"/>
    <w:rsid w:val="00B340AA"/>
    <w:rsid w:val="00B34A9F"/>
    <w:rsid w:val="00B34B80"/>
    <w:rsid w:val="00B34C4A"/>
    <w:rsid w:val="00B35A3A"/>
    <w:rsid w:val="00B35CDA"/>
    <w:rsid w:val="00B360A9"/>
    <w:rsid w:val="00B36675"/>
    <w:rsid w:val="00B37C5F"/>
    <w:rsid w:val="00B37D97"/>
    <w:rsid w:val="00B40228"/>
    <w:rsid w:val="00B4042A"/>
    <w:rsid w:val="00B40542"/>
    <w:rsid w:val="00B408FC"/>
    <w:rsid w:val="00B40E6D"/>
    <w:rsid w:val="00B411BD"/>
    <w:rsid w:val="00B41559"/>
    <w:rsid w:val="00B418E8"/>
    <w:rsid w:val="00B41A89"/>
    <w:rsid w:val="00B42285"/>
    <w:rsid w:val="00B42329"/>
    <w:rsid w:val="00B423A8"/>
    <w:rsid w:val="00B4274B"/>
    <w:rsid w:val="00B435B1"/>
    <w:rsid w:val="00B43636"/>
    <w:rsid w:val="00B4367F"/>
    <w:rsid w:val="00B438BA"/>
    <w:rsid w:val="00B43A87"/>
    <w:rsid w:val="00B446BF"/>
    <w:rsid w:val="00B44C1B"/>
    <w:rsid w:val="00B44F99"/>
    <w:rsid w:val="00B4563F"/>
    <w:rsid w:val="00B457E0"/>
    <w:rsid w:val="00B45876"/>
    <w:rsid w:val="00B4595E"/>
    <w:rsid w:val="00B477DF"/>
    <w:rsid w:val="00B5007D"/>
    <w:rsid w:val="00B51542"/>
    <w:rsid w:val="00B51D1D"/>
    <w:rsid w:val="00B524FB"/>
    <w:rsid w:val="00B5310E"/>
    <w:rsid w:val="00B53543"/>
    <w:rsid w:val="00B53B55"/>
    <w:rsid w:val="00B54854"/>
    <w:rsid w:val="00B54ACC"/>
    <w:rsid w:val="00B54DCB"/>
    <w:rsid w:val="00B55592"/>
    <w:rsid w:val="00B55AC2"/>
    <w:rsid w:val="00B560C9"/>
    <w:rsid w:val="00B56533"/>
    <w:rsid w:val="00B56CFC"/>
    <w:rsid w:val="00B57777"/>
    <w:rsid w:val="00B57A17"/>
    <w:rsid w:val="00B57EC2"/>
    <w:rsid w:val="00B61B21"/>
    <w:rsid w:val="00B61BE2"/>
    <w:rsid w:val="00B62402"/>
    <w:rsid w:val="00B6266F"/>
    <w:rsid w:val="00B62758"/>
    <w:rsid w:val="00B62974"/>
    <w:rsid w:val="00B62D27"/>
    <w:rsid w:val="00B62E0B"/>
    <w:rsid w:val="00B62E3A"/>
    <w:rsid w:val="00B63AB9"/>
    <w:rsid w:val="00B63C32"/>
    <w:rsid w:val="00B64434"/>
    <w:rsid w:val="00B6450B"/>
    <w:rsid w:val="00B64B24"/>
    <w:rsid w:val="00B6528A"/>
    <w:rsid w:val="00B65667"/>
    <w:rsid w:val="00B657F4"/>
    <w:rsid w:val="00B65D35"/>
    <w:rsid w:val="00B66C5D"/>
    <w:rsid w:val="00B67AE8"/>
    <w:rsid w:val="00B67E38"/>
    <w:rsid w:val="00B7017E"/>
    <w:rsid w:val="00B711CE"/>
    <w:rsid w:val="00B7140E"/>
    <w:rsid w:val="00B71465"/>
    <w:rsid w:val="00B71DC8"/>
    <w:rsid w:val="00B71EDD"/>
    <w:rsid w:val="00B72317"/>
    <w:rsid w:val="00B72A59"/>
    <w:rsid w:val="00B72B2C"/>
    <w:rsid w:val="00B72E9C"/>
    <w:rsid w:val="00B746C6"/>
    <w:rsid w:val="00B7585F"/>
    <w:rsid w:val="00B7604C"/>
    <w:rsid w:val="00B7652C"/>
    <w:rsid w:val="00B766BF"/>
    <w:rsid w:val="00B76720"/>
    <w:rsid w:val="00B76FA6"/>
    <w:rsid w:val="00B776E9"/>
    <w:rsid w:val="00B777A3"/>
    <w:rsid w:val="00B778D3"/>
    <w:rsid w:val="00B807A6"/>
    <w:rsid w:val="00B808E9"/>
    <w:rsid w:val="00B80910"/>
    <w:rsid w:val="00B8095E"/>
    <w:rsid w:val="00B80C74"/>
    <w:rsid w:val="00B81097"/>
    <w:rsid w:val="00B81418"/>
    <w:rsid w:val="00B8157C"/>
    <w:rsid w:val="00B818F4"/>
    <w:rsid w:val="00B81913"/>
    <w:rsid w:val="00B81BC9"/>
    <w:rsid w:val="00B8222F"/>
    <w:rsid w:val="00B8250E"/>
    <w:rsid w:val="00B82615"/>
    <w:rsid w:val="00B82912"/>
    <w:rsid w:val="00B83444"/>
    <w:rsid w:val="00B836ED"/>
    <w:rsid w:val="00B842C0"/>
    <w:rsid w:val="00B844F4"/>
    <w:rsid w:val="00B845D6"/>
    <w:rsid w:val="00B84DFB"/>
    <w:rsid w:val="00B853BE"/>
    <w:rsid w:val="00B8542B"/>
    <w:rsid w:val="00B86476"/>
    <w:rsid w:val="00B86A3D"/>
    <w:rsid w:val="00B875C7"/>
    <w:rsid w:val="00B8786C"/>
    <w:rsid w:val="00B9062E"/>
    <w:rsid w:val="00B90D10"/>
    <w:rsid w:val="00B90F4D"/>
    <w:rsid w:val="00B90FE5"/>
    <w:rsid w:val="00B91218"/>
    <w:rsid w:val="00B91994"/>
    <w:rsid w:val="00B919AD"/>
    <w:rsid w:val="00B91A2B"/>
    <w:rsid w:val="00B91BC9"/>
    <w:rsid w:val="00B9213E"/>
    <w:rsid w:val="00B93204"/>
    <w:rsid w:val="00B93608"/>
    <w:rsid w:val="00B94308"/>
    <w:rsid w:val="00B94595"/>
    <w:rsid w:val="00B94E17"/>
    <w:rsid w:val="00B954F7"/>
    <w:rsid w:val="00B957FE"/>
    <w:rsid w:val="00B95F02"/>
    <w:rsid w:val="00B95FB1"/>
    <w:rsid w:val="00B9622F"/>
    <w:rsid w:val="00B967A0"/>
    <w:rsid w:val="00B96A56"/>
    <w:rsid w:val="00B96AAF"/>
    <w:rsid w:val="00B96BEF"/>
    <w:rsid w:val="00B96FC0"/>
    <w:rsid w:val="00B97260"/>
    <w:rsid w:val="00B97A69"/>
    <w:rsid w:val="00BA02A0"/>
    <w:rsid w:val="00BA0632"/>
    <w:rsid w:val="00BA0AAA"/>
    <w:rsid w:val="00BA0DFB"/>
    <w:rsid w:val="00BA161A"/>
    <w:rsid w:val="00BA16EB"/>
    <w:rsid w:val="00BA2FEF"/>
    <w:rsid w:val="00BA5A46"/>
    <w:rsid w:val="00BA5B94"/>
    <w:rsid w:val="00BA5DC2"/>
    <w:rsid w:val="00BA5F7E"/>
    <w:rsid w:val="00BA6DAA"/>
    <w:rsid w:val="00BA7AB8"/>
    <w:rsid w:val="00BB051F"/>
    <w:rsid w:val="00BB070C"/>
    <w:rsid w:val="00BB0B99"/>
    <w:rsid w:val="00BB1469"/>
    <w:rsid w:val="00BB1548"/>
    <w:rsid w:val="00BB1CE7"/>
    <w:rsid w:val="00BB1FCA"/>
    <w:rsid w:val="00BB2D0A"/>
    <w:rsid w:val="00BB2FD3"/>
    <w:rsid w:val="00BB2FDF"/>
    <w:rsid w:val="00BB2FFF"/>
    <w:rsid w:val="00BB30EA"/>
    <w:rsid w:val="00BB3451"/>
    <w:rsid w:val="00BB377A"/>
    <w:rsid w:val="00BB4223"/>
    <w:rsid w:val="00BB4B6C"/>
    <w:rsid w:val="00BB4C6C"/>
    <w:rsid w:val="00BB4DF4"/>
    <w:rsid w:val="00BB529E"/>
    <w:rsid w:val="00BB59DF"/>
    <w:rsid w:val="00BB5E5A"/>
    <w:rsid w:val="00BB5FCB"/>
    <w:rsid w:val="00BB604B"/>
    <w:rsid w:val="00BB6816"/>
    <w:rsid w:val="00BB6A5E"/>
    <w:rsid w:val="00BB7E5E"/>
    <w:rsid w:val="00BC00EC"/>
    <w:rsid w:val="00BC0649"/>
    <w:rsid w:val="00BC08C5"/>
    <w:rsid w:val="00BC0ED7"/>
    <w:rsid w:val="00BC12FB"/>
    <w:rsid w:val="00BC16B1"/>
    <w:rsid w:val="00BC1C3C"/>
    <w:rsid w:val="00BC2785"/>
    <w:rsid w:val="00BC2E47"/>
    <w:rsid w:val="00BC307F"/>
    <w:rsid w:val="00BC3159"/>
    <w:rsid w:val="00BC3257"/>
    <w:rsid w:val="00BC39DB"/>
    <w:rsid w:val="00BC3A32"/>
    <w:rsid w:val="00BC3B07"/>
    <w:rsid w:val="00BC3BD8"/>
    <w:rsid w:val="00BC3F04"/>
    <w:rsid w:val="00BC43FA"/>
    <w:rsid w:val="00BC46EF"/>
    <w:rsid w:val="00BC49D9"/>
    <w:rsid w:val="00BC4E9A"/>
    <w:rsid w:val="00BC53F4"/>
    <w:rsid w:val="00BC553E"/>
    <w:rsid w:val="00BC6222"/>
    <w:rsid w:val="00BC698C"/>
    <w:rsid w:val="00BC6FD6"/>
    <w:rsid w:val="00BC713F"/>
    <w:rsid w:val="00BC7A72"/>
    <w:rsid w:val="00BC7F92"/>
    <w:rsid w:val="00BD008E"/>
    <w:rsid w:val="00BD11F6"/>
    <w:rsid w:val="00BD17F4"/>
    <w:rsid w:val="00BD1FD0"/>
    <w:rsid w:val="00BD2455"/>
    <w:rsid w:val="00BD2F3B"/>
    <w:rsid w:val="00BD3372"/>
    <w:rsid w:val="00BD35AA"/>
    <w:rsid w:val="00BD40CF"/>
    <w:rsid w:val="00BD461F"/>
    <w:rsid w:val="00BD46DB"/>
    <w:rsid w:val="00BD50AA"/>
    <w:rsid w:val="00BD5135"/>
    <w:rsid w:val="00BD54DE"/>
    <w:rsid w:val="00BD5710"/>
    <w:rsid w:val="00BD5741"/>
    <w:rsid w:val="00BD6E1C"/>
    <w:rsid w:val="00BD711E"/>
    <w:rsid w:val="00BD7291"/>
    <w:rsid w:val="00BD7A9D"/>
    <w:rsid w:val="00BD7C37"/>
    <w:rsid w:val="00BD7EA3"/>
    <w:rsid w:val="00BD7FE2"/>
    <w:rsid w:val="00BE082B"/>
    <w:rsid w:val="00BE0B19"/>
    <w:rsid w:val="00BE0DD8"/>
    <w:rsid w:val="00BE1776"/>
    <w:rsid w:val="00BE1D82"/>
    <w:rsid w:val="00BE1EE4"/>
    <w:rsid w:val="00BE1F8B"/>
    <w:rsid w:val="00BE1FFF"/>
    <w:rsid w:val="00BE2B4F"/>
    <w:rsid w:val="00BE2F39"/>
    <w:rsid w:val="00BE332D"/>
    <w:rsid w:val="00BE3CF1"/>
    <w:rsid w:val="00BE3FE8"/>
    <w:rsid w:val="00BE40EC"/>
    <w:rsid w:val="00BE41CA"/>
    <w:rsid w:val="00BE4B20"/>
    <w:rsid w:val="00BE58FB"/>
    <w:rsid w:val="00BE5BA0"/>
    <w:rsid w:val="00BE5EE9"/>
    <w:rsid w:val="00BE5FC4"/>
    <w:rsid w:val="00BE7C4D"/>
    <w:rsid w:val="00BE7F6A"/>
    <w:rsid w:val="00BF0274"/>
    <w:rsid w:val="00BF02BA"/>
    <w:rsid w:val="00BF08C4"/>
    <w:rsid w:val="00BF0BAF"/>
    <w:rsid w:val="00BF19CE"/>
    <w:rsid w:val="00BF1E9D"/>
    <w:rsid w:val="00BF20E6"/>
    <w:rsid w:val="00BF225F"/>
    <w:rsid w:val="00BF287B"/>
    <w:rsid w:val="00BF2B6F"/>
    <w:rsid w:val="00BF2E5D"/>
    <w:rsid w:val="00BF30C6"/>
    <w:rsid w:val="00BF351A"/>
    <w:rsid w:val="00BF35F4"/>
    <w:rsid w:val="00BF3914"/>
    <w:rsid w:val="00BF393E"/>
    <w:rsid w:val="00BF41EC"/>
    <w:rsid w:val="00BF49B1"/>
    <w:rsid w:val="00BF4D29"/>
    <w:rsid w:val="00BF5102"/>
    <w:rsid w:val="00BF510D"/>
    <w:rsid w:val="00BF52EF"/>
    <w:rsid w:val="00BF5552"/>
    <w:rsid w:val="00BF5AB7"/>
    <w:rsid w:val="00BF5FDE"/>
    <w:rsid w:val="00BF620E"/>
    <w:rsid w:val="00BF643F"/>
    <w:rsid w:val="00BF724A"/>
    <w:rsid w:val="00BF73F2"/>
    <w:rsid w:val="00BF7C1A"/>
    <w:rsid w:val="00C01671"/>
    <w:rsid w:val="00C01B8B"/>
    <w:rsid w:val="00C01D2E"/>
    <w:rsid w:val="00C01D76"/>
    <w:rsid w:val="00C02419"/>
    <w:rsid w:val="00C02766"/>
    <w:rsid w:val="00C0377D"/>
    <w:rsid w:val="00C03EE8"/>
    <w:rsid w:val="00C045FA"/>
    <w:rsid w:val="00C059EF"/>
    <w:rsid w:val="00C05B5F"/>
    <w:rsid w:val="00C05BEC"/>
    <w:rsid w:val="00C06A04"/>
    <w:rsid w:val="00C06C90"/>
    <w:rsid w:val="00C06E7D"/>
    <w:rsid w:val="00C1054E"/>
    <w:rsid w:val="00C10BEC"/>
    <w:rsid w:val="00C1112B"/>
    <w:rsid w:val="00C11A88"/>
    <w:rsid w:val="00C12012"/>
    <w:rsid w:val="00C12874"/>
    <w:rsid w:val="00C12BC1"/>
    <w:rsid w:val="00C12DF1"/>
    <w:rsid w:val="00C13696"/>
    <w:rsid w:val="00C13BDA"/>
    <w:rsid w:val="00C13FFD"/>
    <w:rsid w:val="00C14632"/>
    <w:rsid w:val="00C1533D"/>
    <w:rsid w:val="00C15566"/>
    <w:rsid w:val="00C1560C"/>
    <w:rsid w:val="00C1582C"/>
    <w:rsid w:val="00C15F78"/>
    <w:rsid w:val="00C167F7"/>
    <w:rsid w:val="00C16AF8"/>
    <w:rsid w:val="00C16C30"/>
    <w:rsid w:val="00C16DA7"/>
    <w:rsid w:val="00C178C1"/>
    <w:rsid w:val="00C17CCB"/>
    <w:rsid w:val="00C205FB"/>
    <w:rsid w:val="00C20A00"/>
    <w:rsid w:val="00C20A3F"/>
    <w:rsid w:val="00C2121D"/>
    <w:rsid w:val="00C21673"/>
    <w:rsid w:val="00C21C2C"/>
    <w:rsid w:val="00C21C7A"/>
    <w:rsid w:val="00C220D0"/>
    <w:rsid w:val="00C22895"/>
    <w:rsid w:val="00C228B5"/>
    <w:rsid w:val="00C229A8"/>
    <w:rsid w:val="00C22ABA"/>
    <w:rsid w:val="00C22F08"/>
    <w:rsid w:val="00C23130"/>
    <w:rsid w:val="00C237D3"/>
    <w:rsid w:val="00C23A09"/>
    <w:rsid w:val="00C23CB0"/>
    <w:rsid w:val="00C23D66"/>
    <w:rsid w:val="00C24099"/>
    <w:rsid w:val="00C24299"/>
    <w:rsid w:val="00C24737"/>
    <w:rsid w:val="00C249C4"/>
    <w:rsid w:val="00C24C09"/>
    <w:rsid w:val="00C24CDF"/>
    <w:rsid w:val="00C24DF4"/>
    <w:rsid w:val="00C25453"/>
    <w:rsid w:val="00C255A5"/>
    <w:rsid w:val="00C2562E"/>
    <w:rsid w:val="00C2584B"/>
    <w:rsid w:val="00C25933"/>
    <w:rsid w:val="00C25942"/>
    <w:rsid w:val="00C25BB6"/>
    <w:rsid w:val="00C25C8F"/>
    <w:rsid w:val="00C25DD9"/>
    <w:rsid w:val="00C25EEC"/>
    <w:rsid w:val="00C2641A"/>
    <w:rsid w:val="00C2663F"/>
    <w:rsid w:val="00C26DB8"/>
    <w:rsid w:val="00C27592"/>
    <w:rsid w:val="00C277B5"/>
    <w:rsid w:val="00C277CF"/>
    <w:rsid w:val="00C277DC"/>
    <w:rsid w:val="00C301CC"/>
    <w:rsid w:val="00C30A69"/>
    <w:rsid w:val="00C31A7E"/>
    <w:rsid w:val="00C31BA5"/>
    <w:rsid w:val="00C321BC"/>
    <w:rsid w:val="00C33A59"/>
    <w:rsid w:val="00C33E36"/>
    <w:rsid w:val="00C3400F"/>
    <w:rsid w:val="00C34B64"/>
    <w:rsid w:val="00C34C36"/>
    <w:rsid w:val="00C34E2C"/>
    <w:rsid w:val="00C34E50"/>
    <w:rsid w:val="00C352B3"/>
    <w:rsid w:val="00C3654C"/>
    <w:rsid w:val="00C369B9"/>
    <w:rsid w:val="00C36BF5"/>
    <w:rsid w:val="00C36DBC"/>
    <w:rsid w:val="00C376BA"/>
    <w:rsid w:val="00C37E16"/>
    <w:rsid w:val="00C40373"/>
    <w:rsid w:val="00C4082D"/>
    <w:rsid w:val="00C40AE6"/>
    <w:rsid w:val="00C40F27"/>
    <w:rsid w:val="00C411AF"/>
    <w:rsid w:val="00C4138D"/>
    <w:rsid w:val="00C4176D"/>
    <w:rsid w:val="00C419A8"/>
    <w:rsid w:val="00C41E3A"/>
    <w:rsid w:val="00C41F8C"/>
    <w:rsid w:val="00C42781"/>
    <w:rsid w:val="00C42E44"/>
    <w:rsid w:val="00C4304C"/>
    <w:rsid w:val="00C432C7"/>
    <w:rsid w:val="00C43315"/>
    <w:rsid w:val="00C43E82"/>
    <w:rsid w:val="00C4404E"/>
    <w:rsid w:val="00C441E8"/>
    <w:rsid w:val="00C449A9"/>
    <w:rsid w:val="00C44EC5"/>
    <w:rsid w:val="00C452F5"/>
    <w:rsid w:val="00C4654D"/>
    <w:rsid w:val="00C46555"/>
    <w:rsid w:val="00C46942"/>
    <w:rsid w:val="00C46B15"/>
    <w:rsid w:val="00C46BE9"/>
    <w:rsid w:val="00C46F7D"/>
    <w:rsid w:val="00C46FA6"/>
    <w:rsid w:val="00C4702B"/>
    <w:rsid w:val="00C479B5"/>
    <w:rsid w:val="00C47BB9"/>
    <w:rsid w:val="00C50242"/>
    <w:rsid w:val="00C5034D"/>
    <w:rsid w:val="00C5050E"/>
    <w:rsid w:val="00C50DC6"/>
    <w:rsid w:val="00C50E99"/>
    <w:rsid w:val="00C52744"/>
    <w:rsid w:val="00C52E0D"/>
    <w:rsid w:val="00C53144"/>
    <w:rsid w:val="00C539CE"/>
    <w:rsid w:val="00C53EB3"/>
    <w:rsid w:val="00C53FCD"/>
    <w:rsid w:val="00C542D4"/>
    <w:rsid w:val="00C5477B"/>
    <w:rsid w:val="00C54AEE"/>
    <w:rsid w:val="00C54D71"/>
    <w:rsid w:val="00C54EF9"/>
    <w:rsid w:val="00C55791"/>
    <w:rsid w:val="00C56069"/>
    <w:rsid w:val="00C562BB"/>
    <w:rsid w:val="00C563F5"/>
    <w:rsid w:val="00C570F7"/>
    <w:rsid w:val="00C57504"/>
    <w:rsid w:val="00C5769E"/>
    <w:rsid w:val="00C5780B"/>
    <w:rsid w:val="00C57C1C"/>
    <w:rsid w:val="00C6077C"/>
    <w:rsid w:val="00C60C0D"/>
    <w:rsid w:val="00C613A9"/>
    <w:rsid w:val="00C61F4B"/>
    <w:rsid w:val="00C62CD5"/>
    <w:rsid w:val="00C636E6"/>
    <w:rsid w:val="00C63873"/>
    <w:rsid w:val="00C639D6"/>
    <w:rsid w:val="00C63D32"/>
    <w:rsid w:val="00C63F8E"/>
    <w:rsid w:val="00C647FB"/>
    <w:rsid w:val="00C64C19"/>
    <w:rsid w:val="00C65263"/>
    <w:rsid w:val="00C653F9"/>
    <w:rsid w:val="00C654E0"/>
    <w:rsid w:val="00C659DA"/>
    <w:rsid w:val="00C65B16"/>
    <w:rsid w:val="00C664AB"/>
    <w:rsid w:val="00C66D9C"/>
    <w:rsid w:val="00C67577"/>
    <w:rsid w:val="00C678D0"/>
    <w:rsid w:val="00C67EAB"/>
    <w:rsid w:val="00C7038D"/>
    <w:rsid w:val="00C70820"/>
    <w:rsid w:val="00C70DFF"/>
    <w:rsid w:val="00C70F94"/>
    <w:rsid w:val="00C71481"/>
    <w:rsid w:val="00C715F3"/>
    <w:rsid w:val="00C724D6"/>
    <w:rsid w:val="00C72961"/>
    <w:rsid w:val="00C72BC3"/>
    <w:rsid w:val="00C72C91"/>
    <w:rsid w:val="00C73024"/>
    <w:rsid w:val="00C73C67"/>
    <w:rsid w:val="00C73EB8"/>
    <w:rsid w:val="00C73FFD"/>
    <w:rsid w:val="00C75A6B"/>
    <w:rsid w:val="00C76050"/>
    <w:rsid w:val="00C7629E"/>
    <w:rsid w:val="00C763B6"/>
    <w:rsid w:val="00C7644F"/>
    <w:rsid w:val="00C76848"/>
    <w:rsid w:val="00C768F6"/>
    <w:rsid w:val="00C76B17"/>
    <w:rsid w:val="00C80073"/>
    <w:rsid w:val="00C80697"/>
    <w:rsid w:val="00C80C0E"/>
    <w:rsid w:val="00C80DEA"/>
    <w:rsid w:val="00C81BC4"/>
    <w:rsid w:val="00C81CB3"/>
    <w:rsid w:val="00C8261B"/>
    <w:rsid w:val="00C82676"/>
    <w:rsid w:val="00C8286A"/>
    <w:rsid w:val="00C82B45"/>
    <w:rsid w:val="00C82CDA"/>
    <w:rsid w:val="00C82E0D"/>
    <w:rsid w:val="00C82EC0"/>
    <w:rsid w:val="00C832DC"/>
    <w:rsid w:val="00C8377F"/>
    <w:rsid w:val="00C844F9"/>
    <w:rsid w:val="00C84700"/>
    <w:rsid w:val="00C84738"/>
    <w:rsid w:val="00C84B5B"/>
    <w:rsid w:val="00C84B7B"/>
    <w:rsid w:val="00C84FAF"/>
    <w:rsid w:val="00C85413"/>
    <w:rsid w:val="00C856B5"/>
    <w:rsid w:val="00C8646D"/>
    <w:rsid w:val="00C864FE"/>
    <w:rsid w:val="00C875CF"/>
    <w:rsid w:val="00C87AB6"/>
    <w:rsid w:val="00C87E3F"/>
    <w:rsid w:val="00C90314"/>
    <w:rsid w:val="00C9038E"/>
    <w:rsid w:val="00C91873"/>
    <w:rsid w:val="00C91AFB"/>
    <w:rsid w:val="00C91DE3"/>
    <w:rsid w:val="00C92A04"/>
    <w:rsid w:val="00C92C7F"/>
    <w:rsid w:val="00C92ED3"/>
    <w:rsid w:val="00C92F8E"/>
    <w:rsid w:val="00C9369D"/>
    <w:rsid w:val="00C937A5"/>
    <w:rsid w:val="00C93A2D"/>
    <w:rsid w:val="00C93E59"/>
    <w:rsid w:val="00C93E89"/>
    <w:rsid w:val="00C94131"/>
    <w:rsid w:val="00C944FA"/>
    <w:rsid w:val="00C9461D"/>
    <w:rsid w:val="00C949E9"/>
    <w:rsid w:val="00C94A15"/>
    <w:rsid w:val="00C954F6"/>
    <w:rsid w:val="00C95651"/>
    <w:rsid w:val="00C95854"/>
    <w:rsid w:val="00C95EFF"/>
    <w:rsid w:val="00C96E6F"/>
    <w:rsid w:val="00C97872"/>
    <w:rsid w:val="00CA0532"/>
    <w:rsid w:val="00CA1C54"/>
    <w:rsid w:val="00CA1EE5"/>
    <w:rsid w:val="00CA2241"/>
    <w:rsid w:val="00CA291A"/>
    <w:rsid w:val="00CA3460"/>
    <w:rsid w:val="00CA3CDD"/>
    <w:rsid w:val="00CA403B"/>
    <w:rsid w:val="00CA505A"/>
    <w:rsid w:val="00CA59DD"/>
    <w:rsid w:val="00CA5AA6"/>
    <w:rsid w:val="00CB008E"/>
    <w:rsid w:val="00CB01FA"/>
    <w:rsid w:val="00CB0737"/>
    <w:rsid w:val="00CB097A"/>
    <w:rsid w:val="00CB25C9"/>
    <w:rsid w:val="00CB26EC"/>
    <w:rsid w:val="00CB2740"/>
    <w:rsid w:val="00CB2B26"/>
    <w:rsid w:val="00CB2D2A"/>
    <w:rsid w:val="00CB34AB"/>
    <w:rsid w:val="00CB39F8"/>
    <w:rsid w:val="00CB4191"/>
    <w:rsid w:val="00CB4A1A"/>
    <w:rsid w:val="00CB4FCF"/>
    <w:rsid w:val="00CB5597"/>
    <w:rsid w:val="00CB5B1E"/>
    <w:rsid w:val="00CB6080"/>
    <w:rsid w:val="00CB662E"/>
    <w:rsid w:val="00CB6A9C"/>
    <w:rsid w:val="00CB6EFE"/>
    <w:rsid w:val="00CB787A"/>
    <w:rsid w:val="00CB7CA2"/>
    <w:rsid w:val="00CB7D4B"/>
    <w:rsid w:val="00CC0C4A"/>
    <w:rsid w:val="00CC17F0"/>
    <w:rsid w:val="00CC1853"/>
    <w:rsid w:val="00CC1DF8"/>
    <w:rsid w:val="00CC1FAE"/>
    <w:rsid w:val="00CC2CBC"/>
    <w:rsid w:val="00CC2F25"/>
    <w:rsid w:val="00CC3A23"/>
    <w:rsid w:val="00CC4718"/>
    <w:rsid w:val="00CC4D2B"/>
    <w:rsid w:val="00CC5C9A"/>
    <w:rsid w:val="00CC634C"/>
    <w:rsid w:val="00CC65E0"/>
    <w:rsid w:val="00CC6ED7"/>
    <w:rsid w:val="00CC7357"/>
    <w:rsid w:val="00CC737C"/>
    <w:rsid w:val="00CC7AC1"/>
    <w:rsid w:val="00CC7F2B"/>
    <w:rsid w:val="00CD03C9"/>
    <w:rsid w:val="00CD087D"/>
    <w:rsid w:val="00CD087E"/>
    <w:rsid w:val="00CD0F5D"/>
    <w:rsid w:val="00CD11F5"/>
    <w:rsid w:val="00CD1C0B"/>
    <w:rsid w:val="00CD1E9F"/>
    <w:rsid w:val="00CD239A"/>
    <w:rsid w:val="00CD2489"/>
    <w:rsid w:val="00CD2561"/>
    <w:rsid w:val="00CD334E"/>
    <w:rsid w:val="00CD3546"/>
    <w:rsid w:val="00CD52A9"/>
    <w:rsid w:val="00CD546A"/>
    <w:rsid w:val="00CD5512"/>
    <w:rsid w:val="00CD55B8"/>
    <w:rsid w:val="00CD620D"/>
    <w:rsid w:val="00CD6794"/>
    <w:rsid w:val="00CD69FB"/>
    <w:rsid w:val="00CD6A9D"/>
    <w:rsid w:val="00CD6E3D"/>
    <w:rsid w:val="00CD71AB"/>
    <w:rsid w:val="00CD71E9"/>
    <w:rsid w:val="00CD73D2"/>
    <w:rsid w:val="00CD7454"/>
    <w:rsid w:val="00CD775F"/>
    <w:rsid w:val="00CD7843"/>
    <w:rsid w:val="00CE0109"/>
    <w:rsid w:val="00CE0729"/>
    <w:rsid w:val="00CE0EBE"/>
    <w:rsid w:val="00CE1FC5"/>
    <w:rsid w:val="00CE3256"/>
    <w:rsid w:val="00CE3907"/>
    <w:rsid w:val="00CE46E5"/>
    <w:rsid w:val="00CE485A"/>
    <w:rsid w:val="00CE5091"/>
    <w:rsid w:val="00CE5279"/>
    <w:rsid w:val="00CE596A"/>
    <w:rsid w:val="00CE5A78"/>
    <w:rsid w:val="00CE60F4"/>
    <w:rsid w:val="00CE6946"/>
    <w:rsid w:val="00CE78AE"/>
    <w:rsid w:val="00CE79F4"/>
    <w:rsid w:val="00CE7E62"/>
    <w:rsid w:val="00CF016F"/>
    <w:rsid w:val="00CF0434"/>
    <w:rsid w:val="00CF05E9"/>
    <w:rsid w:val="00CF060A"/>
    <w:rsid w:val="00CF0A3D"/>
    <w:rsid w:val="00CF0C93"/>
    <w:rsid w:val="00CF160A"/>
    <w:rsid w:val="00CF195E"/>
    <w:rsid w:val="00CF19DA"/>
    <w:rsid w:val="00CF1C7F"/>
    <w:rsid w:val="00CF1CC0"/>
    <w:rsid w:val="00CF24F8"/>
    <w:rsid w:val="00CF2653"/>
    <w:rsid w:val="00CF2B1E"/>
    <w:rsid w:val="00CF4247"/>
    <w:rsid w:val="00CF4705"/>
    <w:rsid w:val="00CF497B"/>
    <w:rsid w:val="00CF49A6"/>
    <w:rsid w:val="00CF4E56"/>
    <w:rsid w:val="00CF5101"/>
    <w:rsid w:val="00CF5263"/>
    <w:rsid w:val="00CF53FF"/>
    <w:rsid w:val="00CF60B5"/>
    <w:rsid w:val="00CF6DE9"/>
    <w:rsid w:val="00CF6F9D"/>
    <w:rsid w:val="00CF7426"/>
    <w:rsid w:val="00D004FA"/>
    <w:rsid w:val="00D0082F"/>
    <w:rsid w:val="00D01381"/>
    <w:rsid w:val="00D01A5E"/>
    <w:rsid w:val="00D01B21"/>
    <w:rsid w:val="00D01D0C"/>
    <w:rsid w:val="00D01E2F"/>
    <w:rsid w:val="00D01FFA"/>
    <w:rsid w:val="00D02980"/>
    <w:rsid w:val="00D02A46"/>
    <w:rsid w:val="00D0304F"/>
    <w:rsid w:val="00D03102"/>
    <w:rsid w:val="00D036C3"/>
    <w:rsid w:val="00D03727"/>
    <w:rsid w:val="00D0378A"/>
    <w:rsid w:val="00D03CA7"/>
    <w:rsid w:val="00D03DEB"/>
    <w:rsid w:val="00D0417F"/>
    <w:rsid w:val="00D05132"/>
    <w:rsid w:val="00D05480"/>
    <w:rsid w:val="00D05603"/>
    <w:rsid w:val="00D05A33"/>
    <w:rsid w:val="00D05EA9"/>
    <w:rsid w:val="00D069BC"/>
    <w:rsid w:val="00D071F8"/>
    <w:rsid w:val="00D07252"/>
    <w:rsid w:val="00D074F4"/>
    <w:rsid w:val="00D07CE1"/>
    <w:rsid w:val="00D1026A"/>
    <w:rsid w:val="00D1063B"/>
    <w:rsid w:val="00D107CF"/>
    <w:rsid w:val="00D11B0B"/>
    <w:rsid w:val="00D120D4"/>
    <w:rsid w:val="00D12293"/>
    <w:rsid w:val="00D12A2C"/>
    <w:rsid w:val="00D12BB0"/>
    <w:rsid w:val="00D13345"/>
    <w:rsid w:val="00D13D82"/>
    <w:rsid w:val="00D14236"/>
    <w:rsid w:val="00D14553"/>
    <w:rsid w:val="00D14DB1"/>
    <w:rsid w:val="00D15599"/>
    <w:rsid w:val="00D15F43"/>
    <w:rsid w:val="00D16257"/>
    <w:rsid w:val="00D164F0"/>
    <w:rsid w:val="00D1650D"/>
    <w:rsid w:val="00D16520"/>
    <w:rsid w:val="00D16E87"/>
    <w:rsid w:val="00D1760C"/>
    <w:rsid w:val="00D20B8B"/>
    <w:rsid w:val="00D20C43"/>
    <w:rsid w:val="00D210F5"/>
    <w:rsid w:val="00D213D5"/>
    <w:rsid w:val="00D2162C"/>
    <w:rsid w:val="00D21A3C"/>
    <w:rsid w:val="00D21BA4"/>
    <w:rsid w:val="00D22073"/>
    <w:rsid w:val="00D221E5"/>
    <w:rsid w:val="00D226D9"/>
    <w:rsid w:val="00D22771"/>
    <w:rsid w:val="00D22D53"/>
    <w:rsid w:val="00D230E5"/>
    <w:rsid w:val="00D233F1"/>
    <w:rsid w:val="00D23E39"/>
    <w:rsid w:val="00D25051"/>
    <w:rsid w:val="00D256F8"/>
    <w:rsid w:val="00D25703"/>
    <w:rsid w:val="00D25BA6"/>
    <w:rsid w:val="00D2618D"/>
    <w:rsid w:val="00D266E6"/>
    <w:rsid w:val="00D2685C"/>
    <w:rsid w:val="00D26901"/>
    <w:rsid w:val="00D26A3B"/>
    <w:rsid w:val="00D279B4"/>
    <w:rsid w:val="00D301E3"/>
    <w:rsid w:val="00D302FD"/>
    <w:rsid w:val="00D3038A"/>
    <w:rsid w:val="00D305A3"/>
    <w:rsid w:val="00D3098D"/>
    <w:rsid w:val="00D310D3"/>
    <w:rsid w:val="00D31765"/>
    <w:rsid w:val="00D319D0"/>
    <w:rsid w:val="00D31A02"/>
    <w:rsid w:val="00D31E5B"/>
    <w:rsid w:val="00D32658"/>
    <w:rsid w:val="00D33001"/>
    <w:rsid w:val="00D331DA"/>
    <w:rsid w:val="00D3323C"/>
    <w:rsid w:val="00D33456"/>
    <w:rsid w:val="00D3396F"/>
    <w:rsid w:val="00D33AB1"/>
    <w:rsid w:val="00D33D4D"/>
    <w:rsid w:val="00D33D81"/>
    <w:rsid w:val="00D34062"/>
    <w:rsid w:val="00D34A0B"/>
    <w:rsid w:val="00D35155"/>
    <w:rsid w:val="00D361D8"/>
    <w:rsid w:val="00D36208"/>
    <w:rsid w:val="00D36234"/>
    <w:rsid w:val="00D36371"/>
    <w:rsid w:val="00D36768"/>
    <w:rsid w:val="00D36B79"/>
    <w:rsid w:val="00D36EBC"/>
    <w:rsid w:val="00D376F1"/>
    <w:rsid w:val="00D37B22"/>
    <w:rsid w:val="00D37D55"/>
    <w:rsid w:val="00D40283"/>
    <w:rsid w:val="00D4045B"/>
    <w:rsid w:val="00D406AA"/>
    <w:rsid w:val="00D40C9F"/>
    <w:rsid w:val="00D4183B"/>
    <w:rsid w:val="00D41950"/>
    <w:rsid w:val="00D424E1"/>
    <w:rsid w:val="00D42F97"/>
    <w:rsid w:val="00D437D8"/>
    <w:rsid w:val="00D43DFA"/>
    <w:rsid w:val="00D442FF"/>
    <w:rsid w:val="00D4460F"/>
    <w:rsid w:val="00D44994"/>
    <w:rsid w:val="00D44C3A"/>
    <w:rsid w:val="00D44D4E"/>
    <w:rsid w:val="00D454E5"/>
    <w:rsid w:val="00D45B56"/>
    <w:rsid w:val="00D45DF3"/>
    <w:rsid w:val="00D46174"/>
    <w:rsid w:val="00D463E7"/>
    <w:rsid w:val="00D46A2A"/>
    <w:rsid w:val="00D46DA6"/>
    <w:rsid w:val="00D47DD0"/>
    <w:rsid w:val="00D50183"/>
    <w:rsid w:val="00D507BA"/>
    <w:rsid w:val="00D50D58"/>
    <w:rsid w:val="00D51185"/>
    <w:rsid w:val="00D51A73"/>
    <w:rsid w:val="00D51D12"/>
    <w:rsid w:val="00D5209F"/>
    <w:rsid w:val="00D52175"/>
    <w:rsid w:val="00D52470"/>
    <w:rsid w:val="00D5362B"/>
    <w:rsid w:val="00D53C94"/>
    <w:rsid w:val="00D547EA"/>
    <w:rsid w:val="00D55072"/>
    <w:rsid w:val="00D551B5"/>
    <w:rsid w:val="00D55264"/>
    <w:rsid w:val="00D5589B"/>
    <w:rsid w:val="00D56B77"/>
    <w:rsid w:val="00D56DB2"/>
    <w:rsid w:val="00D56DCD"/>
    <w:rsid w:val="00D5747F"/>
    <w:rsid w:val="00D57495"/>
    <w:rsid w:val="00D574FA"/>
    <w:rsid w:val="00D57DD6"/>
    <w:rsid w:val="00D6008D"/>
    <w:rsid w:val="00D60C8D"/>
    <w:rsid w:val="00D61374"/>
    <w:rsid w:val="00D6168A"/>
    <w:rsid w:val="00D616A5"/>
    <w:rsid w:val="00D61B6A"/>
    <w:rsid w:val="00D61FF0"/>
    <w:rsid w:val="00D6211D"/>
    <w:rsid w:val="00D62586"/>
    <w:rsid w:val="00D62932"/>
    <w:rsid w:val="00D62C97"/>
    <w:rsid w:val="00D62E14"/>
    <w:rsid w:val="00D62FC6"/>
    <w:rsid w:val="00D634A5"/>
    <w:rsid w:val="00D63517"/>
    <w:rsid w:val="00D63B75"/>
    <w:rsid w:val="00D6448C"/>
    <w:rsid w:val="00D64F1F"/>
    <w:rsid w:val="00D659B1"/>
    <w:rsid w:val="00D65E86"/>
    <w:rsid w:val="00D660E3"/>
    <w:rsid w:val="00D66291"/>
    <w:rsid w:val="00D66E18"/>
    <w:rsid w:val="00D6734D"/>
    <w:rsid w:val="00D679CF"/>
    <w:rsid w:val="00D679D3"/>
    <w:rsid w:val="00D70140"/>
    <w:rsid w:val="00D714A8"/>
    <w:rsid w:val="00D716FD"/>
    <w:rsid w:val="00D71826"/>
    <w:rsid w:val="00D726E1"/>
    <w:rsid w:val="00D7356F"/>
    <w:rsid w:val="00D73587"/>
    <w:rsid w:val="00D735FA"/>
    <w:rsid w:val="00D7398F"/>
    <w:rsid w:val="00D73EBB"/>
    <w:rsid w:val="00D740B5"/>
    <w:rsid w:val="00D745F4"/>
    <w:rsid w:val="00D751FB"/>
    <w:rsid w:val="00D752CD"/>
    <w:rsid w:val="00D7538F"/>
    <w:rsid w:val="00D754D6"/>
    <w:rsid w:val="00D761AA"/>
    <w:rsid w:val="00D76374"/>
    <w:rsid w:val="00D76A9F"/>
    <w:rsid w:val="00D76FAE"/>
    <w:rsid w:val="00D777D7"/>
    <w:rsid w:val="00D8013D"/>
    <w:rsid w:val="00D80A9C"/>
    <w:rsid w:val="00D80AB8"/>
    <w:rsid w:val="00D80ADC"/>
    <w:rsid w:val="00D81792"/>
    <w:rsid w:val="00D819B1"/>
    <w:rsid w:val="00D81BBA"/>
    <w:rsid w:val="00D82494"/>
    <w:rsid w:val="00D82CEC"/>
    <w:rsid w:val="00D83AE9"/>
    <w:rsid w:val="00D8413A"/>
    <w:rsid w:val="00D8458B"/>
    <w:rsid w:val="00D84AF4"/>
    <w:rsid w:val="00D84C52"/>
    <w:rsid w:val="00D84EF4"/>
    <w:rsid w:val="00D85294"/>
    <w:rsid w:val="00D857B8"/>
    <w:rsid w:val="00D857F8"/>
    <w:rsid w:val="00D86176"/>
    <w:rsid w:val="00D86460"/>
    <w:rsid w:val="00D87175"/>
    <w:rsid w:val="00D87ABF"/>
    <w:rsid w:val="00D87FF5"/>
    <w:rsid w:val="00D90CD3"/>
    <w:rsid w:val="00D90FD1"/>
    <w:rsid w:val="00D919E6"/>
    <w:rsid w:val="00D91BE1"/>
    <w:rsid w:val="00D91FA9"/>
    <w:rsid w:val="00D92C29"/>
    <w:rsid w:val="00D936E2"/>
    <w:rsid w:val="00D9466C"/>
    <w:rsid w:val="00D94AB7"/>
    <w:rsid w:val="00D95104"/>
    <w:rsid w:val="00D95571"/>
    <w:rsid w:val="00D95600"/>
    <w:rsid w:val="00D959C9"/>
    <w:rsid w:val="00D96453"/>
    <w:rsid w:val="00D9683C"/>
    <w:rsid w:val="00D96FC7"/>
    <w:rsid w:val="00D97884"/>
    <w:rsid w:val="00D97F82"/>
    <w:rsid w:val="00DA0A7F"/>
    <w:rsid w:val="00DA0C4B"/>
    <w:rsid w:val="00DA180D"/>
    <w:rsid w:val="00DA1BF9"/>
    <w:rsid w:val="00DA1C31"/>
    <w:rsid w:val="00DA20BC"/>
    <w:rsid w:val="00DA2ED7"/>
    <w:rsid w:val="00DA2F25"/>
    <w:rsid w:val="00DA3E7A"/>
    <w:rsid w:val="00DA430C"/>
    <w:rsid w:val="00DA5021"/>
    <w:rsid w:val="00DA568C"/>
    <w:rsid w:val="00DA5ACA"/>
    <w:rsid w:val="00DA613D"/>
    <w:rsid w:val="00DA615D"/>
    <w:rsid w:val="00DA6164"/>
    <w:rsid w:val="00DA64A7"/>
    <w:rsid w:val="00DA6598"/>
    <w:rsid w:val="00DA6C0F"/>
    <w:rsid w:val="00DA702F"/>
    <w:rsid w:val="00DA70C6"/>
    <w:rsid w:val="00DA7F8A"/>
    <w:rsid w:val="00DB0176"/>
    <w:rsid w:val="00DB0404"/>
    <w:rsid w:val="00DB11F8"/>
    <w:rsid w:val="00DB18F8"/>
    <w:rsid w:val="00DB1C52"/>
    <w:rsid w:val="00DB1F2A"/>
    <w:rsid w:val="00DB297F"/>
    <w:rsid w:val="00DB3153"/>
    <w:rsid w:val="00DB317A"/>
    <w:rsid w:val="00DB3B82"/>
    <w:rsid w:val="00DB400F"/>
    <w:rsid w:val="00DB4533"/>
    <w:rsid w:val="00DB485D"/>
    <w:rsid w:val="00DB4950"/>
    <w:rsid w:val="00DB4F46"/>
    <w:rsid w:val="00DB5257"/>
    <w:rsid w:val="00DB5522"/>
    <w:rsid w:val="00DB5579"/>
    <w:rsid w:val="00DB575C"/>
    <w:rsid w:val="00DB5941"/>
    <w:rsid w:val="00DB5BF1"/>
    <w:rsid w:val="00DB5E04"/>
    <w:rsid w:val="00DB6C21"/>
    <w:rsid w:val="00DB7664"/>
    <w:rsid w:val="00DB7AE3"/>
    <w:rsid w:val="00DC08F7"/>
    <w:rsid w:val="00DC0EC7"/>
    <w:rsid w:val="00DC1327"/>
    <w:rsid w:val="00DC1350"/>
    <w:rsid w:val="00DC140C"/>
    <w:rsid w:val="00DC187E"/>
    <w:rsid w:val="00DC197A"/>
    <w:rsid w:val="00DC1C06"/>
    <w:rsid w:val="00DC1D25"/>
    <w:rsid w:val="00DC2EC6"/>
    <w:rsid w:val="00DC3237"/>
    <w:rsid w:val="00DC3298"/>
    <w:rsid w:val="00DC33AD"/>
    <w:rsid w:val="00DC418A"/>
    <w:rsid w:val="00DC41A4"/>
    <w:rsid w:val="00DC467A"/>
    <w:rsid w:val="00DC5672"/>
    <w:rsid w:val="00DC5808"/>
    <w:rsid w:val="00DC5B29"/>
    <w:rsid w:val="00DC60A2"/>
    <w:rsid w:val="00DC6600"/>
    <w:rsid w:val="00DC67BD"/>
    <w:rsid w:val="00DC67F7"/>
    <w:rsid w:val="00DC6924"/>
    <w:rsid w:val="00DC6927"/>
    <w:rsid w:val="00DC6F18"/>
    <w:rsid w:val="00DC71F2"/>
    <w:rsid w:val="00DC762B"/>
    <w:rsid w:val="00DD0459"/>
    <w:rsid w:val="00DD050E"/>
    <w:rsid w:val="00DD07BF"/>
    <w:rsid w:val="00DD0A21"/>
    <w:rsid w:val="00DD0C82"/>
    <w:rsid w:val="00DD1107"/>
    <w:rsid w:val="00DD12F8"/>
    <w:rsid w:val="00DD2025"/>
    <w:rsid w:val="00DD22EA"/>
    <w:rsid w:val="00DD23A0"/>
    <w:rsid w:val="00DD2787"/>
    <w:rsid w:val="00DD322F"/>
    <w:rsid w:val="00DD3A58"/>
    <w:rsid w:val="00DD3EF5"/>
    <w:rsid w:val="00DD42BB"/>
    <w:rsid w:val="00DD50B0"/>
    <w:rsid w:val="00DD53FA"/>
    <w:rsid w:val="00DD5F42"/>
    <w:rsid w:val="00DD617B"/>
    <w:rsid w:val="00DD6E51"/>
    <w:rsid w:val="00DD7267"/>
    <w:rsid w:val="00DE0AF6"/>
    <w:rsid w:val="00DE0E59"/>
    <w:rsid w:val="00DE0F6C"/>
    <w:rsid w:val="00DE219B"/>
    <w:rsid w:val="00DE2A43"/>
    <w:rsid w:val="00DE354F"/>
    <w:rsid w:val="00DE3D91"/>
    <w:rsid w:val="00DE413E"/>
    <w:rsid w:val="00DE4238"/>
    <w:rsid w:val="00DE447A"/>
    <w:rsid w:val="00DE45AD"/>
    <w:rsid w:val="00DE4A95"/>
    <w:rsid w:val="00DE4F34"/>
    <w:rsid w:val="00DE52E3"/>
    <w:rsid w:val="00DE7601"/>
    <w:rsid w:val="00DE7C00"/>
    <w:rsid w:val="00DF03E9"/>
    <w:rsid w:val="00DF03ED"/>
    <w:rsid w:val="00DF04EE"/>
    <w:rsid w:val="00DF09C3"/>
    <w:rsid w:val="00DF0BF4"/>
    <w:rsid w:val="00DF1160"/>
    <w:rsid w:val="00DF1319"/>
    <w:rsid w:val="00DF146E"/>
    <w:rsid w:val="00DF14DF"/>
    <w:rsid w:val="00DF179D"/>
    <w:rsid w:val="00DF1E9C"/>
    <w:rsid w:val="00DF1F9E"/>
    <w:rsid w:val="00DF2434"/>
    <w:rsid w:val="00DF27F8"/>
    <w:rsid w:val="00DF3832"/>
    <w:rsid w:val="00DF3A8B"/>
    <w:rsid w:val="00DF3C62"/>
    <w:rsid w:val="00DF3CCF"/>
    <w:rsid w:val="00DF4572"/>
    <w:rsid w:val="00DF4658"/>
    <w:rsid w:val="00DF4736"/>
    <w:rsid w:val="00DF473D"/>
    <w:rsid w:val="00DF6699"/>
    <w:rsid w:val="00DF6C8B"/>
    <w:rsid w:val="00DF6F17"/>
    <w:rsid w:val="00DF78FA"/>
    <w:rsid w:val="00E002F1"/>
    <w:rsid w:val="00E0040B"/>
    <w:rsid w:val="00E0082C"/>
    <w:rsid w:val="00E00918"/>
    <w:rsid w:val="00E00F01"/>
    <w:rsid w:val="00E01536"/>
    <w:rsid w:val="00E01DAA"/>
    <w:rsid w:val="00E02045"/>
    <w:rsid w:val="00E021EE"/>
    <w:rsid w:val="00E023E5"/>
    <w:rsid w:val="00E02432"/>
    <w:rsid w:val="00E04022"/>
    <w:rsid w:val="00E04173"/>
    <w:rsid w:val="00E04257"/>
    <w:rsid w:val="00E04474"/>
    <w:rsid w:val="00E04E32"/>
    <w:rsid w:val="00E0533C"/>
    <w:rsid w:val="00E05F4F"/>
    <w:rsid w:val="00E066F9"/>
    <w:rsid w:val="00E07268"/>
    <w:rsid w:val="00E0728F"/>
    <w:rsid w:val="00E0755C"/>
    <w:rsid w:val="00E12BCF"/>
    <w:rsid w:val="00E13298"/>
    <w:rsid w:val="00E1435D"/>
    <w:rsid w:val="00E14A7E"/>
    <w:rsid w:val="00E151E1"/>
    <w:rsid w:val="00E153DC"/>
    <w:rsid w:val="00E1552E"/>
    <w:rsid w:val="00E159D4"/>
    <w:rsid w:val="00E15CD8"/>
    <w:rsid w:val="00E1656E"/>
    <w:rsid w:val="00E165BE"/>
    <w:rsid w:val="00E1668D"/>
    <w:rsid w:val="00E16906"/>
    <w:rsid w:val="00E170A3"/>
    <w:rsid w:val="00E17336"/>
    <w:rsid w:val="00E17619"/>
    <w:rsid w:val="00E17805"/>
    <w:rsid w:val="00E178B6"/>
    <w:rsid w:val="00E17E34"/>
    <w:rsid w:val="00E20107"/>
    <w:rsid w:val="00E20D73"/>
    <w:rsid w:val="00E20F79"/>
    <w:rsid w:val="00E21278"/>
    <w:rsid w:val="00E2192D"/>
    <w:rsid w:val="00E22089"/>
    <w:rsid w:val="00E22CCD"/>
    <w:rsid w:val="00E231CC"/>
    <w:rsid w:val="00E23A11"/>
    <w:rsid w:val="00E23BE8"/>
    <w:rsid w:val="00E23FB7"/>
    <w:rsid w:val="00E2427B"/>
    <w:rsid w:val="00E24889"/>
    <w:rsid w:val="00E24A27"/>
    <w:rsid w:val="00E24FC0"/>
    <w:rsid w:val="00E257C9"/>
    <w:rsid w:val="00E25F89"/>
    <w:rsid w:val="00E26C31"/>
    <w:rsid w:val="00E2709D"/>
    <w:rsid w:val="00E27202"/>
    <w:rsid w:val="00E302D9"/>
    <w:rsid w:val="00E30CBB"/>
    <w:rsid w:val="00E3206B"/>
    <w:rsid w:val="00E32D62"/>
    <w:rsid w:val="00E336A0"/>
    <w:rsid w:val="00E339DC"/>
    <w:rsid w:val="00E33AC7"/>
    <w:rsid w:val="00E33E15"/>
    <w:rsid w:val="00E34785"/>
    <w:rsid w:val="00E35B80"/>
    <w:rsid w:val="00E35D77"/>
    <w:rsid w:val="00E35EDD"/>
    <w:rsid w:val="00E361B8"/>
    <w:rsid w:val="00E36474"/>
    <w:rsid w:val="00E365BB"/>
    <w:rsid w:val="00E36A1B"/>
    <w:rsid w:val="00E37C06"/>
    <w:rsid w:val="00E40ACB"/>
    <w:rsid w:val="00E40AFB"/>
    <w:rsid w:val="00E41D60"/>
    <w:rsid w:val="00E42569"/>
    <w:rsid w:val="00E429ED"/>
    <w:rsid w:val="00E432A7"/>
    <w:rsid w:val="00E43AB7"/>
    <w:rsid w:val="00E43F37"/>
    <w:rsid w:val="00E44555"/>
    <w:rsid w:val="00E44688"/>
    <w:rsid w:val="00E450ED"/>
    <w:rsid w:val="00E451D2"/>
    <w:rsid w:val="00E45DF2"/>
    <w:rsid w:val="00E45FED"/>
    <w:rsid w:val="00E46021"/>
    <w:rsid w:val="00E46044"/>
    <w:rsid w:val="00E47228"/>
    <w:rsid w:val="00E4791B"/>
    <w:rsid w:val="00E47E31"/>
    <w:rsid w:val="00E47EF7"/>
    <w:rsid w:val="00E50AC6"/>
    <w:rsid w:val="00E5106F"/>
    <w:rsid w:val="00E51609"/>
    <w:rsid w:val="00E51DDD"/>
    <w:rsid w:val="00E51FDD"/>
    <w:rsid w:val="00E521A7"/>
    <w:rsid w:val="00E522DD"/>
    <w:rsid w:val="00E52307"/>
    <w:rsid w:val="00E52435"/>
    <w:rsid w:val="00E52491"/>
    <w:rsid w:val="00E52492"/>
    <w:rsid w:val="00E52D0C"/>
    <w:rsid w:val="00E53122"/>
    <w:rsid w:val="00E5351B"/>
    <w:rsid w:val="00E53706"/>
    <w:rsid w:val="00E53FA9"/>
    <w:rsid w:val="00E5414C"/>
    <w:rsid w:val="00E547B3"/>
    <w:rsid w:val="00E5561A"/>
    <w:rsid w:val="00E557C5"/>
    <w:rsid w:val="00E56406"/>
    <w:rsid w:val="00E565F9"/>
    <w:rsid w:val="00E5733D"/>
    <w:rsid w:val="00E6018B"/>
    <w:rsid w:val="00E61587"/>
    <w:rsid w:val="00E61CC0"/>
    <w:rsid w:val="00E61E9F"/>
    <w:rsid w:val="00E6204D"/>
    <w:rsid w:val="00E6277B"/>
    <w:rsid w:val="00E63CDD"/>
    <w:rsid w:val="00E64424"/>
    <w:rsid w:val="00E647F1"/>
    <w:rsid w:val="00E64C99"/>
    <w:rsid w:val="00E64CD3"/>
    <w:rsid w:val="00E650DE"/>
    <w:rsid w:val="00E65D37"/>
    <w:rsid w:val="00E66772"/>
    <w:rsid w:val="00E671C9"/>
    <w:rsid w:val="00E6743F"/>
    <w:rsid w:val="00E6758E"/>
    <w:rsid w:val="00E67E23"/>
    <w:rsid w:val="00E67F0C"/>
    <w:rsid w:val="00E70016"/>
    <w:rsid w:val="00E70B61"/>
    <w:rsid w:val="00E70BC7"/>
    <w:rsid w:val="00E70FBC"/>
    <w:rsid w:val="00E7226C"/>
    <w:rsid w:val="00E72943"/>
    <w:rsid w:val="00E72C01"/>
    <w:rsid w:val="00E72F8A"/>
    <w:rsid w:val="00E741AC"/>
    <w:rsid w:val="00E74AA4"/>
    <w:rsid w:val="00E75174"/>
    <w:rsid w:val="00E75461"/>
    <w:rsid w:val="00E75EBA"/>
    <w:rsid w:val="00E7638F"/>
    <w:rsid w:val="00E763B4"/>
    <w:rsid w:val="00E76CD9"/>
    <w:rsid w:val="00E76F90"/>
    <w:rsid w:val="00E77091"/>
    <w:rsid w:val="00E77848"/>
    <w:rsid w:val="00E80302"/>
    <w:rsid w:val="00E80514"/>
    <w:rsid w:val="00E80E5B"/>
    <w:rsid w:val="00E816C5"/>
    <w:rsid w:val="00E817DC"/>
    <w:rsid w:val="00E81CE0"/>
    <w:rsid w:val="00E81E7C"/>
    <w:rsid w:val="00E8224D"/>
    <w:rsid w:val="00E826F6"/>
    <w:rsid w:val="00E8274C"/>
    <w:rsid w:val="00E827E1"/>
    <w:rsid w:val="00E82977"/>
    <w:rsid w:val="00E82C57"/>
    <w:rsid w:val="00E82FCD"/>
    <w:rsid w:val="00E83E20"/>
    <w:rsid w:val="00E8413B"/>
    <w:rsid w:val="00E841E8"/>
    <w:rsid w:val="00E84677"/>
    <w:rsid w:val="00E8519F"/>
    <w:rsid w:val="00E85AB5"/>
    <w:rsid w:val="00E85C94"/>
    <w:rsid w:val="00E85CC3"/>
    <w:rsid w:val="00E85F2E"/>
    <w:rsid w:val="00E8644A"/>
    <w:rsid w:val="00E86D6D"/>
    <w:rsid w:val="00E876F7"/>
    <w:rsid w:val="00E90279"/>
    <w:rsid w:val="00E90635"/>
    <w:rsid w:val="00E909A1"/>
    <w:rsid w:val="00E90BFF"/>
    <w:rsid w:val="00E90E65"/>
    <w:rsid w:val="00E91E70"/>
    <w:rsid w:val="00E91F04"/>
    <w:rsid w:val="00E91F35"/>
    <w:rsid w:val="00E92545"/>
    <w:rsid w:val="00E92B40"/>
    <w:rsid w:val="00E92E5E"/>
    <w:rsid w:val="00E937F5"/>
    <w:rsid w:val="00E93B96"/>
    <w:rsid w:val="00E94199"/>
    <w:rsid w:val="00E95BA6"/>
    <w:rsid w:val="00E97648"/>
    <w:rsid w:val="00E97E9E"/>
    <w:rsid w:val="00EA0E4A"/>
    <w:rsid w:val="00EA1232"/>
    <w:rsid w:val="00EA1A54"/>
    <w:rsid w:val="00EA1B6A"/>
    <w:rsid w:val="00EA21A6"/>
    <w:rsid w:val="00EA221E"/>
    <w:rsid w:val="00EA2226"/>
    <w:rsid w:val="00EA26FC"/>
    <w:rsid w:val="00EA3332"/>
    <w:rsid w:val="00EA3B5A"/>
    <w:rsid w:val="00EA410E"/>
    <w:rsid w:val="00EA4266"/>
    <w:rsid w:val="00EA4448"/>
    <w:rsid w:val="00EA4A76"/>
    <w:rsid w:val="00EA4FD1"/>
    <w:rsid w:val="00EA53C2"/>
    <w:rsid w:val="00EA5695"/>
    <w:rsid w:val="00EA5B0A"/>
    <w:rsid w:val="00EA5EA0"/>
    <w:rsid w:val="00EA65AD"/>
    <w:rsid w:val="00EA6D54"/>
    <w:rsid w:val="00EA7F37"/>
    <w:rsid w:val="00EA7FA4"/>
    <w:rsid w:val="00EA7FCF"/>
    <w:rsid w:val="00EB0821"/>
    <w:rsid w:val="00EB0CA3"/>
    <w:rsid w:val="00EB0E6B"/>
    <w:rsid w:val="00EB104F"/>
    <w:rsid w:val="00EB14A4"/>
    <w:rsid w:val="00EB1B27"/>
    <w:rsid w:val="00EB1DA8"/>
    <w:rsid w:val="00EB1F2D"/>
    <w:rsid w:val="00EB2888"/>
    <w:rsid w:val="00EB2C06"/>
    <w:rsid w:val="00EB4770"/>
    <w:rsid w:val="00EB4A59"/>
    <w:rsid w:val="00EB4CFF"/>
    <w:rsid w:val="00EB5315"/>
    <w:rsid w:val="00EB5476"/>
    <w:rsid w:val="00EB6D15"/>
    <w:rsid w:val="00EB70B0"/>
    <w:rsid w:val="00EB7633"/>
    <w:rsid w:val="00EB7736"/>
    <w:rsid w:val="00EB7E46"/>
    <w:rsid w:val="00EB7E82"/>
    <w:rsid w:val="00EB7FC7"/>
    <w:rsid w:val="00EC00DB"/>
    <w:rsid w:val="00EC02AD"/>
    <w:rsid w:val="00EC02BF"/>
    <w:rsid w:val="00EC0316"/>
    <w:rsid w:val="00EC0782"/>
    <w:rsid w:val="00EC0982"/>
    <w:rsid w:val="00EC0F69"/>
    <w:rsid w:val="00EC127D"/>
    <w:rsid w:val="00EC14A3"/>
    <w:rsid w:val="00EC1557"/>
    <w:rsid w:val="00EC19CA"/>
    <w:rsid w:val="00EC1ADF"/>
    <w:rsid w:val="00EC2D07"/>
    <w:rsid w:val="00EC2E03"/>
    <w:rsid w:val="00EC2E2D"/>
    <w:rsid w:val="00EC2E65"/>
    <w:rsid w:val="00EC41D1"/>
    <w:rsid w:val="00EC462B"/>
    <w:rsid w:val="00EC4723"/>
    <w:rsid w:val="00EC56E0"/>
    <w:rsid w:val="00EC5A75"/>
    <w:rsid w:val="00EC5B89"/>
    <w:rsid w:val="00EC6057"/>
    <w:rsid w:val="00EC6847"/>
    <w:rsid w:val="00EC7DB6"/>
    <w:rsid w:val="00ED162F"/>
    <w:rsid w:val="00ED167B"/>
    <w:rsid w:val="00ED192E"/>
    <w:rsid w:val="00ED2CDF"/>
    <w:rsid w:val="00ED2E52"/>
    <w:rsid w:val="00ED3024"/>
    <w:rsid w:val="00ED3496"/>
    <w:rsid w:val="00ED3854"/>
    <w:rsid w:val="00ED3B47"/>
    <w:rsid w:val="00ED4753"/>
    <w:rsid w:val="00ED480F"/>
    <w:rsid w:val="00ED4DE8"/>
    <w:rsid w:val="00ED55C8"/>
    <w:rsid w:val="00ED5D69"/>
    <w:rsid w:val="00ED5FE4"/>
    <w:rsid w:val="00ED607B"/>
    <w:rsid w:val="00ED62F4"/>
    <w:rsid w:val="00ED6608"/>
    <w:rsid w:val="00ED6701"/>
    <w:rsid w:val="00ED6C5B"/>
    <w:rsid w:val="00ED70D3"/>
    <w:rsid w:val="00ED71C5"/>
    <w:rsid w:val="00ED71F7"/>
    <w:rsid w:val="00ED762D"/>
    <w:rsid w:val="00ED7DE1"/>
    <w:rsid w:val="00EE024D"/>
    <w:rsid w:val="00EE0886"/>
    <w:rsid w:val="00EE088E"/>
    <w:rsid w:val="00EE0A44"/>
    <w:rsid w:val="00EE1109"/>
    <w:rsid w:val="00EE153B"/>
    <w:rsid w:val="00EE16FA"/>
    <w:rsid w:val="00EE1C95"/>
    <w:rsid w:val="00EE2A2D"/>
    <w:rsid w:val="00EE303C"/>
    <w:rsid w:val="00EE3A3A"/>
    <w:rsid w:val="00EE3C42"/>
    <w:rsid w:val="00EE3D4F"/>
    <w:rsid w:val="00EE3E4F"/>
    <w:rsid w:val="00EE3FEA"/>
    <w:rsid w:val="00EE5062"/>
    <w:rsid w:val="00EE534D"/>
    <w:rsid w:val="00EE5445"/>
    <w:rsid w:val="00EE5560"/>
    <w:rsid w:val="00EE6F1E"/>
    <w:rsid w:val="00EE7FFE"/>
    <w:rsid w:val="00EF0348"/>
    <w:rsid w:val="00EF15EB"/>
    <w:rsid w:val="00EF1F9C"/>
    <w:rsid w:val="00EF2628"/>
    <w:rsid w:val="00EF30CB"/>
    <w:rsid w:val="00EF3CC7"/>
    <w:rsid w:val="00EF4366"/>
    <w:rsid w:val="00EF4CD6"/>
    <w:rsid w:val="00EF4F40"/>
    <w:rsid w:val="00EF5089"/>
    <w:rsid w:val="00EF55A0"/>
    <w:rsid w:val="00EF5955"/>
    <w:rsid w:val="00EF623A"/>
    <w:rsid w:val="00EF63D1"/>
    <w:rsid w:val="00EF6513"/>
    <w:rsid w:val="00EF6683"/>
    <w:rsid w:val="00EF6919"/>
    <w:rsid w:val="00EF7002"/>
    <w:rsid w:val="00EF71F2"/>
    <w:rsid w:val="00EF75AA"/>
    <w:rsid w:val="00EF769B"/>
    <w:rsid w:val="00F01CD1"/>
    <w:rsid w:val="00F02511"/>
    <w:rsid w:val="00F027BA"/>
    <w:rsid w:val="00F029BA"/>
    <w:rsid w:val="00F030C6"/>
    <w:rsid w:val="00F03E79"/>
    <w:rsid w:val="00F04F5E"/>
    <w:rsid w:val="00F050CB"/>
    <w:rsid w:val="00F056C8"/>
    <w:rsid w:val="00F05F36"/>
    <w:rsid w:val="00F0624D"/>
    <w:rsid w:val="00F0628D"/>
    <w:rsid w:val="00F065F9"/>
    <w:rsid w:val="00F06651"/>
    <w:rsid w:val="00F06E69"/>
    <w:rsid w:val="00F07C9A"/>
    <w:rsid w:val="00F07DE6"/>
    <w:rsid w:val="00F1056C"/>
    <w:rsid w:val="00F107F1"/>
    <w:rsid w:val="00F10FC1"/>
    <w:rsid w:val="00F112FD"/>
    <w:rsid w:val="00F12CFF"/>
    <w:rsid w:val="00F13313"/>
    <w:rsid w:val="00F133A1"/>
    <w:rsid w:val="00F139C8"/>
    <w:rsid w:val="00F13AF2"/>
    <w:rsid w:val="00F13ECD"/>
    <w:rsid w:val="00F1424F"/>
    <w:rsid w:val="00F14555"/>
    <w:rsid w:val="00F1494E"/>
    <w:rsid w:val="00F155CE"/>
    <w:rsid w:val="00F16133"/>
    <w:rsid w:val="00F16337"/>
    <w:rsid w:val="00F17EAE"/>
    <w:rsid w:val="00F20BC5"/>
    <w:rsid w:val="00F218D4"/>
    <w:rsid w:val="00F218E1"/>
    <w:rsid w:val="00F21AD8"/>
    <w:rsid w:val="00F21DFE"/>
    <w:rsid w:val="00F22273"/>
    <w:rsid w:val="00F2250A"/>
    <w:rsid w:val="00F22680"/>
    <w:rsid w:val="00F2440A"/>
    <w:rsid w:val="00F24788"/>
    <w:rsid w:val="00F24ECA"/>
    <w:rsid w:val="00F2525D"/>
    <w:rsid w:val="00F25AEE"/>
    <w:rsid w:val="00F263C8"/>
    <w:rsid w:val="00F2640F"/>
    <w:rsid w:val="00F269FB"/>
    <w:rsid w:val="00F26EAA"/>
    <w:rsid w:val="00F27A50"/>
    <w:rsid w:val="00F27ADE"/>
    <w:rsid w:val="00F27C34"/>
    <w:rsid w:val="00F27E46"/>
    <w:rsid w:val="00F301C2"/>
    <w:rsid w:val="00F302E1"/>
    <w:rsid w:val="00F30574"/>
    <w:rsid w:val="00F307DD"/>
    <w:rsid w:val="00F3111F"/>
    <w:rsid w:val="00F315A9"/>
    <w:rsid w:val="00F31B22"/>
    <w:rsid w:val="00F31B49"/>
    <w:rsid w:val="00F31F44"/>
    <w:rsid w:val="00F32219"/>
    <w:rsid w:val="00F32708"/>
    <w:rsid w:val="00F329E5"/>
    <w:rsid w:val="00F32E66"/>
    <w:rsid w:val="00F32F56"/>
    <w:rsid w:val="00F3311A"/>
    <w:rsid w:val="00F33628"/>
    <w:rsid w:val="00F3363D"/>
    <w:rsid w:val="00F33C91"/>
    <w:rsid w:val="00F33D4F"/>
    <w:rsid w:val="00F34B9E"/>
    <w:rsid w:val="00F34CD6"/>
    <w:rsid w:val="00F35873"/>
    <w:rsid w:val="00F35920"/>
    <w:rsid w:val="00F35BF1"/>
    <w:rsid w:val="00F362AF"/>
    <w:rsid w:val="00F36585"/>
    <w:rsid w:val="00F365EA"/>
    <w:rsid w:val="00F366A5"/>
    <w:rsid w:val="00F36AD6"/>
    <w:rsid w:val="00F36C5F"/>
    <w:rsid w:val="00F3717A"/>
    <w:rsid w:val="00F37259"/>
    <w:rsid w:val="00F37EA7"/>
    <w:rsid w:val="00F405A4"/>
    <w:rsid w:val="00F41673"/>
    <w:rsid w:val="00F41758"/>
    <w:rsid w:val="00F41829"/>
    <w:rsid w:val="00F41D39"/>
    <w:rsid w:val="00F41F05"/>
    <w:rsid w:val="00F42197"/>
    <w:rsid w:val="00F42CA0"/>
    <w:rsid w:val="00F433BD"/>
    <w:rsid w:val="00F43615"/>
    <w:rsid w:val="00F43979"/>
    <w:rsid w:val="00F44894"/>
    <w:rsid w:val="00F44EC5"/>
    <w:rsid w:val="00F456EB"/>
    <w:rsid w:val="00F45BB5"/>
    <w:rsid w:val="00F45FE4"/>
    <w:rsid w:val="00F46652"/>
    <w:rsid w:val="00F46D39"/>
    <w:rsid w:val="00F46E9D"/>
    <w:rsid w:val="00F4700C"/>
    <w:rsid w:val="00F47498"/>
    <w:rsid w:val="00F501C6"/>
    <w:rsid w:val="00F505DC"/>
    <w:rsid w:val="00F51081"/>
    <w:rsid w:val="00F510D5"/>
    <w:rsid w:val="00F512B2"/>
    <w:rsid w:val="00F51703"/>
    <w:rsid w:val="00F527B0"/>
    <w:rsid w:val="00F5283D"/>
    <w:rsid w:val="00F5295B"/>
    <w:rsid w:val="00F52ABA"/>
    <w:rsid w:val="00F52BC7"/>
    <w:rsid w:val="00F52EA3"/>
    <w:rsid w:val="00F52FC0"/>
    <w:rsid w:val="00F5341F"/>
    <w:rsid w:val="00F53A36"/>
    <w:rsid w:val="00F53BF4"/>
    <w:rsid w:val="00F53FB3"/>
    <w:rsid w:val="00F54266"/>
    <w:rsid w:val="00F54A33"/>
    <w:rsid w:val="00F55043"/>
    <w:rsid w:val="00F5522E"/>
    <w:rsid w:val="00F56A51"/>
    <w:rsid w:val="00F56A75"/>
    <w:rsid w:val="00F56ABE"/>
    <w:rsid w:val="00F56DCF"/>
    <w:rsid w:val="00F56F3C"/>
    <w:rsid w:val="00F57034"/>
    <w:rsid w:val="00F60058"/>
    <w:rsid w:val="00F606E0"/>
    <w:rsid w:val="00F60A08"/>
    <w:rsid w:val="00F60BE9"/>
    <w:rsid w:val="00F614F1"/>
    <w:rsid w:val="00F61828"/>
    <w:rsid w:val="00F61E2A"/>
    <w:rsid w:val="00F61FD8"/>
    <w:rsid w:val="00F62DBF"/>
    <w:rsid w:val="00F631C7"/>
    <w:rsid w:val="00F641FC"/>
    <w:rsid w:val="00F647F7"/>
    <w:rsid w:val="00F6490A"/>
    <w:rsid w:val="00F64A7B"/>
    <w:rsid w:val="00F650EC"/>
    <w:rsid w:val="00F6583C"/>
    <w:rsid w:val="00F6589A"/>
    <w:rsid w:val="00F66023"/>
    <w:rsid w:val="00F6636A"/>
    <w:rsid w:val="00F66F75"/>
    <w:rsid w:val="00F6783E"/>
    <w:rsid w:val="00F704B8"/>
    <w:rsid w:val="00F70DBE"/>
    <w:rsid w:val="00F71124"/>
    <w:rsid w:val="00F71888"/>
    <w:rsid w:val="00F719B0"/>
    <w:rsid w:val="00F719C9"/>
    <w:rsid w:val="00F719CD"/>
    <w:rsid w:val="00F71BB8"/>
    <w:rsid w:val="00F7212A"/>
    <w:rsid w:val="00F72584"/>
    <w:rsid w:val="00F7290D"/>
    <w:rsid w:val="00F7302F"/>
    <w:rsid w:val="00F7325D"/>
    <w:rsid w:val="00F732EC"/>
    <w:rsid w:val="00F734A5"/>
    <w:rsid w:val="00F738E3"/>
    <w:rsid w:val="00F73D08"/>
    <w:rsid w:val="00F74CF6"/>
    <w:rsid w:val="00F751A3"/>
    <w:rsid w:val="00F75284"/>
    <w:rsid w:val="00F752EA"/>
    <w:rsid w:val="00F7586B"/>
    <w:rsid w:val="00F75CA2"/>
    <w:rsid w:val="00F75F2F"/>
    <w:rsid w:val="00F76445"/>
    <w:rsid w:val="00F7655C"/>
    <w:rsid w:val="00F76BFA"/>
    <w:rsid w:val="00F76D7E"/>
    <w:rsid w:val="00F76ECC"/>
    <w:rsid w:val="00F76F8C"/>
    <w:rsid w:val="00F77AB9"/>
    <w:rsid w:val="00F80221"/>
    <w:rsid w:val="00F80399"/>
    <w:rsid w:val="00F80D10"/>
    <w:rsid w:val="00F812C8"/>
    <w:rsid w:val="00F8130C"/>
    <w:rsid w:val="00F8132D"/>
    <w:rsid w:val="00F818AE"/>
    <w:rsid w:val="00F81B40"/>
    <w:rsid w:val="00F820C4"/>
    <w:rsid w:val="00F82CA5"/>
    <w:rsid w:val="00F83001"/>
    <w:rsid w:val="00F831F9"/>
    <w:rsid w:val="00F832D8"/>
    <w:rsid w:val="00F8376E"/>
    <w:rsid w:val="00F83829"/>
    <w:rsid w:val="00F84069"/>
    <w:rsid w:val="00F843AB"/>
    <w:rsid w:val="00F843D7"/>
    <w:rsid w:val="00F84EB9"/>
    <w:rsid w:val="00F853E6"/>
    <w:rsid w:val="00F85536"/>
    <w:rsid w:val="00F85C3B"/>
    <w:rsid w:val="00F85D54"/>
    <w:rsid w:val="00F861A4"/>
    <w:rsid w:val="00F8657A"/>
    <w:rsid w:val="00F86678"/>
    <w:rsid w:val="00F8679A"/>
    <w:rsid w:val="00F87117"/>
    <w:rsid w:val="00F8736C"/>
    <w:rsid w:val="00F87FFB"/>
    <w:rsid w:val="00F9029A"/>
    <w:rsid w:val="00F90308"/>
    <w:rsid w:val="00F9030E"/>
    <w:rsid w:val="00F90ADB"/>
    <w:rsid w:val="00F90E78"/>
    <w:rsid w:val="00F91209"/>
    <w:rsid w:val="00F9163F"/>
    <w:rsid w:val="00F91655"/>
    <w:rsid w:val="00F91B48"/>
    <w:rsid w:val="00F9221F"/>
    <w:rsid w:val="00F929C4"/>
    <w:rsid w:val="00F931C7"/>
    <w:rsid w:val="00F93559"/>
    <w:rsid w:val="00F939A6"/>
    <w:rsid w:val="00F93D72"/>
    <w:rsid w:val="00F93E65"/>
    <w:rsid w:val="00F94070"/>
    <w:rsid w:val="00F947E1"/>
    <w:rsid w:val="00F950B5"/>
    <w:rsid w:val="00F9513F"/>
    <w:rsid w:val="00F9605B"/>
    <w:rsid w:val="00F963AD"/>
    <w:rsid w:val="00F963CB"/>
    <w:rsid w:val="00F96C3B"/>
    <w:rsid w:val="00F96FD5"/>
    <w:rsid w:val="00F973DB"/>
    <w:rsid w:val="00F975CE"/>
    <w:rsid w:val="00F9774F"/>
    <w:rsid w:val="00F97796"/>
    <w:rsid w:val="00F97908"/>
    <w:rsid w:val="00F97B43"/>
    <w:rsid w:val="00F97EAD"/>
    <w:rsid w:val="00FA07F8"/>
    <w:rsid w:val="00FA0AB7"/>
    <w:rsid w:val="00FA0E4E"/>
    <w:rsid w:val="00FA105C"/>
    <w:rsid w:val="00FA107B"/>
    <w:rsid w:val="00FA1475"/>
    <w:rsid w:val="00FA148A"/>
    <w:rsid w:val="00FA2797"/>
    <w:rsid w:val="00FA27C8"/>
    <w:rsid w:val="00FA3B76"/>
    <w:rsid w:val="00FA4D66"/>
    <w:rsid w:val="00FA5096"/>
    <w:rsid w:val="00FA51F2"/>
    <w:rsid w:val="00FA5A4E"/>
    <w:rsid w:val="00FA5F5F"/>
    <w:rsid w:val="00FA6591"/>
    <w:rsid w:val="00FA6739"/>
    <w:rsid w:val="00FA7A6B"/>
    <w:rsid w:val="00FB0082"/>
    <w:rsid w:val="00FB0243"/>
    <w:rsid w:val="00FB03F7"/>
    <w:rsid w:val="00FB0A49"/>
    <w:rsid w:val="00FB1527"/>
    <w:rsid w:val="00FB162E"/>
    <w:rsid w:val="00FB1A58"/>
    <w:rsid w:val="00FB1D68"/>
    <w:rsid w:val="00FB2537"/>
    <w:rsid w:val="00FB32E9"/>
    <w:rsid w:val="00FB33DC"/>
    <w:rsid w:val="00FB3451"/>
    <w:rsid w:val="00FB34FC"/>
    <w:rsid w:val="00FB3FCC"/>
    <w:rsid w:val="00FB40D5"/>
    <w:rsid w:val="00FB4338"/>
    <w:rsid w:val="00FB44F0"/>
    <w:rsid w:val="00FB477E"/>
    <w:rsid w:val="00FB480B"/>
    <w:rsid w:val="00FB4B5F"/>
    <w:rsid w:val="00FB4C9C"/>
    <w:rsid w:val="00FB5093"/>
    <w:rsid w:val="00FB57F4"/>
    <w:rsid w:val="00FB6165"/>
    <w:rsid w:val="00FB64C2"/>
    <w:rsid w:val="00FB6BC1"/>
    <w:rsid w:val="00FB6FD8"/>
    <w:rsid w:val="00FB716E"/>
    <w:rsid w:val="00FB76F0"/>
    <w:rsid w:val="00FC0150"/>
    <w:rsid w:val="00FC03AB"/>
    <w:rsid w:val="00FC059B"/>
    <w:rsid w:val="00FC0909"/>
    <w:rsid w:val="00FC0FE5"/>
    <w:rsid w:val="00FC149F"/>
    <w:rsid w:val="00FC152F"/>
    <w:rsid w:val="00FC261B"/>
    <w:rsid w:val="00FC2A68"/>
    <w:rsid w:val="00FC33AF"/>
    <w:rsid w:val="00FC4729"/>
    <w:rsid w:val="00FC4A8C"/>
    <w:rsid w:val="00FC53DB"/>
    <w:rsid w:val="00FC5FC2"/>
    <w:rsid w:val="00FC6177"/>
    <w:rsid w:val="00FC63D1"/>
    <w:rsid w:val="00FC65F2"/>
    <w:rsid w:val="00FC7528"/>
    <w:rsid w:val="00FC7A28"/>
    <w:rsid w:val="00FC7E8B"/>
    <w:rsid w:val="00FD029F"/>
    <w:rsid w:val="00FD0572"/>
    <w:rsid w:val="00FD06A8"/>
    <w:rsid w:val="00FD0B39"/>
    <w:rsid w:val="00FD0BD7"/>
    <w:rsid w:val="00FD1806"/>
    <w:rsid w:val="00FD1A97"/>
    <w:rsid w:val="00FD1B78"/>
    <w:rsid w:val="00FD2178"/>
    <w:rsid w:val="00FD2C55"/>
    <w:rsid w:val="00FD2CCB"/>
    <w:rsid w:val="00FD2D7B"/>
    <w:rsid w:val="00FD2EB9"/>
    <w:rsid w:val="00FD32DC"/>
    <w:rsid w:val="00FD37F6"/>
    <w:rsid w:val="00FD3D96"/>
    <w:rsid w:val="00FD4589"/>
    <w:rsid w:val="00FD473E"/>
    <w:rsid w:val="00FD5E9E"/>
    <w:rsid w:val="00FD6844"/>
    <w:rsid w:val="00FD6BD9"/>
    <w:rsid w:val="00FD7353"/>
    <w:rsid w:val="00FD7AC6"/>
    <w:rsid w:val="00FD7DF9"/>
    <w:rsid w:val="00FE0B51"/>
    <w:rsid w:val="00FE0B78"/>
    <w:rsid w:val="00FE0ED4"/>
    <w:rsid w:val="00FE17F4"/>
    <w:rsid w:val="00FE195C"/>
    <w:rsid w:val="00FE1961"/>
    <w:rsid w:val="00FE1EAB"/>
    <w:rsid w:val="00FE245D"/>
    <w:rsid w:val="00FE2D17"/>
    <w:rsid w:val="00FE3465"/>
    <w:rsid w:val="00FE3C76"/>
    <w:rsid w:val="00FE3E2D"/>
    <w:rsid w:val="00FE574E"/>
    <w:rsid w:val="00FE588E"/>
    <w:rsid w:val="00FE622E"/>
    <w:rsid w:val="00FE67CF"/>
    <w:rsid w:val="00FE69B0"/>
    <w:rsid w:val="00FE6B1B"/>
    <w:rsid w:val="00FE6D20"/>
    <w:rsid w:val="00FE6FB9"/>
    <w:rsid w:val="00FE724B"/>
    <w:rsid w:val="00FE7549"/>
    <w:rsid w:val="00FE7BCC"/>
    <w:rsid w:val="00FF126D"/>
    <w:rsid w:val="00FF1607"/>
    <w:rsid w:val="00FF19D1"/>
    <w:rsid w:val="00FF1AB5"/>
    <w:rsid w:val="00FF2310"/>
    <w:rsid w:val="00FF23E6"/>
    <w:rsid w:val="00FF2613"/>
    <w:rsid w:val="00FF2D70"/>
    <w:rsid w:val="00FF2E73"/>
    <w:rsid w:val="00FF2F58"/>
    <w:rsid w:val="00FF37C8"/>
    <w:rsid w:val="00FF46D7"/>
    <w:rsid w:val="00FF49D6"/>
    <w:rsid w:val="00FF49F7"/>
    <w:rsid w:val="00FF4A8C"/>
    <w:rsid w:val="00FF4AE2"/>
    <w:rsid w:val="00FF4EC5"/>
    <w:rsid w:val="00FF50A8"/>
    <w:rsid w:val="00FF542A"/>
    <w:rsid w:val="00FF571E"/>
    <w:rsid w:val="00FF6BD1"/>
    <w:rsid w:val="00FF6CC0"/>
    <w:rsid w:val="00FF6E54"/>
    <w:rsid w:val="00FF7512"/>
    <w:rsid w:val="00FF756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8B32B"/>
  <w15:docId w15:val="{A773C7A0-C8C9-42DF-9A7D-AF66ABC21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2DC"/>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9C6B6E"/>
    <w:pPr>
      <w:keepNext/>
      <w:numPr>
        <w:numId w:val="2"/>
      </w:numPr>
      <w:spacing w:before="120"/>
      <w:outlineLvl w:val="0"/>
    </w:pPr>
    <w:rPr>
      <w:b/>
      <w:bCs/>
      <w:sz w:val="28"/>
      <w:szCs w:val="28"/>
    </w:rPr>
  </w:style>
  <w:style w:type="paragraph" w:styleId="2">
    <w:name w:val="heading 2"/>
    <w:basedOn w:val="a"/>
    <w:next w:val="a"/>
    <w:link w:val="2Char"/>
    <w:qFormat/>
    <w:rsid w:val="009C6B6E"/>
    <w:pPr>
      <w:keepNext/>
      <w:numPr>
        <w:ilvl w:val="1"/>
        <w:numId w:val="2"/>
      </w:numPr>
      <w:spacing w:before="120"/>
      <w:outlineLvl w:val="1"/>
    </w:pPr>
    <w:rPr>
      <w:b/>
      <w:bCs/>
      <w:sz w:val="24"/>
    </w:rPr>
  </w:style>
  <w:style w:type="paragraph" w:styleId="3">
    <w:name w:val="heading 3"/>
    <w:basedOn w:val="a"/>
    <w:next w:val="a"/>
    <w:qFormat/>
    <w:rsid w:val="009C6B6E"/>
    <w:pPr>
      <w:keepNext/>
      <w:numPr>
        <w:ilvl w:val="2"/>
        <w:numId w:val="2"/>
      </w:numPr>
      <w:spacing w:before="120"/>
      <w:outlineLvl w:val="2"/>
    </w:pPr>
    <w:rPr>
      <w:b/>
    </w:rPr>
  </w:style>
  <w:style w:type="paragraph" w:styleId="4">
    <w:name w:val="heading 4"/>
    <w:basedOn w:val="a"/>
    <w:next w:val="a"/>
    <w:qFormat/>
    <w:rsid w:val="009C6B6E"/>
    <w:pPr>
      <w:keepNext/>
      <w:numPr>
        <w:ilvl w:val="3"/>
        <w:numId w:val="2"/>
      </w:numPr>
      <w:spacing w:before="120"/>
      <w:outlineLvl w:val="3"/>
    </w:pPr>
    <w:rPr>
      <w:b/>
      <w:bCs/>
      <w:szCs w:val="28"/>
    </w:rPr>
  </w:style>
  <w:style w:type="paragraph" w:styleId="5">
    <w:name w:val="heading 5"/>
    <w:basedOn w:val="a"/>
    <w:next w:val="a"/>
    <w:qFormat/>
    <w:rsid w:val="009C6B6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9C6B6E"/>
    <w:pPr>
      <w:numPr>
        <w:ilvl w:val="5"/>
        <w:numId w:val="2"/>
      </w:numPr>
      <w:spacing w:before="240" w:after="60"/>
      <w:outlineLvl w:val="5"/>
    </w:pPr>
    <w:rPr>
      <w:b/>
      <w:bCs/>
    </w:rPr>
  </w:style>
  <w:style w:type="paragraph" w:styleId="7">
    <w:name w:val="heading 7"/>
    <w:basedOn w:val="a"/>
    <w:next w:val="a"/>
    <w:qFormat/>
    <w:rsid w:val="009C6B6E"/>
    <w:pPr>
      <w:numPr>
        <w:ilvl w:val="6"/>
        <w:numId w:val="2"/>
      </w:numPr>
      <w:spacing w:before="240" w:after="60"/>
      <w:outlineLvl w:val="6"/>
    </w:pPr>
    <w:rPr>
      <w:sz w:val="24"/>
      <w:szCs w:val="24"/>
    </w:rPr>
  </w:style>
  <w:style w:type="paragraph" w:styleId="8">
    <w:name w:val="heading 8"/>
    <w:basedOn w:val="a"/>
    <w:next w:val="a"/>
    <w:qFormat/>
    <w:rsid w:val="009C6B6E"/>
    <w:pPr>
      <w:numPr>
        <w:ilvl w:val="7"/>
        <w:numId w:val="2"/>
      </w:numPr>
      <w:spacing w:before="240" w:after="60"/>
      <w:outlineLvl w:val="7"/>
    </w:pPr>
    <w:rPr>
      <w:i/>
      <w:iCs/>
      <w:sz w:val="24"/>
      <w:szCs w:val="24"/>
    </w:rPr>
  </w:style>
  <w:style w:type="paragraph" w:styleId="9">
    <w:name w:val="heading 9"/>
    <w:basedOn w:val="a"/>
    <w:next w:val="a"/>
    <w:qFormat/>
    <w:rsid w:val="009C6B6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C6B6E"/>
    <w:rPr>
      <w:sz w:val="20"/>
      <w:szCs w:val="20"/>
    </w:rPr>
  </w:style>
  <w:style w:type="character" w:customStyle="1" w:styleId="Char">
    <w:name w:val="正文文本 Char"/>
    <w:basedOn w:val="a0"/>
    <w:link w:val="a3"/>
    <w:rsid w:val="00CF195E"/>
  </w:style>
  <w:style w:type="character" w:styleId="a4">
    <w:name w:val="Hyperlink"/>
    <w:rsid w:val="009C6B6E"/>
    <w:rPr>
      <w:color w:val="0000FF"/>
      <w:kern w:val="2"/>
      <w:u w:val="single"/>
      <w:lang w:val="en-GB" w:eastAsia="zh-CN" w:bidi="ar-SA"/>
    </w:rPr>
  </w:style>
  <w:style w:type="paragraph" w:styleId="a5">
    <w:name w:val="caption"/>
    <w:aliases w:val="cap"/>
    <w:basedOn w:val="a"/>
    <w:next w:val="a"/>
    <w:link w:val="Char0"/>
    <w:qFormat/>
    <w:rsid w:val="009C6B6E"/>
    <w:pPr>
      <w:jc w:val="center"/>
    </w:pPr>
    <w:rPr>
      <w:b/>
      <w:bCs/>
      <w:kern w:val="2"/>
      <w:sz w:val="20"/>
      <w:szCs w:val="20"/>
      <w:lang w:val="en-GB" w:eastAsia="zh-CN"/>
    </w:rPr>
  </w:style>
  <w:style w:type="character" w:customStyle="1" w:styleId="Char0">
    <w:name w:val="题注 Char"/>
    <w:aliases w:val="cap Char"/>
    <w:link w:val="a5"/>
    <w:qFormat/>
    <w:rsid w:val="00C411AF"/>
    <w:rPr>
      <w:b/>
      <w:bCs/>
      <w:kern w:val="2"/>
      <w:lang w:val="en-GB" w:eastAsia="zh-CN" w:bidi="ar-SA"/>
    </w:rPr>
  </w:style>
  <w:style w:type="paragraph" w:styleId="a6">
    <w:name w:val="List Bullet"/>
    <w:basedOn w:val="a7"/>
    <w:rsid w:val="009C6B6E"/>
    <w:pPr>
      <w:autoSpaceDE/>
      <w:autoSpaceDN/>
      <w:adjustRightInd/>
      <w:spacing w:after="180"/>
      <w:ind w:left="568" w:hanging="284"/>
      <w:jc w:val="left"/>
    </w:pPr>
    <w:rPr>
      <w:sz w:val="20"/>
      <w:szCs w:val="20"/>
      <w:lang w:val="en-GB"/>
    </w:rPr>
  </w:style>
  <w:style w:type="paragraph" w:styleId="a7">
    <w:name w:val="List"/>
    <w:basedOn w:val="a"/>
    <w:rsid w:val="009C6B6E"/>
    <w:pPr>
      <w:ind w:left="360" w:hanging="360"/>
    </w:pPr>
  </w:style>
  <w:style w:type="paragraph" w:styleId="20">
    <w:name w:val="Body Text 2"/>
    <w:basedOn w:val="a"/>
    <w:rsid w:val="009C6B6E"/>
    <w:pPr>
      <w:spacing w:after="0"/>
      <w:jc w:val="left"/>
    </w:pPr>
    <w:rPr>
      <w:szCs w:val="20"/>
    </w:rPr>
  </w:style>
  <w:style w:type="paragraph" w:styleId="a8">
    <w:name w:val="Balloon Text"/>
    <w:basedOn w:val="a"/>
    <w:semiHidden/>
    <w:rsid w:val="009C6B6E"/>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9">
    <w:name w:val="FollowedHyperlink"/>
    <w:rsid w:val="009C6B6E"/>
    <w:rPr>
      <w:color w:val="800080"/>
      <w:kern w:val="2"/>
      <w:u w:val="single"/>
      <w:lang w:val="en-GB" w:eastAsia="zh-CN" w:bidi="ar-SA"/>
    </w:rPr>
  </w:style>
  <w:style w:type="paragraph" w:styleId="aa">
    <w:name w:val="footnote text"/>
    <w:basedOn w:val="a"/>
    <w:semiHidden/>
    <w:rsid w:val="009C6B6E"/>
    <w:rPr>
      <w:sz w:val="20"/>
      <w:szCs w:val="20"/>
    </w:rPr>
  </w:style>
  <w:style w:type="character" w:styleId="ab">
    <w:name w:val="footnote reference"/>
    <w:semiHidden/>
    <w:rsid w:val="009C6B6E"/>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800317"/>
    <w:pPr>
      <w:spacing w:before="20" w:after="20"/>
      <w:jc w:val="left"/>
    </w:pPr>
    <w:rPr>
      <w:sz w:val="20"/>
    </w:r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qFormat/>
    <w:rsid w:val="00FC7E8B"/>
    <w:rPr>
      <w:kern w:val="2"/>
      <w:sz w:val="21"/>
      <w:szCs w:val="21"/>
      <w:lang w:val="en-GB" w:eastAsia="zh-CN" w:bidi="ar-SA"/>
    </w:rPr>
  </w:style>
  <w:style w:type="paragraph" w:styleId="af0">
    <w:name w:val="annotation text"/>
    <w:basedOn w:val="a"/>
    <w:link w:val="Char3"/>
    <w:rsid w:val="00FC7E8B"/>
    <w:pPr>
      <w:jc w:val="left"/>
    </w:pPr>
    <w:rPr>
      <w:kern w:val="2"/>
      <w:lang w:val="en-GB"/>
    </w:rPr>
  </w:style>
  <w:style w:type="character" w:customStyle="1" w:styleId="Char3">
    <w:name w:val="批注文字 Char"/>
    <w:link w:val="af0"/>
    <w:rsid w:val="00FC7E8B"/>
    <w:rPr>
      <w:kern w:val="2"/>
      <w:sz w:val="22"/>
      <w:szCs w:val="22"/>
      <w:lang w:val="en-GB" w:eastAsia="en-US" w:bidi="ar-SA"/>
    </w:rPr>
  </w:style>
  <w:style w:type="paragraph" w:styleId="af1">
    <w:name w:val="annotation subject"/>
    <w:basedOn w:val="af0"/>
    <w:next w:val="af0"/>
    <w:link w:val="Char4"/>
    <w:rsid w:val="00FC7E8B"/>
    <w:rPr>
      <w:b/>
      <w:bCs/>
    </w:rPr>
  </w:style>
  <w:style w:type="character" w:customStyle="1" w:styleId="Char4">
    <w:name w:val="批注主题 Char"/>
    <w:link w:val="af1"/>
    <w:rsid w:val="00FC7E8B"/>
    <w:rPr>
      <w:b/>
      <w:bCs/>
      <w:kern w:val="2"/>
      <w:sz w:val="22"/>
      <w:szCs w:val="22"/>
      <w:lang w:val="en-GB" w:eastAsia="en-US" w:bidi="ar-SA"/>
    </w:rPr>
  </w:style>
  <w:style w:type="paragraph" w:styleId="af2">
    <w:name w:val="List Paragraph"/>
    <w:basedOn w:val="a"/>
    <w:link w:val="Char5"/>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5">
    <w:name w:val="列出段落 Char"/>
    <w:link w:val="af2"/>
    <w:uiPriority w:val="34"/>
    <w:rsid w:val="00F3111F"/>
    <w:rPr>
      <w:rFonts w:ascii="Times" w:eastAsia="Batang" w:hAnsi="Times"/>
      <w:szCs w:val="24"/>
      <w:lang w:val="en-GB"/>
    </w:rPr>
  </w:style>
  <w:style w:type="paragraph" w:styleId="af3">
    <w:name w:val="Normal (Web)"/>
    <w:basedOn w:val="a"/>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af4">
    <w:name w:val="Document Map"/>
    <w:basedOn w:val="a"/>
    <w:link w:val="Char6"/>
    <w:rsid w:val="007433AD"/>
    <w:rPr>
      <w:rFonts w:ascii="宋体"/>
      <w:sz w:val="18"/>
      <w:szCs w:val="18"/>
    </w:rPr>
  </w:style>
  <w:style w:type="character" w:customStyle="1" w:styleId="Char6">
    <w:name w:val="文档结构图 Char"/>
    <w:basedOn w:val="a0"/>
    <w:link w:val="af4"/>
    <w:rsid w:val="007433AD"/>
    <w:rPr>
      <w:rFonts w:ascii="宋体"/>
      <w:sz w:val="18"/>
      <w:szCs w:val="18"/>
      <w:lang w:eastAsia="en-US"/>
    </w:rPr>
  </w:style>
  <w:style w:type="character" w:customStyle="1" w:styleId="labellist">
    <w:name w:val="label_list"/>
    <w:basedOn w:val="a0"/>
    <w:rsid w:val="00D37B22"/>
  </w:style>
  <w:style w:type="paragraph" w:styleId="af5">
    <w:name w:val="Revision"/>
    <w:hidden/>
    <w:uiPriority w:val="99"/>
    <w:semiHidden/>
    <w:rsid w:val="00EE5062"/>
    <w:rPr>
      <w:sz w:val="22"/>
      <w:szCs w:val="22"/>
      <w:lang w:eastAsia="en-US"/>
    </w:rPr>
  </w:style>
  <w:style w:type="paragraph" w:customStyle="1" w:styleId="TH">
    <w:name w:val="TH"/>
    <w:basedOn w:val="a"/>
    <w:rsid w:val="009F06E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rsid w:val="009F06EE"/>
    <w:pPr>
      <w:keepNext w:val="0"/>
      <w:spacing w:before="0" w:after="240"/>
    </w:pPr>
  </w:style>
  <w:style w:type="paragraph" w:customStyle="1" w:styleId="B1">
    <w:name w:val="B1"/>
    <w:basedOn w:val="a7"/>
    <w:rsid w:val="008854CF"/>
    <w:pPr>
      <w:autoSpaceDE/>
      <w:autoSpaceDN/>
      <w:adjustRightInd/>
      <w:snapToGrid/>
      <w:spacing w:after="180"/>
      <w:ind w:left="568" w:hanging="284"/>
      <w:jc w:val="left"/>
    </w:pPr>
    <w:rPr>
      <w:sz w:val="20"/>
      <w:szCs w:val="20"/>
      <w:lang w:val="en-GB"/>
    </w:rPr>
  </w:style>
  <w:style w:type="character" w:customStyle="1" w:styleId="hvr">
    <w:name w:val="hvr"/>
    <w:basedOn w:val="a0"/>
    <w:rsid w:val="00467DE3"/>
  </w:style>
  <w:style w:type="paragraph" w:customStyle="1" w:styleId="B2">
    <w:name w:val="B2"/>
    <w:basedOn w:val="21"/>
    <w:rsid w:val="00DB575C"/>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DB575C"/>
    <w:pPr>
      <w:autoSpaceDE/>
      <w:autoSpaceDN/>
      <w:adjustRightInd/>
      <w:snapToGrid/>
      <w:spacing w:after="180"/>
      <w:ind w:leftChars="0" w:left="1135" w:firstLineChars="0" w:hanging="284"/>
      <w:contextualSpacing w:val="0"/>
      <w:jc w:val="left"/>
    </w:pPr>
    <w:rPr>
      <w:sz w:val="20"/>
      <w:szCs w:val="20"/>
      <w:lang w:val="en-GB"/>
    </w:rPr>
  </w:style>
  <w:style w:type="paragraph" w:styleId="21">
    <w:name w:val="List 2"/>
    <w:basedOn w:val="a"/>
    <w:semiHidden/>
    <w:unhideWhenUsed/>
    <w:rsid w:val="00DB575C"/>
    <w:pPr>
      <w:ind w:leftChars="200" w:left="100" w:hangingChars="200" w:hanging="200"/>
      <w:contextualSpacing/>
    </w:pPr>
  </w:style>
  <w:style w:type="paragraph" w:styleId="30">
    <w:name w:val="List 3"/>
    <w:basedOn w:val="a"/>
    <w:semiHidden/>
    <w:unhideWhenUsed/>
    <w:rsid w:val="00DB575C"/>
    <w:pPr>
      <w:ind w:leftChars="400" w:left="100" w:hangingChars="200" w:hanging="200"/>
      <w:contextualSpacing/>
    </w:pPr>
  </w:style>
  <w:style w:type="character" w:styleId="af6">
    <w:name w:val="Placeholder Text"/>
    <w:basedOn w:val="a0"/>
    <w:uiPriority w:val="99"/>
    <w:semiHidden/>
    <w:rsid w:val="00BB4DF4"/>
    <w:rPr>
      <w:color w:val="808080"/>
    </w:rPr>
  </w:style>
  <w:style w:type="character" w:customStyle="1" w:styleId="2Char">
    <w:name w:val="标题 2 Char"/>
    <w:basedOn w:val="a0"/>
    <w:link w:val="2"/>
    <w:rsid w:val="009E40CC"/>
    <w:rPr>
      <w:b/>
      <w:bCs/>
      <w:sz w:val="24"/>
      <w:szCs w:val="22"/>
      <w:lang w:eastAsia="en-US"/>
    </w:rPr>
  </w:style>
  <w:style w:type="paragraph" w:customStyle="1" w:styleId="Comments">
    <w:name w:val="Comments"/>
    <w:basedOn w:val="a"/>
    <w:link w:val="CommentsChar"/>
    <w:qFormat/>
    <w:rsid w:val="006D076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6D0763"/>
    <w:rPr>
      <w:rFonts w:ascii="Arial" w:eastAsia="MS Mincho" w:hAnsi="Arial"/>
      <w:i/>
      <w:sz w:val="18"/>
      <w:szCs w:val="24"/>
      <w:lang w:val="en-GB" w:eastAsia="en-GB"/>
    </w:rPr>
  </w:style>
  <w:style w:type="character" w:customStyle="1" w:styleId="apple-converted-space">
    <w:name w:val="apple-converted-space"/>
    <w:basedOn w:val="a0"/>
    <w:rsid w:val="00046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813161">
      <w:bodyDiv w:val="1"/>
      <w:marLeft w:val="0"/>
      <w:marRight w:val="0"/>
      <w:marTop w:val="0"/>
      <w:marBottom w:val="0"/>
      <w:divBdr>
        <w:top w:val="none" w:sz="0" w:space="0" w:color="auto"/>
        <w:left w:val="none" w:sz="0" w:space="0" w:color="auto"/>
        <w:bottom w:val="none" w:sz="0" w:space="0" w:color="auto"/>
        <w:right w:val="none" w:sz="0" w:space="0" w:color="auto"/>
      </w:divBdr>
    </w:div>
    <w:div w:id="335498367">
      <w:bodyDiv w:val="1"/>
      <w:marLeft w:val="0"/>
      <w:marRight w:val="0"/>
      <w:marTop w:val="0"/>
      <w:marBottom w:val="0"/>
      <w:divBdr>
        <w:top w:val="none" w:sz="0" w:space="0" w:color="auto"/>
        <w:left w:val="none" w:sz="0" w:space="0" w:color="auto"/>
        <w:bottom w:val="none" w:sz="0" w:space="0" w:color="auto"/>
        <w:right w:val="none" w:sz="0" w:space="0" w:color="auto"/>
      </w:divBdr>
      <w:divsChild>
        <w:div w:id="39064160">
          <w:marLeft w:val="1166"/>
          <w:marRight w:val="0"/>
          <w:marTop w:val="53"/>
          <w:marBottom w:val="0"/>
          <w:divBdr>
            <w:top w:val="none" w:sz="0" w:space="0" w:color="auto"/>
            <w:left w:val="none" w:sz="0" w:space="0" w:color="auto"/>
            <w:bottom w:val="none" w:sz="0" w:space="0" w:color="auto"/>
            <w:right w:val="none" w:sz="0" w:space="0" w:color="auto"/>
          </w:divBdr>
        </w:div>
        <w:div w:id="137260889">
          <w:marLeft w:val="1166"/>
          <w:marRight w:val="0"/>
          <w:marTop w:val="53"/>
          <w:marBottom w:val="0"/>
          <w:divBdr>
            <w:top w:val="none" w:sz="0" w:space="0" w:color="auto"/>
            <w:left w:val="none" w:sz="0" w:space="0" w:color="auto"/>
            <w:bottom w:val="none" w:sz="0" w:space="0" w:color="auto"/>
            <w:right w:val="none" w:sz="0" w:space="0" w:color="auto"/>
          </w:divBdr>
        </w:div>
        <w:div w:id="185675143">
          <w:marLeft w:val="1166"/>
          <w:marRight w:val="0"/>
          <w:marTop w:val="53"/>
          <w:marBottom w:val="0"/>
          <w:divBdr>
            <w:top w:val="none" w:sz="0" w:space="0" w:color="auto"/>
            <w:left w:val="none" w:sz="0" w:space="0" w:color="auto"/>
            <w:bottom w:val="none" w:sz="0" w:space="0" w:color="auto"/>
            <w:right w:val="none" w:sz="0" w:space="0" w:color="auto"/>
          </w:divBdr>
        </w:div>
        <w:div w:id="351416733">
          <w:marLeft w:val="1166"/>
          <w:marRight w:val="0"/>
          <w:marTop w:val="53"/>
          <w:marBottom w:val="0"/>
          <w:divBdr>
            <w:top w:val="none" w:sz="0" w:space="0" w:color="auto"/>
            <w:left w:val="none" w:sz="0" w:space="0" w:color="auto"/>
            <w:bottom w:val="none" w:sz="0" w:space="0" w:color="auto"/>
            <w:right w:val="none" w:sz="0" w:space="0" w:color="auto"/>
          </w:divBdr>
        </w:div>
        <w:div w:id="426778283">
          <w:marLeft w:val="547"/>
          <w:marRight w:val="0"/>
          <w:marTop w:val="62"/>
          <w:marBottom w:val="0"/>
          <w:divBdr>
            <w:top w:val="none" w:sz="0" w:space="0" w:color="auto"/>
            <w:left w:val="none" w:sz="0" w:space="0" w:color="auto"/>
            <w:bottom w:val="none" w:sz="0" w:space="0" w:color="auto"/>
            <w:right w:val="none" w:sz="0" w:space="0" w:color="auto"/>
          </w:divBdr>
        </w:div>
        <w:div w:id="483742109">
          <w:marLeft w:val="1166"/>
          <w:marRight w:val="0"/>
          <w:marTop w:val="53"/>
          <w:marBottom w:val="0"/>
          <w:divBdr>
            <w:top w:val="none" w:sz="0" w:space="0" w:color="auto"/>
            <w:left w:val="none" w:sz="0" w:space="0" w:color="auto"/>
            <w:bottom w:val="none" w:sz="0" w:space="0" w:color="auto"/>
            <w:right w:val="none" w:sz="0" w:space="0" w:color="auto"/>
          </w:divBdr>
        </w:div>
        <w:div w:id="572661993">
          <w:marLeft w:val="1166"/>
          <w:marRight w:val="0"/>
          <w:marTop w:val="53"/>
          <w:marBottom w:val="0"/>
          <w:divBdr>
            <w:top w:val="none" w:sz="0" w:space="0" w:color="auto"/>
            <w:left w:val="none" w:sz="0" w:space="0" w:color="auto"/>
            <w:bottom w:val="none" w:sz="0" w:space="0" w:color="auto"/>
            <w:right w:val="none" w:sz="0" w:space="0" w:color="auto"/>
          </w:divBdr>
        </w:div>
        <w:div w:id="572936800">
          <w:marLeft w:val="1166"/>
          <w:marRight w:val="0"/>
          <w:marTop w:val="53"/>
          <w:marBottom w:val="0"/>
          <w:divBdr>
            <w:top w:val="none" w:sz="0" w:space="0" w:color="auto"/>
            <w:left w:val="none" w:sz="0" w:space="0" w:color="auto"/>
            <w:bottom w:val="none" w:sz="0" w:space="0" w:color="auto"/>
            <w:right w:val="none" w:sz="0" w:space="0" w:color="auto"/>
          </w:divBdr>
        </w:div>
        <w:div w:id="794058487">
          <w:marLeft w:val="1166"/>
          <w:marRight w:val="0"/>
          <w:marTop w:val="53"/>
          <w:marBottom w:val="0"/>
          <w:divBdr>
            <w:top w:val="none" w:sz="0" w:space="0" w:color="auto"/>
            <w:left w:val="none" w:sz="0" w:space="0" w:color="auto"/>
            <w:bottom w:val="none" w:sz="0" w:space="0" w:color="auto"/>
            <w:right w:val="none" w:sz="0" w:space="0" w:color="auto"/>
          </w:divBdr>
        </w:div>
        <w:div w:id="802649904">
          <w:marLeft w:val="1166"/>
          <w:marRight w:val="0"/>
          <w:marTop w:val="53"/>
          <w:marBottom w:val="0"/>
          <w:divBdr>
            <w:top w:val="none" w:sz="0" w:space="0" w:color="auto"/>
            <w:left w:val="none" w:sz="0" w:space="0" w:color="auto"/>
            <w:bottom w:val="none" w:sz="0" w:space="0" w:color="auto"/>
            <w:right w:val="none" w:sz="0" w:space="0" w:color="auto"/>
          </w:divBdr>
        </w:div>
        <w:div w:id="854340842">
          <w:marLeft w:val="1166"/>
          <w:marRight w:val="0"/>
          <w:marTop w:val="53"/>
          <w:marBottom w:val="0"/>
          <w:divBdr>
            <w:top w:val="none" w:sz="0" w:space="0" w:color="auto"/>
            <w:left w:val="none" w:sz="0" w:space="0" w:color="auto"/>
            <w:bottom w:val="none" w:sz="0" w:space="0" w:color="auto"/>
            <w:right w:val="none" w:sz="0" w:space="0" w:color="auto"/>
          </w:divBdr>
        </w:div>
        <w:div w:id="1011571001">
          <w:marLeft w:val="547"/>
          <w:marRight w:val="0"/>
          <w:marTop w:val="62"/>
          <w:marBottom w:val="0"/>
          <w:divBdr>
            <w:top w:val="none" w:sz="0" w:space="0" w:color="auto"/>
            <w:left w:val="none" w:sz="0" w:space="0" w:color="auto"/>
            <w:bottom w:val="none" w:sz="0" w:space="0" w:color="auto"/>
            <w:right w:val="none" w:sz="0" w:space="0" w:color="auto"/>
          </w:divBdr>
        </w:div>
        <w:div w:id="1211265890">
          <w:marLeft w:val="1166"/>
          <w:marRight w:val="0"/>
          <w:marTop w:val="53"/>
          <w:marBottom w:val="0"/>
          <w:divBdr>
            <w:top w:val="none" w:sz="0" w:space="0" w:color="auto"/>
            <w:left w:val="none" w:sz="0" w:space="0" w:color="auto"/>
            <w:bottom w:val="none" w:sz="0" w:space="0" w:color="auto"/>
            <w:right w:val="none" w:sz="0" w:space="0" w:color="auto"/>
          </w:divBdr>
        </w:div>
        <w:div w:id="1269237798">
          <w:marLeft w:val="1166"/>
          <w:marRight w:val="0"/>
          <w:marTop w:val="53"/>
          <w:marBottom w:val="0"/>
          <w:divBdr>
            <w:top w:val="none" w:sz="0" w:space="0" w:color="auto"/>
            <w:left w:val="none" w:sz="0" w:space="0" w:color="auto"/>
            <w:bottom w:val="none" w:sz="0" w:space="0" w:color="auto"/>
            <w:right w:val="none" w:sz="0" w:space="0" w:color="auto"/>
          </w:divBdr>
        </w:div>
        <w:div w:id="1478689891">
          <w:marLeft w:val="1166"/>
          <w:marRight w:val="0"/>
          <w:marTop w:val="53"/>
          <w:marBottom w:val="0"/>
          <w:divBdr>
            <w:top w:val="none" w:sz="0" w:space="0" w:color="auto"/>
            <w:left w:val="none" w:sz="0" w:space="0" w:color="auto"/>
            <w:bottom w:val="none" w:sz="0" w:space="0" w:color="auto"/>
            <w:right w:val="none" w:sz="0" w:space="0" w:color="auto"/>
          </w:divBdr>
        </w:div>
        <w:div w:id="1585186153">
          <w:marLeft w:val="1166"/>
          <w:marRight w:val="0"/>
          <w:marTop w:val="53"/>
          <w:marBottom w:val="0"/>
          <w:divBdr>
            <w:top w:val="none" w:sz="0" w:space="0" w:color="auto"/>
            <w:left w:val="none" w:sz="0" w:space="0" w:color="auto"/>
            <w:bottom w:val="none" w:sz="0" w:space="0" w:color="auto"/>
            <w:right w:val="none" w:sz="0" w:space="0" w:color="auto"/>
          </w:divBdr>
        </w:div>
        <w:div w:id="1768505084">
          <w:marLeft w:val="1166"/>
          <w:marRight w:val="0"/>
          <w:marTop w:val="53"/>
          <w:marBottom w:val="0"/>
          <w:divBdr>
            <w:top w:val="none" w:sz="0" w:space="0" w:color="auto"/>
            <w:left w:val="none" w:sz="0" w:space="0" w:color="auto"/>
            <w:bottom w:val="none" w:sz="0" w:space="0" w:color="auto"/>
            <w:right w:val="none" w:sz="0" w:space="0" w:color="auto"/>
          </w:divBdr>
        </w:div>
        <w:div w:id="1783377453">
          <w:marLeft w:val="1166"/>
          <w:marRight w:val="0"/>
          <w:marTop w:val="53"/>
          <w:marBottom w:val="0"/>
          <w:divBdr>
            <w:top w:val="none" w:sz="0" w:space="0" w:color="auto"/>
            <w:left w:val="none" w:sz="0" w:space="0" w:color="auto"/>
            <w:bottom w:val="none" w:sz="0" w:space="0" w:color="auto"/>
            <w:right w:val="none" w:sz="0" w:space="0" w:color="auto"/>
          </w:divBdr>
        </w:div>
        <w:div w:id="1825051193">
          <w:marLeft w:val="1166"/>
          <w:marRight w:val="0"/>
          <w:marTop w:val="53"/>
          <w:marBottom w:val="0"/>
          <w:divBdr>
            <w:top w:val="none" w:sz="0" w:space="0" w:color="auto"/>
            <w:left w:val="none" w:sz="0" w:space="0" w:color="auto"/>
            <w:bottom w:val="none" w:sz="0" w:space="0" w:color="auto"/>
            <w:right w:val="none" w:sz="0" w:space="0" w:color="auto"/>
          </w:divBdr>
        </w:div>
        <w:div w:id="1999069550">
          <w:marLeft w:val="1166"/>
          <w:marRight w:val="0"/>
          <w:marTop w:val="53"/>
          <w:marBottom w:val="0"/>
          <w:divBdr>
            <w:top w:val="none" w:sz="0" w:space="0" w:color="auto"/>
            <w:left w:val="none" w:sz="0" w:space="0" w:color="auto"/>
            <w:bottom w:val="none" w:sz="0" w:space="0" w:color="auto"/>
            <w:right w:val="none" w:sz="0" w:space="0" w:color="auto"/>
          </w:divBdr>
        </w:div>
        <w:div w:id="2089304792">
          <w:marLeft w:val="1166"/>
          <w:marRight w:val="0"/>
          <w:marTop w:val="53"/>
          <w:marBottom w:val="0"/>
          <w:divBdr>
            <w:top w:val="none" w:sz="0" w:space="0" w:color="auto"/>
            <w:left w:val="none" w:sz="0" w:space="0" w:color="auto"/>
            <w:bottom w:val="none" w:sz="0" w:space="0" w:color="auto"/>
            <w:right w:val="none" w:sz="0" w:space="0" w:color="auto"/>
          </w:divBdr>
        </w:div>
        <w:div w:id="2127844953">
          <w:marLeft w:val="1166"/>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2627479">
      <w:bodyDiv w:val="1"/>
      <w:marLeft w:val="0"/>
      <w:marRight w:val="0"/>
      <w:marTop w:val="0"/>
      <w:marBottom w:val="0"/>
      <w:divBdr>
        <w:top w:val="none" w:sz="0" w:space="0" w:color="auto"/>
        <w:left w:val="none" w:sz="0" w:space="0" w:color="auto"/>
        <w:bottom w:val="none" w:sz="0" w:space="0" w:color="auto"/>
        <w:right w:val="none" w:sz="0" w:space="0" w:color="auto"/>
      </w:divBdr>
      <w:divsChild>
        <w:div w:id="449596138">
          <w:marLeft w:val="1166"/>
          <w:marRight w:val="0"/>
          <w:marTop w:val="115"/>
          <w:marBottom w:val="0"/>
          <w:divBdr>
            <w:top w:val="none" w:sz="0" w:space="0" w:color="auto"/>
            <w:left w:val="none" w:sz="0" w:space="0" w:color="auto"/>
            <w:bottom w:val="none" w:sz="0" w:space="0" w:color="auto"/>
            <w:right w:val="none" w:sz="0" w:space="0" w:color="auto"/>
          </w:divBdr>
        </w:div>
        <w:div w:id="762915727">
          <w:marLeft w:val="547"/>
          <w:marRight w:val="0"/>
          <w:marTop w:val="115"/>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197846">
      <w:bodyDiv w:val="1"/>
      <w:marLeft w:val="0"/>
      <w:marRight w:val="0"/>
      <w:marTop w:val="0"/>
      <w:marBottom w:val="0"/>
      <w:divBdr>
        <w:top w:val="none" w:sz="0" w:space="0" w:color="auto"/>
        <w:left w:val="none" w:sz="0" w:space="0" w:color="auto"/>
        <w:bottom w:val="none" w:sz="0" w:space="0" w:color="auto"/>
        <w:right w:val="none" w:sz="0" w:space="0" w:color="auto"/>
      </w:divBdr>
    </w:div>
    <w:div w:id="719476677">
      <w:bodyDiv w:val="1"/>
      <w:marLeft w:val="0"/>
      <w:marRight w:val="0"/>
      <w:marTop w:val="0"/>
      <w:marBottom w:val="0"/>
      <w:divBdr>
        <w:top w:val="none" w:sz="0" w:space="0" w:color="auto"/>
        <w:left w:val="none" w:sz="0" w:space="0" w:color="auto"/>
        <w:bottom w:val="none" w:sz="0" w:space="0" w:color="auto"/>
        <w:right w:val="none" w:sz="0" w:space="0" w:color="auto"/>
      </w:divBdr>
    </w:div>
    <w:div w:id="942952794">
      <w:bodyDiv w:val="1"/>
      <w:marLeft w:val="0"/>
      <w:marRight w:val="0"/>
      <w:marTop w:val="0"/>
      <w:marBottom w:val="0"/>
      <w:divBdr>
        <w:top w:val="none" w:sz="0" w:space="0" w:color="auto"/>
        <w:left w:val="none" w:sz="0" w:space="0" w:color="auto"/>
        <w:bottom w:val="none" w:sz="0" w:space="0" w:color="auto"/>
        <w:right w:val="none" w:sz="0" w:space="0" w:color="auto"/>
      </w:divBdr>
      <w:divsChild>
        <w:div w:id="82844273">
          <w:marLeft w:val="1037"/>
          <w:marRight w:val="0"/>
          <w:marTop w:val="82"/>
          <w:marBottom w:val="0"/>
          <w:divBdr>
            <w:top w:val="none" w:sz="0" w:space="0" w:color="auto"/>
            <w:left w:val="none" w:sz="0" w:space="0" w:color="auto"/>
            <w:bottom w:val="none" w:sz="0" w:space="0" w:color="auto"/>
            <w:right w:val="none" w:sz="0" w:space="0" w:color="auto"/>
          </w:divBdr>
        </w:div>
        <w:div w:id="1903364600">
          <w:marLeft w:val="1037"/>
          <w:marRight w:val="0"/>
          <w:marTop w:val="82"/>
          <w:marBottom w:val="0"/>
          <w:divBdr>
            <w:top w:val="none" w:sz="0" w:space="0" w:color="auto"/>
            <w:left w:val="none" w:sz="0" w:space="0" w:color="auto"/>
            <w:bottom w:val="none" w:sz="0" w:space="0" w:color="auto"/>
            <w:right w:val="none" w:sz="0" w:space="0" w:color="auto"/>
          </w:divBdr>
        </w:div>
        <w:div w:id="209535334">
          <w:marLeft w:val="1037"/>
          <w:marRight w:val="0"/>
          <w:marTop w:val="82"/>
          <w:marBottom w:val="0"/>
          <w:divBdr>
            <w:top w:val="none" w:sz="0" w:space="0" w:color="auto"/>
            <w:left w:val="none" w:sz="0" w:space="0" w:color="auto"/>
            <w:bottom w:val="none" w:sz="0" w:space="0" w:color="auto"/>
            <w:right w:val="none" w:sz="0" w:space="0" w:color="auto"/>
          </w:divBdr>
        </w:div>
        <w:div w:id="239678055">
          <w:marLeft w:val="1037"/>
          <w:marRight w:val="0"/>
          <w:marTop w:val="8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3469827">
      <w:bodyDiv w:val="1"/>
      <w:marLeft w:val="0"/>
      <w:marRight w:val="0"/>
      <w:marTop w:val="0"/>
      <w:marBottom w:val="0"/>
      <w:divBdr>
        <w:top w:val="none" w:sz="0" w:space="0" w:color="auto"/>
        <w:left w:val="none" w:sz="0" w:space="0" w:color="auto"/>
        <w:bottom w:val="none" w:sz="0" w:space="0" w:color="auto"/>
        <w:right w:val="none" w:sz="0" w:space="0" w:color="auto"/>
      </w:divBdr>
      <w:divsChild>
        <w:div w:id="156843706">
          <w:marLeft w:val="1022"/>
          <w:marRight w:val="0"/>
          <w:marTop w:val="82"/>
          <w:marBottom w:val="0"/>
          <w:divBdr>
            <w:top w:val="none" w:sz="0" w:space="0" w:color="auto"/>
            <w:left w:val="none" w:sz="0" w:space="0" w:color="auto"/>
            <w:bottom w:val="none" w:sz="0" w:space="0" w:color="auto"/>
            <w:right w:val="none" w:sz="0" w:space="0" w:color="auto"/>
          </w:divBdr>
        </w:div>
        <w:div w:id="50422564">
          <w:marLeft w:val="1022"/>
          <w:marRight w:val="0"/>
          <w:marTop w:val="82"/>
          <w:marBottom w:val="0"/>
          <w:divBdr>
            <w:top w:val="none" w:sz="0" w:space="0" w:color="auto"/>
            <w:left w:val="none" w:sz="0" w:space="0" w:color="auto"/>
            <w:bottom w:val="none" w:sz="0" w:space="0" w:color="auto"/>
            <w:right w:val="none" w:sz="0" w:space="0" w:color="auto"/>
          </w:divBdr>
        </w:div>
        <w:div w:id="107358424">
          <w:marLeft w:val="1022"/>
          <w:marRight w:val="0"/>
          <w:marTop w:val="82"/>
          <w:marBottom w:val="0"/>
          <w:divBdr>
            <w:top w:val="none" w:sz="0" w:space="0" w:color="auto"/>
            <w:left w:val="none" w:sz="0" w:space="0" w:color="auto"/>
            <w:bottom w:val="none" w:sz="0" w:space="0" w:color="auto"/>
            <w:right w:val="none" w:sz="0" w:space="0" w:color="auto"/>
          </w:divBdr>
        </w:div>
        <w:div w:id="1940605142">
          <w:marLeft w:val="1022"/>
          <w:marRight w:val="0"/>
          <w:marTop w:val="82"/>
          <w:marBottom w:val="0"/>
          <w:divBdr>
            <w:top w:val="none" w:sz="0" w:space="0" w:color="auto"/>
            <w:left w:val="none" w:sz="0" w:space="0" w:color="auto"/>
            <w:bottom w:val="none" w:sz="0" w:space="0" w:color="auto"/>
            <w:right w:val="none" w:sz="0" w:space="0" w:color="auto"/>
          </w:divBdr>
        </w:div>
        <w:div w:id="1784811574">
          <w:marLeft w:val="1022"/>
          <w:marRight w:val="0"/>
          <w:marTop w:val="82"/>
          <w:marBottom w:val="0"/>
          <w:divBdr>
            <w:top w:val="none" w:sz="0" w:space="0" w:color="auto"/>
            <w:left w:val="none" w:sz="0" w:space="0" w:color="auto"/>
            <w:bottom w:val="none" w:sz="0" w:space="0" w:color="auto"/>
            <w:right w:val="none" w:sz="0" w:space="0" w:color="auto"/>
          </w:divBdr>
        </w:div>
        <w:div w:id="1868640631">
          <w:marLeft w:val="1022"/>
          <w:marRight w:val="0"/>
          <w:marTop w:val="82"/>
          <w:marBottom w:val="0"/>
          <w:divBdr>
            <w:top w:val="none" w:sz="0" w:space="0" w:color="auto"/>
            <w:left w:val="none" w:sz="0" w:space="0" w:color="auto"/>
            <w:bottom w:val="none" w:sz="0" w:space="0" w:color="auto"/>
            <w:right w:val="none" w:sz="0" w:space="0" w:color="auto"/>
          </w:divBdr>
        </w:div>
      </w:divsChild>
    </w:div>
    <w:div w:id="1268657733">
      <w:bodyDiv w:val="1"/>
      <w:marLeft w:val="0"/>
      <w:marRight w:val="0"/>
      <w:marTop w:val="0"/>
      <w:marBottom w:val="0"/>
      <w:divBdr>
        <w:top w:val="none" w:sz="0" w:space="0" w:color="auto"/>
        <w:left w:val="none" w:sz="0" w:space="0" w:color="auto"/>
        <w:bottom w:val="none" w:sz="0" w:space="0" w:color="auto"/>
        <w:right w:val="none" w:sz="0" w:space="0" w:color="auto"/>
      </w:divBdr>
    </w:div>
    <w:div w:id="1271088793">
      <w:bodyDiv w:val="1"/>
      <w:marLeft w:val="0"/>
      <w:marRight w:val="0"/>
      <w:marTop w:val="0"/>
      <w:marBottom w:val="0"/>
      <w:divBdr>
        <w:top w:val="none" w:sz="0" w:space="0" w:color="auto"/>
        <w:left w:val="none" w:sz="0" w:space="0" w:color="auto"/>
        <w:bottom w:val="none" w:sz="0" w:space="0" w:color="auto"/>
        <w:right w:val="none" w:sz="0" w:space="0" w:color="auto"/>
      </w:divBdr>
    </w:div>
    <w:div w:id="1289093420">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6857832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362090">
      <w:bodyDiv w:val="1"/>
      <w:marLeft w:val="0"/>
      <w:marRight w:val="0"/>
      <w:marTop w:val="0"/>
      <w:marBottom w:val="0"/>
      <w:divBdr>
        <w:top w:val="none" w:sz="0" w:space="0" w:color="auto"/>
        <w:left w:val="none" w:sz="0" w:space="0" w:color="auto"/>
        <w:bottom w:val="none" w:sz="0" w:space="0" w:color="auto"/>
        <w:right w:val="none" w:sz="0" w:space="0" w:color="auto"/>
      </w:divBdr>
    </w:div>
    <w:div w:id="18225000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77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3DF37C-E159-4537-B714-000F7EEF9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1574</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19</cp:revision>
  <cp:lastPrinted>2007-06-18T22:08:00Z</cp:lastPrinted>
  <dcterms:created xsi:type="dcterms:W3CDTF">2018-11-03T02:44:00Z</dcterms:created>
  <dcterms:modified xsi:type="dcterms:W3CDTF">2018-11-03T06:20:00Z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(3)JYlm305m1UGpGENaaHey+8nJxsYyhaSuQpU6SmQb1kcl1//xgKKyd4Ez4pUW6gyg+WuCsW6L
PXIfZBL5WfredfNtyedbr86fuTbMdmFcER/yIGBWpZw8JnpXogtsb1TakluOffkUth1/2ad0
x3QUjPabSirGgenD5F77G4LXctPar4hRIpbXWUthDmmYFkUcTfCJ+oQs4JuJKdyUaj9hsRRz
o9aTLxw18ccM255jz7</vt:lpwstr>
  </property>
  <property fmtid="{D5CDD505-2E9C-101B-9397-08002B2CF9AE}" pid="13" name="_2015_ms_pID_725343_00">
    <vt:lpwstr>_2015_ms_pID_725343</vt:lpwstr>
  </property>
  <property fmtid="{D5CDD505-2E9C-101B-9397-08002B2CF9AE}" pid="14" name="_2015_ms_pID_7253431">
    <vt:lpwstr>V0Npy2eS4Phn4sljZAHfMl91nQrHCd127TsyudUceff60kGsvnFJng
mnQ9AYP/jl9gazPsan5uOeCc+8NLoQ9a4QhllNcNO9yrVYYmE9dg55uItOmt2CgC1wVLFSqy
RUP+pv57TnxtRknVCZTBB+OgOsny6oY4LztNGuYWZRhJnbJ76dX2hkMuTDhowQJaDxwHkqVq
PzxWG/rtngtCT09EzpH6rCubF3Py0VcnJHLf</vt:lpwstr>
  </property>
  <property fmtid="{D5CDD505-2E9C-101B-9397-08002B2CF9AE}" pid="15" name="_2015_ms_pID_7253431_00">
    <vt:lpwstr>_2015_ms_pID_7253431</vt:lpwstr>
  </property>
  <property fmtid="{D5CDD505-2E9C-101B-9397-08002B2CF9AE}" pid="16" name="_2015_ms_pID_7253432">
    <vt:lpwstr>CQe2riHoWLnYPiBXC2O76hAmo2oXKrztN8v1
8i2/XBsy4MIQKH/9JsUCTl9YJywj2Q==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1541220075</vt:lpwstr>
  </property>
</Properties>
</file>