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3179FABF" w:rsidR="005179A6" w:rsidRPr="003F3C34" w:rsidRDefault="005179A6" w:rsidP="003F3C34">
      <w:pPr>
        <w:tabs>
          <w:tab w:val="left" w:pos="1985"/>
        </w:tabs>
        <w:spacing w:after="0"/>
        <w:ind w:left="0" w:firstLine="0"/>
        <w:rPr>
          <w:rFonts w:ascii="Arial" w:eastAsia="맑은 고딕" w:hAnsi="Arial" w:cs="Arial"/>
          <w:b/>
          <w:bCs/>
          <w:sz w:val="28"/>
        </w:rPr>
      </w:pPr>
      <w:r w:rsidRPr="003F3C34">
        <w:rPr>
          <w:rFonts w:ascii="Arial" w:hAnsi="Arial" w:cs="Arial"/>
          <w:b/>
          <w:bCs/>
          <w:sz w:val="28"/>
        </w:rPr>
        <w:t>3GPP TSG RAN WG</w:t>
      </w:r>
      <w:r w:rsidRPr="003F3C34">
        <w:rPr>
          <w:rFonts w:ascii="Arial" w:eastAsia="맑은 고딕" w:hAnsi="Arial" w:cs="Arial" w:hint="eastAsia"/>
          <w:b/>
          <w:bCs/>
          <w:sz w:val="28"/>
        </w:rPr>
        <w:t xml:space="preserve">1 Meeting </w:t>
      </w:r>
      <w:r w:rsidRPr="003F3C34">
        <w:rPr>
          <w:rFonts w:ascii="Arial" w:eastAsia="맑은 고딕" w:hAnsi="Arial" w:cs="Arial"/>
          <w:b/>
          <w:bCs/>
          <w:sz w:val="28"/>
        </w:rPr>
        <w:t>#</w:t>
      </w:r>
      <w:r w:rsidR="002275DA" w:rsidRPr="003F3C34">
        <w:rPr>
          <w:rFonts w:ascii="Arial" w:eastAsia="맑은 고딕" w:hAnsi="Arial" w:cs="Arial"/>
          <w:b/>
          <w:bCs/>
          <w:sz w:val="28"/>
        </w:rPr>
        <w:t>9</w:t>
      </w:r>
      <w:r w:rsidR="003F3C34" w:rsidRPr="003F3C34">
        <w:rPr>
          <w:rFonts w:ascii="Arial" w:eastAsia="맑은 고딕" w:hAnsi="Arial" w:cs="Arial"/>
          <w:b/>
          <w:bCs/>
          <w:sz w:val="28"/>
        </w:rPr>
        <w:t>5</w:t>
      </w:r>
      <w:r w:rsidRPr="003F3C34">
        <w:rPr>
          <w:rFonts w:ascii="Arial" w:eastAsia="맑은 고딕" w:hAnsi="Arial" w:cs="Arial" w:hint="eastAsia"/>
          <w:b/>
          <w:bCs/>
          <w:sz w:val="28"/>
        </w:rPr>
        <w:t xml:space="preserve">         </w:t>
      </w:r>
      <w:r w:rsidR="002275DA"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00705271" w:rsidRPr="003F3C34">
        <w:rPr>
          <w:rFonts w:ascii="Arial" w:eastAsia="맑은 고딕" w:hAnsi="Arial" w:cs="Arial"/>
          <w:b/>
          <w:bCs/>
          <w:sz w:val="28"/>
        </w:rPr>
        <w:tab/>
      </w:r>
      <w:r w:rsidR="00EF59A0" w:rsidRPr="003F3C34">
        <w:rPr>
          <w:rFonts w:ascii="Arial" w:eastAsia="맑은 고딕" w:hAnsi="Arial" w:cs="Arial"/>
          <w:b/>
          <w:bCs/>
          <w:sz w:val="28"/>
        </w:rPr>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00CD19A5" w:rsidRPr="003F3C34">
        <w:rPr>
          <w:rFonts w:ascii="Arial" w:hAnsi="Arial" w:cs="Arial"/>
          <w:b/>
          <w:bCs/>
          <w:sz w:val="28"/>
        </w:rPr>
        <w:t>R1-</w:t>
      </w:r>
      <w:r w:rsidR="00EF59A0" w:rsidRPr="003F3C34">
        <w:rPr>
          <w:rFonts w:ascii="Arial" w:hAnsi="Arial" w:cs="Arial"/>
          <w:b/>
          <w:bCs/>
          <w:sz w:val="28"/>
        </w:rPr>
        <w:t>181</w:t>
      </w:r>
      <w:r w:rsidR="0064124B">
        <w:rPr>
          <w:rFonts w:ascii="Arial" w:hAnsi="Arial" w:cs="Arial"/>
          <w:b/>
          <w:bCs/>
          <w:sz w:val="28"/>
        </w:rPr>
        <w:t>2549</w:t>
      </w:r>
    </w:p>
    <w:p w14:paraId="7F9AD9F1" w14:textId="356D24C7" w:rsidR="00A85A84" w:rsidRPr="003F3C34" w:rsidRDefault="003F3C34" w:rsidP="003F3C34">
      <w:pPr>
        <w:tabs>
          <w:tab w:val="center" w:pos="4536"/>
          <w:tab w:val="right" w:pos="9072"/>
        </w:tabs>
        <w:spacing w:before="0"/>
        <w:ind w:left="284"/>
        <w:jc w:val="left"/>
        <w:rPr>
          <w:rFonts w:ascii="Arial" w:eastAsia="맑은 고딕" w:hAnsi="Arial" w:cs="Arial"/>
          <w:b/>
          <w:bCs/>
          <w:sz w:val="28"/>
        </w:rPr>
      </w:pPr>
      <w:r w:rsidRPr="003F3C34">
        <w:rPr>
          <w:rFonts w:ascii="Arial" w:hAnsi="Arial" w:cs="Arial"/>
          <w:b/>
          <w:bCs/>
          <w:sz w:val="28"/>
          <w:lang w:eastAsia="ja-JP"/>
        </w:rPr>
        <w:t>Spokane, USA, November 12</w:t>
      </w:r>
      <w:r w:rsidRPr="003F3C34">
        <w:rPr>
          <w:rFonts w:ascii="Arial" w:hAnsi="Arial" w:cs="Arial"/>
          <w:b/>
          <w:bCs/>
          <w:sz w:val="28"/>
          <w:vertAlign w:val="superscript"/>
          <w:lang w:eastAsia="ja-JP"/>
        </w:rPr>
        <w:t>th</w:t>
      </w:r>
      <w:r w:rsidRPr="003F3C34">
        <w:rPr>
          <w:rFonts w:ascii="Arial" w:hAnsi="Arial" w:cs="Arial"/>
          <w:b/>
          <w:bCs/>
          <w:sz w:val="28"/>
          <w:lang w:eastAsia="ja-JP"/>
        </w:rPr>
        <w:t xml:space="preserve"> – 16</w:t>
      </w:r>
      <w:r w:rsidRPr="003F3C34">
        <w:rPr>
          <w:rFonts w:ascii="Arial" w:hAnsi="Arial" w:cs="Arial"/>
          <w:b/>
          <w:bCs/>
          <w:sz w:val="28"/>
          <w:vertAlign w:val="superscript"/>
          <w:lang w:eastAsia="ja-JP"/>
        </w:rPr>
        <w:t>th</w:t>
      </w:r>
      <w:r w:rsidRPr="003F3C34">
        <w:rPr>
          <w:rFonts w:ascii="Arial" w:hAnsi="Arial" w:cs="Arial"/>
          <w:b/>
          <w:bCs/>
          <w:sz w:val="28"/>
          <w:lang w:eastAsia="ja-JP"/>
        </w:rPr>
        <w:t>, 2018</w:t>
      </w:r>
    </w:p>
    <w:p w14:paraId="6E4462CD" w14:textId="61767079" w:rsidR="00C238EE" w:rsidRPr="003F3C34" w:rsidRDefault="003C5E2A" w:rsidP="00194092">
      <w:pPr>
        <w:tabs>
          <w:tab w:val="left" w:pos="1985"/>
        </w:tabs>
        <w:spacing w:after="0"/>
        <w:ind w:left="0" w:firstLine="0"/>
        <w:rPr>
          <w:rFonts w:ascii="Arial" w:eastAsia="맑은 고딕" w:hAnsi="Arial"/>
          <w:sz w:val="24"/>
          <w:lang w:val="en-US" w:eastAsia="ko-KR"/>
        </w:rPr>
      </w:pPr>
      <w:r w:rsidRPr="003F3C34">
        <w:rPr>
          <w:rFonts w:ascii="Arial" w:hAnsi="Arial"/>
          <w:b/>
          <w:sz w:val="24"/>
          <w:lang w:val="en-US"/>
        </w:rPr>
        <w:t>Agenda Item:</w:t>
      </w:r>
      <w:r w:rsidRPr="003F3C34">
        <w:rPr>
          <w:rFonts w:ascii="Arial" w:hAnsi="Arial"/>
          <w:sz w:val="24"/>
          <w:lang w:val="en-US"/>
        </w:rPr>
        <w:tab/>
      </w:r>
      <w:r w:rsidR="00155024" w:rsidRPr="003F3C34">
        <w:rPr>
          <w:rFonts w:ascii="Arial" w:eastAsia="맑은 고딕" w:hAnsi="Arial"/>
          <w:sz w:val="24"/>
          <w:lang w:val="en-US" w:eastAsia="ko-KR"/>
        </w:rPr>
        <w:t>7.</w:t>
      </w:r>
      <w:r w:rsidR="00445440">
        <w:rPr>
          <w:rFonts w:ascii="Arial" w:eastAsia="맑은 고딕" w:hAnsi="Arial"/>
          <w:sz w:val="24"/>
          <w:lang w:val="en-US" w:eastAsia="ko-KR"/>
        </w:rPr>
        <w:t>1</w:t>
      </w:r>
      <w:r w:rsidR="00705271" w:rsidRPr="003F3C34">
        <w:rPr>
          <w:rFonts w:ascii="Arial" w:eastAsia="맑은 고딕" w:hAnsi="Arial"/>
          <w:sz w:val="24"/>
          <w:lang w:val="en-US" w:eastAsia="ko-KR"/>
        </w:rPr>
        <w:t>.</w:t>
      </w:r>
      <w:r w:rsidR="00445440">
        <w:rPr>
          <w:rFonts w:ascii="Arial" w:eastAsia="맑은 고딕" w:hAnsi="Arial"/>
          <w:sz w:val="24"/>
          <w:lang w:val="en-US" w:eastAsia="ko-KR"/>
        </w:rPr>
        <w:t>3</w:t>
      </w:r>
      <w:r w:rsidR="00705271" w:rsidRPr="003F3C34">
        <w:rPr>
          <w:rFonts w:ascii="Arial" w:eastAsia="맑은 고딕" w:hAnsi="Arial"/>
          <w:sz w:val="24"/>
          <w:lang w:val="en-US" w:eastAsia="ko-KR"/>
        </w:rPr>
        <w:t>.</w:t>
      </w:r>
      <w:r w:rsidR="002924F7" w:rsidRPr="003F3C34">
        <w:rPr>
          <w:rFonts w:ascii="Arial" w:eastAsia="맑은 고딕" w:hAnsi="Arial"/>
          <w:sz w:val="24"/>
          <w:lang w:val="en-US" w:eastAsia="ko-KR"/>
        </w:rPr>
        <w:t>1</w:t>
      </w:r>
    </w:p>
    <w:p w14:paraId="508F3C58" w14:textId="612544DB" w:rsidR="003C5E2A" w:rsidRPr="003F3C34" w:rsidRDefault="003C5E2A" w:rsidP="008F76BA">
      <w:pPr>
        <w:tabs>
          <w:tab w:val="left" w:pos="1985"/>
        </w:tabs>
        <w:spacing w:after="0"/>
        <w:ind w:left="0" w:firstLine="0"/>
        <w:rPr>
          <w:rFonts w:ascii="Arial" w:eastAsia="바탕" w:hAnsi="Arial"/>
          <w:sz w:val="24"/>
          <w:lang w:eastAsia="ko-KR"/>
        </w:rPr>
      </w:pPr>
      <w:r w:rsidRPr="003F3C34">
        <w:rPr>
          <w:rFonts w:ascii="Arial" w:hAnsi="Arial"/>
          <w:b/>
          <w:sz w:val="24"/>
        </w:rPr>
        <w:t xml:space="preserve">Source: </w:t>
      </w:r>
      <w:r w:rsidRPr="003F3C34">
        <w:rPr>
          <w:rFonts w:ascii="Arial" w:hAnsi="Arial"/>
          <w:b/>
          <w:sz w:val="24"/>
        </w:rPr>
        <w:tab/>
      </w:r>
      <w:r w:rsidRPr="003F3C34">
        <w:rPr>
          <w:rFonts w:ascii="Arial" w:eastAsia="바탕" w:hAnsi="Arial" w:hint="eastAsia"/>
          <w:sz w:val="24"/>
          <w:lang w:eastAsia="ko-KR"/>
        </w:rPr>
        <w:t>LG Electronics</w:t>
      </w:r>
      <w:r w:rsidR="00441FCA" w:rsidRPr="003F3C34">
        <w:rPr>
          <w:rFonts w:ascii="Arial" w:eastAsia="바탕" w:hAnsi="Arial"/>
          <w:sz w:val="24"/>
          <w:lang w:eastAsia="ko-KR"/>
        </w:rPr>
        <w:t xml:space="preserve"> </w:t>
      </w:r>
    </w:p>
    <w:p w14:paraId="220AEF23" w14:textId="2C93691D" w:rsidR="003C5E2A" w:rsidRPr="003F3C34" w:rsidRDefault="003C5E2A" w:rsidP="008F76BA">
      <w:pPr>
        <w:tabs>
          <w:tab w:val="left" w:pos="1985"/>
        </w:tabs>
        <w:spacing w:after="0"/>
        <w:ind w:left="0" w:firstLine="0"/>
        <w:rPr>
          <w:rFonts w:ascii="Arial" w:eastAsiaTheme="minorEastAsia" w:hAnsi="Arial" w:cs="Arial"/>
          <w:sz w:val="24"/>
          <w:szCs w:val="24"/>
          <w:lang w:val="en-US" w:eastAsia="ko-KR"/>
        </w:rPr>
      </w:pPr>
      <w:r w:rsidRPr="003F3C34">
        <w:rPr>
          <w:rFonts w:ascii="Arial" w:hAnsi="Arial"/>
          <w:b/>
          <w:sz w:val="24"/>
        </w:rPr>
        <w:t>Title:</w:t>
      </w:r>
      <w:r w:rsidRPr="003F3C34">
        <w:rPr>
          <w:rFonts w:ascii="Arial" w:hAnsi="Arial"/>
          <w:sz w:val="24"/>
        </w:rPr>
        <w:t xml:space="preserve"> </w:t>
      </w:r>
      <w:r w:rsidRPr="003F3C34">
        <w:rPr>
          <w:rFonts w:ascii="Arial" w:hAnsi="Arial"/>
          <w:sz w:val="24"/>
        </w:rPr>
        <w:tab/>
      </w:r>
      <w:r w:rsidR="00445440" w:rsidRPr="001B20FD">
        <w:rPr>
          <w:rFonts w:ascii="Arial" w:hAnsi="Arial" w:cs="Arial"/>
          <w:snapToGrid w:val="0"/>
          <w:sz w:val="24"/>
        </w:rPr>
        <w:t>Remaining issues on downlink control channel</w:t>
      </w:r>
    </w:p>
    <w:p w14:paraId="1884CC29" w14:textId="77777777" w:rsidR="00152C02" w:rsidRPr="003F3C34" w:rsidRDefault="003C5E2A" w:rsidP="008F76BA">
      <w:pPr>
        <w:pBdr>
          <w:bottom w:val="single" w:sz="12" w:space="1" w:color="auto"/>
        </w:pBdr>
        <w:tabs>
          <w:tab w:val="left" w:pos="1985"/>
        </w:tabs>
        <w:ind w:left="0" w:firstLine="0"/>
        <w:rPr>
          <w:rFonts w:ascii="Arial" w:eastAsia="바탕" w:hAnsi="Arial"/>
          <w:sz w:val="24"/>
          <w:lang w:eastAsia="ko-KR"/>
        </w:rPr>
      </w:pPr>
      <w:r w:rsidRPr="003F3C34">
        <w:rPr>
          <w:rFonts w:ascii="Arial" w:hAnsi="Arial"/>
          <w:b/>
          <w:sz w:val="24"/>
        </w:rPr>
        <w:t>Document for:</w:t>
      </w:r>
      <w:r w:rsidRPr="003F3C34">
        <w:rPr>
          <w:rFonts w:ascii="Arial" w:hAnsi="Arial"/>
          <w:sz w:val="24"/>
        </w:rPr>
        <w:tab/>
      </w:r>
      <w:r w:rsidRPr="003F3C3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sidRPr="003F3C34">
        <w:rPr>
          <w:rFonts w:ascii="Arial" w:eastAsia="바탕" w:hAnsi="Arial" w:hint="eastAsia"/>
          <w:sz w:val="24"/>
          <w:lang w:eastAsia="ko-KR"/>
        </w:rPr>
        <w:t xml:space="preserve"> and decision</w:t>
      </w:r>
    </w:p>
    <w:p w14:paraId="39990E72" w14:textId="77777777" w:rsidR="00095BF5" w:rsidRPr="003F3C34" w:rsidRDefault="00095BF5" w:rsidP="003A5BEE">
      <w:pPr>
        <w:pStyle w:val="10"/>
        <w:numPr>
          <w:ilvl w:val="0"/>
          <w:numId w:val="2"/>
        </w:numPr>
        <w:rPr>
          <w:rFonts w:eastAsia="바탕" w:cs="Arial"/>
          <w:b/>
          <w:lang w:eastAsia="ko-KR"/>
        </w:rPr>
      </w:pPr>
      <w:r w:rsidRPr="003F3C34">
        <w:rPr>
          <w:rFonts w:eastAsia="바탕" w:cs="Arial"/>
          <w:b/>
          <w:lang w:eastAsia="ko-KR"/>
        </w:rPr>
        <w:t>Introduction</w:t>
      </w:r>
    </w:p>
    <w:p w14:paraId="1E7D1E79" w14:textId="6906E092" w:rsidR="000E60FC" w:rsidRDefault="00E4614B" w:rsidP="00445440">
      <w:pPr>
        <w:ind w:left="0" w:firstLine="0"/>
        <w:rPr>
          <w:rFonts w:eastAsiaTheme="minorEastAsia"/>
          <w:szCs w:val="22"/>
          <w:lang w:eastAsia="ko-KR"/>
        </w:rPr>
      </w:pPr>
      <w:r>
        <w:rPr>
          <w:rFonts w:eastAsiaTheme="minorEastAsia" w:hint="eastAsia"/>
          <w:szCs w:val="22"/>
          <w:lang w:eastAsia="ko-KR"/>
        </w:rPr>
        <w:t>In this contribution, we discuss exceptional case of CORESET overlap handling and default PDSCH beam of Type0 CSS.</w:t>
      </w:r>
    </w:p>
    <w:p w14:paraId="2C42B578" w14:textId="77777777" w:rsidR="000E60FC" w:rsidRPr="003F3C34" w:rsidRDefault="000E60FC" w:rsidP="002B3E11">
      <w:pPr>
        <w:ind w:left="0" w:firstLine="0"/>
        <w:rPr>
          <w:rFonts w:eastAsiaTheme="minorEastAsia"/>
          <w:szCs w:val="22"/>
          <w:lang w:eastAsia="ko-KR"/>
        </w:rPr>
      </w:pPr>
    </w:p>
    <w:p w14:paraId="71A8ED96" w14:textId="525A1D7B" w:rsidR="000341A9" w:rsidRPr="003F3C34" w:rsidRDefault="000341A9" w:rsidP="000341A9">
      <w:pPr>
        <w:pStyle w:val="10"/>
        <w:numPr>
          <w:ilvl w:val="0"/>
          <w:numId w:val="2"/>
        </w:numPr>
        <w:spacing w:after="0"/>
        <w:rPr>
          <w:rFonts w:eastAsiaTheme="minorEastAsia" w:cs="Arial"/>
          <w:b/>
          <w:szCs w:val="28"/>
          <w:lang w:eastAsia="ko-KR"/>
        </w:rPr>
      </w:pPr>
      <w:r w:rsidRPr="003F3C34">
        <w:rPr>
          <w:rFonts w:eastAsiaTheme="minorEastAsia" w:cs="Arial"/>
          <w:b/>
          <w:szCs w:val="28"/>
          <w:lang w:eastAsia="ko-KR"/>
        </w:rPr>
        <w:t xml:space="preserve">Discussion </w:t>
      </w:r>
    </w:p>
    <w:p w14:paraId="1115A45D" w14:textId="714A267F" w:rsidR="00445440" w:rsidRPr="00445440" w:rsidRDefault="0064124B" w:rsidP="00445440">
      <w:pPr>
        <w:pStyle w:val="10"/>
        <w:numPr>
          <w:ilvl w:val="1"/>
          <w:numId w:val="2"/>
        </w:numPr>
        <w:spacing w:after="0"/>
        <w:rPr>
          <w:rFonts w:eastAsiaTheme="minorEastAsia" w:cs="Arial"/>
          <w:b/>
          <w:szCs w:val="28"/>
          <w:lang w:eastAsia="ko-KR"/>
        </w:rPr>
      </w:pPr>
      <w:r>
        <w:rPr>
          <w:rFonts w:eastAsiaTheme="minorEastAsia" w:cs="Arial" w:hint="eastAsia"/>
          <w:b/>
          <w:szCs w:val="28"/>
          <w:lang w:eastAsia="ko-KR"/>
        </w:rPr>
        <w:t>Overlap handling of CORESETs with different TCIs</w:t>
      </w:r>
      <w:r w:rsidR="005A106D">
        <w:rPr>
          <w:rFonts w:eastAsiaTheme="minorEastAsia" w:cs="Arial"/>
          <w:b/>
          <w:szCs w:val="28"/>
          <w:lang w:eastAsia="ko-KR"/>
        </w:rPr>
        <w:t xml:space="preserve"> </w:t>
      </w:r>
    </w:p>
    <w:p w14:paraId="7BF899F0" w14:textId="6DDFD840" w:rsidR="009F75C3" w:rsidRDefault="0064124B" w:rsidP="0064124B">
      <w:pPr>
        <w:ind w:left="0" w:firstLine="0"/>
        <w:rPr>
          <w:rFonts w:eastAsiaTheme="minorEastAsia"/>
          <w:lang w:eastAsia="ko-KR"/>
        </w:rPr>
      </w:pPr>
      <w:r>
        <w:rPr>
          <w:rFonts w:eastAsiaTheme="minorEastAsia" w:hint="eastAsia"/>
          <w:lang w:eastAsia="ko-KR"/>
        </w:rPr>
        <w:t xml:space="preserve">In last meeting, </w:t>
      </w:r>
      <w:r w:rsidR="00995C9A">
        <w:rPr>
          <w:rFonts w:eastAsiaTheme="minorEastAsia"/>
          <w:lang w:eastAsia="ko-KR"/>
        </w:rPr>
        <w:t xml:space="preserve">it was agreed that if the monitoring occasions of the search space are overlapped in time and the search spaces are associated with different CORESETs having different QCL-TypeD properties, the UE chooses between the search space set based on priority rule such as SS type (CSS&gt;USS) and SS set index (lower ID&gt;higher ID). This agreement is suitable for UEs which cannot receive </w:t>
      </w:r>
      <w:r w:rsidR="007F13CF">
        <w:rPr>
          <w:rFonts w:eastAsiaTheme="minorEastAsia"/>
          <w:lang w:eastAsia="ko-KR"/>
        </w:rPr>
        <w:t xml:space="preserve">multiple TCI states simultaneously. However, if CORESETs with different TCI states are overlapped in time, and if a UE can monitor the search space sets simultaneously, it is desirable to monitor the search space sets for achieving more PDCCH transmission/reception opportunities. In addition, according to the agreement, BD/CCE counting should be based on before search space dropping due to QCL typeD conflicts. It </w:t>
      </w:r>
      <w:r w:rsidR="00E00518">
        <w:rPr>
          <w:rFonts w:eastAsiaTheme="minorEastAsia"/>
          <w:lang w:eastAsia="ko-KR"/>
        </w:rPr>
        <w:t xml:space="preserve">means it is better to monitor search space sets than drop, if it is possible. </w:t>
      </w:r>
    </w:p>
    <w:p w14:paraId="32AE813A" w14:textId="77777777" w:rsidR="008B3263" w:rsidRDefault="00E00518" w:rsidP="0064124B">
      <w:pPr>
        <w:ind w:left="0" w:firstLine="0"/>
        <w:rPr>
          <w:rFonts w:eastAsiaTheme="minorEastAsia"/>
          <w:lang w:eastAsia="ko-KR"/>
        </w:rPr>
      </w:pPr>
      <w:r>
        <w:rPr>
          <w:rFonts w:eastAsiaTheme="minorEastAsia" w:hint="eastAsia"/>
          <w:lang w:eastAsia="ko-KR"/>
        </w:rPr>
        <w:t xml:space="preserve">According to TS38.214 5.2.1.4.2, if the UE is configured with the higher layer parameter </w:t>
      </w:r>
      <w:r w:rsidRPr="00E00518">
        <w:rPr>
          <w:rFonts w:eastAsiaTheme="minorEastAsia" w:hint="eastAsia"/>
          <w:i/>
          <w:lang w:eastAsia="ko-KR"/>
        </w:rPr>
        <w:t>groupBasedBeamReporting</w:t>
      </w:r>
      <w:r>
        <w:rPr>
          <w:rFonts w:eastAsiaTheme="minorEastAsia" w:hint="eastAsia"/>
          <w:lang w:eastAsia="ko-KR"/>
        </w:rPr>
        <w:t xml:space="preserve"> set </w:t>
      </w:r>
      <w:r>
        <w:rPr>
          <w:rFonts w:eastAsiaTheme="minorEastAsia"/>
          <w:lang w:eastAsia="ko-KR"/>
        </w:rPr>
        <w:t>to ‘enabled”, the UE shall report in a single reporting instance two different CRI or SSBRI for each reporting setting, where CSI-RS and/or SSB resources can be received simultaneously by the UE either with a single spatial domain receive filter, or with multiple simultaneous spatial domain receive filters. In our understanding, it means that if a UE can receive different TCI states simultaneously and report the TCI states, a NW can configure the resources associated with the different TCI states on same time domain resource</w:t>
      </w:r>
      <w:r w:rsidR="008B3263">
        <w:rPr>
          <w:rFonts w:eastAsiaTheme="minorEastAsia"/>
          <w:lang w:eastAsia="ko-KR"/>
        </w:rPr>
        <w:t xml:space="preserve"> for resource utilization and scheduling flexibility.</w:t>
      </w:r>
    </w:p>
    <w:p w14:paraId="3F77FDC5" w14:textId="422A0EDE" w:rsidR="00E00518" w:rsidRPr="009C5F4C" w:rsidRDefault="008B3263" w:rsidP="0064124B">
      <w:pPr>
        <w:ind w:left="0" w:firstLine="0"/>
        <w:rPr>
          <w:rFonts w:eastAsiaTheme="minorEastAsia"/>
          <w:b/>
          <w:lang w:eastAsia="ko-KR"/>
        </w:rPr>
      </w:pPr>
      <w:r w:rsidRPr="009C5F4C">
        <w:rPr>
          <w:rFonts w:eastAsiaTheme="minorEastAsia"/>
          <w:b/>
          <w:lang w:eastAsia="ko-KR"/>
        </w:rPr>
        <w:t>Proposal</w:t>
      </w:r>
      <w:r w:rsidR="00837278">
        <w:rPr>
          <w:rFonts w:eastAsiaTheme="minorEastAsia"/>
          <w:b/>
          <w:lang w:eastAsia="ko-KR"/>
        </w:rPr>
        <w:t xml:space="preserve"> 1</w:t>
      </w:r>
      <w:r w:rsidRPr="009C5F4C">
        <w:rPr>
          <w:rFonts w:eastAsiaTheme="minorEastAsia"/>
          <w:b/>
          <w:lang w:eastAsia="ko-KR"/>
        </w:rPr>
        <w:t xml:space="preserve">: If the monitoring occasions of the search space sets are overlapped in time and the search space sets are associated with different CORESETs having different QCL-TypeD properties, and if the UE can receive the different CORESETs simultaneously, the UE monitors both search space sets. </w:t>
      </w:r>
      <w:r w:rsidR="00E00518" w:rsidRPr="009C5F4C">
        <w:rPr>
          <w:rFonts w:eastAsiaTheme="minorEastAsia"/>
          <w:b/>
          <w:lang w:eastAsia="ko-KR"/>
        </w:rPr>
        <w:t xml:space="preserve"> </w:t>
      </w:r>
    </w:p>
    <w:p w14:paraId="77A6CDCB" w14:textId="37E90442" w:rsidR="008B3263" w:rsidRDefault="009C5F4C" w:rsidP="00EA066C">
      <w:pPr>
        <w:ind w:left="0" w:firstLine="0"/>
      </w:pPr>
      <w:r>
        <w:t xml:space="preserve">------------------------------------------- </w:t>
      </w:r>
      <w:r w:rsidRPr="00FE3A65">
        <w:rPr>
          <w:b/>
        </w:rPr>
        <w:t>Text proposal starts for TS 38.213</w:t>
      </w:r>
      <w:r>
        <w:rPr>
          <w:b/>
        </w:rPr>
        <w:t>, Section 10.1</w:t>
      </w:r>
      <w:r>
        <w:t xml:space="preserve"> ---------------------------------------</w:t>
      </w:r>
    </w:p>
    <w:p w14:paraId="4E96A5B9" w14:textId="77777777" w:rsidR="009C5F4C" w:rsidRPr="00D20E88" w:rsidRDefault="009C5F4C" w:rsidP="009C5F4C">
      <w:pPr>
        <w:spacing w:after="0"/>
        <w:ind w:left="0" w:firstLine="0"/>
        <w:rPr>
          <w:rFonts w:eastAsiaTheme="minorEastAsia"/>
        </w:rPr>
      </w:pPr>
      <w:r w:rsidRPr="00D20E88">
        <w:rPr>
          <w:rFonts w:eastAsiaTheme="minorEastAsia"/>
        </w:rPr>
        <w:t xml:space="preserve">If a UE </w:t>
      </w:r>
    </w:p>
    <w:p w14:paraId="04609B0E" w14:textId="77777777" w:rsidR="009C5F4C" w:rsidRDefault="009C5F4C" w:rsidP="009C5F4C">
      <w:pPr>
        <w:pStyle w:val="B1"/>
        <w:spacing w:after="0"/>
        <w:ind w:leftChars="42" w:left="368"/>
        <w:rPr>
          <w:lang w:val="en-US"/>
        </w:rPr>
      </w:pPr>
      <w:r w:rsidRPr="00D20E88">
        <w:t>-</w:t>
      </w:r>
      <w:r w:rsidRPr="00D20E88">
        <w:tab/>
      </w:r>
      <w:r w:rsidRPr="00D20E88">
        <w:rPr>
          <w:rFonts w:eastAsiaTheme="minorEastAsia"/>
        </w:rPr>
        <w:t>is configured f</w:t>
      </w:r>
      <w:r w:rsidRPr="00D20E88">
        <w:t>or single cell operation or for operation with carrier aggregation in a same frequency band</w:t>
      </w:r>
      <w:r w:rsidRPr="00D20E88">
        <w:rPr>
          <w:lang w:val="en-US"/>
        </w:rPr>
        <w:t>, and</w:t>
      </w:r>
    </w:p>
    <w:p w14:paraId="09290A55" w14:textId="77777777" w:rsidR="009C5F4C" w:rsidRDefault="009C5F4C" w:rsidP="009C5F4C">
      <w:pPr>
        <w:pStyle w:val="B1"/>
        <w:spacing w:after="0"/>
        <w:ind w:leftChars="42" w:left="368"/>
        <w:rPr>
          <w:lang w:val="en-US"/>
        </w:rPr>
      </w:pPr>
      <w:r w:rsidRPr="00D20E88">
        <w:t>-</w:t>
      </w:r>
      <w:r w:rsidRPr="00D20E88">
        <w:tab/>
      </w:r>
      <w:r w:rsidRPr="00D20E88">
        <w:rPr>
          <w:rFonts w:eastAsiaTheme="minorEastAsia"/>
        </w:rPr>
        <w:t>monitors PDCCH</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different </w:t>
      </w:r>
      <w:r w:rsidRPr="00D20E88">
        <w:t>QCL-TypeD properties</w:t>
      </w:r>
      <w:r w:rsidRPr="00D20E88">
        <w:rPr>
          <w:lang w:val="en-US"/>
        </w:rPr>
        <w:t xml:space="preserve"> on active DL BWP(s) of one or more cells</w:t>
      </w:r>
      <w:r>
        <w:rPr>
          <w:lang w:val="en-US"/>
        </w:rPr>
        <w:t>, and</w:t>
      </w:r>
    </w:p>
    <w:p w14:paraId="067E12BC" w14:textId="2470CEC6" w:rsidR="009C5F4C" w:rsidRPr="003A0DC7" w:rsidRDefault="009C5F4C" w:rsidP="009C5F4C">
      <w:pPr>
        <w:pStyle w:val="B1"/>
        <w:spacing w:after="0"/>
        <w:ind w:leftChars="42" w:left="368"/>
        <w:rPr>
          <w:rFonts w:eastAsiaTheme="minorEastAsia"/>
          <w:lang w:val="en-US" w:eastAsia="ko-KR"/>
        </w:rPr>
      </w:pPr>
      <w:r w:rsidRPr="009C5F4C">
        <w:rPr>
          <w:rFonts w:hint="eastAsia"/>
          <w:color w:val="FF0000"/>
          <w:lang w:val="en-US" w:eastAsia="ko-KR"/>
        </w:rPr>
        <w:lastRenderedPageBreak/>
        <w:t>-</w:t>
      </w:r>
      <w:r w:rsidRPr="009C5F4C">
        <w:rPr>
          <w:color w:val="FF0000"/>
          <w:lang w:val="en-US" w:eastAsia="ko-KR"/>
        </w:rPr>
        <w:t xml:space="preserve">  is not capable to receive the different QCL-TypeD properties simultaneously</w:t>
      </w:r>
    </w:p>
    <w:p w14:paraId="2DA15E16" w14:textId="77777777" w:rsidR="009C5F4C" w:rsidRPr="00D20E88" w:rsidRDefault="009C5F4C" w:rsidP="009C5F4C">
      <w:pPr>
        <w:spacing w:after="0"/>
        <w:ind w:left="0" w:firstLine="0"/>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QCL-TypeD properties as the CORESET, on the active DL BWP of a cell with the lowest index from the one or more cells that corresponds</w:t>
      </w:r>
      <w:r w:rsidRPr="00D20E88">
        <w:rPr>
          <w:lang w:eastAsia="ja-JP"/>
        </w:rPr>
        <w:t xml:space="preserve"> to </w:t>
      </w:r>
      <w:r w:rsidRPr="00D20E88">
        <w:rPr>
          <w:lang w:val="en-US" w:eastAsia="ja-JP"/>
        </w:rPr>
        <w:t xml:space="preserve">the CSS set with </w:t>
      </w:r>
      <w:r w:rsidRPr="00D20E88">
        <w:rPr>
          <w:lang w:eastAsia="ja-JP"/>
        </w:rPr>
        <w:t>the lowest</w:t>
      </w:r>
      <w:r w:rsidRPr="00D20E88">
        <w:rPr>
          <w:lang w:val="en-US" w:eastAsia="ja-JP"/>
        </w:rPr>
        <w:t xml:space="preserve"> index, if any; otherwise, to the USS set with </w:t>
      </w:r>
      <w:r w:rsidRPr="00D20E88">
        <w:rPr>
          <w:lang w:eastAsia="ja-JP"/>
        </w:rPr>
        <w:t>the lowest</w:t>
      </w:r>
      <w:r w:rsidRPr="00D20E88">
        <w:rPr>
          <w:lang w:val="en-US" w:eastAsia="ja-JP"/>
        </w:rPr>
        <w:t xml:space="preserve"> index</w:t>
      </w:r>
      <w:r w:rsidRPr="00D20E88">
        <w:rPr>
          <w:lang w:eastAsia="ja-JP"/>
        </w:rPr>
        <w:t xml:space="preserve"> </w:t>
      </w:r>
    </w:p>
    <w:p w14:paraId="22A336C7" w14:textId="77777777" w:rsidR="009C5F4C" w:rsidRPr="00D20E88" w:rsidRDefault="009C5F4C" w:rsidP="009C5F4C">
      <w:pPr>
        <w:pStyle w:val="B1"/>
        <w:spacing w:after="0"/>
        <w:ind w:leftChars="42" w:left="368"/>
        <w:rPr>
          <w:lang w:val="en-US"/>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t xml:space="preserve">a SS/PBCH block </w:t>
      </w:r>
      <w:r w:rsidRPr="00D20E88">
        <w:rPr>
          <w:lang w:val="en-US"/>
        </w:rPr>
        <w:t>is considered to have different</w:t>
      </w:r>
      <w:r w:rsidRPr="00D20E88">
        <w:t xml:space="preserve"> QCL-TypeD </w:t>
      </w:r>
      <w:r w:rsidRPr="00D20E88">
        <w:rPr>
          <w:lang w:val="en-US"/>
        </w:rPr>
        <w:t xml:space="preserve">properties than </w:t>
      </w:r>
      <w:r w:rsidRPr="00D20E88">
        <w:t>a CSI-RS</w:t>
      </w:r>
      <w:r w:rsidRPr="00D20E88">
        <w:rPr>
          <w:lang w:val="en-US"/>
        </w:rPr>
        <w:t xml:space="preserve"> </w:t>
      </w:r>
    </w:p>
    <w:p w14:paraId="6A794064" w14:textId="77777777" w:rsidR="009C5F4C" w:rsidRPr="00D20E88" w:rsidRDefault="009C5F4C" w:rsidP="009C5F4C">
      <w:pPr>
        <w:pStyle w:val="B1"/>
        <w:spacing w:after="0"/>
        <w:ind w:leftChars="42" w:left="368"/>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on the active DL BWP(s) of the one or more cells </w:t>
      </w:r>
    </w:p>
    <w:p w14:paraId="662F5327" w14:textId="2C36EAB2" w:rsidR="009C5F4C" w:rsidRPr="009C5F4C" w:rsidRDefault="009C5F4C" w:rsidP="009C5F4C">
      <w:pPr>
        <w:spacing w:after="0"/>
        <w:ind w:left="0" w:firstLine="0"/>
        <w:rPr>
          <w:rFonts w:eastAsiaTheme="minorEastAsia"/>
          <w:b/>
          <w:i/>
          <w:lang w:eastAsia="ko-KR"/>
        </w:rPr>
      </w:pPr>
      <w:r w:rsidRPr="00D20E88">
        <w:rPr>
          <w:lang w:val="en-US" w:eastAsia="ja-JP"/>
        </w:rPr>
        <w:t xml:space="preserve"> </w:t>
      </w:r>
      <w:r>
        <w:t xml:space="preserve">-  </w:t>
      </w:r>
      <w:r w:rsidRPr="00D20E88">
        <w:rPr>
          <w:lang w:val="en-US"/>
        </w:rPr>
        <w:t>the number of active TCI states is determined from the multiple CORESETs</w:t>
      </w:r>
    </w:p>
    <w:p w14:paraId="5531E6F8" w14:textId="238F98EE" w:rsidR="008B3263" w:rsidRDefault="009C5F4C" w:rsidP="00EA066C">
      <w:pPr>
        <w:ind w:left="0" w:firstLine="0"/>
        <w:rPr>
          <w:rFonts w:eastAsiaTheme="minorEastAsia"/>
          <w:b/>
          <w:i/>
          <w:lang w:eastAsia="ko-KR"/>
        </w:rPr>
      </w:pPr>
      <w:r>
        <w:t xml:space="preserve">------------------------------------------- </w:t>
      </w:r>
      <w:r w:rsidRPr="00FE3A65">
        <w:rPr>
          <w:b/>
        </w:rPr>
        <w:t>Text proposal ends for TS 38.213</w:t>
      </w:r>
      <w:r>
        <w:rPr>
          <w:b/>
        </w:rPr>
        <w:t>, Section 10.1</w:t>
      </w:r>
      <w:r>
        <w:t xml:space="preserve"> -----------------------------------------</w:t>
      </w:r>
    </w:p>
    <w:p w14:paraId="722F36D1" w14:textId="77777777" w:rsidR="00217F93" w:rsidRPr="00AC22EF" w:rsidRDefault="00217F93" w:rsidP="00EA066C">
      <w:pPr>
        <w:ind w:left="0" w:firstLine="0"/>
        <w:rPr>
          <w:rFonts w:eastAsiaTheme="minorEastAsia"/>
          <w:lang w:eastAsia="ko-KR"/>
        </w:rPr>
      </w:pPr>
    </w:p>
    <w:p w14:paraId="3A9595F5" w14:textId="6FDC27C8" w:rsidR="0039007C" w:rsidRPr="003F3C34" w:rsidRDefault="009C5F4C" w:rsidP="0039007C">
      <w:pPr>
        <w:pStyle w:val="10"/>
        <w:numPr>
          <w:ilvl w:val="1"/>
          <w:numId w:val="2"/>
        </w:numPr>
        <w:spacing w:after="0"/>
        <w:rPr>
          <w:rFonts w:eastAsiaTheme="minorEastAsia" w:cs="Arial"/>
          <w:b/>
          <w:szCs w:val="28"/>
          <w:lang w:eastAsia="ko-KR"/>
        </w:rPr>
      </w:pPr>
      <w:r>
        <w:rPr>
          <w:rFonts w:eastAsiaTheme="minorEastAsia" w:cs="Arial"/>
          <w:b/>
          <w:szCs w:val="28"/>
          <w:lang w:eastAsia="ko-KR"/>
        </w:rPr>
        <w:t xml:space="preserve">Default PDSCH beam </w:t>
      </w:r>
      <w:r w:rsidR="00C8770E">
        <w:rPr>
          <w:rFonts w:eastAsiaTheme="minorEastAsia" w:cs="Arial"/>
          <w:b/>
          <w:szCs w:val="28"/>
          <w:lang w:eastAsia="ko-KR"/>
        </w:rPr>
        <w:t>of</w:t>
      </w:r>
      <w:r w:rsidR="00BB65C1">
        <w:rPr>
          <w:rFonts w:eastAsiaTheme="minorEastAsia" w:cs="Arial"/>
          <w:b/>
          <w:szCs w:val="28"/>
          <w:lang w:eastAsia="ko-KR"/>
        </w:rPr>
        <w:t xml:space="preserve"> Type0 CSS</w:t>
      </w:r>
    </w:p>
    <w:p w14:paraId="15D36B6D" w14:textId="3FD854C8" w:rsidR="00704537" w:rsidRPr="00BB65C1" w:rsidRDefault="00BB65C1" w:rsidP="00BB65C1">
      <w:pPr>
        <w:spacing w:after="0"/>
        <w:ind w:left="0" w:firstLine="0"/>
        <w:rPr>
          <w:rFonts w:eastAsiaTheme="minorEastAsia"/>
          <w:lang w:eastAsia="ko-KR"/>
        </w:rPr>
      </w:pPr>
      <w:r>
        <w:rPr>
          <w:rFonts w:eastAsiaTheme="minorEastAsia" w:hint="eastAsia"/>
          <w:lang w:eastAsia="ko-KR"/>
        </w:rPr>
        <w:t xml:space="preserve">According to TS38.214 5.1.5,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are configured for the UE.</w:t>
      </w:r>
      <w:r w:rsidR="00CD62C2">
        <w:rPr>
          <w:color w:val="000000"/>
        </w:rPr>
        <w:t xml:space="preserve"> This implies  </w:t>
      </w:r>
    </w:p>
    <w:p w14:paraId="693D1307" w14:textId="065A5D2C" w:rsidR="00924605" w:rsidRDefault="001C650C" w:rsidP="00FD3E0B">
      <w:pPr>
        <w:ind w:left="0" w:firstLine="0"/>
        <w:rPr>
          <w:rFonts w:eastAsiaTheme="minorEastAsia"/>
          <w:lang w:eastAsia="ko-KR"/>
        </w:rPr>
      </w:pPr>
      <w:r>
        <w:rPr>
          <w:rFonts w:eastAsiaTheme="minorEastAsia"/>
          <w:lang w:eastAsia="ko-KR"/>
        </w:rPr>
        <w:t>On the other hand</w:t>
      </w:r>
      <w:r w:rsidR="00BB65C1">
        <w:rPr>
          <w:rFonts w:eastAsiaTheme="minorEastAsia"/>
          <w:lang w:eastAsia="ko-KR"/>
        </w:rPr>
        <w:t>, the K0 value for time domain resource allocation of Type0 CSS could be equal to 1 depending on SS/PBCH block and CORESET multiplexing pattern.</w:t>
      </w:r>
      <w:r w:rsidR="006B2C1A">
        <w:rPr>
          <w:rFonts w:eastAsiaTheme="minorEastAsia"/>
          <w:lang w:eastAsia="ko-KR"/>
        </w:rPr>
        <w:t xml:space="preserve"> (The K0 indicates slot offset between PDCCH slot and scheduled PDSCH slot.)</w:t>
      </w:r>
      <w:r w:rsidR="00BB65C1">
        <w:rPr>
          <w:rFonts w:eastAsiaTheme="minorEastAsia"/>
          <w:lang w:eastAsia="ko-KR"/>
        </w:rPr>
        <w:t xml:space="preserve"> </w:t>
      </w:r>
      <w:r w:rsidR="000B0022">
        <w:rPr>
          <w:rFonts w:eastAsiaTheme="minorEastAsia"/>
          <w:lang w:eastAsia="ko-KR"/>
        </w:rPr>
        <w:t>Moreover, for Type0 CSS, the time domain resource allocation table is not configu</w:t>
      </w:r>
      <w:r w:rsidR="006B2C1A">
        <w:rPr>
          <w:rFonts w:eastAsiaTheme="minorEastAsia"/>
          <w:lang w:eastAsia="ko-KR"/>
        </w:rPr>
        <w:t>rable by RRC, because initial access UEs also monitor Type0 CSS.</w:t>
      </w:r>
    </w:p>
    <w:p w14:paraId="03DC3996" w14:textId="53B50E77" w:rsidR="00B40C70" w:rsidRDefault="006B2C1A" w:rsidP="00FD3E0B">
      <w:pPr>
        <w:ind w:left="0" w:firstLine="0"/>
        <w:rPr>
          <w:rFonts w:eastAsiaTheme="minorEastAsia"/>
          <w:lang w:eastAsia="ko-KR"/>
        </w:rPr>
      </w:pPr>
      <w:r>
        <w:rPr>
          <w:rFonts w:eastAsiaTheme="minorEastAsia"/>
          <w:lang w:eastAsia="ko-KR"/>
        </w:rPr>
        <w:t xml:space="preserve">Considering default PDSCH beam and time domain resource allocation, beam mismatching between default beam and actual transmitted beam </w:t>
      </w:r>
      <w:r w:rsidR="00B40C70">
        <w:rPr>
          <w:rFonts w:eastAsiaTheme="minorEastAsia"/>
          <w:lang w:eastAsia="ko-KR"/>
        </w:rPr>
        <w:t>may occur</w:t>
      </w:r>
      <w:r w:rsidR="001C650C">
        <w:rPr>
          <w:rFonts w:eastAsiaTheme="minorEastAsia"/>
          <w:lang w:eastAsia="ko-KR"/>
        </w:rPr>
        <w:t xml:space="preserve"> in some cases</w:t>
      </w:r>
      <w:r w:rsidR="00B40C70">
        <w:rPr>
          <w:rFonts w:eastAsiaTheme="minorEastAsia"/>
          <w:lang w:eastAsia="ko-KR"/>
        </w:rPr>
        <w:t>. Figure 1 shows an example of beam mismatching. As shown in the Figure, PDSCH indicated by Type0 CSS in slot N is scheduled on slot N+1. In this case, for example, an initial access UE assumes SSB#0 as a QCL assumption of the PDSCH because the CORESET#X is not configured to the UE, while a UE configured to monitor CORESET#X assumes TCI state#X as a de</w:t>
      </w:r>
      <w:r w:rsidR="00247AC1">
        <w:rPr>
          <w:rFonts w:eastAsiaTheme="minorEastAsia"/>
          <w:lang w:eastAsia="ko-KR"/>
        </w:rPr>
        <w:t xml:space="preserve">fault PDSCH beam in a slot N+1. For other search space types, a NW can control this beam mismatch problem, for example, K0 which is larger than </w:t>
      </w:r>
      <w:r w:rsidR="00247AC1" w:rsidRPr="00E4614B">
        <w:rPr>
          <w:rFonts w:eastAsiaTheme="minorEastAsia"/>
          <w:i/>
          <w:lang w:eastAsia="ko-KR"/>
        </w:rPr>
        <w:t>Threshold-Sched-Offset</w:t>
      </w:r>
      <w:r w:rsidR="00247AC1">
        <w:rPr>
          <w:rFonts w:eastAsiaTheme="minorEastAsia"/>
          <w:lang w:eastAsia="ko-KR"/>
        </w:rPr>
        <w:t xml:space="preserve"> can be used to configure explicit TCI state of a scheduled PDSCH, because a time domain resource allocation table of search spaces other than Type0 can be configured by RRC. In order to solve this problem, </w:t>
      </w:r>
      <w:r w:rsidR="00E4614B">
        <w:rPr>
          <w:rFonts w:eastAsiaTheme="minorEastAsia"/>
          <w:lang w:eastAsia="ko-KR"/>
        </w:rPr>
        <w:t>a UE assumes that</w:t>
      </w:r>
      <w:r w:rsidR="00247AC1">
        <w:rPr>
          <w:rFonts w:eastAsiaTheme="minorEastAsia"/>
          <w:lang w:eastAsia="ko-KR"/>
        </w:rPr>
        <w:t xml:space="preserve"> a default PDSCH beam of Type0 CSS is maintained during min (max K</w:t>
      </w:r>
      <w:r w:rsidR="00E4614B">
        <w:rPr>
          <w:rFonts w:eastAsiaTheme="minorEastAsia"/>
          <w:lang w:eastAsia="ko-KR"/>
        </w:rPr>
        <w:t xml:space="preserve">0 in the time domain RA table, </w:t>
      </w:r>
      <w:r w:rsidR="00E4614B" w:rsidRPr="00E4614B">
        <w:rPr>
          <w:rFonts w:eastAsiaTheme="minorEastAsia"/>
          <w:i/>
          <w:lang w:eastAsia="ko-KR"/>
        </w:rPr>
        <w:t>Threshold-Sched-Offset</w:t>
      </w:r>
      <w:r w:rsidR="00E4614B">
        <w:rPr>
          <w:rFonts w:eastAsiaTheme="minorEastAsia"/>
          <w:lang w:eastAsia="ko-KR"/>
        </w:rPr>
        <w:t xml:space="preserve">). Then the default PDSCH beam can be consistent regardless of initial/connected UEs and existence of other CORESET with different TCI state. </w:t>
      </w:r>
    </w:p>
    <w:p w14:paraId="7D8DA8B9" w14:textId="0E14CA2A" w:rsidR="00E4614B" w:rsidRPr="00E4614B" w:rsidRDefault="00E4614B" w:rsidP="00FD3E0B">
      <w:pPr>
        <w:ind w:left="0" w:firstLine="0"/>
        <w:rPr>
          <w:rFonts w:eastAsiaTheme="minorEastAsia"/>
          <w:b/>
          <w:lang w:eastAsia="ko-KR"/>
        </w:rPr>
      </w:pPr>
      <w:r w:rsidRPr="00E4614B">
        <w:rPr>
          <w:rFonts w:eastAsiaTheme="minorEastAsia"/>
          <w:b/>
          <w:lang w:eastAsia="ko-KR"/>
        </w:rPr>
        <w:t>Proposal</w:t>
      </w:r>
      <w:r w:rsidR="00837278">
        <w:rPr>
          <w:rFonts w:eastAsiaTheme="minorEastAsia"/>
          <w:b/>
          <w:lang w:eastAsia="ko-KR"/>
        </w:rPr>
        <w:t xml:space="preserve"> 2</w:t>
      </w:r>
      <w:r w:rsidRPr="00E4614B">
        <w:rPr>
          <w:rFonts w:eastAsiaTheme="minorEastAsia"/>
          <w:b/>
          <w:lang w:eastAsia="ko-KR"/>
        </w:rPr>
        <w:t xml:space="preserve">: For a Type0 CSS, </w:t>
      </w:r>
      <w:r w:rsidR="00B5730D">
        <w:rPr>
          <w:rFonts w:eastAsiaTheme="minorEastAsia" w:hint="eastAsia"/>
          <w:b/>
          <w:lang w:eastAsia="ko-KR"/>
        </w:rPr>
        <w:t xml:space="preserve">both K0 and Threshold-Sched-Offset </w:t>
      </w:r>
      <w:r w:rsidR="00B5730D">
        <w:rPr>
          <w:rFonts w:eastAsiaTheme="minorEastAsia"/>
          <w:b/>
          <w:lang w:eastAsia="ko-KR"/>
        </w:rPr>
        <w:t xml:space="preserve">are considered for determining duration of default PDSCH beam. </w:t>
      </w:r>
      <w:r w:rsidRPr="00E4614B">
        <w:rPr>
          <w:rFonts w:eastAsiaTheme="minorEastAsia"/>
          <w:b/>
          <w:lang w:eastAsia="ko-KR"/>
        </w:rPr>
        <w:t xml:space="preserve"> </w:t>
      </w:r>
    </w:p>
    <w:p w14:paraId="021F7647" w14:textId="7E37E89B" w:rsidR="006B2C1A" w:rsidRDefault="00B40C70" w:rsidP="00247AC1">
      <w:pPr>
        <w:ind w:left="0" w:firstLine="0"/>
        <w:jc w:val="center"/>
        <w:rPr>
          <w:rFonts w:eastAsiaTheme="minorEastAsia"/>
          <w:lang w:eastAsia="ko-KR"/>
        </w:rPr>
      </w:pPr>
      <w:r w:rsidRPr="00B40C70">
        <w:rPr>
          <w:noProof/>
          <w:lang w:val="en-US" w:eastAsia="ko-KR"/>
        </w:rPr>
        <w:lastRenderedPageBreak/>
        <w:drawing>
          <wp:inline distT="0" distB="0" distL="0" distR="0" wp14:anchorId="62C13173" wp14:editId="633A5AC3">
            <wp:extent cx="3525860" cy="216529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9890" cy="2167774"/>
                    </a:xfrm>
                    <a:prstGeom prst="rect">
                      <a:avLst/>
                    </a:prstGeom>
                    <a:noFill/>
                    <a:ln>
                      <a:noFill/>
                    </a:ln>
                  </pic:spPr>
                </pic:pic>
              </a:graphicData>
            </a:graphic>
          </wp:inline>
        </w:drawing>
      </w:r>
    </w:p>
    <w:p w14:paraId="50B8DF34" w14:textId="5F57AB1A" w:rsidR="00B40C70" w:rsidRDefault="00B40C70" w:rsidP="00247AC1">
      <w:pPr>
        <w:ind w:left="0" w:firstLine="0"/>
        <w:jc w:val="center"/>
        <w:rPr>
          <w:rFonts w:eastAsiaTheme="minorEastAsia"/>
          <w:lang w:eastAsia="ko-KR"/>
        </w:rPr>
      </w:pPr>
      <w:r>
        <w:rPr>
          <w:rFonts w:eastAsiaTheme="minorEastAsia" w:hint="eastAsia"/>
          <w:lang w:eastAsia="ko-KR"/>
        </w:rPr>
        <w:t>Figure 1. Beam mismatching</w:t>
      </w:r>
    </w:p>
    <w:p w14:paraId="52C86FC0" w14:textId="77777777" w:rsidR="0060172C" w:rsidRPr="00616DFB" w:rsidRDefault="0060172C" w:rsidP="00FD3E0B">
      <w:pPr>
        <w:ind w:left="0" w:firstLine="0"/>
        <w:rPr>
          <w:rFonts w:eastAsiaTheme="minorEastAsia"/>
          <w:lang w:eastAsia="ko-KR"/>
        </w:rPr>
      </w:pPr>
    </w:p>
    <w:p w14:paraId="26BBF452" w14:textId="77777777" w:rsidR="00E53649" w:rsidRPr="003F3C34" w:rsidRDefault="00E53649" w:rsidP="00E53649">
      <w:pPr>
        <w:pStyle w:val="10"/>
        <w:numPr>
          <w:ilvl w:val="0"/>
          <w:numId w:val="2"/>
        </w:numPr>
        <w:rPr>
          <w:rFonts w:eastAsia="바탕"/>
          <w:b/>
          <w:lang w:eastAsia="ko-KR"/>
        </w:rPr>
      </w:pPr>
      <w:r w:rsidRPr="003F3C34">
        <w:rPr>
          <w:rFonts w:eastAsia="바탕"/>
          <w:b/>
          <w:lang w:eastAsia="ko-KR"/>
        </w:rPr>
        <w:t>Conclusion</w:t>
      </w:r>
    </w:p>
    <w:p w14:paraId="30DF7A7F" w14:textId="6749324B" w:rsidR="00795D2E" w:rsidRPr="003F3C34" w:rsidRDefault="00837278" w:rsidP="007E390E">
      <w:pPr>
        <w:ind w:left="0" w:firstLine="0"/>
        <w:rPr>
          <w:rFonts w:eastAsiaTheme="minorEastAsia"/>
          <w:lang w:eastAsia="ko-KR"/>
        </w:rPr>
      </w:pPr>
      <w:r>
        <w:rPr>
          <w:rFonts w:eastAsiaTheme="minorEastAsia"/>
          <w:lang w:eastAsia="ko-KR"/>
        </w:rPr>
        <w:t>I</w:t>
      </w:r>
      <w:r w:rsidR="001C650C">
        <w:rPr>
          <w:rFonts w:eastAsiaTheme="minorEastAsia"/>
          <w:lang w:eastAsia="ko-KR"/>
        </w:rPr>
        <w:t>n this contribution, followings are proposed;</w:t>
      </w:r>
    </w:p>
    <w:p w14:paraId="14A3E184" w14:textId="77777777" w:rsidR="001C650C" w:rsidRPr="009C5F4C" w:rsidRDefault="001C650C" w:rsidP="001C650C">
      <w:pPr>
        <w:ind w:left="0" w:firstLine="0"/>
        <w:rPr>
          <w:rFonts w:eastAsiaTheme="minorEastAsia"/>
          <w:b/>
          <w:lang w:eastAsia="ko-KR"/>
        </w:rPr>
      </w:pPr>
      <w:r w:rsidRPr="009C5F4C">
        <w:rPr>
          <w:rFonts w:eastAsiaTheme="minorEastAsia"/>
          <w:b/>
          <w:lang w:eastAsia="ko-KR"/>
        </w:rPr>
        <w:t>Proposal</w:t>
      </w:r>
      <w:r>
        <w:rPr>
          <w:rFonts w:eastAsiaTheme="minorEastAsia"/>
          <w:b/>
          <w:lang w:eastAsia="ko-KR"/>
        </w:rPr>
        <w:t xml:space="preserve"> 1</w:t>
      </w:r>
      <w:r w:rsidRPr="009C5F4C">
        <w:rPr>
          <w:rFonts w:eastAsiaTheme="minorEastAsia"/>
          <w:b/>
          <w:lang w:eastAsia="ko-KR"/>
        </w:rPr>
        <w:t xml:space="preserve">: If the monitoring occasions of the search space sets are overlapped in time and the search space sets are associated with different CORESETs having different QCL-TypeD properties, and if the UE can receive the different CORESETs simultaneously, the UE monitors both search space sets.  </w:t>
      </w:r>
    </w:p>
    <w:p w14:paraId="6E0F52CD" w14:textId="77777777" w:rsidR="001C650C" w:rsidRDefault="001C650C" w:rsidP="001C650C">
      <w:pPr>
        <w:ind w:left="0" w:firstLine="0"/>
      </w:pPr>
      <w:r>
        <w:t xml:space="preserve">------------------------------------------- </w:t>
      </w:r>
      <w:r w:rsidRPr="00FE3A65">
        <w:rPr>
          <w:b/>
        </w:rPr>
        <w:t>Text proposal starts for TS 38.213</w:t>
      </w:r>
      <w:r>
        <w:rPr>
          <w:b/>
        </w:rPr>
        <w:t>, Section 10.1</w:t>
      </w:r>
      <w:r>
        <w:t xml:space="preserve"> ---------------------------------------</w:t>
      </w:r>
    </w:p>
    <w:p w14:paraId="5CE8781C" w14:textId="77777777" w:rsidR="001C650C" w:rsidRPr="00D20E88" w:rsidRDefault="001C650C" w:rsidP="001C650C">
      <w:pPr>
        <w:spacing w:after="0"/>
        <w:ind w:left="0" w:firstLine="0"/>
        <w:rPr>
          <w:rFonts w:eastAsiaTheme="minorEastAsia"/>
        </w:rPr>
      </w:pPr>
      <w:r w:rsidRPr="00D20E88">
        <w:rPr>
          <w:rFonts w:eastAsiaTheme="minorEastAsia"/>
        </w:rPr>
        <w:t xml:space="preserve">If a UE </w:t>
      </w:r>
    </w:p>
    <w:p w14:paraId="5D54AAE7" w14:textId="77777777" w:rsidR="001C650C" w:rsidRDefault="001C650C" w:rsidP="001C650C">
      <w:pPr>
        <w:pStyle w:val="B1"/>
        <w:spacing w:after="0"/>
        <w:ind w:leftChars="42" w:left="368"/>
        <w:rPr>
          <w:lang w:val="en-US"/>
        </w:rPr>
      </w:pPr>
      <w:r w:rsidRPr="00D20E88">
        <w:t>-</w:t>
      </w:r>
      <w:r w:rsidRPr="00D20E88">
        <w:tab/>
      </w:r>
      <w:r w:rsidRPr="00D20E88">
        <w:rPr>
          <w:rFonts w:eastAsiaTheme="minorEastAsia"/>
        </w:rPr>
        <w:t>is configured f</w:t>
      </w:r>
      <w:r w:rsidRPr="00D20E88">
        <w:t>or single cell operation or for operation with carrier aggregation in a same frequency band</w:t>
      </w:r>
      <w:r w:rsidRPr="00D20E88">
        <w:rPr>
          <w:lang w:val="en-US"/>
        </w:rPr>
        <w:t>, and</w:t>
      </w:r>
    </w:p>
    <w:p w14:paraId="142D4CDE" w14:textId="77777777" w:rsidR="001C650C" w:rsidRDefault="001C650C" w:rsidP="001C650C">
      <w:pPr>
        <w:pStyle w:val="B1"/>
        <w:spacing w:after="0"/>
        <w:ind w:leftChars="42" w:left="368"/>
        <w:rPr>
          <w:lang w:val="en-US"/>
        </w:rPr>
      </w:pPr>
      <w:r w:rsidRPr="00D20E88">
        <w:t>-</w:t>
      </w:r>
      <w:r w:rsidRPr="00D20E88">
        <w:tab/>
      </w:r>
      <w:r w:rsidRPr="00D20E88">
        <w:rPr>
          <w:rFonts w:eastAsiaTheme="minorEastAsia"/>
        </w:rPr>
        <w:t>monitors PDCCH</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different </w:t>
      </w:r>
      <w:r w:rsidRPr="00D20E88">
        <w:t>QCL-TypeD properties</w:t>
      </w:r>
      <w:r w:rsidRPr="00D20E88">
        <w:rPr>
          <w:lang w:val="en-US"/>
        </w:rPr>
        <w:t xml:space="preserve"> on active DL BWP(s) of one or more cells</w:t>
      </w:r>
      <w:r>
        <w:rPr>
          <w:lang w:val="en-US"/>
        </w:rPr>
        <w:t>, and</w:t>
      </w:r>
    </w:p>
    <w:p w14:paraId="28EA982C" w14:textId="77777777" w:rsidR="001C650C" w:rsidRPr="003A0DC7" w:rsidRDefault="001C650C" w:rsidP="001C650C">
      <w:pPr>
        <w:pStyle w:val="B1"/>
        <w:spacing w:after="0"/>
        <w:ind w:leftChars="42" w:left="368"/>
        <w:rPr>
          <w:rFonts w:eastAsiaTheme="minorEastAsia"/>
          <w:lang w:val="en-US" w:eastAsia="ko-KR"/>
        </w:rPr>
      </w:pPr>
      <w:r w:rsidRPr="009C5F4C">
        <w:rPr>
          <w:rFonts w:hint="eastAsia"/>
          <w:color w:val="FF0000"/>
          <w:lang w:val="en-US" w:eastAsia="ko-KR"/>
        </w:rPr>
        <w:t>-</w:t>
      </w:r>
      <w:r w:rsidRPr="009C5F4C">
        <w:rPr>
          <w:color w:val="FF0000"/>
          <w:lang w:val="en-US" w:eastAsia="ko-KR"/>
        </w:rPr>
        <w:t xml:space="preserve">  is not capable to receive the different QCL-TypeD properties simultaneously</w:t>
      </w:r>
    </w:p>
    <w:p w14:paraId="4ADC9A50" w14:textId="77777777" w:rsidR="001C650C" w:rsidRPr="00D20E88" w:rsidRDefault="001C650C" w:rsidP="001C650C">
      <w:pPr>
        <w:spacing w:after="0"/>
        <w:ind w:left="0" w:firstLine="0"/>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QCL-TypeD properties as the CORESET, on the active DL BWP of a cell with the lowest index from the one or more cells that corresponds</w:t>
      </w:r>
      <w:r w:rsidRPr="00D20E88">
        <w:rPr>
          <w:lang w:eastAsia="ja-JP"/>
        </w:rPr>
        <w:t xml:space="preserve"> to </w:t>
      </w:r>
      <w:r w:rsidRPr="00D20E88">
        <w:rPr>
          <w:lang w:val="en-US" w:eastAsia="ja-JP"/>
        </w:rPr>
        <w:t xml:space="preserve">the CSS set with </w:t>
      </w:r>
      <w:r w:rsidRPr="00D20E88">
        <w:rPr>
          <w:lang w:eastAsia="ja-JP"/>
        </w:rPr>
        <w:t>the lowest</w:t>
      </w:r>
      <w:r w:rsidRPr="00D20E88">
        <w:rPr>
          <w:lang w:val="en-US" w:eastAsia="ja-JP"/>
        </w:rPr>
        <w:t xml:space="preserve"> index, if any; otherwise, to the USS set with </w:t>
      </w:r>
      <w:r w:rsidRPr="00D20E88">
        <w:rPr>
          <w:lang w:eastAsia="ja-JP"/>
        </w:rPr>
        <w:t>the lowest</w:t>
      </w:r>
      <w:r w:rsidRPr="00D20E88">
        <w:rPr>
          <w:lang w:val="en-US" w:eastAsia="ja-JP"/>
        </w:rPr>
        <w:t xml:space="preserve"> index</w:t>
      </w:r>
      <w:r w:rsidRPr="00D20E88">
        <w:rPr>
          <w:lang w:eastAsia="ja-JP"/>
        </w:rPr>
        <w:t xml:space="preserve"> </w:t>
      </w:r>
    </w:p>
    <w:p w14:paraId="0C18D019" w14:textId="77777777" w:rsidR="001C650C" w:rsidRPr="00D20E88" w:rsidRDefault="001C650C" w:rsidP="001C650C">
      <w:pPr>
        <w:pStyle w:val="B1"/>
        <w:spacing w:after="0"/>
        <w:ind w:leftChars="42" w:left="368"/>
        <w:rPr>
          <w:lang w:val="en-US"/>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t xml:space="preserve">a SS/PBCH block </w:t>
      </w:r>
      <w:r w:rsidRPr="00D20E88">
        <w:rPr>
          <w:lang w:val="en-US"/>
        </w:rPr>
        <w:t>is considered to have different</w:t>
      </w:r>
      <w:r w:rsidRPr="00D20E88">
        <w:t xml:space="preserve"> Q</w:t>
      </w:r>
      <w:bookmarkStart w:id="3" w:name="_GoBack"/>
      <w:bookmarkEnd w:id="3"/>
      <w:r w:rsidRPr="00D20E88">
        <w:t xml:space="preserve">CL-TypeD </w:t>
      </w:r>
      <w:r w:rsidRPr="00D20E88">
        <w:rPr>
          <w:lang w:val="en-US"/>
        </w:rPr>
        <w:t xml:space="preserve">properties than </w:t>
      </w:r>
      <w:r w:rsidRPr="00D20E88">
        <w:t>a CSI-RS</w:t>
      </w:r>
      <w:r w:rsidRPr="00D20E88">
        <w:rPr>
          <w:lang w:val="en-US"/>
        </w:rPr>
        <w:t xml:space="preserve"> </w:t>
      </w:r>
    </w:p>
    <w:p w14:paraId="2EF40B2D" w14:textId="77777777" w:rsidR="001C650C" w:rsidRPr="00D20E88" w:rsidRDefault="001C650C" w:rsidP="001C650C">
      <w:pPr>
        <w:pStyle w:val="B1"/>
        <w:spacing w:after="0"/>
        <w:ind w:leftChars="42" w:left="368"/>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on the active DL BWP(s) of the one or more cells </w:t>
      </w:r>
    </w:p>
    <w:p w14:paraId="635D8ABF" w14:textId="77777777" w:rsidR="001C650C" w:rsidRPr="009C5F4C" w:rsidRDefault="001C650C" w:rsidP="001C650C">
      <w:pPr>
        <w:spacing w:after="0"/>
        <w:ind w:left="0" w:firstLine="0"/>
        <w:rPr>
          <w:rFonts w:eastAsiaTheme="minorEastAsia"/>
          <w:b/>
          <w:i/>
          <w:lang w:eastAsia="ko-KR"/>
        </w:rPr>
      </w:pPr>
      <w:r w:rsidRPr="00D20E88">
        <w:rPr>
          <w:lang w:val="en-US" w:eastAsia="ja-JP"/>
        </w:rPr>
        <w:t xml:space="preserve"> </w:t>
      </w:r>
      <w:r>
        <w:t xml:space="preserve">-  </w:t>
      </w:r>
      <w:r w:rsidRPr="00D20E88">
        <w:rPr>
          <w:lang w:val="en-US"/>
        </w:rPr>
        <w:t>the number of active TCI states is determined from the multiple CORESETs</w:t>
      </w:r>
    </w:p>
    <w:p w14:paraId="16A0B395" w14:textId="77777777" w:rsidR="001C650C" w:rsidRDefault="001C650C" w:rsidP="001C650C">
      <w:pPr>
        <w:ind w:left="0" w:firstLine="0"/>
        <w:rPr>
          <w:rFonts w:eastAsiaTheme="minorEastAsia"/>
          <w:b/>
          <w:i/>
          <w:lang w:eastAsia="ko-KR"/>
        </w:rPr>
      </w:pPr>
      <w:r>
        <w:t xml:space="preserve">------------------------------------------- </w:t>
      </w:r>
      <w:r w:rsidRPr="00FE3A65">
        <w:rPr>
          <w:b/>
        </w:rPr>
        <w:t>Text proposal ends for TS 38.213</w:t>
      </w:r>
      <w:r>
        <w:rPr>
          <w:b/>
        </w:rPr>
        <w:t>, Section 10.1</w:t>
      </w:r>
      <w:r>
        <w:t xml:space="preserve"> -----------------------------------------</w:t>
      </w:r>
    </w:p>
    <w:p w14:paraId="5A32B5C0" w14:textId="27F4FF59" w:rsidR="0034065A" w:rsidRPr="001C650C" w:rsidRDefault="00B5730D" w:rsidP="007E390E">
      <w:pPr>
        <w:ind w:left="0" w:firstLine="0"/>
        <w:rPr>
          <w:rFonts w:eastAsiaTheme="minorEastAsia"/>
          <w:lang w:eastAsia="ko-KR"/>
        </w:rPr>
      </w:pPr>
      <w:r w:rsidRPr="00E4614B">
        <w:rPr>
          <w:rFonts w:eastAsiaTheme="minorEastAsia"/>
          <w:b/>
          <w:lang w:eastAsia="ko-KR"/>
        </w:rPr>
        <w:t>Proposal</w:t>
      </w:r>
      <w:r>
        <w:rPr>
          <w:rFonts w:eastAsiaTheme="minorEastAsia"/>
          <w:b/>
          <w:lang w:eastAsia="ko-KR"/>
        </w:rPr>
        <w:t xml:space="preserve"> 2</w:t>
      </w:r>
      <w:r w:rsidRPr="00E4614B">
        <w:rPr>
          <w:rFonts w:eastAsiaTheme="minorEastAsia"/>
          <w:b/>
          <w:lang w:eastAsia="ko-KR"/>
        </w:rPr>
        <w:t xml:space="preserve">: For a Type0 CSS, </w:t>
      </w:r>
      <w:r>
        <w:rPr>
          <w:rFonts w:eastAsiaTheme="minorEastAsia" w:hint="eastAsia"/>
          <w:b/>
          <w:lang w:eastAsia="ko-KR"/>
        </w:rPr>
        <w:t xml:space="preserve">both K0 and Threshold-Sched-Offset </w:t>
      </w:r>
      <w:r>
        <w:rPr>
          <w:rFonts w:eastAsiaTheme="minorEastAsia"/>
          <w:b/>
          <w:lang w:eastAsia="ko-KR"/>
        </w:rPr>
        <w:t>are considered for determining duration of default PDSCH beam.</w:t>
      </w:r>
    </w:p>
    <w:sectPr w:rsidR="0034065A" w:rsidRPr="001C650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7B64D" w14:textId="77777777" w:rsidR="009644E5" w:rsidRDefault="009644E5" w:rsidP="00CB15B0">
      <w:pPr>
        <w:spacing w:before="0" w:after="0" w:line="240" w:lineRule="auto"/>
      </w:pPr>
      <w:r>
        <w:separator/>
      </w:r>
    </w:p>
  </w:endnote>
  <w:endnote w:type="continuationSeparator" w:id="0">
    <w:p w14:paraId="2E1A1845" w14:textId="77777777" w:rsidR="009644E5" w:rsidRDefault="009644E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CF8A0" w14:textId="77777777" w:rsidR="009644E5" w:rsidRDefault="009644E5" w:rsidP="00CB15B0">
      <w:pPr>
        <w:spacing w:before="0" w:after="0" w:line="240" w:lineRule="auto"/>
      </w:pPr>
      <w:r>
        <w:separator/>
      </w:r>
    </w:p>
  </w:footnote>
  <w:footnote w:type="continuationSeparator" w:id="0">
    <w:p w14:paraId="04F9DA3A" w14:textId="77777777" w:rsidR="009644E5" w:rsidRDefault="009644E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C92B8A"/>
    <w:multiLevelType w:val="hybridMultilevel"/>
    <w:tmpl w:val="A9EC5876"/>
    <w:lvl w:ilvl="0" w:tplc="0409000F">
      <w:start w:val="1"/>
      <w:numFmt w:val="decimal"/>
      <w:lvlText w:val="%1."/>
      <w:lvlJc w:val="left"/>
      <w:pPr>
        <w:ind w:left="927" w:hanging="360"/>
      </w:pPr>
      <w:rPr>
        <w:rFonts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8CA0C57"/>
    <w:multiLevelType w:val="hybridMultilevel"/>
    <w:tmpl w:val="EC24A8E2"/>
    <w:lvl w:ilvl="0" w:tplc="B8D2BE9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468221E8"/>
    <w:multiLevelType w:val="hybridMultilevel"/>
    <w:tmpl w:val="041868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1">
    <w:nsid w:val="676C66B7"/>
    <w:multiLevelType w:val="hybridMultilevel"/>
    <w:tmpl w:val="AEEAFB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3">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4">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5">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16"/>
  </w:num>
  <w:num w:numId="2">
    <w:abstractNumId w:val="16"/>
  </w:num>
  <w:num w:numId="3">
    <w:abstractNumId w:val="0"/>
  </w:num>
  <w:num w:numId="4">
    <w:abstractNumId w:val="7"/>
  </w:num>
  <w:num w:numId="5">
    <w:abstractNumId w:val="4"/>
  </w:num>
  <w:num w:numId="6">
    <w:abstractNumId w:val="10"/>
  </w:num>
  <w:num w:numId="7">
    <w:abstractNumId w:val="14"/>
  </w:num>
  <w:num w:numId="8">
    <w:abstractNumId w:val="2"/>
  </w:num>
  <w:num w:numId="9">
    <w:abstractNumId w:val="6"/>
  </w:num>
  <w:num w:numId="10">
    <w:abstractNumId w:val="3"/>
  </w:num>
  <w:num w:numId="11">
    <w:abstractNumId w:val="13"/>
  </w:num>
  <w:num w:numId="12">
    <w:abstractNumId w:val="17"/>
  </w:num>
  <w:num w:numId="13">
    <w:abstractNumId w:val="12"/>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8"/>
  </w:num>
  <w:num w:numId="22">
    <w:abstractNumId w:val="11"/>
  </w:num>
  <w:num w:numId="23">
    <w:abstractNumId w:val="1"/>
  </w:num>
  <w:num w:numId="2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45E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A7"/>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21A"/>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1875"/>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3E4F"/>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1A6C"/>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D8A"/>
    <w:rsid w:val="000A6022"/>
    <w:rsid w:val="000A664A"/>
    <w:rsid w:val="000A682E"/>
    <w:rsid w:val="000A6D33"/>
    <w:rsid w:val="000A761B"/>
    <w:rsid w:val="000B0022"/>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A13"/>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2BA1"/>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0FC"/>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485"/>
    <w:rsid w:val="00110D35"/>
    <w:rsid w:val="00110ECB"/>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A98"/>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26D"/>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175"/>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650C"/>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17F93"/>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5C13"/>
    <w:rsid w:val="00246B0A"/>
    <w:rsid w:val="00246C79"/>
    <w:rsid w:val="00247738"/>
    <w:rsid w:val="0024794E"/>
    <w:rsid w:val="00247AC1"/>
    <w:rsid w:val="00247DBC"/>
    <w:rsid w:val="00247FD4"/>
    <w:rsid w:val="0025070A"/>
    <w:rsid w:val="00250A09"/>
    <w:rsid w:val="00250A5F"/>
    <w:rsid w:val="00250B74"/>
    <w:rsid w:val="00250B97"/>
    <w:rsid w:val="00250E9D"/>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B2E"/>
    <w:rsid w:val="00257EDB"/>
    <w:rsid w:val="00257FF1"/>
    <w:rsid w:val="00260561"/>
    <w:rsid w:val="00260599"/>
    <w:rsid w:val="00260DDE"/>
    <w:rsid w:val="0026111D"/>
    <w:rsid w:val="00262070"/>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3A6"/>
    <w:rsid w:val="002C584D"/>
    <w:rsid w:val="002C5935"/>
    <w:rsid w:val="002C5FD1"/>
    <w:rsid w:val="002C6431"/>
    <w:rsid w:val="002C67F8"/>
    <w:rsid w:val="002C6C22"/>
    <w:rsid w:val="002C738B"/>
    <w:rsid w:val="002C7905"/>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760"/>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208"/>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5C"/>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2962"/>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13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0F7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071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3C34"/>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82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732"/>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44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82F"/>
    <w:rsid w:val="00453CB1"/>
    <w:rsid w:val="00454360"/>
    <w:rsid w:val="004545C8"/>
    <w:rsid w:val="00454D04"/>
    <w:rsid w:val="00454E2A"/>
    <w:rsid w:val="004554A1"/>
    <w:rsid w:val="00455DC9"/>
    <w:rsid w:val="0045649B"/>
    <w:rsid w:val="00456F3D"/>
    <w:rsid w:val="00460680"/>
    <w:rsid w:val="00460B9A"/>
    <w:rsid w:val="00460F6A"/>
    <w:rsid w:val="0046112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DD1"/>
    <w:rsid w:val="004A7E5B"/>
    <w:rsid w:val="004B0121"/>
    <w:rsid w:val="004B03E9"/>
    <w:rsid w:val="004B05B4"/>
    <w:rsid w:val="004B09CA"/>
    <w:rsid w:val="004B0C82"/>
    <w:rsid w:val="004B17F2"/>
    <w:rsid w:val="004B28F4"/>
    <w:rsid w:val="004B2B4C"/>
    <w:rsid w:val="004B37A1"/>
    <w:rsid w:val="004B464E"/>
    <w:rsid w:val="004B47E3"/>
    <w:rsid w:val="004B4930"/>
    <w:rsid w:val="004B4D62"/>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245"/>
    <w:rsid w:val="004C7D53"/>
    <w:rsid w:val="004C7E14"/>
    <w:rsid w:val="004D0BC5"/>
    <w:rsid w:val="004D12E1"/>
    <w:rsid w:val="004D1459"/>
    <w:rsid w:val="004D176C"/>
    <w:rsid w:val="004D1FA6"/>
    <w:rsid w:val="004D21D9"/>
    <w:rsid w:val="004D2454"/>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4EBF"/>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2B31"/>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7D6"/>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6B3A"/>
    <w:rsid w:val="00587B29"/>
    <w:rsid w:val="00587B92"/>
    <w:rsid w:val="00587E83"/>
    <w:rsid w:val="00590102"/>
    <w:rsid w:val="005901D4"/>
    <w:rsid w:val="00590874"/>
    <w:rsid w:val="00590F4E"/>
    <w:rsid w:val="00590FF2"/>
    <w:rsid w:val="0059119F"/>
    <w:rsid w:val="00591750"/>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06D"/>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A28"/>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1EFB"/>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436"/>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6F70"/>
    <w:rsid w:val="005F701A"/>
    <w:rsid w:val="005F70FC"/>
    <w:rsid w:val="005F74F2"/>
    <w:rsid w:val="005F7754"/>
    <w:rsid w:val="005F7EBB"/>
    <w:rsid w:val="006001A9"/>
    <w:rsid w:val="006006D3"/>
    <w:rsid w:val="006006EB"/>
    <w:rsid w:val="00600716"/>
    <w:rsid w:val="00600D44"/>
    <w:rsid w:val="00600E98"/>
    <w:rsid w:val="006014CD"/>
    <w:rsid w:val="0060172C"/>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6DFB"/>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1B"/>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24B"/>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68B1"/>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5BA0"/>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3262"/>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1A"/>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13"/>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2E8D"/>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4F7"/>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24A"/>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B99"/>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57B"/>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3CF"/>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57B"/>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681"/>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278"/>
    <w:rsid w:val="0083774B"/>
    <w:rsid w:val="00837D0D"/>
    <w:rsid w:val="00840B73"/>
    <w:rsid w:val="00840D1C"/>
    <w:rsid w:val="00840D85"/>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2D6D"/>
    <w:rsid w:val="008634BD"/>
    <w:rsid w:val="008639D0"/>
    <w:rsid w:val="00864434"/>
    <w:rsid w:val="008658EB"/>
    <w:rsid w:val="00865998"/>
    <w:rsid w:val="00865DB1"/>
    <w:rsid w:val="0086708F"/>
    <w:rsid w:val="0086779C"/>
    <w:rsid w:val="00867A18"/>
    <w:rsid w:val="00867A51"/>
    <w:rsid w:val="0087045D"/>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395"/>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34E"/>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25B"/>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263"/>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605"/>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92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4E5"/>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C9A"/>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1670"/>
    <w:rsid w:val="009B1851"/>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F4C"/>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6EB"/>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5C3"/>
    <w:rsid w:val="009F7833"/>
    <w:rsid w:val="009F7C42"/>
    <w:rsid w:val="00A00064"/>
    <w:rsid w:val="00A00335"/>
    <w:rsid w:val="00A004CC"/>
    <w:rsid w:val="00A00A2C"/>
    <w:rsid w:val="00A0150F"/>
    <w:rsid w:val="00A018A4"/>
    <w:rsid w:val="00A01B1E"/>
    <w:rsid w:val="00A01CE5"/>
    <w:rsid w:val="00A0202E"/>
    <w:rsid w:val="00A02556"/>
    <w:rsid w:val="00A0297D"/>
    <w:rsid w:val="00A02DEE"/>
    <w:rsid w:val="00A031AD"/>
    <w:rsid w:val="00A03820"/>
    <w:rsid w:val="00A03930"/>
    <w:rsid w:val="00A03991"/>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112"/>
    <w:rsid w:val="00A14649"/>
    <w:rsid w:val="00A146AD"/>
    <w:rsid w:val="00A14AB1"/>
    <w:rsid w:val="00A14DD9"/>
    <w:rsid w:val="00A15063"/>
    <w:rsid w:val="00A15158"/>
    <w:rsid w:val="00A15349"/>
    <w:rsid w:val="00A154D3"/>
    <w:rsid w:val="00A1588F"/>
    <w:rsid w:val="00A158AA"/>
    <w:rsid w:val="00A15BFC"/>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339F"/>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8A3"/>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4EA"/>
    <w:rsid w:val="00AB7A13"/>
    <w:rsid w:val="00AB7F78"/>
    <w:rsid w:val="00AC0172"/>
    <w:rsid w:val="00AC1932"/>
    <w:rsid w:val="00AC1974"/>
    <w:rsid w:val="00AC1A55"/>
    <w:rsid w:val="00AC1D24"/>
    <w:rsid w:val="00AC22EF"/>
    <w:rsid w:val="00AC2359"/>
    <w:rsid w:val="00AC243C"/>
    <w:rsid w:val="00AC49B0"/>
    <w:rsid w:val="00AC4B47"/>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67F"/>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0C70"/>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610"/>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30D"/>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395"/>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3EF6"/>
    <w:rsid w:val="00BA405D"/>
    <w:rsid w:val="00BA41F4"/>
    <w:rsid w:val="00BA4311"/>
    <w:rsid w:val="00BA4FEE"/>
    <w:rsid w:val="00BA578A"/>
    <w:rsid w:val="00BA5B97"/>
    <w:rsid w:val="00BA5C06"/>
    <w:rsid w:val="00BA5EF2"/>
    <w:rsid w:val="00BA6515"/>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65C1"/>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3C2"/>
    <w:rsid w:val="00BC477A"/>
    <w:rsid w:val="00BC4B59"/>
    <w:rsid w:val="00BC4B65"/>
    <w:rsid w:val="00BC4F1F"/>
    <w:rsid w:val="00BC5098"/>
    <w:rsid w:val="00BC5720"/>
    <w:rsid w:val="00BC58C9"/>
    <w:rsid w:val="00BC615F"/>
    <w:rsid w:val="00BC6B4C"/>
    <w:rsid w:val="00BC7AD6"/>
    <w:rsid w:val="00BC7AF6"/>
    <w:rsid w:val="00BD02D2"/>
    <w:rsid w:val="00BD11ED"/>
    <w:rsid w:val="00BD2954"/>
    <w:rsid w:val="00BD2BEC"/>
    <w:rsid w:val="00BD2C19"/>
    <w:rsid w:val="00BD2CBA"/>
    <w:rsid w:val="00BD35B1"/>
    <w:rsid w:val="00BD35E0"/>
    <w:rsid w:val="00BD366F"/>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1F90"/>
    <w:rsid w:val="00BE21DA"/>
    <w:rsid w:val="00BE2AA9"/>
    <w:rsid w:val="00BE2D4B"/>
    <w:rsid w:val="00BE2ECA"/>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07B3"/>
    <w:rsid w:val="00C31FA9"/>
    <w:rsid w:val="00C3206B"/>
    <w:rsid w:val="00C32086"/>
    <w:rsid w:val="00C321D1"/>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C33"/>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70E"/>
    <w:rsid w:val="00C87ED6"/>
    <w:rsid w:val="00C87F28"/>
    <w:rsid w:val="00C909F2"/>
    <w:rsid w:val="00C90C8D"/>
    <w:rsid w:val="00C91674"/>
    <w:rsid w:val="00C91DCC"/>
    <w:rsid w:val="00C924BE"/>
    <w:rsid w:val="00C92650"/>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622"/>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2"/>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46F0"/>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0AD"/>
    <w:rsid w:val="00D7361F"/>
    <w:rsid w:val="00D73A74"/>
    <w:rsid w:val="00D75210"/>
    <w:rsid w:val="00D7569D"/>
    <w:rsid w:val="00D75EA8"/>
    <w:rsid w:val="00D7662E"/>
    <w:rsid w:val="00D767FF"/>
    <w:rsid w:val="00D76BC3"/>
    <w:rsid w:val="00D76D7B"/>
    <w:rsid w:val="00D776F8"/>
    <w:rsid w:val="00D77CFA"/>
    <w:rsid w:val="00D80B36"/>
    <w:rsid w:val="00D8112E"/>
    <w:rsid w:val="00D813AD"/>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5DE8"/>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649"/>
    <w:rsid w:val="00DF5792"/>
    <w:rsid w:val="00DF582D"/>
    <w:rsid w:val="00DF6A68"/>
    <w:rsid w:val="00DF72C2"/>
    <w:rsid w:val="00DF7B9D"/>
    <w:rsid w:val="00DF7C41"/>
    <w:rsid w:val="00E00366"/>
    <w:rsid w:val="00E00518"/>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433"/>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4B"/>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066C"/>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2FC3"/>
    <w:rsid w:val="00ED30AC"/>
    <w:rsid w:val="00ED38A3"/>
    <w:rsid w:val="00ED3979"/>
    <w:rsid w:val="00ED39B2"/>
    <w:rsid w:val="00ED39D7"/>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DBE"/>
    <w:rsid w:val="00EF1F06"/>
    <w:rsid w:val="00EF1FA8"/>
    <w:rsid w:val="00EF2079"/>
    <w:rsid w:val="00EF2526"/>
    <w:rsid w:val="00EF25C2"/>
    <w:rsid w:val="00EF2CA6"/>
    <w:rsid w:val="00EF487E"/>
    <w:rsid w:val="00EF59A0"/>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47665"/>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629"/>
    <w:rsid w:val="00F83757"/>
    <w:rsid w:val="00F83DD8"/>
    <w:rsid w:val="00F84454"/>
    <w:rsid w:val="00F84D15"/>
    <w:rsid w:val="00F8513D"/>
    <w:rsid w:val="00F855A8"/>
    <w:rsid w:val="00F85E19"/>
    <w:rsid w:val="00F86130"/>
    <w:rsid w:val="00F86184"/>
    <w:rsid w:val="00F861A0"/>
    <w:rsid w:val="00F8716F"/>
    <w:rsid w:val="00F87A25"/>
    <w:rsid w:val="00F87E2A"/>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3EB2"/>
    <w:rsid w:val="00FB5287"/>
    <w:rsid w:val="00FB5D8A"/>
    <w:rsid w:val="00FB6770"/>
    <w:rsid w:val="00FB75D9"/>
    <w:rsid w:val="00FC0199"/>
    <w:rsid w:val="00FC04A8"/>
    <w:rsid w:val="00FC0542"/>
    <w:rsid w:val="00FC091D"/>
    <w:rsid w:val="00FC0AD7"/>
    <w:rsid w:val="00FC0F3F"/>
    <w:rsid w:val="00FC18BA"/>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1C06"/>
    <w:rsid w:val="00FD26C3"/>
    <w:rsid w:val="00FD28C1"/>
    <w:rsid w:val="00FD2A62"/>
    <w:rsid w:val="00FD2BF2"/>
    <w:rsid w:val="00FD3225"/>
    <w:rsid w:val="00FD327F"/>
    <w:rsid w:val="00FD378C"/>
    <w:rsid w:val="00FD3AD6"/>
    <w:rsid w:val="00FD3E0B"/>
    <w:rsid w:val="00FD4C1E"/>
    <w:rsid w:val="00FD5A70"/>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BF1"/>
    <w:rsid w:val="00FE3D7C"/>
    <w:rsid w:val="00FE407E"/>
    <w:rsid w:val="00FE4CE4"/>
    <w:rsid w:val="00FE5447"/>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paragraph" w:customStyle="1" w:styleId="TAL">
    <w:name w:val="TAL"/>
    <w:basedOn w:val="a1"/>
    <w:link w:val="TALChar"/>
    <w:rsid w:val="006A3262"/>
    <w:pPr>
      <w:keepNext/>
      <w:keepLines/>
      <w:spacing w:before="0" w:after="0" w:line="240" w:lineRule="auto"/>
      <w:ind w:left="0" w:firstLine="0"/>
      <w:jc w:val="left"/>
    </w:pPr>
    <w:rPr>
      <w:rFonts w:ascii="Arial" w:eastAsiaTheme="minorEastAsia" w:hAnsi="Arial"/>
      <w:sz w:val="18"/>
    </w:rPr>
  </w:style>
  <w:style w:type="paragraph" w:customStyle="1" w:styleId="TAN">
    <w:name w:val="TAN"/>
    <w:basedOn w:val="TAL"/>
    <w:rsid w:val="006A3262"/>
    <w:pPr>
      <w:ind w:left="851" w:hanging="851"/>
    </w:pPr>
  </w:style>
  <w:style w:type="character" w:customStyle="1" w:styleId="TALChar">
    <w:name w:val="TAL Char"/>
    <w:link w:val="TAL"/>
    <w:rsid w:val="006A3262"/>
    <w:rPr>
      <w:rFonts w:ascii="Arial" w:eastAsiaTheme="minorEastAsia" w:hAnsi="Arial"/>
      <w:sz w:val="18"/>
      <w:lang w:val="en-GB" w:eastAsia="en-US"/>
    </w:rPr>
  </w:style>
  <w:style w:type="character" w:styleId="af8">
    <w:name w:val="footnote reference"/>
    <w:semiHidden/>
    <w:rsid w:val="0004121A"/>
    <w:rPr>
      <w:b/>
      <w:position w:val="6"/>
      <w:sz w:val="16"/>
    </w:rPr>
  </w:style>
  <w:style w:type="paragraph" w:styleId="af9">
    <w:name w:val="footnote text"/>
    <w:basedOn w:val="a1"/>
    <w:link w:val="Char5"/>
    <w:semiHidden/>
    <w:rsid w:val="0004121A"/>
    <w:pPr>
      <w:keepLines/>
      <w:spacing w:before="0" w:after="0" w:line="240" w:lineRule="auto"/>
      <w:ind w:left="454" w:hanging="454"/>
      <w:jc w:val="left"/>
    </w:pPr>
    <w:rPr>
      <w:rFonts w:eastAsia="SimSun"/>
      <w:sz w:val="16"/>
    </w:rPr>
  </w:style>
  <w:style w:type="character" w:customStyle="1" w:styleId="Char5">
    <w:name w:val="각주 텍스트 Char"/>
    <w:basedOn w:val="a2"/>
    <w:link w:val="af9"/>
    <w:semiHidden/>
    <w:rsid w:val="0004121A"/>
    <w:rPr>
      <w:rFonts w:eastAsia="SimSun"/>
      <w:sz w:val="16"/>
      <w:lang w:val="en-GB" w:eastAsia="en-US"/>
    </w:rPr>
  </w:style>
  <w:style w:type="character" w:customStyle="1" w:styleId="TFChar">
    <w:name w:val="TF Char"/>
    <w:link w:val="TF"/>
    <w:rsid w:val="0004121A"/>
    <w:rPr>
      <w:rFonts w:ascii="Arial" w:hAnsi="Arial"/>
      <w:b/>
      <w:lang w:val="en-GB" w:eastAsia="en-US"/>
    </w:rPr>
  </w:style>
  <w:style w:type="character" w:customStyle="1" w:styleId="TALCar">
    <w:name w:val="TAL Car"/>
    <w:rsid w:val="000412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277D4D-D4C0-4D72-8C9E-74AFB6145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2643</TotalTime>
  <Pages>3</Pages>
  <Words>1170</Words>
  <Characters>6669</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32</cp:revision>
  <cp:lastPrinted>2016-05-13T07:55:00Z</cp:lastPrinted>
  <dcterms:created xsi:type="dcterms:W3CDTF">2018-09-28T11:04:00Z</dcterms:created>
  <dcterms:modified xsi:type="dcterms:W3CDTF">2018-11-03T08:16:00Z</dcterms:modified>
</cp:coreProperties>
</file>