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EDC57E" w14:textId="6A1A3EE3" w:rsidR="00E03487" w:rsidRPr="003F3B54" w:rsidRDefault="00E03487" w:rsidP="00E03487">
      <w:pPr>
        <w:pStyle w:val="Header"/>
        <w:tabs>
          <w:tab w:val="right" w:pos="9639"/>
        </w:tabs>
        <w:rPr>
          <w:bCs/>
          <w:i/>
          <w:noProof w:val="0"/>
          <w:sz w:val="32"/>
          <w:lang w:val="en-GB" w:eastAsia="zh-CN"/>
        </w:rPr>
      </w:pPr>
      <w:r w:rsidRPr="003F3B54">
        <w:rPr>
          <w:bCs/>
          <w:noProof w:val="0"/>
          <w:sz w:val="24"/>
          <w:lang w:val="en-GB"/>
        </w:rPr>
        <w:t>3GPP T</w:t>
      </w:r>
      <w:bookmarkStart w:id="0" w:name="_Ref452454252"/>
      <w:bookmarkEnd w:id="0"/>
      <w:r w:rsidRPr="003F3B54">
        <w:rPr>
          <w:bCs/>
          <w:noProof w:val="0"/>
          <w:sz w:val="24"/>
          <w:lang w:val="en-GB"/>
        </w:rPr>
        <w:t xml:space="preserve">SG-RAN </w:t>
      </w:r>
      <w:r w:rsidR="00B00E77">
        <w:rPr>
          <w:noProof w:val="0"/>
          <w:sz w:val="24"/>
          <w:lang w:val="en-GB"/>
        </w:rPr>
        <w:t>WG1</w:t>
      </w:r>
      <w:r w:rsidR="00F8048A">
        <w:rPr>
          <w:rFonts w:hint="eastAsia"/>
          <w:noProof w:val="0"/>
          <w:sz w:val="24"/>
          <w:lang w:val="en-GB" w:eastAsia="zh-CN"/>
        </w:rPr>
        <w:t xml:space="preserve"> Meeting</w:t>
      </w:r>
      <w:r w:rsidR="008640CB">
        <w:rPr>
          <w:noProof w:val="0"/>
          <w:sz w:val="24"/>
          <w:lang w:val="en-GB"/>
        </w:rPr>
        <w:t xml:space="preserve"> #87</w:t>
      </w:r>
      <w:r w:rsidRPr="003F3B54">
        <w:rPr>
          <w:bCs/>
          <w:noProof w:val="0"/>
          <w:sz w:val="24"/>
          <w:lang w:val="en-GB"/>
        </w:rPr>
        <w:tab/>
      </w:r>
      <w:r w:rsidR="00E4361E" w:rsidRPr="00E4361E">
        <w:rPr>
          <w:bCs/>
          <w:noProof w:val="0"/>
          <w:sz w:val="24"/>
          <w:lang w:val="en-GB" w:eastAsia="ja-JP"/>
        </w:rPr>
        <w:t>R1-1612876</w:t>
      </w:r>
    </w:p>
    <w:p w14:paraId="6309C756" w14:textId="3100985D" w:rsidR="00F8048A" w:rsidRPr="008640CB" w:rsidRDefault="008640CB" w:rsidP="00F8048A">
      <w:pPr>
        <w:tabs>
          <w:tab w:val="center" w:pos="4536"/>
          <w:tab w:val="right" w:pos="9072"/>
        </w:tabs>
        <w:rPr>
          <w:rFonts w:ascii="Arial" w:eastAsia="SimSun" w:hAnsi="Arial" w:cs="Times New Roman"/>
          <w:b/>
          <w:sz w:val="24"/>
          <w:szCs w:val="20"/>
        </w:rPr>
      </w:pPr>
      <w:r w:rsidRPr="008640CB">
        <w:rPr>
          <w:rFonts w:ascii="Arial" w:eastAsia="SimSun" w:hAnsi="Arial" w:cs="Times New Roman" w:hint="eastAsia"/>
          <w:b/>
          <w:sz w:val="24"/>
          <w:szCs w:val="20"/>
        </w:rPr>
        <w:t>Reno</w:t>
      </w:r>
      <w:r w:rsidRPr="008640CB">
        <w:rPr>
          <w:rFonts w:ascii="Arial" w:eastAsia="SimSun" w:hAnsi="Arial" w:cs="Times New Roman"/>
          <w:b/>
          <w:sz w:val="24"/>
          <w:szCs w:val="20"/>
        </w:rPr>
        <w:t xml:space="preserve">, </w:t>
      </w:r>
      <w:r w:rsidRPr="008640CB">
        <w:rPr>
          <w:rFonts w:ascii="Arial" w:eastAsia="SimSun" w:hAnsi="Arial" w:cs="Times New Roman" w:hint="eastAsia"/>
          <w:b/>
          <w:sz w:val="24"/>
          <w:szCs w:val="20"/>
        </w:rPr>
        <w:t>USA</w:t>
      </w:r>
      <w:r w:rsidRPr="008640CB">
        <w:rPr>
          <w:rFonts w:ascii="Arial" w:eastAsia="SimSun" w:hAnsi="Arial" w:cs="Times New Roman"/>
          <w:b/>
          <w:sz w:val="24"/>
          <w:szCs w:val="20"/>
        </w:rPr>
        <w:t xml:space="preserve"> </w:t>
      </w:r>
      <w:r w:rsidRPr="008640CB">
        <w:rPr>
          <w:rFonts w:ascii="Arial" w:eastAsia="SimSun" w:hAnsi="Arial" w:cs="Times New Roman" w:hint="eastAsia"/>
          <w:b/>
          <w:sz w:val="24"/>
          <w:szCs w:val="20"/>
        </w:rPr>
        <w:t xml:space="preserve">14th </w:t>
      </w:r>
      <w:r w:rsidRPr="008640CB">
        <w:rPr>
          <w:rFonts w:ascii="Arial" w:eastAsia="SimSun" w:hAnsi="Arial" w:cs="Times New Roman"/>
          <w:b/>
          <w:sz w:val="24"/>
          <w:szCs w:val="20"/>
        </w:rPr>
        <w:t xml:space="preserve">- </w:t>
      </w:r>
      <w:r w:rsidRPr="008640CB">
        <w:rPr>
          <w:rFonts w:ascii="Arial" w:eastAsia="SimSun" w:hAnsi="Arial" w:cs="Times New Roman" w:hint="eastAsia"/>
          <w:b/>
          <w:sz w:val="24"/>
          <w:szCs w:val="20"/>
        </w:rPr>
        <w:t>18</w:t>
      </w:r>
      <w:r w:rsidRPr="008640CB">
        <w:rPr>
          <w:rFonts w:ascii="Arial" w:eastAsia="SimSun" w:hAnsi="Arial" w:cs="Times New Roman"/>
          <w:b/>
          <w:sz w:val="24"/>
          <w:szCs w:val="20"/>
        </w:rPr>
        <w:t xml:space="preserve">th </w:t>
      </w:r>
      <w:r w:rsidRPr="008640CB">
        <w:rPr>
          <w:rFonts w:ascii="Arial" w:eastAsia="SimSun" w:hAnsi="Arial" w:cs="Times New Roman" w:hint="eastAsia"/>
          <w:b/>
          <w:sz w:val="24"/>
          <w:szCs w:val="20"/>
        </w:rPr>
        <w:t>November</w:t>
      </w:r>
      <w:r w:rsidRPr="008640CB">
        <w:rPr>
          <w:rFonts w:ascii="Arial" w:eastAsia="SimSun" w:hAnsi="Arial" w:cs="Times New Roman"/>
          <w:b/>
          <w:sz w:val="24"/>
          <w:szCs w:val="20"/>
        </w:rPr>
        <w:t xml:space="preserve"> 2016</w:t>
      </w:r>
    </w:p>
    <w:p w14:paraId="38C4BD8A" w14:textId="7130D82C" w:rsidR="006364D7" w:rsidRPr="003F3B54" w:rsidRDefault="006364D7" w:rsidP="006364D7">
      <w:pPr>
        <w:pStyle w:val="Header"/>
        <w:tabs>
          <w:tab w:val="right" w:pos="9639"/>
        </w:tabs>
        <w:rPr>
          <w:bCs/>
          <w:noProof w:val="0"/>
          <w:sz w:val="24"/>
          <w:lang w:val="en-GB"/>
        </w:rPr>
      </w:pPr>
    </w:p>
    <w:p w14:paraId="62CB828F" w14:textId="77777777" w:rsidR="00E03487" w:rsidRPr="003F3B54" w:rsidRDefault="00E03487" w:rsidP="00E03487">
      <w:pPr>
        <w:pStyle w:val="Header"/>
        <w:rPr>
          <w:bCs/>
          <w:noProof w:val="0"/>
          <w:sz w:val="24"/>
          <w:lang w:val="en-GB" w:eastAsia="ja-JP"/>
        </w:rPr>
      </w:pPr>
    </w:p>
    <w:p w14:paraId="345C9AF7" w14:textId="610C2F27" w:rsidR="00E03487" w:rsidRPr="003F3B54" w:rsidRDefault="00E03487" w:rsidP="00E03487">
      <w:pPr>
        <w:pStyle w:val="CRCoverPage"/>
        <w:rPr>
          <w:rFonts w:cs="Arial"/>
          <w:b/>
          <w:bCs/>
          <w:sz w:val="24"/>
          <w:lang w:eastAsia="ja-JP"/>
        </w:rPr>
      </w:pPr>
      <w:r w:rsidRPr="003F3B54">
        <w:rPr>
          <w:rFonts w:cs="Arial"/>
          <w:b/>
          <w:bCs/>
          <w:sz w:val="24"/>
        </w:rPr>
        <w:t>Agenda item:</w:t>
      </w:r>
      <w:r w:rsidRPr="003F3B54">
        <w:rPr>
          <w:rFonts w:cs="Arial"/>
          <w:b/>
          <w:bCs/>
          <w:sz w:val="24"/>
        </w:rPr>
        <w:tab/>
      </w:r>
      <w:r w:rsidRPr="003F3B54">
        <w:rPr>
          <w:rFonts w:cs="Arial"/>
          <w:b/>
          <w:bCs/>
          <w:sz w:val="24"/>
        </w:rPr>
        <w:tab/>
      </w:r>
      <w:r w:rsidR="008640CB">
        <w:rPr>
          <w:rFonts w:cs="Arial"/>
          <w:b/>
          <w:bCs/>
          <w:sz w:val="24"/>
        </w:rPr>
        <w:t>7</w:t>
      </w:r>
      <w:r w:rsidRPr="003F3B54">
        <w:rPr>
          <w:rFonts w:cs="Arial"/>
          <w:b/>
          <w:bCs/>
          <w:sz w:val="24"/>
        </w:rPr>
        <w:t>.1.</w:t>
      </w:r>
      <w:r w:rsidR="008640CB">
        <w:rPr>
          <w:rFonts w:cs="Arial"/>
          <w:b/>
          <w:bCs/>
          <w:sz w:val="24"/>
        </w:rPr>
        <w:t>3.</w:t>
      </w:r>
      <w:r w:rsidR="00E4361E">
        <w:rPr>
          <w:rFonts w:cs="Arial"/>
          <w:b/>
          <w:bCs/>
          <w:sz w:val="24"/>
        </w:rPr>
        <w:t>4</w:t>
      </w:r>
      <w:bookmarkStart w:id="1" w:name="_GoBack"/>
      <w:bookmarkEnd w:id="1"/>
    </w:p>
    <w:p w14:paraId="5FB1C899" w14:textId="77777777" w:rsidR="00E03487" w:rsidRPr="003F3B54" w:rsidRDefault="00E03487" w:rsidP="00E03487">
      <w:pPr>
        <w:tabs>
          <w:tab w:val="left" w:pos="1985"/>
        </w:tabs>
        <w:ind w:left="1985" w:hanging="1985"/>
        <w:rPr>
          <w:rFonts w:ascii="Arial" w:hAnsi="Arial" w:cs="Arial"/>
          <w:b/>
          <w:bCs/>
          <w:sz w:val="24"/>
        </w:rPr>
      </w:pPr>
      <w:r w:rsidRPr="003F3B54">
        <w:rPr>
          <w:rFonts w:ascii="Arial" w:hAnsi="Arial" w:cs="Arial"/>
          <w:b/>
          <w:bCs/>
          <w:sz w:val="24"/>
        </w:rPr>
        <w:t>Source:</w:t>
      </w:r>
      <w:r w:rsidRPr="003F3B54">
        <w:rPr>
          <w:rFonts w:ascii="Arial" w:hAnsi="Arial" w:cs="Arial"/>
          <w:b/>
          <w:bCs/>
          <w:sz w:val="24"/>
        </w:rPr>
        <w:tab/>
      </w:r>
      <w:bookmarkStart w:id="2" w:name="OLE_LINK1"/>
      <w:bookmarkStart w:id="3" w:name="OLE_LINK2"/>
      <w:r w:rsidRPr="003F3B54">
        <w:rPr>
          <w:rFonts w:ascii="Arial" w:hAnsi="Arial" w:cs="Arial"/>
          <w:b/>
          <w:bCs/>
          <w:sz w:val="24"/>
        </w:rPr>
        <w:t>Nokia</w:t>
      </w:r>
      <w:bookmarkEnd w:id="2"/>
      <w:bookmarkEnd w:id="3"/>
      <w:r w:rsidRPr="003F3B54">
        <w:rPr>
          <w:rFonts w:ascii="Arial" w:hAnsi="Arial" w:cs="Arial"/>
          <w:b/>
          <w:bCs/>
          <w:sz w:val="24"/>
        </w:rPr>
        <w:t xml:space="preserve">, Alcatel-Lucent Shanghai Bell </w:t>
      </w:r>
    </w:p>
    <w:p w14:paraId="426991BD" w14:textId="289DF702" w:rsidR="00E03487" w:rsidRPr="003F3B54" w:rsidRDefault="00E03487" w:rsidP="00E03487">
      <w:pPr>
        <w:ind w:left="1985" w:hanging="1985"/>
        <w:rPr>
          <w:rFonts w:ascii="Arial" w:hAnsi="Arial" w:cs="Arial"/>
          <w:b/>
          <w:bCs/>
          <w:sz w:val="24"/>
        </w:rPr>
      </w:pPr>
      <w:r w:rsidRPr="003F3B54">
        <w:rPr>
          <w:rFonts w:ascii="Arial" w:hAnsi="Arial" w:cs="Arial"/>
          <w:b/>
          <w:bCs/>
          <w:sz w:val="24"/>
        </w:rPr>
        <w:t>Title:</w:t>
      </w:r>
      <w:r w:rsidRPr="003F3B54">
        <w:rPr>
          <w:rFonts w:ascii="Arial" w:hAnsi="Arial" w:cs="Arial"/>
          <w:b/>
          <w:bCs/>
          <w:sz w:val="24"/>
        </w:rPr>
        <w:tab/>
      </w:r>
      <w:r w:rsidR="00943C5F">
        <w:rPr>
          <w:rFonts w:ascii="Arial" w:hAnsi="Arial" w:cs="Arial"/>
          <w:b/>
          <w:bCs/>
          <w:sz w:val="24"/>
        </w:rPr>
        <w:t>Power Control for</w:t>
      </w:r>
      <w:r w:rsidR="00E75289">
        <w:rPr>
          <w:rFonts w:ascii="Arial" w:hAnsi="Arial" w:cs="Arial"/>
          <w:b/>
          <w:bCs/>
          <w:sz w:val="24"/>
        </w:rPr>
        <w:t xml:space="preserve"> MIMO</w:t>
      </w:r>
    </w:p>
    <w:p w14:paraId="6708D8AC" w14:textId="77777777" w:rsidR="00E03487" w:rsidRPr="003F3B54" w:rsidRDefault="00E03487" w:rsidP="00E03487">
      <w:pPr>
        <w:rPr>
          <w:rFonts w:ascii="Arial" w:hAnsi="Arial" w:cs="Arial"/>
          <w:b/>
          <w:bCs/>
          <w:sz w:val="24"/>
        </w:rPr>
      </w:pPr>
      <w:r w:rsidRPr="003F3B54">
        <w:rPr>
          <w:rFonts w:ascii="Arial" w:hAnsi="Arial" w:cs="Arial"/>
          <w:b/>
          <w:bCs/>
          <w:sz w:val="24"/>
        </w:rPr>
        <w:t>Document for:</w:t>
      </w:r>
      <w:r w:rsidRPr="003F3B54">
        <w:rPr>
          <w:rFonts w:ascii="Arial" w:hAnsi="Arial" w:cs="Arial"/>
          <w:b/>
          <w:bCs/>
          <w:sz w:val="24"/>
        </w:rPr>
        <w:tab/>
      </w:r>
      <w:r w:rsidRPr="003F3B54">
        <w:rPr>
          <w:rFonts w:ascii="Arial" w:hAnsi="Arial" w:cs="Arial"/>
          <w:b/>
          <w:bCs/>
          <w:sz w:val="24"/>
        </w:rPr>
        <w:tab/>
        <w:t>Discussion and Decision</w:t>
      </w:r>
    </w:p>
    <w:p w14:paraId="596D3698" w14:textId="18EB8AEE" w:rsidR="0034111C" w:rsidRPr="003F3B54" w:rsidRDefault="00451D37">
      <w:pPr>
        <w:pStyle w:val="Heading1"/>
      </w:pPr>
      <w:r>
        <w:t xml:space="preserve">1 </w:t>
      </w:r>
      <w:r w:rsidR="00EE7FA7" w:rsidRPr="003F3B54">
        <w:t>Introduction</w:t>
      </w:r>
    </w:p>
    <w:p w14:paraId="4DD44593" w14:textId="60C80893" w:rsidR="00E03487" w:rsidRPr="001B5697" w:rsidRDefault="00E03487" w:rsidP="00F81EEE">
      <w:pPr>
        <w:spacing w:afterLines="50" w:after="120"/>
        <w:rPr>
          <w:rFonts w:ascii="Times New Roman" w:hAnsi="Times New Roman" w:cs="Times New Roman"/>
          <w:sz w:val="20"/>
          <w:szCs w:val="20"/>
        </w:rPr>
      </w:pPr>
      <w:r w:rsidRPr="001B5697">
        <w:rPr>
          <w:rFonts w:ascii="Times New Roman" w:hAnsi="Times New Roman" w:cs="Times New Roman"/>
          <w:sz w:val="20"/>
          <w:szCs w:val="20"/>
        </w:rPr>
        <w:t>During R</w:t>
      </w:r>
      <w:r w:rsidR="003F3B54" w:rsidRPr="001B5697">
        <w:rPr>
          <w:rFonts w:ascii="Times New Roman" w:hAnsi="Times New Roman" w:cs="Times New Roman"/>
          <w:sz w:val="20"/>
          <w:szCs w:val="20"/>
        </w:rPr>
        <w:t>AN</w:t>
      </w:r>
      <w:r w:rsidRPr="001B5697">
        <w:rPr>
          <w:rFonts w:ascii="Times New Roman" w:hAnsi="Times New Roman" w:cs="Times New Roman"/>
          <w:sz w:val="20"/>
          <w:szCs w:val="20"/>
        </w:rPr>
        <w:t xml:space="preserve">1 </w:t>
      </w:r>
      <w:r w:rsidR="002866E9">
        <w:rPr>
          <w:rFonts w:ascii="Times New Roman" w:hAnsi="Times New Roman" w:cs="Times New Roman"/>
          <w:sz w:val="20"/>
          <w:szCs w:val="20"/>
        </w:rPr>
        <w:t>#</w:t>
      </w:r>
      <w:r w:rsidR="00F43B66">
        <w:rPr>
          <w:rFonts w:ascii="Times New Roman" w:hAnsi="Times New Roman" w:cs="Times New Roman"/>
          <w:sz w:val="20"/>
          <w:szCs w:val="20"/>
        </w:rPr>
        <w:t>86b</w:t>
      </w:r>
      <w:r w:rsidR="00C00B51">
        <w:rPr>
          <w:rFonts w:ascii="Times New Roman" w:hAnsi="Times New Roman" w:cs="Times New Roman"/>
          <w:sz w:val="20"/>
          <w:szCs w:val="20"/>
        </w:rPr>
        <w:t xml:space="preserve"> meeting, following</w:t>
      </w:r>
      <w:r w:rsidR="003F3B54" w:rsidRPr="001B5697">
        <w:rPr>
          <w:rFonts w:ascii="Times New Roman" w:hAnsi="Times New Roman" w:cs="Times New Roman"/>
          <w:sz w:val="20"/>
          <w:szCs w:val="20"/>
        </w:rPr>
        <w:t xml:space="preserve"> agreements were</w:t>
      </w:r>
      <w:r w:rsidRPr="001B5697">
        <w:rPr>
          <w:rFonts w:ascii="Times New Roman" w:hAnsi="Times New Roman" w:cs="Times New Roman"/>
          <w:sz w:val="20"/>
          <w:szCs w:val="20"/>
        </w:rPr>
        <w:t xml:space="preserve"> made</w:t>
      </w:r>
      <w:r w:rsidR="00790F4F" w:rsidRPr="001B5697">
        <w:rPr>
          <w:rFonts w:ascii="Times New Roman" w:hAnsi="Times New Roman" w:cs="Times New Roman"/>
          <w:sz w:val="20"/>
          <w:szCs w:val="20"/>
        </w:rPr>
        <w:t xml:space="preserve"> </w:t>
      </w:r>
      <w:r w:rsidR="002866E9">
        <w:rPr>
          <w:rFonts w:ascii="Times New Roman" w:hAnsi="Times New Roman" w:cs="Times New Roman"/>
          <w:sz w:val="20"/>
          <w:szCs w:val="20"/>
        </w:rPr>
        <w:t>on</w:t>
      </w:r>
      <w:r w:rsidR="006A14F4">
        <w:rPr>
          <w:rFonts w:ascii="Times New Roman" w:hAnsi="Times New Roman" w:cs="Times New Roman"/>
          <w:sz w:val="20"/>
          <w:szCs w:val="20"/>
        </w:rPr>
        <w:t xml:space="preserve"> NR</w:t>
      </w:r>
      <w:r w:rsidRPr="001B5697">
        <w:rPr>
          <w:rFonts w:ascii="Times New Roman" w:hAnsi="Times New Roman" w:cs="Times New Roman"/>
          <w:sz w:val="20"/>
          <w:szCs w:val="20"/>
        </w:rPr>
        <w:t xml:space="preserve"> </w:t>
      </w:r>
      <w:r w:rsidR="00C00B51">
        <w:rPr>
          <w:rFonts w:ascii="Times New Roman" w:hAnsi="Times New Roman" w:cs="Times New Roman"/>
          <w:sz w:val="20"/>
          <w:szCs w:val="20"/>
        </w:rPr>
        <w:t xml:space="preserve">UL </w:t>
      </w:r>
      <w:r w:rsidR="00F43B66">
        <w:rPr>
          <w:rFonts w:ascii="Times New Roman" w:hAnsi="Times New Roman" w:cs="Times New Roman"/>
          <w:sz w:val="20"/>
          <w:szCs w:val="20"/>
        </w:rPr>
        <w:t>power control</w:t>
      </w:r>
      <w:r w:rsidR="0011028E">
        <w:rPr>
          <w:rFonts w:ascii="Times New Roman" w:hAnsi="Times New Roman" w:cs="Times New Roman"/>
          <w:sz w:val="20"/>
          <w:szCs w:val="20"/>
        </w:rPr>
        <w:t xml:space="preserve"> [1</w:t>
      </w:r>
      <w:r w:rsidR="008738B6">
        <w:rPr>
          <w:rFonts w:ascii="Times New Roman" w:hAnsi="Times New Roman" w:cs="Times New Roman"/>
          <w:sz w:val="20"/>
          <w:szCs w:val="20"/>
        </w:rPr>
        <w:t>-2</w:t>
      </w:r>
      <w:r w:rsidR="0011028E">
        <w:rPr>
          <w:rFonts w:ascii="Times New Roman" w:hAnsi="Times New Roman" w:cs="Times New Roman"/>
          <w:sz w:val="20"/>
          <w:szCs w:val="20"/>
        </w:rPr>
        <w:t>]</w:t>
      </w:r>
      <w:r w:rsidR="003F3B54" w:rsidRPr="001B5697">
        <w:rPr>
          <w:rFonts w:ascii="Times New Roman" w:hAnsi="Times New Roman" w:cs="Times New Roman"/>
          <w:sz w:val="20"/>
          <w:szCs w:val="20"/>
        </w:rPr>
        <w:t>.</w:t>
      </w:r>
    </w:p>
    <w:p w14:paraId="45A36A22" w14:textId="77777777" w:rsidR="00F43B66" w:rsidRPr="005437F9" w:rsidRDefault="00F43B66" w:rsidP="00F43B66">
      <w:pPr>
        <w:rPr>
          <w:rFonts w:eastAsia="MS Mincho"/>
          <w:b/>
          <w:u w:val="single"/>
          <w:lang w:eastAsia="ja-JP"/>
        </w:rPr>
      </w:pPr>
      <w:r w:rsidRPr="0069171B">
        <w:rPr>
          <w:rFonts w:eastAsia="MS Mincho" w:hint="eastAsia"/>
          <w:b/>
          <w:highlight w:val="green"/>
          <w:u w:val="single"/>
          <w:lang w:eastAsia="ja-JP"/>
        </w:rPr>
        <w:t>Agreements:</w:t>
      </w:r>
    </w:p>
    <w:p w14:paraId="292B7757" w14:textId="77777777" w:rsidR="00F43B66" w:rsidRPr="00F43B66" w:rsidRDefault="00F43B66" w:rsidP="00F43B66">
      <w:pPr>
        <w:numPr>
          <w:ilvl w:val="0"/>
          <w:numId w:val="37"/>
        </w:numPr>
        <w:rPr>
          <w:rFonts w:ascii="Times New Roman" w:hAnsi="Times New Roman" w:cs="Times New Roman"/>
          <w:sz w:val="20"/>
          <w:szCs w:val="20"/>
        </w:rPr>
      </w:pPr>
      <w:r w:rsidRPr="00F43B66">
        <w:rPr>
          <w:rFonts w:ascii="Times New Roman" w:hAnsi="Times New Roman" w:cs="Times New Roman"/>
          <w:sz w:val="20"/>
          <w:szCs w:val="20"/>
        </w:rPr>
        <w:t>The following aspects should be considered for UL PC design:</w:t>
      </w:r>
    </w:p>
    <w:p w14:paraId="038E080C" w14:textId="77777777" w:rsidR="00F43B66" w:rsidRPr="00F43B66" w:rsidRDefault="00F43B66" w:rsidP="00F43B66">
      <w:pPr>
        <w:numPr>
          <w:ilvl w:val="1"/>
          <w:numId w:val="37"/>
        </w:numPr>
        <w:rPr>
          <w:rFonts w:ascii="Times New Roman" w:hAnsi="Times New Roman" w:cs="Times New Roman"/>
          <w:sz w:val="20"/>
          <w:szCs w:val="20"/>
        </w:rPr>
      </w:pPr>
      <w:r w:rsidRPr="00F43B66">
        <w:rPr>
          <w:rFonts w:ascii="Times New Roman" w:hAnsi="Times New Roman" w:cs="Times New Roman"/>
          <w:sz w:val="20"/>
          <w:szCs w:val="20"/>
        </w:rPr>
        <w:t xml:space="preserve">No </w:t>
      </w:r>
      <w:r w:rsidRPr="00F43B66">
        <w:rPr>
          <w:rFonts w:ascii="Times New Roman" w:hAnsi="Times New Roman" w:cs="Times New Roman" w:hint="eastAsia"/>
          <w:sz w:val="20"/>
          <w:szCs w:val="20"/>
        </w:rPr>
        <w:t>LTE-like cell-specific reference signal</w:t>
      </w:r>
      <w:r w:rsidRPr="00F43B66">
        <w:rPr>
          <w:rFonts w:ascii="Times New Roman" w:hAnsi="Times New Roman" w:cs="Times New Roman"/>
          <w:sz w:val="20"/>
          <w:szCs w:val="20"/>
        </w:rPr>
        <w:t xml:space="preserve"> for path loss estimate</w:t>
      </w:r>
    </w:p>
    <w:p w14:paraId="7AD753C0" w14:textId="77777777" w:rsidR="00F43B66" w:rsidRPr="00F43B66" w:rsidRDefault="00F43B66" w:rsidP="00F43B66">
      <w:pPr>
        <w:numPr>
          <w:ilvl w:val="1"/>
          <w:numId w:val="37"/>
        </w:numPr>
        <w:rPr>
          <w:rFonts w:ascii="Times New Roman" w:hAnsi="Times New Roman" w:cs="Times New Roman"/>
          <w:sz w:val="20"/>
          <w:szCs w:val="20"/>
        </w:rPr>
      </w:pPr>
      <w:r w:rsidRPr="00F43B66">
        <w:rPr>
          <w:rFonts w:ascii="Times New Roman" w:hAnsi="Times New Roman" w:cs="Times New Roman"/>
          <w:sz w:val="20"/>
          <w:szCs w:val="20"/>
        </w:rPr>
        <w:t>Beam-based transmissions/receptions</w:t>
      </w:r>
    </w:p>
    <w:p w14:paraId="31B4F113" w14:textId="77777777" w:rsidR="00F43B66" w:rsidRPr="00F43B66" w:rsidRDefault="00F43B66" w:rsidP="00F43B66">
      <w:pPr>
        <w:numPr>
          <w:ilvl w:val="1"/>
          <w:numId w:val="37"/>
        </w:numPr>
        <w:rPr>
          <w:rFonts w:ascii="Times New Roman" w:hAnsi="Times New Roman" w:cs="Times New Roman"/>
          <w:sz w:val="20"/>
          <w:szCs w:val="20"/>
        </w:rPr>
      </w:pPr>
      <w:r w:rsidRPr="00F43B66">
        <w:rPr>
          <w:rFonts w:ascii="Times New Roman" w:hAnsi="Times New Roman" w:cs="Times New Roman"/>
          <w:sz w:val="20"/>
          <w:szCs w:val="20"/>
        </w:rPr>
        <w:t>Analog beamforming at eNB/UE</w:t>
      </w:r>
    </w:p>
    <w:p w14:paraId="0591375A" w14:textId="77777777" w:rsidR="00F43B66" w:rsidRPr="00F43B66" w:rsidRDefault="00F43B66" w:rsidP="00F43B66">
      <w:pPr>
        <w:numPr>
          <w:ilvl w:val="1"/>
          <w:numId w:val="37"/>
        </w:numPr>
        <w:rPr>
          <w:rFonts w:ascii="Times New Roman" w:hAnsi="Times New Roman" w:cs="Times New Roman"/>
          <w:sz w:val="20"/>
          <w:szCs w:val="20"/>
        </w:rPr>
      </w:pPr>
      <w:r w:rsidRPr="00F43B66">
        <w:rPr>
          <w:rFonts w:ascii="Times New Roman" w:hAnsi="Times New Roman" w:cs="Times New Roman"/>
          <w:sz w:val="20"/>
          <w:szCs w:val="20"/>
        </w:rPr>
        <w:t xml:space="preserve">Multi-beam / multi-stream transmissions </w:t>
      </w:r>
    </w:p>
    <w:p w14:paraId="2F053C2E" w14:textId="77777777" w:rsidR="00F43B66" w:rsidRPr="00F43B66" w:rsidRDefault="00F43B66" w:rsidP="00F43B66">
      <w:pPr>
        <w:numPr>
          <w:ilvl w:val="1"/>
          <w:numId w:val="37"/>
        </w:numPr>
        <w:rPr>
          <w:rFonts w:ascii="Times New Roman" w:hAnsi="Times New Roman" w:cs="Times New Roman"/>
          <w:sz w:val="20"/>
          <w:szCs w:val="20"/>
        </w:rPr>
      </w:pPr>
      <w:r w:rsidRPr="00F43B66">
        <w:rPr>
          <w:rFonts w:ascii="Times New Roman" w:hAnsi="Times New Roman" w:cs="Times New Roman"/>
          <w:sz w:val="20"/>
          <w:szCs w:val="20"/>
        </w:rPr>
        <w:t xml:space="preserve">Multiple numerologies </w:t>
      </w:r>
    </w:p>
    <w:p w14:paraId="76E28B4C" w14:textId="77777777" w:rsidR="00F43B66" w:rsidRPr="00F43B66" w:rsidRDefault="00F43B66" w:rsidP="00F43B66">
      <w:pPr>
        <w:numPr>
          <w:ilvl w:val="1"/>
          <w:numId w:val="37"/>
        </w:numPr>
        <w:rPr>
          <w:rFonts w:ascii="Times New Roman" w:hAnsi="Times New Roman" w:cs="Times New Roman"/>
          <w:sz w:val="20"/>
          <w:szCs w:val="20"/>
        </w:rPr>
      </w:pPr>
      <w:r w:rsidRPr="00F43B66">
        <w:rPr>
          <w:rFonts w:ascii="Times New Roman" w:hAnsi="Times New Roman" w:cs="Times New Roman" w:hint="eastAsia"/>
          <w:sz w:val="20"/>
          <w:szCs w:val="20"/>
        </w:rPr>
        <w:t>Inter-TRP information exchange</w:t>
      </w:r>
    </w:p>
    <w:p w14:paraId="6C06D399" w14:textId="77777777" w:rsidR="00F43B66" w:rsidRPr="00F43B66" w:rsidRDefault="00F43B66" w:rsidP="00F43B66">
      <w:pPr>
        <w:numPr>
          <w:ilvl w:val="1"/>
          <w:numId w:val="37"/>
        </w:numPr>
        <w:rPr>
          <w:rFonts w:ascii="Times New Roman" w:hAnsi="Times New Roman" w:cs="Times New Roman"/>
          <w:sz w:val="20"/>
          <w:szCs w:val="20"/>
        </w:rPr>
      </w:pPr>
      <w:r w:rsidRPr="00F43B66">
        <w:rPr>
          <w:rFonts w:ascii="Times New Roman" w:hAnsi="Times New Roman" w:cs="Times New Roman" w:hint="eastAsia"/>
          <w:sz w:val="20"/>
          <w:szCs w:val="20"/>
        </w:rPr>
        <w:t xml:space="preserve">FFS: </w:t>
      </w:r>
      <w:r w:rsidRPr="00F43B66">
        <w:rPr>
          <w:rFonts w:ascii="Times New Roman" w:hAnsi="Times New Roman" w:cs="Times New Roman"/>
          <w:sz w:val="20"/>
          <w:szCs w:val="20"/>
        </w:rPr>
        <w:t>Dynamic TDD</w:t>
      </w:r>
    </w:p>
    <w:p w14:paraId="5CF0917C" w14:textId="77777777" w:rsidR="00F43B66" w:rsidRPr="00F43B66" w:rsidRDefault="00F43B66" w:rsidP="00F43B66">
      <w:pPr>
        <w:numPr>
          <w:ilvl w:val="1"/>
          <w:numId w:val="37"/>
        </w:numPr>
        <w:rPr>
          <w:rFonts w:ascii="Times New Roman" w:hAnsi="Times New Roman" w:cs="Times New Roman"/>
          <w:sz w:val="20"/>
          <w:szCs w:val="20"/>
        </w:rPr>
      </w:pPr>
      <w:r w:rsidRPr="00F43B66">
        <w:rPr>
          <w:rFonts w:ascii="Times New Roman" w:hAnsi="Times New Roman" w:cs="Times New Roman" w:hint="eastAsia"/>
          <w:sz w:val="20"/>
          <w:szCs w:val="20"/>
        </w:rPr>
        <w:t>Other aspects are not precluded</w:t>
      </w:r>
    </w:p>
    <w:p w14:paraId="140A3A76" w14:textId="77777777" w:rsidR="00F43B66" w:rsidRPr="00F43B66" w:rsidRDefault="00F43B66" w:rsidP="00F43B66">
      <w:pPr>
        <w:numPr>
          <w:ilvl w:val="0"/>
          <w:numId w:val="37"/>
        </w:numPr>
        <w:rPr>
          <w:rFonts w:ascii="Times New Roman" w:hAnsi="Times New Roman" w:cs="Times New Roman"/>
          <w:sz w:val="20"/>
          <w:szCs w:val="20"/>
        </w:rPr>
      </w:pPr>
      <w:r w:rsidRPr="00F43B66">
        <w:rPr>
          <w:rFonts w:ascii="Times New Roman" w:hAnsi="Times New Roman" w:cs="Times New Roman"/>
          <w:sz w:val="20"/>
          <w:szCs w:val="20"/>
        </w:rPr>
        <w:t>The following design of UL PC as starting point</w:t>
      </w:r>
      <w:r w:rsidRPr="00F43B66">
        <w:rPr>
          <w:rFonts w:ascii="Times New Roman" w:hAnsi="Times New Roman" w:cs="Times New Roman" w:hint="eastAsia"/>
          <w:sz w:val="20"/>
          <w:szCs w:val="20"/>
        </w:rPr>
        <w:t xml:space="preserve"> for study</w:t>
      </w:r>
      <w:r w:rsidRPr="00F43B66">
        <w:rPr>
          <w:rFonts w:ascii="Times New Roman" w:hAnsi="Times New Roman" w:cs="Times New Roman"/>
          <w:sz w:val="20"/>
          <w:szCs w:val="20"/>
        </w:rPr>
        <w:t>:</w:t>
      </w:r>
    </w:p>
    <w:p w14:paraId="6771705F" w14:textId="77777777" w:rsidR="00F43B66" w:rsidRPr="00F43B66" w:rsidRDefault="00F43B66" w:rsidP="00F43B66">
      <w:pPr>
        <w:numPr>
          <w:ilvl w:val="1"/>
          <w:numId w:val="37"/>
        </w:numPr>
        <w:rPr>
          <w:rFonts w:ascii="Times New Roman" w:hAnsi="Times New Roman" w:cs="Times New Roman"/>
          <w:sz w:val="20"/>
          <w:szCs w:val="20"/>
        </w:rPr>
      </w:pPr>
      <w:r w:rsidRPr="00F43B66">
        <w:rPr>
          <w:rFonts w:ascii="Times New Roman" w:hAnsi="Times New Roman" w:cs="Times New Roman"/>
          <w:sz w:val="20"/>
          <w:szCs w:val="20"/>
        </w:rPr>
        <w:t>Fractional power control in LTE as framework</w:t>
      </w:r>
    </w:p>
    <w:p w14:paraId="05F0CC80" w14:textId="77777777" w:rsidR="00F43B66" w:rsidRPr="00F43B66" w:rsidRDefault="00F43B66" w:rsidP="00F43B66">
      <w:pPr>
        <w:numPr>
          <w:ilvl w:val="1"/>
          <w:numId w:val="37"/>
        </w:numPr>
        <w:rPr>
          <w:rFonts w:ascii="Times New Roman" w:hAnsi="Times New Roman" w:cs="Times New Roman"/>
          <w:sz w:val="20"/>
          <w:szCs w:val="20"/>
        </w:rPr>
      </w:pPr>
      <w:r w:rsidRPr="00F43B66">
        <w:rPr>
          <w:rFonts w:ascii="Times New Roman" w:hAnsi="Times New Roman" w:cs="Times New Roman" w:hint="eastAsia"/>
          <w:sz w:val="20"/>
          <w:szCs w:val="20"/>
        </w:rPr>
        <w:t>DL RS for path</w:t>
      </w:r>
      <w:r w:rsidRPr="00F43B66">
        <w:rPr>
          <w:rFonts w:ascii="Times New Roman" w:hAnsi="Times New Roman" w:cs="Times New Roman"/>
          <w:sz w:val="20"/>
          <w:szCs w:val="20"/>
        </w:rPr>
        <w:t xml:space="preserve"> loss measurement </w:t>
      </w:r>
    </w:p>
    <w:p w14:paraId="01E1F1C4" w14:textId="77777777" w:rsidR="00F43B66" w:rsidRPr="00F43B66" w:rsidRDefault="00F43B66" w:rsidP="00F43B66">
      <w:pPr>
        <w:numPr>
          <w:ilvl w:val="2"/>
          <w:numId w:val="37"/>
        </w:numPr>
        <w:rPr>
          <w:rFonts w:ascii="Times New Roman" w:hAnsi="Times New Roman" w:cs="Times New Roman"/>
          <w:sz w:val="20"/>
          <w:szCs w:val="20"/>
        </w:rPr>
      </w:pPr>
      <w:r w:rsidRPr="00F43B66">
        <w:rPr>
          <w:rFonts w:ascii="Times New Roman" w:hAnsi="Times New Roman" w:cs="Times New Roman"/>
          <w:sz w:val="20"/>
          <w:szCs w:val="20"/>
        </w:rPr>
        <w:t>e.g. RS in DL beam management P-1, P-2 and P-3</w:t>
      </w:r>
      <w:r w:rsidRPr="00F43B66">
        <w:rPr>
          <w:rFonts w:ascii="Times New Roman" w:hAnsi="Times New Roman" w:cs="Times New Roman" w:hint="eastAsia"/>
          <w:sz w:val="20"/>
          <w:szCs w:val="20"/>
        </w:rPr>
        <w:t xml:space="preserve"> for multi-beam scenario or single-beam scenario</w:t>
      </w:r>
    </w:p>
    <w:p w14:paraId="5404A692" w14:textId="77777777" w:rsidR="00F43B66" w:rsidRPr="00F43B66" w:rsidRDefault="00F43B66" w:rsidP="00F43B66">
      <w:pPr>
        <w:numPr>
          <w:ilvl w:val="1"/>
          <w:numId w:val="37"/>
        </w:numPr>
        <w:rPr>
          <w:rFonts w:ascii="Times New Roman" w:hAnsi="Times New Roman" w:cs="Times New Roman"/>
          <w:sz w:val="20"/>
          <w:szCs w:val="20"/>
        </w:rPr>
      </w:pPr>
      <w:r w:rsidRPr="00F43B66">
        <w:rPr>
          <w:rFonts w:ascii="Times New Roman" w:hAnsi="Times New Roman" w:cs="Times New Roman"/>
          <w:sz w:val="20"/>
          <w:szCs w:val="20"/>
        </w:rPr>
        <w:t>Separate PC settings for UL control and data channel</w:t>
      </w:r>
    </w:p>
    <w:p w14:paraId="51771BFD" w14:textId="77777777" w:rsidR="00F43B66" w:rsidRPr="00F43B66" w:rsidRDefault="00F43B66" w:rsidP="00F43B66">
      <w:pPr>
        <w:numPr>
          <w:ilvl w:val="0"/>
          <w:numId w:val="37"/>
        </w:numPr>
        <w:rPr>
          <w:rFonts w:ascii="Times New Roman" w:hAnsi="Times New Roman" w:cs="Times New Roman"/>
          <w:sz w:val="20"/>
          <w:szCs w:val="20"/>
        </w:rPr>
      </w:pPr>
      <w:r w:rsidRPr="00F43B66">
        <w:rPr>
          <w:rFonts w:ascii="Times New Roman" w:hAnsi="Times New Roman" w:cs="Times New Roman"/>
          <w:sz w:val="20"/>
          <w:szCs w:val="20"/>
        </w:rPr>
        <w:t>FFS: the following design of UL PC</w:t>
      </w:r>
    </w:p>
    <w:p w14:paraId="07241308" w14:textId="77777777" w:rsidR="00F43B66" w:rsidRDefault="00F43B66" w:rsidP="00F43B66">
      <w:pPr>
        <w:numPr>
          <w:ilvl w:val="1"/>
          <w:numId w:val="37"/>
        </w:numPr>
        <w:rPr>
          <w:rFonts w:ascii="Times New Roman" w:hAnsi="Times New Roman" w:cs="Times New Roman"/>
          <w:sz w:val="20"/>
          <w:szCs w:val="20"/>
        </w:rPr>
      </w:pPr>
      <w:r w:rsidRPr="00F43B66">
        <w:rPr>
          <w:rFonts w:ascii="Times New Roman" w:hAnsi="Times New Roman" w:cs="Times New Roman"/>
          <w:sz w:val="20"/>
          <w:szCs w:val="20"/>
        </w:rPr>
        <w:t>Numerology-specific parameter setting</w:t>
      </w:r>
    </w:p>
    <w:p w14:paraId="6AD0ECD2" w14:textId="77777777" w:rsidR="00F43B66" w:rsidRPr="00F43B66" w:rsidRDefault="00F43B66" w:rsidP="00F43B66">
      <w:pPr>
        <w:numPr>
          <w:ilvl w:val="1"/>
          <w:numId w:val="37"/>
        </w:numPr>
        <w:spacing w:afterLines="50" w:after="120"/>
        <w:ind w:left="1434" w:hanging="357"/>
        <w:rPr>
          <w:rFonts w:ascii="Times New Roman" w:hAnsi="Times New Roman" w:cs="Times New Roman"/>
          <w:sz w:val="20"/>
          <w:szCs w:val="20"/>
        </w:rPr>
      </w:pPr>
      <w:r w:rsidRPr="00F43B66">
        <w:rPr>
          <w:rFonts w:ascii="Times New Roman" w:hAnsi="Times New Roman" w:cs="Times New Roman"/>
          <w:sz w:val="20"/>
          <w:szCs w:val="20"/>
        </w:rPr>
        <w:t>Separate PC settings for multi-beam / multi-stream UL</w:t>
      </w:r>
    </w:p>
    <w:p w14:paraId="3B8EB670" w14:textId="14F82BEA" w:rsidR="00E03487" w:rsidRPr="00F43B66" w:rsidRDefault="00CA4C7F" w:rsidP="00F43B66">
      <w:pPr>
        <w:rPr>
          <w:rFonts w:ascii="Times New Roman" w:hAnsi="Times New Roman" w:cs="Times New Roman"/>
          <w:sz w:val="20"/>
          <w:szCs w:val="20"/>
        </w:rPr>
      </w:pPr>
      <w:r w:rsidRPr="00F43B66">
        <w:rPr>
          <w:rFonts w:ascii="Times New Roman" w:hAnsi="Times New Roman"/>
          <w:sz w:val="20"/>
          <w:szCs w:val="20"/>
        </w:rPr>
        <w:t>In t</w:t>
      </w:r>
      <w:r w:rsidR="007A7E14" w:rsidRPr="00F43B66">
        <w:rPr>
          <w:rFonts w:ascii="Times New Roman" w:hAnsi="Times New Roman"/>
          <w:sz w:val="20"/>
          <w:szCs w:val="20"/>
        </w:rPr>
        <w:t>his contribution, we discuss UL power control</w:t>
      </w:r>
      <w:r w:rsidR="00F81EEE">
        <w:rPr>
          <w:rFonts w:ascii="Times New Roman" w:hAnsi="Times New Roman"/>
          <w:sz w:val="20"/>
          <w:szCs w:val="20"/>
        </w:rPr>
        <w:t xml:space="preserve"> schemes</w:t>
      </w:r>
      <w:r w:rsidR="007A7E14" w:rsidRPr="00F43B66">
        <w:rPr>
          <w:rFonts w:ascii="Times New Roman" w:hAnsi="Times New Roman"/>
          <w:sz w:val="20"/>
          <w:szCs w:val="20"/>
        </w:rPr>
        <w:t xml:space="preserve"> in UL MIMO,</w:t>
      </w:r>
      <w:r w:rsidR="00867B17" w:rsidRPr="00F43B66">
        <w:rPr>
          <w:rFonts w:ascii="Times New Roman" w:hAnsi="Times New Roman"/>
          <w:sz w:val="20"/>
          <w:szCs w:val="20"/>
        </w:rPr>
        <w:t xml:space="preserve"> w</w:t>
      </w:r>
      <w:r w:rsidR="00704014" w:rsidRPr="00F43B66">
        <w:rPr>
          <w:rFonts w:ascii="Times New Roman" w:hAnsi="Times New Roman"/>
          <w:sz w:val="20"/>
          <w:szCs w:val="20"/>
        </w:rPr>
        <w:t>here</w:t>
      </w:r>
      <w:r w:rsidR="007A7E14" w:rsidRPr="00F43B66">
        <w:rPr>
          <w:rFonts w:ascii="Times New Roman" w:hAnsi="Times New Roman"/>
          <w:sz w:val="20"/>
          <w:szCs w:val="20"/>
        </w:rPr>
        <w:t xml:space="preserve"> large beamforming gain fluctuation</w:t>
      </w:r>
      <w:r w:rsidR="00704014" w:rsidRPr="00F43B66">
        <w:rPr>
          <w:rFonts w:ascii="Times New Roman" w:hAnsi="Times New Roman"/>
          <w:sz w:val="20"/>
          <w:szCs w:val="20"/>
        </w:rPr>
        <w:t xml:space="preserve"> may exist</w:t>
      </w:r>
      <w:r w:rsidR="00113F82" w:rsidRPr="00F43B66">
        <w:rPr>
          <w:rFonts w:ascii="Times New Roman" w:hAnsi="Times New Roman"/>
          <w:sz w:val="20"/>
          <w:szCs w:val="20"/>
        </w:rPr>
        <w:t xml:space="preserve"> </w:t>
      </w:r>
      <w:r w:rsidR="00FF18C6" w:rsidRPr="00F43B66">
        <w:rPr>
          <w:rFonts w:ascii="Times New Roman" w:hAnsi="Times New Roman"/>
          <w:sz w:val="20"/>
          <w:szCs w:val="20"/>
        </w:rPr>
        <w:t xml:space="preserve">and </w:t>
      </w:r>
      <w:r w:rsidR="00113F82" w:rsidRPr="00F43B66">
        <w:rPr>
          <w:rFonts w:ascii="Times New Roman" w:hAnsi="Times New Roman"/>
          <w:sz w:val="20"/>
          <w:szCs w:val="20"/>
        </w:rPr>
        <w:t xml:space="preserve">the </w:t>
      </w:r>
      <w:r w:rsidR="00FF18C6" w:rsidRPr="00F43B66">
        <w:rPr>
          <w:rFonts w:ascii="Times New Roman" w:hAnsi="Times New Roman"/>
          <w:sz w:val="20"/>
          <w:szCs w:val="20"/>
        </w:rPr>
        <w:t>interference situation may</w:t>
      </w:r>
      <w:r w:rsidR="00113F82" w:rsidRPr="00F43B66">
        <w:rPr>
          <w:rFonts w:ascii="Times New Roman" w:hAnsi="Times New Roman"/>
          <w:sz w:val="20"/>
          <w:szCs w:val="20"/>
        </w:rPr>
        <w:t xml:space="preserve"> be changed by directional beamforming.</w:t>
      </w:r>
      <w:r w:rsidR="007A7E14" w:rsidRPr="00F43B66">
        <w:rPr>
          <w:rFonts w:ascii="Times New Roman" w:hAnsi="Times New Roman"/>
          <w:sz w:val="20"/>
          <w:szCs w:val="20"/>
        </w:rPr>
        <w:t xml:space="preserve"> </w:t>
      </w:r>
    </w:p>
    <w:p w14:paraId="3A4E0256" w14:textId="1F3D972B" w:rsidR="006F4C78" w:rsidRPr="003F3B54" w:rsidRDefault="006F4C78" w:rsidP="007B0B73">
      <w:pPr>
        <w:pStyle w:val="Heading1"/>
        <w:numPr>
          <w:ilvl w:val="0"/>
          <w:numId w:val="38"/>
        </w:numPr>
      </w:pPr>
      <w:bookmarkStart w:id="4" w:name="OLE_LINK13"/>
      <w:bookmarkStart w:id="5" w:name="OLE_LINK14"/>
      <w:r>
        <w:t>Discussion on UL power control enhancement</w:t>
      </w:r>
    </w:p>
    <w:p w14:paraId="5CE152A9" w14:textId="4801F23B" w:rsidR="007664D2" w:rsidRPr="00B01C79" w:rsidRDefault="004A572E" w:rsidP="00D122E0">
      <w:pPr>
        <w:spacing w:after="100" w:afterAutospacing="1"/>
        <w:rPr>
          <w:rFonts w:ascii="Times New Roman" w:hAnsi="Times New Roman" w:cs="Times New Roman"/>
        </w:rPr>
      </w:pPr>
      <w:r w:rsidRPr="00B01C79">
        <w:rPr>
          <w:rFonts w:ascii="Times New Roman" w:hAnsi="Times New Roman" w:cs="Times New Roman"/>
          <w:sz w:val="20"/>
          <w:szCs w:val="20"/>
        </w:rPr>
        <w:t xml:space="preserve">For LTE system, the elaborate power control mechanism is made. </w:t>
      </w:r>
      <w:r w:rsidR="007664D2" w:rsidRPr="007664D2">
        <w:rPr>
          <w:rFonts w:ascii="Times New Roman" w:hAnsi="Times New Roman" w:cs="Times New Roman"/>
        </w:rPr>
        <w:t>The general formula</w:t>
      </w:r>
      <w:r w:rsidR="007664D2" w:rsidRPr="00B01C79">
        <w:rPr>
          <w:rFonts w:ascii="Times New Roman" w:hAnsi="Times New Roman" w:cs="Times New Roman"/>
        </w:rPr>
        <w:t xml:space="preserve"> of UE transmission power is</w:t>
      </w:r>
      <w:r w:rsidR="007664D2">
        <w:rPr>
          <w:rFonts w:ascii="Times New Roman" w:hAnsi="Times New Roman" w:cs="Times New Roman"/>
        </w:rPr>
        <w:t xml:space="preserve"> shown as follows</w:t>
      </w:r>
      <w:r w:rsidR="00F4134E">
        <w:rPr>
          <w:rFonts w:ascii="Times New Roman" w:hAnsi="Times New Roman" w:cs="Times New Roman"/>
        </w:rPr>
        <w:t>:</w:t>
      </w:r>
    </w:p>
    <w:p w14:paraId="4B2D13EE" w14:textId="77777777" w:rsidR="007664D2" w:rsidRDefault="007664D2" w:rsidP="00CB605E">
      <w:pPr>
        <w:pStyle w:val="EQ"/>
        <w:jc w:val="center"/>
      </w:pPr>
      <w:r w:rsidRPr="00714B7E">
        <w:rPr>
          <w:position w:val="-32"/>
        </w:rPr>
        <w:object w:dxaOrig="6000" w:dyaOrig="760" w14:anchorId="47D1F6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6pt;height:38.7pt" o:ole="">
            <v:imagedata r:id="rId12" o:title=""/>
          </v:shape>
          <o:OLEObject Type="Embed" ProgID="Equation.3" ShapeID="_x0000_i1025" DrawAspect="Content" ObjectID="_1539779917" r:id="rId13"/>
        </w:object>
      </w:r>
      <w:r w:rsidRPr="00E9040D">
        <w:t xml:space="preserve"> </w:t>
      </w:r>
      <w:r w:rsidRPr="00F36164">
        <w:rPr>
          <w:rFonts w:ascii="Times New Roman" w:hAnsi="Times New Roman" w:cs="Times New Roman"/>
        </w:rPr>
        <w:t>[dBm]</w:t>
      </w:r>
    </w:p>
    <w:p w14:paraId="4D363676" w14:textId="3EA4E2E4" w:rsidR="00B46018" w:rsidRPr="00875EA3" w:rsidRDefault="007664D2" w:rsidP="009B02D2">
      <w:pPr>
        <w:spacing w:afterLines="50" w:after="120"/>
        <w:jc w:val="both"/>
        <w:rPr>
          <w:rFonts w:ascii="Times New Roman" w:hAnsi="Times New Roman" w:cs="Times New Roman"/>
          <w:sz w:val="20"/>
          <w:szCs w:val="20"/>
        </w:rPr>
      </w:pPr>
      <w:r w:rsidRPr="00B01C79">
        <w:rPr>
          <w:rFonts w:ascii="Times New Roman" w:hAnsi="Times New Roman" w:cs="Times New Roman"/>
          <w:sz w:val="20"/>
          <w:szCs w:val="20"/>
        </w:rPr>
        <w:t xml:space="preserve">where </w:t>
      </w:r>
      <w:r w:rsidR="007B54AF" w:rsidRPr="00053CE1">
        <w:rPr>
          <w:rFonts w:ascii="Times New Roman" w:hAnsi="Times New Roman" w:cs="Times New Roman"/>
          <w:position w:val="-10"/>
          <w:sz w:val="20"/>
          <w:szCs w:val="20"/>
        </w:rPr>
        <w:object w:dxaOrig="820" w:dyaOrig="320" w14:anchorId="7FEA2338">
          <v:shape id="_x0000_i1026" type="#_x0000_t75" style="width:42.8pt;height:17pt" o:ole="">
            <v:imagedata r:id="rId14" o:title=""/>
          </v:shape>
          <o:OLEObject Type="Embed" ProgID="Equation.3" ShapeID="_x0000_i1026" DrawAspect="Content" ObjectID="_1539779918" r:id="rId15"/>
        </w:object>
      </w:r>
      <w:r w:rsidRPr="00B01C79">
        <w:rPr>
          <w:rFonts w:ascii="Times New Roman" w:hAnsi="Times New Roman" w:cs="Times New Roman"/>
          <w:sz w:val="20"/>
          <w:szCs w:val="20"/>
        </w:rPr>
        <w:t xml:space="preserve">is the configured maximal allowed transmit power; </w:t>
      </w:r>
      <w:r w:rsidR="00053CE1" w:rsidRPr="00B01C79">
        <w:rPr>
          <w:rFonts w:ascii="Times New Roman" w:hAnsi="Times New Roman" w:cs="Times New Roman"/>
          <w:position w:val="-10"/>
          <w:sz w:val="20"/>
          <w:szCs w:val="20"/>
        </w:rPr>
        <w:object w:dxaOrig="499" w:dyaOrig="300" w14:anchorId="54561A7F">
          <v:shape id="_x0000_i1027" type="#_x0000_t75" style="width:24.45pt;height:14.25pt" o:ole="">
            <v:imagedata r:id="rId16" o:title=""/>
          </v:shape>
          <o:OLEObject Type="Embed" ProgID="Equation.3" ShapeID="_x0000_i1027" DrawAspect="Content" ObjectID="_1539779919" r:id="rId17"/>
        </w:object>
      </w:r>
      <w:r w:rsidRPr="00B01C79">
        <w:rPr>
          <w:rFonts w:ascii="Times New Roman" w:hAnsi="Times New Roman" w:cs="Times New Roman"/>
          <w:sz w:val="20"/>
          <w:szCs w:val="20"/>
        </w:rPr>
        <w:t>is the allocated uplink PRB number;</w:t>
      </w:r>
      <w:r w:rsidR="007B54AF" w:rsidRPr="00053CE1">
        <w:rPr>
          <w:rFonts w:ascii="Times New Roman" w:hAnsi="Times New Roman" w:cs="Times New Roman"/>
          <w:position w:val="-10"/>
          <w:sz w:val="20"/>
          <w:szCs w:val="20"/>
        </w:rPr>
        <w:object w:dxaOrig="560" w:dyaOrig="320" w14:anchorId="06435D6C">
          <v:shape id="_x0000_i1028" type="#_x0000_t75" style="width:27.85pt;height:17pt" o:ole="">
            <v:imagedata r:id="rId18" o:title=""/>
          </v:shape>
          <o:OLEObject Type="Embed" ProgID="Equation.3" ShapeID="_x0000_i1028" DrawAspect="Content" ObjectID="_1539779920" r:id="rId19"/>
        </w:object>
      </w:r>
      <w:r w:rsidRPr="00B01C79">
        <w:rPr>
          <w:rFonts w:ascii="Times New Roman" w:hAnsi="Times New Roman" w:cs="Times New Roman"/>
          <w:sz w:val="20"/>
          <w:szCs w:val="20"/>
        </w:rPr>
        <w:t xml:space="preserve">is </w:t>
      </w:r>
      <w:r w:rsidR="00652C72">
        <w:rPr>
          <w:rFonts w:ascii="Times New Roman" w:hAnsi="Times New Roman" w:cs="Times New Roman"/>
          <w:sz w:val="20"/>
          <w:szCs w:val="20"/>
        </w:rPr>
        <w:t xml:space="preserve">nomial power </w:t>
      </w:r>
      <w:r w:rsidRPr="00B01C79">
        <w:rPr>
          <w:rFonts w:ascii="Times New Roman" w:hAnsi="Times New Roman" w:cs="Times New Roman"/>
          <w:sz w:val="20"/>
          <w:szCs w:val="20"/>
        </w:rPr>
        <w:t>composed of a cell specific parameter and a UE specific parameter;</w:t>
      </w:r>
      <w:r w:rsidR="00053CE1" w:rsidRPr="00B01C79">
        <w:rPr>
          <w:rFonts w:ascii="Times New Roman" w:hAnsi="Times New Roman" w:cs="Times New Roman"/>
          <w:position w:val="-4"/>
          <w:sz w:val="20"/>
          <w:szCs w:val="20"/>
        </w:rPr>
        <w:object w:dxaOrig="340" w:dyaOrig="240" w14:anchorId="1DB6A909">
          <v:shape id="_x0000_i1029" type="#_x0000_t75" style="width:18.35pt;height:12.9pt" o:ole="">
            <v:imagedata r:id="rId20" o:title=""/>
          </v:shape>
          <o:OLEObject Type="Embed" ProgID="Equation.3" ShapeID="_x0000_i1029" DrawAspect="Content" ObjectID="_1539779921" r:id="rId21"/>
        </w:object>
      </w:r>
      <w:r w:rsidRPr="00B01C79">
        <w:rPr>
          <w:rFonts w:ascii="Times New Roman" w:hAnsi="Times New Roman" w:cs="Times New Roman"/>
          <w:sz w:val="20"/>
          <w:szCs w:val="20"/>
        </w:rPr>
        <w:t>is downlink pathloss estimated in the UE in dB and</w:t>
      </w:r>
      <w:r w:rsidR="00053CE1" w:rsidRPr="00B01C79">
        <w:rPr>
          <w:rFonts w:ascii="Times New Roman" w:hAnsi="Times New Roman" w:cs="Times New Roman"/>
          <w:position w:val="-4"/>
          <w:sz w:val="20"/>
          <w:szCs w:val="20"/>
        </w:rPr>
        <w:object w:dxaOrig="340" w:dyaOrig="240" w14:anchorId="4B9D39A9">
          <v:shape id="_x0000_i1030" type="#_x0000_t75" style="width:18.35pt;height:12.9pt" o:ole="">
            <v:imagedata r:id="rId22" o:title=""/>
          </v:shape>
          <o:OLEObject Type="Embed" ProgID="Equation.3" ShapeID="_x0000_i1030" DrawAspect="Content" ObjectID="_1539779922" r:id="rId23"/>
        </w:object>
      </w:r>
      <w:r w:rsidRPr="00B01C79">
        <w:rPr>
          <w:rFonts w:ascii="Times New Roman" w:hAnsi="Times New Roman" w:cs="Times New Roman"/>
          <w:sz w:val="20"/>
          <w:szCs w:val="20"/>
        </w:rPr>
        <w:t xml:space="preserve">= referenceSignalPower – higher layer filtered RSRP, where referenceSignalPower is provided by higher layer signalling; </w:t>
      </w:r>
      <w:r w:rsidR="00F4134E" w:rsidRPr="00B01C79">
        <w:rPr>
          <w:rFonts w:ascii="Times New Roman" w:hAnsi="Times New Roman" w:cs="Times New Roman"/>
          <w:position w:val="-10"/>
          <w:sz w:val="20"/>
          <w:szCs w:val="20"/>
        </w:rPr>
        <w:object w:dxaOrig="520" w:dyaOrig="320" w14:anchorId="69B9EF1E">
          <v:shape id="_x0000_i1031" type="#_x0000_t75" style="width:25.8pt;height:15.6pt" o:ole="">
            <v:imagedata r:id="rId24" o:title=""/>
          </v:shape>
          <o:OLEObject Type="Embed" ProgID="Equation.3" ShapeID="_x0000_i1031" DrawAspect="Content" ObjectID="_1539779923" r:id="rId25"/>
        </w:object>
      </w:r>
      <w:r w:rsidRPr="00B01C79">
        <w:rPr>
          <w:rFonts w:ascii="Times New Roman" w:hAnsi="Times New Roman" w:cs="Times New Roman"/>
          <w:sz w:val="20"/>
          <w:szCs w:val="20"/>
        </w:rPr>
        <w:t>is a cell specific pathloss compensation factor to achieve balance between cell average and cell edge throughput;</w:t>
      </w:r>
      <w:r w:rsidR="007B54AF" w:rsidRPr="007B54AF">
        <w:rPr>
          <w:rFonts w:ascii="Times New Roman" w:hAnsi="Times New Roman" w:cs="Times New Roman"/>
          <w:position w:val="-10"/>
          <w:sz w:val="20"/>
          <w:szCs w:val="20"/>
        </w:rPr>
        <w:object w:dxaOrig="1520" w:dyaOrig="320" w14:anchorId="1D17533A">
          <v:shape id="_x0000_i1032" type="#_x0000_t75" style="width:76.1pt;height:17pt" o:ole="">
            <v:imagedata r:id="rId26" o:title=""/>
          </v:shape>
          <o:OLEObject Type="Embed" ProgID="Equation.3" ShapeID="_x0000_i1032" DrawAspect="Content" ObjectID="_1539779924" r:id="rId27"/>
        </w:object>
      </w:r>
      <w:r w:rsidRPr="00B01C79">
        <w:rPr>
          <w:rFonts w:ascii="Times New Roman" w:hAnsi="Times New Roman" w:cs="Times New Roman"/>
          <w:sz w:val="20"/>
          <w:szCs w:val="20"/>
        </w:rPr>
        <w:t xml:space="preserve">provides baseline transmit power for open loop power control part; </w:t>
      </w:r>
      <w:r w:rsidR="007B54AF" w:rsidRPr="00B01C79">
        <w:rPr>
          <w:rFonts w:ascii="Times New Roman" w:hAnsi="Times New Roman" w:cs="Times New Roman"/>
          <w:position w:val="-10"/>
          <w:sz w:val="20"/>
          <w:szCs w:val="20"/>
        </w:rPr>
        <w:object w:dxaOrig="600" w:dyaOrig="320" w14:anchorId="22E09F2E">
          <v:shape id="_x0000_i1033" type="#_x0000_t75" style="width:31.25pt;height:16.3pt" o:ole="">
            <v:imagedata r:id="rId28" o:title=""/>
          </v:shape>
          <o:OLEObject Type="Embed" ProgID="Equation.3" ShapeID="_x0000_i1033" DrawAspect="Content" ObjectID="_1539779925" r:id="rId29"/>
        </w:object>
      </w:r>
      <w:r w:rsidRPr="00B01C79">
        <w:rPr>
          <w:rFonts w:ascii="Times New Roman" w:hAnsi="Times New Roman" w:cs="Times New Roman"/>
          <w:sz w:val="20"/>
          <w:szCs w:val="20"/>
        </w:rPr>
        <w:t>is a compensation item related with PUSCH transmit format, e.g. MCS;</w:t>
      </w:r>
      <w:r w:rsidR="007B54AF" w:rsidRPr="00B01C79">
        <w:rPr>
          <w:rFonts w:ascii="Times New Roman" w:hAnsi="Times New Roman" w:cs="Times New Roman"/>
          <w:position w:val="-10"/>
          <w:sz w:val="20"/>
          <w:szCs w:val="20"/>
        </w:rPr>
        <w:object w:dxaOrig="420" w:dyaOrig="300" w14:anchorId="1E4769A6">
          <v:shape id="_x0000_i1034" type="#_x0000_t75" style="width:20.4pt;height:14.25pt" o:ole="">
            <v:imagedata r:id="rId30" o:title=""/>
          </v:shape>
          <o:OLEObject Type="Embed" ProgID="Equation.3" ShapeID="_x0000_i1034" DrawAspect="Content" ObjectID="_1539779926" r:id="rId31"/>
        </w:object>
      </w:r>
      <w:r w:rsidRPr="00B01C79">
        <w:rPr>
          <w:rFonts w:ascii="Times New Roman" w:hAnsi="Times New Roman" w:cs="Times New Roman"/>
          <w:sz w:val="20"/>
          <w:szCs w:val="20"/>
        </w:rPr>
        <w:t>is power adjustment derived from transmit power control (TPC) field of dynamic signalling.</w:t>
      </w:r>
      <w:r w:rsidR="008440F5">
        <w:rPr>
          <w:rFonts w:ascii="Times New Roman" w:hAnsi="Times New Roman" w:cs="Times New Roman"/>
          <w:sz w:val="20"/>
          <w:szCs w:val="20"/>
        </w:rPr>
        <w:t xml:space="preserve"> According </w:t>
      </w:r>
      <w:r w:rsidR="00A85442">
        <w:rPr>
          <w:rFonts w:ascii="Times New Roman" w:hAnsi="Times New Roman" w:cs="Times New Roman"/>
          <w:sz w:val="20"/>
          <w:szCs w:val="20"/>
        </w:rPr>
        <w:t xml:space="preserve">to </w:t>
      </w:r>
      <w:r w:rsidR="008440F5">
        <w:rPr>
          <w:rFonts w:ascii="Times New Roman" w:hAnsi="Times New Roman" w:cs="Times New Roman"/>
          <w:sz w:val="20"/>
          <w:szCs w:val="20"/>
        </w:rPr>
        <w:t>the agreement of last meeting, it can serve as the start point for NR UL PC.</w:t>
      </w:r>
    </w:p>
    <w:p w14:paraId="4F33FE1E" w14:textId="160CF436" w:rsidR="004A572E" w:rsidRPr="00FA4D32" w:rsidRDefault="00377B2F" w:rsidP="009B02D2">
      <w:pPr>
        <w:shd w:val="clear" w:color="auto" w:fill="FFFFFF"/>
        <w:jc w:val="both"/>
        <w:rPr>
          <w:rFonts w:ascii="Times New Roman" w:hAnsi="Times New Roman" w:cs="Times New Roman"/>
          <w:sz w:val="20"/>
          <w:szCs w:val="20"/>
        </w:rPr>
      </w:pPr>
      <w:r w:rsidRPr="00552F7A">
        <w:rPr>
          <w:rFonts w:ascii="Times New Roman" w:hAnsi="Times New Roman" w:cs="Times New Roman"/>
          <w:sz w:val="20"/>
          <w:szCs w:val="20"/>
        </w:rPr>
        <w:t xml:space="preserve">In principle, </w:t>
      </w:r>
      <w:r w:rsidR="00552F7A">
        <w:rPr>
          <w:rFonts w:ascii="Times New Roman" w:hAnsi="Times New Roman" w:cs="Times New Roman"/>
          <w:sz w:val="20"/>
          <w:szCs w:val="20"/>
        </w:rPr>
        <w:t>power control can be</w:t>
      </w:r>
      <w:r w:rsidRPr="00552F7A">
        <w:rPr>
          <w:rFonts w:ascii="Times New Roman" w:hAnsi="Times New Roman" w:cs="Times New Roman"/>
          <w:sz w:val="20"/>
          <w:szCs w:val="20"/>
        </w:rPr>
        <w:t xml:space="preserve"> composed of open loop power control part and close</w:t>
      </w:r>
      <w:r w:rsidR="001B4D7D">
        <w:rPr>
          <w:rFonts w:ascii="Times New Roman" w:hAnsi="Times New Roman" w:cs="Times New Roman"/>
          <w:sz w:val="20"/>
          <w:szCs w:val="20"/>
        </w:rPr>
        <w:t>d</w:t>
      </w:r>
      <w:r w:rsidRPr="00552F7A">
        <w:rPr>
          <w:rFonts w:ascii="Times New Roman" w:hAnsi="Times New Roman" w:cs="Times New Roman"/>
          <w:sz w:val="20"/>
          <w:szCs w:val="20"/>
        </w:rPr>
        <w:t xml:space="preserve"> loop power control part. For open loop control part, the desired link quality is guaranteed by setting appropriate baseline transmit power on account of pathloss. For close</w:t>
      </w:r>
      <w:r w:rsidR="001B4D7D">
        <w:rPr>
          <w:rFonts w:ascii="Times New Roman" w:hAnsi="Times New Roman" w:cs="Times New Roman"/>
          <w:sz w:val="20"/>
          <w:szCs w:val="20"/>
        </w:rPr>
        <w:t>d</w:t>
      </w:r>
      <w:r w:rsidRPr="00552F7A">
        <w:rPr>
          <w:rFonts w:ascii="Times New Roman" w:hAnsi="Times New Roman" w:cs="Times New Roman"/>
          <w:sz w:val="20"/>
          <w:szCs w:val="20"/>
        </w:rPr>
        <w:t xml:space="preserve"> loop power control part, finer power adjustment is used for one specific transmission on account of channel and interference condition</w:t>
      </w:r>
      <w:r>
        <w:rPr>
          <w:sz w:val="20"/>
        </w:rPr>
        <w:t>.</w:t>
      </w:r>
      <w:r w:rsidRPr="00915A53">
        <w:rPr>
          <w:rFonts w:ascii="Times New Roman" w:hAnsi="Times New Roman" w:cs="Times New Roman"/>
          <w:sz w:val="20"/>
          <w:szCs w:val="20"/>
        </w:rPr>
        <w:t xml:space="preserve"> </w:t>
      </w:r>
      <w:r w:rsidR="00915A53" w:rsidRPr="00915A53">
        <w:rPr>
          <w:rFonts w:ascii="Times New Roman" w:hAnsi="Times New Roman" w:cs="Times New Roman"/>
          <w:sz w:val="20"/>
          <w:szCs w:val="20"/>
        </w:rPr>
        <w:t xml:space="preserve">Generally, to </w:t>
      </w:r>
      <w:r w:rsidR="00915A53" w:rsidRPr="00FA4D32">
        <w:rPr>
          <w:rFonts w:ascii="Times New Roman" w:hAnsi="Times New Roman" w:cs="Times New Roman"/>
          <w:sz w:val="20"/>
          <w:szCs w:val="20"/>
        </w:rPr>
        <w:t>guarantee the reliable and effective control for uplink power</w:t>
      </w:r>
      <w:r w:rsidR="00915A53">
        <w:rPr>
          <w:rFonts w:ascii="Times New Roman" w:hAnsi="Times New Roman" w:cs="Times New Roman"/>
          <w:sz w:val="20"/>
          <w:szCs w:val="20"/>
        </w:rPr>
        <w:t>,</w:t>
      </w:r>
      <w:r w:rsidR="00915A53" w:rsidRPr="00FA4D32">
        <w:rPr>
          <w:rFonts w:ascii="Times New Roman" w:hAnsi="Times New Roman" w:cs="Times New Roman"/>
          <w:sz w:val="20"/>
          <w:szCs w:val="20"/>
        </w:rPr>
        <w:t xml:space="preserve"> </w:t>
      </w:r>
      <w:r w:rsidR="004A572E" w:rsidRPr="00FA4D32">
        <w:rPr>
          <w:rFonts w:ascii="Times New Roman" w:hAnsi="Times New Roman" w:cs="Times New Roman"/>
          <w:sz w:val="20"/>
          <w:szCs w:val="20"/>
        </w:rPr>
        <w:t xml:space="preserve">compensating the </w:t>
      </w:r>
      <w:r w:rsidR="00915A53">
        <w:rPr>
          <w:rFonts w:ascii="Times New Roman" w:hAnsi="Times New Roman" w:cs="Times New Roman"/>
          <w:sz w:val="20"/>
          <w:szCs w:val="20"/>
        </w:rPr>
        <w:t xml:space="preserve">large and fast </w:t>
      </w:r>
      <w:r w:rsidR="004A572E" w:rsidRPr="00FA4D32">
        <w:rPr>
          <w:rFonts w:ascii="Times New Roman" w:hAnsi="Times New Roman" w:cs="Times New Roman"/>
          <w:sz w:val="20"/>
          <w:szCs w:val="20"/>
        </w:rPr>
        <w:t xml:space="preserve">change of </w:t>
      </w:r>
      <w:r w:rsidR="00FA4D32">
        <w:rPr>
          <w:rFonts w:ascii="Times New Roman" w:hAnsi="Times New Roman" w:cs="Times New Roman"/>
          <w:sz w:val="20"/>
          <w:szCs w:val="20"/>
        </w:rPr>
        <w:t>beamforming gain can be considered</w:t>
      </w:r>
      <w:r w:rsidR="0001120A">
        <w:rPr>
          <w:rFonts w:ascii="Times New Roman" w:hAnsi="Times New Roman" w:cs="Times New Roman"/>
          <w:sz w:val="20"/>
          <w:szCs w:val="20"/>
        </w:rPr>
        <w:t xml:space="preserve"> </w:t>
      </w:r>
      <w:r w:rsidR="00A67BFA">
        <w:rPr>
          <w:rFonts w:ascii="Times New Roman" w:hAnsi="Times New Roman" w:cs="Times New Roman"/>
          <w:sz w:val="20"/>
          <w:szCs w:val="20"/>
        </w:rPr>
        <w:t>in</w:t>
      </w:r>
      <w:r w:rsidR="004A572E" w:rsidRPr="00FA4D32">
        <w:rPr>
          <w:rFonts w:ascii="Times New Roman" w:hAnsi="Times New Roman" w:cs="Times New Roman"/>
          <w:sz w:val="20"/>
          <w:szCs w:val="20"/>
        </w:rPr>
        <w:t xml:space="preserve"> open loop </w:t>
      </w:r>
      <w:r w:rsidR="00915A53">
        <w:rPr>
          <w:rFonts w:ascii="Times New Roman" w:hAnsi="Times New Roman" w:cs="Times New Roman"/>
          <w:sz w:val="20"/>
          <w:szCs w:val="20"/>
        </w:rPr>
        <w:t xml:space="preserve">part </w:t>
      </w:r>
      <w:r w:rsidR="004A572E" w:rsidRPr="00FA4D32">
        <w:rPr>
          <w:rFonts w:ascii="Times New Roman" w:hAnsi="Times New Roman" w:cs="Times New Roman"/>
          <w:sz w:val="20"/>
          <w:szCs w:val="20"/>
        </w:rPr>
        <w:t>and</w:t>
      </w:r>
      <w:r w:rsidR="00A67BFA">
        <w:rPr>
          <w:rFonts w:ascii="Times New Roman" w:hAnsi="Times New Roman" w:cs="Times New Roman"/>
          <w:sz w:val="20"/>
          <w:szCs w:val="20"/>
        </w:rPr>
        <w:t>/or</w:t>
      </w:r>
      <w:r w:rsidR="004A572E" w:rsidRPr="00FA4D32">
        <w:rPr>
          <w:rFonts w:ascii="Times New Roman" w:hAnsi="Times New Roman" w:cs="Times New Roman"/>
          <w:sz w:val="20"/>
          <w:szCs w:val="20"/>
        </w:rPr>
        <w:t xml:space="preserve"> close loop</w:t>
      </w:r>
      <w:r w:rsidR="00915A53">
        <w:rPr>
          <w:rFonts w:ascii="Times New Roman" w:hAnsi="Times New Roman" w:cs="Times New Roman"/>
          <w:sz w:val="20"/>
          <w:szCs w:val="20"/>
        </w:rPr>
        <w:t xml:space="preserve"> part</w:t>
      </w:r>
      <w:r w:rsidR="004A572E" w:rsidRPr="00FA4D32">
        <w:rPr>
          <w:rFonts w:ascii="Times New Roman" w:hAnsi="Times New Roman" w:cs="Times New Roman"/>
          <w:sz w:val="20"/>
          <w:szCs w:val="20"/>
        </w:rPr>
        <w:t>.</w:t>
      </w:r>
      <w:r w:rsidR="00915A53">
        <w:rPr>
          <w:rFonts w:ascii="Times New Roman" w:hAnsi="Times New Roman" w:cs="Times New Roman"/>
          <w:sz w:val="20"/>
          <w:szCs w:val="20"/>
        </w:rPr>
        <w:t xml:space="preserve"> </w:t>
      </w:r>
      <w:r w:rsidR="00A332CD">
        <w:rPr>
          <w:rFonts w:ascii="Times New Roman" w:hAnsi="Times New Roman" w:cs="Times New Roman"/>
          <w:sz w:val="20"/>
          <w:szCs w:val="20"/>
        </w:rPr>
        <w:t xml:space="preserve">For open loop part, </w:t>
      </w:r>
      <w:r w:rsidR="007B54AF" w:rsidRPr="004E0D34">
        <w:rPr>
          <w:rFonts w:ascii="Times New Roman" w:hAnsi="Times New Roman" w:cs="Times New Roman"/>
          <w:position w:val="-4"/>
          <w:sz w:val="20"/>
          <w:szCs w:val="20"/>
        </w:rPr>
        <w:object w:dxaOrig="340" w:dyaOrig="240" w14:anchorId="2B42170E">
          <v:shape id="_x0000_i1035" type="#_x0000_t75" style="width:18.35pt;height:11.55pt" o:ole="">
            <v:imagedata r:id="rId32" o:title=""/>
          </v:shape>
          <o:OLEObject Type="Embed" ProgID="Equation.3" ShapeID="_x0000_i1035" DrawAspect="Content" ObjectID="_1539779927" r:id="rId33"/>
        </w:object>
      </w:r>
      <w:r w:rsidR="00331B95">
        <w:rPr>
          <w:rFonts w:ascii="Times New Roman" w:hAnsi="Times New Roman" w:cs="Times New Roman"/>
          <w:sz w:val="20"/>
          <w:szCs w:val="20"/>
        </w:rPr>
        <w:t>and</w:t>
      </w:r>
      <w:r w:rsidR="007B54AF" w:rsidRPr="007B54AF">
        <w:rPr>
          <w:rFonts w:ascii="Times New Roman" w:hAnsi="Times New Roman" w:cs="Times New Roman"/>
          <w:position w:val="-10"/>
          <w:sz w:val="20"/>
          <w:szCs w:val="20"/>
        </w:rPr>
        <w:object w:dxaOrig="560" w:dyaOrig="320" w14:anchorId="217F250A">
          <v:shape id="_x0000_i1036" type="#_x0000_t75" style="width:27.85pt;height:17pt" o:ole="">
            <v:imagedata r:id="rId34" o:title=""/>
          </v:shape>
          <o:OLEObject Type="Embed" ProgID="Equation.3" ShapeID="_x0000_i1036" DrawAspect="Content" ObjectID="_1539779928" r:id="rId35"/>
        </w:object>
      </w:r>
      <w:r w:rsidR="00A332CD">
        <w:rPr>
          <w:rFonts w:ascii="Times New Roman" w:hAnsi="Times New Roman" w:cs="Times New Roman"/>
          <w:sz w:val="20"/>
          <w:szCs w:val="20"/>
        </w:rPr>
        <w:t>can be considered to reflect the beamforming gain. For close loop part,</w:t>
      </w:r>
      <w:r w:rsidR="00A332CD" w:rsidRPr="00A15BF5">
        <w:rPr>
          <w:rFonts w:ascii="Times New Roman" w:hAnsi="Times New Roman" w:cs="Times New Roman"/>
          <w:position w:val="-10"/>
          <w:sz w:val="20"/>
          <w:szCs w:val="20"/>
        </w:rPr>
        <w:object w:dxaOrig="480" w:dyaOrig="320" w14:anchorId="50A8A287">
          <v:shape id="_x0000_i1037" type="#_x0000_t75" style="width:23.75pt;height:15.6pt" o:ole="">
            <v:imagedata r:id="rId36" o:title=""/>
          </v:shape>
          <o:OLEObject Type="Embed" ProgID="Equation.3" ShapeID="_x0000_i1037" DrawAspect="Content" ObjectID="_1539779929" r:id="rId37"/>
        </w:object>
      </w:r>
      <w:r w:rsidR="00A332CD">
        <w:rPr>
          <w:rFonts w:ascii="Times New Roman" w:hAnsi="Times New Roman" w:cs="Times New Roman"/>
          <w:sz w:val="20"/>
          <w:szCs w:val="20"/>
        </w:rPr>
        <w:t>can be used to adjust transmit power to compensate the change of beamforming gain.</w:t>
      </w:r>
    </w:p>
    <w:p w14:paraId="48D94F69" w14:textId="045C0A6E" w:rsidR="004E65D5" w:rsidRPr="00D3630D" w:rsidRDefault="00E50DD0" w:rsidP="009B02D2">
      <w:pPr>
        <w:shd w:val="clear" w:color="auto" w:fill="FFFFFF"/>
        <w:spacing w:beforeLines="50" w:before="120" w:afterLines="50" w:after="120"/>
        <w:jc w:val="both"/>
        <w:rPr>
          <w:rFonts w:ascii="Times New Roman" w:hAnsi="Times New Roman"/>
          <w:b/>
          <w:i/>
          <w:sz w:val="20"/>
          <w:szCs w:val="20"/>
        </w:rPr>
      </w:pPr>
      <w:r>
        <w:rPr>
          <w:rFonts w:ascii="Times New Roman" w:hAnsi="Times New Roman"/>
          <w:b/>
          <w:i/>
          <w:sz w:val="20"/>
          <w:szCs w:val="20"/>
        </w:rPr>
        <w:t>Proposal 1</w:t>
      </w:r>
      <w:r w:rsidR="00B92BF3" w:rsidRPr="00B92BF3">
        <w:rPr>
          <w:rFonts w:ascii="Times New Roman" w:hAnsi="Times New Roman"/>
          <w:b/>
          <w:i/>
          <w:sz w:val="20"/>
          <w:szCs w:val="20"/>
        </w:rPr>
        <w:t xml:space="preserve">: </w:t>
      </w:r>
      <w:r w:rsidR="00875EA3">
        <w:rPr>
          <w:rFonts w:ascii="Times New Roman" w:hAnsi="Times New Roman"/>
          <w:b/>
          <w:i/>
          <w:sz w:val="20"/>
          <w:szCs w:val="20"/>
        </w:rPr>
        <w:t xml:space="preserve">Both </w:t>
      </w:r>
      <w:r w:rsidR="00B92BF3" w:rsidRPr="00B92BF3">
        <w:rPr>
          <w:rFonts w:ascii="Times New Roman" w:hAnsi="Times New Roman"/>
          <w:b/>
          <w:i/>
          <w:sz w:val="20"/>
          <w:szCs w:val="20"/>
        </w:rPr>
        <w:t>Open loop and close</w:t>
      </w:r>
      <w:r w:rsidR="001B4D7D">
        <w:rPr>
          <w:rFonts w:ascii="Times New Roman" w:hAnsi="Times New Roman"/>
          <w:b/>
          <w:i/>
          <w:sz w:val="20"/>
          <w:szCs w:val="20"/>
        </w:rPr>
        <w:t>d</w:t>
      </w:r>
      <w:r w:rsidR="00B92BF3" w:rsidRPr="00B92BF3">
        <w:rPr>
          <w:rFonts w:ascii="Times New Roman" w:hAnsi="Times New Roman"/>
          <w:b/>
          <w:i/>
          <w:sz w:val="20"/>
          <w:szCs w:val="20"/>
        </w:rPr>
        <w:t xml:space="preserve"> loop adjustment</w:t>
      </w:r>
      <w:r w:rsidR="007020A0">
        <w:rPr>
          <w:rFonts w:ascii="Times New Roman" w:hAnsi="Times New Roman"/>
          <w:b/>
          <w:i/>
          <w:sz w:val="20"/>
          <w:szCs w:val="20"/>
        </w:rPr>
        <w:t xml:space="preserve"> can be considered</w:t>
      </w:r>
      <w:r w:rsidR="00B92BF3" w:rsidRPr="00B92BF3">
        <w:rPr>
          <w:rFonts w:ascii="Times New Roman" w:hAnsi="Times New Roman"/>
          <w:b/>
          <w:i/>
          <w:sz w:val="20"/>
          <w:szCs w:val="20"/>
        </w:rPr>
        <w:t xml:space="preserve"> for compensating the change of beamforming gain</w:t>
      </w:r>
      <w:r w:rsidR="007020A0">
        <w:rPr>
          <w:rFonts w:ascii="Times New Roman" w:hAnsi="Times New Roman"/>
          <w:b/>
          <w:i/>
          <w:sz w:val="20"/>
          <w:szCs w:val="20"/>
        </w:rPr>
        <w:t>.</w:t>
      </w:r>
    </w:p>
    <w:p w14:paraId="43138905" w14:textId="58181819" w:rsidR="003F0133" w:rsidRDefault="00F261F6" w:rsidP="009B02D2">
      <w:pPr>
        <w:shd w:val="clear" w:color="auto" w:fill="FFFFFF"/>
        <w:spacing w:afterLines="50" w:after="120"/>
        <w:jc w:val="both"/>
        <w:rPr>
          <w:rFonts w:ascii="Times New Roman" w:hAnsi="Times New Roman" w:cs="Times New Roman"/>
          <w:sz w:val="20"/>
          <w:szCs w:val="20"/>
        </w:rPr>
      </w:pPr>
      <w:r>
        <w:rPr>
          <w:rFonts w:ascii="Times New Roman" w:hAnsi="Times New Roman" w:cs="Times New Roman"/>
          <w:sz w:val="20"/>
          <w:szCs w:val="20"/>
        </w:rPr>
        <w:t>For uplink power control, the pathloss is partial</w:t>
      </w:r>
      <w:r w:rsidR="0052226B">
        <w:rPr>
          <w:rFonts w:ascii="Times New Roman" w:hAnsi="Times New Roman" w:cs="Times New Roman"/>
          <w:sz w:val="20"/>
          <w:szCs w:val="20"/>
        </w:rPr>
        <w:t>ly</w:t>
      </w:r>
      <w:r>
        <w:rPr>
          <w:rFonts w:ascii="Times New Roman" w:hAnsi="Times New Roman" w:cs="Times New Roman"/>
          <w:sz w:val="20"/>
          <w:szCs w:val="20"/>
        </w:rPr>
        <w:t xml:space="preserve"> or fully compe</w:t>
      </w:r>
      <w:r w:rsidR="00FE67DC">
        <w:rPr>
          <w:rFonts w:ascii="Times New Roman" w:hAnsi="Times New Roman" w:cs="Times New Roman"/>
          <w:sz w:val="20"/>
          <w:szCs w:val="20"/>
        </w:rPr>
        <w:t>nsated.</w:t>
      </w:r>
      <w:r w:rsidR="00671DF9">
        <w:rPr>
          <w:rFonts w:ascii="Times New Roman" w:hAnsi="Times New Roman" w:cs="Times New Roman"/>
          <w:sz w:val="20"/>
          <w:szCs w:val="20"/>
        </w:rPr>
        <w:t xml:space="preserve"> </w:t>
      </w:r>
      <w:r w:rsidR="00FE67DC" w:rsidRPr="00F43B66">
        <w:rPr>
          <w:rFonts w:ascii="Times New Roman" w:hAnsi="Times New Roman" w:cs="Times New Roman"/>
          <w:sz w:val="20"/>
          <w:szCs w:val="20"/>
        </w:rPr>
        <w:t>RS in DL beam management P-1, P-2 and P-3</w:t>
      </w:r>
      <w:r w:rsidR="00FE67DC">
        <w:rPr>
          <w:rFonts w:ascii="Times New Roman" w:hAnsi="Times New Roman" w:cs="Times New Roman"/>
          <w:sz w:val="20"/>
          <w:szCs w:val="20"/>
        </w:rPr>
        <w:t xml:space="preserve"> can be used for </w:t>
      </w:r>
      <w:r>
        <w:rPr>
          <w:rFonts w:ascii="Times New Roman" w:hAnsi="Times New Roman" w:cs="Times New Roman"/>
          <w:sz w:val="20"/>
          <w:szCs w:val="20"/>
        </w:rPr>
        <w:t xml:space="preserve">beam specific RSRP </w:t>
      </w:r>
      <w:r w:rsidR="00FA3EF2">
        <w:rPr>
          <w:rFonts w:ascii="Times New Roman" w:hAnsi="Times New Roman" w:cs="Times New Roman"/>
          <w:sz w:val="20"/>
          <w:szCs w:val="20"/>
        </w:rPr>
        <w:t>measurement</w:t>
      </w:r>
      <w:r w:rsidR="00FE67DC">
        <w:rPr>
          <w:rFonts w:ascii="Times New Roman" w:hAnsi="Times New Roman" w:cs="Times New Roman"/>
          <w:sz w:val="20"/>
          <w:szCs w:val="20"/>
        </w:rPr>
        <w:t>, which is used</w:t>
      </w:r>
      <w:r w:rsidR="00FA3EF2">
        <w:rPr>
          <w:rFonts w:ascii="Times New Roman" w:hAnsi="Times New Roman" w:cs="Times New Roman"/>
          <w:sz w:val="20"/>
          <w:szCs w:val="20"/>
        </w:rPr>
        <w:t xml:space="preserve"> to track the change of</w:t>
      </w:r>
      <w:r>
        <w:rPr>
          <w:rFonts w:ascii="Times New Roman" w:hAnsi="Times New Roman" w:cs="Times New Roman"/>
          <w:sz w:val="20"/>
          <w:szCs w:val="20"/>
        </w:rPr>
        <w:t xml:space="preserve"> </w:t>
      </w:r>
      <w:r w:rsidR="00FA3EF2">
        <w:rPr>
          <w:rFonts w:ascii="Times New Roman" w:hAnsi="Times New Roman" w:cs="Times New Roman"/>
          <w:sz w:val="20"/>
          <w:szCs w:val="20"/>
        </w:rPr>
        <w:t>beamforming gain</w:t>
      </w:r>
      <w:r w:rsidR="005E4594">
        <w:rPr>
          <w:rFonts w:ascii="Times New Roman" w:hAnsi="Times New Roman" w:cs="Times New Roman"/>
          <w:sz w:val="20"/>
          <w:szCs w:val="20"/>
        </w:rPr>
        <w:t xml:space="preserve"> linked with</w:t>
      </w:r>
      <w:r w:rsidR="00664AB7">
        <w:rPr>
          <w:rFonts w:ascii="Times New Roman" w:hAnsi="Times New Roman" w:cs="Times New Roman"/>
          <w:sz w:val="20"/>
          <w:szCs w:val="20"/>
        </w:rPr>
        <w:t xml:space="preserve"> transmit and receive beam</w:t>
      </w:r>
      <w:r w:rsidR="00FA3EF2">
        <w:rPr>
          <w:rFonts w:ascii="Times New Roman" w:hAnsi="Times New Roman" w:cs="Times New Roman"/>
          <w:sz w:val="20"/>
          <w:szCs w:val="20"/>
        </w:rPr>
        <w:t>.</w:t>
      </w:r>
      <w:r w:rsidR="00664AB7">
        <w:rPr>
          <w:rFonts w:ascii="Times New Roman" w:hAnsi="Times New Roman" w:cs="Times New Roman"/>
          <w:sz w:val="20"/>
          <w:szCs w:val="20"/>
        </w:rPr>
        <w:t xml:space="preserve"> </w:t>
      </w:r>
      <w:r w:rsidR="00B730E4">
        <w:rPr>
          <w:rFonts w:ascii="Times New Roman" w:hAnsi="Times New Roman" w:cs="Times New Roman"/>
          <w:sz w:val="20"/>
          <w:szCs w:val="20"/>
        </w:rPr>
        <w:t>The beam specific RSRP measurement</w:t>
      </w:r>
      <w:r w:rsidR="00664AB7">
        <w:rPr>
          <w:rFonts w:ascii="Times New Roman" w:hAnsi="Times New Roman" w:cs="Times New Roman"/>
          <w:sz w:val="20"/>
          <w:szCs w:val="20"/>
        </w:rPr>
        <w:t xml:space="preserve"> can provide </w:t>
      </w:r>
      <w:r w:rsidR="00E607FE">
        <w:rPr>
          <w:rFonts w:ascii="Times New Roman" w:hAnsi="Times New Roman" w:cs="Times New Roman"/>
          <w:sz w:val="20"/>
          <w:szCs w:val="20"/>
        </w:rPr>
        <w:t xml:space="preserve">necessary </w:t>
      </w:r>
      <w:r w:rsidR="00664AB7">
        <w:rPr>
          <w:rFonts w:ascii="Times New Roman" w:hAnsi="Times New Roman" w:cs="Times New Roman"/>
          <w:sz w:val="20"/>
          <w:szCs w:val="20"/>
        </w:rPr>
        <w:t>information for accurate power control in case of fast beam switching.</w:t>
      </w:r>
      <w:r w:rsidR="00885FFA">
        <w:rPr>
          <w:rFonts w:ascii="Times New Roman" w:hAnsi="Times New Roman" w:cs="Times New Roman"/>
          <w:sz w:val="20"/>
          <w:szCs w:val="20"/>
        </w:rPr>
        <w:t xml:space="preserve"> </w:t>
      </w:r>
      <w:r w:rsidR="00C04E44">
        <w:rPr>
          <w:rFonts w:ascii="Times New Roman" w:hAnsi="Times New Roman" w:cs="Times New Roman"/>
          <w:sz w:val="20"/>
          <w:szCs w:val="20"/>
        </w:rPr>
        <w:t>Then, t</w:t>
      </w:r>
      <w:r w:rsidR="00FA3EF2">
        <w:rPr>
          <w:rFonts w:ascii="Times New Roman" w:hAnsi="Times New Roman" w:cs="Times New Roman"/>
          <w:sz w:val="20"/>
          <w:szCs w:val="20"/>
        </w:rPr>
        <w:t>he fast uplink power c</w:t>
      </w:r>
      <w:r w:rsidR="00C04E44">
        <w:rPr>
          <w:rFonts w:ascii="Times New Roman" w:hAnsi="Times New Roman" w:cs="Times New Roman"/>
          <w:sz w:val="20"/>
          <w:szCs w:val="20"/>
        </w:rPr>
        <w:t>ontrol mechanism can be used</w:t>
      </w:r>
      <w:r w:rsidR="00FA3EF2">
        <w:rPr>
          <w:rFonts w:ascii="Times New Roman" w:hAnsi="Times New Roman" w:cs="Times New Roman"/>
          <w:sz w:val="20"/>
          <w:szCs w:val="20"/>
        </w:rPr>
        <w:t xml:space="preserve"> to track the fast change of beamforming gain.</w:t>
      </w:r>
      <w:r w:rsidR="001B0074">
        <w:rPr>
          <w:rFonts w:ascii="Times New Roman" w:hAnsi="Times New Roman" w:cs="Times New Roman"/>
          <w:sz w:val="20"/>
          <w:szCs w:val="20"/>
        </w:rPr>
        <w:t xml:space="preserve"> It can be realized by</w:t>
      </w:r>
      <w:r w:rsidR="008E0E4B">
        <w:rPr>
          <w:rFonts w:ascii="Times New Roman" w:hAnsi="Times New Roman" w:cs="Times New Roman"/>
          <w:sz w:val="20"/>
          <w:szCs w:val="20"/>
        </w:rPr>
        <w:t xml:space="preserve"> </w:t>
      </w:r>
      <w:r w:rsidR="001B0074">
        <w:rPr>
          <w:rFonts w:ascii="Times New Roman" w:hAnsi="Times New Roman" w:cs="Times New Roman"/>
          <w:sz w:val="20"/>
          <w:szCs w:val="20"/>
        </w:rPr>
        <w:t>d</w:t>
      </w:r>
      <w:r w:rsidR="008E0E4B">
        <w:rPr>
          <w:rFonts w:ascii="Times New Roman" w:hAnsi="Times New Roman" w:cs="Times New Roman"/>
          <w:sz w:val="20"/>
          <w:szCs w:val="20"/>
        </w:rPr>
        <w:t xml:space="preserve">ynamic signaling </w:t>
      </w:r>
      <w:r w:rsidR="001B0074">
        <w:rPr>
          <w:rFonts w:ascii="Times New Roman" w:hAnsi="Times New Roman" w:cs="Times New Roman"/>
          <w:sz w:val="20"/>
          <w:szCs w:val="20"/>
        </w:rPr>
        <w:t xml:space="preserve">in many </w:t>
      </w:r>
      <w:r w:rsidR="006B44BE">
        <w:rPr>
          <w:rFonts w:ascii="Times New Roman" w:hAnsi="Times New Roman" w:cs="Times New Roman"/>
          <w:sz w:val="20"/>
          <w:szCs w:val="20"/>
        </w:rPr>
        <w:t>possible solutions. One straight forward</w:t>
      </w:r>
      <w:r w:rsidR="005F4780">
        <w:rPr>
          <w:rFonts w:ascii="Times New Roman" w:hAnsi="Times New Roman" w:cs="Times New Roman"/>
          <w:sz w:val="20"/>
          <w:szCs w:val="20"/>
        </w:rPr>
        <w:t xml:space="preserve"> scheme is </w:t>
      </w:r>
      <w:r w:rsidR="004917B1">
        <w:rPr>
          <w:rFonts w:ascii="Times New Roman" w:hAnsi="Times New Roman" w:cs="Times New Roman"/>
          <w:sz w:val="20"/>
          <w:szCs w:val="20"/>
        </w:rPr>
        <w:t>merg</w:t>
      </w:r>
      <w:r w:rsidR="006B44BE">
        <w:rPr>
          <w:rFonts w:ascii="Times New Roman" w:hAnsi="Times New Roman" w:cs="Times New Roman"/>
          <w:sz w:val="20"/>
          <w:szCs w:val="20"/>
        </w:rPr>
        <w:t xml:space="preserve">ing the change of beamforming gain </w:t>
      </w:r>
      <w:r w:rsidR="004917B1">
        <w:rPr>
          <w:rFonts w:ascii="Times New Roman" w:hAnsi="Times New Roman" w:cs="Times New Roman"/>
          <w:sz w:val="20"/>
          <w:szCs w:val="20"/>
        </w:rPr>
        <w:t>in</w:t>
      </w:r>
      <w:r w:rsidR="006B44BE">
        <w:rPr>
          <w:rFonts w:ascii="Times New Roman" w:hAnsi="Times New Roman" w:cs="Times New Roman"/>
          <w:sz w:val="20"/>
          <w:szCs w:val="20"/>
        </w:rPr>
        <w:t>to</w:t>
      </w:r>
      <w:r w:rsidR="006B44BE" w:rsidRPr="00A15BF5">
        <w:rPr>
          <w:rFonts w:ascii="Times New Roman" w:hAnsi="Times New Roman" w:cs="Times New Roman"/>
          <w:position w:val="-10"/>
          <w:sz w:val="20"/>
          <w:szCs w:val="20"/>
        </w:rPr>
        <w:object w:dxaOrig="480" w:dyaOrig="320" w14:anchorId="06D5C61D">
          <v:shape id="_x0000_i1038" type="#_x0000_t75" style="width:23.75pt;height:15.6pt" o:ole="">
            <v:imagedata r:id="rId36" o:title=""/>
          </v:shape>
          <o:OLEObject Type="Embed" ProgID="Equation.3" ShapeID="_x0000_i1038" DrawAspect="Content" ObjectID="_1539779930" r:id="rId38"/>
        </w:object>
      </w:r>
      <w:r w:rsidR="00B0432E">
        <w:rPr>
          <w:rFonts w:ascii="Times New Roman" w:hAnsi="Times New Roman" w:cs="Times New Roman"/>
          <w:sz w:val="20"/>
          <w:szCs w:val="20"/>
        </w:rPr>
        <w:t>. The value and range of</w:t>
      </w:r>
      <w:r w:rsidR="00B0432E" w:rsidRPr="00A15BF5">
        <w:rPr>
          <w:rFonts w:ascii="Times New Roman" w:hAnsi="Times New Roman" w:cs="Times New Roman"/>
          <w:position w:val="-10"/>
          <w:sz w:val="20"/>
          <w:szCs w:val="20"/>
        </w:rPr>
        <w:object w:dxaOrig="480" w:dyaOrig="320" w14:anchorId="518B91EA">
          <v:shape id="_x0000_i1039" type="#_x0000_t75" style="width:23.75pt;height:15.6pt" o:ole="">
            <v:imagedata r:id="rId36" o:title=""/>
          </v:shape>
          <o:OLEObject Type="Embed" ProgID="Equation.3" ShapeID="_x0000_i1039" DrawAspect="Content" ObjectID="_1539779931" r:id="rId39"/>
        </w:object>
      </w:r>
      <w:r w:rsidR="00B0432E">
        <w:rPr>
          <w:rFonts w:ascii="Times New Roman" w:hAnsi="Times New Roman" w:cs="Times New Roman"/>
          <w:sz w:val="20"/>
          <w:szCs w:val="20"/>
        </w:rPr>
        <w:t>will be further considered by introducing the change of beamforming gain. Another direct scheme</w:t>
      </w:r>
      <w:r w:rsidR="000327DE">
        <w:rPr>
          <w:rFonts w:ascii="Times New Roman" w:hAnsi="Times New Roman" w:cs="Times New Roman"/>
          <w:sz w:val="20"/>
          <w:szCs w:val="20"/>
        </w:rPr>
        <w:t xml:space="preserve"> can be</w:t>
      </w:r>
      <w:r w:rsidR="00B0432E">
        <w:rPr>
          <w:rFonts w:ascii="Times New Roman" w:hAnsi="Times New Roman" w:cs="Times New Roman"/>
          <w:sz w:val="20"/>
          <w:szCs w:val="20"/>
        </w:rPr>
        <w:t xml:space="preserve"> indicating </w:t>
      </w:r>
      <w:r w:rsidR="000327DE">
        <w:rPr>
          <w:rFonts w:ascii="Times New Roman" w:hAnsi="Times New Roman" w:cs="Times New Roman"/>
          <w:sz w:val="20"/>
          <w:szCs w:val="20"/>
        </w:rPr>
        <w:t xml:space="preserve">used </w:t>
      </w:r>
      <w:r w:rsidR="00B0432E">
        <w:rPr>
          <w:rFonts w:ascii="Times New Roman" w:hAnsi="Times New Roman" w:cs="Times New Roman"/>
          <w:sz w:val="20"/>
          <w:szCs w:val="20"/>
        </w:rPr>
        <w:t xml:space="preserve">beam specific RSRP, where the </w:t>
      </w:r>
      <w:r w:rsidR="00D962EA">
        <w:rPr>
          <w:rFonts w:ascii="Times New Roman" w:hAnsi="Times New Roman" w:cs="Times New Roman"/>
          <w:sz w:val="20"/>
          <w:szCs w:val="20"/>
        </w:rPr>
        <w:t xml:space="preserve">actual </w:t>
      </w:r>
      <w:r w:rsidR="00B0432E">
        <w:rPr>
          <w:rFonts w:ascii="Times New Roman" w:hAnsi="Times New Roman" w:cs="Times New Roman"/>
          <w:sz w:val="20"/>
          <w:szCs w:val="20"/>
        </w:rPr>
        <w:t>beamforming gain is included in</w:t>
      </w:r>
      <w:r w:rsidR="00D962EA">
        <w:rPr>
          <w:rFonts w:ascii="Times New Roman" w:hAnsi="Times New Roman" w:cs="Times New Roman"/>
          <w:sz w:val="20"/>
          <w:szCs w:val="20"/>
        </w:rPr>
        <w:t xml:space="preserve"> this used</w:t>
      </w:r>
      <w:r w:rsidR="00B0432E">
        <w:rPr>
          <w:rFonts w:ascii="Times New Roman" w:hAnsi="Times New Roman" w:cs="Times New Roman"/>
          <w:sz w:val="20"/>
          <w:szCs w:val="20"/>
        </w:rPr>
        <w:t xml:space="preserve"> RSRP</w:t>
      </w:r>
      <w:r w:rsidR="005D23E8">
        <w:rPr>
          <w:rFonts w:ascii="Times New Roman" w:hAnsi="Times New Roman" w:cs="Times New Roman"/>
          <w:sz w:val="20"/>
          <w:szCs w:val="20"/>
        </w:rPr>
        <w:t xml:space="preserve"> for computing</w:t>
      </w:r>
      <w:r w:rsidR="001D6A76" w:rsidRPr="00A15BF5">
        <w:rPr>
          <w:rFonts w:ascii="Times New Roman" w:hAnsi="Times New Roman" w:cs="Times New Roman"/>
          <w:position w:val="-4"/>
          <w:sz w:val="20"/>
          <w:szCs w:val="20"/>
        </w:rPr>
        <w:object w:dxaOrig="340" w:dyaOrig="240" w14:anchorId="7DF29E99">
          <v:shape id="_x0000_i1040" type="#_x0000_t75" style="width:17pt;height:12.9pt" o:ole="">
            <v:imagedata r:id="rId40" o:title=""/>
          </v:shape>
          <o:OLEObject Type="Embed" ProgID="Equation.3" ShapeID="_x0000_i1040" DrawAspect="Content" ObjectID="_1539779932" r:id="rId41"/>
        </w:object>
      </w:r>
      <w:r w:rsidR="00B0432E">
        <w:rPr>
          <w:rFonts w:ascii="Times New Roman" w:hAnsi="Times New Roman" w:cs="Times New Roman"/>
          <w:sz w:val="20"/>
          <w:szCs w:val="20"/>
        </w:rPr>
        <w:t xml:space="preserve">. </w:t>
      </w:r>
      <w:r w:rsidR="00B04572">
        <w:rPr>
          <w:rFonts w:ascii="Times New Roman" w:hAnsi="Times New Roman" w:cs="Times New Roman"/>
          <w:sz w:val="20"/>
          <w:szCs w:val="20"/>
        </w:rPr>
        <w:t xml:space="preserve">Fig.2 gives an example to illustrate </w:t>
      </w:r>
      <w:r w:rsidR="00E277F5">
        <w:rPr>
          <w:rFonts w:ascii="Times New Roman" w:hAnsi="Times New Roman" w:cs="Times New Roman"/>
          <w:sz w:val="20"/>
          <w:szCs w:val="20"/>
        </w:rPr>
        <w:t xml:space="preserve">using </w:t>
      </w:r>
      <w:r w:rsidR="00B04572">
        <w:rPr>
          <w:rFonts w:ascii="Times New Roman" w:hAnsi="Times New Roman" w:cs="Times New Roman"/>
          <w:sz w:val="20"/>
          <w:szCs w:val="20"/>
        </w:rPr>
        <w:t>dynamic signaling to indicate the selected pathloss</w:t>
      </w:r>
      <w:r w:rsidR="00E277F5">
        <w:rPr>
          <w:rFonts w:ascii="Times New Roman" w:hAnsi="Times New Roman" w:cs="Times New Roman"/>
          <w:sz w:val="20"/>
          <w:szCs w:val="20"/>
        </w:rPr>
        <w:t xml:space="preserve"> measurement result, which is used for UE to determine uplink transmit power</w:t>
      </w:r>
      <w:r w:rsidR="00B04572">
        <w:rPr>
          <w:rFonts w:ascii="Times New Roman" w:hAnsi="Times New Roman" w:cs="Times New Roman"/>
          <w:sz w:val="20"/>
          <w:szCs w:val="20"/>
        </w:rPr>
        <w:t>.</w:t>
      </w:r>
    </w:p>
    <w:p w14:paraId="3B4C5EDD" w14:textId="592A4FB1" w:rsidR="00E94E43" w:rsidRDefault="00100626" w:rsidP="00D122E0">
      <w:pPr>
        <w:shd w:val="clear" w:color="auto" w:fill="FFFFFF"/>
        <w:spacing w:afterLines="50" w:after="120"/>
      </w:pPr>
      <w:r>
        <w:object w:dxaOrig="13291" w:dyaOrig="4132" w14:anchorId="2F60C8D6">
          <v:shape id="_x0000_i1041" type="#_x0000_t75" style="width:481.6pt;height:150.1pt" o:ole="">
            <v:imagedata r:id="rId42" o:title=""/>
          </v:shape>
          <o:OLEObject Type="Embed" ProgID="Visio.Drawing.11" ShapeID="_x0000_i1041" DrawAspect="Content" ObjectID="_1539779933" r:id="rId43"/>
        </w:object>
      </w:r>
    </w:p>
    <w:p w14:paraId="47401F5B" w14:textId="01FFB650" w:rsidR="00E94E43" w:rsidRPr="00E73732" w:rsidRDefault="00E94E43" w:rsidP="00E94E43">
      <w:pPr>
        <w:shd w:val="clear" w:color="auto" w:fill="FFFFFF"/>
        <w:spacing w:afterLines="50" w:after="120"/>
        <w:jc w:val="center"/>
        <w:rPr>
          <w:rFonts w:ascii="Times New Roman" w:hAnsi="Times New Roman" w:cs="Times New Roman"/>
          <w:sz w:val="20"/>
          <w:szCs w:val="20"/>
        </w:rPr>
      </w:pPr>
      <w:r w:rsidRPr="00E94E43">
        <w:rPr>
          <w:rFonts w:ascii="Times New Roman" w:hAnsi="Times New Roman" w:cs="Times New Roman"/>
          <w:sz w:val="20"/>
          <w:szCs w:val="20"/>
        </w:rPr>
        <w:t>Fig.2 Example of dynamic signaling to select pathloss measurement set</w:t>
      </w:r>
    </w:p>
    <w:p w14:paraId="68880EDD" w14:textId="7C700735" w:rsidR="006F4C78" w:rsidRDefault="00A01411" w:rsidP="009B02D2">
      <w:pPr>
        <w:shd w:val="clear" w:color="auto" w:fill="FFFFFF"/>
        <w:spacing w:afterLines="50" w:after="120"/>
        <w:jc w:val="both"/>
        <w:rPr>
          <w:rFonts w:ascii="Times New Roman" w:hAnsi="Times New Roman"/>
          <w:b/>
          <w:i/>
          <w:sz w:val="20"/>
          <w:szCs w:val="20"/>
        </w:rPr>
      </w:pPr>
      <w:r>
        <w:rPr>
          <w:rFonts w:ascii="Times New Roman" w:hAnsi="Times New Roman"/>
          <w:b/>
          <w:i/>
          <w:sz w:val="20"/>
          <w:szCs w:val="20"/>
        </w:rPr>
        <w:t>Proposal 2</w:t>
      </w:r>
      <w:r w:rsidR="00FA3EF2" w:rsidRPr="0001120A">
        <w:rPr>
          <w:rFonts w:ascii="Times New Roman" w:hAnsi="Times New Roman"/>
          <w:b/>
          <w:i/>
          <w:sz w:val="20"/>
          <w:szCs w:val="20"/>
        </w:rPr>
        <w:t xml:space="preserve">: </w:t>
      </w:r>
      <w:r>
        <w:rPr>
          <w:rFonts w:ascii="Times New Roman" w:hAnsi="Times New Roman"/>
          <w:b/>
          <w:i/>
          <w:sz w:val="20"/>
          <w:szCs w:val="20"/>
        </w:rPr>
        <w:t>Fast</w:t>
      </w:r>
      <w:r w:rsidR="00FA3EF2">
        <w:rPr>
          <w:rFonts w:ascii="Times New Roman" w:hAnsi="Times New Roman"/>
          <w:b/>
          <w:i/>
          <w:sz w:val="20"/>
          <w:szCs w:val="20"/>
        </w:rPr>
        <w:t xml:space="preserve"> uplink power control</w:t>
      </w:r>
      <w:r>
        <w:rPr>
          <w:rFonts w:ascii="Times New Roman" w:hAnsi="Times New Roman"/>
          <w:b/>
          <w:i/>
          <w:sz w:val="20"/>
          <w:szCs w:val="20"/>
        </w:rPr>
        <w:t xml:space="preserve"> mechanism can be</w:t>
      </w:r>
      <w:r w:rsidR="00C04E44">
        <w:rPr>
          <w:rFonts w:ascii="Times New Roman" w:hAnsi="Times New Roman"/>
          <w:b/>
          <w:i/>
          <w:sz w:val="20"/>
          <w:szCs w:val="20"/>
        </w:rPr>
        <w:t xml:space="preserve"> us</w:t>
      </w:r>
      <w:r w:rsidR="00FA3EF2">
        <w:rPr>
          <w:rFonts w:ascii="Times New Roman" w:hAnsi="Times New Roman"/>
          <w:b/>
          <w:i/>
          <w:sz w:val="20"/>
          <w:szCs w:val="20"/>
        </w:rPr>
        <w:t xml:space="preserve">ed to track the fast change of beamforming gain. </w:t>
      </w:r>
    </w:p>
    <w:p w14:paraId="309A0BB8" w14:textId="15DAA936" w:rsidR="00C549C2" w:rsidRDefault="00C549C2" w:rsidP="009B02D2">
      <w:pPr>
        <w:spacing w:afterLines="50" w:after="120"/>
        <w:jc w:val="both"/>
        <w:textAlignment w:val="center"/>
        <w:rPr>
          <w:rFonts w:ascii="Times New Roman" w:hAnsi="Times New Roman" w:cs="Times New Roman"/>
          <w:sz w:val="20"/>
          <w:szCs w:val="20"/>
        </w:rPr>
      </w:pPr>
      <w:r>
        <w:rPr>
          <w:rFonts w:ascii="Times New Roman" w:hAnsi="Times New Roman" w:cs="Times New Roman"/>
          <w:sz w:val="20"/>
          <w:szCs w:val="20"/>
        </w:rPr>
        <w:t>Unlike LTE, in NR uplink,</w:t>
      </w:r>
      <w:r>
        <w:rPr>
          <w:rFonts w:ascii="Times New Roman" w:hAnsi="Times New Roman" w:cs="Times New Roman" w:hint="eastAsia"/>
          <w:sz w:val="20"/>
          <w:szCs w:val="20"/>
        </w:rPr>
        <w:t xml:space="preserve"> beamforming is possibly used at UE side and eNB side. </w:t>
      </w:r>
      <w:r w:rsidRPr="00DC29B1">
        <w:rPr>
          <w:rFonts w:ascii="Times New Roman" w:hAnsi="Times New Roman" w:cs="Times New Roman" w:hint="eastAsia"/>
          <w:sz w:val="20"/>
          <w:szCs w:val="20"/>
        </w:rPr>
        <w:t xml:space="preserve">When </w:t>
      </w:r>
      <w:r w:rsidRPr="00DC29B1">
        <w:rPr>
          <w:rFonts w:ascii="Times New Roman" w:hAnsi="Times New Roman" w:cs="Times New Roman"/>
          <w:sz w:val="20"/>
          <w:szCs w:val="20"/>
        </w:rPr>
        <w:t>beamforming</w:t>
      </w:r>
      <w:r w:rsidRPr="00DC29B1">
        <w:rPr>
          <w:rFonts w:ascii="Times New Roman" w:hAnsi="Times New Roman" w:cs="Times New Roman" w:hint="eastAsia"/>
          <w:sz w:val="20"/>
          <w:szCs w:val="20"/>
        </w:rPr>
        <w:t xml:space="preserve"> is used </w:t>
      </w:r>
      <w:r w:rsidRPr="00DC29B1">
        <w:rPr>
          <w:rFonts w:ascii="Times New Roman" w:hAnsi="Times New Roman" w:cs="Times New Roman"/>
          <w:sz w:val="20"/>
          <w:szCs w:val="20"/>
        </w:rPr>
        <w:t>at UE side</w:t>
      </w:r>
      <w:r w:rsidRPr="00DC29B1">
        <w:rPr>
          <w:rFonts w:ascii="Times New Roman" w:hAnsi="Times New Roman" w:cs="Times New Roman" w:hint="eastAsia"/>
          <w:sz w:val="20"/>
          <w:szCs w:val="20"/>
        </w:rPr>
        <w:t xml:space="preserve">, the beam pattern will be different due to reasons such as the supported </w:t>
      </w:r>
      <w:r w:rsidRPr="00DC29B1">
        <w:rPr>
          <w:rFonts w:ascii="Times New Roman" w:hAnsi="Times New Roman" w:cs="Times New Roman"/>
          <w:sz w:val="20"/>
          <w:szCs w:val="20"/>
        </w:rPr>
        <w:t xml:space="preserve">antenna </w:t>
      </w:r>
      <w:r w:rsidRPr="00DC29B1">
        <w:rPr>
          <w:rFonts w:ascii="Times New Roman" w:hAnsi="Times New Roman" w:cs="Times New Roman" w:hint="eastAsia"/>
          <w:sz w:val="20"/>
          <w:szCs w:val="20"/>
        </w:rPr>
        <w:t>number</w:t>
      </w:r>
      <w:r w:rsidRPr="00DC29B1">
        <w:rPr>
          <w:rFonts w:ascii="Times New Roman" w:hAnsi="Times New Roman" w:cs="Times New Roman"/>
          <w:sz w:val="20"/>
          <w:szCs w:val="20"/>
        </w:rPr>
        <w:t>,</w:t>
      </w:r>
      <w:r w:rsidRPr="00DC29B1">
        <w:rPr>
          <w:rFonts w:ascii="Times New Roman" w:hAnsi="Times New Roman" w:cs="Times New Roman" w:hint="eastAsia"/>
          <w:sz w:val="20"/>
          <w:szCs w:val="20"/>
        </w:rPr>
        <w:t xml:space="preserve"> etc. With diverse </w:t>
      </w:r>
      <w:r w:rsidRPr="00DC29B1">
        <w:rPr>
          <w:rFonts w:ascii="Times New Roman" w:hAnsi="Times New Roman" w:cs="Times New Roman"/>
          <w:sz w:val="20"/>
          <w:szCs w:val="20"/>
        </w:rPr>
        <w:t>transmission beam</w:t>
      </w:r>
      <w:r w:rsidRPr="00DC29B1">
        <w:rPr>
          <w:rFonts w:ascii="Times New Roman" w:hAnsi="Times New Roman" w:cs="Times New Roman" w:hint="eastAsia"/>
          <w:sz w:val="20"/>
          <w:szCs w:val="20"/>
        </w:rPr>
        <w:t xml:space="preserve"> pattern for UE</w:t>
      </w:r>
      <w:r w:rsidRPr="00DC29B1">
        <w:rPr>
          <w:rFonts w:ascii="Times New Roman" w:hAnsi="Times New Roman" w:cs="Times New Roman"/>
          <w:sz w:val="20"/>
          <w:szCs w:val="20"/>
        </w:rPr>
        <w:t>s</w:t>
      </w:r>
      <w:r w:rsidRPr="00DC29B1">
        <w:rPr>
          <w:rFonts w:ascii="Times New Roman" w:hAnsi="Times New Roman" w:cs="Times New Roman" w:hint="eastAsia"/>
          <w:sz w:val="20"/>
          <w:szCs w:val="20"/>
        </w:rPr>
        <w:t xml:space="preserve">, the interference to </w:t>
      </w:r>
      <w:r w:rsidRPr="00DC29B1">
        <w:rPr>
          <w:rFonts w:ascii="Times New Roman" w:hAnsi="Times New Roman" w:cs="Times New Roman"/>
          <w:sz w:val="20"/>
          <w:szCs w:val="20"/>
        </w:rPr>
        <w:t>neighboring</w:t>
      </w:r>
      <w:r>
        <w:rPr>
          <w:rFonts w:ascii="Times New Roman" w:hAnsi="Times New Roman" w:cs="Times New Roman" w:hint="eastAsia"/>
          <w:sz w:val="20"/>
          <w:szCs w:val="20"/>
        </w:rPr>
        <w:t>s</w:t>
      </w:r>
      <w:r w:rsidRPr="00DC29B1">
        <w:rPr>
          <w:rFonts w:ascii="Times New Roman" w:hAnsi="Times New Roman" w:cs="Times New Roman" w:hint="eastAsia"/>
          <w:sz w:val="20"/>
          <w:szCs w:val="20"/>
        </w:rPr>
        <w:t xml:space="preserve"> cell will be </w:t>
      </w:r>
      <w:r w:rsidRPr="00DC29B1">
        <w:rPr>
          <w:rFonts w:ascii="Times New Roman" w:hAnsi="Times New Roman" w:cs="Times New Roman"/>
          <w:sz w:val="20"/>
          <w:szCs w:val="20"/>
        </w:rPr>
        <w:t xml:space="preserve">different. </w:t>
      </w:r>
      <w:r w:rsidRPr="00DC29B1">
        <w:rPr>
          <w:rFonts w:ascii="Times New Roman" w:hAnsi="Times New Roman" w:cs="Times New Roman" w:hint="eastAsia"/>
          <w:sz w:val="20"/>
          <w:szCs w:val="20"/>
        </w:rPr>
        <w:t xml:space="preserve">If the beam </w:t>
      </w:r>
      <w:r w:rsidRPr="00DC29B1">
        <w:rPr>
          <w:rFonts w:ascii="Times New Roman" w:hAnsi="Times New Roman" w:cs="Times New Roman"/>
          <w:sz w:val="20"/>
          <w:szCs w:val="20"/>
        </w:rPr>
        <w:t>at UE side</w:t>
      </w:r>
      <w:r w:rsidRPr="00DC29B1">
        <w:rPr>
          <w:rFonts w:ascii="Times New Roman" w:hAnsi="Times New Roman" w:cs="Times New Roman" w:hint="eastAsia"/>
          <w:sz w:val="20"/>
          <w:szCs w:val="20"/>
        </w:rPr>
        <w:t xml:space="preserve"> is </w:t>
      </w:r>
      <w:r w:rsidRPr="00DC29B1">
        <w:rPr>
          <w:rFonts w:ascii="Times New Roman" w:hAnsi="Times New Roman" w:cs="Times New Roman"/>
          <w:sz w:val="20"/>
          <w:szCs w:val="20"/>
        </w:rPr>
        <w:t>narrower,</w:t>
      </w:r>
      <w:r w:rsidRPr="00DC29B1">
        <w:rPr>
          <w:rFonts w:ascii="Times New Roman" w:hAnsi="Times New Roman" w:cs="Times New Roman" w:hint="eastAsia"/>
          <w:sz w:val="20"/>
          <w:szCs w:val="20"/>
        </w:rPr>
        <w:t xml:space="preserve"> its interference to </w:t>
      </w:r>
      <w:r w:rsidRPr="00DC29B1">
        <w:rPr>
          <w:rFonts w:ascii="Times New Roman" w:hAnsi="Times New Roman" w:cs="Times New Roman"/>
          <w:sz w:val="20"/>
          <w:szCs w:val="20"/>
        </w:rPr>
        <w:t>neighbouring</w:t>
      </w:r>
      <w:r w:rsidRPr="00DC29B1">
        <w:rPr>
          <w:rFonts w:ascii="Times New Roman" w:hAnsi="Times New Roman" w:cs="Times New Roman" w:hint="eastAsia"/>
          <w:sz w:val="20"/>
          <w:szCs w:val="20"/>
        </w:rPr>
        <w:t xml:space="preserve"> cell will be small</w:t>
      </w:r>
      <w:r>
        <w:rPr>
          <w:rFonts w:ascii="Times New Roman" w:hAnsi="Times New Roman" w:cs="Times New Roman" w:hint="eastAsia"/>
          <w:sz w:val="20"/>
          <w:szCs w:val="20"/>
        </w:rPr>
        <w:t xml:space="preserve"> and </w:t>
      </w:r>
      <w:r w:rsidRPr="00DC29B1">
        <w:rPr>
          <w:rFonts w:ascii="Times New Roman" w:hAnsi="Times New Roman" w:cs="Times New Roman" w:hint="eastAsia"/>
          <w:sz w:val="20"/>
          <w:szCs w:val="20"/>
        </w:rPr>
        <w:t xml:space="preserve">the </w:t>
      </w:r>
      <w:r w:rsidRPr="00DC29B1">
        <w:rPr>
          <w:rFonts w:ascii="Times New Roman" w:hAnsi="Times New Roman" w:cs="Times New Roman"/>
          <w:sz w:val="20"/>
          <w:szCs w:val="20"/>
        </w:rPr>
        <w:t>transmission</w:t>
      </w:r>
      <w:r w:rsidRPr="00DC29B1">
        <w:rPr>
          <w:rFonts w:ascii="Times New Roman" w:hAnsi="Times New Roman" w:cs="Times New Roman" w:hint="eastAsia"/>
          <w:sz w:val="20"/>
          <w:szCs w:val="20"/>
        </w:rPr>
        <w:t xml:space="preserve"> power </w:t>
      </w:r>
      <w:r>
        <w:rPr>
          <w:rFonts w:ascii="Times New Roman" w:hAnsi="Times New Roman" w:cs="Times New Roman" w:hint="eastAsia"/>
          <w:sz w:val="20"/>
          <w:szCs w:val="20"/>
        </w:rPr>
        <w:t xml:space="preserve">of the UE can be </w:t>
      </w:r>
      <w:r>
        <w:rPr>
          <w:rFonts w:ascii="Times New Roman" w:hAnsi="Times New Roman" w:cs="Times New Roman"/>
          <w:sz w:val="20"/>
          <w:szCs w:val="20"/>
        </w:rPr>
        <w:t xml:space="preserve">large </w:t>
      </w:r>
      <w:r w:rsidRPr="00DC29B1">
        <w:rPr>
          <w:rFonts w:ascii="Times New Roman" w:hAnsi="Times New Roman" w:cs="Times New Roman"/>
          <w:sz w:val="20"/>
          <w:szCs w:val="20"/>
        </w:rPr>
        <w:t>to</w:t>
      </w:r>
      <w:r w:rsidRPr="00DC29B1">
        <w:rPr>
          <w:rFonts w:ascii="Times New Roman" w:hAnsi="Times New Roman" w:cs="Times New Roman" w:hint="eastAsia"/>
          <w:sz w:val="20"/>
          <w:szCs w:val="20"/>
        </w:rPr>
        <w:t xml:space="preserve"> achieve higher received power. If </w:t>
      </w:r>
      <w:r w:rsidRPr="00DC29B1">
        <w:rPr>
          <w:rFonts w:ascii="Times New Roman" w:hAnsi="Times New Roman" w:cs="Times New Roman"/>
          <w:sz w:val="20"/>
          <w:szCs w:val="20"/>
        </w:rPr>
        <w:t>omni antenna</w:t>
      </w:r>
      <w:r w:rsidRPr="00DC29B1">
        <w:rPr>
          <w:rFonts w:ascii="Times New Roman" w:hAnsi="Times New Roman" w:cs="Times New Roman" w:hint="eastAsia"/>
          <w:sz w:val="20"/>
          <w:szCs w:val="20"/>
        </w:rPr>
        <w:t xml:space="preserve"> is used or the beam </w:t>
      </w:r>
      <w:r w:rsidRPr="00DC29B1">
        <w:rPr>
          <w:rFonts w:ascii="Times New Roman" w:hAnsi="Times New Roman" w:cs="Times New Roman"/>
          <w:sz w:val="20"/>
          <w:szCs w:val="20"/>
        </w:rPr>
        <w:t>at UE side</w:t>
      </w:r>
      <w:r w:rsidRPr="00DC29B1">
        <w:rPr>
          <w:rFonts w:ascii="Times New Roman" w:hAnsi="Times New Roman" w:cs="Times New Roman" w:hint="eastAsia"/>
          <w:sz w:val="20"/>
          <w:szCs w:val="20"/>
        </w:rPr>
        <w:t xml:space="preserve"> is wider, its interference to </w:t>
      </w:r>
      <w:r w:rsidRPr="00DC29B1">
        <w:rPr>
          <w:rFonts w:ascii="Times New Roman" w:hAnsi="Times New Roman" w:cs="Times New Roman"/>
          <w:sz w:val="20"/>
          <w:szCs w:val="20"/>
        </w:rPr>
        <w:t>neighbouring</w:t>
      </w:r>
      <w:r w:rsidRPr="00DC29B1">
        <w:rPr>
          <w:rFonts w:ascii="Times New Roman" w:hAnsi="Times New Roman" w:cs="Times New Roman" w:hint="eastAsia"/>
          <w:sz w:val="20"/>
          <w:szCs w:val="20"/>
        </w:rPr>
        <w:t xml:space="preserve"> cell will be large</w:t>
      </w:r>
      <w:r>
        <w:rPr>
          <w:rFonts w:ascii="Times New Roman" w:hAnsi="Times New Roman" w:cs="Times New Roman" w:hint="eastAsia"/>
          <w:sz w:val="20"/>
          <w:szCs w:val="20"/>
        </w:rPr>
        <w:t xml:space="preserve"> and the </w:t>
      </w:r>
      <w:r>
        <w:rPr>
          <w:rFonts w:ascii="Times New Roman" w:hAnsi="Times New Roman" w:cs="Times New Roman"/>
          <w:sz w:val="20"/>
          <w:szCs w:val="20"/>
        </w:rPr>
        <w:t>transmission</w:t>
      </w:r>
      <w:r>
        <w:rPr>
          <w:rFonts w:ascii="Times New Roman" w:hAnsi="Times New Roman" w:cs="Times New Roman" w:hint="eastAsia"/>
          <w:sz w:val="20"/>
          <w:szCs w:val="20"/>
        </w:rPr>
        <w:t xml:space="preserve"> power of the UE can be smaller considering the </w:t>
      </w:r>
      <w:r>
        <w:rPr>
          <w:rFonts w:ascii="Times New Roman" w:hAnsi="Times New Roman" w:cs="Times New Roman"/>
          <w:sz w:val="20"/>
          <w:szCs w:val="20"/>
        </w:rPr>
        <w:t>tradeoff</w:t>
      </w:r>
      <w:r>
        <w:rPr>
          <w:rFonts w:ascii="Times New Roman" w:hAnsi="Times New Roman" w:cs="Times New Roman" w:hint="eastAsia"/>
          <w:sz w:val="20"/>
          <w:szCs w:val="20"/>
        </w:rPr>
        <w:t xml:space="preserve"> between the received power and </w:t>
      </w:r>
      <w:r>
        <w:rPr>
          <w:rFonts w:ascii="Times New Roman" w:hAnsi="Times New Roman" w:cs="Times New Roman" w:hint="eastAsia"/>
          <w:sz w:val="20"/>
          <w:szCs w:val="20"/>
        </w:rPr>
        <w:lastRenderedPageBreak/>
        <w:t xml:space="preserve">the interference to other cells. </w:t>
      </w:r>
      <w:r w:rsidRPr="00DC29B1">
        <w:rPr>
          <w:rFonts w:ascii="Times New Roman" w:hAnsi="Times New Roman" w:cs="Times New Roman" w:hint="eastAsia"/>
          <w:sz w:val="20"/>
          <w:szCs w:val="20"/>
        </w:rPr>
        <w:t>In the fractional power control</w:t>
      </w:r>
      <w:r>
        <w:rPr>
          <w:rFonts w:ascii="Times New Roman" w:hAnsi="Times New Roman" w:cs="Times New Roman" w:hint="eastAsia"/>
          <w:sz w:val="20"/>
          <w:szCs w:val="20"/>
        </w:rPr>
        <w:t>,</w:t>
      </w:r>
      <w:r w:rsidRPr="00DC29B1">
        <w:rPr>
          <w:rFonts w:ascii="Times New Roman" w:hAnsi="Times New Roman" w:cs="Times New Roman" w:hint="eastAsia"/>
          <w:sz w:val="20"/>
          <w:szCs w:val="20"/>
        </w:rPr>
        <w:t xml:space="preserve"> </w:t>
      </w:r>
      <w:r w:rsidRPr="00C27B8E">
        <w:rPr>
          <w:rFonts w:ascii="Times New Roman" w:hAnsi="Times New Roman" w:cs="Times New Roman" w:hint="eastAsia"/>
          <w:sz w:val="20"/>
          <w:szCs w:val="20"/>
        </w:rPr>
        <w:t>the</w:t>
      </w:r>
      <w:r w:rsidRPr="00C27B8E">
        <w:rPr>
          <w:rFonts w:ascii="Times New Roman" w:hAnsi="Times New Roman" w:cs="Times New Roman"/>
          <w:sz w:val="20"/>
          <w:szCs w:val="20"/>
        </w:rPr>
        <w:object w:dxaOrig="560" w:dyaOrig="320" w14:anchorId="4E0189E1">
          <v:shape id="_x0000_i1042" type="#_x0000_t75" style="width:27.85pt;height:17pt" o:ole="">
            <v:imagedata r:id="rId44" o:title=""/>
          </v:shape>
          <o:OLEObject Type="Embed" ProgID="Equation.3" ShapeID="_x0000_i1042" DrawAspect="Content" ObjectID="_1539779934" r:id="rId45"/>
        </w:object>
      </w:r>
      <w:r>
        <w:rPr>
          <w:rFonts w:ascii="Times New Roman" w:hAnsi="Times New Roman" w:cs="Times New Roman" w:hint="eastAsia"/>
          <w:sz w:val="20"/>
          <w:szCs w:val="20"/>
        </w:rPr>
        <w:t>and</w:t>
      </w:r>
      <w:r w:rsidRPr="00C27B8E">
        <w:rPr>
          <w:rFonts w:ascii="Times New Roman" w:hAnsi="Times New Roman" w:cs="Times New Roman"/>
          <w:sz w:val="20"/>
          <w:szCs w:val="20"/>
        </w:rPr>
        <w:object w:dxaOrig="480" w:dyaOrig="300" w14:anchorId="2C136CC2">
          <v:shape id="_x0000_i1043" type="#_x0000_t75" style="width:24.45pt;height:14.95pt" o:ole="">
            <v:imagedata r:id="rId46" o:title=""/>
          </v:shape>
          <o:OLEObject Type="Embed" ProgID="Equation.3" ShapeID="_x0000_i1043" DrawAspect="Content" ObjectID="_1539779935" r:id="rId47"/>
        </w:object>
      </w:r>
      <w:r>
        <w:rPr>
          <w:rFonts w:ascii="Times New Roman" w:hAnsi="Times New Roman" w:cs="Times New Roman" w:hint="eastAsia"/>
          <w:sz w:val="20"/>
          <w:szCs w:val="20"/>
        </w:rPr>
        <w:t>work together in open loop power control to</w:t>
      </w:r>
      <w:r w:rsidRPr="00C27B8E">
        <w:rPr>
          <w:rFonts w:ascii="Times New Roman" w:hAnsi="Times New Roman" w:cs="Times New Roman"/>
          <w:sz w:val="20"/>
          <w:szCs w:val="20"/>
        </w:rPr>
        <w:t xml:space="preserve"> </w:t>
      </w:r>
      <w:r>
        <w:rPr>
          <w:rFonts w:ascii="Times New Roman" w:hAnsi="Times New Roman" w:cs="Times New Roman"/>
          <w:sz w:val="20"/>
          <w:szCs w:val="20"/>
        </w:rPr>
        <w:t>adjust the transmit power between “no</w:t>
      </w:r>
      <w:r w:rsidRPr="004E0D34">
        <w:rPr>
          <w:rFonts w:ascii="Times New Roman" w:hAnsi="Times New Roman" w:cs="Times New Roman"/>
          <w:sz w:val="20"/>
          <w:szCs w:val="20"/>
        </w:rPr>
        <w:t xml:space="preserve"> compensation’ and ‘full compensation’,</w:t>
      </w:r>
      <w:r>
        <w:rPr>
          <w:rFonts w:ascii="Times New Roman" w:hAnsi="Times New Roman" w:cs="Times New Roman"/>
          <w:sz w:val="20"/>
          <w:szCs w:val="20"/>
        </w:rPr>
        <w:t xml:space="preserve"> i.e, to make</w:t>
      </w:r>
      <w:r>
        <w:rPr>
          <w:rFonts w:ascii="Times New Roman" w:hAnsi="Times New Roman" w:cs="Times New Roman" w:hint="eastAsia"/>
          <w:sz w:val="20"/>
          <w:szCs w:val="20"/>
        </w:rPr>
        <w:t xml:space="preserve"> the tradeoff between the received power and the interference to other </w:t>
      </w:r>
      <w:r>
        <w:rPr>
          <w:rFonts w:ascii="Times New Roman" w:hAnsi="Times New Roman" w:cs="Times New Roman"/>
          <w:sz w:val="20"/>
          <w:szCs w:val="20"/>
        </w:rPr>
        <w:t>cells. Therefore</w:t>
      </w:r>
      <w:r>
        <w:rPr>
          <w:rFonts w:ascii="Times New Roman" w:hAnsi="Times New Roman" w:cs="Times New Roman" w:hint="eastAsia"/>
          <w:sz w:val="20"/>
          <w:szCs w:val="20"/>
        </w:rPr>
        <w:t xml:space="preserve"> the </w:t>
      </w:r>
      <w:r>
        <w:rPr>
          <w:rFonts w:ascii="Times New Roman" w:hAnsi="Times New Roman" w:cs="Times New Roman"/>
          <w:sz w:val="20"/>
          <w:szCs w:val="20"/>
        </w:rPr>
        <w:t>optimal</w:t>
      </w:r>
      <w:r>
        <w:rPr>
          <w:rFonts w:ascii="Times New Roman" w:hAnsi="Times New Roman" w:cs="Times New Roman" w:hint="eastAsia"/>
          <w:sz w:val="20"/>
          <w:szCs w:val="20"/>
        </w:rPr>
        <w:t xml:space="preserve"> set </w:t>
      </w:r>
      <w:r>
        <w:rPr>
          <w:rFonts w:ascii="Times New Roman" w:hAnsi="Times New Roman" w:cs="Times New Roman"/>
          <w:sz w:val="20"/>
          <w:szCs w:val="20"/>
        </w:rPr>
        <w:t>of parameters</w:t>
      </w:r>
      <w:r>
        <w:rPr>
          <w:rFonts w:ascii="Times New Roman" w:hAnsi="Times New Roman" w:cs="Times New Roman" w:hint="eastAsia"/>
          <w:sz w:val="20"/>
          <w:szCs w:val="20"/>
        </w:rPr>
        <w:t xml:space="preserve"> of </w:t>
      </w:r>
      <w:r w:rsidRPr="00C27B8E">
        <w:rPr>
          <w:rFonts w:ascii="Times New Roman" w:hAnsi="Times New Roman" w:cs="Times New Roman"/>
          <w:sz w:val="20"/>
          <w:szCs w:val="20"/>
        </w:rPr>
        <w:object w:dxaOrig="560" w:dyaOrig="320" w14:anchorId="00401729">
          <v:shape id="_x0000_i1044" type="#_x0000_t75" style="width:27.85pt;height:16.3pt" o:ole="">
            <v:imagedata r:id="rId48" o:title=""/>
          </v:shape>
          <o:OLEObject Type="Embed" ProgID="Equation.3" ShapeID="_x0000_i1044" DrawAspect="Content" ObjectID="_1539779936" r:id="rId49"/>
        </w:object>
      </w:r>
      <w:r>
        <w:rPr>
          <w:rFonts w:ascii="Times New Roman" w:hAnsi="Times New Roman" w:cs="Times New Roman" w:hint="eastAsia"/>
          <w:sz w:val="20"/>
          <w:szCs w:val="20"/>
        </w:rPr>
        <w:t>and</w:t>
      </w:r>
      <w:r w:rsidRPr="00C27B8E">
        <w:rPr>
          <w:rFonts w:ascii="Times New Roman" w:hAnsi="Times New Roman" w:cs="Times New Roman"/>
          <w:sz w:val="20"/>
          <w:szCs w:val="20"/>
        </w:rPr>
        <w:object w:dxaOrig="480" w:dyaOrig="300" w14:anchorId="35C53AB7">
          <v:shape id="_x0000_i1045" type="#_x0000_t75" style="width:24.45pt;height:14.95pt" o:ole="">
            <v:imagedata r:id="rId50" o:title=""/>
          </v:shape>
          <o:OLEObject Type="Embed" ProgID="Equation.3" ShapeID="_x0000_i1045" DrawAspect="Content" ObjectID="_1539779937" r:id="rId51"/>
        </w:object>
      </w:r>
      <w:r>
        <w:rPr>
          <w:rFonts w:ascii="Times New Roman" w:hAnsi="Times New Roman" w:cs="Times New Roman" w:hint="eastAsia"/>
          <w:sz w:val="20"/>
          <w:szCs w:val="20"/>
        </w:rPr>
        <w:t>will also</w:t>
      </w:r>
      <w:r>
        <w:rPr>
          <w:rFonts w:ascii="Times New Roman" w:hAnsi="Times New Roman" w:cs="Times New Roman"/>
          <w:sz w:val="20"/>
          <w:szCs w:val="20"/>
        </w:rPr>
        <w:t xml:space="preserve"> be</w:t>
      </w:r>
      <w:r>
        <w:rPr>
          <w:rFonts w:ascii="Times New Roman" w:hAnsi="Times New Roman" w:cs="Times New Roman" w:hint="eastAsia"/>
          <w:sz w:val="20"/>
          <w:szCs w:val="20"/>
        </w:rPr>
        <w:t xml:space="preserve"> different for </w:t>
      </w:r>
      <w:r>
        <w:rPr>
          <w:rFonts w:ascii="Times New Roman" w:hAnsi="Times New Roman" w:cs="Times New Roman"/>
          <w:sz w:val="20"/>
          <w:szCs w:val="20"/>
        </w:rPr>
        <w:t>different</w:t>
      </w:r>
      <w:r>
        <w:rPr>
          <w:rFonts w:ascii="Times New Roman" w:hAnsi="Times New Roman" w:cs="Times New Roman" w:hint="eastAsia"/>
          <w:sz w:val="20"/>
          <w:szCs w:val="20"/>
        </w:rPr>
        <w:t xml:space="preserve"> beam </w:t>
      </w:r>
      <w:r>
        <w:rPr>
          <w:rFonts w:ascii="Times New Roman" w:hAnsi="Times New Roman" w:cs="Times New Roman"/>
          <w:sz w:val="20"/>
          <w:szCs w:val="20"/>
        </w:rPr>
        <w:t>pattern.</w:t>
      </w:r>
      <w:r>
        <w:rPr>
          <w:rFonts w:ascii="Times New Roman" w:hAnsi="Times New Roman" w:cs="Times New Roman" w:hint="eastAsia"/>
          <w:sz w:val="20"/>
          <w:szCs w:val="20"/>
        </w:rPr>
        <w:t xml:space="preserve"> The </w:t>
      </w:r>
      <w:r>
        <w:rPr>
          <w:rFonts w:ascii="Times New Roman" w:hAnsi="Times New Roman" w:cs="Times New Roman"/>
          <w:sz w:val="20"/>
          <w:szCs w:val="20"/>
        </w:rPr>
        <w:t>beamforming</w:t>
      </w:r>
      <w:r>
        <w:rPr>
          <w:rFonts w:ascii="Times New Roman" w:hAnsi="Times New Roman" w:cs="Times New Roman" w:hint="eastAsia"/>
          <w:sz w:val="20"/>
          <w:szCs w:val="20"/>
        </w:rPr>
        <w:t xml:space="preserve"> based </w:t>
      </w:r>
      <w:r>
        <w:rPr>
          <w:rFonts w:ascii="Times New Roman" w:hAnsi="Times New Roman" w:cs="Times New Roman"/>
          <w:sz w:val="20"/>
          <w:szCs w:val="20"/>
        </w:rPr>
        <w:t>parameters such</w:t>
      </w:r>
      <w:r>
        <w:rPr>
          <w:rFonts w:ascii="Times New Roman" w:hAnsi="Times New Roman" w:cs="Times New Roman" w:hint="eastAsia"/>
          <w:sz w:val="20"/>
          <w:szCs w:val="20"/>
        </w:rPr>
        <w:t xml:space="preserve"> as</w:t>
      </w:r>
      <w:r w:rsidRPr="00C27B8E">
        <w:rPr>
          <w:rFonts w:ascii="Times New Roman" w:hAnsi="Times New Roman" w:cs="Times New Roman"/>
          <w:sz w:val="20"/>
          <w:szCs w:val="20"/>
        </w:rPr>
        <w:object w:dxaOrig="560" w:dyaOrig="320" w14:anchorId="6A6A4882">
          <v:shape id="_x0000_i1046" type="#_x0000_t75" style="width:27.85pt;height:17pt" o:ole="">
            <v:imagedata r:id="rId52" o:title=""/>
          </v:shape>
          <o:OLEObject Type="Embed" ProgID="Equation.3" ShapeID="_x0000_i1046" DrawAspect="Content" ObjectID="_1539779938" r:id="rId53"/>
        </w:object>
      </w:r>
      <w:r>
        <w:rPr>
          <w:rFonts w:ascii="Times New Roman" w:hAnsi="Times New Roman" w:cs="Times New Roman" w:hint="eastAsia"/>
          <w:sz w:val="20"/>
          <w:szCs w:val="20"/>
        </w:rPr>
        <w:t>and</w:t>
      </w:r>
      <w:r w:rsidRPr="00C27B8E">
        <w:rPr>
          <w:rFonts w:ascii="Times New Roman" w:hAnsi="Times New Roman" w:cs="Times New Roman"/>
          <w:sz w:val="20"/>
          <w:szCs w:val="20"/>
        </w:rPr>
        <w:object w:dxaOrig="480" w:dyaOrig="300" w14:anchorId="0A6C9D23">
          <v:shape id="_x0000_i1047" type="#_x0000_t75" style="width:24.45pt;height:14.95pt" o:ole="">
            <v:imagedata r:id="rId54" o:title=""/>
          </v:shape>
          <o:OLEObject Type="Embed" ProgID="Equation.3" ShapeID="_x0000_i1047" DrawAspect="Content" ObjectID="_1539779939" r:id="rId55"/>
        </w:object>
      </w:r>
      <w:r>
        <w:rPr>
          <w:rFonts w:ascii="Times New Roman" w:hAnsi="Times New Roman" w:cs="Times New Roman" w:hint="eastAsia"/>
          <w:sz w:val="20"/>
          <w:szCs w:val="20"/>
        </w:rPr>
        <w:t xml:space="preserve"> should be </w:t>
      </w:r>
      <w:r>
        <w:rPr>
          <w:rFonts w:ascii="Times New Roman" w:hAnsi="Times New Roman" w:cs="Times New Roman"/>
          <w:sz w:val="20"/>
          <w:szCs w:val="20"/>
        </w:rPr>
        <w:t>studied</w:t>
      </w:r>
      <w:r>
        <w:rPr>
          <w:rFonts w:ascii="Times New Roman" w:hAnsi="Times New Roman" w:cs="Times New Roman" w:hint="eastAsia"/>
          <w:sz w:val="20"/>
          <w:szCs w:val="20"/>
        </w:rPr>
        <w:t xml:space="preserve"> to </w:t>
      </w:r>
      <w:r w:rsidRPr="00F12E5B">
        <w:rPr>
          <w:rFonts w:ascii="Times New Roman" w:hAnsi="Times New Roman" w:cs="Times New Roman" w:hint="eastAsia"/>
          <w:sz w:val="20"/>
          <w:szCs w:val="20"/>
        </w:rPr>
        <w:t xml:space="preserve">optimize the </w:t>
      </w:r>
      <w:r w:rsidRPr="00F12E5B">
        <w:rPr>
          <w:rFonts w:ascii="Times New Roman" w:hAnsi="Times New Roman" w:cs="Times New Roman"/>
          <w:sz w:val="20"/>
          <w:szCs w:val="20"/>
        </w:rPr>
        <w:t>performance</w:t>
      </w:r>
      <w:r w:rsidRPr="00F12E5B">
        <w:rPr>
          <w:rFonts w:ascii="Times New Roman" w:hAnsi="Times New Roman" w:cs="Times New Roman" w:hint="eastAsia"/>
          <w:sz w:val="20"/>
          <w:szCs w:val="20"/>
        </w:rPr>
        <w:t xml:space="preserve"> between </w:t>
      </w:r>
      <w:r w:rsidRPr="00F12E5B">
        <w:rPr>
          <w:rFonts w:ascii="Times New Roman" w:hAnsi="Times New Roman" w:cs="Times New Roman"/>
          <w:sz w:val="20"/>
          <w:szCs w:val="20"/>
        </w:rPr>
        <w:t>cell average throughput and cell edge throughput.</w:t>
      </w:r>
    </w:p>
    <w:p w14:paraId="184945A5" w14:textId="0C640F58" w:rsidR="00C549C2" w:rsidRPr="00045256" w:rsidRDefault="00C549C2" w:rsidP="009B02D2">
      <w:pPr>
        <w:shd w:val="clear" w:color="auto" w:fill="FFFFFF"/>
        <w:spacing w:afterLines="50" w:after="120"/>
        <w:jc w:val="both"/>
        <w:textAlignment w:val="center"/>
        <w:rPr>
          <w:rFonts w:ascii="Times New Roman" w:hAnsi="Times New Roman"/>
          <w:b/>
          <w:i/>
          <w:sz w:val="20"/>
          <w:szCs w:val="20"/>
        </w:rPr>
      </w:pPr>
      <w:r w:rsidRPr="00F36164">
        <w:rPr>
          <w:rFonts w:ascii="Times New Roman" w:hAnsi="Times New Roman"/>
          <w:b/>
          <w:i/>
          <w:sz w:val="20"/>
          <w:szCs w:val="20"/>
        </w:rPr>
        <w:t xml:space="preserve">Proposal </w:t>
      </w:r>
      <w:r w:rsidR="00D7465D">
        <w:rPr>
          <w:rFonts w:ascii="Times New Roman" w:hAnsi="Times New Roman" w:hint="eastAsia"/>
          <w:b/>
          <w:i/>
          <w:sz w:val="20"/>
          <w:szCs w:val="20"/>
        </w:rPr>
        <w:t>3</w:t>
      </w:r>
      <w:r w:rsidRPr="00F36164">
        <w:rPr>
          <w:rFonts w:ascii="Times New Roman" w:hAnsi="Times New Roman"/>
          <w:b/>
          <w:i/>
          <w:sz w:val="20"/>
          <w:szCs w:val="20"/>
        </w:rPr>
        <w:t>:</w:t>
      </w:r>
      <w:r>
        <w:rPr>
          <w:rFonts w:ascii="Times New Roman" w:hAnsi="Times New Roman"/>
          <w:b/>
          <w:i/>
          <w:sz w:val="20"/>
          <w:szCs w:val="20"/>
        </w:rPr>
        <w:t xml:space="preserve"> </w:t>
      </w:r>
      <w:r w:rsidRPr="00DC29B1">
        <w:rPr>
          <w:rFonts w:ascii="Times New Roman" w:hAnsi="Times New Roman" w:hint="eastAsia"/>
          <w:b/>
          <w:i/>
          <w:sz w:val="20"/>
          <w:szCs w:val="20"/>
        </w:rPr>
        <w:t>B</w:t>
      </w:r>
      <w:r w:rsidRPr="00DC29B1">
        <w:rPr>
          <w:rFonts w:ascii="Times New Roman" w:hAnsi="Times New Roman"/>
          <w:b/>
          <w:i/>
          <w:sz w:val="20"/>
          <w:szCs w:val="20"/>
        </w:rPr>
        <w:t>eam specific fractional</w:t>
      </w:r>
      <w:r w:rsidRPr="00DC29B1">
        <w:rPr>
          <w:rFonts w:ascii="Times New Roman" w:hAnsi="Times New Roman" w:hint="eastAsia"/>
          <w:b/>
          <w:i/>
          <w:sz w:val="20"/>
          <w:szCs w:val="20"/>
        </w:rPr>
        <w:t xml:space="preserve"> </w:t>
      </w:r>
      <w:r w:rsidRPr="00DC29B1">
        <w:rPr>
          <w:rFonts w:ascii="Times New Roman" w:hAnsi="Times New Roman"/>
          <w:b/>
          <w:i/>
          <w:sz w:val="20"/>
          <w:szCs w:val="20"/>
        </w:rPr>
        <w:t>compensation</w:t>
      </w:r>
      <w:r>
        <w:rPr>
          <w:rFonts w:ascii="Times New Roman" w:hAnsi="Times New Roman"/>
          <w:b/>
          <w:i/>
          <w:sz w:val="20"/>
          <w:szCs w:val="20"/>
        </w:rPr>
        <w:t xml:space="preserve"> (</w:t>
      </w:r>
      <w:r>
        <w:rPr>
          <w:rFonts w:ascii="Times New Roman" w:hAnsi="Times New Roman" w:hint="eastAsia"/>
          <w:b/>
          <w:i/>
          <w:sz w:val="20"/>
          <w:szCs w:val="20"/>
        </w:rPr>
        <w:t>i.e, the</w:t>
      </w:r>
      <w:r>
        <w:rPr>
          <w:rFonts w:ascii="Times New Roman" w:hAnsi="Times New Roman" w:cs="Times New Roman" w:hint="eastAsia"/>
          <w:sz w:val="20"/>
          <w:szCs w:val="20"/>
        </w:rPr>
        <w:t xml:space="preserve"> </w:t>
      </w:r>
      <w:r w:rsidRPr="0020717A">
        <w:rPr>
          <w:rFonts w:ascii="Times New Roman" w:hAnsi="Times New Roman"/>
          <w:b/>
          <w:i/>
          <w:sz w:val="20"/>
          <w:szCs w:val="20"/>
        </w:rPr>
        <w:t xml:space="preserve">beam </w:t>
      </w:r>
      <w:r w:rsidRPr="0020717A">
        <w:rPr>
          <w:rFonts w:ascii="Times New Roman" w:hAnsi="Times New Roman" w:hint="eastAsia"/>
          <w:b/>
          <w:i/>
          <w:sz w:val="20"/>
          <w:szCs w:val="20"/>
        </w:rPr>
        <w:t xml:space="preserve">based </w:t>
      </w:r>
      <w:r w:rsidRPr="0020717A">
        <w:rPr>
          <w:rFonts w:ascii="Times New Roman" w:hAnsi="Times New Roman"/>
          <w:b/>
          <w:i/>
          <w:sz w:val="20"/>
          <w:szCs w:val="20"/>
        </w:rPr>
        <w:t>parameters such</w:t>
      </w:r>
      <w:r w:rsidRPr="0020717A">
        <w:rPr>
          <w:rFonts w:ascii="Times New Roman" w:hAnsi="Times New Roman" w:hint="eastAsia"/>
          <w:b/>
          <w:i/>
          <w:sz w:val="20"/>
          <w:szCs w:val="20"/>
        </w:rPr>
        <w:t xml:space="preserve"> as</w:t>
      </w:r>
      <w:r w:rsidRPr="00C27B8E">
        <w:rPr>
          <w:rFonts w:ascii="Times New Roman" w:hAnsi="Times New Roman" w:cs="Times New Roman"/>
          <w:sz w:val="20"/>
          <w:szCs w:val="20"/>
        </w:rPr>
        <w:object w:dxaOrig="560" w:dyaOrig="320" w14:anchorId="03D50F80">
          <v:shape id="_x0000_i1048" type="#_x0000_t75" style="width:27.85pt;height:16.3pt" o:ole="">
            <v:imagedata r:id="rId48" o:title=""/>
          </v:shape>
          <o:OLEObject Type="Embed" ProgID="Equation.3" ShapeID="_x0000_i1048" DrawAspect="Content" ObjectID="_1539779940" r:id="rId56"/>
        </w:object>
      </w:r>
      <w:r w:rsidRPr="0020717A">
        <w:rPr>
          <w:rFonts w:ascii="Times New Roman" w:hAnsi="Times New Roman" w:hint="eastAsia"/>
          <w:b/>
          <w:i/>
          <w:sz w:val="20"/>
          <w:szCs w:val="20"/>
        </w:rPr>
        <w:t xml:space="preserve"> and</w:t>
      </w:r>
      <w:r w:rsidRPr="00C27B8E">
        <w:rPr>
          <w:rFonts w:ascii="Times New Roman" w:hAnsi="Times New Roman" w:cs="Times New Roman"/>
          <w:sz w:val="20"/>
          <w:szCs w:val="20"/>
        </w:rPr>
        <w:object w:dxaOrig="480" w:dyaOrig="300" w14:anchorId="1FC0556D">
          <v:shape id="_x0000_i1049" type="#_x0000_t75" style="width:24.45pt;height:14.95pt" o:ole="">
            <v:imagedata r:id="rId54" o:title=""/>
          </v:shape>
          <o:OLEObject Type="Embed" ProgID="Equation.3" ShapeID="_x0000_i1049" DrawAspect="Content" ObjectID="_1539779941" r:id="rId57"/>
        </w:object>
      </w:r>
      <w:r>
        <w:rPr>
          <w:rFonts w:ascii="Times New Roman" w:hAnsi="Times New Roman"/>
          <w:b/>
          <w:i/>
          <w:sz w:val="20"/>
          <w:szCs w:val="20"/>
        </w:rPr>
        <w:t>)</w:t>
      </w:r>
      <w:r>
        <w:rPr>
          <w:rFonts w:ascii="Times New Roman" w:hAnsi="Times New Roman" w:cs="Times New Roman"/>
          <w:sz w:val="20"/>
          <w:szCs w:val="20"/>
        </w:rPr>
        <w:t xml:space="preserve"> </w:t>
      </w:r>
      <w:r>
        <w:rPr>
          <w:rFonts w:ascii="Times New Roman" w:hAnsi="Times New Roman"/>
          <w:b/>
          <w:i/>
          <w:sz w:val="20"/>
          <w:szCs w:val="20"/>
        </w:rPr>
        <w:t>can be considered</w:t>
      </w:r>
      <w:r>
        <w:rPr>
          <w:rFonts w:ascii="Times New Roman" w:hAnsi="Times New Roman" w:hint="eastAsia"/>
          <w:b/>
          <w:i/>
          <w:sz w:val="20"/>
          <w:szCs w:val="20"/>
        </w:rPr>
        <w:t xml:space="preserve"> to optimize the </w:t>
      </w:r>
      <w:r>
        <w:rPr>
          <w:rFonts w:ascii="Times New Roman" w:hAnsi="Times New Roman"/>
          <w:b/>
          <w:i/>
          <w:sz w:val="20"/>
          <w:szCs w:val="20"/>
        </w:rPr>
        <w:t>performance</w:t>
      </w:r>
      <w:r>
        <w:rPr>
          <w:rFonts w:ascii="Times New Roman" w:hAnsi="Times New Roman" w:hint="eastAsia"/>
          <w:b/>
          <w:i/>
          <w:sz w:val="20"/>
          <w:szCs w:val="20"/>
        </w:rPr>
        <w:t xml:space="preserve"> between </w:t>
      </w:r>
      <w:r w:rsidRPr="00F36164">
        <w:rPr>
          <w:rFonts w:ascii="Times New Roman" w:hAnsi="Times New Roman"/>
          <w:b/>
          <w:i/>
          <w:sz w:val="20"/>
          <w:szCs w:val="20"/>
        </w:rPr>
        <w:t>cell average throughput and cell edge throughpu</w:t>
      </w:r>
      <w:r>
        <w:rPr>
          <w:rFonts w:ascii="Times New Roman" w:hAnsi="Times New Roman" w:hint="eastAsia"/>
          <w:b/>
          <w:i/>
          <w:sz w:val="20"/>
          <w:szCs w:val="20"/>
        </w:rPr>
        <w:t>t.</w:t>
      </w:r>
    </w:p>
    <w:p w14:paraId="175E4442" w14:textId="5AA3A0A0" w:rsidR="00AC7236" w:rsidRPr="00063A49" w:rsidRDefault="00C549C2" w:rsidP="009B02D2">
      <w:pPr>
        <w:spacing w:afterLines="50" w:after="120"/>
        <w:jc w:val="both"/>
        <w:rPr>
          <w:rFonts w:ascii="Times New Roman" w:hAnsi="Times New Roman" w:cs="Times New Roman"/>
          <w:sz w:val="20"/>
          <w:szCs w:val="20"/>
        </w:rPr>
      </w:pPr>
      <w:r>
        <w:rPr>
          <w:rFonts w:ascii="Times New Roman" w:hAnsi="Times New Roman" w:cs="Times New Roman"/>
          <w:sz w:val="20"/>
          <w:szCs w:val="20"/>
        </w:rPr>
        <w:t>Furthermore</w:t>
      </w:r>
      <w:r w:rsidR="00545A83">
        <w:rPr>
          <w:rFonts w:ascii="Times New Roman" w:hAnsi="Times New Roman" w:cs="Times New Roman"/>
          <w:sz w:val="20"/>
          <w:szCs w:val="20"/>
        </w:rPr>
        <w:t>, due to narrow receive</w:t>
      </w:r>
      <w:r w:rsidR="00AC7236">
        <w:rPr>
          <w:rFonts w:ascii="Times New Roman" w:hAnsi="Times New Roman" w:cs="Times New Roman"/>
          <w:sz w:val="20"/>
          <w:szCs w:val="20"/>
        </w:rPr>
        <w:t xml:space="preserve"> beamforming at the BS and possibly transmit beamforming at the UE, the neighbo</w:t>
      </w:r>
      <w:r w:rsidR="00545A83">
        <w:rPr>
          <w:rFonts w:ascii="Times New Roman" w:hAnsi="Times New Roman" w:cs="Times New Roman"/>
          <w:sz w:val="20"/>
          <w:szCs w:val="20"/>
        </w:rPr>
        <w:t>u</w:t>
      </w:r>
      <w:r w:rsidR="00AC7236">
        <w:rPr>
          <w:rFonts w:ascii="Times New Roman" w:hAnsi="Times New Roman" w:cs="Times New Roman"/>
          <w:sz w:val="20"/>
          <w:szCs w:val="20"/>
        </w:rPr>
        <w:t>ring cell may or may not face any interference from a particular UE’s transmission. Thus a given UE’s transmission may nor may not cause interference to the neighbo</w:t>
      </w:r>
      <w:r w:rsidR="00545A83">
        <w:rPr>
          <w:rFonts w:ascii="Times New Roman" w:hAnsi="Times New Roman" w:cs="Times New Roman"/>
          <w:sz w:val="20"/>
          <w:szCs w:val="20"/>
        </w:rPr>
        <w:t>u</w:t>
      </w:r>
      <w:r w:rsidR="00AC7236">
        <w:rPr>
          <w:rFonts w:ascii="Times New Roman" w:hAnsi="Times New Roman" w:cs="Times New Roman"/>
          <w:sz w:val="20"/>
          <w:szCs w:val="20"/>
        </w:rPr>
        <w:t xml:space="preserve">ring cell UE’s transmissions. If such knowledge of the pathloss including the impact of the beamforming can be made at the UE, then the UE can explicitly make use of this knowledge to make a better transmit power decision. </w:t>
      </w:r>
    </w:p>
    <w:p w14:paraId="5F25DBD7" w14:textId="22EA468C" w:rsidR="00875EA3" w:rsidRPr="00423D22" w:rsidRDefault="00875EA3" w:rsidP="009B02D2">
      <w:pPr>
        <w:spacing w:afterLines="50" w:after="120"/>
        <w:jc w:val="both"/>
        <w:rPr>
          <w:rFonts w:ascii="Times New Roman" w:hAnsi="Times New Roman" w:cs="Times New Roman"/>
          <w:i/>
          <w:sz w:val="20"/>
          <w:szCs w:val="20"/>
        </w:rPr>
      </w:pPr>
      <w:r>
        <w:rPr>
          <w:rFonts w:ascii="Times New Roman" w:hAnsi="Times New Roman" w:cs="Times New Roman"/>
          <w:sz w:val="20"/>
          <w:szCs w:val="20"/>
        </w:rPr>
        <w:t xml:space="preserve">In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_Ref462846683 \r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[3]</w:t>
      </w:r>
      <w:r>
        <w:rPr>
          <w:rFonts w:ascii="Times New Roman" w:hAnsi="Times New Roman" w:cs="Times New Roman"/>
          <w:sz w:val="20"/>
          <w:szCs w:val="20"/>
        </w:rPr>
        <w:fldChar w:fldCharType="end"/>
      </w:r>
      <w:r>
        <w:rPr>
          <w:rFonts w:ascii="Times New Roman" w:hAnsi="Times New Roman" w:cs="Times New Roman"/>
          <w:sz w:val="20"/>
          <w:szCs w:val="20"/>
        </w:rPr>
        <w:t xml:space="preserv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_Ref462846687 \r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[4]</w:t>
      </w:r>
      <w:r>
        <w:rPr>
          <w:rFonts w:ascii="Times New Roman" w:hAnsi="Times New Roman" w:cs="Times New Roman"/>
          <w:sz w:val="20"/>
          <w:szCs w:val="20"/>
        </w:rPr>
        <w:fldChar w:fldCharType="end"/>
      </w:r>
      <w:r w:rsidR="00AC7236">
        <w:rPr>
          <w:rFonts w:ascii="Times New Roman" w:hAnsi="Times New Roman" w:cs="Times New Roman"/>
          <w:sz w:val="20"/>
          <w:szCs w:val="20"/>
        </w:rPr>
        <w:t>, such</w:t>
      </w:r>
      <w:r>
        <w:rPr>
          <w:rFonts w:ascii="Times New Roman" w:hAnsi="Times New Roman" w:cs="Times New Roman"/>
          <w:sz w:val="20"/>
          <w:szCs w:val="20"/>
        </w:rPr>
        <w:t xml:space="preserve"> an approach to uplink power control is presented where the interference generated by the UE to neighboring co-channel deployed cells are explicitly taken into account as follows:</w:t>
      </w:r>
    </w:p>
    <w:p w14:paraId="4A6FAEA8" w14:textId="77777777" w:rsidR="00875EA3" w:rsidRPr="00B01C79" w:rsidRDefault="00875EA3" w:rsidP="009B02D2">
      <w:pPr>
        <w:spacing w:afterLines="50" w:after="120"/>
        <w:jc w:val="both"/>
        <w:rPr>
          <w:rFonts w:ascii="Times New Roman" w:hAnsi="Times New Roman" w:cs="Times New Roman"/>
          <w:sz w:val="20"/>
          <w:szCs w:val="20"/>
        </w:rPr>
      </w:pPr>
      <m:oMathPara>
        <m:oMath>
          <m:r>
            <w:rPr>
              <w:rFonts w:ascii="Cambria Math" w:hAnsi="Cambria Math"/>
            </w:rPr>
            <m:t>P(i)=</m:t>
          </m:r>
          <m:r>
            <m:rPr>
              <m:sty m:val="p"/>
            </m:rPr>
            <w:rPr>
              <w:rFonts w:ascii="Cambria Math" w:hAnsi="Cambria Math"/>
              <w:sz w:val="20"/>
            </w:rPr>
            <m:t>min</m:t>
          </m:r>
          <m:d>
            <m:dPr>
              <m:begChr m:val="{"/>
              <m:endChr m:val="}"/>
              <m:ctrlPr>
                <w:rPr>
                  <w:rFonts w:ascii="Cambria Math" w:hAnsi="Cambria Math"/>
                  <w:i/>
                </w:rPr>
              </m:ctrlPr>
            </m:dPr>
            <m:e>
              <m:func>
                <m:funcPr>
                  <m:ctrlPr>
                    <w:rPr>
                      <w:rFonts w:ascii="Cambria Math" w:hAnsi="Cambria Math"/>
                      <w:i/>
                    </w:rPr>
                  </m:ctrlPr>
                </m:funcPr>
                <m:fName>
                  <m:r>
                    <m:rPr>
                      <m:sty m:val="p"/>
                    </m:rPr>
                    <w:rPr>
                      <w:rFonts w:ascii="Cambria Math" w:hAnsi="Cambria Math"/>
                      <w:sz w:val="20"/>
                    </w:rPr>
                    <m:t>max</m:t>
                  </m:r>
                </m:fName>
                <m:e>
                  <m:d>
                    <m:dPr>
                      <m:begChr m:val="{"/>
                      <m:endChr m:val="}"/>
                      <m:ctrlPr>
                        <w:rPr>
                          <w:rFonts w:ascii="Cambria Math" w:hAnsi="Cambria Math"/>
                          <w:i/>
                        </w:rPr>
                      </m:ctrlPr>
                    </m:dPr>
                    <m:e>
                      <m:r>
                        <w:rPr>
                          <w:rFonts w:ascii="Cambria Math" w:hAnsi="Cambria Math"/>
                        </w:rPr>
                        <m:t>f(i)</m:t>
                      </m:r>
                      <m:r>
                        <w:rPr>
                          <w:rFonts w:ascii="Cambria Math" w:hAnsi="Cambria Math"/>
                          <w:sz w:val="20"/>
                        </w:rPr>
                        <m:t>+10</m:t>
                      </m:r>
                      <m:func>
                        <m:funcPr>
                          <m:ctrlPr>
                            <w:rPr>
                              <w:rFonts w:ascii="Cambria Math" w:hAnsi="Cambria Math"/>
                              <w:i/>
                            </w:rPr>
                          </m:ctrlPr>
                        </m:funcPr>
                        <m:fName>
                          <m:sSub>
                            <m:sSubPr>
                              <m:ctrlPr>
                                <w:rPr>
                                  <w:rFonts w:ascii="Cambria Math" w:hAnsi="Cambria Math"/>
                                  <w:i/>
                                </w:rPr>
                              </m:ctrlPr>
                            </m:sSubPr>
                            <m:e>
                              <m:r>
                                <w:rPr>
                                  <w:rFonts w:ascii="Cambria Math" w:hAnsi="Cambria Math"/>
                                  <w:sz w:val="20"/>
                                </w:rPr>
                                <m:t>log</m:t>
                              </m:r>
                            </m:e>
                            <m:sub>
                              <m:r>
                                <w:rPr>
                                  <w:rFonts w:ascii="Cambria Math" w:hAnsi="Cambria Math"/>
                                  <w:sz w:val="20"/>
                                </w:rPr>
                                <m:t>10</m:t>
                              </m:r>
                            </m:sub>
                          </m:sSub>
                        </m:fName>
                        <m:e>
                          <m:r>
                            <w:rPr>
                              <w:rFonts w:ascii="Cambria Math" w:hAnsi="Cambria Math"/>
                            </w:rPr>
                            <m:t>M</m:t>
                          </m:r>
                          <m:d>
                            <m:dPr>
                              <m:ctrlPr>
                                <w:rPr>
                                  <w:rFonts w:ascii="Cambria Math" w:hAnsi="Cambria Math"/>
                                  <w:i/>
                                </w:rPr>
                              </m:ctrlPr>
                            </m:dPr>
                            <m:e>
                              <m:r>
                                <w:rPr>
                                  <w:rFonts w:ascii="Cambria Math" w:hAnsi="Cambria Math"/>
                                </w:rPr>
                                <m:t>i</m:t>
                              </m:r>
                            </m:e>
                          </m:d>
                        </m:e>
                      </m:func>
                      <m:r>
                        <w:rPr>
                          <w:rFonts w:ascii="Cambria Math" w:hAnsi="Cambria Math"/>
                          <w:sz w:val="20"/>
                        </w:rPr>
                        <m:t>+</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sz w:val="20"/>
                        </w:rPr>
                        <m:t>(j)+</m:t>
                      </m:r>
                      <m:r>
                        <w:rPr>
                          <w:rFonts w:ascii="Cambria Math" w:hAnsi="Cambria Math"/>
                        </w:rPr>
                        <m:t>PL</m:t>
                      </m:r>
                      <m:r>
                        <w:rPr>
                          <w:rFonts w:ascii="Cambria Math" w:hAnsi="Cambria Math"/>
                          <w:sz w:val="20"/>
                        </w:rPr>
                        <m:t>+α(j)</m:t>
                      </m:r>
                      <m:d>
                        <m:dPr>
                          <m:ctrlPr>
                            <w:rPr>
                              <w:rFonts w:ascii="Cambria Math" w:hAnsi="Cambria Math"/>
                              <w:i/>
                            </w:rPr>
                          </m:ctrlPr>
                        </m:dPr>
                        <m:e>
                          <m:r>
                            <w:rPr>
                              <w:rFonts w:ascii="Cambria Math" w:hAnsi="Cambria Math"/>
                            </w:rPr>
                            <m:t>P</m:t>
                          </m:r>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sz w:val="20"/>
                            </w:rPr>
                            <m:t>-</m:t>
                          </m:r>
                          <m:r>
                            <w:rPr>
                              <w:rFonts w:ascii="Cambria Math" w:hAnsi="Cambria Math"/>
                            </w:rPr>
                            <m:t>PL</m:t>
                          </m:r>
                        </m:e>
                      </m:d>
                      <m:r>
                        <w:rPr>
                          <w:rFonts w:ascii="Cambria Math" w:hAnsi="Cambria Math"/>
                          <w:sz w:val="20"/>
                        </w:rPr>
                        <m:t xml:space="preserve">, </m:t>
                      </m:r>
                      <m:sSub>
                        <m:sSubPr>
                          <m:ctrlPr>
                            <w:rPr>
                              <w:rFonts w:ascii="Cambria Math" w:hAnsi="Cambria Math"/>
                              <w:i/>
                            </w:rPr>
                          </m:ctrlPr>
                        </m:sSubPr>
                        <m:e>
                          <m:r>
                            <w:rPr>
                              <w:rFonts w:ascii="Cambria Math" w:hAnsi="Cambria Math"/>
                              <w:sz w:val="20"/>
                            </w:rPr>
                            <m:t>10</m:t>
                          </m:r>
                          <m:func>
                            <m:funcPr>
                              <m:ctrlPr>
                                <w:rPr>
                                  <w:rFonts w:ascii="Cambria Math" w:hAnsi="Cambria Math"/>
                                  <w:i/>
                                </w:rPr>
                              </m:ctrlPr>
                            </m:funcPr>
                            <m:fName>
                              <m:sSub>
                                <m:sSubPr>
                                  <m:ctrlPr>
                                    <w:rPr>
                                      <w:rFonts w:ascii="Cambria Math" w:hAnsi="Cambria Math"/>
                                      <w:i/>
                                    </w:rPr>
                                  </m:ctrlPr>
                                </m:sSubPr>
                                <m:e>
                                  <m:r>
                                    <w:rPr>
                                      <w:rFonts w:ascii="Cambria Math" w:hAnsi="Cambria Math"/>
                                      <w:sz w:val="20"/>
                                    </w:rPr>
                                    <m:t>log</m:t>
                                  </m:r>
                                </m:e>
                                <m:sub>
                                  <m:r>
                                    <w:rPr>
                                      <w:rFonts w:ascii="Cambria Math" w:hAnsi="Cambria Math"/>
                                      <w:sz w:val="20"/>
                                    </w:rPr>
                                    <m:t>10</m:t>
                                  </m:r>
                                </m:sub>
                              </m:sSub>
                            </m:fName>
                            <m:e>
                              <m:r>
                                <w:rPr>
                                  <w:rFonts w:ascii="Cambria Math" w:hAnsi="Cambria Math"/>
                                </w:rPr>
                                <m:t>M(i)</m:t>
                              </m:r>
                            </m:e>
                          </m:func>
                          <m:r>
                            <w:rPr>
                              <w:rFonts w:ascii="Cambria Math" w:hAnsi="Cambria Math"/>
                              <w:sz w:val="20"/>
                            </w:rPr>
                            <m:t>+</m:t>
                          </m:r>
                          <m:r>
                            <w:rPr>
                              <w:rFonts w:ascii="Cambria Math" w:hAnsi="Cambria Math"/>
                            </w:rPr>
                            <m:t>P</m:t>
                          </m:r>
                        </m:e>
                        <m:sub>
                          <m:r>
                            <w:rPr>
                              <w:rFonts w:ascii="Cambria Math" w:hAnsi="Cambria Math"/>
                              <w:sz w:val="20"/>
                            </w:rPr>
                            <m:t>MIN</m:t>
                          </m:r>
                        </m:sub>
                      </m:sSub>
                    </m:e>
                  </m:d>
                </m:e>
              </m:func>
              <m:r>
                <w:rPr>
                  <w:rFonts w:ascii="Cambria Math" w:hAnsi="Cambria Math"/>
                  <w:sz w:val="20"/>
                </w:rPr>
                <m:t>,</m:t>
              </m:r>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sz w:val="20"/>
                    </w:rPr>
                    <m:t>CMAX</m:t>
                  </m:r>
                </m:sub>
              </m:sSub>
              <m:r>
                <w:rPr>
                  <w:rFonts w:ascii="Cambria Math" w:hAnsi="Cambria Math"/>
                </w:rPr>
                <m:t>(i)</m:t>
              </m:r>
            </m:e>
          </m:d>
        </m:oMath>
      </m:oMathPara>
    </w:p>
    <w:p w14:paraId="207FBA96" w14:textId="35E277DA" w:rsidR="00875EA3" w:rsidRDefault="00875EA3" w:rsidP="009B02D2">
      <w:pPr>
        <w:spacing w:afterLines="50" w:after="120"/>
        <w:jc w:val="both"/>
        <w:rPr>
          <w:rFonts w:ascii="Times New Roman" w:hAnsi="Times New Roman" w:cs="Times New Roman"/>
          <w:sz w:val="20"/>
          <w:szCs w:val="20"/>
        </w:rPr>
      </w:pPr>
      <w:r w:rsidRPr="00423D22">
        <w:rPr>
          <w:rFonts w:ascii="Times New Roman" w:hAnsi="Times New Roman" w:cs="Times New Roman"/>
          <w:sz w:val="20"/>
        </w:rPr>
        <w:t>Here,</w:t>
      </w:r>
      <w:r w:rsidRPr="00423D22">
        <w:rPr>
          <w:rFonts w:ascii="Times New Roman" w:hAnsi="Times New Roman" w:cs="Times New Roman"/>
          <w:i/>
          <w:sz w:val="20"/>
        </w:rPr>
        <w:t xml:space="preserve"> </w:t>
      </w:r>
      <w:r w:rsidRPr="00423D22">
        <w:rPr>
          <w:rFonts w:ascii="Times New Roman" w:hAnsi="Times New Roman" w:cs="Times New Roman"/>
          <w:sz w:val="20"/>
        </w:rPr>
        <w:t>P</w:t>
      </w:r>
      <w:r w:rsidRPr="00423D22">
        <w:rPr>
          <w:rFonts w:ascii="Times New Roman" w:hAnsi="Times New Roman" w:cs="Times New Roman"/>
          <w:sz w:val="20"/>
          <w:vertAlign w:val="subscript"/>
        </w:rPr>
        <w:t>MIN</w:t>
      </w:r>
      <w:r w:rsidRPr="00423D22">
        <w:rPr>
          <w:rFonts w:ascii="Times New Roman" w:hAnsi="Times New Roman" w:cs="Times New Roman"/>
          <w:sz w:val="20"/>
        </w:rPr>
        <w:t xml:space="preserve"> is the minimum per RB transmit power of the UE, and </w:t>
      </w:r>
      <w:r w:rsidRPr="00423D22">
        <w:rPr>
          <w:rFonts w:ascii="Times New Roman" w:hAnsi="Times New Roman" w:cs="Times New Roman"/>
          <w:i/>
          <w:sz w:val="20"/>
        </w:rPr>
        <w:t>PL’</w:t>
      </w:r>
      <w:r w:rsidRPr="00423D22">
        <w:rPr>
          <w:rFonts w:ascii="Times New Roman" w:hAnsi="Times New Roman" w:cs="Times New Roman"/>
          <w:sz w:val="20"/>
        </w:rPr>
        <w:t xml:space="preserve"> is the pathloss (in dB) of the UE to its dominant interferer which can be derived from its neighbour cell RSRP measurements.</w:t>
      </w:r>
      <w:r w:rsidR="00D4485B">
        <w:rPr>
          <w:rFonts w:ascii="Times New Roman" w:hAnsi="Times New Roman" w:cs="Times New Roman"/>
          <w:sz w:val="20"/>
        </w:rPr>
        <w:t xml:space="preserve"> </w:t>
      </w:r>
      <w:r w:rsidR="00D7465D">
        <w:rPr>
          <w:rFonts w:ascii="Times New Roman" w:hAnsi="Times New Roman" w:cs="Times New Roman" w:hint="eastAsia"/>
          <w:sz w:val="20"/>
          <w:szCs w:val="20"/>
        </w:rPr>
        <w:t xml:space="preserve">With this approach in NR, the UE can make a better </w:t>
      </w:r>
      <w:r w:rsidR="00D7465D">
        <w:rPr>
          <w:rFonts w:ascii="Times New Roman" w:hAnsi="Times New Roman" w:cs="Times New Roman"/>
          <w:sz w:val="20"/>
          <w:szCs w:val="20"/>
        </w:rPr>
        <w:t>transmit power decision</w:t>
      </w:r>
      <w:r w:rsidR="00D7465D">
        <w:rPr>
          <w:rFonts w:ascii="Times New Roman" w:hAnsi="Times New Roman" w:cs="Times New Roman" w:hint="eastAsia"/>
          <w:sz w:val="20"/>
          <w:szCs w:val="20"/>
        </w:rPr>
        <w:t>.</w:t>
      </w:r>
      <w:r w:rsidR="001F73F9">
        <w:rPr>
          <w:rFonts w:ascii="Times New Roman" w:hAnsi="Times New Roman" w:cs="Times New Roman"/>
          <w:sz w:val="20"/>
          <w:szCs w:val="20"/>
        </w:rPr>
        <w:t xml:space="preserve"> </w:t>
      </w:r>
      <w:r w:rsidR="00D7465D">
        <w:rPr>
          <w:rFonts w:ascii="Times New Roman" w:hAnsi="Times New Roman" w:cs="Times New Roman"/>
          <w:sz w:val="20"/>
          <w:szCs w:val="20"/>
        </w:rPr>
        <w:t xml:space="preserve">For instance, if the UE’s transmission is not likely to cause interference to the neighbouring cell’s UE, then it may be allowed to transmit at a larger transmit power. </w:t>
      </w:r>
    </w:p>
    <w:p w14:paraId="1331F866" w14:textId="4C1CC940" w:rsidR="00A01411" w:rsidRDefault="00A01411" w:rsidP="009B02D2">
      <w:pPr>
        <w:shd w:val="clear" w:color="auto" w:fill="FFFFFF"/>
        <w:spacing w:afterLines="50" w:after="120"/>
        <w:jc w:val="both"/>
        <w:rPr>
          <w:rFonts w:ascii="Times New Roman" w:hAnsi="Times New Roman"/>
          <w:b/>
          <w:i/>
          <w:sz w:val="20"/>
          <w:szCs w:val="20"/>
        </w:rPr>
      </w:pPr>
      <w:r w:rsidRPr="00A01411">
        <w:rPr>
          <w:rFonts w:ascii="Times New Roman" w:hAnsi="Times New Roman"/>
          <w:b/>
          <w:i/>
          <w:sz w:val="20"/>
          <w:szCs w:val="20"/>
        </w:rPr>
        <w:t>Proposal</w:t>
      </w:r>
      <w:r w:rsidR="001F73F9">
        <w:rPr>
          <w:rFonts w:ascii="Times New Roman" w:hAnsi="Times New Roman"/>
          <w:b/>
          <w:i/>
          <w:sz w:val="20"/>
          <w:szCs w:val="20"/>
        </w:rPr>
        <w:t xml:space="preserve"> </w:t>
      </w:r>
      <w:r w:rsidR="00D7465D">
        <w:rPr>
          <w:rFonts w:ascii="Times New Roman" w:hAnsi="Times New Roman" w:hint="eastAsia"/>
          <w:b/>
          <w:i/>
          <w:sz w:val="20"/>
          <w:szCs w:val="20"/>
        </w:rPr>
        <w:t>4</w:t>
      </w:r>
      <w:r w:rsidRPr="00A01411">
        <w:rPr>
          <w:rFonts w:ascii="Times New Roman" w:hAnsi="Times New Roman"/>
          <w:b/>
          <w:i/>
          <w:sz w:val="20"/>
          <w:szCs w:val="20"/>
        </w:rPr>
        <w:t xml:space="preserve">: </w:t>
      </w:r>
      <w:r w:rsidR="00AC7236">
        <w:rPr>
          <w:rFonts w:ascii="Times New Roman" w:hAnsi="Times New Roman"/>
          <w:b/>
          <w:i/>
          <w:sz w:val="20"/>
          <w:szCs w:val="20"/>
        </w:rPr>
        <w:t>NR should study methods where the knowledge of the interference generated to neighbo</w:t>
      </w:r>
      <w:r w:rsidR="00545A83">
        <w:rPr>
          <w:rFonts w:ascii="Times New Roman" w:hAnsi="Times New Roman"/>
          <w:b/>
          <w:i/>
          <w:sz w:val="20"/>
          <w:szCs w:val="20"/>
        </w:rPr>
        <w:t>u</w:t>
      </w:r>
      <w:r w:rsidR="00AC7236">
        <w:rPr>
          <w:rFonts w:ascii="Times New Roman" w:hAnsi="Times New Roman"/>
          <w:b/>
          <w:i/>
          <w:sz w:val="20"/>
          <w:szCs w:val="20"/>
        </w:rPr>
        <w:t xml:space="preserve">ring cells, including </w:t>
      </w:r>
      <w:r w:rsidR="00AC7236" w:rsidRPr="003B053C">
        <w:rPr>
          <w:rFonts w:ascii="Times New Roman" w:hAnsi="Times New Roman"/>
          <w:b/>
          <w:i/>
          <w:sz w:val="20"/>
          <w:szCs w:val="20"/>
        </w:rPr>
        <w:t>the impact of beamforming</w:t>
      </w:r>
      <w:r w:rsidR="00AC7236">
        <w:rPr>
          <w:rFonts w:ascii="Times New Roman" w:hAnsi="Times New Roman"/>
          <w:b/>
          <w:i/>
          <w:sz w:val="20"/>
          <w:szCs w:val="20"/>
        </w:rPr>
        <w:t xml:space="preserve"> is taken into account to determine the UE transmit power. </w:t>
      </w:r>
    </w:p>
    <w:p w14:paraId="0AA8E555" w14:textId="4A5F6E57" w:rsidR="00EF466C" w:rsidRDefault="004B48EF" w:rsidP="009B02D2">
      <w:pPr>
        <w:shd w:val="clear" w:color="auto" w:fill="FFFFFF"/>
        <w:jc w:val="both"/>
        <w:textAlignment w:val="center"/>
        <w:rPr>
          <w:rFonts w:ascii="Times New Roman" w:hAnsi="Times New Roman" w:cs="Times New Roman"/>
          <w:sz w:val="20"/>
          <w:szCs w:val="20"/>
        </w:rPr>
      </w:pPr>
      <w:r>
        <w:rPr>
          <w:rFonts w:ascii="Times New Roman" w:hAnsi="Times New Roman" w:cs="Times New Roman" w:hint="eastAsia"/>
          <w:sz w:val="20"/>
          <w:szCs w:val="20"/>
        </w:rPr>
        <w:t>In addition</w:t>
      </w:r>
      <w:r w:rsidR="00EF466C" w:rsidRPr="00EF466C">
        <w:rPr>
          <w:rFonts w:ascii="Times New Roman" w:hAnsi="Times New Roman" w:cs="Times New Roman" w:hint="eastAsia"/>
          <w:sz w:val="20"/>
          <w:szCs w:val="20"/>
        </w:rPr>
        <w:t xml:space="preserve">, the </w:t>
      </w:r>
      <w:r w:rsidR="00EF466C" w:rsidRPr="00EF466C">
        <w:rPr>
          <w:rFonts w:ascii="Times New Roman" w:hAnsi="Times New Roman" w:cs="Times New Roman"/>
          <w:sz w:val="20"/>
          <w:szCs w:val="20"/>
        </w:rPr>
        <w:t>measured</w:t>
      </w:r>
      <w:r w:rsidR="00EF466C" w:rsidRPr="00EF466C">
        <w:rPr>
          <w:rFonts w:ascii="Times New Roman" w:hAnsi="Times New Roman" w:cs="Times New Roman" w:hint="eastAsia"/>
          <w:sz w:val="20"/>
          <w:szCs w:val="20"/>
        </w:rPr>
        <w:t xml:space="preserve"> pathloss value can</w:t>
      </w:r>
      <w:r w:rsidR="00EF466C">
        <w:rPr>
          <w:rFonts w:ascii="Times New Roman" w:hAnsi="Times New Roman" w:cs="Times New Roman" w:hint="eastAsia"/>
          <w:sz w:val="20"/>
          <w:szCs w:val="20"/>
        </w:rPr>
        <w:t xml:space="preserve"> implicitly</w:t>
      </w:r>
      <w:r w:rsidR="00EF466C" w:rsidRPr="00EF466C">
        <w:rPr>
          <w:rFonts w:ascii="Times New Roman" w:hAnsi="Times New Roman" w:cs="Times New Roman" w:hint="eastAsia"/>
          <w:sz w:val="20"/>
          <w:szCs w:val="20"/>
        </w:rPr>
        <w:t xml:space="preserve"> </w:t>
      </w:r>
      <w:r w:rsidR="00EF466C" w:rsidRPr="00EF466C">
        <w:rPr>
          <w:rFonts w:ascii="Times New Roman" w:hAnsi="Times New Roman" w:cs="Times New Roman"/>
          <w:sz w:val="20"/>
          <w:szCs w:val="20"/>
        </w:rPr>
        <w:t>reflect</w:t>
      </w:r>
      <w:r w:rsidR="00EF466C" w:rsidRPr="00EF466C">
        <w:rPr>
          <w:rFonts w:ascii="Times New Roman" w:hAnsi="Times New Roman" w:cs="Times New Roman" w:hint="eastAsia"/>
          <w:sz w:val="20"/>
          <w:szCs w:val="20"/>
        </w:rPr>
        <w:t xml:space="preserve"> the position to the serving BS and the </w:t>
      </w:r>
      <w:r w:rsidR="004D48CD" w:rsidRPr="00EF466C">
        <w:rPr>
          <w:rFonts w:ascii="Times New Roman" w:hAnsi="Times New Roman" w:cs="Times New Roman"/>
          <w:sz w:val="20"/>
          <w:szCs w:val="20"/>
        </w:rPr>
        <w:t>neighbouring</w:t>
      </w:r>
      <w:r w:rsidR="00EF466C" w:rsidRPr="00EF466C">
        <w:rPr>
          <w:rFonts w:ascii="Times New Roman" w:hAnsi="Times New Roman" w:cs="Times New Roman" w:hint="eastAsia"/>
          <w:sz w:val="20"/>
          <w:szCs w:val="20"/>
        </w:rPr>
        <w:t xml:space="preserve"> BS</w:t>
      </w:r>
      <w:r>
        <w:rPr>
          <w:rFonts w:ascii="Times New Roman" w:hAnsi="Times New Roman" w:cs="Times New Roman"/>
          <w:sz w:val="20"/>
          <w:szCs w:val="20"/>
        </w:rPr>
        <w:t xml:space="preserve"> as</w:t>
      </w:r>
      <w:r w:rsidRPr="004B48EF">
        <w:rPr>
          <w:rFonts w:ascii="Times New Roman" w:hAnsi="Times New Roman" w:cs="Times New Roman" w:hint="eastAsia"/>
          <w:sz w:val="20"/>
          <w:szCs w:val="20"/>
        </w:rPr>
        <w:t xml:space="preserve"> </w:t>
      </w:r>
      <w:r>
        <w:rPr>
          <w:rFonts w:ascii="Times New Roman" w:hAnsi="Times New Roman" w:cs="Times New Roman" w:hint="eastAsia"/>
          <w:sz w:val="20"/>
          <w:szCs w:val="20"/>
        </w:rPr>
        <w:t xml:space="preserve">in LTE system. </w:t>
      </w:r>
      <w:r w:rsidR="00D97572">
        <w:rPr>
          <w:rFonts w:ascii="Times New Roman" w:hAnsi="Times New Roman" w:cs="Times New Roman"/>
          <w:sz w:val="20"/>
          <w:szCs w:val="20"/>
        </w:rPr>
        <w:t>However,</w:t>
      </w:r>
      <w:r w:rsidR="00D97572" w:rsidRPr="00EF466C">
        <w:rPr>
          <w:rFonts w:ascii="Times New Roman" w:hAnsi="Times New Roman" w:cs="Times New Roman" w:hint="eastAsia"/>
          <w:sz w:val="20"/>
          <w:szCs w:val="20"/>
        </w:rPr>
        <w:t xml:space="preserve"> </w:t>
      </w:r>
      <w:r w:rsidR="00EF466C" w:rsidRPr="00EF466C">
        <w:rPr>
          <w:rFonts w:ascii="Times New Roman" w:hAnsi="Times New Roman" w:cs="Times New Roman" w:hint="eastAsia"/>
          <w:sz w:val="20"/>
          <w:szCs w:val="20"/>
        </w:rPr>
        <w:t>beamforming techniques</w:t>
      </w:r>
      <w:r w:rsidR="00B1133F" w:rsidRPr="00B1133F">
        <w:rPr>
          <w:rFonts w:ascii="Times New Roman" w:hAnsi="Times New Roman" w:cs="Times New Roman" w:hint="eastAsia"/>
          <w:sz w:val="20"/>
          <w:szCs w:val="20"/>
        </w:rPr>
        <w:t xml:space="preserve"> </w:t>
      </w:r>
      <w:r w:rsidR="00B1133F">
        <w:rPr>
          <w:rFonts w:ascii="Times New Roman" w:hAnsi="Times New Roman" w:cs="Times New Roman" w:hint="eastAsia"/>
          <w:sz w:val="20"/>
          <w:szCs w:val="20"/>
        </w:rPr>
        <w:t>are</w:t>
      </w:r>
      <w:r w:rsidR="00B1133F" w:rsidRPr="00EF466C">
        <w:rPr>
          <w:rFonts w:ascii="Times New Roman" w:hAnsi="Times New Roman" w:cs="Times New Roman" w:hint="eastAsia"/>
          <w:sz w:val="20"/>
          <w:szCs w:val="20"/>
        </w:rPr>
        <w:t xml:space="preserve"> support</w:t>
      </w:r>
      <w:r w:rsidR="00B1133F">
        <w:rPr>
          <w:rFonts w:ascii="Times New Roman" w:hAnsi="Times New Roman" w:cs="Times New Roman"/>
          <w:sz w:val="20"/>
          <w:szCs w:val="20"/>
        </w:rPr>
        <w:t>ed</w:t>
      </w:r>
      <w:r w:rsidR="00B1133F" w:rsidRPr="00B1133F">
        <w:rPr>
          <w:rFonts w:ascii="Times New Roman" w:hAnsi="Times New Roman" w:cs="Times New Roman" w:hint="eastAsia"/>
          <w:sz w:val="20"/>
          <w:szCs w:val="20"/>
        </w:rPr>
        <w:t xml:space="preserve"> </w:t>
      </w:r>
      <w:r w:rsidR="00B1133F" w:rsidRPr="00EF466C">
        <w:rPr>
          <w:rFonts w:ascii="Times New Roman" w:hAnsi="Times New Roman" w:cs="Times New Roman" w:hint="eastAsia"/>
          <w:sz w:val="20"/>
          <w:szCs w:val="20"/>
        </w:rPr>
        <w:t>in</w:t>
      </w:r>
      <w:r w:rsidR="00B1133F">
        <w:rPr>
          <w:rFonts w:ascii="Times New Roman" w:hAnsi="Times New Roman" w:cs="Times New Roman" w:hint="eastAsia"/>
          <w:sz w:val="20"/>
          <w:szCs w:val="20"/>
        </w:rPr>
        <w:t xml:space="preserve"> 5G</w:t>
      </w:r>
      <w:r w:rsidR="00B1133F" w:rsidRPr="00EF466C">
        <w:rPr>
          <w:rFonts w:ascii="Times New Roman" w:hAnsi="Times New Roman" w:cs="Times New Roman" w:hint="eastAsia"/>
          <w:sz w:val="20"/>
          <w:szCs w:val="20"/>
        </w:rPr>
        <w:t xml:space="preserve"> system</w:t>
      </w:r>
      <w:r w:rsidR="00B1133F">
        <w:rPr>
          <w:rFonts w:ascii="Times New Roman" w:hAnsi="Times New Roman" w:cs="Times New Roman" w:hint="eastAsia"/>
          <w:sz w:val="20"/>
          <w:szCs w:val="20"/>
        </w:rPr>
        <w:t>. I</w:t>
      </w:r>
      <w:r w:rsidR="00EF466C" w:rsidRPr="00EF466C">
        <w:rPr>
          <w:rFonts w:ascii="Times New Roman" w:hAnsi="Times New Roman" w:cs="Times New Roman" w:hint="eastAsia"/>
          <w:sz w:val="20"/>
          <w:szCs w:val="20"/>
        </w:rPr>
        <w:t>f pathloss is measured</w:t>
      </w:r>
      <w:r w:rsidR="009762AF" w:rsidRPr="009762AF">
        <w:rPr>
          <w:rFonts w:ascii="Times New Roman" w:hAnsi="Times New Roman" w:cs="Times New Roman" w:hint="eastAsia"/>
          <w:sz w:val="20"/>
          <w:szCs w:val="20"/>
        </w:rPr>
        <w:t xml:space="preserve"> </w:t>
      </w:r>
      <w:r w:rsidR="009762AF" w:rsidRPr="00EF466C">
        <w:rPr>
          <w:rFonts w:ascii="Times New Roman" w:hAnsi="Times New Roman" w:cs="Times New Roman" w:hint="eastAsia"/>
          <w:sz w:val="20"/>
          <w:szCs w:val="20"/>
        </w:rPr>
        <w:t>based</w:t>
      </w:r>
      <w:r w:rsidR="009762AF" w:rsidRPr="009762AF">
        <w:rPr>
          <w:rFonts w:ascii="Times New Roman" w:hAnsi="Times New Roman" w:cs="Times New Roman" w:hint="eastAsia"/>
          <w:sz w:val="20"/>
          <w:szCs w:val="20"/>
        </w:rPr>
        <w:t xml:space="preserve"> </w:t>
      </w:r>
      <w:r w:rsidR="009762AF">
        <w:rPr>
          <w:rFonts w:ascii="Times New Roman" w:hAnsi="Times New Roman" w:cs="Times New Roman" w:hint="eastAsia"/>
          <w:sz w:val="20"/>
          <w:szCs w:val="20"/>
        </w:rPr>
        <w:t xml:space="preserve">on beamformed </w:t>
      </w:r>
      <w:r w:rsidR="009762AF">
        <w:rPr>
          <w:rFonts w:ascii="Times New Roman" w:hAnsi="Times New Roman" w:cs="Times New Roman"/>
          <w:sz w:val="20"/>
          <w:szCs w:val="20"/>
        </w:rPr>
        <w:t>reference</w:t>
      </w:r>
      <w:r w:rsidR="009762AF">
        <w:rPr>
          <w:rFonts w:ascii="Times New Roman" w:hAnsi="Times New Roman" w:cs="Times New Roman" w:hint="eastAsia"/>
          <w:sz w:val="20"/>
          <w:szCs w:val="20"/>
        </w:rPr>
        <w:t xml:space="preserve"> </w:t>
      </w:r>
      <w:r w:rsidR="009762AF">
        <w:rPr>
          <w:rFonts w:ascii="Times New Roman" w:hAnsi="Times New Roman" w:cs="Times New Roman"/>
          <w:sz w:val="20"/>
          <w:szCs w:val="20"/>
        </w:rPr>
        <w:t>signal</w:t>
      </w:r>
      <w:r w:rsidR="00EF466C" w:rsidRPr="00EF466C">
        <w:rPr>
          <w:rFonts w:ascii="Times New Roman" w:hAnsi="Times New Roman" w:cs="Times New Roman" w:hint="eastAsia"/>
          <w:sz w:val="20"/>
          <w:szCs w:val="20"/>
        </w:rPr>
        <w:t xml:space="preserve">, this pathloss value </w:t>
      </w:r>
      <w:r w:rsidR="00EF466C" w:rsidRPr="00EF466C">
        <w:rPr>
          <w:rFonts w:ascii="Times New Roman" w:hAnsi="Times New Roman" w:cs="Times New Roman"/>
          <w:sz w:val="20"/>
          <w:szCs w:val="20"/>
        </w:rPr>
        <w:t>cannot</w:t>
      </w:r>
      <w:r w:rsidR="00EF466C" w:rsidRPr="00EF466C">
        <w:rPr>
          <w:rFonts w:ascii="Times New Roman" w:hAnsi="Times New Roman" w:cs="Times New Roman" w:hint="eastAsia"/>
          <w:sz w:val="20"/>
          <w:szCs w:val="20"/>
        </w:rPr>
        <w:t xml:space="preserve"> simply indicate the position of the UE in the cell </w:t>
      </w:r>
      <w:r w:rsidR="00EF466C" w:rsidRPr="00EF466C">
        <w:rPr>
          <w:rFonts w:ascii="Times New Roman" w:hAnsi="Times New Roman" w:cs="Times New Roman"/>
          <w:sz w:val="20"/>
          <w:szCs w:val="20"/>
        </w:rPr>
        <w:t>because</w:t>
      </w:r>
      <w:r w:rsidR="00EF466C" w:rsidRPr="00EF466C">
        <w:rPr>
          <w:rFonts w:ascii="Times New Roman" w:hAnsi="Times New Roman" w:cs="Times New Roman" w:hint="eastAsia"/>
          <w:sz w:val="20"/>
          <w:szCs w:val="20"/>
        </w:rPr>
        <w:t xml:space="preserve"> the beamforming gain is </w:t>
      </w:r>
      <w:r w:rsidR="00EF466C" w:rsidRPr="00EF466C">
        <w:rPr>
          <w:rFonts w:ascii="Times New Roman" w:hAnsi="Times New Roman" w:cs="Times New Roman"/>
          <w:sz w:val="20"/>
          <w:szCs w:val="20"/>
        </w:rPr>
        <w:t>include</w:t>
      </w:r>
      <w:r w:rsidR="00EF466C" w:rsidRPr="00EF466C">
        <w:rPr>
          <w:rFonts w:ascii="Times New Roman" w:hAnsi="Times New Roman" w:cs="Times New Roman" w:hint="eastAsia"/>
          <w:sz w:val="20"/>
          <w:szCs w:val="20"/>
        </w:rPr>
        <w:t xml:space="preserve">d in the pathloss </w:t>
      </w:r>
      <w:r w:rsidR="00EF466C" w:rsidRPr="00EF466C">
        <w:rPr>
          <w:rFonts w:ascii="Times New Roman" w:hAnsi="Times New Roman" w:cs="Times New Roman"/>
          <w:sz w:val="20"/>
          <w:szCs w:val="20"/>
        </w:rPr>
        <w:t>measurement</w:t>
      </w:r>
      <w:r w:rsidR="00303379">
        <w:rPr>
          <w:rFonts w:ascii="Times New Roman" w:hAnsi="Times New Roman" w:cs="Times New Roman" w:hint="eastAsia"/>
          <w:sz w:val="20"/>
          <w:szCs w:val="20"/>
        </w:rPr>
        <w:t>.</w:t>
      </w:r>
      <w:r w:rsidR="00303379">
        <w:rPr>
          <w:rFonts w:ascii="Times New Roman" w:hAnsi="Times New Roman" w:cs="Times New Roman"/>
          <w:sz w:val="20"/>
          <w:szCs w:val="20"/>
        </w:rPr>
        <w:t xml:space="preserve"> For example,</w:t>
      </w:r>
      <w:r w:rsidR="007E3776">
        <w:rPr>
          <w:rFonts w:ascii="Times New Roman" w:hAnsi="Times New Roman" w:cs="Times New Roman" w:hint="eastAsia"/>
          <w:sz w:val="20"/>
          <w:szCs w:val="20"/>
        </w:rPr>
        <w:t xml:space="preserve"> t</w:t>
      </w:r>
      <w:r w:rsidR="00BB65B2">
        <w:rPr>
          <w:rFonts w:ascii="Times New Roman" w:hAnsi="Times New Roman" w:cs="Times New Roman" w:hint="eastAsia"/>
          <w:sz w:val="20"/>
          <w:szCs w:val="20"/>
        </w:rPr>
        <w:t>wo users</w:t>
      </w:r>
      <w:r w:rsidR="007E3776">
        <w:rPr>
          <w:rFonts w:ascii="Times New Roman" w:hAnsi="Times New Roman" w:cs="Times New Roman"/>
          <w:sz w:val="20"/>
          <w:szCs w:val="20"/>
        </w:rPr>
        <w:t xml:space="preserve"> </w:t>
      </w:r>
      <w:r w:rsidR="00303379">
        <w:rPr>
          <w:rFonts w:ascii="Times New Roman" w:hAnsi="Times New Roman" w:cs="Times New Roman" w:hint="eastAsia"/>
          <w:sz w:val="20"/>
          <w:szCs w:val="20"/>
        </w:rPr>
        <w:t xml:space="preserve">have the same </w:t>
      </w:r>
      <w:r w:rsidR="007E3776">
        <w:rPr>
          <w:rFonts w:ascii="Times New Roman" w:hAnsi="Times New Roman" w:cs="Times New Roman"/>
          <w:sz w:val="20"/>
          <w:szCs w:val="20"/>
        </w:rPr>
        <w:t>result</w:t>
      </w:r>
      <w:r w:rsidR="007E3776">
        <w:rPr>
          <w:rFonts w:ascii="Times New Roman" w:hAnsi="Times New Roman" w:cs="Times New Roman" w:hint="eastAsia"/>
          <w:sz w:val="20"/>
          <w:szCs w:val="20"/>
        </w:rPr>
        <w:t xml:space="preserve"> </w:t>
      </w:r>
      <w:r w:rsidR="007E3776">
        <w:rPr>
          <w:rFonts w:ascii="Times New Roman" w:hAnsi="Times New Roman" w:cs="Times New Roman"/>
          <w:sz w:val="20"/>
          <w:szCs w:val="20"/>
        </w:rPr>
        <w:t xml:space="preserve">for </w:t>
      </w:r>
      <w:r w:rsidR="00303379">
        <w:rPr>
          <w:rFonts w:ascii="Times New Roman" w:hAnsi="Times New Roman" w:cs="Times New Roman" w:hint="eastAsia"/>
          <w:sz w:val="20"/>
          <w:szCs w:val="20"/>
        </w:rPr>
        <w:t>beamformed</w:t>
      </w:r>
      <w:r w:rsidR="00EF466C">
        <w:rPr>
          <w:rFonts w:ascii="Times New Roman" w:hAnsi="Times New Roman" w:cs="Times New Roman" w:hint="eastAsia"/>
          <w:sz w:val="20"/>
          <w:szCs w:val="20"/>
        </w:rPr>
        <w:t xml:space="preserve"> pathloss based on b</w:t>
      </w:r>
      <w:r w:rsidR="00EF466C" w:rsidRPr="00EF466C">
        <w:rPr>
          <w:rFonts w:ascii="Times New Roman" w:hAnsi="Times New Roman" w:cs="Times New Roman"/>
          <w:sz w:val="20"/>
          <w:szCs w:val="20"/>
        </w:rPr>
        <w:t>eam specific RSRP measurement</w:t>
      </w:r>
      <w:r w:rsidR="007E3776">
        <w:rPr>
          <w:rFonts w:ascii="Times New Roman" w:hAnsi="Times New Roman" w:cs="Times New Roman"/>
          <w:sz w:val="20"/>
          <w:szCs w:val="20"/>
        </w:rPr>
        <w:t>.</w:t>
      </w:r>
      <w:r w:rsidR="007E3776">
        <w:rPr>
          <w:rFonts w:ascii="Times New Roman" w:hAnsi="Times New Roman" w:cs="Times New Roman" w:hint="eastAsia"/>
          <w:sz w:val="20"/>
          <w:szCs w:val="20"/>
        </w:rPr>
        <w:t xml:space="preserve"> </w:t>
      </w:r>
      <w:r w:rsidR="00BB65B2">
        <w:rPr>
          <w:rFonts w:ascii="Times New Roman" w:hAnsi="Times New Roman" w:cs="Times New Roman" w:hint="eastAsia"/>
          <w:sz w:val="20"/>
          <w:szCs w:val="20"/>
        </w:rPr>
        <w:t>O</w:t>
      </w:r>
      <w:r w:rsidR="00EF466C" w:rsidRPr="00EF466C">
        <w:rPr>
          <w:rFonts w:ascii="Times New Roman" w:hAnsi="Times New Roman" w:cs="Times New Roman" w:hint="eastAsia"/>
          <w:sz w:val="20"/>
          <w:szCs w:val="20"/>
        </w:rPr>
        <w:t xml:space="preserve">ne user </w:t>
      </w:r>
      <w:r w:rsidR="007E3776">
        <w:rPr>
          <w:rFonts w:ascii="Times New Roman" w:hAnsi="Times New Roman" w:cs="Times New Roman"/>
          <w:sz w:val="20"/>
          <w:szCs w:val="20"/>
        </w:rPr>
        <w:t>has</w:t>
      </w:r>
      <w:r w:rsidR="00EF466C" w:rsidRPr="00EF466C">
        <w:rPr>
          <w:rFonts w:ascii="Times New Roman" w:hAnsi="Times New Roman" w:cs="Times New Roman" w:hint="eastAsia"/>
          <w:sz w:val="20"/>
          <w:szCs w:val="20"/>
        </w:rPr>
        <w:t xml:space="preserve"> larger beamfo</w:t>
      </w:r>
      <w:r w:rsidR="00BB65B2">
        <w:rPr>
          <w:rFonts w:ascii="Times New Roman" w:hAnsi="Times New Roman" w:cs="Times New Roman" w:hint="eastAsia"/>
          <w:sz w:val="20"/>
          <w:szCs w:val="20"/>
        </w:rPr>
        <w:t xml:space="preserve">rming gain and </w:t>
      </w:r>
      <w:r w:rsidR="008429AA">
        <w:rPr>
          <w:rFonts w:ascii="Times New Roman" w:hAnsi="Times New Roman" w:cs="Times New Roman"/>
          <w:sz w:val="20"/>
          <w:szCs w:val="20"/>
        </w:rPr>
        <w:t xml:space="preserve">larger </w:t>
      </w:r>
      <w:r w:rsidR="007E3776">
        <w:rPr>
          <w:rFonts w:ascii="Times New Roman" w:hAnsi="Times New Roman" w:cs="Times New Roman" w:hint="eastAsia"/>
          <w:sz w:val="20"/>
          <w:szCs w:val="20"/>
        </w:rPr>
        <w:t>pathloss</w:t>
      </w:r>
      <w:r w:rsidR="007E3776">
        <w:rPr>
          <w:rFonts w:ascii="Times New Roman" w:hAnsi="Times New Roman" w:cs="Times New Roman"/>
          <w:sz w:val="20"/>
          <w:szCs w:val="20"/>
        </w:rPr>
        <w:t>.</w:t>
      </w:r>
      <w:r w:rsidR="007E3776">
        <w:rPr>
          <w:rFonts w:ascii="Times New Roman" w:hAnsi="Times New Roman" w:cs="Times New Roman" w:hint="eastAsia"/>
          <w:sz w:val="20"/>
          <w:szCs w:val="20"/>
        </w:rPr>
        <w:t xml:space="preserve"> A</w:t>
      </w:r>
      <w:r w:rsidR="00EF466C" w:rsidRPr="00EF466C">
        <w:rPr>
          <w:rFonts w:ascii="Times New Roman" w:hAnsi="Times New Roman" w:cs="Times New Roman" w:hint="eastAsia"/>
          <w:sz w:val="20"/>
          <w:szCs w:val="20"/>
        </w:rPr>
        <w:t xml:space="preserve">nother user </w:t>
      </w:r>
      <w:r w:rsidR="007E3776">
        <w:rPr>
          <w:rFonts w:ascii="Times New Roman" w:hAnsi="Times New Roman" w:cs="Times New Roman"/>
          <w:sz w:val="20"/>
          <w:szCs w:val="20"/>
        </w:rPr>
        <w:t>has</w:t>
      </w:r>
      <w:r w:rsidR="00EF466C" w:rsidRPr="00EF466C">
        <w:rPr>
          <w:rFonts w:ascii="Times New Roman" w:hAnsi="Times New Roman" w:cs="Times New Roman" w:hint="eastAsia"/>
          <w:sz w:val="20"/>
          <w:szCs w:val="20"/>
        </w:rPr>
        <w:t xml:space="preserve"> smal</w:t>
      </w:r>
      <w:r w:rsidR="00BB65B2">
        <w:rPr>
          <w:rFonts w:ascii="Times New Roman" w:hAnsi="Times New Roman" w:cs="Times New Roman" w:hint="eastAsia"/>
          <w:sz w:val="20"/>
          <w:szCs w:val="20"/>
        </w:rPr>
        <w:t>ler beamforming gain and</w:t>
      </w:r>
      <w:r w:rsidR="00EF466C" w:rsidRPr="00EF466C">
        <w:rPr>
          <w:rFonts w:ascii="Times New Roman" w:hAnsi="Times New Roman" w:cs="Times New Roman" w:hint="eastAsia"/>
          <w:sz w:val="20"/>
          <w:szCs w:val="20"/>
        </w:rPr>
        <w:t xml:space="preserve"> </w:t>
      </w:r>
      <w:r w:rsidR="008429AA">
        <w:rPr>
          <w:rFonts w:ascii="Times New Roman" w:hAnsi="Times New Roman" w:cs="Times New Roman"/>
          <w:sz w:val="20"/>
          <w:szCs w:val="20"/>
        </w:rPr>
        <w:t xml:space="preserve">smaller </w:t>
      </w:r>
      <w:r w:rsidR="00EF466C" w:rsidRPr="00EF466C">
        <w:rPr>
          <w:rFonts w:ascii="Times New Roman" w:hAnsi="Times New Roman" w:cs="Times New Roman" w:hint="eastAsia"/>
          <w:sz w:val="20"/>
          <w:szCs w:val="20"/>
        </w:rPr>
        <w:t>pathloss.</w:t>
      </w:r>
      <w:r w:rsidR="007E3776">
        <w:rPr>
          <w:rFonts w:ascii="Times New Roman" w:hAnsi="Times New Roman" w:cs="Times New Roman"/>
          <w:sz w:val="20"/>
          <w:szCs w:val="20"/>
        </w:rPr>
        <w:t xml:space="preserve"> </w:t>
      </w:r>
      <w:r w:rsidR="008429AA">
        <w:rPr>
          <w:rFonts w:ascii="Times New Roman" w:hAnsi="Times New Roman" w:cs="Times New Roman"/>
          <w:sz w:val="20"/>
          <w:szCs w:val="20"/>
        </w:rPr>
        <w:t xml:space="preserve">Yet, </w:t>
      </w:r>
      <w:r w:rsidR="008429AA">
        <w:rPr>
          <w:rFonts w:ascii="Times New Roman" w:hAnsi="Times New Roman" w:cs="Times New Roman" w:hint="eastAsia"/>
          <w:sz w:val="20"/>
          <w:szCs w:val="20"/>
        </w:rPr>
        <w:t>t</w:t>
      </w:r>
      <w:r w:rsidR="00EF466C" w:rsidRPr="00EF466C">
        <w:rPr>
          <w:rFonts w:ascii="Times New Roman" w:hAnsi="Times New Roman" w:cs="Times New Roman" w:hint="eastAsia"/>
          <w:sz w:val="20"/>
          <w:szCs w:val="20"/>
        </w:rPr>
        <w:t xml:space="preserve">he </w:t>
      </w:r>
      <w:r w:rsidR="00EF466C" w:rsidRPr="00EF466C">
        <w:rPr>
          <w:rFonts w:ascii="Times New Roman" w:hAnsi="Times New Roman" w:cs="Times New Roman"/>
          <w:sz w:val="20"/>
          <w:szCs w:val="20"/>
        </w:rPr>
        <w:t>interference to</w:t>
      </w:r>
      <w:r w:rsidR="00EF466C" w:rsidRPr="00EF466C">
        <w:rPr>
          <w:rFonts w:ascii="Times New Roman" w:hAnsi="Times New Roman" w:cs="Times New Roman" w:hint="eastAsia"/>
          <w:sz w:val="20"/>
          <w:szCs w:val="20"/>
        </w:rPr>
        <w:t xml:space="preserve"> </w:t>
      </w:r>
      <w:r w:rsidR="004D48CD" w:rsidRPr="00EF466C">
        <w:rPr>
          <w:rFonts w:ascii="Times New Roman" w:hAnsi="Times New Roman" w:cs="Times New Roman"/>
          <w:sz w:val="20"/>
          <w:szCs w:val="20"/>
        </w:rPr>
        <w:t>neighbouring</w:t>
      </w:r>
      <w:r w:rsidR="00EF466C" w:rsidRPr="00EF466C">
        <w:rPr>
          <w:rFonts w:ascii="Times New Roman" w:hAnsi="Times New Roman" w:cs="Times New Roman" w:hint="eastAsia"/>
          <w:sz w:val="20"/>
          <w:szCs w:val="20"/>
        </w:rPr>
        <w:t xml:space="preserve"> cell </w:t>
      </w:r>
      <w:r w:rsidR="00BB65B2">
        <w:rPr>
          <w:rFonts w:ascii="Times New Roman" w:hAnsi="Times New Roman" w:cs="Times New Roman"/>
          <w:sz w:val="20"/>
          <w:szCs w:val="20"/>
        </w:rPr>
        <w:t>is</w:t>
      </w:r>
      <w:r w:rsidR="00EF466C" w:rsidRPr="00EF466C">
        <w:rPr>
          <w:rFonts w:ascii="Times New Roman" w:hAnsi="Times New Roman" w:cs="Times New Roman" w:hint="eastAsia"/>
          <w:sz w:val="20"/>
          <w:szCs w:val="20"/>
        </w:rPr>
        <w:t xml:space="preserve"> </w:t>
      </w:r>
      <w:r w:rsidR="00EF466C" w:rsidRPr="00EF466C">
        <w:rPr>
          <w:rFonts w:ascii="Times New Roman" w:hAnsi="Times New Roman" w:cs="Times New Roman"/>
          <w:sz w:val="20"/>
          <w:szCs w:val="20"/>
        </w:rPr>
        <w:t>different due</w:t>
      </w:r>
      <w:r w:rsidR="00BB65B2">
        <w:rPr>
          <w:rFonts w:ascii="Times New Roman" w:hAnsi="Times New Roman" w:cs="Times New Roman" w:hint="eastAsia"/>
          <w:sz w:val="20"/>
          <w:szCs w:val="20"/>
        </w:rPr>
        <w:t xml:space="preserve"> to </w:t>
      </w:r>
      <w:r w:rsidR="00BB65B2">
        <w:rPr>
          <w:rFonts w:ascii="Times New Roman" w:hAnsi="Times New Roman" w:cs="Times New Roman"/>
          <w:sz w:val="20"/>
          <w:szCs w:val="20"/>
        </w:rPr>
        <w:t xml:space="preserve">different UE’s </w:t>
      </w:r>
      <w:r w:rsidR="00BB65B2">
        <w:rPr>
          <w:rFonts w:ascii="Times New Roman" w:hAnsi="Times New Roman" w:cs="Times New Roman" w:hint="eastAsia"/>
          <w:sz w:val="20"/>
          <w:szCs w:val="20"/>
        </w:rPr>
        <w:t>position in the cell</w:t>
      </w:r>
      <w:r w:rsidR="00EF466C">
        <w:rPr>
          <w:rFonts w:ascii="Times New Roman" w:hAnsi="Times New Roman" w:cs="Times New Roman" w:hint="eastAsia"/>
          <w:sz w:val="20"/>
          <w:szCs w:val="20"/>
        </w:rPr>
        <w:t>.</w:t>
      </w:r>
      <w:r w:rsidR="00BB65B2">
        <w:rPr>
          <w:rFonts w:ascii="Times New Roman" w:hAnsi="Times New Roman" w:cs="Times New Roman"/>
          <w:sz w:val="20"/>
          <w:szCs w:val="20"/>
        </w:rPr>
        <w:t xml:space="preserve"> </w:t>
      </w:r>
      <w:r w:rsidR="00EF466C">
        <w:rPr>
          <w:rFonts w:ascii="Times New Roman" w:hAnsi="Times New Roman" w:cs="Times New Roman" w:hint="eastAsia"/>
          <w:sz w:val="20"/>
          <w:szCs w:val="20"/>
        </w:rPr>
        <w:t>Therefore</w:t>
      </w:r>
      <w:r w:rsidR="00D97572">
        <w:rPr>
          <w:rFonts w:ascii="Times New Roman" w:hAnsi="Times New Roman" w:cs="Times New Roman"/>
          <w:sz w:val="20"/>
          <w:szCs w:val="20"/>
        </w:rPr>
        <w:t>,</w:t>
      </w:r>
      <w:r w:rsidR="00F40380">
        <w:rPr>
          <w:rFonts w:ascii="Times New Roman" w:hAnsi="Times New Roman" w:cs="Times New Roman" w:hint="eastAsia"/>
          <w:sz w:val="20"/>
          <w:szCs w:val="20"/>
        </w:rPr>
        <w:t xml:space="preserve"> </w:t>
      </w:r>
      <w:r w:rsidR="008F7CFD">
        <w:rPr>
          <w:rFonts w:ascii="Times New Roman" w:hAnsi="Times New Roman" w:cs="Times New Roman" w:hint="eastAsia"/>
          <w:sz w:val="20"/>
          <w:szCs w:val="20"/>
        </w:rPr>
        <w:t>the</w:t>
      </w:r>
      <w:r w:rsidR="008F7CFD" w:rsidRPr="00423D22">
        <w:rPr>
          <w:rFonts w:ascii="Times New Roman" w:hAnsi="Times New Roman" w:cs="Times New Roman"/>
          <w:sz w:val="20"/>
          <w:szCs w:val="20"/>
        </w:rPr>
        <w:t xml:space="preserve"> enhanced power control scheme </w:t>
      </w:r>
      <w:r w:rsidR="008F7CFD">
        <w:rPr>
          <w:rFonts w:ascii="Times New Roman" w:hAnsi="Times New Roman" w:cs="Times New Roman" w:hint="eastAsia"/>
          <w:sz w:val="20"/>
          <w:szCs w:val="20"/>
        </w:rPr>
        <w:t xml:space="preserve">should be </w:t>
      </w:r>
      <w:r w:rsidR="008F7CFD">
        <w:rPr>
          <w:rFonts w:ascii="Times New Roman" w:hAnsi="Times New Roman" w:cs="Times New Roman"/>
          <w:sz w:val="20"/>
          <w:szCs w:val="20"/>
        </w:rPr>
        <w:t>studied</w:t>
      </w:r>
      <w:r w:rsidR="008F7CFD">
        <w:rPr>
          <w:rFonts w:ascii="Times New Roman" w:hAnsi="Times New Roman" w:cs="Times New Roman" w:hint="eastAsia"/>
          <w:sz w:val="20"/>
          <w:szCs w:val="20"/>
        </w:rPr>
        <w:t xml:space="preserve"> </w:t>
      </w:r>
      <w:r w:rsidR="008F7CFD" w:rsidRPr="00423D22">
        <w:rPr>
          <w:rFonts w:ascii="Times New Roman" w:hAnsi="Times New Roman" w:cs="Times New Roman"/>
          <w:sz w:val="20"/>
          <w:szCs w:val="20"/>
        </w:rPr>
        <w:t xml:space="preserve">to </w:t>
      </w:r>
      <w:r w:rsidR="00326237">
        <w:rPr>
          <w:rFonts w:ascii="Times New Roman" w:hAnsi="Times New Roman" w:cs="Times New Roman" w:hint="eastAsia"/>
          <w:sz w:val="20"/>
          <w:szCs w:val="20"/>
        </w:rPr>
        <w:t xml:space="preserve">consider the above cases thus to </w:t>
      </w:r>
      <w:r w:rsidR="008F7CFD" w:rsidRPr="00423D22">
        <w:rPr>
          <w:rFonts w:ascii="Times New Roman" w:hAnsi="Times New Roman" w:cs="Times New Roman"/>
          <w:sz w:val="20"/>
          <w:szCs w:val="20"/>
        </w:rPr>
        <w:t>achieve a good tradeoff between cell average throughput and cell edge throughput.</w:t>
      </w:r>
      <w:r w:rsidR="008F7CFD">
        <w:rPr>
          <w:rFonts w:ascii="Times New Roman" w:hAnsi="Times New Roman" w:cs="Times New Roman" w:hint="eastAsia"/>
          <w:sz w:val="20"/>
          <w:szCs w:val="20"/>
        </w:rPr>
        <w:t xml:space="preserve"> </w:t>
      </w:r>
    </w:p>
    <w:p w14:paraId="2CC505E6" w14:textId="426A46FA" w:rsidR="00EF466C" w:rsidRPr="00EF466C" w:rsidRDefault="00EF466C" w:rsidP="009B02D2">
      <w:pPr>
        <w:shd w:val="clear" w:color="auto" w:fill="FFFFFF"/>
        <w:jc w:val="both"/>
        <w:rPr>
          <w:rFonts w:ascii="Times New Roman" w:hAnsi="Times New Roman"/>
          <w:b/>
          <w:i/>
          <w:sz w:val="20"/>
          <w:szCs w:val="20"/>
        </w:rPr>
      </w:pPr>
      <w:r w:rsidRPr="00F36164">
        <w:rPr>
          <w:rFonts w:ascii="Times New Roman" w:hAnsi="Times New Roman"/>
          <w:b/>
          <w:i/>
          <w:sz w:val="20"/>
          <w:szCs w:val="20"/>
        </w:rPr>
        <w:t xml:space="preserve">Proposal </w:t>
      </w:r>
      <w:r w:rsidR="00481B4B">
        <w:rPr>
          <w:rFonts w:ascii="Times New Roman" w:hAnsi="Times New Roman" w:hint="eastAsia"/>
          <w:b/>
          <w:i/>
          <w:sz w:val="20"/>
          <w:szCs w:val="20"/>
        </w:rPr>
        <w:t>5</w:t>
      </w:r>
      <w:r w:rsidRPr="00F36164">
        <w:rPr>
          <w:rFonts w:ascii="Times New Roman" w:hAnsi="Times New Roman"/>
          <w:b/>
          <w:i/>
          <w:sz w:val="20"/>
          <w:szCs w:val="20"/>
        </w:rPr>
        <w:t>:</w:t>
      </w:r>
      <w:r w:rsidR="004339BA">
        <w:rPr>
          <w:rFonts w:ascii="Times New Roman" w:hAnsi="Times New Roman"/>
          <w:b/>
          <w:i/>
          <w:sz w:val="20"/>
          <w:szCs w:val="20"/>
        </w:rPr>
        <w:t xml:space="preserve"> </w:t>
      </w:r>
      <w:r w:rsidR="00D97572">
        <w:rPr>
          <w:rFonts w:ascii="Times New Roman" w:hAnsi="Times New Roman"/>
          <w:b/>
          <w:i/>
          <w:sz w:val="20"/>
          <w:szCs w:val="20"/>
        </w:rPr>
        <w:t>An</w:t>
      </w:r>
      <w:r w:rsidR="00D97572" w:rsidRPr="00F36164">
        <w:rPr>
          <w:rFonts w:ascii="Times New Roman" w:hAnsi="Times New Roman" w:hint="eastAsia"/>
          <w:b/>
          <w:i/>
          <w:sz w:val="20"/>
          <w:szCs w:val="20"/>
        </w:rPr>
        <w:t xml:space="preserve"> </w:t>
      </w:r>
      <w:r w:rsidRPr="00F36164">
        <w:rPr>
          <w:rFonts w:ascii="Times New Roman" w:hAnsi="Times New Roman" w:hint="eastAsia"/>
          <w:b/>
          <w:i/>
          <w:sz w:val="20"/>
          <w:szCs w:val="20"/>
        </w:rPr>
        <w:t xml:space="preserve">enhanced power control scheme </w:t>
      </w:r>
      <w:r w:rsidR="007607BD">
        <w:rPr>
          <w:rFonts w:ascii="Times New Roman" w:hAnsi="Times New Roman" w:hint="eastAsia"/>
          <w:b/>
          <w:i/>
          <w:sz w:val="20"/>
          <w:szCs w:val="20"/>
        </w:rPr>
        <w:t xml:space="preserve">should be studied </w:t>
      </w:r>
      <w:r w:rsidRPr="00F36164">
        <w:rPr>
          <w:rFonts w:ascii="Times New Roman" w:hAnsi="Times New Roman" w:hint="eastAsia"/>
          <w:b/>
          <w:i/>
          <w:sz w:val="20"/>
          <w:szCs w:val="20"/>
        </w:rPr>
        <w:t xml:space="preserve">to </w:t>
      </w:r>
      <w:r w:rsidR="00D97572">
        <w:rPr>
          <w:rFonts w:ascii="Times New Roman" w:hAnsi="Times New Roman"/>
          <w:b/>
          <w:i/>
          <w:sz w:val="20"/>
          <w:szCs w:val="20"/>
        </w:rPr>
        <w:t>achieve a</w:t>
      </w:r>
      <w:r w:rsidRPr="00F36164">
        <w:rPr>
          <w:rFonts w:ascii="Times New Roman" w:hAnsi="Times New Roman"/>
          <w:b/>
          <w:i/>
          <w:sz w:val="20"/>
          <w:szCs w:val="20"/>
        </w:rPr>
        <w:t xml:space="preserve"> good tradeoff between cell average throughput and cell edge throughput</w:t>
      </w:r>
      <w:r w:rsidR="0072169E">
        <w:rPr>
          <w:rFonts w:ascii="Times New Roman" w:hAnsi="Times New Roman"/>
          <w:b/>
          <w:i/>
          <w:sz w:val="20"/>
          <w:szCs w:val="20"/>
        </w:rPr>
        <w:t>.</w:t>
      </w:r>
    </w:p>
    <w:bookmarkEnd w:id="4"/>
    <w:bookmarkEnd w:id="5"/>
    <w:p w14:paraId="63B6E2F8" w14:textId="71E66A6A" w:rsidR="00385B94" w:rsidRPr="003F3B54" w:rsidRDefault="007B0B73" w:rsidP="00385B94">
      <w:pPr>
        <w:pStyle w:val="Heading1"/>
      </w:pPr>
      <w:r>
        <w:rPr>
          <w:lang w:eastAsia="zh-CN"/>
        </w:rPr>
        <w:t>3</w:t>
      </w:r>
      <w:r w:rsidR="00451D37">
        <w:t xml:space="preserve"> </w:t>
      </w:r>
      <w:r w:rsidR="005B6509" w:rsidRPr="003F3B54">
        <w:t>Conclusion</w:t>
      </w:r>
    </w:p>
    <w:p w14:paraId="1B5E502C" w14:textId="3115142A" w:rsidR="004A1717" w:rsidRDefault="00841FFC" w:rsidP="009B02D2">
      <w:pPr>
        <w:shd w:val="clear" w:color="auto" w:fill="FFFFFF"/>
        <w:spacing w:afterLines="50" w:after="120"/>
        <w:jc w:val="both"/>
        <w:rPr>
          <w:rFonts w:ascii="Times New Roman" w:hAnsi="Times New Roman" w:cs="Times New Roman"/>
          <w:sz w:val="20"/>
          <w:szCs w:val="20"/>
        </w:rPr>
      </w:pPr>
      <w:r>
        <w:rPr>
          <w:rFonts w:ascii="Times New Roman" w:hAnsi="Times New Roman" w:cs="Times New Roman"/>
          <w:sz w:val="20"/>
          <w:szCs w:val="20"/>
        </w:rPr>
        <w:t>Based on above discussion</w:t>
      </w:r>
      <w:r w:rsidR="004A1717" w:rsidRPr="004A1717">
        <w:rPr>
          <w:rFonts w:ascii="Times New Roman" w:hAnsi="Times New Roman" w:cs="Times New Roman"/>
          <w:sz w:val="20"/>
          <w:szCs w:val="20"/>
        </w:rPr>
        <w:t>. We also make the following proposals:</w:t>
      </w:r>
    </w:p>
    <w:p w14:paraId="7EB53E3D" w14:textId="45B322A5" w:rsidR="00D3350A" w:rsidRPr="00B92BF3" w:rsidRDefault="00E50DD0" w:rsidP="009B02D2">
      <w:pPr>
        <w:shd w:val="clear" w:color="auto" w:fill="FFFFFF"/>
        <w:spacing w:afterLines="50" w:after="120"/>
        <w:jc w:val="both"/>
        <w:rPr>
          <w:rFonts w:ascii="Times New Roman" w:hAnsi="Times New Roman"/>
          <w:b/>
          <w:i/>
          <w:sz w:val="20"/>
          <w:szCs w:val="20"/>
        </w:rPr>
      </w:pPr>
      <w:r>
        <w:rPr>
          <w:rFonts w:ascii="Times New Roman" w:hAnsi="Times New Roman"/>
          <w:b/>
          <w:i/>
          <w:sz w:val="20"/>
          <w:szCs w:val="20"/>
        </w:rPr>
        <w:t>Proposal 1</w:t>
      </w:r>
      <w:r w:rsidR="00D3350A" w:rsidRPr="00B92BF3">
        <w:rPr>
          <w:rFonts w:ascii="Times New Roman" w:hAnsi="Times New Roman"/>
          <w:b/>
          <w:i/>
          <w:sz w:val="20"/>
          <w:szCs w:val="20"/>
        </w:rPr>
        <w:t xml:space="preserve">: </w:t>
      </w:r>
      <w:r w:rsidR="003562EB" w:rsidRPr="00B92BF3">
        <w:rPr>
          <w:rFonts w:ascii="Times New Roman" w:hAnsi="Times New Roman"/>
          <w:b/>
          <w:i/>
          <w:sz w:val="20"/>
          <w:szCs w:val="20"/>
        </w:rPr>
        <w:t>Open loop and close loop adjustment</w:t>
      </w:r>
      <w:r w:rsidR="003562EB">
        <w:rPr>
          <w:rFonts w:ascii="Times New Roman" w:hAnsi="Times New Roman"/>
          <w:b/>
          <w:i/>
          <w:sz w:val="20"/>
          <w:szCs w:val="20"/>
        </w:rPr>
        <w:t xml:space="preserve"> can be considered</w:t>
      </w:r>
      <w:r w:rsidR="003562EB" w:rsidRPr="00B92BF3">
        <w:rPr>
          <w:rFonts w:ascii="Times New Roman" w:hAnsi="Times New Roman"/>
          <w:b/>
          <w:i/>
          <w:sz w:val="20"/>
          <w:szCs w:val="20"/>
        </w:rPr>
        <w:t xml:space="preserve"> for compensating the change of beamforming gain</w:t>
      </w:r>
      <w:r w:rsidR="00D3350A">
        <w:rPr>
          <w:rFonts w:ascii="Times New Roman" w:hAnsi="Times New Roman"/>
          <w:b/>
          <w:i/>
          <w:sz w:val="20"/>
          <w:szCs w:val="20"/>
        </w:rPr>
        <w:t>.</w:t>
      </w:r>
    </w:p>
    <w:p w14:paraId="27B80EDB" w14:textId="77777777" w:rsidR="00CB6EDF" w:rsidRDefault="00A85442" w:rsidP="009B02D2">
      <w:pPr>
        <w:shd w:val="clear" w:color="auto" w:fill="FFFFFF"/>
        <w:spacing w:afterLines="50" w:after="120"/>
        <w:jc w:val="both"/>
        <w:textAlignment w:val="center"/>
        <w:rPr>
          <w:rFonts w:ascii="Times New Roman" w:hAnsi="Times New Roman"/>
          <w:b/>
          <w:i/>
          <w:sz w:val="20"/>
          <w:szCs w:val="20"/>
        </w:rPr>
      </w:pPr>
      <w:r>
        <w:rPr>
          <w:rFonts w:ascii="Times New Roman" w:hAnsi="Times New Roman"/>
          <w:b/>
          <w:i/>
          <w:sz w:val="20"/>
          <w:szCs w:val="20"/>
        </w:rPr>
        <w:t>Proposal 2</w:t>
      </w:r>
      <w:r w:rsidR="00D3350A" w:rsidRPr="0001120A">
        <w:rPr>
          <w:rFonts w:ascii="Times New Roman" w:hAnsi="Times New Roman"/>
          <w:b/>
          <w:i/>
          <w:sz w:val="20"/>
          <w:szCs w:val="20"/>
        </w:rPr>
        <w:t xml:space="preserve">: </w:t>
      </w:r>
      <w:r w:rsidR="00C41710">
        <w:rPr>
          <w:rFonts w:ascii="Times New Roman" w:hAnsi="Times New Roman"/>
          <w:b/>
          <w:i/>
          <w:sz w:val="20"/>
          <w:szCs w:val="20"/>
        </w:rPr>
        <w:t>F</w:t>
      </w:r>
      <w:r w:rsidR="00E83136">
        <w:rPr>
          <w:rFonts w:ascii="Times New Roman" w:hAnsi="Times New Roman"/>
          <w:b/>
          <w:i/>
          <w:sz w:val="20"/>
          <w:szCs w:val="20"/>
        </w:rPr>
        <w:t>ast uplink power control mechanism is used to track the fast change of beamforming gain.</w:t>
      </w:r>
    </w:p>
    <w:p w14:paraId="056014AD" w14:textId="5B1EAA05" w:rsidR="00481B4B" w:rsidRDefault="0023542A" w:rsidP="009B02D2">
      <w:pPr>
        <w:shd w:val="clear" w:color="auto" w:fill="FFFFFF"/>
        <w:spacing w:afterLines="50" w:after="120"/>
        <w:jc w:val="both"/>
        <w:textAlignment w:val="center"/>
        <w:rPr>
          <w:rFonts w:ascii="Times New Roman" w:hAnsi="Times New Roman"/>
          <w:b/>
          <w:i/>
          <w:sz w:val="20"/>
          <w:szCs w:val="20"/>
        </w:rPr>
      </w:pPr>
      <w:r w:rsidRPr="00F36164">
        <w:rPr>
          <w:rFonts w:ascii="Times New Roman" w:hAnsi="Times New Roman"/>
          <w:b/>
          <w:i/>
          <w:sz w:val="20"/>
          <w:szCs w:val="20"/>
        </w:rPr>
        <w:t xml:space="preserve">Proposal </w:t>
      </w:r>
      <w:r w:rsidR="00D7465D">
        <w:rPr>
          <w:rFonts w:ascii="Times New Roman" w:hAnsi="Times New Roman" w:hint="eastAsia"/>
          <w:b/>
          <w:i/>
          <w:sz w:val="20"/>
          <w:szCs w:val="20"/>
        </w:rPr>
        <w:t>3</w:t>
      </w:r>
      <w:r w:rsidRPr="00F36164">
        <w:rPr>
          <w:rFonts w:ascii="Times New Roman" w:hAnsi="Times New Roman"/>
          <w:b/>
          <w:i/>
          <w:sz w:val="20"/>
          <w:szCs w:val="20"/>
        </w:rPr>
        <w:t>:</w:t>
      </w:r>
      <w:r>
        <w:rPr>
          <w:rFonts w:ascii="Times New Roman" w:hAnsi="Times New Roman"/>
          <w:b/>
          <w:i/>
          <w:sz w:val="20"/>
          <w:szCs w:val="20"/>
        </w:rPr>
        <w:t xml:space="preserve"> </w:t>
      </w:r>
      <w:r w:rsidRPr="00DC29B1">
        <w:rPr>
          <w:rFonts w:ascii="Times New Roman" w:hAnsi="Times New Roman" w:hint="eastAsia"/>
          <w:b/>
          <w:i/>
          <w:sz w:val="20"/>
          <w:szCs w:val="20"/>
        </w:rPr>
        <w:t>B</w:t>
      </w:r>
      <w:r w:rsidRPr="00DC29B1">
        <w:rPr>
          <w:rFonts w:ascii="Times New Roman" w:hAnsi="Times New Roman"/>
          <w:b/>
          <w:i/>
          <w:sz w:val="20"/>
          <w:szCs w:val="20"/>
        </w:rPr>
        <w:t>eam specific fractional</w:t>
      </w:r>
      <w:r w:rsidRPr="00DC29B1">
        <w:rPr>
          <w:rFonts w:ascii="Times New Roman" w:hAnsi="Times New Roman" w:hint="eastAsia"/>
          <w:b/>
          <w:i/>
          <w:sz w:val="20"/>
          <w:szCs w:val="20"/>
        </w:rPr>
        <w:t xml:space="preserve"> </w:t>
      </w:r>
      <w:r w:rsidRPr="00DC29B1">
        <w:rPr>
          <w:rFonts w:ascii="Times New Roman" w:hAnsi="Times New Roman"/>
          <w:b/>
          <w:i/>
          <w:sz w:val="20"/>
          <w:szCs w:val="20"/>
        </w:rPr>
        <w:t>compensation</w:t>
      </w:r>
      <w:r>
        <w:rPr>
          <w:rFonts w:ascii="Times New Roman" w:hAnsi="Times New Roman"/>
          <w:b/>
          <w:i/>
          <w:sz w:val="20"/>
          <w:szCs w:val="20"/>
        </w:rPr>
        <w:t xml:space="preserve"> (</w:t>
      </w:r>
      <w:r>
        <w:rPr>
          <w:rFonts w:ascii="Times New Roman" w:hAnsi="Times New Roman" w:hint="eastAsia"/>
          <w:b/>
          <w:i/>
          <w:sz w:val="20"/>
          <w:szCs w:val="20"/>
        </w:rPr>
        <w:t>i.e, the</w:t>
      </w:r>
      <w:r>
        <w:rPr>
          <w:rFonts w:ascii="Times New Roman" w:hAnsi="Times New Roman" w:cs="Times New Roman" w:hint="eastAsia"/>
          <w:sz w:val="20"/>
          <w:szCs w:val="20"/>
        </w:rPr>
        <w:t xml:space="preserve"> </w:t>
      </w:r>
      <w:r w:rsidRPr="0020717A">
        <w:rPr>
          <w:rFonts w:ascii="Times New Roman" w:hAnsi="Times New Roman"/>
          <w:b/>
          <w:i/>
          <w:sz w:val="20"/>
          <w:szCs w:val="20"/>
        </w:rPr>
        <w:t xml:space="preserve">beam </w:t>
      </w:r>
      <w:r w:rsidRPr="0020717A">
        <w:rPr>
          <w:rFonts w:ascii="Times New Roman" w:hAnsi="Times New Roman" w:hint="eastAsia"/>
          <w:b/>
          <w:i/>
          <w:sz w:val="20"/>
          <w:szCs w:val="20"/>
        </w:rPr>
        <w:t xml:space="preserve">based </w:t>
      </w:r>
      <w:r w:rsidRPr="0020717A">
        <w:rPr>
          <w:rFonts w:ascii="Times New Roman" w:hAnsi="Times New Roman"/>
          <w:b/>
          <w:i/>
          <w:sz w:val="20"/>
          <w:szCs w:val="20"/>
        </w:rPr>
        <w:t>parameters such</w:t>
      </w:r>
      <w:r w:rsidRPr="0020717A">
        <w:rPr>
          <w:rFonts w:ascii="Times New Roman" w:hAnsi="Times New Roman" w:hint="eastAsia"/>
          <w:b/>
          <w:i/>
          <w:sz w:val="20"/>
          <w:szCs w:val="20"/>
        </w:rPr>
        <w:t xml:space="preserve"> as</w:t>
      </w:r>
      <w:r w:rsidRPr="00C27B8E">
        <w:rPr>
          <w:rFonts w:ascii="Times New Roman" w:hAnsi="Times New Roman" w:cs="Times New Roman"/>
          <w:sz w:val="20"/>
          <w:szCs w:val="20"/>
        </w:rPr>
        <w:object w:dxaOrig="560" w:dyaOrig="320" w14:anchorId="473DE2DA">
          <v:shape id="_x0000_i1050" type="#_x0000_t75" style="width:27.85pt;height:16.3pt" o:ole="">
            <v:imagedata r:id="rId48" o:title=""/>
          </v:shape>
          <o:OLEObject Type="Embed" ProgID="Equation.3" ShapeID="_x0000_i1050" DrawAspect="Content" ObjectID="_1539779942" r:id="rId58"/>
        </w:object>
      </w:r>
      <w:r w:rsidRPr="0020717A">
        <w:rPr>
          <w:rFonts w:ascii="Times New Roman" w:hAnsi="Times New Roman" w:hint="eastAsia"/>
          <w:b/>
          <w:i/>
          <w:sz w:val="20"/>
          <w:szCs w:val="20"/>
        </w:rPr>
        <w:t xml:space="preserve"> and</w:t>
      </w:r>
      <w:r w:rsidRPr="00C27B8E">
        <w:rPr>
          <w:rFonts w:ascii="Times New Roman" w:hAnsi="Times New Roman" w:cs="Times New Roman"/>
          <w:sz w:val="20"/>
          <w:szCs w:val="20"/>
        </w:rPr>
        <w:object w:dxaOrig="480" w:dyaOrig="300" w14:anchorId="2C34931F">
          <v:shape id="_x0000_i1051" type="#_x0000_t75" style="width:24.45pt;height:14.95pt" o:ole="">
            <v:imagedata r:id="rId54" o:title=""/>
          </v:shape>
          <o:OLEObject Type="Embed" ProgID="Equation.3" ShapeID="_x0000_i1051" DrawAspect="Content" ObjectID="_1539779943" r:id="rId59"/>
        </w:object>
      </w:r>
      <w:r>
        <w:rPr>
          <w:rFonts w:ascii="Times New Roman" w:hAnsi="Times New Roman"/>
          <w:b/>
          <w:i/>
          <w:sz w:val="20"/>
          <w:szCs w:val="20"/>
        </w:rPr>
        <w:t>)</w:t>
      </w:r>
      <w:r>
        <w:rPr>
          <w:rFonts w:ascii="Times New Roman" w:hAnsi="Times New Roman" w:cs="Times New Roman"/>
          <w:sz w:val="20"/>
          <w:szCs w:val="20"/>
        </w:rPr>
        <w:t xml:space="preserve"> </w:t>
      </w:r>
      <w:r>
        <w:rPr>
          <w:rFonts w:ascii="Times New Roman" w:hAnsi="Times New Roman"/>
          <w:b/>
          <w:i/>
          <w:sz w:val="20"/>
          <w:szCs w:val="20"/>
        </w:rPr>
        <w:t>can be considered</w:t>
      </w:r>
      <w:r>
        <w:rPr>
          <w:rFonts w:ascii="Times New Roman" w:hAnsi="Times New Roman" w:hint="eastAsia"/>
          <w:b/>
          <w:i/>
          <w:sz w:val="20"/>
          <w:szCs w:val="20"/>
        </w:rPr>
        <w:t xml:space="preserve"> to optimize the </w:t>
      </w:r>
      <w:r>
        <w:rPr>
          <w:rFonts w:ascii="Times New Roman" w:hAnsi="Times New Roman"/>
          <w:b/>
          <w:i/>
          <w:sz w:val="20"/>
          <w:szCs w:val="20"/>
        </w:rPr>
        <w:t>performance</w:t>
      </w:r>
      <w:r>
        <w:rPr>
          <w:rFonts w:ascii="Times New Roman" w:hAnsi="Times New Roman" w:hint="eastAsia"/>
          <w:b/>
          <w:i/>
          <w:sz w:val="20"/>
          <w:szCs w:val="20"/>
        </w:rPr>
        <w:t xml:space="preserve"> between </w:t>
      </w:r>
      <w:r w:rsidRPr="00F36164">
        <w:rPr>
          <w:rFonts w:ascii="Times New Roman" w:hAnsi="Times New Roman"/>
          <w:b/>
          <w:i/>
          <w:sz w:val="20"/>
          <w:szCs w:val="20"/>
        </w:rPr>
        <w:t>cell average throughput and cell edge throughpu</w:t>
      </w:r>
      <w:r>
        <w:rPr>
          <w:rFonts w:ascii="Times New Roman" w:hAnsi="Times New Roman" w:hint="eastAsia"/>
          <w:b/>
          <w:i/>
          <w:sz w:val="20"/>
          <w:szCs w:val="20"/>
        </w:rPr>
        <w:t>t.</w:t>
      </w:r>
    </w:p>
    <w:p w14:paraId="1086415F" w14:textId="25F7D297" w:rsidR="00D7465D" w:rsidRPr="00D7465D" w:rsidRDefault="00D7465D" w:rsidP="009B02D2">
      <w:pPr>
        <w:spacing w:afterLines="50" w:after="120"/>
        <w:jc w:val="both"/>
        <w:rPr>
          <w:rFonts w:ascii="Times New Roman" w:hAnsi="Times New Roman"/>
          <w:b/>
          <w:i/>
          <w:sz w:val="20"/>
          <w:szCs w:val="20"/>
        </w:rPr>
      </w:pPr>
      <w:r w:rsidRPr="00F07E9C">
        <w:rPr>
          <w:rFonts w:ascii="Times New Roman" w:hAnsi="Times New Roman"/>
          <w:b/>
          <w:i/>
          <w:sz w:val="20"/>
          <w:szCs w:val="20"/>
        </w:rPr>
        <w:t xml:space="preserve">Proposal </w:t>
      </w:r>
      <w:r>
        <w:rPr>
          <w:rFonts w:ascii="Times New Roman" w:hAnsi="Times New Roman" w:hint="eastAsia"/>
          <w:b/>
          <w:i/>
          <w:sz w:val="20"/>
          <w:szCs w:val="20"/>
        </w:rPr>
        <w:t>4</w:t>
      </w:r>
      <w:r w:rsidRPr="00F07E9C">
        <w:rPr>
          <w:rFonts w:ascii="Times New Roman" w:hAnsi="Times New Roman"/>
          <w:b/>
          <w:i/>
          <w:sz w:val="20"/>
          <w:szCs w:val="20"/>
        </w:rPr>
        <w:t>:</w:t>
      </w:r>
      <w:r>
        <w:rPr>
          <w:rFonts w:ascii="Times New Roman" w:hAnsi="Times New Roman"/>
          <w:b/>
          <w:i/>
          <w:sz w:val="20"/>
          <w:szCs w:val="20"/>
        </w:rPr>
        <w:t xml:space="preserve"> NR should study methods where the knowledge of the interference generated to neighbouring cells, including </w:t>
      </w:r>
      <w:r w:rsidRPr="003B053C">
        <w:rPr>
          <w:rFonts w:ascii="Times New Roman" w:hAnsi="Times New Roman"/>
          <w:b/>
          <w:i/>
          <w:sz w:val="20"/>
          <w:szCs w:val="20"/>
        </w:rPr>
        <w:t>the impact of beamforming</w:t>
      </w:r>
      <w:r>
        <w:rPr>
          <w:rFonts w:ascii="Times New Roman" w:hAnsi="Times New Roman"/>
          <w:b/>
          <w:i/>
          <w:sz w:val="20"/>
          <w:szCs w:val="20"/>
        </w:rPr>
        <w:t xml:space="preserve"> is taken into account to determine the UE transmit power</w:t>
      </w:r>
      <w:r w:rsidR="008668ED">
        <w:rPr>
          <w:rFonts w:ascii="Times New Roman" w:hAnsi="Times New Roman" w:hint="eastAsia"/>
          <w:b/>
          <w:i/>
          <w:sz w:val="20"/>
          <w:szCs w:val="20"/>
        </w:rPr>
        <w:t>.</w:t>
      </w:r>
    </w:p>
    <w:p w14:paraId="291EEB93" w14:textId="2DC29940" w:rsidR="00481B4B" w:rsidRPr="00ED0B67" w:rsidRDefault="00481B4B" w:rsidP="009B02D2">
      <w:pPr>
        <w:shd w:val="clear" w:color="auto" w:fill="FFFFFF"/>
        <w:spacing w:afterLines="50" w:after="120"/>
        <w:jc w:val="both"/>
        <w:rPr>
          <w:rFonts w:ascii="Times New Roman" w:hAnsi="Times New Roman"/>
          <w:b/>
          <w:i/>
          <w:sz w:val="20"/>
          <w:szCs w:val="20"/>
        </w:rPr>
      </w:pPr>
      <w:r w:rsidRPr="00F36164">
        <w:rPr>
          <w:rFonts w:ascii="Times New Roman" w:hAnsi="Times New Roman"/>
          <w:b/>
          <w:i/>
          <w:sz w:val="20"/>
          <w:szCs w:val="20"/>
        </w:rPr>
        <w:t xml:space="preserve">Proposal </w:t>
      </w:r>
      <w:r>
        <w:rPr>
          <w:rFonts w:ascii="Times New Roman" w:hAnsi="Times New Roman" w:hint="eastAsia"/>
          <w:b/>
          <w:i/>
          <w:sz w:val="20"/>
          <w:szCs w:val="20"/>
        </w:rPr>
        <w:t>5</w:t>
      </w:r>
      <w:r w:rsidRPr="00F36164">
        <w:rPr>
          <w:rFonts w:ascii="Times New Roman" w:hAnsi="Times New Roman"/>
          <w:b/>
          <w:i/>
          <w:sz w:val="20"/>
          <w:szCs w:val="20"/>
        </w:rPr>
        <w:t>:</w:t>
      </w:r>
      <w:r>
        <w:rPr>
          <w:rFonts w:ascii="Times New Roman" w:hAnsi="Times New Roman"/>
          <w:b/>
          <w:i/>
          <w:sz w:val="20"/>
          <w:szCs w:val="20"/>
        </w:rPr>
        <w:t xml:space="preserve"> An</w:t>
      </w:r>
      <w:r w:rsidRPr="00F36164">
        <w:rPr>
          <w:rFonts w:ascii="Times New Roman" w:hAnsi="Times New Roman" w:hint="eastAsia"/>
          <w:b/>
          <w:i/>
          <w:sz w:val="20"/>
          <w:szCs w:val="20"/>
        </w:rPr>
        <w:t xml:space="preserve"> enhanced power control scheme </w:t>
      </w:r>
      <w:r>
        <w:rPr>
          <w:rFonts w:ascii="Times New Roman" w:hAnsi="Times New Roman" w:hint="eastAsia"/>
          <w:b/>
          <w:i/>
          <w:sz w:val="20"/>
          <w:szCs w:val="20"/>
        </w:rPr>
        <w:t xml:space="preserve">should be </w:t>
      </w:r>
      <w:r w:rsidR="00070C95">
        <w:rPr>
          <w:rFonts w:ascii="Times New Roman" w:hAnsi="Times New Roman"/>
          <w:b/>
          <w:i/>
          <w:sz w:val="20"/>
          <w:szCs w:val="20"/>
        </w:rPr>
        <w:t xml:space="preserve">studied </w:t>
      </w:r>
      <w:r w:rsidR="00070C95" w:rsidRPr="00F36164">
        <w:rPr>
          <w:rFonts w:ascii="Times New Roman" w:hAnsi="Times New Roman"/>
          <w:b/>
          <w:i/>
          <w:sz w:val="20"/>
          <w:szCs w:val="20"/>
        </w:rPr>
        <w:t>to</w:t>
      </w:r>
      <w:r w:rsidRPr="00F36164">
        <w:rPr>
          <w:rFonts w:ascii="Times New Roman" w:hAnsi="Times New Roman" w:hint="eastAsia"/>
          <w:b/>
          <w:i/>
          <w:sz w:val="20"/>
          <w:szCs w:val="20"/>
        </w:rPr>
        <w:t xml:space="preserve"> </w:t>
      </w:r>
      <w:r>
        <w:rPr>
          <w:rFonts w:ascii="Times New Roman" w:hAnsi="Times New Roman"/>
          <w:b/>
          <w:i/>
          <w:sz w:val="20"/>
          <w:szCs w:val="20"/>
        </w:rPr>
        <w:t>achieve a</w:t>
      </w:r>
      <w:r w:rsidRPr="00F36164">
        <w:rPr>
          <w:rFonts w:ascii="Times New Roman" w:hAnsi="Times New Roman"/>
          <w:b/>
          <w:i/>
          <w:sz w:val="20"/>
          <w:szCs w:val="20"/>
        </w:rPr>
        <w:t xml:space="preserve"> good tradeoff between cell average throughput and cell edge throughput</w:t>
      </w:r>
      <w:r>
        <w:rPr>
          <w:rFonts w:ascii="Times New Roman" w:hAnsi="Times New Roman"/>
          <w:b/>
          <w:i/>
          <w:sz w:val="20"/>
          <w:szCs w:val="20"/>
        </w:rPr>
        <w:t>.</w:t>
      </w:r>
    </w:p>
    <w:p w14:paraId="6501B400" w14:textId="77777777" w:rsidR="009058A0" w:rsidRPr="003F3B54" w:rsidRDefault="009058A0" w:rsidP="009058A0">
      <w:pPr>
        <w:pStyle w:val="Heading1"/>
        <w:rPr>
          <w:lang w:eastAsia="zh-CN"/>
        </w:rPr>
      </w:pPr>
      <w:r w:rsidRPr="003F3B54">
        <w:rPr>
          <w:lang w:eastAsia="zh-CN"/>
        </w:rPr>
        <w:lastRenderedPageBreak/>
        <w:t>References</w:t>
      </w:r>
    </w:p>
    <w:p w14:paraId="04FB07B0" w14:textId="39755595" w:rsidR="002F7468" w:rsidRDefault="00A83DF8" w:rsidP="002F7468">
      <w:pPr>
        <w:numPr>
          <w:ilvl w:val="0"/>
          <w:numId w:val="1"/>
        </w:numPr>
        <w:spacing w:after="120"/>
        <w:ind w:left="357" w:hanging="357"/>
        <w:rPr>
          <w:rFonts w:ascii="Times New Roman" w:hAnsi="Times New Roman" w:cs="Times New Roman"/>
          <w:sz w:val="20"/>
          <w:szCs w:val="20"/>
        </w:rPr>
      </w:pPr>
      <w:r>
        <w:rPr>
          <w:rFonts w:ascii="Times New Roman" w:hAnsi="Times New Roman" w:cs="Times New Roman"/>
          <w:sz w:val="20"/>
          <w:szCs w:val="20"/>
        </w:rPr>
        <w:t>3GPP RAN1 86bis</w:t>
      </w:r>
      <w:r w:rsidR="00DE1D10">
        <w:rPr>
          <w:rFonts w:ascii="Times New Roman" w:hAnsi="Times New Roman" w:cs="Times New Roman"/>
          <w:sz w:val="20"/>
          <w:szCs w:val="20"/>
        </w:rPr>
        <w:t xml:space="preserve"> Chairman Notes</w:t>
      </w:r>
    </w:p>
    <w:p w14:paraId="74FDD693" w14:textId="551B19CA" w:rsidR="008738B6" w:rsidRDefault="008738B6" w:rsidP="002F7468">
      <w:pPr>
        <w:numPr>
          <w:ilvl w:val="0"/>
          <w:numId w:val="1"/>
        </w:numPr>
        <w:spacing w:after="120"/>
        <w:ind w:left="357" w:hanging="357"/>
        <w:rPr>
          <w:rFonts w:ascii="Times New Roman" w:hAnsi="Times New Roman" w:cs="Times New Roman"/>
          <w:sz w:val="20"/>
          <w:szCs w:val="20"/>
        </w:rPr>
      </w:pPr>
      <w:r>
        <w:rPr>
          <w:rFonts w:ascii="Times New Roman" w:hAnsi="Times New Roman" w:cs="Times New Roman" w:hint="eastAsia"/>
          <w:sz w:val="20"/>
          <w:szCs w:val="20"/>
        </w:rPr>
        <w:t>R1-1610999</w:t>
      </w:r>
      <w:r w:rsidR="00ED0B67">
        <w:rPr>
          <w:rFonts w:ascii="Times New Roman" w:hAnsi="Times New Roman" w:cs="Times New Roman"/>
          <w:sz w:val="20"/>
          <w:szCs w:val="20"/>
        </w:rPr>
        <w:t>,</w:t>
      </w:r>
      <w:r>
        <w:rPr>
          <w:rFonts w:ascii="Times New Roman" w:hAnsi="Times New Roman" w:cs="Times New Roman" w:hint="eastAsia"/>
          <w:sz w:val="20"/>
          <w:szCs w:val="20"/>
        </w:rPr>
        <w:t xml:space="preserve"> </w:t>
      </w:r>
      <w:r w:rsidR="00ED0B67">
        <w:rPr>
          <w:rFonts w:ascii="Times New Roman" w:hAnsi="Times New Roman" w:cs="Times New Roman"/>
          <w:sz w:val="20"/>
          <w:szCs w:val="20"/>
        </w:rPr>
        <w:t>“</w:t>
      </w:r>
      <w:r w:rsidRPr="008738B6">
        <w:rPr>
          <w:rFonts w:ascii="Times New Roman" w:hAnsi="Times New Roman" w:cs="Times New Roman"/>
          <w:sz w:val="20"/>
          <w:szCs w:val="20"/>
        </w:rPr>
        <w:t>WF on UL Power Control</w:t>
      </w:r>
      <w:r w:rsidRPr="008738B6">
        <w:rPr>
          <w:rFonts w:ascii="Times New Roman" w:hAnsi="Times New Roman" w:cs="Times New Roman" w:hint="eastAsia"/>
          <w:sz w:val="20"/>
          <w:szCs w:val="20"/>
        </w:rPr>
        <w:tab/>
      </w:r>
      <w:r w:rsidRPr="008738B6">
        <w:rPr>
          <w:rFonts w:ascii="Times New Roman" w:hAnsi="Times New Roman" w:cs="Times New Roman"/>
          <w:sz w:val="20"/>
          <w:szCs w:val="20"/>
        </w:rPr>
        <w:t>Huawei</w:t>
      </w:r>
      <w:r w:rsidR="00ED0B67">
        <w:rPr>
          <w:rFonts w:ascii="Times New Roman" w:hAnsi="Times New Roman" w:cs="Times New Roman"/>
          <w:sz w:val="20"/>
          <w:szCs w:val="20"/>
        </w:rPr>
        <w:t>”</w:t>
      </w:r>
      <w:r w:rsidRPr="008738B6">
        <w:rPr>
          <w:rFonts w:ascii="Times New Roman" w:hAnsi="Times New Roman" w:cs="Times New Roman"/>
          <w:sz w:val="20"/>
          <w:szCs w:val="20"/>
        </w:rPr>
        <w:t>, HiSilicon, Intel</w:t>
      </w:r>
    </w:p>
    <w:p w14:paraId="3357AFF9" w14:textId="43FAE47D" w:rsidR="00B46018" w:rsidRDefault="00B46018" w:rsidP="00B46018">
      <w:pPr>
        <w:numPr>
          <w:ilvl w:val="0"/>
          <w:numId w:val="1"/>
        </w:numPr>
        <w:spacing w:after="120"/>
        <w:rPr>
          <w:rFonts w:ascii="Times New Roman" w:hAnsi="Times New Roman" w:cs="Times New Roman"/>
          <w:sz w:val="20"/>
          <w:szCs w:val="20"/>
        </w:rPr>
      </w:pPr>
      <w:bookmarkStart w:id="6" w:name="_Ref462846683"/>
      <w:r w:rsidRPr="00B46018">
        <w:rPr>
          <w:rFonts w:ascii="Times New Roman" w:hAnsi="Times New Roman" w:cs="Times New Roman"/>
          <w:sz w:val="20"/>
          <w:szCs w:val="20"/>
        </w:rPr>
        <w:t>R1-</w:t>
      </w:r>
      <w:r w:rsidR="00545A83" w:rsidRPr="00B46018">
        <w:rPr>
          <w:rFonts w:ascii="Times New Roman" w:hAnsi="Times New Roman" w:cs="Times New Roman"/>
          <w:sz w:val="20"/>
          <w:szCs w:val="20"/>
        </w:rPr>
        <w:t>16</w:t>
      </w:r>
      <w:r w:rsidR="00545A83">
        <w:rPr>
          <w:rFonts w:ascii="Times New Roman" w:hAnsi="Times New Roman" w:cs="Times New Roman"/>
          <w:sz w:val="20"/>
          <w:szCs w:val="20"/>
        </w:rPr>
        <w:t>10362</w:t>
      </w:r>
      <w:r>
        <w:rPr>
          <w:rFonts w:ascii="Times New Roman" w:hAnsi="Times New Roman" w:cs="Times New Roman"/>
          <w:sz w:val="20"/>
          <w:szCs w:val="20"/>
        </w:rPr>
        <w:t>, “</w:t>
      </w:r>
      <w:r w:rsidRPr="00B46018">
        <w:rPr>
          <w:rFonts w:ascii="Times New Roman" w:hAnsi="Times New Roman" w:cs="Times New Roman"/>
          <w:sz w:val="20"/>
          <w:szCs w:val="20"/>
        </w:rPr>
        <w:t>Uplink power control for 5G new radio</w:t>
      </w:r>
      <w:r>
        <w:rPr>
          <w:rFonts w:ascii="Times New Roman" w:hAnsi="Times New Roman" w:cs="Times New Roman"/>
          <w:sz w:val="20"/>
          <w:szCs w:val="20"/>
        </w:rPr>
        <w:t xml:space="preserve">”, </w:t>
      </w:r>
      <w:r w:rsidRPr="002F7468">
        <w:rPr>
          <w:rFonts w:ascii="Times New Roman" w:hAnsi="Times New Roman" w:cs="Times New Roman"/>
          <w:sz w:val="20"/>
          <w:szCs w:val="20"/>
        </w:rPr>
        <w:t>Nokia, Alcatel-Lucent Shanghai Bell</w:t>
      </w:r>
      <w:bookmarkEnd w:id="6"/>
    </w:p>
    <w:p w14:paraId="3ACA0AD0" w14:textId="08781AFA" w:rsidR="00B46018" w:rsidRDefault="00270304" w:rsidP="00B46018">
      <w:pPr>
        <w:numPr>
          <w:ilvl w:val="0"/>
          <w:numId w:val="1"/>
        </w:numPr>
        <w:spacing w:after="120"/>
        <w:rPr>
          <w:rFonts w:ascii="Times New Roman" w:hAnsi="Times New Roman" w:cs="Times New Roman"/>
          <w:sz w:val="20"/>
          <w:szCs w:val="20"/>
        </w:rPr>
      </w:pPr>
      <w:bookmarkStart w:id="7" w:name="_Ref462846687"/>
      <w:r w:rsidRPr="00270304">
        <w:rPr>
          <w:rFonts w:ascii="Times New Roman" w:hAnsi="Times New Roman" w:cs="Times New Roman"/>
          <w:sz w:val="20"/>
          <w:szCs w:val="20"/>
        </w:rPr>
        <w:t>R1-1610281</w:t>
      </w:r>
      <w:r w:rsidR="00B46018">
        <w:rPr>
          <w:rFonts w:ascii="Times New Roman" w:hAnsi="Times New Roman" w:cs="Times New Roman"/>
          <w:sz w:val="20"/>
          <w:szCs w:val="20"/>
        </w:rPr>
        <w:t>, “</w:t>
      </w:r>
      <w:r w:rsidR="00B46018" w:rsidRPr="00B46018">
        <w:rPr>
          <w:rFonts w:ascii="Times New Roman" w:hAnsi="Times New Roman" w:cs="Times New Roman"/>
          <w:sz w:val="20"/>
          <w:szCs w:val="20"/>
        </w:rPr>
        <w:t>Uplink Interference Coordination and Power Control in 5G NR</w:t>
      </w:r>
      <w:r w:rsidR="00B46018">
        <w:rPr>
          <w:rFonts w:ascii="Times New Roman" w:hAnsi="Times New Roman" w:cs="Times New Roman"/>
          <w:sz w:val="20"/>
          <w:szCs w:val="20"/>
        </w:rPr>
        <w:t xml:space="preserve">”, </w:t>
      </w:r>
      <w:r w:rsidR="00B46018" w:rsidRPr="002F7468">
        <w:rPr>
          <w:rFonts w:ascii="Times New Roman" w:hAnsi="Times New Roman" w:cs="Times New Roman"/>
          <w:sz w:val="20"/>
          <w:szCs w:val="20"/>
        </w:rPr>
        <w:t>Nokia, Alcatel-Lucent Shanghai Bell</w:t>
      </w:r>
      <w:bookmarkEnd w:id="7"/>
    </w:p>
    <w:p w14:paraId="633C4BB1" w14:textId="77777777" w:rsidR="00B46018" w:rsidRPr="00B46018" w:rsidRDefault="00B46018" w:rsidP="00423D22">
      <w:pPr>
        <w:spacing w:after="120"/>
        <w:rPr>
          <w:rFonts w:ascii="Times New Roman" w:hAnsi="Times New Roman" w:cs="Times New Roman"/>
          <w:sz w:val="20"/>
          <w:szCs w:val="20"/>
        </w:rPr>
      </w:pPr>
    </w:p>
    <w:sectPr w:rsidR="00B46018" w:rsidRPr="00B46018"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243EBD" w14:textId="77777777" w:rsidR="00202774" w:rsidRDefault="00202774">
      <w:r>
        <w:separator/>
      </w:r>
    </w:p>
  </w:endnote>
  <w:endnote w:type="continuationSeparator" w:id="0">
    <w:p w14:paraId="07700352" w14:textId="77777777" w:rsidR="00202774" w:rsidRDefault="00202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56A6A7" w14:textId="77777777" w:rsidR="00202774" w:rsidRDefault="00202774">
      <w:r>
        <w:separator/>
      </w:r>
    </w:p>
  </w:footnote>
  <w:footnote w:type="continuationSeparator" w:id="0">
    <w:p w14:paraId="24F7BD86" w14:textId="77777777" w:rsidR="00202774" w:rsidRDefault="002027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E184A"/>
    <w:multiLevelType w:val="hybridMultilevel"/>
    <w:tmpl w:val="206079D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581F0D"/>
    <w:multiLevelType w:val="hybridMultilevel"/>
    <w:tmpl w:val="9A460462"/>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75B4E95"/>
    <w:multiLevelType w:val="hybridMultilevel"/>
    <w:tmpl w:val="2B98DF7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1435AFC"/>
    <w:multiLevelType w:val="hybridMultilevel"/>
    <w:tmpl w:val="639EFB66"/>
    <w:lvl w:ilvl="0" w:tplc="27CAF026">
      <w:start w:val="1"/>
      <w:numFmt w:val="bullet"/>
      <w:lvlText w:val="•"/>
      <w:lvlJc w:val="left"/>
      <w:pPr>
        <w:tabs>
          <w:tab w:val="num" w:pos="720"/>
        </w:tabs>
        <w:ind w:left="720" w:hanging="360"/>
      </w:pPr>
      <w:rPr>
        <w:rFonts w:ascii="Arial" w:hAnsi="Arial" w:hint="default"/>
      </w:rPr>
    </w:lvl>
    <w:lvl w:ilvl="1" w:tplc="A2BA4288" w:tentative="1">
      <w:start w:val="1"/>
      <w:numFmt w:val="bullet"/>
      <w:lvlText w:val="•"/>
      <w:lvlJc w:val="left"/>
      <w:pPr>
        <w:tabs>
          <w:tab w:val="num" w:pos="1440"/>
        </w:tabs>
        <w:ind w:left="1440" w:hanging="360"/>
      </w:pPr>
      <w:rPr>
        <w:rFonts w:ascii="Arial" w:hAnsi="Arial" w:hint="default"/>
      </w:rPr>
    </w:lvl>
    <w:lvl w:ilvl="2" w:tplc="EABA86DE" w:tentative="1">
      <w:start w:val="1"/>
      <w:numFmt w:val="bullet"/>
      <w:lvlText w:val="•"/>
      <w:lvlJc w:val="left"/>
      <w:pPr>
        <w:tabs>
          <w:tab w:val="num" w:pos="2160"/>
        </w:tabs>
        <w:ind w:left="2160" w:hanging="360"/>
      </w:pPr>
      <w:rPr>
        <w:rFonts w:ascii="Arial" w:hAnsi="Arial" w:hint="default"/>
      </w:rPr>
    </w:lvl>
    <w:lvl w:ilvl="3" w:tplc="584E2778" w:tentative="1">
      <w:start w:val="1"/>
      <w:numFmt w:val="bullet"/>
      <w:lvlText w:val="•"/>
      <w:lvlJc w:val="left"/>
      <w:pPr>
        <w:tabs>
          <w:tab w:val="num" w:pos="2880"/>
        </w:tabs>
        <w:ind w:left="2880" w:hanging="360"/>
      </w:pPr>
      <w:rPr>
        <w:rFonts w:ascii="Arial" w:hAnsi="Arial" w:hint="default"/>
      </w:rPr>
    </w:lvl>
    <w:lvl w:ilvl="4" w:tplc="9CDC3554" w:tentative="1">
      <w:start w:val="1"/>
      <w:numFmt w:val="bullet"/>
      <w:lvlText w:val="•"/>
      <w:lvlJc w:val="left"/>
      <w:pPr>
        <w:tabs>
          <w:tab w:val="num" w:pos="3600"/>
        </w:tabs>
        <w:ind w:left="3600" w:hanging="360"/>
      </w:pPr>
      <w:rPr>
        <w:rFonts w:ascii="Arial" w:hAnsi="Arial" w:hint="default"/>
      </w:rPr>
    </w:lvl>
    <w:lvl w:ilvl="5" w:tplc="44086E0E" w:tentative="1">
      <w:start w:val="1"/>
      <w:numFmt w:val="bullet"/>
      <w:lvlText w:val="•"/>
      <w:lvlJc w:val="left"/>
      <w:pPr>
        <w:tabs>
          <w:tab w:val="num" w:pos="4320"/>
        </w:tabs>
        <w:ind w:left="4320" w:hanging="360"/>
      </w:pPr>
      <w:rPr>
        <w:rFonts w:ascii="Arial" w:hAnsi="Arial" w:hint="default"/>
      </w:rPr>
    </w:lvl>
    <w:lvl w:ilvl="6" w:tplc="7D5CB524" w:tentative="1">
      <w:start w:val="1"/>
      <w:numFmt w:val="bullet"/>
      <w:lvlText w:val="•"/>
      <w:lvlJc w:val="left"/>
      <w:pPr>
        <w:tabs>
          <w:tab w:val="num" w:pos="5040"/>
        </w:tabs>
        <w:ind w:left="5040" w:hanging="360"/>
      </w:pPr>
      <w:rPr>
        <w:rFonts w:ascii="Arial" w:hAnsi="Arial" w:hint="default"/>
      </w:rPr>
    </w:lvl>
    <w:lvl w:ilvl="7" w:tplc="BAC24F80" w:tentative="1">
      <w:start w:val="1"/>
      <w:numFmt w:val="bullet"/>
      <w:lvlText w:val="•"/>
      <w:lvlJc w:val="left"/>
      <w:pPr>
        <w:tabs>
          <w:tab w:val="num" w:pos="5760"/>
        </w:tabs>
        <w:ind w:left="5760" w:hanging="360"/>
      </w:pPr>
      <w:rPr>
        <w:rFonts w:ascii="Arial" w:hAnsi="Arial" w:hint="default"/>
      </w:rPr>
    </w:lvl>
    <w:lvl w:ilvl="8" w:tplc="6AB4079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D44519"/>
    <w:multiLevelType w:val="hybridMultilevel"/>
    <w:tmpl w:val="D2EE6E66"/>
    <w:lvl w:ilvl="0" w:tplc="D58AC750">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031EA3"/>
    <w:multiLevelType w:val="hybridMultilevel"/>
    <w:tmpl w:val="E7EA99E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924149"/>
    <w:multiLevelType w:val="hybridMultilevel"/>
    <w:tmpl w:val="DC74F2BC"/>
    <w:lvl w:ilvl="0" w:tplc="A3B6F948">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C35ED7"/>
    <w:multiLevelType w:val="hybridMultilevel"/>
    <w:tmpl w:val="37DC7F9E"/>
    <w:lvl w:ilvl="0" w:tplc="5B3C74BA">
      <w:start w:val="1"/>
      <w:numFmt w:val="bullet"/>
      <w:lvlText w:val="•"/>
      <w:lvlJc w:val="left"/>
      <w:pPr>
        <w:tabs>
          <w:tab w:val="num" w:pos="720"/>
        </w:tabs>
        <w:ind w:left="720" w:hanging="360"/>
      </w:pPr>
      <w:rPr>
        <w:rFonts w:ascii="Arial" w:hAnsi="Arial" w:hint="default"/>
      </w:rPr>
    </w:lvl>
    <w:lvl w:ilvl="1" w:tplc="A0FA4134" w:tentative="1">
      <w:start w:val="1"/>
      <w:numFmt w:val="bullet"/>
      <w:lvlText w:val="•"/>
      <w:lvlJc w:val="left"/>
      <w:pPr>
        <w:tabs>
          <w:tab w:val="num" w:pos="1440"/>
        </w:tabs>
        <w:ind w:left="1440" w:hanging="360"/>
      </w:pPr>
      <w:rPr>
        <w:rFonts w:ascii="Arial" w:hAnsi="Arial" w:hint="default"/>
      </w:rPr>
    </w:lvl>
    <w:lvl w:ilvl="2" w:tplc="E3DE744A" w:tentative="1">
      <w:start w:val="1"/>
      <w:numFmt w:val="bullet"/>
      <w:lvlText w:val="•"/>
      <w:lvlJc w:val="left"/>
      <w:pPr>
        <w:tabs>
          <w:tab w:val="num" w:pos="2160"/>
        </w:tabs>
        <w:ind w:left="2160" w:hanging="360"/>
      </w:pPr>
      <w:rPr>
        <w:rFonts w:ascii="Arial" w:hAnsi="Arial" w:hint="default"/>
      </w:rPr>
    </w:lvl>
    <w:lvl w:ilvl="3" w:tplc="B40A9280" w:tentative="1">
      <w:start w:val="1"/>
      <w:numFmt w:val="bullet"/>
      <w:lvlText w:val="•"/>
      <w:lvlJc w:val="left"/>
      <w:pPr>
        <w:tabs>
          <w:tab w:val="num" w:pos="2880"/>
        </w:tabs>
        <w:ind w:left="2880" w:hanging="360"/>
      </w:pPr>
      <w:rPr>
        <w:rFonts w:ascii="Arial" w:hAnsi="Arial" w:hint="default"/>
      </w:rPr>
    </w:lvl>
    <w:lvl w:ilvl="4" w:tplc="A2A2D420" w:tentative="1">
      <w:start w:val="1"/>
      <w:numFmt w:val="bullet"/>
      <w:lvlText w:val="•"/>
      <w:lvlJc w:val="left"/>
      <w:pPr>
        <w:tabs>
          <w:tab w:val="num" w:pos="3600"/>
        </w:tabs>
        <w:ind w:left="3600" w:hanging="360"/>
      </w:pPr>
      <w:rPr>
        <w:rFonts w:ascii="Arial" w:hAnsi="Arial" w:hint="default"/>
      </w:rPr>
    </w:lvl>
    <w:lvl w:ilvl="5" w:tplc="7286E622" w:tentative="1">
      <w:start w:val="1"/>
      <w:numFmt w:val="bullet"/>
      <w:lvlText w:val="•"/>
      <w:lvlJc w:val="left"/>
      <w:pPr>
        <w:tabs>
          <w:tab w:val="num" w:pos="4320"/>
        </w:tabs>
        <w:ind w:left="4320" w:hanging="360"/>
      </w:pPr>
      <w:rPr>
        <w:rFonts w:ascii="Arial" w:hAnsi="Arial" w:hint="default"/>
      </w:rPr>
    </w:lvl>
    <w:lvl w:ilvl="6" w:tplc="65EA2102" w:tentative="1">
      <w:start w:val="1"/>
      <w:numFmt w:val="bullet"/>
      <w:lvlText w:val="•"/>
      <w:lvlJc w:val="left"/>
      <w:pPr>
        <w:tabs>
          <w:tab w:val="num" w:pos="5040"/>
        </w:tabs>
        <w:ind w:left="5040" w:hanging="360"/>
      </w:pPr>
      <w:rPr>
        <w:rFonts w:ascii="Arial" w:hAnsi="Arial" w:hint="default"/>
      </w:rPr>
    </w:lvl>
    <w:lvl w:ilvl="7" w:tplc="D0CCA18A" w:tentative="1">
      <w:start w:val="1"/>
      <w:numFmt w:val="bullet"/>
      <w:lvlText w:val="•"/>
      <w:lvlJc w:val="left"/>
      <w:pPr>
        <w:tabs>
          <w:tab w:val="num" w:pos="5760"/>
        </w:tabs>
        <w:ind w:left="5760" w:hanging="360"/>
      </w:pPr>
      <w:rPr>
        <w:rFonts w:ascii="Arial" w:hAnsi="Arial" w:hint="default"/>
      </w:rPr>
    </w:lvl>
    <w:lvl w:ilvl="8" w:tplc="B75E12A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AE3142B"/>
    <w:multiLevelType w:val="hybridMultilevel"/>
    <w:tmpl w:val="144298A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2E1C2B2D"/>
    <w:multiLevelType w:val="hybridMultilevel"/>
    <w:tmpl w:val="0BB456F4"/>
    <w:lvl w:ilvl="0" w:tplc="5170A216">
      <w:start w:val="1"/>
      <w:numFmt w:val="bullet"/>
      <w:lvlText w:val="•"/>
      <w:lvlJc w:val="left"/>
      <w:pPr>
        <w:tabs>
          <w:tab w:val="num" w:pos="720"/>
        </w:tabs>
        <w:ind w:left="720" w:hanging="360"/>
      </w:pPr>
      <w:rPr>
        <w:rFonts w:ascii="Arial" w:hAnsi="Arial" w:hint="default"/>
      </w:rPr>
    </w:lvl>
    <w:lvl w:ilvl="1" w:tplc="8F8453E8" w:tentative="1">
      <w:start w:val="1"/>
      <w:numFmt w:val="bullet"/>
      <w:lvlText w:val="•"/>
      <w:lvlJc w:val="left"/>
      <w:pPr>
        <w:tabs>
          <w:tab w:val="num" w:pos="1440"/>
        </w:tabs>
        <w:ind w:left="1440" w:hanging="360"/>
      </w:pPr>
      <w:rPr>
        <w:rFonts w:ascii="Arial" w:hAnsi="Arial" w:hint="default"/>
      </w:rPr>
    </w:lvl>
    <w:lvl w:ilvl="2" w:tplc="6F16292E" w:tentative="1">
      <w:start w:val="1"/>
      <w:numFmt w:val="bullet"/>
      <w:lvlText w:val="•"/>
      <w:lvlJc w:val="left"/>
      <w:pPr>
        <w:tabs>
          <w:tab w:val="num" w:pos="2160"/>
        </w:tabs>
        <w:ind w:left="2160" w:hanging="360"/>
      </w:pPr>
      <w:rPr>
        <w:rFonts w:ascii="Arial" w:hAnsi="Arial" w:hint="default"/>
      </w:rPr>
    </w:lvl>
    <w:lvl w:ilvl="3" w:tplc="40C882FC" w:tentative="1">
      <w:start w:val="1"/>
      <w:numFmt w:val="bullet"/>
      <w:lvlText w:val="•"/>
      <w:lvlJc w:val="left"/>
      <w:pPr>
        <w:tabs>
          <w:tab w:val="num" w:pos="2880"/>
        </w:tabs>
        <w:ind w:left="2880" w:hanging="360"/>
      </w:pPr>
      <w:rPr>
        <w:rFonts w:ascii="Arial" w:hAnsi="Arial" w:hint="default"/>
      </w:rPr>
    </w:lvl>
    <w:lvl w:ilvl="4" w:tplc="9F7CF490" w:tentative="1">
      <w:start w:val="1"/>
      <w:numFmt w:val="bullet"/>
      <w:lvlText w:val="•"/>
      <w:lvlJc w:val="left"/>
      <w:pPr>
        <w:tabs>
          <w:tab w:val="num" w:pos="3600"/>
        </w:tabs>
        <w:ind w:left="3600" w:hanging="360"/>
      </w:pPr>
      <w:rPr>
        <w:rFonts w:ascii="Arial" w:hAnsi="Arial" w:hint="default"/>
      </w:rPr>
    </w:lvl>
    <w:lvl w:ilvl="5" w:tplc="F63E2A2A" w:tentative="1">
      <w:start w:val="1"/>
      <w:numFmt w:val="bullet"/>
      <w:lvlText w:val="•"/>
      <w:lvlJc w:val="left"/>
      <w:pPr>
        <w:tabs>
          <w:tab w:val="num" w:pos="4320"/>
        </w:tabs>
        <w:ind w:left="4320" w:hanging="360"/>
      </w:pPr>
      <w:rPr>
        <w:rFonts w:ascii="Arial" w:hAnsi="Arial" w:hint="default"/>
      </w:rPr>
    </w:lvl>
    <w:lvl w:ilvl="6" w:tplc="0738470A" w:tentative="1">
      <w:start w:val="1"/>
      <w:numFmt w:val="bullet"/>
      <w:lvlText w:val="•"/>
      <w:lvlJc w:val="left"/>
      <w:pPr>
        <w:tabs>
          <w:tab w:val="num" w:pos="5040"/>
        </w:tabs>
        <w:ind w:left="5040" w:hanging="360"/>
      </w:pPr>
      <w:rPr>
        <w:rFonts w:ascii="Arial" w:hAnsi="Arial" w:hint="default"/>
      </w:rPr>
    </w:lvl>
    <w:lvl w:ilvl="7" w:tplc="9C7CDD74" w:tentative="1">
      <w:start w:val="1"/>
      <w:numFmt w:val="bullet"/>
      <w:lvlText w:val="•"/>
      <w:lvlJc w:val="left"/>
      <w:pPr>
        <w:tabs>
          <w:tab w:val="num" w:pos="5760"/>
        </w:tabs>
        <w:ind w:left="5760" w:hanging="360"/>
      </w:pPr>
      <w:rPr>
        <w:rFonts w:ascii="Arial" w:hAnsi="Arial" w:hint="default"/>
      </w:rPr>
    </w:lvl>
    <w:lvl w:ilvl="8" w:tplc="6D54867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550F6A"/>
    <w:multiLevelType w:val="hybridMultilevel"/>
    <w:tmpl w:val="CCC63D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2063A3C"/>
    <w:multiLevelType w:val="hybridMultilevel"/>
    <w:tmpl w:val="7F24E51A"/>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5" w15:restartNumberingAfterBreak="0">
    <w:nsid w:val="358C7AC0"/>
    <w:multiLevelType w:val="hybridMultilevel"/>
    <w:tmpl w:val="644EA5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71306FC"/>
    <w:multiLevelType w:val="hybridMultilevel"/>
    <w:tmpl w:val="63BA753C"/>
    <w:lvl w:ilvl="0" w:tplc="E604C040">
      <w:start w:val="1"/>
      <w:numFmt w:val="bullet"/>
      <w:lvlText w:val="–"/>
      <w:lvlJc w:val="left"/>
      <w:pPr>
        <w:tabs>
          <w:tab w:val="num" w:pos="360"/>
        </w:tabs>
        <w:ind w:left="360" w:hanging="360"/>
      </w:pPr>
      <w:rPr>
        <w:rFonts w:ascii="Calibri" w:hAnsi="Calibri" w:hint="default"/>
      </w:rPr>
    </w:lvl>
    <w:lvl w:ilvl="1" w:tplc="E842C748">
      <w:start w:val="1"/>
      <w:numFmt w:val="bullet"/>
      <w:lvlText w:val="–"/>
      <w:lvlJc w:val="left"/>
      <w:pPr>
        <w:tabs>
          <w:tab w:val="num" w:pos="1080"/>
        </w:tabs>
        <w:ind w:left="1080" w:hanging="360"/>
      </w:pPr>
      <w:rPr>
        <w:rFonts w:ascii="Calibri" w:hAnsi="Calibri" w:hint="default"/>
      </w:rPr>
    </w:lvl>
    <w:lvl w:ilvl="2" w:tplc="B70498D6">
      <w:start w:val="1285"/>
      <w:numFmt w:val="bullet"/>
      <w:lvlText w:val="•"/>
      <w:lvlJc w:val="left"/>
      <w:pPr>
        <w:tabs>
          <w:tab w:val="num" w:pos="1800"/>
        </w:tabs>
        <w:ind w:left="1800" w:hanging="360"/>
      </w:pPr>
      <w:rPr>
        <w:rFonts w:ascii="Arial" w:hAnsi="Arial" w:hint="default"/>
      </w:rPr>
    </w:lvl>
    <w:lvl w:ilvl="3" w:tplc="B56C779C" w:tentative="1">
      <w:start w:val="1"/>
      <w:numFmt w:val="bullet"/>
      <w:lvlText w:val="–"/>
      <w:lvlJc w:val="left"/>
      <w:pPr>
        <w:tabs>
          <w:tab w:val="num" w:pos="2520"/>
        </w:tabs>
        <w:ind w:left="2520" w:hanging="360"/>
      </w:pPr>
      <w:rPr>
        <w:rFonts w:ascii="Calibri" w:hAnsi="Calibri" w:hint="default"/>
      </w:rPr>
    </w:lvl>
    <w:lvl w:ilvl="4" w:tplc="2AA8EEB4" w:tentative="1">
      <w:start w:val="1"/>
      <w:numFmt w:val="bullet"/>
      <w:lvlText w:val="–"/>
      <w:lvlJc w:val="left"/>
      <w:pPr>
        <w:tabs>
          <w:tab w:val="num" w:pos="3240"/>
        </w:tabs>
        <w:ind w:left="3240" w:hanging="360"/>
      </w:pPr>
      <w:rPr>
        <w:rFonts w:ascii="Calibri" w:hAnsi="Calibri" w:hint="default"/>
      </w:rPr>
    </w:lvl>
    <w:lvl w:ilvl="5" w:tplc="09ECEE5E" w:tentative="1">
      <w:start w:val="1"/>
      <w:numFmt w:val="bullet"/>
      <w:lvlText w:val="–"/>
      <w:lvlJc w:val="left"/>
      <w:pPr>
        <w:tabs>
          <w:tab w:val="num" w:pos="3960"/>
        </w:tabs>
        <w:ind w:left="3960" w:hanging="360"/>
      </w:pPr>
      <w:rPr>
        <w:rFonts w:ascii="Calibri" w:hAnsi="Calibri" w:hint="default"/>
      </w:rPr>
    </w:lvl>
    <w:lvl w:ilvl="6" w:tplc="1EFE73FC" w:tentative="1">
      <w:start w:val="1"/>
      <w:numFmt w:val="bullet"/>
      <w:lvlText w:val="–"/>
      <w:lvlJc w:val="left"/>
      <w:pPr>
        <w:tabs>
          <w:tab w:val="num" w:pos="4680"/>
        </w:tabs>
        <w:ind w:left="4680" w:hanging="360"/>
      </w:pPr>
      <w:rPr>
        <w:rFonts w:ascii="Calibri" w:hAnsi="Calibri" w:hint="default"/>
      </w:rPr>
    </w:lvl>
    <w:lvl w:ilvl="7" w:tplc="EDA43930" w:tentative="1">
      <w:start w:val="1"/>
      <w:numFmt w:val="bullet"/>
      <w:lvlText w:val="–"/>
      <w:lvlJc w:val="left"/>
      <w:pPr>
        <w:tabs>
          <w:tab w:val="num" w:pos="5400"/>
        </w:tabs>
        <w:ind w:left="5400" w:hanging="360"/>
      </w:pPr>
      <w:rPr>
        <w:rFonts w:ascii="Calibri" w:hAnsi="Calibri" w:hint="default"/>
      </w:rPr>
    </w:lvl>
    <w:lvl w:ilvl="8" w:tplc="326256B6" w:tentative="1">
      <w:start w:val="1"/>
      <w:numFmt w:val="bullet"/>
      <w:lvlText w:val="–"/>
      <w:lvlJc w:val="left"/>
      <w:pPr>
        <w:tabs>
          <w:tab w:val="num" w:pos="6120"/>
        </w:tabs>
        <w:ind w:left="6120" w:hanging="360"/>
      </w:pPr>
      <w:rPr>
        <w:rFonts w:ascii="Calibri" w:hAnsi="Calibri" w:hint="default"/>
      </w:rPr>
    </w:lvl>
  </w:abstractNum>
  <w:abstractNum w:abstractNumId="17"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18" w15:restartNumberingAfterBreak="0">
    <w:nsid w:val="3D343832"/>
    <w:multiLevelType w:val="hybridMultilevel"/>
    <w:tmpl w:val="6E0AD8A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2664DE"/>
    <w:multiLevelType w:val="hybridMultilevel"/>
    <w:tmpl w:val="0212A4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0746679"/>
    <w:multiLevelType w:val="hybridMultilevel"/>
    <w:tmpl w:val="14846E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6642E9C"/>
    <w:multiLevelType w:val="hybridMultilevel"/>
    <w:tmpl w:val="81946B66"/>
    <w:lvl w:ilvl="0" w:tplc="8D7EC25E">
      <w:start w:val="1"/>
      <w:numFmt w:val="bullet"/>
      <w:lvlText w:val=""/>
      <w:lvlJc w:val="left"/>
      <w:pPr>
        <w:tabs>
          <w:tab w:val="num" w:pos="720"/>
        </w:tabs>
        <w:ind w:left="720" w:hanging="360"/>
      </w:pPr>
      <w:rPr>
        <w:rFonts w:ascii="Wingdings" w:hAnsi="Wingdings" w:hint="default"/>
      </w:rPr>
    </w:lvl>
    <w:lvl w:ilvl="1" w:tplc="1CE0FD76">
      <w:start w:val="530"/>
      <w:numFmt w:val="bullet"/>
      <w:lvlText w:val="•"/>
      <w:lvlJc w:val="left"/>
      <w:pPr>
        <w:tabs>
          <w:tab w:val="num" w:pos="1440"/>
        </w:tabs>
        <w:ind w:left="1440" w:hanging="360"/>
      </w:pPr>
      <w:rPr>
        <w:rFonts w:ascii="Arial" w:hAnsi="Arial" w:hint="default"/>
      </w:rPr>
    </w:lvl>
    <w:lvl w:ilvl="2" w:tplc="2846629A">
      <w:start w:val="530"/>
      <w:numFmt w:val="bullet"/>
      <w:lvlText w:val="»"/>
      <w:lvlJc w:val="left"/>
      <w:pPr>
        <w:tabs>
          <w:tab w:val="num" w:pos="2160"/>
        </w:tabs>
        <w:ind w:left="2160" w:hanging="360"/>
      </w:pPr>
      <w:rPr>
        <w:rFonts w:ascii="Arial" w:hAnsi="Arial" w:hint="default"/>
      </w:rPr>
    </w:lvl>
    <w:lvl w:ilvl="3" w:tplc="4A006DC6">
      <w:start w:val="530"/>
      <w:numFmt w:val="bullet"/>
      <w:lvlText w:val="–"/>
      <w:lvlJc w:val="left"/>
      <w:pPr>
        <w:tabs>
          <w:tab w:val="num" w:pos="2880"/>
        </w:tabs>
        <w:ind w:left="2880" w:hanging="360"/>
      </w:pPr>
      <w:rPr>
        <w:rFonts w:ascii="Times New Roman" w:hAnsi="Times New Roman" w:hint="default"/>
      </w:rPr>
    </w:lvl>
    <w:lvl w:ilvl="4" w:tplc="A6E2DDD6">
      <w:start w:val="530"/>
      <w:numFmt w:val="bullet"/>
      <w:lvlText w:val=""/>
      <w:lvlJc w:val="left"/>
      <w:pPr>
        <w:tabs>
          <w:tab w:val="num" w:pos="3600"/>
        </w:tabs>
        <w:ind w:left="3600" w:hanging="360"/>
      </w:pPr>
      <w:rPr>
        <w:rFonts w:ascii="Wingdings" w:hAnsi="Wingdings" w:hint="default"/>
      </w:rPr>
    </w:lvl>
    <w:lvl w:ilvl="5" w:tplc="12DE430A" w:tentative="1">
      <w:start w:val="1"/>
      <w:numFmt w:val="bullet"/>
      <w:lvlText w:val=""/>
      <w:lvlJc w:val="left"/>
      <w:pPr>
        <w:tabs>
          <w:tab w:val="num" w:pos="4320"/>
        </w:tabs>
        <w:ind w:left="4320" w:hanging="360"/>
      </w:pPr>
      <w:rPr>
        <w:rFonts w:ascii="Wingdings" w:hAnsi="Wingdings" w:hint="default"/>
      </w:rPr>
    </w:lvl>
    <w:lvl w:ilvl="6" w:tplc="60DA1672" w:tentative="1">
      <w:start w:val="1"/>
      <w:numFmt w:val="bullet"/>
      <w:lvlText w:val=""/>
      <w:lvlJc w:val="left"/>
      <w:pPr>
        <w:tabs>
          <w:tab w:val="num" w:pos="5040"/>
        </w:tabs>
        <w:ind w:left="5040" w:hanging="360"/>
      </w:pPr>
      <w:rPr>
        <w:rFonts w:ascii="Wingdings" w:hAnsi="Wingdings" w:hint="default"/>
      </w:rPr>
    </w:lvl>
    <w:lvl w:ilvl="7" w:tplc="5F0E1F50" w:tentative="1">
      <w:start w:val="1"/>
      <w:numFmt w:val="bullet"/>
      <w:lvlText w:val=""/>
      <w:lvlJc w:val="left"/>
      <w:pPr>
        <w:tabs>
          <w:tab w:val="num" w:pos="5760"/>
        </w:tabs>
        <w:ind w:left="5760" w:hanging="360"/>
      </w:pPr>
      <w:rPr>
        <w:rFonts w:ascii="Wingdings" w:hAnsi="Wingdings" w:hint="default"/>
      </w:rPr>
    </w:lvl>
    <w:lvl w:ilvl="8" w:tplc="97702D4C"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939593A"/>
    <w:multiLevelType w:val="hybridMultilevel"/>
    <w:tmpl w:val="9A66A01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B2144EB"/>
    <w:multiLevelType w:val="hybridMultilevel"/>
    <w:tmpl w:val="7548E8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BB74BF9"/>
    <w:multiLevelType w:val="hybridMultilevel"/>
    <w:tmpl w:val="AAD2D73C"/>
    <w:lvl w:ilvl="0" w:tplc="B3FC5400">
      <w:start w:val="1"/>
      <w:numFmt w:val="bullet"/>
      <w:lvlText w:val="•"/>
      <w:lvlJc w:val="left"/>
      <w:pPr>
        <w:tabs>
          <w:tab w:val="num" w:pos="720"/>
        </w:tabs>
        <w:ind w:left="720" w:hanging="360"/>
      </w:pPr>
      <w:rPr>
        <w:rFonts w:ascii="Arial" w:hAnsi="Arial" w:hint="default"/>
      </w:rPr>
    </w:lvl>
    <w:lvl w:ilvl="1" w:tplc="DD56E2EC">
      <w:start w:val="1"/>
      <w:numFmt w:val="bullet"/>
      <w:lvlText w:val="•"/>
      <w:lvlJc w:val="left"/>
      <w:pPr>
        <w:tabs>
          <w:tab w:val="num" w:pos="1440"/>
        </w:tabs>
        <w:ind w:left="1440" w:hanging="360"/>
      </w:pPr>
      <w:rPr>
        <w:rFonts w:ascii="Arial" w:hAnsi="Arial" w:hint="default"/>
      </w:rPr>
    </w:lvl>
    <w:lvl w:ilvl="2" w:tplc="29144CFC" w:tentative="1">
      <w:start w:val="1"/>
      <w:numFmt w:val="bullet"/>
      <w:lvlText w:val="•"/>
      <w:lvlJc w:val="left"/>
      <w:pPr>
        <w:tabs>
          <w:tab w:val="num" w:pos="2160"/>
        </w:tabs>
        <w:ind w:left="2160" w:hanging="360"/>
      </w:pPr>
      <w:rPr>
        <w:rFonts w:ascii="Arial" w:hAnsi="Arial" w:hint="default"/>
      </w:rPr>
    </w:lvl>
    <w:lvl w:ilvl="3" w:tplc="C7627EFA" w:tentative="1">
      <w:start w:val="1"/>
      <w:numFmt w:val="bullet"/>
      <w:lvlText w:val="•"/>
      <w:lvlJc w:val="left"/>
      <w:pPr>
        <w:tabs>
          <w:tab w:val="num" w:pos="2880"/>
        </w:tabs>
        <w:ind w:left="2880" w:hanging="360"/>
      </w:pPr>
      <w:rPr>
        <w:rFonts w:ascii="Arial" w:hAnsi="Arial" w:hint="default"/>
      </w:rPr>
    </w:lvl>
    <w:lvl w:ilvl="4" w:tplc="C2C4615C" w:tentative="1">
      <w:start w:val="1"/>
      <w:numFmt w:val="bullet"/>
      <w:lvlText w:val="•"/>
      <w:lvlJc w:val="left"/>
      <w:pPr>
        <w:tabs>
          <w:tab w:val="num" w:pos="3600"/>
        </w:tabs>
        <w:ind w:left="3600" w:hanging="360"/>
      </w:pPr>
      <w:rPr>
        <w:rFonts w:ascii="Arial" w:hAnsi="Arial" w:hint="default"/>
      </w:rPr>
    </w:lvl>
    <w:lvl w:ilvl="5" w:tplc="73BEC236" w:tentative="1">
      <w:start w:val="1"/>
      <w:numFmt w:val="bullet"/>
      <w:lvlText w:val="•"/>
      <w:lvlJc w:val="left"/>
      <w:pPr>
        <w:tabs>
          <w:tab w:val="num" w:pos="4320"/>
        </w:tabs>
        <w:ind w:left="4320" w:hanging="360"/>
      </w:pPr>
      <w:rPr>
        <w:rFonts w:ascii="Arial" w:hAnsi="Arial" w:hint="default"/>
      </w:rPr>
    </w:lvl>
    <w:lvl w:ilvl="6" w:tplc="0FEEA1CE" w:tentative="1">
      <w:start w:val="1"/>
      <w:numFmt w:val="bullet"/>
      <w:lvlText w:val="•"/>
      <w:lvlJc w:val="left"/>
      <w:pPr>
        <w:tabs>
          <w:tab w:val="num" w:pos="5040"/>
        </w:tabs>
        <w:ind w:left="5040" w:hanging="360"/>
      </w:pPr>
      <w:rPr>
        <w:rFonts w:ascii="Arial" w:hAnsi="Arial" w:hint="default"/>
      </w:rPr>
    </w:lvl>
    <w:lvl w:ilvl="7" w:tplc="0CEAB68A" w:tentative="1">
      <w:start w:val="1"/>
      <w:numFmt w:val="bullet"/>
      <w:lvlText w:val="•"/>
      <w:lvlJc w:val="left"/>
      <w:pPr>
        <w:tabs>
          <w:tab w:val="num" w:pos="5760"/>
        </w:tabs>
        <w:ind w:left="5760" w:hanging="360"/>
      </w:pPr>
      <w:rPr>
        <w:rFonts w:ascii="Arial" w:hAnsi="Arial" w:hint="default"/>
      </w:rPr>
    </w:lvl>
    <w:lvl w:ilvl="8" w:tplc="5B1A7C1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FBB587A"/>
    <w:multiLevelType w:val="hybridMultilevel"/>
    <w:tmpl w:val="C436EFE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64B7083C"/>
    <w:multiLevelType w:val="hybridMultilevel"/>
    <w:tmpl w:val="3BC6959E"/>
    <w:lvl w:ilvl="0" w:tplc="3EC43EF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A62BB4"/>
    <w:multiLevelType w:val="hybridMultilevel"/>
    <w:tmpl w:val="B650CF18"/>
    <w:lvl w:ilvl="0" w:tplc="4B824786">
      <w:start w:val="1"/>
      <w:numFmt w:val="bullet"/>
      <w:lvlText w:val="•"/>
      <w:lvlJc w:val="left"/>
      <w:pPr>
        <w:tabs>
          <w:tab w:val="num" w:pos="720"/>
        </w:tabs>
        <w:ind w:left="720" w:hanging="360"/>
      </w:pPr>
      <w:rPr>
        <w:rFonts w:ascii="Arial" w:hAnsi="Arial" w:hint="default"/>
      </w:rPr>
    </w:lvl>
    <w:lvl w:ilvl="1" w:tplc="70F4C1C6" w:tentative="1">
      <w:start w:val="1"/>
      <w:numFmt w:val="bullet"/>
      <w:lvlText w:val="•"/>
      <w:lvlJc w:val="left"/>
      <w:pPr>
        <w:tabs>
          <w:tab w:val="num" w:pos="1440"/>
        </w:tabs>
        <w:ind w:left="1440" w:hanging="360"/>
      </w:pPr>
      <w:rPr>
        <w:rFonts w:ascii="Arial" w:hAnsi="Arial" w:hint="default"/>
      </w:rPr>
    </w:lvl>
    <w:lvl w:ilvl="2" w:tplc="6D164F1C" w:tentative="1">
      <w:start w:val="1"/>
      <w:numFmt w:val="bullet"/>
      <w:lvlText w:val="•"/>
      <w:lvlJc w:val="left"/>
      <w:pPr>
        <w:tabs>
          <w:tab w:val="num" w:pos="2160"/>
        </w:tabs>
        <w:ind w:left="2160" w:hanging="360"/>
      </w:pPr>
      <w:rPr>
        <w:rFonts w:ascii="Arial" w:hAnsi="Arial" w:hint="default"/>
      </w:rPr>
    </w:lvl>
    <w:lvl w:ilvl="3" w:tplc="65D06016" w:tentative="1">
      <w:start w:val="1"/>
      <w:numFmt w:val="bullet"/>
      <w:lvlText w:val="•"/>
      <w:lvlJc w:val="left"/>
      <w:pPr>
        <w:tabs>
          <w:tab w:val="num" w:pos="2880"/>
        </w:tabs>
        <w:ind w:left="2880" w:hanging="360"/>
      </w:pPr>
      <w:rPr>
        <w:rFonts w:ascii="Arial" w:hAnsi="Arial" w:hint="default"/>
      </w:rPr>
    </w:lvl>
    <w:lvl w:ilvl="4" w:tplc="8A5C4F0C" w:tentative="1">
      <w:start w:val="1"/>
      <w:numFmt w:val="bullet"/>
      <w:lvlText w:val="•"/>
      <w:lvlJc w:val="left"/>
      <w:pPr>
        <w:tabs>
          <w:tab w:val="num" w:pos="3600"/>
        </w:tabs>
        <w:ind w:left="3600" w:hanging="360"/>
      </w:pPr>
      <w:rPr>
        <w:rFonts w:ascii="Arial" w:hAnsi="Arial" w:hint="default"/>
      </w:rPr>
    </w:lvl>
    <w:lvl w:ilvl="5" w:tplc="FD1847CA" w:tentative="1">
      <w:start w:val="1"/>
      <w:numFmt w:val="bullet"/>
      <w:lvlText w:val="•"/>
      <w:lvlJc w:val="left"/>
      <w:pPr>
        <w:tabs>
          <w:tab w:val="num" w:pos="4320"/>
        </w:tabs>
        <w:ind w:left="4320" w:hanging="360"/>
      </w:pPr>
      <w:rPr>
        <w:rFonts w:ascii="Arial" w:hAnsi="Arial" w:hint="default"/>
      </w:rPr>
    </w:lvl>
    <w:lvl w:ilvl="6" w:tplc="745EB84E" w:tentative="1">
      <w:start w:val="1"/>
      <w:numFmt w:val="bullet"/>
      <w:lvlText w:val="•"/>
      <w:lvlJc w:val="left"/>
      <w:pPr>
        <w:tabs>
          <w:tab w:val="num" w:pos="5040"/>
        </w:tabs>
        <w:ind w:left="5040" w:hanging="360"/>
      </w:pPr>
      <w:rPr>
        <w:rFonts w:ascii="Arial" w:hAnsi="Arial" w:hint="default"/>
      </w:rPr>
    </w:lvl>
    <w:lvl w:ilvl="7" w:tplc="F5C660B4" w:tentative="1">
      <w:start w:val="1"/>
      <w:numFmt w:val="bullet"/>
      <w:lvlText w:val="•"/>
      <w:lvlJc w:val="left"/>
      <w:pPr>
        <w:tabs>
          <w:tab w:val="num" w:pos="5760"/>
        </w:tabs>
        <w:ind w:left="5760" w:hanging="360"/>
      </w:pPr>
      <w:rPr>
        <w:rFonts w:ascii="Arial" w:hAnsi="Arial" w:hint="default"/>
      </w:rPr>
    </w:lvl>
    <w:lvl w:ilvl="8" w:tplc="4DB4605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BCD5388"/>
    <w:multiLevelType w:val="hybridMultilevel"/>
    <w:tmpl w:val="1D2EB1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D503FA4">
      <w:numFmt w:val="bullet"/>
      <w:lvlText w:val="•"/>
      <w:lvlJc w:val="left"/>
      <w:pPr>
        <w:ind w:left="2265" w:hanging="465"/>
      </w:pPr>
      <w:rPr>
        <w:rFonts w:ascii="Times New Roman" w:eastAsia="MS Mincho"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52B542A"/>
    <w:multiLevelType w:val="hybridMultilevel"/>
    <w:tmpl w:val="9A460462"/>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75F2298C"/>
    <w:multiLevelType w:val="hybridMultilevel"/>
    <w:tmpl w:val="4D32CF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8325BDB"/>
    <w:multiLevelType w:val="hybridMultilevel"/>
    <w:tmpl w:val="4C26D93E"/>
    <w:lvl w:ilvl="0" w:tplc="9A84479A">
      <w:start w:val="1"/>
      <w:numFmt w:val="bullet"/>
      <w:lvlText w:val="•"/>
      <w:lvlJc w:val="left"/>
      <w:pPr>
        <w:tabs>
          <w:tab w:val="num" w:pos="720"/>
        </w:tabs>
        <w:ind w:left="720" w:hanging="360"/>
      </w:pPr>
      <w:rPr>
        <w:rFonts w:ascii="Arial" w:hAnsi="Arial" w:hint="default"/>
      </w:rPr>
    </w:lvl>
    <w:lvl w:ilvl="1" w:tplc="66E609C0">
      <w:start w:val="4092"/>
      <w:numFmt w:val="bullet"/>
      <w:lvlText w:val="–"/>
      <w:lvlJc w:val="left"/>
      <w:pPr>
        <w:tabs>
          <w:tab w:val="num" w:pos="1440"/>
        </w:tabs>
        <w:ind w:left="1440" w:hanging="360"/>
      </w:pPr>
      <w:rPr>
        <w:rFonts w:ascii="Arial" w:hAnsi="Arial" w:hint="default"/>
      </w:rPr>
    </w:lvl>
    <w:lvl w:ilvl="2" w:tplc="8BE2FCBC">
      <w:start w:val="4092"/>
      <w:numFmt w:val="bullet"/>
      <w:lvlText w:val="•"/>
      <w:lvlJc w:val="left"/>
      <w:pPr>
        <w:tabs>
          <w:tab w:val="num" w:pos="2160"/>
        </w:tabs>
        <w:ind w:left="2160" w:hanging="360"/>
      </w:pPr>
      <w:rPr>
        <w:rFonts w:ascii="Arial" w:hAnsi="Arial" w:hint="default"/>
      </w:rPr>
    </w:lvl>
    <w:lvl w:ilvl="3" w:tplc="80860A86" w:tentative="1">
      <w:start w:val="1"/>
      <w:numFmt w:val="bullet"/>
      <w:lvlText w:val="•"/>
      <w:lvlJc w:val="left"/>
      <w:pPr>
        <w:tabs>
          <w:tab w:val="num" w:pos="2880"/>
        </w:tabs>
        <w:ind w:left="2880" w:hanging="360"/>
      </w:pPr>
      <w:rPr>
        <w:rFonts w:ascii="Arial" w:hAnsi="Arial" w:hint="default"/>
      </w:rPr>
    </w:lvl>
    <w:lvl w:ilvl="4" w:tplc="3C6085B2" w:tentative="1">
      <w:start w:val="1"/>
      <w:numFmt w:val="bullet"/>
      <w:lvlText w:val="•"/>
      <w:lvlJc w:val="left"/>
      <w:pPr>
        <w:tabs>
          <w:tab w:val="num" w:pos="3600"/>
        </w:tabs>
        <w:ind w:left="3600" w:hanging="360"/>
      </w:pPr>
      <w:rPr>
        <w:rFonts w:ascii="Arial" w:hAnsi="Arial" w:hint="default"/>
      </w:rPr>
    </w:lvl>
    <w:lvl w:ilvl="5" w:tplc="853256C8" w:tentative="1">
      <w:start w:val="1"/>
      <w:numFmt w:val="bullet"/>
      <w:lvlText w:val="•"/>
      <w:lvlJc w:val="left"/>
      <w:pPr>
        <w:tabs>
          <w:tab w:val="num" w:pos="4320"/>
        </w:tabs>
        <w:ind w:left="4320" w:hanging="360"/>
      </w:pPr>
      <w:rPr>
        <w:rFonts w:ascii="Arial" w:hAnsi="Arial" w:hint="default"/>
      </w:rPr>
    </w:lvl>
    <w:lvl w:ilvl="6" w:tplc="C18474E2" w:tentative="1">
      <w:start w:val="1"/>
      <w:numFmt w:val="bullet"/>
      <w:lvlText w:val="•"/>
      <w:lvlJc w:val="left"/>
      <w:pPr>
        <w:tabs>
          <w:tab w:val="num" w:pos="5040"/>
        </w:tabs>
        <w:ind w:left="5040" w:hanging="360"/>
      </w:pPr>
      <w:rPr>
        <w:rFonts w:ascii="Arial" w:hAnsi="Arial" w:hint="default"/>
      </w:rPr>
    </w:lvl>
    <w:lvl w:ilvl="7" w:tplc="A322CF58" w:tentative="1">
      <w:start w:val="1"/>
      <w:numFmt w:val="bullet"/>
      <w:lvlText w:val="•"/>
      <w:lvlJc w:val="left"/>
      <w:pPr>
        <w:tabs>
          <w:tab w:val="num" w:pos="5760"/>
        </w:tabs>
        <w:ind w:left="5760" w:hanging="360"/>
      </w:pPr>
      <w:rPr>
        <w:rFonts w:ascii="Arial" w:hAnsi="Arial" w:hint="default"/>
      </w:rPr>
    </w:lvl>
    <w:lvl w:ilvl="8" w:tplc="EF94932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8FF2346"/>
    <w:multiLevelType w:val="hybridMultilevel"/>
    <w:tmpl w:val="D89A4D92"/>
    <w:lvl w:ilvl="0" w:tplc="630C389A">
      <w:start w:val="1"/>
      <w:numFmt w:val="bullet"/>
      <w:lvlText w:val="•"/>
      <w:lvlJc w:val="left"/>
      <w:pPr>
        <w:tabs>
          <w:tab w:val="num" w:pos="720"/>
        </w:tabs>
        <w:ind w:left="720" w:hanging="360"/>
      </w:pPr>
      <w:rPr>
        <w:rFonts w:ascii="Arial" w:hAnsi="Arial" w:hint="default"/>
      </w:rPr>
    </w:lvl>
    <w:lvl w:ilvl="1" w:tplc="C30AFFEA">
      <w:start w:val="20"/>
      <w:numFmt w:val="bullet"/>
      <w:lvlText w:val="•"/>
      <w:lvlJc w:val="left"/>
      <w:pPr>
        <w:tabs>
          <w:tab w:val="num" w:pos="1440"/>
        </w:tabs>
        <w:ind w:left="1440" w:hanging="360"/>
      </w:pPr>
      <w:rPr>
        <w:rFonts w:ascii="Arial" w:hAnsi="Arial" w:hint="default"/>
      </w:rPr>
    </w:lvl>
    <w:lvl w:ilvl="2" w:tplc="5504E8DA" w:tentative="1">
      <w:start w:val="1"/>
      <w:numFmt w:val="bullet"/>
      <w:lvlText w:val="•"/>
      <w:lvlJc w:val="left"/>
      <w:pPr>
        <w:tabs>
          <w:tab w:val="num" w:pos="2160"/>
        </w:tabs>
        <w:ind w:left="2160" w:hanging="360"/>
      </w:pPr>
      <w:rPr>
        <w:rFonts w:ascii="Arial" w:hAnsi="Arial" w:hint="default"/>
      </w:rPr>
    </w:lvl>
    <w:lvl w:ilvl="3" w:tplc="B56EE164" w:tentative="1">
      <w:start w:val="1"/>
      <w:numFmt w:val="bullet"/>
      <w:lvlText w:val="•"/>
      <w:lvlJc w:val="left"/>
      <w:pPr>
        <w:tabs>
          <w:tab w:val="num" w:pos="2880"/>
        </w:tabs>
        <w:ind w:left="2880" w:hanging="360"/>
      </w:pPr>
      <w:rPr>
        <w:rFonts w:ascii="Arial" w:hAnsi="Arial" w:hint="default"/>
      </w:rPr>
    </w:lvl>
    <w:lvl w:ilvl="4" w:tplc="422ADAEC" w:tentative="1">
      <w:start w:val="1"/>
      <w:numFmt w:val="bullet"/>
      <w:lvlText w:val="•"/>
      <w:lvlJc w:val="left"/>
      <w:pPr>
        <w:tabs>
          <w:tab w:val="num" w:pos="3600"/>
        </w:tabs>
        <w:ind w:left="3600" w:hanging="360"/>
      </w:pPr>
      <w:rPr>
        <w:rFonts w:ascii="Arial" w:hAnsi="Arial" w:hint="default"/>
      </w:rPr>
    </w:lvl>
    <w:lvl w:ilvl="5" w:tplc="4FCA5F2E" w:tentative="1">
      <w:start w:val="1"/>
      <w:numFmt w:val="bullet"/>
      <w:lvlText w:val="•"/>
      <w:lvlJc w:val="left"/>
      <w:pPr>
        <w:tabs>
          <w:tab w:val="num" w:pos="4320"/>
        </w:tabs>
        <w:ind w:left="4320" w:hanging="360"/>
      </w:pPr>
      <w:rPr>
        <w:rFonts w:ascii="Arial" w:hAnsi="Arial" w:hint="default"/>
      </w:rPr>
    </w:lvl>
    <w:lvl w:ilvl="6" w:tplc="EBE0AB08" w:tentative="1">
      <w:start w:val="1"/>
      <w:numFmt w:val="bullet"/>
      <w:lvlText w:val="•"/>
      <w:lvlJc w:val="left"/>
      <w:pPr>
        <w:tabs>
          <w:tab w:val="num" w:pos="5040"/>
        </w:tabs>
        <w:ind w:left="5040" w:hanging="360"/>
      </w:pPr>
      <w:rPr>
        <w:rFonts w:ascii="Arial" w:hAnsi="Arial" w:hint="default"/>
      </w:rPr>
    </w:lvl>
    <w:lvl w:ilvl="7" w:tplc="DD36088E" w:tentative="1">
      <w:start w:val="1"/>
      <w:numFmt w:val="bullet"/>
      <w:lvlText w:val="•"/>
      <w:lvlJc w:val="left"/>
      <w:pPr>
        <w:tabs>
          <w:tab w:val="num" w:pos="5760"/>
        </w:tabs>
        <w:ind w:left="5760" w:hanging="360"/>
      </w:pPr>
      <w:rPr>
        <w:rFonts w:ascii="Arial" w:hAnsi="Arial" w:hint="default"/>
      </w:rPr>
    </w:lvl>
    <w:lvl w:ilvl="8" w:tplc="937ECA0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BD30EDB"/>
    <w:multiLevelType w:val="hybridMultilevel"/>
    <w:tmpl w:val="491ADD22"/>
    <w:lvl w:ilvl="0" w:tplc="EA0A1A6A">
      <w:start w:val="1"/>
      <w:numFmt w:val="bullet"/>
      <w:lvlText w:val="•"/>
      <w:lvlJc w:val="left"/>
      <w:pPr>
        <w:tabs>
          <w:tab w:val="num" w:pos="720"/>
        </w:tabs>
        <w:ind w:left="720" w:hanging="360"/>
      </w:pPr>
      <w:rPr>
        <w:rFonts w:ascii="Arial" w:hAnsi="Aria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
  </w:num>
  <w:num w:numId="2">
    <w:abstractNumId w:val="9"/>
  </w:num>
  <w:num w:numId="3">
    <w:abstractNumId w:val="19"/>
  </w:num>
  <w:num w:numId="4">
    <w:abstractNumId w:val="29"/>
  </w:num>
  <w:num w:numId="5">
    <w:abstractNumId w:val="37"/>
  </w:num>
  <w:num w:numId="6">
    <w:abstractNumId w:val="24"/>
  </w:num>
  <w:num w:numId="7">
    <w:abstractNumId w:val="7"/>
  </w:num>
  <w:num w:numId="8">
    <w:abstractNumId w:val="28"/>
  </w:num>
  <w:num w:numId="9">
    <w:abstractNumId w:val="23"/>
  </w:num>
  <w:num w:numId="10">
    <w:abstractNumId w:val="3"/>
  </w:num>
  <w:num w:numId="11">
    <w:abstractNumId w:val="18"/>
  </w:num>
  <w:num w:numId="12">
    <w:abstractNumId w:val="0"/>
  </w:num>
  <w:num w:numId="13">
    <w:abstractNumId w:val="36"/>
  </w:num>
  <w:num w:numId="14">
    <w:abstractNumId w:val="11"/>
  </w:num>
  <w:num w:numId="15">
    <w:abstractNumId w:val="21"/>
  </w:num>
  <w:num w:numId="16">
    <w:abstractNumId w:val="6"/>
  </w:num>
  <w:num w:numId="17">
    <w:abstractNumId w:val="13"/>
  </w:num>
  <w:num w:numId="18">
    <w:abstractNumId w:val="27"/>
  </w:num>
  <w:num w:numId="19">
    <w:abstractNumId w:val="25"/>
  </w:num>
  <w:num w:numId="20">
    <w:abstractNumId w:val="16"/>
  </w:num>
  <w:num w:numId="21">
    <w:abstractNumId w:val="33"/>
  </w:num>
  <w:num w:numId="22">
    <w:abstractNumId w:val="20"/>
  </w:num>
  <w:num w:numId="23">
    <w:abstractNumId w:val="31"/>
  </w:num>
  <w:num w:numId="24">
    <w:abstractNumId w:val="17"/>
    <w:lvlOverride w:ilvl="0">
      <w:startOverride w:val="1"/>
    </w:lvlOverride>
  </w:num>
  <w:num w:numId="25">
    <w:abstractNumId w:val="32"/>
  </w:num>
  <w:num w:numId="26">
    <w:abstractNumId w:val="2"/>
  </w:num>
  <w:num w:numId="27">
    <w:abstractNumId w:val="15"/>
  </w:num>
  <w:num w:numId="28">
    <w:abstractNumId w:val="14"/>
  </w:num>
  <w:num w:numId="29">
    <w:abstractNumId w:val="22"/>
  </w:num>
  <w:num w:numId="30">
    <w:abstractNumId w:val="26"/>
  </w:num>
  <w:num w:numId="31">
    <w:abstractNumId w:val="10"/>
  </w:num>
  <w:num w:numId="32">
    <w:abstractNumId w:val="12"/>
  </w:num>
  <w:num w:numId="33">
    <w:abstractNumId w:val="35"/>
  </w:num>
  <w:num w:numId="34">
    <w:abstractNumId w:val="5"/>
  </w:num>
  <w:num w:numId="35">
    <w:abstractNumId w:val="4"/>
  </w:num>
  <w:num w:numId="36">
    <w:abstractNumId w:val="30"/>
  </w:num>
  <w:num w:numId="37">
    <w:abstractNumId w:val="34"/>
  </w:num>
  <w:num w:numId="38">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de-AT" w:vendorID="64" w:dllVersion="131078" w:nlCheck="1" w:checkStyle="1"/>
  <w:activeWritingStyle w:appName="MSWord" w:lang="en-IN"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CE7"/>
    <w:rsid w:val="00000ED8"/>
    <w:rsid w:val="0000141D"/>
    <w:rsid w:val="000023A6"/>
    <w:rsid w:val="00002DEC"/>
    <w:rsid w:val="000032D6"/>
    <w:rsid w:val="000033ED"/>
    <w:rsid w:val="00003811"/>
    <w:rsid w:val="00003F15"/>
    <w:rsid w:val="00006BB1"/>
    <w:rsid w:val="00006DE9"/>
    <w:rsid w:val="000074C4"/>
    <w:rsid w:val="000109A5"/>
    <w:rsid w:val="00010E14"/>
    <w:rsid w:val="0001120A"/>
    <w:rsid w:val="00011360"/>
    <w:rsid w:val="0001170C"/>
    <w:rsid w:val="00011766"/>
    <w:rsid w:val="00011C5F"/>
    <w:rsid w:val="0001245C"/>
    <w:rsid w:val="000143E0"/>
    <w:rsid w:val="000144F8"/>
    <w:rsid w:val="00014945"/>
    <w:rsid w:val="00014A49"/>
    <w:rsid w:val="0001541B"/>
    <w:rsid w:val="0001622B"/>
    <w:rsid w:val="0001644E"/>
    <w:rsid w:val="000172CA"/>
    <w:rsid w:val="00017EDA"/>
    <w:rsid w:val="0002118F"/>
    <w:rsid w:val="00021990"/>
    <w:rsid w:val="00021C9B"/>
    <w:rsid w:val="00021ECE"/>
    <w:rsid w:val="00022790"/>
    <w:rsid w:val="00022C9F"/>
    <w:rsid w:val="000234F0"/>
    <w:rsid w:val="00024DC6"/>
    <w:rsid w:val="0002562D"/>
    <w:rsid w:val="00025B5C"/>
    <w:rsid w:val="00025D50"/>
    <w:rsid w:val="00026794"/>
    <w:rsid w:val="000269F3"/>
    <w:rsid w:val="0002766A"/>
    <w:rsid w:val="00027BB9"/>
    <w:rsid w:val="00027BCE"/>
    <w:rsid w:val="00027CAF"/>
    <w:rsid w:val="00027F0D"/>
    <w:rsid w:val="000304CE"/>
    <w:rsid w:val="00031425"/>
    <w:rsid w:val="00031C8B"/>
    <w:rsid w:val="00032523"/>
    <w:rsid w:val="000327DE"/>
    <w:rsid w:val="000332E5"/>
    <w:rsid w:val="0003396B"/>
    <w:rsid w:val="0003525C"/>
    <w:rsid w:val="00036747"/>
    <w:rsid w:val="000374FD"/>
    <w:rsid w:val="000403A2"/>
    <w:rsid w:val="00040C6B"/>
    <w:rsid w:val="00041E94"/>
    <w:rsid w:val="000427FB"/>
    <w:rsid w:val="000438B8"/>
    <w:rsid w:val="00043CB2"/>
    <w:rsid w:val="00044EE5"/>
    <w:rsid w:val="00045256"/>
    <w:rsid w:val="000452CB"/>
    <w:rsid w:val="00045A94"/>
    <w:rsid w:val="00046A1B"/>
    <w:rsid w:val="00047AD5"/>
    <w:rsid w:val="00047E2C"/>
    <w:rsid w:val="0005018D"/>
    <w:rsid w:val="000502B8"/>
    <w:rsid w:val="00050C10"/>
    <w:rsid w:val="000511F9"/>
    <w:rsid w:val="00051975"/>
    <w:rsid w:val="00051A08"/>
    <w:rsid w:val="0005264D"/>
    <w:rsid w:val="000528A2"/>
    <w:rsid w:val="00052C32"/>
    <w:rsid w:val="00052C54"/>
    <w:rsid w:val="00053C00"/>
    <w:rsid w:val="00053CE1"/>
    <w:rsid w:val="00053F4F"/>
    <w:rsid w:val="00055403"/>
    <w:rsid w:val="00055933"/>
    <w:rsid w:val="00056359"/>
    <w:rsid w:val="00056544"/>
    <w:rsid w:val="00056613"/>
    <w:rsid w:val="00057A9C"/>
    <w:rsid w:val="000618C0"/>
    <w:rsid w:val="000619B9"/>
    <w:rsid w:val="00062211"/>
    <w:rsid w:val="000622F5"/>
    <w:rsid w:val="00062648"/>
    <w:rsid w:val="0006272B"/>
    <w:rsid w:val="00062934"/>
    <w:rsid w:val="00062F9C"/>
    <w:rsid w:val="0006316C"/>
    <w:rsid w:val="000634CE"/>
    <w:rsid w:val="00063939"/>
    <w:rsid w:val="00063A49"/>
    <w:rsid w:val="00063BBD"/>
    <w:rsid w:val="00063D9E"/>
    <w:rsid w:val="0006450A"/>
    <w:rsid w:val="00064AD3"/>
    <w:rsid w:val="00064CCA"/>
    <w:rsid w:val="00065FCB"/>
    <w:rsid w:val="00067092"/>
    <w:rsid w:val="0006720E"/>
    <w:rsid w:val="00067220"/>
    <w:rsid w:val="000675E5"/>
    <w:rsid w:val="0006764C"/>
    <w:rsid w:val="00067B22"/>
    <w:rsid w:val="00070806"/>
    <w:rsid w:val="00070C95"/>
    <w:rsid w:val="0007159C"/>
    <w:rsid w:val="0007278B"/>
    <w:rsid w:val="00072FD4"/>
    <w:rsid w:val="00072FFC"/>
    <w:rsid w:val="00074659"/>
    <w:rsid w:val="00074AE4"/>
    <w:rsid w:val="0007526D"/>
    <w:rsid w:val="000755B4"/>
    <w:rsid w:val="00075E55"/>
    <w:rsid w:val="0007612E"/>
    <w:rsid w:val="00076DB1"/>
    <w:rsid w:val="00080805"/>
    <w:rsid w:val="00081E47"/>
    <w:rsid w:val="0008247E"/>
    <w:rsid w:val="00082CDA"/>
    <w:rsid w:val="00083DB6"/>
    <w:rsid w:val="000846E5"/>
    <w:rsid w:val="00085115"/>
    <w:rsid w:val="00085169"/>
    <w:rsid w:val="0008591B"/>
    <w:rsid w:val="00086D08"/>
    <w:rsid w:val="00086DBF"/>
    <w:rsid w:val="00087087"/>
    <w:rsid w:val="00087107"/>
    <w:rsid w:val="00087647"/>
    <w:rsid w:val="000876BD"/>
    <w:rsid w:val="00087C0A"/>
    <w:rsid w:val="00087E56"/>
    <w:rsid w:val="00090587"/>
    <w:rsid w:val="00090944"/>
    <w:rsid w:val="00090DBB"/>
    <w:rsid w:val="00090E25"/>
    <w:rsid w:val="00090E56"/>
    <w:rsid w:val="00090EBC"/>
    <w:rsid w:val="00091314"/>
    <w:rsid w:val="00091AF1"/>
    <w:rsid w:val="00091EA0"/>
    <w:rsid w:val="000932E8"/>
    <w:rsid w:val="000933D6"/>
    <w:rsid w:val="00093520"/>
    <w:rsid w:val="00093F86"/>
    <w:rsid w:val="0009401C"/>
    <w:rsid w:val="000945F8"/>
    <w:rsid w:val="00094A5A"/>
    <w:rsid w:val="00095DEB"/>
    <w:rsid w:val="000962CD"/>
    <w:rsid w:val="00097058"/>
    <w:rsid w:val="00097924"/>
    <w:rsid w:val="00097F98"/>
    <w:rsid w:val="000A20BA"/>
    <w:rsid w:val="000A2249"/>
    <w:rsid w:val="000A2D56"/>
    <w:rsid w:val="000A356B"/>
    <w:rsid w:val="000A3D29"/>
    <w:rsid w:val="000A46A6"/>
    <w:rsid w:val="000A47E2"/>
    <w:rsid w:val="000A4945"/>
    <w:rsid w:val="000A4B03"/>
    <w:rsid w:val="000A4D7C"/>
    <w:rsid w:val="000A5721"/>
    <w:rsid w:val="000A5A08"/>
    <w:rsid w:val="000A609E"/>
    <w:rsid w:val="000A6A09"/>
    <w:rsid w:val="000A6CC2"/>
    <w:rsid w:val="000A6CEE"/>
    <w:rsid w:val="000A7BE0"/>
    <w:rsid w:val="000A7F9F"/>
    <w:rsid w:val="000B0141"/>
    <w:rsid w:val="000B0884"/>
    <w:rsid w:val="000B0FC4"/>
    <w:rsid w:val="000B13C6"/>
    <w:rsid w:val="000B1B3D"/>
    <w:rsid w:val="000B2FF4"/>
    <w:rsid w:val="000B3798"/>
    <w:rsid w:val="000B3F94"/>
    <w:rsid w:val="000B47DA"/>
    <w:rsid w:val="000B5875"/>
    <w:rsid w:val="000B64B0"/>
    <w:rsid w:val="000B6692"/>
    <w:rsid w:val="000B6A1C"/>
    <w:rsid w:val="000B766E"/>
    <w:rsid w:val="000B7B3D"/>
    <w:rsid w:val="000B7B63"/>
    <w:rsid w:val="000C0167"/>
    <w:rsid w:val="000C0E65"/>
    <w:rsid w:val="000C27AA"/>
    <w:rsid w:val="000C2F64"/>
    <w:rsid w:val="000C3434"/>
    <w:rsid w:val="000C3DCB"/>
    <w:rsid w:val="000C4399"/>
    <w:rsid w:val="000C43A0"/>
    <w:rsid w:val="000C4545"/>
    <w:rsid w:val="000C4DC4"/>
    <w:rsid w:val="000C6AB5"/>
    <w:rsid w:val="000C7659"/>
    <w:rsid w:val="000D0254"/>
    <w:rsid w:val="000D056B"/>
    <w:rsid w:val="000D16C3"/>
    <w:rsid w:val="000D1E5F"/>
    <w:rsid w:val="000D24B2"/>
    <w:rsid w:val="000D26AC"/>
    <w:rsid w:val="000D273D"/>
    <w:rsid w:val="000D29A9"/>
    <w:rsid w:val="000D2FC1"/>
    <w:rsid w:val="000D3441"/>
    <w:rsid w:val="000D3BE4"/>
    <w:rsid w:val="000D49A6"/>
    <w:rsid w:val="000D53B2"/>
    <w:rsid w:val="000D5A50"/>
    <w:rsid w:val="000D619B"/>
    <w:rsid w:val="000D6D22"/>
    <w:rsid w:val="000D775F"/>
    <w:rsid w:val="000D7CE1"/>
    <w:rsid w:val="000D7EC2"/>
    <w:rsid w:val="000E0D66"/>
    <w:rsid w:val="000E0ECC"/>
    <w:rsid w:val="000E13E9"/>
    <w:rsid w:val="000E16F8"/>
    <w:rsid w:val="000E3440"/>
    <w:rsid w:val="000E3442"/>
    <w:rsid w:val="000E3DEF"/>
    <w:rsid w:val="000E41A9"/>
    <w:rsid w:val="000E44FB"/>
    <w:rsid w:val="000E5108"/>
    <w:rsid w:val="000E53D3"/>
    <w:rsid w:val="000E6331"/>
    <w:rsid w:val="000E6470"/>
    <w:rsid w:val="000E6473"/>
    <w:rsid w:val="000E72FB"/>
    <w:rsid w:val="000E7633"/>
    <w:rsid w:val="000E7D56"/>
    <w:rsid w:val="000F0B4B"/>
    <w:rsid w:val="000F0E8D"/>
    <w:rsid w:val="000F1095"/>
    <w:rsid w:val="000F19D4"/>
    <w:rsid w:val="000F2D63"/>
    <w:rsid w:val="000F3098"/>
    <w:rsid w:val="000F328B"/>
    <w:rsid w:val="000F3876"/>
    <w:rsid w:val="000F391E"/>
    <w:rsid w:val="000F41B3"/>
    <w:rsid w:val="000F51DA"/>
    <w:rsid w:val="000F7613"/>
    <w:rsid w:val="0010045B"/>
    <w:rsid w:val="00100626"/>
    <w:rsid w:val="001008E4"/>
    <w:rsid w:val="00100E7C"/>
    <w:rsid w:val="001012CA"/>
    <w:rsid w:val="00101381"/>
    <w:rsid w:val="001020FB"/>
    <w:rsid w:val="00103417"/>
    <w:rsid w:val="001036A3"/>
    <w:rsid w:val="001036A5"/>
    <w:rsid w:val="001036C1"/>
    <w:rsid w:val="0010375D"/>
    <w:rsid w:val="0010378C"/>
    <w:rsid w:val="001044AC"/>
    <w:rsid w:val="00104650"/>
    <w:rsid w:val="00104752"/>
    <w:rsid w:val="00105453"/>
    <w:rsid w:val="00106127"/>
    <w:rsid w:val="00106FF6"/>
    <w:rsid w:val="0010734E"/>
    <w:rsid w:val="00107665"/>
    <w:rsid w:val="00107971"/>
    <w:rsid w:val="0011028E"/>
    <w:rsid w:val="0011035C"/>
    <w:rsid w:val="00110C17"/>
    <w:rsid w:val="00111621"/>
    <w:rsid w:val="00111956"/>
    <w:rsid w:val="0011303F"/>
    <w:rsid w:val="0011310D"/>
    <w:rsid w:val="001131E2"/>
    <w:rsid w:val="001132FF"/>
    <w:rsid w:val="00113F82"/>
    <w:rsid w:val="0011577E"/>
    <w:rsid w:val="00115EB2"/>
    <w:rsid w:val="001175AD"/>
    <w:rsid w:val="00120E81"/>
    <w:rsid w:val="001213C9"/>
    <w:rsid w:val="00121632"/>
    <w:rsid w:val="00121FDC"/>
    <w:rsid w:val="00122B4F"/>
    <w:rsid w:val="001231CA"/>
    <w:rsid w:val="001243CE"/>
    <w:rsid w:val="00125DEF"/>
    <w:rsid w:val="00126F1D"/>
    <w:rsid w:val="0012781D"/>
    <w:rsid w:val="00130BE1"/>
    <w:rsid w:val="001318E7"/>
    <w:rsid w:val="00131F8B"/>
    <w:rsid w:val="00132744"/>
    <w:rsid w:val="00133784"/>
    <w:rsid w:val="00133AC7"/>
    <w:rsid w:val="0013602C"/>
    <w:rsid w:val="001365B7"/>
    <w:rsid w:val="00137143"/>
    <w:rsid w:val="00137B0E"/>
    <w:rsid w:val="00137D78"/>
    <w:rsid w:val="00140456"/>
    <w:rsid w:val="00140807"/>
    <w:rsid w:val="00142A67"/>
    <w:rsid w:val="0014328D"/>
    <w:rsid w:val="001432F2"/>
    <w:rsid w:val="00143809"/>
    <w:rsid w:val="00144D43"/>
    <w:rsid w:val="00144D9D"/>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7F2"/>
    <w:rsid w:val="00151C8D"/>
    <w:rsid w:val="00153033"/>
    <w:rsid w:val="001532D8"/>
    <w:rsid w:val="00153463"/>
    <w:rsid w:val="0015387B"/>
    <w:rsid w:val="00153AC8"/>
    <w:rsid w:val="00153D59"/>
    <w:rsid w:val="00153D9C"/>
    <w:rsid w:val="0015441E"/>
    <w:rsid w:val="00156B6F"/>
    <w:rsid w:val="00156F8B"/>
    <w:rsid w:val="0015709E"/>
    <w:rsid w:val="00157B40"/>
    <w:rsid w:val="001601AE"/>
    <w:rsid w:val="001612C1"/>
    <w:rsid w:val="0016158D"/>
    <w:rsid w:val="001616EE"/>
    <w:rsid w:val="00161D23"/>
    <w:rsid w:val="00161EDA"/>
    <w:rsid w:val="00162D8C"/>
    <w:rsid w:val="00163261"/>
    <w:rsid w:val="0016398E"/>
    <w:rsid w:val="00163BD0"/>
    <w:rsid w:val="001640EE"/>
    <w:rsid w:val="001641F1"/>
    <w:rsid w:val="00164F0F"/>
    <w:rsid w:val="00165033"/>
    <w:rsid w:val="0016567A"/>
    <w:rsid w:val="00165A7E"/>
    <w:rsid w:val="00166703"/>
    <w:rsid w:val="001670EA"/>
    <w:rsid w:val="00167108"/>
    <w:rsid w:val="001674A0"/>
    <w:rsid w:val="001677B6"/>
    <w:rsid w:val="00167A2E"/>
    <w:rsid w:val="0017004F"/>
    <w:rsid w:val="001707D2"/>
    <w:rsid w:val="00170A4B"/>
    <w:rsid w:val="00170A88"/>
    <w:rsid w:val="00170B3C"/>
    <w:rsid w:val="00172D1A"/>
    <w:rsid w:val="00175DC6"/>
    <w:rsid w:val="001765F6"/>
    <w:rsid w:val="00176D2D"/>
    <w:rsid w:val="001779E5"/>
    <w:rsid w:val="001779F1"/>
    <w:rsid w:val="001802CA"/>
    <w:rsid w:val="0018129E"/>
    <w:rsid w:val="001816EF"/>
    <w:rsid w:val="00181F7A"/>
    <w:rsid w:val="00182253"/>
    <w:rsid w:val="001825C2"/>
    <w:rsid w:val="00182C1B"/>
    <w:rsid w:val="001834F4"/>
    <w:rsid w:val="001839A0"/>
    <w:rsid w:val="00184245"/>
    <w:rsid w:val="00184D12"/>
    <w:rsid w:val="0018584F"/>
    <w:rsid w:val="00185D9D"/>
    <w:rsid w:val="00185E10"/>
    <w:rsid w:val="00186365"/>
    <w:rsid w:val="00186FFA"/>
    <w:rsid w:val="0018712B"/>
    <w:rsid w:val="00187135"/>
    <w:rsid w:val="001900A2"/>
    <w:rsid w:val="00191226"/>
    <w:rsid w:val="001915E3"/>
    <w:rsid w:val="00191BDE"/>
    <w:rsid w:val="00191DC6"/>
    <w:rsid w:val="00192BAC"/>
    <w:rsid w:val="00192DCF"/>
    <w:rsid w:val="00193DD4"/>
    <w:rsid w:val="00194A0C"/>
    <w:rsid w:val="00194D78"/>
    <w:rsid w:val="0019579C"/>
    <w:rsid w:val="00195E78"/>
    <w:rsid w:val="001967F8"/>
    <w:rsid w:val="0019712E"/>
    <w:rsid w:val="00197527"/>
    <w:rsid w:val="00197BDF"/>
    <w:rsid w:val="001A0C55"/>
    <w:rsid w:val="001A103E"/>
    <w:rsid w:val="001A111A"/>
    <w:rsid w:val="001A11A8"/>
    <w:rsid w:val="001A1940"/>
    <w:rsid w:val="001A30F9"/>
    <w:rsid w:val="001A3B03"/>
    <w:rsid w:val="001A3C6D"/>
    <w:rsid w:val="001A4160"/>
    <w:rsid w:val="001A45E4"/>
    <w:rsid w:val="001A4939"/>
    <w:rsid w:val="001A58D0"/>
    <w:rsid w:val="001A5D07"/>
    <w:rsid w:val="001A6685"/>
    <w:rsid w:val="001A668C"/>
    <w:rsid w:val="001A6A25"/>
    <w:rsid w:val="001A6C9A"/>
    <w:rsid w:val="001A7BF3"/>
    <w:rsid w:val="001A7C85"/>
    <w:rsid w:val="001A7E74"/>
    <w:rsid w:val="001B0074"/>
    <w:rsid w:val="001B070D"/>
    <w:rsid w:val="001B1A64"/>
    <w:rsid w:val="001B383B"/>
    <w:rsid w:val="001B3C14"/>
    <w:rsid w:val="001B4BB4"/>
    <w:rsid w:val="001B4D7D"/>
    <w:rsid w:val="001B4DE0"/>
    <w:rsid w:val="001B5269"/>
    <w:rsid w:val="001B547E"/>
    <w:rsid w:val="001B5697"/>
    <w:rsid w:val="001B639E"/>
    <w:rsid w:val="001B6BA0"/>
    <w:rsid w:val="001B75A9"/>
    <w:rsid w:val="001B78B3"/>
    <w:rsid w:val="001B7D63"/>
    <w:rsid w:val="001C011F"/>
    <w:rsid w:val="001C0134"/>
    <w:rsid w:val="001C0DCA"/>
    <w:rsid w:val="001C15EA"/>
    <w:rsid w:val="001C1721"/>
    <w:rsid w:val="001C1F43"/>
    <w:rsid w:val="001C2794"/>
    <w:rsid w:val="001C2D1E"/>
    <w:rsid w:val="001C313D"/>
    <w:rsid w:val="001C3918"/>
    <w:rsid w:val="001C4498"/>
    <w:rsid w:val="001C4522"/>
    <w:rsid w:val="001C46A1"/>
    <w:rsid w:val="001C46AE"/>
    <w:rsid w:val="001C46E6"/>
    <w:rsid w:val="001C4C61"/>
    <w:rsid w:val="001C4CC0"/>
    <w:rsid w:val="001C5DE3"/>
    <w:rsid w:val="001C6A7D"/>
    <w:rsid w:val="001C71B2"/>
    <w:rsid w:val="001C76C1"/>
    <w:rsid w:val="001C78F9"/>
    <w:rsid w:val="001D020A"/>
    <w:rsid w:val="001D0C36"/>
    <w:rsid w:val="001D0CD2"/>
    <w:rsid w:val="001D1312"/>
    <w:rsid w:val="001D17D6"/>
    <w:rsid w:val="001D1C0B"/>
    <w:rsid w:val="001D1D0C"/>
    <w:rsid w:val="001D1F9C"/>
    <w:rsid w:val="001D2338"/>
    <w:rsid w:val="001D2F62"/>
    <w:rsid w:val="001D363B"/>
    <w:rsid w:val="001D3B95"/>
    <w:rsid w:val="001D41AD"/>
    <w:rsid w:val="001D58D8"/>
    <w:rsid w:val="001D6678"/>
    <w:rsid w:val="001D6A76"/>
    <w:rsid w:val="001E065E"/>
    <w:rsid w:val="001E193D"/>
    <w:rsid w:val="001E2326"/>
    <w:rsid w:val="001E2449"/>
    <w:rsid w:val="001E3C32"/>
    <w:rsid w:val="001E4473"/>
    <w:rsid w:val="001E4AD8"/>
    <w:rsid w:val="001E4ADF"/>
    <w:rsid w:val="001E530D"/>
    <w:rsid w:val="001E59C3"/>
    <w:rsid w:val="001E5AA3"/>
    <w:rsid w:val="001E5ED3"/>
    <w:rsid w:val="001E5F13"/>
    <w:rsid w:val="001E71DF"/>
    <w:rsid w:val="001E7260"/>
    <w:rsid w:val="001E7B1B"/>
    <w:rsid w:val="001F02B8"/>
    <w:rsid w:val="001F0BB5"/>
    <w:rsid w:val="001F12BE"/>
    <w:rsid w:val="001F13ED"/>
    <w:rsid w:val="001F1951"/>
    <w:rsid w:val="001F1EC6"/>
    <w:rsid w:val="001F264F"/>
    <w:rsid w:val="001F30EF"/>
    <w:rsid w:val="001F3625"/>
    <w:rsid w:val="001F3FB3"/>
    <w:rsid w:val="001F4259"/>
    <w:rsid w:val="001F4898"/>
    <w:rsid w:val="001F4B38"/>
    <w:rsid w:val="001F5019"/>
    <w:rsid w:val="001F50D7"/>
    <w:rsid w:val="001F6C64"/>
    <w:rsid w:val="001F73F9"/>
    <w:rsid w:val="00200870"/>
    <w:rsid w:val="00202151"/>
    <w:rsid w:val="002026A7"/>
    <w:rsid w:val="00202774"/>
    <w:rsid w:val="00203461"/>
    <w:rsid w:val="00204B3A"/>
    <w:rsid w:val="00205969"/>
    <w:rsid w:val="00206164"/>
    <w:rsid w:val="00206773"/>
    <w:rsid w:val="0020717A"/>
    <w:rsid w:val="00207194"/>
    <w:rsid w:val="00207806"/>
    <w:rsid w:val="002101E0"/>
    <w:rsid w:val="002103E3"/>
    <w:rsid w:val="00210C30"/>
    <w:rsid w:val="0021108F"/>
    <w:rsid w:val="00211698"/>
    <w:rsid w:val="0021183C"/>
    <w:rsid w:val="00211E49"/>
    <w:rsid w:val="00211EB6"/>
    <w:rsid w:val="00212413"/>
    <w:rsid w:val="002124E0"/>
    <w:rsid w:val="00212DC5"/>
    <w:rsid w:val="0021327A"/>
    <w:rsid w:val="002136BC"/>
    <w:rsid w:val="0021396C"/>
    <w:rsid w:val="00213D5E"/>
    <w:rsid w:val="00213D86"/>
    <w:rsid w:val="002144B8"/>
    <w:rsid w:val="002149AF"/>
    <w:rsid w:val="00214F4D"/>
    <w:rsid w:val="002153FC"/>
    <w:rsid w:val="002158C8"/>
    <w:rsid w:val="00215C63"/>
    <w:rsid w:val="00216244"/>
    <w:rsid w:val="002166EA"/>
    <w:rsid w:val="00216A33"/>
    <w:rsid w:val="002170A0"/>
    <w:rsid w:val="00217597"/>
    <w:rsid w:val="00217772"/>
    <w:rsid w:val="00217BF4"/>
    <w:rsid w:val="00217F30"/>
    <w:rsid w:val="00220D22"/>
    <w:rsid w:val="00221167"/>
    <w:rsid w:val="00221506"/>
    <w:rsid w:val="00221B30"/>
    <w:rsid w:val="00221C3A"/>
    <w:rsid w:val="00222903"/>
    <w:rsid w:val="00222A7A"/>
    <w:rsid w:val="00223C05"/>
    <w:rsid w:val="00223E0D"/>
    <w:rsid w:val="0022436C"/>
    <w:rsid w:val="00224A2C"/>
    <w:rsid w:val="00224E2B"/>
    <w:rsid w:val="00225164"/>
    <w:rsid w:val="0022528F"/>
    <w:rsid w:val="00226BF0"/>
    <w:rsid w:val="00227F10"/>
    <w:rsid w:val="00230232"/>
    <w:rsid w:val="0023031F"/>
    <w:rsid w:val="00230375"/>
    <w:rsid w:val="00230459"/>
    <w:rsid w:val="00230CC2"/>
    <w:rsid w:val="002312F4"/>
    <w:rsid w:val="002317B9"/>
    <w:rsid w:val="00231B3C"/>
    <w:rsid w:val="00231FC7"/>
    <w:rsid w:val="00232B2F"/>
    <w:rsid w:val="00232F68"/>
    <w:rsid w:val="0023325B"/>
    <w:rsid w:val="00233325"/>
    <w:rsid w:val="0023440D"/>
    <w:rsid w:val="00234B37"/>
    <w:rsid w:val="0023542A"/>
    <w:rsid w:val="00235B2B"/>
    <w:rsid w:val="00235B77"/>
    <w:rsid w:val="0023628A"/>
    <w:rsid w:val="00236760"/>
    <w:rsid w:val="00236848"/>
    <w:rsid w:val="00236A8B"/>
    <w:rsid w:val="00236C20"/>
    <w:rsid w:val="00240365"/>
    <w:rsid w:val="00240A6A"/>
    <w:rsid w:val="00240D03"/>
    <w:rsid w:val="00242553"/>
    <w:rsid w:val="002427D6"/>
    <w:rsid w:val="00243199"/>
    <w:rsid w:val="0024336B"/>
    <w:rsid w:val="00243B9B"/>
    <w:rsid w:val="00243B9D"/>
    <w:rsid w:val="00243C6C"/>
    <w:rsid w:val="00243C7D"/>
    <w:rsid w:val="00244C44"/>
    <w:rsid w:val="00244CFE"/>
    <w:rsid w:val="00244DDE"/>
    <w:rsid w:val="002458BB"/>
    <w:rsid w:val="00245C9B"/>
    <w:rsid w:val="00245CF8"/>
    <w:rsid w:val="00245DD4"/>
    <w:rsid w:val="00246081"/>
    <w:rsid w:val="00246913"/>
    <w:rsid w:val="00246AA2"/>
    <w:rsid w:val="00246AB8"/>
    <w:rsid w:val="00247832"/>
    <w:rsid w:val="00247DEE"/>
    <w:rsid w:val="00250E1A"/>
    <w:rsid w:val="00252C17"/>
    <w:rsid w:val="0025303A"/>
    <w:rsid w:val="0025356C"/>
    <w:rsid w:val="00253F80"/>
    <w:rsid w:val="00254706"/>
    <w:rsid w:val="0025476E"/>
    <w:rsid w:val="00255534"/>
    <w:rsid w:val="00256C14"/>
    <w:rsid w:val="0025735C"/>
    <w:rsid w:val="0025742D"/>
    <w:rsid w:val="002600E1"/>
    <w:rsid w:val="00260743"/>
    <w:rsid w:val="00260C1E"/>
    <w:rsid w:val="002612FE"/>
    <w:rsid w:val="00261AED"/>
    <w:rsid w:val="0026222F"/>
    <w:rsid w:val="00262AB8"/>
    <w:rsid w:val="002634B5"/>
    <w:rsid w:val="002635BC"/>
    <w:rsid w:val="00265D0D"/>
    <w:rsid w:val="00266F6D"/>
    <w:rsid w:val="002678A0"/>
    <w:rsid w:val="00267B6B"/>
    <w:rsid w:val="00267EE1"/>
    <w:rsid w:val="00270304"/>
    <w:rsid w:val="00270901"/>
    <w:rsid w:val="00270A9A"/>
    <w:rsid w:val="00270CD2"/>
    <w:rsid w:val="0027114C"/>
    <w:rsid w:val="0027223E"/>
    <w:rsid w:val="00272248"/>
    <w:rsid w:val="00272452"/>
    <w:rsid w:val="00272458"/>
    <w:rsid w:val="0027279F"/>
    <w:rsid w:val="00273710"/>
    <w:rsid w:val="0027377F"/>
    <w:rsid w:val="00273C3A"/>
    <w:rsid w:val="002750E6"/>
    <w:rsid w:val="00275497"/>
    <w:rsid w:val="00275636"/>
    <w:rsid w:val="002760EE"/>
    <w:rsid w:val="00276108"/>
    <w:rsid w:val="0027617D"/>
    <w:rsid w:val="002763A9"/>
    <w:rsid w:val="00276FDD"/>
    <w:rsid w:val="002776DB"/>
    <w:rsid w:val="00277E7D"/>
    <w:rsid w:val="00280251"/>
    <w:rsid w:val="00280569"/>
    <w:rsid w:val="00280D28"/>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6E9"/>
    <w:rsid w:val="00286C86"/>
    <w:rsid w:val="00286E9E"/>
    <w:rsid w:val="00286FE0"/>
    <w:rsid w:val="00287F64"/>
    <w:rsid w:val="00291165"/>
    <w:rsid w:val="002912A3"/>
    <w:rsid w:val="002914AA"/>
    <w:rsid w:val="002932A6"/>
    <w:rsid w:val="002937B8"/>
    <w:rsid w:val="00294C4F"/>
    <w:rsid w:val="00296976"/>
    <w:rsid w:val="00296D6D"/>
    <w:rsid w:val="00297CFE"/>
    <w:rsid w:val="00297D5F"/>
    <w:rsid w:val="00297DF2"/>
    <w:rsid w:val="002A004C"/>
    <w:rsid w:val="002A015C"/>
    <w:rsid w:val="002A02CB"/>
    <w:rsid w:val="002A05F0"/>
    <w:rsid w:val="002A0619"/>
    <w:rsid w:val="002A087B"/>
    <w:rsid w:val="002A1126"/>
    <w:rsid w:val="002A352A"/>
    <w:rsid w:val="002A35C4"/>
    <w:rsid w:val="002A3EA6"/>
    <w:rsid w:val="002A525B"/>
    <w:rsid w:val="002A5B38"/>
    <w:rsid w:val="002A5D87"/>
    <w:rsid w:val="002A5F34"/>
    <w:rsid w:val="002A70E1"/>
    <w:rsid w:val="002A785E"/>
    <w:rsid w:val="002B0A8F"/>
    <w:rsid w:val="002B132E"/>
    <w:rsid w:val="002B1560"/>
    <w:rsid w:val="002B21CE"/>
    <w:rsid w:val="002B2813"/>
    <w:rsid w:val="002B30B5"/>
    <w:rsid w:val="002B3667"/>
    <w:rsid w:val="002B3A79"/>
    <w:rsid w:val="002B4D11"/>
    <w:rsid w:val="002B50EA"/>
    <w:rsid w:val="002B5181"/>
    <w:rsid w:val="002B60E3"/>
    <w:rsid w:val="002B6C25"/>
    <w:rsid w:val="002B7215"/>
    <w:rsid w:val="002B74ED"/>
    <w:rsid w:val="002B7773"/>
    <w:rsid w:val="002B7A8B"/>
    <w:rsid w:val="002C06B7"/>
    <w:rsid w:val="002C139E"/>
    <w:rsid w:val="002C180A"/>
    <w:rsid w:val="002C39FE"/>
    <w:rsid w:val="002C3A95"/>
    <w:rsid w:val="002C4EA6"/>
    <w:rsid w:val="002C5280"/>
    <w:rsid w:val="002C55A6"/>
    <w:rsid w:val="002C5D11"/>
    <w:rsid w:val="002C6255"/>
    <w:rsid w:val="002C6E3E"/>
    <w:rsid w:val="002D1214"/>
    <w:rsid w:val="002D2553"/>
    <w:rsid w:val="002D2B0D"/>
    <w:rsid w:val="002D2B82"/>
    <w:rsid w:val="002D2F36"/>
    <w:rsid w:val="002D365F"/>
    <w:rsid w:val="002D36B6"/>
    <w:rsid w:val="002D45F7"/>
    <w:rsid w:val="002D65EF"/>
    <w:rsid w:val="002D78A9"/>
    <w:rsid w:val="002D7C18"/>
    <w:rsid w:val="002E0340"/>
    <w:rsid w:val="002E07A7"/>
    <w:rsid w:val="002E0E1B"/>
    <w:rsid w:val="002E1D1D"/>
    <w:rsid w:val="002E1EB8"/>
    <w:rsid w:val="002E22C5"/>
    <w:rsid w:val="002E3686"/>
    <w:rsid w:val="002E3A21"/>
    <w:rsid w:val="002E4153"/>
    <w:rsid w:val="002E4857"/>
    <w:rsid w:val="002E5239"/>
    <w:rsid w:val="002E5E7D"/>
    <w:rsid w:val="002E62F0"/>
    <w:rsid w:val="002E6554"/>
    <w:rsid w:val="002E69B4"/>
    <w:rsid w:val="002E6CE6"/>
    <w:rsid w:val="002E6DEE"/>
    <w:rsid w:val="002E725C"/>
    <w:rsid w:val="002E7FEB"/>
    <w:rsid w:val="002F11B9"/>
    <w:rsid w:val="002F143E"/>
    <w:rsid w:val="002F144D"/>
    <w:rsid w:val="002F1827"/>
    <w:rsid w:val="002F18A9"/>
    <w:rsid w:val="002F1E06"/>
    <w:rsid w:val="002F3CD5"/>
    <w:rsid w:val="002F537A"/>
    <w:rsid w:val="002F5C07"/>
    <w:rsid w:val="002F72DA"/>
    <w:rsid w:val="002F7468"/>
    <w:rsid w:val="0030017F"/>
    <w:rsid w:val="00300E13"/>
    <w:rsid w:val="00301EE5"/>
    <w:rsid w:val="0030235D"/>
    <w:rsid w:val="00302857"/>
    <w:rsid w:val="00302A21"/>
    <w:rsid w:val="00303379"/>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32C8"/>
    <w:rsid w:val="00313406"/>
    <w:rsid w:val="00313A5B"/>
    <w:rsid w:val="00313CB0"/>
    <w:rsid w:val="00313F96"/>
    <w:rsid w:val="00313FD2"/>
    <w:rsid w:val="003151C8"/>
    <w:rsid w:val="003151EE"/>
    <w:rsid w:val="003163BD"/>
    <w:rsid w:val="003168D9"/>
    <w:rsid w:val="0031771F"/>
    <w:rsid w:val="003179C3"/>
    <w:rsid w:val="00320DCD"/>
    <w:rsid w:val="003213B9"/>
    <w:rsid w:val="003216B6"/>
    <w:rsid w:val="00321F8B"/>
    <w:rsid w:val="00321FAD"/>
    <w:rsid w:val="0032273D"/>
    <w:rsid w:val="003229BC"/>
    <w:rsid w:val="00323306"/>
    <w:rsid w:val="00323A71"/>
    <w:rsid w:val="00324C9B"/>
    <w:rsid w:val="00324E60"/>
    <w:rsid w:val="003255AA"/>
    <w:rsid w:val="00325789"/>
    <w:rsid w:val="00325C2B"/>
    <w:rsid w:val="00326237"/>
    <w:rsid w:val="003269F3"/>
    <w:rsid w:val="00327DEB"/>
    <w:rsid w:val="003302A3"/>
    <w:rsid w:val="003302DF"/>
    <w:rsid w:val="00330AFE"/>
    <w:rsid w:val="003315AB"/>
    <w:rsid w:val="00331B95"/>
    <w:rsid w:val="00331C86"/>
    <w:rsid w:val="00332CA2"/>
    <w:rsid w:val="003344D2"/>
    <w:rsid w:val="00335235"/>
    <w:rsid w:val="00335B31"/>
    <w:rsid w:val="00335C2D"/>
    <w:rsid w:val="00336792"/>
    <w:rsid w:val="00340887"/>
    <w:rsid w:val="00340968"/>
    <w:rsid w:val="00340ECA"/>
    <w:rsid w:val="0034111C"/>
    <w:rsid w:val="00341B23"/>
    <w:rsid w:val="00341C27"/>
    <w:rsid w:val="003425A1"/>
    <w:rsid w:val="0034289A"/>
    <w:rsid w:val="00342B85"/>
    <w:rsid w:val="00342C2C"/>
    <w:rsid w:val="00342DD3"/>
    <w:rsid w:val="00343144"/>
    <w:rsid w:val="0034388A"/>
    <w:rsid w:val="00344127"/>
    <w:rsid w:val="003444BE"/>
    <w:rsid w:val="003449E4"/>
    <w:rsid w:val="00345063"/>
    <w:rsid w:val="00346B8E"/>
    <w:rsid w:val="00346DFD"/>
    <w:rsid w:val="00347245"/>
    <w:rsid w:val="003472CC"/>
    <w:rsid w:val="003474B8"/>
    <w:rsid w:val="00347B6F"/>
    <w:rsid w:val="00347F95"/>
    <w:rsid w:val="003501AE"/>
    <w:rsid w:val="00351B52"/>
    <w:rsid w:val="00351E40"/>
    <w:rsid w:val="00352D21"/>
    <w:rsid w:val="003532D4"/>
    <w:rsid w:val="003536FE"/>
    <w:rsid w:val="00353A08"/>
    <w:rsid w:val="0035592D"/>
    <w:rsid w:val="003562EB"/>
    <w:rsid w:val="0035756B"/>
    <w:rsid w:val="00357B29"/>
    <w:rsid w:val="00357B9C"/>
    <w:rsid w:val="00360E66"/>
    <w:rsid w:val="00361295"/>
    <w:rsid w:val="00361310"/>
    <w:rsid w:val="0036140A"/>
    <w:rsid w:val="00361B0D"/>
    <w:rsid w:val="00362676"/>
    <w:rsid w:val="00362E1B"/>
    <w:rsid w:val="00363D73"/>
    <w:rsid w:val="003642A6"/>
    <w:rsid w:val="00364BBC"/>
    <w:rsid w:val="00364BDE"/>
    <w:rsid w:val="00364D63"/>
    <w:rsid w:val="0036620B"/>
    <w:rsid w:val="003666FD"/>
    <w:rsid w:val="003673FF"/>
    <w:rsid w:val="003705AC"/>
    <w:rsid w:val="003709DA"/>
    <w:rsid w:val="00370EC4"/>
    <w:rsid w:val="00370FCE"/>
    <w:rsid w:val="003710E1"/>
    <w:rsid w:val="003711E9"/>
    <w:rsid w:val="003716D5"/>
    <w:rsid w:val="00371787"/>
    <w:rsid w:val="00372043"/>
    <w:rsid w:val="00372093"/>
    <w:rsid w:val="00372702"/>
    <w:rsid w:val="00372BD8"/>
    <w:rsid w:val="003742F3"/>
    <w:rsid w:val="00374C5A"/>
    <w:rsid w:val="00374CAF"/>
    <w:rsid w:val="00376050"/>
    <w:rsid w:val="003763DA"/>
    <w:rsid w:val="003763EE"/>
    <w:rsid w:val="00376AB4"/>
    <w:rsid w:val="00377017"/>
    <w:rsid w:val="0037751C"/>
    <w:rsid w:val="00377B2F"/>
    <w:rsid w:val="00377D2D"/>
    <w:rsid w:val="00377F01"/>
    <w:rsid w:val="0038007A"/>
    <w:rsid w:val="00380266"/>
    <w:rsid w:val="00380306"/>
    <w:rsid w:val="00380B68"/>
    <w:rsid w:val="00380E9D"/>
    <w:rsid w:val="00383F09"/>
    <w:rsid w:val="003840EA"/>
    <w:rsid w:val="00385B94"/>
    <w:rsid w:val="003860C3"/>
    <w:rsid w:val="00386264"/>
    <w:rsid w:val="003867EE"/>
    <w:rsid w:val="00387666"/>
    <w:rsid w:val="00387683"/>
    <w:rsid w:val="0038795B"/>
    <w:rsid w:val="003900F3"/>
    <w:rsid w:val="00390610"/>
    <w:rsid w:val="0039061E"/>
    <w:rsid w:val="00390809"/>
    <w:rsid w:val="00390E7E"/>
    <w:rsid w:val="00390FA1"/>
    <w:rsid w:val="0039158C"/>
    <w:rsid w:val="003915B6"/>
    <w:rsid w:val="00391BA6"/>
    <w:rsid w:val="00391C76"/>
    <w:rsid w:val="003926C2"/>
    <w:rsid w:val="003929C3"/>
    <w:rsid w:val="00392CB1"/>
    <w:rsid w:val="003935EC"/>
    <w:rsid w:val="003937E5"/>
    <w:rsid w:val="003938BD"/>
    <w:rsid w:val="00393A1E"/>
    <w:rsid w:val="003943B9"/>
    <w:rsid w:val="0039489E"/>
    <w:rsid w:val="0039496A"/>
    <w:rsid w:val="00394BB7"/>
    <w:rsid w:val="0039504F"/>
    <w:rsid w:val="00395FD5"/>
    <w:rsid w:val="00396475"/>
    <w:rsid w:val="003976F9"/>
    <w:rsid w:val="003A00F4"/>
    <w:rsid w:val="003A0C6D"/>
    <w:rsid w:val="003A4272"/>
    <w:rsid w:val="003A43B2"/>
    <w:rsid w:val="003A53D0"/>
    <w:rsid w:val="003A597F"/>
    <w:rsid w:val="003A5F81"/>
    <w:rsid w:val="003A6088"/>
    <w:rsid w:val="003A6DA3"/>
    <w:rsid w:val="003A7966"/>
    <w:rsid w:val="003A79F8"/>
    <w:rsid w:val="003B0090"/>
    <w:rsid w:val="003B030B"/>
    <w:rsid w:val="003B053C"/>
    <w:rsid w:val="003B1105"/>
    <w:rsid w:val="003B1161"/>
    <w:rsid w:val="003B126F"/>
    <w:rsid w:val="003B19F9"/>
    <w:rsid w:val="003B22B4"/>
    <w:rsid w:val="003B425C"/>
    <w:rsid w:val="003B4D48"/>
    <w:rsid w:val="003B5D2A"/>
    <w:rsid w:val="003B6482"/>
    <w:rsid w:val="003B6F7B"/>
    <w:rsid w:val="003B73BB"/>
    <w:rsid w:val="003B7983"/>
    <w:rsid w:val="003B79B6"/>
    <w:rsid w:val="003B7C8B"/>
    <w:rsid w:val="003C05A5"/>
    <w:rsid w:val="003C2343"/>
    <w:rsid w:val="003C2C35"/>
    <w:rsid w:val="003C2E28"/>
    <w:rsid w:val="003C2FC7"/>
    <w:rsid w:val="003C34F0"/>
    <w:rsid w:val="003C3C92"/>
    <w:rsid w:val="003C413A"/>
    <w:rsid w:val="003C42C7"/>
    <w:rsid w:val="003C7570"/>
    <w:rsid w:val="003C7A07"/>
    <w:rsid w:val="003C7A5D"/>
    <w:rsid w:val="003C7E86"/>
    <w:rsid w:val="003D005E"/>
    <w:rsid w:val="003D00A3"/>
    <w:rsid w:val="003D04E2"/>
    <w:rsid w:val="003D0CCD"/>
    <w:rsid w:val="003D1076"/>
    <w:rsid w:val="003D198A"/>
    <w:rsid w:val="003D1D26"/>
    <w:rsid w:val="003D1F23"/>
    <w:rsid w:val="003D28B1"/>
    <w:rsid w:val="003D3052"/>
    <w:rsid w:val="003D38C8"/>
    <w:rsid w:val="003D402B"/>
    <w:rsid w:val="003D53AB"/>
    <w:rsid w:val="003D576F"/>
    <w:rsid w:val="003D65A6"/>
    <w:rsid w:val="003D6733"/>
    <w:rsid w:val="003D767C"/>
    <w:rsid w:val="003D786C"/>
    <w:rsid w:val="003E0594"/>
    <w:rsid w:val="003E1325"/>
    <w:rsid w:val="003E275E"/>
    <w:rsid w:val="003E3F38"/>
    <w:rsid w:val="003E52DA"/>
    <w:rsid w:val="003E5B29"/>
    <w:rsid w:val="003E5E46"/>
    <w:rsid w:val="003E61C3"/>
    <w:rsid w:val="003E6D55"/>
    <w:rsid w:val="003E6F97"/>
    <w:rsid w:val="003F0133"/>
    <w:rsid w:val="003F04D3"/>
    <w:rsid w:val="003F0788"/>
    <w:rsid w:val="003F1329"/>
    <w:rsid w:val="003F1A7F"/>
    <w:rsid w:val="003F3084"/>
    <w:rsid w:val="003F3B26"/>
    <w:rsid w:val="003F3B54"/>
    <w:rsid w:val="003F5D59"/>
    <w:rsid w:val="003F702F"/>
    <w:rsid w:val="00400353"/>
    <w:rsid w:val="0040053A"/>
    <w:rsid w:val="004006BC"/>
    <w:rsid w:val="00400C1D"/>
    <w:rsid w:val="00400D0A"/>
    <w:rsid w:val="00401B6D"/>
    <w:rsid w:val="00401E2C"/>
    <w:rsid w:val="00402838"/>
    <w:rsid w:val="004030A6"/>
    <w:rsid w:val="00403375"/>
    <w:rsid w:val="00403435"/>
    <w:rsid w:val="0040343F"/>
    <w:rsid w:val="00403854"/>
    <w:rsid w:val="00403EB1"/>
    <w:rsid w:val="004042DC"/>
    <w:rsid w:val="00405A85"/>
    <w:rsid w:val="00406595"/>
    <w:rsid w:val="0040697D"/>
    <w:rsid w:val="00406ED2"/>
    <w:rsid w:val="00407434"/>
    <w:rsid w:val="00410094"/>
    <w:rsid w:val="004100B3"/>
    <w:rsid w:val="00411A0A"/>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859"/>
    <w:rsid w:val="00421E97"/>
    <w:rsid w:val="00422BBE"/>
    <w:rsid w:val="0042306D"/>
    <w:rsid w:val="004234F9"/>
    <w:rsid w:val="00423D22"/>
    <w:rsid w:val="00423DE8"/>
    <w:rsid w:val="00424FA7"/>
    <w:rsid w:val="00425325"/>
    <w:rsid w:val="004255B8"/>
    <w:rsid w:val="004257BB"/>
    <w:rsid w:val="00425FFD"/>
    <w:rsid w:val="00426016"/>
    <w:rsid w:val="0042605A"/>
    <w:rsid w:val="004264CB"/>
    <w:rsid w:val="00426580"/>
    <w:rsid w:val="00426DA6"/>
    <w:rsid w:val="0042732D"/>
    <w:rsid w:val="004276F1"/>
    <w:rsid w:val="00427BEF"/>
    <w:rsid w:val="00430158"/>
    <w:rsid w:val="00430D56"/>
    <w:rsid w:val="0043202F"/>
    <w:rsid w:val="00432110"/>
    <w:rsid w:val="00432A2F"/>
    <w:rsid w:val="00433506"/>
    <w:rsid w:val="00433730"/>
    <w:rsid w:val="004339BA"/>
    <w:rsid w:val="0043400A"/>
    <w:rsid w:val="004348B3"/>
    <w:rsid w:val="00435652"/>
    <w:rsid w:val="00436E43"/>
    <w:rsid w:val="00436F01"/>
    <w:rsid w:val="00437258"/>
    <w:rsid w:val="0043751F"/>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7263"/>
    <w:rsid w:val="004478B9"/>
    <w:rsid w:val="00450C71"/>
    <w:rsid w:val="0045159A"/>
    <w:rsid w:val="00451D37"/>
    <w:rsid w:val="00451F87"/>
    <w:rsid w:val="004521DE"/>
    <w:rsid w:val="00453341"/>
    <w:rsid w:val="00454106"/>
    <w:rsid w:val="004567B7"/>
    <w:rsid w:val="00456D13"/>
    <w:rsid w:val="00457671"/>
    <w:rsid w:val="00457A67"/>
    <w:rsid w:val="0046048D"/>
    <w:rsid w:val="00460FCA"/>
    <w:rsid w:val="00461210"/>
    <w:rsid w:val="00461E37"/>
    <w:rsid w:val="00462F68"/>
    <w:rsid w:val="004632B6"/>
    <w:rsid w:val="0046341B"/>
    <w:rsid w:val="00463B13"/>
    <w:rsid w:val="00464589"/>
    <w:rsid w:val="00466292"/>
    <w:rsid w:val="004664C2"/>
    <w:rsid w:val="00466649"/>
    <w:rsid w:val="00466778"/>
    <w:rsid w:val="00467311"/>
    <w:rsid w:val="00467E1A"/>
    <w:rsid w:val="00467F77"/>
    <w:rsid w:val="00467FA5"/>
    <w:rsid w:val="004701AA"/>
    <w:rsid w:val="004705EF"/>
    <w:rsid w:val="004721BC"/>
    <w:rsid w:val="00473D37"/>
    <w:rsid w:val="0047458B"/>
    <w:rsid w:val="00475103"/>
    <w:rsid w:val="00475614"/>
    <w:rsid w:val="00475C63"/>
    <w:rsid w:val="004762AB"/>
    <w:rsid w:val="00477593"/>
    <w:rsid w:val="004778B5"/>
    <w:rsid w:val="004778D2"/>
    <w:rsid w:val="00477B04"/>
    <w:rsid w:val="00477EA7"/>
    <w:rsid w:val="00481046"/>
    <w:rsid w:val="00481645"/>
    <w:rsid w:val="0048190F"/>
    <w:rsid w:val="00481B4B"/>
    <w:rsid w:val="004823FD"/>
    <w:rsid w:val="0048311C"/>
    <w:rsid w:val="00483261"/>
    <w:rsid w:val="004832C7"/>
    <w:rsid w:val="0048348A"/>
    <w:rsid w:val="0048411E"/>
    <w:rsid w:val="0048420B"/>
    <w:rsid w:val="004842A1"/>
    <w:rsid w:val="00484E71"/>
    <w:rsid w:val="00484F57"/>
    <w:rsid w:val="00485CE3"/>
    <w:rsid w:val="00485E1E"/>
    <w:rsid w:val="00485EB5"/>
    <w:rsid w:val="00485FDC"/>
    <w:rsid w:val="004865FB"/>
    <w:rsid w:val="00486848"/>
    <w:rsid w:val="00486D96"/>
    <w:rsid w:val="004872D3"/>
    <w:rsid w:val="0048769F"/>
    <w:rsid w:val="00487C8F"/>
    <w:rsid w:val="00487EF1"/>
    <w:rsid w:val="00490831"/>
    <w:rsid w:val="004917B1"/>
    <w:rsid w:val="00491DF0"/>
    <w:rsid w:val="00492033"/>
    <w:rsid w:val="00492CFF"/>
    <w:rsid w:val="00493239"/>
    <w:rsid w:val="00493720"/>
    <w:rsid w:val="004937D2"/>
    <w:rsid w:val="00493C49"/>
    <w:rsid w:val="00493F9C"/>
    <w:rsid w:val="00494695"/>
    <w:rsid w:val="00494CF3"/>
    <w:rsid w:val="004956D5"/>
    <w:rsid w:val="00496232"/>
    <w:rsid w:val="0049667C"/>
    <w:rsid w:val="00496B42"/>
    <w:rsid w:val="00496B93"/>
    <w:rsid w:val="00496D59"/>
    <w:rsid w:val="004A1717"/>
    <w:rsid w:val="004A1DA1"/>
    <w:rsid w:val="004A1EC2"/>
    <w:rsid w:val="004A25B6"/>
    <w:rsid w:val="004A2685"/>
    <w:rsid w:val="004A26EF"/>
    <w:rsid w:val="004A284B"/>
    <w:rsid w:val="004A32EB"/>
    <w:rsid w:val="004A4185"/>
    <w:rsid w:val="004A470B"/>
    <w:rsid w:val="004A4BC3"/>
    <w:rsid w:val="004A4D1B"/>
    <w:rsid w:val="004A572E"/>
    <w:rsid w:val="004A59C7"/>
    <w:rsid w:val="004A61AC"/>
    <w:rsid w:val="004A67FF"/>
    <w:rsid w:val="004A6834"/>
    <w:rsid w:val="004A6A43"/>
    <w:rsid w:val="004A6EF7"/>
    <w:rsid w:val="004A7854"/>
    <w:rsid w:val="004B103E"/>
    <w:rsid w:val="004B1085"/>
    <w:rsid w:val="004B185D"/>
    <w:rsid w:val="004B1D34"/>
    <w:rsid w:val="004B2CE0"/>
    <w:rsid w:val="004B47C7"/>
    <w:rsid w:val="004B48EF"/>
    <w:rsid w:val="004B48F2"/>
    <w:rsid w:val="004B4D26"/>
    <w:rsid w:val="004B5191"/>
    <w:rsid w:val="004B51EE"/>
    <w:rsid w:val="004B529D"/>
    <w:rsid w:val="004B6209"/>
    <w:rsid w:val="004B695B"/>
    <w:rsid w:val="004B7061"/>
    <w:rsid w:val="004B725C"/>
    <w:rsid w:val="004B74FF"/>
    <w:rsid w:val="004B7DFD"/>
    <w:rsid w:val="004C0447"/>
    <w:rsid w:val="004C1394"/>
    <w:rsid w:val="004C20B0"/>
    <w:rsid w:val="004C2913"/>
    <w:rsid w:val="004C3A83"/>
    <w:rsid w:val="004C4B8F"/>
    <w:rsid w:val="004C4F58"/>
    <w:rsid w:val="004C5E0E"/>
    <w:rsid w:val="004C7072"/>
    <w:rsid w:val="004C795A"/>
    <w:rsid w:val="004D006C"/>
    <w:rsid w:val="004D03B0"/>
    <w:rsid w:val="004D09C7"/>
    <w:rsid w:val="004D0A0D"/>
    <w:rsid w:val="004D141A"/>
    <w:rsid w:val="004D183A"/>
    <w:rsid w:val="004D2744"/>
    <w:rsid w:val="004D28E9"/>
    <w:rsid w:val="004D2D21"/>
    <w:rsid w:val="004D2EAC"/>
    <w:rsid w:val="004D3DCF"/>
    <w:rsid w:val="004D464A"/>
    <w:rsid w:val="004D48CD"/>
    <w:rsid w:val="004D4AD0"/>
    <w:rsid w:val="004D52C0"/>
    <w:rsid w:val="004D5F47"/>
    <w:rsid w:val="004D61FE"/>
    <w:rsid w:val="004D6321"/>
    <w:rsid w:val="004D64D4"/>
    <w:rsid w:val="004D6C29"/>
    <w:rsid w:val="004E0718"/>
    <w:rsid w:val="004E0D34"/>
    <w:rsid w:val="004E16E9"/>
    <w:rsid w:val="004E20A3"/>
    <w:rsid w:val="004E28FA"/>
    <w:rsid w:val="004E33F3"/>
    <w:rsid w:val="004E35B7"/>
    <w:rsid w:val="004E49C1"/>
    <w:rsid w:val="004E52D3"/>
    <w:rsid w:val="004E5902"/>
    <w:rsid w:val="004E65D5"/>
    <w:rsid w:val="004E6B06"/>
    <w:rsid w:val="004E6C80"/>
    <w:rsid w:val="004E7014"/>
    <w:rsid w:val="004E7ECD"/>
    <w:rsid w:val="004F015E"/>
    <w:rsid w:val="004F08C5"/>
    <w:rsid w:val="004F0DB4"/>
    <w:rsid w:val="004F107A"/>
    <w:rsid w:val="004F1F16"/>
    <w:rsid w:val="004F2840"/>
    <w:rsid w:val="004F2C55"/>
    <w:rsid w:val="004F35A9"/>
    <w:rsid w:val="004F3792"/>
    <w:rsid w:val="004F3794"/>
    <w:rsid w:val="004F3B51"/>
    <w:rsid w:val="004F3D5D"/>
    <w:rsid w:val="004F434C"/>
    <w:rsid w:val="004F43EA"/>
    <w:rsid w:val="004F5835"/>
    <w:rsid w:val="004F6291"/>
    <w:rsid w:val="004F6D60"/>
    <w:rsid w:val="004F6D6D"/>
    <w:rsid w:val="004F75CE"/>
    <w:rsid w:val="004F77DD"/>
    <w:rsid w:val="004F7B4B"/>
    <w:rsid w:val="00500684"/>
    <w:rsid w:val="0050071D"/>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5640"/>
    <w:rsid w:val="00516B47"/>
    <w:rsid w:val="00516D12"/>
    <w:rsid w:val="00516FD9"/>
    <w:rsid w:val="0051727D"/>
    <w:rsid w:val="0051734D"/>
    <w:rsid w:val="00517C73"/>
    <w:rsid w:val="00517F40"/>
    <w:rsid w:val="0052090C"/>
    <w:rsid w:val="0052113F"/>
    <w:rsid w:val="00521D12"/>
    <w:rsid w:val="00522140"/>
    <w:rsid w:val="00522255"/>
    <w:rsid w:val="0052226B"/>
    <w:rsid w:val="00522867"/>
    <w:rsid w:val="00522C84"/>
    <w:rsid w:val="00522FAD"/>
    <w:rsid w:val="00523574"/>
    <w:rsid w:val="00523764"/>
    <w:rsid w:val="00524572"/>
    <w:rsid w:val="00524E8B"/>
    <w:rsid w:val="005256FD"/>
    <w:rsid w:val="0052595A"/>
    <w:rsid w:val="00525B52"/>
    <w:rsid w:val="00525D5F"/>
    <w:rsid w:val="00526FB5"/>
    <w:rsid w:val="005276BC"/>
    <w:rsid w:val="00527E6D"/>
    <w:rsid w:val="00530AED"/>
    <w:rsid w:val="00532ADE"/>
    <w:rsid w:val="0053421D"/>
    <w:rsid w:val="005342F0"/>
    <w:rsid w:val="005346A5"/>
    <w:rsid w:val="005350F6"/>
    <w:rsid w:val="00535C77"/>
    <w:rsid w:val="00535D9C"/>
    <w:rsid w:val="005363E8"/>
    <w:rsid w:val="005367BE"/>
    <w:rsid w:val="00536B4D"/>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5A83"/>
    <w:rsid w:val="00546419"/>
    <w:rsid w:val="0054648D"/>
    <w:rsid w:val="005469C3"/>
    <w:rsid w:val="00546FCF"/>
    <w:rsid w:val="005475D7"/>
    <w:rsid w:val="0054774B"/>
    <w:rsid w:val="00547900"/>
    <w:rsid w:val="00547A84"/>
    <w:rsid w:val="005504B5"/>
    <w:rsid w:val="0055120C"/>
    <w:rsid w:val="00551303"/>
    <w:rsid w:val="0055140D"/>
    <w:rsid w:val="0055195C"/>
    <w:rsid w:val="0055267C"/>
    <w:rsid w:val="00552A89"/>
    <w:rsid w:val="00552F7A"/>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39BA"/>
    <w:rsid w:val="00565157"/>
    <w:rsid w:val="00565408"/>
    <w:rsid w:val="00565B34"/>
    <w:rsid w:val="00565C99"/>
    <w:rsid w:val="0056607C"/>
    <w:rsid w:val="00566182"/>
    <w:rsid w:val="005663EF"/>
    <w:rsid w:val="0056659C"/>
    <w:rsid w:val="00566874"/>
    <w:rsid w:val="00566BDD"/>
    <w:rsid w:val="00567068"/>
    <w:rsid w:val="005678BC"/>
    <w:rsid w:val="00567A9D"/>
    <w:rsid w:val="005703A5"/>
    <w:rsid w:val="00570797"/>
    <w:rsid w:val="005707F8"/>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CAE"/>
    <w:rsid w:val="00580D6E"/>
    <w:rsid w:val="00580E26"/>
    <w:rsid w:val="005815FD"/>
    <w:rsid w:val="005818F0"/>
    <w:rsid w:val="005825BA"/>
    <w:rsid w:val="005843CA"/>
    <w:rsid w:val="0058496C"/>
    <w:rsid w:val="00584C6F"/>
    <w:rsid w:val="00585894"/>
    <w:rsid w:val="00585BDC"/>
    <w:rsid w:val="00585C54"/>
    <w:rsid w:val="005866AE"/>
    <w:rsid w:val="00587209"/>
    <w:rsid w:val="00587583"/>
    <w:rsid w:val="00590508"/>
    <w:rsid w:val="005910FF"/>
    <w:rsid w:val="00591182"/>
    <w:rsid w:val="00591EF0"/>
    <w:rsid w:val="005929A4"/>
    <w:rsid w:val="00592A63"/>
    <w:rsid w:val="00592E78"/>
    <w:rsid w:val="00592EB2"/>
    <w:rsid w:val="005948F0"/>
    <w:rsid w:val="005951B6"/>
    <w:rsid w:val="00595D1E"/>
    <w:rsid w:val="0059645C"/>
    <w:rsid w:val="005966B3"/>
    <w:rsid w:val="005975F5"/>
    <w:rsid w:val="00597EBB"/>
    <w:rsid w:val="005A0173"/>
    <w:rsid w:val="005A1C50"/>
    <w:rsid w:val="005A2A83"/>
    <w:rsid w:val="005A36A5"/>
    <w:rsid w:val="005A3EFA"/>
    <w:rsid w:val="005A510C"/>
    <w:rsid w:val="005A58FF"/>
    <w:rsid w:val="005A5DE1"/>
    <w:rsid w:val="005A5FE6"/>
    <w:rsid w:val="005A6069"/>
    <w:rsid w:val="005A6290"/>
    <w:rsid w:val="005A70F8"/>
    <w:rsid w:val="005B1B58"/>
    <w:rsid w:val="005B247D"/>
    <w:rsid w:val="005B324E"/>
    <w:rsid w:val="005B361D"/>
    <w:rsid w:val="005B3643"/>
    <w:rsid w:val="005B392A"/>
    <w:rsid w:val="005B3A95"/>
    <w:rsid w:val="005B4048"/>
    <w:rsid w:val="005B4058"/>
    <w:rsid w:val="005B406F"/>
    <w:rsid w:val="005B44DB"/>
    <w:rsid w:val="005B4F58"/>
    <w:rsid w:val="005B5498"/>
    <w:rsid w:val="005B6509"/>
    <w:rsid w:val="005B6C71"/>
    <w:rsid w:val="005B6DD3"/>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76DF"/>
    <w:rsid w:val="005C7C25"/>
    <w:rsid w:val="005D08ED"/>
    <w:rsid w:val="005D1312"/>
    <w:rsid w:val="005D23E8"/>
    <w:rsid w:val="005D2497"/>
    <w:rsid w:val="005D26C8"/>
    <w:rsid w:val="005D2E62"/>
    <w:rsid w:val="005D3076"/>
    <w:rsid w:val="005D3565"/>
    <w:rsid w:val="005D3842"/>
    <w:rsid w:val="005D49DA"/>
    <w:rsid w:val="005D5EF0"/>
    <w:rsid w:val="005D67F8"/>
    <w:rsid w:val="005D6AFC"/>
    <w:rsid w:val="005D712D"/>
    <w:rsid w:val="005D718D"/>
    <w:rsid w:val="005D79C5"/>
    <w:rsid w:val="005D7DE6"/>
    <w:rsid w:val="005E165C"/>
    <w:rsid w:val="005E1AF9"/>
    <w:rsid w:val="005E2732"/>
    <w:rsid w:val="005E3F9F"/>
    <w:rsid w:val="005E4594"/>
    <w:rsid w:val="005E4F2B"/>
    <w:rsid w:val="005E61D2"/>
    <w:rsid w:val="005F085D"/>
    <w:rsid w:val="005F0A0B"/>
    <w:rsid w:val="005F0D07"/>
    <w:rsid w:val="005F0E4E"/>
    <w:rsid w:val="005F30A0"/>
    <w:rsid w:val="005F366E"/>
    <w:rsid w:val="005F3814"/>
    <w:rsid w:val="005F4780"/>
    <w:rsid w:val="005F47A6"/>
    <w:rsid w:val="005F5B47"/>
    <w:rsid w:val="005F60D1"/>
    <w:rsid w:val="005F6D0A"/>
    <w:rsid w:val="005F6DA0"/>
    <w:rsid w:val="005F7777"/>
    <w:rsid w:val="00600509"/>
    <w:rsid w:val="00601116"/>
    <w:rsid w:val="00601227"/>
    <w:rsid w:val="00601B65"/>
    <w:rsid w:val="00601BD4"/>
    <w:rsid w:val="00602C65"/>
    <w:rsid w:val="00602DC1"/>
    <w:rsid w:val="00602ED7"/>
    <w:rsid w:val="00603104"/>
    <w:rsid w:val="0060346C"/>
    <w:rsid w:val="006038A6"/>
    <w:rsid w:val="00603E9F"/>
    <w:rsid w:val="00604258"/>
    <w:rsid w:val="0060483B"/>
    <w:rsid w:val="006055A9"/>
    <w:rsid w:val="00605AA9"/>
    <w:rsid w:val="00605C62"/>
    <w:rsid w:val="00605E70"/>
    <w:rsid w:val="0060639E"/>
    <w:rsid w:val="00606B00"/>
    <w:rsid w:val="00607973"/>
    <w:rsid w:val="006106A7"/>
    <w:rsid w:val="00610E1D"/>
    <w:rsid w:val="00612DF0"/>
    <w:rsid w:val="006135EF"/>
    <w:rsid w:val="006139EF"/>
    <w:rsid w:val="00614CD1"/>
    <w:rsid w:val="00614FCF"/>
    <w:rsid w:val="00616FAD"/>
    <w:rsid w:val="006170B7"/>
    <w:rsid w:val="00617D97"/>
    <w:rsid w:val="0062202B"/>
    <w:rsid w:val="006224A4"/>
    <w:rsid w:val="00622BEC"/>
    <w:rsid w:val="006233EE"/>
    <w:rsid w:val="0062428B"/>
    <w:rsid w:val="0062487E"/>
    <w:rsid w:val="00624A16"/>
    <w:rsid w:val="00624EFD"/>
    <w:rsid w:val="00625597"/>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D7"/>
    <w:rsid w:val="006364E8"/>
    <w:rsid w:val="00636C7D"/>
    <w:rsid w:val="00636DE0"/>
    <w:rsid w:val="006377DC"/>
    <w:rsid w:val="00637ADD"/>
    <w:rsid w:val="00637C33"/>
    <w:rsid w:val="00637C38"/>
    <w:rsid w:val="00640690"/>
    <w:rsid w:val="00640E07"/>
    <w:rsid w:val="0064103D"/>
    <w:rsid w:val="00641671"/>
    <w:rsid w:val="00642F1C"/>
    <w:rsid w:val="00643A56"/>
    <w:rsid w:val="00643E7F"/>
    <w:rsid w:val="0064536F"/>
    <w:rsid w:val="00645A59"/>
    <w:rsid w:val="00646676"/>
    <w:rsid w:val="006466FB"/>
    <w:rsid w:val="006467E6"/>
    <w:rsid w:val="006472E1"/>
    <w:rsid w:val="006476E0"/>
    <w:rsid w:val="006503A0"/>
    <w:rsid w:val="00650E37"/>
    <w:rsid w:val="00650E85"/>
    <w:rsid w:val="00652869"/>
    <w:rsid w:val="00652C72"/>
    <w:rsid w:val="00652D86"/>
    <w:rsid w:val="00652F24"/>
    <w:rsid w:val="00652FFF"/>
    <w:rsid w:val="00653F38"/>
    <w:rsid w:val="0065409A"/>
    <w:rsid w:val="00654CCF"/>
    <w:rsid w:val="00655D1E"/>
    <w:rsid w:val="00655F0E"/>
    <w:rsid w:val="0065648A"/>
    <w:rsid w:val="0065682D"/>
    <w:rsid w:val="0065732C"/>
    <w:rsid w:val="006604A2"/>
    <w:rsid w:val="00660670"/>
    <w:rsid w:val="006607D5"/>
    <w:rsid w:val="00661412"/>
    <w:rsid w:val="0066185B"/>
    <w:rsid w:val="00661EFD"/>
    <w:rsid w:val="006624FD"/>
    <w:rsid w:val="006625AC"/>
    <w:rsid w:val="006625C9"/>
    <w:rsid w:val="00662B01"/>
    <w:rsid w:val="00662DC9"/>
    <w:rsid w:val="00663245"/>
    <w:rsid w:val="00664540"/>
    <w:rsid w:val="00664AB7"/>
    <w:rsid w:val="00664C81"/>
    <w:rsid w:val="00665049"/>
    <w:rsid w:val="006652BE"/>
    <w:rsid w:val="00666086"/>
    <w:rsid w:val="00667501"/>
    <w:rsid w:val="0066762D"/>
    <w:rsid w:val="00667F37"/>
    <w:rsid w:val="00670071"/>
    <w:rsid w:val="0067015A"/>
    <w:rsid w:val="0067017C"/>
    <w:rsid w:val="00670DDA"/>
    <w:rsid w:val="00670FE6"/>
    <w:rsid w:val="00671C37"/>
    <w:rsid w:val="00671DF9"/>
    <w:rsid w:val="00671E11"/>
    <w:rsid w:val="006734F6"/>
    <w:rsid w:val="006741FC"/>
    <w:rsid w:val="006745E4"/>
    <w:rsid w:val="00674B2D"/>
    <w:rsid w:val="006754CD"/>
    <w:rsid w:val="006758CA"/>
    <w:rsid w:val="00675A1F"/>
    <w:rsid w:val="00675D5A"/>
    <w:rsid w:val="006761F8"/>
    <w:rsid w:val="00676857"/>
    <w:rsid w:val="00677925"/>
    <w:rsid w:val="006803ED"/>
    <w:rsid w:val="0068048F"/>
    <w:rsid w:val="006804BC"/>
    <w:rsid w:val="0068124F"/>
    <w:rsid w:val="0068169C"/>
    <w:rsid w:val="006818A4"/>
    <w:rsid w:val="00681A45"/>
    <w:rsid w:val="0068212A"/>
    <w:rsid w:val="006846E2"/>
    <w:rsid w:val="00684CA7"/>
    <w:rsid w:val="006853D4"/>
    <w:rsid w:val="00685B89"/>
    <w:rsid w:val="00685CCA"/>
    <w:rsid w:val="00685F9A"/>
    <w:rsid w:val="006861FD"/>
    <w:rsid w:val="0068640A"/>
    <w:rsid w:val="0068647B"/>
    <w:rsid w:val="0068655E"/>
    <w:rsid w:val="00686D65"/>
    <w:rsid w:val="00687270"/>
    <w:rsid w:val="0068783A"/>
    <w:rsid w:val="0069054C"/>
    <w:rsid w:val="006905B1"/>
    <w:rsid w:val="006907DB"/>
    <w:rsid w:val="00690C7E"/>
    <w:rsid w:val="00690E94"/>
    <w:rsid w:val="00691E2A"/>
    <w:rsid w:val="00692561"/>
    <w:rsid w:val="00693F7D"/>
    <w:rsid w:val="00694270"/>
    <w:rsid w:val="006944F3"/>
    <w:rsid w:val="00694C3E"/>
    <w:rsid w:val="006950E8"/>
    <w:rsid w:val="00695F8B"/>
    <w:rsid w:val="00696093"/>
    <w:rsid w:val="006973F6"/>
    <w:rsid w:val="006975A7"/>
    <w:rsid w:val="006A0D77"/>
    <w:rsid w:val="006A0DF4"/>
    <w:rsid w:val="006A0EFA"/>
    <w:rsid w:val="006A14F4"/>
    <w:rsid w:val="006A196A"/>
    <w:rsid w:val="006A1EEC"/>
    <w:rsid w:val="006A216A"/>
    <w:rsid w:val="006A2EEE"/>
    <w:rsid w:val="006A3441"/>
    <w:rsid w:val="006A409D"/>
    <w:rsid w:val="006A458B"/>
    <w:rsid w:val="006A4807"/>
    <w:rsid w:val="006A4E28"/>
    <w:rsid w:val="006A5E1B"/>
    <w:rsid w:val="006A5E84"/>
    <w:rsid w:val="006A6BB4"/>
    <w:rsid w:val="006A72E3"/>
    <w:rsid w:val="006A7FFB"/>
    <w:rsid w:val="006B05A2"/>
    <w:rsid w:val="006B08FE"/>
    <w:rsid w:val="006B2238"/>
    <w:rsid w:val="006B28E9"/>
    <w:rsid w:val="006B2BF2"/>
    <w:rsid w:val="006B2CD5"/>
    <w:rsid w:val="006B3459"/>
    <w:rsid w:val="006B35D1"/>
    <w:rsid w:val="006B39A2"/>
    <w:rsid w:val="006B44BE"/>
    <w:rsid w:val="006B4BAD"/>
    <w:rsid w:val="006B5095"/>
    <w:rsid w:val="006B6977"/>
    <w:rsid w:val="006C0399"/>
    <w:rsid w:val="006C0925"/>
    <w:rsid w:val="006C0BEA"/>
    <w:rsid w:val="006C0CBB"/>
    <w:rsid w:val="006C0D75"/>
    <w:rsid w:val="006C14F9"/>
    <w:rsid w:val="006C1952"/>
    <w:rsid w:val="006C2A38"/>
    <w:rsid w:val="006C2BF7"/>
    <w:rsid w:val="006C3B93"/>
    <w:rsid w:val="006C3FC9"/>
    <w:rsid w:val="006C5177"/>
    <w:rsid w:val="006C518B"/>
    <w:rsid w:val="006C5D30"/>
    <w:rsid w:val="006C6D5A"/>
    <w:rsid w:val="006C6EE7"/>
    <w:rsid w:val="006C7D48"/>
    <w:rsid w:val="006D0137"/>
    <w:rsid w:val="006D03E4"/>
    <w:rsid w:val="006D0555"/>
    <w:rsid w:val="006D1EC3"/>
    <w:rsid w:val="006D2CF9"/>
    <w:rsid w:val="006D2DFD"/>
    <w:rsid w:val="006D31BC"/>
    <w:rsid w:val="006D3FD3"/>
    <w:rsid w:val="006D4697"/>
    <w:rsid w:val="006D583D"/>
    <w:rsid w:val="006D58D9"/>
    <w:rsid w:val="006D62E3"/>
    <w:rsid w:val="006D63B9"/>
    <w:rsid w:val="006E059F"/>
    <w:rsid w:val="006E0BDC"/>
    <w:rsid w:val="006E13D1"/>
    <w:rsid w:val="006E22A7"/>
    <w:rsid w:val="006E26CF"/>
    <w:rsid w:val="006E2981"/>
    <w:rsid w:val="006E3D74"/>
    <w:rsid w:val="006E52A1"/>
    <w:rsid w:val="006E5B8F"/>
    <w:rsid w:val="006E6652"/>
    <w:rsid w:val="006E6A0C"/>
    <w:rsid w:val="006E6AB2"/>
    <w:rsid w:val="006E6BA3"/>
    <w:rsid w:val="006E6FFE"/>
    <w:rsid w:val="006E773F"/>
    <w:rsid w:val="006E7EE5"/>
    <w:rsid w:val="006F0214"/>
    <w:rsid w:val="006F076B"/>
    <w:rsid w:val="006F123E"/>
    <w:rsid w:val="006F2D22"/>
    <w:rsid w:val="006F310D"/>
    <w:rsid w:val="006F3589"/>
    <w:rsid w:val="006F4254"/>
    <w:rsid w:val="006F42B0"/>
    <w:rsid w:val="006F4583"/>
    <w:rsid w:val="006F4B34"/>
    <w:rsid w:val="006F4C78"/>
    <w:rsid w:val="006F5B4E"/>
    <w:rsid w:val="006F63D1"/>
    <w:rsid w:val="006F7B66"/>
    <w:rsid w:val="00700297"/>
    <w:rsid w:val="007004E7"/>
    <w:rsid w:val="0070118B"/>
    <w:rsid w:val="007012DE"/>
    <w:rsid w:val="007013CA"/>
    <w:rsid w:val="007013E1"/>
    <w:rsid w:val="0070174B"/>
    <w:rsid w:val="007020A0"/>
    <w:rsid w:val="00702CF1"/>
    <w:rsid w:val="0070320C"/>
    <w:rsid w:val="00703547"/>
    <w:rsid w:val="00703A4A"/>
    <w:rsid w:val="00703B4A"/>
    <w:rsid w:val="00703C0A"/>
    <w:rsid w:val="00703C6D"/>
    <w:rsid w:val="00703C7D"/>
    <w:rsid w:val="00704014"/>
    <w:rsid w:val="007051C7"/>
    <w:rsid w:val="00705D03"/>
    <w:rsid w:val="00705FB5"/>
    <w:rsid w:val="00706014"/>
    <w:rsid w:val="00707A3A"/>
    <w:rsid w:val="007100F9"/>
    <w:rsid w:val="00710282"/>
    <w:rsid w:val="007106D4"/>
    <w:rsid w:val="00710BCC"/>
    <w:rsid w:val="00711275"/>
    <w:rsid w:val="00711888"/>
    <w:rsid w:val="00711E13"/>
    <w:rsid w:val="00712A7A"/>
    <w:rsid w:val="00712EDA"/>
    <w:rsid w:val="007143F8"/>
    <w:rsid w:val="00715FD6"/>
    <w:rsid w:val="007162D8"/>
    <w:rsid w:val="0071705B"/>
    <w:rsid w:val="007173F4"/>
    <w:rsid w:val="007178D3"/>
    <w:rsid w:val="00720213"/>
    <w:rsid w:val="007202E7"/>
    <w:rsid w:val="0072169E"/>
    <w:rsid w:val="0072256E"/>
    <w:rsid w:val="00722DD1"/>
    <w:rsid w:val="0072313E"/>
    <w:rsid w:val="00723BD3"/>
    <w:rsid w:val="00723C15"/>
    <w:rsid w:val="007249DE"/>
    <w:rsid w:val="00724B19"/>
    <w:rsid w:val="00725709"/>
    <w:rsid w:val="00725A3E"/>
    <w:rsid w:val="0072676B"/>
    <w:rsid w:val="00726962"/>
    <w:rsid w:val="00727317"/>
    <w:rsid w:val="00727F52"/>
    <w:rsid w:val="00727FDB"/>
    <w:rsid w:val="007309E7"/>
    <w:rsid w:val="00730C41"/>
    <w:rsid w:val="00731064"/>
    <w:rsid w:val="00731284"/>
    <w:rsid w:val="00731E2B"/>
    <w:rsid w:val="00734642"/>
    <w:rsid w:val="0073474B"/>
    <w:rsid w:val="00734850"/>
    <w:rsid w:val="00734879"/>
    <w:rsid w:val="007349E6"/>
    <w:rsid w:val="00735506"/>
    <w:rsid w:val="0073555B"/>
    <w:rsid w:val="0073580A"/>
    <w:rsid w:val="00735CA1"/>
    <w:rsid w:val="00736418"/>
    <w:rsid w:val="007375A2"/>
    <w:rsid w:val="007401FE"/>
    <w:rsid w:val="007405B2"/>
    <w:rsid w:val="0074067F"/>
    <w:rsid w:val="00740832"/>
    <w:rsid w:val="007412C6"/>
    <w:rsid w:val="0074151D"/>
    <w:rsid w:val="00743028"/>
    <w:rsid w:val="007433FE"/>
    <w:rsid w:val="00744636"/>
    <w:rsid w:val="007455FD"/>
    <w:rsid w:val="00746086"/>
    <w:rsid w:val="007460F5"/>
    <w:rsid w:val="00746659"/>
    <w:rsid w:val="0074691A"/>
    <w:rsid w:val="0075175D"/>
    <w:rsid w:val="00752717"/>
    <w:rsid w:val="00752A90"/>
    <w:rsid w:val="00752F4E"/>
    <w:rsid w:val="0075348F"/>
    <w:rsid w:val="0075373E"/>
    <w:rsid w:val="00753902"/>
    <w:rsid w:val="00754998"/>
    <w:rsid w:val="00754C7C"/>
    <w:rsid w:val="00755F8D"/>
    <w:rsid w:val="00756365"/>
    <w:rsid w:val="00756832"/>
    <w:rsid w:val="00757052"/>
    <w:rsid w:val="00757E6B"/>
    <w:rsid w:val="00760478"/>
    <w:rsid w:val="007607BD"/>
    <w:rsid w:val="00760F56"/>
    <w:rsid w:val="007613F5"/>
    <w:rsid w:val="00761485"/>
    <w:rsid w:val="007615CB"/>
    <w:rsid w:val="00762A13"/>
    <w:rsid w:val="007633C9"/>
    <w:rsid w:val="00763B3C"/>
    <w:rsid w:val="00763EF1"/>
    <w:rsid w:val="00765261"/>
    <w:rsid w:val="007664D2"/>
    <w:rsid w:val="0076662D"/>
    <w:rsid w:val="007677ED"/>
    <w:rsid w:val="0076783D"/>
    <w:rsid w:val="00767AB7"/>
    <w:rsid w:val="00771760"/>
    <w:rsid w:val="00771FFA"/>
    <w:rsid w:val="007722D2"/>
    <w:rsid w:val="0077237F"/>
    <w:rsid w:val="007725F9"/>
    <w:rsid w:val="00773858"/>
    <w:rsid w:val="007739FC"/>
    <w:rsid w:val="00773E62"/>
    <w:rsid w:val="007746CD"/>
    <w:rsid w:val="0077548E"/>
    <w:rsid w:val="007757FC"/>
    <w:rsid w:val="0077597C"/>
    <w:rsid w:val="00775AED"/>
    <w:rsid w:val="00776626"/>
    <w:rsid w:val="00776F0C"/>
    <w:rsid w:val="007774E2"/>
    <w:rsid w:val="00777911"/>
    <w:rsid w:val="00777B09"/>
    <w:rsid w:val="007805A8"/>
    <w:rsid w:val="00780D9D"/>
    <w:rsid w:val="00781026"/>
    <w:rsid w:val="00781CAE"/>
    <w:rsid w:val="00781E6B"/>
    <w:rsid w:val="00782217"/>
    <w:rsid w:val="0078327E"/>
    <w:rsid w:val="0078349C"/>
    <w:rsid w:val="007835B8"/>
    <w:rsid w:val="0078369B"/>
    <w:rsid w:val="00783B37"/>
    <w:rsid w:val="0078457B"/>
    <w:rsid w:val="007849D5"/>
    <w:rsid w:val="00784BAF"/>
    <w:rsid w:val="007862BE"/>
    <w:rsid w:val="007865DE"/>
    <w:rsid w:val="00786B93"/>
    <w:rsid w:val="00787051"/>
    <w:rsid w:val="00787640"/>
    <w:rsid w:val="007876E4"/>
    <w:rsid w:val="007906C3"/>
    <w:rsid w:val="007909D7"/>
    <w:rsid w:val="00790DA3"/>
    <w:rsid w:val="00790EBC"/>
    <w:rsid w:val="00790F4F"/>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A08F5"/>
    <w:rsid w:val="007A0CAE"/>
    <w:rsid w:val="007A120A"/>
    <w:rsid w:val="007A13B1"/>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A7E14"/>
    <w:rsid w:val="007B0745"/>
    <w:rsid w:val="007B0804"/>
    <w:rsid w:val="007B0B73"/>
    <w:rsid w:val="007B0FAA"/>
    <w:rsid w:val="007B1256"/>
    <w:rsid w:val="007B1CF7"/>
    <w:rsid w:val="007B223D"/>
    <w:rsid w:val="007B2431"/>
    <w:rsid w:val="007B2B55"/>
    <w:rsid w:val="007B3244"/>
    <w:rsid w:val="007B3676"/>
    <w:rsid w:val="007B4124"/>
    <w:rsid w:val="007B4A5E"/>
    <w:rsid w:val="007B53A6"/>
    <w:rsid w:val="007B54AF"/>
    <w:rsid w:val="007B6C76"/>
    <w:rsid w:val="007B7496"/>
    <w:rsid w:val="007B7EDA"/>
    <w:rsid w:val="007C11E4"/>
    <w:rsid w:val="007C184F"/>
    <w:rsid w:val="007C1FE3"/>
    <w:rsid w:val="007C2739"/>
    <w:rsid w:val="007C2751"/>
    <w:rsid w:val="007C289D"/>
    <w:rsid w:val="007C2ED0"/>
    <w:rsid w:val="007C3FCB"/>
    <w:rsid w:val="007C430A"/>
    <w:rsid w:val="007C4632"/>
    <w:rsid w:val="007C5270"/>
    <w:rsid w:val="007C5584"/>
    <w:rsid w:val="007C6341"/>
    <w:rsid w:val="007C7DF2"/>
    <w:rsid w:val="007D0218"/>
    <w:rsid w:val="007D06CB"/>
    <w:rsid w:val="007D07CA"/>
    <w:rsid w:val="007D0C44"/>
    <w:rsid w:val="007D2D56"/>
    <w:rsid w:val="007D2DD0"/>
    <w:rsid w:val="007D380A"/>
    <w:rsid w:val="007D4357"/>
    <w:rsid w:val="007D4B40"/>
    <w:rsid w:val="007D5044"/>
    <w:rsid w:val="007D526F"/>
    <w:rsid w:val="007D5B85"/>
    <w:rsid w:val="007D5D29"/>
    <w:rsid w:val="007D61DB"/>
    <w:rsid w:val="007D62C6"/>
    <w:rsid w:val="007D6E2E"/>
    <w:rsid w:val="007D7428"/>
    <w:rsid w:val="007D776E"/>
    <w:rsid w:val="007D7A91"/>
    <w:rsid w:val="007D7DB7"/>
    <w:rsid w:val="007E1881"/>
    <w:rsid w:val="007E212C"/>
    <w:rsid w:val="007E2D34"/>
    <w:rsid w:val="007E3704"/>
    <w:rsid w:val="007E3776"/>
    <w:rsid w:val="007E4062"/>
    <w:rsid w:val="007E4656"/>
    <w:rsid w:val="007E54CB"/>
    <w:rsid w:val="007E56F4"/>
    <w:rsid w:val="007E5863"/>
    <w:rsid w:val="007E5BB1"/>
    <w:rsid w:val="007E5C0D"/>
    <w:rsid w:val="007E61D7"/>
    <w:rsid w:val="007E670B"/>
    <w:rsid w:val="007E7F73"/>
    <w:rsid w:val="007F0168"/>
    <w:rsid w:val="007F15EE"/>
    <w:rsid w:val="007F19F8"/>
    <w:rsid w:val="007F29F0"/>
    <w:rsid w:val="007F40A5"/>
    <w:rsid w:val="007F493D"/>
    <w:rsid w:val="007F4B96"/>
    <w:rsid w:val="007F4D38"/>
    <w:rsid w:val="007F501C"/>
    <w:rsid w:val="007F536F"/>
    <w:rsid w:val="007F5CFE"/>
    <w:rsid w:val="007F6568"/>
    <w:rsid w:val="007F67E3"/>
    <w:rsid w:val="007F6D3E"/>
    <w:rsid w:val="007F75DC"/>
    <w:rsid w:val="007F76A3"/>
    <w:rsid w:val="00800662"/>
    <w:rsid w:val="008006AF"/>
    <w:rsid w:val="00800E4B"/>
    <w:rsid w:val="008012B9"/>
    <w:rsid w:val="0080153E"/>
    <w:rsid w:val="0080242F"/>
    <w:rsid w:val="00803A30"/>
    <w:rsid w:val="008049FB"/>
    <w:rsid w:val="00804DEF"/>
    <w:rsid w:val="00804E1E"/>
    <w:rsid w:val="00804F2D"/>
    <w:rsid w:val="0080527E"/>
    <w:rsid w:val="00805924"/>
    <w:rsid w:val="00805994"/>
    <w:rsid w:val="008066EC"/>
    <w:rsid w:val="00806E59"/>
    <w:rsid w:val="0080716C"/>
    <w:rsid w:val="0080743E"/>
    <w:rsid w:val="008074C3"/>
    <w:rsid w:val="00807A07"/>
    <w:rsid w:val="00810469"/>
    <w:rsid w:val="00810ECE"/>
    <w:rsid w:val="008119BF"/>
    <w:rsid w:val="00811F85"/>
    <w:rsid w:val="00812113"/>
    <w:rsid w:val="0081331C"/>
    <w:rsid w:val="00813CDD"/>
    <w:rsid w:val="00814452"/>
    <w:rsid w:val="0081576E"/>
    <w:rsid w:val="00815CBB"/>
    <w:rsid w:val="00815D32"/>
    <w:rsid w:val="0081657A"/>
    <w:rsid w:val="0081759D"/>
    <w:rsid w:val="00817B04"/>
    <w:rsid w:val="00817F2D"/>
    <w:rsid w:val="00820163"/>
    <w:rsid w:val="0082069F"/>
    <w:rsid w:val="00820C03"/>
    <w:rsid w:val="00820CB1"/>
    <w:rsid w:val="00820D4A"/>
    <w:rsid w:val="00821120"/>
    <w:rsid w:val="00821698"/>
    <w:rsid w:val="00822255"/>
    <w:rsid w:val="00822A5F"/>
    <w:rsid w:val="00822EF0"/>
    <w:rsid w:val="008230A4"/>
    <w:rsid w:val="00823412"/>
    <w:rsid w:val="008234CC"/>
    <w:rsid w:val="008248A4"/>
    <w:rsid w:val="0082505B"/>
    <w:rsid w:val="00826DD9"/>
    <w:rsid w:val="00827842"/>
    <w:rsid w:val="008278B6"/>
    <w:rsid w:val="0083011C"/>
    <w:rsid w:val="00830E79"/>
    <w:rsid w:val="0083170B"/>
    <w:rsid w:val="00832017"/>
    <w:rsid w:val="00832328"/>
    <w:rsid w:val="008325BC"/>
    <w:rsid w:val="00832BA6"/>
    <w:rsid w:val="00833884"/>
    <w:rsid w:val="00833E5D"/>
    <w:rsid w:val="008344AB"/>
    <w:rsid w:val="008348B5"/>
    <w:rsid w:val="00834974"/>
    <w:rsid w:val="00834B77"/>
    <w:rsid w:val="00835028"/>
    <w:rsid w:val="00835883"/>
    <w:rsid w:val="0083686A"/>
    <w:rsid w:val="00836DCA"/>
    <w:rsid w:val="00837C36"/>
    <w:rsid w:val="00837D64"/>
    <w:rsid w:val="008402A1"/>
    <w:rsid w:val="00841255"/>
    <w:rsid w:val="0084126B"/>
    <w:rsid w:val="00841F44"/>
    <w:rsid w:val="00841FFC"/>
    <w:rsid w:val="00842100"/>
    <w:rsid w:val="00842166"/>
    <w:rsid w:val="008429AA"/>
    <w:rsid w:val="00842CC6"/>
    <w:rsid w:val="00843114"/>
    <w:rsid w:val="008440F5"/>
    <w:rsid w:val="0084480A"/>
    <w:rsid w:val="00844E17"/>
    <w:rsid w:val="008452FD"/>
    <w:rsid w:val="00846135"/>
    <w:rsid w:val="00846AE6"/>
    <w:rsid w:val="00846F63"/>
    <w:rsid w:val="0084701C"/>
    <w:rsid w:val="00847298"/>
    <w:rsid w:val="00847AD5"/>
    <w:rsid w:val="00847CC3"/>
    <w:rsid w:val="00850616"/>
    <w:rsid w:val="00850895"/>
    <w:rsid w:val="00850CE0"/>
    <w:rsid w:val="00850EB7"/>
    <w:rsid w:val="00851964"/>
    <w:rsid w:val="00851DCF"/>
    <w:rsid w:val="00852307"/>
    <w:rsid w:val="008524EA"/>
    <w:rsid w:val="00852B47"/>
    <w:rsid w:val="00853442"/>
    <w:rsid w:val="00853D2D"/>
    <w:rsid w:val="00853FE7"/>
    <w:rsid w:val="0085450D"/>
    <w:rsid w:val="0085452C"/>
    <w:rsid w:val="0085462A"/>
    <w:rsid w:val="008551A7"/>
    <w:rsid w:val="008556AB"/>
    <w:rsid w:val="00855C9D"/>
    <w:rsid w:val="008602D0"/>
    <w:rsid w:val="00860479"/>
    <w:rsid w:val="008620E7"/>
    <w:rsid w:val="008627F9"/>
    <w:rsid w:val="00862C9D"/>
    <w:rsid w:val="008632B9"/>
    <w:rsid w:val="0086362F"/>
    <w:rsid w:val="008640CB"/>
    <w:rsid w:val="00864D11"/>
    <w:rsid w:val="008653DB"/>
    <w:rsid w:val="00865B7B"/>
    <w:rsid w:val="0086651B"/>
    <w:rsid w:val="008668ED"/>
    <w:rsid w:val="008669CE"/>
    <w:rsid w:val="00866F53"/>
    <w:rsid w:val="0086724A"/>
    <w:rsid w:val="0086731A"/>
    <w:rsid w:val="00867B17"/>
    <w:rsid w:val="00867BDE"/>
    <w:rsid w:val="00870172"/>
    <w:rsid w:val="008702AB"/>
    <w:rsid w:val="00870460"/>
    <w:rsid w:val="008706DF"/>
    <w:rsid w:val="00870932"/>
    <w:rsid w:val="00870E7D"/>
    <w:rsid w:val="008714D5"/>
    <w:rsid w:val="00871A5F"/>
    <w:rsid w:val="00872917"/>
    <w:rsid w:val="00872B2D"/>
    <w:rsid w:val="00873020"/>
    <w:rsid w:val="008738B6"/>
    <w:rsid w:val="008743F3"/>
    <w:rsid w:val="0087444A"/>
    <w:rsid w:val="00874907"/>
    <w:rsid w:val="00874A4F"/>
    <w:rsid w:val="00874C43"/>
    <w:rsid w:val="00875139"/>
    <w:rsid w:val="008752B9"/>
    <w:rsid w:val="00875410"/>
    <w:rsid w:val="00875EA3"/>
    <w:rsid w:val="0087629F"/>
    <w:rsid w:val="00876929"/>
    <w:rsid w:val="008769E3"/>
    <w:rsid w:val="00876B40"/>
    <w:rsid w:val="00876F6F"/>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46E0"/>
    <w:rsid w:val="00885226"/>
    <w:rsid w:val="00885499"/>
    <w:rsid w:val="0088573F"/>
    <w:rsid w:val="00885FFA"/>
    <w:rsid w:val="008868B1"/>
    <w:rsid w:val="008872E0"/>
    <w:rsid w:val="00887AFB"/>
    <w:rsid w:val="00887C46"/>
    <w:rsid w:val="008908D5"/>
    <w:rsid w:val="00890CEA"/>
    <w:rsid w:val="00890E7E"/>
    <w:rsid w:val="008914ED"/>
    <w:rsid w:val="0089239C"/>
    <w:rsid w:val="008926FE"/>
    <w:rsid w:val="0089365F"/>
    <w:rsid w:val="00894FF0"/>
    <w:rsid w:val="0089558A"/>
    <w:rsid w:val="00896937"/>
    <w:rsid w:val="00896CB5"/>
    <w:rsid w:val="008976FE"/>
    <w:rsid w:val="00897C5A"/>
    <w:rsid w:val="008A1D0A"/>
    <w:rsid w:val="008A1DD7"/>
    <w:rsid w:val="008A338F"/>
    <w:rsid w:val="008A36E4"/>
    <w:rsid w:val="008A4146"/>
    <w:rsid w:val="008A416F"/>
    <w:rsid w:val="008A4614"/>
    <w:rsid w:val="008A5008"/>
    <w:rsid w:val="008A5258"/>
    <w:rsid w:val="008A66DC"/>
    <w:rsid w:val="008A7340"/>
    <w:rsid w:val="008B016F"/>
    <w:rsid w:val="008B0564"/>
    <w:rsid w:val="008B0916"/>
    <w:rsid w:val="008B171F"/>
    <w:rsid w:val="008B275C"/>
    <w:rsid w:val="008B2E79"/>
    <w:rsid w:val="008B3AFF"/>
    <w:rsid w:val="008B3F64"/>
    <w:rsid w:val="008B4815"/>
    <w:rsid w:val="008B48CD"/>
    <w:rsid w:val="008B4EDE"/>
    <w:rsid w:val="008B5290"/>
    <w:rsid w:val="008B586D"/>
    <w:rsid w:val="008B5872"/>
    <w:rsid w:val="008B5891"/>
    <w:rsid w:val="008B69D6"/>
    <w:rsid w:val="008B6D07"/>
    <w:rsid w:val="008B74E8"/>
    <w:rsid w:val="008B77E6"/>
    <w:rsid w:val="008B7D3B"/>
    <w:rsid w:val="008C0FEE"/>
    <w:rsid w:val="008C1AD6"/>
    <w:rsid w:val="008C1DC0"/>
    <w:rsid w:val="008C2658"/>
    <w:rsid w:val="008C2964"/>
    <w:rsid w:val="008C2C58"/>
    <w:rsid w:val="008C375E"/>
    <w:rsid w:val="008C3AC4"/>
    <w:rsid w:val="008C4C4D"/>
    <w:rsid w:val="008C5C4D"/>
    <w:rsid w:val="008C62C8"/>
    <w:rsid w:val="008C6EF2"/>
    <w:rsid w:val="008C732C"/>
    <w:rsid w:val="008D0543"/>
    <w:rsid w:val="008D0F58"/>
    <w:rsid w:val="008D1EA2"/>
    <w:rsid w:val="008D2946"/>
    <w:rsid w:val="008D3440"/>
    <w:rsid w:val="008D3C06"/>
    <w:rsid w:val="008D4476"/>
    <w:rsid w:val="008D4596"/>
    <w:rsid w:val="008D49B2"/>
    <w:rsid w:val="008D50F9"/>
    <w:rsid w:val="008D51B2"/>
    <w:rsid w:val="008D6787"/>
    <w:rsid w:val="008D707B"/>
    <w:rsid w:val="008E06FE"/>
    <w:rsid w:val="008E0E4B"/>
    <w:rsid w:val="008E0F52"/>
    <w:rsid w:val="008E103B"/>
    <w:rsid w:val="008E13F3"/>
    <w:rsid w:val="008E1644"/>
    <w:rsid w:val="008E1A57"/>
    <w:rsid w:val="008E1CD5"/>
    <w:rsid w:val="008E1D83"/>
    <w:rsid w:val="008E22D5"/>
    <w:rsid w:val="008E39E6"/>
    <w:rsid w:val="008E4461"/>
    <w:rsid w:val="008E4D92"/>
    <w:rsid w:val="008E5029"/>
    <w:rsid w:val="008E595F"/>
    <w:rsid w:val="008E5CE9"/>
    <w:rsid w:val="008E5F57"/>
    <w:rsid w:val="008E6395"/>
    <w:rsid w:val="008E647D"/>
    <w:rsid w:val="008E6812"/>
    <w:rsid w:val="008F0300"/>
    <w:rsid w:val="008F0360"/>
    <w:rsid w:val="008F0580"/>
    <w:rsid w:val="008F0A7D"/>
    <w:rsid w:val="008F0AE1"/>
    <w:rsid w:val="008F0CB7"/>
    <w:rsid w:val="008F0EB6"/>
    <w:rsid w:val="008F0F1B"/>
    <w:rsid w:val="008F13FC"/>
    <w:rsid w:val="008F15C3"/>
    <w:rsid w:val="008F2E9B"/>
    <w:rsid w:val="008F315F"/>
    <w:rsid w:val="008F3415"/>
    <w:rsid w:val="008F3545"/>
    <w:rsid w:val="008F3700"/>
    <w:rsid w:val="008F42A5"/>
    <w:rsid w:val="008F4992"/>
    <w:rsid w:val="008F4A94"/>
    <w:rsid w:val="008F5959"/>
    <w:rsid w:val="008F6514"/>
    <w:rsid w:val="008F7A73"/>
    <w:rsid w:val="008F7CFD"/>
    <w:rsid w:val="009007BB"/>
    <w:rsid w:val="0090140C"/>
    <w:rsid w:val="00901C0D"/>
    <w:rsid w:val="00902C20"/>
    <w:rsid w:val="00902E5B"/>
    <w:rsid w:val="00903166"/>
    <w:rsid w:val="00903329"/>
    <w:rsid w:val="0090350E"/>
    <w:rsid w:val="00903D87"/>
    <w:rsid w:val="00904A84"/>
    <w:rsid w:val="00904B3D"/>
    <w:rsid w:val="00905124"/>
    <w:rsid w:val="009058A0"/>
    <w:rsid w:val="00905D35"/>
    <w:rsid w:val="00905F83"/>
    <w:rsid w:val="00906721"/>
    <w:rsid w:val="009068FB"/>
    <w:rsid w:val="00906DA6"/>
    <w:rsid w:val="0090791B"/>
    <w:rsid w:val="00907E66"/>
    <w:rsid w:val="009104EF"/>
    <w:rsid w:val="009105A0"/>
    <w:rsid w:val="0091070D"/>
    <w:rsid w:val="009109D3"/>
    <w:rsid w:val="00910B28"/>
    <w:rsid w:val="0091159E"/>
    <w:rsid w:val="0091192E"/>
    <w:rsid w:val="0091221F"/>
    <w:rsid w:val="009129DC"/>
    <w:rsid w:val="009137C1"/>
    <w:rsid w:val="009139E7"/>
    <w:rsid w:val="0091466E"/>
    <w:rsid w:val="00915311"/>
    <w:rsid w:val="00915531"/>
    <w:rsid w:val="00915849"/>
    <w:rsid w:val="009159A4"/>
    <w:rsid w:val="00915A53"/>
    <w:rsid w:val="00915B81"/>
    <w:rsid w:val="0092067F"/>
    <w:rsid w:val="009206D7"/>
    <w:rsid w:val="0092101F"/>
    <w:rsid w:val="009216CA"/>
    <w:rsid w:val="00921F0F"/>
    <w:rsid w:val="009227EA"/>
    <w:rsid w:val="00922B26"/>
    <w:rsid w:val="00922CFC"/>
    <w:rsid w:val="009239C1"/>
    <w:rsid w:val="00925776"/>
    <w:rsid w:val="00926359"/>
    <w:rsid w:val="00927C14"/>
    <w:rsid w:val="00927E04"/>
    <w:rsid w:val="00930C42"/>
    <w:rsid w:val="00931ACC"/>
    <w:rsid w:val="0093373F"/>
    <w:rsid w:val="0093660A"/>
    <w:rsid w:val="00936767"/>
    <w:rsid w:val="00936E22"/>
    <w:rsid w:val="00937883"/>
    <w:rsid w:val="00937AC7"/>
    <w:rsid w:val="00937EAA"/>
    <w:rsid w:val="009413A4"/>
    <w:rsid w:val="00941BEF"/>
    <w:rsid w:val="0094214D"/>
    <w:rsid w:val="009424A0"/>
    <w:rsid w:val="00942B97"/>
    <w:rsid w:val="00943136"/>
    <w:rsid w:val="009437A1"/>
    <w:rsid w:val="009438F4"/>
    <w:rsid w:val="00943C5F"/>
    <w:rsid w:val="00943C91"/>
    <w:rsid w:val="00944029"/>
    <w:rsid w:val="00944079"/>
    <w:rsid w:val="00945A3C"/>
    <w:rsid w:val="00945D9E"/>
    <w:rsid w:val="00946DE8"/>
    <w:rsid w:val="00947AC8"/>
    <w:rsid w:val="00951861"/>
    <w:rsid w:val="009519EE"/>
    <w:rsid w:val="00951DEE"/>
    <w:rsid w:val="00952692"/>
    <w:rsid w:val="00952D5F"/>
    <w:rsid w:val="00952F25"/>
    <w:rsid w:val="00953C91"/>
    <w:rsid w:val="009547CF"/>
    <w:rsid w:val="00954BA3"/>
    <w:rsid w:val="00954EF6"/>
    <w:rsid w:val="00954F6D"/>
    <w:rsid w:val="00955274"/>
    <w:rsid w:val="00956129"/>
    <w:rsid w:val="009562A9"/>
    <w:rsid w:val="009564FC"/>
    <w:rsid w:val="00956889"/>
    <w:rsid w:val="00956D9D"/>
    <w:rsid w:val="009605D7"/>
    <w:rsid w:val="00960A56"/>
    <w:rsid w:val="00961004"/>
    <w:rsid w:val="00961386"/>
    <w:rsid w:val="00961FBF"/>
    <w:rsid w:val="00963D24"/>
    <w:rsid w:val="0096480E"/>
    <w:rsid w:val="009651BC"/>
    <w:rsid w:val="00965938"/>
    <w:rsid w:val="00965A73"/>
    <w:rsid w:val="00965D49"/>
    <w:rsid w:val="00966093"/>
    <w:rsid w:val="00966EEA"/>
    <w:rsid w:val="0096767F"/>
    <w:rsid w:val="00967E1B"/>
    <w:rsid w:val="009705AA"/>
    <w:rsid w:val="00970DD5"/>
    <w:rsid w:val="009715AB"/>
    <w:rsid w:val="00972090"/>
    <w:rsid w:val="009720AB"/>
    <w:rsid w:val="00972BF4"/>
    <w:rsid w:val="0097313A"/>
    <w:rsid w:val="0097371B"/>
    <w:rsid w:val="00973C34"/>
    <w:rsid w:val="009748BF"/>
    <w:rsid w:val="00974F09"/>
    <w:rsid w:val="009762AF"/>
    <w:rsid w:val="00976F48"/>
    <w:rsid w:val="00977746"/>
    <w:rsid w:val="00980501"/>
    <w:rsid w:val="0098092C"/>
    <w:rsid w:val="0098268E"/>
    <w:rsid w:val="0098283A"/>
    <w:rsid w:val="00983AD5"/>
    <w:rsid w:val="00983AFA"/>
    <w:rsid w:val="009841A0"/>
    <w:rsid w:val="00984E48"/>
    <w:rsid w:val="00985CEC"/>
    <w:rsid w:val="00985EF7"/>
    <w:rsid w:val="009864B1"/>
    <w:rsid w:val="00986573"/>
    <w:rsid w:val="009874E8"/>
    <w:rsid w:val="00987F01"/>
    <w:rsid w:val="009901D2"/>
    <w:rsid w:val="0099083A"/>
    <w:rsid w:val="00990D45"/>
    <w:rsid w:val="00991C38"/>
    <w:rsid w:val="00991DAD"/>
    <w:rsid w:val="0099279D"/>
    <w:rsid w:val="00992E50"/>
    <w:rsid w:val="00993836"/>
    <w:rsid w:val="009938A2"/>
    <w:rsid w:val="009950E9"/>
    <w:rsid w:val="00995FB5"/>
    <w:rsid w:val="00997F19"/>
    <w:rsid w:val="009A03E1"/>
    <w:rsid w:val="009A048B"/>
    <w:rsid w:val="009A0E19"/>
    <w:rsid w:val="009A16BB"/>
    <w:rsid w:val="009A1873"/>
    <w:rsid w:val="009A29B3"/>
    <w:rsid w:val="009A2E69"/>
    <w:rsid w:val="009A31E9"/>
    <w:rsid w:val="009A33EF"/>
    <w:rsid w:val="009A33F0"/>
    <w:rsid w:val="009A3476"/>
    <w:rsid w:val="009A3B0D"/>
    <w:rsid w:val="009A3CE1"/>
    <w:rsid w:val="009A4ACA"/>
    <w:rsid w:val="009A6574"/>
    <w:rsid w:val="009A7D5C"/>
    <w:rsid w:val="009B02D2"/>
    <w:rsid w:val="009B08B6"/>
    <w:rsid w:val="009B17E6"/>
    <w:rsid w:val="009B1DC4"/>
    <w:rsid w:val="009B2051"/>
    <w:rsid w:val="009B2AE9"/>
    <w:rsid w:val="009B3A7F"/>
    <w:rsid w:val="009B3BB5"/>
    <w:rsid w:val="009B3EFF"/>
    <w:rsid w:val="009B52AB"/>
    <w:rsid w:val="009B5F01"/>
    <w:rsid w:val="009B6538"/>
    <w:rsid w:val="009B79FD"/>
    <w:rsid w:val="009B7ABB"/>
    <w:rsid w:val="009C0DE1"/>
    <w:rsid w:val="009C2C91"/>
    <w:rsid w:val="009C2DD2"/>
    <w:rsid w:val="009C3DB4"/>
    <w:rsid w:val="009C3FCB"/>
    <w:rsid w:val="009C4B78"/>
    <w:rsid w:val="009C4CF1"/>
    <w:rsid w:val="009C51D5"/>
    <w:rsid w:val="009C5220"/>
    <w:rsid w:val="009C60ED"/>
    <w:rsid w:val="009C6335"/>
    <w:rsid w:val="009C73D2"/>
    <w:rsid w:val="009D0220"/>
    <w:rsid w:val="009D14D0"/>
    <w:rsid w:val="009D240A"/>
    <w:rsid w:val="009D3DF2"/>
    <w:rsid w:val="009D444F"/>
    <w:rsid w:val="009D451F"/>
    <w:rsid w:val="009D470E"/>
    <w:rsid w:val="009D4A84"/>
    <w:rsid w:val="009D5589"/>
    <w:rsid w:val="009D5A3C"/>
    <w:rsid w:val="009D698E"/>
    <w:rsid w:val="009E1C0E"/>
    <w:rsid w:val="009E1EB6"/>
    <w:rsid w:val="009E229D"/>
    <w:rsid w:val="009E2321"/>
    <w:rsid w:val="009E23C5"/>
    <w:rsid w:val="009E2C4E"/>
    <w:rsid w:val="009E2DAA"/>
    <w:rsid w:val="009E41D5"/>
    <w:rsid w:val="009E4210"/>
    <w:rsid w:val="009E4A05"/>
    <w:rsid w:val="009E4B10"/>
    <w:rsid w:val="009E4C52"/>
    <w:rsid w:val="009E5646"/>
    <w:rsid w:val="009E5976"/>
    <w:rsid w:val="009E5AF5"/>
    <w:rsid w:val="009E5D35"/>
    <w:rsid w:val="009E5E17"/>
    <w:rsid w:val="009E6002"/>
    <w:rsid w:val="009E63B9"/>
    <w:rsid w:val="009E658B"/>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5C"/>
    <w:rsid w:val="009F5EBE"/>
    <w:rsid w:val="009F763A"/>
    <w:rsid w:val="009F7B2D"/>
    <w:rsid w:val="009F7D66"/>
    <w:rsid w:val="009F7F58"/>
    <w:rsid w:val="00A00553"/>
    <w:rsid w:val="00A007D4"/>
    <w:rsid w:val="00A01411"/>
    <w:rsid w:val="00A01739"/>
    <w:rsid w:val="00A01967"/>
    <w:rsid w:val="00A02042"/>
    <w:rsid w:val="00A02164"/>
    <w:rsid w:val="00A02FCE"/>
    <w:rsid w:val="00A04123"/>
    <w:rsid w:val="00A043DB"/>
    <w:rsid w:val="00A04CAD"/>
    <w:rsid w:val="00A04E9B"/>
    <w:rsid w:val="00A0528D"/>
    <w:rsid w:val="00A0608B"/>
    <w:rsid w:val="00A065AE"/>
    <w:rsid w:val="00A07187"/>
    <w:rsid w:val="00A071E5"/>
    <w:rsid w:val="00A10031"/>
    <w:rsid w:val="00A107EE"/>
    <w:rsid w:val="00A112B7"/>
    <w:rsid w:val="00A118E1"/>
    <w:rsid w:val="00A1209A"/>
    <w:rsid w:val="00A12FE5"/>
    <w:rsid w:val="00A13A13"/>
    <w:rsid w:val="00A142E0"/>
    <w:rsid w:val="00A14C42"/>
    <w:rsid w:val="00A14D40"/>
    <w:rsid w:val="00A1575C"/>
    <w:rsid w:val="00A15A9B"/>
    <w:rsid w:val="00A16294"/>
    <w:rsid w:val="00A17825"/>
    <w:rsid w:val="00A20BFC"/>
    <w:rsid w:val="00A2103E"/>
    <w:rsid w:val="00A21556"/>
    <w:rsid w:val="00A217B0"/>
    <w:rsid w:val="00A21DA8"/>
    <w:rsid w:val="00A22A65"/>
    <w:rsid w:val="00A22AC3"/>
    <w:rsid w:val="00A23593"/>
    <w:rsid w:val="00A23D75"/>
    <w:rsid w:val="00A24CE8"/>
    <w:rsid w:val="00A250A2"/>
    <w:rsid w:val="00A2526B"/>
    <w:rsid w:val="00A25F05"/>
    <w:rsid w:val="00A263C6"/>
    <w:rsid w:val="00A26589"/>
    <w:rsid w:val="00A267BE"/>
    <w:rsid w:val="00A2710D"/>
    <w:rsid w:val="00A2718C"/>
    <w:rsid w:val="00A2740F"/>
    <w:rsid w:val="00A278D4"/>
    <w:rsid w:val="00A30AF4"/>
    <w:rsid w:val="00A31235"/>
    <w:rsid w:val="00A31769"/>
    <w:rsid w:val="00A31AF6"/>
    <w:rsid w:val="00A31C5B"/>
    <w:rsid w:val="00A31E7D"/>
    <w:rsid w:val="00A32980"/>
    <w:rsid w:val="00A32D13"/>
    <w:rsid w:val="00A32E39"/>
    <w:rsid w:val="00A32ED5"/>
    <w:rsid w:val="00A332CD"/>
    <w:rsid w:val="00A33A7D"/>
    <w:rsid w:val="00A3493B"/>
    <w:rsid w:val="00A349E6"/>
    <w:rsid w:val="00A34AB0"/>
    <w:rsid w:val="00A359A9"/>
    <w:rsid w:val="00A36541"/>
    <w:rsid w:val="00A37165"/>
    <w:rsid w:val="00A37E6D"/>
    <w:rsid w:val="00A40227"/>
    <w:rsid w:val="00A40E01"/>
    <w:rsid w:val="00A4171B"/>
    <w:rsid w:val="00A4307B"/>
    <w:rsid w:val="00A439F1"/>
    <w:rsid w:val="00A43F57"/>
    <w:rsid w:val="00A44864"/>
    <w:rsid w:val="00A452A4"/>
    <w:rsid w:val="00A454EB"/>
    <w:rsid w:val="00A45ABB"/>
    <w:rsid w:val="00A46203"/>
    <w:rsid w:val="00A4639E"/>
    <w:rsid w:val="00A466FC"/>
    <w:rsid w:val="00A46A0D"/>
    <w:rsid w:val="00A46C62"/>
    <w:rsid w:val="00A46EB5"/>
    <w:rsid w:val="00A47E8D"/>
    <w:rsid w:val="00A50664"/>
    <w:rsid w:val="00A507B3"/>
    <w:rsid w:val="00A50806"/>
    <w:rsid w:val="00A50888"/>
    <w:rsid w:val="00A50C22"/>
    <w:rsid w:val="00A51E31"/>
    <w:rsid w:val="00A528CF"/>
    <w:rsid w:val="00A529FA"/>
    <w:rsid w:val="00A531E0"/>
    <w:rsid w:val="00A5359F"/>
    <w:rsid w:val="00A53947"/>
    <w:rsid w:val="00A539D1"/>
    <w:rsid w:val="00A53A07"/>
    <w:rsid w:val="00A53CB5"/>
    <w:rsid w:val="00A54471"/>
    <w:rsid w:val="00A54F4E"/>
    <w:rsid w:val="00A5592F"/>
    <w:rsid w:val="00A55D1A"/>
    <w:rsid w:val="00A55D30"/>
    <w:rsid w:val="00A5711C"/>
    <w:rsid w:val="00A57834"/>
    <w:rsid w:val="00A60A02"/>
    <w:rsid w:val="00A60EDB"/>
    <w:rsid w:val="00A612D1"/>
    <w:rsid w:val="00A6147B"/>
    <w:rsid w:val="00A630DE"/>
    <w:rsid w:val="00A6316D"/>
    <w:rsid w:val="00A63F0A"/>
    <w:rsid w:val="00A641E4"/>
    <w:rsid w:val="00A6458B"/>
    <w:rsid w:val="00A64C66"/>
    <w:rsid w:val="00A6548F"/>
    <w:rsid w:val="00A655AE"/>
    <w:rsid w:val="00A65A8E"/>
    <w:rsid w:val="00A6633E"/>
    <w:rsid w:val="00A668FA"/>
    <w:rsid w:val="00A67BFA"/>
    <w:rsid w:val="00A67D68"/>
    <w:rsid w:val="00A70DDB"/>
    <w:rsid w:val="00A71AFD"/>
    <w:rsid w:val="00A72295"/>
    <w:rsid w:val="00A72D1C"/>
    <w:rsid w:val="00A72E57"/>
    <w:rsid w:val="00A73042"/>
    <w:rsid w:val="00A7382C"/>
    <w:rsid w:val="00A738A6"/>
    <w:rsid w:val="00A738BC"/>
    <w:rsid w:val="00A74284"/>
    <w:rsid w:val="00A74BDC"/>
    <w:rsid w:val="00A74C53"/>
    <w:rsid w:val="00A74EBA"/>
    <w:rsid w:val="00A74F8A"/>
    <w:rsid w:val="00A768B5"/>
    <w:rsid w:val="00A769DE"/>
    <w:rsid w:val="00A76A0B"/>
    <w:rsid w:val="00A774B2"/>
    <w:rsid w:val="00A77B1B"/>
    <w:rsid w:val="00A8025E"/>
    <w:rsid w:val="00A81F18"/>
    <w:rsid w:val="00A8240F"/>
    <w:rsid w:val="00A8275A"/>
    <w:rsid w:val="00A830EA"/>
    <w:rsid w:val="00A83B05"/>
    <w:rsid w:val="00A83DF8"/>
    <w:rsid w:val="00A85244"/>
    <w:rsid w:val="00A85442"/>
    <w:rsid w:val="00A854EF"/>
    <w:rsid w:val="00A860F6"/>
    <w:rsid w:val="00A86193"/>
    <w:rsid w:val="00A86A82"/>
    <w:rsid w:val="00A8748B"/>
    <w:rsid w:val="00A90025"/>
    <w:rsid w:val="00A90C07"/>
    <w:rsid w:val="00A91294"/>
    <w:rsid w:val="00A91BF8"/>
    <w:rsid w:val="00A91C99"/>
    <w:rsid w:val="00A926A1"/>
    <w:rsid w:val="00A92A27"/>
    <w:rsid w:val="00A938E6"/>
    <w:rsid w:val="00A93B97"/>
    <w:rsid w:val="00A93C08"/>
    <w:rsid w:val="00A94545"/>
    <w:rsid w:val="00A94EB2"/>
    <w:rsid w:val="00A957EE"/>
    <w:rsid w:val="00A95937"/>
    <w:rsid w:val="00A96E8B"/>
    <w:rsid w:val="00A97090"/>
    <w:rsid w:val="00A9773C"/>
    <w:rsid w:val="00A97B18"/>
    <w:rsid w:val="00AA0AFC"/>
    <w:rsid w:val="00AA0C1D"/>
    <w:rsid w:val="00AA1324"/>
    <w:rsid w:val="00AA1440"/>
    <w:rsid w:val="00AA18CB"/>
    <w:rsid w:val="00AA1ACE"/>
    <w:rsid w:val="00AA33A6"/>
    <w:rsid w:val="00AA3683"/>
    <w:rsid w:val="00AA447E"/>
    <w:rsid w:val="00AA48EE"/>
    <w:rsid w:val="00AA4F56"/>
    <w:rsid w:val="00AA5470"/>
    <w:rsid w:val="00AA57A4"/>
    <w:rsid w:val="00AA5E1B"/>
    <w:rsid w:val="00AA66C7"/>
    <w:rsid w:val="00AA7602"/>
    <w:rsid w:val="00AA7819"/>
    <w:rsid w:val="00AA7FA4"/>
    <w:rsid w:val="00AB0E52"/>
    <w:rsid w:val="00AB179E"/>
    <w:rsid w:val="00AB1A65"/>
    <w:rsid w:val="00AB2574"/>
    <w:rsid w:val="00AB2697"/>
    <w:rsid w:val="00AB2CEF"/>
    <w:rsid w:val="00AB4757"/>
    <w:rsid w:val="00AB5E9A"/>
    <w:rsid w:val="00AB6FE9"/>
    <w:rsid w:val="00AB7DB8"/>
    <w:rsid w:val="00AB7F17"/>
    <w:rsid w:val="00AC0215"/>
    <w:rsid w:val="00AC02C1"/>
    <w:rsid w:val="00AC0865"/>
    <w:rsid w:val="00AC0AB6"/>
    <w:rsid w:val="00AC0BFD"/>
    <w:rsid w:val="00AC0EA9"/>
    <w:rsid w:val="00AC147D"/>
    <w:rsid w:val="00AC17FE"/>
    <w:rsid w:val="00AC18C3"/>
    <w:rsid w:val="00AC3555"/>
    <w:rsid w:val="00AC3A25"/>
    <w:rsid w:val="00AC3E39"/>
    <w:rsid w:val="00AC410B"/>
    <w:rsid w:val="00AC4685"/>
    <w:rsid w:val="00AC5561"/>
    <w:rsid w:val="00AC63A6"/>
    <w:rsid w:val="00AC6650"/>
    <w:rsid w:val="00AC67AA"/>
    <w:rsid w:val="00AC6C3E"/>
    <w:rsid w:val="00AC6F30"/>
    <w:rsid w:val="00AC7236"/>
    <w:rsid w:val="00AC7B39"/>
    <w:rsid w:val="00AC7DED"/>
    <w:rsid w:val="00AD1FE1"/>
    <w:rsid w:val="00AD27A7"/>
    <w:rsid w:val="00AD32C0"/>
    <w:rsid w:val="00AD3848"/>
    <w:rsid w:val="00AD3990"/>
    <w:rsid w:val="00AD3CAD"/>
    <w:rsid w:val="00AD413D"/>
    <w:rsid w:val="00AD5069"/>
    <w:rsid w:val="00AD54AB"/>
    <w:rsid w:val="00AD54B8"/>
    <w:rsid w:val="00AD7971"/>
    <w:rsid w:val="00AD7ADD"/>
    <w:rsid w:val="00AE009E"/>
    <w:rsid w:val="00AE06ED"/>
    <w:rsid w:val="00AE1792"/>
    <w:rsid w:val="00AE2112"/>
    <w:rsid w:val="00AE2F67"/>
    <w:rsid w:val="00AE2F7E"/>
    <w:rsid w:val="00AE3775"/>
    <w:rsid w:val="00AE3FBF"/>
    <w:rsid w:val="00AE42C8"/>
    <w:rsid w:val="00AE43D7"/>
    <w:rsid w:val="00AE4914"/>
    <w:rsid w:val="00AE4DC1"/>
    <w:rsid w:val="00AE516B"/>
    <w:rsid w:val="00AE5E52"/>
    <w:rsid w:val="00AE5F5C"/>
    <w:rsid w:val="00AE6B28"/>
    <w:rsid w:val="00AE732B"/>
    <w:rsid w:val="00AE776C"/>
    <w:rsid w:val="00AE7A30"/>
    <w:rsid w:val="00AF1823"/>
    <w:rsid w:val="00AF1890"/>
    <w:rsid w:val="00AF2095"/>
    <w:rsid w:val="00AF26F1"/>
    <w:rsid w:val="00AF3073"/>
    <w:rsid w:val="00AF3233"/>
    <w:rsid w:val="00AF47E0"/>
    <w:rsid w:val="00AF4B25"/>
    <w:rsid w:val="00AF4FEE"/>
    <w:rsid w:val="00AF614F"/>
    <w:rsid w:val="00AF6415"/>
    <w:rsid w:val="00AF65E6"/>
    <w:rsid w:val="00AF693F"/>
    <w:rsid w:val="00AF7018"/>
    <w:rsid w:val="00AF7142"/>
    <w:rsid w:val="00B00263"/>
    <w:rsid w:val="00B00662"/>
    <w:rsid w:val="00B00815"/>
    <w:rsid w:val="00B00921"/>
    <w:rsid w:val="00B00E77"/>
    <w:rsid w:val="00B00EE7"/>
    <w:rsid w:val="00B01C79"/>
    <w:rsid w:val="00B0254E"/>
    <w:rsid w:val="00B026C5"/>
    <w:rsid w:val="00B02D45"/>
    <w:rsid w:val="00B035D8"/>
    <w:rsid w:val="00B037B6"/>
    <w:rsid w:val="00B03816"/>
    <w:rsid w:val="00B0432E"/>
    <w:rsid w:val="00B04572"/>
    <w:rsid w:val="00B04B60"/>
    <w:rsid w:val="00B059DE"/>
    <w:rsid w:val="00B05B2B"/>
    <w:rsid w:val="00B078B4"/>
    <w:rsid w:val="00B109C2"/>
    <w:rsid w:val="00B1133F"/>
    <w:rsid w:val="00B1240F"/>
    <w:rsid w:val="00B1244A"/>
    <w:rsid w:val="00B12790"/>
    <w:rsid w:val="00B13051"/>
    <w:rsid w:val="00B130E0"/>
    <w:rsid w:val="00B1344F"/>
    <w:rsid w:val="00B135A5"/>
    <w:rsid w:val="00B13721"/>
    <w:rsid w:val="00B13900"/>
    <w:rsid w:val="00B13989"/>
    <w:rsid w:val="00B14131"/>
    <w:rsid w:val="00B148C6"/>
    <w:rsid w:val="00B14DF2"/>
    <w:rsid w:val="00B1513F"/>
    <w:rsid w:val="00B15573"/>
    <w:rsid w:val="00B160BC"/>
    <w:rsid w:val="00B16D14"/>
    <w:rsid w:val="00B16E07"/>
    <w:rsid w:val="00B20A13"/>
    <w:rsid w:val="00B20E92"/>
    <w:rsid w:val="00B2136C"/>
    <w:rsid w:val="00B215E5"/>
    <w:rsid w:val="00B23A83"/>
    <w:rsid w:val="00B24246"/>
    <w:rsid w:val="00B24E29"/>
    <w:rsid w:val="00B2502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2DB"/>
    <w:rsid w:val="00B338C5"/>
    <w:rsid w:val="00B34359"/>
    <w:rsid w:val="00B346BF"/>
    <w:rsid w:val="00B3470B"/>
    <w:rsid w:val="00B3505E"/>
    <w:rsid w:val="00B366E5"/>
    <w:rsid w:val="00B36FD9"/>
    <w:rsid w:val="00B3749F"/>
    <w:rsid w:val="00B375FC"/>
    <w:rsid w:val="00B379F0"/>
    <w:rsid w:val="00B4038D"/>
    <w:rsid w:val="00B41222"/>
    <w:rsid w:val="00B41444"/>
    <w:rsid w:val="00B415CA"/>
    <w:rsid w:val="00B41DAE"/>
    <w:rsid w:val="00B4235B"/>
    <w:rsid w:val="00B42793"/>
    <w:rsid w:val="00B42877"/>
    <w:rsid w:val="00B42D99"/>
    <w:rsid w:val="00B44A37"/>
    <w:rsid w:val="00B45355"/>
    <w:rsid w:val="00B46018"/>
    <w:rsid w:val="00B46640"/>
    <w:rsid w:val="00B46916"/>
    <w:rsid w:val="00B50D62"/>
    <w:rsid w:val="00B51741"/>
    <w:rsid w:val="00B5213A"/>
    <w:rsid w:val="00B53D99"/>
    <w:rsid w:val="00B54668"/>
    <w:rsid w:val="00B54D86"/>
    <w:rsid w:val="00B54FEC"/>
    <w:rsid w:val="00B5515C"/>
    <w:rsid w:val="00B55201"/>
    <w:rsid w:val="00B55771"/>
    <w:rsid w:val="00B559CA"/>
    <w:rsid w:val="00B55CF0"/>
    <w:rsid w:val="00B562FE"/>
    <w:rsid w:val="00B56309"/>
    <w:rsid w:val="00B56DDA"/>
    <w:rsid w:val="00B5733E"/>
    <w:rsid w:val="00B57F55"/>
    <w:rsid w:val="00B60272"/>
    <w:rsid w:val="00B61405"/>
    <w:rsid w:val="00B63337"/>
    <w:rsid w:val="00B63CE0"/>
    <w:rsid w:val="00B645CE"/>
    <w:rsid w:val="00B6508F"/>
    <w:rsid w:val="00B65209"/>
    <w:rsid w:val="00B66996"/>
    <w:rsid w:val="00B669BE"/>
    <w:rsid w:val="00B66D8E"/>
    <w:rsid w:val="00B66DAD"/>
    <w:rsid w:val="00B6767E"/>
    <w:rsid w:val="00B67DC2"/>
    <w:rsid w:val="00B71208"/>
    <w:rsid w:val="00B71489"/>
    <w:rsid w:val="00B718AB"/>
    <w:rsid w:val="00B71F41"/>
    <w:rsid w:val="00B7212A"/>
    <w:rsid w:val="00B7267A"/>
    <w:rsid w:val="00B729E1"/>
    <w:rsid w:val="00B730A7"/>
    <w:rsid w:val="00B730E4"/>
    <w:rsid w:val="00B732FC"/>
    <w:rsid w:val="00B735F9"/>
    <w:rsid w:val="00B73B3B"/>
    <w:rsid w:val="00B73B9B"/>
    <w:rsid w:val="00B73E37"/>
    <w:rsid w:val="00B745A5"/>
    <w:rsid w:val="00B75245"/>
    <w:rsid w:val="00B75F69"/>
    <w:rsid w:val="00B76151"/>
    <w:rsid w:val="00B76215"/>
    <w:rsid w:val="00B76979"/>
    <w:rsid w:val="00B76F58"/>
    <w:rsid w:val="00B77258"/>
    <w:rsid w:val="00B77D35"/>
    <w:rsid w:val="00B805A2"/>
    <w:rsid w:val="00B80672"/>
    <w:rsid w:val="00B81B02"/>
    <w:rsid w:val="00B82613"/>
    <w:rsid w:val="00B829BB"/>
    <w:rsid w:val="00B833BE"/>
    <w:rsid w:val="00B83AD7"/>
    <w:rsid w:val="00B84437"/>
    <w:rsid w:val="00B84B49"/>
    <w:rsid w:val="00B85395"/>
    <w:rsid w:val="00B85F4C"/>
    <w:rsid w:val="00B870D1"/>
    <w:rsid w:val="00B87458"/>
    <w:rsid w:val="00B87519"/>
    <w:rsid w:val="00B87BA3"/>
    <w:rsid w:val="00B91105"/>
    <w:rsid w:val="00B91A25"/>
    <w:rsid w:val="00B924F6"/>
    <w:rsid w:val="00B92668"/>
    <w:rsid w:val="00B92BF3"/>
    <w:rsid w:val="00B92D60"/>
    <w:rsid w:val="00B93008"/>
    <w:rsid w:val="00B94E0E"/>
    <w:rsid w:val="00B95E6A"/>
    <w:rsid w:val="00B95EF4"/>
    <w:rsid w:val="00B9665D"/>
    <w:rsid w:val="00B97782"/>
    <w:rsid w:val="00B97D28"/>
    <w:rsid w:val="00B97DAA"/>
    <w:rsid w:val="00B97E9E"/>
    <w:rsid w:val="00BA005D"/>
    <w:rsid w:val="00BA0682"/>
    <w:rsid w:val="00BA0943"/>
    <w:rsid w:val="00BA0C25"/>
    <w:rsid w:val="00BA1416"/>
    <w:rsid w:val="00BA185F"/>
    <w:rsid w:val="00BA1890"/>
    <w:rsid w:val="00BA299A"/>
    <w:rsid w:val="00BA3B40"/>
    <w:rsid w:val="00BA4B13"/>
    <w:rsid w:val="00BA4DC5"/>
    <w:rsid w:val="00BA4F15"/>
    <w:rsid w:val="00BA589D"/>
    <w:rsid w:val="00BA6D68"/>
    <w:rsid w:val="00BA7C92"/>
    <w:rsid w:val="00BA7D5C"/>
    <w:rsid w:val="00BB0CF2"/>
    <w:rsid w:val="00BB0D59"/>
    <w:rsid w:val="00BB0F6B"/>
    <w:rsid w:val="00BB1B40"/>
    <w:rsid w:val="00BB1FA5"/>
    <w:rsid w:val="00BB2D58"/>
    <w:rsid w:val="00BB33C3"/>
    <w:rsid w:val="00BB362E"/>
    <w:rsid w:val="00BB38E7"/>
    <w:rsid w:val="00BB3E2B"/>
    <w:rsid w:val="00BB425F"/>
    <w:rsid w:val="00BB4C88"/>
    <w:rsid w:val="00BB5298"/>
    <w:rsid w:val="00BB5439"/>
    <w:rsid w:val="00BB571F"/>
    <w:rsid w:val="00BB5773"/>
    <w:rsid w:val="00BB5883"/>
    <w:rsid w:val="00BB6149"/>
    <w:rsid w:val="00BB65B2"/>
    <w:rsid w:val="00BB6651"/>
    <w:rsid w:val="00BB69BC"/>
    <w:rsid w:val="00BB6ACC"/>
    <w:rsid w:val="00BB6B9A"/>
    <w:rsid w:val="00BB6FFD"/>
    <w:rsid w:val="00BB72ED"/>
    <w:rsid w:val="00BB7500"/>
    <w:rsid w:val="00BB7BBD"/>
    <w:rsid w:val="00BB7D17"/>
    <w:rsid w:val="00BC0A46"/>
    <w:rsid w:val="00BC0DF0"/>
    <w:rsid w:val="00BC1461"/>
    <w:rsid w:val="00BC2050"/>
    <w:rsid w:val="00BC2E00"/>
    <w:rsid w:val="00BC358C"/>
    <w:rsid w:val="00BC3858"/>
    <w:rsid w:val="00BC3F8C"/>
    <w:rsid w:val="00BC45A6"/>
    <w:rsid w:val="00BC5599"/>
    <w:rsid w:val="00BC6A39"/>
    <w:rsid w:val="00BC6FEE"/>
    <w:rsid w:val="00BC76E8"/>
    <w:rsid w:val="00BC7AB7"/>
    <w:rsid w:val="00BD0858"/>
    <w:rsid w:val="00BD088E"/>
    <w:rsid w:val="00BD09BE"/>
    <w:rsid w:val="00BD1281"/>
    <w:rsid w:val="00BD1EF4"/>
    <w:rsid w:val="00BD333C"/>
    <w:rsid w:val="00BD337C"/>
    <w:rsid w:val="00BD3451"/>
    <w:rsid w:val="00BD3AE1"/>
    <w:rsid w:val="00BD3EC0"/>
    <w:rsid w:val="00BD423F"/>
    <w:rsid w:val="00BD4A29"/>
    <w:rsid w:val="00BD4C57"/>
    <w:rsid w:val="00BD4FAC"/>
    <w:rsid w:val="00BD5087"/>
    <w:rsid w:val="00BD51DE"/>
    <w:rsid w:val="00BD6A1D"/>
    <w:rsid w:val="00BE02B4"/>
    <w:rsid w:val="00BE03D6"/>
    <w:rsid w:val="00BE04FE"/>
    <w:rsid w:val="00BE05B6"/>
    <w:rsid w:val="00BE1000"/>
    <w:rsid w:val="00BE12DF"/>
    <w:rsid w:val="00BE1D80"/>
    <w:rsid w:val="00BE1F1E"/>
    <w:rsid w:val="00BE2213"/>
    <w:rsid w:val="00BE2220"/>
    <w:rsid w:val="00BE2C45"/>
    <w:rsid w:val="00BE3594"/>
    <w:rsid w:val="00BE372B"/>
    <w:rsid w:val="00BE3F4B"/>
    <w:rsid w:val="00BE5567"/>
    <w:rsid w:val="00BE5836"/>
    <w:rsid w:val="00BE58E6"/>
    <w:rsid w:val="00BE5907"/>
    <w:rsid w:val="00BE5F83"/>
    <w:rsid w:val="00BE6227"/>
    <w:rsid w:val="00BE79B1"/>
    <w:rsid w:val="00BF0C64"/>
    <w:rsid w:val="00BF10BC"/>
    <w:rsid w:val="00BF2339"/>
    <w:rsid w:val="00BF26F6"/>
    <w:rsid w:val="00BF2888"/>
    <w:rsid w:val="00BF328C"/>
    <w:rsid w:val="00BF3BA0"/>
    <w:rsid w:val="00BF3FA3"/>
    <w:rsid w:val="00BF3FFF"/>
    <w:rsid w:val="00BF69B8"/>
    <w:rsid w:val="00BF6C7C"/>
    <w:rsid w:val="00BF706E"/>
    <w:rsid w:val="00BF7791"/>
    <w:rsid w:val="00C000BB"/>
    <w:rsid w:val="00C00638"/>
    <w:rsid w:val="00C00695"/>
    <w:rsid w:val="00C007A3"/>
    <w:rsid w:val="00C009AE"/>
    <w:rsid w:val="00C00B51"/>
    <w:rsid w:val="00C00E99"/>
    <w:rsid w:val="00C012F0"/>
    <w:rsid w:val="00C0196A"/>
    <w:rsid w:val="00C024FC"/>
    <w:rsid w:val="00C04D33"/>
    <w:rsid w:val="00C04E44"/>
    <w:rsid w:val="00C054FB"/>
    <w:rsid w:val="00C05A60"/>
    <w:rsid w:val="00C0702E"/>
    <w:rsid w:val="00C071A7"/>
    <w:rsid w:val="00C07667"/>
    <w:rsid w:val="00C123C3"/>
    <w:rsid w:val="00C1241F"/>
    <w:rsid w:val="00C1274B"/>
    <w:rsid w:val="00C13014"/>
    <w:rsid w:val="00C135E3"/>
    <w:rsid w:val="00C13D66"/>
    <w:rsid w:val="00C14541"/>
    <w:rsid w:val="00C14773"/>
    <w:rsid w:val="00C1478B"/>
    <w:rsid w:val="00C150C6"/>
    <w:rsid w:val="00C15EDB"/>
    <w:rsid w:val="00C1675B"/>
    <w:rsid w:val="00C16AD1"/>
    <w:rsid w:val="00C16C4F"/>
    <w:rsid w:val="00C16CA0"/>
    <w:rsid w:val="00C17468"/>
    <w:rsid w:val="00C20531"/>
    <w:rsid w:val="00C21B63"/>
    <w:rsid w:val="00C223EF"/>
    <w:rsid w:val="00C2253B"/>
    <w:rsid w:val="00C2255D"/>
    <w:rsid w:val="00C22B9D"/>
    <w:rsid w:val="00C25681"/>
    <w:rsid w:val="00C26CD4"/>
    <w:rsid w:val="00C275B1"/>
    <w:rsid w:val="00C27B8E"/>
    <w:rsid w:val="00C307CF"/>
    <w:rsid w:val="00C310F4"/>
    <w:rsid w:val="00C31852"/>
    <w:rsid w:val="00C3187D"/>
    <w:rsid w:val="00C328B1"/>
    <w:rsid w:val="00C32C8F"/>
    <w:rsid w:val="00C32CA6"/>
    <w:rsid w:val="00C3403E"/>
    <w:rsid w:val="00C34991"/>
    <w:rsid w:val="00C34C35"/>
    <w:rsid w:val="00C34DC6"/>
    <w:rsid w:val="00C35C47"/>
    <w:rsid w:val="00C36170"/>
    <w:rsid w:val="00C41710"/>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5DCE"/>
    <w:rsid w:val="00C46D6A"/>
    <w:rsid w:val="00C47466"/>
    <w:rsid w:val="00C47944"/>
    <w:rsid w:val="00C47AC8"/>
    <w:rsid w:val="00C47B9F"/>
    <w:rsid w:val="00C47E13"/>
    <w:rsid w:val="00C5011A"/>
    <w:rsid w:val="00C507C9"/>
    <w:rsid w:val="00C50DF6"/>
    <w:rsid w:val="00C5117A"/>
    <w:rsid w:val="00C51760"/>
    <w:rsid w:val="00C51916"/>
    <w:rsid w:val="00C52410"/>
    <w:rsid w:val="00C525B3"/>
    <w:rsid w:val="00C52652"/>
    <w:rsid w:val="00C53372"/>
    <w:rsid w:val="00C549C2"/>
    <w:rsid w:val="00C5531A"/>
    <w:rsid w:val="00C55384"/>
    <w:rsid w:val="00C56CD4"/>
    <w:rsid w:val="00C576B6"/>
    <w:rsid w:val="00C57751"/>
    <w:rsid w:val="00C6225A"/>
    <w:rsid w:val="00C63719"/>
    <w:rsid w:val="00C63B22"/>
    <w:rsid w:val="00C649D5"/>
    <w:rsid w:val="00C657AE"/>
    <w:rsid w:val="00C65AFB"/>
    <w:rsid w:val="00C65BD3"/>
    <w:rsid w:val="00C66225"/>
    <w:rsid w:val="00C66542"/>
    <w:rsid w:val="00C6716C"/>
    <w:rsid w:val="00C67174"/>
    <w:rsid w:val="00C7068B"/>
    <w:rsid w:val="00C70759"/>
    <w:rsid w:val="00C715A0"/>
    <w:rsid w:val="00C716DC"/>
    <w:rsid w:val="00C71EAC"/>
    <w:rsid w:val="00C73517"/>
    <w:rsid w:val="00C74A03"/>
    <w:rsid w:val="00C74CA9"/>
    <w:rsid w:val="00C74E21"/>
    <w:rsid w:val="00C7534C"/>
    <w:rsid w:val="00C754AD"/>
    <w:rsid w:val="00C75B9E"/>
    <w:rsid w:val="00C75BF4"/>
    <w:rsid w:val="00C75D45"/>
    <w:rsid w:val="00C75EED"/>
    <w:rsid w:val="00C763C4"/>
    <w:rsid w:val="00C766C4"/>
    <w:rsid w:val="00C76A5B"/>
    <w:rsid w:val="00C801BE"/>
    <w:rsid w:val="00C8048E"/>
    <w:rsid w:val="00C81058"/>
    <w:rsid w:val="00C818EB"/>
    <w:rsid w:val="00C81BA7"/>
    <w:rsid w:val="00C824DF"/>
    <w:rsid w:val="00C826BB"/>
    <w:rsid w:val="00C82B81"/>
    <w:rsid w:val="00C82D6B"/>
    <w:rsid w:val="00C833BE"/>
    <w:rsid w:val="00C8386A"/>
    <w:rsid w:val="00C83964"/>
    <w:rsid w:val="00C83AC3"/>
    <w:rsid w:val="00C83AEE"/>
    <w:rsid w:val="00C83C62"/>
    <w:rsid w:val="00C8439A"/>
    <w:rsid w:val="00C861AC"/>
    <w:rsid w:val="00C86255"/>
    <w:rsid w:val="00C8712C"/>
    <w:rsid w:val="00C878BA"/>
    <w:rsid w:val="00C87AC4"/>
    <w:rsid w:val="00C90EE5"/>
    <w:rsid w:val="00C91A44"/>
    <w:rsid w:val="00C92344"/>
    <w:rsid w:val="00C92461"/>
    <w:rsid w:val="00C92603"/>
    <w:rsid w:val="00C929B5"/>
    <w:rsid w:val="00C92B57"/>
    <w:rsid w:val="00C92BE5"/>
    <w:rsid w:val="00C931EC"/>
    <w:rsid w:val="00C935CA"/>
    <w:rsid w:val="00C942D9"/>
    <w:rsid w:val="00C9477F"/>
    <w:rsid w:val="00C949CD"/>
    <w:rsid w:val="00C94CE9"/>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3E"/>
    <w:rsid w:val="00CA31DA"/>
    <w:rsid w:val="00CA3442"/>
    <w:rsid w:val="00CA37F1"/>
    <w:rsid w:val="00CA3A30"/>
    <w:rsid w:val="00CA41B8"/>
    <w:rsid w:val="00CA483A"/>
    <w:rsid w:val="00CA4C7F"/>
    <w:rsid w:val="00CA5568"/>
    <w:rsid w:val="00CA5583"/>
    <w:rsid w:val="00CA66A8"/>
    <w:rsid w:val="00CA6F70"/>
    <w:rsid w:val="00CA79B4"/>
    <w:rsid w:val="00CA7E2D"/>
    <w:rsid w:val="00CB02D2"/>
    <w:rsid w:val="00CB02FC"/>
    <w:rsid w:val="00CB04B7"/>
    <w:rsid w:val="00CB08E5"/>
    <w:rsid w:val="00CB09DA"/>
    <w:rsid w:val="00CB0E54"/>
    <w:rsid w:val="00CB0FDB"/>
    <w:rsid w:val="00CB1068"/>
    <w:rsid w:val="00CB12DE"/>
    <w:rsid w:val="00CB1319"/>
    <w:rsid w:val="00CB1797"/>
    <w:rsid w:val="00CB1CB8"/>
    <w:rsid w:val="00CB1E74"/>
    <w:rsid w:val="00CB2326"/>
    <w:rsid w:val="00CB478D"/>
    <w:rsid w:val="00CB4A8A"/>
    <w:rsid w:val="00CB5799"/>
    <w:rsid w:val="00CB5A1F"/>
    <w:rsid w:val="00CB605E"/>
    <w:rsid w:val="00CB690B"/>
    <w:rsid w:val="00CB6EDF"/>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6167"/>
    <w:rsid w:val="00CC6E7A"/>
    <w:rsid w:val="00CD003E"/>
    <w:rsid w:val="00CD005E"/>
    <w:rsid w:val="00CD177D"/>
    <w:rsid w:val="00CD259E"/>
    <w:rsid w:val="00CD2AD8"/>
    <w:rsid w:val="00CD35E6"/>
    <w:rsid w:val="00CD4710"/>
    <w:rsid w:val="00CD4B26"/>
    <w:rsid w:val="00CD54A2"/>
    <w:rsid w:val="00CD629A"/>
    <w:rsid w:val="00CD6980"/>
    <w:rsid w:val="00CD7315"/>
    <w:rsid w:val="00CD7479"/>
    <w:rsid w:val="00CE10EF"/>
    <w:rsid w:val="00CE1355"/>
    <w:rsid w:val="00CE1479"/>
    <w:rsid w:val="00CE1757"/>
    <w:rsid w:val="00CE18DA"/>
    <w:rsid w:val="00CE1BF0"/>
    <w:rsid w:val="00CE2622"/>
    <w:rsid w:val="00CE358B"/>
    <w:rsid w:val="00CE3BD8"/>
    <w:rsid w:val="00CE3BEA"/>
    <w:rsid w:val="00CE3EAB"/>
    <w:rsid w:val="00CE4235"/>
    <w:rsid w:val="00CE4482"/>
    <w:rsid w:val="00CE50A2"/>
    <w:rsid w:val="00CE50FD"/>
    <w:rsid w:val="00CE5975"/>
    <w:rsid w:val="00CE5DCA"/>
    <w:rsid w:val="00CE5E28"/>
    <w:rsid w:val="00CE64C9"/>
    <w:rsid w:val="00CE7469"/>
    <w:rsid w:val="00CE752A"/>
    <w:rsid w:val="00CE78E1"/>
    <w:rsid w:val="00CE79D2"/>
    <w:rsid w:val="00CE7B6C"/>
    <w:rsid w:val="00CF1099"/>
    <w:rsid w:val="00CF1211"/>
    <w:rsid w:val="00CF15D6"/>
    <w:rsid w:val="00CF1FC3"/>
    <w:rsid w:val="00CF430B"/>
    <w:rsid w:val="00CF474F"/>
    <w:rsid w:val="00CF4BA8"/>
    <w:rsid w:val="00CF5440"/>
    <w:rsid w:val="00CF5D28"/>
    <w:rsid w:val="00CF5D72"/>
    <w:rsid w:val="00CF613D"/>
    <w:rsid w:val="00CF6AEE"/>
    <w:rsid w:val="00CF6C02"/>
    <w:rsid w:val="00CF75E7"/>
    <w:rsid w:val="00D008F8"/>
    <w:rsid w:val="00D013E9"/>
    <w:rsid w:val="00D01722"/>
    <w:rsid w:val="00D01830"/>
    <w:rsid w:val="00D019DB"/>
    <w:rsid w:val="00D01CFF"/>
    <w:rsid w:val="00D02C40"/>
    <w:rsid w:val="00D03718"/>
    <w:rsid w:val="00D03A33"/>
    <w:rsid w:val="00D03A8A"/>
    <w:rsid w:val="00D050B0"/>
    <w:rsid w:val="00D059D8"/>
    <w:rsid w:val="00D05DF8"/>
    <w:rsid w:val="00D05E4F"/>
    <w:rsid w:val="00D064E8"/>
    <w:rsid w:val="00D06708"/>
    <w:rsid w:val="00D06AE8"/>
    <w:rsid w:val="00D07822"/>
    <w:rsid w:val="00D07CAE"/>
    <w:rsid w:val="00D07F0C"/>
    <w:rsid w:val="00D10390"/>
    <w:rsid w:val="00D109D9"/>
    <w:rsid w:val="00D118DB"/>
    <w:rsid w:val="00D122E0"/>
    <w:rsid w:val="00D12359"/>
    <w:rsid w:val="00D12600"/>
    <w:rsid w:val="00D13049"/>
    <w:rsid w:val="00D13384"/>
    <w:rsid w:val="00D1404E"/>
    <w:rsid w:val="00D1455A"/>
    <w:rsid w:val="00D14DB6"/>
    <w:rsid w:val="00D14E8C"/>
    <w:rsid w:val="00D15A9C"/>
    <w:rsid w:val="00D15C2E"/>
    <w:rsid w:val="00D17381"/>
    <w:rsid w:val="00D173F5"/>
    <w:rsid w:val="00D17426"/>
    <w:rsid w:val="00D17F4E"/>
    <w:rsid w:val="00D2024A"/>
    <w:rsid w:val="00D20962"/>
    <w:rsid w:val="00D216A7"/>
    <w:rsid w:val="00D21944"/>
    <w:rsid w:val="00D21F99"/>
    <w:rsid w:val="00D2251A"/>
    <w:rsid w:val="00D22FBD"/>
    <w:rsid w:val="00D242AE"/>
    <w:rsid w:val="00D243D0"/>
    <w:rsid w:val="00D2476A"/>
    <w:rsid w:val="00D24EFF"/>
    <w:rsid w:val="00D250DC"/>
    <w:rsid w:val="00D252AD"/>
    <w:rsid w:val="00D25A33"/>
    <w:rsid w:val="00D25EA1"/>
    <w:rsid w:val="00D26036"/>
    <w:rsid w:val="00D264C7"/>
    <w:rsid w:val="00D26C34"/>
    <w:rsid w:val="00D26CDA"/>
    <w:rsid w:val="00D2701E"/>
    <w:rsid w:val="00D27583"/>
    <w:rsid w:val="00D2766B"/>
    <w:rsid w:val="00D30216"/>
    <w:rsid w:val="00D30C19"/>
    <w:rsid w:val="00D310A6"/>
    <w:rsid w:val="00D31BF6"/>
    <w:rsid w:val="00D31DEB"/>
    <w:rsid w:val="00D32059"/>
    <w:rsid w:val="00D32284"/>
    <w:rsid w:val="00D3350A"/>
    <w:rsid w:val="00D33917"/>
    <w:rsid w:val="00D34000"/>
    <w:rsid w:val="00D34066"/>
    <w:rsid w:val="00D359EE"/>
    <w:rsid w:val="00D35D5A"/>
    <w:rsid w:val="00D3626A"/>
    <w:rsid w:val="00D3630D"/>
    <w:rsid w:val="00D37E2C"/>
    <w:rsid w:val="00D40835"/>
    <w:rsid w:val="00D41ADD"/>
    <w:rsid w:val="00D43005"/>
    <w:rsid w:val="00D433D2"/>
    <w:rsid w:val="00D44018"/>
    <w:rsid w:val="00D440BD"/>
    <w:rsid w:val="00D44806"/>
    <w:rsid w:val="00D4485B"/>
    <w:rsid w:val="00D45567"/>
    <w:rsid w:val="00D458B4"/>
    <w:rsid w:val="00D46997"/>
    <w:rsid w:val="00D46C97"/>
    <w:rsid w:val="00D4746F"/>
    <w:rsid w:val="00D4758C"/>
    <w:rsid w:val="00D4778C"/>
    <w:rsid w:val="00D478EF"/>
    <w:rsid w:val="00D47A8D"/>
    <w:rsid w:val="00D47C16"/>
    <w:rsid w:val="00D50245"/>
    <w:rsid w:val="00D50248"/>
    <w:rsid w:val="00D50C12"/>
    <w:rsid w:val="00D5116B"/>
    <w:rsid w:val="00D51749"/>
    <w:rsid w:val="00D5181B"/>
    <w:rsid w:val="00D5183D"/>
    <w:rsid w:val="00D51BC1"/>
    <w:rsid w:val="00D53232"/>
    <w:rsid w:val="00D532B1"/>
    <w:rsid w:val="00D539E6"/>
    <w:rsid w:val="00D5577E"/>
    <w:rsid w:val="00D5724D"/>
    <w:rsid w:val="00D574BF"/>
    <w:rsid w:val="00D5790C"/>
    <w:rsid w:val="00D60B9E"/>
    <w:rsid w:val="00D60BA3"/>
    <w:rsid w:val="00D6196C"/>
    <w:rsid w:val="00D61E61"/>
    <w:rsid w:val="00D62439"/>
    <w:rsid w:val="00D62D0A"/>
    <w:rsid w:val="00D63597"/>
    <w:rsid w:val="00D641BC"/>
    <w:rsid w:val="00D6443E"/>
    <w:rsid w:val="00D64472"/>
    <w:rsid w:val="00D6530B"/>
    <w:rsid w:val="00D653DA"/>
    <w:rsid w:val="00D655F5"/>
    <w:rsid w:val="00D66089"/>
    <w:rsid w:val="00D67B9F"/>
    <w:rsid w:val="00D70107"/>
    <w:rsid w:val="00D701D6"/>
    <w:rsid w:val="00D70B9C"/>
    <w:rsid w:val="00D713B1"/>
    <w:rsid w:val="00D7181F"/>
    <w:rsid w:val="00D719F1"/>
    <w:rsid w:val="00D72111"/>
    <w:rsid w:val="00D72D63"/>
    <w:rsid w:val="00D7334A"/>
    <w:rsid w:val="00D74499"/>
    <w:rsid w:val="00D745B1"/>
    <w:rsid w:val="00D7465D"/>
    <w:rsid w:val="00D74C1B"/>
    <w:rsid w:val="00D75B47"/>
    <w:rsid w:val="00D76220"/>
    <w:rsid w:val="00D764D3"/>
    <w:rsid w:val="00D76BC6"/>
    <w:rsid w:val="00D7781B"/>
    <w:rsid w:val="00D77B7B"/>
    <w:rsid w:val="00D77F62"/>
    <w:rsid w:val="00D80274"/>
    <w:rsid w:val="00D8028B"/>
    <w:rsid w:val="00D81603"/>
    <w:rsid w:val="00D819D5"/>
    <w:rsid w:val="00D819F7"/>
    <w:rsid w:val="00D81C4D"/>
    <w:rsid w:val="00D81E6F"/>
    <w:rsid w:val="00D8375C"/>
    <w:rsid w:val="00D83EB8"/>
    <w:rsid w:val="00D843BE"/>
    <w:rsid w:val="00D84A7D"/>
    <w:rsid w:val="00D85720"/>
    <w:rsid w:val="00D85866"/>
    <w:rsid w:val="00D86772"/>
    <w:rsid w:val="00D86ED8"/>
    <w:rsid w:val="00D86F68"/>
    <w:rsid w:val="00D874DF"/>
    <w:rsid w:val="00D8768E"/>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2EA"/>
    <w:rsid w:val="00D966C9"/>
    <w:rsid w:val="00D966EB"/>
    <w:rsid w:val="00D97572"/>
    <w:rsid w:val="00D975EB"/>
    <w:rsid w:val="00D97700"/>
    <w:rsid w:val="00D97EE0"/>
    <w:rsid w:val="00DA0E18"/>
    <w:rsid w:val="00DA1378"/>
    <w:rsid w:val="00DA2642"/>
    <w:rsid w:val="00DA2896"/>
    <w:rsid w:val="00DA3695"/>
    <w:rsid w:val="00DA44F0"/>
    <w:rsid w:val="00DA4D0A"/>
    <w:rsid w:val="00DA5323"/>
    <w:rsid w:val="00DA5DD9"/>
    <w:rsid w:val="00DA6405"/>
    <w:rsid w:val="00DA6FA3"/>
    <w:rsid w:val="00DA75E5"/>
    <w:rsid w:val="00DA780E"/>
    <w:rsid w:val="00DB0137"/>
    <w:rsid w:val="00DB0363"/>
    <w:rsid w:val="00DB08C6"/>
    <w:rsid w:val="00DB1971"/>
    <w:rsid w:val="00DB1D8E"/>
    <w:rsid w:val="00DB335A"/>
    <w:rsid w:val="00DB351A"/>
    <w:rsid w:val="00DB3A47"/>
    <w:rsid w:val="00DB3D92"/>
    <w:rsid w:val="00DB4490"/>
    <w:rsid w:val="00DB449C"/>
    <w:rsid w:val="00DB47E8"/>
    <w:rsid w:val="00DB4B88"/>
    <w:rsid w:val="00DB5ECC"/>
    <w:rsid w:val="00DB6D3F"/>
    <w:rsid w:val="00DB6E44"/>
    <w:rsid w:val="00DB7730"/>
    <w:rsid w:val="00DB77B4"/>
    <w:rsid w:val="00DC049A"/>
    <w:rsid w:val="00DC0A03"/>
    <w:rsid w:val="00DC0CBA"/>
    <w:rsid w:val="00DC0F03"/>
    <w:rsid w:val="00DC1A69"/>
    <w:rsid w:val="00DC20CE"/>
    <w:rsid w:val="00DC20E3"/>
    <w:rsid w:val="00DC222C"/>
    <w:rsid w:val="00DC248C"/>
    <w:rsid w:val="00DC29B1"/>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65D"/>
    <w:rsid w:val="00DD208B"/>
    <w:rsid w:val="00DD229E"/>
    <w:rsid w:val="00DD2FF4"/>
    <w:rsid w:val="00DD30EC"/>
    <w:rsid w:val="00DD3C41"/>
    <w:rsid w:val="00DD4D8F"/>
    <w:rsid w:val="00DD55E0"/>
    <w:rsid w:val="00DD5FAA"/>
    <w:rsid w:val="00DD603D"/>
    <w:rsid w:val="00DD7467"/>
    <w:rsid w:val="00DE0D05"/>
    <w:rsid w:val="00DE0D8E"/>
    <w:rsid w:val="00DE1D10"/>
    <w:rsid w:val="00DE1FBC"/>
    <w:rsid w:val="00DE22B5"/>
    <w:rsid w:val="00DE25C6"/>
    <w:rsid w:val="00DE26D0"/>
    <w:rsid w:val="00DE3669"/>
    <w:rsid w:val="00DE3C97"/>
    <w:rsid w:val="00DE3DBB"/>
    <w:rsid w:val="00DE4089"/>
    <w:rsid w:val="00DE46AC"/>
    <w:rsid w:val="00DE4AF9"/>
    <w:rsid w:val="00DE544A"/>
    <w:rsid w:val="00DE77F5"/>
    <w:rsid w:val="00DE7C46"/>
    <w:rsid w:val="00DF0205"/>
    <w:rsid w:val="00DF0532"/>
    <w:rsid w:val="00DF0637"/>
    <w:rsid w:val="00DF11BA"/>
    <w:rsid w:val="00DF192B"/>
    <w:rsid w:val="00DF247E"/>
    <w:rsid w:val="00DF2800"/>
    <w:rsid w:val="00DF34FE"/>
    <w:rsid w:val="00DF4D29"/>
    <w:rsid w:val="00DF5E4B"/>
    <w:rsid w:val="00DF5F30"/>
    <w:rsid w:val="00DF6BE6"/>
    <w:rsid w:val="00DF6CD2"/>
    <w:rsid w:val="00DF70CE"/>
    <w:rsid w:val="00DF747F"/>
    <w:rsid w:val="00DF777C"/>
    <w:rsid w:val="00DF7ED2"/>
    <w:rsid w:val="00E00AC0"/>
    <w:rsid w:val="00E03203"/>
    <w:rsid w:val="00E03487"/>
    <w:rsid w:val="00E03EBD"/>
    <w:rsid w:val="00E04778"/>
    <w:rsid w:val="00E04F40"/>
    <w:rsid w:val="00E053E3"/>
    <w:rsid w:val="00E0576C"/>
    <w:rsid w:val="00E05CAD"/>
    <w:rsid w:val="00E06EEF"/>
    <w:rsid w:val="00E074BE"/>
    <w:rsid w:val="00E100B8"/>
    <w:rsid w:val="00E11788"/>
    <w:rsid w:val="00E11882"/>
    <w:rsid w:val="00E1359E"/>
    <w:rsid w:val="00E13A07"/>
    <w:rsid w:val="00E13CA8"/>
    <w:rsid w:val="00E13CB7"/>
    <w:rsid w:val="00E142A4"/>
    <w:rsid w:val="00E155C9"/>
    <w:rsid w:val="00E1576F"/>
    <w:rsid w:val="00E15A59"/>
    <w:rsid w:val="00E161AE"/>
    <w:rsid w:val="00E1650E"/>
    <w:rsid w:val="00E1683E"/>
    <w:rsid w:val="00E16A48"/>
    <w:rsid w:val="00E16D35"/>
    <w:rsid w:val="00E173C0"/>
    <w:rsid w:val="00E17BC3"/>
    <w:rsid w:val="00E212E9"/>
    <w:rsid w:val="00E21526"/>
    <w:rsid w:val="00E21B33"/>
    <w:rsid w:val="00E24656"/>
    <w:rsid w:val="00E251EC"/>
    <w:rsid w:val="00E257A7"/>
    <w:rsid w:val="00E26244"/>
    <w:rsid w:val="00E26DB9"/>
    <w:rsid w:val="00E27222"/>
    <w:rsid w:val="00E277F5"/>
    <w:rsid w:val="00E27FC2"/>
    <w:rsid w:val="00E30565"/>
    <w:rsid w:val="00E308C5"/>
    <w:rsid w:val="00E309DF"/>
    <w:rsid w:val="00E30BDE"/>
    <w:rsid w:val="00E31F13"/>
    <w:rsid w:val="00E32470"/>
    <w:rsid w:val="00E32958"/>
    <w:rsid w:val="00E329BB"/>
    <w:rsid w:val="00E34118"/>
    <w:rsid w:val="00E34F76"/>
    <w:rsid w:val="00E35875"/>
    <w:rsid w:val="00E359F4"/>
    <w:rsid w:val="00E35B5E"/>
    <w:rsid w:val="00E35C04"/>
    <w:rsid w:val="00E36207"/>
    <w:rsid w:val="00E36798"/>
    <w:rsid w:val="00E36A29"/>
    <w:rsid w:val="00E36DD8"/>
    <w:rsid w:val="00E3712F"/>
    <w:rsid w:val="00E37E19"/>
    <w:rsid w:val="00E40057"/>
    <w:rsid w:val="00E4060A"/>
    <w:rsid w:val="00E40D62"/>
    <w:rsid w:val="00E41083"/>
    <w:rsid w:val="00E41430"/>
    <w:rsid w:val="00E4361E"/>
    <w:rsid w:val="00E43B5F"/>
    <w:rsid w:val="00E43F8E"/>
    <w:rsid w:val="00E44D5C"/>
    <w:rsid w:val="00E45FB6"/>
    <w:rsid w:val="00E46037"/>
    <w:rsid w:val="00E464DA"/>
    <w:rsid w:val="00E4675F"/>
    <w:rsid w:val="00E469DD"/>
    <w:rsid w:val="00E47226"/>
    <w:rsid w:val="00E5039C"/>
    <w:rsid w:val="00E506A0"/>
    <w:rsid w:val="00E50BBA"/>
    <w:rsid w:val="00E50DD0"/>
    <w:rsid w:val="00E51205"/>
    <w:rsid w:val="00E51AFB"/>
    <w:rsid w:val="00E51CE8"/>
    <w:rsid w:val="00E51E73"/>
    <w:rsid w:val="00E51F46"/>
    <w:rsid w:val="00E52365"/>
    <w:rsid w:val="00E524D6"/>
    <w:rsid w:val="00E52EC8"/>
    <w:rsid w:val="00E54D5E"/>
    <w:rsid w:val="00E55A64"/>
    <w:rsid w:val="00E57BAF"/>
    <w:rsid w:val="00E6051A"/>
    <w:rsid w:val="00E607FE"/>
    <w:rsid w:val="00E613DE"/>
    <w:rsid w:val="00E62033"/>
    <w:rsid w:val="00E62369"/>
    <w:rsid w:val="00E626CB"/>
    <w:rsid w:val="00E630D7"/>
    <w:rsid w:val="00E63979"/>
    <w:rsid w:val="00E640CC"/>
    <w:rsid w:val="00E65B52"/>
    <w:rsid w:val="00E66098"/>
    <w:rsid w:val="00E6686F"/>
    <w:rsid w:val="00E674C4"/>
    <w:rsid w:val="00E675D3"/>
    <w:rsid w:val="00E67C1A"/>
    <w:rsid w:val="00E71BB1"/>
    <w:rsid w:val="00E71E56"/>
    <w:rsid w:val="00E723A7"/>
    <w:rsid w:val="00E7338E"/>
    <w:rsid w:val="00E73732"/>
    <w:rsid w:val="00E73EAD"/>
    <w:rsid w:val="00E740A2"/>
    <w:rsid w:val="00E74212"/>
    <w:rsid w:val="00E744E6"/>
    <w:rsid w:val="00E74537"/>
    <w:rsid w:val="00E748A8"/>
    <w:rsid w:val="00E74DCB"/>
    <w:rsid w:val="00E74FAF"/>
    <w:rsid w:val="00E75289"/>
    <w:rsid w:val="00E75D92"/>
    <w:rsid w:val="00E762A1"/>
    <w:rsid w:val="00E7679C"/>
    <w:rsid w:val="00E769F7"/>
    <w:rsid w:val="00E76A94"/>
    <w:rsid w:val="00E76DAC"/>
    <w:rsid w:val="00E7703D"/>
    <w:rsid w:val="00E7723E"/>
    <w:rsid w:val="00E77EDE"/>
    <w:rsid w:val="00E805E0"/>
    <w:rsid w:val="00E814CD"/>
    <w:rsid w:val="00E81DC6"/>
    <w:rsid w:val="00E82BC4"/>
    <w:rsid w:val="00E83136"/>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B8A"/>
    <w:rsid w:val="00E91C1D"/>
    <w:rsid w:val="00E925A5"/>
    <w:rsid w:val="00E92C32"/>
    <w:rsid w:val="00E93A02"/>
    <w:rsid w:val="00E93C02"/>
    <w:rsid w:val="00E940F0"/>
    <w:rsid w:val="00E943FF"/>
    <w:rsid w:val="00E946A6"/>
    <w:rsid w:val="00E94C64"/>
    <w:rsid w:val="00E94E43"/>
    <w:rsid w:val="00E954EC"/>
    <w:rsid w:val="00E9575B"/>
    <w:rsid w:val="00E95E3B"/>
    <w:rsid w:val="00E96745"/>
    <w:rsid w:val="00E9707C"/>
    <w:rsid w:val="00E97137"/>
    <w:rsid w:val="00E97D4F"/>
    <w:rsid w:val="00EA073A"/>
    <w:rsid w:val="00EA0FCF"/>
    <w:rsid w:val="00EA13A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06B"/>
    <w:rsid w:val="00EB1743"/>
    <w:rsid w:val="00EB19F9"/>
    <w:rsid w:val="00EB241D"/>
    <w:rsid w:val="00EB2D87"/>
    <w:rsid w:val="00EB2E14"/>
    <w:rsid w:val="00EB3773"/>
    <w:rsid w:val="00EB3D4B"/>
    <w:rsid w:val="00EB3F39"/>
    <w:rsid w:val="00EB584A"/>
    <w:rsid w:val="00EB5AE2"/>
    <w:rsid w:val="00EB6399"/>
    <w:rsid w:val="00EB71E7"/>
    <w:rsid w:val="00EB728A"/>
    <w:rsid w:val="00EB763C"/>
    <w:rsid w:val="00EC1BA5"/>
    <w:rsid w:val="00EC1E9A"/>
    <w:rsid w:val="00EC2192"/>
    <w:rsid w:val="00EC43ED"/>
    <w:rsid w:val="00EC5328"/>
    <w:rsid w:val="00EC55BB"/>
    <w:rsid w:val="00EC5AB8"/>
    <w:rsid w:val="00EC5E19"/>
    <w:rsid w:val="00EC67C5"/>
    <w:rsid w:val="00EC71DA"/>
    <w:rsid w:val="00EC75AE"/>
    <w:rsid w:val="00EC7DB7"/>
    <w:rsid w:val="00EC7DDF"/>
    <w:rsid w:val="00ED058D"/>
    <w:rsid w:val="00ED0B67"/>
    <w:rsid w:val="00ED104D"/>
    <w:rsid w:val="00ED1231"/>
    <w:rsid w:val="00ED1E20"/>
    <w:rsid w:val="00ED2504"/>
    <w:rsid w:val="00ED3391"/>
    <w:rsid w:val="00ED3656"/>
    <w:rsid w:val="00ED3B6C"/>
    <w:rsid w:val="00ED4103"/>
    <w:rsid w:val="00ED466A"/>
    <w:rsid w:val="00ED4EEB"/>
    <w:rsid w:val="00ED52EE"/>
    <w:rsid w:val="00ED598F"/>
    <w:rsid w:val="00ED735D"/>
    <w:rsid w:val="00ED75FA"/>
    <w:rsid w:val="00EE0891"/>
    <w:rsid w:val="00EE1325"/>
    <w:rsid w:val="00EE1329"/>
    <w:rsid w:val="00EE1E49"/>
    <w:rsid w:val="00EE1E51"/>
    <w:rsid w:val="00EE413F"/>
    <w:rsid w:val="00EE4732"/>
    <w:rsid w:val="00EE5334"/>
    <w:rsid w:val="00EE5925"/>
    <w:rsid w:val="00EE5C72"/>
    <w:rsid w:val="00EE6398"/>
    <w:rsid w:val="00EE640B"/>
    <w:rsid w:val="00EE675E"/>
    <w:rsid w:val="00EE76A9"/>
    <w:rsid w:val="00EE79A3"/>
    <w:rsid w:val="00EE7B9D"/>
    <w:rsid w:val="00EE7C27"/>
    <w:rsid w:val="00EE7FA7"/>
    <w:rsid w:val="00EF0631"/>
    <w:rsid w:val="00EF0930"/>
    <w:rsid w:val="00EF0BCA"/>
    <w:rsid w:val="00EF1682"/>
    <w:rsid w:val="00EF1DDD"/>
    <w:rsid w:val="00EF21C3"/>
    <w:rsid w:val="00EF28FE"/>
    <w:rsid w:val="00EF36C6"/>
    <w:rsid w:val="00EF4108"/>
    <w:rsid w:val="00EF43A6"/>
    <w:rsid w:val="00EF4414"/>
    <w:rsid w:val="00EF44AC"/>
    <w:rsid w:val="00EF466C"/>
    <w:rsid w:val="00EF4694"/>
    <w:rsid w:val="00EF51F9"/>
    <w:rsid w:val="00EF5E46"/>
    <w:rsid w:val="00EF5FE4"/>
    <w:rsid w:val="00EF6523"/>
    <w:rsid w:val="00EF69F9"/>
    <w:rsid w:val="00EF7502"/>
    <w:rsid w:val="00F01C15"/>
    <w:rsid w:val="00F02218"/>
    <w:rsid w:val="00F02460"/>
    <w:rsid w:val="00F0264D"/>
    <w:rsid w:val="00F03434"/>
    <w:rsid w:val="00F036D7"/>
    <w:rsid w:val="00F04563"/>
    <w:rsid w:val="00F0670C"/>
    <w:rsid w:val="00F07253"/>
    <w:rsid w:val="00F073BA"/>
    <w:rsid w:val="00F0756C"/>
    <w:rsid w:val="00F07A7D"/>
    <w:rsid w:val="00F07B59"/>
    <w:rsid w:val="00F10410"/>
    <w:rsid w:val="00F10E9A"/>
    <w:rsid w:val="00F113C1"/>
    <w:rsid w:val="00F11CCC"/>
    <w:rsid w:val="00F11E56"/>
    <w:rsid w:val="00F11EFC"/>
    <w:rsid w:val="00F12765"/>
    <w:rsid w:val="00F129F0"/>
    <w:rsid w:val="00F12B76"/>
    <w:rsid w:val="00F12E5B"/>
    <w:rsid w:val="00F12F14"/>
    <w:rsid w:val="00F14296"/>
    <w:rsid w:val="00F14524"/>
    <w:rsid w:val="00F14A1A"/>
    <w:rsid w:val="00F15774"/>
    <w:rsid w:val="00F162CB"/>
    <w:rsid w:val="00F17208"/>
    <w:rsid w:val="00F174DB"/>
    <w:rsid w:val="00F17E89"/>
    <w:rsid w:val="00F2020B"/>
    <w:rsid w:val="00F20FFF"/>
    <w:rsid w:val="00F21126"/>
    <w:rsid w:val="00F21801"/>
    <w:rsid w:val="00F22353"/>
    <w:rsid w:val="00F23402"/>
    <w:rsid w:val="00F23E98"/>
    <w:rsid w:val="00F24293"/>
    <w:rsid w:val="00F24732"/>
    <w:rsid w:val="00F24E08"/>
    <w:rsid w:val="00F261F6"/>
    <w:rsid w:val="00F274EE"/>
    <w:rsid w:val="00F27AF8"/>
    <w:rsid w:val="00F27B45"/>
    <w:rsid w:val="00F27DFB"/>
    <w:rsid w:val="00F306D6"/>
    <w:rsid w:val="00F3182D"/>
    <w:rsid w:val="00F318F3"/>
    <w:rsid w:val="00F320B0"/>
    <w:rsid w:val="00F326B2"/>
    <w:rsid w:val="00F357EE"/>
    <w:rsid w:val="00F360E9"/>
    <w:rsid w:val="00F36164"/>
    <w:rsid w:val="00F40380"/>
    <w:rsid w:val="00F4134E"/>
    <w:rsid w:val="00F41DEF"/>
    <w:rsid w:val="00F429B6"/>
    <w:rsid w:val="00F42DFF"/>
    <w:rsid w:val="00F436DB"/>
    <w:rsid w:val="00F43B66"/>
    <w:rsid w:val="00F44F4F"/>
    <w:rsid w:val="00F45040"/>
    <w:rsid w:val="00F45117"/>
    <w:rsid w:val="00F45732"/>
    <w:rsid w:val="00F45B7D"/>
    <w:rsid w:val="00F47234"/>
    <w:rsid w:val="00F4767F"/>
    <w:rsid w:val="00F47F85"/>
    <w:rsid w:val="00F505D7"/>
    <w:rsid w:val="00F514B0"/>
    <w:rsid w:val="00F520BC"/>
    <w:rsid w:val="00F532E8"/>
    <w:rsid w:val="00F5351E"/>
    <w:rsid w:val="00F541DD"/>
    <w:rsid w:val="00F5433D"/>
    <w:rsid w:val="00F54E01"/>
    <w:rsid w:val="00F55290"/>
    <w:rsid w:val="00F55466"/>
    <w:rsid w:val="00F55682"/>
    <w:rsid w:val="00F55C13"/>
    <w:rsid w:val="00F55CF6"/>
    <w:rsid w:val="00F570E9"/>
    <w:rsid w:val="00F57D1E"/>
    <w:rsid w:val="00F60A52"/>
    <w:rsid w:val="00F6171B"/>
    <w:rsid w:val="00F6202E"/>
    <w:rsid w:val="00F625CD"/>
    <w:rsid w:val="00F6264A"/>
    <w:rsid w:val="00F62C49"/>
    <w:rsid w:val="00F62FA4"/>
    <w:rsid w:val="00F63549"/>
    <w:rsid w:val="00F647DE"/>
    <w:rsid w:val="00F66123"/>
    <w:rsid w:val="00F665FA"/>
    <w:rsid w:val="00F66A34"/>
    <w:rsid w:val="00F7026B"/>
    <w:rsid w:val="00F7039A"/>
    <w:rsid w:val="00F7054C"/>
    <w:rsid w:val="00F70E4A"/>
    <w:rsid w:val="00F719CA"/>
    <w:rsid w:val="00F71CC8"/>
    <w:rsid w:val="00F72BAF"/>
    <w:rsid w:val="00F73782"/>
    <w:rsid w:val="00F744C7"/>
    <w:rsid w:val="00F747CF"/>
    <w:rsid w:val="00F74EB5"/>
    <w:rsid w:val="00F76C9A"/>
    <w:rsid w:val="00F77622"/>
    <w:rsid w:val="00F803D4"/>
    <w:rsid w:val="00F8048A"/>
    <w:rsid w:val="00F80605"/>
    <w:rsid w:val="00F81EEE"/>
    <w:rsid w:val="00F8305A"/>
    <w:rsid w:val="00F840AA"/>
    <w:rsid w:val="00F8449B"/>
    <w:rsid w:val="00F84A73"/>
    <w:rsid w:val="00F859BE"/>
    <w:rsid w:val="00F85F8C"/>
    <w:rsid w:val="00F8626B"/>
    <w:rsid w:val="00F863E2"/>
    <w:rsid w:val="00F86745"/>
    <w:rsid w:val="00F8680B"/>
    <w:rsid w:val="00F86A4B"/>
    <w:rsid w:val="00F8730F"/>
    <w:rsid w:val="00F8735D"/>
    <w:rsid w:val="00F87807"/>
    <w:rsid w:val="00F87C0E"/>
    <w:rsid w:val="00F9063A"/>
    <w:rsid w:val="00F90A62"/>
    <w:rsid w:val="00F91321"/>
    <w:rsid w:val="00F92443"/>
    <w:rsid w:val="00F9282A"/>
    <w:rsid w:val="00F94182"/>
    <w:rsid w:val="00F9443F"/>
    <w:rsid w:val="00F94559"/>
    <w:rsid w:val="00F94CBE"/>
    <w:rsid w:val="00F95061"/>
    <w:rsid w:val="00F95166"/>
    <w:rsid w:val="00F952B4"/>
    <w:rsid w:val="00F95F6B"/>
    <w:rsid w:val="00F9606B"/>
    <w:rsid w:val="00F96550"/>
    <w:rsid w:val="00F9657A"/>
    <w:rsid w:val="00F96E5C"/>
    <w:rsid w:val="00F970CC"/>
    <w:rsid w:val="00F97794"/>
    <w:rsid w:val="00FA0072"/>
    <w:rsid w:val="00FA042F"/>
    <w:rsid w:val="00FA1E4D"/>
    <w:rsid w:val="00FA2DCA"/>
    <w:rsid w:val="00FA3278"/>
    <w:rsid w:val="00FA3428"/>
    <w:rsid w:val="00FA350C"/>
    <w:rsid w:val="00FA381E"/>
    <w:rsid w:val="00FA3AEF"/>
    <w:rsid w:val="00FA3EF2"/>
    <w:rsid w:val="00FA3F46"/>
    <w:rsid w:val="00FA3FAB"/>
    <w:rsid w:val="00FA432C"/>
    <w:rsid w:val="00FA4D32"/>
    <w:rsid w:val="00FA4E8F"/>
    <w:rsid w:val="00FA5531"/>
    <w:rsid w:val="00FA5545"/>
    <w:rsid w:val="00FA5566"/>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2A46"/>
    <w:rsid w:val="00FB30EB"/>
    <w:rsid w:val="00FB334E"/>
    <w:rsid w:val="00FB369C"/>
    <w:rsid w:val="00FB4F3C"/>
    <w:rsid w:val="00FB5081"/>
    <w:rsid w:val="00FB5159"/>
    <w:rsid w:val="00FB6001"/>
    <w:rsid w:val="00FB6659"/>
    <w:rsid w:val="00FC0687"/>
    <w:rsid w:val="00FC0AA9"/>
    <w:rsid w:val="00FC0E66"/>
    <w:rsid w:val="00FC1C03"/>
    <w:rsid w:val="00FC1EEE"/>
    <w:rsid w:val="00FC2C3C"/>
    <w:rsid w:val="00FC2F6F"/>
    <w:rsid w:val="00FC396F"/>
    <w:rsid w:val="00FC3AEE"/>
    <w:rsid w:val="00FC3FFB"/>
    <w:rsid w:val="00FC4453"/>
    <w:rsid w:val="00FC44B4"/>
    <w:rsid w:val="00FC4B60"/>
    <w:rsid w:val="00FC5DD9"/>
    <w:rsid w:val="00FD0411"/>
    <w:rsid w:val="00FD06C1"/>
    <w:rsid w:val="00FD0A05"/>
    <w:rsid w:val="00FD16C9"/>
    <w:rsid w:val="00FD175D"/>
    <w:rsid w:val="00FD27CB"/>
    <w:rsid w:val="00FD3CFA"/>
    <w:rsid w:val="00FD3FE1"/>
    <w:rsid w:val="00FD4D36"/>
    <w:rsid w:val="00FD69BA"/>
    <w:rsid w:val="00FD6C26"/>
    <w:rsid w:val="00FD7526"/>
    <w:rsid w:val="00FE002E"/>
    <w:rsid w:val="00FE0886"/>
    <w:rsid w:val="00FE089B"/>
    <w:rsid w:val="00FE0CF3"/>
    <w:rsid w:val="00FE1BD1"/>
    <w:rsid w:val="00FE1DE3"/>
    <w:rsid w:val="00FE2291"/>
    <w:rsid w:val="00FE2DD8"/>
    <w:rsid w:val="00FE4CD0"/>
    <w:rsid w:val="00FE557B"/>
    <w:rsid w:val="00FE6258"/>
    <w:rsid w:val="00FE67DC"/>
    <w:rsid w:val="00FE6B28"/>
    <w:rsid w:val="00FE78AD"/>
    <w:rsid w:val="00FE7B8E"/>
    <w:rsid w:val="00FE7C7C"/>
    <w:rsid w:val="00FF076B"/>
    <w:rsid w:val="00FF16F2"/>
    <w:rsid w:val="00FF18C6"/>
    <w:rsid w:val="00FF201A"/>
    <w:rsid w:val="00FF2CDC"/>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00F5B2D"/>
  <w15:docId w15:val="{0686DDCB-350C-459E-A726-421C02D6F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61E"/>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E4361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4361E"/>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24"/>
      </w:numPr>
      <w:autoSpaceDE w:val="0"/>
      <w:autoSpaceDN w:val="0"/>
    </w:pPr>
    <w:rPr>
      <w:rFonts w:ascii="Times New Roman" w:eastAsia="SimSun" w:hAnsi="Times New Roman" w:cs="Times New Roman"/>
      <w:sz w:val="16"/>
      <w:szCs w:val="16"/>
    </w:rPr>
  </w:style>
  <w:style w:type="character" w:customStyle="1" w:styleId="Heading2Char">
    <w:name w:val="Heading 2 Char"/>
    <w:aliases w:val="H2 Char,h2 Char,DO NOT USE_h2 Char,h21 Char,Heading 2 3GPP Char"/>
    <w:basedOn w:val="DefaultParagraphFont"/>
    <w:link w:val="Heading2"/>
    <w:rsid w:val="00953C91"/>
    <w:rPr>
      <w:rFonts w:ascii="Arial" w:hAnsi="Arial"/>
      <w:sz w:val="32"/>
      <w:lang w:eastAsia="en-US"/>
    </w:rPr>
  </w:style>
  <w:style w:type="character" w:customStyle="1" w:styleId="CommentTextChar">
    <w:name w:val="Comment Text Char"/>
    <w:basedOn w:val="DefaultParagraphFont"/>
    <w:link w:val="CommentText"/>
    <w:semiHidden/>
    <w:rsid w:val="0021108F"/>
    <w:rPr>
      <w:rFonts w:asciiTheme="minorHAnsi" w:eastAsia="MS Mincho" w:hAnsiTheme="minorHAnsi" w:cstheme="minorBidi"/>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1666668">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3224825">
      <w:bodyDiv w:val="1"/>
      <w:marLeft w:val="0"/>
      <w:marRight w:val="0"/>
      <w:marTop w:val="0"/>
      <w:marBottom w:val="0"/>
      <w:divBdr>
        <w:top w:val="none" w:sz="0" w:space="0" w:color="auto"/>
        <w:left w:val="none" w:sz="0" w:space="0" w:color="auto"/>
        <w:bottom w:val="none" w:sz="0" w:space="0" w:color="auto"/>
        <w:right w:val="none" w:sz="0" w:space="0" w:color="auto"/>
      </w:divBdr>
      <w:divsChild>
        <w:div w:id="829783910">
          <w:marLeft w:val="36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41633924">
      <w:bodyDiv w:val="1"/>
      <w:marLeft w:val="0"/>
      <w:marRight w:val="0"/>
      <w:marTop w:val="0"/>
      <w:marBottom w:val="0"/>
      <w:divBdr>
        <w:top w:val="none" w:sz="0" w:space="0" w:color="auto"/>
        <w:left w:val="none" w:sz="0" w:space="0" w:color="auto"/>
        <w:bottom w:val="none" w:sz="0" w:space="0" w:color="auto"/>
        <w:right w:val="none" w:sz="0" w:space="0" w:color="auto"/>
      </w:divBdr>
      <w:divsChild>
        <w:div w:id="1259025736">
          <w:marLeft w:val="720"/>
          <w:marRight w:val="0"/>
          <w:marTop w:val="0"/>
          <w:marBottom w:val="12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19021314">
      <w:bodyDiv w:val="1"/>
      <w:marLeft w:val="0"/>
      <w:marRight w:val="0"/>
      <w:marTop w:val="0"/>
      <w:marBottom w:val="0"/>
      <w:divBdr>
        <w:top w:val="none" w:sz="0" w:space="0" w:color="auto"/>
        <w:left w:val="none" w:sz="0" w:space="0" w:color="auto"/>
        <w:bottom w:val="none" w:sz="0" w:space="0" w:color="auto"/>
        <w:right w:val="none" w:sz="0" w:space="0" w:color="auto"/>
      </w:divBdr>
      <w:divsChild>
        <w:div w:id="914626079">
          <w:marLeft w:val="720"/>
          <w:marRight w:val="0"/>
          <w:marTop w:val="0"/>
          <w:marBottom w:val="12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1617437">
      <w:bodyDiv w:val="1"/>
      <w:marLeft w:val="0"/>
      <w:marRight w:val="0"/>
      <w:marTop w:val="0"/>
      <w:marBottom w:val="0"/>
      <w:divBdr>
        <w:top w:val="none" w:sz="0" w:space="0" w:color="auto"/>
        <w:left w:val="none" w:sz="0" w:space="0" w:color="auto"/>
        <w:bottom w:val="none" w:sz="0" w:space="0" w:color="auto"/>
        <w:right w:val="none" w:sz="0" w:space="0" w:color="auto"/>
      </w:divBdr>
      <w:divsChild>
        <w:div w:id="1253778880">
          <w:marLeft w:val="720"/>
          <w:marRight w:val="0"/>
          <w:marTop w:val="0"/>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18745118">
      <w:bodyDiv w:val="1"/>
      <w:marLeft w:val="0"/>
      <w:marRight w:val="0"/>
      <w:marTop w:val="0"/>
      <w:marBottom w:val="0"/>
      <w:divBdr>
        <w:top w:val="none" w:sz="0" w:space="0" w:color="auto"/>
        <w:left w:val="none" w:sz="0" w:space="0" w:color="auto"/>
        <w:bottom w:val="none" w:sz="0" w:space="0" w:color="auto"/>
        <w:right w:val="none" w:sz="0" w:space="0" w:color="auto"/>
      </w:divBdr>
      <w:divsChild>
        <w:div w:id="1290815585">
          <w:marLeft w:val="360"/>
          <w:marRight w:val="0"/>
          <w:marTop w:val="0"/>
          <w:marBottom w:val="0"/>
          <w:divBdr>
            <w:top w:val="none" w:sz="0" w:space="0" w:color="auto"/>
            <w:left w:val="none" w:sz="0" w:space="0" w:color="auto"/>
            <w:bottom w:val="none" w:sz="0" w:space="0" w:color="auto"/>
            <w:right w:val="none" w:sz="0" w:space="0" w:color="auto"/>
          </w:divBdr>
        </w:div>
      </w:divsChild>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89597003">
      <w:bodyDiv w:val="1"/>
      <w:marLeft w:val="0"/>
      <w:marRight w:val="0"/>
      <w:marTop w:val="0"/>
      <w:marBottom w:val="0"/>
      <w:divBdr>
        <w:top w:val="none" w:sz="0" w:space="0" w:color="auto"/>
        <w:left w:val="none" w:sz="0" w:space="0" w:color="auto"/>
        <w:bottom w:val="none" w:sz="0" w:space="0" w:color="auto"/>
        <w:right w:val="none" w:sz="0" w:space="0" w:color="auto"/>
      </w:divBdr>
      <w:divsChild>
        <w:div w:id="1089811867">
          <w:marLeft w:val="720"/>
          <w:marRight w:val="0"/>
          <w:marTop w:val="0"/>
          <w:marBottom w:val="120"/>
          <w:divBdr>
            <w:top w:val="none" w:sz="0" w:space="0" w:color="auto"/>
            <w:left w:val="none" w:sz="0" w:space="0" w:color="auto"/>
            <w:bottom w:val="none" w:sz="0" w:space="0" w:color="auto"/>
            <w:right w:val="none" w:sz="0" w:space="0" w:color="auto"/>
          </w:divBdr>
        </w:div>
        <w:div w:id="1985238742">
          <w:marLeft w:val="1440"/>
          <w:marRight w:val="0"/>
          <w:marTop w:val="0"/>
          <w:marBottom w:val="120"/>
          <w:divBdr>
            <w:top w:val="none" w:sz="0" w:space="0" w:color="auto"/>
            <w:left w:val="none" w:sz="0" w:space="0" w:color="auto"/>
            <w:bottom w:val="none" w:sz="0" w:space="0" w:color="auto"/>
            <w:right w:val="none" w:sz="0" w:space="0" w:color="auto"/>
          </w:divBdr>
        </w:div>
        <w:div w:id="1591042998">
          <w:marLeft w:val="1440"/>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5.bin"/><Relationship Id="rId21" Type="http://schemas.openxmlformats.org/officeDocument/2006/relationships/oleObject" Target="embeddings/oleObject5.bin"/><Relationship Id="rId34" Type="http://schemas.openxmlformats.org/officeDocument/2006/relationships/image" Target="media/image12.wmf"/><Relationship Id="rId42" Type="http://schemas.openxmlformats.org/officeDocument/2006/relationships/image" Target="media/image15.emf"/><Relationship Id="rId47" Type="http://schemas.openxmlformats.org/officeDocument/2006/relationships/oleObject" Target="embeddings/oleObject19.bin"/><Relationship Id="rId50" Type="http://schemas.openxmlformats.org/officeDocument/2006/relationships/image" Target="media/image19.wmf"/><Relationship Id="rId55" Type="http://schemas.openxmlformats.org/officeDocument/2006/relationships/oleObject" Target="embeddings/oleObject23.bin"/><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9.bin"/><Relationship Id="rId41" Type="http://schemas.openxmlformats.org/officeDocument/2006/relationships/oleObject" Target="embeddings/oleObject16.bin"/><Relationship Id="rId54" Type="http://schemas.openxmlformats.org/officeDocument/2006/relationships/image" Target="media/image21.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3.bin"/><Relationship Id="rId40" Type="http://schemas.openxmlformats.org/officeDocument/2006/relationships/image" Target="media/image14.wmf"/><Relationship Id="rId45" Type="http://schemas.openxmlformats.org/officeDocument/2006/relationships/oleObject" Target="embeddings/oleObject18.bin"/><Relationship Id="rId53" Type="http://schemas.openxmlformats.org/officeDocument/2006/relationships/oleObject" Target="embeddings/oleObject22.bin"/><Relationship Id="rId58" Type="http://schemas.openxmlformats.org/officeDocument/2006/relationships/oleObject" Target="embeddings/oleObject26.bin"/><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oleObject" Target="embeddings/oleObject20.bin"/><Relationship Id="rId57" Type="http://schemas.openxmlformats.org/officeDocument/2006/relationships/oleObject" Target="embeddings/oleObject25.bin"/><Relationship Id="rId61"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16.wmf"/><Relationship Id="rId52" Type="http://schemas.openxmlformats.org/officeDocument/2006/relationships/image" Target="media/image20.wmf"/><Relationship Id="rId6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2.bin"/><Relationship Id="rId43" Type="http://schemas.openxmlformats.org/officeDocument/2006/relationships/oleObject" Target="embeddings/oleObject17.bin"/><Relationship Id="rId48" Type="http://schemas.openxmlformats.org/officeDocument/2006/relationships/image" Target="media/image18.wmf"/><Relationship Id="rId56" Type="http://schemas.openxmlformats.org/officeDocument/2006/relationships/oleObject" Target="embeddings/oleObject24.bin"/><Relationship Id="rId8" Type="http://schemas.openxmlformats.org/officeDocument/2006/relationships/settings" Target="settings.xml"/><Relationship Id="rId51" Type="http://schemas.openxmlformats.org/officeDocument/2006/relationships/oleObject" Target="embeddings/oleObject21.bin"/><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image" Target="media/image17.wmf"/><Relationship Id="rId59" Type="http://schemas.openxmlformats.org/officeDocument/2006/relationships/oleObject" Target="embeddings/oleObject2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4FE0B-4A72-4E7B-91D4-47D405CB9AEE}">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2.xml><?xml version="1.0" encoding="utf-8"?>
<ds:datastoreItem xmlns:ds="http://schemas.openxmlformats.org/officeDocument/2006/customXml" ds:itemID="{EB765788-E3EE-4442-BD59-286199BBF8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4.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5.xml><?xml version="1.0" encoding="utf-8"?>
<ds:datastoreItem xmlns:ds="http://schemas.openxmlformats.org/officeDocument/2006/customXml" ds:itemID="{6EC2D1E0-E43D-4AA0-B8D6-F6F003E69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1516</Words>
  <Characters>8645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10141</CharactersWithSpaces>
  <SharedDoc>false</SharedDoc>
  <HLinks>
    <vt:vector size="60" baseType="variant">
      <vt:variant>
        <vt:i4>7143513</vt:i4>
      </vt:variant>
      <vt:variant>
        <vt:i4>27</vt:i4>
      </vt:variant>
      <vt:variant>
        <vt:i4>0</vt:i4>
      </vt:variant>
      <vt:variant>
        <vt:i4>5</vt:i4>
      </vt:variant>
      <vt:variant>
        <vt:lpwstr/>
      </vt:variant>
      <vt:variant>
        <vt:lpwstr>_References</vt:lpwstr>
      </vt:variant>
      <vt:variant>
        <vt:i4>7143513</vt:i4>
      </vt:variant>
      <vt:variant>
        <vt:i4>24</vt:i4>
      </vt:variant>
      <vt:variant>
        <vt:i4>0</vt:i4>
      </vt:variant>
      <vt:variant>
        <vt:i4>5</vt:i4>
      </vt:variant>
      <vt:variant>
        <vt:lpwstr/>
      </vt:variant>
      <vt:variant>
        <vt:lpwstr>_References</vt:lpwstr>
      </vt:variant>
      <vt:variant>
        <vt:i4>7143513</vt:i4>
      </vt:variant>
      <vt:variant>
        <vt:i4>21</vt:i4>
      </vt:variant>
      <vt:variant>
        <vt:i4>0</vt:i4>
      </vt:variant>
      <vt:variant>
        <vt:i4>5</vt:i4>
      </vt:variant>
      <vt:variant>
        <vt:lpwstr/>
      </vt:variant>
      <vt:variant>
        <vt:lpwstr>_References</vt:lpwstr>
      </vt:variant>
      <vt:variant>
        <vt:i4>7143513</vt:i4>
      </vt:variant>
      <vt:variant>
        <vt:i4>18</vt:i4>
      </vt:variant>
      <vt:variant>
        <vt:i4>0</vt:i4>
      </vt:variant>
      <vt:variant>
        <vt:i4>5</vt:i4>
      </vt:variant>
      <vt:variant>
        <vt:lpwstr/>
      </vt:variant>
      <vt:variant>
        <vt:lpwstr>_References</vt:lpwstr>
      </vt:variant>
      <vt:variant>
        <vt:i4>7143513</vt:i4>
      </vt:variant>
      <vt:variant>
        <vt:i4>15</vt:i4>
      </vt:variant>
      <vt:variant>
        <vt:i4>0</vt:i4>
      </vt:variant>
      <vt:variant>
        <vt:i4>5</vt:i4>
      </vt:variant>
      <vt:variant>
        <vt:lpwstr/>
      </vt:variant>
      <vt:variant>
        <vt:lpwstr>_References</vt:lpwstr>
      </vt:variant>
      <vt:variant>
        <vt:i4>7143513</vt:i4>
      </vt:variant>
      <vt:variant>
        <vt:i4>12</vt:i4>
      </vt:variant>
      <vt:variant>
        <vt:i4>0</vt:i4>
      </vt:variant>
      <vt:variant>
        <vt:i4>5</vt:i4>
      </vt:variant>
      <vt:variant>
        <vt:lpwstr/>
      </vt:variant>
      <vt:variant>
        <vt:lpwstr>_References</vt:lpwstr>
      </vt:variant>
      <vt:variant>
        <vt:i4>7143513</vt:i4>
      </vt:variant>
      <vt:variant>
        <vt:i4>9</vt:i4>
      </vt:variant>
      <vt:variant>
        <vt:i4>0</vt:i4>
      </vt:variant>
      <vt:variant>
        <vt:i4>5</vt:i4>
      </vt:variant>
      <vt:variant>
        <vt:lpwstr/>
      </vt:variant>
      <vt:variant>
        <vt:lpwstr>_References</vt:lpwstr>
      </vt:variant>
      <vt:variant>
        <vt:i4>7143513</vt:i4>
      </vt:variant>
      <vt:variant>
        <vt:i4>6</vt:i4>
      </vt:variant>
      <vt:variant>
        <vt:i4>0</vt:i4>
      </vt:variant>
      <vt:variant>
        <vt:i4>5</vt:i4>
      </vt:variant>
      <vt:variant>
        <vt:lpwstr/>
      </vt:variant>
      <vt:variant>
        <vt:lpwstr>_References</vt:lpwstr>
      </vt:variant>
      <vt:variant>
        <vt:i4>7143513</vt:i4>
      </vt:variant>
      <vt:variant>
        <vt:i4>3</vt:i4>
      </vt:variant>
      <vt:variant>
        <vt:i4>0</vt:i4>
      </vt:variant>
      <vt:variant>
        <vt:i4>5</vt:i4>
      </vt:variant>
      <vt:variant>
        <vt:lpwstr/>
      </vt:variant>
      <vt:variant>
        <vt:lpwstr>_References</vt:lpwstr>
      </vt:variant>
      <vt:variant>
        <vt:i4>7143513</vt:i4>
      </vt:variant>
      <vt:variant>
        <vt:i4>0</vt:i4>
      </vt:variant>
      <vt:variant>
        <vt:i4>0</vt:i4>
      </vt:variant>
      <vt:variant>
        <vt:i4>5</vt:i4>
      </vt:variant>
      <vt:variant>
        <vt:lpwstr/>
      </vt:variant>
      <vt:variant>
        <vt:lpwstr>_References</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dc:creator>
  <cp:lastModifiedBy>Nokia</cp:lastModifiedBy>
  <cp:revision>5</cp:revision>
  <dcterms:created xsi:type="dcterms:W3CDTF">2016-11-04T07:19:00Z</dcterms:created>
  <dcterms:modified xsi:type="dcterms:W3CDTF">2016-11-04T13:52:00Z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0x01010083D7957DE8F4C7428D913A84920F99E8</vt:lpwstr>
  </property>
</Properties>
</file>