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807AE" w14:textId="6BEDCC41"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w:t>
      </w:r>
      <w:r w:rsidR="00FC539B">
        <w:rPr>
          <w:rFonts w:eastAsia="ＭＳ ゴシック" w:cs="Arial"/>
          <w:noProof w:val="0"/>
          <w:sz w:val="28"/>
          <w:szCs w:val="28"/>
          <w:lang w:val="en-US"/>
        </w:rPr>
        <w:t>7</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512B9A" w:rsidRPr="00512B9A">
        <w:rPr>
          <w:rFonts w:eastAsia="ＭＳ ゴシック" w:cs="Arial"/>
          <w:iCs/>
          <w:noProof w:val="0"/>
          <w:sz w:val="28"/>
          <w:szCs w:val="28"/>
          <w:lang w:val="en-US"/>
        </w:rPr>
        <w:t>R1-1612622</w:t>
      </w:r>
    </w:p>
    <w:p w14:paraId="454B4BFE" w14:textId="77777777" w:rsidR="00004B52" w:rsidRPr="006632A6" w:rsidRDefault="00882100"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Reno</w:t>
      </w:r>
      <w:r w:rsidR="00A561FD" w:rsidRPr="00A561FD">
        <w:rPr>
          <w:rFonts w:eastAsia="SimSun" w:cs="Arial"/>
          <w:noProof w:val="0"/>
          <w:sz w:val="28"/>
          <w:szCs w:val="28"/>
          <w:lang w:val="en-US" w:eastAsia="zh-CN"/>
        </w:rPr>
        <w:t xml:space="preserve">, </w:t>
      </w:r>
      <w:r>
        <w:rPr>
          <w:rFonts w:eastAsia="SimSun" w:cs="Arial"/>
          <w:noProof w:val="0"/>
          <w:sz w:val="28"/>
          <w:szCs w:val="28"/>
          <w:lang w:val="en-US" w:eastAsia="zh-CN"/>
        </w:rPr>
        <w:t xml:space="preserve">USA, </w:t>
      </w:r>
      <w:r w:rsidR="00AC5891" w:rsidRPr="00AC5891">
        <w:rPr>
          <w:rFonts w:cs="Arial" w:hint="eastAsia"/>
          <w:bCs/>
          <w:noProof w:val="0"/>
          <w:sz w:val="28"/>
          <w:szCs w:val="24"/>
          <w:lang w:val="en-US"/>
        </w:rPr>
        <w:t>1</w:t>
      </w:r>
      <w:r w:rsidR="00AA1CF6">
        <w:rPr>
          <w:rFonts w:eastAsiaTheme="minorEastAsia" w:cs="Arial" w:hint="eastAsia"/>
          <w:bCs/>
          <w:noProof w:val="0"/>
          <w:sz w:val="28"/>
          <w:szCs w:val="24"/>
          <w:lang w:val="en-US"/>
        </w:rPr>
        <w:t>4</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sidR="00AA1CF6">
        <w:rPr>
          <w:rFonts w:cs="Arial"/>
          <w:bCs/>
          <w:noProof w:val="0"/>
          <w:sz w:val="28"/>
          <w:szCs w:val="24"/>
          <w:lang w:val="en-US"/>
        </w:rPr>
        <w:t>8</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sidR="009E7CA1">
        <w:rPr>
          <w:rFonts w:eastAsiaTheme="minorEastAsia" w:cs="Arial"/>
          <w:noProof w:val="0"/>
          <w:sz w:val="28"/>
          <w:szCs w:val="28"/>
          <w:lang w:val="en-US"/>
        </w:rPr>
        <w:t>November</w:t>
      </w:r>
      <w:r w:rsidR="00A66768" w:rsidRPr="00A66768">
        <w:rPr>
          <w:rFonts w:eastAsia="SimSun" w:cs="Arial"/>
          <w:noProof w:val="0"/>
          <w:sz w:val="28"/>
          <w:szCs w:val="28"/>
          <w:lang w:val="en-US" w:eastAsia="zh-CN"/>
        </w:rPr>
        <w:t xml:space="preserve"> 2016</w:t>
      </w:r>
    </w:p>
    <w:p w14:paraId="74AF286F" w14:textId="77777777"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14:paraId="7EAF305E"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21DF84B4" w14:textId="77777777"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B2D7B">
        <w:rPr>
          <w:rFonts w:ascii="Arial" w:hAnsi="Arial" w:cs="Arial"/>
          <w:b/>
          <w:sz w:val="28"/>
          <w:szCs w:val="28"/>
          <w:lang w:val="en-US"/>
        </w:rPr>
        <w:t>Multi-beam operation</w:t>
      </w:r>
      <w:r w:rsidR="00492725">
        <w:rPr>
          <w:rFonts w:ascii="Arial" w:hAnsi="Arial" w:cs="Arial"/>
          <w:b/>
          <w:sz w:val="28"/>
          <w:szCs w:val="28"/>
          <w:lang w:val="en-US"/>
        </w:rPr>
        <w:t xml:space="preserve"> on </w:t>
      </w:r>
      <w:r w:rsidR="00492725">
        <w:rPr>
          <w:rFonts w:ascii="Arial" w:eastAsiaTheme="minorEastAsia" w:hAnsi="Arial" w:cs="Arial"/>
          <w:b/>
          <w:sz w:val="28"/>
          <w:szCs w:val="28"/>
          <w:lang w:val="en-US"/>
        </w:rPr>
        <w:t>RACH procedure</w:t>
      </w:r>
      <w:r w:rsidR="00C907CF">
        <w:rPr>
          <w:rFonts w:ascii="Arial" w:eastAsiaTheme="minorEastAsia" w:hAnsi="Arial" w:cs="Arial"/>
          <w:b/>
          <w:sz w:val="28"/>
          <w:szCs w:val="28"/>
          <w:lang w:val="en-US"/>
        </w:rPr>
        <w:t xml:space="preserve"> in NR</w:t>
      </w:r>
    </w:p>
    <w:p w14:paraId="16F2BF4A" w14:textId="77777777"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43F4B" w:rsidRPr="00B53743">
        <w:rPr>
          <w:rFonts w:ascii="Arial" w:hAnsi="Arial" w:cs="Arial"/>
          <w:b/>
          <w:sz w:val="28"/>
          <w:szCs w:val="28"/>
          <w:lang w:val="pt-BR"/>
        </w:rPr>
        <w:t>7</w:t>
      </w:r>
      <w:r w:rsidR="00486129" w:rsidRPr="00B53743">
        <w:rPr>
          <w:rFonts w:ascii="Arial" w:hAnsi="Arial" w:cs="Arial"/>
          <w:b/>
          <w:sz w:val="28"/>
          <w:szCs w:val="28"/>
          <w:lang w:val="pt-BR"/>
        </w:rPr>
        <w:t>.</w:t>
      </w:r>
      <w:r w:rsidR="00843F4B" w:rsidRPr="00B53743">
        <w:rPr>
          <w:rFonts w:ascii="Arial" w:hAnsi="Arial" w:cs="Arial"/>
          <w:b/>
          <w:sz w:val="28"/>
          <w:szCs w:val="28"/>
          <w:lang w:val="pt-BR"/>
        </w:rPr>
        <w:t>1</w:t>
      </w:r>
      <w:r w:rsidR="00A561FD" w:rsidRPr="00B53743">
        <w:rPr>
          <w:rFonts w:ascii="Arial" w:eastAsiaTheme="minorEastAsia" w:hAnsi="Arial" w:cs="Arial"/>
          <w:b/>
          <w:sz w:val="28"/>
          <w:szCs w:val="28"/>
          <w:lang w:val="pt-BR"/>
        </w:rPr>
        <w:t>.</w:t>
      </w:r>
      <w:r w:rsidR="00843F4B" w:rsidRPr="00B53743">
        <w:rPr>
          <w:rFonts w:ascii="Arial" w:eastAsiaTheme="minorEastAsia" w:hAnsi="Arial" w:cs="Arial"/>
          <w:b/>
          <w:sz w:val="28"/>
          <w:szCs w:val="28"/>
          <w:lang w:val="pt-BR"/>
        </w:rPr>
        <w:t>2</w:t>
      </w:r>
      <w:r w:rsidR="003D5B4B" w:rsidRPr="00B53743">
        <w:rPr>
          <w:rFonts w:ascii="Arial" w:eastAsiaTheme="minorEastAsia" w:hAnsi="Arial" w:cs="Arial"/>
          <w:b/>
          <w:sz w:val="28"/>
          <w:szCs w:val="28"/>
          <w:lang w:val="pt-BR"/>
        </w:rPr>
        <w:t>.</w:t>
      </w:r>
      <w:r w:rsidR="00843F4B" w:rsidRPr="00843F4B">
        <w:rPr>
          <w:rFonts w:ascii="Arial" w:eastAsiaTheme="minorEastAsia" w:hAnsi="Arial" w:cs="Arial"/>
          <w:b/>
          <w:sz w:val="28"/>
          <w:szCs w:val="28"/>
          <w:lang w:val="pt-BR"/>
        </w:rPr>
        <w:t>5</w:t>
      </w:r>
    </w:p>
    <w:p w14:paraId="79A141D0"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3A66B0CA" w14:textId="77777777" w:rsidR="00004B52" w:rsidRPr="00B23EB3" w:rsidRDefault="00004B52" w:rsidP="0060799C">
      <w:pPr>
        <w:pStyle w:val="10"/>
        <w:spacing w:after="180"/>
        <w:rPr>
          <w:lang w:val="en-US"/>
        </w:rPr>
      </w:pPr>
      <w:r w:rsidRPr="00B23EB3">
        <w:rPr>
          <w:lang w:val="en-US"/>
        </w:rPr>
        <w:t>Introduction</w:t>
      </w:r>
      <w:bookmarkEnd w:id="1"/>
    </w:p>
    <w:p w14:paraId="10990256" w14:textId="77777777" w:rsidR="00FE4583"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w:t>
      </w:r>
      <w:r w:rsidR="00225DDD">
        <w:rPr>
          <w:rFonts w:eastAsia="ＭＳ 明朝"/>
          <w:lang w:val="en-US"/>
        </w:rPr>
        <w:t>6bis</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 xml:space="preserve">agreement </w:t>
      </w:r>
      <w:r w:rsidR="009323FC">
        <w:rPr>
          <w:rFonts w:eastAsia="ＭＳ 明朝"/>
          <w:lang w:val="en-US"/>
        </w:rPr>
        <w:t xml:space="preserve">was </w:t>
      </w:r>
      <w:r>
        <w:rPr>
          <w:rFonts w:eastAsia="ＭＳ 明朝"/>
          <w:lang w:val="en-US"/>
        </w:rPr>
        <w:t xml:space="preserve">made for </w:t>
      </w:r>
      <w:r w:rsidR="003A1BC9">
        <w:rPr>
          <w:rFonts w:eastAsia="ＭＳ 明朝"/>
          <w:lang w:val="en-US"/>
        </w:rPr>
        <w:t>RACH procedure</w:t>
      </w:r>
      <w:r>
        <w:rPr>
          <w:rFonts w:eastAsia="ＭＳ 明朝"/>
          <w:lang w:val="en-US"/>
        </w:rPr>
        <w:t xml:space="preserve"> in NR</w:t>
      </w:r>
      <w:r w:rsidR="005815B2">
        <w:rPr>
          <w:rFonts w:eastAsia="ＭＳ 明朝"/>
          <w:lang w:val="en-US"/>
        </w:rPr>
        <w:t xml:space="preserve"> [1]</w:t>
      </w:r>
      <w:r w:rsidR="00890884">
        <w:rPr>
          <w:rFonts w:eastAsia="ＭＳ 明朝"/>
          <w:lang w:val="en-US"/>
        </w:rPr>
        <w:t xml:space="preserve"> (The sentence of the first bullet is merged with [2] which was also agreed at the meeting)</w:t>
      </w:r>
      <w:r w:rsidR="00B023BB">
        <w:rPr>
          <w:rFonts w:eastAsia="ＭＳ 明朝"/>
          <w:lang w:val="en-US"/>
        </w:rPr>
        <w:t>.</w:t>
      </w:r>
      <w:r w:rsidR="004548FC">
        <w:rPr>
          <w:rFonts w:eastAsia="ＭＳ 明朝"/>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2333" w:rsidRPr="00DC7EC4" w14:paraId="421D55AA" w14:textId="77777777" w:rsidTr="00890884">
        <w:tc>
          <w:tcPr>
            <w:tcW w:w="9954" w:type="dxa"/>
          </w:tcPr>
          <w:p w14:paraId="58FB659F" w14:textId="77777777" w:rsidR="00E62333" w:rsidRPr="00E26B2F" w:rsidRDefault="00E62333" w:rsidP="00890884">
            <w:pPr>
              <w:rPr>
                <w:rFonts w:eastAsia="ＭＳ 明朝"/>
                <w:b/>
                <w:u w:val="single"/>
                <w:lang w:val="en-US"/>
              </w:rPr>
            </w:pPr>
            <w:r w:rsidRPr="00A95E3E">
              <w:rPr>
                <w:rFonts w:eastAsia="ＭＳ 明朝" w:hint="eastAsia"/>
                <w:b/>
                <w:highlight w:val="green"/>
                <w:u w:val="single"/>
                <w:lang w:val="en-US"/>
              </w:rPr>
              <w:t>Agreements:</w:t>
            </w:r>
          </w:p>
          <w:p w14:paraId="3F76706F" w14:textId="77777777" w:rsidR="00E62333" w:rsidRPr="00BD02D0" w:rsidRDefault="00E62333" w:rsidP="00890884">
            <w:pPr>
              <w:pStyle w:val="aff9"/>
              <w:numPr>
                <w:ilvl w:val="0"/>
                <w:numId w:val="16"/>
              </w:numPr>
              <w:ind w:firstLineChars="0"/>
              <w:rPr>
                <w:rFonts w:eastAsia="ＭＳ 明朝"/>
                <w:lang w:val="en-US"/>
              </w:rPr>
            </w:pPr>
            <w:r w:rsidRPr="00BD02D0">
              <w:rPr>
                <w:rFonts w:eastAsia="ＭＳ 明朝"/>
                <w:lang w:val="en-US"/>
              </w:rPr>
              <w:t>Regardless of whether Tx/Rx reciprocity is available or not at gNB at least for multiple beams operation, the following RACH procedure is considered for at least UE in idle mode</w:t>
            </w:r>
          </w:p>
          <w:p w14:paraId="3DC42CD7" w14:textId="77777777" w:rsidR="00E62333" w:rsidRPr="00264ACA" w:rsidRDefault="00E62333" w:rsidP="00890884">
            <w:pPr>
              <w:numPr>
                <w:ilvl w:val="1"/>
                <w:numId w:val="15"/>
              </w:numPr>
              <w:snapToGrid/>
              <w:spacing w:after="0" w:afterAutospacing="0"/>
              <w:jc w:val="left"/>
              <w:rPr>
                <w:rFonts w:eastAsia="ＭＳ 明朝"/>
                <w:lang w:val="en-US"/>
              </w:rPr>
            </w:pPr>
            <w:r w:rsidRPr="004E6632">
              <w:rPr>
                <w:rFonts w:eastAsia="ＭＳ 明朝"/>
                <w:lang w:val="en-US"/>
              </w:rPr>
              <w:t xml:space="preserve">Association between one or multiple occasions for DL broadcast channel/signal and  a subset of RACH </w:t>
            </w:r>
            <w:r>
              <w:rPr>
                <w:rFonts w:eastAsia="ＭＳ 明朝" w:hint="eastAsia"/>
                <w:lang w:val="en-US"/>
              </w:rPr>
              <w:t>resources</w:t>
            </w:r>
            <w:r w:rsidRPr="004E6632">
              <w:rPr>
                <w:rFonts w:eastAsia="ＭＳ 明朝"/>
                <w:lang w:val="en-US"/>
              </w:rPr>
              <w:t xml:space="preserve"> is </w:t>
            </w:r>
            <w:r>
              <w:rPr>
                <w:rFonts w:eastAsia="ＭＳ 明朝" w:hint="eastAsia"/>
                <w:lang w:val="en-US"/>
              </w:rPr>
              <w:t>informed to UE</w:t>
            </w:r>
            <w:r w:rsidRPr="004E6632">
              <w:rPr>
                <w:rFonts w:eastAsia="ＭＳ 明朝"/>
                <w:lang w:val="en-US"/>
              </w:rPr>
              <w:t xml:space="preserve"> by broa</w:t>
            </w:r>
            <w:r>
              <w:rPr>
                <w:rFonts w:eastAsia="ＭＳ 明朝"/>
                <w:lang w:val="en-US"/>
              </w:rPr>
              <w:t>dcast system information</w:t>
            </w:r>
            <w:r>
              <w:rPr>
                <w:rFonts w:eastAsia="ＭＳ 明朝" w:hint="eastAsia"/>
                <w:lang w:val="en-US"/>
              </w:rPr>
              <w:t xml:space="preserve"> or known to UE</w:t>
            </w:r>
          </w:p>
          <w:p w14:paraId="29F8F7C4" w14:textId="77777777" w:rsidR="00E62333" w:rsidRPr="004E6632" w:rsidRDefault="00E62333" w:rsidP="00890884">
            <w:pPr>
              <w:numPr>
                <w:ilvl w:val="2"/>
                <w:numId w:val="15"/>
              </w:numPr>
              <w:snapToGrid/>
              <w:spacing w:after="0" w:afterAutospacing="0"/>
              <w:jc w:val="left"/>
              <w:rPr>
                <w:rFonts w:eastAsia="ＭＳ 明朝"/>
                <w:lang w:val="en-US"/>
              </w:rPr>
            </w:pPr>
            <w:r>
              <w:rPr>
                <w:rFonts w:eastAsia="ＭＳ 明朝" w:hint="eastAsia"/>
                <w:lang w:val="en-US"/>
              </w:rPr>
              <w:t xml:space="preserve">FFS: </w:t>
            </w:r>
            <w:r w:rsidRPr="004E6632">
              <w:rPr>
                <w:rFonts w:eastAsia="ＭＳ 明朝"/>
                <w:lang w:val="en-US"/>
              </w:rPr>
              <w:t>Signaling of  “non-associati</w:t>
            </w:r>
            <w:r>
              <w:rPr>
                <w:rFonts w:eastAsia="ＭＳ 明朝"/>
                <w:lang w:val="en-US"/>
              </w:rPr>
              <w:t>on”</w:t>
            </w:r>
          </w:p>
          <w:p w14:paraId="4F45F4DE" w14:textId="77777777" w:rsidR="00E62333" w:rsidRPr="004E6632" w:rsidRDefault="00E62333" w:rsidP="00890884">
            <w:pPr>
              <w:numPr>
                <w:ilvl w:val="2"/>
                <w:numId w:val="15"/>
              </w:numPr>
              <w:snapToGrid/>
              <w:spacing w:after="0" w:afterAutospacing="0"/>
              <w:jc w:val="left"/>
              <w:rPr>
                <w:rFonts w:eastAsia="ＭＳ 明朝"/>
                <w:lang w:val="en-US"/>
              </w:rPr>
            </w:pPr>
            <w:r w:rsidRPr="004E6632">
              <w:rPr>
                <w:rFonts w:eastAsia="ＭＳ 明朝"/>
                <w:lang w:val="en-US"/>
              </w:rPr>
              <w:t>Detailed design for RACH preamble should be further studied</w:t>
            </w:r>
          </w:p>
          <w:p w14:paraId="49CFBA3F" w14:textId="54D21ACD" w:rsidR="00E62333" w:rsidRDefault="00E62333" w:rsidP="00890884">
            <w:pPr>
              <w:numPr>
                <w:ilvl w:val="1"/>
                <w:numId w:val="15"/>
              </w:numPr>
              <w:snapToGrid/>
              <w:spacing w:after="0" w:afterAutospacing="0"/>
              <w:jc w:val="left"/>
              <w:rPr>
                <w:rFonts w:eastAsia="ＭＳ 明朝"/>
                <w:lang w:val="en-US"/>
              </w:rPr>
            </w:pPr>
            <w:r>
              <w:rPr>
                <w:rFonts w:eastAsia="ＭＳ 明朝" w:hint="eastAsia"/>
                <w:lang w:val="en-US"/>
              </w:rPr>
              <w:t>B</w:t>
            </w:r>
            <w:r w:rsidRPr="004E6632">
              <w:rPr>
                <w:rFonts w:eastAsia="ＭＳ 明朝"/>
                <w:lang w:val="en-US"/>
              </w:rPr>
              <w:t xml:space="preserve">ased on the DL measurement and the corresponding association, UE selects the subset of RACH </w:t>
            </w:r>
            <w:r>
              <w:rPr>
                <w:rFonts w:eastAsia="ＭＳ 明朝" w:hint="eastAsia"/>
                <w:lang w:val="en-US"/>
              </w:rPr>
              <w:t>resources</w:t>
            </w:r>
          </w:p>
          <w:p w14:paraId="4128D54F" w14:textId="77777777" w:rsidR="00E62333" w:rsidRPr="008E20BD" w:rsidRDefault="00E62333" w:rsidP="00890884">
            <w:pPr>
              <w:numPr>
                <w:ilvl w:val="2"/>
                <w:numId w:val="15"/>
              </w:numPr>
              <w:snapToGrid/>
              <w:spacing w:after="0" w:afterAutospacing="0"/>
              <w:jc w:val="left"/>
              <w:rPr>
                <w:rFonts w:eastAsia="ＭＳ 明朝"/>
                <w:lang w:val="en-US"/>
              </w:rPr>
            </w:pPr>
            <w:r>
              <w:rPr>
                <w:rFonts w:eastAsia="ＭＳ 明朝" w:hint="eastAsia"/>
                <w:lang w:val="en-US"/>
              </w:rPr>
              <w:t>FFS: Tx beam selection for RACH preamble transmission</w:t>
            </w:r>
          </w:p>
          <w:p w14:paraId="568C0A0B" w14:textId="77777777" w:rsidR="00E62333" w:rsidRPr="004E6632" w:rsidRDefault="00E62333" w:rsidP="00890884">
            <w:pPr>
              <w:numPr>
                <w:ilvl w:val="1"/>
                <w:numId w:val="15"/>
              </w:numPr>
              <w:snapToGrid/>
              <w:spacing w:after="0" w:afterAutospacing="0"/>
              <w:jc w:val="left"/>
              <w:rPr>
                <w:rFonts w:eastAsia="ＭＳ 明朝"/>
                <w:lang w:val="en-US"/>
              </w:rPr>
            </w:pPr>
            <w:r w:rsidRPr="004E6632">
              <w:rPr>
                <w:rFonts w:eastAsia="ＭＳ 明朝"/>
                <w:lang w:val="en-US"/>
              </w:rPr>
              <w:t xml:space="preserve">At gNB, the DL Tx beam for the </w:t>
            </w:r>
            <w:r>
              <w:rPr>
                <w:rFonts w:eastAsia="ＭＳ 明朝"/>
                <w:lang w:val="en-US"/>
              </w:rPr>
              <w:t xml:space="preserve">UE </w:t>
            </w:r>
            <w:r>
              <w:rPr>
                <w:rFonts w:eastAsia="ＭＳ 明朝" w:hint="eastAsia"/>
                <w:lang w:val="en-US"/>
              </w:rPr>
              <w:t>can be</w:t>
            </w:r>
            <w:r w:rsidRPr="004E6632">
              <w:rPr>
                <w:rFonts w:eastAsia="ＭＳ 明朝"/>
                <w:lang w:val="en-US"/>
              </w:rPr>
              <w:t xml:space="preserve"> obtained based on the detected RACH preamble and would be also applied to Message 2</w:t>
            </w:r>
          </w:p>
          <w:p w14:paraId="556A39BC" w14:textId="77777777" w:rsidR="00E62333" w:rsidRPr="00767F0F" w:rsidRDefault="00E62333" w:rsidP="00890884">
            <w:pPr>
              <w:numPr>
                <w:ilvl w:val="2"/>
                <w:numId w:val="15"/>
              </w:numPr>
              <w:snapToGrid/>
              <w:spacing w:after="0" w:afterAutospacing="0"/>
              <w:jc w:val="left"/>
              <w:rPr>
                <w:rFonts w:eastAsia="ＭＳ 明朝"/>
              </w:rPr>
            </w:pPr>
            <w:r w:rsidRPr="00512B9A">
              <w:rPr>
                <w:rFonts w:eastAsia="ＭＳ 明朝"/>
                <w:lang w:val="en-US"/>
              </w:rPr>
              <w:t>UL grant in message 2 may indicate the transmission timing of message 3</w:t>
            </w:r>
          </w:p>
          <w:p w14:paraId="6735D728" w14:textId="77777777" w:rsidR="00E62333" w:rsidRPr="00512B9A" w:rsidRDefault="00E62333" w:rsidP="00890884">
            <w:pPr>
              <w:numPr>
                <w:ilvl w:val="0"/>
                <w:numId w:val="16"/>
              </w:numPr>
              <w:snapToGrid/>
              <w:spacing w:after="0" w:afterAutospacing="0"/>
              <w:jc w:val="left"/>
              <w:rPr>
                <w:rFonts w:eastAsia="ＭＳ 明朝"/>
                <w:lang w:val="en-US"/>
              </w:rPr>
            </w:pPr>
            <w:r w:rsidRPr="00512B9A">
              <w:rPr>
                <w:rFonts w:eastAsia="ＭＳ 明朝"/>
                <w:lang w:val="en-US"/>
              </w:rPr>
              <w:t>For the cases with and without Tx/Rx reciprocity, the common random access procedure should be strived</w:t>
            </w:r>
          </w:p>
          <w:p w14:paraId="178C0F06" w14:textId="77777777" w:rsidR="00E62333" w:rsidRPr="004E6632" w:rsidRDefault="00E62333" w:rsidP="00890884">
            <w:pPr>
              <w:numPr>
                <w:ilvl w:val="0"/>
                <w:numId w:val="16"/>
              </w:numPr>
              <w:snapToGrid/>
              <w:spacing w:after="0" w:afterAutospacing="0"/>
              <w:jc w:val="left"/>
              <w:rPr>
                <w:rFonts w:eastAsia="ＭＳ 明朝"/>
                <w:lang w:val="en-US"/>
              </w:rPr>
            </w:pPr>
            <w:r w:rsidRPr="005A44CF">
              <w:rPr>
                <w:rFonts w:eastAsia="ＭＳ 明朝"/>
                <w:lang w:val="en-US"/>
              </w:rPr>
              <w:t>When Tx/Rx reciprocity is not available, the the following could be further considered for at least UE in idle mode</w:t>
            </w:r>
          </w:p>
          <w:p w14:paraId="73290576" w14:textId="77777777" w:rsidR="00E62333" w:rsidRPr="004E6632" w:rsidRDefault="00E62333" w:rsidP="00890884">
            <w:pPr>
              <w:numPr>
                <w:ilvl w:val="1"/>
                <w:numId w:val="12"/>
              </w:numPr>
              <w:snapToGrid/>
              <w:spacing w:after="0" w:afterAutospacing="0"/>
              <w:jc w:val="left"/>
              <w:rPr>
                <w:rFonts w:eastAsia="ＭＳ 明朝"/>
                <w:lang w:val="en-US"/>
              </w:rPr>
            </w:pPr>
            <w:r w:rsidRPr="004E6632">
              <w:rPr>
                <w:rFonts w:eastAsia="ＭＳ 明朝"/>
                <w:lang w:val="en-US"/>
              </w:rPr>
              <w:t>Whether or how to report DL Tx beam to gNB, e.g.,</w:t>
            </w:r>
          </w:p>
          <w:p w14:paraId="07C3671F" w14:textId="77777777" w:rsidR="00E62333" w:rsidRPr="004E6632" w:rsidRDefault="00E62333" w:rsidP="00890884">
            <w:pPr>
              <w:numPr>
                <w:ilvl w:val="2"/>
                <w:numId w:val="12"/>
              </w:numPr>
              <w:snapToGrid/>
              <w:spacing w:after="0" w:afterAutospacing="0"/>
              <w:jc w:val="left"/>
              <w:rPr>
                <w:rFonts w:eastAsia="ＭＳ 明朝"/>
                <w:lang w:val="en-US"/>
              </w:rPr>
            </w:pPr>
            <w:r w:rsidRPr="004E6632">
              <w:rPr>
                <w:rFonts w:eastAsia="ＭＳ 明朝"/>
                <w:lang w:val="en-US"/>
              </w:rPr>
              <w:t>RACH preamble</w:t>
            </w:r>
            <w:r>
              <w:rPr>
                <w:rFonts w:eastAsia="ＭＳ 明朝" w:hint="eastAsia"/>
                <w:lang w:val="en-US"/>
              </w:rPr>
              <w:t>/resource</w:t>
            </w:r>
          </w:p>
          <w:p w14:paraId="6E57CF6C" w14:textId="77777777" w:rsidR="00E62333" w:rsidRPr="004E6632" w:rsidRDefault="00E62333" w:rsidP="00890884">
            <w:pPr>
              <w:numPr>
                <w:ilvl w:val="2"/>
                <w:numId w:val="12"/>
              </w:numPr>
              <w:snapToGrid/>
              <w:spacing w:after="0" w:afterAutospacing="0"/>
              <w:jc w:val="left"/>
              <w:rPr>
                <w:rFonts w:eastAsia="ＭＳ 明朝"/>
                <w:lang w:val="en-US"/>
              </w:rPr>
            </w:pPr>
            <w:r w:rsidRPr="004E6632">
              <w:rPr>
                <w:rFonts w:eastAsia="ＭＳ 明朝"/>
                <w:lang w:val="en-US"/>
              </w:rPr>
              <w:t>Msg. 3</w:t>
            </w:r>
          </w:p>
          <w:p w14:paraId="39BD6728" w14:textId="77777777" w:rsidR="00E62333" w:rsidRPr="004E6632" w:rsidRDefault="00E62333" w:rsidP="00890884">
            <w:pPr>
              <w:numPr>
                <w:ilvl w:val="1"/>
                <w:numId w:val="12"/>
              </w:numPr>
              <w:snapToGrid/>
              <w:spacing w:after="0" w:afterAutospacing="0"/>
              <w:jc w:val="left"/>
              <w:rPr>
                <w:rFonts w:eastAsia="ＭＳ 明朝"/>
                <w:lang w:val="en-US"/>
              </w:rPr>
            </w:pPr>
            <w:r w:rsidRPr="004E6632">
              <w:rPr>
                <w:rFonts w:eastAsia="ＭＳ 明朝"/>
                <w:lang w:val="en-US"/>
              </w:rPr>
              <w:t xml:space="preserve">Whether or how to indicate UL Tx beam to the UE, e.g., </w:t>
            </w:r>
          </w:p>
          <w:p w14:paraId="322B4C5D" w14:textId="77777777" w:rsidR="00E62333" w:rsidRPr="00225DDD" w:rsidRDefault="00E62333" w:rsidP="00890884">
            <w:pPr>
              <w:numPr>
                <w:ilvl w:val="2"/>
                <w:numId w:val="12"/>
              </w:numPr>
              <w:snapToGrid/>
              <w:spacing w:after="0" w:afterAutospacing="0"/>
              <w:jc w:val="left"/>
              <w:rPr>
                <w:rFonts w:eastAsia="ＭＳ 明朝"/>
              </w:rPr>
            </w:pPr>
            <w:r w:rsidRPr="004E6632">
              <w:rPr>
                <w:rFonts w:eastAsia="ＭＳ 明朝"/>
                <w:lang w:val="en-US"/>
              </w:rPr>
              <w:t>RAR</w:t>
            </w:r>
          </w:p>
        </w:tc>
      </w:tr>
    </w:tbl>
    <w:p w14:paraId="7A6C3857" w14:textId="77777777"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A42933">
        <w:rPr>
          <w:rFonts w:eastAsiaTheme="minorEastAsia" w:hint="eastAsia"/>
          <w:lang w:val="en-US"/>
        </w:rPr>
        <w:t xml:space="preserve">share our views on </w:t>
      </w:r>
      <w:r w:rsidR="00047437">
        <w:rPr>
          <w:rFonts w:eastAsiaTheme="minorEastAsia"/>
          <w:lang w:val="en-US"/>
        </w:rPr>
        <w:t xml:space="preserve">multi-beam operation in </w:t>
      </w:r>
      <w:r w:rsidR="003D10B8">
        <w:rPr>
          <w:rFonts w:eastAsiaTheme="minorEastAsia"/>
          <w:lang w:val="en-US"/>
        </w:rPr>
        <w:t>RACH procedure</w:t>
      </w:r>
      <w:r w:rsidR="00153119">
        <w:rPr>
          <w:rFonts w:eastAsiaTheme="minorEastAsia" w:hint="eastAsia"/>
          <w:lang w:val="en-US"/>
        </w:rPr>
        <w:t>.</w:t>
      </w:r>
    </w:p>
    <w:p w14:paraId="24BA5CCA" w14:textId="746C9E71" w:rsidR="002877C2" w:rsidRDefault="00D30B81" w:rsidP="00A42933">
      <w:pPr>
        <w:pStyle w:val="10"/>
        <w:spacing w:after="180"/>
      </w:pPr>
      <w:r>
        <w:rPr>
          <w:rFonts w:hint="eastAsia"/>
        </w:rPr>
        <w:lastRenderedPageBreak/>
        <w:t>Beam management in RACH procedure</w:t>
      </w:r>
    </w:p>
    <w:p w14:paraId="72AA63FF" w14:textId="524E5EFC" w:rsidR="00E207B0" w:rsidRDefault="00E207B0" w:rsidP="004A4597">
      <w:bookmarkStart w:id="3" w:name="OLE_LINK1"/>
      <w:r>
        <w:t>In multi-beam operation</w:t>
      </w:r>
      <w:r w:rsidR="004A4597">
        <w:t xml:space="preserve"> in RACH procedure</w:t>
      </w:r>
      <w:r>
        <w:t>, the following beam management should be considered</w:t>
      </w:r>
    </w:p>
    <w:p w14:paraId="5F794EA0" w14:textId="5F399492" w:rsidR="00E207B0" w:rsidRDefault="00E207B0" w:rsidP="004A4597">
      <w:pPr>
        <w:pStyle w:val="aff9"/>
        <w:numPr>
          <w:ilvl w:val="0"/>
          <w:numId w:val="22"/>
        </w:numPr>
        <w:ind w:firstLineChars="0"/>
      </w:pPr>
      <w:r>
        <w:t xml:space="preserve">UL </w:t>
      </w:r>
      <w:r>
        <w:rPr>
          <w:rFonts w:hint="eastAsia"/>
        </w:rPr>
        <w:t>Tx</w:t>
      </w:r>
      <w:r w:rsidR="004A4597">
        <w:t>/Rx</w:t>
      </w:r>
      <w:r>
        <w:rPr>
          <w:rFonts w:hint="eastAsia"/>
        </w:rPr>
        <w:t xml:space="preserve"> beam determination </w:t>
      </w:r>
      <w:r>
        <w:t>for</w:t>
      </w:r>
      <w:r>
        <w:rPr>
          <w:rFonts w:hint="eastAsia"/>
        </w:rPr>
        <w:t xml:space="preserve"> PRACH preamble transmission</w:t>
      </w:r>
    </w:p>
    <w:p w14:paraId="7C217FD7" w14:textId="3F058865" w:rsidR="00E207B0" w:rsidRDefault="00E207B0" w:rsidP="004A4597">
      <w:pPr>
        <w:pStyle w:val="aff9"/>
        <w:numPr>
          <w:ilvl w:val="0"/>
          <w:numId w:val="22"/>
        </w:numPr>
        <w:ind w:firstLineChars="0"/>
      </w:pPr>
      <w:r>
        <w:t>DL Tx</w:t>
      </w:r>
      <w:r w:rsidR="004A4597">
        <w:t>/Rx</w:t>
      </w:r>
      <w:r>
        <w:t xml:space="preserve"> beam determination for RAR transmission</w:t>
      </w:r>
    </w:p>
    <w:p w14:paraId="217B87BE" w14:textId="239ED0A6" w:rsidR="00E207B0" w:rsidRDefault="00E207B0" w:rsidP="004A4597">
      <w:pPr>
        <w:pStyle w:val="aff9"/>
        <w:numPr>
          <w:ilvl w:val="0"/>
          <w:numId w:val="22"/>
        </w:numPr>
        <w:ind w:firstLineChars="0"/>
      </w:pPr>
      <w:r>
        <w:t>UL Tx</w:t>
      </w:r>
      <w:r w:rsidR="004A4597">
        <w:t>/Rx</w:t>
      </w:r>
      <w:r>
        <w:t xml:space="preserve"> beam determination for Msg 3 transmission</w:t>
      </w:r>
    </w:p>
    <w:p w14:paraId="1916FB92" w14:textId="515D981B" w:rsidR="00E207B0" w:rsidRDefault="006C4576" w:rsidP="004A4597">
      <w:r>
        <w:rPr>
          <w:rFonts w:hint="eastAsia"/>
        </w:rPr>
        <w:t xml:space="preserve">In the following sections, we discuss scenarios and issues on how to determine Tx/Rx </w:t>
      </w:r>
      <w:r w:rsidR="004A4597">
        <w:t>beam</w:t>
      </w:r>
      <w:r>
        <w:t>.</w:t>
      </w:r>
    </w:p>
    <w:p w14:paraId="1C867C8A" w14:textId="2EBD893E" w:rsidR="00AC12CF" w:rsidRDefault="00A05739" w:rsidP="00843F4B">
      <w:pPr>
        <w:pStyle w:val="20"/>
      </w:pPr>
      <w:r>
        <w:t xml:space="preserve">Scenarios </w:t>
      </w:r>
      <w:r w:rsidR="009522CA">
        <w:t>in RACH procedure</w:t>
      </w:r>
      <w:r w:rsidR="004004BD">
        <w:t xml:space="preserve"> in multi-beam operation</w:t>
      </w:r>
    </w:p>
    <w:p w14:paraId="6E6474B9" w14:textId="0EA12F7C" w:rsidR="00C5024F" w:rsidRDefault="00247A32" w:rsidP="003971A1">
      <w:pPr>
        <w:rPr>
          <w:rFonts w:eastAsiaTheme="minorEastAsia"/>
        </w:rPr>
      </w:pPr>
      <w:r>
        <w:rPr>
          <w:rFonts w:eastAsiaTheme="minorEastAsia"/>
        </w:rPr>
        <w:t>A</w:t>
      </w:r>
      <w:r w:rsidR="002A75D4">
        <w:rPr>
          <w:rFonts w:eastAsiaTheme="minorEastAsia"/>
        </w:rPr>
        <w:t>s dis</w:t>
      </w:r>
      <w:r w:rsidR="001150E8">
        <w:rPr>
          <w:rFonts w:eastAsiaTheme="minorEastAsia"/>
        </w:rPr>
        <w:t>cussed in [</w:t>
      </w:r>
      <w:r w:rsidR="00890884">
        <w:rPr>
          <w:rFonts w:eastAsiaTheme="minorEastAsia"/>
        </w:rPr>
        <w:t>3</w:t>
      </w:r>
      <w:r w:rsidR="001150E8">
        <w:rPr>
          <w:rFonts w:eastAsiaTheme="minorEastAsia"/>
        </w:rPr>
        <w:t xml:space="preserve">], </w:t>
      </w:r>
      <w:r w:rsidR="004A4597">
        <w:rPr>
          <w:rFonts w:eastAsiaTheme="minorEastAsia"/>
        </w:rPr>
        <w:t>following</w:t>
      </w:r>
      <w:r w:rsidR="001150E8">
        <w:rPr>
          <w:rFonts w:eastAsiaTheme="minorEastAsia"/>
        </w:rPr>
        <w:t xml:space="preserve"> 4 cases </w:t>
      </w:r>
      <w:r w:rsidR="006500E5">
        <w:rPr>
          <w:rFonts w:eastAsiaTheme="minorEastAsia"/>
        </w:rPr>
        <w:t>on</w:t>
      </w:r>
      <w:r w:rsidR="001150E8">
        <w:rPr>
          <w:rFonts w:eastAsiaTheme="minorEastAsia"/>
        </w:rPr>
        <w:t xml:space="preserve"> </w:t>
      </w:r>
      <w:r w:rsidR="00BD02D0">
        <w:rPr>
          <w:rFonts w:eastAsiaTheme="minorEastAsia"/>
        </w:rPr>
        <w:t>RACH procedure</w:t>
      </w:r>
      <w:r w:rsidR="006500E5">
        <w:rPr>
          <w:rFonts w:eastAsiaTheme="minorEastAsia"/>
        </w:rPr>
        <w:t xml:space="preserve"> </w:t>
      </w:r>
      <w:r w:rsidR="001150E8">
        <w:rPr>
          <w:rFonts w:eastAsiaTheme="minorEastAsia"/>
        </w:rPr>
        <w:t xml:space="preserve">depending on Tx/Rx </w:t>
      </w:r>
      <w:r w:rsidR="00D50361">
        <w:rPr>
          <w:rFonts w:eastAsiaTheme="minorEastAsia"/>
        </w:rPr>
        <w:t>beam correspondence (</w:t>
      </w:r>
      <w:r w:rsidR="00072C6A">
        <w:rPr>
          <w:rFonts w:eastAsiaTheme="minorEastAsia"/>
        </w:rPr>
        <w:t xml:space="preserve">a.k.a. </w:t>
      </w:r>
      <w:r w:rsidR="001150E8">
        <w:rPr>
          <w:rFonts w:eastAsiaTheme="minorEastAsia"/>
        </w:rPr>
        <w:t>reciprocity</w:t>
      </w:r>
      <w:r w:rsidR="00D50361">
        <w:rPr>
          <w:rFonts w:eastAsiaTheme="minorEastAsia"/>
        </w:rPr>
        <w:t>)</w:t>
      </w:r>
      <w:r w:rsidR="004A4597">
        <w:rPr>
          <w:rFonts w:eastAsiaTheme="minorEastAsia"/>
        </w:rPr>
        <w:t xml:space="preserve"> may be considered</w:t>
      </w:r>
      <w:r w:rsidR="00BD02D0">
        <w:rPr>
          <w:rFonts w:eastAsiaTheme="minorEastAsia"/>
        </w:rPr>
        <w:t>.</w:t>
      </w:r>
    </w:p>
    <w:p w14:paraId="1EDEDF0F" w14:textId="77777777" w:rsidR="00BD02D0" w:rsidRPr="003D10B8" w:rsidRDefault="00BD02D0" w:rsidP="00BD02D0">
      <w:pPr>
        <w:rPr>
          <w:rFonts w:eastAsiaTheme="minorEastAsia"/>
          <w:u w:val="single"/>
        </w:rPr>
      </w:pPr>
      <w:r w:rsidRPr="003D10B8">
        <w:rPr>
          <w:rFonts w:eastAsiaTheme="minorEastAsia"/>
          <w:u w:val="single"/>
        </w:rPr>
        <w:t xml:space="preserve">Case 1: with Tx/Rx </w:t>
      </w:r>
      <w:r w:rsidR="00D50361">
        <w:rPr>
          <w:rFonts w:eastAsiaTheme="minorEastAsia"/>
          <w:u w:val="single"/>
        </w:rPr>
        <w:t>beam correspondence</w:t>
      </w:r>
      <w:r w:rsidRPr="003D10B8">
        <w:rPr>
          <w:rFonts w:eastAsiaTheme="minorEastAsia"/>
          <w:u w:val="single"/>
        </w:rPr>
        <w:t xml:space="preserve"> at both TRP and UE</w:t>
      </w:r>
    </w:p>
    <w:p w14:paraId="6720140B" w14:textId="79DA8C31" w:rsidR="009522CA" w:rsidRPr="004A4597" w:rsidRDefault="00FC3A1E" w:rsidP="004A4597">
      <w:pPr>
        <w:pStyle w:val="aff9"/>
        <w:numPr>
          <w:ilvl w:val="0"/>
          <w:numId w:val="18"/>
        </w:numPr>
        <w:ind w:firstLineChars="0"/>
        <w:rPr>
          <w:rFonts w:eastAsiaTheme="minorEastAsia"/>
        </w:rPr>
      </w:pPr>
      <w:r w:rsidRPr="004A4597">
        <w:rPr>
          <w:rFonts w:eastAsiaTheme="minorEastAsia"/>
        </w:rPr>
        <w:t xml:space="preserve">TRP side: </w:t>
      </w:r>
      <w:r w:rsidR="00CE492E" w:rsidRPr="004A4597">
        <w:rPr>
          <w:rFonts w:eastAsiaTheme="minorEastAsia"/>
        </w:rPr>
        <w:t>UL Rx beam</w:t>
      </w:r>
      <w:r w:rsidR="0048351A">
        <w:rPr>
          <w:rFonts w:eastAsiaTheme="minorEastAsia"/>
        </w:rPr>
        <w:t xml:space="preserve"> can be determined by DL Tx beam</w:t>
      </w:r>
    </w:p>
    <w:p w14:paraId="54ADE2C8" w14:textId="51D8C9AE" w:rsidR="00CE492E" w:rsidRPr="004A4597" w:rsidRDefault="00FC3A1E" w:rsidP="004A4597">
      <w:pPr>
        <w:pStyle w:val="aff9"/>
        <w:numPr>
          <w:ilvl w:val="0"/>
          <w:numId w:val="18"/>
        </w:numPr>
        <w:ind w:firstLineChars="0"/>
        <w:rPr>
          <w:rFonts w:eastAsiaTheme="minorEastAsia"/>
        </w:rPr>
      </w:pPr>
      <w:r w:rsidRPr="004A4597">
        <w:rPr>
          <w:rFonts w:eastAsiaTheme="minorEastAsia"/>
        </w:rPr>
        <w:t xml:space="preserve">UE side: </w:t>
      </w:r>
      <w:r w:rsidR="00CE492E" w:rsidRPr="004A4597">
        <w:rPr>
          <w:rFonts w:eastAsiaTheme="minorEastAsia"/>
        </w:rPr>
        <w:t>UL Tx beam</w:t>
      </w:r>
      <w:r w:rsidR="0048351A">
        <w:rPr>
          <w:rFonts w:eastAsiaTheme="minorEastAsia"/>
        </w:rPr>
        <w:t xml:space="preserve"> can be determined by DL Rx beam</w:t>
      </w:r>
    </w:p>
    <w:p w14:paraId="2DE1E501" w14:textId="77777777" w:rsidR="00CE492E" w:rsidRPr="003D10B8" w:rsidRDefault="00CE492E" w:rsidP="00CE492E">
      <w:pPr>
        <w:rPr>
          <w:rFonts w:eastAsiaTheme="minorEastAsia"/>
          <w:u w:val="single"/>
        </w:rPr>
      </w:pPr>
      <w:r w:rsidRPr="003D10B8">
        <w:rPr>
          <w:rFonts w:eastAsiaTheme="minorEastAsia"/>
          <w:u w:val="single"/>
        </w:rPr>
        <w:t xml:space="preserve">Case 2: with Tx/Rx </w:t>
      </w:r>
      <w:r w:rsidR="00D50361">
        <w:rPr>
          <w:rFonts w:eastAsiaTheme="minorEastAsia"/>
          <w:u w:val="single"/>
        </w:rPr>
        <w:t xml:space="preserve">beam correspondence at TRP </w:t>
      </w:r>
      <w:r w:rsidRPr="003D10B8">
        <w:rPr>
          <w:rFonts w:eastAsiaTheme="minorEastAsia"/>
          <w:u w:val="single"/>
        </w:rPr>
        <w:t xml:space="preserve">and without Tx/Rx </w:t>
      </w:r>
      <w:r w:rsidR="00D50361">
        <w:rPr>
          <w:rFonts w:eastAsiaTheme="minorEastAsia"/>
          <w:u w:val="single"/>
        </w:rPr>
        <w:t>beam correspondence at UE</w:t>
      </w:r>
    </w:p>
    <w:p w14:paraId="4E1B22BE" w14:textId="5E0725BF" w:rsidR="00CE492E" w:rsidRPr="00D37A1A" w:rsidRDefault="00FC3A1E" w:rsidP="00D37A1A">
      <w:pPr>
        <w:pStyle w:val="aff9"/>
        <w:numPr>
          <w:ilvl w:val="0"/>
          <w:numId w:val="19"/>
        </w:numPr>
        <w:ind w:firstLineChars="0"/>
        <w:rPr>
          <w:rFonts w:eastAsiaTheme="minorEastAsia"/>
        </w:rPr>
      </w:pPr>
      <w:r w:rsidRPr="00D37A1A">
        <w:rPr>
          <w:rFonts w:eastAsiaTheme="minorEastAsia"/>
        </w:rPr>
        <w:t xml:space="preserve">TRP side: </w:t>
      </w:r>
      <w:r w:rsidR="00CE492E" w:rsidRPr="00D37A1A">
        <w:rPr>
          <w:rFonts w:eastAsiaTheme="minorEastAsia"/>
        </w:rPr>
        <w:t>UL Rx beam</w:t>
      </w:r>
      <w:r w:rsidR="0048351A">
        <w:rPr>
          <w:rFonts w:eastAsiaTheme="minorEastAsia"/>
        </w:rPr>
        <w:t xml:space="preserve"> can be determined by DL Tx beam</w:t>
      </w:r>
    </w:p>
    <w:p w14:paraId="0210A287" w14:textId="7D6909E9" w:rsidR="00CE492E" w:rsidRPr="00D37A1A" w:rsidRDefault="00FC3A1E" w:rsidP="00D37A1A">
      <w:pPr>
        <w:pStyle w:val="aff9"/>
        <w:numPr>
          <w:ilvl w:val="0"/>
          <w:numId w:val="19"/>
        </w:numPr>
        <w:ind w:firstLineChars="0"/>
        <w:rPr>
          <w:rFonts w:eastAsiaTheme="minorEastAsia"/>
        </w:rPr>
      </w:pPr>
      <w:r w:rsidRPr="00D37A1A">
        <w:rPr>
          <w:rFonts w:eastAsiaTheme="minorEastAsia"/>
        </w:rPr>
        <w:t xml:space="preserve">UE side: </w:t>
      </w:r>
      <w:r w:rsidR="00CE492E" w:rsidRPr="00D37A1A">
        <w:rPr>
          <w:rFonts w:eastAsiaTheme="minorEastAsia"/>
        </w:rPr>
        <w:t>UL Tx beam</w:t>
      </w:r>
      <w:r w:rsidR="0048351A">
        <w:rPr>
          <w:rFonts w:eastAsiaTheme="minorEastAsia"/>
        </w:rPr>
        <w:t xml:space="preserve"> cannot be determined by DL Rx beam, i.e. Tx beam sweeping is needed</w:t>
      </w:r>
    </w:p>
    <w:p w14:paraId="5337BDCE" w14:textId="77777777" w:rsidR="00CE492E" w:rsidRPr="003D10B8" w:rsidRDefault="00CE492E" w:rsidP="00CE492E">
      <w:pPr>
        <w:rPr>
          <w:rFonts w:eastAsiaTheme="minorEastAsia"/>
          <w:u w:val="single"/>
        </w:rPr>
      </w:pPr>
      <w:r w:rsidRPr="003D10B8">
        <w:rPr>
          <w:rFonts w:eastAsiaTheme="minorEastAsia"/>
          <w:u w:val="single"/>
        </w:rPr>
        <w:t xml:space="preserve">Case 3: with Tx/Rx </w:t>
      </w:r>
      <w:r w:rsidR="00D50361">
        <w:rPr>
          <w:rFonts w:eastAsiaTheme="minorEastAsia"/>
          <w:u w:val="single"/>
        </w:rPr>
        <w:t>beam correspondence</w:t>
      </w:r>
      <w:r w:rsidRPr="003D10B8">
        <w:rPr>
          <w:rFonts w:eastAsiaTheme="minorEastAsia"/>
          <w:u w:val="single"/>
        </w:rPr>
        <w:t xml:space="preserve"> at UE and without Tx/Rx </w:t>
      </w:r>
      <w:r w:rsidR="00D50361">
        <w:rPr>
          <w:rFonts w:eastAsiaTheme="minorEastAsia"/>
          <w:u w:val="single"/>
        </w:rPr>
        <w:t>beam correspondence</w:t>
      </w:r>
      <w:r w:rsidRPr="003D10B8">
        <w:rPr>
          <w:rFonts w:eastAsiaTheme="minorEastAsia"/>
          <w:u w:val="single"/>
        </w:rPr>
        <w:t xml:space="preserve"> at TRP</w:t>
      </w:r>
    </w:p>
    <w:p w14:paraId="1C795A7D" w14:textId="402E07B2" w:rsidR="00CE492E" w:rsidRPr="00D37A1A" w:rsidRDefault="00FC3A1E" w:rsidP="00D37A1A">
      <w:pPr>
        <w:pStyle w:val="aff9"/>
        <w:numPr>
          <w:ilvl w:val="0"/>
          <w:numId w:val="20"/>
        </w:numPr>
        <w:ind w:firstLineChars="0"/>
        <w:rPr>
          <w:rFonts w:eastAsiaTheme="minorEastAsia"/>
        </w:rPr>
      </w:pPr>
      <w:r w:rsidRPr="00D37A1A">
        <w:rPr>
          <w:rFonts w:eastAsiaTheme="minorEastAsia"/>
        </w:rPr>
        <w:t xml:space="preserve">TRP side: </w:t>
      </w:r>
      <w:r w:rsidR="00CE492E" w:rsidRPr="00D37A1A">
        <w:rPr>
          <w:rFonts w:eastAsiaTheme="minorEastAsia"/>
        </w:rPr>
        <w:t>UL Rx beam</w:t>
      </w:r>
      <w:r w:rsidR="0048351A">
        <w:rPr>
          <w:rFonts w:eastAsiaTheme="minorEastAsia"/>
        </w:rPr>
        <w:t xml:space="preserve"> cannot be determined by DL Tx beam, i.e. Rx beam sweeping is needed</w:t>
      </w:r>
    </w:p>
    <w:p w14:paraId="76911EEF" w14:textId="1F6B495F" w:rsidR="00CE492E" w:rsidRPr="00D37A1A" w:rsidRDefault="00FC3A1E" w:rsidP="00D37A1A">
      <w:pPr>
        <w:pStyle w:val="aff9"/>
        <w:numPr>
          <w:ilvl w:val="0"/>
          <w:numId w:val="20"/>
        </w:numPr>
        <w:ind w:firstLineChars="0"/>
        <w:rPr>
          <w:rFonts w:eastAsiaTheme="minorEastAsia"/>
        </w:rPr>
      </w:pPr>
      <w:r w:rsidRPr="00D37A1A">
        <w:rPr>
          <w:rFonts w:eastAsiaTheme="minorEastAsia"/>
        </w:rPr>
        <w:t xml:space="preserve">UE side: </w:t>
      </w:r>
      <w:r w:rsidR="00CE492E" w:rsidRPr="00D37A1A">
        <w:rPr>
          <w:rFonts w:eastAsiaTheme="minorEastAsia"/>
        </w:rPr>
        <w:t>UL Tx beam</w:t>
      </w:r>
      <w:r w:rsidR="0048351A">
        <w:rPr>
          <w:rFonts w:eastAsiaTheme="minorEastAsia"/>
        </w:rPr>
        <w:t xml:space="preserve"> can be determined by DL Rx beam</w:t>
      </w:r>
    </w:p>
    <w:p w14:paraId="385CB980" w14:textId="77777777" w:rsidR="00CE492E" w:rsidRPr="003D10B8" w:rsidRDefault="00CE492E" w:rsidP="00CE492E">
      <w:pPr>
        <w:rPr>
          <w:rFonts w:eastAsiaTheme="minorEastAsia"/>
          <w:u w:val="single"/>
        </w:rPr>
      </w:pPr>
      <w:r w:rsidRPr="003D10B8">
        <w:rPr>
          <w:rFonts w:eastAsiaTheme="minorEastAsia"/>
          <w:u w:val="single"/>
        </w:rPr>
        <w:t xml:space="preserve">Case 4: without Tx/Rx </w:t>
      </w:r>
      <w:r w:rsidR="00D50361">
        <w:rPr>
          <w:rFonts w:eastAsiaTheme="minorEastAsia"/>
          <w:u w:val="single"/>
        </w:rPr>
        <w:t>beam correspondence</w:t>
      </w:r>
      <w:r w:rsidRPr="003D10B8">
        <w:rPr>
          <w:rFonts w:eastAsiaTheme="minorEastAsia"/>
          <w:u w:val="single"/>
        </w:rPr>
        <w:t xml:space="preserve"> at both TRP and UE</w:t>
      </w:r>
    </w:p>
    <w:p w14:paraId="584534F2" w14:textId="5284FFD2" w:rsidR="00301A2E" w:rsidRPr="00D37A1A" w:rsidRDefault="00FC3A1E" w:rsidP="00D37A1A">
      <w:pPr>
        <w:pStyle w:val="aff9"/>
        <w:numPr>
          <w:ilvl w:val="0"/>
          <w:numId w:val="21"/>
        </w:numPr>
        <w:ind w:firstLineChars="0"/>
        <w:rPr>
          <w:rFonts w:eastAsiaTheme="minorEastAsia"/>
        </w:rPr>
      </w:pPr>
      <w:r w:rsidRPr="00D37A1A">
        <w:rPr>
          <w:rFonts w:eastAsiaTheme="minorEastAsia"/>
        </w:rPr>
        <w:t xml:space="preserve">TRP side: </w:t>
      </w:r>
      <w:r w:rsidR="00301A2E" w:rsidRPr="00D37A1A">
        <w:rPr>
          <w:rFonts w:eastAsiaTheme="minorEastAsia"/>
        </w:rPr>
        <w:t>UL Rx beam</w:t>
      </w:r>
      <w:r w:rsidR="0048351A">
        <w:rPr>
          <w:rFonts w:eastAsiaTheme="minorEastAsia"/>
        </w:rPr>
        <w:t xml:space="preserve"> cannot be determined by DL Tx beam, i.e. Rx beam sweeping is needed</w:t>
      </w:r>
    </w:p>
    <w:p w14:paraId="720D12C2" w14:textId="50DDF354" w:rsidR="00301A2E" w:rsidRPr="00D37A1A" w:rsidRDefault="00FC3A1E" w:rsidP="00D37A1A">
      <w:pPr>
        <w:pStyle w:val="aff9"/>
        <w:numPr>
          <w:ilvl w:val="0"/>
          <w:numId w:val="21"/>
        </w:numPr>
        <w:ind w:firstLineChars="0"/>
        <w:rPr>
          <w:rFonts w:eastAsiaTheme="minorEastAsia"/>
        </w:rPr>
      </w:pPr>
      <w:r w:rsidRPr="00D37A1A">
        <w:rPr>
          <w:rFonts w:eastAsiaTheme="minorEastAsia"/>
        </w:rPr>
        <w:t xml:space="preserve">UE side: </w:t>
      </w:r>
      <w:r w:rsidR="00301A2E" w:rsidRPr="00D37A1A">
        <w:rPr>
          <w:rFonts w:eastAsiaTheme="minorEastAsia"/>
        </w:rPr>
        <w:t>UL Tx beam</w:t>
      </w:r>
      <w:r w:rsidR="0048351A">
        <w:rPr>
          <w:rFonts w:eastAsiaTheme="minorEastAsia"/>
        </w:rPr>
        <w:t xml:space="preserve"> cannot be determined by DL Rx beam, i.e. Tx beam sweeping is needed</w:t>
      </w:r>
    </w:p>
    <w:p w14:paraId="4A33EEDA" w14:textId="0129129B" w:rsidR="00247A32" w:rsidRDefault="00247A32" w:rsidP="00247A32">
      <w:pPr>
        <w:rPr>
          <w:rFonts w:eastAsiaTheme="minorEastAsia"/>
        </w:rPr>
      </w:pPr>
      <w:r>
        <w:rPr>
          <w:rFonts w:eastAsiaTheme="minorEastAsia" w:hint="eastAsia"/>
        </w:rPr>
        <w:t>B</w:t>
      </w:r>
      <w:r>
        <w:rPr>
          <w:rFonts w:eastAsiaTheme="minorEastAsia"/>
        </w:rPr>
        <w:t xml:space="preserve">efore discussing the detail of RACH procedure on multi-beam operation, it should be clarified whether all of the cases above (i.e. case 1/2/3/4) </w:t>
      </w:r>
      <w:r>
        <w:rPr>
          <w:rFonts w:eastAsiaTheme="minorEastAsia" w:hint="eastAsia"/>
        </w:rPr>
        <w:t>need to be</w:t>
      </w:r>
      <w:r>
        <w:rPr>
          <w:rFonts w:eastAsiaTheme="minorEastAsia"/>
        </w:rPr>
        <w:t xml:space="preserve"> considered on initial access or not.</w:t>
      </w:r>
    </w:p>
    <w:p w14:paraId="688B1A00" w14:textId="211C5960" w:rsidR="00D37A1A" w:rsidRDefault="005A6252" w:rsidP="005A6252">
      <w:pPr>
        <w:rPr>
          <w:rFonts w:eastAsiaTheme="minorEastAsia"/>
        </w:rPr>
      </w:pPr>
      <w:r>
        <w:rPr>
          <w:rFonts w:eastAsiaTheme="minorEastAsia"/>
        </w:rPr>
        <w:t>From our perspective, at least Case 1 and 4 should be considered for multi-beam operation on RACH procedure. On the other hand, f</w:t>
      </w:r>
      <w:r w:rsidR="00D37A1A">
        <w:rPr>
          <w:rFonts w:eastAsiaTheme="minorEastAsia"/>
        </w:rPr>
        <w:t xml:space="preserve">or Case 2 and case 3, </w:t>
      </w:r>
      <w:r>
        <w:rPr>
          <w:rFonts w:eastAsiaTheme="minorEastAsia"/>
        </w:rPr>
        <w:t xml:space="preserve">since </w:t>
      </w:r>
      <w:r w:rsidR="00D37A1A">
        <w:rPr>
          <w:rFonts w:eastAsiaTheme="minorEastAsia"/>
        </w:rPr>
        <w:t>it is not clear whether one correspondence will affect to the other or not</w:t>
      </w:r>
      <w:r>
        <w:rPr>
          <w:rFonts w:eastAsiaTheme="minorEastAsia"/>
        </w:rPr>
        <w:t>, these cases can be merged with Case 4.</w:t>
      </w:r>
    </w:p>
    <w:p w14:paraId="64E223B9" w14:textId="498032B0" w:rsidR="00247A32" w:rsidRPr="00DA263B" w:rsidRDefault="00247A32" w:rsidP="00247A32">
      <w:pPr>
        <w:rPr>
          <w:rFonts w:eastAsiaTheme="minorEastAsia"/>
          <w:b/>
          <w:u w:val="single"/>
        </w:rPr>
      </w:pPr>
      <w:r>
        <w:rPr>
          <w:rFonts w:eastAsiaTheme="minorEastAsia"/>
          <w:b/>
          <w:u w:val="single"/>
        </w:rPr>
        <w:t>Observation</w:t>
      </w:r>
      <w:r w:rsidR="001632D2">
        <w:rPr>
          <w:rFonts w:eastAsiaTheme="minorEastAsia"/>
          <w:b/>
          <w:u w:val="single"/>
        </w:rPr>
        <w:t xml:space="preserve"> 1</w:t>
      </w:r>
      <w:r w:rsidRPr="00DA263B">
        <w:rPr>
          <w:rFonts w:eastAsiaTheme="minorEastAsia"/>
          <w:b/>
          <w:u w:val="single"/>
        </w:rPr>
        <w:t>:</w:t>
      </w:r>
    </w:p>
    <w:p w14:paraId="52814E3E" w14:textId="4741101A" w:rsidR="00247A32" w:rsidRDefault="00247A32" w:rsidP="00247A32">
      <w:pPr>
        <w:pStyle w:val="aff9"/>
        <w:numPr>
          <w:ilvl w:val="0"/>
          <w:numId w:val="11"/>
        </w:numPr>
        <w:ind w:firstLineChars="0"/>
        <w:rPr>
          <w:rFonts w:eastAsiaTheme="minorEastAsia"/>
        </w:rPr>
      </w:pPr>
      <w:r>
        <w:rPr>
          <w:rFonts w:eastAsiaTheme="minorEastAsia"/>
        </w:rPr>
        <w:t xml:space="preserve">For beam management in RACH procedure, </w:t>
      </w:r>
      <w:r w:rsidR="003D3190">
        <w:rPr>
          <w:rFonts w:eastAsiaTheme="minorEastAsia"/>
        </w:rPr>
        <w:t xml:space="preserve">at least </w:t>
      </w:r>
      <w:r>
        <w:rPr>
          <w:rFonts w:eastAsiaTheme="minorEastAsia"/>
        </w:rPr>
        <w:t>case</w:t>
      </w:r>
      <w:r w:rsidR="003D3190">
        <w:rPr>
          <w:rFonts w:eastAsiaTheme="minorEastAsia"/>
        </w:rPr>
        <w:t xml:space="preserve"> 1 and 4</w:t>
      </w:r>
      <w:r>
        <w:rPr>
          <w:rFonts w:eastAsiaTheme="minorEastAsia"/>
        </w:rPr>
        <w:t xml:space="preserve"> need to be considered.</w:t>
      </w:r>
    </w:p>
    <w:p w14:paraId="6DCCAB4A" w14:textId="6C0D9CDD" w:rsidR="00D37A1A" w:rsidRPr="00DA263B" w:rsidRDefault="00D37A1A" w:rsidP="00F6669A">
      <w:pPr>
        <w:pStyle w:val="aff9"/>
        <w:numPr>
          <w:ilvl w:val="1"/>
          <w:numId w:val="11"/>
        </w:numPr>
        <w:ind w:firstLineChars="0"/>
        <w:rPr>
          <w:rFonts w:eastAsiaTheme="minorEastAsia"/>
        </w:rPr>
      </w:pPr>
      <w:r>
        <w:rPr>
          <w:rFonts w:eastAsiaTheme="minorEastAsia"/>
        </w:rPr>
        <w:t xml:space="preserve">Case 2 and 3 can be </w:t>
      </w:r>
      <w:r w:rsidR="005A6252">
        <w:rPr>
          <w:rFonts w:eastAsiaTheme="minorEastAsia"/>
        </w:rPr>
        <w:t>merged</w:t>
      </w:r>
      <w:r>
        <w:rPr>
          <w:rFonts w:eastAsiaTheme="minorEastAsia"/>
        </w:rPr>
        <w:t xml:space="preserve"> with Case 4</w:t>
      </w:r>
    </w:p>
    <w:p w14:paraId="609D0972" w14:textId="0410CDBD" w:rsidR="00247A32" w:rsidRDefault="0048351A" w:rsidP="00247A32">
      <w:pPr>
        <w:pStyle w:val="20"/>
      </w:pPr>
      <w:r>
        <w:lastRenderedPageBreak/>
        <w:t>Issues on h</w:t>
      </w:r>
      <w:r w:rsidR="00247A32">
        <w:t xml:space="preserve">ow to </w:t>
      </w:r>
      <w:r w:rsidR="003D2241">
        <w:t>know</w:t>
      </w:r>
      <w:r w:rsidR="00247A32">
        <w:t xml:space="preserve"> </w:t>
      </w:r>
      <w:r w:rsidR="004004BD">
        <w:t xml:space="preserve">Tx/Rx </w:t>
      </w:r>
      <w:r w:rsidR="00247A32">
        <w:t>beam in RACH procedure</w:t>
      </w:r>
    </w:p>
    <w:p w14:paraId="4CDD640D" w14:textId="59ED92A9" w:rsidR="005A6252" w:rsidRDefault="005A6252" w:rsidP="005A6252">
      <w:pPr>
        <w:rPr>
          <w:rFonts w:eastAsiaTheme="minorEastAsia"/>
        </w:rPr>
      </w:pPr>
      <w:r>
        <w:rPr>
          <w:rFonts w:eastAsiaTheme="minorEastAsia"/>
        </w:rPr>
        <w:t>Tx/Rx beam in RACH procedure in each of 4 cases can be determined as Table 1.</w:t>
      </w:r>
    </w:p>
    <w:p w14:paraId="23B8154F" w14:textId="77777777" w:rsidR="009323FC" w:rsidRDefault="009323FC" w:rsidP="009323FC">
      <w:pPr>
        <w:jc w:val="center"/>
        <w:rPr>
          <w:rFonts w:eastAsiaTheme="minorEastAsia"/>
        </w:rPr>
      </w:pPr>
      <w:r>
        <w:rPr>
          <w:rFonts w:eastAsiaTheme="minorEastAsia" w:hint="eastAsia"/>
        </w:rPr>
        <w:t>Table</w:t>
      </w:r>
      <w:r>
        <w:rPr>
          <w:rFonts w:eastAsiaTheme="minorEastAsia"/>
        </w:rPr>
        <w:t xml:space="preserve"> 1.</w:t>
      </w:r>
      <w:r>
        <w:rPr>
          <w:rFonts w:eastAsiaTheme="minorEastAsia" w:hint="eastAsia"/>
        </w:rPr>
        <w:t xml:space="preserve"> Best beam </w:t>
      </w:r>
      <w:r>
        <w:rPr>
          <w:rFonts w:eastAsiaTheme="minorEastAsia"/>
        </w:rPr>
        <w:t>knowledge</w:t>
      </w:r>
      <w:r>
        <w:rPr>
          <w:rFonts w:eastAsiaTheme="minorEastAsia" w:hint="eastAsia"/>
        </w:rPr>
        <w:t xml:space="preserve"> </w:t>
      </w:r>
      <w:r>
        <w:rPr>
          <w:rFonts w:eastAsiaTheme="minorEastAsia"/>
        </w:rPr>
        <w:t>on initial access</w:t>
      </w:r>
    </w:p>
    <w:tbl>
      <w:tblPr>
        <w:tblStyle w:val="af2"/>
        <w:tblW w:w="0" w:type="auto"/>
        <w:tblLook w:val="04A0" w:firstRow="1" w:lastRow="0" w:firstColumn="1" w:lastColumn="0" w:noHBand="0" w:noVBand="1"/>
      </w:tblPr>
      <w:tblGrid>
        <w:gridCol w:w="1668"/>
        <w:gridCol w:w="992"/>
        <w:gridCol w:w="3544"/>
        <w:gridCol w:w="3976"/>
      </w:tblGrid>
      <w:tr w:rsidR="009323FC" w14:paraId="50E4BF5B" w14:textId="77777777" w:rsidTr="005A6252">
        <w:trPr>
          <w:trHeight w:val="180"/>
        </w:trPr>
        <w:tc>
          <w:tcPr>
            <w:tcW w:w="1668" w:type="dxa"/>
            <w:vAlign w:val="center"/>
          </w:tcPr>
          <w:p w14:paraId="681649D2" w14:textId="77777777" w:rsidR="009323FC" w:rsidRDefault="009323FC" w:rsidP="00890884">
            <w:pPr>
              <w:rPr>
                <w:rFonts w:eastAsiaTheme="minorEastAsia"/>
              </w:rPr>
            </w:pPr>
          </w:p>
        </w:tc>
        <w:tc>
          <w:tcPr>
            <w:tcW w:w="992" w:type="dxa"/>
            <w:vAlign w:val="center"/>
          </w:tcPr>
          <w:p w14:paraId="3A1ADA20" w14:textId="77777777" w:rsidR="009323FC" w:rsidRPr="000A091C" w:rsidRDefault="009323FC" w:rsidP="00890884">
            <w:pPr>
              <w:rPr>
                <w:rFonts w:eastAsiaTheme="minorEastAsia"/>
              </w:rPr>
            </w:pPr>
          </w:p>
        </w:tc>
        <w:tc>
          <w:tcPr>
            <w:tcW w:w="3544" w:type="dxa"/>
            <w:vAlign w:val="center"/>
          </w:tcPr>
          <w:p w14:paraId="332ED97D" w14:textId="77777777" w:rsidR="009323FC" w:rsidRDefault="009323FC" w:rsidP="00890884">
            <w:pPr>
              <w:rPr>
                <w:rFonts w:eastAsiaTheme="minorEastAsia"/>
              </w:rPr>
            </w:pPr>
            <w:r>
              <w:rPr>
                <w:rFonts w:eastAsiaTheme="minorEastAsia" w:hint="eastAsia"/>
              </w:rPr>
              <w:t>UE</w:t>
            </w:r>
          </w:p>
        </w:tc>
        <w:tc>
          <w:tcPr>
            <w:tcW w:w="3976" w:type="dxa"/>
            <w:vAlign w:val="center"/>
          </w:tcPr>
          <w:p w14:paraId="275A5E6A" w14:textId="2613870B" w:rsidR="009323FC" w:rsidRDefault="00910609" w:rsidP="00890884">
            <w:pPr>
              <w:rPr>
                <w:rFonts w:eastAsiaTheme="minorEastAsia"/>
              </w:rPr>
            </w:pPr>
            <w:r>
              <w:rPr>
                <w:rFonts w:eastAsiaTheme="minorEastAsia"/>
              </w:rPr>
              <w:t>TRP</w:t>
            </w:r>
          </w:p>
        </w:tc>
      </w:tr>
      <w:tr w:rsidR="009323FC" w14:paraId="12F9A407" w14:textId="77777777" w:rsidTr="005A6252">
        <w:trPr>
          <w:trHeight w:val="70"/>
        </w:trPr>
        <w:tc>
          <w:tcPr>
            <w:tcW w:w="1668" w:type="dxa"/>
            <w:vMerge w:val="restart"/>
            <w:vAlign w:val="center"/>
          </w:tcPr>
          <w:p w14:paraId="728DDE65" w14:textId="340E9739" w:rsidR="009323FC" w:rsidRDefault="009323FC" w:rsidP="00890884">
            <w:pPr>
              <w:spacing w:after="0" w:afterAutospacing="0"/>
              <w:rPr>
                <w:rFonts w:eastAsiaTheme="minorEastAsia"/>
              </w:rPr>
            </w:pPr>
            <w:r>
              <w:rPr>
                <w:rFonts w:eastAsiaTheme="minorEastAsia" w:hint="eastAsia"/>
              </w:rPr>
              <w:t>DL Tx beam</w:t>
            </w:r>
          </w:p>
        </w:tc>
        <w:tc>
          <w:tcPr>
            <w:tcW w:w="992" w:type="dxa"/>
            <w:vAlign w:val="center"/>
          </w:tcPr>
          <w:p w14:paraId="4799CED0" w14:textId="77777777" w:rsidR="009323FC" w:rsidRDefault="009323FC" w:rsidP="00890884">
            <w:pPr>
              <w:spacing w:after="0" w:afterAutospacing="0"/>
              <w:rPr>
                <w:rFonts w:eastAsiaTheme="minorEastAsia"/>
              </w:rPr>
            </w:pPr>
            <w:r>
              <w:rPr>
                <w:rFonts w:eastAsiaTheme="minorEastAsia" w:hint="eastAsia"/>
              </w:rPr>
              <w:t>Case</w:t>
            </w:r>
            <w:r w:rsidR="00E508F8">
              <w:rPr>
                <w:rFonts w:eastAsiaTheme="minorEastAsia"/>
              </w:rPr>
              <w:t xml:space="preserve"> </w:t>
            </w:r>
            <w:r>
              <w:rPr>
                <w:rFonts w:eastAsiaTheme="minorEastAsia" w:hint="eastAsia"/>
              </w:rPr>
              <w:t>1</w:t>
            </w:r>
          </w:p>
        </w:tc>
        <w:tc>
          <w:tcPr>
            <w:tcW w:w="3544" w:type="dxa"/>
            <w:vMerge w:val="restart"/>
            <w:vAlign w:val="center"/>
          </w:tcPr>
          <w:p w14:paraId="0F8A0BF9" w14:textId="2ECC3B47" w:rsidR="00043E5E" w:rsidRDefault="00512B9A" w:rsidP="00F6669A">
            <w:pPr>
              <w:spacing w:after="0" w:afterAutospacing="0"/>
              <w:jc w:val="left"/>
              <w:rPr>
                <w:rFonts w:eastAsiaTheme="minorEastAsia"/>
              </w:rPr>
            </w:pPr>
            <w:r>
              <w:rPr>
                <w:rFonts w:eastAsiaTheme="minorEastAsia"/>
              </w:rPr>
              <w:t>No n</w:t>
            </w:r>
            <w:r w:rsidR="00043E5E">
              <w:rPr>
                <w:rFonts w:eastAsiaTheme="minorEastAsia"/>
              </w:rPr>
              <w:t>eed to know</w:t>
            </w:r>
          </w:p>
          <w:p w14:paraId="729FE0CB" w14:textId="4D8393D1" w:rsidR="009323FC" w:rsidRPr="002F44CE" w:rsidRDefault="00043E5E" w:rsidP="00F6669A">
            <w:pPr>
              <w:spacing w:after="0" w:afterAutospacing="0"/>
              <w:jc w:val="left"/>
              <w:rPr>
                <w:rFonts w:eastAsiaTheme="minorEastAsia"/>
              </w:rPr>
            </w:pPr>
            <w:r>
              <w:rPr>
                <w:rFonts w:eastAsiaTheme="minorEastAsia"/>
              </w:rPr>
              <w:t>(a UE just uses an associated</w:t>
            </w:r>
            <w:r>
              <w:rPr>
                <w:rFonts w:eastAsiaTheme="minorEastAsia" w:hint="eastAsia"/>
              </w:rPr>
              <w:t xml:space="preserve"> subset of </w:t>
            </w:r>
            <w:r>
              <w:rPr>
                <w:rFonts w:eastAsiaTheme="minorEastAsia"/>
              </w:rPr>
              <w:t>PRACH resources)</w:t>
            </w:r>
          </w:p>
        </w:tc>
        <w:tc>
          <w:tcPr>
            <w:tcW w:w="3976" w:type="dxa"/>
            <w:vMerge w:val="restart"/>
            <w:vAlign w:val="center"/>
          </w:tcPr>
          <w:p w14:paraId="6ECDFA7B" w14:textId="6F0F3B57" w:rsidR="00795F62" w:rsidRDefault="00795F62" w:rsidP="00F6669A">
            <w:pPr>
              <w:spacing w:after="0" w:afterAutospacing="0"/>
              <w:jc w:val="left"/>
              <w:rPr>
                <w:rFonts w:eastAsiaTheme="minorEastAsia"/>
              </w:rPr>
            </w:pPr>
            <w:r>
              <w:rPr>
                <w:rFonts w:eastAsiaTheme="minorEastAsia" w:hint="eastAsia"/>
              </w:rPr>
              <w:t>Need to know</w:t>
            </w:r>
          </w:p>
          <w:p w14:paraId="7A7FC6C6" w14:textId="4BCA9E01" w:rsidR="009323FC" w:rsidRPr="000A091C" w:rsidRDefault="00795F62" w:rsidP="00F6669A">
            <w:pPr>
              <w:spacing w:after="0" w:afterAutospacing="0"/>
              <w:jc w:val="left"/>
              <w:rPr>
                <w:rFonts w:eastAsiaTheme="minorEastAsia"/>
              </w:rPr>
            </w:pPr>
            <w:r>
              <w:rPr>
                <w:rFonts w:eastAsiaTheme="minorEastAsia"/>
              </w:rPr>
              <w:t>(Can know a</w:t>
            </w:r>
            <w:r w:rsidR="009323FC">
              <w:rPr>
                <w:rFonts w:eastAsiaTheme="minorEastAsia" w:hint="eastAsia"/>
              </w:rPr>
              <w:t>t detection of RACH resource on which UE transmitted a preamble</w:t>
            </w:r>
            <w:r>
              <w:rPr>
                <w:rFonts w:eastAsiaTheme="minorEastAsia"/>
              </w:rPr>
              <w:t>)</w:t>
            </w:r>
          </w:p>
        </w:tc>
      </w:tr>
      <w:tr w:rsidR="009323FC" w14:paraId="7C17F57F" w14:textId="77777777" w:rsidTr="005A6252">
        <w:trPr>
          <w:trHeight w:val="70"/>
        </w:trPr>
        <w:tc>
          <w:tcPr>
            <w:tcW w:w="1668" w:type="dxa"/>
            <w:vMerge/>
            <w:vAlign w:val="center"/>
          </w:tcPr>
          <w:p w14:paraId="0E164B08" w14:textId="3DFA166A" w:rsidR="009323FC" w:rsidRDefault="009323FC" w:rsidP="00890884">
            <w:pPr>
              <w:spacing w:after="0" w:afterAutospacing="0"/>
              <w:rPr>
                <w:rFonts w:eastAsiaTheme="minorEastAsia"/>
              </w:rPr>
            </w:pPr>
          </w:p>
        </w:tc>
        <w:tc>
          <w:tcPr>
            <w:tcW w:w="992" w:type="dxa"/>
            <w:vAlign w:val="center"/>
          </w:tcPr>
          <w:p w14:paraId="08492503" w14:textId="77777777" w:rsidR="009323FC" w:rsidRDefault="009323FC" w:rsidP="00890884">
            <w:pPr>
              <w:spacing w:after="0" w:afterAutospacing="0"/>
              <w:rPr>
                <w:rFonts w:eastAsiaTheme="minorEastAsia"/>
              </w:rPr>
            </w:pPr>
            <w:r>
              <w:rPr>
                <w:rFonts w:eastAsiaTheme="minorEastAsia" w:hint="eastAsia"/>
              </w:rPr>
              <w:t>Case 2</w:t>
            </w:r>
          </w:p>
        </w:tc>
        <w:tc>
          <w:tcPr>
            <w:tcW w:w="3544" w:type="dxa"/>
            <w:vMerge/>
            <w:vAlign w:val="center"/>
          </w:tcPr>
          <w:p w14:paraId="791D92EB" w14:textId="77777777" w:rsidR="009323FC" w:rsidRDefault="009323FC" w:rsidP="00F6669A">
            <w:pPr>
              <w:spacing w:after="0" w:afterAutospacing="0"/>
              <w:jc w:val="left"/>
              <w:rPr>
                <w:rFonts w:eastAsiaTheme="minorEastAsia"/>
              </w:rPr>
            </w:pPr>
          </w:p>
        </w:tc>
        <w:tc>
          <w:tcPr>
            <w:tcW w:w="3976" w:type="dxa"/>
            <w:vMerge/>
            <w:vAlign w:val="center"/>
          </w:tcPr>
          <w:p w14:paraId="7E9A2F5D" w14:textId="77777777" w:rsidR="009323FC" w:rsidRDefault="009323FC" w:rsidP="00F6669A">
            <w:pPr>
              <w:spacing w:after="0" w:afterAutospacing="0"/>
              <w:jc w:val="left"/>
              <w:rPr>
                <w:rFonts w:eastAsiaTheme="minorEastAsia"/>
              </w:rPr>
            </w:pPr>
          </w:p>
        </w:tc>
      </w:tr>
      <w:tr w:rsidR="009323FC" w14:paraId="48C4A1B7" w14:textId="77777777" w:rsidTr="005A6252">
        <w:trPr>
          <w:trHeight w:val="70"/>
        </w:trPr>
        <w:tc>
          <w:tcPr>
            <w:tcW w:w="1668" w:type="dxa"/>
            <w:vMerge/>
            <w:vAlign w:val="center"/>
          </w:tcPr>
          <w:p w14:paraId="3E320CF0" w14:textId="77777777" w:rsidR="009323FC" w:rsidRDefault="009323FC" w:rsidP="00890884">
            <w:pPr>
              <w:spacing w:after="0" w:afterAutospacing="0"/>
              <w:rPr>
                <w:rFonts w:eastAsiaTheme="minorEastAsia"/>
              </w:rPr>
            </w:pPr>
          </w:p>
        </w:tc>
        <w:tc>
          <w:tcPr>
            <w:tcW w:w="992" w:type="dxa"/>
            <w:vAlign w:val="center"/>
          </w:tcPr>
          <w:p w14:paraId="21271A26" w14:textId="77777777" w:rsidR="009323FC" w:rsidRDefault="009323FC" w:rsidP="00890884">
            <w:pPr>
              <w:spacing w:after="0" w:afterAutospacing="0"/>
              <w:rPr>
                <w:rFonts w:eastAsiaTheme="minorEastAsia"/>
              </w:rPr>
            </w:pPr>
            <w:r>
              <w:rPr>
                <w:rFonts w:eastAsiaTheme="minorEastAsia" w:hint="eastAsia"/>
              </w:rPr>
              <w:t>Case 3</w:t>
            </w:r>
          </w:p>
        </w:tc>
        <w:tc>
          <w:tcPr>
            <w:tcW w:w="3544" w:type="dxa"/>
            <w:vMerge/>
            <w:vAlign w:val="center"/>
          </w:tcPr>
          <w:p w14:paraId="7422D7CD" w14:textId="77777777" w:rsidR="009323FC" w:rsidRDefault="009323FC" w:rsidP="00F6669A">
            <w:pPr>
              <w:spacing w:after="0" w:afterAutospacing="0"/>
              <w:jc w:val="left"/>
              <w:rPr>
                <w:rFonts w:eastAsiaTheme="minorEastAsia"/>
              </w:rPr>
            </w:pPr>
          </w:p>
        </w:tc>
        <w:tc>
          <w:tcPr>
            <w:tcW w:w="3976" w:type="dxa"/>
            <w:vMerge/>
            <w:vAlign w:val="center"/>
          </w:tcPr>
          <w:p w14:paraId="77BDD5EB" w14:textId="77777777" w:rsidR="009323FC" w:rsidRDefault="009323FC" w:rsidP="00F6669A">
            <w:pPr>
              <w:spacing w:after="0" w:afterAutospacing="0"/>
              <w:jc w:val="left"/>
              <w:rPr>
                <w:rFonts w:eastAsiaTheme="minorEastAsia"/>
              </w:rPr>
            </w:pPr>
          </w:p>
        </w:tc>
      </w:tr>
      <w:tr w:rsidR="009323FC" w14:paraId="29AFE333" w14:textId="77777777" w:rsidTr="005A6252">
        <w:trPr>
          <w:trHeight w:val="70"/>
        </w:trPr>
        <w:tc>
          <w:tcPr>
            <w:tcW w:w="1668" w:type="dxa"/>
            <w:vMerge/>
            <w:vAlign w:val="center"/>
          </w:tcPr>
          <w:p w14:paraId="3A7CC15F" w14:textId="77777777" w:rsidR="009323FC" w:rsidRDefault="009323FC" w:rsidP="00890884">
            <w:pPr>
              <w:spacing w:after="0" w:afterAutospacing="0"/>
              <w:rPr>
                <w:rFonts w:eastAsiaTheme="minorEastAsia"/>
              </w:rPr>
            </w:pPr>
          </w:p>
        </w:tc>
        <w:tc>
          <w:tcPr>
            <w:tcW w:w="992" w:type="dxa"/>
            <w:vAlign w:val="center"/>
          </w:tcPr>
          <w:p w14:paraId="5F1335D2" w14:textId="77777777" w:rsidR="009323FC" w:rsidRDefault="009323FC" w:rsidP="00890884">
            <w:pPr>
              <w:spacing w:after="0" w:afterAutospacing="0"/>
              <w:rPr>
                <w:rFonts w:eastAsiaTheme="minorEastAsia"/>
              </w:rPr>
            </w:pPr>
            <w:r>
              <w:rPr>
                <w:rFonts w:eastAsiaTheme="minorEastAsia" w:hint="eastAsia"/>
              </w:rPr>
              <w:t>Case 4</w:t>
            </w:r>
          </w:p>
        </w:tc>
        <w:tc>
          <w:tcPr>
            <w:tcW w:w="3544" w:type="dxa"/>
            <w:vMerge/>
            <w:vAlign w:val="center"/>
          </w:tcPr>
          <w:p w14:paraId="7F04B119" w14:textId="77777777" w:rsidR="009323FC" w:rsidRDefault="009323FC" w:rsidP="00F6669A">
            <w:pPr>
              <w:spacing w:after="0" w:afterAutospacing="0"/>
              <w:jc w:val="left"/>
              <w:rPr>
                <w:rFonts w:eastAsiaTheme="minorEastAsia"/>
              </w:rPr>
            </w:pPr>
          </w:p>
        </w:tc>
        <w:tc>
          <w:tcPr>
            <w:tcW w:w="3976" w:type="dxa"/>
            <w:vMerge/>
            <w:vAlign w:val="center"/>
          </w:tcPr>
          <w:p w14:paraId="720AF6ED" w14:textId="77777777" w:rsidR="009323FC" w:rsidRDefault="009323FC" w:rsidP="00F6669A">
            <w:pPr>
              <w:spacing w:after="0" w:afterAutospacing="0"/>
              <w:jc w:val="left"/>
              <w:rPr>
                <w:rFonts w:eastAsiaTheme="minorEastAsia"/>
              </w:rPr>
            </w:pPr>
          </w:p>
        </w:tc>
      </w:tr>
      <w:tr w:rsidR="009323FC" w14:paraId="6825DC68" w14:textId="77777777" w:rsidTr="005A6252">
        <w:trPr>
          <w:trHeight w:val="70"/>
        </w:trPr>
        <w:tc>
          <w:tcPr>
            <w:tcW w:w="1668" w:type="dxa"/>
            <w:vMerge w:val="restart"/>
            <w:vAlign w:val="center"/>
          </w:tcPr>
          <w:p w14:paraId="5BABF42B" w14:textId="371C677A" w:rsidR="009323FC" w:rsidRDefault="009323FC" w:rsidP="00890884">
            <w:pPr>
              <w:spacing w:after="0" w:afterAutospacing="0"/>
              <w:rPr>
                <w:rFonts w:eastAsiaTheme="minorEastAsia"/>
              </w:rPr>
            </w:pPr>
            <w:r>
              <w:rPr>
                <w:rFonts w:eastAsiaTheme="minorEastAsia" w:hint="eastAsia"/>
              </w:rPr>
              <w:t>DL Rx beam</w:t>
            </w:r>
          </w:p>
        </w:tc>
        <w:tc>
          <w:tcPr>
            <w:tcW w:w="992" w:type="dxa"/>
            <w:vAlign w:val="center"/>
          </w:tcPr>
          <w:p w14:paraId="6EC2EAE3" w14:textId="77777777" w:rsidR="009323FC" w:rsidRDefault="009323FC" w:rsidP="00890884">
            <w:pPr>
              <w:rPr>
                <w:rFonts w:eastAsiaTheme="minorEastAsia"/>
              </w:rPr>
            </w:pPr>
            <w:r>
              <w:rPr>
                <w:rFonts w:eastAsiaTheme="minorEastAsia" w:hint="eastAsia"/>
              </w:rPr>
              <w:t>Case</w:t>
            </w:r>
            <w:r w:rsidR="00E508F8">
              <w:rPr>
                <w:rFonts w:eastAsiaTheme="minorEastAsia"/>
              </w:rPr>
              <w:t xml:space="preserve"> </w:t>
            </w:r>
            <w:r>
              <w:rPr>
                <w:rFonts w:eastAsiaTheme="minorEastAsia" w:hint="eastAsia"/>
              </w:rPr>
              <w:t>1</w:t>
            </w:r>
          </w:p>
        </w:tc>
        <w:tc>
          <w:tcPr>
            <w:tcW w:w="3544" w:type="dxa"/>
            <w:vMerge w:val="restart"/>
            <w:vAlign w:val="center"/>
          </w:tcPr>
          <w:p w14:paraId="46B9FB6E" w14:textId="5630836B" w:rsidR="009323FC" w:rsidRDefault="00434F29" w:rsidP="00F6669A">
            <w:pPr>
              <w:jc w:val="left"/>
              <w:rPr>
                <w:rFonts w:eastAsiaTheme="minorEastAsia"/>
              </w:rPr>
            </w:pPr>
            <w:r>
              <w:rPr>
                <w:rFonts w:eastAsiaTheme="minorEastAsia"/>
              </w:rPr>
              <w:t>Rx beam sweeping a</w:t>
            </w:r>
            <w:r>
              <w:rPr>
                <w:rFonts w:eastAsiaTheme="minorEastAsia" w:hint="eastAsia"/>
              </w:rPr>
              <w:t xml:space="preserve">t </w:t>
            </w:r>
            <w:r>
              <w:rPr>
                <w:rFonts w:eastAsiaTheme="minorEastAsia"/>
              </w:rPr>
              <w:t xml:space="preserve">the </w:t>
            </w:r>
            <w:r w:rsidR="009323FC">
              <w:rPr>
                <w:rFonts w:eastAsiaTheme="minorEastAsia" w:hint="eastAsia"/>
              </w:rPr>
              <w:t>detection of DL broadcast channel/signal</w:t>
            </w:r>
          </w:p>
        </w:tc>
        <w:tc>
          <w:tcPr>
            <w:tcW w:w="3976" w:type="dxa"/>
            <w:vMerge w:val="restart"/>
            <w:vAlign w:val="center"/>
          </w:tcPr>
          <w:p w14:paraId="67EF7344" w14:textId="2A0E37D8" w:rsidR="009323FC" w:rsidRDefault="00416223" w:rsidP="00F6669A">
            <w:pPr>
              <w:jc w:val="left"/>
              <w:rPr>
                <w:rFonts w:eastAsiaTheme="minorEastAsia"/>
              </w:rPr>
            </w:pPr>
            <w:r>
              <w:rPr>
                <w:rFonts w:eastAsiaTheme="minorEastAsia"/>
              </w:rPr>
              <w:t>No need to know</w:t>
            </w:r>
          </w:p>
        </w:tc>
      </w:tr>
      <w:tr w:rsidR="009323FC" w14:paraId="47A6EC20" w14:textId="77777777" w:rsidTr="005A6252">
        <w:tc>
          <w:tcPr>
            <w:tcW w:w="1668" w:type="dxa"/>
            <w:vMerge/>
            <w:vAlign w:val="center"/>
          </w:tcPr>
          <w:p w14:paraId="0F85606B" w14:textId="77777777" w:rsidR="009323FC" w:rsidRDefault="009323FC" w:rsidP="00890884">
            <w:pPr>
              <w:rPr>
                <w:rFonts w:eastAsiaTheme="minorEastAsia"/>
              </w:rPr>
            </w:pPr>
          </w:p>
        </w:tc>
        <w:tc>
          <w:tcPr>
            <w:tcW w:w="992" w:type="dxa"/>
            <w:vAlign w:val="center"/>
          </w:tcPr>
          <w:p w14:paraId="0AD0AC29" w14:textId="77777777" w:rsidR="009323FC" w:rsidRDefault="009323FC" w:rsidP="00890884">
            <w:pPr>
              <w:rPr>
                <w:rFonts w:eastAsiaTheme="minorEastAsia"/>
              </w:rPr>
            </w:pPr>
            <w:r>
              <w:rPr>
                <w:rFonts w:eastAsiaTheme="minorEastAsia" w:hint="eastAsia"/>
              </w:rPr>
              <w:t>Case 2</w:t>
            </w:r>
          </w:p>
        </w:tc>
        <w:tc>
          <w:tcPr>
            <w:tcW w:w="3544" w:type="dxa"/>
            <w:vMerge/>
            <w:vAlign w:val="center"/>
          </w:tcPr>
          <w:p w14:paraId="026958B8" w14:textId="77777777" w:rsidR="009323FC" w:rsidRDefault="009323FC" w:rsidP="00F6669A">
            <w:pPr>
              <w:jc w:val="left"/>
              <w:rPr>
                <w:rFonts w:eastAsiaTheme="minorEastAsia"/>
              </w:rPr>
            </w:pPr>
          </w:p>
        </w:tc>
        <w:tc>
          <w:tcPr>
            <w:tcW w:w="3976" w:type="dxa"/>
            <w:vMerge/>
            <w:vAlign w:val="center"/>
          </w:tcPr>
          <w:p w14:paraId="1E7D4AAF" w14:textId="77777777" w:rsidR="009323FC" w:rsidRDefault="009323FC" w:rsidP="00F6669A">
            <w:pPr>
              <w:jc w:val="left"/>
              <w:rPr>
                <w:rFonts w:eastAsiaTheme="minorEastAsia"/>
              </w:rPr>
            </w:pPr>
          </w:p>
        </w:tc>
      </w:tr>
      <w:tr w:rsidR="009323FC" w14:paraId="688CDE05" w14:textId="77777777" w:rsidTr="005A6252">
        <w:tc>
          <w:tcPr>
            <w:tcW w:w="1668" w:type="dxa"/>
            <w:vMerge/>
            <w:vAlign w:val="center"/>
          </w:tcPr>
          <w:p w14:paraId="69BD5C38" w14:textId="77777777" w:rsidR="009323FC" w:rsidRDefault="009323FC" w:rsidP="00890884">
            <w:pPr>
              <w:rPr>
                <w:rFonts w:eastAsiaTheme="minorEastAsia"/>
              </w:rPr>
            </w:pPr>
          </w:p>
        </w:tc>
        <w:tc>
          <w:tcPr>
            <w:tcW w:w="992" w:type="dxa"/>
            <w:vAlign w:val="center"/>
          </w:tcPr>
          <w:p w14:paraId="2087ACF5" w14:textId="77777777" w:rsidR="009323FC" w:rsidRDefault="009323FC" w:rsidP="00890884">
            <w:pPr>
              <w:rPr>
                <w:rFonts w:eastAsiaTheme="minorEastAsia"/>
              </w:rPr>
            </w:pPr>
            <w:r>
              <w:rPr>
                <w:rFonts w:eastAsiaTheme="minorEastAsia" w:hint="eastAsia"/>
              </w:rPr>
              <w:t>Case 3</w:t>
            </w:r>
          </w:p>
        </w:tc>
        <w:tc>
          <w:tcPr>
            <w:tcW w:w="3544" w:type="dxa"/>
            <w:vMerge/>
            <w:vAlign w:val="center"/>
          </w:tcPr>
          <w:p w14:paraId="1002F9F7" w14:textId="77777777" w:rsidR="009323FC" w:rsidRDefault="009323FC" w:rsidP="00F6669A">
            <w:pPr>
              <w:jc w:val="left"/>
              <w:rPr>
                <w:rFonts w:eastAsiaTheme="minorEastAsia"/>
              </w:rPr>
            </w:pPr>
          </w:p>
        </w:tc>
        <w:tc>
          <w:tcPr>
            <w:tcW w:w="3976" w:type="dxa"/>
            <w:vMerge/>
            <w:vAlign w:val="center"/>
          </w:tcPr>
          <w:p w14:paraId="5D3C2CBB" w14:textId="77777777" w:rsidR="009323FC" w:rsidRDefault="009323FC" w:rsidP="00F6669A">
            <w:pPr>
              <w:jc w:val="left"/>
              <w:rPr>
                <w:rFonts w:eastAsiaTheme="minorEastAsia"/>
              </w:rPr>
            </w:pPr>
          </w:p>
        </w:tc>
      </w:tr>
      <w:tr w:rsidR="009323FC" w14:paraId="29FF1465" w14:textId="77777777" w:rsidTr="005A6252">
        <w:tc>
          <w:tcPr>
            <w:tcW w:w="1668" w:type="dxa"/>
            <w:vMerge/>
            <w:vAlign w:val="center"/>
          </w:tcPr>
          <w:p w14:paraId="7F2E48B8" w14:textId="77777777" w:rsidR="009323FC" w:rsidRDefault="009323FC" w:rsidP="00890884">
            <w:pPr>
              <w:rPr>
                <w:rFonts w:eastAsiaTheme="minorEastAsia"/>
              </w:rPr>
            </w:pPr>
          </w:p>
        </w:tc>
        <w:tc>
          <w:tcPr>
            <w:tcW w:w="992" w:type="dxa"/>
            <w:vAlign w:val="center"/>
          </w:tcPr>
          <w:p w14:paraId="2DA8B20E" w14:textId="77777777" w:rsidR="009323FC" w:rsidRDefault="009323FC" w:rsidP="00890884">
            <w:pPr>
              <w:rPr>
                <w:rFonts w:eastAsiaTheme="minorEastAsia"/>
              </w:rPr>
            </w:pPr>
            <w:r>
              <w:rPr>
                <w:rFonts w:eastAsiaTheme="minorEastAsia" w:hint="eastAsia"/>
              </w:rPr>
              <w:t>Case 4</w:t>
            </w:r>
          </w:p>
        </w:tc>
        <w:tc>
          <w:tcPr>
            <w:tcW w:w="3544" w:type="dxa"/>
            <w:vMerge/>
            <w:vAlign w:val="center"/>
          </w:tcPr>
          <w:p w14:paraId="3BC39CA0" w14:textId="77777777" w:rsidR="009323FC" w:rsidRDefault="009323FC" w:rsidP="00F6669A">
            <w:pPr>
              <w:jc w:val="left"/>
              <w:rPr>
                <w:rFonts w:eastAsiaTheme="minorEastAsia"/>
              </w:rPr>
            </w:pPr>
          </w:p>
        </w:tc>
        <w:tc>
          <w:tcPr>
            <w:tcW w:w="3976" w:type="dxa"/>
            <w:vMerge/>
            <w:vAlign w:val="center"/>
          </w:tcPr>
          <w:p w14:paraId="5A5C8249" w14:textId="77777777" w:rsidR="009323FC" w:rsidRDefault="009323FC" w:rsidP="00F6669A">
            <w:pPr>
              <w:jc w:val="left"/>
              <w:rPr>
                <w:rFonts w:eastAsiaTheme="minorEastAsia"/>
              </w:rPr>
            </w:pPr>
          </w:p>
        </w:tc>
      </w:tr>
      <w:tr w:rsidR="009323FC" w14:paraId="5DAA7C27" w14:textId="77777777" w:rsidTr="005A6252">
        <w:tc>
          <w:tcPr>
            <w:tcW w:w="1668" w:type="dxa"/>
            <w:vMerge w:val="restart"/>
            <w:vAlign w:val="center"/>
          </w:tcPr>
          <w:p w14:paraId="39BE336B" w14:textId="7E812E0F" w:rsidR="009323FC" w:rsidRDefault="009323FC" w:rsidP="00890884">
            <w:pPr>
              <w:rPr>
                <w:rFonts w:eastAsiaTheme="minorEastAsia"/>
              </w:rPr>
            </w:pPr>
            <w:r>
              <w:rPr>
                <w:rFonts w:eastAsiaTheme="minorEastAsia" w:hint="eastAsia"/>
              </w:rPr>
              <w:t>UL Tx beam</w:t>
            </w:r>
          </w:p>
        </w:tc>
        <w:tc>
          <w:tcPr>
            <w:tcW w:w="992" w:type="dxa"/>
            <w:vAlign w:val="center"/>
          </w:tcPr>
          <w:p w14:paraId="50C769B6" w14:textId="77777777" w:rsidR="009323FC" w:rsidRDefault="009323FC" w:rsidP="00890884">
            <w:pPr>
              <w:rPr>
                <w:rFonts w:eastAsiaTheme="minorEastAsia"/>
              </w:rPr>
            </w:pPr>
            <w:r>
              <w:rPr>
                <w:rFonts w:eastAsiaTheme="minorEastAsia" w:hint="eastAsia"/>
              </w:rPr>
              <w:t>Case</w:t>
            </w:r>
            <w:r w:rsidR="00E508F8">
              <w:rPr>
                <w:rFonts w:eastAsiaTheme="minorEastAsia"/>
              </w:rPr>
              <w:t xml:space="preserve"> </w:t>
            </w:r>
            <w:r>
              <w:rPr>
                <w:rFonts w:eastAsiaTheme="minorEastAsia" w:hint="eastAsia"/>
              </w:rPr>
              <w:t>1</w:t>
            </w:r>
          </w:p>
        </w:tc>
        <w:tc>
          <w:tcPr>
            <w:tcW w:w="3544" w:type="dxa"/>
            <w:vAlign w:val="center"/>
          </w:tcPr>
          <w:p w14:paraId="0D2F3CCB" w14:textId="37D7348E" w:rsidR="009323FC" w:rsidRDefault="00043E5E" w:rsidP="00F6669A">
            <w:pPr>
              <w:jc w:val="left"/>
              <w:rPr>
                <w:rFonts w:eastAsiaTheme="minorEastAsia"/>
              </w:rPr>
            </w:pPr>
            <w:r>
              <w:rPr>
                <w:rFonts w:eastAsiaTheme="minorEastAsia"/>
              </w:rPr>
              <w:t xml:space="preserve">Can determine by </w:t>
            </w:r>
            <w:r w:rsidR="009323FC">
              <w:rPr>
                <w:rFonts w:eastAsiaTheme="minorEastAsia" w:hint="eastAsia"/>
              </w:rPr>
              <w:t>DL Rx beam</w:t>
            </w:r>
          </w:p>
        </w:tc>
        <w:tc>
          <w:tcPr>
            <w:tcW w:w="3976" w:type="dxa"/>
            <w:vAlign w:val="center"/>
          </w:tcPr>
          <w:p w14:paraId="683BEAC5" w14:textId="560805F3" w:rsidR="009323FC" w:rsidRDefault="00043E5E" w:rsidP="00F6669A">
            <w:pPr>
              <w:jc w:val="left"/>
              <w:rPr>
                <w:rFonts w:eastAsiaTheme="minorEastAsia"/>
              </w:rPr>
            </w:pPr>
            <w:r>
              <w:rPr>
                <w:rFonts w:eastAsiaTheme="minorEastAsia"/>
              </w:rPr>
              <w:t>No need to know</w:t>
            </w:r>
          </w:p>
        </w:tc>
      </w:tr>
      <w:tr w:rsidR="009323FC" w14:paraId="2378A3AB" w14:textId="77777777" w:rsidTr="005A6252">
        <w:tc>
          <w:tcPr>
            <w:tcW w:w="1668" w:type="dxa"/>
            <w:vMerge/>
            <w:vAlign w:val="center"/>
          </w:tcPr>
          <w:p w14:paraId="7069D648" w14:textId="77777777" w:rsidR="009323FC" w:rsidRDefault="009323FC" w:rsidP="00890884">
            <w:pPr>
              <w:rPr>
                <w:rFonts w:eastAsiaTheme="minorEastAsia"/>
              </w:rPr>
            </w:pPr>
          </w:p>
        </w:tc>
        <w:tc>
          <w:tcPr>
            <w:tcW w:w="992" w:type="dxa"/>
            <w:vAlign w:val="center"/>
          </w:tcPr>
          <w:p w14:paraId="274E7A80" w14:textId="77777777" w:rsidR="009323FC" w:rsidRDefault="009323FC" w:rsidP="00890884">
            <w:pPr>
              <w:rPr>
                <w:rFonts w:eastAsiaTheme="minorEastAsia"/>
              </w:rPr>
            </w:pPr>
            <w:r>
              <w:rPr>
                <w:rFonts w:eastAsiaTheme="minorEastAsia" w:hint="eastAsia"/>
              </w:rPr>
              <w:t>Case 2</w:t>
            </w:r>
          </w:p>
        </w:tc>
        <w:tc>
          <w:tcPr>
            <w:tcW w:w="3544" w:type="dxa"/>
            <w:vAlign w:val="center"/>
          </w:tcPr>
          <w:p w14:paraId="08BE3B2C" w14:textId="76E099B8" w:rsidR="009323FC" w:rsidRDefault="00795F62" w:rsidP="00F6669A">
            <w:pPr>
              <w:jc w:val="left"/>
              <w:rPr>
                <w:rFonts w:eastAsiaTheme="minorEastAsia"/>
              </w:rPr>
            </w:pPr>
            <w:r>
              <w:rPr>
                <w:rFonts w:eastAsiaTheme="minorEastAsia"/>
              </w:rPr>
              <w:t xml:space="preserve">Need </w:t>
            </w:r>
            <w:r w:rsidR="00434F29">
              <w:rPr>
                <w:rFonts w:eastAsiaTheme="minorEastAsia"/>
              </w:rPr>
              <w:t xml:space="preserve">indication from </w:t>
            </w:r>
            <w:r w:rsidR="00910609">
              <w:rPr>
                <w:rFonts w:eastAsiaTheme="minorEastAsia"/>
              </w:rPr>
              <w:t>TRP</w:t>
            </w:r>
          </w:p>
        </w:tc>
        <w:tc>
          <w:tcPr>
            <w:tcW w:w="3976" w:type="dxa"/>
            <w:vAlign w:val="center"/>
          </w:tcPr>
          <w:p w14:paraId="04F0C315" w14:textId="4B5E77F4" w:rsidR="009323FC" w:rsidRDefault="00E6535B" w:rsidP="00F6669A">
            <w:pPr>
              <w:jc w:val="left"/>
              <w:rPr>
                <w:rFonts w:eastAsiaTheme="minorEastAsia"/>
              </w:rPr>
            </w:pPr>
            <w:r>
              <w:rPr>
                <w:rFonts w:eastAsiaTheme="minorEastAsia"/>
              </w:rPr>
              <w:t>Tx beam sweeping for PRACH preamble transmission</w:t>
            </w:r>
          </w:p>
        </w:tc>
      </w:tr>
      <w:tr w:rsidR="009323FC" w14:paraId="70756F87" w14:textId="77777777" w:rsidTr="005A6252">
        <w:tc>
          <w:tcPr>
            <w:tcW w:w="1668" w:type="dxa"/>
            <w:vMerge/>
            <w:vAlign w:val="center"/>
          </w:tcPr>
          <w:p w14:paraId="662BA2F2" w14:textId="77777777" w:rsidR="009323FC" w:rsidRDefault="009323FC" w:rsidP="00890884">
            <w:pPr>
              <w:rPr>
                <w:rFonts w:eastAsiaTheme="minorEastAsia"/>
              </w:rPr>
            </w:pPr>
          </w:p>
        </w:tc>
        <w:tc>
          <w:tcPr>
            <w:tcW w:w="992" w:type="dxa"/>
            <w:vAlign w:val="center"/>
          </w:tcPr>
          <w:p w14:paraId="33171739" w14:textId="77777777" w:rsidR="009323FC" w:rsidRDefault="009323FC" w:rsidP="00890884">
            <w:pPr>
              <w:rPr>
                <w:rFonts w:eastAsiaTheme="minorEastAsia"/>
              </w:rPr>
            </w:pPr>
            <w:r>
              <w:rPr>
                <w:rFonts w:eastAsiaTheme="minorEastAsia" w:hint="eastAsia"/>
              </w:rPr>
              <w:t>Case 3</w:t>
            </w:r>
          </w:p>
        </w:tc>
        <w:tc>
          <w:tcPr>
            <w:tcW w:w="3544" w:type="dxa"/>
            <w:vAlign w:val="center"/>
          </w:tcPr>
          <w:p w14:paraId="17E2C279" w14:textId="3EA9BB35" w:rsidR="009323FC" w:rsidRDefault="00795F62" w:rsidP="00F6669A">
            <w:pPr>
              <w:jc w:val="left"/>
              <w:rPr>
                <w:rFonts w:eastAsiaTheme="minorEastAsia"/>
              </w:rPr>
            </w:pPr>
            <w:r>
              <w:rPr>
                <w:rFonts w:eastAsiaTheme="minorEastAsia"/>
              </w:rPr>
              <w:t>Can determine by DL Rx beam</w:t>
            </w:r>
          </w:p>
        </w:tc>
        <w:tc>
          <w:tcPr>
            <w:tcW w:w="3976" w:type="dxa"/>
            <w:vAlign w:val="center"/>
          </w:tcPr>
          <w:p w14:paraId="714B4A7C" w14:textId="107FAABC" w:rsidR="009323FC" w:rsidRDefault="00795F62" w:rsidP="00F6669A">
            <w:pPr>
              <w:jc w:val="left"/>
              <w:rPr>
                <w:rFonts w:eastAsiaTheme="minorEastAsia"/>
              </w:rPr>
            </w:pPr>
            <w:r>
              <w:rPr>
                <w:rFonts w:eastAsiaTheme="minorEastAsia"/>
              </w:rPr>
              <w:t>No need to know</w:t>
            </w:r>
          </w:p>
        </w:tc>
      </w:tr>
      <w:tr w:rsidR="009323FC" w14:paraId="6D55C017" w14:textId="77777777" w:rsidTr="005A6252">
        <w:tc>
          <w:tcPr>
            <w:tcW w:w="1668" w:type="dxa"/>
            <w:vMerge/>
            <w:vAlign w:val="center"/>
          </w:tcPr>
          <w:p w14:paraId="6444913E" w14:textId="77777777" w:rsidR="009323FC" w:rsidRDefault="009323FC" w:rsidP="00890884">
            <w:pPr>
              <w:rPr>
                <w:rFonts w:eastAsiaTheme="minorEastAsia"/>
              </w:rPr>
            </w:pPr>
          </w:p>
        </w:tc>
        <w:tc>
          <w:tcPr>
            <w:tcW w:w="992" w:type="dxa"/>
            <w:vAlign w:val="center"/>
          </w:tcPr>
          <w:p w14:paraId="3584D376" w14:textId="77777777" w:rsidR="009323FC" w:rsidRDefault="009323FC" w:rsidP="00890884">
            <w:pPr>
              <w:rPr>
                <w:rFonts w:eastAsiaTheme="minorEastAsia"/>
              </w:rPr>
            </w:pPr>
            <w:r>
              <w:rPr>
                <w:rFonts w:eastAsiaTheme="minorEastAsia" w:hint="eastAsia"/>
              </w:rPr>
              <w:t>Case 4</w:t>
            </w:r>
          </w:p>
        </w:tc>
        <w:tc>
          <w:tcPr>
            <w:tcW w:w="3544" w:type="dxa"/>
            <w:vAlign w:val="center"/>
          </w:tcPr>
          <w:p w14:paraId="43B12AD6" w14:textId="05CC91BF" w:rsidR="009323FC" w:rsidRDefault="00795F62" w:rsidP="00F6669A">
            <w:pPr>
              <w:jc w:val="left"/>
              <w:rPr>
                <w:rFonts w:eastAsiaTheme="minorEastAsia"/>
              </w:rPr>
            </w:pPr>
            <w:r>
              <w:rPr>
                <w:rFonts w:eastAsiaTheme="minorEastAsia"/>
              </w:rPr>
              <w:t xml:space="preserve">Need </w:t>
            </w:r>
            <w:r w:rsidR="00434F29">
              <w:rPr>
                <w:rFonts w:eastAsiaTheme="minorEastAsia"/>
              </w:rPr>
              <w:t xml:space="preserve">indication from </w:t>
            </w:r>
            <w:r w:rsidR="00910609">
              <w:rPr>
                <w:rFonts w:eastAsiaTheme="minorEastAsia"/>
              </w:rPr>
              <w:t>TRP</w:t>
            </w:r>
          </w:p>
        </w:tc>
        <w:tc>
          <w:tcPr>
            <w:tcW w:w="3976" w:type="dxa"/>
            <w:vAlign w:val="center"/>
          </w:tcPr>
          <w:p w14:paraId="7EC52CD4" w14:textId="60D0B563" w:rsidR="009323FC" w:rsidRDefault="00E6535B" w:rsidP="00F6669A">
            <w:pPr>
              <w:jc w:val="left"/>
              <w:rPr>
                <w:rFonts w:eastAsiaTheme="minorEastAsia"/>
              </w:rPr>
            </w:pPr>
            <w:r>
              <w:rPr>
                <w:rFonts w:eastAsiaTheme="minorEastAsia"/>
              </w:rPr>
              <w:t>Tx beam sweeping for PRACH preamble transmission</w:t>
            </w:r>
          </w:p>
        </w:tc>
      </w:tr>
      <w:tr w:rsidR="009323FC" w14:paraId="61035A74" w14:textId="77777777" w:rsidTr="005A6252">
        <w:tc>
          <w:tcPr>
            <w:tcW w:w="1668" w:type="dxa"/>
            <w:vMerge w:val="restart"/>
            <w:vAlign w:val="center"/>
          </w:tcPr>
          <w:p w14:paraId="0DB734F5" w14:textId="3CAE6DA6" w:rsidR="009323FC" w:rsidRDefault="009323FC" w:rsidP="00890884">
            <w:pPr>
              <w:rPr>
                <w:rFonts w:eastAsiaTheme="minorEastAsia"/>
              </w:rPr>
            </w:pPr>
            <w:r>
              <w:rPr>
                <w:rFonts w:eastAsiaTheme="minorEastAsia" w:hint="eastAsia"/>
              </w:rPr>
              <w:t>UL Rx beam</w:t>
            </w:r>
          </w:p>
        </w:tc>
        <w:tc>
          <w:tcPr>
            <w:tcW w:w="992" w:type="dxa"/>
            <w:vAlign w:val="center"/>
          </w:tcPr>
          <w:p w14:paraId="4877658F" w14:textId="77777777" w:rsidR="009323FC" w:rsidRDefault="009323FC" w:rsidP="00890884">
            <w:pPr>
              <w:rPr>
                <w:rFonts w:eastAsiaTheme="minorEastAsia"/>
              </w:rPr>
            </w:pPr>
            <w:r>
              <w:rPr>
                <w:rFonts w:eastAsiaTheme="minorEastAsia" w:hint="eastAsia"/>
              </w:rPr>
              <w:t>Case</w:t>
            </w:r>
            <w:r w:rsidR="00E508F8">
              <w:rPr>
                <w:rFonts w:eastAsiaTheme="minorEastAsia"/>
              </w:rPr>
              <w:t xml:space="preserve"> </w:t>
            </w:r>
            <w:r>
              <w:rPr>
                <w:rFonts w:eastAsiaTheme="minorEastAsia" w:hint="eastAsia"/>
              </w:rPr>
              <w:t>1</w:t>
            </w:r>
          </w:p>
        </w:tc>
        <w:tc>
          <w:tcPr>
            <w:tcW w:w="3544" w:type="dxa"/>
            <w:vMerge w:val="restart"/>
            <w:vAlign w:val="center"/>
          </w:tcPr>
          <w:p w14:paraId="277FEE86" w14:textId="0AB14968" w:rsidR="009323FC" w:rsidRDefault="00043E5E" w:rsidP="00F6669A">
            <w:pPr>
              <w:jc w:val="left"/>
              <w:rPr>
                <w:rFonts w:eastAsiaTheme="minorEastAsia"/>
              </w:rPr>
            </w:pPr>
            <w:r>
              <w:rPr>
                <w:rFonts w:eastAsiaTheme="minorEastAsia"/>
              </w:rPr>
              <w:t>No need to know</w:t>
            </w:r>
          </w:p>
        </w:tc>
        <w:tc>
          <w:tcPr>
            <w:tcW w:w="3976" w:type="dxa"/>
            <w:vAlign w:val="center"/>
          </w:tcPr>
          <w:p w14:paraId="71EE60C5" w14:textId="2B5708F7" w:rsidR="009323FC" w:rsidRDefault="00795F62" w:rsidP="00F6669A">
            <w:pPr>
              <w:jc w:val="left"/>
              <w:rPr>
                <w:rFonts w:eastAsiaTheme="minorEastAsia"/>
              </w:rPr>
            </w:pPr>
            <w:r>
              <w:rPr>
                <w:rFonts w:eastAsiaTheme="minorEastAsia"/>
              </w:rPr>
              <w:t xml:space="preserve">Can </w:t>
            </w:r>
            <w:r w:rsidR="00512B9A">
              <w:rPr>
                <w:rFonts w:eastAsiaTheme="minorEastAsia"/>
              </w:rPr>
              <w:t xml:space="preserve">be </w:t>
            </w:r>
            <w:r>
              <w:rPr>
                <w:rFonts w:eastAsiaTheme="minorEastAsia"/>
              </w:rPr>
              <w:t>determine</w:t>
            </w:r>
            <w:r w:rsidR="00512B9A">
              <w:rPr>
                <w:rFonts w:eastAsiaTheme="minorEastAsia"/>
              </w:rPr>
              <w:t>d</w:t>
            </w:r>
            <w:r>
              <w:rPr>
                <w:rFonts w:eastAsiaTheme="minorEastAsia"/>
              </w:rPr>
              <w:t xml:space="preserve"> by DL Tx beam</w:t>
            </w:r>
          </w:p>
        </w:tc>
      </w:tr>
      <w:tr w:rsidR="009323FC" w14:paraId="28D26183" w14:textId="77777777" w:rsidTr="005A6252">
        <w:tc>
          <w:tcPr>
            <w:tcW w:w="1668" w:type="dxa"/>
            <w:vMerge/>
            <w:vAlign w:val="center"/>
          </w:tcPr>
          <w:p w14:paraId="58B1FBC4" w14:textId="77777777" w:rsidR="009323FC" w:rsidRDefault="009323FC" w:rsidP="00890884">
            <w:pPr>
              <w:rPr>
                <w:rFonts w:eastAsiaTheme="minorEastAsia"/>
              </w:rPr>
            </w:pPr>
          </w:p>
        </w:tc>
        <w:tc>
          <w:tcPr>
            <w:tcW w:w="992" w:type="dxa"/>
            <w:vAlign w:val="center"/>
          </w:tcPr>
          <w:p w14:paraId="3F14700F" w14:textId="77777777" w:rsidR="009323FC" w:rsidRDefault="009323FC" w:rsidP="00890884">
            <w:pPr>
              <w:rPr>
                <w:rFonts w:eastAsiaTheme="minorEastAsia"/>
              </w:rPr>
            </w:pPr>
            <w:r>
              <w:rPr>
                <w:rFonts w:eastAsiaTheme="minorEastAsia" w:hint="eastAsia"/>
              </w:rPr>
              <w:t>Case 2</w:t>
            </w:r>
          </w:p>
        </w:tc>
        <w:tc>
          <w:tcPr>
            <w:tcW w:w="3544" w:type="dxa"/>
            <w:vMerge/>
            <w:vAlign w:val="center"/>
          </w:tcPr>
          <w:p w14:paraId="0E1BD1D5" w14:textId="77777777" w:rsidR="009323FC" w:rsidRDefault="009323FC" w:rsidP="00F6669A">
            <w:pPr>
              <w:jc w:val="left"/>
              <w:rPr>
                <w:rFonts w:eastAsiaTheme="minorEastAsia"/>
              </w:rPr>
            </w:pPr>
          </w:p>
        </w:tc>
        <w:tc>
          <w:tcPr>
            <w:tcW w:w="3976" w:type="dxa"/>
            <w:vAlign w:val="center"/>
          </w:tcPr>
          <w:p w14:paraId="5C4D9ECF" w14:textId="1962812C" w:rsidR="009323FC" w:rsidRDefault="00512B9A" w:rsidP="00F6669A">
            <w:pPr>
              <w:jc w:val="left"/>
              <w:rPr>
                <w:rFonts w:eastAsiaTheme="minorEastAsia"/>
              </w:rPr>
            </w:pPr>
            <w:r>
              <w:rPr>
                <w:rFonts w:eastAsiaTheme="minorEastAsia"/>
              </w:rPr>
              <w:t>Can be determined</w:t>
            </w:r>
            <w:r w:rsidR="009323FC">
              <w:rPr>
                <w:rFonts w:eastAsiaTheme="minorEastAsia" w:hint="eastAsia"/>
              </w:rPr>
              <w:t xml:space="preserve"> </w:t>
            </w:r>
            <w:r w:rsidR="00434F29">
              <w:rPr>
                <w:rFonts w:eastAsiaTheme="minorEastAsia"/>
              </w:rPr>
              <w:t xml:space="preserve">by </w:t>
            </w:r>
            <w:r w:rsidR="009323FC">
              <w:rPr>
                <w:rFonts w:eastAsiaTheme="minorEastAsia" w:hint="eastAsia"/>
              </w:rPr>
              <w:t>DL Tx beam</w:t>
            </w:r>
          </w:p>
        </w:tc>
      </w:tr>
      <w:tr w:rsidR="009323FC" w14:paraId="015087B7" w14:textId="77777777" w:rsidTr="005A6252">
        <w:tc>
          <w:tcPr>
            <w:tcW w:w="1668" w:type="dxa"/>
            <w:vMerge/>
            <w:vAlign w:val="center"/>
          </w:tcPr>
          <w:p w14:paraId="29F3B12A" w14:textId="77777777" w:rsidR="009323FC" w:rsidRDefault="009323FC" w:rsidP="00890884">
            <w:pPr>
              <w:rPr>
                <w:rFonts w:eastAsiaTheme="minorEastAsia"/>
              </w:rPr>
            </w:pPr>
          </w:p>
        </w:tc>
        <w:tc>
          <w:tcPr>
            <w:tcW w:w="992" w:type="dxa"/>
            <w:vAlign w:val="center"/>
          </w:tcPr>
          <w:p w14:paraId="04E0522E" w14:textId="77777777" w:rsidR="009323FC" w:rsidRDefault="009323FC" w:rsidP="00890884">
            <w:pPr>
              <w:rPr>
                <w:rFonts w:eastAsiaTheme="minorEastAsia"/>
              </w:rPr>
            </w:pPr>
            <w:r>
              <w:rPr>
                <w:rFonts w:eastAsiaTheme="minorEastAsia" w:hint="eastAsia"/>
              </w:rPr>
              <w:t>Case 3</w:t>
            </w:r>
          </w:p>
        </w:tc>
        <w:tc>
          <w:tcPr>
            <w:tcW w:w="3544" w:type="dxa"/>
            <w:vMerge/>
            <w:vAlign w:val="center"/>
          </w:tcPr>
          <w:p w14:paraId="2CBD71D9" w14:textId="77777777" w:rsidR="009323FC" w:rsidRDefault="009323FC" w:rsidP="00F6669A">
            <w:pPr>
              <w:jc w:val="left"/>
              <w:rPr>
                <w:rFonts w:eastAsiaTheme="minorEastAsia"/>
              </w:rPr>
            </w:pPr>
          </w:p>
        </w:tc>
        <w:tc>
          <w:tcPr>
            <w:tcW w:w="3976" w:type="dxa"/>
            <w:vAlign w:val="center"/>
          </w:tcPr>
          <w:p w14:paraId="7AC56214" w14:textId="41CB7B55" w:rsidR="009323FC" w:rsidRDefault="00434F29" w:rsidP="00F6669A">
            <w:pPr>
              <w:jc w:val="left"/>
              <w:rPr>
                <w:rFonts w:eastAsiaTheme="minorEastAsia"/>
              </w:rPr>
            </w:pPr>
            <w:r>
              <w:rPr>
                <w:rFonts w:eastAsiaTheme="minorEastAsia"/>
              </w:rPr>
              <w:t xml:space="preserve">Rx beam </w:t>
            </w:r>
            <w:r w:rsidR="00795F62">
              <w:rPr>
                <w:rFonts w:eastAsiaTheme="minorEastAsia"/>
              </w:rPr>
              <w:t>sweeping a</w:t>
            </w:r>
            <w:r w:rsidR="009323FC">
              <w:rPr>
                <w:rFonts w:eastAsiaTheme="minorEastAsia" w:hint="eastAsia"/>
              </w:rPr>
              <w:t xml:space="preserve">t </w:t>
            </w:r>
            <w:r w:rsidR="00E6535B">
              <w:rPr>
                <w:rFonts w:eastAsiaTheme="minorEastAsia"/>
              </w:rPr>
              <w:t xml:space="preserve">the </w:t>
            </w:r>
            <w:r w:rsidR="009323FC">
              <w:rPr>
                <w:rFonts w:eastAsiaTheme="minorEastAsia" w:hint="eastAsia"/>
              </w:rPr>
              <w:t>detection of multiple/repeated preambles</w:t>
            </w:r>
          </w:p>
        </w:tc>
      </w:tr>
      <w:tr w:rsidR="009323FC" w14:paraId="330C6531" w14:textId="77777777" w:rsidTr="005A6252">
        <w:trPr>
          <w:trHeight w:val="70"/>
        </w:trPr>
        <w:tc>
          <w:tcPr>
            <w:tcW w:w="1668" w:type="dxa"/>
            <w:vMerge/>
            <w:vAlign w:val="center"/>
          </w:tcPr>
          <w:p w14:paraId="09732112" w14:textId="77777777" w:rsidR="009323FC" w:rsidRDefault="009323FC" w:rsidP="00890884">
            <w:pPr>
              <w:rPr>
                <w:rFonts w:eastAsiaTheme="minorEastAsia"/>
              </w:rPr>
            </w:pPr>
          </w:p>
        </w:tc>
        <w:tc>
          <w:tcPr>
            <w:tcW w:w="992" w:type="dxa"/>
            <w:vAlign w:val="center"/>
          </w:tcPr>
          <w:p w14:paraId="20C85BC0" w14:textId="77777777" w:rsidR="009323FC" w:rsidRDefault="009323FC" w:rsidP="00890884">
            <w:pPr>
              <w:rPr>
                <w:rFonts w:eastAsiaTheme="minorEastAsia"/>
              </w:rPr>
            </w:pPr>
            <w:r>
              <w:rPr>
                <w:rFonts w:eastAsiaTheme="minorEastAsia" w:hint="eastAsia"/>
              </w:rPr>
              <w:t>Case 4</w:t>
            </w:r>
          </w:p>
        </w:tc>
        <w:tc>
          <w:tcPr>
            <w:tcW w:w="3544" w:type="dxa"/>
            <w:vMerge/>
            <w:vAlign w:val="center"/>
          </w:tcPr>
          <w:p w14:paraId="41749A2C" w14:textId="77777777" w:rsidR="009323FC" w:rsidRDefault="009323FC" w:rsidP="00F6669A">
            <w:pPr>
              <w:jc w:val="left"/>
              <w:rPr>
                <w:rFonts w:eastAsiaTheme="minorEastAsia"/>
              </w:rPr>
            </w:pPr>
          </w:p>
        </w:tc>
        <w:tc>
          <w:tcPr>
            <w:tcW w:w="3976" w:type="dxa"/>
            <w:vAlign w:val="center"/>
          </w:tcPr>
          <w:p w14:paraId="314B5BC5" w14:textId="36473E4D" w:rsidR="009323FC" w:rsidRDefault="00434F29" w:rsidP="00F6669A">
            <w:pPr>
              <w:jc w:val="left"/>
              <w:rPr>
                <w:rFonts w:eastAsiaTheme="minorEastAsia"/>
              </w:rPr>
            </w:pPr>
            <w:r>
              <w:rPr>
                <w:rFonts w:eastAsiaTheme="minorEastAsia"/>
              </w:rPr>
              <w:t>Rx b</w:t>
            </w:r>
            <w:r w:rsidR="00795F62">
              <w:rPr>
                <w:rFonts w:eastAsiaTheme="minorEastAsia"/>
              </w:rPr>
              <w:t xml:space="preserve">eam sweeping </w:t>
            </w:r>
            <w:r w:rsidR="00E6535B">
              <w:rPr>
                <w:rFonts w:eastAsiaTheme="minorEastAsia"/>
              </w:rPr>
              <w:t>a</w:t>
            </w:r>
            <w:r w:rsidR="00E6535B">
              <w:rPr>
                <w:rFonts w:eastAsiaTheme="minorEastAsia" w:hint="eastAsia"/>
              </w:rPr>
              <w:t xml:space="preserve">t </w:t>
            </w:r>
            <w:r w:rsidR="00E6535B">
              <w:rPr>
                <w:rFonts w:eastAsiaTheme="minorEastAsia"/>
              </w:rPr>
              <w:t xml:space="preserve">the </w:t>
            </w:r>
            <w:r w:rsidR="009323FC">
              <w:rPr>
                <w:rFonts w:eastAsiaTheme="minorEastAsia" w:hint="eastAsia"/>
              </w:rPr>
              <w:t>detection of multiple/repeated preambles</w:t>
            </w:r>
          </w:p>
        </w:tc>
      </w:tr>
    </w:tbl>
    <w:p w14:paraId="7D92CD5B" w14:textId="77777777" w:rsidR="00C9250A" w:rsidRDefault="00C9250A" w:rsidP="009323FC">
      <w:pPr>
        <w:rPr>
          <w:rFonts w:eastAsiaTheme="minorEastAsia"/>
        </w:rPr>
      </w:pPr>
    </w:p>
    <w:p w14:paraId="4BDE7864" w14:textId="513218FA" w:rsidR="00A67E80" w:rsidRDefault="00A67E80" w:rsidP="009323FC">
      <w:pPr>
        <w:rPr>
          <w:rFonts w:eastAsiaTheme="minorEastAsia"/>
        </w:rPr>
      </w:pPr>
      <w:r>
        <w:rPr>
          <w:rFonts w:eastAsiaTheme="minorEastAsia" w:hint="eastAsia"/>
        </w:rPr>
        <w:t>For case 1,</w:t>
      </w:r>
      <w:r w:rsidR="00434F29">
        <w:rPr>
          <w:rFonts w:eastAsiaTheme="minorEastAsia"/>
        </w:rPr>
        <w:t xml:space="preserve"> only DL Tx/Rx beam sweeping may be needed and UL Tx/Rx beam can be determined based on the DL Tx/Rx beam.</w:t>
      </w:r>
    </w:p>
    <w:p w14:paraId="6BD7CF21" w14:textId="6737CE44" w:rsidR="00434F29" w:rsidRDefault="00910609" w:rsidP="009323FC">
      <w:pPr>
        <w:rPr>
          <w:rFonts w:eastAsiaTheme="minorEastAsia"/>
        </w:rPr>
      </w:pPr>
      <w:r>
        <w:rPr>
          <w:rFonts w:eastAsiaTheme="minorEastAsia"/>
        </w:rPr>
        <w:t xml:space="preserve">For </w:t>
      </w:r>
      <w:r w:rsidR="0093060D">
        <w:rPr>
          <w:rFonts w:eastAsiaTheme="minorEastAsia"/>
        </w:rPr>
        <w:t xml:space="preserve">the </w:t>
      </w:r>
      <w:r>
        <w:rPr>
          <w:rFonts w:eastAsiaTheme="minorEastAsia"/>
        </w:rPr>
        <w:t>other cases</w:t>
      </w:r>
      <w:r w:rsidR="00434F29">
        <w:rPr>
          <w:rFonts w:eastAsiaTheme="minorEastAsia"/>
        </w:rPr>
        <w:t xml:space="preserve">, </w:t>
      </w:r>
      <w:r>
        <w:rPr>
          <w:rFonts w:eastAsiaTheme="minorEastAsia"/>
        </w:rPr>
        <w:t xml:space="preserve">also </w:t>
      </w:r>
      <w:r w:rsidR="00434F29">
        <w:rPr>
          <w:rFonts w:eastAsiaTheme="minorEastAsia"/>
        </w:rPr>
        <w:t>UL Tx</w:t>
      </w:r>
      <w:r>
        <w:rPr>
          <w:rFonts w:eastAsiaTheme="minorEastAsia"/>
        </w:rPr>
        <w:t xml:space="preserve">/Rx beam sweeping </w:t>
      </w:r>
      <w:r w:rsidR="00434F29">
        <w:rPr>
          <w:rFonts w:eastAsiaTheme="minorEastAsia"/>
        </w:rPr>
        <w:t>may be</w:t>
      </w:r>
      <w:r>
        <w:rPr>
          <w:rFonts w:eastAsiaTheme="minorEastAsia"/>
        </w:rPr>
        <w:t xml:space="preserve"> needed in case that Tx/Rx beam correspondence is not assumed</w:t>
      </w:r>
    </w:p>
    <w:p w14:paraId="2E4D8631" w14:textId="41F3B2B5" w:rsidR="00E6535B" w:rsidRPr="00DA263B" w:rsidRDefault="00E6535B" w:rsidP="00E6535B">
      <w:pPr>
        <w:rPr>
          <w:rFonts w:eastAsiaTheme="minorEastAsia"/>
          <w:b/>
          <w:u w:val="single"/>
        </w:rPr>
      </w:pPr>
      <w:r>
        <w:rPr>
          <w:rFonts w:eastAsiaTheme="minorEastAsia"/>
          <w:b/>
          <w:u w:val="single"/>
        </w:rPr>
        <w:t>Observation 2</w:t>
      </w:r>
      <w:r w:rsidRPr="00DA263B">
        <w:rPr>
          <w:rFonts w:eastAsiaTheme="minorEastAsia"/>
          <w:b/>
          <w:u w:val="single"/>
        </w:rPr>
        <w:t>:</w:t>
      </w:r>
    </w:p>
    <w:p w14:paraId="5A826D21" w14:textId="27A35125" w:rsidR="00E6535B" w:rsidRPr="00DA263B" w:rsidRDefault="00E6535B" w:rsidP="00F6669A">
      <w:pPr>
        <w:pStyle w:val="aff9"/>
        <w:numPr>
          <w:ilvl w:val="0"/>
          <w:numId w:val="11"/>
        </w:numPr>
        <w:ind w:firstLineChars="0"/>
        <w:rPr>
          <w:rFonts w:eastAsiaTheme="minorEastAsia"/>
        </w:rPr>
      </w:pPr>
      <w:r>
        <w:rPr>
          <w:rFonts w:eastAsiaTheme="minorEastAsia"/>
        </w:rPr>
        <w:t>UL Tx</w:t>
      </w:r>
      <w:r w:rsidR="00910609">
        <w:rPr>
          <w:rFonts w:eastAsiaTheme="minorEastAsia"/>
        </w:rPr>
        <w:t>/Rx</w:t>
      </w:r>
      <w:r>
        <w:rPr>
          <w:rFonts w:eastAsiaTheme="minorEastAsia"/>
        </w:rPr>
        <w:t xml:space="preserve"> beam sweeping is needed when a UE transmits PRACH preamble transmission in case that Tx/Rx beam correspondence is not assumed</w:t>
      </w:r>
    </w:p>
    <w:p w14:paraId="4889B8C3" w14:textId="77777777" w:rsidR="00247A32" w:rsidRPr="007C1CD0" w:rsidRDefault="00247A32" w:rsidP="009323FC">
      <w:pPr>
        <w:rPr>
          <w:rFonts w:eastAsiaTheme="minorEastAsia"/>
        </w:rPr>
      </w:pPr>
    </w:p>
    <w:p w14:paraId="61669DCF" w14:textId="77777777" w:rsidR="00C9250A" w:rsidRDefault="00C9250A" w:rsidP="00843F4B">
      <w:pPr>
        <w:pStyle w:val="20"/>
      </w:pPr>
      <w:r>
        <w:t xml:space="preserve">Beam sweeping </w:t>
      </w:r>
      <w:r w:rsidR="00843F4B">
        <w:t>procedure on RACH preamble transmission</w:t>
      </w:r>
    </w:p>
    <w:p w14:paraId="38C0ED22" w14:textId="77777777" w:rsidR="00151DA4" w:rsidRDefault="007050C7" w:rsidP="00BD02D0">
      <w:pPr>
        <w:rPr>
          <w:rFonts w:eastAsiaTheme="minorEastAsia"/>
        </w:rPr>
      </w:pPr>
      <w:r>
        <w:rPr>
          <w:rFonts w:eastAsiaTheme="minorEastAsia" w:hint="eastAsia"/>
        </w:rPr>
        <w:t xml:space="preserve">In the last meeting, it was discussed </w:t>
      </w:r>
      <w:r>
        <w:rPr>
          <w:rFonts w:eastAsiaTheme="minorEastAsia"/>
        </w:rPr>
        <w:t xml:space="preserve">the RACH preamble transmission with/without </w:t>
      </w:r>
      <w:r>
        <w:rPr>
          <w:rFonts w:eastAsiaTheme="minorEastAsia" w:hint="eastAsia"/>
        </w:rPr>
        <w:t xml:space="preserve">the Tx/Rx beam correspondence </w:t>
      </w:r>
      <w:r>
        <w:rPr>
          <w:rFonts w:eastAsiaTheme="minorEastAsia"/>
        </w:rPr>
        <w:t>at TRP</w:t>
      </w:r>
      <w:r>
        <w:rPr>
          <w:rFonts w:eastAsiaTheme="minorEastAsia" w:hint="eastAsia"/>
        </w:rPr>
        <w:t xml:space="preserve"> and</w:t>
      </w:r>
      <w:r>
        <w:rPr>
          <w:rFonts w:eastAsiaTheme="minorEastAsia"/>
        </w:rPr>
        <w:t xml:space="preserve"> </w:t>
      </w:r>
      <w:r w:rsidR="00151DA4">
        <w:rPr>
          <w:rFonts w:eastAsiaTheme="minorEastAsia"/>
        </w:rPr>
        <w:t>the following was agreed</w:t>
      </w:r>
      <w:r w:rsidR="005F07E3">
        <w:rPr>
          <w:rFonts w:eastAsiaTheme="minorEastAsia"/>
        </w:rPr>
        <w:t xml:space="preserve"> [1]</w:t>
      </w:r>
      <w:r w:rsidR="00151DA4">
        <w:rPr>
          <w:rFonts w:eastAsiaTheme="minor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151DA4" w:rsidRPr="00DC7EC4" w14:paraId="4C26F9F4" w14:textId="77777777" w:rsidTr="00890884">
        <w:tc>
          <w:tcPr>
            <w:tcW w:w="9954" w:type="dxa"/>
          </w:tcPr>
          <w:p w14:paraId="5C561082" w14:textId="77777777" w:rsidR="00151DA4" w:rsidRPr="00E26B2F" w:rsidRDefault="00151DA4" w:rsidP="00890884">
            <w:pPr>
              <w:rPr>
                <w:rFonts w:eastAsia="ＭＳ 明朝"/>
                <w:b/>
                <w:u w:val="single"/>
                <w:lang w:val="en-US"/>
              </w:rPr>
            </w:pPr>
            <w:r w:rsidRPr="00A95E3E">
              <w:rPr>
                <w:rFonts w:eastAsia="ＭＳ 明朝" w:hint="eastAsia"/>
                <w:b/>
                <w:highlight w:val="green"/>
                <w:u w:val="single"/>
                <w:lang w:val="en-US"/>
              </w:rPr>
              <w:lastRenderedPageBreak/>
              <w:t>Agreements:</w:t>
            </w:r>
          </w:p>
          <w:p w14:paraId="6CC43F4A" w14:textId="77777777" w:rsidR="00151DA4" w:rsidRPr="00B004C7" w:rsidRDefault="00151DA4" w:rsidP="00151DA4">
            <w:pPr>
              <w:numPr>
                <w:ilvl w:val="0"/>
                <w:numId w:val="12"/>
              </w:numPr>
              <w:snapToGrid/>
              <w:spacing w:after="0" w:afterAutospacing="0"/>
              <w:jc w:val="left"/>
              <w:rPr>
                <w:rFonts w:eastAsia="ＭＳ 明朝"/>
                <w:lang w:val="en-US"/>
              </w:rPr>
            </w:pPr>
            <w:r>
              <w:rPr>
                <w:rFonts w:eastAsia="ＭＳ 明朝" w:hint="eastAsia"/>
                <w:lang w:val="sv-SE"/>
              </w:rPr>
              <w:t>Whether UE needs to transmit one or m</w:t>
            </w:r>
            <w:r w:rsidRPr="00E26B2F">
              <w:rPr>
                <w:rFonts w:eastAsia="ＭＳ 明朝"/>
                <w:lang w:val="sv-SE"/>
              </w:rPr>
              <w:t>ultiple/repeated preamble with</w:t>
            </w:r>
            <w:r>
              <w:rPr>
                <w:rFonts w:eastAsia="ＭＳ 明朝"/>
                <w:lang w:val="sv-SE"/>
              </w:rPr>
              <w:t xml:space="preserve">in a subset of RACH </w:t>
            </w:r>
            <w:r>
              <w:rPr>
                <w:rFonts w:eastAsia="ＭＳ 明朝" w:hint="eastAsia"/>
                <w:lang w:val="sv-SE"/>
              </w:rPr>
              <w:t>resoueces</w:t>
            </w:r>
            <w:r>
              <w:rPr>
                <w:rFonts w:eastAsia="ＭＳ 明朝"/>
                <w:lang w:val="sv-SE"/>
              </w:rPr>
              <w:t xml:space="preserve"> </w:t>
            </w:r>
            <w:r>
              <w:rPr>
                <w:rFonts w:eastAsia="ＭＳ 明朝" w:hint="eastAsia"/>
                <w:lang w:val="sv-SE"/>
              </w:rPr>
              <w:t>can be</w:t>
            </w:r>
            <w:r w:rsidRPr="00E26B2F">
              <w:rPr>
                <w:rFonts w:eastAsia="ＭＳ 明朝"/>
                <w:lang w:val="sv-SE"/>
              </w:rPr>
              <w:t xml:space="preserve"> informed by broadcast system information</w:t>
            </w:r>
          </w:p>
          <w:p w14:paraId="3FBCE195" w14:textId="77777777" w:rsidR="00151DA4" w:rsidRPr="00225DDD" w:rsidRDefault="00151DA4" w:rsidP="00151DA4">
            <w:pPr>
              <w:numPr>
                <w:ilvl w:val="1"/>
                <w:numId w:val="12"/>
              </w:numPr>
              <w:snapToGrid/>
              <w:spacing w:after="0" w:afterAutospacing="0"/>
              <w:jc w:val="left"/>
              <w:rPr>
                <w:rFonts w:eastAsia="ＭＳ 明朝"/>
              </w:rPr>
            </w:pPr>
            <w:r>
              <w:rPr>
                <w:rFonts w:eastAsia="ＭＳ 明朝" w:hint="eastAsia"/>
                <w:lang w:val="en-US"/>
              </w:rPr>
              <w:t>For example, t</w:t>
            </w:r>
            <w:r w:rsidRPr="00B004C7">
              <w:rPr>
                <w:rFonts w:eastAsia="ＭＳ 明朝"/>
                <w:lang w:val="en-US"/>
              </w:rPr>
              <w:t>o cover gNB RX beam sweeping in case of NO Tx/Rx reciprocity at the gNB</w:t>
            </w:r>
          </w:p>
        </w:tc>
      </w:tr>
    </w:tbl>
    <w:p w14:paraId="0E4FE3E7" w14:textId="77777777" w:rsidR="0064057F" w:rsidRDefault="0064057F" w:rsidP="0064057F">
      <w:pPr>
        <w:rPr>
          <w:rFonts w:eastAsiaTheme="minorEastAsia"/>
        </w:rPr>
      </w:pPr>
    </w:p>
    <w:p w14:paraId="788CF5A3" w14:textId="77777777" w:rsidR="00D26304" w:rsidRPr="00897C03" w:rsidRDefault="00D26304" w:rsidP="00D26304">
      <w:pPr>
        <w:rPr>
          <w:rFonts w:eastAsiaTheme="minorEastAsia"/>
        </w:rPr>
      </w:pPr>
      <w:r>
        <w:rPr>
          <w:rFonts w:eastAsiaTheme="minorEastAsia" w:hint="eastAsia"/>
        </w:rPr>
        <w:t>If the UL Tx</w:t>
      </w:r>
      <w:r>
        <w:rPr>
          <w:rFonts w:eastAsiaTheme="minorEastAsia"/>
        </w:rPr>
        <w:t>/Rx</w:t>
      </w:r>
      <w:r>
        <w:rPr>
          <w:rFonts w:eastAsiaTheme="minorEastAsia" w:hint="eastAsia"/>
        </w:rPr>
        <w:t xml:space="preserve"> beam sweeping is required</w:t>
      </w:r>
      <w:r>
        <w:rPr>
          <w:rFonts w:eastAsiaTheme="minorEastAsia"/>
        </w:rPr>
        <w:t xml:space="preserve"> for the case without the Tx/Rx beam correspondence at UE and/or TRP, how to complete UL Tx/Rx beam sweeping need to be discussed. Each of UL Tx beam sweeping and UL Rx sweeping can be performed within a RACH resource, within a subset of RACH resource or using multiple PRACH transmission. From our perspective, </w:t>
      </w:r>
      <w:r>
        <w:rPr>
          <w:rFonts w:eastAsiaTheme="minorEastAsia" w:hint="eastAsia"/>
        </w:rPr>
        <w:t xml:space="preserve">UL Tx/Rx beam should be determined before </w:t>
      </w:r>
      <w:r>
        <w:rPr>
          <w:rFonts w:eastAsiaTheme="minorEastAsia"/>
        </w:rPr>
        <w:t>RAR</w:t>
      </w:r>
      <w:r>
        <w:rPr>
          <w:rFonts w:eastAsiaTheme="minorEastAsia" w:hint="eastAsia"/>
        </w:rPr>
        <w:t xml:space="preserve"> transmission because beam sweep failure will affect latency of overall RACH procedure</w:t>
      </w:r>
      <w:r>
        <w:rPr>
          <w:rFonts w:eastAsiaTheme="minorEastAsia"/>
        </w:rPr>
        <w:t>. Therefore, both of all of UL Tx/Rx beam sweeping (if needed) should be performed in a RACH resource (i.e. a single PRACH transmission).</w:t>
      </w:r>
    </w:p>
    <w:p w14:paraId="18883B00" w14:textId="77777777" w:rsidR="005A6E7E" w:rsidRPr="00DA263B" w:rsidRDefault="005A6E7E" w:rsidP="005A6E7E">
      <w:pPr>
        <w:rPr>
          <w:rFonts w:eastAsiaTheme="minorEastAsia"/>
          <w:b/>
          <w:u w:val="single"/>
        </w:rPr>
      </w:pPr>
      <w:r>
        <w:rPr>
          <w:rFonts w:eastAsiaTheme="minorEastAsia"/>
          <w:b/>
          <w:u w:val="single"/>
        </w:rPr>
        <w:t xml:space="preserve">Proposal </w:t>
      </w:r>
      <w:r>
        <w:rPr>
          <w:rFonts w:eastAsiaTheme="minorEastAsia" w:hint="eastAsia"/>
          <w:b/>
          <w:u w:val="single"/>
        </w:rPr>
        <w:t>1</w:t>
      </w:r>
      <w:r w:rsidRPr="00DA263B">
        <w:rPr>
          <w:rFonts w:eastAsiaTheme="minorEastAsia"/>
          <w:b/>
          <w:u w:val="single"/>
        </w:rPr>
        <w:t>:</w:t>
      </w:r>
    </w:p>
    <w:p w14:paraId="3D4C2CF7" w14:textId="605DF862" w:rsidR="005A6E7E" w:rsidRPr="0064057F" w:rsidRDefault="0064057F" w:rsidP="0064057F">
      <w:pPr>
        <w:pStyle w:val="aff9"/>
        <w:numPr>
          <w:ilvl w:val="0"/>
          <w:numId w:val="11"/>
        </w:numPr>
        <w:ind w:firstLineChars="0"/>
        <w:rPr>
          <w:rFonts w:eastAsiaTheme="minorEastAsia"/>
        </w:rPr>
      </w:pPr>
      <w:r w:rsidRPr="0064057F">
        <w:rPr>
          <w:rFonts w:eastAsiaTheme="minorEastAsia"/>
        </w:rPr>
        <w:t>UL Tx/Rx beam sweeping is performed in a RACH resource</w:t>
      </w:r>
      <w:r w:rsidRPr="0064057F" w:rsidDel="0064057F">
        <w:rPr>
          <w:rFonts w:eastAsiaTheme="minorEastAsia"/>
        </w:rPr>
        <w:t xml:space="preserve"> </w:t>
      </w:r>
      <w:r w:rsidR="005A6E7E" w:rsidRPr="0064057F">
        <w:rPr>
          <w:rFonts w:eastAsiaTheme="minorEastAsia" w:hint="eastAsia"/>
        </w:rPr>
        <w:t>(i.e., a single PRACH transmission)</w:t>
      </w:r>
    </w:p>
    <w:p w14:paraId="699151F5" w14:textId="77777777" w:rsidR="00BA5AE1" w:rsidRDefault="00BA5AE1" w:rsidP="00332CF5">
      <w:pPr>
        <w:pStyle w:val="10"/>
        <w:spacing w:after="180"/>
        <w:rPr>
          <w:lang w:val="en-US"/>
        </w:rPr>
      </w:pPr>
      <w:r>
        <w:rPr>
          <w:lang w:val="en-US"/>
        </w:rPr>
        <w:t>Conclusion</w:t>
      </w:r>
    </w:p>
    <w:p w14:paraId="07020EEE" w14:textId="5B9E7B7C" w:rsidR="00BA5AE1" w:rsidRDefault="00BA5AE1" w:rsidP="003971A1">
      <w:pPr>
        <w:rPr>
          <w:rFonts w:eastAsiaTheme="minorEastAsia"/>
        </w:rPr>
      </w:pPr>
      <w:r>
        <w:rPr>
          <w:rFonts w:eastAsiaTheme="minorEastAsia" w:hint="eastAsia"/>
        </w:rPr>
        <w:t>I</w:t>
      </w:r>
      <w:r>
        <w:rPr>
          <w:rFonts w:eastAsiaTheme="minorEastAsia"/>
        </w:rPr>
        <w:t xml:space="preserve">n this contribution, we have the following </w:t>
      </w:r>
      <w:r w:rsidR="00843F4B">
        <w:rPr>
          <w:rFonts w:eastAsiaTheme="minorEastAsia"/>
        </w:rPr>
        <w:t>observation</w:t>
      </w:r>
      <w:r w:rsidR="000F68E5">
        <w:rPr>
          <w:rFonts w:eastAsiaTheme="minorEastAsia"/>
        </w:rPr>
        <w:t>s</w:t>
      </w:r>
      <w:r w:rsidR="00843F4B">
        <w:rPr>
          <w:rFonts w:eastAsiaTheme="minorEastAsia"/>
        </w:rPr>
        <w:t xml:space="preserve"> and </w:t>
      </w:r>
      <w:r>
        <w:rPr>
          <w:rFonts w:eastAsiaTheme="minorEastAsia"/>
        </w:rPr>
        <w:t>proposal:</w:t>
      </w:r>
    </w:p>
    <w:p w14:paraId="772D25A8" w14:textId="77777777" w:rsidR="001632D2" w:rsidRPr="00DA263B" w:rsidRDefault="001632D2" w:rsidP="001632D2">
      <w:pPr>
        <w:rPr>
          <w:rFonts w:eastAsiaTheme="minorEastAsia"/>
          <w:b/>
          <w:u w:val="single"/>
        </w:rPr>
      </w:pPr>
      <w:r>
        <w:rPr>
          <w:rFonts w:eastAsiaTheme="minorEastAsia"/>
          <w:b/>
          <w:u w:val="single"/>
        </w:rPr>
        <w:t>Observation 1</w:t>
      </w:r>
      <w:r w:rsidRPr="00DA263B">
        <w:rPr>
          <w:rFonts w:eastAsiaTheme="minorEastAsia"/>
          <w:b/>
          <w:u w:val="single"/>
        </w:rPr>
        <w:t>:</w:t>
      </w:r>
    </w:p>
    <w:p w14:paraId="1A0A9AA4" w14:textId="77777777" w:rsidR="001632D2" w:rsidRDefault="001632D2" w:rsidP="001632D2">
      <w:pPr>
        <w:pStyle w:val="aff9"/>
        <w:numPr>
          <w:ilvl w:val="0"/>
          <w:numId w:val="11"/>
        </w:numPr>
        <w:ind w:firstLineChars="0"/>
        <w:rPr>
          <w:rFonts w:eastAsiaTheme="minorEastAsia"/>
        </w:rPr>
      </w:pPr>
      <w:r>
        <w:rPr>
          <w:rFonts w:eastAsiaTheme="minorEastAsia"/>
        </w:rPr>
        <w:t>For beam management in RACH procedure, at least case 1 and 4 need to be considered.</w:t>
      </w:r>
    </w:p>
    <w:p w14:paraId="23DB3BC1" w14:textId="77777777" w:rsidR="001632D2" w:rsidRDefault="001632D2" w:rsidP="001632D2">
      <w:pPr>
        <w:pStyle w:val="aff9"/>
        <w:numPr>
          <w:ilvl w:val="1"/>
          <w:numId w:val="11"/>
        </w:numPr>
        <w:ind w:firstLineChars="0"/>
        <w:rPr>
          <w:rFonts w:eastAsiaTheme="minorEastAsia"/>
        </w:rPr>
      </w:pPr>
      <w:r>
        <w:rPr>
          <w:rFonts w:eastAsiaTheme="minorEastAsia"/>
        </w:rPr>
        <w:t>Case 2 and 3 can be merged with Case 4</w:t>
      </w:r>
    </w:p>
    <w:p w14:paraId="01A0CE6A" w14:textId="77777777" w:rsidR="001632D2" w:rsidRPr="00DA263B" w:rsidRDefault="001632D2" w:rsidP="001632D2">
      <w:pPr>
        <w:rPr>
          <w:rFonts w:eastAsiaTheme="minorEastAsia"/>
          <w:b/>
          <w:u w:val="single"/>
        </w:rPr>
      </w:pPr>
      <w:r>
        <w:rPr>
          <w:rFonts w:eastAsiaTheme="minorEastAsia"/>
          <w:b/>
          <w:u w:val="single"/>
        </w:rPr>
        <w:t>Observation 2</w:t>
      </w:r>
      <w:r w:rsidRPr="00DA263B">
        <w:rPr>
          <w:rFonts w:eastAsiaTheme="minorEastAsia"/>
          <w:b/>
          <w:u w:val="single"/>
        </w:rPr>
        <w:t>:</w:t>
      </w:r>
    </w:p>
    <w:p w14:paraId="111B77AD" w14:textId="77777777" w:rsidR="001632D2" w:rsidRPr="00DA263B" w:rsidRDefault="001632D2" w:rsidP="001632D2">
      <w:pPr>
        <w:pStyle w:val="aff9"/>
        <w:numPr>
          <w:ilvl w:val="0"/>
          <w:numId w:val="11"/>
        </w:numPr>
        <w:ind w:firstLineChars="0"/>
        <w:rPr>
          <w:rFonts w:eastAsiaTheme="minorEastAsia"/>
        </w:rPr>
      </w:pPr>
      <w:r>
        <w:rPr>
          <w:rFonts w:eastAsiaTheme="minorEastAsia"/>
        </w:rPr>
        <w:t>UL Tx/Rx beam sweeping is needed when a UE transmits PRACH preamble transmission in case that Tx/Rx beam correspondence is not assumed</w:t>
      </w:r>
    </w:p>
    <w:p w14:paraId="20E873AF" w14:textId="77777777" w:rsidR="001632D2" w:rsidRPr="00DA263B" w:rsidRDefault="001632D2" w:rsidP="001632D2">
      <w:pPr>
        <w:rPr>
          <w:rFonts w:eastAsiaTheme="minorEastAsia"/>
          <w:b/>
          <w:u w:val="single"/>
        </w:rPr>
      </w:pPr>
      <w:r>
        <w:rPr>
          <w:rFonts w:eastAsiaTheme="minorEastAsia"/>
          <w:b/>
          <w:u w:val="single"/>
        </w:rPr>
        <w:t xml:space="preserve">Proposal </w:t>
      </w:r>
      <w:r>
        <w:rPr>
          <w:rFonts w:eastAsiaTheme="minorEastAsia" w:hint="eastAsia"/>
          <w:b/>
          <w:u w:val="single"/>
        </w:rPr>
        <w:t>1</w:t>
      </w:r>
      <w:r w:rsidRPr="00DA263B">
        <w:rPr>
          <w:rFonts w:eastAsiaTheme="minorEastAsia"/>
          <w:b/>
          <w:u w:val="single"/>
        </w:rPr>
        <w:t>:</w:t>
      </w:r>
      <w:bookmarkStart w:id="4" w:name="_GoBack"/>
      <w:bookmarkEnd w:id="4"/>
    </w:p>
    <w:p w14:paraId="10AAB301" w14:textId="77777777" w:rsidR="001632D2" w:rsidRPr="0064057F" w:rsidRDefault="001632D2" w:rsidP="001632D2">
      <w:pPr>
        <w:pStyle w:val="aff9"/>
        <w:numPr>
          <w:ilvl w:val="0"/>
          <w:numId w:val="11"/>
        </w:numPr>
        <w:ind w:firstLineChars="0"/>
        <w:rPr>
          <w:rFonts w:eastAsiaTheme="minorEastAsia"/>
        </w:rPr>
      </w:pPr>
      <w:r w:rsidRPr="0064057F">
        <w:rPr>
          <w:rFonts w:eastAsiaTheme="minorEastAsia"/>
        </w:rPr>
        <w:t>UL Tx/Rx beam sweeping is performed in a RACH resource</w:t>
      </w:r>
      <w:r w:rsidRPr="0064057F" w:rsidDel="0064057F">
        <w:rPr>
          <w:rFonts w:eastAsiaTheme="minorEastAsia"/>
        </w:rPr>
        <w:t xml:space="preserve"> </w:t>
      </w:r>
      <w:r w:rsidRPr="0064057F">
        <w:rPr>
          <w:rFonts w:eastAsiaTheme="minorEastAsia" w:hint="eastAsia"/>
        </w:rPr>
        <w:t>(i.e., a single PRACH transmission)</w:t>
      </w:r>
    </w:p>
    <w:bookmarkEnd w:id="3"/>
    <w:p w14:paraId="55FAFFF8" w14:textId="77777777" w:rsidR="00D521DD" w:rsidRDefault="00D521DD" w:rsidP="00D521DD">
      <w:pPr>
        <w:pStyle w:val="10"/>
        <w:spacing w:after="180"/>
        <w:rPr>
          <w:rStyle w:val="af7"/>
          <w:lang w:val="en-US"/>
        </w:rPr>
      </w:pPr>
      <w:r>
        <w:rPr>
          <w:lang w:val="en-US"/>
        </w:rPr>
        <w:t>References</w:t>
      </w:r>
    </w:p>
    <w:p w14:paraId="193AB3F9" w14:textId="77777777" w:rsidR="009257BF" w:rsidRDefault="00AF696C" w:rsidP="00A41BA8">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Pr>
          <w:rFonts w:eastAsia="SimSun"/>
          <w:szCs w:val="24"/>
          <w:lang w:eastAsia="zh-CN"/>
        </w:rPr>
        <w:t>RAN1 chairman’s note in RAN1#8</w:t>
      </w:r>
      <w:r w:rsidR="00A42933">
        <w:rPr>
          <w:rFonts w:eastAsia="SimSun"/>
          <w:szCs w:val="24"/>
          <w:lang w:eastAsia="zh-CN"/>
        </w:rPr>
        <w:t>6</w:t>
      </w:r>
      <w:r w:rsidR="0011732D">
        <w:rPr>
          <w:rFonts w:eastAsia="SimSun"/>
          <w:szCs w:val="24"/>
          <w:lang w:eastAsia="zh-CN"/>
        </w:rPr>
        <w:t>b</w:t>
      </w:r>
      <w:r w:rsidR="009257BF" w:rsidRPr="00C158E1">
        <w:rPr>
          <w:szCs w:val="24"/>
        </w:rPr>
        <w:t xml:space="preserve">, </w:t>
      </w:r>
      <w:r w:rsidR="0011732D">
        <w:rPr>
          <w:szCs w:val="24"/>
        </w:rPr>
        <w:t>October</w:t>
      </w:r>
      <w:r>
        <w:rPr>
          <w:szCs w:val="24"/>
        </w:rPr>
        <w:t xml:space="preserve"> </w:t>
      </w:r>
      <w:r w:rsidR="009257BF" w:rsidRPr="00C158E1">
        <w:rPr>
          <w:szCs w:val="24"/>
        </w:rPr>
        <w:t>201</w:t>
      </w:r>
      <w:r w:rsidR="007B1BCD">
        <w:rPr>
          <w:szCs w:val="24"/>
        </w:rPr>
        <w:t>6</w:t>
      </w:r>
      <w:r w:rsidR="009257BF" w:rsidRPr="00C158E1">
        <w:rPr>
          <w:szCs w:val="24"/>
        </w:rPr>
        <w:t>.</w:t>
      </w:r>
      <w:bookmarkEnd w:id="5"/>
      <w:bookmarkEnd w:id="6"/>
      <w:bookmarkEnd w:id="7"/>
      <w:bookmarkEnd w:id="8"/>
      <w:bookmarkEnd w:id="9"/>
      <w:bookmarkEnd w:id="10"/>
    </w:p>
    <w:p w14:paraId="7C1719FD" w14:textId="77777777" w:rsidR="009323FC" w:rsidRDefault="009323FC" w:rsidP="009323FC">
      <w:pPr>
        <w:pStyle w:val="textintend2"/>
        <w:rPr>
          <w:szCs w:val="24"/>
        </w:rPr>
      </w:pPr>
      <w:r w:rsidRPr="009323FC">
        <w:rPr>
          <w:szCs w:val="24"/>
        </w:rPr>
        <w:t>R1-1610962</w:t>
      </w:r>
      <w:r>
        <w:rPr>
          <w:szCs w:val="24"/>
        </w:rPr>
        <w:t xml:space="preserve">, </w:t>
      </w:r>
      <w:r w:rsidRPr="009323FC">
        <w:rPr>
          <w:szCs w:val="24"/>
        </w:rPr>
        <w:t>WF on Unified RACH Procedure</w:t>
      </w:r>
      <w:r w:rsidRPr="009323FC">
        <w:rPr>
          <w:szCs w:val="24"/>
        </w:rPr>
        <w:tab/>
        <w:t>ZTE, ZTE Microelectronics, NTT DOCOMO, Nokia, Alcatel-Lucent Shanghai Bell, Sharp, Intel</w:t>
      </w:r>
      <w:r>
        <w:t>, October, 2016</w:t>
      </w:r>
    </w:p>
    <w:p w14:paraId="1D4D0A81" w14:textId="77777777" w:rsidR="003D10B8" w:rsidRDefault="003D10B8" w:rsidP="003D10B8">
      <w:pPr>
        <w:pStyle w:val="textintend2"/>
        <w:rPr>
          <w:szCs w:val="24"/>
        </w:rPr>
      </w:pPr>
      <w:r w:rsidRPr="003D10B8">
        <w:rPr>
          <w:lang w:eastAsia="ja-JP"/>
        </w:rPr>
        <w:t>R1-1610057</w:t>
      </w:r>
      <w:r>
        <w:rPr>
          <w:lang w:eastAsia="ja-JP"/>
        </w:rPr>
        <w:t xml:space="preserve">, </w:t>
      </w:r>
      <w:r w:rsidRPr="004B11A7">
        <w:t>Design for RACH procedure for NR</w:t>
      </w:r>
      <w:r>
        <w:t xml:space="preserve">, </w:t>
      </w:r>
      <w:r w:rsidRPr="004B11A7">
        <w:t>NTT DOCOMO, INC.</w:t>
      </w:r>
      <w:r>
        <w:t>, October, 2016</w:t>
      </w:r>
    </w:p>
    <w:sectPr w:rsidR="003D10B8"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168E1" w14:textId="77777777" w:rsidR="002746EF" w:rsidRDefault="002746EF">
      <w:r>
        <w:separator/>
      </w:r>
    </w:p>
  </w:endnote>
  <w:endnote w:type="continuationSeparator" w:id="0">
    <w:p w14:paraId="7FD5CDA7" w14:textId="77777777" w:rsidR="002746EF" w:rsidRDefault="0027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24F72" w14:textId="77777777" w:rsidR="00890884" w:rsidRDefault="009613AE">
    <w:pPr>
      <w:pStyle w:val="af"/>
      <w:jc w:val="center"/>
    </w:pPr>
    <w:r>
      <w:rPr>
        <w:b/>
      </w:rPr>
      <w:fldChar w:fldCharType="begin"/>
    </w:r>
    <w:r w:rsidR="00890884">
      <w:rPr>
        <w:b/>
      </w:rPr>
      <w:instrText>PAGE</w:instrText>
    </w:r>
    <w:r>
      <w:rPr>
        <w:b/>
      </w:rPr>
      <w:fldChar w:fldCharType="separate"/>
    </w:r>
    <w:r w:rsidR="0093060D">
      <w:rPr>
        <w:b/>
        <w:noProof/>
      </w:rPr>
      <w:t>3</w:t>
    </w:r>
    <w:r>
      <w:rPr>
        <w:b/>
      </w:rPr>
      <w:fldChar w:fldCharType="end"/>
    </w:r>
  </w:p>
  <w:p w14:paraId="1D1EA3FB" w14:textId="77777777" w:rsidR="00890884" w:rsidRDefault="00890884">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B9E59" w14:textId="77777777" w:rsidR="002746EF" w:rsidRDefault="002746EF">
      <w:r>
        <w:separator/>
      </w:r>
    </w:p>
  </w:footnote>
  <w:footnote w:type="continuationSeparator" w:id="0">
    <w:p w14:paraId="1F20CE00" w14:textId="77777777" w:rsidR="002746EF" w:rsidRDefault="00274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349C"/>
    <w:multiLevelType w:val="hybridMultilevel"/>
    <w:tmpl w:val="F0AA3D8E"/>
    <w:lvl w:ilvl="0" w:tplc="2D64D958">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4C0E36"/>
    <w:multiLevelType w:val="hybridMultilevel"/>
    <w:tmpl w:val="BEE2561A"/>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0870C60"/>
    <w:multiLevelType w:val="hybridMultilevel"/>
    <w:tmpl w:val="BFB40704"/>
    <w:lvl w:ilvl="0" w:tplc="2D64D958">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BC929FC"/>
    <w:multiLevelType w:val="hybridMultilevel"/>
    <w:tmpl w:val="D6B0A388"/>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1183134"/>
    <w:multiLevelType w:val="hybridMultilevel"/>
    <w:tmpl w:val="CA525006"/>
    <w:lvl w:ilvl="0" w:tplc="8B5E2A98">
      <w:start w:val="1"/>
      <w:numFmt w:val="bullet"/>
      <w:lvlText w:val="•"/>
      <w:lvlJc w:val="left"/>
      <w:pPr>
        <w:tabs>
          <w:tab w:val="num" w:pos="720"/>
        </w:tabs>
        <w:ind w:left="720" w:hanging="360"/>
      </w:pPr>
      <w:rPr>
        <w:rFonts w:ascii="Arial" w:hAnsi="Arial" w:hint="default"/>
      </w:rPr>
    </w:lvl>
    <w:lvl w:ilvl="1" w:tplc="6F92D220">
      <w:start w:val="107"/>
      <w:numFmt w:val="bullet"/>
      <w:lvlText w:val="–"/>
      <w:lvlJc w:val="left"/>
      <w:pPr>
        <w:tabs>
          <w:tab w:val="num" w:pos="1440"/>
        </w:tabs>
        <w:ind w:left="1440" w:hanging="360"/>
      </w:pPr>
      <w:rPr>
        <w:rFonts w:ascii="Arial" w:hAnsi="Arial" w:hint="default"/>
      </w:rPr>
    </w:lvl>
    <w:lvl w:ilvl="2" w:tplc="C0D43650">
      <w:start w:val="107"/>
      <w:numFmt w:val="bullet"/>
      <w:lvlText w:val="•"/>
      <w:lvlJc w:val="left"/>
      <w:pPr>
        <w:tabs>
          <w:tab w:val="num" w:pos="2160"/>
        </w:tabs>
        <w:ind w:left="2160" w:hanging="360"/>
      </w:pPr>
      <w:rPr>
        <w:rFonts w:ascii="Arial" w:hAnsi="Arial" w:hint="default"/>
      </w:rPr>
    </w:lvl>
    <w:lvl w:ilvl="3" w:tplc="02DACD26" w:tentative="1">
      <w:start w:val="1"/>
      <w:numFmt w:val="bullet"/>
      <w:lvlText w:val="•"/>
      <w:lvlJc w:val="left"/>
      <w:pPr>
        <w:tabs>
          <w:tab w:val="num" w:pos="2880"/>
        </w:tabs>
        <w:ind w:left="2880" w:hanging="360"/>
      </w:pPr>
      <w:rPr>
        <w:rFonts w:ascii="Arial" w:hAnsi="Arial" w:hint="default"/>
      </w:rPr>
    </w:lvl>
    <w:lvl w:ilvl="4" w:tplc="E056DCB2" w:tentative="1">
      <w:start w:val="1"/>
      <w:numFmt w:val="bullet"/>
      <w:lvlText w:val="•"/>
      <w:lvlJc w:val="left"/>
      <w:pPr>
        <w:tabs>
          <w:tab w:val="num" w:pos="3600"/>
        </w:tabs>
        <w:ind w:left="3600" w:hanging="360"/>
      </w:pPr>
      <w:rPr>
        <w:rFonts w:ascii="Arial" w:hAnsi="Arial" w:hint="default"/>
      </w:rPr>
    </w:lvl>
    <w:lvl w:ilvl="5" w:tplc="18A6DF2C" w:tentative="1">
      <w:start w:val="1"/>
      <w:numFmt w:val="bullet"/>
      <w:lvlText w:val="•"/>
      <w:lvlJc w:val="left"/>
      <w:pPr>
        <w:tabs>
          <w:tab w:val="num" w:pos="4320"/>
        </w:tabs>
        <w:ind w:left="4320" w:hanging="360"/>
      </w:pPr>
      <w:rPr>
        <w:rFonts w:ascii="Arial" w:hAnsi="Arial" w:hint="default"/>
      </w:rPr>
    </w:lvl>
    <w:lvl w:ilvl="6" w:tplc="5734B798" w:tentative="1">
      <w:start w:val="1"/>
      <w:numFmt w:val="bullet"/>
      <w:lvlText w:val="•"/>
      <w:lvlJc w:val="left"/>
      <w:pPr>
        <w:tabs>
          <w:tab w:val="num" w:pos="5040"/>
        </w:tabs>
        <w:ind w:left="5040" w:hanging="360"/>
      </w:pPr>
      <w:rPr>
        <w:rFonts w:ascii="Arial" w:hAnsi="Arial" w:hint="default"/>
      </w:rPr>
    </w:lvl>
    <w:lvl w:ilvl="7" w:tplc="D4C8867C" w:tentative="1">
      <w:start w:val="1"/>
      <w:numFmt w:val="bullet"/>
      <w:lvlText w:val="•"/>
      <w:lvlJc w:val="left"/>
      <w:pPr>
        <w:tabs>
          <w:tab w:val="num" w:pos="5760"/>
        </w:tabs>
        <w:ind w:left="5760" w:hanging="360"/>
      </w:pPr>
      <w:rPr>
        <w:rFonts w:ascii="Arial" w:hAnsi="Arial" w:hint="default"/>
      </w:rPr>
    </w:lvl>
    <w:lvl w:ilvl="8" w:tplc="AED48A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F990555"/>
    <w:multiLevelType w:val="hybridMultilevel"/>
    <w:tmpl w:val="99165176"/>
    <w:lvl w:ilvl="0" w:tplc="2D64D958">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703157D4"/>
    <w:multiLevelType w:val="multilevel"/>
    <w:tmpl w:val="0A2A347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2F74555"/>
    <w:multiLevelType w:val="hybridMultilevel"/>
    <w:tmpl w:val="08108CBE"/>
    <w:lvl w:ilvl="0" w:tplc="2D64D958">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
  </w:num>
  <w:num w:numId="3">
    <w:abstractNumId w:val="5"/>
  </w:num>
  <w:num w:numId="4">
    <w:abstractNumId w:val="18"/>
  </w:num>
  <w:num w:numId="5">
    <w:abstractNumId w:val="10"/>
  </w:num>
  <w:num w:numId="6">
    <w:abstractNumId w:val="11"/>
  </w:num>
  <w:num w:numId="7">
    <w:abstractNumId w:val="9"/>
  </w:num>
  <w:num w:numId="8">
    <w:abstractNumId w:val="1"/>
  </w:num>
  <w:num w:numId="9">
    <w:abstractNumId w:val="19"/>
  </w:num>
  <w:num w:numId="10">
    <w:abstractNumId w:val="8"/>
  </w:num>
  <w:num w:numId="11">
    <w:abstractNumId w:val="14"/>
  </w:num>
  <w:num w:numId="12">
    <w:abstractNumId w:val="21"/>
  </w:num>
  <w:num w:numId="13">
    <w:abstractNumId w:val="7"/>
  </w:num>
  <w:num w:numId="14">
    <w:abstractNumId w:val="13"/>
  </w:num>
  <w:num w:numId="15">
    <w:abstractNumId w:val="20"/>
  </w:num>
  <w:num w:numId="16">
    <w:abstractNumId w:val="3"/>
  </w:num>
  <w:num w:numId="17">
    <w:abstractNumId w:val="4"/>
  </w:num>
  <w:num w:numId="18">
    <w:abstractNumId w:val="0"/>
  </w:num>
  <w:num w:numId="19">
    <w:abstractNumId w:val="17"/>
  </w:num>
  <w:num w:numId="20">
    <w:abstractNumId w:val="6"/>
  </w:num>
  <w:num w:numId="21">
    <w:abstractNumId w:val="15"/>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C8D"/>
    <w:rsid w:val="00000F30"/>
    <w:rsid w:val="000011B6"/>
    <w:rsid w:val="00001E49"/>
    <w:rsid w:val="0000241D"/>
    <w:rsid w:val="0000272E"/>
    <w:rsid w:val="00002757"/>
    <w:rsid w:val="000028A2"/>
    <w:rsid w:val="00003522"/>
    <w:rsid w:val="00003724"/>
    <w:rsid w:val="00003DDB"/>
    <w:rsid w:val="00004B52"/>
    <w:rsid w:val="00006C58"/>
    <w:rsid w:val="0000709F"/>
    <w:rsid w:val="000079B0"/>
    <w:rsid w:val="00007E9E"/>
    <w:rsid w:val="00011490"/>
    <w:rsid w:val="0001155B"/>
    <w:rsid w:val="00011A70"/>
    <w:rsid w:val="00011BEE"/>
    <w:rsid w:val="0001212C"/>
    <w:rsid w:val="0001277E"/>
    <w:rsid w:val="000127FC"/>
    <w:rsid w:val="000130D3"/>
    <w:rsid w:val="000140B8"/>
    <w:rsid w:val="0001425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487"/>
    <w:rsid w:val="00042697"/>
    <w:rsid w:val="000428EC"/>
    <w:rsid w:val="00042C5C"/>
    <w:rsid w:val="00042EB2"/>
    <w:rsid w:val="00043005"/>
    <w:rsid w:val="00043205"/>
    <w:rsid w:val="00043E5E"/>
    <w:rsid w:val="00044018"/>
    <w:rsid w:val="00045078"/>
    <w:rsid w:val="000457A2"/>
    <w:rsid w:val="000459D8"/>
    <w:rsid w:val="000462F7"/>
    <w:rsid w:val="00046B59"/>
    <w:rsid w:val="00046D47"/>
    <w:rsid w:val="00047437"/>
    <w:rsid w:val="00047550"/>
    <w:rsid w:val="00047783"/>
    <w:rsid w:val="00047E81"/>
    <w:rsid w:val="00047F01"/>
    <w:rsid w:val="00050B0A"/>
    <w:rsid w:val="00050B6F"/>
    <w:rsid w:val="00052523"/>
    <w:rsid w:val="00052D1B"/>
    <w:rsid w:val="0005309E"/>
    <w:rsid w:val="00053C1D"/>
    <w:rsid w:val="000549DE"/>
    <w:rsid w:val="00054AAC"/>
    <w:rsid w:val="00054D1F"/>
    <w:rsid w:val="000552A1"/>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C6A"/>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91C"/>
    <w:rsid w:val="000A0D50"/>
    <w:rsid w:val="000A0FBB"/>
    <w:rsid w:val="000A177D"/>
    <w:rsid w:val="000A19D8"/>
    <w:rsid w:val="000A24D4"/>
    <w:rsid w:val="000A2985"/>
    <w:rsid w:val="000A2A93"/>
    <w:rsid w:val="000A3906"/>
    <w:rsid w:val="000A3F92"/>
    <w:rsid w:val="000A45CD"/>
    <w:rsid w:val="000A7B40"/>
    <w:rsid w:val="000B10E5"/>
    <w:rsid w:val="000B1C38"/>
    <w:rsid w:val="000B21B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2E9C"/>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8E5"/>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50E8"/>
    <w:rsid w:val="00115554"/>
    <w:rsid w:val="001159A3"/>
    <w:rsid w:val="001159E2"/>
    <w:rsid w:val="001160F4"/>
    <w:rsid w:val="00116BD1"/>
    <w:rsid w:val="00116D60"/>
    <w:rsid w:val="00117047"/>
    <w:rsid w:val="001171A7"/>
    <w:rsid w:val="0011732D"/>
    <w:rsid w:val="001173AF"/>
    <w:rsid w:val="00117508"/>
    <w:rsid w:val="001200D8"/>
    <w:rsid w:val="001203CC"/>
    <w:rsid w:val="0012091F"/>
    <w:rsid w:val="00121A95"/>
    <w:rsid w:val="0012251C"/>
    <w:rsid w:val="0012275A"/>
    <w:rsid w:val="00123816"/>
    <w:rsid w:val="00123D4B"/>
    <w:rsid w:val="00123E46"/>
    <w:rsid w:val="00123F99"/>
    <w:rsid w:val="00123FB9"/>
    <w:rsid w:val="00124AEF"/>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69E1"/>
    <w:rsid w:val="00146FE0"/>
    <w:rsid w:val="00147A95"/>
    <w:rsid w:val="0015070F"/>
    <w:rsid w:val="0015092F"/>
    <w:rsid w:val="00151652"/>
    <w:rsid w:val="001516E9"/>
    <w:rsid w:val="00151DA4"/>
    <w:rsid w:val="00151FAA"/>
    <w:rsid w:val="00152884"/>
    <w:rsid w:val="00152FC4"/>
    <w:rsid w:val="00153119"/>
    <w:rsid w:val="001535DB"/>
    <w:rsid w:val="00154367"/>
    <w:rsid w:val="0015557C"/>
    <w:rsid w:val="00155B79"/>
    <w:rsid w:val="00155DFC"/>
    <w:rsid w:val="00155EAE"/>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32D2"/>
    <w:rsid w:val="0016460B"/>
    <w:rsid w:val="001646C4"/>
    <w:rsid w:val="00165199"/>
    <w:rsid w:val="001656CF"/>
    <w:rsid w:val="001666A4"/>
    <w:rsid w:val="00166BE3"/>
    <w:rsid w:val="00167842"/>
    <w:rsid w:val="00167956"/>
    <w:rsid w:val="001701FB"/>
    <w:rsid w:val="001710E1"/>
    <w:rsid w:val="00171884"/>
    <w:rsid w:val="0017207F"/>
    <w:rsid w:val="00172224"/>
    <w:rsid w:val="0017252F"/>
    <w:rsid w:val="001727AF"/>
    <w:rsid w:val="00172EB4"/>
    <w:rsid w:val="00172FEB"/>
    <w:rsid w:val="00173437"/>
    <w:rsid w:val="00173611"/>
    <w:rsid w:val="00173C2E"/>
    <w:rsid w:val="0017437C"/>
    <w:rsid w:val="00174F6A"/>
    <w:rsid w:val="0017514E"/>
    <w:rsid w:val="001765C8"/>
    <w:rsid w:val="00177182"/>
    <w:rsid w:val="00177971"/>
    <w:rsid w:val="0018048F"/>
    <w:rsid w:val="00180A51"/>
    <w:rsid w:val="001816B4"/>
    <w:rsid w:val="001818D9"/>
    <w:rsid w:val="0018204E"/>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BC2"/>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4022"/>
    <w:rsid w:val="001B62DA"/>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47A32"/>
    <w:rsid w:val="0025082F"/>
    <w:rsid w:val="002512A3"/>
    <w:rsid w:val="0025152F"/>
    <w:rsid w:val="00251B51"/>
    <w:rsid w:val="002522C7"/>
    <w:rsid w:val="00252FCC"/>
    <w:rsid w:val="0025364B"/>
    <w:rsid w:val="00253DD9"/>
    <w:rsid w:val="00254FE2"/>
    <w:rsid w:val="00255B35"/>
    <w:rsid w:val="0025714F"/>
    <w:rsid w:val="002603A0"/>
    <w:rsid w:val="00260555"/>
    <w:rsid w:val="00262197"/>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FEE"/>
    <w:rsid w:val="002711DF"/>
    <w:rsid w:val="0027184B"/>
    <w:rsid w:val="00272AA8"/>
    <w:rsid w:val="002732A4"/>
    <w:rsid w:val="00273C2B"/>
    <w:rsid w:val="00274332"/>
    <w:rsid w:val="002746EF"/>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5D4"/>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4CE"/>
    <w:rsid w:val="002F4686"/>
    <w:rsid w:val="002F4775"/>
    <w:rsid w:val="002F485D"/>
    <w:rsid w:val="002F4906"/>
    <w:rsid w:val="002F5FB2"/>
    <w:rsid w:val="002F6753"/>
    <w:rsid w:val="003009B8"/>
    <w:rsid w:val="00301160"/>
    <w:rsid w:val="003011F5"/>
    <w:rsid w:val="003013C8"/>
    <w:rsid w:val="003013D6"/>
    <w:rsid w:val="00301543"/>
    <w:rsid w:val="0030199F"/>
    <w:rsid w:val="00301A2E"/>
    <w:rsid w:val="00301FA4"/>
    <w:rsid w:val="00302764"/>
    <w:rsid w:val="0030283F"/>
    <w:rsid w:val="00302A5D"/>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8F5"/>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1E17"/>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45F7"/>
    <w:rsid w:val="00365452"/>
    <w:rsid w:val="0036567C"/>
    <w:rsid w:val="00365BCE"/>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71A1"/>
    <w:rsid w:val="00397A1E"/>
    <w:rsid w:val="00397A2F"/>
    <w:rsid w:val="003A06EB"/>
    <w:rsid w:val="003A18FA"/>
    <w:rsid w:val="003A1BC9"/>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0B8"/>
    <w:rsid w:val="003D1551"/>
    <w:rsid w:val="003D2241"/>
    <w:rsid w:val="003D2430"/>
    <w:rsid w:val="003D24A9"/>
    <w:rsid w:val="003D27EB"/>
    <w:rsid w:val="003D2BB7"/>
    <w:rsid w:val="003D2EE5"/>
    <w:rsid w:val="003D3190"/>
    <w:rsid w:val="003D4A6F"/>
    <w:rsid w:val="003D4C28"/>
    <w:rsid w:val="003D4E4B"/>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46A"/>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4BD"/>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223"/>
    <w:rsid w:val="00416C84"/>
    <w:rsid w:val="00416E2B"/>
    <w:rsid w:val="0041710C"/>
    <w:rsid w:val="00417D79"/>
    <w:rsid w:val="00417FDA"/>
    <w:rsid w:val="00420283"/>
    <w:rsid w:val="004208A9"/>
    <w:rsid w:val="00420AAB"/>
    <w:rsid w:val="00420AD7"/>
    <w:rsid w:val="00420AEF"/>
    <w:rsid w:val="0042391C"/>
    <w:rsid w:val="00423AFE"/>
    <w:rsid w:val="00424BAE"/>
    <w:rsid w:val="00424F64"/>
    <w:rsid w:val="00425667"/>
    <w:rsid w:val="00425E3A"/>
    <w:rsid w:val="00426960"/>
    <w:rsid w:val="004308AE"/>
    <w:rsid w:val="00430932"/>
    <w:rsid w:val="00431DCE"/>
    <w:rsid w:val="00432426"/>
    <w:rsid w:val="004328C1"/>
    <w:rsid w:val="00432E5B"/>
    <w:rsid w:val="00433C02"/>
    <w:rsid w:val="00434F29"/>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2900"/>
    <w:rsid w:val="00452D4D"/>
    <w:rsid w:val="00453839"/>
    <w:rsid w:val="00453E10"/>
    <w:rsid w:val="0045474A"/>
    <w:rsid w:val="004547D2"/>
    <w:rsid w:val="004548FC"/>
    <w:rsid w:val="00455083"/>
    <w:rsid w:val="0045542F"/>
    <w:rsid w:val="00455923"/>
    <w:rsid w:val="00455BD7"/>
    <w:rsid w:val="0045605C"/>
    <w:rsid w:val="004560E5"/>
    <w:rsid w:val="00456674"/>
    <w:rsid w:val="00460D6D"/>
    <w:rsid w:val="00461171"/>
    <w:rsid w:val="00461474"/>
    <w:rsid w:val="0046154E"/>
    <w:rsid w:val="00462E40"/>
    <w:rsid w:val="00463EDC"/>
    <w:rsid w:val="0046426A"/>
    <w:rsid w:val="00464657"/>
    <w:rsid w:val="00465358"/>
    <w:rsid w:val="00465499"/>
    <w:rsid w:val="00465BFD"/>
    <w:rsid w:val="004663EA"/>
    <w:rsid w:val="00466ACE"/>
    <w:rsid w:val="00466CAD"/>
    <w:rsid w:val="00466DE7"/>
    <w:rsid w:val="004671C6"/>
    <w:rsid w:val="00471317"/>
    <w:rsid w:val="00472076"/>
    <w:rsid w:val="00474134"/>
    <w:rsid w:val="00475798"/>
    <w:rsid w:val="0047602F"/>
    <w:rsid w:val="004763AF"/>
    <w:rsid w:val="004766BF"/>
    <w:rsid w:val="004769FC"/>
    <w:rsid w:val="0047715F"/>
    <w:rsid w:val="00477246"/>
    <w:rsid w:val="00477C8D"/>
    <w:rsid w:val="00480592"/>
    <w:rsid w:val="00480852"/>
    <w:rsid w:val="00481959"/>
    <w:rsid w:val="00482456"/>
    <w:rsid w:val="00482487"/>
    <w:rsid w:val="0048284A"/>
    <w:rsid w:val="0048351A"/>
    <w:rsid w:val="00483D3F"/>
    <w:rsid w:val="0048401C"/>
    <w:rsid w:val="0048420D"/>
    <w:rsid w:val="00485177"/>
    <w:rsid w:val="00485A4F"/>
    <w:rsid w:val="00485EE4"/>
    <w:rsid w:val="00486129"/>
    <w:rsid w:val="0048660C"/>
    <w:rsid w:val="00486916"/>
    <w:rsid w:val="00487039"/>
    <w:rsid w:val="004872D6"/>
    <w:rsid w:val="00492124"/>
    <w:rsid w:val="004922AB"/>
    <w:rsid w:val="00492608"/>
    <w:rsid w:val="00492725"/>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597"/>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C034E"/>
    <w:rsid w:val="004C06A8"/>
    <w:rsid w:val="004C0755"/>
    <w:rsid w:val="004C0D5C"/>
    <w:rsid w:val="004C125A"/>
    <w:rsid w:val="004C23B4"/>
    <w:rsid w:val="004C4374"/>
    <w:rsid w:val="004C4643"/>
    <w:rsid w:val="004C46E8"/>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86"/>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2B9A"/>
    <w:rsid w:val="005134E0"/>
    <w:rsid w:val="005134EE"/>
    <w:rsid w:val="005136E6"/>
    <w:rsid w:val="00513FEA"/>
    <w:rsid w:val="00514200"/>
    <w:rsid w:val="005143CA"/>
    <w:rsid w:val="0051457C"/>
    <w:rsid w:val="00514588"/>
    <w:rsid w:val="005149CD"/>
    <w:rsid w:val="00517940"/>
    <w:rsid w:val="005207C6"/>
    <w:rsid w:val="00520FAC"/>
    <w:rsid w:val="00521C73"/>
    <w:rsid w:val="005220C5"/>
    <w:rsid w:val="00522491"/>
    <w:rsid w:val="00522CFA"/>
    <w:rsid w:val="0052448B"/>
    <w:rsid w:val="005245D6"/>
    <w:rsid w:val="00524909"/>
    <w:rsid w:val="00525489"/>
    <w:rsid w:val="00525B05"/>
    <w:rsid w:val="0052622C"/>
    <w:rsid w:val="0052701F"/>
    <w:rsid w:val="0052724B"/>
    <w:rsid w:val="00527AEC"/>
    <w:rsid w:val="00527CA8"/>
    <w:rsid w:val="00527DA1"/>
    <w:rsid w:val="00530EFB"/>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77CAA"/>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252"/>
    <w:rsid w:val="005A63C9"/>
    <w:rsid w:val="005A68D7"/>
    <w:rsid w:val="005A6E7E"/>
    <w:rsid w:val="005A6EFB"/>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504"/>
    <w:rsid w:val="005C6C09"/>
    <w:rsid w:val="005C6F2A"/>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07E3"/>
    <w:rsid w:val="005F1D45"/>
    <w:rsid w:val="005F1F06"/>
    <w:rsid w:val="005F2651"/>
    <w:rsid w:val="005F3097"/>
    <w:rsid w:val="005F35DE"/>
    <w:rsid w:val="005F3B21"/>
    <w:rsid w:val="005F484A"/>
    <w:rsid w:val="005F510F"/>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1B1"/>
    <w:rsid w:val="00635448"/>
    <w:rsid w:val="006362DD"/>
    <w:rsid w:val="0063636C"/>
    <w:rsid w:val="0063637D"/>
    <w:rsid w:val="0063761C"/>
    <w:rsid w:val="0063762C"/>
    <w:rsid w:val="00640173"/>
    <w:rsid w:val="0064057F"/>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0E5"/>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4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576"/>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2BA0"/>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37B3"/>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0C7"/>
    <w:rsid w:val="00705633"/>
    <w:rsid w:val="0070625A"/>
    <w:rsid w:val="00707009"/>
    <w:rsid w:val="007070E9"/>
    <w:rsid w:val="00707A6A"/>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81B"/>
    <w:rsid w:val="00734BB9"/>
    <w:rsid w:val="00734EB6"/>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DB4"/>
    <w:rsid w:val="00764DFF"/>
    <w:rsid w:val="00764ED1"/>
    <w:rsid w:val="00765056"/>
    <w:rsid w:val="00766E50"/>
    <w:rsid w:val="00767156"/>
    <w:rsid w:val="00767F0F"/>
    <w:rsid w:val="007711FC"/>
    <w:rsid w:val="007721B2"/>
    <w:rsid w:val="007725B0"/>
    <w:rsid w:val="00772F3B"/>
    <w:rsid w:val="00773049"/>
    <w:rsid w:val="007735BD"/>
    <w:rsid w:val="00773B0E"/>
    <w:rsid w:val="0077479F"/>
    <w:rsid w:val="00774815"/>
    <w:rsid w:val="00775E03"/>
    <w:rsid w:val="00775E2B"/>
    <w:rsid w:val="007763FA"/>
    <w:rsid w:val="00776B22"/>
    <w:rsid w:val="00777609"/>
    <w:rsid w:val="00777614"/>
    <w:rsid w:val="007777C3"/>
    <w:rsid w:val="00777836"/>
    <w:rsid w:val="00780EE2"/>
    <w:rsid w:val="00781231"/>
    <w:rsid w:val="007813BE"/>
    <w:rsid w:val="00781778"/>
    <w:rsid w:val="00781B82"/>
    <w:rsid w:val="00782395"/>
    <w:rsid w:val="00782898"/>
    <w:rsid w:val="007829EF"/>
    <w:rsid w:val="00782EF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F62"/>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1CD0"/>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2A2"/>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3F4B"/>
    <w:rsid w:val="0084433C"/>
    <w:rsid w:val="00844B22"/>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262F"/>
    <w:rsid w:val="00862D6D"/>
    <w:rsid w:val="00862FDB"/>
    <w:rsid w:val="00863E7E"/>
    <w:rsid w:val="00863FAD"/>
    <w:rsid w:val="008640A3"/>
    <w:rsid w:val="008641FB"/>
    <w:rsid w:val="0086435E"/>
    <w:rsid w:val="00864A4C"/>
    <w:rsid w:val="00864C4C"/>
    <w:rsid w:val="00866417"/>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884"/>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398"/>
    <w:rsid w:val="00897B64"/>
    <w:rsid w:val="00897C03"/>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19C"/>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0609"/>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2663C"/>
    <w:rsid w:val="0093060D"/>
    <w:rsid w:val="00930712"/>
    <w:rsid w:val="00930920"/>
    <w:rsid w:val="009314C9"/>
    <w:rsid w:val="009321D5"/>
    <w:rsid w:val="009323FC"/>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A7F"/>
    <w:rsid w:val="00942D68"/>
    <w:rsid w:val="00943487"/>
    <w:rsid w:val="00943AE6"/>
    <w:rsid w:val="0094400E"/>
    <w:rsid w:val="0094422B"/>
    <w:rsid w:val="00944D15"/>
    <w:rsid w:val="00944E03"/>
    <w:rsid w:val="0094547C"/>
    <w:rsid w:val="00945565"/>
    <w:rsid w:val="0094584A"/>
    <w:rsid w:val="00945E9F"/>
    <w:rsid w:val="00946A9E"/>
    <w:rsid w:val="009479F6"/>
    <w:rsid w:val="009506E1"/>
    <w:rsid w:val="00950FE5"/>
    <w:rsid w:val="00951403"/>
    <w:rsid w:val="0095150D"/>
    <w:rsid w:val="00951E37"/>
    <w:rsid w:val="009522CA"/>
    <w:rsid w:val="009528D1"/>
    <w:rsid w:val="00952EC8"/>
    <w:rsid w:val="0095398F"/>
    <w:rsid w:val="00955617"/>
    <w:rsid w:val="00955946"/>
    <w:rsid w:val="00955D88"/>
    <w:rsid w:val="00956A69"/>
    <w:rsid w:val="00956D0A"/>
    <w:rsid w:val="00960E40"/>
    <w:rsid w:val="009613AE"/>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4F"/>
    <w:rsid w:val="0098508B"/>
    <w:rsid w:val="0098572F"/>
    <w:rsid w:val="00985FF8"/>
    <w:rsid w:val="00986ECA"/>
    <w:rsid w:val="00987929"/>
    <w:rsid w:val="00990584"/>
    <w:rsid w:val="00990AB3"/>
    <w:rsid w:val="0099127C"/>
    <w:rsid w:val="0099218B"/>
    <w:rsid w:val="009934D0"/>
    <w:rsid w:val="0099377B"/>
    <w:rsid w:val="00994A68"/>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228"/>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45F3"/>
    <w:rsid w:val="009E6AD8"/>
    <w:rsid w:val="009E6B7C"/>
    <w:rsid w:val="009E7A91"/>
    <w:rsid w:val="009E7CA1"/>
    <w:rsid w:val="009E7ECE"/>
    <w:rsid w:val="009F0DE7"/>
    <w:rsid w:val="009F145D"/>
    <w:rsid w:val="009F2578"/>
    <w:rsid w:val="009F2C95"/>
    <w:rsid w:val="009F2FB7"/>
    <w:rsid w:val="009F40AC"/>
    <w:rsid w:val="009F4DD6"/>
    <w:rsid w:val="009F5BB2"/>
    <w:rsid w:val="009F5BE4"/>
    <w:rsid w:val="009F6652"/>
    <w:rsid w:val="009F6EC0"/>
    <w:rsid w:val="009F7591"/>
    <w:rsid w:val="009F792D"/>
    <w:rsid w:val="00A002D8"/>
    <w:rsid w:val="00A01126"/>
    <w:rsid w:val="00A055E4"/>
    <w:rsid w:val="00A05739"/>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80"/>
    <w:rsid w:val="00A67ED4"/>
    <w:rsid w:val="00A70275"/>
    <w:rsid w:val="00A70935"/>
    <w:rsid w:val="00A71C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2D7B"/>
    <w:rsid w:val="00AB4479"/>
    <w:rsid w:val="00AB45F9"/>
    <w:rsid w:val="00AB47D8"/>
    <w:rsid w:val="00AB55A5"/>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34D"/>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C6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3743"/>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21B"/>
    <w:rsid w:val="00B96789"/>
    <w:rsid w:val="00BA1AB9"/>
    <w:rsid w:val="00BA21D0"/>
    <w:rsid w:val="00BA2722"/>
    <w:rsid w:val="00BA28A8"/>
    <w:rsid w:val="00BA3CDD"/>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D0"/>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CAD"/>
    <w:rsid w:val="00BE7E8B"/>
    <w:rsid w:val="00BF168C"/>
    <w:rsid w:val="00BF16DE"/>
    <w:rsid w:val="00BF2624"/>
    <w:rsid w:val="00BF4099"/>
    <w:rsid w:val="00BF46D7"/>
    <w:rsid w:val="00BF48CD"/>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603E"/>
    <w:rsid w:val="00C261BF"/>
    <w:rsid w:val="00C26225"/>
    <w:rsid w:val="00C26541"/>
    <w:rsid w:val="00C266C8"/>
    <w:rsid w:val="00C26B2C"/>
    <w:rsid w:val="00C26C24"/>
    <w:rsid w:val="00C3092C"/>
    <w:rsid w:val="00C30A8E"/>
    <w:rsid w:val="00C30C94"/>
    <w:rsid w:val="00C31310"/>
    <w:rsid w:val="00C314B4"/>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37D43"/>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26F"/>
    <w:rsid w:val="00C6731D"/>
    <w:rsid w:val="00C67C6A"/>
    <w:rsid w:val="00C67E3F"/>
    <w:rsid w:val="00C7066A"/>
    <w:rsid w:val="00C706A8"/>
    <w:rsid w:val="00C72017"/>
    <w:rsid w:val="00C72389"/>
    <w:rsid w:val="00C723B4"/>
    <w:rsid w:val="00C7326D"/>
    <w:rsid w:val="00C73407"/>
    <w:rsid w:val="00C734D1"/>
    <w:rsid w:val="00C73695"/>
    <w:rsid w:val="00C73839"/>
    <w:rsid w:val="00C74FEB"/>
    <w:rsid w:val="00C75712"/>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250A"/>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B71FF"/>
    <w:rsid w:val="00CC0A60"/>
    <w:rsid w:val="00CC1901"/>
    <w:rsid w:val="00CC19ED"/>
    <w:rsid w:val="00CC343D"/>
    <w:rsid w:val="00CC3E3B"/>
    <w:rsid w:val="00CC46D9"/>
    <w:rsid w:val="00CC4778"/>
    <w:rsid w:val="00CC4D0A"/>
    <w:rsid w:val="00CC5649"/>
    <w:rsid w:val="00CC62DB"/>
    <w:rsid w:val="00CC654F"/>
    <w:rsid w:val="00CC67C4"/>
    <w:rsid w:val="00CC6968"/>
    <w:rsid w:val="00CC7946"/>
    <w:rsid w:val="00CD05A5"/>
    <w:rsid w:val="00CD05C4"/>
    <w:rsid w:val="00CD1126"/>
    <w:rsid w:val="00CD153B"/>
    <w:rsid w:val="00CD1EC5"/>
    <w:rsid w:val="00CD2C12"/>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92E"/>
    <w:rsid w:val="00CE5BFC"/>
    <w:rsid w:val="00CE73F2"/>
    <w:rsid w:val="00CE74F5"/>
    <w:rsid w:val="00CE7DD2"/>
    <w:rsid w:val="00CF0744"/>
    <w:rsid w:val="00CF0C4E"/>
    <w:rsid w:val="00CF12F8"/>
    <w:rsid w:val="00CF1AC9"/>
    <w:rsid w:val="00CF1C75"/>
    <w:rsid w:val="00CF2B4D"/>
    <w:rsid w:val="00CF4514"/>
    <w:rsid w:val="00CF4CCA"/>
    <w:rsid w:val="00CF5C62"/>
    <w:rsid w:val="00CF600A"/>
    <w:rsid w:val="00CF667D"/>
    <w:rsid w:val="00CF6989"/>
    <w:rsid w:val="00CF6FC1"/>
    <w:rsid w:val="00CF75B4"/>
    <w:rsid w:val="00CF7859"/>
    <w:rsid w:val="00CF7D9B"/>
    <w:rsid w:val="00CF7DA4"/>
    <w:rsid w:val="00CF7F1D"/>
    <w:rsid w:val="00D008FA"/>
    <w:rsid w:val="00D00D5D"/>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304"/>
    <w:rsid w:val="00D26AAF"/>
    <w:rsid w:val="00D26E4B"/>
    <w:rsid w:val="00D275CD"/>
    <w:rsid w:val="00D276B2"/>
    <w:rsid w:val="00D276C2"/>
    <w:rsid w:val="00D27846"/>
    <w:rsid w:val="00D30B81"/>
    <w:rsid w:val="00D30D18"/>
    <w:rsid w:val="00D31067"/>
    <w:rsid w:val="00D319B2"/>
    <w:rsid w:val="00D31CC7"/>
    <w:rsid w:val="00D32CAB"/>
    <w:rsid w:val="00D340B9"/>
    <w:rsid w:val="00D36592"/>
    <w:rsid w:val="00D365A6"/>
    <w:rsid w:val="00D368B4"/>
    <w:rsid w:val="00D36985"/>
    <w:rsid w:val="00D36A43"/>
    <w:rsid w:val="00D37210"/>
    <w:rsid w:val="00D37358"/>
    <w:rsid w:val="00D37A1A"/>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0361"/>
    <w:rsid w:val="00D520C1"/>
    <w:rsid w:val="00D521DD"/>
    <w:rsid w:val="00D523DA"/>
    <w:rsid w:val="00D53F26"/>
    <w:rsid w:val="00D547AB"/>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2EB8"/>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5350"/>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7B0"/>
    <w:rsid w:val="00E2088D"/>
    <w:rsid w:val="00E21764"/>
    <w:rsid w:val="00E21C81"/>
    <w:rsid w:val="00E22094"/>
    <w:rsid w:val="00E22A9E"/>
    <w:rsid w:val="00E23498"/>
    <w:rsid w:val="00E25071"/>
    <w:rsid w:val="00E25EBC"/>
    <w:rsid w:val="00E2623B"/>
    <w:rsid w:val="00E263D0"/>
    <w:rsid w:val="00E26A68"/>
    <w:rsid w:val="00E27DBA"/>
    <w:rsid w:val="00E30323"/>
    <w:rsid w:val="00E3348F"/>
    <w:rsid w:val="00E33643"/>
    <w:rsid w:val="00E339CB"/>
    <w:rsid w:val="00E34BEF"/>
    <w:rsid w:val="00E34F58"/>
    <w:rsid w:val="00E350C6"/>
    <w:rsid w:val="00E3578C"/>
    <w:rsid w:val="00E357ED"/>
    <w:rsid w:val="00E358B5"/>
    <w:rsid w:val="00E35AD9"/>
    <w:rsid w:val="00E35F1F"/>
    <w:rsid w:val="00E36102"/>
    <w:rsid w:val="00E36260"/>
    <w:rsid w:val="00E365DC"/>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8F8"/>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333"/>
    <w:rsid w:val="00E62ABC"/>
    <w:rsid w:val="00E62D83"/>
    <w:rsid w:val="00E630F9"/>
    <w:rsid w:val="00E63B8D"/>
    <w:rsid w:val="00E63C97"/>
    <w:rsid w:val="00E65313"/>
    <w:rsid w:val="00E6535B"/>
    <w:rsid w:val="00E65883"/>
    <w:rsid w:val="00E66080"/>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176DC"/>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1463"/>
    <w:rsid w:val="00F43596"/>
    <w:rsid w:val="00F44F18"/>
    <w:rsid w:val="00F4511C"/>
    <w:rsid w:val="00F453CA"/>
    <w:rsid w:val="00F454C9"/>
    <w:rsid w:val="00F4586F"/>
    <w:rsid w:val="00F45BCD"/>
    <w:rsid w:val="00F45F17"/>
    <w:rsid w:val="00F466DF"/>
    <w:rsid w:val="00F4705C"/>
    <w:rsid w:val="00F50C70"/>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69A"/>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1AB4"/>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A1E"/>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13C"/>
    <w:rsid w:val="00FF24E1"/>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E47F426"/>
  <w15:docId w15:val="{790897CB-E52E-4B16-8C3F-48D48D33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843F4B"/>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843F4B"/>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0728495">
      <w:bodyDiv w:val="1"/>
      <w:marLeft w:val="0"/>
      <w:marRight w:val="0"/>
      <w:marTop w:val="0"/>
      <w:marBottom w:val="0"/>
      <w:divBdr>
        <w:top w:val="none" w:sz="0" w:space="0" w:color="auto"/>
        <w:left w:val="none" w:sz="0" w:space="0" w:color="auto"/>
        <w:bottom w:val="none" w:sz="0" w:space="0" w:color="auto"/>
        <w:right w:val="none" w:sz="0" w:space="0" w:color="auto"/>
      </w:divBdr>
      <w:divsChild>
        <w:div w:id="880020466">
          <w:marLeft w:val="547"/>
          <w:marRight w:val="0"/>
          <w:marTop w:val="115"/>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4786165">
      <w:bodyDiv w:val="1"/>
      <w:marLeft w:val="0"/>
      <w:marRight w:val="0"/>
      <w:marTop w:val="0"/>
      <w:marBottom w:val="0"/>
      <w:divBdr>
        <w:top w:val="none" w:sz="0" w:space="0" w:color="auto"/>
        <w:left w:val="none" w:sz="0" w:space="0" w:color="auto"/>
        <w:bottom w:val="none" w:sz="0" w:space="0" w:color="auto"/>
        <w:right w:val="none" w:sz="0" w:space="0" w:color="auto"/>
      </w:divBdr>
      <w:divsChild>
        <w:div w:id="582690111">
          <w:marLeft w:val="1166"/>
          <w:marRight w:val="0"/>
          <w:marTop w:val="67"/>
          <w:marBottom w:val="0"/>
          <w:divBdr>
            <w:top w:val="none" w:sz="0" w:space="0" w:color="auto"/>
            <w:left w:val="none" w:sz="0" w:space="0" w:color="auto"/>
            <w:bottom w:val="none" w:sz="0" w:space="0" w:color="auto"/>
            <w:right w:val="none" w:sz="0" w:space="0" w:color="auto"/>
          </w:divBdr>
        </w:div>
        <w:div w:id="1619068350">
          <w:marLeft w:val="1800"/>
          <w:marRight w:val="0"/>
          <w:marTop w:val="58"/>
          <w:marBottom w:val="0"/>
          <w:divBdr>
            <w:top w:val="none" w:sz="0" w:space="0" w:color="auto"/>
            <w:left w:val="none" w:sz="0" w:space="0" w:color="auto"/>
            <w:bottom w:val="none" w:sz="0" w:space="0" w:color="auto"/>
            <w:right w:val="none" w:sz="0" w:space="0" w:color="auto"/>
          </w:divBdr>
        </w:div>
      </w:divsChild>
    </w:div>
    <w:div w:id="1733459258">
      <w:bodyDiv w:val="1"/>
      <w:marLeft w:val="0"/>
      <w:marRight w:val="0"/>
      <w:marTop w:val="0"/>
      <w:marBottom w:val="0"/>
      <w:divBdr>
        <w:top w:val="none" w:sz="0" w:space="0" w:color="auto"/>
        <w:left w:val="none" w:sz="0" w:space="0" w:color="auto"/>
        <w:bottom w:val="none" w:sz="0" w:space="0" w:color="auto"/>
        <w:right w:val="none" w:sz="0" w:space="0" w:color="auto"/>
      </w:divBdr>
      <w:divsChild>
        <w:div w:id="904997325">
          <w:marLeft w:val="547"/>
          <w:marRight w:val="0"/>
          <w:marTop w:val="115"/>
          <w:marBottom w:val="0"/>
          <w:divBdr>
            <w:top w:val="none" w:sz="0" w:space="0" w:color="auto"/>
            <w:left w:val="none" w:sz="0" w:space="0" w:color="auto"/>
            <w:bottom w:val="none" w:sz="0" w:space="0" w:color="auto"/>
            <w:right w:val="none" w:sz="0" w:space="0" w:color="auto"/>
          </w:divBdr>
        </w:div>
        <w:div w:id="525408935">
          <w:marLeft w:val="1166"/>
          <w:marRight w:val="0"/>
          <w:marTop w:val="96"/>
          <w:marBottom w:val="0"/>
          <w:divBdr>
            <w:top w:val="none" w:sz="0" w:space="0" w:color="auto"/>
            <w:left w:val="none" w:sz="0" w:space="0" w:color="auto"/>
            <w:bottom w:val="none" w:sz="0" w:space="0" w:color="auto"/>
            <w:right w:val="none" w:sz="0" w:space="0" w:color="auto"/>
          </w:divBdr>
        </w:div>
        <w:div w:id="135144344">
          <w:marLeft w:val="1800"/>
          <w:marRight w:val="0"/>
          <w:marTop w:val="86"/>
          <w:marBottom w:val="0"/>
          <w:divBdr>
            <w:top w:val="none" w:sz="0" w:space="0" w:color="auto"/>
            <w:left w:val="none" w:sz="0" w:space="0" w:color="auto"/>
            <w:bottom w:val="none" w:sz="0" w:space="0" w:color="auto"/>
            <w:right w:val="none" w:sz="0" w:space="0" w:color="auto"/>
          </w:divBdr>
        </w:div>
        <w:div w:id="1408764215">
          <w:marLeft w:val="1800"/>
          <w:marRight w:val="0"/>
          <w:marTop w:val="86"/>
          <w:marBottom w:val="0"/>
          <w:divBdr>
            <w:top w:val="none" w:sz="0" w:space="0" w:color="auto"/>
            <w:left w:val="none" w:sz="0" w:space="0" w:color="auto"/>
            <w:bottom w:val="none" w:sz="0" w:space="0" w:color="auto"/>
            <w:right w:val="none" w:sz="0" w:space="0" w:color="auto"/>
          </w:divBdr>
        </w:div>
        <w:div w:id="1839297973">
          <w:marLeft w:val="1166"/>
          <w:marRight w:val="0"/>
          <w:marTop w:val="96"/>
          <w:marBottom w:val="0"/>
          <w:divBdr>
            <w:top w:val="none" w:sz="0" w:space="0" w:color="auto"/>
            <w:left w:val="none" w:sz="0" w:space="0" w:color="auto"/>
            <w:bottom w:val="none" w:sz="0" w:space="0" w:color="auto"/>
            <w:right w:val="none" w:sz="0" w:space="0" w:color="auto"/>
          </w:divBdr>
        </w:div>
        <w:div w:id="75636474">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DDAE1-A5A5-43DD-9478-A8AE98FCC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1057</Words>
  <Characters>6029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8</cp:revision>
  <cp:lastPrinted>2013-09-26T07:23:00Z</cp:lastPrinted>
  <dcterms:created xsi:type="dcterms:W3CDTF">2016-11-04T07:00:00Z</dcterms:created>
  <dcterms:modified xsi:type="dcterms:W3CDTF">2016-11-04T08:46:00Z</dcterms:modified>
</cp:coreProperties>
</file>