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ACB" w:rsidRPr="006419CF" w:rsidRDefault="00D71ACB" w:rsidP="00D71ACB">
      <w:pPr>
        <w:pStyle w:val="Header"/>
        <w:tabs>
          <w:tab w:val="right" w:pos="8280"/>
          <w:tab w:val="right" w:pos="9781"/>
        </w:tabs>
        <w:ind w:right="-58"/>
        <w:rPr>
          <w:rFonts w:eastAsia="Malgun Gothic" w:cs="Arial"/>
          <w:bCs/>
          <w:sz w:val="28"/>
          <w:lang w:eastAsia="ko-KR"/>
        </w:rPr>
      </w:pPr>
      <w:bookmarkStart w:id="0" w:name="_Toc374930449"/>
      <w:bookmarkStart w:id="1" w:name="_Toc436619240"/>
      <w:bookmarkStart w:id="2" w:name="_Toc451844170"/>
      <w:bookmarkStart w:id="3" w:name="_Toc466346614"/>
      <w:bookmarkStart w:id="4" w:name="_Toc466348847"/>
      <w:bookmarkStart w:id="5" w:name="_Toc466352954"/>
      <w:bookmarkStart w:id="6" w:name="_Toc472222521"/>
      <w:bookmarkStart w:id="7" w:name="_Toc270064812"/>
      <w:bookmarkStart w:id="8" w:name="_Ref399006623"/>
      <w:bookmarkStart w:id="9" w:name="_Toc107399996"/>
      <w:bookmarkStart w:id="10" w:name="_Toc118106256"/>
      <w:bookmarkStart w:id="11" w:name="_Toc127815000"/>
      <w:bookmarkStart w:id="12" w:name="_Toc175717711"/>
      <w:r w:rsidRPr="00D71ACB">
        <w:rPr>
          <w:rFonts w:cs="Arial"/>
          <w:bCs/>
          <w:sz w:val="28"/>
        </w:rPr>
        <w:t>3GPP TSG RAN WG1 Meeting #</w:t>
      </w:r>
      <w:r w:rsidRPr="00D71ACB">
        <w:rPr>
          <w:rFonts w:eastAsia="MS Mincho" w:cs="Arial" w:hint="eastAsia"/>
          <w:bCs/>
          <w:sz w:val="28"/>
          <w:lang w:eastAsia="ja-JP"/>
        </w:rPr>
        <w:t>82bis</w:t>
      </w:r>
      <w:r w:rsidRPr="00D71ACB">
        <w:rPr>
          <w:rFonts w:eastAsia="MS Mincho" w:cs="Arial" w:hint="eastAsia"/>
          <w:bCs/>
          <w:sz w:val="28"/>
          <w:lang w:eastAsia="ja-JP"/>
        </w:rPr>
        <w:tab/>
      </w:r>
      <w:r w:rsidRPr="00D71ACB">
        <w:rPr>
          <w:rFonts w:eastAsia="MS Mincho" w:cs="Arial"/>
          <w:bCs/>
          <w:sz w:val="28"/>
          <w:lang w:eastAsia="ja-JP"/>
        </w:rPr>
        <w:tab/>
        <w:t>R1-</w:t>
      </w:r>
      <w:r w:rsidR="006419CF" w:rsidRPr="00D71ACB">
        <w:rPr>
          <w:rFonts w:eastAsia="MS Mincho" w:cs="Arial"/>
          <w:bCs/>
          <w:sz w:val="28"/>
          <w:lang w:eastAsia="ja-JP"/>
        </w:rPr>
        <w:t>1</w:t>
      </w:r>
      <w:r w:rsidR="006419CF" w:rsidRPr="00D71ACB">
        <w:rPr>
          <w:rFonts w:eastAsia="MS Mincho" w:cs="Arial" w:hint="eastAsia"/>
          <w:bCs/>
          <w:sz w:val="28"/>
          <w:lang w:eastAsia="ja-JP"/>
        </w:rPr>
        <w:t>5</w:t>
      </w:r>
      <w:r w:rsidR="006419CF">
        <w:rPr>
          <w:rFonts w:eastAsia="Malgun Gothic" w:cs="Arial" w:hint="eastAsia"/>
          <w:bCs/>
          <w:sz w:val="28"/>
          <w:lang w:eastAsia="ko-KR"/>
        </w:rPr>
        <w:t>6</w:t>
      </w:r>
      <w:r w:rsidR="00F12E34">
        <w:rPr>
          <w:rFonts w:eastAsia="Malgun Gothic" w:cs="Arial"/>
          <w:bCs/>
          <w:sz w:val="28"/>
          <w:lang w:eastAsia="ko-KR"/>
        </w:rPr>
        <w:t>249</w:t>
      </w:r>
    </w:p>
    <w:p w:rsidR="00D71ACB" w:rsidRPr="00D71ACB" w:rsidRDefault="00D71ACB" w:rsidP="00D71ACB">
      <w:pPr>
        <w:pStyle w:val="Header"/>
        <w:rPr>
          <w:rFonts w:eastAsia="MS Mincho" w:cs="Arial"/>
          <w:bCs/>
          <w:sz w:val="28"/>
          <w:lang w:val="en-US" w:eastAsia="ja-JP"/>
        </w:rPr>
      </w:pPr>
      <w:r w:rsidRPr="00D71ACB">
        <w:rPr>
          <w:rFonts w:eastAsia="MS Mincho" w:cs="Arial"/>
          <w:bCs/>
          <w:sz w:val="28"/>
          <w:lang w:val="en-US" w:eastAsia="ja-JP"/>
        </w:rPr>
        <w:t xml:space="preserve">Malmö, Sweden, </w:t>
      </w:r>
      <w:r w:rsidRPr="00D71ACB">
        <w:rPr>
          <w:rFonts w:eastAsia="MS Mincho" w:cs="Arial" w:hint="eastAsia"/>
          <w:bCs/>
          <w:sz w:val="28"/>
          <w:lang w:val="en-US" w:eastAsia="ja-JP"/>
        </w:rPr>
        <w:t>5</w:t>
      </w:r>
      <w:r w:rsidRPr="00D71ACB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D71ACB">
        <w:rPr>
          <w:rFonts w:eastAsia="MS Mincho" w:cs="Arial" w:hint="eastAsia"/>
          <w:bCs/>
          <w:sz w:val="28"/>
          <w:lang w:val="en-US" w:eastAsia="ja-JP"/>
        </w:rPr>
        <w:t xml:space="preserve"> </w:t>
      </w:r>
      <w:r w:rsidRPr="00D71ACB">
        <w:rPr>
          <w:rFonts w:eastAsia="MS Mincho" w:cs="Arial"/>
          <w:bCs/>
          <w:sz w:val="28"/>
          <w:lang w:val="en-US" w:eastAsia="ja-JP"/>
        </w:rPr>
        <w:t xml:space="preserve">- </w:t>
      </w:r>
      <w:r w:rsidRPr="00D71ACB">
        <w:rPr>
          <w:rFonts w:eastAsia="MS Mincho" w:cs="Arial" w:hint="eastAsia"/>
          <w:bCs/>
          <w:sz w:val="28"/>
          <w:lang w:val="en-US" w:eastAsia="ja-JP"/>
        </w:rPr>
        <w:t>9</w:t>
      </w:r>
      <w:r w:rsidRPr="00D71ACB">
        <w:rPr>
          <w:rFonts w:eastAsia="MS Mincho" w:cs="Arial" w:hint="eastAsia"/>
          <w:bCs/>
          <w:sz w:val="28"/>
          <w:vertAlign w:val="superscript"/>
          <w:lang w:val="en-US" w:eastAsia="ja-JP"/>
        </w:rPr>
        <w:t>th</w:t>
      </w:r>
      <w:r w:rsidRPr="00D71ACB">
        <w:rPr>
          <w:rFonts w:eastAsia="MS Mincho" w:cs="Arial" w:hint="eastAsia"/>
          <w:bCs/>
          <w:sz w:val="28"/>
          <w:lang w:val="en-US" w:eastAsia="ja-JP"/>
        </w:rPr>
        <w:t xml:space="preserve"> October</w:t>
      </w:r>
      <w:r w:rsidRPr="00D71ACB">
        <w:rPr>
          <w:rFonts w:eastAsia="MS Mincho" w:cs="Arial"/>
          <w:bCs/>
          <w:sz w:val="28"/>
          <w:lang w:val="en-US" w:eastAsia="ja-JP"/>
        </w:rPr>
        <w:t xml:space="preserve"> 2015</w:t>
      </w:r>
    </w:p>
    <w:p w:rsidR="00D71ACB" w:rsidRDefault="00D71ACB" w:rsidP="00B317C3">
      <w:pPr>
        <w:pStyle w:val="Header"/>
        <w:tabs>
          <w:tab w:val="right" w:pos="9923"/>
          <w:tab w:val="right" w:pos="13323"/>
        </w:tabs>
        <w:rPr>
          <w:rFonts w:cs="Arial"/>
          <w:sz w:val="24"/>
          <w:szCs w:val="24"/>
        </w:rPr>
      </w:pPr>
    </w:p>
    <w:p w:rsidR="00C93297" w:rsidRDefault="00C93297" w:rsidP="00C93297">
      <w:pPr>
        <w:spacing w:after="60"/>
        <w:ind w:left="1985" w:hanging="1985"/>
        <w:rPr>
          <w:rFonts w:ascii="Arial" w:hAnsi="Arial" w:cs="Arial"/>
          <w:lang w:val="en-US" w:eastAsia="ko-KR"/>
        </w:rPr>
      </w:pPr>
      <w:r w:rsidRPr="00BC31CB">
        <w:rPr>
          <w:rFonts w:ascii="Arial" w:hAnsi="Arial" w:cs="Arial"/>
          <w:b/>
          <w:color w:val="000000"/>
        </w:rPr>
        <w:t>Title:</w:t>
      </w:r>
      <w:r w:rsidRPr="00BC31CB">
        <w:rPr>
          <w:rFonts w:ascii="Arial" w:hAnsi="Arial" w:cs="Arial"/>
          <w:b/>
          <w:color w:val="000000"/>
        </w:rPr>
        <w:tab/>
      </w:r>
      <w:r w:rsidR="00640F16" w:rsidRPr="00640F16">
        <w:rPr>
          <w:rFonts w:ascii="Arial" w:hAnsi="Arial" w:cs="Arial"/>
          <w:color w:val="000000"/>
        </w:rPr>
        <w:t xml:space="preserve">LS on </w:t>
      </w:r>
      <w:r w:rsidR="005C4A9D">
        <w:rPr>
          <w:rFonts w:ascii="Arial" w:hAnsi="Arial" w:cs="Arial" w:hint="eastAsia"/>
          <w:color w:val="000000"/>
          <w:lang w:eastAsia="ko-KR"/>
        </w:rPr>
        <w:t xml:space="preserve">power boosting </w:t>
      </w:r>
      <w:r w:rsidR="00E16BB4">
        <w:rPr>
          <w:rFonts w:ascii="Arial" w:hAnsi="Arial" w:cs="Arial" w:hint="eastAsia"/>
          <w:color w:val="000000"/>
          <w:lang w:eastAsia="ko-KR"/>
        </w:rPr>
        <w:t>in-band</w:t>
      </w:r>
      <w:r w:rsidR="00F12E34">
        <w:rPr>
          <w:rFonts w:ascii="Arial" w:hAnsi="Arial" w:cs="Arial"/>
          <w:color w:val="000000"/>
          <w:lang w:eastAsia="ko-KR"/>
        </w:rPr>
        <w:t xml:space="preserve"> and guard-band</w:t>
      </w:r>
      <w:r w:rsidR="00E16BB4">
        <w:rPr>
          <w:rFonts w:ascii="Arial" w:hAnsi="Arial" w:cs="Arial" w:hint="eastAsia"/>
          <w:color w:val="000000"/>
          <w:lang w:eastAsia="ko-KR"/>
        </w:rPr>
        <w:t xml:space="preserve"> operation </w:t>
      </w:r>
      <w:r w:rsidR="005C4A9D">
        <w:rPr>
          <w:rFonts w:ascii="Arial" w:hAnsi="Arial" w:cs="Arial" w:hint="eastAsia"/>
          <w:color w:val="000000"/>
          <w:lang w:eastAsia="ko-KR"/>
        </w:rPr>
        <w:t>for 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ja-JP"/>
        </w:rPr>
      </w:pPr>
      <w:r w:rsidRPr="00BC31CB">
        <w:rPr>
          <w:rFonts w:ascii="Arial" w:hAnsi="Arial" w:cs="Arial"/>
          <w:b/>
          <w:color w:val="000000"/>
        </w:rPr>
        <w:t>Release: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hAnsi="Arial" w:cs="Arial" w:hint="eastAsia"/>
          <w:bCs/>
          <w:color w:val="000000"/>
          <w:lang w:eastAsia="ja-JP"/>
        </w:rPr>
        <w:t>Release 1</w:t>
      </w:r>
      <w:r w:rsidR="00E74EC1">
        <w:rPr>
          <w:rFonts w:ascii="Arial" w:hAnsi="Arial" w:cs="Arial"/>
          <w:bCs/>
          <w:color w:val="000000"/>
          <w:lang w:eastAsia="ja-JP"/>
        </w:rPr>
        <w:t>3</w:t>
      </w:r>
    </w:p>
    <w:p w:rsidR="00C93297" w:rsidRPr="00BC31CB" w:rsidRDefault="00250582" w:rsidP="00C93297">
      <w:pPr>
        <w:spacing w:after="60"/>
        <w:ind w:left="1985" w:hanging="1985"/>
        <w:rPr>
          <w:rFonts w:ascii="Arial" w:hAnsi="Arial" w:cs="Arial"/>
          <w:bCs/>
          <w:color w:val="000000"/>
          <w:lang w:eastAsia="ko-KR"/>
        </w:rPr>
      </w:pPr>
      <w:r>
        <w:rPr>
          <w:rFonts w:ascii="Arial" w:hAnsi="Arial" w:cs="Arial" w:hint="eastAsia"/>
          <w:b/>
          <w:color w:val="000000"/>
          <w:lang w:eastAsia="ko-KR"/>
        </w:rPr>
        <w:t>Work</w:t>
      </w:r>
      <w:r w:rsidR="00C93297" w:rsidRPr="00BC31CB">
        <w:rPr>
          <w:rFonts w:ascii="Arial" w:hAnsi="Arial" w:cs="Arial"/>
          <w:b/>
          <w:color w:val="000000"/>
        </w:rPr>
        <w:t xml:space="preserve"> Item:</w:t>
      </w:r>
      <w:r w:rsidR="00C93297" w:rsidRPr="00BC31CB">
        <w:rPr>
          <w:rFonts w:ascii="Arial" w:hAnsi="Arial" w:cs="Arial"/>
          <w:bCs/>
          <w:color w:val="000000"/>
        </w:rPr>
        <w:tab/>
      </w:r>
      <w:r w:rsidR="000B1806" w:rsidRPr="006E64AB">
        <w:rPr>
          <w:rFonts w:ascii="Arial" w:hAnsi="Arial" w:cs="Arial" w:hint="eastAsia"/>
          <w:highlight w:val="yellow"/>
          <w:lang w:val="en-US" w:eastAsia="ko-KR"/>
        </w:rPr>
        <w:t>NB-IoT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Source:</w:t>
      </w:r>
      <w:r w:rsidRPr="00BC31CB">
        <w:rPr>
          <w:rFonts w:ascii="Arial" w:hAnsi="Arial" w:cs="Arial"/>
          <w:bCs/>
          <w:color w:val="000000"/>
        </w:rPr>
        <w:tab/>
        <w:t>RAN</w:t>
      </w:r>
      <w:r w:rsidR="005C4A9D">
        <w:rPr>
          <w:rFonts w:ascii="Arial" w:hAnsi="Arial" w:cs="Arial" w:hint="eastAsia"/>
          <w:bCs/>
          <w:color w:val="000000"/>
          <w:lang w:eastAsia="ko-KR"/>
        </w:rPr>
        <w:t>1</w:t>
      </w: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To:</w:t>
      </w:r>
      <w:r w:rsidRPr="00BC31CB">
        <w:rPr>
          <w:rFonts w:ascii="Arial" w:hAnsi="Arial" w:cs="Arial"/>
          <w:bCs/>
          <w:color w:val="000000"/>
        </w:rPr>
        <w:tab/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>RAN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4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Cs/>
          <w:color w:val="000000"/>
        </w:rPr>
      </w:pPr>
    </w:p>
    <w:p w:rsidR="00C93297" w:rsidRPr="00BC31CB" w:rsidRDefault="00C93297" w:rsidP="00C93297">
      <w:pPr>
        <w:tabs>
          <w:tab w:val="left" w:pos="2268"/>
        </w:tabs>
        <w:rPr>
          <w:rFonts w:ascii="Arial" w:hAnsi="Arial" w:cs="Arial"/>
          <w:bCs/>
          <w:color w:val="000000"/>
        </w:rPr>
      </w:pPr>
      <w:r w:rsidRPr="00BC31CB">
        <w:rPr>
          <w:rFonts w:ascii="Arial" w:hAnsi="Arial" w:cs="Arial"/>
          <w:b/>
          <w:color w:val="000000"/>
        </w:rPr>
        <w:t>Contact Person:</w:t>
      </w:r>
      <w:r w:rsidRPr="00BC31CB">
        <w:rPr>
          <w:rFonts w:ascii="Arial" w:hAnsi="Arial" w:cs="Arial"/>
          <w:bCs/>
          <w:color w:val="000000"/>
        </w:rPr>
        <w:tab/>
      </w:r>
    </w:p>
    <w:p w:rsidR="00C93297" w:rsidRPr="00BC31CB" w:rsidRDefault="00C93297" w:rsidP="00C93297">
      <w:pPr>
        <w:pStyle w:val="Heading4"/>
        <w:tabs>
          <w:tab w:val="left" w:pos="1985"/>
        </w:tabs>
        <w:ind w:left="567" w:hanging="567"/>
        <w:rPr>
          <w:rFonts w:eastAsia="Malgun Gothic" w:cs="Arial"/>
          <w:b/>
          <w:bCs/>
          <w:color w:val="000000"/>
          <w:sz w:val="20"/>
          <w:lang w:val="fi-FI" w:eastAsia="ko-KR"/>
        </w:rPr>
      </w:pPr>
      <w:r w:rsidRPr="00BC31CB">
        <w:rPr>
          <w:rFonts w:cs="Arial"/>
          <w:color w:val="000000"/>
          <w:sz w:val="20"/>
          <w:lang w:val="fi-FI"/>
        </w:rPr>
        <w:t>Name:</w:t>
      </w:r>
      <w:r w:rsidRPr="00BC31CB">
        <w:rPr>
          <w:rFonts w:cs="Arial"/>
          <w:b/>
          <w:bCs/>
          <w:color w:val="000000"/>
          <w:sz w:val="20"/>
          <w:lang w:val="fi-FI"/>
        </w:rPr>
        <w:tab/>
      </w:r>
      <w:r w:rsidR="005C4A9D">
        <w:rPr>
          <w:rFonts w:cs="Arial" w:hint="eastAsia"/>
          <w:b/>
          <w:bCs/>
          <w:color w:val="000000"/>
          <w:sz w:val="20"/>
          <w:lang w:val="fi-FI" w:eastAsia="ko-KR"/>
        </w:rPr>
        <w:t>Yunjung Yi</w:t>
      </w:r>
    </w:p>
    <w:p w:rsidR="00C93297" w:rsidRPr="002C66CA" w:rsidRDefault="00C93297" w:rsidP="00C93297">
      <w:pPr>
        <w:pStyle w:val="Heading7"/>
        <w:tabs>
          <w:tab w:val="left" w:pos="1985"/>
        </w:tabs>
        <w:ind w:left="567" w:hanging="567"/>
        <w:rPr>
          <w:rFonts w:eastAsia="Malgun Gothic" w:cs="Arial"/>
          <w:bCs/>
          <w:color w:val="000000"/>
          <w:lang w:val="fi-FI" w:eastAsia="ko-KR"/>
        </w:rPr>
      </w:pPr>
      <w:r w:rsidRPr="00BC31CB">
        <w:rPr>
          <w:rFonts w:cs="Arial"/>
          <w:color w:val="000000"/>
          <w:lang w:val="fi-FI"/>
        </w:rPr>
        <w:t>E-mail Address:</w:t>
      </w:r>
      <w:r w:rsidRPr="00BC31CB">
        <w:rPr>
          <w:rFonts w:cs="Arial"/>
          <w:b/>
          <w:bCs/>
          <w:color w:val="000000"/>
          <w:lang w:val="fi-FI"/>
        </w:rPr>
        <w:tab/>
      </w:r>
      <w:r w:rsidR="005C4A9D">
        <w:rPr>
          <w:rFonts w:cs="Arial" w:hint="eastAsia"/>
          <w:bCs/>
          <w:color w:val="000000"/>
          <w:lang w:val="fi-FI" w:eastAsia="ko-KR"/>
        </w:rPr>
        <w:t>yungjung.yi@lge.com</w:t>
      </w:r>
    </w:p>
    <w:p w:rsidR="00C93297" w:rsidRPr="00BC31CB" w:rsidRDefault="00C93297" w:rsidP="00C93297">
      <w:pPr>
        <w:spacing w:after="60"/>
        <w:ind w:left="1985" w:hanging="1985"/>
        <w:rPr>
          <w:rFonts w:ascii="Arial" w:hAnsi="Arial" w:cs="Arial"/>
          <w:b/>
          <w:color w:val="000000"/>
          <w:lang w:val="fi-FI"/>
        </w:rPr>
      </w:pPr>
    </w:p>
    <w:p w:rsidR="00C93297" w:rsidRPr="00BC31CB" w:rsidRDefault="00C93297" w:rsidP="00C93297">
      <w:pPr>
        <w:spacing w:after="60"/>
        <w:ind w:left="1985" w:hanging="1985"/>
        <w:rPr>
          <w:rFonts w:ascii="Arial" w:eastAsia="Malgun Gothic" w:hAnsi="Arial" w:cs="Arial"/>
          <w:bCs/>
          <w:color w:val="000000"/>
          <w:lang w:eastAsia="ko-KR"/>
        </w:rPr>
      </w:pPr>
      <w:r w:rsidRPr="00BC31CB">
        <w:rPr>
          <w:rFonts w:ascii="Arial" w:hAnsi="Arial" w:cs="Arial"/>
          <w:b/>
          <w:color w:val="000000"/>
        </w:rPr>
        <w:t>Attachments:</w:t>
      </w:r>
      <w:r w:rsidRPr="00BC31CB">
        <w:rPr>
          <w:rFonts w:ascii="Arial" w:eastAsia="Malgun Gothic" w:hAnsi="Arial" w:cs="Arial" w:hint="eastAsia"/>
          <w:bCs/>
          <w:color w:val="000000"/>
          <w:lang w:eastAsia="ko-KR"/>
        </w:rPr>
        <w:t xml:space="preserve"> None</w:t>
      </w:r>
    </w:p>
    <w:p w:rsidR="00C93297" w:rsidRDefault="00C93297" w:rsidP="00CC21F9">
      <w:pPr>
        <w:tabs>
          <w:tab w:val="left" w:pos="1985"/>
        </w:tabs>
        <w:ind w:left="1985" w:hanging="1985"/>
        <w:rPr>
          <w:rFonts w:ascii="Arial" w:hAnsi="Arial"/>
          <w:b/>
          <w:sz w:val="24"/>
          <w:szCs w:val="24"/>
        </w:rPr>
      </w:pPr>
    </w:p>
    <w:p w:rsidR="00C93297" w:rsidRPr="00B448F0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Description:</w:t>
      </w:r>
    </w:p>
    <w:p w:rsidR="000B1806" w:rsidRDefault="000B1806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In RAN1#82bis, </w:t>
      </w:r>
      <w:r w:rsidR="006E64AB">
        <w:rPr>
          <w:rFonts w:hint="eastAsia"/>
          <w:sz w:val="22"/>
          <w:szCs w:val="22"/>
          <w:lang w:eastAsia="ko-KR"/>
        </w:rPr>
        <w:t xml:space="preserve">RAN1 discussed evaluation assumptions </w:t>
      </w:r>
      <w:r w:rsidR="00880EF3">
        <w:rPr>
          <w:rFonts w:hint="eastAsia"/>
          <w:sz w:val="22"/>
          <w:szCs w:val="22"/>
          <w:lang w:eastAsia="ko-KR"/>
        </w:rPr>
        <w:t>for</w:t>
      </w:r>
      <w:r w:rsidR="006E64AB">
        <w:rPr>
          <w:rFonts w:hint="eastAsia"/>
          <w:sz w:val="22"/>
          <w:szCs w:val="22"/>
          <w:lang w:eastAsia="ko-KR"/>
        </w:rPr>
        <w:t xml:space="preserve"> inband scenarios related to power boosting on NB-IoT narrowband, and agreed to include 6dB</w:t>
      </w:r>
      <w:r w:rsidR="00634F71">
        <w:rPr>
          <w:rFonts w:hint="eastAsia"/>
          <w:sz w:val="22"/>
          <w:szCs w:val="22"/>
          <w:lang w:eastAsia="ko-KR"/>
        </w:rPr>
        <w:t xml:space="preserve"> </w:t>
      </w:r>
      <w:r w:rsidR="00894CAA">
        <w:rPr>
          <w:sz w:val="22"/>
          <w:szCs w:val="22"/>
          <w:lang w:eastAsia="ko-KR"/>
        </w:rPr>
        <w:t xml:space="preserve">boosting </w:t>
      </w:r>
      <w:r w:rsidR="000330D1">
        <w:rPr>
          <w:sz w:val="22"/>
          <w:szCs w:val="22"/>
          <w:lang w:eastAsia="ko-KR"/>
        </w:rPr>
        <w:t>for</w:t>
      </w:r>
      <w:r w:rsidR="00894CAA">
        <w:rPr>
          <w:sz w:val="22"/>
          <w:szCs w:val="22"/>
          <w:lang w:eastAsia="ko-KR"/>
        </w:rPr>
        <w:t xml:space="preserve"> a maximum of 1 PRB within a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34F71">
        <w:rPr>
          <w:rFonts w:hint="eastAsia"/>
          <w:sz w:val="22"/>
          <w:szCs w:val="22"/>
          <w:lang w:eastAsia="ko-KR"/>
        </w:rPr>
        <w:t>10M</w:t>
      </w:r>
      <w:r w:rsidR="00894EAA">
        <w:rPr>
          <w:sz w:val="22"/>
          <w:szCs w:val="22"/>
          <w:lang w:eastAsia="ko-KR"/>
        </w:rPr>
        <w:t>H</w:t>
      </w:r>
      <w:r w:rsidR="00634F71">
        <w:rPr>
          <w:rFonts w:hint="eastAsia"/>
          <w:sz w:val="22"/>
          <w:szCs w:val="22"/>
          <w:lang w:eastAsia="ko-KR"/>
        </w:rPr>
        <w:t>z system bandwidth</w:t>
      </w:r>
      <w:r w:rsidR="006E64AB">
        <w:rPr>
          <w:rFonts w:hint="eastAsia"/>
          <w:sz w:val="22"/>
          <w:szCs w:val="22"/>
          <w:lang w:eastAsia="ko-KR"/>
        </w:rPr>
        <w:t>. For the evaluations</w:t>
      </w:r>
      <w:r w:rsidR="00894CAA">
        <w:rPr>
          <w:sz w:val="22"/>
          <w:szCs w:val="22"/>
          <w:lang w:eastAsia="ko-KR"/>
        </w:rPr>
        <w:t xml:space="preserve"> with</w:t>
      </w:r>
      <w:r w:rsidR="006E64AB">
        <w:rPr>
          <w:rFonts w:hint="eastAsia"/>
          <w:sz w:val="22"/>
          <w:szCs w:val="22"/>
          <w:lang w:eastAsia="ko-KR"/>
        </w:rPr>
        <w:t xml:space="preserve"> t</w:t>
      </w:r>
      <w:r w:rsidR="006E64AB">
        <w:rPr>
          <w:sz w:val="22"/>
          <w:szCs w:val="22"/>
          <w:lang w:eastAsia="ko-KR"/>
        </w:rPr>
        <w:t>h</w:t>
      </w:r>
      <w:r w:rsidR="006E64AB">
        <w:rPr>
          <w:rFonts w:hint="eastAsia"/>
          <w:sz w:val="22"/>
          <w:szCs w:val="22"/>
          <w:lang w:eastAsia="ko-KR"/>
        </w:rPr>
        <w:t>e power boosting</w:t>
      </w:r>
      <w:r w:rsidR="00894CAA">
        <w:rPr>
          <w:sz w:val="22"/>
          <w:szCs w:val="22"/>
          <w:lang w:eastAsia="ko-KR"/>
        </w:rPr>
        <w:t>, it</w:t>
      </w:r>
      <w:r w:rsidR="006E64AB">
        <w:rPr>
          <w:rFonts w:hint="eastAsia"/>
          <w:sz w:val="22"/>
          <w:szCs w:val="22"/>
          <w:lang w:eastAsia="ko-KR"/>
        </w:rPr>
        <w:t xml:space="preserve"> is </w:t>
      </w:r>
      <w:r w:rsidR="00880EF3">
        <w:rPr>
          <w:rFonts w:hint="eastAsia"/>
          <w:sz w:val="22"/>
          <w:szCs w:val="22"/>
          <w:lang w:eastAsia="ko-KR"/>
        </w:rPr>
        <w:t>assumed</w:t>
      </w:r>
      <w:r w:rsidR="006E64AB">
        <w:rPr>
          <w:rFonts w:hint="eastAsia"/>
          <w:sz w:val="22"/>
          <w:szCs w:val="22"/>
          <w:lang w:eastAsia="ko-KR"/>
        </w:rPr>
        <w:t xml:space="preserve"> that additional power can be </w:t>
      </w:r>
      <w:r w:rsidR="000330D1">
        <w:rPr>
          <w:sz w:val="22"/>
          <w:szCs w:val="22"/>
          <w:lang w:eastAsia="ko-KR"/>
        </w:rPr>
        <w:t>applied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to NB-IoT narrowband </w:t>
      </w:r>
      <w:r w:rsidR="000330D1">
        <w:rPr>
          <w:sz w:val="22"/>
          <w:szCs w:val="22"/>
          <w:lang w:eastAsia="ko-KR"/>
        </w:rPr>
        <w:t>with respect to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the reference EPRE where reference EPRE is the average RE power assuming maximum BS output power distributed </w:t>
      </w:r>
      <w:r w:rsidR="000330D1">
        <w:rPr>
          <w:rFonts w:hint="eastAsia"/>
          <w:sz w:val="22"/>
          <w:szCs w:val="22"/>
          <w:lang w:eastAsia="ko-KR"/>
        </w:rPr>
        <w:t>uniform</w:t>
      </w:r>
      <w:r w:rsidR="000330D1">
        <w:rPr>
          <w:sz w:val="22"/>
          <w:szCs w:val="22"/>
          <w:lang w:eastAsia="ko-KR"/>
        </w:rPr>
        <w:t>ly</w:t>
      </w:r>
      <w:r w:rsidR="000330D1">
        <w:rPr>
          <w:rFonts w:hint="eastAsia"/>
          <w:sz w:val="22"/>
          <w:szCs w:val="22"/>
          <w:lang w:eastAsia="ko-KR"/>
        </w:rPr>
        <w:t xml:space="preserve"> </w:t>
      </w:r>
      <w:r w:rsidR="006E64AB">
        <w:rPr>
          <w:rFonts w:hint="eastAsia"/>
          <w:sz w:val="22"/>
          <w:szCs w:val="22"/>
          <w:lang w:eastAsia="ko-KR"/>
        </w:rPr>
        <w:t xml:space="preserve">across the </w:t>
      </w:r>
      <w:r w:rsidR="000330D1">
        <w:rPr>
          <w:sz w:val="22"/>
          <w:szCs w:val="22"/>
          <w:lang w:eastAsia="ko-KR"/>
        </w:rPr>
        <w:t xml:space="preserve">total </w:t>
      </w:r>
      <w:r w:rsidR="006E64AB">
        <w:rPr>
          <w:rFonts w:hint="eastAsia"/>
          <w:sz w:val="22"/>
          <w:szCs w:val="22"/>
          <w:lang w:eastAsia="ko-KR"/>
        </w:rPr>
        <w:t xml:space="preserve">number of PRBs in the system. </w:t>
      </w:r>
    </w:p>
    <w:p w:rsidR="006E64AB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RAN1 would </w:t>
      </w:r>
      <w:r>
        <w:rPr>
          <w:sz w:val="22"/>
          <w:szCs w:val="22"/>
          <w:lang w:eastAsia="ko-KR"/>
        </w:rPr>
        <w:t>like</w:t>
      </w:r>
      <w:r>
        <w:rPr>
          <w:rFonts w:hint="eastAsia"/>
          <w:sz w:val="22"/>
          <w:szCs w:val="22"/>
          <w:lang w:eastAsia="ko-KR"/>
        </w:rPr>
        <w:t xml:space="preserve"> to ask </w:t>
      </w:r>
      <w:r w:rsidR="00894EAA">
        <w:rPr>
          <w:sz w:val="22"/>
          <w:szCs w:val="22"/>
          <w:lang w:eastAsia="ko-KR"/>
        </w:rPr>
        <w:t xml:space="preserve">for </w:t>
      </w:r>
      <w:r>
        <w:rPr>
          <w:rFonts w:hint="eastAsia"/>
          <w:sz w:val="22"/>
          <w:szCs w:val="22"/>
          <w:lang w:eastAsia="ko-KR"/>
        </w:rPr>
        <w:t xml:space="preserve">feedback </w:t>
      </w:r>
      <w:r w:rsidR="00ED4E79">
        <w:rPr>
          <w:rFonts w:hint="eastAsia"/>
          <w:sz w:val="22"/>
          <w:szCs w:val="22"/>
          <w:lang w:eastAsia="ko-KR"/>
        </w:rPr>
        <w:t xml:space="preserve">from RAN4 at least </w:t>
      </w:r>
      <w:r>
        <w:rPr>
          <w:rFonts w:hint="eastAsia"/>
          <w:sz w:val="22"/>
          <w:szCs w:val="22"/>
          <w:lang w:eastAsia="ko-KR"/>
        </w:rPr>
        <w:t xml:space="preserve">on the following questions. </w:t>
      </w:r>
    </w:p>
    <w:p w:rsidR="006E64AB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rFonts w:hint="eastAsia"/>
          <w:sz w:val="22"/>
          <w:szCs w:val="22"/>
          <w:lang w:eastAsia="ko-KR"/>
        </w:rPr>
        <w:t xml:space="preserve">Q1: </w:t>
      </w:r>
      <w:r w:rsidR="00652672">
        <w:rPr>
          <w:rFonts w:hint="eastAsia"/>
          <w:sz w:val="22"/>
          <w:szCs w:val="22"/>
          <w:lang w:eastAsia="ko-KR"/>
        </w:rPr>
        <w:t xml:space="preserve">Does RAN4 consider the assumption on 6dB power boosting is feasible. </w:t>
      </w:r>
      <w:r>
        <w:rPr>
          <w:rFonts w:hint="eastAsia"/>
          <w:sz w:val="22"/>
          <w:szCs w:val="22"/>
          <w:lang w:eastAsia="ko-KR"/>
        </w:rPr>
        <w:t xml:space="preserve"> </w:t>
      </w:r>
    </w:p>
    <w:p w:rsidR="006E64AB" w:rsidRDefault="006E64AB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bookmarkStart w:id="13" w:name="_GoBack"/>
      <w:bookmarkEnd w:id="13"/>
      <w:r w:rsidRPr="00FA00DC">
        <w:rPr>
          <w:rFonts w:hint="eastAsia"/>
          <w:sz w:val="22"/>
          <w:szCs w:val="22"/>
          <w:lang w:eastAsia="ko-KR"/>
        </w:rPr>
        <w:t xml:space="preserve">Q2: If the answer is </w:t>
      </w:r>
      <w:r w:rsidR="00652672" w:rsidRPr="00FA00DC">
        <w:rPr>
          <w:rFonts w:hint="eastAsia"/>
          <w:sz w:val="22"/>
          <w:szCs w:val="22"/>
          <w:lang w:eastAsia="ko-KR"/>
        </w:rPr>
        <w:t>No</w:t>
      </w:r>
      <w:r w:rsidRPr="00FA00DC">
        <w:rPr>
          <w:rFonts w:hint="eastAsia"/>
          <w:sz w:val="22"/>
          <w:szCs w:val="22"/>
          <w:lang w:eastAsia="ko-KR"/>
        </w:rPr>
        <w:t xml:space="preserve"> on Q1, RAN1 would like to know the appropriate value(s) </w:t>
      </w:r>
      <w:r w:rsidR="00B851E2" w:rsidRPr="00FA00DC">
        <w:rPr>
          <w:rFonts w:hint="eastAsia"/>
          <w:sz w:val="22"/>
          <w:szCs w:val="22"/>
          <w:lang w:eastAsia="ko-KR"/>
        </w:rPr>
        <w:t xml:space="preserve">that </w:t>
      </w:r>
      <w:r w:rsidRPr="00FA00DC">
        <w:rPr>
          <w:rFonts w:hint="eastAsia"/>
          <w:sz w:val="22"/>
          <w:szCs w:val="22"/>
          <w:lang w:eastAsia="ko-KR"/>
        </w:rPr>
        <w:t xml:space="preserve">can be assumed for power boosting for NB-IoT </w:t>
      </w:r>
      <w:r w:rsidR="000330D1" w:rsidRPr="00FA00DC">
        <w:rPr>
          <w:sz w:val="22"/>
          <w:szCs w:val="22"/>
          <w:lang w:eastAsia="ko-KR"/>
        </w:rPr>
        <w:t>performance evaluation</w:t>
      </w:r>
      <w:r w:rsidR="000330D1" w:rsidRPr="00FA00DC">
        <w:rPr>
          <w:rFonts w:hint="eastAsia"/>
          <w:sz w:val="22"/>
          <w:szCs w:val="22"/>
          <w:lang w:eastAsia="ko-KR"/>
        </w:rPr>
        <w:t xml:space="preserve"> </w:t>
      </w:r>
      <w:r w:rsidRPr="00FA00DC">
        <w:rPr>
          <w:rFonts w:hint="eastAsia"/>
          <w:sz w:val="22"/>
          <w:szCs w:val="22"/>
          <w:lang w:eastAsia="ko-KR"/>
        </w:rPr>
        <w:t>in inband</w:t>
      </w:r>
      <w:r w:rsidR="00ED4E79" w:rsidRPr="00FA00DC">
        <w:rPr>
          <w:rFonts w:hint="eastAsia"/>
          <w:sz w:val="22"/>
          <w:szCs w:val="22"/>
          <w:lang w:eastAsia="ko-KR"/>
        </w:rPr>
        <w:t xml:space="preserve"> scenarios</w:t>
      </w:r>
      <w:r w:rsidRPr="00FA00DC">
        <w:rPr>
          <w:rFonts w:hint="eastAsia"/>
          <w:sz w:val="22"/>
          <w:szCs w:val="22"/>
          <w:lang w:eastAsia="ko-KR"/>
        </w:rPr>
        <w:t xml:space="preserve">. </w:t>
      </w:r>
    </w:p>
    <w:p w:rsidR="00894EAA" w:rsidRPr="00FA00DC" w:rsidRDefault="00894EAA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  <w:r>
        <w:rPr>
          <w:sz w:val="22"/>
          <w:szCs w:val="22"/>
          <w:lang w:eastAsia="ko-KR"/>
        </w:rPr>
        <w:t>Q3: What level of boosting is feasible for transmissions within the LTE guard band</w:t>
      </w:r>
      <w:r w:rsidR="00453240">
        <w:rPr>
          <w:sz w:val="22"/>
          <w:szCs w:val="22"/>
          <w:lang w:eastAsia="ko-KR"/>
        </w:rPr>
        <w:t xml:space="preserve">, for the two cases of shared and separate PAs, and for </w:t>
      </w:r>
      <w:r w:rsidR="00FB0BEF">
        <w:rPr>
          <w:sz w:val="22"/>
          <w:szCs w:val="22"/>
          <w:lang w:eastAsia="ko-KR"/>
        </w:rPr>
        <w:t xml:space="preserve">approximately </w:t>
      </w:r>
      <w:r w:rsidR="00453240">
        <w:rPr>
          <w:sz w:val="22"/>
          <w:szCs w:val="22"/>
          <w:lang w:eastAsia="ko-KR"/>
        </w:rPr>
        <w:t>0 and 200kHz offsets from the edge of the LTE carrier</w:t>
      </w:r>
      <w:r>
        <w:rPr>
          <w:sz w:val="22"/>
          <w:szCs w:val="22"/>
          <w:lang w:eastAsia="ko-KR"/>
        </w:rPr>
        <w:t xml:space="preserve">? </w:t>
      </w:r>
    </w:p>
    <w:p w:rsidR="00526264" w:rsidRDefault="00526264" w:rsidP="00ED4E79">
      <w:pPr>
        <w:spacing w:after="120"/>
        <w:ind w:firstLine="284"/>
        <w:jc w:val="both"/>
        <w:rPr>
          <w:sz w:val="22"/>
          <w:szCs w:val="22"/>
          <w:lang w:eastAsia="ko-KR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eastAsia="Malgun Gothic" w:hAnsi="Arial" w:cs="Arial"/>
          <w:b/>
          <w:color w:val="000000"/>
          <w:lang w:eastAsia="ko-KR"/>
        </w:rPr>
      </w:pPr>
      <w:r w:rsidRPr="005A7D7E">
        <w:rPr>
          <w:rFonts w:ascii="Arial" w:hAnsi="Arial" w:cs="Arial"/>
          <w:b/>
          <w:color w:val="000000"/>
        </w:rPr>
        <w:t>Actions:</w:t>
      </w:r>
    </w:p>
    <w:p w:rsidR="00C93297" w:rsidRPr="00E34718" w:rsidRDefault="00C93297" w:rsidP="00B448F0">
      <w:pPr>
        <w:pStyle w:val="CRCoverPage"/>
        <w:spacing w:after="0"/>
        <w:ind w:firstLine="284"/>
        <w:jc w:val="both"/>
        <w:rPr>
          <w:rFonts w:ascii="Times New Roman" w:hAnsi="Times New Roman"/>
          <w:sz w:val="22"/>
          <w:szCs w:val="22"/>
          <w:lang w:eastAsia="ko-KR"/>
        </w:rPr>
      </w:pPr>
      <w:r w:rsidRPr="00E34718">
        <w:rPr>
          <w:rFonts w:ascii="Times New Roman" w:hAnsi="Times New Roman"/>
          <w:sz w:val="22"/>
          <w:szCs w:val="22"/>
          <w:lang w:eastAsia="zh-CN"/>
        </w:rPr>
        <w:t>RAN WG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1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kindly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Pr="00E34718">
        <w:rPr>
          <w:rFonts w:ascii="Times New Roman" w:hAnsi="Times New Roman"/>
          <w:sz w:val="22"/>
          <w:szCs w:val="22"/>
          <w:lang w:eastAsia="ja-JP"/>
        </w:rPr>
        <w:t>asks RAN</w:t>
      </w:r>
      <w:r w:rsidR="00B448F0">
        <w:rPr>
          <w:rFonts w:ascii="Times New Roman" w:hAnsi="Times New Roman"/>
          <w:sz w:val="22"/>
          <w:szCs w:val="22"/>
          <w:lang w:eastAsia="zh-CN"/>
        </w:rPr>
        <w:t xml:space="preserve"> WG</w:t>
      </w:r>
      <w:r w:rsidR="00B448F0">
        <w:rPr>
          <w:rFonts w:ascii="Times New Roman" w:hAnsi="Times New Roman" w:hint="eastAsia"/>
          <w:sz w:val="22"/>
          <w:szCs w:val="22"/>
          <w:lang w:eastAsia="ko-KR"/>
        </w:rPr>
        <w:t>4</w:t>
      </w:r>
      <w:r w:rsidRPr="00E34718">
        <w:rPr>
          <w:rFonts w:ascii="Times New Roman" w:hAnsi="Times New Roman"/>
          <w:sz w:val="22"/>
          <w:szCs w:val="22"/>
          <w:lang w:eastAsia="zh-CN"/>
        </w:rPr>
        <w:t xml:space="preserve"> 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to take the above information into account in their work in NB-IoT and provide feedback on the listed </w:t>
      </w:r>
      <w:r w:rsidR="00526264">
        <w:rPr>
          <w:rFonts w:ascii="Times New Roman" w:hAnsi="Times New Roman"/>
          <w:sz w:val="22"/>
          <w:szCs w:val="22"/>
          <w:lang w:eastAsia="ko-KR"/>
        </w:rPr>
        <w:t>questions</w:t>
      </w:r>
      <w:r w:rsidR="00526264">
        <w:rPr>
          <w:rFonts w:ascii="Times New Roman" w:hAnsi="Times New Roman" w:hint="eastAsia"/>
          <w:sz w:val="22"/>
          <w:szCs w:val="22"/>
          <w:lang w:eastAsia="ko-KR"/>
        </w:rPr>
        <w:t xml:space="preserve">. </w:t>
      </w:r>
      <w:r w:rsidR="00453240">
        <w:rPr>
          <w:rFonts w:ascii="Times New Roman" w:hAnsi="Times New Roman"/>
          <w:sz w:val="22"/>
          <w:szCs w:val="22"/>
          <w:lang w:eastAsia="ko-KR"/>
        </w:rPr>
        <w:t xml:space="preserve">RAN1 would respectfully request RAN4 to prioritise the answers to questions 1 and 2. </w:t>
      </w:r>
    </w:p>
    <w:p w:rsidR="00C93297" w:rsidRPr="005A7D7E" w:rsidRDefault="00C93297" w:rsidP="00C93297">
      <w:pPr>
        <w:spacing w:after="120"/>
        <w:rPr>
          <w:rFonts w:ascii="Arial" w:hAnsi="Arial" w:cs="Arial"/>
          <w:lang w:eastAsia="ja-JP"/>
        </w:rPr>
      </w:pPr>
    </w:p>
    <w:p w:rsidR="00C93297" w:rsidRPr="005A7D7E" w:rsidRDefault="00C93297" w:rsidP="00B448F0">
      <w:pPr>
        <w:pStyle w:val="ListParagraph"/>
        <w:numPr>
          <w:ilvl w:val="0"/>
          <w:numId w:val="4"/>
        </w:numPr>
        <w:spacing w:after="120"/>
        <w:ind w:left="426" w:hanging="426"/>
        <w:rPr>
          <w:rFonts w:ascii="Arial" w:hAnsi="Arial" w:cs="Arial"/>
          <w:b/>
          <w:color w:val="000000"/>
        </w:rPr>
      </w:pPr>
      <w:r w:rsidRPr="00B448F0">
        <w:rPr>
          <w:rFonts w:ascii="Arial" w:hAnsi="Arial" w:cs="Arial"/>
          <w:b/>
          <w:color w:val="000000"/>
        </w:rPr>
        <w:t>Date of Next TSG-RAN</w:t>
      </w:r>
      <w:r w:rsidR="00E16BB4">
        <w:rPr>
          <w:rFonts w:ascii="Arial" w:eastAsiaTheme="minorEastAsia" w:hAnsi="Arial" w:cs="Arial" w:hint="eastAsia"/>
          <w:b/>
          <w:color w:val="000000"/>
          <w:lang w:eastAsia="ko-KR"/>
        </w:rPr>
        <w:t>1</w:t>
      </w:r>
      <w:r w:rsidRPr="00B448F0">
        <w:rPr>
          <w:rFonts w:ascii="Arial" w:hAnsi="Arial" w:cs="Arial"/>
          <w:b/>
          <w:color w:val="000000"/>
        </w:rPr>
        <w:t xml:space="preserve"> Meetings</w:t>
      </w:r>
      <w:r w:rsidRPr="005A7D7E">
        <w:rPr>
          <w:rFonts w:ascii="Arial" w:hAnsi="Arial" w:cs="Arial"/>
          <w:b/>
          <w:color w:val="000000"/>
        </w:rPr>
        <w:t>:</w:t>
      </w:r>
      <w:r w:rsidRPr="005A7D7E">
        <w:rPr>
          <w:rFonts w:ascii="Arial" w:eastAsia="Malgun Gothic" w:hAnsi="Arial" w:cs="Arial"/>
          <w:bCs/>
          <w:color w:val="000000"/>
          <w:lang w:eastAsia="ko-KR"/>
        </w:rPr>
        <w:tab/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1</w:t>
      </w:r>
      <w:r>
        <w:rPr>
          <w:rFonts w:ascii="Arial" w:eastAsia="Malgun Gothic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83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/>
          <w:bCs/>
          <w:color w:val="000000"/>
          <w:lang w:eastAsia="ko-KR"/>
        </w:rPr>
        <w:t>November 16-20</w:t>
      </w:r>
      <w:r w:rsidR="005C4A9D" w:rsidRPr="005A7D7E"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/>
          <w:bCs/>
          <w:color w:val="000000"/>
          <w:lang w:eastAsia="ko-KR"/>
        </w:rPr>
        <w:tab/>
        <w:t>Anaheim, CA, USA</w:t>
      </w:r>
    </w:p>
    <w:p w:rsidR="00E513D0" w:rsidRDefault="00E513D0" w:rsidP="00E513D0">
      <w:pPr>
        <w:tabs>
          <w:tab w:val="left" w:pos="2835"/>
        </w:tabs>
        <w:spacing w:after="120"/>
        <w:ind w:left="2268" w:hanging="2268"/>
        <w:rPr>
          <w:rFonts w:ascii="Arial" w:eastAsia="Malgun Gothic" w:hAnsi="Arial" w:cs="Arial"/>
          <w:bCs/>
          <w:color w:val="000000"/>
          <w:lang w:eastAsia="ko-KR"/>
        </w:rPr>
      </w:pPr>
      <w:r>
        <w:rPr>
          <w:rFonts w:ascii="Arial" w:eastAsia="Malgun Gothic" w:hAnsi="Arial" w:cs="Arial"/>
          <w:bCs/>
          <w:color w:val="000000"/>
          <w:lang w:eastAsia="ko-KR"/>
        </w:rPr>
        <w:t>TSG-RAN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1</w:t>
      </w:r>
      <w:r>
        <w:rPr>
          <w:rFonts w:ascii="Arial" w:eastAsia="Malgun Gothic" w:hAnsi="Arial" w:cs="Arial"/>
          <w:bCs/>
          <w:color w:val="000000"/>
          <w:lang w:eastAsia="ko-KR"/>
        </w:rPr>
        <w:t xml:space="preserve"> Meeting#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84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>February</w:t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15-19</w:t>
      </w:r>
      <w:r>
        <w:rPr>
          <w:rFonts w:ascii="Arial" w:eastAsia="Malgun Gothic" w:hAnsi="Arial" w:cs="Arial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</w:r>
      <w:r w:rsidR="005C4A9D">
        <w:rPr>
          <w:rFonts w:ascii="Arial" w:eastAsia="Malgun Gothic" w:hAnsi="Arial" w:cs="Arial" w:hint="eastAsia"/>
          <w:bCs/>
          <w:color w:val="000000"/>
          <w:lang w:eastAsia="ko-KR"/>
        </w:rPr>
        <w:tab/>
        <w:t>Malta, Malta</w:t>
      </w:r>
    </w:p>
    <w:p w:rsidR="00B32199" w:rsidRPr="00EC53DE" w:rsidRDefault="00B32199" w:rsidP="00B32199">
      <w:pPr>
        <w:tabs>
          <w:tab w:val="left" w:pos="2835"/>
        </w:tabs>
        <w:spacing w:after="120"/>
        <w:rPr>
          <w:rFonts w:ascii="Arial" w:eastAsia="Malgun Gothic" w:hAnsi="Arial" w:cs="Arial"/>
          <w:bCs/>
          <w:color w:val="000000"/>
          <w:lang w:eastAsia="ko-KR"/>
        </w:rPr>
      </w:pPr>
    </w:p>
    <w:p w:rsidR="00520C6A" w:rsidRPr="00690C8A" w:rsidRDefault="00520C6A" w:rsidP="008753B2">
      <w:pPr>
        <w:tabs>
          <w:tab w:val="left" w:pos="1560"/>
        </w:tabs>
        <w:spacing w:after="120"/>
        <w:ind w:left="567" w:hanging="567"/>
        <w:rPr>
          <w:lang w:val="en-US"/>
        </w:rPr>
      </w:pPr>
    </w:p>
    <w:sectPr w:rsidR="00520C6A" w:rsidRPr="00690C8A" w:rsidSect="00223A87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4F5" w:rsidRDefault="00DB44F5">
      <w:r>
        <w:separator/>
      </w:r>
    </w:p>
  </w:endnote>
  <w:endnote w:type="continuationSeparator" w:id="0">
    <w:p w:rsidR="00DB44F5" w:rsidRDefault="00DB44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roman"/>
    <w:pitch w:val="default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B6666" w:rsidRDefault="009B6666">
    <w:pPr>
      <w:pStyle w:val="Footer"/>
    </w:pPr>
    <w:r>
      <w:t>3GPP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4F5" w:rsidRDefault="00DB44F5">
      <w:r>
        <w:separator/>
      </w:r>
    </w:p>
  </w:footnote>
  <w:footnote w:type="continuationSeparator" w:id="0">
    <w:p w:rsidR="00DB44F5" w:rsidRDefault="00DB44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6672A"/>
    <w:multiLevelType w:val="hybridMultilevel"/>
    <w:tmpl w:val="E2DE115A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6C16EC"/>
    <w:multiLevelType w:val="hybridMultilevel"/>
    <w:tmpl w:val="CF28BE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BE7D32"/>
    <w:multiLevelType w:val="hybridMultilevel"/>
    <w:tmpl w:val="FF8E87A6"/>
    <w:lvl w:ilvl="0" w:tplc="7920595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2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5"/>
  <w:doNotDisplayPageBoundaries/>
  <w:printFractionalCharacterWidth/>
  <w:embedSystemFonts/>
  <w:bordersDoNotSurroundHeader/>
  <w:bordersDoNotSurroundFooter/>
  <w:attachedTemplate r:id="rId1"/>
  <w:stylePaneFormatFilter w:val="3F01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282213"/>
    <w:rsid w:val="00001342"/>
    <w:rsid w:val="00003252"/>
    <w:rsid w:val="00004E6B"/>
    <w:rsid w:val="00007CEC"/>
    <w:rsid w:val="0001165E"/>
    <w:rsid w:val="0001492E"/>
    <w:rsid w:val="00016606"/>
    <w:rsid w:val="00031922"/>
    <w:rsid w:val="00031BB4"/>
    <w:rsid w:val="00031C1D"/>
    <w:rsid w:val="000330D1"/>
    <w:rsid w:val="000373D2"/>
    <w:rsid w:val="000411DC"/>
    <w:rsid w:val="0004226D"/>
    <w:rsid w:val="00043111"/>
    <w:rsid w:val="000442F4"/>
    <w:rsid w:val="000549CA"/>
    <w:rsid w:val="00056E46"/>
    <w:rsid w:val="000603A4"/>
    <w:rsid w:val="000641EF"/>
    <w:rsid w:val="00067BFB"/>
    <w:rsid w:val="00072954"/>
    <w:rsid w:val="000749D8"/>
    <w:rsid w:val="00080A7D"/>
    <w:rsid w:val="00080DE9"/>
    <w:rsid w:val="0008513C"/>
    <w:rsid w:val="00085F68"/>
    <w:rsid w:val="00093E7E"/>
    <w:rsid w:val="00096A78"/>
    <w:rsid w:val="000A1FA3"/>
    <w:rsid w:val="000A23EC"/>
    <w:rsid w:val="000A3D9F"/>
    <w:rsid w:val="000B145E"/>
    <w:rsid w:val="000B1806"/>
    <w:rsid w:val="000B2179"/>
    <w:rsid w:val="000C2862"/>
    <w:rsid w:val="000C2B0F"/>
    <w:rsid w:val="000C3894"/>
    <w:rsid w:val="000C3E7C"/>
    <w:rsid w:val="000C5509"/>
    <w:rsid w:val="000C5C99"/>
    <w:rsid w:val="000D698F"/>
    <w:rsid w:val="000D6A56"/>
    <w:rsid w:val="000D6AEA"/>
    <w:rsid w:val="000D6CFC"/>
    <w:rsid w:val="000F025F"/>
    <w:rsid w:val="000F3829"/>
    <w:rsid w:val="00101C91"/>
    <w:rsid w:val="00101D35"/>
    <w:rsid w:val="00101D68"/>
    <w:rsid w:val="00105ABB"/>
    <w:rsid w:val="001103CF"/>
    <w:rsid w:val="001103FC"/>
    <w:rsid w:val="00113541"/>
    <w:rsid w:val="001270B2"/>
    <w:rsid w:val="00127AD0"/>
    <w:rsid w:val="00132EC4"/>
    <w:rsid w:val="001356CE"/>
    <w:rsid w:val="00142463"/>
    <w:rsid w:val="00143700"/>
    <w:rsid w:val="00144257"/>
    <w:rsid w:val="00144F8A"/>
    <w:rsid w:val="001477F3"/>
    <w:rsid w:val="001508E1"/>
    <w:rsid w:val="00153A20"/>
    <w:rsid w:val="00156174"/>
    <w:rsid w:val="00172973"/>
    <w:rsid w:val="00173284"/>
    <w:rsid w:val="00180C3A"/>
    <w:rsid w:val="0018207B"/>
    <w:rsid w:val="001824F7"/>
    <w:rsid w:val="001904C1"/>
    <w:rsid w:val="00192DB0"/>
    <w:rsid w:val="00193B39"/>
    <w:rsid w:val="00193C8D"/>
    <w:rsid w:val="001961D0"/>
    <w:rsid w:val="00197826"/>
    <w:rsid w:val="001A08AA"/>
    <w:rsid w:val="001A1DB5"/>
    <w:rsid w:val="001A6E01"/>
    <w:rsid w:val="001A7169"/>
    <w:rsid w:val="001C7C5C"/>
    <w:rsid w:val="001D27C1"/>
    <w:rsid w:val="001E20ED"/>
    <w:rsid w:val="001E3A61"/>
    <w:rsid w:val="001F13D0"/>
    <w:rsid w:val="001F2573"/>
    <w:rsid w:val="0020766B"/>
    <w:rsid w:val="0021047D"/>
    <w:rsid w:val="00210759"/>
    <w:rsid w:val="00211A0D"/>
    <w:rsid w:val="00216825"/>
    <w:rsid w:val="00222E08"/>
    <w:rsid w:val="00223A87"/>
    <w:rsid w:val="00225C67"/>
    <w:rsid w:val="002310A0"/>
    <w:rsid w:val="00231D15"/>
    <w:rsid w:val="00232597"/>
    <w:rsid w:val="0023351F"/>
    <w:rsid w:val="00235783"/>
    <w:rsid w:val="00237CB8"/>
    <w:rsid w:val="00244972"/>
    <w:rsid w:val="00244FC6"/>
    <w:rsid w:val="002477D8"/>
    <w:rsid w:val="00247990"/>
    <w:rsid w:val="00250582"/>
    <w:rsid w:val="002512A2"/>
    <w:rsid w:val="002542AB"/>
    <w:rsid w:val="00255509"/>
    <w:rsid w:val="002577AE"/>
    <w:rsid w:val="00262CEA"/>
    <w:rsid w:val="00267CF4"/>
    <w:rsid w:val="0027714C"/>
    <w:rsid w:val="00282213"/>
    <w:rsid w:val="00290B17"/>
    <w:rsid w:val="00294208"/>
    <w:rsid w:val="002956FA"/>
    <w:rsid w:val="00297E77"/>
    <w:rsid w:val="002A08B3"/>
    <w:rsid w:val="002A499B"/>
    <w:rsid w:val="002C0B25"/>
    <w:rsid w:val="002C395C"/>
    <w:rsid w:val="002C4FF9"/>
    <w:rsid w:val="002C66CA"/>
    <w:rsid w:val="002C79F8"/>
    <w:rsid w:val="002D1E59"/>
    <w:rsid w:val="002D1F7F"/>
    <w:rsid w:val="002D7589"/>
    <w:rsid w:val="002D7B75"/>
    <w:rsid w:val="002E05F9"/>
    <w:rsid w:val="002E0707"/>
    <w:rsid w:val="002E43FE"/>
    <w:rsid w:val="002F1CA5"/>
    <w:rsid w:val="002F337C"/>
    <w:rsid w:val="002F3783"/>
    <w:rsid w:val="002F4093"/>
    <w:rsid w:val="002F454B"/>
    <w:rsid w:val="002F57C6"/>
    <w:rsid w:val="002F6786"/>
    <w:rsid w:val="002F6BF0"/>
    <w:rsid w:val="00301B75"/>
    <w:rsid w:val="00302FFB"/>
    <w:rsid w:val="003045F8"/>
    <w:rsid w:val="0030507F"/>
    <w:rsid w:val="00306ACD"/>
    <w:rsid w:val="00313A18"/>
    <w:rsid w:val="00313EB7"/>
    <w:rsid w:val="003221EB"/>
    <w:rsid w:val="00322DAA"/>
    <w:rsid w:val="00324683"/>
    <w:rsid w:val="00332C90"/>
    <w:rsid w:val="003365D5"/>
    <w:rsid w:val="00346A56"/>
    <w:rsid w:val="003505A1"/>
    <w:rsid w:val="0035107E"/>
    <w:rsid w:val="00351BE4"/>
    <w:rsid w:val="0035376C"/>
    <w:rsid w:val="00353A3B"/>
    <w:rsid w:val="003554AE"/>
    <w:rsid w:val="0035554B"/>
    <w:rsid w:val="00355A5A"/>
    <w:rsid w:val="00361361"/>
    <w:rsid w:val="00362662"/>
    <w:rsid w:val="00362C5A"/>
    <w:rsid w:val="0036610A"/>
    <w:rsid w:val="0036612C"/>
    <w:rsid w:val="00376729"/>
    <w:rsid w:val="003814D6"/>
    <w:rsid w:val="00383A47"/>
    <w:rsid w:val="00384532"/>
    <w:rsid w:val="00386C6B"/>
    <w:rsid w:val="003874F3"/>
    <w:rsid w:val="003904B2"/>
    <w:rsid w:val="00392D1C"/>
    <w:rsid w:val="0039443F"/>
    <w:rsid w:val="003A20F7"/>
    <w:rsid w:val="003A310B"/>
    <w:rsid w:val="003A3DE2"/>
    <w:rsid w:val="003A6D1A"/>
    <w:rsid w:val="003B0DE3"/>
    <w:rsid w:val="003B3BE1"/>
    <w:rsid w:val="003B5AF5"/>
    <w:rsid w:val="003C1E58"/>
    <w:rsid w:val="003C6E42"/>
    <w:rsid w:val="003C70C4"/>
    <w:rsid w:val="003C75F0"/>
    <w:rsid w:val="003D2157"/>
    <w:rsid w:val="003D2473"/>
    <w:rsid w:val="003D54EA"/>
    <w:rsid w:val="003D6530"/>
    <w:rsid w:val="003D66FD"/>
    <w:rsid w:val="003D78EB"/>
    <w:rsid w:val="003E3484"/>
    <w:rsid w:val="003E4234"/>
    <w:rsid w:val="003E75B3"/>
    <w:rsid w:val="003E7863"/>
    <w:rsid w:val="003F492E"/>
    <w:rsid w:val="003F7209"/>
    <w:rsid w:val="00404033"/>
    <w:rsid w:val="00407368"/>
    <w:rsid w:val="004077A1"/>
    <w:rsid w:val="00410766"/>
    <w:rsid w:val="00411F92"/>
    <w:rsid w:val="00412928"/>
    <w:rsid w:val="004149BD"/>
    <w:rsid w:val="00416DDC"/>
    <w:rsid w:val="004212D0"/>
    <w:rsid w:val="00424451"/>
    <w:rsid w:val="00425C00"/>
    <w:rsid w:val="00431B27"/>
    <w:rsid w:val="00434138"/>
    <w:rsid w:val="00434C63"/>
    <w:rsid w:val="00440958"/>
    <w:rsid w:val="00441CAA"/>
    <w:rsid w:val="00441F1D"/>
    <w:rsid w:val="00441FD0"/>
    <w:rsid w:val="004429AC"/>
    <w:rsid w:val="004465B0"/>
    <w:rsid w:val="0044699B"/>
    <w:rsid w:val="00450312"/>
    <w:rsid w:val="00453240"/>
    <w:rsid w:val="004532CC"/>
    <w:rsid w:val="00453923"/>
    <w:rsid w:val="004543D6"/>
    <w:rsid w:val="00455077"/>
    <w:rsid w:val="00455AA0"/>
    <w:rsid w:val="004607FB"/>
    <w:rsid w:val="0046365E"/>
    <w:rsid w:val="00470215"/>
    <w:rsid w:val="004712CA"/>
    <w:rsid w:val="00471D84"/>
    <w:rsid w:val="004728FF"/>
    <w:rsid w:val="00472A6F"/>
    <w:rsid w:val="00474962"/>
    <w:rsid w:val="0048142A"/>
    <w:rsid w:val="00482629"/>
    <w:rsid w:val="00483C57"/>
    <w:rsid w:val="0048734B"/>
    <w:rsid w:val="00487B57"/>
    <w:rsid w:val="004926EE"/>
    <w:rsid w:val="00494EE0"/>
    <w:rsid w:val="00496912"/>
    <w:rsid w:val="004A6024"/>
    <w:rsid w:val="004A775B"/>
    <w:rsid w:val="004B0E52"/>
    <w:rsid w:val="004B21A9"/>
    <w:rsid w:val="004B77FE"/>
    <w:rsid w:val="004C1A96"/>
    <w:rsid w:val="004C5485"/>
    <w:rsid w:val="004D2C45"/>
    <w:rsid w:val="004E1666"/>
    <w:rsid w:val="004F086C"/>
    <w:rsid w:val="004F0F9B"/>
    <w:rsid w:val="004F1A05"/>
    <w:rsid w:val="004F1B35"/>
    <w:rsid w:val="004F1D99"/>
    <w:rsid w:val="004F1E45"/>
    <w:rsid w:val="004F28D6"/>
    <w:rsid w:val="004F435E"/>
    <w:rsid w:val="0050137B"/>
    <w:rsid w:val="00505BFA"/>
    <w:rsid w:val="005063EE"/>
    <w:rsid w:val="00507DDB"/>
    <w:rsid w:val="0051127A"/>
    <w:rsid w:val="0051260E"/>
    <w:rsid w:val="00514801"/>
    <w:rsid w:val="0052049F"/>
    <w:rsid w:val="00520C6A"/>
    <w:rsid w:val="00525ABB"/>
    <w:rsid w:val="00526264"/>
    <w:rsid w:val="0053106C"/>
    <w:rsid w:val="00532DEF"/>
    <w:rsid w:val="00533EF4"/>
    <w:rsid w:val="00535FE5"/>
    <w:rsid w:val="005400CB"/>
    <w:rsid w:val="00540B3F"/>
    <w:rsid w:val="00541EC8"/>
    <w:rsid w:val="00544EB5"/>
    <w:rsid w:val="00546045"/>
    <w:rsid w:val="00550A1D"/>
    <w:rsid w:val="00554859"/>
    <w:rsid w:val="00561164"/>
    <w:rsid w:val="00562153"/>
    <w:rsid w:val="00566060"/>
    <w:rsid w:val="005700B9"/>
    <w:rsid w:val="00571091"/>
    <w:rsid w:val="00573535"/>
    <w:rsid w:val="00575406"/>
    <w:rsid w:val="005845BC"/>
    <w:rsid w:val="00584E4A"/>
    <w:rsid w:val="005879A8"/>
    <w:rsid w:val="00595BA3"/>
    <w:rsid w:val="00595E22"/>
    <w:rsid w:val="005A25E8"/>
    <w:rsid w:val="005A45BA"/>
    <w:rsid w:val="005A4C61"/>
    <w:rsid w:val="005A55F6"/>
    <w:rsid w:val="005A75E0"/>
    <w:rsid w:val="005B2989"/>
    <w:rsid w:val="005B2A76"/>
    <w:rsid w:val="005B580E"/>
    <w:rsid w:val="005C01B3"/>
    <w:rsid w:val="005C2B23"/>
    <w:rsid w:val="005C4A9D"/>
    <w:rsid w:val="005C5E98"/>
    <w:rsid w:val="005D0A1A"/>
    <w:rsid w:val="005D5842"/>
    <w:rsid w:val="005D5C0F"/>
    <w:rsid w:val="005D7109"/>
    <w:rsid w:val="005E4D2F"/>
    <w:rsid w:val="005E5707"/>
    <w:rsid w:val="005E6F81"/>
    <w:rsid w:val="005F15D2"/>
    <w:rsid w:val="005F257F"/>
    <w:rsid w:val="005F3D43"/>
    <w:rsid w:val="005F7E43"/>
    <w:rsid w:val="00611A99"/>
    <w:rsid w:val="006136D7"/>
    <w:rsid w:val="0061539B"/>
    <w:rsid w:val="006203ED"/>
    <w:rsid w:val="00621251"/>
    <w:rsid w:val="00624936"/>
    <w:rsid w:val="00626903"/>
    <w:rsid w:val="00633C2F"/>
    <w:rsid w:val="00634F71"/>
    <w:rsid w:val="006356A0"/>
    <w:rsid w:val="006405DA"/>
    <w:rsid w:val="00640F16"/>
    <w:rsid w:val="006419CF"/>
    <w:rsid w:val="00645E32"/>
    <w:rsid w:val="0064630E"/>
    <w:rsid w:val="0065127C"/>
    <w:rsid w:val="00652672"/>
    <w:rsid w:val="006531A1"/>
    <w:rsid w:val="00653A72"/>
    <w:rsid w:val="00654130"/>
    <w:rsid w:val="00655F5F"/>
    <w:rsid w:val="0066022C"/>
    <w:rsid w:val="00660B2C"/>
    <w:rsid w:val="006612FA"/>
    <w:rsid w:val="00662397"/>
    <w:rsid w:val="00662ADF"/>
    <w:rsid w:val="0066366E"/>
    <w:rsid w:val="00663E87"/>
    <w:rsid w:val="00664D68"/>
    <w:rsid w:val="00667532"/>
    <w:rsid w:val="00667ADC"/>
    <w:rsid w:val="006729B8"/>
    <w:rsid w:val="00675E29"/>
    <w:rsid w:val="006823FB"/>
    <w:rsid w:val="00683EAB"/>
    <w:rsid w:val="00687F75"/>
    <w:rsid w:val="006904F4"/>
    <w:rsid w:val="00690C8A"/>
    <w:rsid w:val="0069131B"/>
    <w:rsid w:val="0069297E"/>
    <w:rsid w:val="00695C68"/>
    <w:rsid w:val="00696914"/>
    <w:rsid w:val="00696ED4"/>
    <w:rsid w:val="006B1DB9"/>
    <w:rsid w:val="006B376C"/>
    <w:rsid w:val="006B5225"/>
    <w:rsid w:val="006B52D6"/>
    <w:rsid w:val="006B667D"/>
    <w:rsid w:val="006C1175"/>
    <w:rsid w:val="006C126A"/>
    <w:rsid w:val="006C2C58"/>
    <w:rsid w:val="006C3C91"/>
    <w:rsid w:val="006C4EDC"/>
    <w:rsid w:val="006C7268"/>
    <w:rsid w:val="006D7EDC"/>
    <w:rsid w:val="006E0E6A"/>
    <w:rsid w:val="006E3FB3"/>
    <w:rsid w:val="006E5B9C"/>
    <w:rsid w:val="006E5DF3"/>
    <w:rsid w:val="006E64AB"/>
    <w:rsid w:val="006E7AB1"/>
    <w:rsid w:val="006F3F8B"/>
    <w:rsid w:val="006F40CC"/>
    <w:rsid w:val="006F4E28"/>
    <w:rsid w:val="006F4ED6"/>
    <w:rsid w:val="006F57A7"/>
    <w:rsid w:val="006F5955"/>
    <w:rsid w:val="006F7DED"/>
    <w:rsid w:val="007021CF"/>
    <w:rsid w:val="0070417D"/>
    <w:rsid w:val="00704266"/>
    <w:rsid w:val="0070646B"/>
    <w:rsid w:val="00707508"/>
    <w:rsid w:val="00713BBA"/>
    <w:rsid w:val="00715A53"/>
    <w:rsid w:val="00716E57"/>
    <w:rsid w:val="007273E5"/>
    <w:rsid w:val="00735204"/>
    <w:rsid w:val="0074333D"/>
    <w:rsid w:val="007434AF"/>
    <w:rsid w:val="0074442F"/>
    <w:rsid w:val="007456AF"/>
    <w:rsid w:val="0075097F"/>
    <w:rsid w:val="00751119"/>
    <w:rsid w:val="007531C7"/>
    <w:rsid w:val="0075761F"/>
    <w:rsid w:val="00760F54"/>
    <w:rsid w:val="00762D12"/>
    <w:rsid w:val="00763DDB"/>
    <w:rsid w:val="00763F54"/>
    <w:rsid w:val="00764DA1"/>
    <w:rsid w:val="007661A8"/>
    <w:rsid w:val="00770042"/>
    <w:rsid w:val="007760DE"/>
    <w:rsid w:val="0078490D"/>
    <w:rsid w:val="00785914"/>
    <w:rsid w:val="0078698D"/>
    <w:rsid w:val="007922A9"/>
    <w:rsid w:val="00792E16"/>
    <w:rsid w:val="0079444F"/>
    <w:rsid w:val="00796D8D"/>
    <w:rsid w:val="0079799F"/>
    <w:rsid w:val="007A172C"/>
    <w:rsid w:val="007A2D23"/>
    <w:rsid w:val="007A648B"/>
    <w:rsid w:val="007B15CF"/>
    <w:rsid w:val="007B1856"/>
    <w:rsid w:val="007B3766"/>
    <w:rsid w:val="007B50F1"/>
    <w:rsid w:val="007B57A6"/>
    <w:rsid w:val="007B5840"/>
    <w:rsid w:val="007B76DF"/>
    <w:rsid w:val="007B799A"/>
    <w:rsid w:val="007C79C0"/>
    <w:rsid w:val="007D2D3A"/>
    <w:rsid w:val="007D6616"/>
    <w:rsid w:val="007E0127"/>
    <w:rsid w:val="007E1059"/>
    <w:rsid w:val="007E2D8C"/>
    <w:rsid w:val="007E3950"/>
    <w:rsid w:val="007E3FD6"/>
    <w:rsid w:val="007E7AD1"/>
    <w:rsid w:val="007F02EC"/>
    <w:rsid w:val="007F2556"/>
    <w:rsid w:val="007F6390"/>
    <w:rsid w:val="00800D88"/>
    <w:rsid w:val="00804BDB"/>
    <w:rsid w:val="00807CB6"/>
    <w:rsid w:val="00811AED"/>
    <w:rsid w:val="00812A90"/>
    <w:rsid w:val="0081540F"/>
    <w:rsid w:val="00815B99"/>
    <w:rsid w:val="00817C5E"/>
    <w:rsid w:val="008228DE"/>
    <w:rsid w:val="00822BF5"/>
    <w:rsid w:val="008262A9"/>
    <w:rsid w:val="008338E2"/>
    <w:rsid w:val="008362EE"/>
    <w:rsid w:val="0084025A"/>
    <w:rsid w:val="00841BAF"/>
    <w:rsid w:val="008424BF"/>
    <w:rsid w:val="0084318A"/>
    <w:rsid w:val="008451D2"/>
    <w:rsid w:val="008452E1"/>
    <w:rsid w:val="00845661"/>
    <w:rsid w:val="008458A7"/>
    <w:rsid w:val="008463A0"/>
    <w:rsid w:val="00847396"/>
    <w:rsid w:val="008478CB"/>
    <w:rsid w:val="008479A2"/>
    <w:rsid w:val="00850A95"/>
    <w:rsid w:val="008572EB"/>
    <w:rsid w:val="00857D5E"/>
    <w:rsid w:val="008644F5"/>
    <w:rsid w:val="00866303"/>
    <w:rsid w:val="00866733"/>
    <w:rsid w:val="00867D4F"/>
    <w:rsid w:val="00871F43"/>
    <w:rsid w:val="008753B2"/>
    <w:rsid w:val="00880672"/>
    <w:rsid w:val="00880EF3"/>
    <w:rsid w:val="00882B36"/>
    <w:rsid w:val="00883F55"/>
    <w:rsid w:val="00885AD2"/>
    <w:rsid w:val="00886255"/>
    <w:rsid w:val="00890B72"/>
    <w:rsid w:val="00894CAA"/>
    <w:rsid w:val="00894EAA"/>
    <w:rsid w:val="0089600D"/>
    <w:rsid w:val="008A1D90"/>
    <w:rsid w:val="008A2A9B"/>
    <w:rsid w:val="008A3BF9"/>
    <w:rsid w:val="008B71D3"/>
    <w:rsid w:val="008B76A0"/>
    <w:rsid w:val="008C028E"/>
    <w:rsid w:val="008C60E9"/>
    <w:rsid w:val="008D1E52"/>
    <w:rsid w:val="008D271B"/>
    <w:rsid w:val="008D6410"/>
    <w:rsid w:val="008D7EEC"/>
    <w:rsid w:val="008E3E88"/>
    <w:rsid w:val="008E4463"/>
    <w:rsid w:val="008E566F"/>
    <w:rsid w:val="008E685D"/>
    <w:rsid w:val="008F010A"/>
    <w:rsid w:val="008F098B"/>
    <w:rsid w:val="008F1B0E"/>
    <w:rsid w:val="008F47A6"/>
    <w:rsid w:val="008F4EC2"/>
    <w:rsid w:val="008F7E6E"/>
    <w:rsid w:val="00900906"/>
    <w:rsid w:val="00903023"/>
    <w:rsid w:val="00904D27"/>
    <w:rsid w:val="00912CE9"/>
    <w:rsid w:val="00914C2E"/>
    <w:rsid w:val="00915F20"/>
    <w:rsid w:val="00916CD2"/>
    <w:rsid w:val="00920BEC"/>
    <w:rsid w:val="00924701"/>
    <w:rsid w:val="00926D9F"/>
    <w:rsid w:val="00933124"/>
    <w:rsid w:val="0093482B"/>
    <w:rsid w:val="0094065E"/>
    <w:rsid w:val="00950D82"/>
    <w:rsid w:val="00950DF2"/>
    <w:rsid w:val="00955226"/>
    <w:rsid w:val="009557D1"/>
    <w:rsid w:val="009559E1"/>
    <w:rsid w:val="00957155"/>
    <w:rsid w:val="00957AB6"/>
    <w:rsid w:val="00960154"/>
    <w:rsid w:val="0096051C"/>
    <w:rsid w:val="00961EB9"/>
    <w:rsid w:val="009632FC"/>
    <w:rsid w:val="009662CB"/>
    <w:rsid w:val="00966922"/>
    <w:rsid w:val="00973FCE"/>
    <w:rsid w:val="009771FE"/>
    <w:rsid w:val="00977B52"/>
    <w:rsid w:val="00981403"/>
    <w:rsid w:val="009830EB"/>
    <w:rsid w:val="00983910"/>
    <w:rsid w:val="00990BB1"/>
    <w:rsid w:val="00992C36"/>
    <w:rsid w:val="00992C3D"/>
    <w:rsid w:val="0099649E"/>
    <w:rsid w:val="009A50D9"/>
    <w:rsid w:val="009A5D77"/>
    <w:rsid w:val="009B0108"/>
    <w:rsid w:val="009B6666"/>
    <w:rsid w:val="009C03C6"/>
    <w:rsid w:val="009C1F13"/>
    <w:rsid w:val="009C7712"/>
    <w:rsid w:val="009D4DE5"/>
    <w:rsid w:val="009F0550"/>
    <w:rsid w:val="009F0B30"/>
    <w:rsid w:val="009F1891"/>
    <w:rsid w:val="009F2623"/>
    <w:rsid w:val="00A00A1C"/>
    <w:rsid w:val="00A00C8C"/>
    <w:rsid w:val="00A035F7"/>
    <w:rsid w:val="00A1123A"/>
    <w:rsid w:val="00A12083"/>
    <w:rsid w:val="00A12713"/>
    <w:rsid w:val="00A13A86"/>
    <w:rsid w:val="00A1432B"/>
    <w:rsid w:val="00A2058A"/>
    <w:rsid w:val="00A2334F"/>
    <w:rsid w:val="00A23D41"/>
    <w:rsid w:val="00A3047F"/>
    <w:rsid w:val="00A36E98"/>
    <w:rsid w:val="00A42BFF"/>
    <w:rsid w:val="00A45AE4"/>
    <w:rsid w:val="00A46DC6"/>
    <w:rsid w:val="00A4739F"/>
    <w:rsid w:val="00A50C9E"/>
    <w:rsid w:val="00A54C6C"/>
    <w:rsid w:val="00A556BF"/>
    <w:rsid w:val="00A561C9"/>
    <w:rsid w:val="00A6595C"/>
    <w:rsid w:val="00A66150"/>
    <w:rsid w:val="00A66332"/>
    <w:rsid w:val="00A66DB6"/>
    <w:rsid w:val="00A8119F"/>
    <w:rsid w:val="00A83229"/>
    <w:rsid w:val="00A84E1A"/>
    <w:rsid w:val="00A8649B"/>
    <w:rsid w:val="00A86E22"/>
    <w:rsid w:val="00A87461"/>
    <w:rsid w:val="00A87B35"/>
    <w:rsid w:val="00A96F81"/>
    <w:rsid w:val="00AA148B"/>
    <w:rsid w:val="00AA1C2F"/>
    <w:rsid w:val="00AA526A"/>
    <w:rsid w:val="00AA64AB"/>
    <w:rsid w:val="00AB2933"/>
    <w:rsid w:val="00AB6FB7"/>
    <w:rsid w:val="00AC1D78"/>
    <w:rsid w:val="00AC2B41"/>
    <w:rsid w:val="00AC3E58"/>
    <w:rsid w:val="00AC423D"/>
    <w:rsid w:val="00AC5D95"/>
    <w:rsid w:val="00AD683C"/>
    <w:rsid w:val="00AE317D"/>
    <w:rsid w:val="00AE491E"/>
    <w:rsid w:val="00AE740C"/>
    <w:rsid w:val="00AF1036"/>
    <w:rsid w:val="00AF44D4"/>
    <w:rsid w:val="00AF4CF5"/>
    <w:rsid w:val="00B01091"/>
    <w:rsid w:val="00B03EFC"/>
    <w:rsid w:val="00B07566"/>
    <w:rsid w:val="00B10906"/>
    <w:rsid w:val="00B10CC9"/>
    <w:rsid w:val="00B11040"/>
    <w:rsid w:val="00B110C9"/>
    <w:rsid w:val="00B11483"/>
    <w:rsid w:val="00B13408"/>
    <w:rsid w:val="00B14705"/>
    <w:rsid w:val="00B17831"/>
    <w:rsid w:val="00B20236"/>
    <w:rsid w:val="00B22B62"/>
    <w:rsid w:val="00B23172"/>
    <w:rsid w:val="00B317C3"/>
    <w:rsid w:val="00B32199"/>
    <w:rsid w:val="00B32559"/>
    <w:rsid w:val="00B34D63"/>
    <w:rsid w:val="00B35A30"/>
    <w:rsid w:val="00B366F6"/>
    <w:rsid w:val="00B430ED"/>
    <w:rsid w:val="00B448F0"/>
    <w:rsid w:val="00B448FE"/>
    <w:rsid w:val="00B50334"/>
    <w:rsid w:val="00B53398"/>
    <w:rsid w:val="00B67B4E"/>
    <w:rsid w:val="00B7365B"/>
    <w:rsid w:val="00B74788"/>
    <w:rsid w:val="00B8026B"/>
    <w:rsid w:val="00B822A4"/>
    <w:rsid w:val="00B83ED6"/>
    <w:rsid w:val="00B851E2"/>
    <w:rsid w:val="00B860AB"/>
    <w:rsid w:val="00B8627E"/>
    <w:rsid w:val="00B907B5"/>
    <w:rsid w:val="00B911BE"/>
    <w:rsid w:val="00B92186"/>
    <w:rsid w:val="00BA2456"/>
    <w:rsid w:val="00BA478D"/>
    <w:rsid w:val="00BA4F28"/>
    <w:rsid w:val="00BA4FCB"/>
    <w:rsid w:val="00BA5013"/>
    <w:rsid w:val="00BB1117"/>
    <w:rsid w:val="00BB2503"/>
    <w:rsid w:val="00BB27A9"/>
    <w:rsid w:val="00BB53B0"/>
    <w:rsid w:val="00BC0681"/>
    <w:rsid w:val="00BC1449"/>
    <w:rsid w:val="00BC1A8A"/>
    <w:rsid w:val="00BC1C4D"/>
    <w:rsid w:val="00BC2288"/>
    <w:rsid w:val="00BC38B7"/>
    <w:rsid w:val="00BC41EA"/>
    <w:rsid w:val="00BC6F10"/>
    <w:rsid w:val="00BC7924"/>
    <w:rsid w:val="00BD1808"/>
    <w:rsid w:val="00BD5AEE"/>
    <w:rsid w:val="00BF735D"/>
    <w:rsid w:val="00C0259E"/>
    <w:rsid w:val="00C04137"/>
    <w:rsid w:val="00C12867"/>
    <w:rsid w:val="00C12ECE"/>
    <w:rsid w:val="00C15619"/>
    <w:rsid w:val="00C15C92"/>
    <w:rsid w:val="00C15FBF"/>
    <w:rsid w:val="00C16F19"/>
    <w:rsid w:val="00C2092A"/>
    <w:rsid w:val="00C252BD"/>
    <w:rsid w:val="00C352A6"/>
    <w:rsid w:val="00C35A56"/>
    <w:rsid w:val="00C37EBD"/>
    <w:rsid w:val="00C4028C"/>
    <w:rsid w:val="00C41003"/>
    <w:rsid w:val="00C41EC5"/>
    <w:rsid w:val="00C44E24"/>
    <w:rsid w:val="00C5257A"/>
    <w:rsid w:val="00C55FA1"/>
    <w:rsid w:val="00C64195"/>
    <w:rsid w:val="00C6422E"/>
    <w:rsid w:val="00C64A00"/>
    <w:rsid w:val="00C65623"/>
    <w:rsid w:val="00C675B0"/>
    <w:rsid w:val="00C7096A"/>
    <w:rsid w:val="00C73FC3"/>
    <w:rsid w:val="00C741D4"/>
    <w:rsid w:val="00C75874"/>
    <w:rsid w:val="00C763CC"/>
    <w:rsid w:val="00C772B7"/>
    <w:rsid w:val="00C77939"/>
    <w:rsid w:val="00C80A7E"/>
    <w:rsid w:val="00C82246"/>
    <w:rsid w:val="00C84A20"/>
    <w:rsid w:val="00C90CEC"/>
    <w:rsid w:val="00C9104E"/>
    <w:rsid w:val="00C93024"/>
    <w:rsid w:val="00C93297"/>
    <w:rsid w:val="00C940DE"/>
    <w:rsid w:val="00C9543D"/>
    <w:rsid w:val="00CA0A87"/>
    <w:rsid w:val="00CA1019"/>
    <w:rsid w:val="00CA1C73"/>
    <w:rsid w:val="00CA1D67"/>
    <w:rsid w:val="00CA20B7"/>
    <w:rsid w:val="00CA3370"/>
    <w:rsid w:val="00CA4903"/>
    <w:rsid w:val="00CA5683"/>
    <w:rsid w:val="00CA64E8"/>
    <w:rsid w:val="00CB0B90"/>
    <w:rsid w:val="00CB2EEC"/>
    <w:rsid w:val="00CB604B"/>
    <w:rsid w:val="00CB627B"/>
    <w:rsid w:val="00CB6FDC"/>
    <w:rsid w:val="00CB791D"/>
    <w:rsid w:val="00CB7BD8"/>
    <w:rsid w:val="00CC12F1"/>
    <w:rsid w:val="00CC21F9"/>
    <w:rsid w:val="00CC4EEF"/>
    <w:rsid w:val="00CC5067"/>
    <w:rsid w:val="00CC5ECD"/>
    <w:rsid w:val="00CD0DC5"/>
    <w:rsid w:val="00CD1A46"/>
    <w:rsid w:val="00CD1E4D"/>
    <w:rsid w:val="00CD4DDF"/>
    <w:rsid w:val="00CD77DA"/>
    <w:rsid w:val="00CE268A"/>
    <w:rsid w:val="00CE3AB5"/>
    <w:rsid w:val="00CE4E0F"/>
    <w:rsid w:val="00D00978"/>
    <w:rsid w:val="00D04562"/>
    <w:rsid w:val="00D0612D"/>
    <w:rsid w:val="00D07049"/>
    <w:rsid w:val="00D13B8C"/>
    <w:rsid w:val="00D14742"/>
    <w:rsid w:val="00D23942"/>
    <w:rsid w:val="00D2396B"/>
    <w:rsid w:val="00D242D0"/>
    <w:rsid w:val="00D30243"/>
    <w:rsid w:val="00D31C0A"/>
    <w:rsid w:val="00D31FF8"/>
    <w:rsid w:val="00D324D0"/>
    <w:rsid w:val="00D32A83"/>
    <w:rsid w:val="00D41A15"/>
    <w:rsid w:val="00D45F42"/>
    <w:rsid w:val="00D46C49"/>
    <w:rsid w:val="00D47826"/>
    <w:rsid w:val="00D47A6C"/>
    <w:rsid w:val="00D50E91"/>
    <w:rsid w:val="00D5199F"/>
    <w:rsid w:val="00D51C55"/>
    <w:rsid w:val="00D52C44"/>
    <w:rsid w:val="00D543EC"/>
    <w:rsid w:val="00D56673"/>
    <w:rsid w:val="00D60632"/>
    <w:rsid w:val="00D60A6D"/>
    <w:rsid w:val="00D61B2B"/>
    <w:rsid w:val="00D71ACB"/>
    <w:rsid w:val="00D71C61"/>
    <w:rsid w:val="00D72A08"/>
    <w:rsid w:val="00D72E5C"/>
    <w:rsid w:val="00D74E5D"/>
    <w:rsid w:val="00D77279"/>
    <w:rsid w:val="00D77741"/>
    <w:rsid w:val="00D8091A"/>
    <w:rsid w:val="00D81D14"/>
    <w:rsid w:val="00D8320F"/>
    <w:rsid w:val="00D834AC"/>
    <w:rsid w:val="00D8441C"/>
    <w:rsid w:val="00D84C55"/>
    <w:rsid w:val="00D86D7B"/>
    <w:rsid w:val="00D96610"/>
    <w:rsid w:val="00D97A78"/>
    <w:rsid w:val="00DA4205"/>
    <w:rsid w:val="00DA67A1"/>
    <w:rsid w:val="00DB01D7"/>
    <w:rsid w:val="00DB2313"/>
    <w:rsid w:val="00DB44F5"/>
    <w:rsid w:val="00DB6081"/>
    <w:rsid w:val="00DC0B68"/>
    <w:rsid w:val="00DC1BA4"/>
    <w:rsid w:val="00DC1FAF"/>
    <w:rsid w:val="00DC2ADB"/>
    <w:rsid w:val="00DC3924"/>
    <w:rsid w:val="00DC3C6D"/>
    <w:rsid w:val="00DC61C0"/>
    <w:rsid w:val="00DD0C2C"/>
    <w:rsid w:val="00DD0C87"/>
    <w:rsid w:val="00DD23D3"/>
    <w:rsid w:val="00DE1F2D"/>
    <w:rsid w:val="00DE52EF"/>
    <w:rsid w:val="00DE56AB"/>
    <w:rsid w:val="00DE5A83"/>
    <w:rsid w:val="00DF18AC"/>
    <w:rsid w:val="00DF240F"/>
    <w:rsid w:val="00DF50CF"/>
    <w:rsid w:val="00E00D3E"/>
    <w:rsid w:val="00E012B4"/>
    <w:rsid w:val="00E032FA"/>
    <w:rsid w:val="00E03D6D"/>
    <w:rsid w:val="00E0693D"/>
    <w:rsid w:val="00E0715E"/>
    <w:rsid w:val="00E07E52"/>
    <w:rsid w:val="00E16BB4"/>
    <w:rsid w:val="00E17434"/>
    <w:rsid w:val="00E20FBF"/>
    <w:rsid w:val="00E21342"/>
    <w:rsid w:val="00E246D4"/>
    <w:rsid w:val="00E26ADA"/>
    <w:rsid w:val="00E31364"/>
    <w:rsid w:val="00E331F2"/>
    <w:rsid w:val="00E34718"/>
    <w:rsid w:val="00E36773"/>
    <w:rsid w:val="00E40455"/>
    <w:rsid w:val="00E416C8"/>
    <w:rsid w:val="00E50FF6"/>
    <w:rsid w:val="00E513D0"/>
    <w:rsid w:val="00E54043"/>
    <w:rsid w:val="00E56E4B"/>
    <w:rsid w:val="00E57B74"/>
    <w:rsid w:val="00E6283F"/>
    <w:rsid w:val="00E63C5E"/>
    <w:rsid w:val="00E6510B"/>
    <w:rsid w:val="00E65DDB"/>
    <w:rsid w:val="00E67A27"/>
    <w:rsid w:val="00E70D54"/>
    <w:rsid w:val="00E72289"/>
    <w:rsid w:val="00E74EC1"/>
    <w:rsid w:val="00E75991"/>
    <w:rsid w:val="00E77D1E"/>
    <w:rsid w:val="00E83C21"/>
    <w:rsid w:val="00E8482B"/>
    <w:rsid w:val="00E849A7"/>
    <w:rsid w:val="00E8629F"/>
    <w:rsid w:val="00E86ECA"/>
    <w:rsid w:val="00E9421A"/>
    <w:rsid w:val="00E95AD8"/>
    <w:rsid w:val="00EA1FAD"/>
    <w:rsid w:val="00EA3C24"/>
    <w:rsid w:val="00EA7BDC"/>
    <w:rsid w:val="00EB1A47"/>
    <w:rsid w:val="00EB2898"/>
    <w:rsid w:val="00EB4081"/>
    <w:rsid w:val="00EC0619"/>
    <w:rsid w:val="00EC06BF"/>
    <w:rsid w:val="00EC48AE"/>
    <w:rsid w:val="00EC53DE"/>
    <w:rsid w:val="00EC666A"/>
    <w:rsid w:val="00ED22E8"/>
    <w:rsid w:val="00ED2595"/>
    <w:rsid w:val="00ED4E79"/>
    <w:rsid w:val="00EE40C0"/>
    <w:rsid w:val="00EE5CBF"/>
    <w:rsid w:val="00EE79CC"/>
    <w:rsid w:val="00EF0D02"/>
    <w:rsid w:val="00EF1A3C"/>
    <w:rsid w:val="00EF39D1"/>
    <w:rsid w:val="00EF4A19"/>
    <w:rsid w:val="00EF59F2"/>
    <w:rsid w:val="00F01437"/>
    <w:rsid w:val="00F0241C"/>
    <w:rsid w:val="00F049A7"/>
    <w:rsid w:val="00F114F1"/>
    <w:rsid w:val="00F12E34"/>
    <w:rsid w:val="00F13D4B"/>
    <w:rsid w:val="00F1458D"/>
    <w:rsid w:val="00F15832"/>
    <w:rsid w:val="00F16A88"/>
    <w:rsid w:val="00F1745E"/>
    <w:rsid w:val="00F207DC"/>
    <w:rsid w:val="00F22726"/>
    <w:rsid w:val="00F26129"/>
    <w:rsid w:val="00F33072"/>
    <w:rsid w:val="00F3551D"/>
    <w:rsid w:val="00F36A5F"/>
    <w:rsid w:val="00F414EE"/>
    <w:rsid w:val="00F429D0"/>
    <w:rsid w:val="00F43946"/>
    <w:rsid w:val="00F46C2C"/>
    <w:rsid w:val="00F474B8"/>
    <w:rsid w:val="00F47A3F"/>
    <w:rsid w:val="00F50678"/>
    <w:rsid w:val="00F507BD"/>
    <w:rsid w:val="00F62FEB"/>
    <w:rsid w:val="00F66836"/>
    <w:rsid w:val="00F7051B"/>
    <w:rsid w:val="00F7138E"/>
    <w:rsid w:val="00F73C9B"/>
    <w:rsid w:val="00F73CBF"/>
    <w:rsid w:val="00F7677D"/>
    <w:rsid w:val="00F82400"/>
    <w:rsid w:val="00F830BA"/>
    <w:rsid w:val="00F90675"/>
    <w:rsid w:val="00F926A4"/>
    <w:rsid w:val="00F939F8"/>
    <w:rsid w:val="00F959CE"/>
    <w:rsid w:val="00FA00DC"/>
    <w:rsid w:val="00FA0C79"/>
    <w:rsid w:val="00FA36C1"/>
    <w:rsid w:val="00FA3DCE"/>
    <w:rsid w:val="00FB0BEF"/>
    <w:rsid w:val="00FB7655"/>
    <w:rsid w:val="00FC1681"/>
    <w:rsid w:val="00FC1759"/>
    <w:rsid w:val="00FC3E4D"/>
    <w:rsid w:val="00FC4C57"/>
    <w:rsid w:val="00FD1A23"/>
    <w:rsid w:val="00FD72F6"/>
    <w:rsid w:val="00FD7BD0"/>
    <w:rsid w:val="00FE050F"/>
    <w:rsid w:val="00FE339F"/>
    <w:rsid w:val="00FE5C3D"/>
    <w:rsid w:val="00FF01FD"/>
    <w:rsid w:val="00FF5CB0"/>
    <w:rsid w:val="00FF77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E5B9C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D8320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8320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8320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8320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8320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8320F"/>
    <w:pPr>
      <w:outlineLvl w:val="5"/>
    </w:pPr>
  </w:style>
  <w:style w:type="paragraph" w:styleId="Heading7">
    <w:name w:val="heading 7"/>
    <w:basedOn w:val="H6"/>
    <w:next w:val="Normal"/>
    <w:qFormat/>
    <w:rsid w:val="00D8320F"/>
    <w:pPr>
      <w:outlineLvl w:val="6"/>
    </w:pPr>
  </w:style>
  <w:style w:type="paragraph" w:styleId="Heading8">
    <w:name w:val="heading 8"/>
    <w:basedOn w:val="Heading1"/>
    <w:next w:val="Normal"/>
    <w:qFormat/>
    <w:rsid w:val="00D8320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8320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Heading5"/>
    <w:next w:val="Normal"/>
    <w:rsid w:val="00D8320F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320F"/>
    <w:pPr>
      <w:ind w:left="1418" w:hanging="1418"/>
    </w:pPr>
  </w:style>
  <w:style w:type="paragraph" w:styleId="TOC8">
    <w:name w:val="toc 8"/>
    <w:basedOn w:val="TOC1"/>
    <w:semiHidden/>
    <w:rsid w:val="00D8320F"/>
    <w:pPr>
      <w:spacing w:before="180"/>
      <w:ind w:left="2693" w:hanging="2693"/>
    </w:pPr>
    <w:rPr>
      <w:b/>
    </w:rPr>
  </w:style>
  <w:style w:type="paragraph" w:styleId="TOC1">
    <w:name w:val="toc 1"/>
    <w:semiHidden/>
    <w:rsid w:val="00D8320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D8320F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320F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8320F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D8320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D8320F"/>
    <w:pPr>
      <w:ind w:left="1701" w:hanging="1701"/>
    </w:pPr>
  </w:style>
  <w:style w:type="paragraph" w:styleId="TOC4">
    <w:name w:val="toc 4"/>
    <w:basedOn w:val="TOC3"/>
    <w:semiHidden/>
    <w:rsid w:val="00D8320F"/>
    <w:pPr>
      <w:ind w:left="1418" w:hanging="1418"/>
    </w:pPr>
  </w:style>
  <w:style w:type="paragraph" w:styleId="TOC3">
    <w:name w:val="toc 3"/>
    <w:basedOn w:val="TOC2"/>
    <w:semiHidden/>
    <w:rsid w:val="00D8320F"/>
    <w:pPr>
      <w:ind w:left="1134" w:hanging="1134"/>
    </w:pPr>
  </w:style>
  <w:style w:type="paragraph" w:styleId="TOC2">
    <w:name w:val="toc 2"/>
    <w:basedOn w:val="TOC1"/>
    <w:semiHidden/>
    <w:rsid w:val="00D8320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320F"/>
    <w:pPr>
      <w:keepLines/>
      <w:spacing w:after="0"/>
    </w:pPr>
  </w:style>
  <w:style w:type="paragraph" w:styleId="Index2">
    <w:name w:val="index 2"/>
    <w:basedOn w:val="Index1"/>
    <w:semiHidden/>
    <w:rsid w:val="00D8320F"/>
    <w:pPr>
      <w:ind w:left="284"/>
    </w:pPr>
  </w:style>
  <w:style w:type="paragraph" w:customStyle="1" w:styleId="TT">
    <w:name w:val="TT"/>
    <w:basedOn w:val="Heading1"/>
    <w:next w:val="Normal"/>
    <w:rsid w:val="00D8320F"/>
    <w:pPr>
      <w:outlineLvl w:val="9"/>
    </w:pPr>
  </w:style>
  <w:style w:type="paragraph" w:styleId="Footer">
    <w:name w:val="footer"/>
    <w:basedOn w:val="Header"/>
    <w:rsid w:val="00D8320F"/>
    <w:pPr>
      <w:jc w:val="center"/>
    </w:pPr>
    <w:rPr>
      <w:i/>
    </w:rPr>
  </w:style>
  <w:style w:type="character" w:styleId="FootnoteReference">
    <w:name w:val="footnote reference"/>
    <w:semiHidden/>
    <w:rsid w:val="00D8320F"/>
    <w:rPr>
      <w:b/>
      <w:position w:val="6"/>
      <w:sz w:val="16"/>
    </w:rPr>
  </w:style>
  <w:style w:type="paragraph" w:styleId="FootnoteText">
    <w:name w:val="footnote text"/>
    <w:basedOn w:val="Normal"/>
    <w:semiHidden/>
    <w:rsid w:val="00D8320F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320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D8320F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rsid w:val="00D8320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D8320F"/>
    <w:pPr>
      <w:jc w:val="right"/>
    </w:pPr>
  </w:style>
  <w:style w:type="paragraph" w:customStyle="1" w:styleId="TAL">
    <w:name w:val="TAL"/>
    <w:basedOn w:val="Normal"/>
    <w:link w:val="TALChar"/>
    <w:rsid w:val="00D8320F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rsid w:val="00D8320F"/>
    <w:pPr>
      <w:ind w:left="851"/>
    </w:pPr>
  </w:style>
  <w:style w:type="paragraph" w:styleId="ListNumber">
    <w:name w:val="List Number"/>
    <w:basedOn w:val="List"/>
    <w:rsid w:val="00D8320F"/>
  </w:style>
  <w:style w:type="paragraph" w:styleId="List">
    <w:name w:val="List"/>
    <w:basedOn w:val="Normal"/>
    <w:rsid w:val="00D8320F"/>
    <w:pPr>
      <w:ind w:left="568" w:hanging="284"/>
    </w:pPr>
  </w:style>
  <w:style w:type="paragraph" w:customStyle="1" w:styleId="TAH">
    <w:name w:val="TAH"/>
    <w:basedOn w:val="TAC"/>
    <w:link w:val="TAHCar"/>
    <w:rsid w:val="00D8320F"/>
    <w:rPr>
      <w:b/>
    </w:rPr>
  </w:style>
  <w:style w:type="paragraph" w:customStyle="1" w:styleId="TAC">
    <w:name w:val="TAC"/>
    <w:basedOn w:val="TAL"/>
    <w:link w:val="TACChar"/>
    <w:rsid w:val="00D8320F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D8320F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D8320F"/>
    <w:pPr>
      <w:keepLines/>
      <w:ind w:left="1702" w:hanging="1418"/>
    </w:pPr>
  </w:style>
  <w:style w:type="paragraph" w:customStyle="1" w:styleId="FP">
    <w:name w:val="FP"/>
    <w:basedOn w:val="Normal"/>
    <w:rsid w:val="00D8320F"/>
    <w:pPr>
      <w:spacing w:after="0"/>
    </w:pPr>
  </w:style>
  <w:style w:type="paragraph" w:customStyle="1" w:styleId="NW">
    <w:name w:val="NW"/>
    <w:basedOn w:val="NO"/>
    <w:rsid w:val="00D8320F"/>
    <w:pPr>
      <w:spacing w:after="0"/>
    </w:pPr>
  </w:style>
  <w:style w:type="paragraph" w:customStyle="1" w:styleId="EW">
    <w:name w:val="EW"/>
    <w:basedOn w:val="EX"/>
    <w:rsid w:val="00D8320F"/>
    <w:pPr>
      <w:spacing w:after="0"/>
    </w:pPr>
  </w:style>
  <w:style w:type="paragraph" w:customStyle="1" w:styleId="B1">
    <w:name w:val="B1"/>
    <w:basedOn w:val="List"/>
    <w:link w:val="B1Char"/>
    <w:rsid w:val="00D8320F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TOC6">
    <w:name w:val="toc 6"/>
    <w:basedOn w:val="TOC5"/>
    <w:next w:val="Normal"/>
    <w:semiHidden/>
    <w:rsid w:val="00D8320F"/>
    <w:pPr>
      <w:ind w:left="1985" w:hanging="1985"/>
    </w:pPr>
  </w:style>
  <w:style w:type="paragraph" w:styleId="TOC7">
    <w:name w:val="toc 7"/>
    <w:basedOn w:val="TOC6"/>
    <w:next w:val="Normal"/>
    <w:semiHidden/>
    <w:rsid w:val="00D8320F"/>
    <w:pPr>
      <w:ind w:left="2268" w:hanging="2268"/>
    </w:pPr>
  </w:style>
  <w:style w:type="paragraph" w:styleId="ListBullet2">
    <w:name w:val="List Bullet 2"/>
    <w:basedOn w:val="ListBullet"/>
    <w:rsid w:val="00D8320F"/>
    <w:pPr>
      <w:ind w:left="851"/>
    </w:pPr>
  </w:style>
  <w:style w:type="paragraph" w:styleId="ListBullet">
    <w:name w:val="List Bullet"/>
    <w:basedOn w:val="List"/>
    <w:rsid w:val="00D8320F"/>
  </w:style>
  <w:style w:type="paragraph" w:customStyle="1" w:styleId="EditorsNote">
    <w:name w:val="Editor's Note"/>
    <w:basedOn w:val="NO"/>
    <w:rsid w:val="00D8320F"/>
    <w:rPr>
      <w:color w:val="FF0000"/>
    </w:rPr>
  </w:style>
  <w:style w:type="paragraph" w:customStyle="1" w:styleId="TH">
    <w:name w:val="TH"/>
    <w:basedOn w:val="Normal"/>
    <w:link w:val="THChar"/>
    <w:rsid w:val="00D8320F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rsid w:val="00D8320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D8320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D8320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D8320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D8320F"/>
    <w:pPr>
      <w:ind w:left="851" w:hanging="851"/>
    </w:pPr>
  </w:style>
  <w:style w:type="paragraph" w:customStyle="1" w:styleId="ZH">
    <w:name w:val="ZH"/>
    <w:rsid w:val="00D8320F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rsid w:val="00D8320F"/>
    <w:pPr>
      <w:keepNext w:val="0"/>
      <w:spacing w:before="0" w:after="240"/>
    </w:pPr>
  </w:style>
  <w:style w:type="paragraph" w:customStyle="1" w:styleId="ZG">
    <w:name w:val="ZG"/>
    <w:rsid w:val="00D8320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D8320F"/>
    <w:pPr>
      <w:ind w:left="1135"/>
    </w:pPr>
  </w:style>
  <w:style w:type="paragraph" w:styleId="List2">
    <w:name w:val="List 2"/>
    <w:basedOn w:val="List"/>
    <w:rsid w:val="00D8320F"/>
    <w:pPr>
      <w:ind w:left="851"/>
    </w:pPr>
  </w:style>
  <w:style w:type="paragraph" w:styleId="List3">
    <w:name w:val="List 3"/>
    <w:basedOn w:val="List2"/>
    <w:rsid w:val="00D8320F"/>
    <w:pPr>
      <w:ind w:left="1135"/>
    </w:pPr>
  </w:style>
  <w:style w:type="paragraph" w:styleId="List4">
    <w:name w:val="List 4"/>
    <w:basedOn w:val="List3"/>
    <w:rsid w:val="00D8320F"/>
    <w:pPr>
      <w:ind w:left="1418"/>
    </w:pPr>
  </w:style>
  <w:style w:type="paragraph" w:styleId="List5">
    <w:name w:val="List 5"/>
    <w:basedOn w:val="List4"/>
    <w:rsid w:val="00D8320F"/>
    <w:pPr>
      <w:ind w:left="1702"/>
    </w:pPr>
  </w:style>
  <w:style w:type="paragraph" w:styleId="ListBullet4">
    <w:name w:val="List Bullet 4"/>
    <w:basedOn w:val="ListBullet3"/>
    <w:rsid w:val="00D8320F"/>
    <w:pPr>
      <w:ind w:left="1418"/>
    </w:pPr>
  </w:style>
  <w:style w:type="paragraph" w:styleId="ListBullet5">
    <w:name w:val="List Bullet 5"/>
    <w:basedOn w:val="ListBullet4"/>
    <w:rsid w:val="00D8320F"/>
    <w:pPr>
      <w:ind w:left="1702"/>
    </w:pPr>
  </w:style>
  <w:style w:type="paragraph" w:customStyle="1" w:styleId="B2">
    <w:name w:val="B2"/>
    <w:basedOn w:val="List2"/>
    <w:rsid w:val="00D8320F"/>
  </w:style>
  <w:style w:type="paragraph" w:customStyle="1" w:styleId="B3">
    <w:name w:val="B3"/>
    <w:basedOn w:val="List3"/>
    <w:rsid w:val="00D8320F"/>
  </w:style>
  <w:style w:type="paragraph" w:customStyle="1" w:styleId="B4">
    <w:name w:val="B4"/>
    <w:basedOn w:val="List4"/>
    <w:rsid w:val="00D8320F"/>
  </w:style>
  <w:style w:type="paragraph" w:customStyle="1" w:styleId="B5">
    <w:name w:val="B5"/>
    <w:basedOn w:val="List5"/>
    <w:rsid w:val="00D8320F"/>
  </w:style>
  <w:style w:type="paragraph" w:customStyle="1" w:styleId="ZTD">
    <w:name w:val="ZTD"/>
    <w:basedOn w:val="ZB"/>
    <w:rsid w:val="00D8320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320F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D8320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D8320F"/>
    <w:pPr>
      <w:ind w:left="851"/>
    </w:pPr>
  </w:style>
  <w:style w:type="paragraph" w:customStyle="1" w:styleId="INDENT2">
    <w:name w:val="INDENT2"/>
    <w:basedOn w:val="Normal"/>
    <w:rsid w:val="00D8320F"/>
    <w:pPr>
      <w:ind w:left="1135" w:hanging="284"/>
    </w:pPr>
  </w:style>
  <w:style w:type="paragraph" w:customStyle="1" w:styleId="INDENT3">
    <w:name w:val="INDENT3"/>
    <w:basedOn w:val="Normal"/>
    <w:rsid w:val="00D8320F"/>
    <w:pPr>
      <w:ind w:left="1701" w:hanging="567"/>
    </w:pPr>
  </w:style>
  <w:style w:type="paragraph" w:customStyle="1" w:styleId="FigureTitle">
    <w:name w:val="Figure_Title"/>
    <w:basedOn w:val="Normal"/>
    <w:next w:val="Normal"/>
    <w:rsid w:val="00D8320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D8320F"/>
    <w:pPr>
      <w:keepNext/>
      <w:keepLines/>
    </w:pPr>
    <w:rPr>
      <w:b/>
    </w:rPr>
  </w:style>
  <w:style w:type="paragraph" w:customStyle="1" w:styleId="enumlev2">
    <w:name w:val="enumlev2"/>
    <w:basedOn w:val="Normal"/>
    <w:rsid w:val="00D8320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D8320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D8320F"/>
    <w:pPr>
      <w:spacing w:before="120" w:after="120"/>
    </w:pPr>
    <w:rPr>
      <w:b/>
    </w:rPr>
  </w:style>
  <w:style w:type="character" w:styleId="Hyperlink">
    <w:name w:val="Hyperlink"/>
    <w:rsid w:val="00D8320F"/>
    <w:rPr>
      <w:color w:val="0000FF"/>
      <w:u w:val="single"/>
    </w:rPr>
  </w:style>
  <w:style w:type="character" w:styleId="FollowedHyperlink">
    <w:name w:val="FollowedHyperlink"/>
    <w:rsid w:val="00D8320F"/>
    <w:rPr>
      <w:color w:val="800080"/>
      <w:u w:val="single"/>
    </w:rPr>
  </w:style>
  <w:style w:type="paragraph" w:styleId="DocumentMap">
    <w:name w:val="Document Map"/>
    <w:basedOn w:val="Normal"/>
    <w:semiHidden/>
    <w:rsid w:val="00D8320F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D8320F"/>
    <w:rPr>
      <w:rFonts w:ascii="Courier New" w:hAnsi="Courier New"/>
      <w:lang w:val="nb-NO"/>
    </w:rPr>
  </w:style>
  <w:style w:type="paragraph" w:customStyle="1" w:styleId="TAJ">
    <w:name w:val="TAJ"/>
    <w:basedOn w:val="TH"/>
    <w:rsid w:val="00D8320F"/>
  </w:style>
  <w:style w:type="paragraph" w:styleId="BodyText">
    <w:name w:val="Body Text"/>
    <w:basedOn w:val="Normal"/>
    <w:rsid w:val="00D8320F"/>
  </w:style>
  <w:style w:type="character" w:styleId="CommentReference">
    <w:name w:val="annotation reference"/>
    <w:semiHidden/>
    <w:rsid w:val="00D8320F"/>
    <w:rPr>
      <w:sz w:val="16"/>
    </w:rPr>
  </w:style>
  <w:style w:type="paragraph" w:customStyle="1" w:styleId="Guidance">
    <w:name w:val="Guidance"/>
    <w:basedOn w:val="Normal"/>
    <w:link w:val="GuidanceChar"/>
    <w:rsid w:val="00D8320F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CommentText">
    <w:name w:val="annotation text"/>
    <w:basedOn w:val="Normal"/>
    <w:semiHidden/>
    <w:rsid w:val="00D8320F"/>
  </w:style>
  <w:style w:type="table" w:styleId="TableGrid">
    <w:name w:val="Table Grid"/>
    <w:basedOn w:val="TableNormal"/>
    <w:uiPriority w:val="59"/>
    <w:rsid w:val="00A96F81"/>
    <w:pPr>
      <w:spacing w:after="180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msoins0">
    <w:name w:val="msoins"/>
    <w:basedOn w:val="DefaultParagraphFont"/>
    <w:rsid w:val="00A96F81"/>
  </w:style>
  <w:style w:type="paragraph" w:styleId="BalloonText">
    <w:name w:val="Balloon Text"/>
    <w:basedOn w:val="Normal"/>
    <w:semiHidden/>
    <w:rsid w:val="00CB627B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16825"/>
    <w:rPr>
      <w:b/>
      <w:bCs/>
    </w:rPr>
  </w:style>
  <w:style w:type="paragraph" w:customStyle="1" w:styleId="TdocHeader2">
    <w:name w:val="Tdoc_Header_2"/>
    <w:basedOn w:val="Normal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Batang" w:hAnsi="Arial"/>
      <w:b/>
      <w:sz w:val="18"/>
    </w:rPr>
  </w:style>
  <w:style w:type="paragraph" w:customStyle="1" w:styleId="2">
    <w:name w:val="??? 2"/>
    <w:basedOn w:val="Normal"/>
    <w:next w:val="Normal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ListParagraph">
    <w:name w:val="List Paragraph"/>
    <w:basedOn w:val="Normal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Title">
    <w:name w:val="Title"/>
    <w:basedOn w:val="Normal"/>
    <w:next w:val="Normal"/>
    <w:link w:val="TitleChar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8362EE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E5B9C"/>
    <w:pPr>
      <w:spacing w:after="180"/>
    </w:pPr>
    <w:rPr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A96F81"/>
    <w:rPr>
      <w:rFonts w:ascii="Arial" w:hAnsi="Arial"/>
      <w:sz w:val="36"/>
      <w:lang w:val="en-GB" w:eastAsia="en-US" w:bidi="ar-SA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96F81"/>
    <w:rPr>
      <w:lang w:val="en-GB" w:eastAsia="en-US" w:bidi="ar-SA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96F81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A96F81"/>
    <w:rPr>
      <w:rFonts w:ascii="Arial" w:hAnsi="Arial"/>
      <w:sz w:val="18"/>
      <w:lang w:val="en-GB" w:eastAsia="en-US" w:bidi="ar-SA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</w:style>
  <w:style w:type="character" w:customStyle="1" w:styleId="B1Char">
    <w:name w:val="B1 Char"/>
    <w:link w:val="B1"/>
    <w:rsid w:val="00A96F81"/>
    <w:rPr>
      <w:lang w:val="en-GB" w:eastAsia="en-US" w:bidi="ar-SA"/>
    </w:r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96F81"/>
    <w:rPr>
      <w:rFonts w:ascii="Arial" w:hAnsi="Arial"/>
      <w:b/>
      <w:lang w:val="en-GB" w:eastAsia="en-US" w:bidi="ar-SA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"/>
    <w:next w:val="a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"/>
  </w:style>
  <w:style w:type="character" w:styleId="af1">
    <w:name w:val="annotation reference"/>
    <w:semiHidden/>
    <w:rPr>
      <w:sz w:val="16"/>
    </w:rPr>
  </w:style>
  <w:style w:type="paragraph" w:customStyle="1" w:styleId="Guidance">
    <w:name w:val="Guidance"/>
    <w:basedOn w:val="a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A96F81"/>
    <w:rPr>
      <w:i/>
      <w:color w:val="0000FF"/>
      <w:lang w:val="en-GB" w:eastAsia="en-US" w:bidi="ar-SA"/>
    </w:rPr>
  </w:style>
  <w:style w:type="paragraph" w:styleId="af2">
    <w:name w:val="annotation text"/>
    <w:basedOn w:val="a"/>
    <w:semiHidden/>
  </w:style>
  <w:style w:type="table" w:styleId="af3">
    <w:name w:val="Table Grid"/>
    <w:basedOn w:val="a1"/>
    <w:uiPriority w:val="59"/>
    <w:rsid w:val="00A96F81"/>
    <w:pPr>
      <w:spacing w:after="180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a0"/>
    <w:rsid w:val="00A96F81"/>
  </w:style>
  <w:style w:type="paragraph" w:styleId="af4">
    <w:name w:val="Balloon Text"/>
    <w:basedOn w:val="a"/>
    <w:semiHidden/>
    <w:rsid w:val="00CB627B"/>
    <w:rPr>
      <w:rFonts w:ascii="Tahoma" w:hAnsi="Tahoma" w:cs="Tahoma"/>
      <w:sz w:val="16"/>
      <w:szCs w:val="16"/>
    </w:rPr>
  </w:style>
  <w:style w:type="paragraph" w:styleId="af5">
    <w:name w:val="annotation subject"/>
    <w:basedOn w:val="af2"/>
    <w:next w:val="af2"/>
    <w:semiHidden/>
    <w:rsid w:val="006136D7"/>
    <w:rPr>
      <w:b/>
      <w:bCs/>
    </w:rPr>
  </w:style>
  <w:style w:type="character" w:customStyle="1" w:styleId="TALCar">
    <w:name w:val="TAL Car"/>
    <w:rsid w:val="002C79F8"/>
    <w:rPr>
      <w:rFonts w:ascii="Arial" w:hAnsi="Arial"/>
      <w:sz w:val="18"/>
      <w:lang w:val="en-GB" w:eastAsia="ja-JP" w:bidi="ar-SA"/>
    </w:rPr>
  </w:style>
  <w:style w:type="paragraph" w:customStyle="1" w:styleId="CRCoverPage">
    <w:name w:val="CR Cover Page"/>
    <w:link w:val="CRCoverPageChar"/>
    <w:rsid w:val="00E72289"/>
    <w:pPr>
      <w:spacing w:after="120"/>
    </w:pPr>
    <w:rPr>
      <w:rFonts w:ascii="Arial" w:hAnsi="Arial"/>
      <w:lang w:val="en-GB" w:eastAsia="en-US"/>
    </w:rPr>
  </w:style>
  <w:style w:type="character" w:customStyle="1" w:styleId="TAHCar">
    <w:name w:val="TAH Car"/>
    <w:link w:val="TAH"/>
    <w:rsid w:val="003A20F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A20F7"/>
    <w:rPr>
      <w:rFonts w:ascii="Arial" w:hAnsi="Arial"/>
      <w:sz w:val="18"/>
      <w:lang w:val="en-GB" w:eastAsia="en-US"/>
    </w:rPr>
  </w:style>
  <w:style w:type="character" w:styleId="af6">
    <w:name w:val="Strong"/>
    <w:qFormat/>
    <w:rsid w:val="00216825"/>
    <w:rPr>
      <w:b/>
      <w:bCs/>
    </w:rPr>
  </w:style>
  <w:style w:type="paragraph" w:customStyle="1" w:styleId="TdocHeader2">
    <w:name w:val="Tdoc_Header_2"/>
    <w:basedOn w:val="a"/>
    <w:rsid w:val="00DB6081"/>
    <w:pPr>
      <w:widowControl w:val="0"/>
      <w:tabs>
        <w:tab w:val="left" w:pos="1701"/>
        <w:tab w:val="right" w:pos="9072"/>
        <w:tab w:val="right" w:pos="10206"/>
      </w:tabs>
      <w:spacing w:after="0"/>
      <w:jc w:val="both"/>
    </w:pPr>
    <w:rPr>
      <w:rFonts w:ascii="Arial" w:eastAsia="바탕" w:hAnsi="Arial"/>
      <w:b/>
      <w:sz w:val="18"/>
    </w:rPr>
  </w:style>
  <w:style w:type="paragraph" w:customStyle="1" w:styleId="25">
    <w:name w:val="??? 2"/>
    <w:basedOn w:val="a"/>
    <w:next w:val="a"/>
    <w:rsid w:val="00C940DE"/>
    <w:pPr>
      <w:keepNext/>
      <w:widowControl w:val="0"/>
      <w:spacing w:after="0"/>
    </w:pPr>
    <w:rPr>
      <w:rFonts w:ascii="Arial" w:hAnsi="Arial"/>
      <w:b/>
      <w:sz w:val="24"/>
      <w:lang w:val="en-US"/>
    </w:rPr>
  </w:style>
  <w:style w:type="paragraph" w:styleId="af7">
    <w:name w:val="List Paragraph"/>
    <w:basedOn w:val="a"/>
    <w:uiPriority w:val="34"/>
    <w:qFormat/>
    <w:rsid w:val="0036612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paragraph" w:styleId="af8">
    <w:name w:val="Title"/>
    <w:basedOn w:val="a"/>
    <w:next w:val="a"/>
    <w:link w:val="Char0"/>
    <w:qFormat/>
    <w:rsid w:val="004B0E52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Char0">
    <w:name w:val="제목 Char"/>
    <w:link w:val="af8"/>
    <w:rsid w:val="004B0E52"/>
    <w:rPr>
      <w:rFonts w:ascii="Cambria" w:eastAsia="Times New Roman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rsid w:val="00C93297"/>
    <w:rPr>
      <w:rFonts w:ascii="Arial" w:hAnsi="Arial"/>
      <w:lang w:val="en-GB" w:eastAsia="en-US"/>
    </w:rPr>
  </w:style>
  <w:style w:type="paragraph" w:styleId="af9">
    <w:name w:val="Normal (Web)"/>
    <w:basedOn w:val="a"/>
    <w:uiPriority w:val="99"/>
    <w:unhideWhenUsed/>
    <w:rsid w:val="007661A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362E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3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8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41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0063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879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34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3967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0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4677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193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0316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71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34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69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226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08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382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59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64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7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931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52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922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2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10608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732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8440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2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9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53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58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5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56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1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1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report skeleton</vt:lpstr>
      <vt:lpstr>3GPP report skeleton</vt:lpstr>
    </vt:vector>
  </TitlesOfParts>
  <Company>ETSI-MCC</Company>
  <LinksUpToDate>false</LinksUpToDate>
  <CharactersWithSpaces>1749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cp:lastModifiedBy>Matthew Baker</cp:lastModifiedBy>
  <cp:revision>3</cp:revision>
  <cp:lastPrinted>2011-11-07T02:11:00Z</cp:lastPrinted>
  <dcterms:created xsi:type="dcterms:W3CDTF">2015-10-08T12:00:00Z</dcterms:created>
  <dcterms:modified xsi:type="dcterms:W3CDTF">2015-10-08T12:02:00Z</dcterms:modified>
</cp:coreProperties>
</file>