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617" w:rsidRPr="00F5408F" w:rsidRDefault="00935617" w:rsidP="00935617">
      <w:pPr>
        <w:pStyle w:val="Header"/>
        <w:widowControl w:val="0"/>
        <w:tabs>
          <w:tab w:val="right" w:pos="8280"/>
          <w:tab w:val="right" w:pos="9781"/>
        </w:tabs>
        <w:ind w:right="-58"/>
        <w:rPr>
          <w:rFonts w:ascii="Arial" w:hAnsi="Arial" w:cs="Arial"/>
          <w:b/>
          <w:bCs/>
          <w:sz w:val="28"/>
          <w:lang w:eastAsia="ja-JP"/>
        </w:rPr>
      </w:pPr>
      <w:r>
        <w:rPr>
          <w:rFonts w:ascii="Arial" w:hAnsi="Arial" w:cs="Arial"/>
          <w:b/>
          <w:bCs/>
          <w:sz w:val="28"/>
        </w:rPr>
        <w:t>3GPP TSG RAN WG1 Meeting #</w:t>
      </w:r>
      <w:r>
        <w:rPr>
          <w:rFonts w:ascii="Arial" w:hAnsi="Arial" w:cs="Arial" w:hint="eastAsia"/>
          <w:b/>
          <w:bCs/>
          <w:sz w:val="28"/>
          <w:lang w:eastAsia="ja-JP"/>
        </w:rPr>
        <w:t>82bis</w:t>
      </w:r>
      <w:r>
        <w:rPr>
          <w:rFonts w:ascii="Arial" w:hAnsi="Arial" w:cs="Arial" w:hint="eastAsia"/>
          <w:b/>
          <w:bCs/>
          <w:sz w:val="28"/>
          <w:lang w:eastAsia="ja-JP"/>
        </w:rPr>
        <w:tab/>
      </w:r>
      <w:r>
        <w:rPr>
          <w:rFonts w:ascii="Arial" w:hAnsi="Arial" w:cs="Arial"/>
          <w:b/>
          <w:bCs/>
          <w:sz w:val="28"/>
          <w:lang w:eastAsia="ja-JP"/>
        </w:rPr>
        <w:tab/>
        <w:t>R1-1</w:t>
      </w:r>
      <w:r>
        <w:rPr>
          <w:rFonts w:ascii="Arial" w:hAnsi="Arial" w:cs="Arial" w:hint="eastAsia"/>
          <w:b/>
          <w:bCs/>
          <w:sz w:val="28"/>
          <w:lang w:eastAsia="ja-JP"/>
        </w:rPr>
        <w:t>5</w:t>
      </w:r>
      <w:r>
        <w:rPr>
          <w:rFonts w:ascii="Arial" w:hAnsi="Arial" w:cs="Arial"/>
          <w:b/>
          <w:bCs/>
          <w:sz w:val="28"/>
          <w:lang w:eastAsia="ja-JP"/>
        </w:rPr>
        <w:t>50</w:t>
      </w:r>
      <w:r>
        <w:rPr>
          <w:rFonts w:ascii="Arial" w:hAnsi="Arial" w:cs="Arial"/>
          <w:b/>
          <w:bCs/>
          <w:sz w:val="28"/>
          <w:lang w:eastAsia="ja-JP"/>
        </w:rPr>
        <w:t>6</w:t>
      </w:r>
      <w:bookmarkStart w:id="0" w:name="_GoBack"/>
      <w:bookmarkEnd w:id="0"/>
      <w:r>
        <w:rPr>
          <w:rFonts w:ascii="Arial" w:hAnsi="Arial" w:cs="Arial"/>
          <w:b/>
          <w:bCs/>
          <w:sz w:val="28"/>
          <w:lang w:eastAsia="ja-JP"/>
        </w:rPr>
        <w:t>1</w:t>
      </w:r>
    </w:p>
    <w:p w:rsidR="00935617" w:rsidRPr="00AF5D38" w:rsidRDefault="00935617" w:rsidP="00935617">
      <w:pPr>
        <w:pStyle w:val="Header"/>
        <w:widowControl w:val="0"/>
        <w:rPr>
          <w:rFonts w:ascii="Arial" w:hAnsi="Arial" w:cs="Arial" w:hint="eastAsia"/>
          <w:b/>
          <w:bCs/>
          <w:sz w:val="28"/>
          <w:lang w:val="en-US" w:eastAsia="ja-JP"/>
        </w:rPr>
      </w:pPr>
      <w:r w:rsidRPr="004D591D">
        <w:rPr>
          <w:rFonts w:ascii="Arial" w:hAnsi="Arial" w:cs="Arial"/>
          <w:b/>
          <w:bCs/>
          <w:sz w:val="28"/>
          <w:lang w:val="en-US" w:eastAsia="ja-JP"/>
        </w:rPr>
        <w:t>Malmö, Sweden</w:t>
      </w:r>
      <w:r w:rsidRPr="00011D16">
        <w:rPr>
          <w:rFonts w:ascii="Arial" w:hAnsi="Arial" w:cs="Arial"/>
          <w:b/>
          <w:bCs/>
          <w:sz w:val="28"/>
          <w:lang w:val="en-US" w:eastAsia="ja-JP"/>
        </w:rPr>
        <w:t xml:space="preserve">, </w:t>
      </w:r>
      <w:r>
        <w:rPr>
          <w:rFonts w:ascii="Arial" w:hAnsi="Arial" w:cs="Arial" w:hint="eastAsia"/>
          <w:b/>
          <w:bCs/>
          <w:sz w:val="28"/>
          <w:lang w:val="en-US" w:eastAsia="ja-JP"/>
        </w:rPr>
        <w:t>5</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w:t>
      </w:r>
      <w:r w:rsidRPr="00011D16">
        <w:rPr>
          <w:rFonts w:ascii="Arial" w:hAnsi="Arial" w:cs="Arial"/>
          <w:b/>
          <w:bCs/>
          <w:sz w:val="28"/>
          <w:lang w:val="en-US" w:eastAsia="ja-JP"/>
        </w:rPr>
        <w:t xml:space="preserve">- </w:t>
      </w:r>
      <w:r>
        <w:rPr>
          <w:rFonts w:ascii="Arial" w:hAnsi="Arial" w:cs="Arial" w:hint="eastAsia"/>
          <w:b/>
          <w:bCs/>
          <w:sz w:val="28"/>
          <w:lang w:val="en-US" w:eastAsia="ja-JP"/>
        </w:rPr>
        <w:t>9</w:t>
      </w:r>
      <w:r w:rsidRPr="00F0625E">
        <w:rPr>
          <w:rFonts w:ascii="Arial" w:hAnsi="Arial" w:cs="Arial" w:hint="eastAsia"/>
          <w:b/>
          <w:bCs/>
          <w:sz w:val="28"/>
          <w:vertAlign w:val="superscript"/>
          <w:lang w:val="en-US" w:eastAsia="ja-JP"/>
        </w:rPr>
        <w:t>th</w:t>
      </w:r>
      <w:r>
        <w:rPr>
          <w:rFonts w:ascii="Arial" w:hAnsi="Arial" w:cs="Arial" w:hint="eastAsia"/>
          <w:b/>
          <w:bCs/>
          <w:sz w:val="28"/>
          <w:lang w:val="en-US" w:eastAsia="ja-JP"/>
        </w:rPr>
        <w:t xml:space="preserve"> October</w:t>
      </w:r>
      <w:r w:rsidRPr="00011D16">
        <w:rPr>
          <w:rFonts w:ascii="Arial" w:hAnsi="Arial" w:cs="Arial"/>
          <w:b/>
          <w:bCs/>
          <w:sz w:val="28"/>
          <w:lang w:val="en-US" w:eastAsia="ja-JP"/>
        </w:rPr>
        <w:t xml:space="preserve"> 2015</w:t>
      </w:r>
    </w:p>
    <w:p w:rsidR="00935617" w:rsidRDefault="00935617" w:rsidP="003A0DE8">
      <w:pPr>
        <w:pStyle w:val="Header"/>
        <w:tabs>
          <w:tab w:val="clear" w:pos="8306"/>
          <w:tab w:val="right" w:pos="7088"/>
          <w:tab w:val="right" w:pos="9781"/>
        </w:tabs>
        <w:rPr>
          <w:rFonts w:ascii="Arial" w:hAnsi="Arial" w:cs="Arial"/>
          <w:b/>
          <w:bCs/>
          <w:sz w:val="22"/>
        </w:rPr>
      </w:pPr>
    </w:p>
    <w:p w:rsidR="003A0DE8" w:rsidRPr="008C4EAC" w:rsidRDefault="003A0DE8" w:rsidP="003A0DE8">
      <w:pPr>
        <w:pStyle w:val="Header"/>
        <w:tabs>
          <w:tab w:val="clear" w:pos="8306"/>
          <w:tab w:val="right" w:pos="7088"/>
          <w:tab w:val="right" w:pos="9781"/>
        </w:tabs>
        <w:rPr>
          <w:rFonts w:ascii="Arial" w:eastAsiaTheme="minorEastAsia" w:hAnsi="Arial" w:cs="Arial"/>
          <w:b/>
          <w:bCs/>
          <w:sz w:val="22"/>
          <w:lang w:eastAsia="zh-CN"/>
        </w:rPr>
      </w:pPr>
      <w:r>
        <w:rPr>
          <w:rFonts w:ascii="Arial" w:hAnsi="Arial" w:cs="Arial"/>
          <w:b/>
          <w:bCs/>
          <w:sz w:val="22"/>
        </w:rPr>
        <w:t>3GPP TSG-</w:t>
      </w:r>
      <w:r>
        <w:rPr>
          <w:rFonts w:ascii="Arial" w:hAnsi="Arial" w:cs="Arial" w:hint="eastAsia"/>
          <w:b/>
          <w:bCs/>
          <w:sz w:val="22"/>
          <w:lang w:eastAsia="ja-JP"/>
        </w:rPr>
        <w:t>RAN WG</w:t>
      </w:r>
      <w:r>
        <w:rPr>
          <w:rFonts w:ascii="Arial" w:hAnsi="Arial" w:cs="Arial"/>
          <w:b/>
          <w:bCs/>
          <w:sz w:val="22"/>
          <w:lang w:eastAsia="ja-JP"/>
        </w:rPr>
        <w:t>4</w:t>
      </w:r>
      <w:r>
        <w:rPr>
          <w:rFonts w:ascii="Arial" w:hAnsi="Arial" w:cs="Arial"/>
          <w:b/>
          <w:bCs/>
          <w:sz w:val="22"/>
        </w:rPr>
        <w:t xml:space="preserve"> Meeting #</w:t>
      </w:r>
      <w:r>
        <w:rPr>
          <w:rFonts w:ascii="Arial" w:hAnsi="Arial" w:cs="Arial"/>
          <w:b/>
          <w:bCs/>
          <w:sz w:val="22"/>
          <w:lang w:eastAsia="ja-JP"/>
        </w:rPr>
        <w:t>7</w:t>
      </w:r>
      <w:r w:rsidR="00331ADA">
        <w:rPr>
          <w:rFonts w:ascii="Arial" w:hAnsi="Arial" w:cs="Arial" w:hint="eastAsia"/>
          <w:b/>
          <w:bCs/>
          <w:sz w:val="22"/>
          <w:lang w:eastAsia="ja-JP"/>
        </w:rPr>
        <w:t>6</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ja-JP"/>
        </w:rPr>
        <w:t>R</w:t>
      </w:r>
      <w:r>
        <w:rPr>
          <w:rFonts w:ascii="Arial" w:hAnsi="Arial" w:cs="Arial"/>
          <w:b/>
          <w:bCs/>
          <w:sz w:val="22"/>
          <w:lang w:eastAsia="ja-JP"/>
        </w:rPr>
        <w:t>4</w:t>
      </w:r>
      <w:r>
        <w:rPr>
          <w:rFonts w:ascii="Arial" w:hAnsi="Arial" w:cs="Arial" w:hint="eastAsia"/>
          <w:b/>
          <w:bCs/>
          <w:sz w:val="22"/>
          <w:lang w:eastAsia="ja-JP"/>
        </w:rPr>
        <w:t>-</w:t>
      </w:r>
      <w:r w:rsidR="00331ADA" w:rsidRPr="00331ADA">
        <w:rPr>
          <w:rFonts w:ascii="Arial" w:hAnsi="Arial" w:cs="Arial"/>
          <w:b/>
          <w:bCs/>
          <w:sz w:val="22"/>
          <w:lang w:eastAsia="ja-JP"/>
        </w:rPr>
        <w:t>154</w:t>
      </w:r>
      <w:r w:rsidR="008C4EAC">
        <w:rPr>
          <w:rFonts w:ascii="Arial" w:eastAsiaTheme="minorEastAsia" w:hAnsi="Arial" w:cs="Arial" w:hint="eastAsia"/>
          <w:b/>
          <w:bCs/>
          <w:sz w:val="22"/>
          <w:lang w:eastAsia="zh-CN"/>
        </w:rPr>
        <w:t>982</w:t>
      </w:r>
    </w:p>
    <w:p w:rsidR="003A0DE8" w:rsidRDefault="00331ADA" w:rsidP="003A0DE8">
      <w:pPr>
        <w:pStyle w:val="Header"/>
        <w:tabs>
          <w:tab w:val="clear" w:pos="8306"/>
          <w:tab w:val="right" w:pos="9639"/>
        </w:tabs>
        <w:rPr>
          <w:rFonts w:ascii="Arial" w:hAnsi="Arial" w:cs="Arial"/>
          <w:b/>
          <w:bCs/>
          <w:sz w:val="22"/>
        </w:rPr>
      </w:pPr>
      <w:r w:rsidRPr="00331ADA">
        <w:rPr>
          <w:rFonts w:ascii="Arial" w:hAnsi="Arial" w:cs="Arial"/>
          <w:b/>
          <w:bCs/>
          <w:sz w:val="22"/>
          <w:lang w:eastAsia="ja-JP"/>
        </w:rPr>
        <w:t>Beijing, China, 24-28 August 2015</w:t>
      </w:r>
    </w:p>
    <w:p w:rsidR="00A97274" w:rsidRDefault="00A97274">
      <w:pPr>
        <w:rPr>
          <w:rFonts w:ascii="Arial" w:hAnsi="Arial" w:cs="Arial"/>
        </w:rPr>
      </w:pPr>
    </w:p>
    <w:p w:rsidR="00A97274" w:rsidRPr="001968EC" w:rsidRDefault="00A97274" w:rsidP="00896785">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1968EC" w:rsidRPr="001968EC">
        <w:rPr>
          <w:rFonts w:ascii="Arial" w:eastAsiaTheme="minorEastAsia" w:hAnsi="Arial" w:cs="Arial"/>
          <w:bCs/>
          <w:lang w:eastAsia="zh-CN"/>
        </w:rPr>
        <w:t>LS on eNB core requirements for EBF/FD-MIMO</w:t>
      </w:r>
      <w:r w:rsidR="001968EC">
        <w:rPr>
          <w:rFonts w:ascii="Arial" w:eastAsiaTheme="minorEastAsia" w:hAnsi="Arial" w:cs="Arial" w:hint="eastAsia"/>
          <w:bCs/>
          <w:lang w:eastAsia="zh-CN"/>
        </w:rPr>
        <w:t xml:space="preserve"> </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Release:</w:t>
      </w:r>
      <w:r w:rsidRPr="002736A1">
        <w:rPr>
          <w:rFonts w:ascii="Arial" w:hAnsi="Arial" w:cs="Arial"/>
          <w:bCs/>
        </w:rPr>
        <w:tab/>
      </w:r>
      <w:r w:rsidR="001968EC">
        <w:rPr>
          <w:rFonts w:ascii="Arial" w:hAnsi="Arial" w:cs="Arial" w:hint="eastAsia"/>
          <w:bCs/>
          <w:lang w:eastAsia="ja-JP"/>
        </w:rPr>
        <w:t>Rel-1</w:t>
      </w:r>
      <w:r w:rsidR="001968EC">
        <w:rPr>
          <w:rFonts w:ascii="Arial" w:eastAsiaTheme="minorEastAsia" w:hAnsi="Arial" w:cs="Arial" w:hint="eastAsia"/>
          <w:bCs/>
          <w:lang w:eastAsia="zh-CN"/>
        </w:rPr>
        <w:t>3</w:t>
      </w:r>
    </w:p>
    <w:p w:rsidR="00A97274" w:rsidRPr="002736A1" w:rsidRDefault="00A97274">
      <w:pPr>
        <w:spacing w:after="60"/>
        <w:ind w:left="1985" w:hanging="1985"/>
        <w:rPr>
          <w:rFonts w:ascii="Arial" w:hAnsi="Arial" w:cs="Arial"/>
          <w:bCs/>
          <w:lang w:eastAsia="ja-JP"/>
        </w:rPr>
      </w:pPr>
      <w:r w:rsidRPr="002736A1">
        <w:rPr>
          <w:rFonts w:ascii="Arial" w:hAnsi="Arial" w:cs="Arial"/>
          <w:b/>
        </w:rPr>
        <w:t>Work Item:</w:t>
      </w:r>
      <w:r w:rsidRPr="002736A1">
        <w:rPr>
          <w:rFonts w:ascii="Arial" w:hAnsi="Arial" w:cs="Arial"/>
          <w:bCs/>
        </w:rPr>
        <w:tab/>
      </w:r>
      <w:r w:rsidR="001968EC" w:rsidRPr="001968EC">
        <w:rPr>
          <w:rFonts w:ascii="Arial" w:hAnsi="Arial" w:cs="Arial"/>
          <w:bCs/>
        </w:rPr>
        <w:t>AAS_BS_LTE_UTRA</w:t>
      </w:r>
    </w:p>
    <w:p w:rsidR="00A97274" w:rsidRDefault="00A97274">
      <w:pPr>
        <w:spacing w:after="60"/>
        <w:ind w:left="1985" w:hanging="1985"/>
        <w:rPr>
          <w:rFonts w:ascii="Arial" w:hAnsi="Arial" w:cs="Arial"/>
          <w:b/>
        </w:rPr>
      </w:pPr>
    </w:p>
    <w:p w:rsidR="00A97274" w:rsidRPr="008C4EAC" w:rsidRDefault="00A97274">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2301A5">
        <w:rPr>
          <w:rFonts w:ascii="Arial" w:hAnsi="Arial" w:cs="Arial" w:hint="eastAsia"/>
          <w:bCs/>
          <w:lang w:eastAsia="ja-JP"/>
        </w:rPr>
        <w:t>TSG-RAN WG</w:t>
      </w:r>
      <w:r w:rsidR="002301A5">
        <w:rPr>
          <w:rFonts w:ascii="Arial" w:hAnsi="Arial" w:cs="Arial"/>
          <w:bCs/>
          <w:lang w:eastAsia="ja-JP"/>
        </w:rPr>
        <w:t>4</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To:</w:t>
      </w:r>
      <w:r w:rsidRPr="002736A1">
        <w:rPr>
          <w:rFonts w:ascii="Arial" w:hAnsi="Arial" w:cs="Arial"/>
          <w:bCs/>
        </w:rPr>
        <w:tab/>
      </w:r>
      <w:r w:rsidR="001968EC">
        <w:rPr>
          <w:rFonts w:ascii="Arial" w:hAnsi="Arial" w:cs="Arial" w:hint="eastAsia"/>
          <w:bCs/>
          <w:lang w:eastAsia="ja-JP"/>
        </w:rPr>
        <w:t>TSG-RAN</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Cc:</w:t>
      </w:r>
      <w:r w:rsidRPr="002736A1">
        <w:rPr>
          <w:rFonts w:ascii="Arial" w:hAnsi="Arial" w:cs="Arial"/>
          <w:bCs/>
        </w:rPr>
        <w:tab/>
      </w:r>
      <w:r w:rsidR="004F2F0E">
        <w:rPr>
          <w:rFonts w:ascii="Arial" w:eastAsiaTheme="minorEastAsia" w:hAnsi="Arial" w:cs="Arial" w:hint="eastAsia"/>
          <w:bCs/>
          <w:lang w:eastAsia="zh-CN"/>
        </w:rPr>
        <w:t>TSG-RAN1</w:t>
      </w:r>
    </w:p>
    <w:p w:rsidR="00A97274" w:rsidRDefault="00A97274">
      <w:pPr>
        <w:spacing w:after="60"/>
        <w:ind w:left="1985" w:hanging="1985"/>
        <w:rPr>
          <w:rFonts w:ascii="Arial" w:hAnsi="Arial" w:cs="Arial"/>
          <w:bCs/>
        </w:rPr>
      </w:pPr>
    </w:p>
    <w:p w:rsidR="00A97274" w:rsidRDefault="00A97274">
      <w:pPr>
        <w:tabs>
          <w:tab w:val="left" w:pos="2268"/>
        </w:tabs>
        <w:rPr>
          <w:rFonts w:ascii="Arial" w:hAnsi="Arial" w:cs="Arial"/>
          <w:bCs/>
        </w:rPr>
      </w:pPr>
      <w:r>
        <w:rPr>
          <w:rFonts w:ascii="Arial" w:hAnsi="Arial" w:cs="Arial"/>
          <w:b/>
        </w:rPr>
        <w:t>Contact Person:</w:t>
      </w:r>
      <w:r>
        <w:rPr>
          <w:rFonts w:ascii="Arial" w:hAnsi="Arial" w:cs="Arial"/>
          <w:bCs/>
        </w:rPr>
        <w:tab/>
      </w:r>
    </w:p>
    <w:p w:rsidR="00A97274" w:rsidRPr="001968EC" w:rsidRDefault="00A97274">
      <w:pPr>
        <w:pStyle w:val="Heading4"/>
        <w:tabs>
          <w:tab w:val="left" w:pos="2268"/>
        </w:tabs>
        <w:ind w:left="567"/>
        <w:rPr>
          <w:rFonts w:eastAsiaTheme="minorEastAsia" w:cs="Arial"/>
          <w:b w:val="0"/>
          <w:bCs/>
          <w:lang w:eastAsia="zh-CN"/>
        </w:rPr>
      </w:pPr>
      <w:r>
        <w:rPr>
          <w:rFonts w:cs="Arial"/>
        </w:rPr>
        <w:t>Name:</w:t>
      </w:r>
      <w:r>
        <w:rPr>
          <w:rFonts w:cs="Arial"/>
          <w:b w:val="0"/>
          <w:bCs/>
        </w:rPr>
        <w:tab/>
      </w:r>
      <w:r w:rsidR="001968EC">
        <w:rPr>
          <w:rFonts w:eastAsiaTheme="minorEastAsia" w:cs="Arial" w:hint="eastAsia"/>
          <w:b w:val="0"/>
          <w:bCs/>
          <w:lang w:eastAsia="zh-CN"/>
        </w:rPr>
        <w:t>Xutao Zhou</w:t>
      </w:r>
    </w:p>
    <w:p w:rsidR="00A97274" w:rsidRDefault="00A97274">
      <w:pPr>
        <w:pStyle w:val="Heading7"/>
        <w:tabs>
          <w:tab w:val="left" w:pos="2268"/>
        </w:tabs>
        <w:ind w:left="567"/>
        <w:rPr>
          <w:rFonts w:cs="Arial"/>
          <w:b w:val="0"/>
          <w:bCs/>
          <w:lang w:eastAsia="ja-JP"/>
        </w:rPr>
      </w:pPr>
      <w:r>
        <w:rPr>
          <w:rFonts w:cs="Arial"/>
        </w:rPr>
        <w:t>E-mail Address:</w:t>
      </w:r>
      <w:r>
        <w:rPr>
          <w:rFonts w:cs="Arial"/>
          <w:b w:val="0"/>
          <w:bCs/>
        </w:rPr>
        <w:tab/>
      </w:r>
      <w:r w:rsidR="001968EC">
        <w:rPr>
          <w:rFonts w:eastAsiaTheme="minorEastAsia" w:cs="Arial" w:hint="eastAsia"/>
          <w:b w:val="0"/>
          <w:bCs/>
          <w:lang w:eastAsia="zh-CN"/>
        </w:rPr>
        <w:t>xutao.zhou</w:t>
      </w:r>
      <w:r w:rsidR="002736A1">
        <w:rPr>
          <w:rFonts w:cs="Arial" w:hint="eastAsia"/>
          <w:b w:val="0"/>
          <w:bCs/>
          <w:lang w:eastAsia="ja-JP"/>
        </w:rPr>
        <w:t>[at]</w:t>
      </w:r>
      <w:r w:rsidR="001968EC">
        <w:rPr>
          <w:rFonts w:eastAsiaTheme="minorEastAsia" w:cs="Arial" w:hint="eastAsia"/>
          <w:b w:val="0"/>
          <w:bCs/>
          <w:lang w:eastAsia="zh-CN"/>
        </w:rPr>
        <w:t>samsung</w:t>
      </w:r>
      <w:r w:rsidR="002736A1">
        <w:rPr>
          <w:rFonts w:cs="Arial" w:hint="eastAsia"/>
          <w:b w:val="0"/>
          <w:bCs/>
          <w:lang w:eastAsia="ja-JP"/>
        </w:rPr>
        <w:t>.com</w:t>
      </w:r>
    </w:p>
    <w:p w:rsidR="00A97274" w:rsidRDefault="00A97274">
      <w:pPr>
        <w:spacing w:after="60"/>
        <w:ind w:left="1985" w:hanging="1985"/>
        <w:rPr>
          <w:rFonts w:ascii="Arial" w:hAnsi="Arial" w:cs="Arial"/>
          <w:b/>
        </w:rPr>
      </w:pPr>
    </w:p>
    <w:p w:rsidR="00A97274" w:rsidRPr="002736A1" w:rsidRDefault="00A97274">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79430D">
        <w:rPr>
          <w:rFonts w:ascii="Arial" w:hAnsi="Arial" w:cs="Arial" w:hint="eastAsia"/>
          <w:bCs/>
          <w:lang w:eastAsia="ja-JP"/>
        </w:rPr>
        <w:t>None</w:t>
      </w:r>
    </w:p>
    <w:p w:rsidR="00A97274" w:rsidRDefault="00A97274">
      <w:pPr>
        <w:pBdr>
          <w:bottom w:val="single" w:sz="4" w:space="1" w:color="auto"/>
        </w:pBdr>
        <w:rPr>
          <w:rFonts w:ascii="Arial" w:hAnsi="Arial" w:cs="Arial"/>
        </w:rPr>
      </w:pPr>
    </w:p>
    <w:p w:rsidR="00A97274" w:rsidRDefault="00A97274">
      <w:pPr>
        <w:rPr>
          <w:rFonts w:ascii="Arial" w:hAnsi="Arial" w:cs="Arial"/>
        </w:rPr>
      </w:pPr>
    </w:p>
    <w:p w:rsidR="00A97274" w:rsidRDefault="00A97274">
      <w:pPr>
        <w:spacing w:after="120"/>
        <w:rPr>
          <w:rFonts w:ascii="Arial" w:hAnsi="Arial" w:cs="Arial"/>
          <w:b/>
        </w:rPr>
      </w:pPr>
      <w:r>
        <w:rPr>
          <w:rFonts w:ascii="Arial" w:hAnsi="Arial" w:cs="Arial"/>
          <w:b/>
        </w:rPr>
        <w:t>1. Overall Description:</w:t>
      </w:r>
    </w:p>
    <w:p w:rsidR="0088362A" w:rsidRDefault="0088362A" w:rsidP="009C5F4C">
      <w:pPr>
        <w:rPr>
          <w:rFonts w:ascii="Arial" w:eastAsiaTheme="minorEastAsia" w:hAnsi="Arial" w:cs="Arial"/>
          <w:iCs/>
          <w:lang w:eastAsia="zh-CN"/>
        </w:rPr>
      </w:pPr>
      <w:r>
        <w:rPr>
          <w:rFonts w:ascii="Arial" w:eastAsiaTheme="minorEastAsia" w:hAnsi="Arial" w:cs="Arial" w:hint="eastAsia"/>
          <w:iCs/>
          <w:lang w:eastAsia="zh-CN"/>
        </w:rPr>
        <w:t xml:space="preserve">In </w:t>
      </w:r>
      <w:r w:rsidRPr="0088362A">
        <w:rPr>
          <w:rFonts w:ascii="Arial" w:eastAsia="SimSun" w:hAnsi="Arial" w:cs="Arial"/>
          <w:iCs/>
          <w:lang w:eastAsia="zh-CN"/>
        </w:rPr>
        <w:t>LTE_EBF_FD_MIMO</w:t>
      </w:r>
      <w:r w:rsidRPr="0088362A">
        <w:rPr>
          <w:rFonts w:ascii="Arial" w:eastAsiaTheme="minorEastAsia" w:hAnsi="Arial" w:cs="Arial"/>
          <w:iCs/>
          <w:lang w:eastAsia="zh-CN"/>
        </w:rPr>
        <w:t xml:space="preserve"> </w:t>
      </w:r>
      <w:r>
        <w:rPr>
          <w:rFonts w:ascii="Arial" w:eastAsiaTheme="minorEastAsia" w:hAnsi="Arial" w:cs="Arial" w:hint="eastAsia"/>
          <w:iCs/>
          <w:lang w:eastAsia="zh-CN"/>
        </w:rPr>
        <w:t xml:space="preserve">WI, RAN4 was tasked to identify </w:t>
      </w:r>
      <w:r w:rsidRPr="0088362A">
        <w:rPr>
          <w:rFonts w:ascii="Arial" w:eastAsia="SimSun" w:hAnsi="Arial" w:cs="Arial" w:hint="eastAsia"/>
          <w:iCs/>
          <w:lang w:eastAsia="zh-CN"/>
        </w:rPr>
        <w:t>whether there is a need for additional eNB core requirements that are not addressed in the AAS WI</w:t>
      </w:r>
      <w:r>
        <w:rPr>
          <w:rFonts w:ascii="Arial" w:eastAsiaTheme="minorEastAsia" w:hAnsi="Arial" w:cs="Arial" w:hint="eastAsia"/>
          <w:iCs/>
          <w:lang w:eastAsia="zh-CN"/>
        </w:rPr>
        <w:t xml:space="preserve"> [1]</w:t>
      </w:r>
      <w:r w:rsidRPr="0088362A">
        <w:rPr>
          <w:rFonts w:ascii="Arial" w:eastAsia="SimSun" w:hAnsi="Arial" w:cs="Arial" w:hint="eastAsia"/>
          <w:iCs/>
          <w:lang w:eastAsia="zh-CN"/>
        </w:rPr>
        <w:t xml:space="preserve">. </w:t>
      </w:r>
      <w:r w:rsidR="009C5F4C" w:rsidRPr="0088362A">
        <w:rPr>
          <w:rFonts w:ascii="Arial" w:eastAsiaTheme="minorEastAsia" w:hAnsi="Arial" w:cs="Arial"/>
          <w:iCs/>
          <w:lang w:eastAsia="zh-CN"/>
        </w:rPr>
        <w:t xml:space="preserve">RAN4 </w:t>
      </w:r>
      <w:r w:rsidR="005E5269">
        <w:rPr>
          <w:rFonts w:ascii="Arial" w:eastAsiaTheme="minorEastAsia" w:hAnsi="Arial" w:cs="Arial" w:hint="eastAsia"/>
          <w:iCs/>
          <w:lang w:eastAsia="zh-CN"/>
        </w:rPr>
        <w:t>identified the specification work EBF/</w:t>
      </w:r>
      <w:r w:rsidR="005E5269" w:rsidRPr="005E5269">
        <w:rPr>
          <w:rFonts w:ascii="Arial" w:eastAsiaTheme="minorEastAsia" w:hAnsi="Arial" w:cs="Arial"/>
          <w:iCs/>
          <w:lang w:eastAsia="zh-CN"/>
        </w:rPr>
        <w:t>FD-MIMO WI in addition to AAS WI</w:t>
      </w:r>
      <w:r>
        <w:rPr>
          <w:rFonts w:ascii="Arial" w:eastAsiaTheme="minorEastAsia" w:hAnsi="Arial" w:cs="Arial" w:hint="eastAsia"/>
          <w:iCs/>
          <w:lang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 xml:space="preserve">Scope of </w:t>
      </w:r>
      <w:r w:rsidR="002A5153">
        <w:rPr>
          <w:rFonts w:ascii="Arial" w:eastAsiaTheme="minorEastAsia" w:hAnsi="Arial" w:cs="Arial" w:hint="eastAsia"/>
          <w:iCs/>
          <w:lang w:eastAsia="zh-CN"/>
        </w:rPr>
        <w:t>36</w:t>
      </w:r>
      <w:r w:rsidRPr="004F2F0E">
        <w:rPr>
          <w:rFonts w:ascii="Arial" w:eastAsiaTheme="minorEastAsia" w:hAnsi="Arial" w:cs="Arial"/>
          <w:iCs/>
          <w:lang w:eastAsia="zh-CN"/>
        </w:rPr>
        <w:t xml:space="preserve">.104 </w:t>
      </w:r>
      <w:r w:rsidR="002A5153">
        <w:rPr>
          <w:rFonts w:ascii="Arial" w:eastAsiaTheme="minorEastAsia" w:hAnsi="Arial" w:cs="Arial" w:hint="eastAsia"/>
          <w:iCs/>
          <w:lang w:eastAsia="zh-CN"/>
        </w:rPr>
        <w:t xml:space="preserve">and 37.104 </w:t>
      </w:r>
      <w:r w:rsidRPr="004F2F0E">
        <w:rPr>
          <w:rFonts w:ascii="Arial" w:eastAsiaTheme="minorEastAsia" w:hAnsi="Arial" w:cs="Arial"/>
          <w:iCs/>
          <w:lang w:eastAsia="zh-CN"/>
        </w:rPr>
        <w:t>on specifically the number of supported antenna ports &amp; beamformed CSI-RS needs to be clarified.</w:t>
      </w:r>
      <w:r w:rsidRPr="004F2F0E">
        <w:rPr>
          <w:rFonts w:ascii="Arial" w:eastAsiaTheme="minorEastAsia" w:hAnsi="Arial" w:cs="Arial"/>
          <w:iCs/>
          <w:lang w:val="en-US" w:eastAsia="zh-CN"/>
        </w:rPr>
        <w:t xml:space="preserve"> </w:t>
      </w:r>
    </w:p>
    <w:p w:rsidR="006C4D3F" w:rsidRPr="004F2F0E" w:rsidRDefault="00302B88" w:rsidP="004F2F0E">
      <w:pPr>
        <w:numPr>
          <w:ilvl w:val="0"/>
          <w:numId w:val="9"/>
        </w:numPr>
        <w:rPr>
          <w:rFonts w:ascii="Arial" w:eastAsiaTheme="minorEastAsia" w:hAnsi="Arial" w:cs="Arial"/>
          <w:iCs/>
          <w:lang w:val="en-US" w:eastAsia="zh-CN"/>
        </w:rPr>
      </w:pPr>
      <w:r>
        <w:rPr>
          <w:rFonts w:ascii="Arial" w:eastAsiaTheme="minorEastAsia" w:hAnsi="Arial" w:cs="Arial"/>
          <w:iCs/>
          <w:lang w:eastAsia="zh-CN"/>
        </w:rPr>
        <w:t xml:space="preserve">The almost all </w:t>
      </w:r>
      <w:r>
        <w:rPr>
          <w:rFonts w:ascii="Arial" w:eastAsiaTheme="minorEastAsia" w:hAnsi="Arial" w:cs="Arial" w:hint="eastAsia"/>
          <w:iCs/>
          <w:lang w:eastAsia="zh-CN"/>
        </w:rPr>
        <w:t>c</w:t>
      </w:r>
      <w:r w:rsidR="00D531BA" w:rsidRPr="004F2F0E">
        <w:rPr>
          <w:rFonts w:ascii="Arial" w:eastAsiaTheme="minorEastAsia" w:hAnsi="Arial" w:cs="Arial"/>
          <w:iCs/>
          <w:lang w:eastAsia="zh-CN"/>
        </w:rPr>
        <w:t>ore requirements for FD-MIMO can be covered by within current AAS WI scope except for Tx signal quality.</w:t>
      </w:r>
      <w:r w:rsidR="00D531BA" w:rsidRPr="004F2F0E">
        <w:rPr>
          <w:rFonts w:ascii="Arial" w:eastAsiaTheme="minorEastAsia" w:hAnsi="Arial" w:cs="Arial"/>
          <w:iCs/>
          <w:lang w:val="en-US"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This would allow some types of FD-MIMO implementations. Further work is required in a potential  future WI to enable all implementations, with the exact scope to be justified</w:t>
      </w:r>
      <w:r w:rsidRPr="004F2F0E">
        <w:rPr>
          <w:rFonts w:ascii="Arial" w:eastAsiaTheme="minorEastAsia" w:hAnsi="Arial" w:cs="Arial"/>
          <w:iCs/>
          <w:lang w:val="en-US"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The signal quality needs to be studied while available TU for AAS WI does not allow to do it.</w:t>
      </w:r>
      <w:r w:rsidRPr="004F2F0E">
        <w:rPr>
          <w:rFonts w:ascii="Arial" w:eastAsiaTheme="minorEastAsia" w:hAnsi="Arial" w:cs="Arial"/>
          <w:iCs/>
          <w:lang w:val="en-US" w:eastAsia="zh-CN"/>
        </w:rPr>
        <w:t xml:space="preserve"> </w:t>
      </w:r>
    </w:p>
    <w:p w:rsidR="006C4D3F" w:rsidRPr="004F2F0E" w:rsidRDefault="00D531BA" w:rsidP="004F2F0E">
      <w:pPr>
        <w:numPr>
          <w:ilvl w:val="1"/>
          <w:numId w:val="9"/>
        </w:numPr>
        <w:rPr>
          <w:rFonts w:ascii="Arial" w:eastAsiaTheme="minorEastAsia" w:hAnsi="Arial" w:cs="Arial"/>
          <w:iCs/>
          <w:lang w:val="en-US" w:eastAsia="zh-CN"/>
        </w:rPr>
      </w:pPr>
      <w:r w:rsidRPr="004F2F0E">
        <w:rPr>
          <w:rFonts w:ascii="Arial" w:eastAsiaTheme="minorEastAsia" w:hAnsi="Arial" w:cs="Arial"/>
          <w:iCs/>
          <w:lang w:eastAsia="zh-CN"/>
        </w:rPr>
        <w:t>Note that possible impact on Tx signal quality is only when the supported number of CSI-RS ports is more than 8, the CSI-RS are beam shaped, or with the extended number of DMRS ports. Technical justification for this is yet to be presented but is not within the current AAS WI scope.</w:t>
      </w:r>
      <w:r w:rsidRPr="004F2F0E">
        <w:rPr>
          <w:rFonts w:ascii="Arial" w:eastAsiaTheme="minorEastAsia" w:hAnsi="Arial" w:cs="Arial"/>
          <w:iCs/>
          <w:lang w:val="en-US" w:eastAsia="zh-CN"/>
        </w:rPr>
        <w:t xml:space="preserve"> </w:t>
      </w:r>
    </w:p>
    <w:p w:rsidR="0088362A" w:rsidRDefault="0088362A" w:rsidP="009C5F4C">
      <w:pPr>
        <w:rPr>
          <w:rFonts w:ascii="Arial" w:eastAsiaTheme="minorEastAsia" w:hAnsi="Arial" w:cs="Arial"/>
          <w:iCs/>
          <w:lang w:eastAsia="zh-CN"/>
        </w:rPr>
      </w:pPr>
      <w:r>
        <w:rPr>
          <w:rFonts w:ascii="Arial" w:eastAsiaTheme="minorEastAsia" w:hAnsi="Arial" w:cs="Arial" w:hint="eastAsia"/>
          <w:iCs/>
          <w:lang w:eastAsia="zh-CN"/>
        </w:rPr>
        <w:t>R</w:t>
      </w:r>
      <w:r>
        <w:rPr>
          <w:rFonts w:ascii="Arial" w:eastAsiaTheme="minorEastAsia" w:hAnsi="Arial" w:cs="Arial"/>
          <w:iCs/>
          <w:lang w:eastAsia="zh-CN"/>
        </w:rPr>
        <w:t xml:space="preserve">AN4 also agreed the following wayforward: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RAN4 addresses completion of the whole requirements with the possible exception of Tx</w:t>
      </w:r>
      <w:r w:rsidR="002A5153">
        <w:rPr>
          <w:rFonts w:ascii="Arial" w:eastAsiaTheme="minorEastAsia" w:hAnsi="Arial" w:cs="Arial"/>
          <w:iCs/>
          <w:lang w:eastAsia="zh-CN"/>
        </w:rPr>
        <w:t xml:space="preserve"> signal quality</w:t>
      </w:r>
      <w:r w:rsidRPr="004F2F0E">
        <w:rPr>
          <w:rFonts w:ascii="Arial" w:eastAsiaTheme="minorEastAsia" w:hAnsi="Arial" w:cs="Arial"/>
          <w:iCs/>
          <w:lang w:eastAsia="zh-CN"/>
        </w:rPr>
        <w:t xml:space="preserve"> for FD-MIMO within current AAS WI in the following manner.</w:t>
      </w:r>
      <w:r w:rsidRPr="004F2F0E">
        <w:rPr>
          <w:rFonts w:ascii="Arial" w:eastAsiaTheme="minorEastAsia" w:hAnsi="Arial" w:cs="Arial"/>
          <w:iCs/>
          <w:lang w:val="en-US" w:eastAsia="zh-CN"/>
        </w:rPr>
        <w:t xml:space="preserve">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 xml:space="preserve">The work for AAS and FD-MIMO except for </w:t>
      </w:r>
      <w:r w:rsidR="00302B88">
        <w:rPr>
          <w:rFonts w:ascii="Arial" w:eastAsiaTheme="minorEastAsia" w:hAnsi="Arial" w:cs="Arial" w:hint="eastAsia"/>
          <w:iCs/>
          <w:lang w:eastAsia="zh-CN"/>
        </w:rPr>
        <w:t>T</w:t>
      </w:r>
      <w:r w:rsidRPr="004F2F0E">
        <w:rPr>
          <w:rFonts w:ascii="Arial" w:eastAsiaTheme="minorEastAsia" w:hAnsi="Arial" w:cs="Arial"/>
          <w:iCs/>
          <w:lang w:eastAsia="zh-CN"/>
        </w:rPr>
        <w:t>x signal quality for more than 8 CSI-RS ports, CSI-RS beam shaping and extended number of DMRS ports is the 1</w:t>
      </w:r>
      <w:r w:rsidRPr="004F2F0E">
        <w:rPr>
          <w:rFonts w:ascii="Arial" w:eastAsiaTheme="minorEastAsia" w:hAnsi="Arial" w:cs="Arial"/>
          <w:iCs/>
          <w:vertAlign w:val="superscript"/>
          <w:lang w:eastAsia="zh-CN"/>
        </w:rPr>
        <w:t>st</w:t>
      </w:r>
      <w:r w:rsidRPr="004F2F0E">
        <w:rPr>
          <w:rFonts w:ascii="Arial" w:eastAsiaTheme="minorEastAsia" w:hAnsi="Arial" w:cs="Arial"/>
          <w:iCs/>
          <w:lang w:eastAsia="zh-CN"/>
        </w:rPr>
        <w:t xml:space="preserve"> priority.</w:t>
      </w:r>
      <w:r w:rsidRPr="004F2F0E">
        <w:rPr>
          <w:rFonts w:ascii="Arial" w:eastAsiaTheme="minorEastAsia" w:hAnsi="Arial" w:cs="Arial"/>
          <w:iCs/>
          <w:lang w:val="en-US" w:eastAsia="zh-CN"/>
        </w:rPr>
        <w:t xml:space="preserve">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In case, the completion of the requirements for more than 8 CSI-RS ports , CSI-RS beam shaping and extended number of DMRS ports is not achieved, the remaining work would be addressed in Rel-14 onwards if necessary.</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In the absence of further investigation on Tx</w:t>
      </w:r>
      <w:r w:rsidR="00302B88">
        <w:rPr>
          <w:rFonts w:ascii="Arial" w:eastAsiaTheme="minorEastAsia" w:hAnsi="Arial" w:cs="Arial"/>
          <w:iCs/>
          <w:lang w:eastAsia="zh-CN"/>
        </w:rPr>
        <w:t xml:space="preserve"> signal quality, the </w:t>
      </w:r>
      <w:r w:rsidR="00302B88">
        <w:rPr>
          <w:rFonts w:ascii="Arial" w:eastAsiaTheme="minorEastAsia" w:hAnsi="Arial" w:cs="Arial" w:hint="eastAsia"/>
          <w:iCs/>
          <w:lang w:eastAsia="zh-CN"/>
        </w:rPr>
        <w:t>R</w:t>
      </w:r>
      <w:r w:rsidRPr="004F2F0E">
        <w:rPr>
          <w:rFonts w:ascii="Arial" w:eastAsiaTheme="minorEastAsia" w:hAnsi="Arial" w:cs="Arial"/>
          <w:iCs/>
          <w:lang w:eastAsia="zh-CN"/>
        </w:rPr>
        <w:t>el-13 AAS BS specification will be deemed applicable to all FD-MIMO BS devices that can be built to fulfil it. It is noted that the result of further investigations may affect signal quality requirements in future releases, but such changes shall not affect products compliant to release-13.</w:t>
      </w:r>
      <w:r w:rsidRPr="004F2F0E">
        <w:rPr>
          <w:rFonts w:ascii="Arial" w:eastAsiaTheme="minorEastAsia" w:hAnsi="Arial" w:cs="Arial"/>
          <w:iCs/>
          <w:lang w:val="en-US" w:eastAsia="zh-CN"/>
        </w:rPr>
        <w:t xml:space="preserve"> </w:t>
      </w:r>
    </w:p>
    <w:p w:rsidR="009C5F4C" w:rsidRPr="005E5269" w:rsidRDefault="005E5269" w:rsidP="009C5F4C">
      <w:pPr>
        <w:rPr>
          <w:rFonts w:ascii="Arial" w:eastAsiaTheme="minorEastAsia" w:hAnsi="Arial" w:cs="Arial"/>
          <w:iCs/>
          <w:lang w:eastAsia="zh-CN"/>
        </w:rPr>
      </w:pPr>
      <w:r>
        <w:rPr>
          <w:rFonts w:ascii="Arial" w:eastAsiaTheme="minorEastAsia" w:hAnsi="Arial" w:cs="Arial" w:hint="eastAsia"/>
          <w:iCs/>
          <w:lang w:eastAsia="zh-CN"/>
        </w:rPr>
        <w:tab/>
      </w:r>
    </w:p>
    <w:p w:rsidR="009C5F4C" w:rsidRDefault="009C5F4C">
      <w:pPr>
        <w:rPr>
          <w:rFonts w:ascii="Arial" w:hAnsi="Arial" w:cs="Arial"/>
          <w:iCs/>
          <w:lang w:eastAsia="ja-JP"/>
        </w:rPr>
      </w:pPr>
    </w:p>
    <w:p w:rsidR="00A97274" w:rsidRDefault="00A97274">
      <w:pPr>
        <w:spacing w:after="120"/>
        <w:rPr>
          <w:rFonts w:ascii="Arial" w:hAnsi="Arial" w:cs="Arial"/>
          <w:b/>
        </w:rPr>
      </w:pPr>
      <w:r>
        <w:rPr>
          <w:rFonts w:ascii="Arial" w:hAnsi="Arial" w:cs="Arial"/>
          <w:b/>
        </w:rPr>
        <w:t>2. Actions:</w:t>
      </w:r>
    </w:p>
    <w:p w:rsidR="00A97274" w:rsidRPr="0088362A" w:rsidRDefault="00A97274">
      <w:pPr>
        <w:spacing w:after="120"/>
        <w:ind w:left="1985" w:hanging="1985"/>
        <w:rPr>
          <w:rFonts w:ascii="Arial" w:eastAsiaTheme="minorEastAsia" w:hAnsi="Arial" w:cs="Arial"/>
          <w:b/>
          <w:lang w:eastAsia="zh-CN"/>
        </w:rPr>
      </w:pPr>
      <w:r>
        <w:rPr>
          <w:rFonts w:ascii="Arial" w:hAnsi="Arial" w:cs="Arial"/>
          <w:b/>
        </w:rPr>
        <w:t xml:space="preserve">To </w:t>
      </w:r>
      <w:r w:rsidR="00D30766" w:rsidRPr="00D30766">
        <w:rPr>
          <w:rFonts w:ascii="Arial" w:hAnsi="Arial" w:cs="Arial"/>
          <w:b/>
        </w:rPr>
        <w:t>RAN</w:t>
      </w:r>
    </w:p>
    <w:p w:rsidR="00645F22" w:rsidRPr="0088362A" w:rsidRDefault="00A97274" w:rsidP="000D3C72">
      <w:pPr>
        <w:spacing w:after="120"/>
        <w:ind w:left="993" w:hanging="993"/>
        <w:rPr>
          <w:rFonts w:ascii="Arial" w:eastAsiaTheme="minorEastAsia" w:hAnsi="Arial" w:cs="Arial"/>
          <w:lang w:eastAsia="zh-CN"/>
        </w:rPr>
      </w:pPr>
      <w:r>
        <w:rPr>
          <w:rFonts w:ascii="Arial" w:hAnsi="Arial" w:cs="Arial"/>
          <w:b/>
        </w:rPr>
        <w:t xml:space="preserve">ACTION: </w:t>
      </w:r>
      <w:r>
        <w:rPr>
          <w:rFonts w:ascii="Arial" w:hAnsi="Arial" w:cs="Arial"/>
          <w:b/>
        </w:rPr>
        <w:tab/>
      </w:r>
      <w:r w:rsidR="000D3C72">
        <w:rPr>
          <w:rFonts w:ascii="Arial" w:hAnsi="Arial" w:cs="Arial" w:hint="eastAsia"/>
          <w:lang w:eastAsia="ja-JP"/>
        </w:rPr>
        <w:t>RAN</w:t>
      </w:r>
      <w:r w:rsidR="00645F22">
        <w:rPr>
          <w:rFonts w:ascii="Arial" w:hAnsi="Arial" w:cs="Arial"/>
          <w:lang w:eastAsia="ja-JP"/>
        </w:rPr>
        <w:t>4</w:t>
      </w:r>
      <w:r w:rsidR="000D3C72">
        <w:rPr>
          <w:rFonts w:ascii="Arial" w:hAnsi="Arial" w:cs="Arial" w:hint="eastAsia"/>
          <w:lang w:eastAsia="ja-JP"/>
        </w:rPr>
        <w:t xml:space="preserve"> respectfully</w:t>
      </w:r>
      <w:r w:rsidR="000D3C72">
        <w:rPr>
          <w:rFonts w:ascii="Arial" w:hAnsi="Arial" w:cs="Arial"/>
        </w:rPr>
        <w:t xml:space="preserve"> </w:t>
      </w:r>
      <w:r w:rsidR="00645F22">
        <w:rPr>
          <w:rFonts w:ascii="Arial" w:hAnsi="Arial" w:cs="Arial"/>
        </w:rPr>
        <w:t>requests</w:t>
      </w:r>
      <w:r w:rsidR="000D3C72">
        <w:rPr>
          <w:rFonts w:ascii="Arial" w:hAnsi="Arial" w:cs="Arial"/>
        </w:rPr>
        <w:t xml:space="preserve"> RAN</w:t>
      </w:r>
      <w:r w:rsidR="001F427E">
        <w:rPr>
          <w:rFonts w:ascii="Arial" w:eastAsiaTheme="minorEastAsia" w:hAnsi="Arial" w:cs="Arial" w:hint="eastAsia"/>
          <w:lang w:eastAsia="zh-CN"/>
        </w:rPr>
        <w:t xml:space="preserve"> </w:t>
      </w:r>
      <w:r w:rsidR="000D3C72">
        <w:rPr>
          <w:rFonts w:ascii="Arial" w:hAnsi="Arial" w:cs="Arial"/>
        </w:rPr>
        <w:t>to</w:t>
      </w:r>
      <w:r w:rsidR="00053961">
        <w:rPr>
          <w:rFonts w:ascii="Arial" w:hAnsi="Arial" w:cs="Arial" w:hint="eastAsia"/>
          <w:lang w:eastAsia="ja-JP"/>
        </w:rPr>
        <w:t xml:space="preserve"> </w:t>
      </w:r>
      <w:r w:rsidR="00645F22">
        <w:rPr>
          <w:rFonts w:ascii="Arial" w:hAnsi="Arial" w:cs="Arial"/>
          <w:lang w:eastAsia="ja-JP"/>
        </w:rPr>
        <w:t>take the ab</w:t>
      </w:r>
      <w:r w:rsidR="0088362A">
        <w:rPr>
          <w:rFonts w:ascii="Arial" w:hAnsi="Arial" w:cs="Arial"/>
          <w:lang w:eastAsia="ja-JP"/>
        </w:rPr>
        <w:t>ove feedback into consideration</w:t>
      </w:r>
      <w:r w:rsidR="0088362A">
        <w:rPr>
          <w:rFonts w:ascii="Arial" w:eastAsiaTheme="minorEastAsia" w:hAnsi="Arial" w:cs="Arial" w:hint="eastAsia"/>
          <w:lang w:eastAsia="zh-CN"/>
        </w:rPr>
        <w:t>.</w:t>
      </w:r>
    </w:p>
    <w:p w:rsidR="00A97274" w:rsidRPr="00F91F0B" w:rsidRDefault="00A97274">
      <w:pPr>
        <w:spacing w:after="120"/>
        <w:ind w:left="993" w:hanging="993"/>
        <w:rPr>
          <w:rFonts w:ascii="Arial" w:hAnsi="Arial" w:cs="Arial"/>
          <w:lang w:eastAsia="ja-JP"/>
        </w:rPr>
      </w:pPr>
    </w:p>
    <w:p w:rsidR="00C225DB" w:rsidRDefault="00C225DB" w:rsidP="00C225DB">
      <w:pPr>
        <w:spacing w:after="120"/>
        <w:rPr>
          <w:rFonts w:ascii="Arial" w:hAnsi="Arial" w:cs="Arial"/>
          <w:b/>
        </w:rPr>
      </w:pPr>
      <w:r>
        <w:rPr>
          <w:rFonts w:ascii="Arial" w:hAnsi="Arial" w:cs="Arial"/>
          <w:b/>
        </w:rPr>
        <w:t xml:space="preserve">3. </w:t>
      </w:r>
      <w:r>
        <w:rPr>
          <w:rFonts w:ascii="Arial" w:hAnsi="Arial" w:cs="Arial" w:hint="eastAsia"/>
          <w:b/>
          <w:lang w:eastAsia="ja-JP"/>
        </w:rPr>
        <w:t>Reference:</w:t>
      </w:r>
    </w:p>
    <w:p w:rsidR="00C225DB" w:rsidRPr="0088362A" w:rsidRDefault="00C225DB">
      <w:pPr>
        <w:spacing w:after="120"/>
        <w:ind w:left="993" w:hanging="993"/>
        <w:rPr>
          <w:rFonts w:ascii="Arial" w:eastAsiaTheme="minorEastAsia" w:hAnsi="Arial" w:cs="Arial"/>
          <w:lang w:eastAsia="zh-CN"/>
        </w:rPr>
      </w:pPr>
      <w:r>
        <w:rPr>
          <w:rFonts w:ascii="Arial" w:hAnsi="Arial" w:cs="Arial" w:hint="eastAsia"/>
          <w:lang w:eastAsia="ja-JP"/>
        </w:rPr>
        <w:t xml:space="preserve">[1] </w:t>
      </w:r>
      <w:r w:rsidRPr="00C225DB">
        <w:rPr>
          <w:rFonts w:ascii="Arial" w:hAnsi="Arial" w:cs="Arial"/>
          <w:lang w:eastAsia="ja-JP"/>
        </w:rPr>
        <w:t>R</w:t>
      </w:r>
      <w:r w:rsidR="0088362A">
        <w:rPr>
          <w:rFonts w:ascii="Arial" w:eastAsiaTheme="minorEastAsia" w:hAnsi="Arial" w:cs="Arial" w:hint="eastAsia"/>
          <w:lang w:eastAsia="zh-CN"/>
        </w:rPr>
        <w:t>P-1</w:t>
      </w:r>
      <w:r w:rsidR="0088362A" w:rsidRPr="0088362A">
        <w:rPr>
          <w:rFonts w:ascii="Arial" w:hAnsi="Arial" w:cs="Arial" w:hint="eastAsia"/>
          <w:lang w:eastAsia="ja-JP"/>
        </w:rPr>
        <w:t>51028</w:t>
      </w:r>
      <w:r>
        <w:rPr>
          <w:rFonts w:ascii="Arial" w:hAnsi="Arial" w:cs="Arial" w:hint="eastAsia"/>
          <w:lang w:eastAsia="ja-JP"/>
        </w:rPr>
        <w:t xml:space="preserve">, </w:t>
      </w:r>
      <w:r>
        <w:rPr>
          <w:rFonts w:ascii="Arial" w:hAnsi="Arial" w:cs="Arial"/>
          <w:lang w:eastAsia="ja-JP"/>
        </w:rPr>
        <w:t>“</w:t>
      </w:r>
      <w:r w:rsidR="0088362A" w:rsidRPr="0088362A">
        <w:rPr>
          <w:rFonts w:ascii="Arial" w:hAnsi="Arial" w:cs="Arial"/>
          <w:lang w:eastAsia="ja-JP"/>
        </w:rPr>
        <w:t>Elevation Beamforming/Full-Dimension (FD) MIMO for LTE</w:t>
      </w:r>
      <w:r>
        <w:rPr>
          <w:rFonts w:ascii="Arial" w:hAnsi="Arial" w:cs="Arial"/>
          <w:lang w:eastAsia="ja-JP"/>
        </w:rPr>
        <w:t>”</w:t>
      </w:r>
      <w:r>
        <w:rPr>
          <w:rFonts w:ascii="Arial" w:hAnsi="Arial" w:cs="Arial" w:hint="eastAsia"/>
          <w:lang w:eastAsia="ja-JP"/>
        </w:rPr>
        <w:t xml:space="preserve">, </w:t>
      </w:r>
      <w:r w:rsidR="0088362A">
        <w:rPr>
          <w:rFonts w:ascii="Arial" w:eastAsiaTheme="minorEastAsia" w:hAnsi="Arial" w:cs="Arial" w:hint="eastAsia"/>
          <w:lang w:eastAsia="zh-CN"/>
        </w:rPr>
        <w:t>Samsung</w:t>
      </w:r>
    </w:p>
    <w:p w:rsidR="00C225DB" w:rsidRDefault="00C225DB">
      <w:pPr>
        <w:spacing w:after="120"/>
        <w:ind w:left="993" w:hanging="993"/>
        <w:rPr>
          <w:rFonts w:ascii="Arial" w:hAnsi="Arial" w:cs="Arial"/>
          <w:lang w:eastAsia="ja-JP"/>
        </w:rPr>
      </w:pPr>
    </w:p>
    <w:p w:rsidR="00A97274" w:rsidRDefault="00C225DB">
      <w:pPr>
        <w:spacing w:after="120"/>
        <w:rPr>
          <w:rFonts w:ascii="Arial" w:hAnsi="Arial" w:cs="Arial"/>
          <w:b/>
        </w:rPr>
      </w:pPr>
      <w:r>
        <w:rPr>
          <w:rFonts w:ascii="Arial" w:hAnsi="Arial" w:cs="Arial" w:hint="eastAsia"/>
          <w:b/>
          <w:lang w:eastAsia="ja-JP"/>
        </w:rPr>
        <w:t>4</w:t>
      </w:r>
      <w:r w:rsidR="00D30766">
        <w:rPr>
          <w:rFonts w:ascii="Arial" w:hAnsi="Arial" w:cs="Arial"/>
          <w:b/>
        </w:rPr>
        <w:t>. Date of Next TSG-</w:t>
      </w:r>
      <w:r w:rsidR="00D30766">
        <w:rPr>
          <w:rFonts w:ascii="Arial" w:hAnsi="Arial" w:cs="Arial" w:hint="eastAsia"/>
          <w:b/>
          <w:lang w:eastAsia="ja-JP"/>
        </w:rPr>
        <w:t>RAN WG</w:t>
      </w:r>
      <w:r w:rsidR="00645F22">
        <w:rPr>
          <w:rFonts w:ascii="Arial" w:hAnsi="Arial" w:cs="Arial"/>
          <w:b/>
          <w:lang w:eastAsia="ja-JP"/>
        </w:rPr>
        <w:t>4</w:t>
      </w:r>
      <w:r w:rsidR="00A97274">
        <w:rPr>
          <w:rFonts w:ascii="Arial" w:hAnsi="Arial" w:cs="Arial"/>
          <w:b/>
        </w:rPr>
        <w:t xml:space="preserve"> Meetings:</w:t>
      </w:r>
    </w:p>
    <w:p w:rsidR="00331ADA" w:rsidRPr="00331ADA" w:rsidRDefault="00331ADA" w:rsidP="00331ADA">
      <w:pPr>
        <w:tabs>
          <w:tab w:val="left" w:pos="5103"/>
        </w:tabs>
        <w:spacing w:after="120"/>
        <w:ind w:left="2268" w:hanging="2268"/>
        <w:rPr>
          <w:rFonts w:ascii="Arial" w:hAnsi="Arial" w:cs="Arial"/>
          <w:bCs/>
        </w:rPr>
      </w:pPr>
      <w:r w:rsidRPr="00331ADA">
        <w:rPr>
          <w:rFonts w:ascii="Arial" w:hAnsi="Arial" w:cs="Arial"/>
          <w:bCs/>
        </w:rPr>
        <w:t>TSG-RAN4 Meeting #76-BIS 12th – 16th Oct 2015</w:t>
      </w:r>
      <w:r w:rsidRPr="00331ADA">
        <w:rPr>
          <w:rFonts w:ascii="Arial" w:hAnsi="Arial" w:cs="Arial"/>
          <w:bCs/>
        </w:rPr>
        <w:tab/>
        <w:t>Sophia Antipolis, France</w:t>
      </w:r>
    </w:p>
    <w:p w:rsidR="00A97274" w:rsidRPr="00D30766" w:rsidRDefault="00331ADA" w:rsidP="00331ADA">
      <w:pPr>
        <w:tabs>
          <w:tab w:val="left" w:pos="5103"/>
        </w:tabs>
        <w:spacing w:after="120"/>
        <w:ind w:left="2268" w:hanging="2268"/>
        <w:rPr>
          <w:rFonts w:ascii="Arial" w:hAnsi="Arial" w:cs="Arial"/>
          <w:bCs/>
        </w:rPr>
      </w:pPr>
      <w:r w:rsidRPr="00331ADA">
        <w:rPr>
          <w:rFonts w:ascii="Arial" w:hAnsi="Arial" w:cs="Arial"/>
          <w:bCs/>
        </w:rPr>
        <w:t>TSG-RAN4 Meeting #77        16th – 20th Nov 2015</w:t>
      </w:r>
      <w:r w:rsidRPr="00331ADA">
        <w:rPr>
          <w:rFonts w:ascii="Arial" w:hAnsi="Arial" w:cs="Arial"/>
          <w:bCs/>
        </w:rPr>
        <w:tab/>
        <w:t>Anaheim, United States</w:t>
      </w:r>
    </w:p>
    <w:sectPr w:rsidR="00A97274" w:rsidRPr="00D30766" w:rsidSect="00AD7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A30" w:rsidRDefault="00F95A30">
      <w:r>
        <w:separator/>
      </w:r>
    </w:p>
  </w:endnote>
  <w:endnote w:type="continuationSeparator" w:id="0">
    <w:p w:rsidR="00F95A30" w:rsidRDefault="00F9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A30" w:rsidRDefault="00F95A30">
      <w:r>
        <w:separator/>
      </w:r>
    </w:p>
  </w:footnote>
  <w:footnote w:type="continuationSeparator" w:id="0">
    <w:p w:rsidR="00F95A30" w:rsidRDefault="00F95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874"/>
    <w:multiLevelType w:val="hybridMultilevel"/>
    <w:tmpl w:val="16A40CA8"/>
    <w:lvl w:ilvl="0" w:tplc="FB7EA258">
      <w:start w:val="1"/>
      <w:numFmt w:val="bullet"/>
      <w:lvlText w:val="–"/>
      <w:lvlJc w:val="left"/>
      <w:pPr>
        <w:tabs>
          <w:tab w:val="num" w:pos="720"/>
        </w:tabs>
        <w:ind w:left="720" w:hanging="360"/>
      </w:pPr>
      <w:rPr>
        <w:rFonts w:ascii="Arial" w:hAnsi="Arial" w:hint="default"/>
      </w:rPr>
    </w:lvl>
    <w:lvl w:ilvl="1" w:tplc="8460BCCC">
      <w:start w:val="1"/>
      <w:numFmt w:val="bullet"/>
      <w:lvlText w:val="–"/>
      <w:lvlJc w:val="left"/>
      <w:pPr>
        <w:tabs>
          <w:tab w:val="num" w:pos="1440"/>
        </w:tabs>
        <w:ind w:left="1440" w:hanging="360"/>
      </w:pPr>
      <w:rPr>
        <w:rFonts w:ascii="Arial" w:hAnsi="Arial" w:hint="default"/>
      </w:rPr>
    </w:lvl>
    <w:lvl w:ilvl="2" w:tplc="6D32BA1A">
      <w:start w:val="3841"/>
      <w:numFmt w:val="bullet"/>
      <w:lvlText w:val="•"/>
      <w:lvlJc w:val="left"/>
      <w:pPr>
        <w:tabs>
          <w:tab w:val="num" w:pos="2160"/>
        </w:tabs>
        <w:ind w:left="2160" w:hanging="360"/>
      </w:pPr>
      <w:rPr>
        <w:rFonts w:ascii="Arial" w:hAnsi="Arial" w:hint="default"/>
      </w:rPr>
    </w:lvl>
    <w:lvl w:ilvl="3" w:tplc="ED0C9F4C" w:tentative="1">
      <w:start w:val="1"/>
      <w:numFmt w:val="bullet"/>
      <w:lvlText w:val="–"/>
      <w:lvlJc w:val="left"/>
      <w:pPr>
        <w:tabs>
          <w:tab w:val="num" w:pos="2880"/>
        </w:tabs>
        <w:ind w:left="2880" w:hanging="360"/>
      </w:pPr>
      <w:rPr>
        <w:rFonts w:ascii="Arial" w:hAnsi="Arial" w:hint="default"/>
      </w:rPr>
    </w:lvl>
    <w:lvl w:ilvl="4" w:tplc="BD26FC26" w:tentative="1">
      <w:start w:val="1"/>
      <w:numFmt w:val="bullet"/>
      <w:lvlText w:val="–"/>
      <w:lvlJc w:val="left"/>
      <w:pPr>
        <w:tabs>
          <w:tab w:val="num" w:pos="3600"/>
        </w:tabs>
        <w:ind w:left="3600" w:hanging="360"/>
      </w:pPr>
      <w:rPr>
        <w:rFonts w:ascii="Arial" w:hAnsi="Arial" w:hint="default"/>
      </w:rPr>
    </w:lvl>
    <w:lvl w:ilvl="5" w:tplc="E80E27F8" w:tentative="1">
      <w:start w:val="1"/>
      <w:numFmt w:val="bullet"/>
      <w:lvlText w:val="–"/>
      <w:lvlJc w:val="left"/>
      <w:pPr>
        <w:tabs>
          <w:tab w:val="num" w:pos="4320"/>
        </w:tabs>
        <w:ind w:left="4320" w:hanging="360"/>
      </w:pPr>
      <w:rPr>
        <w:rFonts w:ascii="Arial" w:hAnsi="Arial" w:hint="default"/>
      </w:rPr>
    </w:lvl>
    <w:lvl w:ilvl="6" w:tplc="C37C1182" w:tentative="1">
      <w:start w:val="1"/>
      <w:numFmt w:val="bullet"/>
      <w:lvlText w:val="–"/>
      <w:lvlJc w:val="left"/>
      <w:pPr>
        <w:tabs>
          <w:tab w:val="num" w:pos="5040"/>
        </w:tabs>
        <w:ind w:left="5040" w:hanging="360"/>
      </w:pPr>
      <w:rPr>
        <w:rFonts w:ascii="Arial" w:hAnsi="Arial" w:hint="default"/>
      </w:rPr>
    </w:lvl>
    <w:lvl w:ilvl="7" w:tplc="2FC29A64" w:tentative="1">
      <w:start w:val="1"/>
      <w:numFmt w:val="bullet"/>
      <w:lvlText w:val="–"/>
      <w:lvlJc w:val="left"/>
      <w:pPr>
        <w:tabs>
          <w:tab w:val="num" w:pos="5760"/>
        </w:tabs>
        <w:ind w:left="5760" w:hanging="360"/>
      </w:pPr>
      <w:rPr>
        <w:rFonts w:ascii="Arial" w:hAnsi="Arial" w:hint="default"/>
      </w:rPr>
    </w:lvl>
    <w:lvl w:ilvl="8" w:tplc="5658D3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65014F"/>
    <w:multiLevelType w:val="hybridMultilevel"/>
    <w:tmpl w:val="E556C5A8"/>
    <w:lvl w:ilvl="0" w:tplc="FB7EA258">
      <w:start w:val="1"/>
      <w:numFmt w:val="bullet"/>
      <w:lvlText w:val="–"/>
      <w:lvlJc w:val="left"/>
      <w:pPr>
        <w:tabs>
          <w:tab w:val="num" w:pos="720"/>
        </w:tabs>
        <w:ind w:left="720" w:hanging="360"/>
      </w:pPr>
      <w:rPr>
        <w:rFonts w:ascii="Arial" w:hAnsi="Arial" w:hint="default"/>
      </w:rPr>
    </w:lvl>
    <w:lvl w:ilvl="1" w:tplc="041D0001">
      <w:start w:val="4"/>
      <w:numFmt w:val="bullet"/>
      <w:lvlText w:val=""/>
      <w:lvlJc w:val="left"/>
      <w:pPr>
        <w:tabs>
          <w:tab w:val="num" w:pos="1440"/>
        </w:tabs>
        <w:ind w:left="1440" w:hanging="360"/>
      </w:pPr>
      <w:rPr>
        <w:rFonts w:ascii="Symbol" w:eastAsia="Times New Roman" w:hAnsi="Symbol" w:cs="Times New Roman" w:hint="default"/>
      </w:rPr>
    </w:lvl>
    <w:lvl w:ilvl="2" w:tplc="6D32BA1A">
      <w:start w:val="3841"/>
      <w:numFmt w:val="bullet"/>
      <w:lvlText w:val="•"/>
      <w:lvlJc w:val="left"/>
      <w:pPr>
        <w:tabs>
          <w:tab w:val="num" w:pos="2160"/>
        </w:tabs>
        <w:ind w:left="2160" w:hanging="360"/>
      </w:pPr>
      <w:rPr>
        <w:rFonts w:ascii="Arial" w:hAnsi="Arial" w:hint="default"/>
      </w:rPr>
    </w:lvl>
    <w:lvl w:ilvl="3" w:tplc="ED0C9F4C" w:tentative="1">
      <w:start w:val="1"/>
      <w:numFmt w:val="bullet"/>
      <w:lvlText w:val="–"/>
      <w:lvlJc w:val="left"/>
      <w:pPr>
        <w:tabs>
          <w:tab w:val="num" w:pos="2880"/>
        </w:tabs>
        <w:ind w:left="2880" w:hanging="360"/>
      </w:pPr>
      <w:rPr>
        <w:rFonts w:ascii="Arial" w:hAnsi="Arial" w:hint="default"/>
      </w:rPr>
    </w:lvl>
    <w:lvl w:ilvl="4" w:tplc="BD26FC26" w:tentative="1">
      <w:start w:val="1"/>
      <w:numFmt w:val="bullet"/>
      <w:lvlText w:val="–"/>
      <w:lvlJc w:val="left"/>
      <w:pPr>
        <w:tabs>
          <w:tab w:val="num" w:pos="3600"/>
        </w:tabs>
        <w:ind w:left="3600" w:hanging="360"/>
      </w:pPr>
      <w:rPr>
        <w:rFonts w:ascii="Arial" w:hAnsi="Arial" w:hint="default"/>
      </w:rPr>
    </w:lvl>
    <w:lvl w:ilvl="5" w:tplc="E80E27F8" w:tentative="1">
      <w:start w:val="1"/>
      <w:numFmt w:val="bullet"/>
      <w:lvlText w:val="–"/>
      <w:lvlJc w:val="left"/>
      <w:pPr>
        <w:tabs>
          <w:tab w:val="num" w:pos="4320"/>
        </w:tabs>
        <w:ind w:left="4320" w:hanging="360"/>
      </w:pPr>
      <w:rPr>
        <w:rFonts w:ascii="Arial" w:hAnsi="Arial" w:hint="default"/>
      </w:rPr>
    </w:lvl>
    <w:lvl w:ilvl="6" w:tplc="C37C1182" w:tentative="1">
      <w:start w:val="1"/>
      <w:numFmt w:val="bullet"/>
      <w:lvlText w:val="–"/>
      <w:lvlJc w:val="left"/>
      <w:pPr>
        <w:tabs>
          <w:tab w:val="num" w:pos="5040"/>
        </w:tabs>
        <w:ind w:left="5040" w:hanging="360"/>
      </w:pPr>
      <w:rPr>
        <w:rFonts w:ascii="Arial" w:hAnsi="Arial" w:hint="default"/>
      </w:rPr>
    </w:lvl>
    <w:lvl w:ilvl="7" w:tplc="2FC29A64" w:tentative="1">
      <w:start w:val="1"/>
      <w:numFmt w:val="bullet"/>
      <w:lvlText w:val="–"/>
      <w:lvlJc w:val="left"/>
      <w:pPr>
        <w:tabs>
          <w:tab w:val="num" w:pos="5760"/>
        </w:tabs>
        <w:ind w:left="5760" w:hanging="360"/>
      </w:pPr>
      <w:rPr>
        <w:rFonts w:ascii="Arial" w:hAnsi="Arial" w:hint="default"/>
      </w:rPr>
    </w:lvl>
    <w:lvl w:ilvl="8" w:tplc="5658D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E3B2E13"/>
    <w:multiLevelType w:val="hybridMultilevel"/>
    <w:tmpl w:val="ABF69848"/>
    <w:lvl w:ilvl="0" w:tplc="A210E420">
      <w:start w:val="1"/>
      <w:numFmt w:val="bullet"/>
      <w:lvlText w:val="–"/>
      <w:lvlJc w:val="left"/>
      <w:pPr>
        <w:tabs>
          <w:tab w:val="num" w:pos="720"/>
        </w:tabs>
        <w:ind w:left="720" w:hanging="360"/>
      </w:pPr>
      <w:rPr>
        <w:rFonts w:ascii="Arial" w:hAnsi="Arial" w:hint="default"/>
      </w:rPr>
    </w:lvl>
    <w:lvl w:ilvl="1" w:tplc="47305E3A">
      <w:start w:val="1"/>
      <w:numFmt w:val="bullet"/>
      <w:lvlText w:val="–"/>
      <w:lvlJc w:val="left"/>
      <w:pPr>
        <w:tabs>
          <w:tab w:val="num" w:pos="1440"/>
        </w:tabs>
        <w:ind w:left="1440" w:hanging="360"/>
      </w:pPr>
      <w:rPr>
        <w:rFonts w:ascii="Arial" w:hAnsi="Arial" w:hint="default"/>
      </w:rPr>
    </w:lvl>
    <w:lvl w:ilvl="2" w:tplc="6D188982" w:tentative="1">
      <w:start w:val="1"/>
      <w:numFmt w:val="bullet"/>
      <w:lvlText w:val="–"/>
      <w:lvlJc w:val="left"/>
      <w:pPr>
        <w:tabs>
          <w:tab w:val="num" w:pos="2160"/>
        </w:tabs>
        <w:ind w:left="2160" w:hanging="360"/>
      </w:pPr>
      <w:rPr>
        <w:rFonts w:ascii="Arial" w:hAnsi="Arial" w:hint="default"/>
      </w:rPr>
    </w:lvl>
    <w:lvl w:ilvl="3" w:tplc="E64A2F8E" w:tentative="1">
      <w:start w:val="1"/>
      <w:numFmt w:val="bullet"/>
      <w:lvlText w:val="–"/>
      <w:lvlJc w:val="left"/>
      <w:pPr>
        <w:tabs>
          <w:tab w:val="num" w:pos="2880"/>
        </w:tabs>
        <w:ind w:left="2880" w:hanging="360"/>
      </w:pPr>
      <w:rPr>
        <w:rFonts w:ascii="Arial" w:hAnsi="Arial" w:hint="default"/>
      </w:rPr>
    </w:lvl>
    <w:lvl w:ilvl="4" w:tplc="BE729932" w:tentative="1">
      <w:start w:val="1"/>
      <w:numFmt w:val="bullet"/>
      <w:lvlText w:val="–"/>
      <w:lvlJc w:val="left"/>
      <w:pPr>
        <w:tabs>
          <w:tab w:val="num" w:pos="3600"/>
        </w:tabs>
        <w:ind w:left="3600" w:hanging="360"/>
      </w:pPr>
      <w:rPr>
        <w:rFonts w:ascii="Arial" w:hAnsi="Arial" w:hint="default"/>
      </w:rPr>
    </w:lvl>
    <w:lvl w:ilvl="5" w:tplc="C3AE7E70" w:tentative="1">
      <w:start w:val="1"/>
      <w:numFmt w:val="bullet"/>
      <w:lvlText w:val="–"/>
      <w:lvlJc w:val="left"/>
      <w:pPr>
        <w:tabs>
          <w:tab w:val="num" w:pos="4320"/>
        </w:tabs>
        <w:ind w:left="4320" w:hanging="360"/>
      </w:pPr>
      <w:rPr>
        <w:rFonts w:ascii="Arial" w:hAnsi="Arial" w:hint="default"/>
      </w:rPr>
    </w:lvl>
    <w:lvl w:ilvl="6" w:tplc="2E42FC14" w:tentative="1">
      <w:start w:val="1"/>
      <w:numFmt w:val="bullet"/>
      <w:lvlText w:val="–"/>
      <w:lvlJc w:val="left"/>
      <w:pPr>
        <w:tabs>
          <w:tab w:val="num" w:pos="5040"/>
        </w:tabs>
        <w:ind w:left="5040" w:hanging="360"/>
      </w:pPr>
      <w:rPr>
        <w:rFonts w:ascii="Arial" w:hAnsi="Arial" w:hint="default"/>
      </w:rPr>
    </w:lvl>
    <w:lvl w:ilvl="7" w:tplc="55E8F584" w:tentative="1">
      <w:start w:val="1"/>
      <w:numFmt w:val="bullet"/>
      <w:lvlText w:val="–"/>
      <w:lvlJc w:val="left"/>
      <w:pPr>
        <w:tabs>
          <w:tab w:val="num" w:pos="5760"/>
        </w:tabs>
        <w:ind w:left="5760" w:hanging="360"/>
      </w:pPr>
      <w:rPr>
        <w:rFonts w:ascii="Arial" w:hAnsi="Arial" w:hint="default"/>
      </w:rPr>
    </w:lvl>
    <w:lvl w:ilvl="8" w:tplc="7FA674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C9819D2"/>
    <w:multiLevelType w:val="hybridMultilevel"/>
    <w:tmpl w:val="6DCA3BD8"/>
    <w:lvl w:ilvl="0" w:tplc="1A1E3D58">
      <w:start w:val="1"/>
      <w:numFmt w:val="bullet"/>
      <w:lvlText w:val="–"/>
      <w:lvlJc w:val="left"/>
      <w:pPr>
        <w:tabs>
          <w:tab w:val="num" w:pos="720"/>
        </w:tabs>
        <w:ind w:left="720" w:hanging="360"/>
      </w:pPr>
      <w:rPr>
        <w:rFonts w:ascii="Arial" w:hAnsi="Arial" w:hint="default"/>
      </w:rPr>
    </w:lvl>
    <w:lvl w:ilvl="1" w:tplc="A338362A">
      <w:start w:val="1"/>
      <w:numFmt w:val="bullet"/>
      <w:lvlText w:val="–"/>
      <w:lvlJc w:val="left"/>
      <w:pPr>
        <w:tabs>
          <w:tab w:val="num" w:pos="1440"/>
        </w:tabs>
        <w:ind w:left="1440" w:hanging="360"/>
      </w:pPr>
      <w:rPr>
        <w:rFonts w:ascii="Arial" w:hAnsi="Arial" w:hint="default"/>
      </w:rPr>
    </w:lvl>
    <w:lvl w:ilvl="2" w:tplc="760E9720">
      <w:start w:val="3137"/>
      <w:numFmt w:val="bullet"/>
      <w:lvlText w:val="•"/>
      <w:lvlJc w:val="left"/>
      <w:pPr>
        <w:tabs>
          <w:tab w:val="num" w:pos="2160"/>
        </w:tabs>
        <w:ind w:left="2160" w:hanging="360"/>
      </w:pPr>
      <w:rPr>
        <w:rFonts w:ascii="Arial" w:hAnsi="Arial" w:hint="default"/>
      </w:rPr>
    </w:lvl>
    <w:lvl w:ilvl="3" w:tplc="15166430" w:tentative="1">
      <w:start w:val="1"/>
      <w:numFmt w:val="bullet"/>
      <w:lvlText w:val="–"/>
      <w:lvlJc w:val="left"/>
      <w:pPr>
        <w:tabs>
          <w:tab w:val="num" w:pos="2880"/>
        </w:tabs>
        <w:ind w:left="2880" w:hanging="360"/>
      </w:pPr>
      <w:rPr>
        <w:rFonts w:ascii="Arial" w:hAnsi="Arial" w:hint="default"/>
      </w:rPr>
    </w:lvl>
    <w:lvl w:ilvl="4" w:tplc="DD8AA85C" w:tentative="1">
      <w:start w:val="1"/>
      <w:numFmt w:val="bullet"/>
      <w:lvlText w:val="–"/>
      <w:lvlJc w:val="left"/>
      <w:pPr>
        <w:tabs>
          <w:tab w:val="num" w:pos="3600"/>
        </w:tabs>
        <w:ind w:left="3600" w:hanging="360"/>
      </w:pPr>
      <w:rPr>
        <w:rFonts w:ascii="Arial" w:hAnsi="Arial" w:hint="default"/>
      </w:rPr>
    </w:lvl>
    <w:lvl w:ilvl="5" w:tplc="3C30461E" w:tentative="1">
      <w:start w:val="1"/>
      <w:numFmt w:val="bullet"/>
      <w:lvlText w:val="–"/>
      <w:lvlJc w:val="left"/>
      <w:pPr>
        <w:tabs>
          <w:tab w:val="num" w:pos="4320"/>
        </w:tabs>
        <w:ind w:left="4320" w:hanging="360"/>
      </w:pPr>
      <w:rPr>
        <w:rFonts w:ascii="Arial" w:hAnsi="Arial" w:hint="default"/>
      </w:rPr>
    </w:lvl>
    <w:lvl w:ilvl="6" w:tplc="83B2AB4C" w:tentative="1">
      <w:start w:val="1"/>
      <w:numFmt w:val="bullet"/>
      <w:lvlText w:val="–"/>
      <w:lvlJc w:val="left"/>
      <w:pPr>
        <w:tabs>
          <w:tab w:val="num" w:pos="5040"/>
        </w:tabs>
        <w:ind w:left="5040" w:hanging="360"/>
      </w:pPr>
      <w:rPr>
        <w:rFonts w:ascii="Arial" w:hAnsi="Arial" w:hint="default"/>
      </w:rPr>
    </w:lvl>
    <w:lvl w:ilvl="7" w:tplc="33CEBB44" w:tentative="1">
      <w:start w:val="1"/>
      <w:numFmt w:val="bullet"/>
      <w:lvlText w:val="–"/>
      <w:lvlJc w:val="left"/>
      <w:pPr>
        <w:tabs>
          <w:tab w:val="num" w:pos="5760"/>
        </w:tabs>
        <w:ind w:left="5760" w:hanging="360"/>
      </w:pPr>
      <w:rPr>
        <w:rFonts w:ascii="Arial" w:hAnsi="Arial" w:hint="default"/>
      </w:rPr>
    </w:lvl>
    <w:lvl w:ilvl="8" w:tplc="D28616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2806A2"/>
    <w:multiLevelType w:val="hybridMultilevel"/>
    <w:tmpl w:val="4CBA1240"/>
    <w:lvl w:ilvl="0" w:tplc="6802B314">
      <w:start w:val="1"/>
      <w:numFmt w:val="bullet"/>
      <w:lvlText w:val="–"/>
      <w:lvlJc w:val="left"/>
      <w:pPr>
        <w:tabs>
          <w:tab w:val="num" w:pos="720"/>
        </w:tabs>
        <w:ind w:left="720" w:hanging="360"/>
      </w:pPr>
      <w:rPr>
        <w:rFonts w:ascii="Arial" w:hAnsi="Arial" w:hint="default"/>
      </w:rPr>
    </w:lvl>
    <w:lvl w:ilvl="1" w:tplc="AB44D73E">
      <w:start w:val="1"/>
      <w:numFmt w:val="bullet"/>
      <w:lvlText w:val="–"/>
      <w:lvlJc w:val="left"/>
      <w:pPr>
        <w:tabs>
          <w:tab w:val="num" w:pos="1440"/>
        </w:tabs>
        <w:ind w:left="1440" w:hanging="360"/>
      </w:pPr>
      <w:rPr>
        <w:rFonts w:ascii="Arial" w:hAnsi="Arial" w:hint="default"/>
      </w:rPr>
    </w:lvl>
    <w:lvl w:ilvl="2" w:tplc="EA6E2286" w:tentative="1">
      <w:start w:val="1"/>
      <w:numFmt w:val="bullet"/>
      <w:lvlText w:val="–"/>
      <w:lvlJc w:val="left"/>
      <w:pPr>
        <w:tabs>
          <w:tab w:val="num" w:pos="2160"/>
        </w:tabs>
        <w:ind w:left="2160" w:hanging="360"/>
      </w:pPr>
      <w:rPr>
        <w:rFonts w:ascii="Arial" w:hAnsi="Arial" w:hint="default"/>
      </w:rPr>
    </w:lvl>
    <w:lvl w:ilvl="3" w:tplc="CC2C2D88" w:tentative="1">
      <w:start w:val="1"/>
      <w:numFmt w:val="bullet"/>
      <w:lvlText w:val="–"/>
      <w:lvlJc w:val="left"/>
      <w:pPr>
        <w:tabs>
          <w:tab w:val="num" w:pos="2880"/>
        </w:tabs>
        <w:ind w:left="2880" w:hanging="360"/>
      </w:pPr>
      <w:rPr>
        <w:rFonts w:ascii="Arial" w:hAnsi="Arial" w:hint="default"/>
      </w:rPr>
    </w:lvl>
    <w:lvl w:ilvl="4" w:tplc="46FA7CBC" w:tentative="1">
      <w:start w:val="1"/>
      <w:numFmt w:val="bullet"/>
      <w:lvlText w:val="–"/>
      <w:lvlJc w:val="left"/>
      <w:pPr>
        <w:tabs>
          <w:tab w:val="num" w:pos="3600"/>
        </w:tabs>
        <w:ind w:left="3600" w:hanging="360"/>
      </w:pPr>
      <w:rPr>
        <w:rFonts w:ascii="Arial" w:hAnsi="Arial" w:hint="default"/>
      </w:rPr>
    </w:lvl>
    <w:lvl w:ilvl="5" w:tplc="D5ACE03E" w:tentative="1">
      <w:start w:val="1"/>
      <w:numFmt w:val="bullet"/>
      <w:lvlText w:val="–"/>
      <w:lvlJc w:val="left"/>
      <w:pPr>
        <w:tabs>
          <w:tab w:val="num" w:pos="4320"/>
        </w:tabs>
        <w:ind w:left="4320" w:hanging="360"/>
      </w:pPr>
      <w:rPr>
        <w:rFonts w:ascii="Arial" w:hAnsi="Arial" w:hint="default"/>
      </w:rPr>
    </w:lvl>
    <w:lvl w:ilvl="6" w:tplc="663A29E6" w:tentative="1">
      <w:start w:val="1"/>
      <w:numFmt w:val="bullet"/>
      <w:lvlText w:val="–"/>
      <w:lvlJc w:val="left"/>
      <w:pPr>
        <w:tabs>
          <w:tab w:val="num" w:pos="5040"/>
        </w:tabs>
        <w:ind w:left="5040" w:hanging="360"/>
      </w:pPr>
      <w:rPr>
        <w:rFonts w:ascii="Arial" w:hAnsi="Arial" w:hint="default"/>
      </w:rPr>
    </w:lvl>
    <w:lvl w:ilvl="7" w:tplc="C6E61DB4" w:tentative="1">
      <w:start w:val="1"/>
      <w:numFmt w:val="bullet"/>
      <w:lvlText w:val="–"/>
      <w:lvlJc w:val="left"/>
      <w:pPr>
        <w:tabs>
          <w:tab w:val="num" w:pos="5760"/>
        </w:tabs>
        <w:ind w:left="5760" w:hanging="360"/>
      </w:pPr>
      <w:rPr>
        <w:rFonts w:ascii="Arial" w:hAnsi="Arial" w:hint="default"/>
      </w:rPr>
    </w:lvl>
    <w:lvl w:ilvl="8" w:tplc="E51C07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4917EF"/>
    <w:multiLevelType w:val="hybridMultilevel"/>
    <w:tmpl w:val="CB203CB0"/>
    <w:lvl w:ilvl="0" w:tplc="0409000B">
      <w:start w:val="1"/>
      <w:numFmt w:val="bullet"/>
      <w:lvlText w:val=""/>
      <w:lvlJc w:val="left"/>
      <w:pPr>
        <w:ind w:left="990" w:hanging="420"/>
      </w:pPr>
      <w:rPr>
        <w:rFonts w:ascii="Wingdings" w:hAnsi="Wingdings" w:hint="default"/>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num w:numId="1">
    <w:abstractNumId w:val="8"/>
  </w:num>
  <w:num w:numId="2">
    <w:abstractNumId w:val="6"/>
  </w:num>
  <w:num w:numId="3">
    <w:abstractNumId w:val="4"/>
  </w:num>
  <w:num w:numId="4">
    <w:abstractNumId w:val="1"/>
  </w:num>
  <w:num w:numId="5">
    <w:abstractNumId w:val="9"/>
  </w:num>
  <w:num w:numId="6">
    <w:abstractNumId w:val="0"/>
  </w:num>
  <w:num w:numId="7">
    <w:abstractNumId w:val="2"/>
  </w:num>
  <w:num w:numId="8">
    <w:abstractNumId w:val="3"/>
  </w:num>
  <w:num w:numId="9">
    <w:abstractNumId w:val="5"/>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396D98"/>
    <w:rsid w:val="00022F0C"/>
    <w:rsid w:val="00051F0A"/>
    <w:rsid w:val="00053961"/>
    <w:rsid w:val="000B3298"/>
    <w:rsid w:val="000C00B4"/>
    <w:rsid w:val="000D3C72"/>
    <w:rsid w:val="00111A0C"/>
    <w:rsid w:val="00150D15"/>
    <w:rsid w:val="001603D5"/>
    <w:rsid w:val="001968EC"/>
    <w:rsid w:val="001D6472"/>
    <w:rsid w:val="001F427E"/>
    <w:rsid w:val="00201028"/>
    <w:rsid w:val="002014E4"/>
    <w:rsid w:val="002301A5"/>
    <w:rsid w:val="002657FA"/>
    <w:rsid w:val="002736A1"/>
    <w:rsid w:val="00277F83"/>
    <w:rsid w:val="002A5153"/>
    <w:rsid w:val="002B7369"/>
    <w:rsid w:val="002C5B36"/>
    <w:rsid w:val="00302B88"/>
    <w:rsid w:val="00331ADA"/>
    <w:rsid w:val="00331D20"/>
    <w:rsid w:val="00357CCC"/>
    <w:rsid w:val="00370198"/>
    <w:rsid w:val="00396D98"/>
    <w:rsid w:val="003A0DE8"/>
    <w:rsid w:val="003A66F9"/>
    <w:rsid w:val="003D7C56"/>
    <w:rsid w:val="003E7B95"/>
    <w:rsid w:val="00457727"/>
    <w:rsid w:val="00471391"/>
    <w:rsid w:val="00481B15"/>
    <w:rsid w:val="00486F67"/>
    <w:rsid w:val="004D36F7"/>
    <w:rsid w:val="004F2F0E"/>
    <w:rsid w:val="00502716"/>
    <w:rsid w:val="00506D9D"/>
    <w:rsid w:val="00507A58"/>
    <w:rsid w:val="005426FB"/>
    <w:rsid w:val="005527E9"/>
    <w:rsid w:val="00571ED8"/>
    <w:rsid w:val="00573E3A"/>
    <w:rsid w:val="00575F25"/>
    <w:rsid w:val="00587402"/>
    <w:rsid w:val="005C0BEB"/>
    <w:rsid w:val="005E5269"/>
    <w:rsid w:val="005F60BF"/>
    <w:rsid w:val="00606521"/>
    <w:rsid w:val="00611422"/>
    <w:rsid w:val="00637702"/>
    <w:rsid w:val="006453BC"/>
    <w:rsid w:val="00645F22"/>
    <w:rsid w:val="00674BEF"/>
    <w:rsid w:val="00690CB0"/>
    <w:rsid w:val="006A3158"/>
    <w:rsid w:val="006C4D3F"/>
    <w:rsid w:val="006E007E"/>
    <w:rsid w:val="0070507F"/>
    <w:rsid w:val="007169B9"/>
    <w:rsid w:val="0075794D"/>
    <w:rsid w:val="00790354"/>
    <w:rsid w:val="0079430D"/>
    <w:rsid w:val="007A517D"/>
    <w:rsid w:val="007C200E"/>
    <w:rsid w:val="007E5D36"/>
    <w:rsid w:val="00817947"/>
    <w:rsid w:val="00847393"/>
    <w:rsid w:val="0088362A"/>
    <w:rsid w:val="00892D23"/>
    <w:rsid w:val="00896785"/>
    <w:rsid w:val="008B29EF"/>
    <w:rsid w:val="008C4EAC"/>
    <w:rsid w:val="008D0521"/>
    <w:rsid w:val="009129EE"/>
    <w:rsid w:val="00935617"/>
    <w:rsid w:val="009545B4"/>
    <w:rsid w:val="00997586"/>
    <w:rsid w:val="009A3E46"/>
    <w:rsid w:val="009C5F4C"/>
    <w:rsid w:val="009D393E"/>
    <w:rsid w:val="009E541C"/>
    <w:rsid w:val="00A01D26"/>
    <w:rsid w:val="00A10372"/>
    <w:rsid w:val="00A416DF"/>
    <w:rsid w:val="00A9193F"/>
    <w:rsid w:val="00A97274"/>
    <w:rsid w:val="00AA714D"/>
    <w:rsid w:val="00AD65DC"/>
    <w:rsid w:val="00AD74E1"/>
    <w:rsid w:val="00AF4171"/>
    <w:rsid w:val="00B26CA7"/>
    <w:rsid w:val="00B657DF"/>
    <w:rsid w:val="00B90C47"/>
    <w:rsid w:val="00BA444B"/>
    <w:rsid w:val="00BB49BE"/>
    <w:rsid w:val="00C20720"/>
    <w:rsid w:val="00C225DB"/>
    <w:rsid w:val="00C334F5"/>
    <w:rsid w:val="00C46F2E"/>
    <w:rsid w:val="00C96F0F"/>
    <w:rsid w:val="00CD641F"/>
    <w:rsid w:val="00D30766"/>
    <w:rsid w:val="00D531BA"/>
    <w:rsid w:val="00D80460"/>
    <w:rsid w:val="00DA409B"/>
    <w:rsid w:val="00DF2142"/>
    <w:rsid w:val="00E156BC"/>
    <w:rsid w:val="00E2039E"/>
    <w:rsid w:val="00E216F1"/>
    <w:rsid w:val="00E243AE"/>
    <w:rsid w:val="00E26F61"/>
    <w:rsid w:val="00E92E2B"/>
    <w:rsid w:val="00F37D46"/>
    <w:rsid w:val="00F91F0B"/>
    <w:rsid w:val="00F95A30"/>
    <w:rsid w:val="00FA1315"/>
    <w:rsid w:val="00FA5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D19E8A9-3E4D-439D-8B39-CC5C1640A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4E1"/>
    <w:rPr>
      <w:lang w:val="en-GB" w:eastAsia="en-US"/>
    </w:rPr>
  </w:style>
  <w:style w:type="paragraph" w:styleId="Heading1">
    <w:name w:val="heading 1"/>
    <w:aliases w:val="H1,h1"/>
    <w:basedOn w:val="Normal"/>
    <w:next w:val="Normal"/>
    <w:qFormat/>
    <w:rsid w:val="00AD74E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D74E1"/>
    <w:pPr>
      <w:keepNext/>
      <w:ind w:right="284"/>
      <w:outlineLvl w:val="1"/>
    </w:pPr>
    <w:rPr>
      <w:rFonts w:ascii="Arial" w:hAnsi="Arial"/>
      <w:b/>
      <w:sz w:val="24"/>
    </w:rPr>
  </w:style>
  <w:style w:type="paragraph" w:styleId="Heading3">
    <w:name w:val="heading 3"/>
    <w:aliases w:val="H3,h3"/>
    <w:basedOn w:val="Normal"/>
    <w:next w:val="Normal"/>
    <w:qFormat/>
    <w:rsid w:val="00AD74E1"/>
    <w:pPr>
      <w:keepNext/>
      <w:outlineLvl w:val="2"/>
    </w:pPr>
    <w:rPr>
      <w:sz w:val="24"/>
    </w:rPr>
  </w:style>
  <w:style w:type="paragraph" w:styleId="Heading4">
    <w:name w:val="heading 4"/>
    <w:aliases w:val="h4"/>
    <w:basedOn w:val="Normal"/>
    <w:next w:val="Normal"/>
    <w:qFormat/>
    <w:rsid w:val="00AD74E1"/>
    <w:pPr>
      <w:keepNext/>
      <w:tabs>
        <w:tab w:val="left" w:pos="2694"/>
      </w:tabs>
      <w:ind w:left="708"/>
      <w:outlineLvl w:val="3"/>
    </w:pPr>
    <w:rPr>
      <w:rFonts w:ascii="Arial" w:hAnsi="Arial"/>
      <w:b/>
    </w:rPr>
  </w:style>
  <w:style w:type="paragraph" w:styleId="Heading5">
    <w:name w:val="heading 5"/>
    <w:aliases w:val="h5"/>
    <w:basedOn w:val="Normal"/>
    <w:next w:val="Normal"/>
    <w:qFormat/>
    <w:rsid w:val="00AD74E1"/>
    <w:pPr>
      <w:keepNext/>
      <w:jc w:val="center"/>
      <w:outlineLvl w:val="4"/>
    </w:pPr>
    <w:rPr>
      <w:rFonts w:ascii="Arial" w:hAnsi="Arial"/>
      <w:b/>
      <w:sz w:val="24"/>
    </w:rPr>
  </w:style>
  <w:style w:type="paragraph" w:styleId="Heading6">
    <w:name w:val="heading 6"/>
    <w:aliases w:val="h6"/>
    <w:basedOn w:val="Normal"/>
    <w:next w:val="Normal"/>
    <w:qFormat/>
    <w:rsid w:val="00AD74E1"/>
    <w:pPr>
      <w:keepNext/>
      <w:outlineLvl w:val="5"/>
    </w:pPr>
    <w:rPr>
      <w:rFonts w:ascii="Arial" w:hAnsi="Arial"/>
      <w:b/>
      <w:color w:val="C0C0C0"/>
      <w:sz w:val="24"/>
    </w:rPr>
  </w:style>
  <w:style w:type="paragraph" w:styleId="Heading7">
    <w:name w:val="heading 7"/>
    <w:basedOn w:val="Normal"/>
    <w:next w:val="Normal"/>
    <w:qFormat/>
    <w:rsid w:val="00AD74E1"/>
    <w:pPr>
      <w:keepNext/>
      <w:tabs>
        <w:tab w:val="left" w:pos="2694"/>
      </w:tabs>
      <w:ind w:left="708"/>
      <w:outlineLvl w:val="6"/>
    </w:pPr>
    <w:rPr>
      <w:rFonts w:ascii="Arial" w:hAnsi="Arial"/>
      <w:b/>
      <w:color w:val="0000FF"/>
    </w:rPr>
  </w:style>
  <w:style w:type="paragraph" w:styleId="Heading8">
    <w:name w:val="heading 8"/>
    <w:basedOn w:val="Normal"/>
    <w:next w:val="Normal"/>
    <w:qFormat/>
    <w:rsid w:val="00AD74E1"/>
    <w:pPr>
      <w:keepNext/>
      <w:spacing w:after="120"/>
      <w:ind w:left="1985" w:hanging="1985"/>
      <w:outlineLvl w:val="7"/>
    </w:pPr>
    <w:rPr>
      <w:rFonts w:ascii="Arial" w:hAnsi="Arial"/>
      <w:b/>
      <w:sz w:val="22"/>
    </w:rPr>
  </w:style>
  <w:style w:type="paragraph" w:styleId="Heading9">
    <w:name w:val="heading 9"/>
    <w:basedOn w:val="Normal"/>
    <w:next w:val="Normal"/>
    <w:qFormat/>
    <w:rsid w:val="00AD74E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AD74E1"/>
    <w:pPr>
      <w:tabs>
        <w:tab w:val="center" w:pos="4153"/>
        <w:tab w:val="right" w:pos="8306"/>
      </w:tabs>
    </w:pPr>
  </w:style>
  <w:style w:type="paragraph" w:styleId="Footer">
    <w:name w:val="footer"/>
    <w:basedOn w:val="Normal"/>
    <w:semiHidden/>
    <w:rsid w:val="00AD74E1"/>
    <w:pPr>
      <w:tabs>
        <w:tab w:val="center" w:pos="4153"/>
        <w:tab w:val="right" w:pos="8306"/>
      </w:tabs>
    </w:pPr>
  </w:style>
  <w:style w:type="paragraph" w:styleId="CommentText">
    <w:name w:val="annotation text"/>
    <w:basedOn w:val="Normal"/>
    <w:link w:val="CommentTextChar"/>
    <w:semiHidden/>
    <w:rsid w:val="00AD74E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D74E1"/>
  </w:style>
  <w:style w:type="paragraph" w:customStyle="1" w:styleId="B1">
    <w:name w:val="B1"/>
    <w:basedOn w:val="Normal"/>
    <w:rsid w:val="00AD74E1"/>
    <w:pPr>
      <w:ind w:left="567" w:hanging="567"/>
      <w:jc w:val="both"/>
    </w:pPr>
    <w:rPr>
      <w:rFonts w:ascii="Arial" w:hAnsi="Arial"/>
    </w:rPr>
  </w:style>
  <w:style w:type="paragraph" w:customStyle="1" w:styleId="00BodyText">
    <w:name w:val="00 BodyText"/>
    <w:basedOn w:val="Normal"/>
    <w:rsid w:val="00AD74E1"/>
    <w:pPr>
      <w:spacing w:after="220"/>
    </w:pPr>
    <w:rPr>
      <w:rFonts w:ascii="Arial" w:hAnsi="Arial"/>
      <w:sz w:val="22"/>
      <w:lang w:val="en-US"/>
    </w:rPr>
  </w:style>
  <w:style w:type="paragraph" w:customStyle="1" w:styleId="a">
    <w:name w:val="??"/>
    <w:rsid w:val="00AD74E1"/>
    <w:pPr>
      <w:widowControl w:val="0"/>
    </w:pPr>
    <w:rPr>
      <w:lang w:eastAsia="en-US"/>
    </w:rPr>
  </w:style>
  <w:style w:type="paragraph" w:customStyle="1" w:styleId="2">
    <w:name w:val="??? 2"/>
    <w:basedOn w:val="a"/>
    <w:next w:val="a"/>
    <w:rsid w:val="00AD74E1"/>
    <w:pPr>
      <w:keepNext/>
    </w:pPr>
    <w:rPr>
      <w:rFonts w:ascii="Arial" w:hAnsi="Arial"/>
      <w:b/>
      <w:sz w:val="24"/>
    </w:rPr>
  </w:style>
  <w:style w:type="character" w:styleId="CommentReference">
    <w:name w:val="annotation reference"/>
    <w:semiHidden/>
    <w:rsid w:val="00AD74E1"/>
    <w:rPr>
      <w:sz w:val="16"/>
    </w:rPr>
  </w:style>
  <w:style w:type="paragraph" w:customStyle="1" w:styleId="DECISION">
    <w:name w:val="DECISION"/>
    <w:basedOn w:val="Normal"/>
    <w:rsid w:val="00AD74E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D74E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D74E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D74E1"/>
    <w:pPr>
      <w:numPr>
        <w:numId w:val="4"/>
      </w:numPr>
      <w:tabs>
        <w:tab w:val="num" w:pos="1125"/>
      </w:tabs>
    </w:pPr>
    <w:rPr>
      <w:color w:val="FF0000"/>
    </w:rPr>
  </w:style>
  <w:style w:type="paragraph" w:styleId="BodyText">
    <w:name w:val="Body Text"/>
    <w:basedOn w:val="Normal"/>
    <w:semiHidden/>
    <w:rsid w:val="00AD74E1"/>
    <w:rPr>
      <w:rFonts w:ascii="Arial" w:hAnsi="Arial" w:cs="Arial"/>
      <w:color w:val="FF0000"/>
    </w:rPr>
  </w:style>
  <w:style w:type="paragraph" w:styleId="BalloonText">
    <w:name w:val="Balloon Text"/>
    <w:basedOn w:val="Normal"/>
    <w:link w:val="BalloonTextChar"/>
    <w:uiPriority w:val="99"/>
    <w:semiHidden/>
    <w:unhideWhenUsed/>
    <w:rsid w:val="00396D98"/>
    <w:rPr>
      <w:rFonts w:ascii="Arial" w:eastAsia="MS Gothic" w:hAnsi="Arial"/>
      <w:sz w:val="18"/>
      <w:szCs w:val="18"/>
    </w:rPr>
  </w:style>
  <w:style w:type="character" w:customStyle="1" w:styleId="BalloonTextChar">
    <w:name w:val="Balloon Text Char"/>
    <w:link w:val="BalloonText"/>
    <w:uiPriority w:val="99"/>
    <w:semiHidden/>
    <w:rsid w:val="00396D98"/>
    <w:rPr>
      <w:rFonts w:ascii="Arial" w:eastAsia="MS Gothic" w:hAnsi="Arial"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892D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92D23"/>
    <w:rPr>
      <w:rFonts w:ascii="Arial" w:hAnsi="Arial"/>
      <w:lang w:val="en-GB" w:eastAsia="en-US"/>
    </w:rPr>
  </w:style>
  <w:style w:type="character" w:customStyle="1" w:styleId="CommentSubjectChar">
    <w:name w:val="Comment Subject Char"/>
    <w:link w:val="CommentSubject"/>
    <w:uiPriority w:val="99"/>
    <w:semiHidden/>
    <w:rsid w:val="00892D23"/>
    <w:rPr>
      <w:rFonts w:ascii="Arial" w:hAnsi="Arial"/>
      <w:b/>
      <w:bCs/>
      <w:lang w:val="en-GB" w:eastAsia="en-US"/>
    </w:rPr>
  </w:style>
  <w:style w:type="paragraph" w:styleId="DocumentMap">
    <w:name w:val="Document Map"/>
    <w:basedOn w:val="Normal"/>
    <w:link w:val="DocumentMapChar"/>
    <w:uiPriority w:val="99"/>
    <w:semiHidden/>
    <w:unhideWhenUsed/>
    <w:rsid w:val="001968EC"/>
    <w:rPr>
      <w:rFonts w:ascii="SimSun" w:eastAsia="SimSun"/>
      <w:sz w:val="18"/>
      <w:szCs w:val="18"/>
    </w:rPr>
  </w:style>
  <w:style w:type="character" w:customStyle="1" w:styleId="DocumentMapChar">
    <w:name w:val="Document Map Char"/>
    <w:basedOn w:val="DefaultParagraphFont"/>
    <w:link w:val="DocumentMap"/>
    <w:uiPriority w:val="99"/>
    <w:semiHidden/>
    <w:rsid w:val="001968E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08599">
      <w:bodyDiv w:val="1"/>
      <w:marLeft w:val="0"/>
      <w:marRight w:val="0"/>
      <w:marTop w:val="0"/>
      <w:marBottom w:val="0"/>
      <w:divBdr>
        <w:top w:val="none" w:sz="0" w:space="0" w:color="auto"/>
        <w:left w:val="none" w:sz="0" w:space="0" w:color="auto"/>
        <w:bottom w:val="none" w:sz="0" w:space="0" w:color="auto"/>
        <w:right w:val="none" w:sz="0" w:space="0" w:color="auto"/>
      </w:divBdr>
      <w:divsChild>
        <w:div w:id="1570726083">
          <w:marLeft w:val="1166"/>
          <w:marRight w:val="0"/>
          <w:marTop w:val="72"/>
          <w:marBottom w:val="0"/>
          <w:divBdr>
            <w:top w:val="none" w:sz="0" w:space="0" w:color="auto"/>
            <w:left w:val="none" w:sz="0" w:space="0" w:color="auto"/>
            <w:bottom w:val="none" w:sz="0" w:space="0" w:color="auto"/>
            <w:right w:val="none" w:sz="0" w:space="0" w:color="auto"/>
          </w:divBdr>
        </w:div>
        <w:div w:id="1274442424">
          <w:marLeft w:val="1166"/>
          <w:marRight w:val="0"/>
          <w:marTop w:val="72"/>
          <w:marBottom w:val="0"/>
          <w:divBdr>
            <w:top w:val="none" w:sz="0" w:space="0" w:color="auto"/>
            <w:left w:val="none" w:sz="0" w:space="0" w:color="auto"/>
            <w:bottom w:val="none" w:sz="0" w:space="0" w:color="auto"/>
            <w:right w:val="none" w:sz="0" w:space="0" w:color="auto"/>
          </w:divBdr>
        </w:div>
        <w:div w:id="472792426">
          <w:marLeft w:val="1166"/>
          <w:marRight w:val="0"/>
          <w:marTop w:val="72"/>
          <w:marBottom w:val="0"/>
          <w:divBdr>
            <w:top w:val="none" w:sz="0" w:space="0" w:color="auto"/>
            <w:left w:val="none" w:sz="0" w:space="0" w:color="auto"/>
            <w:bottom w:val="none" w:sz="0" w:space="0" w:color="auto"/>
            <w:right w:val="none" w:sz="0" w:space="0" w:color="auto"/>
          </w:divBdr>
        </w:div>
        <w:div w:id="583881787">
          <w:marLeft w:val="1166"/>
          <w:marRight w:val="0"/>
          <w:marTop w:val="72"/>
          <w:marBottom w:val="0"/>
          <w:divBdr>
            <w:top w:val="none" w:sz="0" w:space="0" w:color="auto"/>
            <w:left w:val="none" w:sz="0" w:space="0" w:color="auto"/>
            <w:bottom w:val="none" w:sz="0" w:space="0" w:color="auto"/>
            <w:right w:val="none" w:sz="0" w:space="0" w:color="auto"/>
          </w:divBdr>
        </w:div>
        <w:div w:id="1925918657">
          <w:marLeft w:val="1800"/>
          <w:marRight w:val="0"/>
          <w:marTop w:val="62"/>
          <w:marBottom w:val="0"/>
          <w:divBdr>
            <w:top w:val="none" w:sz="0" w:space="0" w:color="auto"/>
            <w:left w:val="none" w:sz="0" w:space="0" w:color="auto"/>
            <w:bottom w:val="none" w:sz="0" w:space="0" w:color="auto"/>
            <w:right w:val="none" w:sz="0" w:space="0" w:color="auto"/>
          </w:divBdr>
        </w:div>
      </w:divsChild>
    </w:div>
    <w:div w:id="661932295">
      <w:bodyDiv w:val="1"/>
      <w:marLeft w:val="0"/>
      <w:marRight w:val="0"/>
      <w:marTop w:val="0"/>
      <w:marBottom w:val="0"/>
      <w:divBdr>
        <w:top w:val="none" w:sz="0" w:space="0" w:color="auto"/>
        <w:left w:val="none" w:sz="0" w:space="0" w:color="auto"/>
        <w:bottom w:val="none" w:sz="0" w:space="0" w:color="auto"/>
        <w:right w:val="none" w:sz="0" w:space="0" w:color="auto"/>
      </w:divBdr>
      <w:divsChild>
        <w:div w:id="1476142742">
          <w:marLeft w:val="1166"/>
          <w:marRight w:val="0"/>
          <w:marTop w:val="72"/>
          <w:marBottom w:val="0"/>
          <w:divBdr>
            <w:top w:val="none" w:sz="0" w:space="0" w:color="auto"/>
            <w:left w:val="none" w:sz="0" w:space="0" w:color="auto"/>
            <w:bottom w:val="none" w:sz="0" w:space="0" w:color="auto"/>
            <w:right w:val="none" w:sz="0" w:space="0" w:color="auto"/>
          </w:divBdr>
        </w:div>
        <w:div w:id="1296908924">
          <w:marLeft w:val="1166"/>
          <w:marRight w:val="0"/>
          <w:marTop w:val="72"/>
          <w:marBottom w:val="0"/>
          <w:divBdr>
            <w:top w:val="none" w:sz="0" w:space="0" w:color="auto"/>
            <w:left w:val="none" w:sz="0" w:space="0" w:color="auto"/>
            <w:bottom w:val="none" w:sz="0" w:space="0" w:color="auto"/>
            <w:right w:val="none" w:sz="0" w:space="0" w:color="auto"/>
          </w:divBdr>
        </w:div>
        <w:div w:id="410154387">
          <w:marLeft w:val="1166"/>
          <w:marRight w:val="0"/>
          <w:marTop w:val="72"/>
          <w:marBottom w:val="0"/>
          <w:divBdr>
            <w:top w:val="none" w:sz="0" w:space="0" w:color="auto"/>
            <w:left w:val="none" w:sz="0" w:space="0" w:color="auto"/>
            <w:bottom w:val="none" w:sz="0" w:space="0" w:color="auto"/>
            <w:right w:val="none" w:sz="0" w:space="0" w:color="auto"/>
          </w:divBdr>
        </w:div>
        <w:div w:id="785196983">
          <w:marLeft w:val="1166"/>
          <w:marRight w:val="0"/>
          <w:marTop w:val="72"/>
          <w:marBottom w:val="0"/>
          <w:divBdr>
            <w:top w:val="none" w:sz="0" w:space="0" w:color="auto"/>
            <w:left w:val="none" w:sz="0" w:space="0" w:color="auto"/>
            <w:bottom w:val="none" w:sz="0" w:space="0" w:color="auto"/>
            <w:right w:val="none" w:sz="0" w:space="0" w:color="auto"/>
          </w:divBdr>
        </w:div>
        <w:div w:id="518548675">
          <w:marLeft w:val="1800"/>
          <w:marRight w:val="0"/>
          <w:marTop w:val="62"/>
          <w:marBottom w:val="0"/>
          <w:divBdr>
            <w:top w:val="none" w:sz="0" w:space="0" w:color="auto"/>
            <w:left w:val="none" w:sz="0" w:space="0" w:color="auto"/>
            <w:bottom w:val="none" w:sz="0" w:space="0" w:color="auto"/>
            <w:right w:val="none" w:sz="0" w:space="0" w:color="auto"/>
          </w:divBdr>
        </w:div>
      </w:divsChild>
    </w:div>
    <w:div w:id="683165732">
      <w:bodyDiv w:val="1"/>
      <w:marLeft w:val="0"/>
      <w:marRight w:val="0"/>
      <w:marTop w:val="0"/>
      <w:marBottom w:val="0"/>
      <w:divBdr>
        <w:top w:val="none" w:sz="0" w:space="0" w:color="auto"/>
        <w:left w:val="none" w:sz="0" w:space="0" w:color="auto"/>
        <w:bottom w:val="none" w:sz="0" w:space="0" w:color="auto"/>
        <w:right w:val="none" w:sz="0" w:space="0" w:color="auto"/>
      </w:divBdr>
      <w:divsChild>
        <w:div w:id="1344894188">
          <w:marLeft w:val="1166"/>
          <w:marRight w:val="0"/>
          <w:marTop w:val="72"/>
          <w:marBottom w:val="0"/>
          <w:divBdr>
            <w:top w:val="none" w:sz="0" w:space="0" w:color="auto"/>
            <w:left w:val="none" w:sz="0" w:space="0" w:color="auto"/>
            <w:bottom w:val="none" w:sz="0" w:space="0" w:color="auto"/>
            <w:right w:val="none" w:sz="0" w:space="0" w:color="auto"/>
          </w:divBdr>
        </w:div>
        <w:div w:id="457769529">
          <w:marLeft w:val="1166"/>
          <w:marRight w:val="0"/>
          <w:marTop w:val="72"/>
          <w:marBottom w:val="0"/>
          <w:divBdr>
            <w:top w:val="none" w:sz="0" w:space="0" w:color="auto"/>
            <w:left w:val="none" w:sz="0" w:space="0" w:color="auto"/>
            <w:bottom w:val="none" w:sz="0" w:space="0" w:color="auto"/>
            <w:right w:val="none" w:sz="0" w:space="0" w:color="auto"/>
          </w:divBdr>
        </w:div>
        <w:div w:id="1195540279">
          <w:marLeft w:val="1166"/>
          <w:marRight w:val="0"/>
          <w:marTop w:val="72"/>
          <w:marBottom w:val="0"/>
          <w:divBdr>
            <w:top w:val="none" w:sz="0" w:space="0" w:color="auto"/>
            <w:left w:val="none" w:sz="0" w:space="0" w:color="auto"/>
            <w:bottom w:val="none" w:sz="0" w:space="0" w:color="auto"/>
            <w:right w:val="none" w:sz="0" w:space="0" w:color="auto"/>
          </w:divBdr>
        </w:div>
        <w:div w:id="279339840">
          <w:marLeft w:val="1166"/>
          <w:marRight w:val="0"/>
          <w:marTop w:val="72"/>
          <w:marBottom w:val="0"/>
          <w:divBdr>
            <w:top w:val="none" w:sz="0" w:space="0" w:color="auto"/>
            <w:left w:val="none" w:sz="0" w:space="0" w:color="auto"/>
            <w:bottom w:val="none" w:sz="0" w:space="0" w:color="auto"/>
            <w:right w:val="none" w:sz="0" w:space="0" w:color="auto"/>
          </w:divBdr>
        </w:div>
      </w:divsChild>
    </w:div>
    <w:div w:id="1651056773">
      <w:bodyDiv w:val="1"/>
      <w:marLeft w:val="0"/>
      <w:marRight w:val="0"/>
      <w:marTop w:val="0"/>
      <w:marBottom w:val="0"/>
      <w:divBdr>
        <w:top w:val="none" w:sz="0" w:space="0" w:color="auto"/>
        <w:left w:val="none" w:sz="0" w:space="0" w:color="auto"/>
        <w:bottom w:val="none" w:sz="0" w:space="0" w:color="auto"/>
        <w:right w:val="none" w:sz="0" w:space="0" w:color="auto"/>
      </w:divBdr>
      <w:divsChild>
        <w:div w:id="443578753">
          <w:marLeft w:val="1166"/>
          <w:marRight w:val="0"/>
          <w:marTop w:val="72"/>
          <w:marBottom w:val="0"/>
          <w:divBdr>
            <w:top w:val="none" w:sz="0" w:space="0" w:color="auto"/>
            <w:left w:val="none" w:sz="0" w:space="0" w:color="auto"/>
            <w:bottom w:val="none" w:sz="0" w:space="0" w:color="auto"/>
            <w:right w:val="none" w:sz="0" w:space="0" w:color="auto"/>
          </w:divBdr>
        </w:div>
        <w:div w:id="2020768055">
          <w:marLeft w:val="1166"/>
          <w:marRight w:val="0"/>
          <w:marTop w:val="72"/>
          <w:marBottom w:val="0"/>
          <w:divBdr>
            <w:top w:val="none" w:sz="0" w:space="0" w:color="auto"/>
            <w:left w:val="none" w:sz="0" w:space="0" w:color="auto"/>
            <w:bottom w:val="none" w:sz="0" w:space="0" w:color="auto"/>
            <w:right w:val="none" w:sz="0" w:space="0" w:color="auto"/>
          </w:divBdr>
        </w:div>
        <w:div w:id="1835488403">
          <w:marLeft w:val="1166"/>
          <w:marRight w:val="0"/>
          <w:marTop w:val="72"/>
          <w:marBottom w:val="0"/>
          <w:divBdr>
            <w:top w:val="none" w:sz="0" w:space="0" w:color="auto"/>
            <w:left w:val="none" w:sz="0" w:space="0" w:color="auto"/>
            <w:bottom w:val="none" w:sz="0" w:space="0" w:color="auto"/>
            <w:right w:val="none" w:sz="0" w:space="0" w:color="auto"/>
          </w:divBdr>
        </w:div>
        <w:div w:id="60361245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1045</TotalTime>
  <Pages>2</Pages>
  <Words>416</Words>
  <Characters>2372</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PM: CR3044</cp:lastModifiedBy>
  <cp:revision>12</cp:revision>
  <cp:lastPrinted>2002-04-23T01:10:00Z</cp:lastPrinted>
  <dcterms:created xsi:type="dcterms:W3CDTF">2015-08-24T01:33:00Z</dcterms:created>
  <dcterms:modified xsi:type="dcterms:W3CDTF">2015-09-18T13:45:00Z</dcterms:modified>
</cp:coreProperties>
</file>