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78F6AD" w14:textId="55FF665A" w:rsidR="00C56246" w:rsidRPr="00E10DD4" w:rsidRDefault="00C56246" w:rsidP="00C56246">
      <w:pPr>
        <w:tabs>
          <w:tab w:val="center" w:pos="4536"/>
          <w:tab w:val="right" w:pos="7938"/>
          <w:tab w:val="right" w:pos="9639"/>
        </w:tabs>
        <w:ind w:right="2"/>
        <w:rPr>
          <w:rFonts w:ascii="Times New Roman" w:hAnsi="Times New Roman"/>
          <w:b/>
          <w:bCs/>
          <w:sz w:val="28"/>
        </w:rPr>
      </w:pPr>
      <w:bookmarkStart w:id="0" w:name="_Hlk145670493"/>
      <w:bookmarkStart w:id="1" w:name="_Hlk68522968"/>
      <w:r w:rsidRPr="00E10DD4">
        <w:rPr>
          <w:rFonts w:ascii="Times New Roman" w:hAnsi="Times New Roman"/>
          <w:b/>
          <w:bCs/>
          <w:sz w:val="28"/>
        </w:rPr>
        <w:t>3GPP TSG RAN WG1 #120</w:t>
      </w:r>
      <w:r w:rsidRPr="00E10DD4">
        <w:rPr>
          <w:rFonts w:ascii="Times New Roman" w:hAnsi="Times New Roman"/>
          <w:b/>
          <w:bCs/>
          <w:sz w:val="28"/>
        </w:rPr>
        <w:tab/>
      </w:r>
      <w:r w:rsidRPr="00E10DD4">
        <w:rPr>
          <w:rFonts w:ascii="Times New Roman" w:hAnsi="Times New Roman"/>
          <w:b/>
          <w:bCs/>
          <w:sz w:val="28"/>
        </w:rPr>
        <w:tab/>
      </w:r>
      <w:r w:rsidRPr="00E10DD4">
        <w:rPr>
          <w:rFonts w:ascii="Times New Roman" w:hAnsi="Times New Roman"/>
          <w:b/>
          <w:bCs/>
          <w:sz w:val="28"/>
        </w:rPr>
        <w:tab/>
      </w:r>
      <w:r w:rsidRPr="005A557E">
        <w:rPr>
          <w:rFonts w:ascii="Times New Roman" w:hAnsi="Times New Roman"/>
          <w:b/>
          <w:bCs/>
          <w:sz w:val="28"/>
        </w:rPr>
        <w:t>R1-250</w:t>
      </w:r>
      <w:r w:rsidR="005A557E" w:rsidRPr="005A557E">
        <w:rPr>
          <w:rFonts w:ascii="Times New Roman" w:hAnsi="Times New Roman" w:hint="eastAsia"/>
          <w:b/>
          <w:bCs/>
          <w:sz w:val="28"/>
        </w:rPr>
        <w:t>1286</w:t>
      </w:r>
    </w:p>
    <w:p w14:paraId="0F9C2E48" w14:textId="77777777" w:rsidR="00C56246" w:rsidRPr="00E10DD4" w:rsidRDefault="00C56246" w:rsidP="00C56246">
      <w:pPr>
        <w:tabs>
          <w:tab w:val="center" w:pos="4536"/>
          <w:tab w:val="right" w:pos="9072"/>
        </w:tabs>
        <w:rPr>
          <w:rFonts w:ascii="Times New Roman" w:eastAsia="MS Mincho" w:hAnsi="Times New Roman"/>
          <w:b/>
          <w:bCs/>
          <w:sz w:val="28"/>
          <w:lang w:eastAsia="ja-JP"/>
        </w:rPr>
      </w:pPr>
      <w:r w:rsidRPr="00E10DD4">
        <w:rPr>
          <w:rFonts w:ascii="Times New Roman" w:eastAsia="MS Mincho" w:hAnsi="Times New Roman"/>
          <w:b/>
          <w:bCs/>
          <w:sz w:val="28"/>
          <w:lang w:eastAsia="ja-JP"/>
        </w:rPr>
        <w:t xml:space="preserve">Athens, Greece, </w:t>
      </w:r>
      <w:r w:rsidRPr="00E10DD4">
        <w:rPr>
          <w:rFonts w:ascii="Times New Roman" w:hAnsi="Times New Roman"/>
          <w:b/>
          <w:bCs/>
          <w:sz w:val="28"/>
        </w:rPr>
        <w:t xml:space="preserve">February </w:t>
      </w:r>
      <w:r w:rsidRPr="00E10DD4">
        <w:rPr>
          <w:rFonts w:ascii="Times New Roman" w:eastAsia="MS Mincho" w:hAnsi="Times New Roman"/>
          <w:b/>
          <w:bCs/>
          <w:sz w:val="28"/>
          <w:lang w:eastAsia="ja-JP"/>
        </w:rPr>
        <w:t>17</w:t>
      </w:r>
      <w:r w:rsidRPr="00E10DD4">
        <w:rPr>
          <w:rFonts w:ascii="Times New Roman" w:hAnsi="Times New Roman"/>
          <w:b/>
          <w:bCs/>
          <w:sz w:val="28"/>
          <w:vertAlign w:val="superscript"/>
        </w:rPr>
        <w:t>th</w:t>
      </w:r>
      <w:r w:rsidRPr="00E10DD4">
        <w:rPr>
          <w:rFonts w:ascii="Times New Roman" w:eastAsia="MS Mincho" w:hAnsi="Times New Roman"/>
          <w:b/>
          <w:bCs/>
          <w:sz w:val="28"/>
          <w:lang w:eastAsia="ja-JP"/>
        </w:rPr>
        <w:t xml:space="preserve"> </w:t>
      </w:r>
      <w:r w:rsidRPr="00E10DD4">
        <w:rPr>
          <w:rFonts w:ascii="Times New Roman" w:hAnsi="Times New Roman"/>
          <w:b/>
          <w:bCs/>
          <w:sz w:val="28"/>
        </w:rPr>
        <w:t>– 21</w:t>
      </w:r>
      <w:r w:rsidRPr="00E10DD4">
        <w:rPr>
          <w:rFonts w:ascii="Times New Roman" w:hAnsi="Times New Roman"/>
          <w:b/>
          <w:bCs/>
          <w:sz w:val="28"/>
          <w:vertAlign w:val="superscript"/>
        </w:rPr>
        <w:t>st</w:t>
      </w:r>
      <w:r w:rsidRPr="00E10DD4">
        <w:rPr>
          <w:rFonts w:ascii="Times New Roman" w:eastAsia="MS Mincho" w:hAnsi="Times New Roman"/>
          <w:b/>
          <w:bCs/>
          <w:sz w:val="28"/>
          <w:lang w:eastAsia="ja-JP"/>
        </w:rPr>
        <w:t>, 2025</w:t>
      </w:r>
    </w:p>
    <w:bookmarkEnd w:id="0"/>
    <w:bookmarkEnd w:id="1"/>
    <w:p w14:paraId="00612618" w14:textId="77777777" w:rsidR="00473A70" w:rsidRPr="006E4B39" w:rsidRDefault="00473A70" w:rsidP="000E6691">
      <w:pPr>
        <w:tabs>
          <w:tab w:val="center" w:pos="4536"/>
          <w:tab w:val="right" w:pos="9072"/>
        </w:tabs>
        <w:rPr>
          <w:rFonts w:ascii="Times New Roman" w:hAnsi="Times New Roman"/>
          <w:b/>
          <w:kern w:val="0"/>
          <w:sz w:val="28"/>
          <w:szCs w:val="28"/>
          <w:lang w:val="en-GB"/>
        </w:rPr>
      </w:pPr>
    </w:p>
    <w:p w14:paraId="29FF1254" w14:textId="77777777" w:rsidR="00473A70" w:rsidRPr="008B6F35" w:rsidRDefault="00473A70" w:rsidP="000E6691">
      <w:pPr>
        <w:widowControl/>
        <w:wordWrap/>
        <w:autoSpaceDE/>
        <w:autoSpaceDN/>
        <w:spacing w:after="120"/>
        <w:ind w:left="1985" w:hanging="1985"/>
        <w:jc w:val="left"/>
        <w:rPr>
          <w:rFonts w:ascii="Times New Roman" w:eastAsia="MS Mincho" w:hAnsi="Times New Roman"/>
          <w:b/>
          <w:kern w:val="0"/>
          <w:sz w:val="24"/>
          <w:szCs w:val="20"/>
          <w:lang w:eastAsia="en-US"/>
        </w:rPr>
      </w:pPr>
      <w:r w:rsidRPr="008B6F35">
        <w:rPr>
          <w:rFonts w:ascii="Times New Roman" w:eastAsia="MS Mincho" w:hAnsi="Times New Roman"/>
          <w:b/>
          <w:kern w:val="0"/>
          <w:sz w:val="24"/>
          <w:szCs w:val="20"/>
          <w:lang w:eastAsia="en-US"/>
        </w:rPr>
        <w:t>Source:</w:t>
      </w:r>
      <w:r w:rsidRPr="008B6F35">
        <w:rPr>
          <w:rFonts w:ascii="Times New Roman" w:eastAsia="MS Mincho" w:hAnsi="Times New Roman"/>
          <w:b/>
          <w:kern w:val="0"/>
          <w:sz w:val="24"/>
          <w:szCs w:val="20"/>
          <w:lang w:eastAsia="en-US"/>
        </w:rPr>
        <w:tab/>
        <w:t>WILUS Inc.</w:t>
      </w:r>
    </w:p>
    <w:p w14:paraId="396EEF6B" w14:textId="3556D5BA" w:rsidR="00473A70" w:rsidRPr="000E6691" w:rsidRDefault="00473A70" w:rsidP="000E6691">
      <w:pPr>
        <w:widowControl/>
        <w:wordWrap/>
        <w:autoSpaceDE/>
        <w:autoSpaceDN/>
        <w:spacing w:after="120"/>
        <w:ind w:left="1985" w:hanging="1985"/>
        <w:jc w:val="left"/>
        <w:rPr>
          <w:rFonts w:ascii="Times New Roman" w:eastAsia="MS Mincho" w:hAnsi="Times New Roman"/>
          <w:b/>
          <w:kern w:val="0"/>
          <w:sz w:val="24"/>
          <w:szCs w:val="20"/>
          <w:lang w:eastAsia="en-US"/>
        </w:rPr>
      </w:pPr>
      <w:r w:rsidRPr="008B6F35">
        <w:rPr>
          <w:rFonts w:ascii="Times New Roman" w:eastAsia="MS Mincho" w:hAnsi="Times New Roman"/>
          <w:b/>
          <w:kern w:val="0"/>
          <w:sz w:val="24"/>
          <w:szCs w:val="20"/>
          <w:lang w:eastAsia="en-US"/>
        </w:rPr>
        <w:t>Title:</w:t>
      </w:r>
      <w:r w:rsidRPr="008B6F35">
        <w:rPr>
          <w:rFonts w:ascii="Times New Roman" w:eastAsia="MS Mincho" w:hAnsi="Times New Roman"/>
          <w:b/>
          <w:kern w:val="0"/>
          <w:sz w:val="24"/>
          <w:szCs w:val="20"/>
          <w:lang w:eastAsia="en-US"/>
        </w:rPr>
        <w:tab/>
      </w:r>
      <w:r w:rsidR="00C954CF" w:rsidRPr="00C954CF">
        <w:rPr>
          <w:rFonts w:ascii="Times New Roman" w:eastAsia="MS Mincho" w:hAnsi="Times New Roman"/>
          <w:b/>
          <w:kern w:val="0"/>
          <w:sz w:val="24"/>
          <w:szCs w:val="20"/>
          <w:lang w:eastAsia="en-US"/>
        </w:rPr>
        <w:t>Discussion on SBFD random access operation</w:t>
      </w:r>
    </w:p>
    <w:p w14:paraId="6FE3A7FF" w14:textId="322DB276" w:rsidR="00473A70" w:rsidRPr="000E6691" w:rsidRDefault="00473A70" w:rsidP="000E6691">
      <w:pPr>
        <w:widowControl/>
        <w:wordWrap/>
        <w:autoSpaceDE/>
        <w:autoSpaceDN/>
        <w:spacing w:after="120"/>
        <w:ind w:left="1985" w:hanging="1985"/>
        <w:jc w:val="left"/>
        <w:rPr>
          <w:rFonts w:ascii="Times New Roman" w:eastAsia="MS Mincho" w:hAnsi="Times New Roman"/>
          <w:b/>
          <w:kern w:val="0"/>
          <w:sz w:val="24"/>
          <w:szCs w:val="20"/>
          <w:lang w:eastAsia="en-US"/>
        </w:rPr>
      </w:pPr>
      <w:r w:rsidRPr="008B6F35">
        <w:rPr>
          <w:rFonts w:ascii="Times New Roman" w:eastAsia="MS Mincho" w:hAnsi="Times New Roman"/>
          <w:b/>
          <w:kern w:val="0"/>
          <w:sz w:val="24"/>
          <w:szCs w:val="20"/>
          <w:lang w:eastAsia="en-US"/>
        </w:rPr>
        <w:t>Agenda item:</w:t>
      </w:r>
      <w:r w:rsidRPr="008B6F35">
        <w:rPr>
          <w:rFonts w:ascii="Times New Roman" w:eastAsia="MS Mincho" w:hAnsi="Times New Roman"/>
          <w:b/>
          <w:kern w:val="0"/>
          <w:sz w:val="24"/>
          <w:szCs w:val="20"/>
          <w:lang w:eastAsia="en-US"/>
        </w:rPr>
        <w:tab/>
      </w:r>
      <w:r w:rsidR="00F167F6" w:rsidRPr="00C954CF">
        <w:rPr>
          <w:rFonts w:ascii="Times New Roman" w:eastAsia="MS Mincho" w:hAnsi="Times New Roman"/>
          <w:b/>
          <w:kern w:val="0"/>
          <w:sz w:val="24"/>
          <w:szCs w:val="20"/>
          <w:lang w:eastAsia="en-US"/>
        </w:rPr>
        <w:t>9</w:t>
      </w:r>
      <w:r w:rsidRPr="00C954CF">
        <w:rPr>
          <w:rFonts w:ascii="Times New Roman" w:eastAsia="MS Mincho" w:hAnsi="Times New Roman"/>
          <w:b/>
          <w:kern w:val="0"/>
          <w:sz w:val="24"/>
          <w:szCs w:val="20"/>
          <w:lang w:eastAsia="en-US"/>
        </w:rPr>
        <w:t>.</w:t>
      </w:r>
      <w:r w:rsidR="00C954CF" w:rsidRPr="00C954CF">
        <w:rPr>
          <w:rFonts w:ascii="Times New Roman" w:eastAsia="MS Mincho" w:hAnsi="Times New Roman"/>
          <w:b/>
          <w:kern w:val="0"/>
          <w:sz w:val="24"/>
          <w:szCs w:val="20"/>
          <w:lang w:eastAsia="en-US"/>
        </w:rPr>
        <w:t>3.2</w:t>
      </w:r>
    </w:p>
    <w:p w14:paraId="0BB0D076" w14:textId="48CB5C6A" w:rsidR="00473A70" w:rsidRPr="001B181B" w:rsidRDefault="00473A70" w:rsidP="000E6691">
      <w:pPr>
        <w:widowControl/>
        <w:wordWrap/>
        <w:autoSpaceDE/>
        <w:autoSpaceDN/>
        <w:spacing w:after="120"/>
        <w:ind w:left="1985" w:hanging="1985"/>
        <w:jc w:val="left"/>
        <w:rPr>
          <w:rFonts w:ascii="Times New Roman" w:eastAsiaTheme="minorEastAsia" w:hAnsi="Times New Roman"/>
          <w:b/>
          <w:kern w:val="0"/>
          <w:sz w:val="24"/>
          <w:szCs w:val="20"/>
        </w:rPr>
      </w:pPr>
      <w:r w:rsidRPr="008B6F35">
        <w:rPr>
          <w:rFonts w:ascii="Times New Roman" w:eastAsia="MS Mincho" w:hAnsi="Times New Roman"/>
          <w:b/>
          <w:kern w:val="0"/>
          <w:sz w:val="24"/>
          <w:szCs w:val="20"/>
          <w:lang w:eastAsia="en-US"/>
        </w:rPr>
        <w:t>Document for:</w:t>
      </w:r>
      <w:r w:rsidRPr="008B6F35">
        <w:rPr>
          <w:rFonts w:ascii="Times New Roman" w:eastAsia="MS Mincho" w:hAnsi="Times New Roman"/>
          <w:b/>
          <w:kern w:val="0"/>
          <w:sz w:val="24"/>
          <w:szCs w:val="20"/>
          <w:lang w:eastAsia="en-US"/>
        </w:rPr>
        <w:tab/>
        <w:t>Discussion</w:t>
      </w:r>
      <w:r w:rsidR="001B181B">
        <w:rPr>
          <w:rFonts w:ascii="Times New Roman" w:eastAsiaTheme="minorEastAsia" w:hAnsi="Times New Roman" w:hint="eastAsia"/>
          <w:b/>
          <w:kern w:val="0"/>
          <w:sz w:val="24"/>
          <w:szCs w:val="20"/>
        </w:rPr>
        <w:t>/</w:t>
      </w:r>
      <w:r w:rsidR="001B181B">
        <w:rPr>
          <w:rFonts w:ascii="Times New Roman" w:eastAsiaTheme="minorEastAsia" w:hAnsi="Times New Roman"/>
          <w:b/>
          <w:kern w:val="0"/>
          <w:sz w:val="24"/>
          <w:szCs w:val="20"/>
        </w:rPr>
        <w:t>Decision</w:t>
      </w:r>
    </w:p>
    <w:p w14:paraId="1939E4DC" w14:textId="77777777" w:rsidR="00473A70" w:rsidRPr="008B6F35" w:rsidRDefault="00473A70" w:rsidP="00E62923">
      <w:pPr>
        <w:widowControl/>
        <w:pBdr>
          <w:bottom w:val="single" w:sz="4" w:space="1" w:color="auto"/>
        </w:pBdr>
        <w:wordWrap/>
        <w:autoSpaceDE/>
        <w:autoSpaceDN/>
        <w:spacing w:line="276" w:lineRule="auto"/>
        <w:rPr>
          <w:rFonts w:ascii="Times New Roman" w:eastAsia="MS Mincho" w:hAnsi="Times New Roman"/>
          <w:kern w:val="0"/>
          <w:szCs w:val="20"/>
          <w:lang w:eastAsia="en-US"/>
        </w:rPr>
      </w:pPr>
    </w:p>
    <w:p w14:paraId="5D0D82EB" w14:textId="77777777" w:rsidR="00473A70" w:rsidRPr="00E45180" w:rsidRDefault="00473A70" w:rsidP="00E62923">
      <w:pPr>
        <w:pStyle w:val="1"/>
        <w:spacing w:line="276" w:lineRule="auto"/>
        <w:jc w:val="both"/>
        <w:rPr>
          <w:rFonts w:ascii="Times New Roman" w:hAnsi="Times New Roman"/>
          <w:sz w:val="28"/>
          <w:szCs w:val="22"/>
        </w:rPr>
      </w:pPr>
      <w:r w:rsidRPr="00E45180">
        <w:rPr>
          <w:rFonts w:ascii="Times New Roman" w:hAnsi="Times New Roman"/>
          <w:sz w:val="28"/>
          <w:szCs w:val="22"/>
        </w:rPr>
        <w:t>Introduction</w:t>
      </w:r>
    </w:p>
    <w:p w14:paraId="0A4275CB" w14:textId="229BC3E4" w:rsidR="00722B6E" w:rsidRDefault="00BE5498" w:rsidP="005C4659">
      <w:pPr>
        <w:widowControl/>
        <w:wordWrap/>
        <w:autoSpaceDE/>
        <w:autoSpaceDN/>
        <w:spacing w:before="120" w:after="240" w:line="276" w:lineRule="auto"/>
        <w:ind w:firstLineChars="50" w:firstLine="110"/>
        <w:rPr>
          <w:rFonts w:ascii="Times New Roman" w:hAnsi="Times New Roman"/>
          <w:kern w:val="0"/>
          <w:sz w:val="22"/>
        </w:rPr>
      </w:pPr>
      <w:bookmarkStart w:id="2" w:name="_Hlk159241526"/>
      <w:r>
        <w:rPr>
          <w:rFonts w:ascii="Times New Roman" w:hAnsi="Times New Roman" w:hint="eastAsia"/>
          <w:kern w:val="0"/>
          <w:sz w:val="22"/>
        </w:rPr>
        <w:t xml:space="preserve">From the </w:t>
      </w:r>
      <w:r w:rsidR="005F7B61">
        <w:rPr>
          <w:rFonts w:ascii="Times New Roman" w:hAnsi="Times New Roman" w:hint="eastAsia"/>
          <w:kern w:val="0"/>
          <w:sz w:val="22"/>
        </w:rPr>
        <w:t>RAN1#116</w:t>
      </w:r>
      <w:r w:rsidR="003815CE">
        <w:rPr>
          <w:rFonts w:ascii="Times New Roman" w:hAnsi="Times New Roman" w:hint="eastAsia"/>
          <w:kern w:val="0"/>
          <w:sz w:val="22"/>
        </w:rPr>
        <w:t xml:space="preserve"> </w:t>
      </w:r>
      <w:r>
        <w:rPr>
          <w:rFonts w:ascii="Times New Roman" w:hAnsi="Times New Roman" w:hint="eastAsia"/>
          <w:kern w:val="0"/>
          <w:sz w:val="22"/>
        </w:rPr>
        <w:t xml:space="preserve">to </w:t>
      </w:r>
      <w:r w:rsidR="003815CE">
        <w:rPr>
          <w:rFonts w:ascii="Times New Roman" w:hAnsi="Times New Roman" w:hint="eastAsia"/>
          <w:kern w:val="0"/>
          <w:sz w:val="22"/>
        </w:rPr>
        <w:t>RAN1#</w:t>
      </w:r>
      <w:r w:rsidR="00C56246">
        <w:rPr>
          <w:rFonts w:ascii="Times New Roman" w:hAnsi="Times New Roman" w:hint="eastAsia"/>
          <w:kern w:val="0"/>
          <w:sz w:val="22"/>
        </w:rPr>
        <w:t>119</w:t>
      </w:r>
      <w:r w:rsidR="005F7B61">
        <w:rPr>
          <w:rFonts w:ascii="Times New Roman" w:hAnsi="Times New Roman" w:hint="eastAsia"/>
          <w:kern w:val="0"/>
          <w:sz w:val="22"/>
        </w:rPr>
        <w:t xml:space="preserve"> </w:t>
      </w:r>
      <w:r w:rsidR="005F7B61">
        <w:rPr>
          <w:rFonts w:ascii="Times New Roman" w:hAnsi="Times New Roman"/>
          <w:kern w:val="0"/>
          <w:sz w:val="22"/>
        </w:rPr>
        <w:t>meeting</w:t>
      </w:r>
      <w:r w:rsidR="00254F02">
        <w:rPr>
          <w:rFonts w:ascii="Times New Roman" w:hAnsi="Times New Roman"/>
          <w:kern w:val="0"/>
          <w:sz w:val="22"/>
        </w:rPr>
        <w:t>s</w:t>
      </w:r>
      <w:r w:rsidR="00435B10">
        <w:rPr>
          <w:rFonts w:ascii="Times New Roman" w:hAnsi="Times New Roman" w:hint="eastAsia"/>
          <w:kern w:val="0"/>
          <w:sz w:val="22"/>
        </w:rPr>
        <w:t xml:space="preserve"> [1</w:t>
      </w:r>
      <w:r w:rsidR="00435B10">
        <w:rPr>
          <w:rFonts w:ascii="Times New Roman" w:hAnsi="Times New Roman"/>
          <w:kern w:val="0"/>
          <w:sz w:val="22"/>
        </w:rPr>
        <w:t>]</w:t>
      </w:r>
      <w:r w:rsidR="00435B10">
        <w:rPr>
          <w:rFonts w:ascii="Times New Roman" w:hAnsi="Times New Roman" w:hint="eastAsia"/>
          <w:kern w:val="0"/>
          <w:sz w:val="22"/>
        </w:rPr>
        <w:t>-[</w:t>
      </w:r>
      <w:r w:rsidR="00C56246">
        <w:rPr>
          <w:rFonts w:ascii="Times New Roman" w:hAnsi="Times New Roman" w:hint="eastAsia"/>
          <w:kern w:val="0"/>
          <w:sz w:val="22"/>
        </w:rPr>
        <w:t>6</w:t>
      </w:r>
      <w:r w:rsidR="00435B10">
        <w:rPr>
          <w:rFonts w:ascii="Times New Roman" w:hAnsi="Times New Roman" w:hint="eastAsia"/>
          <w:kern w:val="0"/>
          <w:sz w:val="22"/>
        </w:rPr>
        <w:t>]</w:t>
      </w:r>
      <w:r w:rsidR="005F7B61">
        <w:rPr>
          <w:rFonts w:ascii="Times New Roman" w:hAnsi="Times New Roman"/>
          <w:kern w:val="0"/>
          <w:sz w:val="22"/>
        </w:rPr>
        <w:t xml:space="preserve">, </w:t>
      </w:r>
      <w:r w:rsidR="00435B10">
        <w:rPr>
          <w:rFonts w:ascii="Times New Roman" w:hAnsi="Times New Roman" w:hint="eastAsia"/>
          <w:kern w:val="0"/>
          <w:sz w:val="22"/>
        </w:rPr>
        <w:t xml:space="preserve">RAN1 agreed </w:t>
      </w:r>
      <w:r w:rsidR="00254F02">
        <w:rPr>
          <w:rFonts w:ascii="Times New Roman" w:hAnsi="Times New Roman"/>
          <w:kern w:val="0"/>
          <w:sz w:val="22"/>
        </w:rPr>
        <w:t xml:space="preserve">various technical issues </w:t>
      </w:r>
      <w:r w:rsidR="00435B10">
        <w:rPr>
          <w:rFonts w:ascii="Times New Roman" w:hAnsi="Times New Roman" w:hint="eastAsia"/>
          <w:kern w:val="0"/>
          <w:sz w:val="22"/>
        </w:rPr>
        <w:t xml:space="preserve">under </w:t>
      </w:r>
      <w:r w:rsidR="005F7B61">
        <w:rPr>
          <w:rFonts w:ascii="Times New Roman" w:hAnsi="Times New Roman" w:hint="eastAsia"/>
          <w:kern w:val="0"/>
          <w:sz w:val="22"/>
        </w:rPr>
        <w:t>the agenda item of</w:t>
      </w:r>
      <w:r w:rsidR="005F7B61">
        <w:rPr>
          <w:rFonts w:ascii="Times New Roman" w:hAnsi="Times New Roman"/>
          <w:kern w:val="0"/>
          <w:sz w:val="22"/>
        </w:rPr>
        <w:t xml:space="preserve"> </w:t>
      </w:r>
      <w:r w:rsidR="005F7B61" w:rsidRPr="005F7B61">
        <w:rPr>
          <w:rFonts w:ascii="Times New Roman" w:hAnsi="Times New Roman"/>
          <w:kern w:val="0"/>
          <w:sz w:val="22"/>
        </w:rPr>
        <w:t>SBFD random access operation</w:t>
      </w:r>
      <w:r w:rsidR="005F7B61">
        <w:rPr>
          <w:rFonts w:ascii="Times New Roman" w:hAnsi="Times New Roman"/>
          <w:kern w:val="0"/>
          <w:sz w:val="22"/>
        </w:rPr>
        <w:t>.</w:t>
      </w:r>
      <w:r w:rsidR="005F7B61">
        <w:rPr>
          <w:rFonts w:ascii="Times New Roman" w:hAnsi="Times New Roman" w:hint="eastAsia"/>
          <w:kern w:val="0"/>
          <w:sz w:val="22"/>
        </w:rPr>
        <w:t xml:space="preserve"> </w:t>
      </w:r>
      <w:r w:rsidR="00435B10" w:rsidRPr="008B6F35">
        <w:rPr>
          <w:rFonts w:ascii="Times New Roman" w:hAnsi="Times New Roman"/>
          <w:kern w:val="0"/>
          <w:sz w:val="22"/>
        </w:rPr>
        <w:t xml:space="preserve">In this contribution, we </w:t>
      </w:r>
      <w:r w:rsidR="00435B10">
        <w:rPr>
          <w:rFonts w:ascii="Times New Roman" w:hAnsi="Times New Roman"/>
          <w:kern w:val="0"/>
          <w:sz w:val="22"/>
        </w:rPr>
        <w:t>discuss</w:t>
      </w:r>
      <w:r w:rsidR="00435B10" w:rsidRPr="00C954CF">
        <w:rPr>
          <w:rFonts w:ascii="Times New Roman" w:hAnsi="Times New Roman"/>
          <w:kern w:val="0"/>
          <w:sz w:val="22"/>
        </w:rPr>
        <w:t xml:space="preserve"> </w:t>
      </w:r>
      <w:r w:rsidR="00254F02">
        <w:rPr>
          <w:rFonts w:ascii="Times New Roman" w:hAnsi="Times New Roman"/>
          <w:kern w:val="0"/>
          <w:sz w:val="22"/>
        </w:rPr>
        <w:t xml:space="preserve">the </w:t>
      </w:r>
      <w:r w:rsidR="00C56246">
        <w:rPr>
          <w:rFonts w:ascii="Times New Roman" w:hAnsi="Times New Roman" w:hint="eastAsia"/>
          <w:kern w:val="0"/>
          <w:sz w:val="22"/>
        </w:rPr>
        <w:t xml:space="preserve">remaining </w:t>
      </w:r>
      <w:r w:rsidR="005C4659">
        <w:rPr>
          <w:rFonts w:ascii="Times New Roman" w:hAnsi="Times New Roman" w:hint="eastAsia"/>
          <w:kern w:val="0"/>
          <w:sz w:val="22"/>
        </w:rPr>
        <w:t xml:space="preserve">issues such as </w:t>
      </w:r>
      <w:r w:rsidR="005C4659" w:rsidRPr="005C4659">
        <w:rPr>
          <w:rFonts w:ascii="Times New Roman" w:hAnsi="Times New Roman"/>
          <w:kern w:val="0"/>
          <w:sz w:val="22"/>
        </w:rPr>
        <w:t>PRACH configuration, RO validation, SSB-RO mapping</w:t>
      </w:r>
      <w:r w:rsidR="005C4659">
        <w:rPr>
          <w:rFonts w:ascii="Times New Roman" w:hAnsi="Times New Roman" w:hint="eastAsia"/>
          <w:kern w:val="0"/>
          <w:sz w:val="22"/>
        </w:rPr>
        <w:t>, v</w:t>
      </w:r>
      <w:r w:rsidR="005C4659" w:rsidRPr="005C4659">
        <w:rPr>
          <w:rFonts w:ascii="Times New Roman" w:hAnsi="Times New Roman"/>
          <w:kern w:val="0"/>
          <w:sz w:val="22"/>
        </w:rPr>
        <w:t>alidation of PRACH Occasions</w:t>
      </w:r>
      <w:r w:rsidR="005C4659">
        <w:rPr>
          <w:rFonts w:ascii="Times New Roman" w:hAnsi="Times New Roman" w:hint="eastAsia"/>
          <w:kern w:val="0"/>
          <w:sz w:val="22"/>
        </w:rPr>
        <w:t xml:space="preserve"> and </w:t>
      </w:r>
      <w:r w:rsidR="005C4659" w:rsidRPr="005C4659">
        <w:rPr>
          <w:rFonts w:ascii="Times New Roman" w:hAnsi="Times New Roman"/>
          <w:kern w:val="0"/>
          <w:sz w:val="22"/>
        </w:rPr>
        <w:t>PRACH resource selection</w:t>
      </w:r>
      <w:r w:rsidR="00254F02">
        <w:rPr>
          <w:rFonts w:ascii="Times New Roman" w:hAnsi="Times New Roman"/>
          <w:kern w:val="0"/>
          <w:sz w:val="22"/>
        </w:rPr>
        <w:t>,</w:t>
      </w:r>
      <w:r w:rsidR="005C4659" w:rsidRPr="005C4659">
        <w:rPr>
          <w:rFonts w:ascii="Times New Roman" w:hAnsi="Times New Roman"/>
          <w:kern w:val="0"/>
          <w:sz w:val="22"/>
        </w:rPr>
        <w:t xml:space="preserve"> </w:t>
      </w:r>
      <w:r w:rsidR="005C4659">
        <w:rPr>
          <w:rFonts w:ascii="Times New Roman" w:hAnsi="Times New Roman" w:hint="eastAsia"/>
          <w:kern w:val="0"/>
          <w:sz w:val="22"/>
        </w:rPr>
        <w:t xml:space="preserve">and PRACH power control </w:t>
      </w:r>
      <w:r w:rsidR="005C4659" w:rsidRPr="005C4659">
        <w:rPr>
          <w:rFonts w:ascii="Times New Roman" w:hAnsi="Times New Roman"/>
          <w:kern w:val="0"/>
          <w:sz w:val="22"/>
        </w:rPr>
        <w:t xml:space="preserve">during </w:t>
      </w:r>
      <w:r w:rsidR="00254F02">
        <w:rPr>
          <w:rFonts w:ascii="Times New Roman" w:hAnsi="Times New Roman"/>
          <w:kern w:val="0"/>
          <w:sz w:val="22"/>
        </w:rPr>
        <w:t>a single</w:t>
      </w:r>
      <w:r w:rsidR="00254F02" w:rsidRPr="005C4659">
        <w:rPr>
          <w:rFonts w:ascii="Times New Roman" w:hAnsi="Times New Roman"/>
          <w:kern w:val="0"/>
          <w:sz w:val="22"/>
        </w:rPr>
        <w:t xml:space="preserve"> </w:t>
      </w:r>
      <w:r w:rsidR="005C4659" w:rsidRPr="005C4659">
        <w:rPr>
          <w:rFonts w:ascii="Times New Roman" w:hAnsi="Times New Roman"/>
          <w:kern w:val="0"/>
          <w:sz w:val="22"/>
        </w:rPr>
        <w:t>random access procedure</w:t>
      </w:r>
      <w:r w:rsidR="005C4659" w:rsidRPr="005C4659">
        <w:rPr>
          <w:rFonts w:ascii="Times New Roman" w:hAnsi="Times New Roman" w:hint="eastAsia"/>
          <w:kern w:val="0"/>
          <w:sz w:val="22"/>
        </w:rPr>
        <w:t xml:space="preserve"> </w:t>
      </w:r>
      <w:r w:rsidR="005C4659">
        <w:rPr>
          <w:rFonts w:ascii="Times New Roman" w:hAnsi="Times New Roman" w:hint="eastAsia"/>
          <w:kern w:val="0"/>
          <w:sz w:val="22"/>
        </w:rPr>
        <w:t xml:space="preserve">for </w:t>
      </w:r>
      <w:r w:rsidR="00435B10" w:rsidRPr="00C954CF">
        <w:rPr>
          <w:rFonts w:ascii="Times New Roman" w:hAnsi="Times New Roman"/>
          <w:kern w:val="0"/>
          <w:sz w:val="22"/>
        </w:rPr>
        <w:t xml:space="preserve">SBFD </w:t>
      </w:r>
      <w:r w:rsidR="005C4659">
        <w:rPr>
          <w:rFonts w:ascii="Times New Roman" w:hAnsi="Times New Roman" w:hint="eastAsia"/>
          <w:kern w:val="0"/>
          <w:sz w:val="22"/>
        </w:rPr>
        <w:t xml:space="preserve">random access </w:t>
      </w:r>
      <w:r w:rsidR="00435B10" w:rsidRPr="00C954CF">
        <w:rPr>
          <w:rFonts w:ascii="Times New Roman" w:hAnsi="Times New Roman"/>
          <w:kern w:val="0"/>
          <w:sz w:val="22"/>
        </w:rPr>
        <w:t xml:space="preserve">operation </w:t>
      </w:r>
      <w:r w:rsidR="00435B10">
        <w:rPr>
          <w:rFonts w:ascii="Times New Roman" w:hAnsi="Times New Roman"/>
          <w:kern w:val="0"/>
          <w:sz w:val="22"/>
        </w:rPr>
        <w:t>of</w:t>
      </w:r>
      <w:r w:rsidR="00435B10" w:rsidRPr="00C954CF">
        <w:rPr>
          <w:rFonts w:ascii="Times New Roman" w:hAnsi="Times New Roman"/>
          <w:kern w:val="0"/>
          <w:sz w:val="22"/>
        </w:rPr>
        <w:t xml:space="preserve"> </w:t>
      </w:r>
      <w:r w:rsidR="005C4659">
        <w:rPr>
          <w:rFonts w:ascii="Times New Roman" w:hAnsi="Times New Roman" w:hint="eastAsia"/>
          <w:kern w:val="0"/>
          <w:sz w:val="22"/>
        </w:rPr>
        <w:t>a SBFD aware UE</w:t>
      </w:r>
      <w:r w:rsidR="00254F02">
        <w:rPr>
          <w:rFonts w:ascii="Times New Roman" w:hAnsi="Times New Roman"/>
          <w:kern w:val="0"/>
          <w:sz w:val="22"/>
        </w:rPr>
        <w:t>.</w:t>
      </w:r>
      <w:r w:rsidR="00435B10" w:rsidRPr="00C954CF">
        <w:rPr>
          <w:rFonts w:ascii="Times New Roman" w:hAnsi="Times New Roman"/>
          <w:kern w:val="0"/>
          <w:sz w:val="22"/>
        </w:rPr>
        <w:t xml:space="preserve"> </w:t>
      </w:r>
      <w:r w:rsidR="00254F02">
        <w:rPr>
          <w:rFonts w:ascii="Times New Roman" w:hAnsi="Times New Roman"/>
          <w:kern w:val="0"/>
          <w:sz w:val="22"/>
        </w:rPr>
        <w:t>We present</w:t>
      </w:r>
      <w:r w:rsidR="00254F02">
        <w:rPr>
          <w:rFonts w:ascii="Times New Roman" w:hAnsi="Times New Roman" w:hint="eastAsia"/>
          <w:kern w:val="0"/>
          <w:sz w:val="22"/>
        </w:rPr>
        <w:t xml:space="preserve"> </w:t>
      </w:r>
      <w:r w:rsidR="00435B10" w:rsidRPr="008B6F35">
        <w:rPr>
          <w:rFonts w:ascii="Times New Roman" w:hAnsi="Times New Roman"/>
          <w:kern w:val="0"/>
          <w:sz w:val="22"/>
        </w:rPr>
        <w:t>provide our view</w:t>
      </w:r>
      <w:r w:rsidR="00435B10">
        <w:rPr>
          <w:rFonts w:ascii="Times New Roman" w:hAnsi="Times New Roman"/>
          <w:kern w:val="0"/>
          <w:sz w:val="22"/>
        </w:rPr>
        <w:t>s</w:t>
      </w:r>
      <w:r w:rsidR="00254F02">
        <w:rPr>
          <w:rFonts w:ascii="Times New Roman" w:hAnsi="Times New Roman"/>
          <w:kern w:val="0"/>
          <w:sz w:val="22"/>
        </w:rPr>
        <w:t xml:space="preserve"> on how to address these remaining challenges</w:t>
      </w:r>
      <w:r w:rsidR="00435B10">
        <w:rPr>
          <w:rFonts w:ascii="Times New Roman" w:hAnsi="Times New Roman"/>
          <w:kern w:val="0"/>
          <w:sz w:val="22"/>
        </w:rPr>
        <w:t>.</w:t>
      </w:r>
      <w:bookmarkEnd w:id="2"/>
    </w:p>
    <w:p w14:paraId="46E40B35" w14:textId="77777777" w:rsidR="005C4659" w:rsidRDefault="005C4659" w:rsidP="00C954CF">
      <w:pPr>
        <w:widowControl/>
        <w:wordWrap/>
        <w:autoSpaceDE/>
        <w:autoSpaceDN/>
        <w:spacing w:before="120" w:after="240" w:line="276" w:lineRule="auto"/>
        <w:ind w:firstLineChars="50" w:firstLine="110"/>
        <w:rPr>
          <w:rFonts w:ascii="Times New Roman" w:hAnsi="Times New Roman"/>
          <w:kern w:val="0"/>
          <w:sz w:val="22"/>
        </w:rPr>
      </w:pPr>
    </w:p>
    <w:p w14:paraId="33802F33" w14:textId="75BD0FA1" w:rsidR="005B4FE6" w:rsidRPr="005B4FE6" w:rsidRDefault="005B4FE6" w:rsidP="005B4FE6">
      <w:pPr>
        <w:pStyle w:val="1"/>
        <w:spacing w:line="276" w:lineRule="auto"/>
        <w:jc w:val="both"/>
        <w:rPr>
          <w:rFonts w:ascii="Times New Roman" w:hAnsi="Times New Roman"/>
          <w:sz w:val="28"/>
          <w:szCs w:val="22"/>
        </w:rPr>
      </w:pPr>
      <w:bookmarkStart w:id="3" w:name="OLE_LINK69"/>
      <w:r>
        <w:rPr>
          <w:rFonts w:ascii="Times New Roman" w:eastAsiaTheme="minorEastAsia" w:hAnsi="Times New Roman" w:hint="eastAsia"/>
          <w:sz w:val="28"/>
          <w:szCs w:val="22"/>
          <w:lang w:eastAsia="ko-KR"/>
        </w:rPr>
        <w:t>Di</w:t>
      </w:r>
      <w:r w:rsidRPr="005B4FE6">
        <w:rPr>
          <w:rFonts w:ascii="Times New Roman" w:hAnsi="Times New Roman"/>
          <w:sz w:val="28"/>
          <w:szCs w:val="22"/>
        </w:rPr>
        <w:t>scussion on SBFD random access operation</w:t>
      </w:r>
    </w:p>
    <w:p w14:paraId="7529E291" w14:textId="461D3C3C" w:rsidR="00473A70" w:rsidRDefault="005B4FE6" w:rsidP="005B4FE6">
      <w:pPr>
        <w:pStyle w:val="2"/>
        <w:rPr>
          <w:rFonts w:eastAsiaTheme="minorEastAsia"/>
          <w:lang w:eastAsia="ko-KR"/>
        </w:rPr>
      </w:pPr>
      <w:r w:rsidRPr="005B4FE6">
        <w:rPr>
          <w:lang w:val="en-US"/>
        </w:rPr>
        <w:t>PRACH configuration, RO validation, and SSB-RO mapping</w:t>
      </w:r>
    </w:p>
    <w:bookmarkEnd w:id="3"/>
    <w:p w14:paraId="21862C4C" w14:textId="75FEBA96" w:rsidR="003F5200" w:rsidRPr="0096599F" w:rsidRDefault="00C954CF" w:rsidP="003F5200">
      <w:pPr>
        <w:pStyle w:val="a0"/>
        <w:rPr>
          <w:rFonts w:eastAsia="맑은 고딕"/>
          <w:b/>
          <w:bCs/>
          <w:i/>
          <w:iCs/>
          <w:color w:val="000000"/>
          <w:kern w:val="2"/>
          <w:sz w:val="22"/>
          <w:szCs w:val="22"/>
          <w:u w:val="single"/>
          <w:lang w:val="en-US" w:eastAsia="ko-KR"/>
        </w:rPr>
      </w:pPr>
      <w:r w:rsidRPr="0096599F">
        <w:rPr>
          <w:rFonts w:eastAsia="맑은 고딕"/>
          <w:b/>
          <w:bCs/>
          <w:i/>
          <w:iCs/>
          <w:color w:val="000000"/>
          <w:kern w:val="2"/>
          <w:sz w:val="22"/>
          <w:szCs w:val="22"/>
          <w:u w:val="single"/>
          <w:lang w:val="en-US" w:eastAsia="ko-KR"/>
        </w:rPr>
        <w:t xml:space="preserve">Configuration of RACH occasions for </w:t>
      </w:r>
      <w:r w:rsidRPr="0096599F">
        <w:rPr>
          <w:rFonts w:eastAsia="맑은 고딕" w:hint="eastAsia"/>
          <w:b/>
          <w:bCs/>
          <w:i/>
          <w:iCs/>
          <w:color w:val="000000"/>
          <w:kern w:val="2"/>
          <w:sz w:val="22"/>
          <w:szCs w:val="22"/>
          <w:u w:val="single"/>
          <w:lang w:val="en-US" w:eastAsia="ko-KR"/>
        </w:rPr>
        <w:t>S</w:t>
      </w:r>
      <w:r w:rsidRPr="0096599F">
        <w:rPr>
          <w:rFonts w:eastAsia="맑은 고딕"/>
          <w:b/>
          <w:bCs/>
          <w:i/>
          <w:iCs/>
          <w:color w:val="000000"/>
          <w:kern w:val="2"/>
          <w:sz w:val="22"/>
          <w:szCs w:val="22"/>
          <w:u w:val="single"/>
          <w:lang w:val="en-US" w:eastAsia="ko-KR"/>
        </w:rPr>
        <w:t>BFD operation</w:t>
      </w:r>
    </w:p>
    <w:p w14:paraId="0EF7EA89" w14:textId="326623F6" w:rsidR="004A6F91" w:rsidRDefault="00254F02" w:rsidP="004A6F91">
      <w:pPr>
        <w:wordWrap/>
        <w:spacing w:after="120" w:line="276" w:lineRule="auto"/>
        <w:ind w:firstLineChars="100" w:firstLine="220"/>
        <w:rPr>
          <w:rFonts w:ascii="Times New Roman" w:hAnsi="Times New Roman"/>
          <w:color w:val="000000"/>
          <w:sz w:val="22"/>
        </w:rPr>
      </w:pPr>
      <w:r>
        <w:rPr>
          <w:rFonts w:ascii="Times New Roman" w:hAnsi="Times New Roman"/>
          <w:color w:val="000000"/>
          <w:sz w:val="22"/>
        </w:rPr>
        <w:t xml:space="preserve">In Rel-19, </w:t>
      </w:r>
      <w:r w:rsidR="003F5200" w:rsidRPr="00AB6D5D">
        <w:rPr>
          <w:rFonts w:ascii="Times New Roman" w:hAnsi="Times New Roman"/>
          <w:color w:val="000000"/>
          <w:sz w:val="22"/>
        </w:rPr>
        <w:t>SBFD aware UEs and legacy UEs</w:t>
      </w:r>
      <w:r w:rsidR="00F75F0F">
        <w:rPr>
          <w:rFonts w:ascii="Times New Roman" w:hAnsi="Times New Roman" w:hint="eastAsia"/>
          <w:color w:val="000000"/>
          <w:sz w:val="22"/>
        </w:rPr>
        <w:t xml:space="preserve"> (or non-SBFD aware UEs)</w:t>
      </w:r>
      <w:r w:rsidR="003F5200" w:rsidRPr="00AB6D5D">
        <w:rPr>
          <w:rFonts w:ascii="Times New Roman" w:hAnsi="Times New Roman"/>
          <w:color w:val="000000"/>
          <w:sz w:val="22"/>
        </w:rPr>
        <w:t xml:space="preserve"> </w:t>
      </w:r>
      <w:r w:rsidR="003F5200">
        <w:rPr>
          <w:rFonts w:ascii="Times New Roman" w:hAnsi="Times New Roman"/>
          <w:color w:val="000000"/>
          <w:sz w:val="22"/>
        </w:rPr>
        <w:t>would</w:t>
      </w:r>
      <w:r w:rsidR="003F5200" w:rsidRPr="00AB6D5D">
        <w:rPr>
          <w:rFonts w:ascii="Times New Roman" w:hAnsi="Times New Roman"/>
          <w:color w:val="000000"/>
          <w:sz w:val="22"/>
        </w:rPr>
        <w:t xml:space="preserve"> coexist </w:t>
      </w:r>
      <w:r>
        <w:rPr>
          <w:rFonts w:ascii="Times New Roman" w:hAnsi="Times New Roman"/>
          <w:color w:val="000000"/>
          <w:sz w:val="22"/>
        </w:rPr>
        <w:t>within</w:t>
      </w:r>
      <w:r w:rsidRPr="00AB6D5D">
        <w:rPr>
          <w:rFonts w:ascii="Times New Roman" w:hAnsi="Times New Roman"/>
          <w:color w:val="000000"/>
          <w:sz w:val="22"/>
        </w:rPr>
        <w:t xml:space="preserve"> </w:t>
      </w:r>
      <w:r w:rsidR="003F5200" w:rsidRPr="00AB6D5D">
        <w:rPr>
          <w:rFonts w:ascii="Times New Roman" w:hAnsi="Times New Roman"/>
          <w:color w:val="000000"/>
          <w:sz w:val="22"/>
        </w:rPr>
        <w:t>the same network</w:t>
      </w:r>
      <w:r>
        <w:rPr>
          <w:rFonts w:ascii="Times New Roman" w:hAnsi="Times New Roman"/>
          <w:color w:val="000000"/>
          <w:sz w:val="22"/>
        </w:rPr>
        <w:t>.</w:t>
      </w:r>
      <w:r w:rsidR="003F5200">
        <w:rPr>
          <w:rFonts w:ascii="Times New Roman" w:hAnsi="Times New Roman"/>
          <w:color w:val="000000"/>
          <w:sz w:val="22"/>
        </w:rPr>
        <w:t xml:space="preserve"> </w:t>
      </w:r>
      <w:r>
        <w:rPr>
          <w:rFonts w:ascii="Times New Roman" w:hAnsi="Times New Roman"/>
          <w:color w:val="000000"/>
          <w:sz w:val="22"/>
        </w:rPr>
        <w:t xml:space="preserve">To ensure backward compatibility, </w:t>
      </w:r>
      <w:r w:rsidR="003F5200">
        <w:rPr>
          <w:rFonts w:ascii="Times New Roman" w:hAnsi="Times New Roman"/>
          <w:color w:val="000000"/>
          <w:sz w:val="22"/>
        </w:rPr>
        <w:t>i</w:t>
      </w:r>
      <w:r w:rsidR="003F5200" w:rsidRPr="00AB6D5D">
        <w:rPr>
          <w:rFonts w:ascii="Times New Roman" w:hAnsi="Times New Roman"/>
          <w:color w:val="000000"/>
          <w:sz w:val="22"/>
        </w:rPr>
        <w:t xml:space="preserve">t </w:t>
      </w:r>
      <w:r>
        <w:rPr>
          <w:rFonts w:ascii="Times New Roman" w:hAnsi="Times New Roman"/>
          <w:color w:val="000000"/>
          <w:sz w:val="22"/>
        </w:rPr>
        <w:t xml:space="preserve">is preferable </w:t>
      </w:r>
      <w:r w:rsidR="003F5200" w:rsidRPr="00AB6D5D">
        <w:rPr>
          <w:rFonts w:ascii="Times New Roman" w:hAnsi="Times New Roman"/>
          <w:color w:val="000000"/>
          <w:sz w:val="22"/>
        </w:rPr>
        <w:t xml:space="preserve">for legacy UEs to </w:t>
      </w:r>
      <w:r>
        <w:rPr>
          <w:rFonts w:ascii="Times New Roman" w:hAnsi="Times New Roman"/>
          <w:color w:val="000000"/>
          <w:sz w:val="22"/>
        </w:rPr>
        <w:t xml:space="preserve">follow the existing </w:t>
      </w:r>
      <w:r w:rsidR="00DF064B">
        <w:rPr>
          <w:rFonts w:ascii="Times New Roman" w:hAnsi="Times New Roman" w:hint="eastAsia"/>
          <w:color w:val="000000"/>
          <w:sz w:val="22"/>
        </w:rPr>
        <w:t>legacy</w:t>
      </w:r>
      <w:r w:rsidR="003F5200" w:rsidRPr="00AB6D5D">
        <w:rPr>
          <w:rFonts w:ascii="Times New Roman" w:hAnsi="Times New Roman"/>
          <w:color w:val="000000"/>
          <w:sz w:val="22"/>
        </w:rPr>
        <w:t xml:space="preserve"> operations according to the legacy RO configuration and </w:t>
      </w:r>
      <w:r w:rsidR="00DF064B">
        <w:rPr>
          <w:rFonts w:ascii="Times New Roman" w:hAnsi="Times New Roman" w:hint="eastAsia"/>
          <w:color w:val="000000"/>
          <w:sz w:val="22"/>
        </w:rPr>
        <w:t>SSB</w:t>
      </w:r>
      <w:r w:rsidR="003F5200" w:rsidRPr="00AB6D5D">
        <w:rPr>
          <w:rFonts w:ascii="Times New Roman" w:hAnsi="Times New Roman"/>
          <w:color w:val="000000"/>
          <w:sz w:val="22"/>
        </w:rPr>
        <w:t xml:space="preserve"> to RO mapping method</w:t>
      </w:r>
      <w:r>
        <w:rPr>
          <w:rFonts w:ascii="Times New Roman" w:hAnsi="Times New Roman"/>
          <w:color w:val="000000"/>
          <w:sz w:val="22"/>
        </w:rPr>
        <w:t>s</w:t>
      </w:r>
      <w:r w:rsidR="00D601C9">
        <w:rPr>
          <w:rFonts w:ascii="Times New Roman" w:hAnsi="Times New Roman" w:hint="eastAsia"/>
          <w:color w:val="000000"/>
          <w:sz w:val="22"/>
        </w:rPr>
        <w:t xml:space="preserve">. </w:t>
      </w:r>
      <w:r>
        <w:rPr>
          <w:rFonts w:ascii="Times New Roman" w:hAnsi="Times New Roman"/>
          <w:color w:val="000000"/>
          <w:sz w:val="22"/>
        </w:rPr>
        <w:t xml:space="preserve">For Rel-19 SBFD aware UEs, </w:t>
      </w:r>
      <w:r w:rsidR="00D601C9">
        <w:rPr>
          <w:rFonts w:ascii="Times New Roman" w:hAnsi="Times New Roman" w:hint="eastAsia"/>
          <w:color w:val="000000"/>
          <w:sz w:val="22"/>
        </w:rPr>
        <w:t xml:space="preserve">it seems beneficial </w:t>
      </w:r>
      <w:r w:rsidR="003F5200" w:rsidRPr="00AB6D5D">
        <w:rPr>
          <w:rFonts w:ascii="Times New Roman" w:hAnsi="Times New Roman"/>
          <w:color w:val="000000"/>
          <w:sz w:val="22"/>
        </w:rPr>
        <w:t>to reinterpret the legacy RO configuration</w:t>
      </w:r>
      <w:r w:rsidR="00BB3E79">
        <w:rPr>
          <w:rFonts w:ascii="Times New Roman" w:hAnsi="Times New Roman" w:hint="eastAsia"/>
          <w:color w:val="000000"/>
          <w:sz w:val="22"/>
        </w:rPr>
        <w:t xml:space="preserve"> </w:t>
      </w:r>
      <w:r>
        <w:rPr>
          <w:rFonts w:ascii="Times New Roman" w:hAnsi="Times New Roman"/>
          <w:color w:val="000000"/>
          <w:sz w:val="22"/>
        </w:rPr>
        <w:t xml:space="preserve">parameters </w:t>
      </w:r>
      <w:r w:rsidR="00BB3E79">
        <w:rPr>
          <w:rFonts w:ascii="Times New Roman" w:hAnsi="Times New Roman" w:hint="eastAsia"/>
          <w:color w:val="000000"/>
          <w:sz w:val="22"/>
        </w:rPr>
        <w:t xml:space="preserve">(e.g. </w:t>
      </w:r>
      <w:r w:rsidR="00BB3E79" w:rsidRPr="00923896">
        <w:rPr>
          <w:rFonts w:ascii="Times New Roman" w:hAnsi="Times New Roman"/>
          <w:i/>
          <w:iCs/>
          <w:color w:val="000000"/>
          <w:sz w:val="22"/>
        </w:rPr>
        <w:t>msg1-FDM</w:t>
      </w:r>
      <w:r w:rsidR="00BB3E79">
        <w:rPr>
          <w:rFonts w:ascii="Times New Roman" w:hAnsi="Times New Roman" w:hint="eastAsia"/>
          <w:color w:val="000000"/>
          <w:sz w:val="22"/>
        </w:rPr>
        <w:t>,</w:t>
      </w:r>
      <w:r w:rsidR="00BB3E79" w:rsidRPr="00923896">
        <w:rPr>
          <w:rFonts w:ascii="Times New Roman" w:hAnsi="Times New Roman" w:hint="eastAsia"/>
          <w:color w:val="000000"/>
          <w:sz w:val="22"/>
        </w:rPr>
        <w:t xml:space="preserve"> </w:t>
      </w:r>
      <w:r w:rsidR="00BB3E79" w:rsidRPr="00923896">
        <w:rPr>
          <w:rFonts w:ascii="Times New Roman" w:hAnsi="Times New Roman"/>
          <w:i/>
          <w:iCs/>
          <w:color w:val="000000"/>
          <w:sz w:val="22"/>
        </w:rPr>
        <w:t>msg1-FrequencyStart</w:t>
      </w:r>
      <w:r>
        <w:rPr>
          <w:rFonts w:ascii="Times New Roman" w:hAnsi="Times New Roman"/>
          <w:i/>
          <w:iCs/>
          <w:color w:val="000000"/>
          <w:sz w:val="22"/>
        </w:rPr>
        <w:t>,</w:t>
      </w:r>
      <w:r w:rsidR="00BB3E79" w:rsidRPr="00923896">
        <w:rPr>
          <w:rFonts w:ascii="Times New Roman" w:hAnsi="Times New Roman"/>
          <w:color w:val="000000"/>
          <w:sz w:val="22"/>
        </w:rPr>
        <w:t xml:space="preserve"> and </w:t>
      </w:r>
      <w:r w:rsidR="00BB3E79" w:rsidRPr="00923896">
        <w:rPr>
          <w:rFonts w:ascii="Times New Roman" w:hAnsi="Times New Roman"/>
          <w:i/>
          <w:iCs/>
          <w:color w:val="000000"/>
          <w:sz w:val="22"/>
        </w:rPr>
        <w:t>ssb-perRACH-OccasionAndCB-PreamblesPerSSB</w:t>
      </w:r>
      <w:r w:rsidR="00BB3E79">
        <w:rPr>
          <w:rFonts w:ascii="Times New Roman" w:hAnsi="Times New Roman" w:hint="eastAsia"/>
          <w:color w:val="000000"/>
          <w:sz w:val="22"/>
        </w:rPr>
        <w:t>)</w:t>
      </w:r>
      <w:r w:rsidR="003F5200" w:rsidRPr="00AB6D5D">
        <w:rPr>
          <w:rFonts w:ascii="Times New Roman" w:hAnsi="Times New Roman"/>
          <w:color w:val="000000"/>
          <w:sz w:val="22"/>
        </w:rPr>
        <w:t xml:space="preserve"> and </w:t>
      </w:r>
      <w:r w:rsidR="00DF064B">
        <w:rPr>
          <w:rFonts w:ascii="Times New Roman" w:hAnsi="Times New Roman" w:hint="eastAsia"/>
          <w:color w:val="000000"/>
          <w:sz w:val="22"/>
        </w:rPr>
        <w:t>SSB</w:t>
      </w:r>
      <w:r w:rsidR="003F5200" w:rsidRPr="00AB6D5D">
        <w:rPr>
          <w:rFonts w:ascii="Times New Roman" w:hAnsi="Times New Roman"/>
          <w:color w:val="000000"/>
          <w:sz w:val="22"/>
        </w:rPr>
        <w:t xml:space="preserve"> to RO mapping method.</w:t>
      </w:r>
      <w:r w:rsidR="00D601C9">
        <w:rPr>
          <w:rFonts w:ascii="Times New Roman" w:hAnsi="Times New Roman" w:hint="eastAsia"/>
          <w:color w:val="000000"/>
          <w:sz w:val="22"/>
        </w:rPr>
        <w:t xml:space="preserve"> </w:t>
      </w:r>
    </w:p>
    <w:p w14:paraId="4FB9D6DE" w14:textId="5350AF9F" w:rsidR="00682A12" w:rsidRDefault="003F5200" w:rsidP="004A6F91">
      <w:pPr>
        <w:wordWrap/>
        <w:spacing w:after="120" w:line="276" w:lineRule="auto"/>
        <w:ind w:firstLineChars="100" w:firstLine="220"/>
        <w:rPr>
          <w:rFonts w:ascii="Times New Roman" w:hAnsi="Times New Roman"/>
          <w:color w:val="000000"/>
          <w:sz w:val="22"/>
        </w:rPr>
      </w:pPr>
      <w:r>
        <w:rPr>
          <w:rFonts w:ascii="Times New Roman" w:hAnsi="Times New Roman" w:hint="eastAsia"/>
          <w:color w:val="000000"/>
          <w:sz w:val="22"/>
        </w:rPr>
        <w:t>F</w:t>
      </w:r>
      <w:r>
        <w:rPr>
          <w:rFonts w:ascii="Times New Roman" w:hAnsi="Times New Roman"/>
          <w:color w:val="000000"/>
          <w:sz w:val="22"/>
        </w:rPr>
        <w:t xml:space="preserve">or legacy UEs, </w:t>
      </w:r>
      <w:r w:rsidR="004A6F91">
        <w:rPr>
          <w:rFonts w:ascii="Times New Roman" w:hAnsi="Times New Roman"/>
          <w:color w:val="000000"/>
          <w:sz w:val="22"/>
        </w:rPr>
        <w:t xml:space="preserve">the </w:t>
      </w:r>
      <w:r>
        <w:rPr>
          <w:rFonts w:ascii="Times New Roman" w:hAnsi="Times New Roman"/>
          <w:color w:val="000000"/>
          <w:sz w:val="22"/>
        </w:rPr>
        <w:t>f</w:t>
      </w:r>
      <w:r w:rsidRPr="003F5200">
        <w:rPr>
          <w:rFonts w:ascii="Times New Roman" w:hAnsi="Times New Roman"/>
          <w:color w:val="000000"/>
          <w:sz w:val="22"/>
        </w:rPr>
        <w:t xml:space="preserve">requency domain location </w:t>
      </w:r>
      <w:r>
        <w:rPr>
          <w:rFonts w:ascii="Times New Roman" w:hAnsi="Times New Roman"/>
          <w:color w:val="000000"/>
          <w:sz w:val="22"/>
        </w:rPr>
        <w:t xml:space="preserve">and </w:t>
      </w:r>
      <w:r w:rsidRPr="003F5200">
        <w:rPr>
          <w:rFonts w:ascii="Times New Roman" w:hAnsi="Times New Roman"/>
          <w:color w:val="000000"/>
          <w:sz w:val="22"/>
        </w:rPr>
        <w:t>resource</w:t>
      </w:r>
      <w:r w:rsidR="004A6F91">
        <w:rPr>
          <w:rFonts w:ascii="Times New Roman" w:hAnsi="Times New Roman"/>
          <w:color w:val="000000"/>
          <w:sz w:val="22"/>
        </w:rPr>
        <w:t>s</w:t>
      </w:r>
      <w:r w:rsidRPr="003F5200">
        <w:rPr>
          <w:rFonts w:ascii="Times New Roman" w:hAnsi="Times New Roman"/>
          <w:color w:val="000000"/>
          <w:sz w:val="22"/>
        </w:rPr>
        <w:t xml:space="preserve"> </w:t>
      </w:r>
      <w:r w:rsidR="00923896">
        <w:rPr>
          <w:rFonts w:ascii="Times New Roman" w:hAnsi="Times New Roman" w:hint="eastAsia"/>
          <w:color w:val="000000"/>
          <w:sz w:val="22"/>
        </w:rPr>
        <w:t xml:space="preserve">of PRACH occasions </w:t>
      </w:r>
      <w:r w:rsidRPr="003F5200">
        <w:rPr>
          <w:rFonts w:ascii="Times New Roman" w:hAnsi="Times New Roman"/>
          <w:color w:val="000000"/>
          <w:sz w:val="22"/>
        </w:rPr>
        <w:t xml:space="preserve">for PRACH </w:t>
      </w:r>
      <w:r w:rsidR="009D308E">
        <w:rPr>
          <w:rFonts w:ascii="Times New Roman" w:hAnsi="Times New Roman"/>
          <w:color w:val="000000"/>
          <w:sz w:val="22"/>
        </w:rPr>
        <w:t>p</w:t>
      </w:r>
      <w:r w:rsidRPr="003F5200">
        <w:rPr>
          <w:rFonts w:ascii="Times New Roman" w:hAnsi="Times New Roman"/>
          <w:color w:val="000000"/>
          <w:sz w:val="22"/>
        </w:rPr>
        <w:t>rea</w:t>
      </w:r>
      <w:r>
        <w:rPr>
          <w:rFonts w:ascii="Times New Roman" w:hAnsi="Times New Roman"/>
          <w:color w:val="000000"/>
          <w:sz w:val="22"/>
        </w:rPr>
        <w:t>mble</w:t>
      </w:r>
      <w:r w:rsidRPr="003F5200">
        <w:rPr>
          <w:rFonts w:ascii="Times New Roman" w:hAnsi="Times New Roman"/>
          <w:color w:val="000000"/>
          <w:sz w:val="22"/>
        </w:rPr>
        <w:t xml:space="preserve"> </w:t>
      </w:r>
      <w:r w:rsidR="009D308E">
        <w:rPr>
          <w:rFonts w:ascii="Times New Roman" w:hAnsi="Times New Roman"/>
          <w:color w:val="000000"/>
          <w:sz w:val="22"/>
        </w:rPr>
        <w:t xml:space="preserve">transmission </w:t>
      </w:r>
      <w:r w:rsidR="004A6F91">
        <w:rPr>
          <w:rFonts w:ascii="Times New Roman" w:hAnsi="Times New Roman"/>
          <w:color w:val="000000"/>
          <w:sz w:val="22"/>
        </w:rPr>
        <w:t>are</w:t>
      </w:r>
      <w:r w:rsidRPr="003F5200">
        <w:rPr>
          <w:rFonts w:ascii="Times New Roman" w:hAnsi="Times New Roman"/>
          <w:color w:val="000000"/>
          <w:sz w:val="22"/>
        </w:rPr>
        <w:t xml:space="preserve"> determined by the RRC parameter</w:t>
      </w:r>
      <w:r w:rsidR="004A6F91">
        <w:rPr>
          <w:rFonts w:ascii="Times New Roman" w:hAnsi="Times New Roman"/>
          <w:color w:val="000000"/>
          <w:sz w:val="22"/>
        </w:rPr>
        <w:t>s</w:t>
      </w:r>
      <w:r w:rsidRPr="003F5200">
        <w:rPr>
          <w:rFonts w:ascii="Times New Roman" w:hAnsi="Times New Roman"/>
          <w:color w:val="000000"/>
          <w:sz w:val="22"/>
        </w:rPr>
        <w:t xml:space="preserve"> </w:t>
      </w:r>
      <w:r w:rsidR="005A557E">
        <w:rPr>
          <w:rFonts w:ascii="Times New Roman" w:hAnsi="Times New Roman" w:hint="eastAsia"/>
          <w:color w:val="000000"/>
          <w:sz w:val="22"/>
        </w:rPr>
        <w:t xml:space="preserve">such as </w:t>
      </w:r>
      <w:r w:rsidRPr="003F5200">
        <w:rPr>
          <w:rFonts w:ascii="Times New Roman" w:hAnsi="Times New Roman"/>
          <w:i/>
          <w:iCs/>
          <w:color w:val="000000"/>
          <w:sz w:val="22"/>
        </w:rPr>
        <w:t>msg1-FDM</w:t>
      </w:r>
      <w:r w:rsidRPr="003F5200">
        <w:rPr>
          <w:rFonts w:ascii="Times New Roman" w:hAnsi="Times New Roman"/>
          <w:color w:val="000000"/>
          <w:sz w:val="22"/>
        </w:rPr>
        <w:t xml:space="preserve"> and </w:t>
      </w:r>
      <w:r w:rsidRPr="009D308E">
        <w:rPr>
          <w:rFonts w:ascii="Times New Roman" w:hAnsi="Times New Roman"/>
          <w:i/>
          <w:iCs/>
          <w:color w:val="000000"/>
          <w:sz w:val="22"/>
        </w:rPr>
        <w:t>msg1-FrequencyStart</w:t>
      </w:r>
      <w:r w:rsidR="004A6F91">
        <w:rPr>
          <w:rFonts w:ascii="Times New Roman" w:hAnsi="Times New Roman"/>
          <w:i/>
          <w:iCs/>
          <w:color w:val="000000"/>
          <w:sz w:val="22"/>
        </w:rPr>
        <w:t>. Also,</w:t>
      </w:r>
      <w:r w:rsidR="009D308E">
        <w:rPr>
          <w:rFonts w:ascii="Times New Roman" w:hAnsi="Times New Roman"/>
          <w:i/>
          <w:iCs/>
          <w:color w:val="000000"/>
          <w:sz w:val="22"/>
        </w:rPr>
        <w:t xml:space="preserve"> </w:t>
      </w:r>
      <w:r w:rsidR="004A6F91">
        <w:rPr>
          <w:rFonts w:ascii="Times New Roman" w:hAnsi="Times New Roman"/>
          <w:i/>
          <w:iCs/>
          <w:color w:val="000000"/>
          <w:sz w:val="22"/>
        </w:rPr>
        <w:t xml:space="preserve">the </w:t>
      </w:r>
      <w:r w:rsidR="009D308E">
        <w:rPr>
          <w:rFonts w:ascii="Times New Roman" w:hAnsi="Times New Roman"/>
          <w:color w:val="000000"/>
          <w:sz w:val="22"/>
        </w:rPr>
        <w:t>t</w:t>
      </w:r>
      <w:r w:rsidR="009D308E" w:rsidRPr="009D308E">
        <w:rPr>
          <w:rFonts w:ascii="Times New Roman" w:hAnsi="Times New Roman"/>
          <w:color w:val="000000"/>
          <w:sz w:val="22"/>
        </w:rPr>
        <w:t xml:space="preserve">ime domain location </w:t>
      </w:r>
      <w:r w:rsidR="009D308E">
        <w:rPr>
          <w:rFonts w:ascii="Times New Roman" w:hAnsi="Times New Roman"/>
          <w:color w:val="000000"/>
          <w:sz w:val="22"/>
        </w:rPr>
        <w:t xml:space="preserve">and </w:t>
      </w:r>
      <w:r w:rsidR="009D308E" w:rsidRPr="009D308E">
        <w:rPr>
          <w:rFonts w:ascii="Times New Roman" w:hAnsi="Times New Roman"/>
          <w:color w:val="000000"/>
          <w:sz w:val="22"/>
        </w:rPr>
        <w:t>resource</w:t>
      </w:r>
      <w:r w:rsidR="004A6F91">
        <w:rPr>
          <w:rFonts w:ascii="Times New Roman" w:hAnsi="Times New Roman"/>
          <w:color w:val="000000"/>
          <w:sz w:val="22"/>
        </w:rPr>
        <w:t>s</w:t>
      </w:r>
      <w:r w:rsidR="009D308E" w:rsidRPr="009D308E">
        <w:rPr>
          <w:rFonts w:ascii="Times New Roman" w:hAnsi="Times New Roman"/>
          <w:color w:val="000000"/>
          <w:sz w:val="22"/>
        </w:rPr>
        <w:t xml:space="preserve"> </w:t>
      </w:r>
      <w:r w:rsidR="005A557E">
        <w:rPr>
          <w:rFonts w:ascii="Times New Roman" w:hAnsi="Times New Roman" w:hint="eastAsia"/>
          <w:color w:val="000000"/>
          <w:sz w:val="22"/>
        </w:rPr>
        <w:t xml:space="preserve">of PRACH occasions </w:t>
      </w:r>
      <w:r w:rsidR="009D308E" w:rsidRPr="009D308E">
        <w:rPr>
          <w:rFonts w:ascii="Times New Roman" w:hAnsi="Times New Roman"/>
          <w:color w:val="000000"/>
          <w:sz w:val="22"/>
        </w:rPr>
        <w:t xml:space="preserve">for PRACH </w:t>
      </w:r>
      <w:r w:rsidR="009D308E">
        <w:rPr>
          <w:rFonts w:ascii="Times New Roman" w:hAnsi="Times New Roman"/>
          <w:color w:val="000000"/>
          <w:sz w:val="22"/>
        </w:rPr>
        <w:t>p</w:t>
      </w:r>
      <w:r w:rsidR="009D308E" w:rsidRPr="009D308E">
        <w:rPr>
          <w:rFonts w:ascii="Times New Roman" w:hAnsi="Times New Roman"/>
          <w:color w:val="000000"/>
          <w:sz w:val="22"/>
        </w:rPr>
        <w:t>ream</w:t>
      </w:r>
      <w:r w:rsidR="009D308E">
        <w:rPr>
          <w:rFonts w:ascii="Times New Roman" w:hAnsi="Times New Roman"/>
          <w:color w:val="000000"/>
          <w:sz w:val="22"/>
        </w:rPr>
        <w:t>ble</w:t>
      </w:r>
      <w:r w:rsidR="009D308E" w:rsidRPr="009D308E">
        <w:rPr>
          <w:rFonts w:ascii="Times New Roman" w:hAnsi="Times New Roman"/>
          <w:color w:val="000000"/>
          <w:sz w:val="22"/>
        </w:rPr>
        <w:t xml:space="preserve"> </w:t>
      </w:r>
      <w:r w:rsidR="004A6F91">
        <w:rPr>
          <w:rFonts w:ascii="Times New Roman" w:hAnsi="Times New Roman"/>
          <w:color w:val="000000"/>
          <w:sz w:val="22"/>
        </w:rPr>
        <w:t xml:space="preserve">transmission are </w:t>
      </w:r>
      <w:r w:rsidR="009D308E" w:rsidRPr="009D308E">
        <w:rPr>
          <w:rFonts w:ascii="Times New Roman" w:hAnsi="Times New Roman"/>
          <w:color w:val="000000"/>
          <w:sz w:val="22"/>
        </w:rPr>
        <w:t xml:space="preserve">determined by the RRC parameter </w:t>
      </w:r>
      <w:r w:rsidR="009D308E" w:rsidRPr="009D308E">
        <w:rPr>
          <w:rFonts w:ascii="Times New Roman" w:hAnsi="Times New Roman"/>
          <w:i/>
          <w:iCs/>
          <w:color w:val="000000"/>
          <w:sz w:val="22"/>
        </w:rPr>
        <w:t>prach-ConfigurationIndex</w:t>
      </w:r>
      <w:r w:rsidR="009D308E">
        <w:rPr>
          <w:rFonts w:ascii="Times New Roman" w:hAnsi="Times New Roman"/>
          <w:i/>
          <w:iCs/>
          <w:color w:val="000000"/>
          <w:sz w:val="22"/>
        </w:rPr>
        <w:t xml:space="preserve">. </w:t>
      </w:r>
      <w:r w:rsidR="009D308E">
        <w:rPr>
          <w:rFonts w:ascii="Times New Roman" w:hAnsi="Times New Roman"/>
          <w:color w:val="000000"/>
          <w:sz w:val="22"/>
        </w:rPr>
        <w:t xml:space="preserve">Especially for the </w:t>
      </w:r>
      <w:r w:rsidR="009D308E" w:rsidRPr="009D308E">
        <w:rPr>
          <w:rFonts w:ascii="Times New Roman" w:hAnsi="Times New Roman"/>
          <w:i/>
          <w:iCs/>
          <w:color w:val="000000"/>
          <w:sz w:val="22"/>
        </w:rPr>
        <w:t>msg1-FrequencyStart</w:t>
      </w:r>
      <w:r w:rsidR="009D308E">
        <w:rPr>
          <w:rFonts w:ascii="Times New Roman" w:hAnsi="Times New Roman"/>
          <w:i/>
          <w:iCs/>
          <w:color w:val="000000"/>
          <w:sz w:val="22"/>
        </w:rPr>
        <w:t xml:space="preserve">, </w:t>
      </w:r>
      <w:r w:rsidR="009D308E">
        <w:rPr>
          <w:rFonts w:ascii="Times New Roman" w:hAnsi="Times New Roman"/>
          <w:color w:val="000000"/>
          <w:sz w:val="22"/>
        </w:rPr>
        <w:t>the</w:t>
      </w:r>
      <w:r w:rsidR="009D308E" w:rsidRPr="009D308E">
        <w:rPr>
          <w:rFonts w:ascii="Times New Roman" w:hAnsi="Times New Roman"/>
          <w:color w:val="000000"/>
          <w:sz w:val="22"/>
        </w:rPr>
        <w:t xml:space="preserve"> range can be configured within </w:t>
      </w:r>
      <w:r w:rsidR="003374DA">
        <w:rPr>
          <w:rFonts w:ascii="Times New Roman" w:hAnsi="Times New Roman" w:hint="eastAsia"/>
          <w:color w:val="000000"/>
          <w:sz w:val="22"/>
        </w:rPr>
        <w:t xml:space="preserve">initial </w:t>
      </w:r>
      <w:r w:rsidR="009D308E" w:rsidRPr="009D308E">
        <w:rPr>
          <w:rFonts w:ascii="Times New Roman" w:hAnsi="Times New Roman"/>
          <w:color w:val="000000"/>
          <w:sz w:val="22"/>
        </w:rPr>
        <w:t>UL BWP for legacy UE</w:t>
      </w:r>
      <w:r w:rsidR="00D601C9">
        <w:rPr>
          <w:rFonts w:ascii="Times New Roman" w:hAnsi="Times New Roman" w:hint="eastAsia"/>
          <w:color w:val="000000"/>
          <w:sz w:val="22"/>
        </w:rPr>
        <w:t>s</w:t>
      </w:r>
      <w:r w:rsidR="009D308E" w:rsidRPr="009D308E">
        <w:rPr>
          <w:rFonts w:ascii="Times New Roman" w:hAnsi="Times New Roman"/>
          <w:color w:val="000000"/>
          <w:sz w:val="22"/>
        </w:rPr>
        <w:t>.</w:t>
      </w:r>
      <w:r w:rsidR="009D308E">
        <w:rPr>
          <w:rFonts w:ascii="Times New Roman" w:hAnsi="Times New Roman"/>
          <w:color w:val="000000"/>
          <w:sz w:val="22"/>
        </w:rPr>
        <w:t xml:space="preserve"> </w:t>
      </w:r>
      <w:r w:rsidR="004A6F91">
        <w:rPr>
          <w:rFonts w:ascii="Times New Roman" w:hAnsi="Times New Roman"/>
          <w:color w:val="000000"/>
          <w:sz w:val="22"/>
        </w:rPr>
        <w:t>F</w:t>
      </w:r>
      <w:r w:rsidR="00D601C9">
        <w:rPr>
          <w:rFonts w:ascii="Times New Roman" w:hAnsi="Times New Roman" w:hint="eastAsia"/>
          <w:color w:val="000000"/>
          <w:sz w:val="22"/>
        </w:rPr>
        <w:t xml:space="preserve">or SBFD aware UEs, </w:t>
      </w:r>
      <w:r w:rsidR="004A6F91">
        <w:rPr>
          <w:rFonts w:ascii="Times New Roman" w:hAnsi="Times New Roman"/>
          <w:color w:val="000000"/>
          <w:sz w:val="22"/>
        </w:rPr>
        <w:t xml:space="preserve">the </w:t>
      </w:r>
      <w:r w:rsidR="009D308E">
        <w:rPr>
          <w:rFonts w:ascii="Times New Roman" w:hAnsi="Times New Roman"/>
          <w:color w:val="000000"/>
          <w:sz w:val="22"/>
        </w:rPr>
        <w:t xml:space="preserve">starting </w:t>
      </w:r>
      <w:r w:rsidR="004A6F91">
        <w:rPr>
          <w:rFonts w:ascii="Times New Roman" w:hAnsi="Times New Roman"/>
          <w:color w:val="000000"/>
          <w:sz w:val="22"/>
        </w:rPr>
        <w:t xml:space="preserve">location </w:t>
      </w:r>
      <w:r w:rsidR="009D308E">
        <w:rPr>
          <w:rFonts w:ascii="Times New Roman" w:hAnsi="Times New Roman"/>
          <w:color w:val="000000"/>
          <w:sz w:val="22"/>
        </w:rPr>
        <w:t xml:space="preserve">of RO should be limited within </w:t>
      </w:r>
      <w:r w:rsidR="004A6F91">
        <w:rPr>
          <w:rFonts w:ascii="Times New Roman" w:hAnsi="Times New Roman"/>
          <w:color w:val="000000"/>
          <w:sz w:val="22"/>
        </w:rPr>
        <w:t xml:space="preserve">the </w:t>
      </w:r>
      <w:r w:rsidR="009D308E">
        <w:rPr>
          <w:rFonts w:ascii="Times New Roman" w:hAnsi="Times New Roman"/>
          <w:color w:val="000000"/>
          <w:sz w:val="22"/>
        </w:rPr>
        <w:t xml:space="preserve">UL subband </w:t>
      </w:r>
      <w:r w:rsidR="0037269B">
        <w:rPr>
          <w:rFonts w:ascii="Times New Roman" w:hAnsi="Times New Roman" w:hint="eastAsia"/>
          <w:color w:val="000000"/>
          <w:sz w:val="22"/>
        </w:rPr>
        <w:t xml:space="preserve">in </w:t>
      </w:r>
      <w:r w:rsidR="004A6F91">
        <w:rPr>
          <w:rFonts w:ascii="Times New Roman" w:hAnsi="Times New Roman"/>
          <w:color w:val="000000"/>
          <w:sz w:val="22"/>
        </w:rPr>
        <w:t xml:space="preserve">the </w:t>
      </w:r>
      <w:r w:rsidR="0037269B">
        <w:rPr>
          <w:rFonts w:ascii="Times New Roman" w:hAnsi="Times New Roman" w:hint="eastAsia"/>
          <w:color w:val="000000"/>
          <w:sz w:val="22"/>
        </w:rPr>
        <w:t xml:space="preserve">frequency domain </w:t>
      </w:r>
      <w:r w:rsidR="009D308E">
        <w:rPr>
          <w:rFonts w:ascii="Times New Roman" w:hAnsi="Times New Roman"/>
          <w:color w:val="000000"/>
          <w:sz w:val="22"/>
        </w:rPr>
        <w:t>for SBFD operation</w:t>
      </w:r>
      <w:r w:rsidR="004A6F91">
        <w:rPr>
          <w:rFonts w:ascii="Times New Roman" w:hAnsi="Times New Roman"/>
          <w:color w:val="000000"/>
          <w:sz w:val="22"/>
        </w:rPr>
        <w:t>,</w:t>
      </w:r>
      <w:r w:rsidR="009D308E">
        <w:rPr>
          <w:rFonts w:ascii="Times New Roman" w:hAnsi="Times New Roman"/>
          <w:color w:val="000000"/>
          <w:sz w:val="22"/>
        </w:rPr>
        <w:t xml:space="preserve"> </w:t>
      </w:r>
      <w:r w:rsidR="004A6F91">
        <w:rPr>
          <w:rFonts w:ascii="Times New Roman" w:hAnsi="Times New Roman"/>
          <w:color w:val="000000"/>
          <w:sz w:val="22"/>
        </w:rPr>
        <w:t xml:space="preserve">especially </w:t>
      </w:r>
      <w:r w:rsidR="009D308E">
        <w:rPr>
          <w:rFonts w:ascii="Times New Roman" w:hAnsi="Times New Roman"/>
          <w:color w:val="000000"/>
          <w:sz w:val="22"/>
        </w:rPr>
        <w:t xml:space="preserve">in </w:t>
      </w:r>
      <w:r w:rsidR="003374DA">
        <w:rPr>
          <w:rFonts w:ascii="Times New Roman" w:hAnsi="Times New Roman" w:hint="eastAsia"/>
          <w:color w:val="000000"/>
          <w:sz w:val="22"/>
        </w:rPr>
        <w:t xml:space="preserve">SBFD symbols </w:t>
      </w:r>
      <w:r w:rsidR="003374DA">
        <w:rPr>
          <w:rFonts w:ascii="Times New Roman" w:hAnsi="Times New Roman"/>
          <w:color w:val="000000"/>
          <w:sz w:val="22"/>
        </w:rPr>
        <w:t>configured</w:t>
      </w:r>
      <w:r w:rsidR="003374DA">
        <w:rPr>
          <w:rFonts w:ascii="Times New Roman" w:hAnsi="Times New Roman" w:hint="eastAsia"/>
          <w:color w:val="000000"/>
          <w:sz w:val="22"/>
        </w:rPr>
        <w:t xml:space="preserve"> as flexible or downlink by </w:t>
      </w:r>
      <w:r w:rsidR="003374DA" w:rsidRPr="003374DA">
        <w:rPr>
          <w:rFonts w:ascii="Times New Roman" w:hAnsi="Times New Roman" w:hint="eastAsia"/>
          <w:i/>
          <w:iCs/>
          <w:color w:val="000000"/>
          <w:sz w:val="22"/>
        </w:rPr>
        <w:t>tdd-UL-DL-ConfigurationCommon</w:t>
      </w:r>
      <w:r w:rsidR="003374DA">
        <w:rPr>
          <w:rFonts w:ascii="Times New Roman" w:hAnsi="Times New Roman" w:hint="eastAsia"/>
          <w:color w:val="000000"/>
          <w:sz w:val="22"/>
        </w:rPr>
        <w:t xml:space="preserve">. </w:t>
      </w:r>
      <w:r w:rsidR="004A6F91">
        <w:rPr>
          <w:rFonts w:ascii="Times New Roman" w:hAnsi="Times New Roman"/>
          <w:color w:val="000000"/>
          <w:sz w:val="22"/>
        </w:rPr>
        <w:t>W</w:t>
      </w:r>
      <w:r w:rsidR="00D601C9">
        <w:rPr>
          <w:rFonts w:ascii="Times New Roman" w:hAnsi="Times New Roman" w:hint="eastAsia"/>
          <w:color w:val="000000"/>
          <w:sz w:val="22"/>
        </w:rPr>
        <w:t xml:space="preserve">hen </w:t>
      </w:r>
      <w:r w:rsidR="004A6F91">
        <w:rPr>
          <w:rFonts w:ascii="Times New Roman" w:hAnsi="Times New Roman"/>
          <w:color w:val="000000"/>
          <w:sz w:val="22"/>
        </w:rPr>
        <w:t>a</w:t>
      </w:r>
      <w:r w:rsidR="00D601C9">
        <w:rPr>
          <w:rFonts w:ascii="Times New Roman" w:hAnsi="Times New Roman" w:hint="eastAsia"/>
          <w:color w:val="000000"/>
          <w:sz w:val="22"/>
        </w:rPr>
        <w:t xml:space="preserve"> single legacy RACH </w:t>
      </w:r>
      <w:r w:rsidR="00D601C9">
        <w:rPr>
          <w:rFonts w:ascii="Times New Roman" w:hAnsi="Times New Roman"/>
          <w:color w:val="000000"/>
          <w:sz w:val="22"/>
        </w:rPr>
        <w:t>configuration</w:t>
      </w:r>
      <w:r w:rsidR="00D601C9">
        <w:rPr>
          <w:rFonts w:ascii="Times New Roman" w:hAnsi="Times New Roman" w:hint="eastAsia"/>
          <w:color w:val="000000"/>
          <w:sz w:val="22"/>
        </w:rPr>
        <w:t xml:space="preserve"> is used</w:t>
      </w:r>
      <w:r w:rsidR="004A6F91">
        <w:rPr>
          <w:rFonts w:ascii="Times New Roman" w:hAnsi="Times New Roman"/>
          <w:color w:val="000000"/>
          <w:sz w:val="22"/>
        </w:rPr>
        <w:t>,</w:t>
      </w:r>
      <w:r w:rsidR="00D601C9">
        <w:rPr>
          <w:rFonts w:ascii="Times New Roman" w:hAnsi="Times New Roman" w:hint="eastAsia"/>
          <w:color w:val="000000"/>
          <w:sz w:val="22"/>
        </w:rPr>
        <w:t xml:space="preserve"> or two separate RACH configurations are used for SBFD aware UEs, </w:t>
      </w:r>
      <w:r w:rsidR="004A6F91">
        <w:rPr>
          <w:rFonts w:ascii="Times New Roman" w:hAnsi="Times New Roman"/>
          <w:color w:val="000000"/>
          <w:sz w:val="22"/>
        </w:rPr>
        <w:t xml:space="preserve">then </w:t>
      </w:r>
      <w:r w:rsidR="00682A12">
        <w:rPr>
          <w:rFonts w:ascii="Times New Roman" w:hAnsi="Times New Roman"/>
          <w:color w:val="000000"/>
          <w:sz w:val="22"/>
        </w:rPr>
        <w:t xml:space="preserve">the starting symbol for PRACH slot should be </w:t>
      </w:r>
      <w:r w:rsidR="00682A12">
        <w:rPr>
          <w:rFonts w:ascii="Times New Roman" w:hAnsi="Times New Roman" w:hint="eastAsia"/>
          <w:color w:val="000000"/>
          <w:sz w:val="22"/>
        </w:rPr>
        <w:t xml:space="preserve">also </w:t>
      </w:r>
      <w:r w:rsidR="00682A12">
        <w:rPr>
          <w:rFonts w:ascii="Times New Roman" w:hAnsi="Times New Roman"/>
          <w:color w:val="000000"/>
          <w:sz w:val="22"/>
        </w:rPr>
        <w:t>reinterpreted</w:t>
      </w:r>
      <w:r w:rsidR="00D601C9">
        <w:rPr>
          <w:rFonts w:ascii="Times New Roman" w:hAnsi="Times New Roman" w:hint="eastAsia"/>
          <w:color w:val="000000"/>
          <w:sz w:val="22"/>
        </w:rPr>
        <w:t xml:space="preserve"> </w:t>
      </w:r>
      <w:r w:rsidR="00682A12">
        <w:rPr>
          <w:rFonts w:ascii="Times New Roman" w:hAnsi="Times New Roman"/>
          <w:color w:val="000000"/>
          <w:sz w:val="22"/>
        </w:rPr>
        <w:t xml:space="preserve">as the starting symbol of </w:t>
      </w:r>
      <w:r w:rsidR="007840E7">
        <w:rPr>
          <w:rFonts w:ascii="Times New Roman" w:hAnsi="Times New Roman"/>
          <w:color w:val="000000"/>
          <w:sz w:val="22"/>
        </w:rPr>
        <w:t xml:space="preserve">the </w:t>
      </w:r>
      <w:r w:rsidR="00682A12">
        <w:rPr>
          <w:rFonts w:ascii="Times New Roman" w:hAnsi="Times New Roman"/>
          <w:color w:val="000000"/>
          <w:sz w:val="22"/>
        </w:rPr>
        <w:t xml:space="preserve">semi-statically configured UL subband in </w:t>
      </w:r>
      <w:r w:rsidR="007840E7">
        <w:rPr>
          <w:rFonts w:ascii="Times New Roman" w:hAnsi="Times New Roman"/>
          <w:color w:val="000000"/>
          <w:sz w:val="22"/>
        </w:rPr>
        <w:t xml:space="preserve">the </w:t>
      </w:r>
      <w:r w:rsidR="00682A12">
        <w:rPr>
          <w:rFonts w:ascii="Times New Roman" w:hAnsi="Times New Roman"/>
          <w:color w:val="000000"/>
          <w:sz w:val="22"/>
        </w:rPr>
        <w:t>time domain</w:t>
      </w:r>
      <w:r w:rsidR="007840E7">
        <w:rPr>
          <w:rFonts w:ascii="Times New Roman" w:hAnsi="Times New Roman"/>
          <w:color w:val="000000"/>
          <w:sz w:val="22"/>
        </w:rPr>
        <w:t>,</w:t>
      </w:r>
      <w:r w:rsidR="00682A12">
        <w:rPr>
          <w:rFonts w:ascii="Times New Roman" w:hAnsi="Times New Roman"/>
          <w:color w:val="000000"/>
          <w:sz w:val="22"/>
        </w:rPr>
        <w:t xml:space="preserve"> as shown in </w:t>
      </w:r>
      <w:r w:rsidR="00852621">
        <w:rPr>
          <w:rFonts w:ascii="Times New Roman" w:hAnsi="Times New Roman"/>
          <w:color w:val="000000"/>
          <w:sz w:val="22"/>
        </w:rPr>
        <w:t>F</w:t>
      </w:r>
      <w:r w:rsidR="00682A12">
        <w:rPr>
          <w:rFonts w:ascii="Times New Roman" w:hAnsi="Times New Roman"/>
          <w:color w:val="000000"/>
          <w:sz w:val="22"/>
        </w:rPr>
        <w:t>igure 1.</w:t>
      </w:r>
    </w:p>
    <w:p w14:paraId="6FA6DFAF" w14:textId="535CE38D" w:rsidR="003831A0" w:rsidRDefault="003831A0" w:rsidP="00682A12">
      <w:pPr>
        <w:wordWrap/>
        <w:spacing w:after="120" w:line="276" w:lineRule="auto"/>
        <w:jc w:val="center"/>
        <w:rPr>
          <w:rFonts w:ascii="Times New Roman" w:hAnsi="Times New Roman"/>
          <w:color w:val="000000"/>
          <w:sz w:val="22"/>
        </w:rPr>
      </w:pPr>
      <w:r w:rsidRPr="003831A0">
        <w:rPr>
          <w:rFonts w:ascii="Times New Roman" w:hAnsi="Times New Roman"/>
          <w:noProof/>
          <w:color w:val="000000"/>
          <w:sz w:val="22"/>
        </w:rPr>
        <w:lastRenderedPageBreak/>
        <w:drawing>
          <wp:inline distT="0" distB="0" distL="0" distR="0" wp14:anchorId="2D9276A2" wp14:editId="190FD23D">
            <wp:extent cx="4402863" cy="2734057"/>
            <wp:effectExtent l="0" t="0" r="0" b="9525"/>
            <wp:docPr id="1294961638"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4961638" name=""/>
                    <pic:cNvPicPr/>
                  </pic:nvPicPr>
                  <pic:blipFill>
                    <a:blip r:embed="rId8"/>
                    <a:stretch>
                      <a:fillRect/>
                    </a:stretch>
                  </pic:blipFill>
                  <pic:spPr>
                    <a:xfrm>
                      <a:off x="0" y="0"/>
                      <a:ext cx="4402863" cy="2734057"/>
                    </a:xfrm>
                    <a:prstGeom prst="rect">
                      <a:avLst/>
                    </a:prstGeom>
                  </pic:spPr>
                </pic:pic>
              </a:graphicData>
            </a:graphic>
          </wp:inline>
        </w:drawing>
      </w:r>
    </w:p>
    <w:p w14:paraId="4BFA85DF" w14:textId="3361A228" w:rsidR="00682A12" w:rsidRDefault="00682A12" w:rsidP="001B181B">
      <w:pPr>
        <w:wordWrap/>
        <w:spacing w:after="120" w:line="276" w:lineRule="auto"/>
        <w:jc w:val="center"/>
        <w:rPr>
          <w:rFonts w:ascii="Times New Roman" w:hAnsi="Times New Roman"/>
          <w:color w:val="000000"/>
          <w:sz w:val="22"/>
        </w:rPr>
      </w:pPr>
      <w:r>
        <w:rPr>
          <w:rFonts w:ascii="Times New Roman" w:hAnsi="Times New Roman" w:hint="eastAsia"/>
          <w:color w:val="000000"/>
          <w:sz w:val="22"/>
        </w:rPr>
        <w:t>F</w:t>
      </w:r>
      <w:r>
        <w:rPr>
          <w:rFonts w:ascii="Times New Roman" w:hAnsi="Times New Roman"/>
          <w:color w:val="000000"/>
          <w:sz w:val="22"/>
        </w:rPr>
        <w:t>igure 1. An example c</w:t>
      </w:r>
      <w:r w:rsidRPr="00436E28">
        <w:rPr>
          <w:rFonts w:ascii="Times New Roman" w:hAnsi="Times New Roman"/>
          <w:color w:val="000000"/>
          <w:sz w:val="22"/>
        </w:rPr>
        <w:t>onfiguration of PRACH occasions for SBFD operation</w:t>
      </w:r>
      <w:r>
        <w:rPr>
          <w:rFonts w:ascii="Times New Roman" w:hAnsi="Times New Roman"/>
          <w:color w:val="000000"/>
          <w:sz w:val="22"/>
        </w:rPr>
        <w:t xml:space="preserve">s </w:t>
      </w:r>
      <w:r w:rsidRPr="00436E28">
        <w:rPr>
          <w:rFonts w:ascii="Times New Roman" w:hAnsi="Times New Roman"/>
          <w:color w:val="000000"/>
          <w:sz w:val="22"/>
        </w:rPr>
        <w:t>within UL subband</w:t>
      </w:r>
    </w:p>
    <w:p w14:paraId="71BAA08A" w14:textId="02C2049E" w:rsidR="0024611E" w:rsidRPr="0024611E" w:rsidRDefault="0024611E" w:rsidP="0024611E">
      <w:pPr>
        <w:pStyle w:val="a0"/>
        <w:numPr>
          <w:ilvl w:val="0"/>
          <w:numId w:val="3"/>
        </w:numPr>
        <w:spacing w:before="240" w:line="276" w:lineRule="auto"/>
        <w:ind w:left="426"/>
        <w:jc w:val="both"/>
        <w:rPr>
          <w:i/>
          <w:iCs/>
          <w:color w:val="000000"/>
          <w:sz w:val="22"/>
          <w:szCs w:val="22"/>
        </w:rPr>
      </w:pPr>
      <w:r w:rsidRPr="0024611E">
        <w:rPr>
          <w:i/>
          <w:iCs/>
          <w:color w:val="000000"/>
          <w:sz w:val="22"/>
          <w:szCs w:val="22"/>
        </w:rPr>
        <w:t xml:space="preserve">Proposal 1: </w:t>
      </w:r>
      <w:r w:rsidRPr="0024611E">
        <w:rPr>
          <w:rFonts w:eastAsiaTheme="minorEastAsia" w:hint="eastAsia"/>
          <w:i/>
          <w:iCs/>
          <w:sz w:val="22"/>
          <w:szCs w:val="22"/>
          <w:lang w:eastAsia="ko-KR"/>
        </w:rPr>
        <w:t>R</w:t>
      </w:r>
      <w:r w:rsidRPr="0024611E">
        <w:rPr>
          <w:rFonts w:eastAsiaTheme="minorEastAsia"/>
          <w:i/>
          <w:iCs/>
          <w:sz w:val="22"/>
          <w:szCs w:val="22"/>
          <w:lang w:eastAsia="ko-KR"/>
        </w:rPr>
        <w:t>egardless of which RACH configuration option</w:t>
      </w:r>
      <w:r w:rsidR="00171011">
        <w:rPr>
          <w:rFonts w:eastAsiaTheme="minorEastAsia"/>
          <w:i/>
          <w:iCs/>
          <w:sz w:val="22"/>
          <w:szCs w:val="22"/>
          <w:lang w:eastAsia="ko-KR"/>
        </w:rPr>
        <w:t xml:space="preserve"> is used</w:t>
      </w:r>
      <w:r w:rsidRPr="0024611E">
        <w:rPr>
          <w:rFonts w:eastAsiaTheme="minorEastAsia" w:hint="eastAsia"/>
          <w:i/>
          <w:iCs/>
          <w:sz w:val="22"/>
          <w:szCs w:val="22"/>
          <w:lang w:eastAsia="ko-KR"/>
        </w:rPr>
        <w:t xml:space="preserve"> (i.e., </w:t>
      </w:r>
      <w:r w:rsidRPr="0024611E">
        <w:rPr>
          <w:i/>
          <w:iCs/>
          <w:sz w:val="22"/>
          <w:szCs w:val="22"/>
        </w:rPr>
        <w:t>RACH configuration Option 1 with Alt 1-1</w:t>
      </w:r>
      <w:r w:rsidRPr="0024611E">
        <w:rPr>
          <w:rFonts w:eastAsiaTheme="minorEastAsia" w:hint="eastAsia"/>
          <w:i/>
          <w:iCs/>
          <w:sz w:val="22"/>
          <w:szCs w:val="22"/>
          <w:lang w:eastAsia="ko-KR"/>
        </w:rPr>
        <w:t xml:space="preserve"> or</w:t>
      </w:r>
      <w:r w:rsidRPr="0024611E">
        <w:rPr>
          <w:i/>
          <w:iCs/>
          <w:sz w:val="22"/>
          <w:szCs w:val="22"/>
        </w:rPr>
        <w:t xml:space="preserve"> RACH configuration Option </w:t>
      </w:r>
      <w:r w:rsidRPr="0024611E">
        <w:rPr>
          <w:rFonts w:eastAsiaTheme="minorEastAsia" w:hint="eastAsia"/>
          <w:i/>
          <w:iCs/>
          <w:sz w:val="22"/>
          <w:szCs w:val="22"/>
          <w:lang w:eastAsia="ko-KR"/>
        </w:rPr>
        <w:t xml:space="preserve">2), </w:t>
      </w:r>
      <w:r w:rsidRPr="0024611E">
        <w:rPr>
          <w:i/>
          <w:iCs/>
          <w:color w:val="000000"/>
          <w:sz w:val="22"/>
          <w:szCs w:val="22"/>
        </w:rPr>
        <w:t xml:space="preserve">the starting symbol for PRACH slot should be also reinterpreted as the starting symbol of </w:t>
      </w:r>
      <w:r w:rsidR="00171011">
        <w:rPr>
          <w:i/>
          <w:iCs/>
          <w:color w:val="000000"/>
          <w:sz w:val="22"/>
          <w:szCs w:val="22"/>
        </w:rPr>
        <w:t xml:space="preserve">the </w:t>
      </w:r>
      <w:r w:rsidRPr="0024611E">
        <w:rPr>
          <w:i/>
          <w:iCs/>
          <w:color w:val="000000"/>
          <w:sz w:val="22"/>
          <w:szCs w:val="22"/>
        </w:rPr>
        <w:t xml:space="preserve">semi-statically configured UL subband in </w:t>
      </w:r>
      <w:r w:rsidR="00171011">
        <w:rPr>
          <w:i/>
          <w:iCs/>
          <w:color w:val="000000"/>
          <w:sz w:val="22"/>
          <w:szCs w:val="22"/>
        </w:rPr>
        <w:t xml:space="preserve">the </w:t>
      </w:r>
      <w:r w:rsidRPr="0024611E">
        <w:rPr>
          <w:i/>
          <w:iCs/>
          <w:color w:val="000000"/>
          <w:sz w:val="22"/>
          <w:szCs w:val="22"/>
        </w:rPr>
        <w:t>time domain</w:t>
      </w:r>
      <w:r w:rsidR="00005D00">
        <w:rPr>
          <w:rFonts w:eastAsiaTheme="minorEastAsia" w:hint="eastAsia"/>
          <w:i/>
          <w:iCs/>
          <w:color w:val="000000"/>
          <w:sz w:val="22"/>
          <w:szCs w:val="22"/>
          <w:lang w:eastAsia="ko-KR"/>
        </w:rPr>
        <w:t>.</w:t>
      </w:r>
    </w:p>
    <w:p w14:paraId="7B894DD7" w14:textId="5477352A" w:rsidR="002E34DD" w:rsidRDefault="00750A42" w:rsidP="00923896">
      <w:pPr>
        <w:wordWrap/>
        <w:spacing w:after="120" w:line="276" w:lineRule="auto"/>
        <w:rPr>
          <w:rFonts w:ascii="Times New Roman" w:hAnsi="Times New Roman"/>
          <w:color w:val="000000"/>
          <w:sz w:val="22"/>
        </w:rPr>
      </w:pPr>
      <w:r>
        <w:rPr>
          <w:rFonts w:ascii="Times New Roman" w:hAnsi="Times New Roman" w:hint="eastAsia"/>
          <w:color w:val="000000"/>
          <w:sz w:val="22"/>
        </w:rPr>
        <w:t xml:space="preserve">For RACH </w:t>
      </w:r>
      <w:r>
        <w:rPr>
          <w:rFonts w:ascii="Times New Roman" w:hAnsi="Times New Roman"/>
          <w:color w:val="000000"/>
          <w:sz w:val="22"/>
        </w:rPr>
        <w:t>configuratio</w:t>
      </w:r>
      <w:r>
        <w:rPr>
          <w:rFonts w:ascii="Times New Roman" w:hAnsi="Times New Roman" w:hint="eastAsia"/>
          <w:color w:val="000000"/>
          <w:sz w:val="22"/>
        </w:rPr>
        <w:t>n Option 2 (</w:t>
      </w:r>
      <w:r w:rsidRPr="00750A42">
        <w:rPr>
          <w:rFonts w:ascii="Times New Roman" w:hAnsi="Times New Roman"/>
          <w:i/>
          <w:iCs/>
          <w:color w:val="000000"/>
          <w:sz w:val="22"/>
        </w:rPr>
        <w:t>i.e., Use two separate RACH configurations, including one legacy RACH configuration and one additional RACH configuration</w:t>
      </w:r>
      <w:r>
        <w:rPr>
          <w:rFonts w:ascii="Times New Roman" w:hAnsi="Times New Roman" w:hint="eastAsia"/>
          <w:color w:val="000000"/>
          <w:sz w:val="22"/>
        </w:rPr>
        <w:t xml:space="preserve">), it was FFS at the RAN1#116-bis meeting whether all parameters currently in </w:t>
      </w:r>
      <w:r w:rsidRPr="00750A42">
        <w:rPr>
          <w:rFonts w:ascii="Times New Roman" w:hAnsi="Times New Roman" w:hint="eastAsia"/>
          <w:i/>
          <w:iCs/>
          <w:color w:val="000000"/>
          <w:sz w:val="22"/>
        </w:rPr>
        <w:t>rach-ConfigCommon</w:t>
      </w:r>
      <w:r>
        <w:rPr>
          <w:rFonts w:ascii="Times New Roman" w:hAnsi="Times New Roman" w:hint="eastAsia"/>
          <w:color w:val="000000"/>
          <w:sz w:val="22"/>
        </w:rPr>
        <w:t xml:space="preserve"> </w:t>
      </w:r>
      <w:r w:rsidR="00171011">
        <w:rPr>
          <w:rFonts w:ascii="Times New Roman" w:hAnsi="Times New Roman"/>
          <w:color w:val="000000"/>
          <w:sz w:val="22"/>
        </w:rPr>
        <w:t xml:space="preserve">need </w:t>
      </w:r>
      <w:r>
        <w:rPr>
          <w:rFonts w:ascii="Times New Roman" w:hAnsi="Times New Roman" w:hint="eastAsia"/>
          <w:color w:val="000000"/>
          <w:sz w:val="22"/>
        </w:rPr>
        <w:t xml:space="preserve">to be included in the additional RACH </w:t>
      </w:r>
      <w:r>
        <w:rPr>
          <w:rFonts w:ascii="Times New Roman" w:hAnsi="Times New Roman"/>
          <w:color w:val="000000"/>
          <w:sz w:val="22"/>
        </w:rPr>
        <w:t>configuration</w:t>
      </w:r>
      <w:r>
        <w:rPr>
          <w:rFonts w:ascii="Times New Roman" w:hAnsi="Times New Roman" w:hint="eastAsia"/>
          <w:color w:val="000000"/>
          <w:sz w:val="22"/>
        </w:rPr>
        <w:t xml:space="preserve">. </w:t>
      </w:r>
    </w:p>
    <w:tbl>
      <w:tblPr>
        <w:tblStyle w:val="a4"/>
        <w:tblW w:w="0" w:type="auto"/>
        <w:tblLook w:val="04A0" w:firstRow="1" w:lastRow="0" w:firstColumn="1" w:lastColumn="0" w:noHBand="0" w:noVBand="1"/>
      </w:tblPr>
      <w:tblGrid>
        <w:gridCol w:w="9736"/>
      </w:tblGrid>
      <w:tr w:rsidR="002E34DD" w14:paraId="5A4ED2CE" w14:textId="77777777" w:rsidTr="002E34DD">
        <w:tc>
          <w:tcPr>
            <w:tcW w:w="9736" w:type="dxa"/>
          </w:tcPr>
          <w:p w14:paraId="52256BFD" w14:textId="77777777" w:rsidR="002E34DD" w:rsidRDefault="002E34DD" w:rsidP="002E34DD">
            <w:pPr>
              <w:widowControl/>
              <w:wordWrap/>
              <w:autoSpaceDE/>
              <w:autoSpaceDN/>
              <w:rPr>
                <w:rFonts w:ascii="Times" w:eastAsia="바탕" w:hAnsi="Times"/>
                <w:b/>
                <w:bCs/>
                <w:i/>
                <w:iCs/>
                <w:szCs w:val="24"/>
                <w:highlight w:val="green"/>
                <w:lang w:val="en-GB"/>
              </w:rPr>
            </w:pPr>
            <w:r w:rsidRPr="005F7B61">
              <w:rPr>
                <w:rFonts w:ascii="Times" w:eastAsia="바탕" w:hAnsi="Times"/>
                <w:b/>
                <w:bCs/>
                <w:i/>
                <w:iCs/>
                <w:szCs w:val="24"/>
                <w:highlight w:val="green"/>
                <w:lang w:val="en-GB" w:eastAsia="en-US"/>
              </w:rPr>
              <w:t>Agreement</w:t>
            </w:r>
            <w:r>
              <w:rPr>
                <w:rFonts w:ascii="Times" w:eastAsia="바탕" w:hAnsi="Times" w:hint="eastAsia"/>
                <w:b/>
                <w:bCs/>
                <w:i/>
                <w:iCs/>
                <w:szCs w:val="24"/>
                <w:highlight w:val="green"/>
                <w:lang w:val="en-GB"/>
              </w:rPr>
              <w:t xml:space="preserve"> at RAN1#117</w:t>
            </w:r>
          </w:p>
          <w:p w14:paraId="00ACAC45" w14:textId="77777777" w:rsidR="002E34DD" w:rsidRPr="00AF57EE" w:rsidRDefault="002E34DD" w:rsidP="002E34DD">
            <w:pPr>
              <w:widowControl/>
              <w:tabs>
                <w:tab w:val="left" w:pos="720"/>
                <w:tab w:val="left" w:pos="1440"/>
              </w:tabs>
              <w:wordWrap/>
              <w:autoSpaceDE/>
              <w:autoSpaceDN/>
              <w:rPr>
                <w:rFonts w:ascii="Times" w:hAnsi="Times"/>
                <w:i/>
                <w:iCs/>
                <w:lang w:val="en-GB"/>
              </w:rPr>
            </w:pPr>
            <w:r w:rsidRPr="00AF57EE">
              <w:rPr>
                <w:rFonts w:ascii="Times" w:hAnsi="Times"/>
                <w:i/>
                <w:iCs/>
                <w:lang w:val="en-GB"/>
              </w:rPr>
              <w:t>Confirm the following working assumption.</w:t>
            </w:r>
          </w:p>
          <w:p w14:paraId="7B5980FF" w14:textId="17D83EE3" w:rsidR="002E34DD" w:rsidRPr="00AF57EE" w:rsidRDefault="002E34DD" w:rsidP="002E34DD">
            <w:pPr>
              <w:widowControl/>
              <w:tabs>
                <w:tab w:val="left" w:pos="720"/>
                <w:tab w:val="left" w:pos="1440"/>
              </w:tabs>
              <w:wordWrap/>
              <w:autoSpaceDE/>
              <w:autoSpaceDN/>
              <w:rPr>
                <w:rFonts w:ascii="Times" w:hAnsi="Times"/>
                <w:b/>
                <w:bCs/>
                <w:i/>
                <w:iCs/>
                <w:lang w:val="en-GB"/>
              </w:rPr>
            </w:pPr>
            <w:r w:rsidRPr="00AF57EE">
              <w:rPr>
                <w:rFonts w:ascii="Times" w:hAnsi="Times"/>
                <w:b/>
                <w:bCs/>
                <w:i/>
                <w:iCs/>
                <w:highlight w:val="darkYellow"/>
                <w:lang w:val="en-GB"/>
              </w:rPr>
              <w:t>Working Assumption</w:t>
            </w:r>
            <w:r>
              <w:rPr>
                <w:rFonts w:ascii="Times" w:hAnsi="Times" w:hint="eastAsia"/>
                <w:b/>
                <w:bCs/>
                <w:i/>
                <w:iCs/>
                <w:lang w:val="en-GB"/>
              </w:rPr>
              <w:t xml:space="preserve"> at RAN1#</w:t>
            </w:r>
          </w:p>
          <w:p w14:paraId="33B69DBE" w14:textId="77777777" w:rsidR="002E34DD" w:rsidRPr="00AF57EE" w:rsidRDefault="002E34DD" w:rsidP="002E34DD">
            <w:pPr>
              <w:widowControl/>
              <w:tabs>
                <w:tab w:val="left" w:pos="720"/>
                <w:tab w:val="left" w:pos="1440"/>
              </w:tabs>
              <w:wordWrap/>
              <w:autoSpaceDE/>
              <w:autoSpaceDN/>
              <w:rPr>
                <w:rFonts w:ascii="Times" w:hAnsi="Times"/>
                <w:i/>
                <w:lang w:val="en-GB"/>
              </w:rPr>
            </w:pPr>
            <w:r w:rsidRPr="00AF57EE">
              <w:rPr>
                <w:rFonts w:ascii="Times" w:hAnsi="Times"/>
                <w:i/>
                <w:lang w:val="en-GB"/>
              </w:rPr>
              <w:t>For SBFD-aware UEs in RRC CONNECTED state, both RACH configuration Option 1 with Alt 1-1 (i.e., use one single RACH configuration, and only based on the existing parameters of the single RACH configuration) and RACH configuration Option 2 (i.e., Use two separate RACH configurations, including one legacy RACH configuration and one additional RACH configuration) are supported. Enabling both options at the same time for a UE is not supported.</w:t>
            </w:r>
          </w:p>
          <w:p w14:paraId="7FCE3EA3" w14:textId="77777777" w:rsidR="002E34DD" w:rsidRPr="00AF57EE" w:rsidRDefault="002E34DD" w:rsidP="002E34DD">
            <w:pPr>
              <w:widowControl/>
              <w:numPr>
                <w:ilvl w:val="0"/>
                <w:numId w:val="46"/>
              </w:numPr>
              <w:tabs>
                <w:tab w:val="left" w:pos="720"/>
                <w:tab w:val="left" w:pos="1440"/>
              </w:tabs>
              <w:wordWrap/>
              <w:autoSpaceDE/>
              <w:autoSpaceDN/>
              <w:jc w:val="both"/>
              <w:rPr>
                <w:rFonts w:ascii="Times" w:hAnsi="Times"/>
                <w:i/>
              </w:rPr>
            </w:pPr>
            <w:r w:rsidRPr="00AF57EE">
              <w:rPr>
                <w:rFonts w:ascii="Times" w:hAnsi="Times"/>
                <w:i/>
              </w:rPr>
              <w:t xml:space="preserve">For Option 1 with Alt 1-1, FFS whether/how to reinterpret </w:t>
            </w:r>
            <w:r w:rsidRPr="00AF57EE">
              <w:rPr>
                <w:rFonts w:ascii="Times" w:hAnsi="Times"/>
                <w:i/>
                <w:iCs/>
              </w:rPr>
              <w:t>msg1-FrequencyStart</w:t>
            </w:r>
            <w:r w:rsidRPr="00AF57EE">
              <w:rPr>
                <w:rFonts w:ascii="Times" w:hAnsi="Times"/>
                <w:i/>
              </w:rPr>
              <w:t xml:space="preserve"> in </w:t>
            </w:r>
            <w:r w:rsidRPr="00AF57EE">
              <w:rPr>
                <w:rFonts w:ascii="Times" w:hAnsi="Times"/>
                <w:i/>
                <w:iCs/>
              </w:rPr>
              <w:t>rach-ConfigCommon,</w:t>
            </w:r>
            <w:r w:rsidRPr="00AF57EE">
              <w:rPr>
                <w:rFonts w:ascii="Times" w:hAnsi="Times"/>
                <w:i/>
              </w:rPr>
              <w:t xml:space="preserve"> RO validation rules and SSB-RO mapping rules, etc.</w:t>
            </w:r>
          </w:p>
          <w:p w14:paraId="2645F165" w14:textId="77777777" w:rsidR="002E34DD" w:rsidRPr="00AF57EE" w:rsidRDefault="002E34DD" w:rsidP="002E34DD">
            <w:pPr>
              <w:widowControl/>
              <w:numPr>
                <w:ilvl w:val="0"/>
                <w:numId w:val="46"/>
              </w:numPr>
              <w:tabs>
                <w:tab w:val="left" w:pos="720"/>
                <w:tab w:val="left" w:pos="1440"/>
              </w:tabs>
              <w:wordWrap/>
              <w:autoSpaceDE/>
              <w:autoSpaceDN/>
              <w:jc w:val="both"/>
              <w:rPr>
                <w:rFonts w:ascii="Times" w:hAnsi="Times"/>
                <w:i/>
              </w:rPr>
            </w:pPr>
            <w:r w:rsidRPr="00A516EF">
              <w:rPr>
                <w:rFonts w:ascii="Times" w:hAnsi="Times"/>
                <w:i/>
                <w:highlight w:val="yellow"/>
              </w:rPr>
              <w:t>For Option 2, FFS the RO validation rules, SSB-RO mapping rules, whether all the parameters currently in</w:t>
            </w:r>
            <w:r w:rsidRPr="00A516EF">
              <w:rPr>
                <w:rFonts w:ascii="Times" w:hAnsi="Times"/>
                <w:i/>
                <w:iCs/>
                <w:highlight w:val="yellow"/>
              </w:rPr>
              <w:t xml:space="preserve"> rach-ConfigCommon</w:t>
            </w:r>
            <w:r w:rsidRPr="00A516EF">
              <w:rPr>
                <w:rFonts w:ascii="Times" w:hAnsi="Times"/>
                <w:i/>
                <w:highlight w:val="yellow"/>
              </w:rPr>
              <w:t xml:space="preserve"> are necessary to be included in the additional RACH configuration, etc</w:t>
            </w:r>
            <w:r w:rsidRPr="00AF57EE">
              <w:rPr>
                <w:rFonts w:ascii="Times" w:hAnsi="Times"/>
                <w:i/>
              </w:rPr>
              <w:t>.</w:t>
            </w:r>
          </w:p>
          <w:p w14:paraId="5E2F5EA5" w14:textId="6E2E9E14" w:rsidR="002E34DD" w:rsidRPr="002E34DD" w:rsidRDefault="002E34DD" w:rsidP="002E34DD">
            <w:pPr>
              <w:widowControl/>
              <w:tabs>
                <w:tab w:val="left" w:pos="720"/>
                <w:tab w:val="left" w:pos="1440"/>
              </w:tabs>
              <w:wordWrap/>
              <w:autoSpaceDE/>
              <w:autoSpaceDN/>
              <w:rPr>
                <w:rFonts w:ascii="Times" w:hAnsi="Times"/>
                <w:i/>
                <w:iCs/>
                <w:lang w:val="en-GB"/>
              </w:rPr>
            </w:pPr>
            <w:r w:rsidRPr="00AF57EE">
              <w:rPr>
                <w:rFonts w:ascii="Times" w:hAnsi="Times"/>
                <w:i/>
                <w:iCs/>
                <w:lang w:val="en-GB"/>
              </w:rPr>
              <w:t>UE is not required to support both options.</w:t>
            </w:r>
          </w:p>
        </w:tc>
      </w:tr>
    </w:tbl>
    <w:p w14:paraId="357E43AD" w14:textId="3095BFDF" w:rsidR="00C47D6C" w:rsidRDefault="00171011" w:rsidP="00A516EF">
      <w:pPr>
        <w:wordWrap/>
        <w:spacing w:line="276" w:lineRule="auto"/>
        <w:rPr>
          <w:rFonts w:ascii="Times New Roman" w:hAnsi="Times New Roman"/>
          <w:color w:val="000000"/>
          <w:sz w:val="22"/>
        </w:rPr>
      </w:pPr>
      <w:r>
        <w:rPr>
          <w:rFonts w:ascii="Times New Roman" w:hAnsi="Times New Roman"/>
          <w:color w:val="000000"/>
          <w:sz w:val="22"/>
        </w:rPr>
        <w:t>Considering</w:t>
      </w:r>
      <w:r w:rsidR="00703BE8">
        <w:rPr>
          <w:rFonts w:ascii="Times New Roman" w:hAnsi="Times New Roman" w:hint="eastAsia"/>
          <w:color w:val="000000"/>
          <w:sz w:val="22"/>
        </w:rPr>
        <w:t xml:space="preserve"> this factor, i</w:t>
      </w:r>
      <w:r w:rsidR="00703BE8" w:rsidRPr="00703BE8">
        <w:rPr>
          <w:rFonts w:ascii="Times New Roman" w:hAnsi="Times New Roman"/>
          <w:color w:val="000000"/>
          <w:sz w:val="22"/>
        </w:rPr>
        <w:t xml:space="preserve">t may be advisable to include parameters such as </w:t>
      </w:r>
      <w:r w:rsidR="00703BE8" w:rsidRPr="00703BE8">
        <w:rPr>
          <w:rFonts w:ascii="Times New Roman" w:hAnsi="Times New Roman"/>
          <w:i/>
          <w:iCs/>
          <w:color w:val="000000"/>
          <w:sz w:val="22"/>
        </w:rPr>
        <w:t>msg1-FrequencyStart</w:t>
      </w:r>
      <w:r w:rsidR="00703BE8" w:rsidRPr="00703BE8">
        <w:rPr>
          <w:rFonts w:ascii="Times New Roman" w:hAnsi="Times New Roman"/>
          <w:color w:val="000000"/>
          <w:sz w:val="22"/>
        </w:rPr>
        <w:t xml:space="preserve">, </w:t>
      </w:r>
      <w:r w:rsidR="00703BE8" w:rsidRPr="00703BE8">
        <w:rPr>
          <w:rFonts w:ascii="Times New Roman" w:hAnsi="Times New Roman"/>
          <w:i/>
          <w:iCs/>
          <w:color w:val="000000"/>
          <w:sz w:val="22"/>
        </w:rPr>
        <w:t>msg</w:t>
      </w:r>
      <w:r w:rsidR="00852621">
        <w:rPr>
          <w:rFonts w:ascii="Times New Roman" w:hAnsi="Times New Roman"/>
          <w:i/>
          <w:iCs/>
          <w:color w:val="000000"/>
          <w:sz w:val="22"/>
        </w:rPr>
        <w:t>1</w:t>
      </w:r>
      <w:r w:rsidR="00703BE8" w:rsidRPr="00703BE8">
        <w:rPr>
          <w:rFonts w:ascii="Times New Roman" w:hAnsi="Times New Roman"/>
          <w:i/>
          <w:iCs/>
          <w:color w:val="000000"/>
          <w:sz w:val="22"/>
        </w:rPr>
        <w:t>-FDM</w:t>
      </w:r>
      <w:r w:rsidR="00703BE8" w:rsidRPr="00703BE8">
        <w:rPr>
          <w:rFonts w:ascii="Times New Roman" w:hAnsi="Times New Roman"/>
          <w:color w:val="000000"/>
          <w:sz w:val="22"/>
        </w:rPr>
        <w:t xml:space="preserve">, and </w:t>
      </w:r>
      <w:r w:rsidR="00703BE8" w:rsidRPr="00703BE8">
        <w:rPr>
          <w:rFonts w:ascii="Times New Roman" w:hAnsi="Times New Roman"/>
          <w:i/>
          <w:iCs/>
          <w:color w:val="000000"/>
          <w:sz w:val="22"/>
        </w:rPr>
        <w:t>ssb-perRACH-OccasionAndCB-PreamblesPerSSB</w:t>
      </w:r>
      <w:r w:rsidR="00703BE8" w:rsidRPr="00703BE8">
        <w:rPr>
          <w:rFonts w:ascii="Times New Roman" w:hAnsi="Times New Roman"/>
          <w:color w:val="000000"/>
          <w:sz w:val="22"/>
        </w:rPr>
        <w:t xml:space="preserve">, which require reinterpretation in Option 1, in an additional RACH configuration. Additionally, the </w:t>
      </w:r>
      <w:r w:rsidR="00703BE8" w:rsidRPr="00E27D2E">
        <w:rPr>
          <w:rFonts w:ascii="Times New Roman" w:hAnsi="Times New Roman"/>
          <w:i/>
          <w:iCs/>
          <w:color w:val="000000"/>
          <w:sz w:val="22"/>
        </w:rPr>
        <w:t>prach-ConfigurationIndex</w:t>
      </w:r>
      <w:r w:rsidR="00703BE8" w:rsidRPr="00703BE8">
        <w:rPr>
          <w:rFonts w:ascii="Times New Roman" w:hAnsi="Times New Roman"/>
          <w:color w:val="000000"/>
          <w:sz w:val="22"/>
        </w:rPr>
        <w:t xml:space="preserve">, which is used for </w:t>
      </w:r>
      <w:r>
        <w:rPr>
          <w:rFonts w:ascii="Times New Roman" w:hAnsi="Times New Roman"/>
          <w:color w:val="000000"/>
          <w:sz w:val="22"/>
        </w:rPr>
        <w:t>configuring</w:t>
      </w:r>
      <w:r w:rsidRPr="00703BE8">
        <w:rPr>
          <w:rFonts w:ascii="Times New Roman" w:hAnsi="Times New Roman"/>
          <w:color w:val="000000"/>
          <w:sz w:val="22"/>
        </w:rPr>
        <w:t xml:space="preserve"> </w:t>
      </w:r>
      <w:r w:rsidR="00703BE8" w:rsidRPr="00703BE8">
        <w:rPr>
          <w:rFonts w:ascii="Times New Roman" w:hAnsi="Times New Roman"/>
          <w:color w:val="000000"/>
          <w:sz w:val="22"/>
        </w:rPr>
        <w:t xml:space="preserve">RO resources </w:t>
      </w:r>
      <w:r w:rsidR="00703BE8">
        <w:rPr>
          <w:rFonts w:ascii="Times New Roman" w:hAnsi="Times New Roman" w:hint="eastAsia"/>
          <w:color w:val="000000"/>
          <w:sz w:val="22"/>
        </w:rPr>
        <w:t>in</w:t>
      </w:r>
      <w:r w:rsidR="00703BE8" w:rsidRPr="00703BE8">
        <w:rPr>
          <w:rFonts w:ascii="Times New Roman" w:hAnsi="Times New Roman"/>
          <w:color w:val="000000"/>
          <w:sz w:val="22"/>
        </w:rPr>
        <w:t xml:space="preserve"> the time </w:t>
      </w:r>
      <w:r w:rsidR="00703BE8">
        <w:rPr>
          <w:rFonts w:ascii="Times New Roman" w:hAnsi="Times New Roman" w:hint="eastAsia"/>
          <w:color w:val="000000"/>
          <w:sz w:val="22"/>
        </w:rPr>
        <w:t>domain</w:t>
      </w:r>
      <w:r w:rsidR="00703BE8" w:rsidRPr="00703BE8">
        <w:rPr>
          <w:rFonts w:ascii="Times New Roman" w:hAnsi="Times New Roman"/>
          <w:color w:val="000000"/>
          <w:sz w:val="22"/>
        </w:rPr>
        <w:t>, should also be included.</w:t>
      </w:r>
    </w:p>
    <w:p w14:paraId="349176AA" w14:textId="5757E6E4" w:rsidR="0024455C" w:rsidRPr="008B2EB1" w:rsidRDefault="00122A53" w:rsidP="00122A53">
      <w:pPr>
        <w:pStyle w:val="a0"/>
        <w:numPr>
          <w:ilvl w:val="0"/>
          <w:numId w:val="3"/>
        </w:numPr>
        <w:spacing w:before="240" w:line="276" w:lineRule="auto"/>
        <w:ind w:left="426"/>
        <w:jc w:val="both"/>
        <w:rPr>
          <w:rFonts w:eastAsiaTheme="minorEastAsia"/>
          <w:i/>
          <w:iCs/>
          <w:sz w:val="22"/>
          <w:szCs w:val="22"/>
          <w:lang w:eastAsia="ko-KR"/>
        </w:rPr>
      </w:pPr>
      <w:bookmarkStart w:id="4" w:name="_Hlk166074450"/>
      <w:r w:rsidRPr="008B2EB1">
        <w:rPr>
          <w:rFonts w:eastAsiaTheme="minorEastAsia"/>
          <w:i/>
          <w:iCs/>
          <w:sz w:val="22"/>
          <w:szCs w:val="22"/>
          <w:lang w:eastAsia="ko-KR"/>
        </w:rPr>
        <w:t xml:space="preserve">Proposal </w:t>
      </w:r>
      <w:r w:rsidR="004873D7">
        <w:rPr>
          <w:rFonts w:eastAsiaTheme="minorEastAsia" w:hint="eastAsia"/>
          <w:i/>
          <w:iCs/>
          <w:sz w:val="22"/>
          <w:szCs w:val="22"/>
          <w:lang w:eastAsia="ko-KR"/>
        </w:rPr>
        <w:t>2</w:t>
      </w:r>
      <w:r w:rsidRPr="008B2EB1">
        <w:rPr>
          <w:rFonts w:eastAsiaTheme="minorEastAsia"/>
          <w:i/>
          <w:iCs/>
          <w:sz w:val="22"/>
          <w:szCs w:val="22"/>
          <w:lang w:eastAsia="ko-KR"/>
        </w:rPr>
        <w:t>:</w:t>
      </w:r>
      <w:r w:rsidRPr="008B2EB1">
        <w:rPr>
          <w:rFonts w:eastAsiaTheme="minorEastAsia" w:hint="eastAsia"/>
          <w:i/>
          <w:iCs/>
          <w:sz w:val="22"/>
          <w:szCs w:val="22"/>
          <w:lang w:eastAsia="ko-KR"/>
        </w:rPr>
        <w:t xml:space="preserve"> </w:t>
      </w:r>
      <w:r w:rsidR="00703BE8" w:rsidRPr="008B2EB1">
        <w:rPr>
          <w:rFonts w:eastAsiaTheme="minorEastAsia"/>
          <w:i/>
          <w:iCs/>
          <w:sz w:val="22"/>
          <w:szCs w:val="22"/>
          <w:lang w:eastAsia="ko-KR"/>
        </w:rPr>
        <w:t>For RACH configuration Option 2</w:t>
      </w:r>
      <w:r w:rsidR="00703BE8" w:rsidRPr="008B2EB1">
        <w:rPr>
          <w:rFonts w:eastAsiaTheme="minorEastAsia" w:hint="eastAsia"/>
          <w:i/>
          <w:iCs/>
          <w:sz w:val="22"/>
          <w:szCs w:val="22"/>
          <w:lang w:eastAsia="ko-KR"/>
        </w:rPr>
        <w:t xml:space="preserve">, </w:t>
      </w:r>
      <w:r w:rsidR="00703BE8" w:rsidRPr="008B2EB1">
        <w:rPr>
          <w:rFonts w:eastAsiaTheme="minorEastAsia"/>
          <w:i/>
          <w:iCs/>
          <w:sz w:val="22"/>
          <w:szCs w:val="22"/>
          <w:lang w:eastAsia="ko-KR"/>
        </w:rPr>
        <w:t>it may be advisable to include parameters such as msg1-FrequencyStart, msg</w:t>
      </w:r>
      <w:r w:rsidR="00852621" w:rsidRPr="008B2EB1">
        <w:rPr>
          <w:rFonts w:eastAsiaTheme="minorEastAsia"/>
          <w:i/>
          <w:iCs/>
          <w:sz w:val="22"/>
          <w:szCs w:val="22"/>
          <w:lang w:eastAsia="ko-KR"/>
        </w:rPr>
        <w:t>1</w:t>
      </w:r>
      <w:r w:rsidR="00703BE8" w:rsidRPr="008B2EB1">
        <w:rPr>
          <w:rFonts w:eastAsiaTheme="minorEastAsia"/>
          <w:i/>
          <w:iCs/>
          <w:sz w:val="22"/>
          <w:szCs w:val="22"/>
          <w:lang w:eastAsia="ko-KR"/>
        </w:rPr>
        <w:t xml:space="preserve">-FDM, ssb-perRACH-OccasionAndCB-PreamblesPerSSB, which require reinterpretation in Option 1, </w:t>
      </w:r>
      <w:r w:rsidR="0037269B" w:rsidRPr="008B2EB1">
        <w:rPr>
          <w:rFonts w:eastAsiaTheme="minorEastAsia" w:hint="eastAsia"/>
          <w:i/>
          <w:iCs/>
          <w:sz w:val="22"/>
          <w:szCs w:val="22"/>
          <w:lang w:eastAsia="ko-KR"/>
        </w:rPr>
        <w:t xml:space="preserve">and </w:t>
      </w:r>
      <w:r w:rsidR="00703BE8" w:rsidRPr="008B2EB1">
        <w:rPr>
          <w:rFonts w:eastAsiaTheme="minorEastAsia"/>
          <w:i/>
          <w:iCs/>
          <w:sz w:val="22"/>
          <w:szCs w:val="22"/>
          <w:lang w:eastAsia="ko-KR"/>
        </w:rPr>
        <w:t>prach-ConfigurationInde</w:t>
      </w:r>
      <w:r w:rsidR="0071426C" w:rsidRPr="008B2EB1">
        <w:rPr>
          <w:rFonts w:eastAsiaTheme="minorEastAsia"/>
          <w:i/>
          <w:iCs/>
          <w:sz w:val="22"/>
          <w:szCs w:val="22"/>
          <w:lang w:eastAsia="ko-KR"/>
        </w:rPr>
        <w:t>x</w:t>
      </w:r>
      <w:r w:rsidR="00703BE8" w:rsidRPr="008B2EB1">
        <w:rPr>
          <w:rFonts w:eastAsiaTheme="minorEastAsia"/>
          <w:i/>
          <w:iCs/>
          <w:sz w:val="22"/>
          <w:szCs w:val="22"/>
          <w:lang w:eastAsia="ko-KR"/>
        </w:rPr>
        <w:t xml:space="preserve"> for </w:t>
      </w:r>
      <w:r w:rsidR="005E2F78">
        <w:rPr>
          <w:rFonts w:eastAsiaTheme="minorEastAsia"/>
          <w:i/>
          <w:iCs/>
          <w:sz w:val="22"/>
          <w:szCs w:val="22"/>
          <w:lang w:eastAsia="ko-KR"/>
        </w:rPr>
        <w:t xml:space="preserve">configuring </w:t>
      </w:r>
      <w:r w:rsidR="00703BE8" w:rsidRPr="008B2EB1">
        <w:rPr>
          <w:rFonts w:eastAsiaTheme="minorEastAsia"/>
          <w:i/>
          <w:iCs/>
          <w:sz w:val="22"/>
          <w:szCs w:val="22"/>
          <w:lang w:eastAsia="ko-KR"/>
        </w:rPr>
        <w:t xml:space="preserve">RO resources </w:t>
      </w:r>
      <w:r w:rsidR="005E2F78">
        <w:rPr>
          <w:rFonts w:eastAsiaTheme="minorEastAsia"/>
          <w:i/>
          <w:iCs/>
          <w:sz w:val="22"/>
          <w:szCs w:val="22"/>
          <w:lang w:eastAsia="ko-KR"/>
        </w:rPr>
        <w:t>i</w:t>
      </w:r>
      <w:r w:rsidR="0037269B" w:rsidRPr="008B2EB1">
        <w:rPr>
          <w:rFonts w:eastAsiaTheme="minorEastAsia" w:hint="eastAsia"/>
          <w:i/>
          <w:iCs/>
          <w:sz w:val="22"/>
          <w:szCs w:val="22"/>
          <w:lang w:eastAsia="ko-KR"/>
        </w:rPr>
        <w:t>n</w:t>
      </w:r>
      <w:r w:rsidR="00703BE8" w:rsidRPr="008B2EB1">
        <w:rPr>
          <w:rFonts w:eastAsiaTheme="minorEastAsia"/>
          <w:i/>
          <w:iCs/>
          <w:sz w:val="22"/>
          <w:szCs w:val="22"/>
          <w:lang w:eastAsia="ko-KR"/>
        </w:rPr>
        <w:t xml:space="preserve"> the time domain</w:t>
      </w:r>
      <w:r w:rsidR="0037269B" w:rsidRPr="008B2EB1">
        <w:rPr>
          <w:rFonts w:eastAsiaTheme="minorEastAsia" w:hint="eastAsia"/>
          <w:i/>
          <w:iCs/>
          <w:sz w:val="22"/>
          <w:szCs w:val="22"/>
          <w:lang w:eastAsia="ko-KR"/>
        </w:rPr>
        <w:t xml:space="preserve"> </w:t>
      </w:r>
      <w:r w:rsidR="0037269B" w:rsidRPr="008B2EB1">
        <w:rPr>
          <w:rFonts w:eastAsiaTheme="minorEastAsia"/>
          <w:i/>
          <w:iCs/>
          <w:sz w:val="22"/>
          <w:szCs w:val="22"/>
          <w:lang w:eastAsia="ko-KR"/>
        </w:rPr>
        <w:t xml:space="preserve">in </w:t>
      </w:r>
      <w:r w:rsidR="005E2F78">
        <w:rPr>
          <w:rFonts w:eastAsiaTheme="minorEastAsia"/>
          <w:i/>
          <w:iCs/>
          <w:sz w:val="22"/>
          <w:szCs w:val="22"/>
          <w:lang w:eastAsia="ko-KR"/>
        </w:rPr>
        <w:t>the</w:t>
      </w:r>
      <w:r w:rsidR="0037269B" w:rsidRPr="008B2EB1">
        <w:rPr>
          <w:rFonts w:eastAsiaTheme="minorEastAsia"/>
          <w:i/>
          <w:iCs/>
          <w:sz w:val="22"/>
          <w:szCs w:val="22"/>
          <w:lang w:eastAsia="ko-KR"/>
        </w:rPr>
        <w:t xml:space="preserve"> additional RACH configuration</w:t>
      </w:r>
      <w:r w:rsidR="0037269B" w:rsidRPr="008B2EB1">
        <w:rPr>
          <w:rFonts w:eastAsiaTheme="minorEastAsia" w:hint="eastAsia"/>
          <w:i/>
          <w:iCs/>
          <w:sz w:val="22"/>
          <w:szCs w:val="22"/>
          <w:lang w:eastAsia="ko-KR"/>
        </w:rPr>
        <w:t>.</w:t>
      </w:r>
    </w:p>
    <w:bookmarkEnd w:id="4"/>
    <w:p w14:paraId="32681DCB" w14:textId="05FA7204" w:rsidR="000D40B0" w:rsidRPr="000D40B0" w:rsidRDefault="000D40B0" w:rsidP="001B181B">
      <w:pPr>
        <w:wordWrap/>
        <w:spacing w:before="240" w:after="120" w:line="276" w:lineRule="auto"/>
        <w:rPr>
          <w:rFonts w:ascii="Times New Roman" w:hAnsi="Times New Roman"/>
          <w:b/>
          <w:bCs/>
          <w:i/>
          <w:iCs/>
          <w:color w:val="000000"/>
          <w:sz w:val="22"/>
          <w:u w:val="single"/>
        </w:rPr>
      </w:pPr>
      <w:r w:rsidRPr="000D40B0">
        <w:rPr>
          <w:rFonts w:ascii="Times New Roman" w:hAnsi="Times New Roman"/>
          <w:b/>
          <w:bCs/>
          <w:i/>
          <w:iCs/>
          <w:color w:val="000000"/>
          <w:sz w:val="22"/>
          <w:u w:val="single"/>
        </w:rPr>
        <w:t xml:space="preserve">Mapping for SS/PBCH block index to valid </w:t>
      </w:r>
      <w:r w:rsidR="00286969">
        <w:rPr>
          <w:rFonts w:ascii="Times New Roman" w:hAnsi="Times New Roman" w:hint="eastAsia"/>
          <w:b/>
          <w:bCs/>
          <w:i/>
          <w:iCs/>
          <w:color w:val="000000"/>
          <w:sz w:val="22"/>
          <w:u w:val="single"/>
        </w:rPr>
        <w:t>P</w:t>
      </w:r>
      <w:r w:rsidRPr="000D40B0">
        <w:rPr>
          <w:rFonts w:ascii="Times New Roman" w:hAnsi="Times New Roman"/>
          <w:b/>
          <w:bCs/>
          <w:i/>
          <w:iCs/>
          <w:color w:val="000000"/>
          <w:sz w:val="22"/>
          <w:u w:val="single"/>
        </w:rPr>
        <w:t>RACH occasions</w:t>
      </w:r>
    </w:p>
    <w:p w14:paraId="654F5B1A" w14:textId="53DBB46A" w:rsidR="005A4BF7" w:rsidRDefault="00ED45B1" w:rsidP="000D40B0">
      <w:pPr>
        <w:wordWrap/>
        <w:spacing w:after="120" w:line="276" w:lineRule="auto"/>
        <w:ind w:firstLineChars="100" w:firstLine="220"/>
        <w:rPr>
          <w:rFonts w:ascii="Times New Roman" w:hAnsi="Times New Roman"/>
          <w:color w:val="000000"/>
          <w:sz w:val="22"/>
        </w:rPr>
      </w:pPr>
      <w:r w:rsidRPr="00ED45B1">
        <w:rPr>
          <w:rFonts w:ascii="Times New Roman" w:hAnsi="Times New Roman"/>
          <w:color w:val="000000"/>
          <w:sz w:val="22"/>
        </w:rPr>
        <w:t>For the random</w:t>
      </w:r>
      <w:r>
        <w:rPr>
          <w:rFonts w:ascii="Times New Roman" w:hAnsi="Times New Roman"/>
          <w:color w:val="000000"/>
          <w:sz w:val="22"/>
        </w:rPr>
        <w:t>-</w:t>
      </w:r>
      <w:r w:rsidRPr="00ED45B1">
        <w:rPr>
          <w:rFonts w:ascii="Times New Roman" w:hAnsi="Times New Roman"/>
          <w:color w:val="000000"/>
          <w:sz w:val="22"/>
        </w:rPr>
        <w:t xml:space="preserve">access procedure, </w:t>
      </w:r>
      <w:r w:rsidR="00A516EF">
        <w:rPr>
          <w:rFonts w:ascii="Times New Roman" w:hAnsi="Times New Roman" w:hint="eastAsia"/>
          <w:color w:val="000000"/>
          <w:sz w:val="22"/>
        </w:rPr>
        <w:t xml:space="preserve">a </w:t>
      </w:r>
      <w:r w:rsidRPr="00ED45B1">
        <w:rPr>
          <w:rFonts w:ascii="Times New Roman" w:hAnsi="Times New Roman"/>
          <w:color w:val="000000"/>
          <w:sz w:val="22"/>
        </w:rPr>
        <w:t>UE select</w:t>
      </w:r>
      <w:r w:rsidR="00FF700E">
        <w:rPr>
          <w:rFonts w:ascii="Times New Roman" w:hAnsi="Times New Roman" w:hint="eastAsia"/>
          <w:color w:val="000000"/>
          <w:sz w:val="22"/>
        </w:rPr>
        <w:t>s</w:t>
      </w:r>
      <w:r w:rsidRPr="00ED45B1">
        <w:rPr>
          <w:rFonts w:ascii="Times New Roman" w:hAnsi="Times New Roman"/>
          <w:color w:val="000000"/>
          <w:sz w:val="22"/>
        </w:rPr>
        <w:t xml:space="preserve"> a RACH </w:t>
      </w:r>
      <w:r w:rsidR="005A4BF7">
        <w:rPr>
          <w:rFonts w:ascii="Times New Roman" w:hAnsi="Times New Roman"/>
          <w:color w:val="000000"/>
          <w:sz w:val="22"/>
        </w:rPr>
        <w:t>O</w:t>
      </w:r>
      <w:r w:rsidRPr="00ED45B1">
        <w:rPr>
          <w:rFonts w:ascii="Times New Roman" w:hAnsi="Times New Roman"/>
          <w:color w:val="000000"/>
          <w:sz w:val="22"/>
        </w:rPr>
        <w:t xml:space="preserve">ccasion (RO) </w:t>
      </w:r>
      <w:r w:rsidR="006D489D">
        <w:rPr>
          <w:rFonts w:ascii="Times New Roman" w:hAnsi="Times New Roman" w:hint="eastAsia"/>
          <w:color w:val="000000"/>
          <w:sz w:val="22"/>
        </w:rPr>
        <w:t>among validated ROs from</w:t>
      </w:r>
      <w:r w:rsidR="006D489D" w:rsidRPr="00ED45B1">
        <w:rPr>
          <w:rFonts w:ascii="Times New Roman" w:hAnsi="Times New Roman"/>
          <w:color w:val="000000"/>
          <w:sz w:val="22"/>
        </w:rPr>
        <w:t xml:space="preserve"> the set of configured ROs</w:t>
      </w:r>
      <w:r w:rsidR="006D489D">
        <w:rPr>
          <w:rFonts w:ascii="Times New Roman" w:hAnsi="Times New Roman" w:hint="eastAsia"/>
          <w:color w:val="000000"/>
          <w:sz w:val="22"/>
        </w:rPr>
        <w:t xml:space="preserve"> </w:t>
      </w:r>
      <w:r w:rsidRPr="00ED45B1">
        <w:rPr>
          <w:rFonts w:ascii="Times New Roman" w:hAnsi="Times New Roman"/>
          <w:color w:val="000000"/>
          <w:sz w:val="22"/>
        </w:rPr>
        <w:t xml:space="preserve">to </w:t>
      </w:r>
      <w:r w:rsidR="006D489D">
        <w:rPr>
          <w:rFonts w:ascii="Times New Roman" w:hAnsi="Times New Roman" w:hint="eastAsia"/>
          <w:color w:val="000000"/>
          <w:sz w:val="22"/>
        </w:rPr>
        <w:t>perform</w:t>
      </w:r>
      <w:r w:rsidRPr="00ED45B1">
        <w:rPr>
          <w:rFonts w:ascii="Times New Roman" w:hAnsi="Times New Roman"/>
          <w:color w:val="000000"/>
          <w:sz w:val="22"/>
        </w:rPr>
        <w:t xml:space="preserve"> PRACH</w:t>
      </w:r>
      <w:r w:rsidR="006D489D">
        <w:rPr>
          <w:rFonts w:ascii="Times New Roman" w:hAnsi="Times New Roman" w:hint="eastAsia"/>
          <w:color w:val="000000"/>
          <w:sz w:val="22"/>
        </w:rPr>
        <w:t xml:space="preserve"> transmission.</w:t>
      </w:r>
      <w:r w:rsidRPr="00ED45B1">
        <w:rPr>
          <w:rFonts w:ascii="Times New Roman" w:hAnsi="Times New Roman"/>
          <w:color w:val="000000"/>
          <w:sz w:val="22"/>
        </w:rPr>
        <w:t xml:space="preserve"> </w:t>
      </w:r>
      <w:r w:rsidR="00FF700E">
        <w:rPr>
          <w:rFonts w:ascii="Times New Roman" w:hAnsi="Times New Roman" w:hint="eastAsia"/>
          <w:color w:val="000000"/>
          <w:sz w:val="22"/>
        </w:rPr>
        <w:t xml:space="preserve">The </w:t>
      </w:r>
      <w:r w:rsidRPr="00ED45B1">
        <w:rPr>
          <w:rFonts w:ascii="Times New Roman" w:hAnsi="Times New Roman"/>
          <w:color w:val="000000"/>
          <w:sz w:val="22"/>
        </w:rPr>
        <w:t>UE select</w:t>
      </w:r>
      <w:r w:rsidR="00FF700E">
        <w:rPr>
          <w:rFonts w:ascii="Times New Roman" w:hAnsi="Times New Roman" w:hint="eastAsia"/>
          <w:color w:val="000000"/>
          <w:sz w:val="22"/>
        </w:rPr>
        <w:t>s</w:t>
      </w:r>
      <w:r w:rsidRPr="00ED45B1">
        <w:rPr>
          <w:rFonts w:ascii="Times New Roman" w:hAnsi="Times New Roman"/>
          <w:color w:val="000000"/>
          <w:sz w:val="22"/>
        </w:rPr>
        <w:t xml:space="preserve"> a </w:t>
      </w:r>
      <w:r w:rsidR="006D489D">
        <w:rPr>
          <w:rFonts w:ascii="Times New Roman" w:hAnsi="Times New Roman" w:hint="eastAsia"/>
          <w:color w:val="000000"/>
          <w:sz w:val="22"/>
        </w:rPr>
        <w:t xml:space="preserve">valid </w:t>
      </w:r>
      <w:r w:rsidRPr="00ED45B1">
        <w:rPr>
          <w:rFonts w:ascii="Times New Roman" w:hAnsi="Times New Roman"/>
          <w:color w:val="000000"/>
          <w:sz w:val="22"/>
        </w:rPr>
        <w:t xml:space="preserve">RO based on the selected or indicated SSB and based on the association of the SSB with the </w:t>
      </w:r>
      <w:r w:rsidR="006D489D">
        <w:rPr>
          <w:rFonts w:ascii="Times New Roman" w:hAnsi="Times New Roman" w:hint="eastAsia"/>
          <w:color w:val="000000"/>
          <w:sz w:val="22"/>
        </w:rPr>
        <w:t xml:space="preserve">valid </w:t>
      </w:r>
      <w:r w:rsidRPr="00ED45B1">
        <w:rPr>
          <w:rFonts w:ascii="Times New Roman" w:hAnsi="Times New Roman"/>
          <w:color w:val="000000"/>
          <w:sz w:val="22"/>
        </w:rPr>
        <w:t>RO.</w:t>
      </w:r>
      <w:r>
        <w:rPr>
          <w:rFonts w:ascii="Times New Roman" w:hAnsi="Times New Roman"/>
          <w:color w:val="000000"/>
          <w:sz w:val="22"/>
        </w:rPr>
        <w:t xml:space="preserve"> </w:t>
      </w:r>
      <w:r w:rsidR="00B66A9C" w:rsidRPr="00B66A9C">
        <w:rPr>
          <w:rFonts w:ascii="Times New Roman" w:hAnsi="Times New Roman"/>
          <w:color w:val="000000"/>
          <w:sz w:val="22"/>
        </w:rPr>
        <w:t>By detec</w:t>
      </w:r>
      <w:r w:rsidR="00B66A9C">
        <w:rPr>
          <w:rFonts w:ascii="Times New Roman" w:hAnsi="Times New Roman"/>
          <w:color w:val="000000"/>
          <w:sz w:val="22"/>
        </w:rPr>
        <w:t>t</w:t>
      </w:r>
      <w:r w:rsidR="00B66A9C" w:rsidRPr="00B66A9C">
        <w:rPr>
          <w:rFonts w:ascii="Times New Roman" w:hAnsi="Times New Roman"/>
          <w:color w:val="000000"/>
          <w:sz w:val="22"/>
        </w:rPr>
        <w:t xml:space="preserve">ing </w:t>
      </w:r>
      <w:r w:rsidR="00FF700E">
        <w:rPr>
          <w:rFonts w:ascii="Times New Roman" w:hAnsi="Times New Roman" w:hint="eastAsia"/>
          <w:color w:val="000000"/>
          <w:sz w:val="22"/>
        </w:rPr>
        <w:t xml:space="preserve">PRACH preamble </w:t>
      </w:r>
      <w:r w:rsidR="006D489D">
        <w:rPr>
          <w:rFonts w:ascii="Times New Roman" w:hAnsi="Times New Roman" w:hint="eastAsia"/>
          <w:color w:val="000000"/>
          <w:sz w:val="22"/>
        </w:rPr>
        <w:t xml:space="preserve">with </w:t>
      </w:r>
      <w:r w:rsidR="006D489D">
        <w:rPr>
          <w:rFonts w:ascii="Times New Roman" w:hAnsi="Times New Roman" w:hint="eastAsia"/>
          <w:color w:val="000000"/>
          <w:sz w:val="22"/>
        </w:rPr>
        <w:lastRenderedPageBreak/>
        <w:t xml:space="preserve">(pre-)defined Rx beam on resource which </w:t>
      </w:r>
      <w:r w:rsidR="00FF700E">
        <w:rPr>
          <w:rFonts w:ascii="Times New Roman" w:hAnsi="Times New Roman" w:hint="eastAsia"/>
          <w:color w:val="000000"/>
          <w:sz w:val="22"/>
        </w:rPr>
        <w:t xml:space="preserve">the </w:t>
      </w:r>
      <w:r w:rsidR="00B66A9C" w:rsidRPr="00B66A9C">
        <w:rPr>
          <w:rFonts w:ascii="Times New Roman" w:hAnsi="Times New Roman"/>
          <w:color w:val="000000"/>
          <w:sz w:val="22"/>
        </w:rPr>
        <w:t>UE send</w:t>
      </w:r>
      <w:r w:rsidR="006D489D">
        <w:rPr>
          <w:rFonts w:ascii="Times New Roman" w:hAnsi="Times New Roman" w:hint="eastAsia"/>
          <w:color w:val="000000"/>
          <w:sz w:val="22"/>
        </w:rPr>
        <w:t>s</w:t>
      </w:r>
      <w:r w:rsidR="00B66A9C" w:rsidRPr="00B66A9C">
        <w:rPr>
          <w:rFonts w:ascii="Times New Roman" w:hAnsi="Times New Roman"/>
          <w:color w:val="000000"/>
          <w:sz w:val="22"/>
        </w:rPr>
        <w:t xml:space="preserve"> PRACH, NW can figure out which SS</w:t>
      </w:r>
      <w:r w:rsidR="006D489D">
        <w:rPr>
          <w:rFonts w:ascii="Times New Roman" w:hAnsi="Times New Roman" w:hint="eastAsia"/>
          <w:color w:val="000000"/>
          <w:sz w:val="22"/>
        </w:rPr>
        <w:t>/PBCH block</w:t>
      </w:r>
      <w:r w:rsidR="00FF700E">
        <w:rPr>
          <w:rFonts w:ascii="Times New Roman" w:hAnsi="Times New Roman" w:hint="eastAsia"/>
          <w:color w:val="000000"/>
          <w:sz w:val="22"/>
        </w:rPr>
        <w:t>(</w:t>
      </w:r>
      <w:r w:rsidR="006D489D">
        <w:rPr>
          <w:rFonts w:ascii="Times New Roman" w:hAnsi="Times New Roman" w:hint="eastAsia"/>
          <w:color w:val="000000"/>
          <w:sz w:val="22"/>
        </w:rPr>
        <w:t>s</w:t>
      </w:r>
      <w:r w:rsidR="00FF700E">
        <w:rPr>
          <w:rFonts w:ascii="Times New Roman" w:hAnsi="Times New Roman" w:hint="eastAsia"/>
          <w:color w:val="000000"/>
          <w:sz w:val="22"/>
        </w:rPr>
        <w:t>)</w:t>
      </w:r>
      <w:r w:rsidR="008A18C6">
        <w:rPr>
          <w:rFonts w:ascii="Times New Roman" w:hAnsi="Times New Roman" w:hint="eastAsia"/>
          <w:color w:val="000000"/>
          <w:sz w:val="22"/>
        </w:rPr>
        <w:t xml:space="preserve"> </w:t>
      </w:r>
      <w:r w:rsidR="00FF700E">
        <w:rPr>
          <w:rFonts w:ascii="Times New Roman" w:hAnsi="Times New Roman" w:hint="eastAsia"/>
          <w:color w:val="000000"/>
          <w:sz w:val="22"/>
        </w:rPr>
        <w:t>the</w:t>
      </w:r>
      <w:r w:rsidR="00B66A9C" w:rsidRPr="00B66A9C">
        <w:rPr>
          <w:rFonts w:ascii="Times New Roman" w:hAnsi="Times New Roman"/>
          <w:color w:val="000000"/>
          <w:sz w:val="22"/>
        </w:rPr>
        <w:t xml:space="preserve"> UE has </w:t>
      </w:r>
      <w:r w:rsidR="006D489D">
        <w:rPr>
          <w:rFonts w:ascii="Times New Roman" w:hAnsi="Times New Roman"/>
          <w:color w:val="000000"/>
          <w:sz w:val="22"/>
        </w:rPr>
        <w:t>received</w:t>
      </w:r>
      <w:r w:rsidR="008A18C6">
        <w:rPr>
          <w:rFonts w:ascii="Times New Roman" w:hAnsi="Times New Roman" w:hint="eastAsia"/>
          <w:color w:val="000000"/>
          <w:sz w:val="22"/>
        </w:rPr>
        <w:t xml:space="preserve"> well</w:t>
      </w:r>
      <w:r w:rsidR="006D489D">
        <w:rPr>
          <w:rFonts w:ascii="Times New Roman" w:hAnsi="Times New Roman" w:hint="eastAsia"/>
          <w:color w:val="000000"/>
          <w:sz w:val="22"/>
        </w:rPr>
        <w:t xml:space="preserve"> </w:t>
      </w:r>
      <w:r w:rsidR="008A18C6">
        <w:rPr>
          <w:rFonts w:ascii="Times New Roman" w:hAnsi="Times New Roman" w:hint="eastAsia"/>
          <w:color w:val="000000"/>
          <w:sz w:val="22"/>
        </w:rPr>
        <w:t xml:space="preserve">among </w:t>
      </w:r>
      <w:r w:rsidR="006D489D">
        <w:rPr>
          <w:rFonts w:ascii="Times New Roman" w:hAnsi="Times New Roman" w:hint="eastAsia"/>
          <w:color w:val="000000"/>
          <w:sz w:val="22"/>
        </w:rPr>
        <w:t>SS/PBCH block</w:t>
      </w:r>
      <w:r w:rsidR="008A18C6">
        <w:rPr>
          <w:rFonts w:ascii="Times New Roman" w:hAnsi="Times New Roman" w:hint="eastAsia"/>
          <w:color w:val="000000"/>
          <w:sz w:val="22"/>
        </w:rPr>
        <w:t>s transmitted by a gNB through beam sweeping</w:t>
      </w:r>
      <w:r w:rsidR="00B66A9C">
        <w:rPr>
          <w:rFonts w:ascii="Times New Roman" w:hAnsi="Times New Roman"/>
          <w:color w:val="000000"/>
          <w:sz w:val="22"/>
        </w:rPr>
        <w:t xml:space="preserve">. </w:t>
      </w:r>
    </w:p>
    <w:p w14:paraId="7C953217" w14:textId="1E1E43AA" w:rsidR="005A4BF7" w:rsidRDefault="00B66A9C" w:rsidP="000D40B0">
      <w:pPr>
        <w:wordWrap/>
        <w:spacing w:after="120" w:line="276" w:lineRule="auto"/>
        <w:ind w:firstLineChars="100" w:firstLine="220"/>
        <w:rPr>
          <w:rFonts w:ascii="Times New Roman" w:hAnsi="Times New Roman"/>
          <w:color w:val="000000"/>
          <w:sz w:val="22"/>
        </w:rPr>
      </w:pPr>
      <w:r w:rsidRPr="00B66A9C">
        <w:rPr>
          <w:rFonts w:ascii="Times New Roman" w:hAnsi="Times New Roman"/>
          <w:color w:val="000000"/>
          <w:sz w:val="22"/>
        </w:rPr>
        <w:t xml:space="preserve">The mapping between </w:t>
      </w:r>
      <w:r w:rsidR="00A23102">
        <w:rPr>
          <w:rFonts w:ascii="Times New Roman" w:hAnsi="Times New Roman" w:hint="eastAsia"/>
          <w:color w:val="000000"/>
          <w:sz w:val="22"/>
        </w:rPr>
        <w:t>SSB</w:t>
      </w:r>
      <w:r w:rsidR="008A18C6">
        <w:rPr>
          <w:rFonts w:ascii="Times New Roman" w:hAnsi="Times New Roman" w:hint="eastAsia"/>
          <w:color w:val="000000"/>
          <w:sz w:val="22"/>
        </w:rPr>
        <w:t xml:space="preserve"> index</w:t>
      </w:r>
      <w:r w:rsidRPr="00B66A9C">
        <w:rPr>
          <w:rFonts w:ascii="Times New Roman" w:hAnsi="Times New Roman"/>
          <w:color w:val="000000"/>
          <w:sz w:val="22"/>
        </w:rPr>
        <w:t xml:space="preserve"> and </w:t>
      </w:r>
      <w:r w:rsidR="008A18C6">
        <w:rPr>
          <w:rFonts w:ascii="Times New Roman" w:hAnsi="Times New Roman" w:hint="eastAsia"/>
          <w:color w:val="000000"/>
          <w:sz w:val="22"/>
        </w:rPr>
        <w:t>P</w:t>
      </w:r>
      <w:r w:rsidRPr="00B66A9C">
        <w:rPr>
          <w:rFonts w:ascii="Times New Roman" w:hAnsi="Times New Roman"/>
          <w:color w:val="000000"/>
          <w:sz w:val="22"/>
        </w:rPr>
        <w:t xml:space="preserve">RACH </w:t>
      </w:r>
      <w:r w:rsidR="008A18C6">
        <w:rPr>
          <w:rFonts w:ascii="Times New Roman" w:hAnsi="Times New Roman" w:hint="eastAsia"/>
          <w:color w:val="000000"/>
          <w:sz w:val="22"/>
        </w:rPr>
        <w:t>o</w:t>
      </w:r>
      <w:r w:rsidRPr="00B66A9C">
        <w:rPr>
          <w:rFonts w:ascii="Times New Roman" w:hAnsi="Times New Roman"/>
          <w:color w:val="000000"/>
          <w:sz w:val="22"/>
        </w:rPr>
        <w:t>ccasion</w:t>
      </w:r>
      <w:r w:rsidR="008A18C6">
        <w:rPr>
          <w:rFonts w:ascii="Times New Roman" w:hAnsi="Times New Roman" w:hint="eastAsia"/>
          <w:color w:val="000000"/>
          <w:sz w:val="22"/>
        </w:rPr>
        <w:t>s</w:t>
      </w:r>
      <w:r w:rsidRPr="00B66A9C">
        <w:rPr>
          <w:rFonts w:ascii="Times New Roman" w:hAnsi="Times New Roman"/>
          <w:color w:val="000000"/>
          <w:sz w:val="22"/>
        </w:rPr>
        <w:t xml:space="preserve"> is defined by the following two RRC parameters</w:t>
      </w:r>
      <w:r w:rsidR="005A4BF7">
        <w:rPr>
          <w:rFonts w:ascii="Times New Roman" w:hAnsi="Times New Roman"/>
          <w:color w:val="000000"/>
          <w:sz w:val="22"/>
        </w:rPr>
        <w:t>:</w:t>
      </w:r>
      <w:r w:rsidRPr="00B66A9C">
        <w:rPr>
          <w:rFonts w:ascii="Times New Roman" w:hAnsi="Times New Roman"/>
          <w:color w:val="000000"/>
          <w:sz w:val="22"/>
        </w:rPr>
        <w:t xml:space="preserve"> </w:t>
      </w:r>
      <w:r w:rsidRPr="00B66A9C">
        <w:rPr>
          <w:rFonts w:ascii="Times New Roman" w:hAnsi="Times New Roman"/>
          <w:i/>
          <w:iCs/>
          <w:color w:val="000000"/>
          <w:sz w:val="22"/>
        </w:rPr>
        <w:t>msg1-FDM</w:t>
      </w:r>
      <w:r w:rsidR="005A4BF7">
        <w:rPr>
          <w:rFonts w:ascii="Times New Roman" w:hAnsi="Times New Roman"/>
          <w:color w:val="000000"/>
          <w:sz w:val="22"/>
        </w:rPr>
        <w:t xml:space="preserve"> and</w:t>
      </w:r>
      <w:r w:rsidRPr="00B66A9C">
        <w:rPr>
          <w:rFonts w:ascii="Times New Roman" w:hAnsi="Times New Roman"/>
          <w:color w:val="000000"/>
          <w:sz w:val="22"/>
        </w:rPr>
        <w:t xml:space="preserve"> </w:t>
      </w:r>
      <w:r w:rsidRPr="00B66A9C">
        <w:rPr>
          <w:rFonts w:ascii="Times New Roman" w:hAnsi="Times New Roman"/>
          <w:i/>
          <w:iCs/>
          <w:color w:val="000000"/>
          <w:sz w:val="22"/>
        </w:rPr>
        <w:t>ssb-perRACH-OccasionAndCB-PreamblesPerSSB</w:t>
      </w:r>
      <w:r>
        <w:rPr>
          <w:rFonts w:ascii="Times New Roman" w:hAnsi="Times New Roman"/>
          <w:i/>
          <w:iCs/>
          <w:color w:val="000000"/>
          <w:sz w:val="22"/>
        </w:rPr>
        <w:t>.</w:t>
      </w:r>
      <w:r w:rsidRPr="00B66A9C">
        <w:rPr>
          <w:rFonts w:ascii="Times New Roman" w:hAnsi="Times New Roman"/>
          <w:color w:val="000000"/>
          <w:sz w:val="22"/>
        </w:rPr>
        <w:t xml:space="preserve"> </w:t>
      </w:r>
      <w:r w:rsidR="005D0C80">
        <w:rPr>
          <w:rFonts w:ascii="Times New Roman" w:hAnsi="Times New Roman"/>
          <w:color w:val="000000"/>
          <w:sz w:val="22"/>
        </w:rPr>
        <w:t>The</w:t>
      </w:r>
      <w:r w:rsidR="005D0C80" w:rsidRPr="00B66A9C">
        <w:rPr>
          <w:rFonts w:ascii="Times New Roman" w:hAnsi="Times New Roman"/>
          <w:color w:val="000000"/>
          <w:sz w:val="22"/>
        </w:rPr>
        <w:t xml:space="preserve"> </w:t>
      </w:r>
      <w:r w:rsidRPr="00B66A9C">
        <w:rPr>
          <w:rFonts w:ascii="Times New Roman" w:hAnsi="Times New Roman"/>
          <w:i/>
          <w:iCs/>
          <w:color w:val="000000"/>
          <w:sz w:val="22"/>
        </w:rPr>
        <w:t>msg</w:t>
      </w:r>
      <w:r>
        <w:rPr>
          <w:rFonts w:ascii="Times New Roman" w:hAnsi="Times New Roman"/>
          <w:i/>
          <w:iCs/>
          <w:color w:val="000000"/>
          <w:sz w:val="22"/>
        </w:rPr>
        <w:t>1</w:t>
      </w:r>
      <w:r w:rsidRPr="00B66A9C">
        <w:rPr>
          <w:rFonts w:ascii="Times New Roman" w:hAnsi="Times New Roman"/>
          <w:i/>
          <w:iCs/>
          <w:color w:val="000000"/>
          <w:sz w:val="22"/>
        </w:rPr>
        <w:t>-FDM</w:t>
      </w:r>
      <w:r w:rsidRPr="00B66A9C">
        <w:rPr>
          <w:rFonts w:ascii="Times New Roman" w:hAnsi="Times New Roman"/>
          <w:color w:val="000000"/>
          <w:sz w:val="22"/>
        </w:rPr>
        <w:t xml:space="preserve"> specifies how many RO</w:t>
      </w:r>
      <w:r w:rsidR="005D0C80">
        <w:rPr>
          <w:rFonts w:ascii="Times New Roman" w:hAnsi="Times New Roman"/>
          <w:color w:val="000000"/>
          <w:sz w:val="22"/>
        </w:rPr>
        <w:t>s</w:t>
      </w:r>
      <w:r w:rsidRPr="00B66A9C">
        <w:rPr>
          <w:rFonts w:ascii="Times New Roman" w:hAnsi="Times New Roman"/>
          <w:color w:val="000000"/>
          <w:sz w:val="22"/>
        </w:rPr>
        <w:t xml:space="preserve"> are allocated in frequency domain (at the same </w:t>
      </w:r>
      <w:r w:rsidR="005A4BF7">
        <w:rPr>
          <w:rFonts w:ascii="Times New Roman" w:hAnsi="Times New Roman"/>
          <w:color w:val="000000"/>
          <w:sz w:val="22"/>
        </w:rPr>
        <w:t xml:space="preserve">time domain </w:t>
      </w:r>
      <w:r w:rsidRPr="00B66A9C">
        <w:rPr>
          <w:rFonts w:ascii="Times New Roman" w:hAnsi="Times New Roman"/>
          <w:color w:val="000000"/>
          <w:sz w:val="22"/>
        </w:rPr>
        <w:t xml:space="preserve">location). </w:t>
      </w:r>
      <w:r w:rsidR="005D0C80">
        <w:rPr>
          <w:rFonts w:ascii="Times New Roman" w:hAnsi="Times New Roman"/>
          <w:color w:val="000000"/>
          <w:sz w:val="22"/>
        </w:rPr>
        <w:t xml:space="preserve">The </w:t>
      </w:r>
      <w:r w:rsidRPr="00B66A9C">
        <w:rPr>
          <w:rFonts w:ascii="Times New Roman" w:hAnsi="Times New Roman"/>
          <w:i/>
          <w:iCs/>
          <w:color w:val="000000"/>
          <w:sz w:val="22"/>
        </w:rPr>
        <w:t xml:space="preserve">ssb-perRACH-OccasionAndCB-PreamblesPerSSB </w:t>
      </w:r>
      <w:r w:rsidRPr="00B66A9C">
        <w:rPr>
          <w:rFonts w:ascii="Times New Roman" w:hAnsi="Times New Roman"/>
          <w:color w:val="000000"/>
          <w:sz w:val="22"/>
        </w:rPr>
        <w:t>specifies how many SSB</w:t>
      </w:r>
      <w:r w:rsidR="005D0C80">
        <w:rPr>
          <w:rFonts w:ascii="Times New Roman" w:hAnsi="Times New Roman"/>
          <w:color w:val="000000"/>
          <w:sz w:val="22"/>
        </w:rPr>
        <w:t>s</w:t>
      </w:r>
      <w:r w:rsidRPr="00B66A9C">
        <w:rPr>
          <w:rFonts w:ascii="Times New Roman" w:hAnsi="Times New Roman"/>
          <w:color w:val="000000"/>
          <w:sz w:val="22"/>
        </w:rPr>
        <w:t xml:space="preserve"> can be mapped to one RO</w:t>
      </w:r>
      <w:r w:rsidR="005D0C80">
        <w:rPr>
          <w:rFonts w:ascii="Times New Roman" w:hAnsi="Times New Roman"/>
          <w:color w:val="000000"/>
          <w:sz w:val="22"/>
        </w:rPr>
        <w:t>s</w:t>
      </w:r>
      <w:r w:rsidRPr="00B66A9C">
        <w:rPr>
          <w:rFonts w:ascii="Times New Roman" w:hAnsi="Times New Roman"/>
          <w:color w:val="000000"/>
          <w:sz w:val="22"/>
        </w:rPr>
        <w:t xml:space="preserve"> and how many </w:t>
      </w:r>
      <w:r w:rsidR="008A18C6">
        <w:rPr>
          <w:rFonts w:ascii="Times New Roman" w:hAnsi="Times New Roman" w:hint="eastAsia"/>
          <w:color w:val="000000"/>
          <w:sz w:val="22"/>
        </w:rPr>
        <w:t xml:space="preserve">PRACH </w:t>
      </w:r>
      <w:r w:rsidRPr="00B66A9C">
        <w:rPr>
          <w:rFonts w:ascii="Times New Roman" w:hAnsi="Times New Roman"/>
          <w:color w:val="000000"/>
          <w:sz w:val="22"/>
        </w:rPr>
        <w:t>prea</w:t>
      </w:r>
      <w:r>
        <w:rPr>
          <w:rFonts w:ascii="Times New Roman" w:hAnsi="Times New Roman"/>
          <w:color w:val="000000"/>
          <w:sz w:val="22"/>
        </w:rPr>
        <w:t>m</w:t>
      </w:r>
      <w:r w:rsidRPr="00B66A9C">
        <w:rPr>
          <w:rFonts w:ascii="Times New Roman" w:hAnsi="Times New Roman"/>
          <w:color w:val="000000"/>
          <w:sz w:val="22"/>
        </w:rPr>
        <w:t>ble index</w:t>
      </w:r>
      <w:r w:rsidR="005D0C80">
        <w:rPr>
          <w:rFonts w:ascii="Times New Roman" w:hAnsi="Times New Roman"/>
          <w:color w:val="000000"/>
          <w:sz w:val="22"/>
        </w:rPr>
        <w:t>es</w:t>
      </w:r>
      <w:r w:rsidRPr="00B66A9C">
        <w:rPr>
          <w:rFonts w:ascii="Times New Roman" w:hAnsi="Times New Roman"/>
          <w:color w:val="000000"/>
          <w:sz w:val="22"/>
        </w:rPr>
        <w:t xml:space="preserve"> can be mapped to </w:t>
      </w:r>
      <w:r w:rsidR="00F3760D">
        <w:rPr>
          <w:rFonts w:ascii="Times New Roman" w:hAnsi="Times New Roman"/>
          <w:color w:val="000000"/>
          <w:sz w:val="22"/>
        </w:rPr>
        <w:t xml:space="preserve">a </w:t>
      </w:r>
      <w:r w:rsidRPr="00B66A9C">
        <w:rPr>
          <w:rFonts w:ascii="Times New Roman" w:hAnsi="Times New Roman"/>
          <w:color w:val="000000"/>
          <w:sz w:val="22"/>
        </w:rPr>
        <w:t>single SSB.</w:t>
      </w:r>
      <w:r>
        <w:rPr>
          <w:rFonts w:ascii="Times New Roman" w:hAnsi="Times New Roman"/>
          <w:color w:val="000000"/>
          <w:sz w:val="22"/>
        </w:rPr>
        <w:t xml:space="preserve"> </w:t>
      </w:r>
    </w:p>
    <w:p w14:paraId="7D6AFEFE" w14:textId="68CEA237" w:rsidR="007F77C7" w:rsidRDefault="008A18C6" w:rsidP="000D40B0">
      <w:pPr>
        <w:wordWrap/>
        <w:spacing w:after="120" w:line="276" w:lineRule="auto"/>
        <w:ind w:firstLineChars="100" w:firstLine="220"/>
        <w:rPr>
          <w:rFonts w:ascii="Times New Roman" w:hAnsi="Times New Roman"/>
          <w:color w:val="000000"/>
          <w:sz w:val="22"/>
        </w:rPr>
      </w:pPr>
      <w:r>
        <w:rPr>
          <w:rFonts w:ascii="Times New Roman" w:hAnsi="Times New Roman" w:hint="eastAsia"/>
          <w:color w:val="000000"/>
          <w:sz w:val="22"/>
        </w:rPr>
        <w:t>T</w:t>
      </w:r>
      <w:r w:rsidR="00B66A9C">
        <w:rPr>
          <w:rFonts w:ascii="Times New Roman" w:hAnsi="Times New Roman"/>
          <w:color w:val="000000"/>
          <w:sz w:val="22"/>
        </w:rPr>
        <w:t xml:space="preserve">o </w:t>
      </w:r>
      <w:r w:rsidR="005A4BF7">
        <w:rPr>
          <w:rFonts w:ascii="Times New Roman" w:hAnsi="Times New Roman"/>
          <w:color w:val="000000"/>
          <w:sz w:val="22"/>
        </w:rPr>
        <w:t>enable</w:t>
      </w:r>
      <w:r w:rsidR="005A4BF7" w:rsidRPr="00B66A9C">
        <w:rPr>
          <w:rFonts w:ascii="Times New Roman" w:hAnsi="Times New Roman"/>
          <w:color w:val="000000"/>
          <w:sz w:val="22"/>
        </w:rPr>
        <w:t xml:space="preserve"> </w:t>
      </w:r>
      <w:r w:rsidR="00B66A9C" w:rsidRPr="00B66A9C">
        <w:rPr>
          <w:rFonts w:ascii="Times New Roman" w:hAnsi="Times New Roman"/>
          <w:color w:val="000000"/>
          <w:sz w:val="22"/>
        </w:rPr>
        <w:t xml:space="preserve">random access in SBFD symbols for </w:t>
      </w:r>
      <w:r w:rsidR="005A4BF7">
        <w:rPr>
          <w:rFonts w:ascii="Times New Roman" w:hAnsi="Times New Roman"/>
          <w:color w:val="000000"/>
          <w:sz w:val="22"/>
        </w:rPr>
        <w:t>Rel-19 SBFD</w:t>
      </w:r>
      <w:r w:rsidR="001241B8">
        <w:rPr>
          <w:rFonts w:ascii="Times New Roman" w:hAnsi="Times New Roman"/>
          <w:color w:val="000000"/>
          <w:sz w:val="22"/>
        </w:rPr>
        <w:t xml:space="preserve">-aware </w:t>
      </w:r>
      <w:r w:rsidR="00B66A9C" w:rsidRPr="00B66A9C">
        <w:rPr>
          <w:rFonts w:ascii="Times New Roman" w:hAnsi="Times New Roman"/>
          <w:color w:val="000000"/>
          <w:sz w:val="22"/>
        </w:rPr>
        <w:t xml:space="preserve">UEs in </w:t>
      </w:r>
      <w:r w:rsidR="001241B8">
        <w:rPr>
          <w:rFonts w:ascii="Times New Roman" w:hAnsi="Times New Roman"/>
          <w:color w:val="000000"/>
          <w:sz w:val="22"/>
        </w:rPr>
        <w:t xml:space="preserve">both </w:t>
      </w:r>
      <w:r w:rsidR="00B66A9C" w:rsidRPr="00B66A9C">
        <w:rPr>
          <w:rFonts w:ascii="Times New Roman" w:hAnsi="Times New Roman"/>
          <w:color w:val="000000"/>
          <w:sz w:val="22"/>
        </w:rPr>
        <w:t>RRC_</w:t>
      </w:r>
      <w:r>
        <w:rPr>
          <w:rFonts w:ascii="Times New Roman" w:hAnsi="Times New Roman" w:hint="eastAsia"/>
          <w:color w:val="000000"/>
          <w:sz w:val="22"/>
        </w:rPr>
        <w:t>CONNECTED</w:t>
      </w:r>
      <w:r w:rsidR="00FF700E">
        <w:rPr>
          <w:rFonts w:ascii="Times New Roman" w:hAnsi="Times New Roman" w:hint="eastAsia"/>
          <w:color w:val="000000"/>
          <w:sz w:val="22"/>
        </w:rPr>
        <w:t xml:space="preserve"> and RRC_IDLE/INACTIVE mode</w:t>
      </w:r>
      <w:r w:rsidR="001241B8">
        <w:rPr>
          <w:rFonts w:ascii="Times New Roman" w:hAnsi="Times New Roman"/>
          <w:color w:val="000000"/>
          <w:sz w:val="22"/>
        </w:rPr>
        <w:t>s</w:t>
      </w:r>
      <w:r w:rsidR="00B66A9C">
        <w:rPr>
          <w:rFonts w:ascii="Times New Roman" w:hAnsi="Times New Roman"/>
          <w:color w:val="000000"/>
          <w:sz w:val="22"/>
        </w:rPr>
        <w:t xml:space="preserve">, it should be </w:t>
      </w:r>
      <w:r w:rsidR="00A23102">
        <w:rPr>
          <w:rFonts w:ascii="Times New Roman" w:hAnsi="Times New Roman" w:hint="eastAsia"/>
          <w:color w:val="000000"/>
          <w:sz w:val="22"/>
        </w:rPr>
        <w:t>discussed</w:t>
      </w:r>
      <w:r w:rsidR="00B66A9C">
        <w:rPr>
          <w:rFonts w:ascii="Times New Roman" w:hAnsi="Times New Roman"/>
          <w:color w:val="000000"/>
          <w:sz w:val="22"/>
        </w:rPr>
        <w:t xml:space="preserve"> how to map </w:t>
      </w:r>
      <w:r w:rsidR="007F77C7" w:rsidRPr="007F77C7">
        <w:rPr>
          <w:rFonts w:ascii="Times New Roman" w:hAnsi="Times New Roman"/>
          <w:color w:val="000000"/>
          <w:sz w:val="22"/>
        </w:rPr>
        <w:t>SS/PBCH block index</w:t>
      </w:r>
      <w:r w:rsidR="005D0C80">
        <w:rPr>
          <w:rFonts w:ascii="Times New Roman" w:hAnsi="Times New Roman"/>
          <w:color w:val="000000"/>
          <w:sz w:val="22"/>
        </w:rPr>
        <w:t>e</w:t>
      </w:r>
      <w:r>
        <w:rPr>
          <w:rFonts w:ascii="Times New Roman" w:hAnsi="Times New Roman" w:hint="eastAsia"/>
          <w:color w:val="000000"/>
          <w:sz w:val="22"/>
        </w:rPr>
        <w:t>s</w:t>
      </w:r>
      <w:r w:rsidR="007F77C7" w:rsidRPr="007F77C7">
        <w:rPr>
          <w:rFonts w:ascii="Times New Roman" w:hAnsi="Times New Roman"/>
          <w:color w:val="000000"/>
          <w:sz w:val="22"/>
        </w:rPr>
        <w:t xml:space="preserve"> to valid RACH occasions within UL subband</w:t>
      </w:r>
      <w:r w:rsidR="004873D7">
        <w:rPr>
          <w:rFonts w:ascii="Times New Roman" w:hAnsi="Times New Roman" w:hint="eastAsia"/>
          <w:color w:val="000000"/>
          <w:sz w:val="22"/>
        </w:rPr>
        <w:t>.</w:t>
      </w:r>
      <w:r w:rsidR="007F77C7">
        <w:rPr>
          <w:rFonts w:ascii="Times New Roman" w:hAnsi="Times New Roman"/>
          <w:color w:val="000000"/>
          <w:sz w:val="22"/>
        </w:rPr>
        <w:t xml:space="preserve"> </w:t>
      </w:r>
      <w:r w:rsidR="00826B30">
        <w:rPr>
          <w:rFonts w:ascii="Times New Roman" w:hAnsi="Times New Roman" w:hint="eastAsia"/>
          <w:color w:val="000000"/>
          <w:sz w:val="22"/>
        </w:rPr>
        <w:t>C</w:t>
      </w:r>
      <w:r w:rsidR="007F77C7" w:rsidRPr="007F77C7">
        <w:rPr>
          <w:rFonts w:ascii="Times New Roman" w:hAnsi="Times New Roman"/>
          <w:color w:val="000000"/>
          <w:sz w:val="22"/>
        </w:rPr>
        <w:t xml:space="preserve">onsidering </w:t>
      </w:r>
      <w:r w:rsidR="00826B30">
        <w:rPr>
          <w:rFonts w:ascii="Times New Roman" w:hAnsi="Times New Roman" w:hint="eastAsia"/>
          <w:color w:val="000000"/>
          <w:sz w:val="22"/>
        </w:rPr>
        <w:t xml:space="preserve">a </w:t>
      </w:r>
      <w:r w:rsidR="007F77C7" w:rsidRPr="007F77C7">
        <w:rPr>
          <w:rFonts w:ascii="Times New Roman" w:hAnsi="Times New Roman"/>
          <w:color w:val="000000"/>
          <w:sz w:val="22"/>
        </w:rPr>
        <w:t xml:space="preserve">different BW size between </w:t>
      </w:r>
      <w:r w:rsidR="00FF700E">
        <w:rPr>
          <w:rFonts w:ascii="Times New Roman" w:hAnsi="Times New Roman" w:hint="eastAsia"/>
          <w:color w:val="000000"/>
          <w:sz w:val="22"/>
        </w:rPr>
        <w:t>BW</w:t>
      </w:r>
      <w:r w:rsidR="005D0C80">
        <w:rPr>
          <w:rFonts w:ascii="Times New Roman" w:hAnsi="Times New Roman"/>
          <w:color w:val="000000"/>
          <w:sz w:val="22"/>
        </w:rPr>
        <w:t xml:space="preserve"> </w:t>
      </w:r>
      <w:r w:rsidR="007F77C7">
        <w:rPr>
          <w:rFonts w:ascii="Times New Roman" w:hAnsi="Times New Roman"/>
          <w:color w:val="000000"/>
          <w:sz w:val="22"/>
        </w:rPr>
        <w:t xml:space="preserve">for ROs </w:t>
      </w:r>
      <w:r w:rsidR="007F77C7" w:rsidRPr="007F77C7">
        <w:rPr>
          <w:rFonts w:ascii="Times New Roman" w:hAnsi="Times New Roman"/>
          <w:color w:val="000000"/>
          <w:sz w:val="22"/>
        </w:rPr>
        <w:t xml:space="preserve">within UL subband for SBFD-aware UEs </w:t>
      </w:r>
      <w:r w:rsidR="005D0C80">
        <w:rPr>
          <w:rFonts w:ascii="Times New Roman" w:hAnsi="Times New Roman"/>
          <w:color w:val="000000"/>
          <w:sz w:val="22"/>
        </w:rPr>
        <w:t>(</w:t>
      </w:r>
      <w:r w:rsidR="005D0C80" w:rsidRPr="007F77C7">
        <w:rPr>
          <w:rFonts w:ascii="Times New Roman" w:hAnsi="Times New Roman"/>
          <w:color w:val="000000"/>
          <w:sz w:val="22"/>
        </w:rPr>
        <w:t>BW</w:t>
      </w:r>
      <w:r w:rsidR="005D0C80">
        <w:rPr>
          <w:rFonts w:ascii="Times New Roman" w:hAnsi="Times New Roman"/>
          <w:color w:val="000000"/>
          <w:sz w:val="22"/>
        </w:rPr>
        <w:t xml:space="preserve">_new) </w:t>
      </w:r>
      <w:r w:rsidR="007F77C7" w:rsidRPr="007F77C7">
        <w:rPr>
          <w:rFonts w:ascii="Times New Roman" w:hAnsi="Times New Roman"/>
          <w:color w:val="000000"/>
          <w:sz w:val="22"/>
        </w:rPr>
        <w:t xml:space="preserve">and </w:t>
      </w:r>
      <w:r w:rsidR="00FF700E">
        <w:rPr>
          <w:rFonts w:ascii="Times New Roman" w:hAnsi="Times New Roman" w:hint="eastAsia"/>
          <w:color w:val="000000"/>
          <w:sz w:val="22"/>
        </w:rPr>
        <w:t>BW</w:t>
      </w:r>
      <w:r w:rsidR="007F77C7">
        <w:rPr>
          <w:rFonts w:ascii="Times New Roman" w:hAnsi="Times New Roman"/>
          <w:color w:val="000000"/>
          <w:sz w:val="22"/>
        </w:rPr>
        <w:t xml:space="preserve"> for ROs for</w:t>
      </w:r>
      <w:r w:rsidR="007F77C7" w:rsidRPr="007F77C7">
        <w:rPr>
          <w:rFonts w:ascii="Times New Roman" w:hAnsi="Times New Roman"/>
          <w:color w:val="000000"/>
          <w:sz w:val="22"/>
        </w:rPr>
        <w:t xml:space="preserve"> legacy UE </w:t>
      </w:r>
      <w:r w:rsidR="005D0C80">
        <w:rPr>
          <w:rFonts w:ascii="Times New Roman" w:hAnsi="Times New Roman"/>
          <w:color w:val="000000"/>
          <w:sz w:val="22"/>
        </w:rPr>
        <w:t>(</w:t>
      </w:r>
      <w:r w:rsidR="005D0C80" w:rsidRPr="007F77C7">
        <w:rPr>
          <w:rFonts w:ascii="Times New Roman" w:hAnsi="Times New Roman"/>
          <w:color w:val="000000"/>
          <w:sz w:val="22"/>
        </w:rPr>
        <w:t>BW</w:t>
      </w:r>
      <w:r w:rsidR="005D0C80">
        <w:rPr>
          <w:rFonts w:ascii="Times New Roman" w:hAnsi="Times New Roman"/>
          <w:color w:val="000000"/>
          <w:sz w:val="22"/>
        </w:rPr>
        <w:t xml:space="preserve">_legacy) </w:t>
      </w:r>
      <w:r w:rsidR="007F77C7" w:rsidRPr="007F77C7">
        <w:rPr>
          <w:rFonts w:ascii="Times New Roman" w:hAnsi="Times New Roman"/>
          <w:color w:val="000000"/>
          <w:sz w:val="22"/>
        </w:rPr>
        <w:t xml:space="preserve">in terms of BW for </w:t>
      </w:r>
      <w:r>
        <w:rPr>
          <w:rFonts w:ascii="Times New Roman" w:hAnsi="Times New Roman" w:hint="eastAsia"/>
          <w:color w:val="000000"/>
          <w:sz w:val="22"/>
        </w:rPr>
        <w:t xml:space="preserve">PRACH </w:t>
      </w:r>
      <w:r w:rsidR="007F77C7" w:rsidRPr="007F77C7">
        <w:rPr>
          <w:rFonts w:ascii="Times New Roman" w:hAnsi="Times New Roman"/>
          <w:color w:val="000000"/>
          <w:sz w:val="22"/>
        </w:rPr>
        <w:t>preamble transmission</w:t>
      </w:r>
      <w:r w:rsidR="00FF700E">
        <w:rPr>
          <w:rFonts w:ascii="Times New Roman" w:hAnsi="Times New Roman" w:hint="eastAsia"/>
          <w:color w:val="000000"/>
          <w:sz w:val="22"/>
        </w:rPr>
        <w:t xml:space="preserve"> or </w:t>
      </w:r>
      <w:r w:rsidR="00826B30">
        <w:rPr>
          <w:rFonts w:ascii="Times New Roman" w:hAnsi="Times New Roman" w:hint="eastAsia"/>
          <w:color w:val="000000"/>
          <w:sz w:val="22"/>
        </w:rPr>
        <w:t xml:space="preserve">a </w:t>
      </w:r>
      <w:r w:rsidR="00FF700E">
        <w:rPr>
          <w:rFonts w:ascii="Times New Roman" w:hAnsi="Times New Roman"/>
          <w:color w:val="000000"/>
          <w:sz w:val="22"/>
        </w:rPr>
        <w:t>different</w:t>
      </w:r>
      <w:r w:rsidR="00FF700E">
        <w:rPr>
          <w:rFonts w:ascii="Times New Roman" w:hAnsi="Times New Roman" w:hint="eastAsia"/>
          <w:color w:val="000000"/>
          <w:sz w:val="22"/>
        </w:rPr>
        <w:t xml:space="preserve"> BW </w:t>
      </w:r>
      <w:r w:rsidR="00FF700E">
        <w:rPr>
          <w:rFonts w:ascii="Times New Roman" w:hAnsi="Times New Roman"/>
          <w:color w:val="000000"/>
          <w:sz w:val="22"/>
        </w:rPr>
        <w:t>size</w:t>
      </w:r>
      <w:r w:rsidR="00FF700E">
        <w:rPr>
          <w:rFonts w:ascii="Times New Roman" w:hAnsi="Times New Roman" w:hint="eastAsia"/>
          <w:color w:val="000000"/>
          <w:sz w:val="22"/>
        </w:rPr>
        <w:t xml:space="preserve"> between UL subband and UL BWP</w:t>
      </w:r>
      <w:r w:rsidR="00826B30">
        <w:rPr>
          <w:rFonts w:ascii="Times New Roman" w:hAnsi="Times New Roman" w:hint="eastAsia"/>
          <w:color w:val="000000"/>
          <w:sz w:val="22"/>
        </w:rPr>
        <w:t xml:space="preserve">, the scaling for </w:t>
      </w:r>
      <w:r w:rsidR="00826B30" w:rsidRPr="00B66A9C">
        <w:rPr>
          <w:rFonts w:ascii="Times New Roman" w:hAnsi="Times New Roman"/>
          <w:color w:val="000000"/>
          <w:sz w:val="22"/>
        </w:rPr>
        <w:t xml:space="preserve">RRC parameters such as </w:t>
      </w:r>
      <w:r w:rsidR="00826B30" w:rsidRPr="00B66A9C">
        <w:rPr>
          <w:rFonts w:ascii="Times New Roman" w:hAnsi="Times New Roman"/>
          <w:i/>
          <w:iCs/>
          <w:color w:val="000000"/>
          <w:sz w:val="22"/>
        </w:rPr>
        <w:t>msg1-FDM</w:t>
      </w:r>
      <w:r w:rsidR="00826B30" w:rsidRPr="00B66A9C">
        <w:rPr>
          <w:rFonts w:ascii="Times New Roman" w:hAnsi="Times New Roman"/>
          <w:color w:val="000000"/>
          <w:sz w:val="22"/>
        </w:rPr>
        <w:t xml:space="preserve">, </w:t>
      </w:r>
      <w:r w:rsidR="00826B30" w:rsidRPr="00B66A9C">
        <w:rPr>
          <w:rFonts w:ascii="Times New Roman" w:hAnsi="Times New Roman"/>
          <w:i/>
          <w:iCs/>
          <w:color w:val="000000"/>
          <w:sz w:val="22"/>
        </w:rPr>
        <w:t>ssb-perRACH-OccasionAndCB-PreamblesPerSSB</w:t>
      </w:r>
      <w:r w:rsidR="00826B30">
        <w:rPr>
          <w:rFonts w:ascii="Times New Roman" w:hAnsi="Times New Roman" w:hint="eastAsia"/>
          <w:color w:val="000000"/>
          <w:sz w:val="22"/>
        </w:rPr>
        <w:t xml:space="preserve"> can be </w:t>
      </w:r>
      <w:r w:rsidR="00826B30">
        <w:rPr>
          <w:rFonts w:ascii="Times New Roman" w:hAnsi="Times New Roman"/>
          <w:color w:val="000000"/>
          <w:sz w:val="22"/>
        </w:rPr>
        <w:t>further</w:t>
      </w:r>
      <w:r w:rsidR="00826B30">
        <w:rPr>
          <w:rFonts w:ascii="Times New Roman" w:hAnsi="Times New Roman" w:hint="eastAsia"/>
          <w:color w:val="000000"/>
          <w:sz w:val="22"/>
        </w:rPr>
        <w:t xml:space="preserve"> </w:t>
      </w:r>
      <w:r w:rsidR="00826B30">
        <w:rPr>
          <w:rFonts w:ascii="Times New Roman" w:hAnsi="Times New Roman"/>
          <w:color w:val="000000"/>
          <w:sz w:val="22"/>
        </w:rPr>
        <w:t>considered</w:t>
      </w:r>
      <w:r w:rsidR="007F77C7">
        <w:rPr>
          <w:rFonts w:ascii="Times New Roman" w:hAnsi="Times New Roman"/>
          <w:color w:val="000000"/>
          <w:sz w:val="22"/>
        </w:rPr>
        <w:t xml:space="preserve">. </w:t>
      </w:r>
      <w:r w:rsidR="00F3760D">
        <w:rPr>
          <w:rFonts w:ascii="Times New Roman" w:hAnsi="Times New Roman"/>
          <w:color w:val="000000"/>
          <w:sz w:val="22"/>
        </w:rPr>
        <w:t>F</w:t>
      </w:r>
      <w:r w:rsidR="00AB6D5D">
        <w:rPr>
          <w:rFonts w:ascii="Times New Roman" w:hAnsi="Times New Roman"/>
          <w:color w:val="000000"/>
          <w:sz w:val="22"/>
        </w:rPr>
        <w:t xml:space="preserve">igure 2 is </w:t>
      </w:r>
      <w:r w:rsidR="005D0C80">
        <w:rPr>
          <w:rFonts w:ascii="Times New Roman" w:hAnsi="Times New Roman"/>
          <w:color w:val="000000"/>
          <w:sz w:val="22"/>
        </w:rPr>
        <w:t xml:space="preserve">an </w:t>
      </w:r>
      <w:r w:rsidR="007F77C7">
        <w:rPr>
          <w:rFonts w:ascii="Times New Roman" w:hAnsi="Times New Roman"/>
          <w:color w:val="000000"/>
          <w:sz w:val="22"/>
        </w:rPr>
        <w:t xml:space="preserve">example </w:t>
      </w:r>
      <w:r w:rsidR="005D0C80">
        <w:rPr>
          <w:rFonts w:ascii="Times New Roman" w:hAnsi="Times New Roman"/>
          <w:color w:val="000000"/>
          <w:sz w:val="22"/>
        </w:rPr>
        <w:t xml:space="preserve">of </w:t>
      </w:r>
      <w:r w:rsidR="00A23102">
        <w:rPr>
          <w:rFonts w:ascii="Times New Roman" w:hAnsi="Times New Roman" w:hint="eastAsia"/>
          <w:color w:val="000000"/>
          <w:sz w:val="22"/>
        </w:rPr>
        <w:t>SSB</w:t>
      </w:r>
      <w:r w:rsidR="007F77C7">
        <w:rPr>
          <w:rFonts w:ascii="Times New Roman" w:hAnsi="Times New Roman"/>
          <w:color w:val="000000"/>
          <w:sz w:val="22"/>
        </w:rPr>
        <w:t xml:space="preserve"> index to RO mapping</w:t>
      </w:r>
      <w:r w:rsidR="00826B30">
        <w:rPr>
          <w:rFonts w:ascii="Times New Roman" w:hAnsi="Times New Roman" w:hint="eastAsia"/>
          <w:color w:val="000000"/>
          <w:sz w:val="22"/>
        </w:rPr>
        <w:t xml:space="preserve"> </w:t>
      </w:r>
      <w:r w:rsidR="00A75057">
        <w:rPr>
          <w:rFonts w:ascii="Times New Roman" w:hAnsi="Times New Roman"/>
          <w:color w:val="000000"/>
          <w:sz w:val="22"/>
        </w:rPr>
        <w:t>that</w:t>
      </w:r>
      <w:r w:rsidR="00826B30">
        <w:rPr>
          <w:rFonts w:ascii="Times New Roman" w:hAnsi="Times New Roman" w:hint="eastAsia"/>
          <w:color w:val="000000"/>
          <w:sz w:val="22"/>
        </w:rPr>
        <w:t xml:space="preserve"> appl</w:t>
      </w:r>
      <w:r w:rsidR="00A75057">
        <w:rPr>
          <w:rFonts w:ascii="Times New Roman" w:hAnsi="Times New Roman"/>
          <w:color w:val="000000"/>
          <w:sz w:val="22"/>
        </w:rPr>
        <w:t>ies</w:t>
      </w:r>
      <w:r w:rsidR="00826B30">
        <w:rPr>
          <w:rFonts w:ascii="Times New Roman" w:hAnsi="Times New Roman" w:hint="eastAsia"/>
          <w:color w:val="000000"/>
          <w:sz w:val="22"/>
        </w:rPr>
        <w:t xml:space="preserve"> the scaling by the different BW sizes</w:t>
      </w:r>
      <w:r w:rsidR="007F77C7">
        <w:rPr>
          <w:rFonts w:ascii="Times New Roman" w:hAnsi="Times New Roman"/>
          <w:color w:val="000000"/>
          <w:sz w:val="22"/>
        </w:rPr>
        <w:t xml:space="preserve">, based </w:t>
      </w:r>
      <w:r w:rsidR="005D0C80">
        <w:rPr>
          <w:rFonts w:ascii="Times New Roman" w:hAnsi="Times New Roman"/>
          <w:color w:val="000000"/>
          <w:sz w:val="22"/>
        </w:rPr>
        <w:t xml:space="preserve">on </w:t>
      </w:r>
      <w:r w:rsidR="007F77C7">
        <w:rPr>
          <w:rFonts w:ascii="Times New Roman" w:hAnsi="Times New Roman"/>
          <w:color w:val="000000"/>
          <w:sz w:val="22"/>
        </w:rPr>
        <w:t xml:space="preserve">legacy RACH configuration for </w:t>
      </w:r>
      <w:r w:rsidR="000D472B">
        <w:rPr>
          <w:rFonts w:ascii="Times New Roman" w:hAnsi="Times New Roman"/>
          <w:color w:val="000000"/>
          <w:sz w:val="22"/>
        </w:rPr>
        <w:t>the</w:t>
      </w:r>
      <w:r w:rsidR="007F77C7">
        <w:rPr>
          <w:rFonts w:ascii="Times New Roman" w:hAnsi="Times New Roman"/>
          <w:color w:val="000000"/>
          <w:sz w:val="22"/>
        </w:rPr>
        <w:t xml:space="preserve"> same configuration in UL slot or UL symbols with </w:t>
      </w:r>
      <w:r w:rsidR="00826B30">
        <w:rPr>
          <w:rFonts w:ascii="Times New Roman" w:hAnsi="Times New Roman" w:hint="eastAsia"/>
          <w:color w:val="000000"/>
          <w:sz w:val="22"/>
        </w:rPr>
        <w:t xml:space="preserve">a </w:t>
      </w:r>
      <w:r w:rsidR="007F77C7">
        <w:rPr>
          <w:rFonts w:ascii="Times New Roman" w:hAnsi="Times New Roman"/>
          <w:color w:val="000000"/>
          <w:sz w:val="22"/>
        </w:rPr>
        <w:t xml:space="preserve">coexistence with legacy </w:t>
      </w:r>
      <w:r w:rsidR="007F77C7">
        <w:rPr>
          <w:rFonts w:ascii="Times New Roman" w:hAnsi="Times New Roman" w:hint="eastAsia"/>
          <w:color w:val="000000"/>
          <w:sz w:val="22"/>
        </w:rPr>
        <w:t>U</w:t>
      </w:r>
      <w:r w:rsidR="007F77C7">
        <w:rPr>
          <w:rFonts w:ascii="Times New Roman" w:hAnsi="Times New Roman"/>
          <w:color w:val="000000"/>
          <w:sz w:val="22"/>
        </w:rPr>
        <w:t>Es.</w:t>
      </w:r>
    </w:p>
    <w:p w14:paraId="03DCF64F" w14:textId="5339ABBC" w:rsidR="00D8176A" w:rsidRDefault="0096599F" w:rsidP="003F5200">
      <w:pPr>
        <w:pStyle w:val="a0"/>
        <w:spacing w:before="240" w:after="0" w:line="276" w:lineRule="auto"/>
        <w:jc w:val="center"/>
        <w:rPr>
          <w:rFonts w:eastAsiaTheme="minorEastAsia"/>
          <w:sz w:val="22"/>
        </w:rPr>
      </w:pPr>
      <w:r w:rsidRPr="0096599F">
        <w:rPr>
          <w:rFonts w:eastAsiaTheme="minorEastAsia"/>
          <w:noProof/>
          <w:sz w:val="22"/>
        </w:rPr>
        <w:drawing>
          <wp:inline distT="0" distB="0" distL="0" distR="0" wp14:anchorId="667E3C49" wp14:editId="2B7EA740">
            <wp:extent cx="6178550" cy="3527340"/>
            <wp:effectExtent l="0" t="0" r="0" b="0"/>
            <wp:docPr id="821782803" name="그림 1" descr="텍스트, 도표, 스크린샷, 라인이(가) 표시된 사진&#10;&#10;자동 생성된 설명"/>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1782803" name="그림 1" descr="텍스트, 도표, 스크린샷, 라인이(가) 표시된 사진&#10;&#10;자동 생성된 설명"/>
                    <pic:cNvPicPr/>
                  </pic:nvPicPr>
                  <pic:blipFill>
                    <a:blip r:embed="rId9"/>
                    <a:stretch>
                      <a:fillRect/>
                    </a:stretch>
                  </pic:blipFill>
                  <pic:spPr>
                    <a:xfrm>
                      <a:off x="0" y="0"/>
                      <a:ext cx="6216494" cy="3549002"/>
                    </a:xfrm>
                    <a:prstGeom prst="rect">
                      <a:avLst/>
                    </a:prstGeom>
                  </pic:spPr>
                </pic:pic>
              </a:graphicData>
            </a:graphic>
          </wp:inline>
        </w:drawing>
      </w:r>
    </w:p>
    <w:p w14:paraId="67A2DE55" w14:textId="52F44877" w:rsidR="0096599F" w:rsidRDefault="0096599F" w:rsidP="003F5200">
      <w:pPr>
        <w:pStyle w:val="a0"/>
        <w:spacing w:after="240" w:line="276" w:lineRule="auto"/>
        <w:jc w:val="both"/>
        <w:rPr>
          <w:rFonts w:eastAsiaTheme="minorEastAsia"/>
          <w:sz w:val="22"/>
          <w:lang w:eastAsia="ko-KR"/>
        </w:rPr>
      </w:pPr>
      <w:r>
        <w:rPr>
          <w:rFonts w:eastAsiaTheme="minorEastAsia" w:hint="eastAsia"/>
          <w:sz w:val="22"/>
          <w:lang w:eastAsia="ko-KR"/>
        </w:rPr>
        <w:t>F</w:t>
      </w:r>
      <w:r>
        <w:rPr>
          <w:rFonts w:eastAsiaTheme="minorEastAsia"/>
          <w:sz w:val="22"/>
          <w:lang w:eastAsia="ko-KR"/>
        </w:rPr>
        <w:t xml:space="preserve">igure </w:t>
      </w:r>
      <w:r w:rsidR="00436E28">
        <w:rPr>
          <w:rFonts w:eastAsiaTheme="minorEastAsia"/>
          <w:sz w:val="22"/>
          <w:lang w:eastAsia="ko-KR"/>
        </w:rPr>
        <w:t>2</w:t>
      </w:r>
      <w:r>
        <w:rPr>
          <w:rFonts w:eastAsiaTheme="minorEastAsia"/>
          <w:sz w:val="22"/>
          <w:lang w:eastAsia="ko-KR"/>
        </w:rPr>
        <w:t xml:space="preserve">. </w:t>
      </w:r>
      <w:r w:rsidR="000D472B">
        <w:rPr>
          <w:rFonts w:eastAsiaTheme="minorEastAsia"/>
          <w:sz w:val="22"/>
          <w:lang w:eastAsia="ko-KR"/>
        </w:rPr>
        <w:t xml:space="preserve">An </w:t>
      </w:r>
      <w:r>
        <w:rPr>
          <w:rFonts w:eastAsiaTheme="minorEastAsia"/>
          <w:sz w:val="22"/>
          <w:lang w:eastAsia="ko-KR"/>
        </w:rPr>
        <w:t>example m</w:t>
      </w:r>
      <w:r w:rsidRPr="0096599F">
        <w:rPr>
          <w:rFonts w:eastAsiaTheme="minorEastAsia"/>
          <w:sz w:val="22"/>
          <w:lang w:eastAsia="ko-KR"/>
        </w:rPr>
        <w:t xml:space="preserve">apping </w:t>
      </w:r>
      <w:r w:rsidR="000D472B">
        <w:rPr>
          <w:rFonts w:eastAsiaTheme="minorEastAsia"/>
          <w:sz w:val="22"/>
          <w:lang w:eastAsia="ko-KR"/>
        </w:rPr>
        <w:t>of</w:t>
      </w:r>
      <w:r w:rsidR="000D472B" w:rsidRPr="0096599F">
        <w:rPr>
          <w:rFonts w:eastAsiaTheme="minorEastAsia"/>
          <w:sz w:val="22"/>
          <w:lang w:eastAsia="ko-KR"/>
        </w:rPr>
        <w:t xml:space="preserve"> </w:t>
      </w:r>
      <w:r w:rsidRPr="0096599F">
        <w:rPr>
          <w:rFonts w:eastAsiaTheme="minorEastAsia"/>
          <w:sz w:val="22"/>
          <w:lang w:eastAsia="ko-KR"/>
        </w:rPr>
        <w:t>SS/PBCH block index</w:t>
      </w:r>
      <w:r w:rsidR="000D472B">
        <w:rPr>
          <w:rFonts w:eastAsiaTheme="minorEastAsia"/>
          <w:sz w:val="22"/>
          <w:lang w:eastAsia="ko-KR"/>
        </w:rPr>
        <w:t>es</w:t>
      </w:r>
      <w:r w:rsidRPr="0096599F">
        <w:rPr>
          <w:rFonts w:eastAsiaTheme="minorEastAsia"/>
          <w:sz w:val="22"/>
          <w:lang w:eastAsia="ko-KR"/>
        </w:rPr>
        <w:t xml:space="preserve"> to valid PRACH occasions</w:t>
      </w:r>
      <w:r>
        <w:rPr>
          <w:rFonts w:eastAsiaTheme="minorEastAsia"/>
          <w:sz w:val="22"/>
          <w:lang w:eastAsia="ko-KR"/>
        </w:rPr>
        <w:t xml:space="preserve"> within </w:t>
      </w:r>
      <w:r w:rsidR="00436E28">
        <w:rPr>
          <w:rFonts w:eastAsiaTheme="minorEastAsia"/>
          <w:sz w:val="22"/>
          <w:lang w:eastAsia="ko-KR"/>
        </w:rPr>
        <w:t>UL subband.</w:t>
      </w:r>
    </w:p>
    <w:p w14:paraId="0634D965" w14:textId="4C35F302" w:rsidR="00247830" w:rsidRPr="008B2EB1" w:rsidRDefault="00247830" w:rsidP="00247830">
      <w:pPr>
        <w:pStyle w:val="a0"/>
        <w:numPr>
          <w:ilvl w:val="0"/>
          <w:numId w:val="3"/>
        </w:numPr>
        <w:spacing w:before="240" w:line="276" w:lineRule="auto"/>
        <w:ind w:left="426"/>
        <w:jc w:val="both"/>
        <w:rPr>
          <w:rFonts w:eastAsiaTheme="minorEastAsia"/>
          <w:i/>
          <w:iCs/>
          <w:sz w:val="22"/>
          <w:szCs w:val="22"/>
          <w:lang w:eastAsia="ko-KR"/>
        </w:rPr>
      </w:pPr>
      <w:bookmarkStart w:id="5" w:name="_Hlk166074628"/>
      <w:bookmarkStart w:id="6" w:name="_Hlk166074790"/>
      <w:r w:rsidRPr="008B2EB1">
        <w:rPr>
          <w:rFonts w:eastAsiaTheme="minorEastAsia"/>
          <w:i/>
          <w:iCs/>
          <w:sz w:val="22"/>
          <w:szCs w:val="22"/>
          <w:lang w:eastAsia="ko-KR"/>
        </w:rPr>
        <w:t xml:space="preserve">Proposal </w:t>
      </w:r>
      <w:r w:rsidR="00826B30">
        <w:rPr>
          <w:rFonts w:eastAsiaTheme="minorEastAsia" w:hint="eastAsia"/>
          <w:i/>
          <w:iCs/>
          <w:sz w:val="22"/>
          <w:szCs w:val="22"/>
          <w:lang w:eastAsia="ko-KR"/>
        </w:rPr>
        <w:t>3</w:t>
      </w:r>
      <w:r w:rsidRPr="008B2EB1">
        <w:rPr>
          <w:rFonts w:eastAsiaTheme="minorEastAsia"/>
          <w:i/>
          <w:iCs/>
          <w:sz w:val="22"/>
          <w:szCs w:val="22"/>
          <w:lang w:eastAsia="ko-KR"/>
        </w:rPr>
        <w:t xml:space="preserve">: </w:t>
      </w:r>
      <w:r w:rsidR="008F05D8" w:rsidRPr="008B2EB1">
        <w:rPr>
          <w:rFonts w:eastAsiaTheme="minorEastAsia" w:hint="eastAsia"/>
          <w:i/>
          <w:iCs/>
          <w:sz w:val="22"/>
          <w:szCs w:val="22"/>
          <w:lang w:eastAsia="ko-KR"/>
        </w:rPr>
        <w:t>For</w:t>
      </w:r>
      <w:r w:rsidR="00B3026E" w:rsidRPr="008B2EB1">
        <w:rPr>
          <w:rFonts w:eastAsiaTheme="minorEastAsia" w:hint="eastAsia"/>
          <w:i/>
          <w:iCs/>
          <w:sz w:val="22"/>
          <w:szCs w:val="22"/>
          <w:lang w:eastAsia="ko-KR"/>
        </w:rPr>
        <w:t xml:space="preserve"> RACH configuration Option 1</w:t>
      </w:r>
      <w:r w:rsidRPr="008B2EB1">
        <w:rPr>
          <w:rFonts w:eastAsiaTheme="minorEastAsia" w:hint="eastAsia"/>
          <w:i/>
          <w:iCs/>
          <w:sz w:val="22"/>
          <w:szCs w:val="22"/>
          <w:lang w:eastAsia="ko-KR"/>
        </w:rPr>
        <w:t>, w</w:t>
      </w:r>
      <w:r w:rsidRPr="008B2EB1">
        <w:rPr>
          <w:rFonts w:eastAsiaTheme="minorEastAsia"/>
          <w:i/>
          <w:iCs/>
          <w:sz w:val="22"/>
          <w:szCs w:val="22"/>
          <w:lang w:eastAsia="ko-KR"/>
        </w:rPr>
        <w:t xml:space="preserve">e propose to </w:t>
      </w:r>
      <w:r w:rsidR="0052469A" w:rsidRPr="008B2EB1">
        <w:rPr>
          <w:rFonts w:eastAsiaTheme="minorEastAsia" w:hint="eastAsia"/>
          <w:i/>
          <w:iCs/>
          <w:sz w:val="22"/>
          <w:szCs w:val="22"/>
          <w:lang w:eastAsia="ko-KR"/>
        </w:rPr>
        <w:t xml:space="preserve">support </w:t>
      </w:r>
      <w:r w:rsidR="00A75057">
        <w:rPr>
          <w:rFonts w:eastAsiaTheme="minorEastAsia"/>
          <w:i/>
          <w:iCs/>
          <w:sz w:val="22"/>
          <w:szCs w:val="22"/>
          <w:lang w:eastAsia="ko-KR"/>
        </w:rPr>
        <w:t xml:space="preserve">the </w:t>
      </w:r>
      <w:r w:rsidR="0052469A" w:rsidRPr="008B2EB1">
        <w:rPr>
          <w:rFonts w:eastAsiaTheme="minorEastAsia"/>
          <w:i/>
          <w:iCs/>
          <w:sz w:val="22"/>
          <w:szCs w:val="22"/>
          <w:lang w:eastAsia="ko-KR"/>
        </w:rPr>
        <w:t>legacy</w:t>
      </w:r>
      <w:r w:rsidR="0052469A" w:rsidRPr="008B2EB1">
        <w:rPr>
          <w:rFonts w:eastAsiaTheme="minorEastAsia" w:hint="eastAsia"/>
          <w:i/>
          <w:iCs/>
          <w:sz w:val="22"/>
          <w:szCs w:val="22"/>
          <w:lang w:eastAsia="ko-KR"/>
        </w:rPr>
        <w:t xml:space="preserve"> SSB to RO </w:t>
      </w:r>
      <w:r w:rsidRPr="008B2EB1">
        <w:rPr>
          <w:rFonts w:eastAsiaTheme="minorEastAsia"/>
          <w:i/>
          <w:iCs/>
          <w:sz w:val="22"/>
          <w:szCs w:val="22"/>
          <w:lang w:eastAsia="ko-KR"/>
        </w:rPr>
        <w:t>mapping</w:t>
      </w:r>
      <w:r w:rsidRPr="008B2EB1">
        <w:rPr>
          <w:rFonts w:eastAsiaTheme="minorEastAsia" w:hint="eastAsia"/>
          <w:i/>
          <w:iCs/>
          <w:sz w:val="22"/>
          <w:szCs w:val="22"/>
          <w:lang w:eastAsia="ko-KR"/>
        </w:rPr>
        <w:t xml:space="preserve"> rule</w:t>
      </w:r>
      <w:r w:rsidRPr="008B2EB1">
        <w:rPr>
          <w:rFonts w:eastAsiaTheme="minorEastAsia"/>
          <w:i/>
          <w:iCs/>
          <w:sz w:val="22"/>
          <w:szCs w:val="22"/>
          <w:lang w:eastAsia="ko-KR"/>
        </w:rPr>
        <w:t xml:space="preserve"> </w:t>
      </w:r>
      <w:r w:rsidR="0052469A" w:rsidRPr="008B2EB1">
        <w:rPr>
          <w:rFonts w:eastAsiaTheme="minorEastAsia" w:hint="eastAsia"/>
          <w:i/>
          <w:iCs/>
          <w:sz w:val="22"/>
          <w:szCs w:val="22"/>
          <w:lang w:eastAsia="ko-KR"/>
        </w:rPr>
        <w:t>for validated</w:t>
      </w:r>
      <w:r w:rsidRPr="008B2EB1">
        <w:rPr>
          <w:rFonts w:eastAsiaTheme="minorEastAsia" w:hint="eastAsia"/>
          <w:i/>
          <w:iCs/>
          <w:sz w:val="22"/>
          <w:szCs w:val="22"/>
          <w:lang w:eastAsia="ko-KR"/>
        </w:rPr>
        <w:t xml:space="preserve"> </w:t>
      </w:r>
      <w:r w:rsidRPr="008B2EB1">
        <w:rPr>
          <w:rFonts w:eastAsiaTheme="minorEastAsia"/>
          <w:i/>
          <w:iCs/>
          <w:sz w:val="22"/>
          <w:szCs w:val="22"/>
          <w:lang w:eastAsia="ko-KR"/>
        </w:rPr>
        <w:t>R</w:t>
      </w:r>
      <w:r w:rsidRPr="008B2EB1">
        <w:rPr>
          <w:rFonts w:eastAsiaTheme="minorEastAsia" w:hint="eastAsia"/>
          <w:i/>
          <w:iCs/>
          <w:sz w:val="22"/>
          <w:szCs w:val="22"/>
          <w:lang w:eastAsia="ko-KR"/>
        </w:rPr>
        <w:t>Os</w:t>
      </w:r>
      <w:r w:rsidRPr="008B2EB1">
        <w:rPr>
          <w:rFonts w:eastAsiaTheme="minorEastAsia"/>
          <w:i/>
          <w:iCs/>
          <w:sz w:val="22"/>
          <w:szCs w:val="22"/>
          <w:lang w:eastAsia="ko-KR"/>
        </w:rPr>
        <w:t xml:space="preserve"> within UL subband for Rel-19 SBFD</w:t>
      </w:r>
      <w:r w:rsidRPr="008B2EB1">
        <w:rPr>
          <w:rFonts w:eastAsiaTheme="minorEastAsia" w:hint="eastAsia"/>
          <w:i/>
          <w:iCs/>
          <w:sz w:val="22"/>
          <w:szCs w:val="22"/>
          <w:lang w:eastAsia="ko-KR"/>
        </w:rPr>
        <w:t xml:space="preserve"> </w:t>
      </w:r>
      <w:r w:rsidRPr="008B2EB1">
        <w:rPr>
          <w:rFonts w:eastAsiaTheme="minorEastAsia"/>
          <w:i/>
          <w:iCs/>
          <w:sz w:val="22"/>
          <w:szCs w:val="22"/>
          <w:lang w:eastAsia="ko-KR"/>
        </w:rPr>
        <w:t>aware UEs</w:t>
      </w:r>
      <w:r w:rsidR="00A75057">
        <w:rPr>
          <w:rFonts w:eastAsiaTheme="minorEastAsia"/>
          <w:i/>
          <w:iCs/>
          <w:sz w:val="22"/>
          <w:szCs w:val="22"/>
          <w:lang w:eastAsia="ko-KR"/>
        </w:rPr>
        <w:t>. This should</w:t>
      </w:r>
      <w:r w:rsidRPr="008B2EB1">
        <w:rPr>
          <w:rFonts w:eastAsiaTheme="minorEastAsia"/>
          <w:i/>
          <w:iCs/>
          <w:sz w:val="22"/>
          <w:szCs w:val="22"/>
          <w:lang w:eastAsia="ko-KR"/>
        </w:rPr>
        <w:t xml:space="preserve"> consider BW size </w:t>
      </w:r>
      <w:r w:rsidRPr="008B2EB1">
        <w:rPr>
          <w:rFonts w:eastAsiaTheme="minorEastAsia" w:hint="eastAsia"/>
          <w:i/>
          <w:iCs/>
          <w:sz w:val="22"/>
          <w:szCs w:val="22"/>
          <w:lang w:eastAsia="ko-KR"/>
        </w:rPr>
        <w:t>difference</w:t>
      </w:r>
      <w:r w:rsidR="00A75057">
        <w:rPr>
          <w:rFonts w:eastAsiaTheme="minorEastAsia"/>
          <w:i/>
          <w:iCs/>
          <w:sz w:val="22"/>
          <w:szCs w:val="22"/>
          <w:lang w:eastAsia="ko-KR"/>
        </w:rPr>
        <w:t>s</w:t>
      </w:r>
      <w:r w:rsidRPr="008B2EB1">
        <w:rPr>
          <w:rFonts w:eastAsiaTheme="minorEastAsia" w:hint="eastAsia"/>
          <w:i/>
          <w:iCs/>
          <w:sz w:val="22"/>
          <w:szCs w:val="22"/>
          <w:lang w:eastAsia="ko-KR"/>
        </w:rPr>
        <w:t xml:space="preserve"> </w:t>
      </w:r>
      <w:r w:rsidRPr="008B2EB1">
        <w:rPr>
          <w:rFonts w:eastAsiaTheme="minorEastAsia"/>
          <w:i/>
          <w:iCs/>
          <w:sz w:val="22"/>
          <w:szCs w:val="22"/>
          <w:lang w:eastAsia="ko-KR"/>
        </w:rPr>
        <w:t xml:space="preserve">between </w:t>
      </w:r>
      <w:r w:rsidRPr="008B2EB1">
        <w:rPr>
          <w:rFonts w:eastAsiaTheme="minorEastAsia" w:hint="eastAsia"/>
          <w:i/>
          <w:iCs/>
          <w:sz w:val="22"/>
          <w:szCs w:val="22"/>
          <w:lang w:eastAsia="ko-KR"/>
        </w:rPr>
        <w:t>RO</w:t>
      </w:r>
      <w:r w:rsidRPr="008B2EB1">
        <w:rPr>
          <w:rFonts w:eastAsiaTheme="minorEastAsia"/>
          <w:i/>
          <w:iCs/>
          <w:sz w:val="22"/>
          <w:szCs w:val="22"/>
          <w:lang w:eastAsia="ko-KR"/>
        </w:rPr>
        <w:t>’</w:t>
      </w:r>
      <w:r w:rsidRPr="008B2EB1">
        <w:rPr>
          <w:rFonts w:eastAsiaTheme="minorEastAsia" w:hint="eastAsia"/>
          <w:i/>
          <w:iCs/>
          <w:sz w:val="22"/>
          <w:szCs w:val="22"/>
          <w:lang w:eastAsia="ko-KR"/>
        </w:rPr>
        <w:t xml:space="preserve">s </w:t>
      </w:r>
      <w:r w:rsidRPr="008B2EB1">
        <w:rPr>
          <w:rFonts w:eastAsiaTheme="minorEastAsia"/>
          <w:i/>
          <w:iCs/>
          <w:sz w:val="22"/>
          <w:szCs w:val="22"/>
          <w:lang w:eastAsia="ko-KR"/>
        </w:rPr>
        <w:t>BW size</w:t>
      </w:r>
      <w:r w:rsidRPr="008B2EB1">
        <w:rPr>
          <w:rFonts w:eastAsiaTheme="minorEastAsia" w:hint="eastAsia"/>
          <w:i/>
          <w:iCs/>
          <w:sz w:val="22"/>
          <w:szCs w:val="22"/>
          <w:lang w:eastAsia="ko-KR"/>
        </w:rPr>
        <w:t xml:space="preserve"> of </w:t>
      </w:r>
      <w:r w:rsidRPr="008B2EB1">
        <w:rPr>
          <w:rFonts w:eastAsiaTheme="minorEastAsia"/>
          <w:i/>
          <w:iCs/>
          <w:sz w:val="22"/>
          <w:szCs w:val="22"/>
          <w:lang w:eastAsia="ko-KR"/>
        </w:rPr>
        <w:t xml:space="preserve">UL subband and </w:t>
      </w:r>
      <w:r w:rsidRPr="008B2EB1">
        <w:rPr>
          <w:rFonts w:eastAsiaTheme="minorEastAsia" w:hint="eastAsia"/>
          <w:i/>
          <w:iCs/>
          <w:sz w:val="22"/>
          <w:szCs w:val="22"/>
          <w:lang w:eastAsia="ko-KR"/>
        </w:rPr>
        <w:t>legacy RO</w:t>
      </w:r>
      <w:r w:rsidRPr="008B2EB1">
        <w:rPr>
          <w:rFonts w:eastAsiaTheme="minorEastAsia"/>
          <w:i/>
          <w:iCs/>
          <w:sz w:val="22"/>
          <w:szCs w:val="22"/>
          <w:lang w:eastAsia="ko-KR"/>
        </w:rPr>
        <w:t>’</w:t>
      </w:r>
      <w:r w:rsidRPr="008B2EB1">
        <w:rPr>
          <w:rFonts w:eastAsiaTheme="minorEastAsia" w:hint="eastAsia"/>
          <w:i/>
          <w:iCs/>
          <w:sz w:val="22"/>
          <w:szCs w:val="22"/>
          <w:lang w:eastAsia="ko-KR"/>
        </w:rPr>
        <w:t xml:space="preserve">s </w:t>
      </w:r>
      <w:r w:rsidRPr="008B2EB1">
        <w:rPr>
          <w:rFonts w:eastAsiaTheme="minorEastAsia"/>
          <w:i/>
          <w:iCs/>
          <w:sz w:val="22"/>
          <w:szCs w:val="22"/>
          <w:lang w:eastAsia="ko-KR"/>
        </w:rPr>
        <w:t>BW</w:t>
      </w:r>
      <w:r w:rsidRPr="008B2EB1">
        <w:rPr>
          <w:rFonts w:eastAsiaTheme="minorEastAsia" w:hint="eastAsia"/>
          <w:i/>
          <w:iCs/>
          <w:sz w:val="22"/>
          <w:szCs w:val="22"/>
          <w:lang w:eastAsia="ko-KR"/>
        </w:rPr>
        <w:t xml:space="preserve"> size </w:t>
      </w:r>
      <w:r w:rsidRPr="008B2EB1">
        <w:rPr>
          <w:rFonts w:eastAsiaTheme="minorEastAsia"/>
          <w:i/>
          <w:iCs/>
          <w:sz w:val="22"/>
          <w:szCs w:val="22"/>
          <w:lang w:eastAsia="ko-KR"/>
        </w:rPr>
        <w:t xml:space="preserve">for </w:t>
      </w:r>
      <w:r w:rsidRPr="008B2EB1">
        <w:rPr>
          <w:rFonts w:eastAsiaTheme="minorEastAsia" w:hint="eastAsia"/>
          <w:i/>
          <w:iCs/>
          <w:sz w:val="22"/>
          <w:szCs w:val="22"/>
          <w:lang w:eastAsia="ko-KR"/>
        </w:rPr>
        <w:t>non-SBFD aware</w:t>
      </w:r>
      <w:r w:rsidRPr="008B2EB1">
        <w:rPr>
          <w:rFonts w:eastAsiaTheme="minorEastAsia"/>
          <w:i/>
          <w:iCs/>
          <w:sz w:val="22"/>
          <w:szCs w:val="22"/>
          <w:lang w:eastAsia="ko-KR"/>
        </w:rPr>
        <w:t xml:space="preserve"> UE</w:t>
      </w:r>
      <w:r w:rsidRPr="008B2EB1">
        <w:rPr>
          <w:rFonts w:eastAsiaTheme="minorEastAsia" w:hint="eastAsia"/>
          <w:i/>
          <w:iCs/>
          <w:sz w:val="22"/>
          <w:szCs w:val="22"/>
          <w:lang w:eastAsia="ko-KR"/>
        </w:rPr>
        <w:t>s.</w:t>
      </w:r>
      <w:bookmarkEnd w:id="5"/>
    </w:p>
    <w:bookmarkEnd w:id="6"/>
    <w:p w14:paraId="754A1FCC" w14:textId="3D67CA4E" w:rsidR="0052469A" w:rsidRPr="0047354E" w:rsidRDefault="0052469A" w:rsidP="00F614A5">
      <w:pPr>
        <w:pStyle w:val="a0"/>
        <w:spacing w:before="240" w:line="276" w:lineRule="auto"/>
        <w:ind w:firstLineChars="100" w:firstLine="220"/>
        <w:jc w:val="both"/>
        <w:rPr>
          <w:rFonts w:eastAsiaTheme="minorEastAsia"/>
          <w:color w:val="000000"/>
          <w:sz w:val="22"/>
          <w:lang w:eastAsia="ko-KR"/>
        </w:rPr>
      </w:pPr>
      <w:r>
        <w:rPr>
          <w:rFonts w:eastAsiaTheme="minorEastAsia" w:hint="eastAsia"/>
          <w:sz w:val="22"/>
          <w:lang w:eastAsia="ko-KR"/>
        </w:rPr>
        <w:t xml:space="preserve">At the RAN1#116-bis meeting, </w:t>
      </w:r>
      <w:r w:rsidR="00A75057">
        <w:rPr>
          <w:rFonts w:eastAsiaTheme="minorEastAsia"/>
          <w:sz w:val="22"/>
          <w:lang w:eastAsia="ko-KR"/>
        </w:rPr>
        <w:t xml:space="preserve">the SSB index to RO mapping </w:t>
      </w:r>
      <w:r>
        <w:rPr>
          <w:rFonts w:eastAsiaTheme="minorEastAsia" w:hint="eastAsia"/>
          <w:sz w:val="22"/>
          <w:lang w:eastAsia="ko-KR"/>
        </w:rPr>
        <w:t xml:space="preserve">was discussed for </w:t>
      </w:r>
      <w:r>
        <w:rPr>
          <w:rFonts w:eastAsiaTheme="minorEastAsia" w:hint="eastAsia"/>
          <w:color w:val="000000"/>
          <w:sz w:val="22"/>
          <w:lang w:eastAsia="ko-KR"/>
        </w:rPr>
        <w:t>RACH configuration Option 1 and Option 2.</w:t>
      </w:r>
      <w:r w:rsidR="00202DD5">
        <w:rPr>
          <w:rFonts w:eastAsiaTheme="minorEastAsia" w:hint="eastAsia"/>
          <w:color w:val="000000"/>
          <w:sz w:val="22"/>
          <w:lang w:eastAsia="ko-KR"/>
        </w:rPr>
        <w:t xml:space="preserve"> </w:t>
      </w:r>
      <w:r w:rsidR="00A75057">
        <w:rPr>
          <w:rFonts w:eastAsiaTheme="minorEastAsia"/>
          <w:color w:val="000000"/>
          <w:sz w:val="22"/>
          <w:lang w:eastAsia="ko-KR"/>
        </w:rPr>
        <w:t>I</w:t>
      </w:r>
      <w:r w:rsidR="00202DD5">
        <w:rPr>
          <w:rFonts w:eastAsiaTheme="minorEastAsia" w:hint="eastAsia"/>
          <w:color w:val="000000"/>
          <w:sz w:val="22"/>
          <w:lang w:eastAsia="ko-KR"/>
        </w:rPr>
        <w:t xml:space="preserve">t was </w:t>
      </w:r>
      <w:r w:rsidR="00202DD5">
        <w:rPr>
          <w:rFonts w:eastAsiaTheme="minorEastAsia"/>
          <w:color w:val="000000"/>
          <w:sz w:val="22"/>
          <w:lang w:eastAsia="ko-KR"/>
        </w:rPr>
        <w:t>agreed</w:t>
      </w:r>
      <w:r w:rsidR="00202DD5">
        <w:rPr>
          <w:rFonts w:eastAsiaTheme="minorEastAsia" w:hint="eastAsia"/>
          <w:color w:val="000000"/>
          <w:sz w:val="22"/>
          <w:lang w:eastAsia="ko-KR"/>
        </w:rPr>
        <w:t xml:space="preserve"> for RACH configuration Option 1 as </w:t>
      </w:r>
      <w:r w:rsidR="00A75057">
        <w:rPr>
          <w:rFonts w:eastAsiaTheme="minorEastAsia"/>
          <w:color w:val="000000"/>
          <w:sz w:val="22"/>
          <w:lang w:eastAsia="ko-KR"/>
        </w:rPr>
        <w:t>follows:</w:t>
      </w:r>
      <w:r w:rsidR="00202DD5">
        <w:rPr>
          <w:rFonts w:eastAsiaTheme="minorEastAsia" w:hint="eastAsia"/>
          <w:color w:val="000000"/>
          <w:sz w:val="22"/>
          <w:lang w:eastAsia="ko-KR"/>
        </w:rPr>
        <w:t xml:space="preserve"> </w:t>
      </w: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741"/>
      </w:tblGrid>
      <w:tr w:rsidR="00202DD5" w14:paraId="208DC70B" w14:textId="77777777" w:rsidTr="00202DD5">
        <w:tc>
          <w:tcPr>
            <w:tcW w:w="9741" w:type="dxa"/>
            <w:shd w:val="clear" w:color="auto" w:fill="auto"/>
          </w:tcPr>
          <w:p w14:paraId="0ECEE4BE" w14:textId="77777777" w:rsidR="00202DD5" w:rsidRPr="00202DD5" w:rsidRDefault="00202DD5" w:rsidP="00934DAE">
            <w:pPr>
              <w:rPr>
                <w:rFonts w:ascii="Times New Roman" w:hAnsi="Times New Roman"/>
                <w:b/>
                <w:bCs/>
                <w:i/>
                <w:iCs/>
                <w:highlight w:val="green"/>
              </w:rPr>
            </w:pPr>
            <w:r w:rsidRPr="00202DD5">
              <w:rPr>
                <w:rFonts w:ascii="Times New Roman" w:hAnsi="Times New Roman"/>
                <w:b/>
                <w:bCs/>
                <w:i/>
                <w:iCs/>
                <w:highlight w:val="green"/>
              </w:rPr>
              <w:t>Agreement at RAN1#116-bis</w:t>
            </w:r>
          </w:p>
          <w:p w14:paraId="322A09B7" w14:textId="77777777" w:rsidR="00202DD5" w:rsidRPr="00202DD5" w:rsidRDefault="00202DD5" w:rsidP="00934DAE">
            <w:pPr>
              <w:tabs>
                <w:tab w:val="left" w:pos="720"/>
                <w:tab w:val="left" w:pos="1440"/>
              </w:tabs>
              <w:rPr>
                <w:rFonts w:ascii="Times New Roman" w:hAnsi="Times New Roman"/>
                <w:i/>
                <w:iCs/>
                <w:szCs w:val="20"/>
              </w:rPr>
            </w:pPr>
            <w:r w:rsidRPr="00202DD5">
              <w:rPr>
                <w:rFonts w:ascii="Times New Roman" w:hAnsi="Times New Roman"/>
                <w:i/>
                <w:iCs/>
                <w:szCs w:val="20"/>
              </w:rPr>
              <w:t>For SBFD-aware UEs in RRC CONNECTED state, and for RACH configuration Option 1 with Alt 1-1 (i.e., use one single RACH configuration, and only based on the existing parameters of the single RACH configuration),</w:t>
            </w:r>
          </w:p>
          <w:p w14:paraId="11C39045" w14:textId="77777777" w:rsidR="00202DD5" w:rsidRPr="00202DD5" w:rsidRDefault="00202DD5" w:rsidP="00202DD5">
            <w:pPr>
              <w:widowControl/>
              <w:numPr>
                <w:ilvl w:val="0"/>
                <w:numId w:val="46"/>
              </w:numPr>
              <w:tabs>
                <w:tab w:val="left" w:pos="720"/>
                <w:tab w:val="left" w:pos="1440"/>
              </w:tabs>
              <w:wordWrap/>
              <w:autoSpaceDE/>
              <w:autoSpaceDN/>
              <w:jc w:val="left"/>
              <w:rPr>
                <w:rFonts w:ascii="Times New Roman" w:hAnsi="Times New Roman"/>
                <w:i/>
                <w:iCs/>
                <w:szCs w:val="20"/>
              </w:rPr>
            </w:pPr>
            <w:r w:rsidRPr="00202DD5">
              <w:rPr>
                <w:rFonts w:ascii="Times New Roman" w:hAnsi="Times New Roman"/>
                <w:i/>
                <w:iCs/>
                <w:szCs w:val="20"/>
              </w:rPr>
              <w:lastRenderedPageBreak/>
              <w:t>For the legacy-ROs, including the ROs in non-SBFD symbols and the ROs in SBFD symbols configured as flexible by tdd-UL-DL-ConfigurationCommon (if any), the legacy SSB-RO mapping is followed.</w:t>
            </w:r>
          </w:p>
          <w:p w14:paraId="168251EE" w14:textId="77777777" w:rsidR="00202DD5" w:rsidRPr="009B1EAE" w:rsidRDefault="00202DD5" w:rsidP="00202DD5">
            <w:pPr>
              <w:widowControl/>
              <w:numPr>
                <w:ilvl w:val="0"/>
                <w:numId w:val="46"/>
              </w:numPr>
              <w:tabs>
                <w:tab w:val="left" w:pos="720"/>
                <w:tab w:val="left" w:pos="1440"/>
              </w:tabs>
              <w:wordWrap/>
              <w:autoSpaceDE/>
              <w:autoSpaceDN/>
              <w:jc w:val="left"/>
              <w:rPr>
                <w:rFonts w:cs="Times"/>
                <w:szCs w:val="20"/>
              </w:rPr>
            </w:pPr>
            <w:r w:rsidRPr="00202DD5">
              <w:rPr>
                <w:rFonts w:ascii="Times New Roman" w:hAnsi="Times New Roman"/>
                <w:i/>
                <w:iCs/>
                <w:szCs w:val="20"/>
              </w:rPr>
              <w:t xml:space="preserve">For the ROs </w:t>
            </w:r>
            <w:r w:rsidRPr="00A516EF">
              <w:rPr>
                <w:rFonts w:ascii="Times New Roman" w:hAnsi="Times New Roman"/>
                <w:i/>
                <w:iCs/>
                <w:szCs w:val="20"/>
                <w:highlight w:val="yellow"/>
              </w:rPr>
              <w:t>in SBFD symbols configured as downlink by tdd-UL-DL-ConfigurationCommon</w:t>
            </w:r>
            <w:r w:rsidRPr="00202DD5">
              <w:rPr>
                <w:rFonts w:ascii="Times New Roman" w:hAnsi="Times New Roman"/>
                <w:i/>
                <w:iCs/>
                <w:szCs w:val="20"/>
              </w:rPr>
              <w:t>, separate SSB-RO mapping will be used</w:t>
            </w:r>
          </w:p>
        </w:tc>
      </w:tr>
    </w:tbl>
    <w:p w14:paraId="456C7C6E" w14:textId="762CA0BB" w:rsidR="005340A5" w:rsidRDefault="005340A5" w:rsidP="00B33012">
      <w:pPr>
        <w:pStyle w:val="a0"/>
        <w:spacing w:after="0" w:line="276" w:lineRule="auto"/>
        <w:jc w:val="both"/>
        <w:rPr>
          <w:rFonts w:eastAsiaTheme="minorEastAsia"/>
          <w:color w:val="000000"/>
          <w:sz w:val="22"/>
          <w:lang w:eastAsia="ko-KR"/>
        </w:rPr>
      </w:pPr>
      <w:r>
        <w:rPr>
          <w:rFonts w:eastAsiaTheme="minorEastAsia" w:hint="eastAsia"/>
          <w:color w:val="000000"/>
          <w:sz w:val="22"/>
          <w:lang w:eastAsia="ko-KR"/>
        </w:rPr>
        <w:lastRenderedPageBreak/>
        <w:t xml:space="preserve">However, it still needs to discuss whether/how to handle </w:t>
      </w:r>
      <w:r w:rsidR="00A75057">
        <w:rPr>
          <w:rFonts w:eastAsiaTheme="minorEastAsia"/>
          <w:color w:val="000000"/>
          <w:sz w:val="22"/>
          <w:lang w:eastAsia="ko-KR"/>
        </w:rPr>
        <w:t xml:space="preserve">the </w:t>
      </w:r>
      <w:r w:rsidR="00A23102">
        <w:rPr>
          <w:rFonts w:eastAsiaTheme="minorEastAsia" w:hint="eastAsia"/>
          <w:color w:val="000000"/>
          <w:sz w:val="22"/>
          <w:lang w:eastAsia="ko-KR"/>
        </w:rPr>
        <w:t>SSB</w:t>
      </w:r>
      <w:r w:rsidR="00DA0285" w:rsidRPr="001B181B">
        <w:rPr>
          <w:color w:val="000000"/>
          <w:sz w:val="22"/>
        </w:rPr>
        <w:t xml:space="preserve"> </w:t>
      </w:r>
      <w:r w:rsidR="00DA0285">
        <w:rPr>
          <w:color w:val="000000"/>
          <w:sz w:val="22"/>
        </w:rPr>
        <w:t>index to RO mapping</w:t>
      </w:r>
      <w:r w:rsidR="00DA0285">
        <w:rPr>
          <w:rFonts w:eastAsiaTheme="minorEastAsia" w:hint="eastAsia"/>
          <w:color w:val="000000"/>
          <w:sz w:val="22"/>
          <w:lang w:eastAsia="ko-KR"/>
        </w:rPr>
        <w:t xml:space="preserve"> </w:t>
      </w:r>
      <w:r>
        <w:rPr>
          <w:rFonts w:eastAsiaTheme="minorEastAsia" w:hint="eastAsia"/>
          <w:color w:val="000000"/>
          <w:sz w:val="22"/>
          <w:lang w:eastAsia="ko-KR"/>
        </w:rPr>
        <w:t>for new ROs (i.e., no</w:t>
      </w:r>
      <w:r w:rsidR="00F3760D">
        <w:rPr>
          <w:rFonts w:eastAsiaTheme="minorEastAsia"/>
          <w:color w:val="000000"/>
          <w:sz w:val="22"/>
          <w:lang w:eastAsia="ko-KR"/>
        </w:rPr>
        <w:t>n-</w:t>
      </w:r>
      <w:r>
        <w:rPr>
          <w:rFonts w:eastAsiaTheme="minorEastAsia" w:hint="eastAsia"/>
          <w:color w:val="000000"/>
          <w:sz w:val="22"/>
          <w:lang w:eastAsia="ko-KR"/>
        </w:rPr>
        <w:t xml:space="preserve"> legacy ROs) in SBFD symbols </w:t>
      </w:r>
      <w:r>
        <w:rPr>
          <w:rFonts w:eastAsiaTheme="minorEastAsia"/>
          <w:color w:val="000000"/>
          <w:sz w:val="22"/>
          <w:lang w:eastAsia="ko-KR"/>
        </w:rPr>
        <w:t>configured</w:t>
      </w:r>
      <w:r>
        <w:rPr>
          <w:rFonts w:eastAsiaTheme="minorEastAsia" w:hint="eastAsia"/>
          <w:color w:val="000000"/>
          <w:sz w:val="22"/>
          <w:lang w:eastAsia="ko-KR"/>
        </w:rPr>
        <w:t xml:space="preserve"> as flexible by </w:t>
      </w:r>
      <w:r w:rsidRPr="00202DD5">
        <w:rPr>
          <w:rFonts w:eastAsiaTheme="minorEastAsia"/>
          <w:i/>
          <w:iCs/>
          <w:color w:val="000000"/>
          <w:sz w:val="22"/>
          <w:lang w:eastAsia="ko-KR"/>
        </w:rPr>
        <w:t>tdd-UL-DL-ConfigurationCommon</w:t>
      </w:r>
      <w:r w:rsidR="00A75057">
        <w:rPr>
          <w:rFonts w:eastAsiaTheme="minorEastAsia"/>
          <w:i/>
          <w:iCs/>
          <w:color w:val="000000"/>
          <w:sz w:val="22"/>
          <w:lang w:eastAsia="ko-KR"/>
        </w:rPr>
        <w:t>,</w:t>
      </w:r>
      <w:r w:rsidRPr="00202DD5">
        <w:rPr>
          <w:rFonts w:eastAsiaTheme="minorEastAsia" w:hint="eastAsia"/>
          <w:i/>
          <w:iCs/>
          <w:color w:val="000000"/>
          <w:sz w:val="22"/>
          <w:lang w:eastAsia="ko-KR"/>
        </w:rPr>
        <w:t xml:space="preserve"> </w:t>
      </w:r>
      <w:r w:rsidRPr="00202DD5">
        <w:rPr>
          <w:rFonts w:eastAsiaTheme="minorEastAsia" w:hint="eastAsia"/>
          <w:color w:val="000000"/>
          <w:sz w:val="22"/>
          <w:lang w:eastAsia="ko-KR"/>
        </w:rPr>
        <w:t xml:space="preserve">even </w:t>
      </w:r>
      <w:r w:rsidR="00A75057">
        <w:rPr>
          <w:rFonts w:eastAsiaTheme="minorEastAsia"/>
          <w:color w:val="000000"/>
          <w:sz w:val="22"/>
          <w:lang w:eastAsia="ko-KR"/>
        </w:rPr>
        <w:t>with</w:t>
      </w:r>
      <w:r w:rsidRPr="00202DD5">
        <w:rPr>
          <w:rFonts w:eastAsiaTheme="minorEastAsia" w:hint="eastAsia"/>
          <w:color w:val="000000"/>
          <w:sz w:val="22"/>
          <w:lang w:eastAsia="ko-KR"/>
        </w:rPr>
        <w:t>in RACH configuration Option 1</w:t>
      </w:r>
      <w:r w:rsidR="00A75057">
        <w:rPr>
          <w:rFonts w:eastAsiaTheme="minorEastAsia"/>
          <w:color w:val="000000"/>
          <w:sz w:val="22"/>
          <w:lang w:eastAsia="ko-KR"/>
        </w:rPr>
        <w:t>,</w:t>
      </w:r>
      <w:r>
        <w:rPr>
          <w:rFonts w:eastAsiaTheme="minorEastAsia" w:hint="eastAsia"/>
          <w:color w:val="000000"/>
          <w:sz w:val="22"/>
          <w:lang w:eastAsia="ko-KR"/>
        </w:rPr>
        <w:t xml:space="preserve"> as shown in </w:t>
      </w:r>
      <w:r w:rsidR="00413788">
        <w:rPr>
          <w:rFonts w:eastAsiaTheme="minorEastAsia"/>
          <w:color w:val="000000"/>
          <w:sz w:val="22"/>
          <w:lang w:eastAsia="ko-KR"/>
        </w:rPr>
        <w:t>F</w:t>
      </w:r>
      <w:r>
        <w:rPr>
          <w:rFonts w:eastAsiaTheme="minorEastAsia" w:hint="eastAsia"/>
          <w:color w:val="000000"/>
          <w:sz w:val="22"/>
          <w:lang w:eastAsia="ko-KR"/>
        </w:rPr>
        <w:t xml:space="preserve">igure 2. </w:t>
      </w:r>
      <w:r w:rsidR="00A75057">
        <w:rPr>
          <w:rFonts w:eastAsiaTheme="minorEastAsia"/>
          <w:color w:val="000000"/>
          <w:sz w:val="22"/>
          <w:lang w:eastAsia="ko-KR"/>
        </w:rPr>
        <w:t xml:space="preserve">To maintain </w:t>
      </w:r>
      <w:r>
        <w:rPr>
          <w:rFonts w:eastAsiaTheme="minorEastAsia" w:hint="eastAsia"/>
          <w:color w:val="000000"/>
          <w:sz w:val="22"/>
          <w:lang w:eastAsia="ko-KR"/>
        </w:rPr>
        <w:t>consisten</w:t>
      </w:r>
      <w:r w:rsidR="00DA0285">
        <w:rPr>
          <w:rFonts w:eastAsiaTheme="minorEastAsia" w:hint="eastAsia"/>
          <w:color w:val="000000"/>
          <w:sz w:val="22"/>
          <w:lang w:eastAsia="ko-KR"/>
        </w:rPr>
        <w:t xml:space="preserve">t </w:t>
      </w:r>
      <w:r w:rsidR="00A23102">
        <w:rPr>
          <w:rFonts w:eastAsiaTheme="minorEastAsia" w:hint="eastAsia"/>
          <w:color w:val="000000"/>
          <w:sz w:val="22"/>
          <w:lang w:eastAsia="ko-KR"/>
        </w:rPr>
        <w:t>SSB</w:t>
      </w:r>
      <w:r>
        <w:rPr>
          <w:color w:val="000000"/>
          <w:sz w:val="22"/>
        </w:rPr>
        <w:t xml:space="preserve"> index to RO mapping</w:t>
      </w:r>
      <w:r>
        <w:rPr>
          <w:rFonts w:eastAsiaTheme="minorEastAsia" w:hint="eastAsia"/>
          <w:color w:val="000000"/>
          <w:sz w:val="22"/>
          <w:lang w:eastAsia="ko-KR"/>
        </w:rPr>
        <w:t xml:space="preserve"> </w:t>
      </w:r>
      <w:r w:rsidR="00A75057">
        <w:rPr>
          <w:rFonts w:eastAsiaTheme="minorEastAsia"/>
          <w:color w:val="000000"/>
          <w:sz w:val="22"/>
          <w:lang w:eastAsia="ko-KR"/>
        </w:rPr>
        <w:t>for both</w:t>
      </w:r>
      <w:r w:rsidR="00A75057">
        <w:rPr>
          <w:rFonts w:eastAsiaTheme="minorEastAsia" w:hint="eastAsia"/>
          <w:color w:val="000000"/>
          <w:sz w:val="22"/>
          <w:lang w:eastAsia="ko-KR"/>
        </w:rPr>
        <w:t xml:space="preserve"> </w:t>
      </w:r>
      <w:r>
        <w:rPr>
          <w:rFonts w:eastAsiaTheme="minorEastAsia" w:hint="eastAsia"/>
          <w:color w:val="000000"/>
          <w:sz w:val="22"/>
          <w:lang w:eastAsia="ko-KR"/>
        </w:rPr>
        <w:t xml:space="preserve">SBFD aware UEs and legacy UEs, regardless of </w:t>
      </w:r>
      <w:r w:rsidR="00A75057">
        <w:rPr>
          <w:rFonts w:eastAsiaTheme="minorEastAsia"/>
          <w:color w:val="000000"/>
          <w:sz w:val="22"/>
          <w:lang w:eastAsia="ko-KR"/>
        </w:rPr>
        <w:t xml:space="preserve">whether the ROs are </w:t>
      </w:r>
      <w:r>
        <w:rPr>
          <w:rFonts w:eastAsiaTheme="minorEastAsia" w:hint="eastAsia"/>
          <w:color w:val="000000"/>
          <w:sz w:val="22"/>
          <w:lang w:eastAsia="ko-KR"/>
        </w:rPr>
        <w:t xml:space="preserve">configured as </w:t>
      </w:r>
      <w:r w:rsidR="00A23102">
        <w:rPr>
          <w:rFonts w:eastAsiaTheme="minorEastAsia" w:hint="eastAsia"/>
          <w:color w:val="000000"/>
          <w:sz w:val="22"/>
          <w:lang w:eastAsia="ko-KR"/>
        </w:rPr>
        <w:t>downlink</w:t>
      </w:r>
      <w:r>
        <w:rPr>
          <w:rFonts w:eastAsiaTheme="minorEastAsia" w:hint="eastAsia"/>
          <w:color w:val="000000"/>
          <w:sz w:val="22"/>
          <w:lang w:eastAsia="ko-KR"/>
        </w:rPr>
        <w:t xml:space="preserve"> or </w:t>
      </w:r>
      <w:r w:rsidR="00A23102">
        <w:rPr>
          <w:rFonts w:eastAsiaTheme="minorEastAsia" w:hint="eastAsia"/>
          <w:color w:val="000000"/>
          <w:sz w:val="22"/>
          <w:lang w:eastAsia="ko-KR"/>
        </w:rPr>
        <w:t>flexible</w:t>
      </w:r>
      <w:r>
        <w:rPr>
          <w:rFonts w:eastAsiaTheme="minorEastAsia" w:hint="eastAsia"/>
          <w:color w:val="000000"/>
          <w:sz w:val="22"/>
          <w:lang w:eastAsia="ko-KR"/>
        </w:rPr>
        <w:t xml:space="preserve"> by </w:t>
      </w:r>
      <w:r w:rsidRPr="00202DD5">
        <w:rPr>
          <w:rFonts w:eastAsiaTheme="minorEastAsia"/>
          <w:i/>
          <w:iCs/>
          <w:color w:val="000000"/>
          <w:sz w:val="22"/>
          <w:lang w:eastAsia="ko-KR"/>
        </w:rPr>
        <w:t>tdd-UL-DL-ConfigurationCommon</w:t>
      </w:r>
      <w:r w:rsidRPr="00552415">
        <w:rPr>
          <w:rFonts w:eastAsiaTheme="minorEastAsia" w:hint="eastAsia"/>
          <w:color w:val="000000"/>
          <w:sz w:val="22"/>
          <w:lang w:eastAsia="ko-KR"/>
        </w:rPr>
        <w:t xml:space="preserve"> </w:t>
      </w:r>
      <w:r>
        <w:rPr>
          <w:rFonts w:eastAsiaTheme="minorEastAsia" w:hint="eastAsia"/>
          <w:color w:val="000000"/>
          <w:sz w:val="22"/>
          <w:lang w:eastAsia="ko-KR"/>
        </w:rPr>
        <w:t xml:space="preserve">for validated </w:t>
      </w:r>
      <w:r w:rsidR="00826B30">
        <w:rPr>
          <w:rFonts w:eastAsiaTheme="minorEastAsia" w:hint="eastAsia"/>
          <w:color w:val="000000"/>
          <w:sz w:val="22"/>
          <w:lang w:eastAsia="ko-KR"/>
        </w:rPr>
        <w:t xml:space="preserve">additional </w:t>
      </w:r>
      <w:r>
        <w:rPr>
          <w:rFonts w:eastAsiaTheme="minorEastAsia" w:hint="eastAsia"/>
          <w:color w:val="000000"/>
          <w:sz w:val="22"/>
          <w:lang w:eastAsia="ko-KR"/>
        </w:rPr>
        <w:t xml:space="preserve">ROs (i.e., </w:t>
      </w:r>
      <w:r w:rsidR="00F3760D">
        <w:rPr>
          <w:rFonts w:eastAsiaTheme="minorEastAsia"/>
          <w:color w:val="000000"/>
          <w:sz w:val="22"/>
          <w:lang w:eastAsia="ko-KR"/>
        </w:rPr>
        <w:t>non-</w:t>
      </w:r>
      <w:r>
        <w:rPr>
          <w:rFonts w:eastAsiaTheme="minorEastAsia" w:hint="eastAsia"/>
          <w:color w:val="000000"/>
          <w:sz w:val="22"/>
          <w:lang w:eastAsia="ko-KR"/>
        </w:rPr>
        <w:t xml:space="preserve">legacy ROs) in SBFD symbols </w:t>
      </w:r>
      <w:r w:rsidR="00A75057">
        <w:rPr>
          <w:rFonts w:eastAsiaTheme="minorEastAsia"/>
          <w:color w:val="000000"/>
          <w:sz w:val="22"/>
          <w:lang w:eastAsia="ko-KR"/>
        </w:rPr>
        <w:t>under</w:t>
      </w:r>
      <w:r w:rsidR="00A75057">
        <w:rPr>
          <w:rFonts w:eastAsiaTheme="minorEastAsia" w:hint="eastAsia"/>
          <w:color w:val="000000"/>
          <w:sz w:val="22"/>
          <w:lang w:eastAsia="ko-KR"/>
        </w:rPr>
        <w:t xml:space="preserve"> </w:t>
      </w:r>
      <w:r w:rsidRPr="00202DD5">
        <w:rPr>
          <w:rFonts w:eastAsiaTheme="minorEastAsia" w:hint="eastAsia"/>
          <w:color w:val="000000"/>
          <w:sz w:val="22"/>
          <w:lang w:eastAsia="ko-KR"/>
        </w:rPr>
        <w:t>RACH configuration Option 1</w:t>
      </w:r>
      <w:r>
        <w:rPr>
          <w:rFonts w:eastAsiaTheme="minorEastAsia" w:hint="eastAsia"/>
          <w:color w:val="000000"/>
          <w:sz w:val="22"/>
          <w:lang w:eastAsia="ko-KR"/>
        </w:rPr>
        <w:t xml:space="preserve">, </w:t>
      </w:r>
      <w:r w:rsidRPr="00552415">
        <w:rPr>
          <w:rFonts w:eastAsiaTheme="minorEastAsia"/>
          <w:color w:val="000000"/>
          <w:sz w:val="22"/>
          <w:lang w:eastAsia="ko-KR"/>
        </w:rPr>
        <w:t xml:space="preserve">we propose to </w:t>
      </w:r>
      <w:r w:rsidR="00525A68">
        <w:rPr>
          <w:rFonts w:eastAsiaTheme="minorEastAsia" w:hint="eastAsia"/>
          <w:color w:val="000000"/>
          <w:sz w:val="22"/>
          <w:lang w:eastAsia="ko-KR"/>
        </w:rPr>
        <w:t>have</w:t>
      </w:r>
      <w:r>
        <w:rPr>
          <w:rFonts w:eastAsiaTheme="minorEastAsia" w:hint="eastAsia"/>
          <w:color w:val="000000"/>
          <w:sz w:val="22"/>
          <w:lang w:eastAsia="ko-KR"/>
        </w:rPr>
        <w:t xml:space="preserve"> </w:t>
      </w:r>
      <w:r w:rsidRPr="00552415">
        <w:rPr>
          <w:rFonts w:eastAsiaTheme="minorEastAsia"/>
          <w:color w:val="000000"/>
          <w:sz w:val="22"/>
          <w:lang w:eastAsia="ko-KR"/>
        </w:rPr>
        <w:t xml:space="preserve">separate </w:t>
      </w:r>
      <w:r w:rsidR="00A23102">
        <w:rPr>
          <w:rFonts w:eastAsiaTheme="minorEastAsia" w:hint="eastAsia"/>
          <w:color w:val="000000"/>
          <w:sz w:val="22"/>
          <w:lang w:eastAsia="ko-KR"/>
        </w:rPr>
        <w:t>SSB</w:t>
      </w:r>
      <w:r>
        <w:rPr>
          <w:color w:val="000000"/>
          <w:sz w:val="22"/>
        </w:rPr>
        <w:t xml:space="preserve"> index to RO mapping</w:t>
      </w:r>
      <w:r>
        <w:rPr>
          <w:rFonts w:eastAsiaTheme="minorEastAsia" w:hint="eastAsia"/>
          <w:color w:val="000000"/>
          <w:sz w:val="22"/>
          <w:lang w:eastAsia="ko-KR"/>
        </w:rPr>
        <w:t xml:space="preserve"> </w:t>
      </w:r>
      <w:r w:rsidR="00A23102">
        <w:rPr>
          <w:rFonts w:eastAsiaTheme="minorEastAsia" w:hint="eastAsia"/>
          <w:color w:val="000000"/>
          <w:sz w:val="22"/>
          <w:lang w:eastAsia="ko-KR"/>
        </w:rPr>
        <w:t xml:space="preserve">for validated </w:t>
      </w:r>
      <w:r w:rsidR="00826B30">
        <w:rPr>
          <w:rFonts w:eastAsiaTheme="minorEastAsia" w:hint="eastAsia"/>
          <w:color w:val="000000"/>
          <w:sz w:val="22"/>
          <w:lang w:eastAsia="ko-KR"/>
        </w:rPr>
        <w:t xml:space="preserve">additional </w:t>
      </w:r>
      <w:r w:rsidR="00A23102">
        <w:rPr>
          <w:rFonts w:eastAsiaTheme="minorEastAsia" w:hint="eastAsia"/>
          <w:color w:val="000000"/>
          <w:sz w:val="22"/>
          <w:lang w:eastAsia="ko-KR"/>
        </w:rPr>
        <w:t xml:space="preserve">ROs </w:t>
      </w:r>
      <w:r w:rsidRPr="00552415">
        <w:rPr>
          <w:rFonts w:eastAsiaTheme="minorEastAsia"/>
          <w:color w:val="000000"/>
          <w:sz w:val="22"/>
          <w:lang w:eastAsia="ko-KR"/>
        </w:rPr>
        <w:t xml:space="preserve">within UL subband </w:t>
      </w:r>
      <w:r>
        <w:rPr>
          <w:rFonts w:eastAsiaTheme="minorEastAsia" w:hint="eastAsia"/>
          <w:color w:val="000000"/>
          <w:sz w:val="22"/>
          <w:lang w:eastAsia="ko-KR"/>
        </w:rPr>
        <w:t xml:space="preserve">in SBFD symbols </w:t>
      </w:r>
      <w:r w:rsidRPr="00552415">
        <w:rPr>
          <w:rFonts w:eastAsiaTheme="minorEastAsia"/>
          <w:color w:val="000000"/>
          <w:sz w:val="22"/>
          <w:lang w:eastAsia="ko-KR"/>
        </w:rPr>
        <w:t>for SBFD aware UEs</w:t>
      </w:r>
      <w:r>
        <w:rPr>
          <w:rFonts w:eastAsiaTheme="minorEastAsia" w:hint="eastAsia"/>
          <w:color w:val="000000"/>
          <w:sz w:val="22"/>
          <w:lang w:eastAsia="ko-KR"/>
        </w:rPr>
        <w:t>.</w:t>
      </w:r>
    </w:p>
    <w:p w14:paraId="11EE824E" w14:textId="2C5FCEF2" w:rsidR="005340A5" w:rsidRPr="008B2EB1" w:rsidRDefault="005340A5" w:rsidP="005340A5">
      <w:pPr>
        <w:pStyle w:val="a0"/>
        <w:numPr>
          <w:ilvl w:val="0"/>
          <w:numId w:val="3"/>
        </w:numPr>
        <w:spacing w:before="240" w:line="276" w:lineRule="auto"/>
        <w:ind w:left="426"/>
        <w:jc w:val="both"/>
        <w:rPr>
          <w:rFonts w:eastAsiaTheme="minorEastAsia"/>
          <w:i/>
          <w:iCs/>
          <w:sz w:val="22"/>
          <w:szCs w:val="22"/>
          <w:lang w:eastAsia="ko-KR"/>
        </w:rPr>
      </w:pPr>
      <w:r w:rsidRPr="008B2EB1">
        <w:rPr>
          <w:rFonts w:eastAsiaTheme="minorEastAsia"/>
          <w:i/>
          <w:iCs/>
          <w:sz w:val="22"/>
          <w:szCs w:val="22"/>
          <w:lang w:eastAsia="ko-KR"/>
        </w:rPr>
        <w:t xml:space="preserve">Proposal </w:t>
      </w:r>
      <w:r w:rsidR="00441FC9">
        <w:rPr>
          <w:rFonts w:eastAsiaTheme="minorEastAsia" w:hint="eastAsia"/>
          <w:i/>
          <w:iCs/>
          <w:sz w:val="22"/>
          <w:szCs w:val="22"/>
          <w:lang w:eastAsia="ko-KR"/>
        </w:rPr>
        <w:t>4</w:t>
      </w:r>
      <w:r w:rsidRPr="008B2EB1">
        <w:rPr>
          <w:rFonts w:eastAsiaTheme="minorEastAsia"/>
          <w:i/>
          <w:iCs/>
          <w:sz w:val="22"/>
          <w:szCs w:val="22"/>
          <w:lang w:eastAsia="ko-KR"/>
        </w:rPr>
        <w:t xml:space="preserve">: </w:t>
      </w:r>
      <w:r w:rsidRPr="008B2EB1">
        <w:rPr>
          <w:rFonts w:eastAsiaTheme="minorEastAsia" w:hint="eastAsia"/>
          <w:i/>
          <w:iCs/>
          <w:sz w:val="22"/>
          <w:szCs w:val="22"/>
          <w:lang w:eastAsia="ko-KR"/>
        </w:rPr>
        <w:t xml:space="preserve">For RACH configuration Option 1, </w:t>
      </w:r>
      <w:r w:rsidRPr="008B2EB1">
        <w:rPr>
          <w:rFonts w:eastAsiaTheme="minorEastAsia"/>
          <w:i/>
          <w:iCs/>
          <w:sz w:val="22"/>
          <w:szCs w:val="22"/>
          <w:lang w:eastAsia="ko-KR"/>
        </w:rPr>
        <w:t xml:space="preserve">we propose to </w:t>
      </w:r>
      <w:r w:rsidR="00525A68" w:rsidRPr="008B2EB1">
        <w:rPr>
          <w:rFonts w:eastAsiaTheme="minorEastAsia" w:hint="eastAsia"/>
          <w:i/>
          <w:iCs/>
          <w:sz w:val="22"/>
          <w:szCs w:val="22"/>
          <w:lang w:eastAsia="ko-KR"/>
        </w:rPr>
        <w:t>have</w:t>
      </w:r>
      <w:r w:rsidRPr="008B2EB1">
        <w:rPr>
          <w:rFonts w:eastAsiaTheme="minorEastAsia"/>
          <w:i/>
          <w:iCs/>
          <w:sz w:val="22"/>
          <w:szCs w:val="22"/>
          <w:lang w:eastAsia="ko-KR"/>
        </w:rPr>
        <w:t xml:space="preserve"> </w:t>
      </w:r>
      <w:r w:rsidR="00A75057">
        <w:rPr>
          <w:rFonts w:eastAsiaTheme="minorEastAsia"/>
          <w:i/>
          <w:iCs/>
          <w:sz w:val="22"/>
          <w:szCs w:val="22"/>
          <w:lang w:eastAsia="ko-KR"/>
        </w:rPr>
        <w:t xml:space="preserve">a </w:t>
      </w:r>
      <w:r w:rsidRPr="008B2EB1">
        <w:rPr>
          <w:rFonts w:eastAsiaTheme="minorEastAsia"/>
          <w:i/>
          <w:iCs/>
          <w:sz w:val="22"/>
          <w:szCs w:val="22"/>
          <w:lang w:eastAsia="ko-KR"/>
        </w:rPr>
        <w:t xml:space="preserve">separate </w:t>
      </w:r>
      <w:r w:rsidR="00A23102" w:rsidRPr="008B2EB1">
        <w:rPr>
          <w:rFonts w:eastAsiaTheme="minorEastAsia" w:hint="eastAsia"/>
          <w:i/>
          <w:iCs/>
          <w:sz w:val="22"/>
          <w:szCs w:val="22"/>
          <w:lang w:eastAsia="ko-KR"/>
        </w:rPr>
        <w:t>SSB</w:t>
      </w:r>
      <w:r w:rsidRPr="008B2EB1">
        <w:rPr>
          <w:rFonts w:eastAsiaTheme="minorEastAsia"/>
          <w:i/>
          <w:iCs/>
          <w:sz w:val="22"/>
          <w:szCs w:val="22"/>
          <w:lang w:eastAsia="ko-KR"/>
        </w:rPr>
        <w:t xml:space="preserve"> index to RO mapping </w:t>
      </w:r>
      <w:r w:rsidRPr="008B2EB1">
        <w:rPr>
          <w:rFonts w:eastAsiaTheme="minorEastAsia" w:hint="eastAsia"/>
          <w:i/>
          <w:iCs/>
          <w:sz w:val="22"/>
          <w:szCs w:val="22"/>
          <w:lang w:eastAsia="ko-KR"/>
        </w:rPr>
        <w:t xml:space="preserve">for validated </w:t>
      </w:r>
      <w:r w:rsidR="00826B30">
        <w:rPr>
          <w:rFonts w:eastAsiaTheme="minorEastAsia" w:hint="eastAsia"/>
          <w:i/>
          <w:iCs/>
          <w:sz w:val="22"/>
          <w:szCs w:val="22"/>
          <w:lang w:eastAsia="ko-KR"/>
        </w:rPr>
        <w:t xml:space="preserve">additional </w:t>
      </w:r>
      <w:r w:rsidRPr="008B2EB1">
        <w:rPr>
          <w:rFonts w:eastAsiaTheme="minorEastAsia" w:hint="eastAsia"/>
          <w:i/>
          <w:iCs/>
          <w:sz w:val="22"/>
          <w:szCs w:val="22"/>
          <w:lang w:eastAsia="ko-KR"/>
        </w:rPr>
        <w:t xml:space="preserve">ROs </w:t>
      </w:r>
      <w:r w:rsidRPr="008B2EB1">
        <w:rPr>
          <w:rFonts w:eastAsiaTheme="minorEastAsia"/>
          <w:i/>
          <w:iCs/>
          <w:sz w:val="22"/>
          <w:szCs w:val="22"/>
          <w:lang w:eastAsia="ko-KR"/>
        </w:rPr>
        <w:t>in SBFD symbols</w:t>
      </w:r>
      <w:r w:rsidRPr="008B2EB1">
        <w:rPr>
          <w:rFonts w:eastAsiaTheme="minorEastAsia" w:hint="eastAsia"/>
          <w:i/>
          <w:iCs/>
          <w:sz w:val="22"/>
          <w:szCs w:val="22"/>
          <w:lang w:eastAsia="ko-KR"/>
        </w:rPr>
        <w:t xml:space="preserve"> </w:t>
      </w:r>
      <w:r w:rsidRPr="008B2EB1">
        <w:rPr>
          <w:rFonts w:eastAsiaTheme="minorEastAsia"/>
          <w:i/>
          <w:iCs/>
          <w:sz w:val="22"/>
          <w:szCs w:val="22"/>
          <w:lang w:eastAsia="ko-KR"/>
        </w:rPr>
        <w:t>for SBFD aware UEs</w:t>
      </w:r>
      <w:r w:rsidR="00DA0285" w:rsidRPr="008B2EB1">
        <w:rPr>
          <w:rFonts w:eastAsiaTheme="minorEastAsia" w:hint="eastAsia"/>
          <w:i/>
          <w:iCs/>
          <w:sz w:val="22"/>
          <w:szCs w:val="22"/>
          <w:lang w:eastAsia="ko-KR"/>
        </w:rPr>
        <w:t>,</w:t>
      </w:r>
      <w:r w:rsidRPr="008B2EB1">
        <w:rPr>
          <w:rFonts w:eastAsiaTheme="minorEastAsia" w:hint="eastAsia"/>
          <w:i/>
          <w:iCs/>
          <w:sz w:val="22"/>
          <w:szCs w:val="22"/>
          <w:lang w:eastAsia="ko-KR"/>
        </w:rPr>
        <w:t xml:space="preserve"> </w:t>
      </w:r>
      <w:r w:rsidRPr="008B2EB1">
        <w:rPr>
          <w:rFonts w:eastAsiaTheme="minorEastAsia" w:hint="eastAsia"/>
          <w:i/>
          <w:iCs/>
          <w:color w:val="000000"/>
          <w:sz w:val="22"/>
          <w:lang w:eastAsia="ko-KR"/>
        </w:rPr>
        <w:t xml:space="preserve">regardless of being configured as </w:t>
      </w:r>
      <w:r w:rsidR="00AA6F4F" w:rsidRPr="008B2EB1">
        <w:rPr>
          <w:rFonts w:eastAsiaTheme="minorEastAsia" w:hint="eastAsia"/>
          <w:i/>
          <w:iCs/>
          <w:color w:val="000000"/>
          <w:sz w:val="22"/>
          <w:lang w:eastAsia="ko-KR"/>
        </w:rPr>
        <w:t>downlink</w:t>
      </w:r>
      <w:r w:rsidRPr="008B2EB1">
        <w:rPr>
          <w:rFonts w:eastAsiaTheme="minorEastAsia" w:hint="eastAsia"/>
          <w:i/>
          <w:iCs/>
          <w:color w:val="000000"/>
          <w:sz w:val="22"/>
          <w:lang w:eastAsia="ko-KR"/>
        </w:rPr>
        <w:t xml:space="preserve"> or </w:t>
      </w:r>
      <w:r w:rsidR="00AA6F4F" w:rsidRPr="008B2EB1">
        <w:rPr>
          <w:rFonts w:eastAsiaTheme="minorEastAsia" w:hint="eastAsia"/>
          <w:i/>
          <w:iCs/>
          <w:color w:val="000000"/>
          <w:sz w:val="22"/>
          <w:lang w:eastAsia="ko-KR"/>
        </w:rPr>
        <w:t>flexible</w:t>
      </w:r>
      <w:r w:rsidRPr="008B2EB1">
        <w:rPr>
          <w:rFonts w:eastAsiaTheme="minorEastAsia" w:hint="eastAsia"/>
          <w:i/>
          <w:iCs/>
          <w:color w:val="000000"/>
          <w:sz w:val="22"/>
          <w:lang w:eastAsia="ko-KR"/>
        </w:rPr>
        <w:t xml:space="preserve"> by </w:t>
      </w:r>
      <w:r w:rsidRPr="008B2EB1">
        <w:rPr>
          <w:rFonts w:eastAsiaTheme="minorEastAsia"/>
          <w:i/>
          <w:iCs/>
          <w:color w:val="000000"/>
          <w:sz w:val="22"/>
          <w:lang w:eastAsia="ko-KR"/>
        </w:rPr>
        <w:t>tdd-UL-DL-ConfigurationCommon</w:t>
      </w:r>
      <w:r w:rsidRPr="008B2EB1">
        <w:rPr>
          <w:rFonts w:eastAsiaTheme="minorEastAsia" w:hint="eastAsia"/>
          <w:i/>
          <w:iCs/>
          <w:color w:val="000000"/>
          <w:sz w:val="22"/>
          <w:lang w:eastAsia="ko-KR"/>
        </w:rPr>
        <w:t>.</w:t>
      </w:r>
    </w:p>
    <w:p w14:paraId="5F8DACA5" w14:textId="3CC450ED" w:rsidR="00C411B4" w:rsidRDefault="00A40B92" w:rsidP="00247830">
      <w:pPr>
        <w:pStyle w:val="a0"/>
        <w:spacing w:before="240" w:line="276" w:lineRule="auto"/>
        <w:jc w:val="both"/>
        <w:rPr>
          <w:rFonts w:eastAsiaTheme="minorEastAsia"/>
          <w:color w:val="000000"/>
          <w:sz w:val="22"/>
          <w:lang w:eastAsia="ko-KR"/>
        </w:rPr>
      </w:pPr>
      <w:r>
        <w:rPr>
          <w:rFonts w:eastAsiaTheme="minorEastAsia" w:hint="eastAsia"/>
          <w:color w:val="000000"/>
          <w:sz w:val="22"/>
          <w:lang w:eastAsia="ko-KR"/>
        </w:rPr>
        <w:t>F</w:t>
      </w:r>
      <w:r w:rsidR="00DA0285">
        <w:rPr>
          <w:rFonts w:eastAsiaTheme="minorEastAsia" w:hint="eastAsia"/>
          <w:color w:val="000000"/>
          <w:sz w:val="22"/>
          <w:lang w:eastAsia="ko-KR"/>
        </w:rPr>
        <w:t xml:space="preserve">or RACH configuration Option 2, </w:t>
      </w:r>
      <w:r w:rsidR="00C411B4">
        <w:rPr>
          <w:rFonts w:eastAsiaTheme="minorEastAsia" w:hint="eastAsia"/>
          <w:color w:val="000000"/>
          <w:sz w:val="22"/>
          <w:lang w:eastAsia="ko-KR"/>
        </w:rPr>
        <w:t xml:space="preserve">the </w:t>
      </w:r>
      <w:r w:rsidR="00C411B4">
        <w:rPr>
          <w:rFonts w:eastAsiaTheme="minorEastAsia"/>
          <w:color w:val="000000"/>
          <w:sz w:val="22"/>
          <w:lang w:eastAsia="ko-KR"/>
        </w:rPr>
        <w:t>working</w:t>
      </w:r>
      <w:r w:rsidR="00C411B4">
        <w:rPr>
          <w:rFonts w:eastAsiaTheme="minorEastAsia" w:hint="eastAsia"/>
          <w:color w:val="000000"/>
          <w:sz w:val="22"/>
          <w:lang w:eastAsia="ko-KR"/>
        </w:rPr>
        <w:t xml:space="preserve"> assumption</w:t>
      </w:r>
      <w:r w:rsidR="009004D1">
        <w:rPr>
          <w:rFonts w:eastAsiaTheme="minorEastAsia"/>
          <w:color w:val="000000"/>
          <w:sz w:val="22"/>
          <w:lang w:eastAsia="ko-KR"/>
        </w:rPr>
        <w:t>s</w:t>
      </w:r>
      <w:r>
        <w:rPr>
          <w:rFonts w:eastAsiaTheme="minorEastAsia" w:hint="eastAsia"/>
          <w:color w:val="000000"/>
          <w:sz w:val="22"/>
          <w:lang w:eastAsia="ko-KR"/>
        </w:rPr>
        <w:t xml:space="preserve"> </w:t>
      </w:r>
      <w:r w:rsidR="009004D1">
        <w:rPr>
          <w:rFonts w:eastAsiaTheme="minorEastAsia"/>
          <w:color w:val="000000"/>
          <w:sz w:val="22"/>
          <w:lang w:eastAsia="ko-KR"/>
        </w:rPr>
        <w:t>regarding</w:t>
      </w:r>
      <w:r w:rsidR="00C411B4">
        <w:rPr>
          <w:rFonts w:eastAsiaTheme="minorEastAsia" w:hint="eastAsia"/>
          <w:color w:val="000000"/>
          <w:sz w:val="22"/>
          <w:lang w:eastAsia="ko-KR"/>
        </w:rPr>
        <w:t xml:space="preserve"> SSB-RO mapping</w:t>
      </w:r>
      <w:r w:rsidR="00A516EF">
        <w:rPr>
          <w:rFonts w:eastAsiaTheme="minorEastAsia" w:hint="eastAsia"/>
          <w:color w:val="000000"/>
          <w:sz w:val="22"/>
          <w:lang w:eastAsia="ko-KR"/>
        </w:rPr>
        <w:t xml:space="preserve"> </w:t>
      </w:r>
      <w:r>
        <w:rPr>
          <w:rFonts w:eastAsiaTheme="minorEastAsia" w:hint="eastAsia"/>
          <w:color w:val="000000"/>
          <w:sz w:val="22"/>
          <w:lang w:eastAsia="ko-KR"/>
        </w:rPr>
        <w:t xml:space="preserve">for </w:t>
      </w:r>
      <w:r w:rsidRPr="00A40B92">
        <w:rPr>
          <w:rFonts w:eastAsiaTheme="minorEastAsia"/>
          <w:color w:val="000000"/>
          <w:sz w:val="22"/>
          <w:lang w:eastAsia="ko-KR"/>
        </w:rPr>
        <w:t>additional</w:t>
      </w:r>
      <w:r w:rsidR="009004D1">
        <w:rPr>
          <w:rFonts w:eastAsiaTheme="minorEastAsia"/>
          <w:color w:val="000000"/>
          <w:sz w:val="22"/>
          <w:lang w:eastAsia="ko-KR"/>
        </w:rPr>
        <w:t xml:space="preserve"> </w:t>
      </w:r>
      <w:r w:rsidRPr="00A40B92">
        <w:rPr>
          <w:rFonts w:eastAsiaTheme="minorEastAsia"/>
          <w:color w:val="000000"/>
          <w:sz w:val="22"/>
          <w:lang w:eastAsia="ko-KR"/>
        </w:rPr>
        <w:t xml:space="preserve">ROs </w:t>
      </w:r>
      <w:r>
        <w:rPr>
          <w:rFonts w:eastAsiaTheme="minorEastAsia" w:hint="eastAsia"/>
          <w:color w:val="000000"/>
          <w:sz w:val="22"/>
          <w:lang w:eastAsia="ko-KR"/>
        </w:rPr>
        <w:t xml:space="preserve">and the </w:t>
      </w:r>
      <w:r>
        <w:rPr>
          <w:rFonts w:eastAsiaTheme="minorEastAsia"/>
          <w:color w:val="000000"/>
          <w:sz w:val="22"/>
          <w:lang w:eastAsia="ko-KR"/>
        </w:rPr>
        <w:t>legacy</w:t>
      </w:r>
      <w:r>
        <w:rPr>
          <w:rFonts w:eastAsiaTheme="minorEastAsia" w:hint="eastAsia"/>
          <w:color w:val="000000"/>
          <w:sz w:val="22"/>
          <w:lang w:eastAsia="ko-KR"/>
        </w:rPr>
        <w:t xml:space="preserve"> ROs </w:t>
      </w:r>
      <w:r w:rsidR="00A516EF">
        <w:rPr>
          <w:rFonts w:eastAsiaTheme="minorEastAsia" w:hint="eastAsia"/>
          <w:color w:val="000000"/>
          <w:sz w:val="22"/>
          <w:lang w:eastAsia="ko-KR"/>
        </w:rPr>
        <w:t>w</w:t>
      </w:r>
      <w:r w:rsidR="009004D1">
        <w:rPr>
          <w:rFonts w:eastAsiaTheme="minorEastAsia"/>
          <w:color w:val="000000"/>
          <w:sz w:val="22"/>
          <w:lang w:eastAsia="ko-KR"/>
        </w:rPr>
        <w:t>ere</w:t>
      </w:r>
      <w:r w:rsidR="00A516EF">
        <w:rPr>
          <w:rFonts w:eastAsiaTheme="minorEastAsia" w:hint="eastAsia"/>
          <w:color w:val="000000"/>
          <w:sz w:val="22"/>
          <w:lang w:eastAsia="ko-KR"/>
        </w:rPr>
        <w:t xml:space="preserve"> confirmed at </w:t>
      </w:r>
      <w:r w:rsidR="00B33012">
        <w:rPr>
          <w:rFonts w:eastAsiaTheme="minorEastAsia" w:hint="eastAsia"/>
          <w:color w:val="000000"/>
          <w:sz w:val="22"/>
          <w:lang w:eastAsia="ko-KR"/>
        </w:rPr>
        <w:t xml:space="preserve">the </w:t>
      </w:r>
      <w:r w:rsidR="00A516EF">
        <w:rPr>
          <w:rFonts w:eastAsiaTheme="minorEastAsia" w:hint="eastAsia"/>
          <w:color w:val="000000"/>
          <w:sz w:val="22"/>
          <w:lang w:eastAsia="ko-KR"/>
        </w:rPr>
        <w:t>RAN1#118-bis</w:t>
      </w:r>
      <w:r>
        <w:rPr>
          <w:rFonts w:eastAsiaTheme="minorEastAsia" w:hint="eastAsia"/>
          <w:color w:val="000000"/>
          <w:sz w:val="22"/>
          <w:lang w:eastAsia="ko-KR"/>
        </w:rPr>
        <w:t xml:space="preserve"> </w:t>
      </w:r>
      <w:r w:rsidR="009004D1">
        <w:rPr>
          <w:rFonts w:eastAsiaTheme="minorEastAsia"/>
          <w:color w:val="000000"/>
          <w:sz w:val="22"/>
          <w:lang w:eastAsia="ko-KR"/>
        </w:rPr>
        <w:t>meeting. I</w:t>
      </w:r>
      <w:r>
        <w:rPr>
          <w:rFonts w:eastAsiaTheme="minorEastAsia" w:hint="eastAsia"/>
          <w:color w:val="000000"/>
          <w:sz w:val="22"/>
          <w:lang w:eastAsia="ko-KR"/>
        </w:rPr>
        <w:t xml:space="preserve">t was agreed to down-select one of </w:t>
      </w:r>
      <w:r w:rsidR="009004D1">
        <w:rPr>
          <w:rFonts w:eastAsiaTheme="minorEastAsia"/>
          <w:color w:val="000000"/>
          <w:sz w:val="22"/>
          <w:lang w:eastAsia="ko-KR"/>
        </w:rPr>
        <w:t xml:space="preserve">the </w:t>
      </w:r>
      <w:r>
        <w:rPr>
          <w:rFonts w:eastAsiaTheme="minorEastAsia" w:hint="eastAsia"/>
          <w:color w:val="000000"/>
          <w:sz w:val="22"/>
          <w:lang w:eastAsia="ko-KR"/>
        </w:rPr>
        <w:t xml:space="preserve">two alternatives to handle </w:t>
      </w:r>
      <w:r w:rsidRPr="00A40B92">
        <w:rPr>
          <w:rFonts w:eastAsiaTheme="minorEastAsia"/>
          <w:color w:val="000000"/>
          <w:sz w:val="22"/>
          <w:lang w:eastAsia="ko-KR"/>
        </w:rPr>
        <w:t xml:space="preserve">the case </w:t>
      </w:r>
      <w:r w:rsidR="009004D1">
        <w:rPr>
          <w:rFonts w:eastAsiaTheme="minorEastAsia"/>
          <w:color w:val="000000"/>
          <w:sz w:val="22"/>
          <w:lang w:eastAsia="ko-KR"/>
        </w:rPr>
        <w:t xml:space="preserve">where </w:t>
      </w:r>
      <w:r w:rsidRPr="00A40B92">
        <w:rPr>
          <w:rFonts w:eastAsiaTheme="minorEastAsia"/>
          <w:color w:val="000000"/>
          <w:sz w:val="22"/>
          <w:lang w:eastAsia="ko-KR"/>
        </w:rPr>
        <w:t>additional ROs overlap with legacy ROs</w:t>
      </w:r>
      <w:r w:rsidR="009004D1">
        <w:rPr>
          <w:rFonts w:eastAsiaTheme="minorEastAsia"/>
          <w:color w:val="000000"/>
          <w:sz w:val="22"/>
          <w:lang w:eastAsia="ko-KR"/>
        </w:rPr>
        <w:t>,</w:t>
      </w:r>
      <w:r w:rsidRPr="00A40B92">
        <w:rPr>
          <w:rFonts w:eastAsiaTheme="minorEastAsia" w:hint="eastAsia"/>
          <w:color w:val="000000"/>
          <w:sz w:val="22"/>
          <w:lang w:eastAsia="ko-KR"/>
        </w:rPr>
        <w:t xml:space="preserve"> </w:t>
      </w:r>
      <w:r>
        <w:rPr>
          <w:rFonts w:eastAsiaTheme="minorEastAsia" w:hint="eastAsia"/>
          <w:color w:val="000000"/>
          <w:sz w:val="22"/>
          <w:lang w:eastAsia="ko-KR"/>
        </w:rPr>
        <w:t xml:space="preserve">as </w:t>
      </w:r>
      <w:r w:rsidR="009004D1">
        <w:rPr>
          <w:rFonts w:eastAsiaTheme="minorEastAsia"/>
          <w:color w:val="000000"/>
          <w:sz w:val="22"/>
          <w:lang w:eastAsia="ko-KR"/>
        </w:rPr>
        <w:t xml:space="preserve">outlined </w:t>
      </w:r>
      <w:r>
        <w:rPr>
          <w:rFonts w:eastAsiaTheme="minorEastAsia" w:hint="eastAsia"/>
          <w:color w:val="000000"/>
          <w:sz w:val="22"/>
          <w:lang w:eastAsia="ko-KR"/>
        </w:rPr>
        <w:t>below</w:t>
      </w:r>
      <w:r w:rsidR="00C411B4">
        <w:rPr>
          <w:rFonts w:eastAsiaTheme="minorEastAsia" w:hint="eastAsia"/>
          <w:color w:val="000000"/>
          <w:sz w:val="22"/>
          <w:lang w:eastAsia="ko-KR"/>
        </w:rPr>
        <w:t>.</w:t>
      </w:r>
    </w:p>
    <w:tbl>
      <w:tblPr>
        <w:tblStyle w:val="a4"/>
        <w:tblW w:w="0" w:type="auto"/>
        <w:tblLook w:val="04A0" w:firstRow="1" w:lastRow="0" w:firstColumn="1" w:lastColumn="0" w:noHBand="0" w:noVBand="1"/>
      </w:tblPr>
      <w:tblGrid>
        <w:gridCol w:w="9736"/>
      </w:tblGrid>
      <w:tr w:rsidR="00C411B4" w14:paraId="69260D3C" w14:textId="77777777" w:rsidTr="00C411B4">
        <w:tc>
          <w:tcPr>
            <w:tcW w:w="9736" w:type="dxa"/>
          </w:tcPr>
          <w:p w14:paraId="0E8EFC6E" w14:textId="77777777" w:rsidR="00B33012" w:rsidRPr="007F0F88" w:rsidRDefault="00B33012" w:rsidP="00B33012">
            <w:pPr>
              <w:widowControl/>
              <w:wordWrap/>
              <w:autoSpaceDE/>
              <w:autoSpaceDN/>
              <w:rPr>
                <w:rFonts w:ascii="Times" w:eastAsia="바탕" w:hAnsi="Times"/>
                <w:b/>
                <w:bCs/>
                <w:i/>
                <w:iCs/>
                <w:szCs w:val="24"/>
                <w:highlight w:val="green"/>
                <w:lang w:val="en-GB"/>
              </w:rPr>
            </w:pPr>
            <w:r w:rsidRPr="007F0F88">
              <w:rPr>
                <w:rFonts w:ascii="Times" w:eastAsia="바탕" w:hAnsi="Times"/>
                <w:b/>
                <w:bCs/>
                <w:i/>
                <w:iCs/>
                <w:szCs w:val="24"/>
                <w:highlight w:val="green"/>
                <w:lang w:val="en-GB" w:eastAsia="en-US"/>
              </w:rPr>
              <w:t>Agreement</w:t>
            </w:r>
            <w:r w:rsidRPr="007F0F88">
              <w:rPr>
                <w:rFonts w:ascii="Times" w:eastAsia="바탕" w:hAnsi="Times" w:hint="eastAsia"/>
                <w:b/>
                <w:bCs/>
                <w:i/>
                <w:iCs/>
                <w:szCs w:val="24"/>
                <w:highlight w:val="green"/>
                <w:lang w:val="en-GB"/>
              </w:rPr>
              <w:t xml:space="preserve"> at RAN1#118</w:t>
            </w:r>
            <w:r>
              <w:rPr>
                <w:rFonts w:ascii="Times" w:eastAsia="바탕" w:hAnsi="Times" w:hint="eastAsia"/>
                <w:b/>
                <w:bCs/>
                <w:i/>
                <w:iCs/>
                <w:szCs w:val="24"/>
                <w:highlight w:val="green"/>
                <w:lang w:val="en-GB"/>
              </w:rPr>
              <w:t>-bis</w:t>
            </w:r>
          </w:p>
          <w:p w14:paraId="1E76B61F" w14:textId="77777777" w:rsidR="00B33012" w:rsidRPr="00881846" w:rsidRDefault="00B33012" w:rsidP="00B33012">
            <w:pPr>
              <w:widowControl/>
              <w:wordWrap/>
              <w:autoSpaceDE/>
              <w:autoSpaceDN/>
              <w:rPr>
                <w:rFonts w:ascii="Times" w:eastAsia="바탕" w:hAnsi="Times"/>
                <w:i/>
                <w:iCs/>
                <w:szCs w:val="24"/>
              </w:rPr>
            </w:pPr>
            <w:r w:rsidRPr="00881846">
              <w:rPr>
                <w:rFonts w:ascii="Times" w:eastAsia="바탕" w:hAnsi="Times"/>
                <w:i/>
                <w:iCs/>
                <w:szCs w:val="24"/>
              </w:rPr>
              <w:t>Confirm the following Working Assumption:</w:t>
            </w:r>
          </w:p>
          <w:p w14:paraId="6D403B50" w14:textId="1EF12071" w:rsidR="00C411B4" w:rsidRPr="00AF05E0" w:rsidRDefault="00C411B4" w:rsidP="00C411B4">
            <w:pPr>
              <w:widowControl/>
              <w:wordWrap/>
              <w:autoSpaceDE/>
              <w:autoSpaceDN/>
              <w:rPr>
                <w:rFonts w:ascii="Times" w:eastAsia="바탕" w:hAnsi="Times"/>
                <w:i/>
                <w:iCs/>
                <w:szCs w:val="24"/>
                <w:lang w:val="en-GB"/>
              </w:rPr>
            </w:pPr>
            <w:r w:rsidRPr="00B33012">
              <w:rPr>
                <w:rFonts w:ascii="Times" w:eastAsia="바탕" w:hAnsi="Times"/>
                <w:i/>
                <w:iCs/>
                <w:szCs w:val="24"/>
                <w:highlight w:val="darkYellow"/>
                <w:lang w:val="en-GB" w:eastAsia="en-US"/>
              </w:rPr>
              <w:t>Working Assumption</w:t>
            </w:r>
            <w:r w:rsidR="00A516EF" w:rsidRPr="00B33012">
              <w:rPr>
                <w:rFonts w:ascii="Times" w:eastAsia="바탕" w:hAnsi="Times" w:hint="eastAsia"/>
                <w:i/>
                <w:iCs/>
                <w:szCs w:val="24"/>
                <w:highlight w:val="darkYellow"/>
                <w:lang w:val="en-GB"/>
              </w:rPr>
              <w:t xml:space="preserve"> at RAN1#118</w:t>
            </w:r>
          </w:p>
          <w:p w14:paraId="54306658" w14:textId="77777777" w:rsidR="00C411B4" w:rsidRPr="00AF05E0" w:rsidRDefault="00C411B4" w:rsidP="00C411B4">
            <w:pPr>
              <w:widowControl/>
              <w:wordWrap/>
              <w:autoSpaceDE/>
              <w:autoSpaceDN/>
              <w:rPr>
                <w:rFonts w:ascii="Times" w:eastAsia="바탕" w:hAnsi="Times"/>
                <w:i/>
                <w:iCs/>
                <w:szCs w:val="24"/>
                <w:lang w:val="en-GB" w:eastAsia="en-US"/>
              </w:rPr>
            </w:pPr>
            <w:r w:rsidRPr="00AF05E0">
              <w:rPr>
                <w:rFonts w:ascii="Times" w:eastAsia="바탕" w:hAnsi="Times"/>
                <w:i/>
                <w:iCs/>
                <w:lang w:val="en-GB" w:eastAsia="en-US"/>
              </w:rPr>
              <w:t>For RACH configuration Option 2</w:t>
            </w:r>
            <w:r w:rsidRPr="00AF05E0">
              <w:rPr>
                <w:rFonts w:ascii="Times" w:eastAsia="바탕" w:hAnsi="Times"/>
                <w:i/>
                <w:iCs/>
                <w:szCs w:val="24"/>
                <w:lang w:val="en-GB" w:eastAsia="en-US"/>
              </w:rPr>
              <w:t>, use legacy SSB-RO mapping rule for the additional-ROs configured by the additional RACH configuration, separate from the SSB-RO mapping for the legacy-ROs configured by the legacy RACH configuration.</w:t>
            </w:r>
          </w:p>
          <w:p w14:paraId="63E7F2B2" w14:textId="77777777" w:rsidR="00A40B92" w:rsidRDefault="00C411B4" w:rsidP="00A40B92">
            <w:pPr>
              <w:widowControl/>
              <w:numPr>
                <w:ilvl w:val="0"/>
                <w:numId w:val="56"/>
              </w:numPr>
              <w:wordWrap/>
              <w:autoSpaceDE/>
              <w:autoSpaceDN/>
              <w:jc w:val="both"/>
              <w:rPr>
                <w:rFonts w:ascii="Times" w:eastAsia="바탕" w:hAnsi="Times"/>
                <w:i/>
                <w:iCs/>
                <w:szCs w:val="24"/>
                <w:lang w:val="en-GB" w:eastAsia="en-US"/>
              </w:rPr>
            </w:pPr>
            <w:r w:rsidRPr="00B33012">
              <w:rPr>
                <w:rFonts w:ascii="Times" w:eastAsia="바탕" w:hAnsi="Times"/>
                <w:i/>
                <w:iCs/>
                <w:szCs w:val="24"/>
                <w:highlight w:val="yellow"/>
                <w:lang w:val="en-GB" w:eastAsia="en-US"/>
              </w:rPr>
              <w:t>FFS: Whether/How to handle the case where the legacy ROs overlap with additional ROs</w:t>
            </w:r>
          </w:p>
          <w:p w14:paraId="6AB19D39" w14:textId="77777777" w:rsidR="00A40B92" w:rsidRDefault="00A40B92" w:rsidP="00900FF9">
            <w:pPr>
              <w:widowControl/>
              <w:wordWrap/>
              <w:autoSpaceDE/>
              <w:autoSpaceDN/>
              <w:jc w:val="both"/>
              <w:rPr>
                <w:rFonts w:ascii="Times" w:eastAsia="바탕" w:hAnsi="Times"/>
                <w:i/>
                <w:iCs/>
                <w:szCs w:val="24"/>
                <w:lang w:val="en-GB" w:eastAsia="en-US"/>
              </w:rPr>
            </w:pPr>
          </w:p>
          <w:p w14:paraId="19BBB06C" w14:textId="3B599F6A" w:rsidR="00A40B92" w:rsidRPr="007F0F88" w:rsidRDefault="00A40B92" w:rsidP="00A40B92">
            <w:pPr>
              <w:widowControl/>
              <w:wordWrap/>
              <w:autoSpaceDE/>
              <w:autoSpaceDN/>
              <w:rPr>
                <w:rFonts w:ascii="Times" w:eastAsia="바탕" w:hAnsi="Times"/>
                <w:b/>
                <w:bCs/>
                <w:i/>
                <w:iCs/>
                <w:szCs w:val="24"/>
                <w:highlight w:val="green"/>
                <w:lang w:val="en-GB"/>
              </w:rPr>
            </w:pPr>
            <w:r w:rsidRPr="007F0F88">
              <w:rPr>
                <w:rFonts w:ascii="Times" w:eastAsia="바탕" w:hAnsi="Times"/>
                <w:b/>
                <w:bCs/>
                <w:i/>
                <w:iCs/>
                <w:szCs w:val="24"/>
                <w:highlight w:val="green"/>
                <w:lang w:val="en-GB" w:eastAsia="en-US"/>
              </w:rPr>
              <w:t>Agreement</w:t>
            </w:r>
            <w:r w:rsidRPr="007F0F88">
              <w:rPr>
                <w:rFonts w:ascii="Times" w:eastAsia="바탕" w:hAnsi="Times" w:hint="eastAsia"/>
                <w:b/>
                <w:bCs/>
                <w:i/>
                <w:iCs/>
                <w:szCs w:val="24"/>
                <w:highlight w:val="green"/>
                <w:lang w:val="en-GB"/>
              </w:rPr>
              <w:t xml:space="preserve"> at RAN1#11</w:t>
            </w:r>
            <w:r>
              <w:rPr>
                <w:rFonts w:ascii="Times" w:eastAsia="바탕" w:hAnsi="Times" w:hint="eastAsia"/>
                <w:b/>
                <w:bCs/>
                <w:i/>
                <w:iCs/>
                <w:szCs w:val="24"/>
                <w:highlight w:val="green"/>
                <w:lang w:val="en-GB"/>
              </w:rPr>
              <w:t>9</w:t>
            </w:r>
          </w:p>
          <w:p w14:paraId="6FDEF7B7" w14:textId="77777777" w:rsidR="00A40B92" w:rsidRPr="00A40B92" w:rsidRDefault="00A40B92" w:rsidP="00A40B92">
            <w:pPr>
              <w:widowControl/>
              <w:wordWrap/>
              <w:autoSpaceDE/>
              <w:autoSpaceDN/>
              <w:rPr>
                <w:rFonts w:ascii="Times" w:eastAsia="바탕" w:hAnsi="Times"/>
                <w:i/>
                <w:iCs/>
                <w:szCs w:val="24"/>
                <w:lang w:val="en-GB" w:eastAsia="en-US"/>
              </w:rPr>
            </w:pPr>
            <w:r w:rsidRPr="00A40B92">
              <w:rPr>
                <w:rFonts w:ascii="Times" w:eastAsia="바탕" w:hAnsi="Times"/>
                <w:i/>
                <w:iCs/>
                <w:szCs w:val="24"/>
                <w:lang w:val="en-GB" w:eastAsia="en-US"/>
              </w:rPr>
              <w:t xml:space="preserve">For RACH configuration Option 2, </w:t>
            </w:r>
            <w:bookmarkStart w:id="7" w:name="_Hlk189744425"/>
            <w:r w:rsidRPr="00A40B92">
              <w:rPr>
                <w:rFonts w:ascii="Times" w:eastAsia="바탕" w:hAnsi="Times"/>
                <w:i/>
                <w:iCs/>
                <w:szCs w:val="24"/>
                <w:lang w:val="en-GB" w:eastAsia="en-US"/>
              </w:rPr>
              <w:t>for the case that additional ROs overlap with legacy ROs</w:t>
            </w:r>
            <w:bookmarkEnd w:id="7"/>
            <w:r w:rsidRPr="00A40B92">
              <w:rPr>
                <w:rFonts w:ascii="Times" w:eastAsia="바탕" w:hAnsi="Times"/>
                <w:i/>
                <w:iCs/>
                <w:szCs w:val="24"/>
                <w:lang w:val="en-GB" w:eastAsia="en-US"/>
              </w:rPr>
              <w:t>, down-select from the following alternatives:</w:t>
            </w:r>
          </w:p>
          <w:p w14:paraId="57D22DD4" w14:textId="3D1C35D5" w:rsidR="00A40B92" w:rsidRPr="00A40B92" w:rsidRDefault="00A40B92" w:rsidP="00900FF9">
            <w:pPr>
              <w:widowControl/>
              <w:numPr>
                <w:ilvl w:val="0"/>
                <w:numId w:val="56"/>
              </w:numPr>
              <w:wordWrap/>
              <w:autoSpaceDE/>
              <w:autoSpaceDN/>
              <w:jc w:val="both"/>
              <w:rPr>
                <w:rFonts w:ascii="Times" w:eastAsia="바탕" w:hAnsi="Times"/>
                <w:i/>
                <w:iCs/>
                <w:szCs w:val="24"/>
                <w:lang w:val="en-GB" w:eastAsia="en-US"/>
              </w:rPr>
            </w:pPr>
            <w:r w:rsidRPr="00A40B92">
              <w:rPr>
                <w:rFonts w:ascii="Times" w:eastAsia="바탕" w:hAnsi="Times"/>
                <w:i/>
                <w:iCs/>
                <w:szCs w:val="24"/>
                <w:lang w:val="en-GB" w:eastAsia="en-US"/>
              </w:rPr>
              <w:t>Alt-1: do not optimize this case</w:t>
            </w:r>
          </w:p>
          <w:p w14:paraId="2BF82166" w14:textId="1A57E796" w:rsidR="00A40B92" w:rsidRPr="00900FF9" w:rsidRDefault="00A40B92" w:rsidP="00A40B92">
            <w:pPr>
              <w:widowControl/>
              <w:numPr>
                <w:ilvl w:val="0"/>
                <w:numId w:val="56"/>
              </w:numPr>
              <w:wordWrap/>
              <w:autoSpaceDE/>
              <w:autoSpaceDN/>
              <w:jc w:val="both"/>
              <w:rPr>
                <w:rFonts w:ascii="Times" w:eastAsia="바탕" w:hAnsi="Times"/>
                <w:i/>
                <w:iCs/>
                <w:szCs w:val="24"/>
                <w:lang w:val="en-GB" w:eastAsia="en-US"/>
              </w:rPr>
            </w:pPr>
            <w:r w:rsidRPr="00A40B92">
              <w:rPr>
                <w:rFonts w:ascii="Times" w:eastAsia="바탕" w:hAnsi="Times"/>
                <w:i/>
                <w:iCs/>
                <w:szCs w:val="24"/>
                <w:lang w:val="en-GB" w:eastAsia="en-US"/>
              </w:rPr>
              <w:t>Alt-2: the additional-ROs are considered invalid when overlapping with legacy-ROs</w:t>
            </w:r>
          </w:p>
        </w:tc>
      </w:tr>
    </w:tbl>
    <w:p w14:paraId="04EE08B6" w14:textId="1E3AB217" w:rsidR="002D1CC1" w:rsidRDefault="00306143" w:rsidP="00B33012">
      <w:pPr>
        <w:pStyle w:val="a0"/>
        <w:spacing w:after="0" w:line="276" w:lineRule="auto"/>
        <w:jc w:val="both"/>
        <w:rPr>
          <w:rFonts w:eastAsiaTheme="minorEastAsia"/>
          <w:color w:val="000000"/>
          <w:sz w:val="22"/>
          <w:lang w:eastAsia="ko-KR"/>
        </w:rPr>
      </w:pPr>
      <w:r w:rsidRPr="00B8465D">
        <w:rPr>
          <w:rFonts w:eastAsiaTheme="minorEastAsia" w:hint="eastAsia"/>
          <w:color w:val="000000"/>
          <w:sz w:val="22"/>
          <w:lang w:eastAsia="ko-KR"/>
        </w:rPr>
        <w:t xml:space="preserve">However, </w:t>
      </w:r>
      <w:r w:rsidR="00552415" w:rsidRPr="00B8465D">
        <w:rPr>
          <w:rFonts w:eastAsiaTheme="minorEastAsia" w:hint="eastAsia"/>
          <w:color w:val="000000"/>
          <w:sz w:val="22"/>
          <w:lang w:eastAsia="ko-KR"/>
        </w:rPr>
        <w:t>it</w:t>
      </w:r>
      <w:r w:rsidR="00122A53" w:rsidRPr="00B8465D">
        <w:rPr>
          <w:rFonts w:eastAsiaTheme="minorEastAsia" w:hint="eastAsia"/>
          <w:color w:val="000000"/>
          <w:sz w:val="22"/>
          <w:lang w:eastAsia="ko-KR"/>
        </w:rPr>
        <w:t xml:space="preserve"> </w:t>
      </w:r>
      <w:r w:rsidRPr="00B8465D">
        <w:rPr>
          <w:rFonts w:eastAsiaTheme="minorEastAsia" w:hint="eastAsia"/>
          <w:color w:val="000000"/>
          <w:sz w:val="22"/>
          <w:lang w:eastAsia="ko-KR"/>
        </w:rPr>
        <w:t xml:space="preserve">still </w:t>
      </w:r>
      <w:r w:rsidR="002D1CC1">
        <w:rPr>
          <w:rFonts w:eastAsiaTheme="minorEastAsia"/>
          <w:color w:val="000000"/>
          <w:sz w:val="22"/>
          <w:lang w:eastAsia="ko-KR"/>
        </w:rPr>
        <w:t xml:space="preserve">needs to be </w:t>
      </w:r>
      <w:r w:rsidR="00122A53" w:rsidRPr="00B8465D">
        <w:rPr>
          <w:rFonts w:eastAsiaTheme="minorEastAsia" w:hint="eastAsia"/>
          <w:color w:val="000000"/>
          <w:sz w:val="22"/>
          <w:lang w:eastAsia="ko-KR"/>
        </w:rPr>
        <w:t xml:space="preserve">concluded </w:t>
      </w:r>
      <w:r w:rsidRPr="00B8465D">
        <w:rPr>
          <w:rFonts w:eastAsiaTheme="minorEastAsia"/>
          <w:color w:val="000000"/>
          <w:sz w:val="22"/>
          <w:lang w:eastAsia="ko-KR"/>
        </w:rPr>
        <w:t>whether</w:t>
      </w:r>
      <w:r w:rsidRPr="00B8465D">
        <w:rPr>
          <w:rFonts w:eastAsiaTheme="minorEastAsia" w:hint="eastAsia"/>
          <w:color w:val="000000"/>
          <w:sz w:val="22"/>
          <w:lang w:eastAsia="ko-KR"/>
        </w:rPr>
        <w:t xml:space="preserve">/how to handle the case where legacy ROs overlap with </w:t>
      </w:r>
      <w:r w:rsidRPr="00B8465D">
        <w:rPr>
          <w:rFonts w:eastAsiaTheme="minorEastAsia"/>
          <w:color w:val="000000"/>
          <w:sz w:val="22"/>
          <w:lang w:eastAsia="ko-KR"/>
        </w:rPr>
        <w:t>additional</w:t>
      </w:r>
      <w:r w:rsidRPr="00B8465D">
        <w:rPr>
          <w:rFonts w:eastAsiaTheme="minorEastAsia" w:hint="eastAsia"/>
          <w:color w:val="000000"/>
          <w:sz w:val="22"/>
          <w:lang w:eastAsia="ko-KR"/>
        </w:rPr>
        <w:t xml:space="preserve"> ROs</w:t>
      </w:r>
      <w:r w:rsidR="003D7AEF" w:rsidRPr="00900FF9">
        <w:rPr>
          <w:rFonts w:eastAsiaTheme="minorEastAsia"/>
          <w:color w:val="000000"/>
          <w:sz w:val="22"/>
          <w:lang w:eastAsia="ko-KR"/>
        </w:rPr>
        <w:t xml:space="preserve"> across SBFD symbols and non-SBFD symbols</w:t>
      </w:r>
      <w:r w:rsidRPr="00B8465D">
        <w:rPr>
          <w:rFonts w:eastAsiaTheme="minorEastAsia" w:hint="eastAsia"/>
          <w:color w:val="000000"/>
          <w:sz w:val="22"/>
          <w:lang w:eastAsia="ko-KR"/>
        </w:rPr>
        <w:t xml:space="preserve">. </w:t>
      </w:r>
      <w:r w:rsidR="00122A53" w:rsidRPr="00B8465D">
        <w:rPr>
          <w:rFonts w:eastAsiaTheme="minorEastAsia"/>
          <w:color w:val="000000"/>
          <w:sz w:val="22"/>
          <w:lang w:eastAsia="ko-KR"/>
        </w:rPr>
        <w:t>Similarly</w:t>
      </w:r>
      <w:r w:rsidR="00122A53" w:rsidRPr="00B8465D">
        <w:rPr>
          <w:rFonts w:eastAsiaTheme="minorEastAsia" w:hint="eastAsia"/>
          <w:color w:val="000000"/>
          <w:sz w:val="22"/>
          <w:lang w:eastAsia="ko-KR"/>
        </w:rPr>
        <w:t xml:space="preserve"> to </w:t>
      </w:r>
      <w:r w:rsidR="002D1CC1">
        <w:rPr>
          <w:rFonts w:eastAsiaTheme="minorEastAsia"/>
          <w:color w:val="000000"/>
          <w:sz w:val="22"/>
          <w:lang w:eastAsia="ko-KR"/>
        </w:rPr>
        <w:t xml:space="preserve">the </w:t>
      </w:r>
      <w:r w:rsidR="00A21807" w:rsidRPr="00B8465D">
        <w:rPr>
          <w:rFonts w:eastAsiaTheme="minorEastAsia" w:hint="eastAsia"/>
          <w:color w:val="000000"/>
          <w:sz w:val="22"/>
          <w:lang w:eastAsia="ko-KR"/>
        </w:rPr>
        <w:t>SSB</w:t>
      </w:r>
      <w:r w:rsidR="00122A53" w:rsidRPr="00B8465D">
        <w:rPr>
          <w:color w:val="000000"/>
          <w:sz w:val="22"/>
        </w:rPr>
        <w:t xml:space="preserve"> index to RO mapping</w:t>
      </w:r>
      <w:r w:rsidR="00122A53" w:rsidRPr="00B8465D">
        <w:rPr>
          <w:rFonts w:eastAsiaTheme="minorEastAsia" w:hint="eastAsia"/>
          <w:color w:val="000000"/>
          <w:sz w:val="22"/>
          <w:lang w:eastAsia="ko-KR"/>
        </w:rPr>
        <w:t xml:space="preserve"> in RACH configuration Option 1, it</w:t>
      </w:r>
      <w:r w:rsidR="003D7AEF" w:rsidRPr="00900FF9">
        <w:rPr>
          <w:rFonts w:eastAsiaTheme="minorEastAsia"/>
          <w:color w:val="000000"/>
          <w:sz w:val="22"/>
          <w:lang w:eastAsia="ko-KR"/>
        </w:rPr>
        <w:t xml:space="preserve"> was agreed </w:t>
      </w:r>
      <w:r w:rsidR="00122A53" w:rsidRPr="00B8465D">
        <w:rPr>
          <w:rFonts w:eastAsiaTheme="minorEastAsia" w:hint="eastAsia"/>
          <w:color w:val="000000"/>
          <w:sz w:val="22"/>
          <w:lang w:eastAsia="ko-KR"/>
        </w:rPr>
        <w:t xml:space="preserve">for </w:t>
      </w:r>
      <w:r w:rsidR="003D7AEF" w:rsidRPr="00900FF9">
        <w:rPr>
          <w:rFonts w:eastAsiaTheme="minorEastAsia"/>
          <w:color w:val="000000"/>
          <w:sz w:val="22"/>
          <w:lang w:eastAsia="ko-KR"/>
        </w:rPr>
        <w:t xml:space="preserve">RACH configuration Option 2 </w:t>
      </w:r>
      <w:r w:rsidR="00DA0285" w:rsidRPr="00B8465D">
        <w:rPr>
          <w:rFonts w:eastAsiaTheme="minorEastAsia"/>
          <w:color w:val="000000"/>
          <w:sz w:val="22"/>
          <w:lang w:eastAsia="ko-KR"/>
        </w:rPr>
        <w:t xml:space="preserve">to have </w:t>
      </w:r>
      <w:r w:rsidR="00DA0285" w:rsidRPr="00B8465D">
        <w:rPr>
          <w:rFonts w:eastAsiaTheme="minorEastAsia" w:hint="eastAsia"/>
          <w:color w:val="000000"/>
          <w:sz w:val="22"/>
          <w:lang w:eastAsia="ko-KR"/>
        </w:rPr>
        <w:t xml:space="preserve">a </w:t>
      </w:r>
      <w:r w:rsidR="00DA0285" w:rsidRPr="00B8465D">
        <w:rPr>
          <w:rFonts w:eastAsiaTheme="minorEastAsia"/>
          <w:color w:val="000000"/>
          <w:sz w:val="22"/>
          <w:lang w:eastAsia="ko-KR"/>
        </w:rPr>
        <w:t>separate</w:t>
      </w:r>
      <w:r w:rsidR="00DA0285" w:rsidRPr="00B8465D">
        <w:rPr>
          <w:rFonts w:eastAsiaTheme="minorEastAsia" w:hint="eastAsia"/>
          <w:color w:val="000000"/>
          <w:sz w:val="22"/>
          <w:lang w:eastAsia="ko-KR"/>
        </w:rPr>
        <w:t xml:space="preserve"> and independent</w:t>
      </w:r>
      <w:r w:rsidR="00DA0285" w:rsidRPr="00B8465D">
        <w:rPr>
          <w:rFonts w:eastAsiaTheme="minorEastAsia"/>
          <w:color w:val="000000"/>
          <w:sz w:val="22"/>
          <w:lang w:eastAsia="ko-KR"/>
        </w:rPr>
        <w:t xml:space="preserve"> </w:t>
      </w:r>
      <w:r w:rsidR="00A21807" w:rsidRPr="00B8465D">
        <w:rPr>
          <w:rFonts w:eastAsiaTheme="minorEastAsia" w:hint="eastAsia"/>
          <w:color w:val="000000"/>
          <w:sz w:val="22"/>
          <w:lang w:eastAsia="ko-KR"/>
        </w:rPr>
        <w:t>SSB</w:t>
      </w:r>
      <w:r w:rsidR="00DA0285" w:rsidRPr="00B8465D">
        <w:rPr>
          <w:color w:val="000000"/>
          <w:sz w:val="22"/>
        </w:rPr>
        <w:t xml:space="preserve"> index to RO mapping</w:t>
      </w:r>
      <w:r w:rsidR="00DA0285" w:rsidRPr="00B8465D">
        <w:rPr>
          <w:rFonts w:eastAsiaTheme="minorEastAsia"/>
          <w:color w:val="000000"/>
          <w:sz w:val="22"/>
          <w:lang w:eastAsia="ko-KR"/>
        </w:rPr>
        <w:t xml:space="preserve"> </w:t>
      </w:r>
      <w:r w:rsidR="002D1CC1">
        <w:rPr>
          <w:rFonts w:eastAsiaTheme="minorEastAsia"/>
          <w:color w:val="000000"/>
          <w:sz w:val="22"/>
          <w:lang w:eastAsia="ko-KR"/>
        </w:rPr>
        <w:t>for</w:t>
      </w:r>
      <w:r w:rsidR="002D1CC1" w:rsidRPr="00B8465D">
        <w:rPr>
          <w:rFonts w:eastAsiaTheme="minorEastAsia"/>
          <w:color w:val="000000"/>
          <w:sz w:val="22"/>
          <w:lang w:eastAsia="ko-KR"/>
        </w:rPr>
        <w:t xml:space="preserve"> </w:t>
      </w:r>
      <w:r w:rsidR="00DA0285" w:rsidRPr="00B8465D">
        <w:rPr>
          <w:rFonts w:eastAsiaTheme="minorEastAsia"/>
          <w:color w:val="000000"/>
          <w:sz w:val="22"/>
          <w:lang w:eastAsia="ko-KR"/>
        </w:rPr>
        <w:t xml:space="preserve">SBFD symbols from the </w:t>
      </w:r>
      <w:r w:rsidR="00A21807" w:rsidRPr="00B8465D">
        <w:rPr>
          <w:rFonts w:eastAsiaTheme="minorEastAsia" w:hint="eastAsia"/>
          <w:color w:val="000000"/>
          <w:sz w:val="22"/>
          <w:lang w:eastAsia="ko-KR"/>
        </w:rPr>
        <w:t>SSB</w:t>
      </w:r>
      <w:r w:rsidR="00DA0285" w:rsidRPr="00B8465D">
        <w:rPr>
          <w:color w:val="000000"/>
          <w:sz w:val="22"/>
        </w:rPr>
        <w:t xml:space="preserve"> index to RO mapping</w:t>
      </w:r>
      <w:r w:rsidR="00DA0285" w:rsidRPr="00B8465D">
        <w:rPr>
          <w:rFonts w:eastAsiaTheme="minorEastAsia"/>
          <w:color w:val="000000"/>
          <w:sz w:val="22"/>
          <w:lang w:eastAsia="ko-KR"/>
        </w:rPr>
        <w:t xml:space="preserve"> </w:t>
      </w:r>
      <w:r w:rsidR="00A21807" w:rsidRPr="00B8465D">
        <w:rPr>
          <w:rFonts w:eastAsiaTheme="minorEastAsia" w:hint="eastAsia"/>
          <w:color w:val="000000"/>
          <w:sz w:val="22"/>
          <w:lang w:eastAsia="ko-KR"/>
        </w:rPr>
        <w:t>for legacy ROs</w:t>
      </w:r>
      <w:r w:rsidR="002D1CC1">
        <w:rPr>
          <w:rFonts w:eastAsiaTheme="minorEastAsia"/>
          <w:color w:val="000000"/>
          <w:sz w:val="22"/>
          <w:lang w:eastAsia="ko-KR"/>
        </w:rPr>
        <w:t>,</w:t>
      </w:r>
      <w:r w:rsidR="0052409B" w:rsidRPr="00B8465D">
        <w:rPr>
          <w:rFonts w:eastAsiaTheme="minorEastAsia" w:hint="eastAsia"/>
          <w:color w:val="000000"/>
          <w:sz w:val="22"/>
          <w:lang w:eastAsia="ko-KR"/>
        </w:rPr>
        <w:t xml:space="preserve"> regardless of being configured as </w:t>
      </w:r>
      <w:r w:rsidR="00A21807" w:rsidRPr="00B8465D">
        <w:rPr>
          <w:rFonts w:eastAsiaTheme="minorEastAsia" w:hint="eastAsia"/>
          <w:color w:val="000000"/>
          <w:sz w:val="22"/>
          <w:lang w:eastAsia="ko-KR"/>
        </w:rPr>
        <w:t>downlink</w:t>
      </w:r>
      <w:r w:rsidR="0052409B" w:rsidRPr="00B8465D">
        <w:rPr>
          <w:rFonts w:eastAsiaTheme="minorEastAsia" w:hint="eastAsia"/>
          <w:color w:val="000000"/>
          <w:sz w:val="22"/>
          <w:lang w:eastAsia="ko-KR"/>
        </w:rPr>
        <w:t xml:space="preserve"> or </w:t>
      </w:r>
      <w:r w:rsidR="00A21807" w:rsidRPr="00B8465D">
        <w:rPr>
          <w:rFonts w:eastAsiaTheme="minorEastAsia" w:hint="eastAsia"/>
          <w:color w:val="000000"/>
          <w:sz w:val="22"/>
          <w:lang w:eastAsia="ko-KR"/>
        </w:rPr>
        <w:t xml:space="preserve">flexible </w:t>
      </w:r>
      <w:r w:rsidR="005767C6">
        <w:rPr>
          <w:rFonts w:eastAsiaTheme="minorEastAsia" w:hint="eastAsia"/>
          <w:color w:val="000000"/>
          <w:sz w:val="22"/>
          <w:lang w:eastAsia="ko-KR"/>
        </w:rPr>
        <w:t>symbols</w:t>
      </w:r>
      <w:r w:rsidR="0052409B" w:rsidRPr="00B8465D">
        <w:rPr>
          <w:rFonts w:eastAsiaTheme="minorEastAsia" w:hint="eastAsia"/>
          <w:color w:val="000000"/>
          <w:sz w:val="22"/>
          <w:lang w:eastAsia="ko-KR"/>
        </w:rPr>
        <w:t xml:space="preserve">by </w:t>
      </w:r>
      <w:r w:rsidR="0052409B" w:rsidRPr="00B8465D">
        <w:rPr>
          <w:rFonts w:eastAsiaTheme="minorEastAsia"/>
          <w:i/>
          <w:iCs/>
          <w:color w:val="000000"/>
          <w:sz w:val="22"/>
          <w:lang w:eastAsia="ko-KR"/>
        </w:rPr>
        <w:t>tdd-UL-DL-ConfigurationCommon</w:t>
      </w:r>
      <w:r w:rsidR="0052409B" w:rsidRPr="00B8465D">
        <w:rPr>
          <w:rFonts w:eastAsiaTheme="minorEastAsia" w:hint="eastAsia"/>
          <w:color w:val="000000"/>
          <w:sz w:val="22"/>
          <w:lang w:eastAsia="ko-KR"/>
        </w:rPr>
        <w:t>.</w:t>
      </w:r>
      <w:r w:rsidR="00122A53" w:rsidRPr="00B8465D">
        <w:rPr>
          <w:rFonts w:eastAsiaTheme="minorEastAsia" w:hint="eastAsia"/>
          <w:color w:val="000000"/>
          <w:sz w:val="22"/>
          <w:lang w:eastAsia="ko-KR"/>
        </w:rPr>
        <w:t xml:space="preserve"> </w:t>
      </w:r>
      <w:r w:rsidR="00122A53" w:rsidRPr="00B8465D">
        <w:rPr>
          <w:rFonts w:eastAsiaTheme="minorEastAsia"/>
          <w:color w:val="000000"/>
          <w:sz w:val="22"/>
          <w:lang w:eastAsia="ko-KR"/>
        </w:rPr>
        <w:t xml:space="preserve">This allows </w:t>
      </w:r>
      <w:r w:rsidR="00122A53" w:rsidRPr="00B8465D">
        <w:rPr>
          <w:rFonts w:eastAsiaTheme="minorEastAsia" w:hint="eastAsia"/>
          <w:color w:val="000000"/>
          <w:sz w:val="22"/>
          <w:lang w:eastAsia="ko-KR"/>
        </w:rPr>
        <w:t xml:space="preserve">a gNB </w:t>
      </w:r>
      <w:r w:rsidR="00122A53" w:rsidRPr="00B8465D">
        <w:rPr>
          <w:rFonts w:eastAsiaTheme="minorEastAsia"/>
          <w:color w:val="000000"/>
          <w:sz w:val="22"/>
          <w:lang w:eastAsia="ko-KR"/>
        </w:rPr>
        <w:t xml:space="preserve">to avoid </w:t>
      </w:r>
      <w:r w:rsidR="00122A53" w:rsidRPr="00B8465D">
        <w:rPr>
          <w:rFonts w:eastAsiaTheme="minorEastAsia" w:hint="eastAsia"/>
          <w:color w:val="000000"/>
          <w:sz w:val="22"/>
          <w:lang w:eastAsia="ko-KR"/>
        </w:rPr>
        <w:t>us</w:t>
      </w:r>
      <w:r w:rsidR="00122A53" w:rsidRPr="00B8465D">
        <w:rPr>
          <w:rFonts w:eastAsiaTheme="minorEastAsia"/>
          <w:color w:val="000000"/>
          <w:sz w:val="22"/>
          <w:lang w:eastAsia="ko-KR"/>
        </w:rPr>
        <w:t>ing</w:t>
      </w:r>
      <w:r w:rsidR="00122A53" w:rsidRPr="00B8465D">
        <w:rPr>
          <w:rFonts w:eastAsiaTheme="minorEastAsia" w:hint="eastAsia"/>
          <w:color w:val="000000"/>
          <w:sz w:val="22"/>
          <w:lang w:eastAsia="ko-KR"/>
        </w:rPr>
        <w:t xml:space="preserve"> different Rx beams for the reception of the PRACH </w:t>
      </w:r>
      <w:r w:rsidR="00A21807" w:rsidRPr="00B8465D">
        <w:rPr>
          <w:rFonts w:eastAsiaTheme="minorEastAsia" w:hint="eastAsia"/>
          <w:color w:val="000000"/>
          <w:sz w:val="22"/>
          <w:lang w:eastAsia="ko-KR"/>
        </w:rPr>
        <w:t xml:space="preserve">preamble </w:t>
      </w:r>
      <w:r w:rsidR="00122A53" w:rsidRPr="00B8465D">
        <w:rPr>
          <w:rFonts w:eastAsiaTheme="minorEastAsia" w:hint="eastAsia"/>
          <w:color w:val="000000"/>
          <w:sz w:val="22"/>
          <w:lang w:eastAsia="ko-KR"/>
        </w:rPr>
        <w:t>from SBFD-aware UEs and non SBFD-aware UEs in the same symbol</w:t>
      </w:r>
      <w:r w:rsidR="00A21807" w:rsidRPr="00B8465D">
        <w:rPr>
          <w:rFonts w:eastAsiaTheme="minorEastAsia" w:hint="eastAsia"/>
          <w:color w:val="000000"/>
          <w:sz w:val="22"/>
          <w:lang w:eastAsia="ko-KR"/>
        </w:rPr>
        <w:t>s</w:t>
      </w:r>
      <w:r w:rsidR="00122A53" w:rsidRPr="00B8465D">
        <w:rPr>
          <w:rFonts w:eastAsiaTheme="minorEastAsia" w:hint="eastAsia"/>
          <w:color w:val="000000"/>
          <w:sz w:val="22"/>
          <w:lang w:eastAsia="ko-KR"/>
        </w:rPr>
        <w:t xml:space="preserve">. </w:t>
      </w:r>
    </w:p>
    <w:p w14:paraId="7EDC3F3D" w14:textId="29E14638" w:rsidR="002D1CC1" w:rsidRDefault="00525A68" w:rsidP="00B33012">
      <w:pPr>
        <w:pStyle w:val="a0"/>
        <w:spacing w:after="0" w:line="276" w:lineRule="auto"/>
        <w:jc w:val="both"/>
        <w:rPr>
          <w:rFonts w:eastAsiaTheme="minorEastAsia"/>
          <w:sz w:val="22"/>
          <w:lang w:eastAsia="ko-KR"/>
        </w:rPr>
      </w:pPr>
      <w:r w:rsidRPr="00B8465D">
        <w:rPr>
          <w:rFonts w:eastAsiaTheme="minorEastAsia" w:hint="eastAsia"/>
          <w:color w:val="000000"/>
          <w:sz w:val="22"/>
          <w:lang w:eastAsia="ko-KR"/>
        </w:rPr>
        <w:t>However, i</w:t>
      </w:r>
      <w:r w:rsidR="00562117" w:rsidRPr="00B8465D">
        <w:rPr>
          <w:rFonts w:eastAsiaTheme="minorEastAsia" w:hint="eastAsia"/>
          <w:color w:val="000000"/>
          <w:sz w:val="22"/>
          <w:lang w:eastAsia="ko-KR"/>
        </w:rPr>
        <w:t xml:space="preserve">f </w:t>
      </w:r>
      <w:r w:rsidR="00EB65D4" w:rsidRPr="00B8465D">
        <w:rPr>
          <w:rFonts w:eastAsiaTheme="minorEastAsia" w:hint="eastAsia"/>
          <w:sz w:val="22"/>
          <w:lang w:eastAsia="ko-KR"/>
        </w:rPr>
        <w:t xml:space="preserve">the SBFD-aware UE is allowed to be </w:t>
      </w:r>
      <w:r w:rsidR="00EB65D4" w:rsidRPr="00B8465D">
        <w:rPr>
          <w:rFonts w:eastAsiaTheme="minorEastAsia"/>
          <w:sz w:val="22"/>
          <w:lang w:eastAsia="ko-KR"/>
        </w:rPr>
        <w:t>configured</w:t>
      </w:r>
      <w:r w:rsidR="00EB65D4" w:rsidRPr="00B8465D">
        <w:rPr>
          <w:rFonts w:eastAsiaTheme="minorEastAsia" w:hint="eastAsia"/>
          <w:sz w:val="22"/>
          <w:lang w:eastAsia="ko-KR"/>
        </w:rPr>
        <w:t xml:space="preserve"> </w:t>
      </w:r>
      <w:r w:rsidR="002D1CC1">
        <w:rPr>
          <w:rFonts w:eastAsiaTheme="minorEastAsia"/>
          <w:sz w:val="22"/>
          <w:lang w:eastAsia="ko-KR"/>
        </w:rPr>
        <w:t xml:space="preserve">to </w:t>
      </w:r>
      <w:r w:rsidR="00562117" w:rsidRPr="00B8465D">
        <w:rPr>
          <w:rFonts w:eastAsiaTheme="minorEastAsia" w:hint="eastAsia"/>
          <w:sz w:val="22"/>
          <w:lang w:eastAsia="ko-KR"/>
        </w:rPr>
        <w:t>ROs</w:t>
      </w:r>
      <w:r w:rsidR="00562117" w:rsidRPr="00B8465D">
        <w:rPr>
          <w:rFonts w:eastAsiaTheme="minorEastAsia"/>
          <w:sz w:val="22"/>
          <w:lang w:eastAsia="ko-KR"/>
        </w:rPr>
        <w:t xml:space="preserve"> across SBFD symbol and non</w:t>
      </w:r>
      <w:r w:rsidR="00EB65D4" w:rsidRPr="00B8465D">
        <w:rPr>
          <w:rFonts w:eastAsiaTheme="minorEastAsia" w:hint="eastAsia"/>
          <w:sz w:val="22"/>
          <w:lang w:eastAsia="ko-KR"/>
        </w:rPr>
        <w:t>-</w:t>
      </w:r>
      <w:r w:rsidR="00562117" w:rsidRPr="00B8465D">
        <w:rPr>
          <w:rFonts w:eastAsiaTheme="minorEastAsia"/>
          <w:sz w:val="22"/>
          <w:lang w:eastAsia="ko-KR"/>
        </w:rPr>
        <w:t>SBFD symbols</w:t>
      </w:r>
      <w:r w:rsidR="00655962" w:rsidRPr="00B8465D">
        <w:rPr>
          <w:rFonts w:eastAsiaTheme="minorEastAsia" w:hint="eastAsia"/>
          <w:sz w:val="22"/>
          <w:lang w:eastAsia="ko-KR"/>
        </w:rPr>
        <w:t xml:space="preserve"> </w:t>
      </w:r>
      <w:r w:rsidR="002D1CC1">
        <w:rPr>
          <w:rFonts w:eastAsiaTheme="minorEastAsia"/>
          <w:sz w:val="22"/>
          <w:lang w:eastAsia="ko-KR"/>
        </w:rPr>
        <w:t>with</w:t>
      </w:r>
      <w:r w:rsidR="00655962" w:rsidRPr="00B8465D">
        <w:rPr>
          <w:rFonts w:eastAsiaTheme="minorEastAsia"/>
          <w:sz w:val="22"/>
          <w:lang w:eastAsia="ko-KR"/>
        </w:rPr>
        <w:t>in the same slot or across slots</w:t>
      </w:r>
      <w:r w:rsidR="00B8465D" w:rsidRPr="00900FF9">
        <w:rPr>
          <w:rFonts w:eastAsiaTheme="minorEastAsia"/>
          <w:sz w:val="22"/>
          <w:lang w:eastAsia="ko-KR"/>
        </w:rPr>
        <w:t xml:space="preserve"> by a gNB</w:t>
      </w:r>
      <w:r w:rsidR="00562117" w:rsidRPr="00B8465D">
        <w:rPr>
          <w:rFonts w:eastAsiaTheme="minorEastAsia" w:hint="eastAsia"/>
          <w:sz w:val="22"/>
          <w:lang w:eastAsia="ko-KR"/>
        </w:rPr>
        <w:t xml:space="preserve">, </w:t>
      </w:r>
      <w:r w:rsidR="002D1CC1">
        <w:rPr>
          <w:rFonts w:eastAsiaTheme="minorEastAsia"/>
          <w:sz w:val="22"/>
          <w:lang w:eastAsia="ko-KR"/>
        </w:rPr>
        <w:t>the gNB’s implementation</w:t>
      </w:r>
      <w:r w:rsidR="002D1CC1" w:rsidRPr="00B8465D">
        <w:rPr>
          <w:rFonts w:eastAsiaTheme="minorEastAsia" w:hint="eastAsia"/>
          <w:sz w:val="22"/>
          <w:lang w:eastAsia="ko-KR"/>
        </w:rPr>
        <w:t xml:space="preserve"> </w:t>
      </w:r>
      <w:r w:rsidR="003D7AEF" w:rsidRPr="00900FF9">
        <w:rPr>
          <w:rFonts w:eastAsiaTheme="minorEastAsia"/>
          <w:sz w:val="22"/>
          <w:lang w:eastAsia="ko-KR"/>
        </w:rPr>
        <w:t>might</w:t>
      </w:r>
      <w:r w:rsidR="00B8465D" w:rsidRPr="00900FF9">
        <w:rPr>
          <w:rFonts w:eastAsiaTheme="minorEastAsia"/>
          <w:sz w:val="22"/>
          <w:lang w:eastAsia="ko-KR"/>
        </w:rPr>
        <w:t xml:space="preserve"> </w:t>
      </w:r>
      <w:r w:rsidR="00EB65D4" w:rsidRPr="00B8465D">
        <w:rPr>
          <w:rFonts w:eastAsiaTheme="minorEastAsia" w:hint="eastAsia"/>
          <w:sz w:val="22"/>
          <w:lang w:eastAsia="ko-KR"/>
        </w:rPr>
        <w:t xml:space="preserve">map </w:t>
      </w:r>
      <w:r w:rsidR="00F3760D" w:rsidRPr="00B8465D">
        <w:rPr>
          <w:rFonts w:eastAsiaTheme="minorEastAsia"/>
          <w:sz w:val="22"/>
          <w:lang w:eastAsia="ko-KR"/>
        </w:rPr>
        <w:t xml:space="preserve">the </w:t>
      </w:r>
      <w:r w:rsidR="00A21807" w:rsidRPr="00B8465D">
        <w:rPr>
          <w:rFonts w:eastAsiaTheme="minorEastAsia" w:hint="eastAsia"/>
          <w:sz w:val="22"/>
          <w:lang w:eastAsia="ko-KR"/>
        </w:rPr>
        <w:t xml:space="preserve">same </w:t>
      </w:r>
      <w:r w:rsidR="002F0F37" w:rsidRPr="00B8465D">
        <w:rPr>
          <w:rFonts w:eastAsiaTheme="minorEastAsia"/>
          <w:sz w:val="22"/>
          <w:lang w:eastAsia="ko-KR"/>
        </w:rPr>
        <w:t>SSB</w:t>
      </w:r>
      <w:r w:rsidR="00EB65D4" w:rsidRPr="00B8465D">
        <w:rPr>
          <w:rFonts w:eastAsiaTheme="minorEastAsia" w:hint="eastAsia"/>
          <w:sz w:val="22"/>
          <w:lang w:eastAsia="ko-KR"/>
        </w:rPr>
        <w:t xml:space="preserve"> index to </w:t>
      </w:r>
      <w:r w:rsidR="002A1A6B" w:rsidRPr="00B8465D">
        <w:rPr>
          <w:rFonts w:eastAsiaTheme="minorEastAsia" w:hint="eastAsia"/>
          <w:sz w:val="22"/>
          <w:lang w:eastAsia="ko-KR"/>
        </w:rPr>
        <w:t xml:space="preserve">validated </w:t>
      </w:r>
      <w:r w:rsidR="003D7AEF" w:rsidRPr="00900FF9">
        <w:rPr>
          <w:rFonts w:eastAsiaTheme="minorEastAsia"/>
          <w:sz w:val="22"/>
          <w:lang w:eastAsia="ko-KR"/>
        </w:rPr>
        <w:t>additional</w:t>
      </w:r>
      <w:r w:rsidR="002D1CC1">
        <w:rPr>
          <w:rFonts w:eastAsiaTheme="minorEastAsia"/>
          <w:sz w:val="22"/>
          <w:lang w:eastAsia="ko-KR"/>
        </w:rPr>
        <w:t xml:space="preserve"> </w:t>
      </w:r>
      <w:r w:rsidR="00EB65D4" w:rsidRPr="00B8465D">
        <w:rPr>
          <w:rFonts w:eastAsiaTheme="minorEastAsia" w:hint="eastAsia"/>
          <w:sz w:val="22"/>
          <w:lang w:eastAsia="ko-KR"/>
        </w:rPr>
        <w:t>ROs across SBFD symbols and non-SBFD symbols</w:t>
      </w:r>
      <w:r w:rsidR="00A21807" w:rsidRPr="00B8465D">
        <w:rPr>
          <w:rFonts w:eastAsiaTheme="minorEastAsia" w:hint="eastAsia"/>
          <w:sz w:val="22"/>
          <w:lang w:eastAsia="ko-KR"/>
        </w:rPr>
        <w:t xml:space="preserve"> </w:t>
      </w:r>
      <w:r w:rsidR="00655962" w:rsidRPr="00B8465D">
        <w:rPr>
          <w:rFonts w:eastAsiaTheme="minorEastAsia"/>
          <w:sz w:val="22"/>
          <w:lang w:eastAsia="ko-KR"/>
        </w:rPr>
        <w:t>either</w:t>
      </w:r>
      <w:r w:rsidR="00655962" w:rsidRPr="00B8465D">
        <w:rPr>
          <w:rFonts w:eastAsiaTheme="minorEastAsia" w:hint="eastAsia"/>
          <w:sz w:val="22"/>
          <w:lang w:eastAsia="ko-KR"/>
        </w:rPr>
        <w:t xml:space="preserve"> </w:t>
      </w:r>
      <w:r w:rsidR="00A21807" w:rsidRPr="00B8465D">
        <w:rPr>
          <w:rFonts w:eastAsiaTheme="minorEastAsia"/>
          <w:sz w:val="22"/>
          <w:lang w:eastAsia="ko-KR"/>
        </w:rPr>
        <w:t>in the same slot or across slots</w:t>
      </w:r>
      <w:r w:rsidR="00F3760D" w:rsidRPr="00B8465D">
        <w:rPr>
          <w:rFonts w:eastAsiaTheme="minorEastAsia"/>
          <w:sz w:val="22"/>
          <w:lang w:eastAsia="ko-KR"/>
        </w:rPr>
        <w:t>.</w:t>
      </w:r>
      <w:r w:rsidR="00C45290" w:rsidRPr="00B8465D">
        <w:rPr>
          <w:rFonts w:eastAsiaTheme="minorEastAsia" w:hint="eastAsia"/>
          <w:sz w:val="22"/>
          <w:lang w:eastAsia="ko-KR"/>
        </w:rPr>
        <w:t xml:space="preserve"> </w:t>
      </w:r>
    </w:p>
    <w:p w14:paraId="33796A91" w14:textId="4D547CB8" w:rsidR="00655962" w:rsidRDefault="00B8465D" w:rsidP="00B33012">
      <w:pPr>
        <w:pStyle w:val="a0"/>
        <w:spacing w:after="0" w:line="276" w:lineRule="auto"/>
        <w:jc w:val="both"/>
        <w:rPr>
          <w:rFonts w:eastAsiaTheme="minorEastAsia"/>
          <w:sz w:val="22"/>
          <w:lang w:eastAsia="ko-KR"/>
        </w:rPr>
      </w:pPr>
      <w:r w:rsidRPr="00B8465D">
        <w:rPr>
          <w:rFonts w:eastAsiaTheme="minorEastAsia" w:hint="eastAsia"/>
          <w:sz w:val="22"/>
          <w:lang w:eastAsia="ko-KR"/>
        </w:rPr>
        <w:t>W</w:t>
      </w:r>
      <w:r w:rsidR="00C45290" w:rsidRPr="00B8465D">
        <w:rPr>
          <w:rFonts w:eastAsiaTheme="minorEastAsia"/>
          <w:sz w:val="22"/>
          <w:lang w:eastAsia="ko-KR"/>
        </w:rPr>
        <w:t>e</w:t>
      </w:r>
      <w:r w:rsidR="00C45290" w:rsidRPr="00C45290">
        <w:rPr>
          <w:rFonts w:eastAsiaTheme="minorEastAsia"/>
          <w:sz w:val="22"/>
          <w:lang w:eastAsia="ko-KR"/>
        </w:rPr>
        <w:t xml:space="preserve"> still</w:t>
      </w:r>
      <w:r w:rsidR="002D1CC1">
        <w:rPr>
          <w:rFonts w:eastAsiaTheme="minorEastAsia"/>
          <w:sz w:val="22"/>
          <w:lang w:eastAsia="ko-KR"/>
        </w:rPr>
        <w:t xml:space="preserve"> believe</w:t>
      </w:r>
      <w:r w:rsidR="00C45290" w:rsidRPr="00C45290">
        <w:rPr>
          <w:rFonts w:eastAsiaTheme="minorEastAsia"/>
          <w:sz w:val="22"/>
          <w:lang w:eastAsia="ko-KR"/>
        </w:rPr>
        <w:t xml:space="preserve"> </w:t>
      </w:r>
      <w:r w:rsidR="002D1CC1">
        <w:rPr>
          <w:rFonts w:eastAsiaTheme="minorEastAsia"/>
          <w:sz w:val="22"/>
          <w:lang w:eastAsia="ko-KR"/>
        </w:rPr>
        <w:t xml:space="preserve">that </w:t>
      </w:r>
      <w:r w:rsidR="00C45290" w:rsidRPr="00C45290">
        <w:rPr>
          <w:rFonts w:eastAsiaTheme="minorEastAsia"/>
          <w:sz w:val="22"/>
          <w:lang w:eastAsia="ko-KR"/>
        </w:rPr>
        <w:t xml:space="preserve">it is beneficial </w:t>
      </w:r>
      <w:r w:rsidR="002D1CC1">
        <w:rPr>
          <w:rFonts w:eastAsiaTheme="minorEastAsia"/>
          <w:sz w:val="22"/>
          <w:lang w:eastAsia="ko-KR"/>
        </w:rPr>
        <w:t>for</w:t>
      </w:r>
      <w:r w:rsidR="00C45290" w:rsidRPr="00C45290">
        <w:rPr>
          <w:rFonts w:eastAsiaTheme="minorEastAsia"/>
          <w:sz w:val="22"/>
          <w:lang w:eastAsia="ko-KR"/>
        </w:rPr>
        <w:t xml:space="preserve"> the additional</w:t>
      </w:r>
      <w:r w:rsidR="002D1CC1">
        <w:rPr>
          <w:rFonts w:eastAsiaTheme="minorEastAsia"/>
          <w:sz w:val="22"/>
          <w:lang w:eastAsia="ko-KR"/>
        </w:rPr>
        <w:t xml:space="preserve"> </w:t>
      </w:r>
      <w:r w:rsidR="00C45290" w:rsidRPr="00C45290">
        <w:rPr>
          <w:rFonts w:eastAsiaTheme="minorEastAsia"/>
          <w:sz w:val="22"/>
          <w:lang w:eastAsia="ko-KR"/>
        </w:rPr>
        <w:t xml:space="preserve">ROs associated with the same SSB index </w:t>
      </w:r>
      <w:r w:rsidR="002D1CC1">
        <w:rPr>
          <w:rFonts w:eastAsiaTheme="minorEastAsia"/>
          <w:sz w:val="22"/>
          <w:lang w:eastAsia="ko-KR"/>
        </w:rPr>
        <w:t xml:space="preserve">and overlapping </w:t>
      </w:r>
      <w:r w:rsidR="00C45290" w:rsidRPr="00C45290">
        <w:rPr>
          <w:rFonts w:eastAsiaTheme="minorEastAsia"/>
          <w:sz w:val="22"/>
          <w:lang w:eastAsia="ko-KR"/>
        </w:rPr>
        <w:t>with legacy</w:t>
      </w:r>
      <w:r w:rsidR="002D1CC1">
        <w:rPr>
          <w:rFonts w:eastAsiaTheme="minorEastAsia"/>
          <w:sz w:val="22"/>
          <w:lang w:eastAsia="ko-KR"/>
        </w:rPr>
        <w:t xml:space="preserve"> </w:t>
      </w:r>
      <w:r w:rsidR="00C45290" w:rsidRPr="00C45290">
        <w:rPr>
          <w:rFonts w:eastAsiaTheme="minorEastAsia"/>
          <w:sz w:val="22"/>
          <w:lang w:eastAsia="ko-KR"/>
        </w:rPr>
        <w:t xml:space="preserve">ROs </w:t>
      </w:r>
      <w:r w:rsidR="002D1CC1">
        <w:rPr>
          <w:rFonts w:eastAsiaTheme="minorEastAsia"/>
          <w:sz w:val="22"/>
          <w:lang w:eastAsia="ko-KR"/>
        </w:rPr>
        <w:t>to be</w:t>
      </w:r>
      <w:r w:rsidR="00C45290" w:rsidRPr="00C45290">
        <w:rPr>
          <w:rFonts w:eastAsiaTheme="minorEastAsia"/>
          <w:sz w:val="22"/>
          <w:lang w:eastAsia="ko-KR"/>
        </w:rPr>
        <w:t xml:space="preserve"> considered as valid when overlapping with legacy</w:t>
      </w:r>
      <w:r w:rsidR="009A1F3B">
        <w:rPr>
          <w:rFonts w:eastAsiaTheme="minorEastAsia" w:hint="eastAsia"/>
          <w:sz w:val="22"/>
          <w:lang w:eastAsia="ko-KR"/>
        </w:rPr>
        <w:t xml:space="preserve"> </w:t>
      </w:r>
      <w:r w:rsidR="00C45290" w:rsidRPr="00C45290">
        <w:rPr>
          <w:rFonts w:eastAsiaTheme="minorEastAsia"/>
          <w:sz w:val="22"/>
          <w:lang w:eastAsia="ko-KR"/>
        </w:rPr>
        <w:t>ROs</w:t>
      </w:r>
      <w:r w:rsidR="009A1F3B">
        <w:rPr>
          <w:rFonts w:eastAsiaTheme="minorEastAsia" w:hint="eastAsia"/>
          <w:sz w:val="22"/>
          <w:lang w:eastAsia="ko-KR"/>
        </w:rPr>
        <w:t>,</w:t>
      </w:r>
      <w:r w:rsidR="00C45290" w:rsidRPr="00C45290">
        <w:rPr>
          <w:rFonts w:eastAsiaTheme="minorEastAsia"/>
          <w:sz w:val="22"/>
          <w:lang w:eastAsia="ko-KR"/>
        </w:rPr>
        <w:t xml:space="preserve"> </w:t>
      </w:r>
      <w:r w:rsidR="009A1F3B">
        <w:rPr>
          <w:rFonts w:eastAsiaTheme="minorEastAsia"/>
          <w:sz w:val="22"/>
          <w:lang w:val="en-US" w:eastAsia="ko-KR"/>
        </w:rPr>
        <w:t xml:space="preserve">rather than </w:t>
      </w:r>
      <w:r w:rsidR="00C45290" w:rsidRPr="00C45290">
        <w:rPr>
          <w:rFonts w:eastAsiaTheme="minorEastAsia"/>
          <w:sz w:val="22"/>
          <w:lang w:eastAsia="ko-KR"/>
        </w:rPr>
        <w:t xml:space="preserve">always considering </w:t>
      </w:r>
      <w:r w:rsidR="005A557E">
        <w:rPr>
          <w:rFonts w:eastAsiaTheme="minorEastAsia" w:hint="eastAsia"/>
          <w:sz w:val="22"/>
          <w:lang w:eastAsia="ko-KR"/>
        </w:rPr>
        <w:t xml:space="preserve">the </w:t>
      </w:r>
      <w:r w:rsidR="005A557E">
        <w:rPr>
          <w:rFonts w:eastAsiaTheme="minorEastAsia"/>
          <w:sz w:val="22"/>
          <w:lang w:eastAsia="ko-KR"/>
        </w:rPr>
        <w:t xml:space="preserve">additional </w:t>
      </w:r>
      <w:r w:rsidR="005A557E">
        <w:rPr>
          <w:rFonts w:eastAsiaTheme="minorEastAsia" w:hint="eastAsia"/>
          <w:sz w:val="22"/>
          <w:lang w:eastAsia="ko-KR"/>
        </w:rPr>
        <w:t>ROs</w:t>
      </w:r>
      <w:r w:rsidR="005A557E" w:rsidDel="005A557E">
        <w:rPr>
          <w:rFonts w:eastAsiaTheme="minorEastAsia"/>
          <w:sz w:val="22"/>
          <w:lang w:eastAsia="ko-KR"/>
        </w:rPr>
        <w:t xml:space="preserve"> </w:t>
      </w:r>
      <w:r w:rsidR="00C45290" w:rsidRPr="00C45290">
        <w:rPr>
          <w:rFonts w:eastAsiaTheme="minorEastAsia"/>
          <w:sz w:val="22"/>
          <w:lang w:eastAsia="ko-KR"/>
        </w:rPr>
        <w:t>as invalid.</w:t>
      </w:r>
      <w:r w:rsidR="003D7AEF">
        <w:rPr>
          <w:rFonts w:eastAsiaTheme="minorEastAsia" w:hint="eastAsia"/>
          <w:sz w:val="22"/>
          <w:lang w:eastAsia="ko-KR"/>
        </w:rPr>
        <w:t xml:space="preserve"> </w:t>
      </w:r>
      <w:r>
        <w:rPr>
          <w:rFonts w:eastAsiaTheme="minorEastAsia" w:hint="eastAsia"/>
          <w:sz w:val="22"/>
          <w:lang w:eastAsia="ko-KR"/>
        </w:rPr>
        <w:t>Therefore, w</w:t>
      </w:r>
      <w:r w:rsidR="003D7AEF">
        <w:rPr>
          <w:rFonts w:eastAsiaTheme="minorEastAsia" w:hint="eastAsia"/>
          <w:sz w:val="22"/>
          <w:lang w:eastAsia="ko-KR"/>
        </w:rPr>
        <w:t>e support Alt-1 which does not optimize this case</w:t>
      </w:r>
      <w:r>
        <w:rPr>
          <w:rFonts w:eastAsiaTheme="minorEastAsia" w:hint="eastAsia"/>
          <w:sz w:val="22"/>
          <w:lang w:eastAsia="ko-KR"/>
        </w:rPr>
        <w:t>.</w:t>
      </w:r>
    </w:p>
    <w:p w14:paraId="16CAE316" w14:textId="3D41740A" w:rsidR="00655962" w:rsidRPr="008B2EB1" w:rsidRDefault="00655962" w:rsidP="00B33012">
      <w:pPr>
        <w:pStyle w:val="a0"/>
        <w:numPr>
          <w:ilvl w:val="0"/>
          <w:numId w:val="3"/>
        </w:numPr>
        <w:spacing w:before="240" w:after="0" w:line="276" w:lineRule="auto"/>
        <w:ind w:left="426"/>
        <w:jc w:val="both"/>
        <w:rPr>
          <w:rFonts w:eastAsiaTheme="minorEastAsia"/>
          <w:i/>
          <w:iCs/>
          <w:sz w:val="22"/>
          <w:lang w:val="en-US" w:eastAsia="ko-KR"/>
        </w:rPr>
      </w:pPr>
      <w:r w:rsidRPr="008B2EB1">
        <w:rPr>
          <w:rFonts w:eastAsiaTheme="minorEastAsia"/>
          <w:i/>
          <w:iCs/>
          <w:sz w:val="22"/>
          <w:lang w:val="en-US" w:eastAsia="ko-KR"/>
        </w:rPr>
        <w:t xml:space="preserve">Proposal </w:t>
      </w:r>
      <w:r w:rsidR="00C56246">
        <w:rPr>
          <w:rFonts w:eastAsiaTheme="minorEastAsia" w:hint="eastAsia"/>
          <w:i/>
          <w:iCs/>
          <w:sz w:val="22"/>
          <w:lang w:val="en-US" w:eastAsia="ko-KR"/>
        </w:rPr>
        <w:t>5</w:t>
      </w:r>
      <w:r w:rsidRPr="008B2EB1">
        <w:rPr>
          <w:rFonts w:eastAsiaTheme="minorEastAsia"/>
          <w:i/>
          <w:iCs/>
          <w:sz w:val="22"/>
          <w:lang w:val="en-US" w:eastAsia="ko-KR"/>
        </w:rPr>
        <w:t>: For RACH configuration Option 2,</w:t>
      </w:r>
      <w:r w:rsidR="00B8465D">
        <w:rPr>
          <w:rFonts w:eastAsiaTheme="minorEastAsia" w:hint="eastAsia"/>
          <w:i/>
          <w:iCs/>
          <w:sz w:val="22"/>
          <w:lang w:val="en-US" w:eastAsia="ko-KR"/>
        </w:rPr>
        <w:t xml:space="preserve"> we support Alt-1 (do not optimize this case) for the case that</w:t>
      </w:r>
      <w:r w:rsidR="00B8465D" w:rsidRPr="00B8465D">
        <w:rPr>
          <w:rFonts w:eastAsiaTheme="minorEastAsia"/>
          <w:i/>
          <w:iCs/>
          <w:sz w:val="22"/>
          <w:lang w:val="en-US" w:eastAsia="ko-KR"/>
        </w:rPr>
        <w:t xml:space="preserve"> additional ROs overlap with legacy ROs</w:t>
      </w:r>
      <w:r w:rsidR="00C56246">
        <w:rPr>
          <w:rFonts w:eastAsiaTheme="minorEastAsia" w:hint="eastAsia"/>
          <w:i/>
          <w:iCs/>
          <w:sz w:val="22"/>
          <w:lang w:val="en-US" w:eastAsia="ko-KR"/>
        </w:rPr>
        <w:t>.</w:t>
      </w:r>
    </w:p>
    <w:p w14:paraId="5BEC30BC" w14:textId="77777777" w:rsidR="002215FA" w:rsidRPr="008B2EB1" w:rsidRDefault="002215FA" w:rsidP="00900FF9">
      <w:pPr>
        <w:pStyle w:val="a0"/>
        <w:spacing w:after="0" w:line="276" w:lineRule="auto"/>
        <w:jc w:val="both"/>
        <w:rPr>
          <w:rFonts w:eastAsiaTheme="minorEastAsia" w:hint="eastAsia"/>
          <w:i/>
          <w:iCs/>
          <w:sz w:val="22"/>
          <w:lang w:val="en-US" w:eastAsia="ko-KR"/>
        </w:rPr>
      </w:pPr>
    </w:p>
    <w:p w14:paraId="2664C917" w14:textId="1BA78DDF" w:rsidR="00247830" w:rsidRPr="00E377E1" w:rsidRDefault="00286969" w:rsidP="00900FF9">
      <w:pPr>
        <w:wordWrap/>
        <w:spacing w:before="240" w:line="276" w:lineRule="auto"/>
        <w:rPr>
          <w:rFonts w:ascii="Times New Roman" w:hAnsi="Times New Roman"/>
          <w:b/>
          <w:bCs/>
          <w:i/>
          <w:iCs/>
          <w:color w:val="000000"/>
          <w:sz w:val="22"/>
          <w:u w:val="single"/>
        </w:rPr>
      </w:pPr>
      <w:r w:rsidRPr="00E377E1">
        <w:rPr>
          <w:rFonts w:ascii="Times New Roman" w:hAnsi="Times New Roman" w:hint="eastAsia"/>
          <w:b/>
          <w:bCs/>
          <w:i/>
          <w:iCs/>
          <w:color w:val="000000"/>
          <w:sz w:val="22"/>
          <w:u w:val="single"/>
        </w:rPr>
        <w:lastRenderedPageBreak/>
        <w:t>Validation of PRACH Occasions</w:t>
      </w:r>
    </w:p>
    <w:p w14:paraId="097A08C9" w14:textId="1A265A92" w:rsidR="00D37546" w:rsidRDefault="00E04BE6" w:rsidP="008B1E79">
      <w:pPr>
        <w:pStyle w:val="a0"/>
        <w:spacing w:after="240" w:line="276" w:lineRule="auto"/>
        <w:ind w:firstLineChars="100" w:firstLine="220"/>
        <w:jc w:val="both"/>
        <w:rPr>
          <w:rFonts w:eastAsiaTheme="minorEastAsia"/>
          <w:sz w:val="22"/>
          <w:lang w:val="en-US" w:eastAsia="ko-KR"/>
        </w:rPr>
      </w:pPr>
      <w:r>
        <w:rPr>
          <w:rFonts w:eastAsiaTheme="minorEastAsia" w:hint="eastAsia"/>
          <w:sz w:val="22"/>
          <w:lang w:val="en-US" w:eastAsia="ko-KR"/>
        </w:rPr>
        <w:t>F</w:t>
      </w:r>
      <w:r w:rsidR="000551B2">
        <w:rPr>
          <w:rFonts w:eastAsiaTheme="minorEastAsia" w:hint="eastAsia"/>
          <w:sz w:val="22"/>
          <w:lang w:val="en-US" w:eastAsia="ko-KR"/>
        </w:rPr>
        <w:t xml:space="preserve">or </w:t>
      </w:r>
      <w:r w:rsidR="009A1F3B">
        <w:rPr>
          <w:rFonts w:eastAsiaTheme="minorEastAsia"/>
          <w:sz w:val="22"/>
          <w:lang w:val="en-US" w:eastAsia="ko-KR"/>
        </w:rPr>
        <w:t xml:space="preserve">the </w:t>
      </w:r>
      <w:r w:rsidR="000551B2">
        <w:rPr>
          <w:rFonts w:eastAsiaTheme="minorEastAsia" w:hint="eastAsia"/>
          <w:sz w:val="22"/>
          <w:lang w:val="en-US" w:eastAsia="ko-KR"/>
        </w:rPr>
        <w:t>configured ROs in SBFD symbols</w:t>
      </w:r>
      <w:r>
        <w:rPr>
          <w:rFonts w:eastAsiaTheme="minorEastAsia" w:hint="eastAsia"/>
          <w:sz w:val="22"/>
          <w:lang w:val="en-US" w:eastAsia="ko-KR"/>
        </w:rPr>
        <w:t xml:space="preserve"> </w:t>
      </w:r>
      <w:r w:rsidR="008B1E79">
        <w:rPr>
          <w:rFonts w:eastAsiaTheme="minorEastAsia" w:hint="eastAsia"/>
          <w:sz w:val="22"/>
          <w:lang w:val="en-US" w:eastAsia="ko-KR"/>
        </w:rPr>
        <w:t>configured by</w:t>
      </w:r>
      <w:r>
        <w:rPr>
          <w:rFonts w:eastAsiaTheme="minorEastAsia" w:hint="eastAsia"/>
          <w:sz w:val="22"/>
          <w:lang w:val="en-US" w:eastAsia="ko-KR"/>
        </w:rPr>
        <w:t xml:space="preserve"> RACH configuration Option 1 with Alt-1-1 or RACH configuration Option 2</w:t>
      </w:r>
      <w:r w:rsidR="000551B2">
        <w:rPr>
          <w:rFonts w:eastAsiaTheme="minorEastAsia" w:hint="eastAsia"/>
          <w:sz w:val="22"/>
          <w:lang w:val="en-US" w:eastAsia="ko-KR"/>
        </w:rPr>
        <w:t xml:space="preserve">, </w:t>
      </w:r>
      <w:r w:rsidR="00D37546">
        <w:rPr>
          <w:rFonts w:eastAsiaTheme="minorEastAsia" w:hint="eastAsia"/>
          <w:sz w:val="22"/>
          <w:lang w:val="en-US" w:eastAsia="ko-KR"/>
        </w:rPr>
        <w:t>the following</w:t>
      </w:r>
      <w:r w:rsidR="00336D02">
        <w:rPr>
          <w:rFonts w:eastAsiaTheme="minorEastAsia" w:hint="eastAsia"/>
          <w:sz w:val="22"/>
          <w:lang w:val="en-US" w:eastAsia="ko-KR"/>
        </w:rPr>
        <w:t xml:space="preserve"> conditions</w:t>
      </w:r>
      <w:r w:rsidR="005D3293">
        <w:rPr>
          <w:rFonts w:eastAsiaTheme="minorEastAsia" w:hint="eastAsia"/>
          <w:sz w:val="22"/>
          <w:lang w:val="en-US" w:eastAsia="ko-KR"/>
        </w:rPr>
        <w:t xml:space="preserve"> </w:t>
      </w:r>
      <w:r w:rsidR="000551B2">
        <w:rPr>
          <w:rFonts w:eastAsiaTheme="minorEastAsia" w:hint="eastAsia"/>
          <w:sz w:val="22"/>
          <w:lang w:val="en-US" w:eastAsia="ko-KR"/>
        </w:rPr>
        <w:t>whether RO validation rule</w:t>
      </w:r>
      <w:r w:rsidR="009A1F3B">
        <w:rPr>
          <w:rFonts w:eastAsiaTheme="minorEastAsia"/>
          <w:sz w:val="22"/>
          <w:lang w:val="en-US" w:eastAsia="ko-KR"/>
        </w:rPr>
        <w:t>s</w:t>
      </w:r>
      <w:r w:rsidR="000551B2">
        <w:rPr>
          <w:rFonts w:eastAsiaTheme="minorEastAsia" w:hint="eastAsia"/>
          <w:sz w:val="22"/>
          <w:lang w:val="en-US" w:eastAsia="ko-KR"/>
        </w:rPr>
        <w:t xml:space="preserve"> specified in legacy NR system is necessary</w:t>
      </w:r>
      <w:r w:rsidR="00D37546">
        <w:rPr>
          <w:rFonts w:eastAsiaTheme="minorEastAsia" w:hint="eastAsia"/>
          <w:sz w:val="22"/>
          <w:lang w:val="en-US" w:eastAsia="ko-KR"/>
        </w:rPr>
        <w:t xml:space="preserve"> </w:t>
      </w:r>
      <w:r w:rsidR="009A1F3B">
        <w:rPr>
          <w:rFonts w:eastAsiaTheme="minorEastAsia"/>
          <w:sz w:val="22"/>
          <w:lang w:val="en-US" w:eastAsia="ko-KR"/>
        </w:rPr>
        <w:t xml:space="preserve">or not </w:t>
      </w:r>
      <w:r w:rsidR="00653713">
        <w:rPr>
          <w:rFonts w:eastAsiaTheme="minorEastAsia" w:hint="eastAsia"/>
          <w:sz w:val="22"/>
          <w:lang w:val="en-US" w:eastAsia="ko-KR"/>
        </w:rPr>
        <w:t>were discussed and agreed at RAN1#118</w:t>
      </w:r>
      <w:r>
        <w:rPr>
          <w:rFonts w:eastAsiaTheme="minorEastAsia" w:hint="eastAsia"/>
          <w:sz w:val="22"/>
          <w:lang w:val="en-US" w:eastAsia="ko-KR"/>
        </w:rPr>
        <w:t xml:space="preserve"> and RAN1#118-bis meeting</w:t>
      </w:r>
      <w:r w:rsidR="009A1F3B">
        <w:rPr>
          <w:rFonts w:eastAsiaTheme="minorEastAsia"/>
          <w:sz w:val="22"/>
          <w:lang w:val="en-US" w:eastAsia="ko-KR"/>
        </w:rPr>
        <w:t>s</w:t>
      </w:r>
      <w:r w:rsidR="000551B2">
        <w:rPr>
          <w:rFonts w:eastAsiaTheme="minorEastAsia" w:hint="eastAsia"/>
          <w:sz w:val="22"/>
          <w:lang w:val="en-US" w:eastAsia="ko-KR"/>
        </w:rPr>
        <w:t>.</w:t>
      </w:r>
    </w:p>
    <w:tbl>
      <w:tblPr>
        <w:tblStyle w:val="a4"/>
        <w:tblW w:w="0" w:type="auto"/>
        <w:tblLook w:val="04A0" w:firstRow="1" w:lastRow="0" w:firstColumn="1" w:lastColumn="0" w:noHBand="0" w:noVBand="1"/>
      </w:tblPr>
      <w:tblGrid>
        <w:gridCol w:w="9736"/>
      </w:tblGrid>
      <w:tr w:rsidR="000551B2" w14:paraId="33AF030C" w14:textId="77777777" w:rsidTr="000551B2">
        <w:tc>
          <w:tcPr>
            <w:tcW w:w="9736" w:type="dxa"/>
          </w:tcPr>
          <w:p w14:paraId="7D7DAE9F" w14:textId="77777777" w:rsidR="00653713" w:rsidRDefault="00653713" w:rsidP="00653713">
            <w:pPr>
              <w:widowControl/>
              <w:wordWrap/>
              <w:autoSpaceDE/>
              <w:autoSpaceDN/>
              <w:rPr>
                <w:rFonts w:ascii="Times" w:eastAsia="바탕" w:hAnsi="Times"/>
                <w:b/>
                <w:bCs/>
                <w:i/>
                <w:iCs/>
                <w:szCs w:val="24"/>
                <w:highlight w:val="green"/>
                <w:lang w:val="en-GB"/>
              </w:rPr>
            </w:pPr>
            <w:r w:rsidRPr="005F7B61">
              <w:rPr>
                <w:rFonts w:ascii="Times" w:eastAsia="바탕" w:hAnsi="Times"/>
                <w:b/>
                <w:bCs/>
                <w:i/>
                <w:iCs/>
                <w:szCs w:val="24"/>
                <w:highlight w:val="green"/>
                <w:lang w:val="en-GB" w:eastAsia="en-US"/>
              </w:rPr>
              <w:t>Agreement</w:t>
            </w:r>
            <w:r>
              <w:rPr>
                <w:rFonts w:ascii="Times" w:eastAsia="바탕" w:hAnsi="Times" w:hint="eastAsia"/>
                <w:b/>
                <w:bCs/>
                <w:i/>
                <w:iCs/>
                <w:szCs w:val="24"/>
                <w:highlight w:val="green"/>
                <w:lang w:val="en-GB"/>
              </w:rPr>
              <w:t xml:space="preserve"> at RAN1#118</w:t>
            </w:r>
          </w:p>
          <w:p w14:paraId="59A10BC3" w14:textId="77777777" w:rsidR="00653713" w:rsidRPr="00AF05E0" w:rsidRDefault="00653713" w:rsidP="00653713">
            <w:pPr>
              <w:widowControl/>
              <w:tabs>
                <w:tab w:val="left" w:pos="720"/>
                <w:tab w:val="left" w:pos="1440"/>
              </w:tabs>
              <w:wordWrap/>
              <w:autoSpaceDE/>
              <w:autoSpaceDN/>
              <w:rPr>
                <w:rFonts w:ascii="Times" w:hAnsi="Times"/>
                <w:i/>
              </w:rPr>
            </w:pPr>
            <w:r w:rsidRPr="00AF05E0">
              <w:rPr>
                <w:rFonts w:ascii="Times" w:hAnsi="Times"/>
                <w:i/>
              </w:rPr>
              <w:t xml:space="preserve">For RACH configuration Option 1 with Alt 1-1, for the ROs in SBFD symbols configured as downlink by tdd-UL-DL-ConfigurationCommon, support the following conditions on top of what was agreed in RAN1#116bis for RO validation. </w:t>
            </w:r>
          </w:p>
          <w:p w14:paraId="124D1760" w14:textId="77777777" w:rsidR="00653713" w:rsidRPr="00AF05E0" w:rsidRDefault="00653713" w:rsidP="00653713">
            <w:pPr>
              <w:pStyle w:val="ac"/>
              <w:numPr>
                <w:ilvl w:val="0"/>
                <w:numId w:val="46"/>
              </w:numPr>
              <w:adjustRightInd w:val="0"/>
              <w:ind w:leftChars="0"/>
              <w:rPr>
                <w:i/>
              </w:rPr>
            </w:pPr>
            <w:r w:rsidRPr="00AF05E0">
              <w:rPr>
                <w:i/>
              </w:rPr>
              <w:t>Condition#1: A valid RO starts at least N</w:t>
            </w:r>
            <w:r w:rsidRPr="00E04BE6">
              <w:rPr>
                <w:i/>
                <w:vertAlign w:val="subscript"/>
              </w:rPr>
              <w:t>gap</w:t>
            </w:r>
            <w:r w:rsidRPr="00AF05E0">
              <w:rPr>
                <w:i/>
              </w:rPr>
              <w:t xml:space="preserve"> symbols after a last downlink non-SBFD symbol.</w:t>
            </w:r>
          </w:p>
          <w:p w14:paraId="3286880E" w14:textId="77777777" w:rsidR="00653713" w:rsidRPr="00AF05E0" w:rsidRDefault="00653713" w:rsidP="00653713">
            <w:pPr>
              <w:pStyle w:val="ac"/>
              <w:numPr>
                <w:ilvl w:val="0"/>
                <w:numId w:val="46"/>
              </w:numPr>
              <w:adjustRightInd w:val="0"/>
              <w:ind w:leftChars="0"/>
              <w:rPr>
                <w:i/>
              </w:rPr>
            </w:pPr>
            <w:r w:rsidRPr="00AF05E0">
              <w:rPr>
                <w:i/>
              </w:rPr>
              <w:t>Condition#2: A valid RO starts at least N</w:t>
            </w:r>
            <w:r w:rsidRPr="00E04BE6">
              <w:rPr>
                <w:i/>
                <w:vertAlign w:val="subscript"/>
              </w:rPr>
              <w:t>gap</w:t>
            </w:r>
            <w:r w:rsidRPr="00AF05E0">
              <w:rPr>
                <w:i/>
              </w:rPr>
              <w:t xml:space="preserve"> symbols after the SSB.</w:t>
            </w:r>
          </w:p>
          <w:p w14:paraId="4A5345A6" w14:textId="77777777" w:rsidR="000551B2" w:rsidRPr="00E04BE6" w:rsidRDefault="00653713" w:rsidP="00653713">
            <w:pPr>
              <w:pStyle w:val="ac"/>
              <w:numPr>
                <w:ilvl w:val="0"/>
                <w:numId w:val="46"/>
              </w:numPr>
              <w:adjustRightInd w:val="0"/>
              <w:ind w:leftChars="0"/>
              <w:rPr>
                <w:i/>
                <w:lang w:val="en-US"/>
              </w:rPr>
            </w:pPr>
            <w:r w:rsidRPr="00AF05E0">
              <w:rPr>
                <w:i/>
              </w:rPr>
              <w:t>Note: The Ngap here is the same as the N</w:t>
            </w:r>
            <w:r w:rsidRPr="00E04BE6">
              <w:rPr>
                <w:i/>
                <w:vertAlign w:val="subscript"/>
              </w:rPr>
              <w:t>gap</w:t>
            </w:r>
            <w:r w:rsidRPr="00AF05E0">
              <w:rPr>
                <w:i/>
              </w:rPr>
              <w:t xml:space="preserve"> in the current specification</w:t>
            </w:r>
          </w:p>
          <w:p w14:paraId="7441A16E" w14:textId="77777777" w:rsidR="00E04BE6" w:rsidRPr="007F0F88" w:rsidRDefault="00E04BE6" w:rsidP="00E04BE6">
            <w:pPr>
              <w:widowControl/>
              <w:wordWrap/>
              <w:autoSpaceDE/>
              <w:autoSpaceDN/>
              <w:rPr>
                <w:rFonts w:ascii="Times" w:eastAsia="바탕" w:hAnsi="Times"/>
                <w:b/>
                <w:bCs/>
                <w:i/>
                <w:iCs/>
                <w:szCs w:val="24"/>
                <w:highlight w:val="green"/>
                <w:lang w:val="en-GB"/>
              </w:rPr>
            </w:pPr>
            <w:r w:rsidRPr="007F0F88">
              <w:rPr>
                <w:rFonts w:ascii="Times" w:eastAsia="바탕" w:hAnsi="Times"/>
                <w:b/>
                <w:bCs/>
                <w:i/>
                <w:iCs/>
                <w:szCs w:val="24"/>
                <w:highlight w:val="green"/>
                <w:lang w:val="en-GB" w:eastAsia="en-US"/>
              </w:rPr>
              <w:t>Agreement</w:t>
            </w:r>
            <w:r w:rsidRPr="007F0F88">
              <w:rPr>
                <w:rFonts w:ascii="Times" w:eastAsia="바탕" w:hAnsi="Times" w:hint="eastAsia"/>
                <w:b/>
                <w:bCs/>
                <w:i/>
                <w:iCs/>
                <w:szCs w:val="24"/>
                <w:highlight w:val="green"/>
                <w:lang w:val="en-GB"/>
              </w:rPr>
              <w:t xml:space="preserve"> at RAN1#118</w:t>
            </w:r>
            <w:r>
              <w:rPr>
                <w:rFonts w:ascii="Times" w:eastAsia="바탕" w:hAnsi="Times" w:hint="eastAsia"/>
                <w:b/>
                <w:bCs/>
                <w:i/>
                <w:iCs/>
                <w:szCs w:val="24"/>
                <w:highlight w:val="green"/>
                <w:lang w:val="en-GB"/>
              </w:rPr>
              <w:t>-bis</w:t>
            </w:r>
          </w:p>
          <w:p w14:paraId="14DAF3FF" w14:textId="77777777" w:rsidR="00E04BE6" w:rsidRPr="00881846" w:rsidRDefault="00E04BE6" w:rsidP="00E04BE6">
            <w:pPr>
              <w:widowControl/>
              <w:wordWrap/>
              <w:autoSpaceDE/>
              <w:autoSpaceDN/>
              <w:rPr>
                <w:rFonts w:ascii="Times" w:eastAsia="바탕" w:hAnsi="Times"/>
                <w:i/>
                <w:iCs/>
                <w:szCs w:val="24"/>
              </w:rPr>
            </w:pPr>
            <w:r w:rsidRPr="00881846">
              <w:rPr>
                <w:rFonts w:ascii="Times" w:eastAsia="바탕" w:hAnsi="Times"/>
                <w:i/>
                <w:iCs/>
                <w:szCs w:val="24"/>
              </w:rPr>
              <w:t>For RACH configuration Option 2, an additional-RO is valid if:</w:t>
            </w:r>
          </w:p>
          <w:p w14:paraId="2ECF3B01" w14:textId="77777777" w:rsidR="00E04BE6" w:rsidRPr="00881846" w:rsidRDefault="00E04BE6" w:rsidP="00E04BE6">
            <w:pPr>
              <w:widowControl/>
              <w:numPr>
                <w:ilvl w:val="0"/>
                <w:numId w:val="56"/>
              </w:numPr>
              <w:wordWrap/>
              <w:autoSpaceDE/>
              <w:autoSpaceDN/>
              <w:rPr>
                <w:rFonts w:ascii="Times" w:eastAsia="바탕" w:hAnsi="Times"/>
                <w:i/>
                <w:iCs/>
                <w:szCs w:val="24"/>
              </w:rPr>
            </w:pPr>
            <w:r w:rsidRPr="00881846">
              <w:rPr>
                <w:rFonts w:ascii="Times" w:eastAsia="바탕" w:hAnsi="Times"/>
                <w:i/>
                <w:iCs/>
                <w:szCs w:val="24"/>
              </w:rPr>
              <w:t>It is within SBFD symbols, or network configures that it can be valid if it starts from SBFD symbol and ends in non-SBFD symbol either in the same slot or across different slots.</w:t>
            </w:r>
          </w:p>
          <w:p w14:paraId="5F176622" w14:textId="77777777" w:rsidR="00E04BE6" w:rsidRPr="00881846" w:rsidRDefault="00E04BE6" w:rsidP="00E04BE6">
            <w:pPr>
              <w:widowControl/>
              <w:numPr>
                <w:ilvl w:val="0"/>
                <w:numId w:val="56"/>
              </w:numPr>
              <w:wordWrap/>
              <w:autoSpaceDE/>
              <w:autoSpaceDN/>
              <w:rPr>
                <w:rFonts w:ascii="Times" w:eastAsia="바탕" w:hAnsi="Times"/>
                <w:i/>
                <w:iCs/>
                <w:szCs w:val="24"/>
              </w:rPr>
            </w:pPr>
            <w:r w:rsidRPr="00881846">
              <w:rPr>
                <w:rFonts w:ascii="Times" w:eastAsia="바탕" w:hAnsi="Times"/>
                <w:i/>
                <w:iCs/>
                <w:szCs w:val="24"/>
              </w:rPr>
              <w:t>It starts at least N</w:t>
            </w:r>
            <w:r w:rsidRPr="00E04BE6">
              <w:rPr>
                <w:rFonts w:ascii="Times" w:eastAsia="바탕" w:hAnsi="Times"/>
                <w:i/>
                <w:iCs/>
                <w:szCs w:val="24"/>
                <w:vertAlign w:val="subscript"/>
              </w:rPr>
              <w:t>gap</w:t>
            </w:r>
            <w:r w:rsidRPr="00881846">
              <w:rPr>
                <w:rFonts w:ascii="Times" w:eastAsia="바탕" w:hAnsi="Times"/>
                <w:i/>
                <w:iCs/>
                <w:szCs w:val="24"/>
              </w:rPr>
              <w:t xml:space="preserve"> symbols after a last downlink non-SBFD symbol.</w:t>
            </w:r>
          </w:p>
          <w:p w14:paraId="1FB61F37" w14:textId="77777777" w:rsidR="00E04BE6" w:rsidRPr="00881846" w:rsidRDefault="00E04BE6" w:rsidP="00E04BE6">
            <w:pPr>
              <w:widowControl/>
              <w:numPr>
                <w:ilvl w:val="0"/>
                <w:numId w:val="56"/>
              </w:numPr>
              <w:wordWrap/>
              <w:autoSpaceDE/>
              <w:autoSpaceDN/>
              <w:rPr>
                <w:rFonts w:ascii="Times" w:eastAsia="바탕" w:hAnsi="Times"/>
                <w:i/>
                <w:iCs/>
                <w:szCs w:val="24"/>
              </w:rPr>
            </w:pPr>
            <w:r w:rsidRPr="00881846">
              <w:rPr>
                <w:rFonts w:ascii="Times" w:eastAsia="바탕" w:hAnsi="Times"/>
                <w:i/>
                <w:iCs/>
                <w:szCs w:val="24"/>
              </w:rPr>
              <w:t>It starts at least N</w:t>
            </w:r>
            <w:r w:rsidRPr="00E04BE6">
              <w:rPr>
                <w:rFonts w:ascii="Times" w:eastAsia="바탕" w:hAnsi="Times"/>
                <w:i/>
                <w:iCs/>
                <w:szCs w:val="24"/>
                <w:vertAlign w:val="subscript"/>
              </w:rPr>
              <w:t>gap</w:t>
            </w:r>
            <w:r w:rsidRPr="00881846">
              <w:rPr>
                <w:rFonts w:ascii="Times" w:eastAsia="바탕" w:hAnsi="Times"/>
                <w:i/>
                <w:iCs/>
                <w:szCs w:val="24"/>
              </w:rPr>
              <w:t xml:space="preserve"> symbols after the latest SSB</w:t>
            </w:r>
          </w:p>
          <w:p w14:paraId="28D833EF" w14:textId="77777777" w:rsidR="00E04BE6" w:rsidRPr="00881846" w:rsidRDefault="00E04BE6" w:rsidP="00E04BE6">
            <w:pPr>
              <w:widowControl/>
              <w:numPr>
                <w:ilvl w:val="0"/>
                <w:numId w:val="56"/>
              </w:numPr>
              <w:wordWrap/>
              <w:autoSpaceDE/>
              <w:autoSpaceDN/>
              <w:rPr>
                <w:rFonts w:ascii="Times" w:eastAsia="바탕" w:hAnsi="Times"/>
                <w:i/>
                <w:iCs/>
                <w:szCs w:val="24"/>
              </w:rPr>
            </w:pPr>
            <w:r w:rsidRPr="00881846">
              <w:rPr>
                <w:rFonts w:ascii="Times" w:eastAsia="바탕" w:hAnsi="Times"/>
                <w:i/>
                <w:iCs/>
                <w:szCs w:val="24"/>
              </w:rPr>
              <w:t>It does not overlap with SSB in time domain</w:t>
            </w:r>
          </w:p>
          <w:p w14:paraId="094D1F16" w14:textId="77777777" w:rsidR="00E04BE6" w:rsidRPr="00881846" w:rsidRDefault="00E04BE6" w:rsidP="00E04BE6">
            <w:pPr>
              <w:widowControl/>
              <w:wordWrap/>
              <w:autoSpaceDE/>
              <w:autoSpaceDN/>
              <w:rPr>
                <w:rFonts w:ascii="Times" w:eastAsia="바탕" w:hAnsi="Times"/>
                <w:i/>
                <w:iCs/>
                <w:szCs w:val="24"/>
              </w:rPr>
            </w:pPr>
            <w:r w:rsidRPr="00881846">
              <w:rPr>
                <w:rFonts w:ascii="Times" w:eastAsia="바탕" w:hAnsi="Times"/>
                <w:i/>
                <w:iCs/>
                <w:szCs w:val="24"/>
              </w:rPr>
              <w:t>Note1: The N</w:t>
            </w:r>
            <w:r w:rsidRPr="00E04BE6">
              <w:rPr>
                <w:rFonts w:ascii="Times" w:eastAsia="바탕" w:hAnsi="Times"/>
                <w:i/>
                <w:iCs/>
                <w:szCs w:val="24"/>
                <w:vertAlign w:val="subscript"/>
              </w:rPr>
              <w:t>gap</w:t>
            </w:r>
            <w:r w:rsidRPr="00881846">
              <w:rPr>
                <w:rFonts w:ascii="Times" w:eastAsia="바탕" w:hAnsi="Times"/>
                <w:i/>
                <w:iCs/>
                <w:szCs w:val="24"/>
              </w:rPr>
              <w:t xml:space="preserve"> here is the same as the N</w:t>
            </w:r>
            <w:r w:rsidRPr="00E04BE6">
              <w:rPr>
                <w:rFonts w:ascii="Times" w:eastAsia="바탕" w:hAnsi="Times"/>
                <w:i/>
                <w:iCs/>
                <w:szCs w:val="24"/>
                <w:vertAlign w:val="subscript"/>
              </w:rPr>
              <w:t>gap</w:t>
            </w:r>
            <w:r w:rsidRPr="00881846">
              <w:rPr>
                <w:rFonts w:ascii="Times" w:eastAsia="바탕" w:hAnsi="Times"/>
                <w:i/>
                <w:iCs/>
                <w:szCs w:val="24"/>
              </w:rPr>
              <w:t xml:space="preserve"> in the current specification.</w:t>
            </w:r>
          </w:p>
          <w:p w14:paraId="64E80259" w14:textId="641137B7" w:rsidR="00E04BE6" w:rsidRPr="00E04BE6" w:rsidRDefault="00E04BE6" w:rsidP="00E04BE6">
            <w:pPr>
              <w:widowControl/>
              <w:wordWrap/>
              <w:autoSpaceDE/>
              <w:autoSpaceDN/>
              <w:rPr>
                <w:rFonts w:ascii="Times" w:eastAsia="바탕" w:hAnsi="Times"/>
                <w:i/>
                <w:iCs/>
                <w:szCs w:val="24"/>
              </w:rPr>
            </w:pPr>
            <w:r w:rsidRPr="00881846">
              <w:rPr>
                <w:rFonts w:ascii="Times" w:eastAsia="바탕" w:hAnsi="Times"/>
                <w:i/>
                <w:iCs/>
                <w:szCs w:val="24"/>
              </w:rPr>
              <w:t>Note2: It is up to network to ensure an additional-RO is configured within the bandwidth of the UL usable PRBs.</w:t>
            </w:r>
          </w:p>
        </w:tc>
      </w:tr>
    </w:tbl>
    <w:p w14:paraId="024FB710" w14:textId="7834FCF1" w:rsidR="00C8654F" w:rsidRDefault="009A1F3B" w:rsidP="00900FF9">
      <w:pPr>
        <w:pStyle w:val="a0"/>
        <w:spacing w:after="0" w:line="276" w:lineRule="auto"/>
        <w:jc w:val="both"/>
        <w:rPr>
          <w:rFonts w:eastAsiaTheme="minorEastAsia"/>
          <w:sz w:val="22"/>
          <w:lang w:val="en-US" w:eastAsia="ko-KR"/>
        </w:rPr>
      </w:pPr>
      <w:r>
        <w:rPr>
          <w:rFonts w:eastAsiaTheme="minorEastAsia"/>
          <w:sz w:val="22"/>
          <w:lang w:val="en-US" w:eastAsia="ko-KR"/>
        </w:rPr>
        <w:t>In addition to the</w:t>
      </w:r>
      <w:r w:rsidR="00653713">
        <w:rPr>
          <w:rFonts w:eastAsiaTheme="minorEastAsia" w:hint="eastAsia"/>
          <w:sz w:val="22"/>
          <w:lang w:val="en-US" w:eastAsia="ko-KR"/>
        </w:rPr>
        <w:t xml:space="preserve"> agreed</w:t>
      </w:r>
      <w:r w:rsidR="002A2160">
        <w:rPr>
          <w:rFonts w:eastAsiaTheme="minorEastAsia"/>
          <w:sz w:val="22"/>
          <w:lang w:val="en-US" w:eastAsia="ko-KR"/>
        </w:rPr>
        <w:t xml:space="preserve"> </w:t>
      </w:r>
      <w:r w:rsidR="00E04BE6">
        <w:rPr>
          <w:rFonts w:eastAsiaTheme="minorEastAsia" w:hint="eastAsia"/>
          <w:sz w:val="22"/>
          <w:lang w:val="en-US" w:eastAsia="ko-KR"/>
        </w:rPr>
        <w:t>conditions</w:t>
      </w:r>
      <w:r w:rsidR="001C52F7" w:rsidRPr="001C52F7">
        <w:rPr>
          <w:rFonts w:eastAsiaTheme="minorEastAsia"/>
          <w:sz w:val="22"/>
          <w:lang w:val="en-US" w:eastAsia="ko-KR"/>
        </w:rPr>
        <w:t xml:space="preserve"> for the </w:t>
      </w:r>
      <w:r w:rsidR="00653713" w:rsidRPr="00E04BE6">
        <w:rPr>
          <w:rFonts w:eastAsiaTheme="minorEastAsia" w:hint="eastAsia"/>
          <w:i/>
          <w:iCs/>
          <w:sz w:val="22"/>
          <w:lang w:val="en-US" w:eastAsia="ko-KR"/>
        </w:rPr>
        <w:t>N</w:t>
      </w:r>
      <w:r w:rsidR="001C52F7" w:rsidRPr="00E04BE6">
        <w:rPr>
          <w:rFonts w:eastAsiaTheme="minorEastAsia"/>
          <w:i/>
          <w:iCs/>
          <w:sz w:val="22"/>
          <w:vertAlign w:val="subscript"/>
          <w:lang w:val="en-US" w:eastAsia="ko-KR"/>
        </w:rPr>
        <w:t>gap</w:t>
      </w:r>
      <w:r w:rsidR="001C52F7" w:rsidRPr="001C52F7">
        <w:rPr>
          <w:rFonts w:eastAsiaTheme="minorEastAsia"/>
          <w:sz w:val="22"/>
          <w:lang w:val="en-US" w:eastAsia="ko-KR"/>
        </w:rPr>
        <w:t xml:space="preserve"> required for UL transmission after </w:t>
      </w:r>
      <w:r>
        <w:rPr>
          <w:rFonts w:eastAsiaTheme="minorEastAsia"/>
          <w:sz w:val="22"/>
          <w:lang w:val="en-US" w:eastAsia="ko-KR"/>
        </w:rPr>
        <w:t>the</w:t>
      </w:r>
      <w:r w:rsidR="00C56246">
        <w:rPr>
          <w:rFonts w:eastAsiaTheme="minorEastAsia" w:hint="eastAsia"/>
          <w:sz w:val="22"/>
          <w:lang w:val="en-US" w:eastAsia="ko-KR"/>
        </w:rPr>
        <w:t xml:space="preserve"> last DL non-SBFD symbol or after the latest SSB symbol </w:t>
      </w:r>
      <w:r w:rsidR="001C52F7" w:rsidRPr="001C52F7">
        <w:rPr>
          <w:rFonts w:eastAsiaTheme="minorEastAsia"/>
          <w:sz w:val="22"/>
          <w:lang w:val="en-US" w:eastAsia="ko-KR"/>
        </w:rPr>
        <w:t xml:space="preserve">for </w:t>
      </w:r>
      <w:r>
        <w:rPr>
          <w:rFonts w:eastAsiaTheme="minorEastAsia"/>
          <w:sz w:val="22"/>
          <w:lang w:val="en-US" w:eastAsia="ko-KR"/>
        </w:rPr>
        <w:t xml:space="preserve">a </w:t>
      </w:r>
      <w:r w:rsidR="001C52F7" w:rsidRPr="001C52F7">
        <w:rPr>
          <w:rFonts w:eastAsiaTheme="minorEastAsia"/>
          <w:sz w:val="22"/>
          <w:lang w:val="en-US" w:eastAsia="ko-KR"/>
        </w:rPr>
        <w:t xml:space="preserve">half-duplex operating </w:t>
      </w:r>
      <w:r w:rsidR="001C52F7">
        <w:rPr>
          <w:rFonts w:eastAsiaTheme="minorEastAsia" w:hint="eastAsia"/>
          <w:sz w:val="22"/>
          <w:lang w:val="en-US" w:eastAsia="ko-KR"/>
        </w:rPr>
        <w:t>UE</w:t>
      </w:r>
      <w:r w:rsidR="00653713">
        <w:rPr>
          <w:rFonts w:eastAsiaTheme="minorEastAsia" w:hint="eastAsia"/>
          <w:sz w:val="22"/>
          <w:lang w:val="en-US" w:eastAsia="ko-KR"/>
        </w:rPr>
        <w:t>,</w:t>
      </w:r>
      <w:r w:rsidR="001C52F7" w:rsidRPr="001C52F7">
        <w:rPr>
          <w:rFonts w:eastAsiaTheme="minorEastAsia"/>
          <w:sz w:val="22"/>
          <w:lang w:val="en-US" w:eastAsia="ko-KR"/>
        </w:rPr>
        <w:t xml:space="preserve"> </w:t>
      </w:r>
      <w:r w:rsidR="00653713">
        <w:rPr>
          <w:rFonts w:eastAsiaTheme="minorEastAsia" w:hint="eastAsia"/>
          <w:sz w:val="22"/>
          <w:lang w:val="en-US" w:eastAsia="ko-KR"/>
        </w:rPr>
        <w:t>when</w:t>
      </w:r>
      <w:r w:rsidR="001C52F7" w:rsidRPr="001C52F7">
        <w:rPr>
          <w:rFonts w:eastAsiaTheme="minorEastAsia"/>
          <w:sz w:val="22"/>
          <w:lang w:val="en-US" w:eastAsia="ko-KR"/>
        </w:rPr>
        <w:t xml:space="preserve"> DL reception</w:t>
      </w:r>
      <w:r w:rsidR="00C8654F">
        <w:rPr>
          <w:rFonts w:eastAsiaTheme="minorEastAsia" w:hint="eastAsia"/>
          <w:sz w:val="22"/>
          <w:lang w:val="en-US" w:eastAsia="ko-KR"/>
        </w:rPr>
        <w:t xml:space="preserve"> (e.g. PDSCH, CSI-RS, SSB)</w:t>
      </w:r>
      <w:r w:rsidR="001C52F7" w:rsidRPr="001C52F7">
        <w:rPr>
          <w:rFonts w:eastAsiaTheme="minorEastAsia"/>
          <w:sz w:val="22"/>
          <w:lang w:val="en-US" w:eastAsia="ko-KR"/>
        </w:rPr>
        <w:t xml:space="preserve"> is required in the DL subband of the last SBFD symbol, a setting for the gap required for UL transmission after DL reception may also be necessary to determine </w:t>
      </w:r>
      <w:r>
        <w:rPr>
          <w:rFonts w:eastAsiaTheme="minorEastAsia"/>
          <w:sz w:val="22"/>
          <w:lang w:val="en-US" w:eastAsia="ko-KR"/>
        </w:rPr>
        <w:t xml:space="preserve">the </w:t>
      </w:r>
      <w:r w:rsidR="001C52F7" w:rsidRPr="001C52F7">
        <w:rPr>
          <w:rFonts w:eastAsiaTheme="minorEastAsia"/>
          <w:sz w:val="22"/>
          <w:lang w:val="en-US" w:eastAsia="ko-KR"/>
        </w:rPr>
        <w:t>valid</w:t>
      </w:r>
      <w:r>
        <w:rPr>
          <w:rFonts w:eastAsiaTheme="minorEastAsia"/>
          <w:sz w:val="22"/>
          <w:lang w:val="en-US" w:eastAsia="ko-KR"/>
        </w:rPr>
        <w:t>ity of the</w:t>
      </w:r>
      <w:r w:rsidR="001C52F7" w:rsidRPr="001C52F7">
        <w:rPr>
          <w:rFonts w:eastAsiaTheme="minorEastAsia"/>
          <w:sz w:val="22"/>
          <w:lang w:val="en-US" w:eastAsia="ko-KR"/>
        </w:rPr>
        <w:t xml:space="preserve"> </w:t>
      </w:r>
      <w:r w:rsidR="00A5707E">
        <w:rPr>
          <w:rFonts w:eastAsiaTheme="minorEastAsia" w:hint="eastAsia"/>
          <w:sz w:val="22"/>
          <w:lang w:val="en-US" w:eastAsia="ko-KR"/>
        </w:rPr>
        <w:t xml:space="preserve">additional </w:t>
      </w:r>
      <w:r w:rsidR="001C52F7" w:rsidRPr="001C52F7">
        <w:rPr>
          <w:rFonts w:eastAsiaTheme="minorEastAsia"/>
          <w:sz w:val="22"/>
          <w:lang w:val="en-US" w:eastAsia="ko-KR"/>
        </w:rPr>
        <w:t>RO</w:t>
      </w:r>
      <w:r>
        <w:rPr>
          <w:rFonts w:eastAsiaTheme="minorEastAsia"/>
          <w:sz w:val="22"/>
          <w:lang w:val="en-US" w:eastAsia="ko-KR"/>
        </w:rPr>
        <w:t>,</w:t>
      </w:r>
      <w:r w:rsidR="00C8654F">
        <w:rPr>
          <w:rFonts w:eastAsiaTheme="minorEastAsia" w:hint="eastAsia"/>
          <w:sz w:val="22"/>
          <w:lang w:val="en-US" w:eastAsia="ko-KR"/>
        </w:rPr>
        <w:t xml:space="preserve"> as shown in Figure 3</w:t>
      </w:r>
      <w:r w:rsidR="001C52F7" w:rsidRPr="001C52F7">
        <w:rPr>
          <w:rFonts w:eastAsiaTheme="minorEastAsia"/>
          <w:sz w:val="22"/>
          <w:lang w:val="en-US" w:eastAsia="ko-KR"/>
        </w:rPr>
        <w:t xml:space="preserve">. </w:t>
      </w:r>
      <w:r w:rsidR="00A5707E">
        <w:rPr>
          <w:rFonts w:eastAsiaTheme="minorEastAsia" w:hint="eastAsia"/>
          <w:sz w:val="22"/>
          <w:lang w:val="en-US" w:eastAsia="ko-KR"/>
        </w:rPr>
        <w:t xml:space="preserve">Figure 3-(a) </w:t>
      </w:r>
      <w:r>
        <w:rPr>
          <w:rFonts w:eastAsiaTheme="minorEastAsia"/>
          <w:sz w:val="22"/>
          <w:lang w:val="en-US" w:eastAsia="ko-KR"/>
        </w:rPr>
        <w:t xml:space="preserve">depicts </w:t>
      </w:r>
      <w:r w:rsidR="00A5707E">
        <w:rPr>
          <w:rFonts w:eastAsiaTheme="minorEastAsia" w:hint="eastAsia"/>
          <w:sz w:val="22"/>
          <w:lang w:val="en-US" w:eastAsia="ko-KR"/>
        </w:rPr>
        <w:t xml:space="preserve">the case related </w:t>
      </w:r>
      <w:r>
        <w:rPr>
          <w:rFonts w:eastAsiaTheme="minorEastAsia"/>
          <w:sz w:val="22"/>
          <w:lang w:val="en-US" w:eastAsia="ko-KR"/>
        </w:rPr>
        <w:t xml:space="preserve">to the </w:t>
      </w:r>
      <w:r w:rsidR="00A5707E">
        <w:rPr>
          <w:rFonts w:eastAsiaTheme="minorEastAsia" w:hint="eastAsia"/>
          <w:sz w:val="22"/>
          <w:lang w:val="en-US" w:eastAsia="ko-KR"/>
        </w:rPr>
        <w:t xml:space="preserve">symbol gap between DL reception and additional ROs in </w:t>
      </w:r>
      <w:r>
        <w:rPr>
          <w:rFonts w:eastAsiaTheme="minorEastAsia"/>
          <w:sz w:val="22"/>
          <w:lang w:val="en-US" w:eastAsia="ko-KR"/>
        </w:rPr>
        <w:t xml:space="preserve">the </w:t>
      </w:r>
      <w:r w:rsidR="00A5707E">
        <w:rPr>
          <w:rFonts w:eastAsiaTheme="minorEastAsia" w:hint="eastAsia"/>
          <w:sz w:val="22"/>
          <w:lang w:val="en-US" w:eastAsia="ko-KR"/>
        </w:rPr>
        <w:t>same SBFD slot</w:t>
      </w:r>
      <w:r>
        <w:rPr>
          <w:rFonts w:eastAsiaTheme="minorEastAsia"/>
          <w:sz w:val="22"/>
          <w:lang w:val="en-US" w:eastAsia="ko-KR"/>
        </w:rPr>
        <w:t xml:space="preserve">. </w:t>
      </w:r>
      <w:r w:rsidR="00A5707E">
        <w:rPr>
          <w:rFonts w:eastAsiaTheme="minorEastAsia" w:hint="eastAsia"/>
          <w:sz w:val="22"/>
          <w:lang w:val="en-US" w:eastAsia="ko-KR"/>
        </w:rPr>
        <w:t xml:space="preserve">Figure 3-(b) </w:t>
      </w:r>
      <w:r>
        <w:rPr>
          <w:rFonts w:eastAsiaTheme="minorEastAsia"/>
          <w:sz w:val="22"/>
          <w:lang w:val="en-US" w:eastAsia="ko-KR"/>
        </w:rPr>
        <w:t xml:space="preserve">depicts </w:t>
      </w:r>
      <w:r w:rsidR="00A30F93">
        <w:rPr>
          <w:rFonts w:eastAsiaTheme="minorEastAsia" w:hint="eastAsia"/>
          <w:sz w:val="22"/>
          <w:lang w:val="en-US" w:eastAsia="ko-KR"/>
        </w:rPr>
        <w:t>the case related to the s</w:t>
      </w:r>
      <w:r w:rsidR="00A30F93">
        <w:rPr>
          <w:rFonts w:eastAsiaTheme="minorEastAsia" w:hint="eastAsia"/>
          <w:sz w:val="22"/>
          <w:lang w:val="en-US" w:eastAsia="ko-KR"/>
        </w:rPr>
        <w:t>ymbol gap between DL reception and additional ROs</w:t>
      </w:r>
      <w:r w:rsidR="002215FA">
        <w:rPr>
          <w:rFonts w:eastAsiaTheme="minorEastAsia" w:hint="eastAsia"/>
          <w:sz w:val="22"/>
          <w:lang w:val="en-US" w:eastAsia="ko-KR"/>
        </w:rPr>
        <w:t xml:space="preserve"> </w:t>
      </w:r>
      <w:r w:rsidR="00A30F93">
        <w:rPr>
          <w:rFonts w:eastAsiaTheme="minorEastAsia" w:hint="eastAsia"/>
          <w:sz w:val="22"/>
          <w:lang w:val="en-US" w:eastAsia="ko-KR"/>
        </w:rPr>
        <w:t>(across SBFD symbols and non-SBFD symbols) in different SBFD slots</w:t>
      </w:r>
      <w:r w:rsidR="00A5707E">
        <w:rPr>
          <w:rFonts w:eastAsiaTheme="minorEastAsia" w:hint="eastAsia"/>
          <w:sz w:val="22"/>
          <w:lang w:val="en-US" w:eastAsia="ko-KR"/>
        </w:rPr>
        <w:t xml:space="preserve">. For a </w:t>
      </w:r>
      <w:r w:rsidR="00A5707E">
        <w:rPr>
          <w:rFonts w:eastAsiaTheme="minorEastAsia"/>
          <w:sz w:val="22"/>
          <w:lang w:val="en-US" w:eastAsia="ko-KR"/>
        </w:rPr>
        <w:t>given</w:t>
      </w:r>
      <w:r w:rsidR="00A5707E">
        <w:rPr>
          <w:rFonts w:eastAsiaTheme="minorEastAsia" w:hint="eastAsia"/>
          <w:sz w:val="22"/>
          <w:lang w:val="en-US" w:eastAsia="ko-KR"/>
        </w:rPr>
        <w:t xml:space="preserve"> UE, </w:t>
      </w:r>
      <w:r w:rsidR="004B7E9E">
        <w:rPr>
          <w:rFonts w:eastAsiaTheme="minorEastAsia" w:hint="eastAsia"/>
          <w:sz w:val="22"/>
          <w:lang w:val="en-US" w:eastAsia="ko-KR"/>
        </w:rPr>
        <w:t xml:space="preserve">if </w:t>
      </w:r>
      <w:r w:rsidR="00A5707E">
        <w:rPr>
          <w:rFonts w:eastAsiaTheme="minorEastAsia" w:hint="eastAsia"/>
          <w:sz w:val="22"/>
          <w:lang w:val="en-US" w:eastAsia="ko-KR"/>
        </w:rPr>
        <w:t xml:space="preserve">DL reception on </w:t>
      </w:r>
      <w:r>
        <w:rPr>
          <w:rFonts w:eastAsiaTheme="minorEastAsia"/>
          <w:sz w:val="22"/>
          <w:lang w:val="en-US" w:eastAsia="ko-KR"/>
        </w:rPr>
        <w:t xml:space="preserve">the </w:t>
      </w:r>
      <w:r w:rsidR="00A5707E">
        <w:rPr>
          <w:rFonts w:eastAsiaTheme="minorEastAsia" w:hint="eastAsia"/>
          <w:sz w:val="22"/>
          <w:lang w:val="en-US" w:eastAsia="ko-KR"/>
        </w:rPr>
        <w:t>DL subband in SBFD slot/symbols is scheduled by a gNB</w:t>
      </w:r>
      <w:r w:rsidR="004B7E9E">
        <w:rPr>
          <w:rFonts w:eastAsiaTheme="minorEastAsia" w:hint="eastAsia"/>
          <w:sz w:val="22"/>
          <w:lang w:val="en-US" w:eastAsia="ko-KR"/>
        </w:rPr>
        <w:t xml:space="preserve">, it should be determined whether </w:t>
      </w:r>
      <w:r w:rsidR="004B7E9E">
        <w:rPr>
          <w:rFonts w:eastAsiaTheme="minorEastAsia"/>
          <w:sz w:val="22"/>
          <w:lang w:val="en-US" w:eastAsia="ko-KR"/>
        </w:rPr>
        <w:t>additional</w:t>
      </w:r>
      <w:r w:rsidR="004B7E9E">
        <w:rPr>
          <w:rFonts w:eastAsiaTheme="minorEastAsia" w:hint="eastAsia"/>
          <w:sz w:val="22"/>
          <w:lang w:val="en-US" w:eastAsia="ko-KR"/>
        </w:rPr>
        <w:t xml:space="preserve"> RO is valid or not according to the gap symbol</w:t>
      </w:r>
      <w:r>
        <w:rPr>
          <w:rFonts w:eastAsiaTheme="minorEastAsia"/>
          <w:sz w:val="22"/>
          <w:lang w:val="en-US" w:eastAsia="ko-KR"/>
        </w:rPr>
        <w:t>,</w:t>
      </w:r>
      <w:r w:rsidR="004B7E9E">
        <w:rPr>
          <w:rFonts w:eastAsiaTheme="minorEastAsia" w:hint="eastAsia"/>
          <w:sz w:val="22"/>
          <w:lang w:val="en-US" w:eastAsia="ko-KR"/>
        </w:rPr>
        <w:t xml:space="preserve"> similar to the case for </w:t>
      </w:r>
      <w:r>
        <w:rPr>
          <w:rFonts w:eastAsiaTheme="minorEastAsia"/>
          <w:sz w:val="22"/>
          <w:lang w:val="en-US" w:eastAsia="ko-KR"/>
        </w:rPr>
        <w:t xml:space="preserve">the </w:t>
      </w:r>
      <w:r w:rsidR="004B7E9E">
        <w:rPr>
          <w:rFonts w:eastAsiaTheme="minorEastAsia" w:hint="eastAsia"/>
          <w:sz w:val="22"/>
          <w:lang w:val="en-US" w:eastAsia="ko-KR"/>
        </w:rPr>
        <w:t xml:space="preserve">validation of additional ROs </w:t>
      </w:r>
      <w:r w:rsidR="004B7E9E" w:rsidRPr="00C77D2D">
        <w:rPr>
          <w:rFonts w:eastAsiaTheme="minorEastAsia"/>
          <w:sz w:val="22"/>
          <w:lang w:val="en-US" w:eastAsia="ko-KR"/>
        </w:rPr>
        <w:t xml:space="preserve">after </w:t>
      </w:r>
      <w:r>
        <w:rPr>
          <w:rFonts w:eastAsiaTheme="minorEastAsia"/>
          <w:sz w:val="22"/>
          <w:lang w:val="en-US" w:eastAsia="ko-KR"/>
        </w:rPr>
        <w:t>the</w:t>
      </w:r>
      <w:r w:rsidR="004B7E9E" w:rsidRPr="00C77D2D">
        <w:rPr>
          <w:rFonts w:eastAsiaTheme="minorEastAsia"/>
          <w:sz w:val="22"/>
          <w:lang w:val="en-US" w:eastAsia="ko-KR"/>
        </w:rPr>
        <w:t xml:space="preserve"> last DL non-SBFD symbol and/or after the latest SSB symbol</w:t>
      </w:r>
      <w:r w:rsidR="004B7E9E">
        <w:rPr>
          <w:rFonts w:eastAsiaTheme="minorEastAsia" w:hint="eastAsia"/>
          <w:sz w:val="22"/>
          <w:lang w:val="en-US" w:eastAsia="ko-KR"/>
        </w:rPr>
        <w:t>.</w:t>
      </w:r>
    </w:p>
    <w:p w14:paraId="5C7C224A" w14:textId="62025B82" w:rsidR="00C8654F" w:rsidRDefault="00C8654F" w:rsidP="00900FF9">
      <w:pPr>
        <w:pStyle w:val="a0"/>
        <w:spacing w:after="0" w:line="276" w:lineRule="auto"/>
        <w:jc w:val="center"/>
        <w:rPr>
          <w:rFonts w:eastAsiaTheme="minorEastAsia"/>
          <w:sz w:val="22"/>
          <w:lang w:val="en-US" w:eastAsia="ko-KR"/>
        </w:rPr>
      </w:pPr>
      <w:r w:rsidRPr="00C8654F">
        <w:rPr>
          <w:rFonts w:eastAsiaTheme="minorEastAsia"/>
          <w:noProof/>
          <w:sz w:val="22"/>
          <w:lang w:val="en-US" w:eastAsia="ko-KR"/>
        </w:rPr>
        <w:drawing>
          <wp:inline distT="0" distB="0" distL="0" distR="0" wp14:anchorId="0F7D7FCB" wp14:editId="59634D24">
            <wp:extent cx="3002191" cy="1527697"/>
            <wp:effectExtent l="0" t="0" r="8255" b="0"/>
            <wp:docPr id="306265052" name="그림 1" descr="텍스트, 라인, 도표, 그래프이(가) 표시된 사진&#10;&#10;자동 생성된 설명"/>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6265052" name="그림 1" descr="텍스트, 라인, 도표, 그래프이(가) 표시된 사진&#10;&#10;자동 생성된 설명"/>
                    <pic:cNvPicPr/>
                  </pic:nvPicPr>
                  <pic:blipFill>
                    <a:blip r:embed="rId10"/>
                    <a:stretch>
                      <a:fillRect/>
                    </a:stretch>
                  </pic:blipFill>
                  <pic:spPr>
                    <a:xfrm>
                      <a:off x="0" y="0"/>
                      <a:ext cx="3029534" cy="1541611"/>
                    </a:xfrm>
                    <a:prstGeom prst="rect">
                      <a:avLst/>
                    </a:prstGeom>
                  </pic:spPr>
                </pic:pic>
              </a:graphicData>
            </a:graphic>
          </wp:inline>
        </w:drawing>
      </w:r>
    </w:p>
    <w:p w14:paraId="31A39987" w14:textId="1B43855F" w:rsidR="001F31DD" w:rsidRPr="00900FF9" w:rsidRDefault="001F31DD" w:rsidP="00900FF9">
      <w:pPr>
        <w:pStyle w:val="a0"/>
        <w:spacing w:after="0" w:line="276" w:lineRule="auto"/>
        <w:jc w:val="center"/>
        <w:rPr>
          <w:rFonts w:eastAsiaTheme="minorEastAsia"/>
          <w:szCs w:val="18"/>
          <w:lang w:val="en-US" w:eastAsia="ko-KR"/>
        </w:rPr>
      </w:pPr>
      <w:r w:rsidRPr="00900FF9">
        <w:rPr>
          <w:rFonts w:eastAsiaTheme="minorEastAsia" w:hint="eastAsia"/>
          <w:szCs w:val="18"/>
          <w:lang w:val="en-US" w:eastAsia="ko-KR"/>
        </w:rPr>
        <w:t xml:space="preserve">(a) Symbol gap between DL reception and additional ROs </w:t>
      </w:r>
      <w:r w:rsidR="00520289" w:rsidRPr="00900FF9">
        <w:rPr>
          <w:rFonts w:eastAsiaTheme="minorEastAsia" w:hint="eastAsia"/>
          <w:szCs w:val="18"/>
          <w:lang w:val="en-US" w:eastAsia="ko-KR"/>
        </w:rPr>
        <w:t xml:space="preserve">on </w:t>
      </w:r>
      <w:r w:rsidR="00520289" w:rsidRPr="00900FF9">
        <w:rPr>
          <w:rFonts w:eastAsiaTheme="minorEastAsia"/>
          <w:szCs w:val="18"/>
          <w:lang w:val="en-US" w:eastAsia="ko-KR"/>
        </w:rPr>
        <w:t>different</w:t>
      </w:r>
      <w:r w:rsidR="00520289" w:rsidRPr="00900FF9">
        <w:rPr>
          <w:rFonts w:eastAsiaTheme="minorEastAsia" w:hint="eastAsia"/>
          <w:szCs w:val="18"/>
          <w:lang w:val="en-US" w:eastAsia="ko-KR"/>
        </w:rPr>
        <w:t xml:space="preserve"> SBFD symbols </w:t>
      </w:r>
      <w:r w:rsidRPr="00900FF9">
        <w:rPr>
          <w:rFonts w:eastAsiaTheme="minorEastAsia" w:hint="eastAsia"/>
          <w:szCs w:val="18"/>
          <w:lang w:val="en-US" w:eastAsia="ko-KR"/>
        </w:rPr>
        <w:t>in same SBFD slot</w:t>
      </w:r>
    </w:p>
    <w:p w14:paraId="3F773EE2" w14:textId="5552E719" w:rsidR="001F31DD" w:rsidRPr="00902177" w:rsidRDefault="00902177" w:rsidP="00900FF9">
      <w:pPr>
        <w:pStyle w:val="a0"/>
        <w:spacing w:after="0" w:line="276" w:lineRule="auto"/>
        <w:jc w:val="center"/>
        <w:rPr>
          <w:rFonts w:eastAsiaTheme="minorEastAsia"/>
          <w:sz w:val="22"/>
          <w:lang w:val="en-US" w:eastAsia="ko-KR"/>
        </w:rPr>
      </w:pPr>
      <w:r w:rsidRPr="00902177">
        <w:rPr>
          <w:rFonts w:eastAsiaTheme="minorEastAsia"/>
          <w:noProof/>
          <w:sz w:val="22"/>
          <w:lang w:val="en-US" w:eastAsia="ko-KR"/>
        </w:rPr>
        <w:drawing>
          <wp:inline distT="0" distB="0" distL="0" distR="0" wp14:anchorId="68789CA5" wp14:editId="4F6CD2A7">
            <wp:extent cx="5491686" cy="1312347"/>
            <wp:effectExtent l="0" t="0" r="0" b="2540"/>
            <wp:docPr id="54088728" name="그림 1" descr="텍스트, 라인, 스크린샷, 영수증이(가) 표시된 사진&#10;&#10;자동 생성된 설명"/>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088728" name="그림 1" descr="텍스트, 라인, 스크린샷, 영수증이(가) 표시된 사진&#10;&#10;자동 생성된 설명"/>
                    <pic:cNvPicPr/>
                  </pic:nvPicPr>
                  <pic:blipFill>
                    <a:blip r:embed="rId11"/>
                    <a:stretch>
                      <a:fillRect/>
                    </a:stretch>
                  </pic:blipFill>
                  <pic:spPr>
                    <a:xfrm>
                      <a:off x="0" y="0"/>
                      <a:ext cx="5521641" cy="1319505"/>
                    </a:xfrm>
                    <a:prstGeom prst="rect">
                      <a:avLst/>
                    </a:prstGeom>
                  </pic:spPr>
                </pic:pic>
              </a:graphicData>
            </a:graphic>
          </wp:inline>
        </w:drawing>
      </w:r>
    </w:p>
    <w:p w14:paraId="0DDFDA76" w14:textId="1295E87B" w:rsidR="001F31DD" w:rsidRPr="00900FF9" w:rsidRDefault="001F31DD" w:rsidP="00900FF9">
      <w:pPr>
        <w:pStyle w:val="a0"/>
        <w:spacing w:after="0" w:line="276" w:lineRule="auto"/>
        <w:jc w:val="center"/>
        <w:rPr>
          <w:rFonts w:eastAsiaTheme="minorEastAsia"/>
          <w:szCs w:val="18"/>
          <w:lang w:val="en-US" w:eastAsia="ko-KR"/>
        </w:rPr>
      </w:pPr>
      <w:r w:rsidRPr="00900FF9">
        <w:rPr>
          <w:rFonts w:eastAsiaTheme="minorEastAsia" w:hint="eastAsia"/>
          <w:szCs w:val="18"/>
          <w:lang w:val="en-US" w:eastAsia="ko-KR"/>
        </w:rPr>
        <w:t>(b) Symbol gap between DL reception and additional ROs</w:t>
      </w:r>
      <w:r w:rsidR="002215FA">
        <w:rPr>
          <w:rFonts w:eastAsiaTheme="minorEastAsia" w:hint="eastAsia"/>
          <w:szCs w:val="18"/>
          <w:lang w:val="en-US" w:eastAsia="ko-KR"/>
        </w:rPr>
        <w:t xml:space="preserve"> </w:t>
      </w:r>
      <w:r w:rsidR="00902177" w:rsidRPr="00900FF9">
        <w:rPr>
          <w:rFonts w:eastAsiaTheme="minorEastAsia" w:hint="eastAsia"/>
          <w:szCs w:val="18"/>
          <w:lang w:val="en-US" w:eastAsia="ko-KR"/>
        </w:rPr>
        <w:t>(across SBFD symbols and non-SBFD symbols)</w:t>
      </w:r>
      <w:r w:rsidRPr="00900FF9">
        <w:rPr>
          <w:rFonts w:eastAsiaTheme="minorEastAsia" w:hint="eastAsia"/>
          <w:szCs w:val="18"/>
          <w:lang w:val="en-US" w:eastAsia="ko-KR"/>
        </w:rPr>
        <w:t xml:space="preserve"> in different SBFD slot</w:t>
      </w:r>
      <w:r w:rsidR="00392652" w:rsidRPr="00900FF9">
        <w:rPr>
          <w:rFonts w:eastAsiaTheme="minorEastAsia" w:hint="eastAsia"/>
          <w:szCs w:val="18"/>
          <w:lang w:val="en-US" w:eastAsia="ko-KR"/>
        </w:rPr>
        <w:t>s</w:t>
      </w:r>
    </w:p>
    <w:p w14:paraId="3F840AE8" w14:textId="420FFC96" w:rsidR="001F31DD" w:rsidRPr="001F31DD" w:rsidRDefault="001F31DD" w:rsidP="00900FF9">
      <w:pPr>
        <w:pStyle w:val="a0"/>
        <w:spacing w:after="240" w:line="276" w:lineRule="auto"/>
        <w:jc w:val="center"/>
        <w:rPr>
          <w:rFonts w:eastAsiaTheme="minorEastAsia"/>
          <w:sz w:val="22"/>
          <w:lang w:val="en-US" w:eastAsia="ko-KR"/>
        </w:rPr>
      </w:pPr>
      <w:r>
        <w:rPr>
          <w:rFonts w:eastAsiaTheme="minorEastAsia" w:hint="eastAsia"/>
          <w:sz w:val="22"/>
          <w:lang w:val="en-US" w:eastAsia="ko-KR"/>
        </w:rPr>
        <w:t>Figure 3. Symbol gap between DL reception and additional ROs in same or different SBFD slot/symbols</w:t>
      </w:r>
    </w:p>
    <w:p w14:paraId="1F26DA8E" w14:textId="06432FD1" w:rsidR="00B27A42" w:rsidRDefault="00653713" w:rsidP="00E04BE6">
      <w:pPr>
        <w:pStyle w:val="a0"/>
        <w:spacing w:after="240" w:line="276" w:lineRule="auto"/>
        <w:jc w:val="both"/>
        <w:rPr>
          <w:rFonts w:eastAsiaTheme="minorEastAsia"/>
          <w:sz w:val="22"/>
          <w:lang w:val="en-US" w:eastAsia="ko-KR"/>
        </w:rPr>
      </w:pPr>
      <w:r>
        <w:rPr>
          <w:rFonts w:eastAsiaTheme="minorEastAsia"/>
          <w:sz w:val="22"/>
          <w:lang w:val="en-US" w:eastAsia="ko-KR"/>
        </w:rPr>
        <w:lastRenderedPageBreak/>
        <w:t>T</w:t>
      </w:r>
      <w:r>
        <w:rPr>
          <w:rFonts w:eastAsiaTheme="minorEastAsia" w:hint="eastAsia"/>
          <w:sz w:val="22"/>
          <w:lang w:val="en-US" w:eastAsia="ko-KR"/>
        </w:rPr>
        <w:t>herefore</w:t>
      </w:r>
      <w:r w:rsidR="00B27A42">
        <w:rPr>
          <w:rFonts w:eastAsiaTheme="minorEastAsia" w:hint="eastAsia"/>
          <w:sz w:val="22"/>
          <w:lang w:val="en-US" w:eastAsia="ko-KR"/>
        </w:rPr>
        <w:t xml:space="preserve">, </w:t>
      </w:r>
      <w:r>
        <w:rPr>
          <w:rFonts w:eastAsiaTheme="minorEastAsia" w:hint="eastAsia"/>
          <w:sz w:val="22"/>
          <w:lang w:val="en-US" w:eastAsia="ko-KR"/>
        </w:rPr>
        <w:t xml:space="preserve">we propose to further discuss </w:t>
      </w:r>
      <w:r w:rsidR="009A1F3B">
        <w:rPr>
          <w:rFonts w:eastAsiaTheme="minorEastAsia"/>
          <w:sz w:val="22"/>
          <w:lang w:val="en-US" w:eastAsia="ko-KR"/>
        </w:rPr>
        <w:t>C</w:t>
      </w:r>
      <w:r w:rsidR="00B27A42">
        <w:rPr>
          <w:rFonts w:eastAsiaTheme="minorEastAsia" w:hint="eastAsia"/>
          <w:sz w:val="22"/>
          <w:lang w:val="en-US" w:eastAsia="ko-KR"/>
        </w:rPr>
        <w:t>ondtion</w:t>
      </w:r>
      <w:r w:rsidR="009A1F3B">
        <w:rPr>
          <w:rFonts w:eastAsiaTheme="minorEastAsia"/>
          <w:sz w:val="22"/>
          <w:lang w:val="en-US" w:eastAsia="ko-KR"/>
        </w:rPr>
        <w:t xml:space="preserve"> </w:t>
      </w:r>
      <w:r w:rsidR="00B27A42">
        <w:rPr>
          <w:rFonts w:eastAsiaTheme="minorEastAsia" w:hint="eastAsia"/>
          <w:sz w:val="22"/>
          <w:lang w:val="en-US" w:eastAsia="ko-KR"/>
        </w:rPr>
        <w:t>#4 (</w:t>
      </w:r>
      <w:r w:rsidR="00B27A42" w:rsidRPr="00E04BE6">
        <w:rPr>
          <w:rFonts w:eastAsiaTheme="minorEastAsia" w:hint="eastAsia"/>
          <w:i/>
          <w:iCs/>
          <w:sz w:val="22"/>
          <w:lang w:val="en-US" w:eastAsia="ko-KR"/>
        </w:rPr>
        <w:t>i.e.,</w:t>
      </w:r>
      <w:r w:rsidR="00B27A42">
        <w:rPr>
          <w:rFonts w:eastAsiaTheme="minorEastAsia" w:hint="eastAsia"/>
          <w:sz w:val="22"/>
          <w:lang w:val="en-US" w:eastAsia="ko-KR"/>
        </w:rPr>
        <w:t xml:space="preserve"> </w:t>
      </w:r>
      <w:r w:rsidR="00B27A42" w:rsidRPr="001C52F7">
        <w:rPr>
          <w:rFonts w:eastAsiaTheme="minorEastAsia"/>
          <w:i/>
          <w:iCs/>
          <w:sz w:val="22"/>
          <w:lang w:val="en-US" w:eastAsia="ko-KR"/>
        </w:rPr>
        <w:t xml:space="preserve">A valid RO starts at least </w:t>
      </w:r>
      <w:r w:rsidR="00E04BE6" w:rsidRPr="00E04BE6">
        <w:rPr>
          <w:rFonts w:eastAsiaTheme="minorEastAsia" w:hint="eastAsia"/>
          <w:i/>
          <w:iCs/>
          <w:sz w:val="22"/>
          <w:lang w:val="en-US" w:eastAsia="ko-KR"/>
        </w:rPr>
        <w:t>N</w:t>
      </w:r>
      <w:r w:rsidR="00E04BE6" w:rsidRPr="00E04BE6">
        <w:rPr>
          <w:rFonts w:eastAsiaTheme="minorEastAsia"/>
          <w:i/>
          <w:iCs/>
          <w:sz w:val="22"/>
          <w:vertAlign w:val="subscript"/>
          <w:lang w:val="en-US" w:eastAsia="ko-KR"/>
        </w:rPr>
        <w:t>gap</w:t>
      </w:r>
      <w:r w:rsidR="00B27A42" w:rsidRPr="001C52F7">
        <w:rPr>
          <w:rFonts w:eastAsiaTheme="minorEastAsia"/>
          <w:i/>
          <w:iCs/>
          <w:sz w:val="22"/>
          <w:lang w:val="en-US" w:eastAsia="ko-KR"/>
        </w:rPr>
        <w:t xml:space="preserve"> symbols after </w:t>
      </w:r>
      <w:r w:rsidR="009A1F3B">
        <w:rPr>
          <w:rFonts w:eastAsiaTheme="minorEastAsia"/>
          <w:i/>
          <w:iCs/>
          <w:sz w:val="22"/>
          <w:lang w:val="en-US" w:eastAsia="ko-KR"/>
        </w:rPr>
        <w:t>the</w:t>
      </w:r>
      <w:r w:rsidR="009A1F3B" w:rsidRPr="001C52F7">
        <w:rPr>
          <w:rFonts w:eastAsiaTheme="minorEastAsia"/>
          <w:i/>
          <w:iCs/>
          <w:sz w:val="22"/>
          <w:lang w:val="en-US" w:eastAsia="ko-KR"/>
        </w:rPr>
        <w:t xml:space="preserve"> </w:t>
      </w:r>
      <w:r w:rsidR="00B27A42" w:rsidRPr="001C52F7">
        <w:rPr>
          <w:rFonts w:eastAsiaTheme="minorEastAsia"/>
          <w:i/>
          <w:iCs/>
          <w:sz w:val="22"/>
          <w:lang w:val="en-US" w:eastAsia="ko-KR"/>
        </w:rPr>
        <w:t>last SBFD symbol</w:t>
      </w:r>
      <w:r w:rsidR="00B27A42">
        <w:rPr>
          <w:rFonts w:eastAsiaTheme="minorEastAsia" w:hint="eastAsia"/>
          <w:i/>
          <w:iCs/>
          <w:sz w:val="22"/>
          <w:lang w:val="en-US" w:eastAsia="ko-KR"/>
        </w:rPr>
        <w:t xml:space="preserve"> with DL reception for a given UE</w:t>
      </w:r>
      <w:r w:rsidR="00B27A42" w:rsidRPr="001C52F7">
        <w:rPr>
          <w:rFonts w:eastAsiaTheme="minorEastAsia"/>
          <w:i/>
          <w:iCs/>
          <w:sz w:val="22"/>
          <w:lang w:val="en-US" w:eastAsia="ko-KR"/>
        </w:rPr>
        <w:t>.</w:t>
      </w:r>
      <w:r w:rsidR="00B27A42">
        <w:rPr>
          <w:rFonts w:eastAsiaTheme="minorEastAsia" w:hint="eastAsia"/>
          <w:i/>
          <w:iCs/>
          <w:sz w:val="22"/>
          <w:lang w:val="en-US" w:eastAsia="ko-KR"/>
        </w:rPr>
        <w:t xml:space="preserve">) </w:t>
      </w:r>
      <w:r w:rsidR="009A1F3B">
        <w:rPr>
          <w:rFonts w:eastAsiaTheme="minorEastAsia"/>
          <w:sz w:val="22"/>
          <w:lang w:val="en-US" w:eastAsia="ko-KR"/>
        </w:rPr>
        <w:t xml:space="preserve">in addition to the </w:t>
      </w:r>
      <w:r w:rsidR="00B27A42">
        <w:rPr>
          <w:rFonts w:eastAsiaTheme="minorEastAsia" w:hint="eastAsia"/>
          <w:sz w:val="22"/>
          <w:lang w:val="en-US" w:eastAsia="ko-KR"/>
        </w:rPr>
        <w:t>agreed condition</w:t>
      </w:r>
      <w:r w:rsidR="00E04BE6">
        <w:rPr>
          <w:rFonts w:eastAsiaTheme="minorEastAsia" w:hint="eastAsia"/>
          <w:sz w:val="22"/>
          <w:lang w:val="en-US" w:eastAsia="ko-KR"/>
        </w:rPr>
        <w:t>s at RAN1#118 and RAN1#118-bis meeting</w:t>
      </w:r>
      <w:r w:rsidR="009A1F3B">
        <w:rPr>
          <w:rFonts w:eastAsiaTheme="minorEastAsia"/>
          <w:sz w:val="22"/>
          <w:lang w:val="en-US" w:eastAsia="ko-KR"/>
        </w:rPr>
        <w:t>s</w:t>
      </w:r>
      <w:r w:rsidR="00474038">
        <w:rPr>
          <w:rFonts w:eastAsiaTheme="minorEastAsia"/>
          <w:sz w:val="22"/>
          <w:lang w:val="en-US" w:eastAsia="ko-KR"/>
        </w:rPr>
        <w:t xml:space="preserve">. This condition is </w:t>
      </w:r>
      <w:r w:rsidR="008B1E79">
        <w:rPr>
          <w:rFonts w:eastAsiaTheme="minorEastAsia" w:hint="eastAsia"/>
          <w:sz w:val="22"/>
          <w:lang w:val="en-US" w:eastAsia="ko-KR"/>
        </w:rPr>
        <w:t xml:space="preserve">related </w:t>
      </w:r>
      <w:r w:rsidR="00474038">
        <w:rPr>
          <w:rFonts w:eastAsiaTheme="minorEastAsia"/>
          <w:sz w:val="22"/>
          <w:lang w:val="en-US" w:eastAsia="ko-KR"/>
        </w:rPr>
        <w:t xml:space="preserve">to </w:t>
      </w:r>
      <w:r w:rsidR="008B1E79" w:rsidRPr="001C52F7">
        <w:rPr>
          <w:rFonts w:eastAsiaTheme="minorEastAsia"/>
          <w:sz w:val="22"/>
          <w:lang w:val="en-US" w:eastAsia="ko-KR"/>
        </w:rPr>
        <w:t xml:space="preserve">the </w:t>
      </w:r>
      <w:r w:rsidR="008B1E79" w:rsidRPr="00E04BE6">
        <w:rPr>
          <w:rFonts w:eastAsiaTheme="minorEastAsia" w:hint="eastAsia"/>
          <w:i/>
          <w:iCs/>
          <w:sz w:val="22"/>
          <w:lang w:val="en-US" w:eastAsia="ko-KR"/>
        </w:rPr>
        <w:t>N</w:t>
      </w:r>
      <w:r w:rsidR="008B1E79" w:rsidRPr="00E04BE6">
        <w:rPr>
          <w:rFonts w:eastAsiaTheme="minorEastAsia"/>
          <w:i/>
          <w:iCs/>
          <w:sz w:val="22"/>
          <w:vertAlign w:val="subscript"/>
          <w:lang w:val="en-US" w:eastAsia="ko-KR"/>
        </w:rPr>
        <w:t>gap</w:t>
      </w:r>
      <w:r w:rsidR="008B1E79" w:rsidRPr="001C52F7">
        <w:rPr>
          <w:rFonts w:eastAsiaTheme="minorEastAsia"/>
          <w:sz w:val="22"/>
          <w:lang w:val="en-US" w:eastAsia="ko-KR"/>
        </w:rPr>
        <w:t xml:space="preserve"> required </w:t>
      </w:r>
      <w:r w:rsidR="00C77D2D" w:rsidRPr="00C77D2D">
        <w:rPr>
          <w:rFonts w:eastAsiaTheme="minorEastAsia"/>
          <w:sz w:val="22"/>
          <w:lang w:val="en-US" w:eastAsia="ko-KR"/>
        </w:rPr>
        <w:t xml:space="preserve">for </w:t>
      </w:r>
      <w:r w:rsidR="00474038">
        <w:rPr>
          <w:rFonts w:eastAsiaTheme="minorEastAsia"/>
          <w:sz w:val="22"/>
          <w:lang w:val="en-US" w:eastAsia="ko-KR"/>
        </w:rPr>
        <w:t xml:space="preserve">the </w:t>
      </w:r>
      <w:r w:rsidR="00C77D2D" w:rsidRPr="00C77D2D">
        <w:rPr>
          <w:rFonts w:eastAsiaTheme="minorEastAsia"/>
          <w:sz w:val="22"/>
          <w:lang w:val="en-US" w:eastAsia="ko-KR"/>
        </w:rPr>
        <w:t xml:space="preserve">validation of additional ROs after </w:t>
      </w:r>
      <w:r w:rsidR="00474038">
        <w:rPr>
          <w:rFonts w:eastAsiaTheme="minorEastAsia"/>
          <w:sz w:val="22"/>
          <w:lang w:val="en-US" w:eastAsia="ko-KR"/>
        </w:rPr>
        <w:t>the</w:t>
      </w:r>
      <w:r w:rsidR="00C77D2D" w:rsidRPr="00C77D2D">
        <w:rPr>
          <w:rFonts w:eastAsiaTheme="minorEastAsia"/>
          <w:sz w:val="22"/>
          <w:lang w:val="en-US" w:eastAsia="ko-KR"/>
        </w:rPr>
        <w:t xml:space="preserve"> last DL non-SBFD symbol and/or after the latest SSB symbol</w:t>
      </w:r>
      <w:r w:rsidR="00474038">
        <w:rPr>
          <w:rFonts w:eastAsiaTheme="minorEastAsia"/>
          <w:sz w:val="22"/>
          <w:lang w:val="en-US" w:eastAsia="ko-KR"/>
        </w:rPr>
        <w:t>,</w:t>
      </w:r>
      <w:r w:rsidR="00C77D2D" w:rsidRPr="00C77D2D">
        <w:rPr>
          <w:rFonts w:eastAsiaTheme="minorEastAsia" w:hint="eastAsia"/>
          <w:sz w:val="22"/>
          <w:lang w:val="en-US" w:eastAsia="ko-KR"/>
        </w:rPr>
        <w:t xml:space="preserve"> </w:t>
      </w:r>
      <w:r w:rsidR="00C77D2D">
        <w:rPr>
          <w:rFonts w:eastAsiaTheme="minorEastAsia" w:hint="eastAsia"/>
          <w:sz w:val="22"/>
          <w:lang w:val="en-US" w:eastAsia="ko-KR"/>
        </w:rPr>
        <w:t>as</w:t>
      </w:r>
      <w:r w:rsidR="008B1E79" w:rsidRPr="001C52F7">
        <w:rPr>
          <w:rFonts w:eastAsiaTheme="minorEastAsia"/>
          <w:sz w:val="22"/>
          <w:lang w:val="en-US" w:eastAsia="ko-KR"/>
        </w:rPr>
        <w:t xml:space="preserve"> </w:t>
      </w:r>
      <w:r w:rsidR="00474038">
        <w:rPr>
          <w:rFonts w:eastAsiaTheme="minorEastAsia"/>
          <w:sz w:val="22"/>
          <w:lang w:val="en-US" w:eastAsia="ko-KR"/>
        </w:rPr>
        <w:t xml:space="preserve">part of </w:t>
      </w:r>
      <w:r w:rsidR="008B1E79" w:rsidRPr="001C52F7">
        <w:rPr>
          <w:rFonts w:eastAsiaTheme="minorEastAsia"/>
          <w:sz w:val="22"/>
          <w:lang w:val="en-US" w:eastAsia="ko-KR"/>
        </w:rPr>
        <w:t>UL transmission after DL reception</w:t>
      </w:r>
      <w:r w:rsidR="00E04BE6">
        <w:rPr>
          <w:rFonts w:eastAsiaTheme="minorEastAsia" w:hint="eastAsia"/>
          <w:sz w:val="22"/>
          <w:lang w:val="en-US" w:eastAsia="ko-KR"/>
        </w:rPr>
        <w:t>.</w:t>
      </w:r>
    </w:p>
    <w:p w14:paraId="2D5A327F" w14:textId="5579B508" w:rsidR="00336D02" w:rsidRPr="008B2EB1" w:rsidRDefault="00336D02" w:rsidP="008B1E79">
      <w:pPr>
        <w:pStyle w:val="a0"/>
        <w:numPr>
          <w:ilvl w:val="0"/>
          <w:numId w:val="3"/>
        </w:numPr>
        <w:spacing w:before="240" w:after="0" w:line="276" w:lineRule="auto"/>
        <w:ind w:left="426"/>
        <w:jc w:val="both"/>
        <w:rPr>
          <w:rFonts w:eastAsiaTheme="minorEastAsia"/>
          <w:i/>
          <w:iCs/>
          <w:sz w:val="22"/>
          <w:lang w:val="en-US" w:eastAsia="ko-KR"/>
        </w:rPr>
      </w:pPr>
      <w:r w:rsidRPr="008B2EB1">
        <w:rPr>
          <w:rFonts w:eastAsiaTheme="minorEastAsia" w:hint="eastAsia"/>
          <w:i/>
          <w:iCs/>
          <w:sz w:val="22"/>
        </w:rPr>
        <w:t xml:space="preserve">Proposal </w:t>
      </w:r>
      <w:r w:rsidR="00C77D2D">
        <w:rPr>
          <w:rFonts w:eastAsiaTheme="minorEastAsia" w:hint="eastAsia"/>
          <w:i/>
          <w:iCs/>
          <w:sz w:val="22"/>
          <w:lang w:eastAsia="ko-KR"/>
        </w:rPr>
        <w:t>6</w:t>
      </w:r>
      <w:r w:rsidRPr="008B2EB1">
        <w:rPr>
          <w:rFonts w:eastAsiaTheme="minorEastAsia" w:hint="eastAsia"/>
          <w:i/>
          <w:iCs/>
          <w:sz w:val="22"/>
        </w:rPr>
        <w:t>:</w:t>
      </w:r>
      <w:r w:rsidRPr="008B2EB1">
        <w:rPr>
          <w:rFonts w:eastAsiaTheme="minorEastAsia" w:hint="eastAsia"/>
          <w:i/>
          <w:iCs/>
          <w:sz w:val="22"/>
          <w:lang w:eastAsia="ko-KR"/>
        </w:rPr>
        <w:t xml:space="preserve"> R</w:t>
      </w:r>
      <w:r w:rsidRPr="008B2EB1">
        <w:rPr>
          <w:rFonts w:eastAsiaTheme="minorEastAsia"/>
          <w:i/>
          <w:iCs/>
          <w:sz w:val="22"/>
          <w:lang w:eastAsia="ko-KR"/>
        </w:rPr>
        <w:t xml:space="preserve">egardless of </w:t>
      </w:r>
      <w:r w:rsidR="00474038">
        <w:rPr>
          <w:rFonts w:eastAsiaTheme="minorEastAsia"/>
          <w:i/>
          <w:iCs/>
          <w:sz w:val="22"/>
          <w:lang w:eastAsia="ko-KR"/>
        </w:rPr>
        <w:t xml:space="preserve">the </w:t>
      </w:r>
      <w:r w:rsidRPr="008B2EB1">
        <w:rPr>
          <w:rFonts w:eastAsiaTheme="minorEastAsia"/>
          <w:i/>
          <w:iCs/>
          <w:sz w:val="22"/>
          <w:lang w:eastAsia="ko-KR"/>
        </w:rPr>
        <w:t>RACH configuration option applied</w:t>
      </w:r>
      <w:r w:rsidRPr="008B2EB1">
        <w:rPr>
          <w:rFonts w:eastAsiaTheme="minorEastAsia" w:hint="eastAsia"/>
          <w:i/>
          <w:iCs/>
          <w:sz w:val="22"/>
          <w:lang w:eastAsia="ko-KR"/>
        </w:rPr>
        <w:t xml:space="preserve">, </w:t>
      </w:r>
      <w:r w:rsidR="00474038">
        <w:rPr>
          <w:rFonts w:eastAsiaTheme="minorEastAsia"/>
          <w:i/>
          <w:iCs/>
          <w:sz w:val="22"/>
          <w:lang w:eastAsia="ko-KR"/>
        </w:rPr>
        <w:t>in addition to the</w:t>
      </w:r>
      <w:r w:rsidR="008B1E79" w:rsidRPr="008B1E79">
        <w:rPr>
          <w:rFonts w:eastAsiaTheme="minorEastAsia"/>
          <w:i/>
          <w:iCs/>
          <w:sz w:val="22"/>
          <w:lang w:eastAsia="ko-KR"/>
        </w:rPr>
        <w:t xml:space="preserve"> agreed conditions at RAN1#118 and RAN1#118-bis</w:t>
      </w:r>
      <w:r w:rsidR="00474038">
        <w:rPr>
          <w:rFonts w:eastAsiaTheme="minorEastAsia"/>
          <w:i/>
          <w:iCs/>
          <w:sz w:val="22"/>
          <w:lang w:eastAsia="ko-KR"/>
        </w:rPr>
        <w:t>,</w:t>
      </w:r>
      <w:r w:rsidR="008B1E79" w:rsidRPr="008B1E79">
        <w:rPr>
          <w:rFonts w:eastAsiaTheme="minorEastAsia"/>
          <w:i/>
          <w:iCs/>
          <w:sz w:val="22"/>
          <w:lang w:eastAsia="ko-KR"/>
        </w:rPr>
        <w:t xml:space="preserve"> </w:t>
      </w:r>
      <w:r w:rsidR="00474038">
        <w:rPr>
          <w:rFonts w:eastAsiaTheme="minorEastAsia"/>
          <w:i/>
          <w:iCs/>
          <w:sz w:val="22"/>
          <w:lang w:eastAsia="ko-KR"/>
        </w:rPr>
        <w:t xml:space="preserve">which </w:t>
      </w:r>
      <w:r w:rsidR="008B1E79" w:rsidRPr="008B1E79">
        <w:rPr>
          <w:rFonts w:eastAsiaTheme="minorEastAsia"/>
          <w:i/>
          <w:iCs/>
          <w:sz w:val="22"/>
          <w:lang w:eastAsia="ko-KR"/>
        </w:rPr>
        <w:t>relat</w:t>
      </w:r>
      <w:r w:rsidR="00474038">
        <w:rPr>
          <w:rFonts w:eastAsiaTheme="minorEastAsia"/>
          <w:i/>
          <w:iCs/>
          <w:sz w:val="22"/>
          <w:lang w:eastAsia="ko-KR"/>
        </w:rPr>
        <w:t>e</w:t>
      </w:r>
      <w:r w:rsidR="008B1E79" w:rsidRPr="008B1E79">
        <w:rPr>
          <w:rFonts w:eastAsiaTheme="minorEastAsia"/>
          <w:i/>
          <w:iCs/>
          <w:sz w:val="22"/>
          <w:lang w:eastAsia="ko-KR"/>
        </w:rPr>
        <w:t xml:space="preserve"> </w:t>
      </w:r>
      <w:r w:rsidR="00474038">
        <w:rPr>
          <w:rFonts w:eastAsiaTheme="minorEastAsia"/>
          <w:i/>
          <w:iCs/>
          <w:sz w:val="22"/>
          <w:lang w:eastAsia="ko-KR"/>
        </w:rPr>
        <w:t xml:space="preserve">to </w:t>
      </w:r>
      <w:r w:rsidR="008B1E79" w:rsidRPr="008B1E79">
        <w:rPr>
          <w:rFonts w:eastAsiaTheme="minorEastAsia"/>
          <w:i/>
          <w:iCs/>
          <w:sz w:val="22"/>
          <w:lang w:eastAsia="ko-KR"/>
        </w:rPr>
        <w:t>the N</w:t>
      </w:r>
      <w:r w:rsidR="008B1E79" w:rsidRPr="008B1E79">
        <w:rPr>
          <w:rFonts w:eastAsiaTheme="minorEastAsia"/>
          <w:i/>
          <w:iCs/>
          <w:sz w:val="22"/>
          <w:vertAlign w:val="subscript"/>
          <w:lang w:eastAsia="ko-KR"/>
        </w:rPr>
        <w:t>gap</w:t>
      </w:r>
      <w:r w:rsidR="008B1E79" w:rsidRPr="008B1E79">
        <w:rPr>
          <w:rFonts w:eastAsiaTheme="minorEastAsia"/>
          <w:i/>
          <w:iCs/>
          <w:sz w:val="22"/>
          <w:lang w:eastAsia="ko-KR"/>
        </w:rPr>
        <w:t xml:space="preserve"> required for</w:t>
      </w:r>
      <w:r w:rsidR="001F31DD">
        <w:rPr>
          <w:rFonts w:eastAsiaTheme="minorEastAsia" w:hint="eastAsia"/>
          <w:i/>
          <w:iCs/>
          <w:sz w:val="22"/>
          <w:lang w:eastAsia="ko-KR"/>
        </w:rPr>
        <w:t xml:space="preserve"> </w:t>
      </w:r>
      <w:r w:rsidR="00474038">
        <w:rPr>
          <w:rFonts w:eastAsiaTheme="minorEastAsia"/>
          <w:i/>
          <w:iCs/>
          <w:sz w:val="22"/>
          <w:lang w:eastAsia="ko-KR"/>
        </w:rPr>
        <w:t xml:space="preserve">the </w:t>
      </w:r>
      <w:r w:rsidR="001F31DD">
        <w:rPr>
          <w:rFonts w:eastAsiaTheme="minorEastAsia" w:hint="eastAsia"/>
          <w:i/>
          <w:iCs/>
          <w:sz w:val="22"/>
          <w:lang w:eastAsia="ko-KR"/>
        </w:rPr>
        <w:t>validation of</w:t>
      </w:r>
      <w:r w:rsidR="008B1E79" w:rsidRPr="008B1E79">
        <w:rPr>
          <w:rFonts w:eastAsiaTheme="minorEastAsia"/>
          <w:i/>
          <w:iCs/>
          <w:sz w:val="22"/>
          <w:lang w:eastAsia="ko-KR"/>
        </w:rPr>
        <w:t xml:space="preserve"> </w:t>
      </w:r>
      <w:r w:rsidR="001F31DD">
        <w:rPr>
          <w:rFonts w:eastAsiaTheme="minorEastAsia" w:hint="eastAsia"/>
          <w:i/>
          <w:iCs/>
          <w:sz w:val="22"/>
          <w:lang w:eastAsia="ko-KR"/>
        </w:rPr>
        <w:t>additional ROs</w:t>
      </w:r>
      <w:r w:rsidR="008B1E79" w:rsidRPr="008B1E79">
        <w:rPr>
          <w:rFonts w:eastAsiaTheme="minorEastAsia"/>
          <w:i/>
          <w:iCs/>
          <w:sz w:val="22"/>
          <w:lang w:eastAsia="ko-KR"/>
        </w:rPr>
        <w:t xml:space="preserve"> after </w:t>
      </w:r>
      <w:r w:rsidR="00474038">
        <w:rPr>
          <w:rFonts w:eastAsiaTheme="minorEastAsia"/>
          <w:i/>
          <w:iCs/>
          <w:sz w:val="22"/>
          <w:lang w:eastAsia="ko-KR"/>
        </w:rPr>
        <w:t>the</w:t>
      </w:r>
      <w:r w:rsidR="001F31DD">
        <w:rPr>
          <w:rFonts w:eastAsiaTheme="minorEastAsia" w:hint="eastAsia"/>
          <w:i/>
          <w:iCs/>
          <w:sz w:val="22"/>
          <w:lang w:eastAsia="ko-KR"/>
        </w:rPr>
        <w:t xml:space="preserve"> last DL non-SBFD symbol and/or after the </w:t>
      </w:r>
      <w:r w:rsidR="001F31DD">
        <w:rPr>
          <w:rFonts w:eastAsiaTheme="minorEastAsia"/>
          <w:i/>
          <w:iCs/>
          <w:sz w:val="22"/>
          <w:lang w:eastAsia="ko-KR"/>
        </w:rPr>
        <w:t>la</w:t>
      </w:r>
      <w:r w:rsidR="001F31DD">
        <w:rPr>
          <w:rFonts w:eastAsiaTheme="minorEastAsia" w:hint="eastAsia"/>
          <w:i/>
          <w:iCs/>
          <w:sz w:val="22"/>
          <w:lang w:eastAsia="ko-KR"/>
        </w:rPr>
        <w:t>test SSB symbol</w:t>
      </w:r>
      <w:r w:rsidR="008B1E79">
        <w:rPr>
          <w:rFonts w:eastAsiaTheme="minorEastAsia" w:hint="eastAsia"/>
          <w:i/>
          <w:iCs/>
          <w:sz w:val="22"/>
          <w:lang w:eastAsia="ko-KR"/>
        </w:rPr>
        <w:t>,</w:t>
      </w:r>
      <w:r w:rsidR="008B1E79" w:rsidRPr="008B1E79">
        <w:rPr>
          <w:rFonts w:eastAsiaTheme="minorEastAsia"/>
          <w:i/>
          <w:iCs/>
          <w:sz w:val="22"/>
          <w:lang w:eastAsia="ko-KR"/>
        </w:rPr>
        <w:t xml:space="preserve"> </w:t>
      </w:r>
      <w:r w:rsidR="00B27A42" w:rsidRPr="008B2EB1">
        <w:rPr>
          <w:rFonts w:eastAsiaTheme="minorEastAsia" w:hint="eastAsia"/>
          <w:i/>
          <w:iCs/>
          <w:sz w:val="22"/>
          <w:lang w:eastAsia="ko-KR"/>
        </w:rPr>
        <w:t xml:space="preserve">we </w:t>
      </w:r>
      <w:r w:rsidR="00B27A42" w:rsidRPr="008B2EB1">
        <w:rPr>
          <w:rFonts w:eastAsiaTheme="minorEastAsia"/>
          <w:i/>
          <w:iCs/>
          <w:sz w:val="22"/>
          <w:lang w:eastAsia="ko-KR"/>
        </w:rPr>
        <w:t>propose</w:t>
      </w:r>
      <w:r w:rsidR="00B27A42" w:rsidRPr="008B2EB1">
        <w:rPr>
          <w:rFonts w:eastAsiaTheme="minorEastAsia" w:hint="eastAsia"/>
          <w:i/>
          <w:iCs/>
          <w:sz w:val="22"/>
          <w:lang w:eastAsia="ko-KR"/>
        </w:rPr>
        <w:t xml:space="preserve"> to </w:t>
      </w:r>
      <w:r w:rsidR="00B27A42" w:rsidRPr="008B2EB1">
        <w:rPr>
          <w:rFonts w:eastAsiaTheme="minorEastAsia"/>
          <w:i/>
          <w:iCs/>
          <w:sz w:val="22"/>
          <w:lang w:eastAsia="ko-KR"/>
        </w:rPr>
        <w:t>further</w:t>
      </w:r>
      <w:r w:rsidR="00B27A42" w:rsidRPr="008B2EB1">
        <w:rPr>
          <w:rFonts w:eastAsiaTheme="minorEastAsia" w:hint="eastAsia"/>
          <w:i/>
          <w:iCs/>
          <w:sz w:val="22"/>
          <w:lang w:eastAsia="ko-KR"/>
        </w:rPr>
        <w:t xml:space="preserve"> discuss </w:t>
      </w:r>
      <w:r w:rsidR="00474038">
        <w:rPr>
          <w:rFonts w:eastAsiaTheme="minorEastAsia"/>
          <w:i/>
          <w:iCs/>
          <w:sz w:val="22"/>
          <w:lang w:eastAsia="ko-KR"/>
        </w:rPr>
        <w:t xml:space="preserve">the </w:t>
      </w:r>
      <w:r w:rsidR="004B7E9E">
        <w:rPr>
          <w:rFonts w:eastAsiaTheme="minorEastAsia" w:hint="eastAsia"/>
          <w:i/>
          <w:iCs/>
          <w:sz w:val="22"/>
          <w:lang w:eastAsia="ko-KR"/>
        </w:rPr>
        <w:t>additional c</w:t>
      </w:r>
      <w:r w:rsidR="00F03E66" w:rsidRPr="008B2EB1">
        <w:rPr>
          <w:rFonts w:eastAsiaTheme="minorEastAsia" w:hint="eastAsia"/>
          <w:i/>
          <w:iCs/>
          <w:sz w:val="22"/>
          <w:lang w:eastAsia="ko-KR"/>
        </w:rPr>
        <w:t xml:space="preserve">ondition for </w:t>
      </w:r>
      <w:r w:rsidR="00474038">
        <w:rPr>
          <w:rFonts w:eastAsiaTheme="minorEastAsia"/>
          <w:i/>
          <w:iCs/>
          <w:sz w:val="22"/>
          <w:lang w:eastAsia="ko-KR"/>
        </w:rPr>
        <w:t xml:space="preserve">the </w:t>
      </w:r>
      <w:r w:rsidR="00F03E66" w:rsidRPr="008B2EB1">
        <w:rPr>
          <w:rFonts w:eastAsiaTheme="minorEastAsia" w:hint="eastAsia"/>
          <w:i/>
          <w:iCs/>
          <w:sz w:val="22"/>
          <w:lang w:eastAsia="ko-KR"/>
        </w:rPr>
        <w:t>validation</w:t>
      </w:r>
      <w:r w:rsidR="001F31DD">
        <w:rPr>
          <w:rFonts w:eastAsiaTheme="minorEastAsia" w:hint="eastAsia"/>
          <w:i/>
          <w:iCs/>
          <w:sz w:val="22"/>
          <w:lang w:eastAsia="ko-KR"/>
        </w:rPr>
        <w:t xml:space="preserve"> of additional ROs</w:t>
      </w:r>
      <w:r w:rsidR="00F03E66" w:rsidRPr="008B2EB1">
        <w:rPr>
          <w:rFonts w:eastAsiaTheme="minorEastAsia" w:hint="eastAsia"/>
          <w:i/>
          <w:iCs/>
          <w:sz w:val="22"/>
          <w:lang w:eastAsia="ko-KR"/>
        </w:rPr>
        <w:t>.</w:t>
      </w:r>
    </w:p>
    <w:p w14:paraId="100F58D8" w14:textId="514CEA8F" w:rsidR="00F03E66" w:rsidRDefault="004B7E9E" w:rsidP="001C52F7">
      <w:pPr>
        <w:pStyle w:val="a0"/>
        <w:numPr>
          <w:ilvl w:val="1"/>
          <w:numId w:val="3"/>
        </w:numPr>
        <w:spacing w:after="0" w:line="276" w:lineRule="auto"/>
        <w:ind w:left="851"/>
        <w:jc w:val="both"/>
        <w:rPr>
          <w:rFonts w:eastAsiaTheme="minorEastAsia"/>
          <w:i/>
          <w:iCs/>
          <w:sz w:val="22"/>
          <w:lang w:val="en-US" w:eastAsia="ko-KR"/>
        </w:rPr>
      </w:pPr>
      <w:r>
        <w:rPr>
          <w:rFonts w:eastAsiaTheme="minorEastAsia" w:hint="eastAsia"/>
          <w:i/>
          <w:iCs/>
          <w:sz w:val="22"/>
          <w:lang w:val="en-US" w:eastAsia="ko-KR"/>
        </w:rPr>
        <w:t>Additional c</w:t>
      </w:r>
      <w:r w:rsidR="00F03E66" w:rsidRPr="008B2EB1">
        <w:rPr>
          <w:rFonts w:eastAsiaTheme="minorEastAsia" w:hint="eastAsia"/>
          <w:i/>
          <w:iCs/>
          <w:sz w:val="22"/>
          <w:lang w:val="en-US" w:eastAsia="ko-KR"/>
        </w:rPr>
        <w:t xml:space="preserve">ondition: </w:t>
      </w:r>
      <w:r w:rsidR="00F03E66" w:rsidRPr="008B2EB1">
        <w:rPr>
          <w:rFonts w:eastAsiaTheme="minorEastAsia"/>
          <w:i/>
          <w:iCs/>
          <w:sz w:val="22"/>
          <w:lang w:val="en-US" w:eastAsia="ko-KR"/>
        </w:rPr>
        <w:t xml:space="preserve">A valid RO starts at least </w:t>
      </w:r>
      <w:r w:rsidR="008B1E79" w:rsidRPr="008B1E79">
        <w:rPr>
          <w:rFonts w:eastAsiaTheme="minorEastAsia"/>
          <w:i/>
          <w:iCs/>
          <w:sz w:val="22"/>
          <w:lang w:eastAsia="ko-KR"/>
        </w:rPr>
        <w:t>N</w:t>
      </w:r>
      <w:r w:rsidR="008B1E79" w:rsidRPr="008B1E79">
        <w:rPr>
          <w:rFonts w:eastAsiaTheme="minorEastAsia"/>
          <w:i/>
          <w:iCs/>
          <w:sz w:val="22"/>
          <w:vertAlign w:val="subscript"/>
          <w:lang w:eastAsia="ko-KR"/>
        </w:rPr>
        <w:t>gap</w:t>
      </w:r>
      <w:r w:rsidR="008B1E79">
        <w:rPr>
          <w:rFonts w:eastAsiaTheme="minorEastAsia" w:hint="eastAsia"/>
          <w:i/>
          <w:iCs/>
          <w:sz w:val="22"/>
          <w:lang w:val="en-US" w:eastAsia="ko-KR"/>
        </w:rPr>
        <w:t xml:space="preserve"> </w:t>
      </w:r>
      <w:r w:rsidR="00F03E66" w:rsidRPr="008B2EB1">
        <w:rPr>
          <w:rFonts w:eastAsiaTheme="minorEastAsia"/>
          <w:i/>
          <w:iCs/>
          <w:sz w:val="22"/>
          <w:lang w:val="en-US" w:eastAsia="ko-KR"/>
        </w:rPr>
        <w:t xml:space="preserve">symbols after </w:t>
      </w:r>
      <w:r w:rsidR="00474038">
        <w:rPr>
          <w:rFonts w:eastAsiaTheme="minorEastAsia"/>
          <w:i/>
          <w:iCs/>
          <w:sz w:val="22"/>
          <w:lang w:val="en-US" w:eastAsia="ko-KR"/>
        </w:rPr>
        <w:t>the</w:t>
      </w:r>
      <w:r w:rsidR="00F03E66" w:rsidRPr="008B2EB1">
        <w:rPr>
          <w:rFonts w:eastAsiaTheme="minorEastAsia"/>
          <w:i/>
          <w:iCs/>
          <w:sz w:val="22"/>
          <w:lang w:val="en-US" w:eastAsia="ko-KR"/>
        </w:rPr>
        <w:t xml:space="preserve"> last SBFD symbol</w:t>
      </w:r>
      <w:r w:rsidR="00F03E66" w:rsidRPr="008B2EB1">
        <w:rPr>
          <w:rFonts w:eastAsiaTheme="minorEastAsia" w:hint="eastAsia"/>
          <w:i/>
          <w:iCs/>
          <w:sz w:val="22"/>
          <w:lang w:val="en-US" w:eastAsia="ko-KR"/>
        </w:rPr>
        <w:t xml:space="preserve"> with DL reception for a given UE</w:t>
      </w:r>
      <w:r w:rsidR="00F03E66" w:rsidRPr="008B2EB1">
        <w:rPr>
          <w:rFonts w:eastAsiaTheme="minorEastAsia"/>
          <w:i/>
          <w:iCs/>
          <w:sz w:val="22"/>
          <w:lang w:val="en-US" w:eastAsia="ko-KR"/>
        </w:rPr>
        <w:t>.</w:t>
      </w:r>
    </w:p>
    <w:p w14:paraId="0638415C" w14:textId="77777777" w:rsidR="003C42BC" w:rsidRDefault="003C42BC" w:rsidP="003C42BC">
      <w:pPr>
        <w:pStyle w:val="a0"/>
        <w:spacing w:after="0" w:line="276" w:lineRule="auto"/>
        <w:jc w:val="both"/>
        <w:rPr>
          <w:rFonts w:eastAsiaTheme="minorEastAsia"/>
          <w:i/>
          <w:iCs/>
          <w:sz w:val="22"/>
          <w:lang w:val="en-US" w:eastAsia="ko-KR"/>
        </w:rPr>
      </w:pPr>
    </w:p>
    <w:p w14:paraId="5C94A43F" w14:textId="19E89E1B" w:rsidR="005C4659" w:rsidRDefault="005C4659" w:rsidP="005C4659">
      <w:pPr>
        <w:pStyle w:val="2"/>
        <w:rPr>
          <w:rFonts w:eastAsiaTheme="minorEastAsia"/>
          <w:lang w:eastAsia="ko-KR"/>
        </w:rPr>
      </w:pPr>
      <w:r w:rsidRPr="005B4FE6">
        <w:rPr>
          <w:lang w:val="en-US"/>
        </w:rPr>
        <w:t xml:space="preserve">PRACH </w:t>
      </w:r>
      <w:r>
        <w:rPr>
          <w:rFonts w:eastAsiaTheme="minorEastAsia" w:hint="eastAsia"/>
          <w:lang w:val="en-US" w:eastAsia="ko-KR"/>
        </w:rPr>
        <w:t>resource selection</w:t>
      </w:r>
      <w:r w:rsidRPr="005B4FE6">
        <w:rPr>
          <w:lang w:val="en-US"/>
        </w:rPr>
        <w:t xml:space="preserve"> and </w:t>
      </w:r>
      <w:r>
        <w:rPr>
          <w:rFonts w:eastAsiaTheme="minorEastAsia" w:hint="eastAsia"/>
          <w:lang w:val="en-US" w:eastAsia="ko-KR"/>
        </w:rPr>
        <w:t>power control</w:t>
      </w:r>
    </w:p>
    <w:p w14:paraId="3615438A" w14:textId="4951832E" w:rsidR="00955FB1" w:rsidRPr="00F80647" w:rsidRDefault="00F80647" w:rsidP="001B181B">
      <w:pPr>
        <w:pStyle w:val="a0"/>
        <w:spacing w:before="240" w:line="276" w:lineRule="auto"/>
        <w:jc w:val="both"/>
        <w:rPr>
          <w:rFonts w:eastAsia="맑은 고딕"/>
          <w:b/>
          <w:bCs/>
          <w:i/>
          <w:iCs/>
          <w:color w:val="000000"/>
          <w:kern w:val="2"/>
          <w:sz w:val="22"/>
          <w:szCs w:val="22"/>
          <w:u w:val="single"/>
          <w:lang w:val="en-US" w:eastAsia="ko-KR"/>
        </w:rPr>
      </w:pPr>
      <w:r w:rsidRPr="00F80647">
        <w:rPr>
          <w:rFonts w:eastAsia="맑은 고딕" w:hint="eastAsia"/>
          <w:b/>
          <w:bCs/>
          <w:i/>
          <w:iCs/>
          <w:color w:val="000000"/>
          <w:kern w:val="2"/>
          <w:sz w:val="22"/>
          <w:szCs w:val="22"/>
          <w:u w:val="single"/>
          <w:lang w:val="en-US" w:eastAsia="ko-KR"/>
        </w:rPr>
        <w:t xml:space="preserve">PRACH resource selection </w:t>
      </w:r>
      <w:r>
        <w:rPr>
          <w:rFonts w:eastAsia="맑은 고딕" w:hint="eastAsia"/>
          <w:b/>
          <w:bCs/>
          <w:i/>
          <w:iCs/>
          <w:color w:val="000000"/>
          <w:kern w:val="2"/>
          <w:sz w:val="22"/>
          <w:szCs w:val="22"/>
          <w:u w:val="single"/>
          <w:lang w:val="en-US" w:eastAsia="ko-KR"/>
        </w:rPr>
        <w:t>during one random access procedure</w:t>
      </w:r>
    </w:p>
    <w:tbl>
      <w:tblPr>
        <w:tblStyle w:val="a4"/>
        <w:tblW w:w="0" w:type="auto"/>
        <w:tblLook w:val="04A0" w:firstRow="1" w:lastRow="0" w:firstColumn="1" w:lastColumn="0" w:noHBand="0" w:noVBand="1"/>
      </w:tblPr>
      <w:tblGrid>
        <w:gridCol w:w="9736"/>
      </w:tblGrid>
      <w:tr w:rsidR="00CD510C" w14:paraId="6210FF93" w14:textId="77777777" w:rsidTr="00CD510C">
        <w:tc>
          <w:tcPr>
            <w:tcW w:w="9736" w:type="dxa"/>
          </w:tcPr>
          <w:p w14:paraId="58BC7A28" w14:textId="77777777" w:rsidR="00001283" w:rsidRPr="007F0F88" w:rsidRDefault="00001283" w:rsidP="00001283">
            <w:pPr>
              <w:widowControl/>
              <w:wordWrap/>
              <w:autoSpaceDE/>
              <w:autoSpaceDN/>
              <w:rPr>
                <w:rFonts w:ascii="Times" w:eastAsia="바탕" w:hAnsi="Times"/>
                <w:b/>
                <w:bCs/>
                <w:i/>
                <w:iCs/>
                <w:szCs w:val="24"/>
                <w:highlight w:val="green"/>
                <w:lang w:val="en-GB"/>
              </w:rPr>
            </w:pPr>
            <w:r w:rsidRPr="007F0F88">
              <w:rPr>
                <w:rFonts w:ascii="Times" w:eastAsia="바탕" w:hAnsi="Times"/>
                <w:b/>
                <w:bCs/>
                <w:i/>
                <w:iCs/>
                <w:szCs w:val="24"/>
                <w:highlight w:val="green"/>
                <w:lang w:val="en-GB" w:eastAsia="en-US"/>
              </w:rPr>
              <w:t>Agreement</w:t>
            </w:r>
            <w:r w:rsidRPr="007F0F88">
              <w:rPr>
                <w:rFonts w:ascii="Times" w:eastAsia="바탕" w:hAnsi="Times" w:hint="eastAsia"/>
                <w:b/>
                <w:bCs/>
                <w:i/>
                <w:iCs/>
                <w:szCs w:val="24"/>
                <w:highlight w:val="green"/>
                <w:lang w:val="en-GB"/>
              </w:rPr>
              <w:t xml:space="preserve"> at RAN1#118</w:t>
            </w:r>
          </w:p>
          <w:p w14:paraId="3879EDDC" w14:textId="77777777" w:rsidR="00001283" w:rsidRPr="00001283" w:rsidRDefault="00001283" w:rsidP="00001283">
            <w:pPr>
              <w:widowControl/>
              <w:wordWrap/>
              <w:autoSpaceDE/>
              <w:autoSpaceDN/>
              <w:rPr>
                <w:rFonts w:ascii="Times" w:eastAsia="바탕" w:hAnsi="Times"/>
                <w:i/>
                <w:iCs/>
                <w:szCs w:val="24"/>
                <w:lang w:val="en-GB" w:eastAsia="en-US"/>
              </w:rPr>
            </w:pPr>
            <w:r w:rsidRPr="00001283">
              <w:rPr>
                <w:rFonts w:ascii="Times" w:eastAsia="바탕" w:hAnsi="Times"/>
                <w:i/>
                <w:iCs/>
                <w:szCs w:val="24"/>
                <w:lang w:val="en-GB" w:eastAsia="en-US"/>
              </w:rPr>
              <w:t xml:space="preserve">For SBFD-aware UEs and RACH configuration Option 1 with Alt 1-1, consider the following options </w:t>
            </w:r>
            <w:bookmarkStart w:id="8" w:name="_Hlk181973512"/>
            <w:r w:rsidRPr="00001283">
              <w:rPr>
                <w:rFonts w:ascii="Times" w:eastAsia="바탕" w:hAnsi="Times"/>
                <w:i/>
                <w:iCs/>
                <w:szCs w:val="24"/>
                <w:lang w:val="en-GB" w:eastAsia="en-US"/>
              </w:rPr>
              <w:t>for initial PRACH transmission attempt in one random access procedure</w:t>
            </w:r>
            <w:bookmarkEnd w:id="8"/>
            <w:r w:rsidRPr="00001283">
              <w:rPr>
                <w:rFonts w:ascii="Times" w:eastAsia="바탕" w:hAnsi="Times"/>
                <w:i/>
                <w:iCs/>
                <w:szCs w:val="24"/>
                <w:lang w:val="en-GB" w:eastAsia="en-US"/>
              </w:rPr>
              <w:t>:</w:t>
            </w:r>
          </w:p>
          <w:p w14:paraId="38A6F15B" w14:textId="5409F70A" w:rsidR="00001283" w:rsidRPr="00001283" w:rsidRDefault="00001283" w:rsidP="00001283">
            <w:pPr>
              <w:widowControl/>
              <w:numPr>
                <w:ilvl w:val="0"/>
                <w:numId w:val="55"/>
              </w:numPr>
              <w:wordWrap/>
              <w:autoSpaceDE/>
              <w:autoSpaceDN/>
              <w:jc w:val="both"/>
              <w:rPr>
                <w:rFonts w:ascii="Times" w:eastAsia="바탕" w:hAnsi="Times"/>
                <w:i/>
                <w:iCs/>
                <w:szCs w:val="24"/>
                <w:lang w:val="en-GB" w:eastAsia="en-US"/>
              </w:rPr>
            </w:pPr>
            <w:r w:rsidRPr="00001283">
              <w:rPr>
                <w:rFonts w:ascii="Times" w:eastAsia="바탕" w:hAnsi="Times"/>
                <w:i/>
                <w:iCs/>
                <w:szCs w:val="24"/>
                <w:lang w:val="en-GB" w:eastAsia="en-US"/>
              </w:rPr>
              <w:t>Option 2: Select one type between legacy-ROs and additional-ROs based on certain specified/configured conditions/prioritizations</w:t>
            </w:r>
          </w:p>
          <w:p w14:paraId="0FD7CB93" w14:textId="7F94C3A4" w:rsidR="00001283" w:rsidRPr="00001283" w:rsidRDefault="00001283" w:rsidP="00001283">
            <w:pPr>
              <w:widowControl/>
              <w:numPr>
                <w:ilvl w:val="0"/>
                <w:numId w:val="55"/>
              </w:numPr>
              <w:wordWrap/>
              <w:autoSpaceDE/>
              <w:autoSpaceDN/>
              <w:jc w:val="both"/>
              <w:rPr>
                <w:rFonts w:ascii="Times" w:eastAsia="바탕" w:hAnsi="Times"/>
                <w:i/>
                <w:iCs/>
                <w:szCs w:val="24"/>
                <w:lang w:val="en-GB" w:eastAsia="en-US"/>
              </w:rPr>
            </w:pPr>
            <w:r w:rsidRPr="00001283">
              <w:rPr>
                <w:rFonts w:ascii="Times" w:eastAsia="바탕" w:hAnsi="Times"/>
                <w:i/>
                <w:iCs/>
                <w:szCs w:val="24"/>
                <w:lang w:val="en-GB" w:eastAsia="en-US"/>
              </w:rPr>
              <w:t>Option 3: It’s up to UE implementation to select one type between legacy-ROs and additional-ROs</w:t>
            </w:r>
          </w:p>
          <w:p w14:paraId="76C2D31A" w14:textId="3C186B43" w:rsidR="00CD510C" w:rsidRPr="007F0F88" w:rsidRDefault="00CD510C" w:rsidP="00CD510C">
            <w:pPr>
              <w:widowControl/>
              <w:wordWrap/>
              <w:autoSpaceDE/>
              <w:autoSpaceDN/>
              <w:rPr>
                <w:rFonts w:ascii="Times" w:eastAsia="바탕" w:hAnsi="Times"/>
                <w:b/>
                <w:bCs/>
                <w:i/>
                <w:iCs/>
                <w:szCs w:val="24"/>
                <w:highlight w:val="green"/>
                <w:lang w:val="en-GB"/>
              </w:rPr>
            </w:pPr>
            <w:r w:rsidRPr="007F0F88">
              <w:rPr>
                <w:rFonts w:ascii="Times" w:eastAsia="바탕" w:hAnsi="Times"/>
                <w:b/>
                <w:bCs/>
                <w:i/>
                <w:iCs/>
                <w:szCs w:val="24"/>
                <w:highlight w:val="green"/>
                <w:lang w:val="en-GB" w:eastAsia="en-US"/>
              </w:rPr>
              <w:t>Agreement</w:t>
            </w:r>
            <w:r w:rsidRPr="007F0F88">
              <w:rPr>
                <w:rFonts w:ascii="Times" w:eastAsia="바탕" w:hAnsi="Times" w:hint="eastAsia"/>
                <w:b/>
                <w:bCs/>
                <w:i/>
                <w:iCs/>
                <w:szCs w:val="24"/>
                <w:highlight w:val="green"/>
                <w:lang w:val="en-GB"/>
              </w:rPr>
              <w:t xml:space="preserve"> at RAN1#118</w:t>
            </w:r>
          </w:p>
          <w:p w14:paraId="2B297F76" w14:textId="77777777" w:rsidR="00CD510C" w:rsidRPr="007F0F88" w:rsidRDefault="00CD510C" w:rsidP="00CD510C">
            <w:pPr>
              <w:widowControl/>
              <w:wordWrap/>
              <w:autoSpaceDE/>
              <w:autoSpaceDN/>
              <w:rPr>
                <w:rFonts w:ascii="Times" w:eastAsia="바탕" w:hAnsi="Times"/>
                <w:i/>
                <w:iCs/>
                <w:szCs w:val="24"/>
                <w:lang w:val="en-GB" w:eastAsia="en-US"/>
              </w:rPr>
            </w:pPr>
            <w:bookmarkStart w:id="9" w:name="_Hlk178936336"/>
            <w:r w:rsidRPr="007F0F88">
              <w:rPr>
                <w:rFonts w:ascii="Times" w:eastAsia="바탕" w:hAnsi="Times"/>
                <w:i/>
                <w:iCs/>
                <w:szCs w:val="24"/>
                <w:lang w:val="en-GB" w:eastAsia="en-US"/>
              </w:rPr>
              <w:t>For SBFD-aware UEs and RACH configuration Option 2, consider the following options for initial PRACH transmission attempt in one random access procedure:</w:t>
            </w:r>
          </w:p>
          <w:bookmarkEnd w:id="9"/>
          <w:p w14:paraId="720BA4CF" w14:textId="77777777" w:rsidR="00CD510C" w:rsidRPr="007F0F88" w:rsidRDefault="00CD510C" w:rsidP="00CD510C">
            <w:pPr>
              <w:widowControl/>
              <w:numPr>
                <w:ilvl w:val="0"/>
                <w:numId w:val="55"/>
              </w:numPr>
              <w:wordWrap/>
              <w:autoSpaceDE/>
              <w:autoSpaceDN/>
              <w:jc w:val="both"/>
              <w:rPr>
                <w:rFonts w:ascii="Times" w:eastAsia="바탕" w:hAnsi="Times"/>
                <w:i/>
                <w:iCs/>
                <w:szCs w:val="24"/>
                <w:lang w:val="en-GB" w:eastAsia="x-none"/>
              </w:rPr>
            </w:pPr>
            <w:r w:rsidRPr="007F0F88">
              <w:rPr>
                <w:rFonts w:ascii="Times" w:eastAsia="바탕" w:hAnsi="Times"/>
                <w:i/>
                <w:iCs/>
                <w:szCs w:val="24"/>
                <w:lang w:val="en-GB" w:eastAsia="x-none"/>
              </w:rPr>
              <w:t>Option 2: Select one type between legacy-ROs and additional-ROs based on certain specified/configured conditions/prioritizations</w:t>
            </w:r>
          </w:p>
          <w:p w14:paraId="43BE9C53" w14:textId="77777777" w:rsidR="00CD510C" w:rsidRPr="007F0F88" w:rsidRDefault="00CD510C" w:rsidP="00CD510C">
            <w:pPr>
              <w:widowControl/>
              <w:numPr>
                <w:ilvl w:val="0"/>
                <w:numId w:val="55"/>
              </w:numPr>
              <w:wordWrap/>
              <w:autoSpaceDE/>
              <w:autoSpaceDN/>
              <w:jc w:val="both"/>
              <w:rPr>
                <w:rFonts w:ascii="Times" w:eastAsia="바탕" w:hAnsi="Times"/>
                <w:i/>
                <w:iCs/>
                <w:szCs w:val="24"/>
                <w:lang w:val="en-GB" w:eastAsia="x-none"/>
              </w:rPr>
            </w:pPr>
            <w:r w:rsidRPr="007F0F88">
              <w:rPr>
                <w:rFonts w:ascii="Times" w:eastAsia="바탕" w:hAnsi="Times"/>
                <w:i/>
                <w:iCs/>
                <w:szCs w:val="24"/>
                <w:lang w:val="en-GB" w:eastAsia="x-none"/>
              </w:rPr>
              <w:t>Option 3: It’s up to UE implementation to select one type between legacy-ROs and additional-ROs</w:t>
            </w:r>
          </w:p>
          <w:p w14:paraId="027FF133" w14:textId="77777777" w:rsidR="00CD510C" w:rsidRPr="007F0F88" w:rsidRDefault="00CD510C" w:rsidP="00CD510C">
            <w:pPr>
              <w:widowControl/>
              <w:wordWrap/>
              <w:autoSpaceDE/>
              <w:autoSpaceDN/>
              <w:rPr>
                <w:rFonts w:ascii="Times" w:eastAsia="바탕" w:hAnsi="Times"/>
                <w:b/>
                <w:bCs/>
                <w:i/>
                <w:iCs/>
                <w:szCs w:val="24"/>
                <w:highlight w:val="green"/>
                <w:lang w:val="en-GB"/>
              </w:rPr>
            </w:pPr>
            <w:r w:rsidRPr="007F0F88">
              <w:rPr>
                <w:rFonts w:ascii="Times" w:eastAsia="바탕" w:hAnsi="Times"/>
                <w:b/>
                <w:bCs/>
                <w:i/>
                <w:iCs/>
                <w:szCs w:val="24"/>
                <w:highlight w:val="green"/>
                <w:lang w:val="en-GB" w:eastAsia="en-US"/>
              </w:rPr>
              <w:t>Agreement</w:t>
            </w:r>
            <w:r w:rsidRPr="007F0F88">
              <w:rPr>
                <w:rFonts w:ascii="Times" w:eastAsia="바탕" w:hAnsi="Times" w:hint="eastAsia"/>
                <w:b/>
                <w:bCs/>
                <w:i/>
                <w:iCs/>
                <w:szCs w:val="24"/>
                <w:highlight w:val="green"/>
                <w:lang w:val="en-GB"/>
              </w:rPr>
              <w:t xml:space="preserve"> at RAN1#118</w:t>
            </w:r>
          </w:p>
          <w:p w14:paraId="0154EB3A" w14:textId="77777777" w:rsidR="00CD510C" w:rsidRPr="007F0F88" w:rsidRDefault="00CD510C" w:rsidP="00CD510C">
            <w:pPr>
              <w:widowControl/>
              <w:wordWrap/>
              <w:autoSpaceDE/>
              <w:autoSpaceDN/>
              <w:rPr>
                <w:rFonts w:ascii="Times" w:eastAsia="바탕" w:hAnsi="Times"/>
                <w:i/>
                <w:iCs/>
                <w:szCs w:val="24"/>
                <w:lang w:val="en-GB" w:eastAsia="en-US"/>
              </w:rPr>
            </w:pPr>
            <w:r w:rsidRPr="007F0F88">
              <w:rPr>
                <w:rFonts w:ascii="Times" w:eastAsia="바탕" w:hAnsi="Times"/>
                <w:i/>
                <w:iCs/>
                <w:szCs w:val="24"/>
                <w:lang w:val="en-GB" w:eastAsia="en-US"/>
              </w:rPr>
              <w:t>For SBFD aware UEs and RACH configuration Option 1 with Alt 1-1, consider the following options for PRACH transmission re-attempt in one random access procedure:</w:t>
            </w:r>
          </w:p>
          <w:p w14:paraId="31D0BE4E" w14:textId="77777777" w:rsidR="00CD510C" w:rsidRPr="007F0F88" w:rsidRDefault="00CD510C" w:rsidP="00CD510C">
            <w:pPr>
              <w:widowControl/>
              <w:numPr>
                <w:ilvl w:val="0"/>
                <w:numId w:val="56"/>
              </w:numPr>
              <w:wordWrap/>
              <w:autoSpaceDE/>
              <w:autoSpaceDN/>
              <w:jc w:val="both"/>
              <w:rPr>
                <w:rFonts w:ascii="Times" w:eastAsia="바탕" w:hAnsi="Times"/>
                <w:i/>
                <w:iCs/>
                <w:szCs w:val="24"/>
                <w:lang w:val="en-GB" w:eastAsia="x-none"/>
              </w:rPr>
            </w:pPr>
            <w:r w:rsidRPr="007F0F88">
              <w:rPr>
                <w:rFonts w:ascii="Times" w:eastAsia="바탕" w:hAnsi="Times"/>
                <w:i/>
                <w:iCs/>
                <w:szCs w:val="24"/>
                <w:lang w:val="en-GB" w:eastAsia="x-none"/>
              </w:rPr>
              <w:t>Option 1: Always use ROs of the same type (i.e., legacy-RO or Additional-RO) as the earlier PRACH transmission for the rest of the random access procedure</w:t>
            </w:r>
          </w:p>
          <w:p w14:paraId="30218395" w14:textId="77777777" w:rsidR="00CD510C" w:rsidRPr="007F0F88" w:rsidRDefault="00CD510C" w:rsidP="00CD510C">
            <w:pPr>
              <w:widowControl/>
              <w:numPr>
                <w:ilvl w:val="0"/>
                <w:numId w:val="56"/>
              </w:numPr>
              <w:wordWrap/>
              <w:autoSpaceDE/>
              <w:autoSpaceDN/>
              <w:jc w:val="both"/>
              <w:rPr>
                <w:rFonts w:ascii="Times" w:eastAsia="바탕" w:hAnsi="Times"/>
                <w:i/>
                <w:iCs/>
                <w:szCs w:val="24"/>
                <w:lang w:val="en-GB" w:eastAsia="x-none"/>
              </w:rPr>
            </w:pPr>
            <w:r w:rsidRPr="007F0F88">
              <w:rPr>
                <w:rFonts w:ascii="Times" w:eastAsia="바탕" w:hAnsi="Times"/>
                <w:i/>
                <w:iCs/>
                <w:szCs w:val="24"/>
                <w:lang w:val="en-GB" w:eastAsia="x-none"/>
              </w:rPr>
              <w:t>Option 2: First use ROs of the same type as the earlier PRACH transmission for a certain number of times, and if certain conditions are met, then use ROs of the other type for the rest of the random access procedure</w:t>
            </w:r>
          </w:p>
          <w:p w14:paraId="10C1BC3E" w14:textId="77777777" w:rsidR="00CD510C" w:rsidRPr="007F0F88" w:rsidRDefault="00CD510C" w:rsidP="00CD510C">
            <w:pPr>
              <w:widowControl/>
              <w:numPr>
                <w:ilvl w:val="0"/>
                <w:numId w:val="56"/>
              </w:numPr>
              <w:wordWrap/>
              <w:autoSpaceDE/>
              <w:autoSpaceDN/>
              <w:jc w:val="both"/>
              <w:rPr>
                <w:rFonts w:ascii="Times" w:eastAsia="바탕" w:hAnsi="Times"/>
                <w:i/>
                <w:iCs/>
                <w:szCs w:val="24"/>
                <w:lang w:val="en-GB" w:eastAsia="x-none"/>
              </w:rPr>
            </w:pPr>
            <w:r w:rsidRPr="007F0F88">
              <w:rPr>
                <w:rFonts w:ascii="Times" w:eastAsia="바탕" w:hAnsi="Times"/>
                <w:i/>
                <w:iCs/>
                <w:szCs w:val="24"/>
                <w:lang w:val="en-GB" w:eastAsia="x-none"/>
              </w:rPr>
              <w:t>Option 3: Independently select legacy-ROs or additional-ROs for each PRACH transmission re-attempt in one random access procedure</w:t>
            </w:r>
          </w:p>
          <w:p w14:paraId="735F4ED4" w14:textId="77777777" w:rsidR="00CD510C" w:rsidRPr="007F0F88" w:rsidRDefault="00CD510C" w:rsidP="00CD510C">
            <w:pPr>
              <w:widowControl/>
              <w:wordWrap/>
              <w:autoSpaceDE/>
              <w:autoSpaceDN/>
              <w:rPr>
                <w:rFonts w:ascii="Times" w:eastAsia="바탕" w:hAnsi="Times"/>
                <w:b/>
                <w:bCs/>
                <w:i/>
                <w:iCs/>
                <w:szCs w:val="24"/>
                <w:highlight w:val="green"/>
                <w:lang w:val="en-GB"/>
              </w:rPr>
            </w:pPr>
            <w:r w:rsidRPr="007F0F88">
              <w:rPr>
                <w:rFonts w:ascii="Times" w:eastAsia="바탕" w:hAnsi="Times"/>
                <w:b/>
                <w:bCs/>
                <w:i/>
                <w:iCs/>
                <w:szCs w:val="24"/>
                <w:highlight w:val="green"/>
                <w:lang w:val="en-GB" w:eastAsia="en-US"/>
              </w:rPr>
              <w:t>Agreement</w:t>
            </w:r>
            <w:r w:rsidRPr="007F0F88">
              <w:rPr>
                <w:rFonts w:ascii="Times" w:eastAsia="바탕" w:hAnsi="Times" w:hint="eastAsia"/>
                <w:b/>
                <w:bCs/>
                <w:i/>
                <w:iCs/>
                <w:szCs w:val="24"/>
                <w:highlight w:val="green"/>
                <w:lang w:val="en-GB"/>
              </w:rPr>
              <w:t xml:space="preserve"> at RAN1#118</w:t>
            </w:r>
          </w:p>
          <w:p w14:paraId="2A601B55" w14:textId="77777777" w:rsidR="00CD510C" w:rsidRPr="007F0F88" w:rsidRDefault="00CD510C" w:rsidP="00CD510C">
            <w:pPr>
              <w:widowControl/>
              <w:wordWrap/>
              <w:autoSpaceDE/>
              <w:autoSpaceDN/>
              <w:rPr>
                <w:rFonts w:ascii="Times" w:eastAsia="바탕" w:hAnsi="Times"/>
                <w:i/>
                <w:iCs/>
                <w:szCs w:val="24"/>
                <w:lang w:val="en-GB" w:eastAsia="en-US"/>
              </w:rPr>
            </w:pPr>
            <w:r w:rsidRPr="007F0F88">
              <w:rPr>
                <w:rFonts w:ascii="Times" w:eastAsia="바탕" w:hAnsi="Times"/>
                <w:i/>
                <w:iCs/>
                <w:szCs w:val="24"/>
                <w:lang w:val="en-GB" w:eastAsia="en-US"/>
              </w:rPr>
              <w:t>For SBFD aware UEs and RACH configuration Option 2, consider the following options for PRACH transmission re-attempt in one random access procedure:</w:t>
            </w:r>
          </w:p>
          <w:p w14:paraId="440554EF" w14:textId="77777777" w:rsidR="00CD510C" w:rsidRPr="007F0F88" w:rsidRDefault="00CD510C" w:rsidP="00CD510C">
            <w:pPr>
              <w:widowControl/>
              <w:numPr>
                <w:ilvl w:val="0"/>
                <w:numId w:val="56"/>
              </w:numPr>
              <w:wordWrap/>
              <w:autoSpaceDE/>
              <w:autoSpaceDN/>
              <w:jc w:val="both"/>
              <w:rPr>
                <w:rFonts w:ascii="Times" w:eastAsia="바탕" w:hAnsi="Times"/>
                <w:i/>
                <w:iCs/>
                <w:szCs w:val="24"/>
                <w:lang w:val="en-GB" w:eastAsia="x-none"/>
              </w:rPr>
            </w:pPr>
            <w:r w:rsidRPr="007F0F88">
              <w:rPr>
                <w:rFonts w:ascii="Times" w:eastAsia="바탕" w:hAnsi="Times"/>
                <w:i/>
                <w:iCs/>
                <w:szCs w:val="24"/>
                <w:lang w:val="en-GB" w:eastAsia="x-none"/>
              </w:rPr>
              <w:t>Option 1: Always use ROs of the same type (i.e., legacy-RO or Additional-RO) as the earlier PRACH transmission for the rest of the random access procedure</w:t>
            </w:r>
          </w:p>
          <w:p w14:paraId="1B98327D" w14:textId="77777777" w:rsidR="00CD510C" w:rsidRPr="007F0F88" w:rsidRDefault="00CD510C" w:rsidP="00CD510C">
            <w:pPr>
              <w:widowControl/>
              <w:numPr>
                <w:ilvl w:val="0"/>
                <w:numId w:val="56"/>
              </w:numPr>
              <w:wordWrap/>
              <w:autoSpaceDE/>
              <w:autoSpaceDN/>
              <w:jc w:val="both"/>
              <w:rPr>
                <w:rFonts w:ascii="Times" w:eastAsia="바탕" w:hAnsi="Times"/>
                <w:i/>
                <w:iCs/>
                <w:szCs w:val="24"/>
                <w:lang w:val="en-GB" w:eastAsia="x-none"/>
              </w:rPr>
            </w:pPr>
            <w:r w:rsidRPr="007F0F88">
              <w:rPr>
                <w:rFonts w:ascii="Times" w:eastAsia="바탕" w:hAnsi="Times"/>
                <w:i/>
                <w:iCs/>
                <w:szCs w:val="24"/>
                <w:lang w:val="en-GB" w:eastAsia="x-none"/>
              </w:rPr>
              <w:t>Option 2: First use ROs of the same type as the earlier PRACH transmission for a certain number of times, and if certain conditions are met, then use ROs of the other type for the rest of the random access procedure</w:t>
            </w:r>
          </w:p>
          <w:p w14:paraId="02304A5B" w14:textId="77777777" w:rsidR="00CD510C" w:rsidRDefault="00CD510C" w:rsidP="00CD510C">
            <w:pPr>
              <w:widowControl/>
              <w:numPr>
                <w:ilvl w:val="0"/>
                <w:numId w:val="56"/>
              </w:numPr>
              <w:wordWrap/>
              <w:autoSpaceDE/>
              <w:autoSpaceDN/>
              <w:jc w:val="both"/>
              <w:rPr>
                <w:rFonts w:ascii="Times" w:eastAsia="바탕" w:hAnsi="Times"/>
                <w:i/>
                <w:iCs/>
                <w:szCs w:val="24"/>
                <w:lang w:val="en-GB" w:eastAsia="x-none"/>
              </w:rPr>
            </w:pPr>
            <w:r w:rsidRPr="007F0F88">
              <w:rPr>
                <w:rFonts w:ascii="Times" w:eastAsia="바탕" w:hAnsi="Times"/>
                <w:i/>
                <w:iCs/>
                <w:szCs w:val="24"/>
                <w:lang w:val="en-GB" w:eastAsia="x-none"/>
              </w:rPr>
              <w:t>Option 3: Independently select legacy-ROs or additional-ROs for each PRACH transmission re-attempt in one random access procedure</w:t>
            </w:r>
          </w:p>
          <w:p w14:paraId="112B53A7" w14:textId="596C1F04" w:rsidR="002D5BDF" w:rsidRPr="00900FF9" w:rsidRDefault="002D5BDF" w:rsidP="002D5BDF">
            <w:pPr>
              <w:widowControl/>
              <w:wordWrap/>
              <w:autoSpaceDE/>
              <w:autoSpaceDN/>
              <w:rPr>
                <w:rFonts w:ascii="Times" w:eastAsia="바탕" w:hAnsi="Times"/>
                <w:b/>
                <w:bCs/>
                <w:i/>
                <w:iCs/>
                <w:szCs w:val="24"/>
              </w:rPr>
            </w:pPr>
            <w:r w:rsidRPr="00900FF9">
              <w:rPr>
                <w:rFonts w:ascii="Times" w:eastAsia="바탕" w:hAnsi="Times"/>
                <w:b/>
                <w:bCs/>
                <w:i/>
                <w:iCs/>
                <w:szCs w:val="24"/>
                <w:highlight w:val="green"/>
                <w:lang w:eastAsia="x-none"/>
              </w:rPr>
              <w:t>Agreement</w:t>
            </w:r>
            <w:r w:rsidRPr="00900FF9">
              <w:rPr>
                <w:rFonts w:ascii="Times" w:eastAsia="바탕" w:hAnsi="Times"/>
                <w:b/>
                <w:bCs/>
                <w:i/>
                <w:iCs/>
                <w:szCs w:val="24"/>
                <w:highlight w:val="green"/>
              </w:rPr>
              <w:t xml:space="preserve"> at RAN1#119</w:t>
            </w:r>
          </w:p>
          <w:p w14:paraId="2C4EB20A" w14:textId="4634F78C" w:rsidR="002D5BDF" w:rsidRPr="00900FF9" w:rsidRDefault="002D5BDF" w:rsidP="00900FF9">
            <w:pPr>
              <w:widowControl/>
              <w:wordWrap/>
              <w:autoSpaceDE/>
              <w:autoSpaceDN/>
              <w:jc w:val="both"/>
              <w:rPr>
                <w:rFonts w:ascii="Times" w:eastAsia="바탕" w:hAnsi="Times"/>
                <w:i/>
                <w:iCs/>
                <w:szCs w:val="24"/>
                <w:lang w:eastAsia="x-none"/>
              </w:rPr>
            </w:pPr>
            <w:r w:rsidRPr="002D5BDF">
              <w:rPr>
                <w:rFonts w:ascii="Times" w:eastAsia="바탕" w:hAnsi="Times"/>
                <w:i/>
                <w:iCs/>
                <w:szCs w:val="24"/>
                <w:lang w:eastAsia="x-none"/>
              </w:rPr>
              <w:t>It is up to RAN2 to determine the detailed specified/configured conditions/prioritizations for RO selection for initial PRACH transmission attempt in one random access procedure.</w:t>
            </w:r>
          </w:p>
        </w:tc>
      </w:tr>
    </w:tbl>
    <w:p w14:paraId="45FC2892" w14:textId="1DD05D94" w:rsidR="006E2A55" w:rsidRPr="00F80647" w:rsidRDefault="008F0B86" w:rsidP="00CF1DC1">
      <w:pPr>
        <w:pStyle w:val="a0"/>
        <w:spacing w:before="240" w:line="276" w:lineRule="auto"/>
        <w:jc w:val="both"/>
        <w:rPr>
          <w:rFonts w:eastAsiaTheme="minorEastAsia"/>
          <w:sz w:val="22"/>
          <w:lang w:val="en-US" w:eastAsia="ko-KR"/>
        </w:rPr>
      </w:pPr>
      <w:r w:rsidRPr="008F0B86">
        <w:rPr>
          <w:rFonts w:eastAsiaTheme="minorEastAsia"/>
          <w:sz w:val="22"/>
          <w:lang w:val="en-US" w:eastAsia="ko-KR"/>
        </w:rPr>
        <w:t>The main purpose of configuring additional ROs on the SBFD symbol according to the SBFD subband configuration through legacy PRACH configuration or additional PRACH configuration was to expand the coverage of the PRACH preamble and reduce latency.</w:t>
      </w:r>
      <w:r>
        <w:rPr>
          <w:rFonts w:eastAsiaTheme="minorEastAsia" w:hint="eastAsia"/>
          <w:sz w:val="22"/>
          <w:lang w:val="en-US" w:eastAsia="ko-KR"/>
        </w:rPr>
        <w:t xml:space="preserve"> </w:t>
      </w:r>
      <w:r>
        <w:rPr>
          <w:rFonts w:eastAsiaTheme="minorEastAsia"/>
          <w:sz w:val="22"/>
          <w:lang w:val="en-US" w:eastAsia="ko-KR"/>
        </w:rPr>
        <w:t>T</w:t>
      </w:r>
      <w:r>
        <w:rPr>
          <w:rFonts w:eastAsiaTheme="minorEastAsia" w:hint="eastAsia"/>
          <w:sz w:val="22"/>
          <w:lang w:val="en-US" w:eastAsia="ko-KR"/>
        </w:rPr>
        <w:t>o p</w:t>
      </w:r>
      <w:r w:rsidRPr="008F0B86">
        <w:rPr>
          <w:rFonts w:eastAsiaTheme="minorEastAsia"/>
          <w:sz w:val="22"/>
          <w:lang w:val="en-US" w:eastAsia="ko-KR"/>
        </w:rPr>
        <w:t xml:space="preserve">erform PRACH transmission using only ROs of the same type in one random access procedure does not seem to correspond to the purpose of </w:t>
      </w:r>
      <w:r>
        <w:rPr>
          <w:rFonts w:eastAsiaTheme="minorEastAsia" w:hint="eastAsia"/>
          <w:sz w:val="22"/>
          <w:lang w:val="en-US" w:eastAsia="ko-KR"/>
        </w:rPr>
        <w:t>introducing</w:t>
      </w:r>
      <w:r w:rsidRPr="008F0B86">
        <w:rPr>
          <w:rFonts w:eastAsiaTheme="minorEastAsia"/>
          <w:sz w:val="22"/>
          <w:lang w:val="en-US" w:eastAsia="ko-KR"/>
        </w:rPr>
        <w:t xml:space="preserve"> these additional ROs.</w:t>
      </w:r>
      <w:r>
        <w:rPr>
          <w:rFonts w:eastAsiaTheme="minorEastAsia" w:hint="eastAsia"/>
          <w:sz w:val="22"/>
          <w:lang w:val="en-US" w:eastAsia="ko-KR"/>
        </w:rPr>
        <w:t xml:space="preserve"> </w:t>
      </w:r>
      <w:r w:rsidRPr="008F0B86">
        <w:rPr>
          <w:rFonts w:eastAsiaTheme="minorEastAsia"/>
          <w:sz w:val="22"/>
          <w:lang w:val="en-US" w:eastAsia="ko-KR"/>
        </w:rPr>
        <w:t xml:space="preserve">In addition, when using other types of ROs </w:t>
      </w:r>
      <w:r>
        <w:rPr>
          <w:rFonts w:eastAsiaTheme="minorEastAsia" w:hint="eastAsia"/>
          <w:sz w:val="22"/>
          <w:lang w:val="en-US" w:eastAsia="ko-KR"/>
        </w:rPr>
        <w:t>if</w:t>
      </w:r>
      <w:r w:rsidRPr="008F0B86">
        <w:rPr>
          <w:rFonts w:eastAsiaTheme="minorEastAsia"/>
          <w:sz w:val="22"/>
          <w:lang w:val="en-US" w:eastAsia="ko-KR"/>
        </w:rPr>
        <w:t xml:space="preserve"> </w:t>
      </w:r>
      <w:r w:rsidR="005F7D89" w:rsidRPr="005F7D89">
        <w:rPr>
          <w:rFonts w:eastAsiaTheme="minorEastAsia"/>
          <w:sz w:val="22"/>
          <w:lang w:val="en-US" w:eastAsia="ko-KR"/>
        </w:rPr>
        <w:t xml:space="preserve">certain specified/configured </w:t>
      </w:r>
      <w:r w:rsidR="005F7D89" w:rsidRPr="005F7D89">
        <w:rPr>
          <w:rFonts w:eastAsiaTheme="minorEastAsia"/>
          <w:sz w:val="22"/>
          <w:lang w:val="en-US" w:eastAsia="ko-KR"/>
        </w:rPr>
        <w:lastRenderedPageBreak/>
        <w:t xml:space="preserve">conditions/prioritization </w:t>
      </w:r>
      <w:r w:rsidRPr="008F0B86">
        <w:rPr>
          <w:rFonts w:eastAsiaTheme="minorEastAsia"/>
          <w:sz w:val="22"/>
          <w:lang w:val="en-US" w:eastAsia="ko-KR"/>
        </w:rPr>
        <w:t xml:space="preserve">is satisfied in one random access process, there is no way for </w:t>
      </w:r>
      <w:r>
        <w:rPr>
          <w:rFonts w:eastAsiaTheme="minorEastAsia" w:hint="eastAsia"/>
          <w:sz w:val="22"/>
          <w:lang w:val="en-US" w:eastAsia="ko-KR"/>
        </w:rPr>
        <w:t>a gNB</w:t>
      </w:r>
      <w:r w:rsidRPr="008F0B86">
        <w:rPr>
          <w:rFonts w:eastAsiaTheme="minorEastAsia"/>
          <w:sz w:val="22"/>
          <w:lang w:val="en-US" w:eastAsia="ko-KR"/>
        </w:rPr>
        <w:t xml:space="preserve"> to know whether the </w:t>
      </w:r>
      <w:r>
        <w:rPr>
          <w:rFonts w:eastAsiaTheme="minorEastAsia" w:hint="eastAsia"/>
          <w:sz w:val="22"/>
          <w:lang w:val="en-US" w:eastAsia="ko-KR"/>
        </w:rPr>
        <w:t>SBFD aware UE</w:t>
      </w:r>
      <w:r w:rsidRPr="008F0B86">
        <w:rPr>
          <w:rFonts w:eastAsiaTheme="minorEastAsia"/>
          <w:sz w:val="22"/>
          <w:lang w:val="en-US" w:eastAsia="ko-KR"/>
        </w:rPr>
        <w:t xml:space="preserve"> is satisfied for </w:t>
      </w:r>
      <w:r>
        <w:rPr>
          <w:rFonts w:eastAsiaTheme="minorEastAsia" w:hint="eastAsia"/>
          <w:sz w:val="22"/>
          <w:lang w:val="en-US" w:eastAsia="ko-KR"/>
        </w:rPr>
        <w:t>certain</w:t>
      </w:r>
      <w:r w:rsidRPr="008F0B86">
        <w:rPr>
          <w:rFonts w:eastAsiaTheme="minorEastAsia"/>
          <w:sz w:val="22"/>
          <w:lang w:val="en-US" w:eastAsia="ko-KR"/>
        </w:rPr>
        <w:t xml:space="preserve"> condition</w:t>
      </w:r>
      <w:r>
        <w:rPr>
          <w:rFonts w:eastAsiaTheme="minorEastAsia" w:hint="eastAsia"/>
          <w:sz w:val="22"/>
          <w:lang w:val="en-US" w:eastAsia="ko-KR"/>
        </w:rPr>
        <w:t>s</w:t>
      </w:r>
      <w:r w:rsidRPr="008F0B86">
        <w:rPr>
          <w:rFonts w:eastAsiaTheme="minorEastAsia"/>
          <w:sz w:val="22"/>
          <w:lang w:val="en-US" w:eastAsia="ko-KR"/>
        </w:rPr>
        <w:t xml:space="preserve">, from the viewpoint of PRACH reception at the </w:t>
      </w:r>
      <w:r>
        <w:rPr>
          <w:rFonts w:eastAsiaTheme="minorEastAsia" w:hint="eastAsia"/>
          <w:sz w:val="22"/>
          <w:lang w:val="en-US" w:eastAsia="ko-KR"/>
        </w:rPr>
        <w:t>gNB</w:t>
      </w:r>
      <w:r w:rsidRPr="008F0B86">
        <w:rPr>
          <w:rFonts w:eastAsiaTheme="minorEastAsia"/>
          <w:sz w:val="22"/>
          <w:lang w:val="en-US" w:eastAsia="ko-KR"/>
        </w:rPr>
        <w:t xml:space="preserve"> compared to the </w:t>
      </w:r>
      <w:r w:rsidR="009C0857">
        <w:rPr>
          <w:rFonts w:eastAsiaTheme="minorEastAsia" w:hint="eastAsia"/>
          <w:sz w:val="22"/>
          <w:lang w:val="en-US" w:eastAsia="ko-KR"/>
        </w:rPr>
        <w:t>UE</w:t>
      </w:r>
      <w:r w:rsidR="009C0857">
        <w:rPr>
          <w:rFonts w:eastAsiaTheme="minorEastAsia"/>
          <w:sz w:val="22"/>
          <w:lang w:val="en-US" w:eastAsia="ko-KR"/>
        </w:rPr>
        <w:t>’</w:t>
      </w:r>
      <w:r w:rsidR="009C0857">
        <w:rPr>
          <w:rFonts w:eastAsiaTheme="minorEastAsia" w:hint="eastAsia"/>
          <w:sz w:val="22"/>
          <w:lang w:val="en-US" w:eastAsia="ko-KR"/>
        </w:rPr>
        <w:t xml:space="preserve">s independent selection </w:t>
      </w:r>
      <w:r w:rsidR="009C0857">
        <w:rPr>
          <w:rFonts w:eastAsiaTheme="minorEastAsia"/>
          <w:sz w:val="22"/>
          <w:lang w:val="en-US" w:eastAsia="ko-KR"/>
        </w:rPr>
        <w:t>between</w:t>
      </w:r>
      <w:r w:rsidR="009C0857" w:rsidRPr="009C0857">
        <w:t xml:space="preserve"> </w:t>
      </w:r>
      <w:r w:rsidR="009C0857" w:rsidRPr="009C0857">
        <w:rPr>
          <w:rFonts w:eastAsiaTheme="minorEastAsia"/>
          <w:sz w:val="22"/>
          <w:lang w:val="en-US" w:eastAsia="ko-KR"/>
        </w:rPr>
        <w:t xml:space="preserve">legacy-ROs </w:t>
      </w:r>
      <w:r w:rsidR="009C0857">
        <w:rPr>
          <w:rFonts w:eastAsiaTheme="minorEastAsia" w:hint="eastAsia"/>
          <w:sz w:val="22"/>
          <w:lang w:val="en-US" w:eastAsia="ko-KR"/>
        </w:rPr>
        <w:t>and</w:t>
      </w:r>
      <w:r w:rsidR="009C0857" w:rsidRPr="009C0857">
        <w:rPr>
          <w:rFonts w:eastAsiaTheme="minorEastAsia"/>
          <w:sz w:val="22"/>
          <w:lang w:val="en-US" w:eastAsia="ko-KR"/>
        </w:rPr>
        <w:t xml:space="preserve"> additional-ROs</w:t>
      </w:r>
      <w:r w:rsidR="008D247C">
        <w:rPr>
          <w:rFonts w:eastAsiaTheme="minorEastAsia" w:hint="eastAsia"/>
          <w:sz w:val="22"/>
          <w:lang w:val="en-US" w:eastAsia="ko-KR"/>
        </w:rPr>
        <w:t xml:space="preserve">. </w:t>
      </w:r>
      <w:r w:rsidR="00AD1FF5" w:rsidRPr="00AD1FF5">
        <w:rPr>
          <w:rFonts w:eastAsiaTheme="minorEastAsia"/>
          <w:sz w:val="22"/>
          <w:lang w:val="en-US" w:eastAsia="ko-KR"/>
        </w:rPr>
        <w:t>However, in one random access procedure, even if the UE transmits to one type of RO, the</w:t>
      </w:r>
      <w:r w:rsidR="00AD1FF5">
        <w:rPr>
          <w:rFonts w:eastAsiaTheme="minorEastAsia" w:hint="eastAsia"/>
          <w:sz w:val="22"/>
          <w:lang w:val="en-US" w:eastAsia="ko-KR"/>
        </w:rPr>
        <w:t xml:space="preserve"> gNB</w:t>
      </w:r>
      <w:r w:rsidR="00AD1FF5" w:rsidRPr="00AD1FF5">
        <w:rPr>
          <w:rFonts w:eastAsiaTheme="minorEastAsia"/>
          <w:sz w:val="22"/>
          <w:lang w:val="en-US" w:eastAsia="ko-KR"/>
        </w:rPr>
        <w:t xml:space="preserve"> does not know which RO the UE will perform the initial PRACH transmission in, so it </w:t>
      </w:r>
      <w:r w:rsidR="00AD1FF5">
        <w:rPr>
          <w:rFonts w:eastAsiaTheme="minorEastAsia" w:hint="eastAsia"/>
          <w:sz w:val="22"/>
          <w:lang w:val="en-US" w:eastAsia="ko-KR"/>
        </w:rPr>
        <w:t>should</w:t>
      </w:r>
      <w:r w:rsidR="00AD1FF5" w:rsidRPr="00AD1FF5">
        <w:rPr>
          <w:rFonts w:eastAsiaTheme="minorEastAsia"/>
          <w:sz w:val="22"/>
          <w:lang w:val="en-US" w:eastAsia="ko-KR"/>
        </w:rPr>
        <w:t xml:space="preserve"> assume </w:t>
      </w:r>
      <w:r w:rsidR="00AD1FF5">
        <w:rPr>
          <w:rFonts w:eastAsiaTheme="minorEastAsia" w:hint="eastAsia"/>
          <w:sz w:val="22"/>
          <w:lang w:val="en-US" w:eastAsia="ko-KR"/>
        </w:rPr>
        <w:t xml:space="preserve">initial </w:t>
      </w:r>
      <w:r w:rsidR="00AD1FF5" w:rsidRPr="00AD1FF5">
        <w:rPr>
          <w:rFonts w:eastAsiaTheme="minorEastAsia"/>
          <w:sz w:val="22"/>
          <w:lang w:val="en-US" w:eastAsia="ko-KR"/>
        </w:rPr>
        <w:t>PRACH transmission from the UE to all ROs.</w:t>
      </w:r>
      <w:r w:rsidR="00AD1FF5">
        <w:rPr>
          <w:rFonts w:eastAsiaTheme="minorEastAsia" w:hint="eastAsia"/>
          <w:sz w:val="22"/>
          <w:lang w:val="en-US" w:eastAsia="ko-KR"/>
        </w:rPr>
        <w:t xml:space="preserve"> </w:t>
      </w:r>
      <w:r w:rsidR="00AD1FF5" w:rsidRPr="00AD1FF5">
        <w:rPr>
          <w:rFonts w:eastAsiaTheme="minorEastAsia"/>
          <w:sz w:val="22"/>
          <w:lang w:val="en-US" w:eastAsia="ko-KR"/>
        </w:rPr>
        <w:t xml:space="preserve">Also, if RACH configuration Option 1 with Alt 1-1 or RACH configuration Option 2 is configured for the UE, the </w:t>
      </w:r>
      <w:r w:rsidR="00AD1FF5">
        <w:rPr>
          <w:rFonts w:eastAsiaTheme="minorEastAsia" w:hint="eastAsia"/>
          <w:sz w:val="22"/>
          <w:lang w:val="en-US" w:eastAsia="ko-KR"/>
        </w:rPr>
        <w:t>UE</w:t>
      </w:r>
      <w:r w:rsidR="00AD1FF5" w:rsidRPr="00AD1FF5">
        <w:rPr>
          <w:rFonts w:eastAsiaTheme="minorEastAsia"/>
          <w:sz w:val="22"/>
          <w:lang w:val="en-US" w:eastAsia="ko-KR"/>
        </w:rPr>
        <w:t xml:space="preserve"> will perform initial PRACH transmission by selecting one of the legacy ROs and additional ROs configured </w:t>
      </w:r>
      <w:r w:rsidR="00AD1FF5">
        <w:rPr>
          <w:rFonts w:eastAsiaTheme="minorEastAsia" w:hint="eastAsia"/>
          <w:sz w:val="22"/>
          <w:lang w:val="en-US" w:eastAsia="ko-KR"/>
        </w:rPr>
        <w:t>by the gNB</w:t>
      </w:r>
      <w:r w:rsidR="00AD1FF5" w:rsidRPr="00AD1FF5">
        <w:rPr>
          <w:rFonts w:eastAsiaTheme="minorEastAsia"/>
          <w:sz w:val="22"/>
          <w:lang w:val="en-US" w:eastAsia="ko-KR"/>
        </w:rPr>
        <w:t xml:space="preserve">. </w:t>
      </w:r>
      <w:r w:rsidR="00AD1FF5">
        <w:rPr>
          <w:rFonts w:eastAsiaTheme="minorEastAsia" w:hint="eastAsia"/>
          <w:sz w:val="22"/>
          <w:lang w:val="en-US" w:eastAsia="ko-KR"/>
        </w:rPr>
        <w:t>To p</w:t>
      </w:r>
      <w:r w:rsidR="00AD1FF5" w:rsidRPr="00AD1FF5">
        <w:rPr>
          <w:rFonts w:eastAsiaTheme="minorEastAsia"/>
          <w:sz w:val="22"/>
          <w:lang w:val="en-US" w:eastAsia="ko-KR"/>
        </w:rPr>
        <w:t>repar</w:t>
      </w:r>
      <w:r w:rsidR="00AD1FF5">
        <w:rPr>
          <w:rFonts w:eastAsiaTheme="minorEastAsia" w:hint="eastAsia"/>
          <w:sz w:val="22"/>
          <w:lang w:val="en-US" w:eastAsia="ko-KR"/>
        </w:rPr>
        <w:t>e</w:t>
      </w:r>
      <w:r w:rsidR="00AD1FF5" w:rsidRPr="00AD1FF5">
        <w:rPr>
          <w:rFonts w:eastAsiaTheme="minorEastAsia"/>
          <w:sz w:val="22"/>
          <w:lang w:val="en-US" w:eastAsia="ko-KR"/>
        </w:rPr>
        <w:t xml:space="preserve"> rece</w:t>
      </w:r>
      <w:r w:rsidR="00AD1FF5">
        <w:rPr>
          <w:rFonts w:eastAsiaTheme="minorEastAsia" w:hint="eastAsia"/>
          <w:sz w:val="22"/>
          <w:lang w:val="en-US" w:eastAsia="ko-KR"/>
        </w:rPr>
        <w:t>ption of</w:t>
      </w:r>
      <w:r w:rsidR="00AD1FF5" w:rsidRPr="00AD1FF5">
        <w:rPr>
          <w:rFonts w:eastAsiaTheme="minorEastAsia"/>
          <w:sz w:val="22"/>
          <w:lang w:val="en-US" w:eastAsia="ko-KR"/>
        </w:rPr>
        <w:t xml:space="preserve"> PRACH</w:t>
      </w:r>
      <w:r w:rsidR="00AD1FF5">
        <w:rPr>
          <w:rFonts w:eastAsiaTheme="minorEastAsia" w:hint="eastAsia"/>
          <w:sz w:val="22"/>
          <w:lang w:val="en-US" w:eastAsia="ko-KR"/>
        </w:rPr>
        <w:t xml:space="preserve"> for the gNB</w:t>
      </w:r>
      <w:r w:rsidR="00AD1FF5" w:rsidRPr="00AD1FF5">
        <w:rPr>
          <w:rFonts w:eastAsiaTheme="minorEastAsia"/>
          <w:sz w:val="22"/>
          <w:lang w:val="en-US" w:eastAsia="ko-KR"/>
        </w:rPr>
        <w:t xml:space="preserve"> in legacy ROs and additional ROs may not be seen as causing significant complexity.</w:t>
      </w:r>
      <w:r w:rsidR="00AD1FF5">
        <w:rPr>
          <w:rFonts w:eastAsiaTheme="minorEastAsia" w:hint="eastAsia"/>
          <w:sz w:val="22"/>
          <w:lang w:val="en-US" w:eastAsia="ko-KR"/>
        </w:rPr>
        <w:t xml:space="preserve"> </w:t>
      </w:r>
      <w:r w:rsidR="00CF1DC1" w:rsidRPr="00CF1DC1">
        <w:rPr>
          <w:rFonts w:eastAsiaTheme="minorEastAsia"/>
          <w:sz w:val="22"/>
          <w:lang w:val="en-US" w:eastAsia="ko-KR"/>
        </w:rPr>
        <w:t xml:space="preserve">Therefore, </w:t>
      </w:r>
      <w:r w:rsidR="00001283">
        <w:rPr>
          <w:rFonts w:eastAsiaTheme="minorEastAsia" w:hint="eastAsia"/>
          <w:sz w:val="22"/>
          <w:lang w:val="en-US" w:eastAsia="ko-KR"/>
        </w:rPr>
        <w:t>r</w:t>
      </w:r>
      <w:r w:rsidR="00001283" w:rsidRPr="00001283">
        <w:rPr>
          <w:rFonts w:eastAsiaTheme="minorEastAsia"/>
          <w:sz w:val="22"/>
          <w:lang w:val="en-US" w:eastAsia="ko-KR"/>
        </w:rPr>
        <w:t>egardless of which RACH configuration option (</w:t>
      </w:r>
      <w:r w:rsidR="00001283" w:rsidRPr="00EC7603">
        <w:rPr>
          <w:rFonts w:eastAsiaTheme="minorEastAsia"/>
          <w:i/>
          <w:iCs/>
          <w:sz w:val="22"/>
          <w:lang w:val="en-US" w:eastAsia="ko-KR"/>
        </w:rPr>
        <w:t>i.e., RACH configuration Option 1 with Alt 1-1 or RACH configuration Option 2</w:t>
      </w:r>
      <w:r w:rsidR="00001283" w:rsidRPr="00001283">
        <w:rPr>
          <w:rFonts w:eastAsiaTheme="minorEastAsia"/>
          <w:sz w:val="22"/>
          <w:lang w:val="en-US" w:eastAsia="ko-KR"/>
        </w:rPr>
        <w:t xml:space="preserve">) </w:t>
      </w:r>
      <w:r w:rsidR="00001283">
        <w:rPr>
          <w:rFonts w:eastAsiaTheme="minorEastAsia" w:hint="eastAsia"/>
          <w:sz w:val="22"/>
          <w:lang w:val="en-US" w:eastAsia="ko-KR"/>
        </w:rPr>
        <w:t>i</w:t>
      </w:r>
      <w:r w:rsidR="00001283" w:rsidRPr="00001283">
        <w:rPr>
          <w:rFonts w:eastAsiaTheme="minorEastAsia"/>
          <w:sz w:val="22"/>
          <w:lang w:val="en-US" w:eastAsia="ko-KR"/>
        </w:rPr>
        <w:t>s use</w:t>
      </w:r>
      <w:r w:rsidR="00001283">
        <w:rPr>
          <w:rFonts w:eastAsiaTheme="minorEastAsia" w:hint="eastAsia"/>
          <w:sz w:val="22"/>
          <w:lang w:val="en-US" w:eastAsia="ko-KR"/>
        </w:rPr>
        <w:t xml:space="preserve">d, </w:t>
      </w:r>
      <w:r w:rsidR="006E2A55" w:rsidRPr="00F80647">
        <w:rPr>
          <w:rFonts w:eastAsiaTheme="minorEastAsia" w:hint="eastAsia"/>
          <w:sz w:val="22"/>
          <w:lang w:val="en-US" w:eastAsia="ko-KR"/>
        </w:rPr>
        <w:t xml:space="preserve">we support Option </w:t>
      </w:r>
      <w:r w:rsidR="00001283">
        <w:rPr>
          <w:rFonts w:eastAsiaTheme="minorEastAsia" w:hint="eastAsia"/>
          <w:sz w:val="22"/>
          <w:lang w:val="en-US" w:eastAsia="ko-KR"/>
        </w:rPr>
        <w:t>2</w:t>
      </w:r>
      <w:r w:rsidR="006E2A55" w:rsidRPr="00F80647">
        <w:rPr>
          <w:rFonts w:eastAsiaTheme="minorEastAsia" w:hint="eastAsia"/>
          <w:sz w:val="22"/>
          <w:lang w:val="en-US" w:eastAsia="ko-KR"/>
        </w:rPr>
        <w:t xml:space="preserve"> </w:t>
      </w:r>
      <w:r w:rsidR="00225643">
        <w:rPr>
          <w:rFonts w:eastAsiaTheme="minorEastAsia" w:hint="eastAsia"/>
          <w:sz w:val="22"/>
          <w:lang w:val="en-US" w:eastAsia="ko-KR"/>
        </w:rPr>
        <w:t>(</w:t>
      </w:r>
      <w:r w:rsidR="00225643" w:rsidRPr="00CF1DC1">
        <w:rPr>
          <w:rFonts w:eastAsiaTheme="minorEastAsia" w:hint="eastAsia"/>
          <w:i/>
          <w:iCs/>
          <w:sz w:val="22"/>
          <w:lang w:val="en-US" w:eastAsia="ko-KR"/>
        </w:rPr>
        <w:t xml:space="preserve">i.e., </w:t>
      </w:r>
      <w:r w:rsidR="00001283" w:rsidRPr="00001283">
        <w:rPr>
          <w:rFonts w:eastAsiaTheme="minorEastAsia"/>
          <w:i/>
          <w:iCs/>
          <w:sz w:val="22"/>
          <w:lang w:val="en-US" w:eastAsia="ko-KR"/>
        </w:rPr>
        <w:t>Select one type between legacy-ROs and additional-ROs based on certain specified/configured conditions/prioritizations</w:t>
      </w:r>
      <w:r w:rsidR="00225643">
        <w:rPr>
          <w:rFonts w:eastAsiaTheme="minorEastAsia" w:hint="eastAsia"/>
          <w:sz w:val="22"/>
          <w:lang w:val="en-US" w:eastAsia="ko-KR"/>
        </w:rPr>
        <w:t>)</w:t>
      </w:r>
      <w:r w:rsidR="006E2A55" w:rsidRPr="00F80647">
        <w:rPr>
          <w:rFonts w:eastAsiaTheme="minorEastAsia"/>
          <w:sz w:val="22"/>
          <w:lang w:val="en-US" w:eastAsia="ko-KR"/>
        </w:rPr>
        <w:t xml:space="preserve"> for initial PRACH transmission attempt in one random access procedur</w:t>
      </w:r>
      <w:r w:rsidR="006E2A55" w:rsidRPr="00F80647">
        <w:rPr>
          <w:rFonts w:eastAsiaTheme="minorEastAsia" w:hint="eastAsia"/>
          <w:sz w:val="22"/>
          <w:lang w:val="en-US" w:eastAsia="ko-KR"/>
        </w:rPr>
        <w:t>e f</w:t>
      </w:r>
      <w:r w:rsidR="006E2A55" w:rsidRPr="00F80647">
        <w:rPr>
          <w:rFonts w:eastAsiaTheme="minorEastAsia"/>
          <w:sz w:val="22"/>
          <w:lang w:val="en-US" w:eastAsia="ko-KR"/>
        </w:rPr>
        <w:t>or SBFD-aware UEs</w:t>
      </w:r>
      <w:r w:rsidR="00001283">
        <w:rPr>
          <w:rFonts w:eastAsiaTheme="minorEastAsia" w:hint="eastAsia"/>
          <w:sz w:val="22"/>
          <w:lang w:val="en-US" w:eastAsia="ko-KR"/>
        </w:rPr>
        <w:t xml:space="preserve">. </w:t>
      </w:r>
      <w:r w:rsidR="00225643">
        <w:rPr>
          <w:rFonts w:eastAsiaTheme="minorEastAsia"/>
          <w:sz w:val="22"/>
          <w:lang w:val="en-US" w:eastAsia="ko-KR"/>
        </w:rPr>
        <w:t>A</w:t>
      </w:r>
      <w:r w:rsidR="00225643">
        <w:rPr>
          <w:rFonts w:eastAsiaTheme="minorEastAsia" w:hint="eastAsia"/>
          <w:sz w:val="22"/>
          <w:lang w:val="en-US" w:eastAsia="ko-KR"/>
        </w:rPr>
        <w:t>nd</w:t>
      </w:r>
      <w:r w:rsidR="00001283">
        <w:rPr>
          <w:rFonts w:eastAsiaTheme="minorEastAsia" w:hint="eastAsia"/>
          <w:sz w:val="22"/>
          <w:lang w:val="en-US" w:eastAsia="ko-KR"/>
        </w:rPr>
        <w:t xml:space="preserve"> even for</w:t>
      </w:r>
      <w:r w:rsidR="00001283" w:rsidRPr="00F80647">
        <w:rPr>
          <w:rFonts w:eastAsiaTheme="minorEastAsia"/>
          <w:sz w:val="22"/>
          <w:lang w:val="en-US" w:eastAsia="ko-KR"/>
        </w:rPr>
        <w:t xml:space="preserve"> PRACH transmission re-attempt in one random access procedure</w:t>
      </w:r>
      <w:r w:rsidR="00001283">
        <w:rPr>
          <w:rFonts w:eastAsiaTheme="minorEastAsia" w:hint="eastAsia"/>
          <w:sz w:val="22"/>
          <w:lang w:val="en-US" w:eastAsia="ko-KR"/>
        </w:rPr>
        <w:t xml:space="preserve"> r</w:t>
      </w:r>
      <w:r w:rsidR="00001283" w:rsidRPr="00001283">
        <w:rPr>
          <w:rFonts w:eastAsiaTheme="minorEastAsia"/>
          <w:sz w:val="22"/>
          <w:lang w:val="en-US" w:eastAsia="ko-KR"/>
        </w:rPr>
        <w:t xml:space="preserve">egardless of which RACH configuration option </w:t>
      </w:r>
      <w:r w:rsidR="00001283">
        <w:rPr>
          <w:rFonts w:eastAsiaTheme="minorEastAsia" w:hint="eastAsia"/>
          <w:sz w:val="22"/>
          <w:lang w:val="en-US" w:eastAsia="ko-KR"/>
        </w:rPr>
        <w:t>i</w:t>
      </w:r>
      <w:r w:rsidR="00001283" w:rsidRPr="00001283">
        <w:rPr>
          <w:rFonts w:eastAsiaTheme="minorEastAsia"/>
          <w:sz w:val="22"/>
          <w:lang w:val="en-US" w:eastAsia="ko-KR"/>
        </w:rPr>
        <w:t>s use</w:t>
      </w:r>
      <w:r w:rsidR="00001283">
        <w:rPr>
          <w:rFonts w:eastAsiaTheme="minorEastAsia" w:hint="eastAsia"/>
          <w:sz w:val="22"/>
          <w:lang w:val="en-US" w:eastAsia="ko-KR"/>
        </w:rPr>
        <w:t>d,</w:t>
      </w:r>
      <w:r w:rsidR="006E2A55" w:rsidRPr="00F80647">
        <w:rPr>
          <w:rFonts w:eastAsiaTheme="minorEastAsia"/>
          <w:sz w:val="22"/>
          <w:lang w:val="en-US" w:eastAsia="ko-KR"/>
        </w:rPr>
        <w:t xml:space="preserve"> </w:t>
      </w:r>
      <w:r w:rsidR="006E2A55" w:rsidRPr="00F80647">
        <w:rPr>
          <w:rFonts w:eastAsiaTheme="minorEastAsia" w:hint="eastAsia"/>
          <w:sz w:val="22"/>
          <w:lang w:val="en-US" w:eastAsia="ko-KR"/>
        </w:rPr>
        <w:t xml:space="preserve">we support Option </w:t>
      </w:r>
      <w:r w:rsidR="00001283">
        <w:rPr>
          <w:rFonts w:eastAsiaTheme="minorEastAsia" w:hint="eastAsia"/>
          <w:sz w:val="22"/>
          <w:lang w:val="en-US" w:eastAsia="ko-KR"/>
        </w:rPr>
        <w:t>2</w:t>
      </w:r>
      <w:r w:rsidR="00F80647" w:rsidRPr="00F80647">
        <w:rPr>
          <w:rFonts w:eastAsiaTheme="minorEastAsia" w:hint="eastAsia"/>
          <w:sz w:val="22"/>
          <w:lang w:val="en-US" w:eastAsia="ko-KR"/>
        </w:rPr>
        <w:t xml:space="preserve"> </w:t>
      </w:r>
      <w:r w:rsidR="00225643">
        <w:rPr>
          <w:rFonts w:eastAsiaTheme="minorEastAsia" w:hint="eastAsia"/>
          <w:sz w:val="22"/>
          <w:lang w:val="en-US" w:eastAsia="ko-KR"/>
        </w:rPr>
        <w:t>(</w:t>
      </w:r>
      <w:r w:rsidR="00225643" w:rsidRPr="00CF1DC1">
        <w:rPr>
          <w:rFonts w:eastAsiaTheme="minorEastAsia" w:hint="eastAsia"/>
          <w:i/>
          <w:iCs/>
          <w:sz w:val="22"/>
          <w:lang w:val="en-US" w:eastAsia="ko-KR"/>
        </w:rPr>
        <w:t>i.e.,</w:t>
      </w:r>
      <w:r w:rsidR="00EC7603">
        <w:rPr>
          <w:rFonts w:eastAsiaTheme="minorEastAsia" w:hint="eastAsia"/>
          <w:i/>
          <w:iCs/>
          <w:sz w:val="22"/>
          <w:lang w:val="en-US" w:eastAsia="ko-KR"/>
        </w:rPr>
        <w:t xml:space="preserve"> </w:t>
      </w:r>
      <w:r w:rsidR="00EC7603" w:rsidRPr="00EC7603">
        <w:rPr>
          <w:rFonts w:eastAsiaTheme="minorEastAsia"/>
          <w:i/>
          <w:iCs/>
          <w:sz w:val="22"/>
          <w:lang w:val="en-US" w:eastAsia="ko-KR"/>
        </w:rPr>
        <w:t>First use ROs of the same type as the earlier PRACH transmission for a certain number of times, and if certain conditions are met, then use ROs of the other type for the rest of the random access procedure</w:t>
      </w:r>
      <w:r w:rsidR="00225643">
        <w:rPr>
          <w:rFonts w:eastAsiaTheme="minorEastAsia" w:hint="eastAsia"/>
          <w:sz w:val="22"/>
          <w:lang w:val="en-US" w:eastAsia="ko-KR"/>
        </w:rPr>
        <w:t>)</w:t>
      </w:r>
      <w:r w:rsidR="00001283">
        <w:rPr>
          <w:rFonts w:eastAsiaTheme="minorEastAsia" w:hint="eastAsia"/>
          <w:sz w:val="22"/>
          <w:lang w:val="en-US" w:eastAsia="ko-KR"/>
        </w:rPr>
        <w:t xml:space="preserve">. However, </w:t>
      </w:r>
      <w:r w:rsidR="00001283" w:rsidRPr="008F0B86">
        <w:rPr>
          <w:rFonts w:eastAsiaTheme="minorEastAsia"/>
          <w:sz w:val="22"/>
          <w:lang w:val="en-US" w:eastAsia="ko-KR"/>
        </w:rPr>
        <w:t xml:space="preserve">there </w:t>
      </w:r>
      <w:r w:rsidR="00001283">
        <w:rPr>
          <w:rFonts w:eastAsiaTheme="minorEastAsia" w:hint="eastAsia"/>
          <w:sz w:val="22"/>
          <w:lang w:val="en-US" w:eastAsia="ko-KR"/>
        </w:rPr>
        <w:t>would</w:t>
      </w:r>
      <w:r w:rsidR="00001283" w:rsidRPr="008F0B86">
        <w:rPr>
          <w:rFonts w:eastAsiaTheme="minorEastAsia"/>
          <w:sz w:val="22"/>
          <w:lang w:val="en-US" w:eastAsia="ko-KR"/>
        </w:rPr>
        <w:t xml:space="preserve"> be </w:t>
      </w:r>
      <w:r w:rsidR="00001283">
        <w:rPr>
          <w:rFonts w:eastAsiaTheme="minorEastAsia" w:hint="eastAsia"/>
          <w:sz w:val="22"/>
          <w:lang w:val="en-US" w:eastAsia="ko-KR"/>
        </w:rPr>
        <w:t xml:space="preserve">necessary to </w:t>
      </w:r>
      <w:r w:rsidR="00001283">
        <w:rPr>
          <w:rFonts w:eastAsiaTheme="minorEastAsia"/>
          <w:sz w:val="22"/>
          <w:lang w:val="en-US" w:eastAsia="ko-KR"/>
        </w:rPr>
        <w:t>make</w:t>
      </w:r>
      <w:r w:rsidR="00001283">
        <w:rPr>
          <w:rFonts w:eastAsiaTheme="minorEastAsia" w:hint="eastAsia"/>
          <w:sz w:val="22"/>
          <w:lang w:val="en-US" w:eastAsia="ko-KR"/>
        </w:rPr>
        <w:t xml:space="preserve"> </w:t>
      </w:r>
      <w:r w:rsidR="00001283" w:rsidRPr="008F0B86">
        <w:rPr>
          <w:rFonts w:eastAsiaTheme="minorEastAsia"/>
          <w:sz w:val="22"/>
          <w:lang w:val="en-US" w:eastAsia="ko-KR"/>
        </w:rPr>
        <w:t xml:space="preserve">a lot of effort at the </w:t>
      </w:r>
      <w:r w:rsidR="00001283">
        <w:rPr>
          <w:rFonts w:eastAsiaTheme="minorEastAsia" w:hint="eastAsia"/>
          <w:sz w:val="22"/>
          <w:lang w:val="en-US" w:eastAsia="ko-KR"/>
        </w:rPr>
        <w:t>WG</w:t>
      </w:r>
      <w:r w:rsidR="00001283" w:rsidRPr="008F0B86">
        <w:rPr>
          <w:rFonts w:eastAsiaTheme="minorEastAsia"/>
          <w:sz w:val="22"/>
          <w:lang w:val="en-US" w:eastAsia="ko-KR"/>
        </w:rPr>
        <w:t xml:space="preserve"> meeting to determine </w:t>
      </w:r>
      <w:r w:rsidR="00001283">
        <w:rPr>
          <w:rFonts w:eastAsiaTheme="minorEastAsia" w:hint="eastAsia"/>
          <w:sz w:val="22"/>
          <w:lang w:val="en-US" w:eastAsia="ko-KR"/>
        </w:rPr>
        <w:t>certain</w:t>
      </w:r>
      <w:r w:rsidR="00001283" w:rsidRPr="008F0B86">
        <w:rPr>
          <w:rFonts w:eastAsiaTheme="minorEastAsia"/>
          <w:sz w:val="22"/>
          <w:lang w:val="en-US" w:eastAsia="ko-KR"/>
        </w:rPr>
        <w:t xml:space="preserve"> condition</w:t>
      </w:r>
      <w:r w:rsidR="00001283">
        <w:rPr>
          <w:rFonts w:eastAsiaTheme="minorEastAsia" w:hint="eastAsia"/>
          <w:sz w:val="22"/>
          <w:lang w:val="en-US" w:eastAsia="ko-KR"/>
        </w:rPr>
        <w:t>s</w:t>
      </w:r>
      <w:r w:rsidR="00001283" w:rsidRPr="008F0B86">
        <w:rPr>
          <w:rFonts w:eastAsiaTheme="minorEastAsia"/>
          <w:sz w:val="22"/>
          <w:lang w:val="en-US" w:eastAsia="ko-KR"/>
        </w:rPr>
        <w:t xml:space="preserve"> will be required.</w:t>
      </w:r>
    </w:p>
    <w:p w14:paraId="601982A2" w14:textId="0ECF61B2" w:rsidR="00001283" w:rsidRDefault="00001283" w:rsidP="00EC43CA">
      <w:pPr>
        <w:pStyle w:val="a0"/>
        <w:numPr>
          <w:ilvl w:val="0"/>
          <w:numId w:val="3"/>
        </w:numPr>
        <w:spacing w:before="240" w:after="0" w:line="276" w:lineRule="auto"/>
        <w:ind w:left="426"/>
        <w:jc w:val="both"/>
        <w:rPr>
          <w:rFonts w:eastAsiaTheme="minorEastAsia"/>
          <w:i/>
          <w:iCs/>
          <w:sz w:val="22"/>
          <w:szCs w:val="22"/>
          <w:lang w:eastAsia="ko-KR"/>
        </w:rPr>
      </w:pPr>
      <w:r>
        <w:rPr>
          <w:rFonts w:eastAsiaTheme="minorEastAsia" w:hint="eastAsia"/>
          <w:i/>
          <w:iCs/>
          <w:sz w:val="22"/>
          <w:szCs w:val="22"/>
          <w:lang w:eastAsia="ko-KR"/>
        </w:rPr>
        <w:t xml:space="preserve">Proposal </w:t>
      </w:r>
      <w:r w:rsidR="002D5BDF">
        <w:rPr>
          <w:rFonts w:eastAsiaTheme="minorEastAsia" w:hint="eastAsia"/>
          <w:i/>
          <w:iCs/>
          <w:sz w:val="22"/>
          <w:szCs w:val="22"/>
          <w:lang w:eastAsia="ko-KR"/>
        </w:rPr>
        <w:t>7</w:t>
      </w:r>
      <w:r>
        <w:rPr>
          <w:rFonts w:eastAsiaTheme="minorEastAsia" w:hint="eastAsia"/>
          <w:i/>
          <w:iCs/>
          <w:sz w:val="22"/>
          <w:szCs w:val="22"/>
          <w:lang w:eastAsia="ko-KR"/>
        </w:rPr>
        <w:t>: R</w:t>
      </w:r>
      <w:r w:rsidRPr="00001283">
        <w:rPr>
          <w:rFonts w:eastAsiaTheme="minorEastAsia"/>
          <w:i/>
          <w:iCs/>
          <w:sz w:val="22"/>
          <w:szCs w:val="22"/>
          <w:lang w:eastAsia="ko-KR"/>
        </w:rPr>
        <w:t>egardless of which RACH configuration option (i.e., RACH configuration Option 1 with Alt 1-1 or RACH configuration Option 2) is used, we support Option 2 (i.e., Select one type between legacy-ROs and additional-ROs based on certain specified/configured conditions/prioritizations) for initial PRACH transmission attempt in one random access procedure for SBFD-aware UEs.</w:t>
      </w:r>
    </w:p>
    <w:p w14:paraId="011485A7" w14:textId="44E392CD" w:rsidR="00F80647" w:rsidRPr="00EC7603" w:rsidRDefault="00CD510C" w:rsidP="00EC7603">
      <w:pPr>
        <w:pStyle w:val="a0"/>
        <w:numPr>
          <w:ilvl w:val="0"/>
          <w:numId w:val="3"/>
        </w:numPr>
        <w:spacing w:before="240" w:after="0" w:line="276" w:lineRule="auto"/>
        <w:ind w:left="426"/>
        <w:jc w:val="both"/>
        <w:rPr>
          <w:rFonts w:ascii="Times" w:eastAsia="바탕" w:hAnsi="Times"/>
          <w:i/>
          <w:iCs/>
          <w:sz w:val="22"/>
          <w:szCs w:val="22"/>
          <w:lang w:eastAsia="x-none"/>
        </w:rPr>
      </w:pPr>
      <w:r w:rsidRPr="00EC7603">
        <w:rPr>
          <w:rFonts w:eastAsiaTheme="minorEastAsia" w:hint="eastAsia"/>
          <w:i/>
          <w:iCs/>
          <w:sz w:val="22"/>
          <w:szCs w:val="22"/>
        </w:rPr>
        <w:t xml:space="preserve">Proposal </w:t>
      </w:r>
      <w:r w:rsidR="002D5BDF">
        <w:rPr>
          <w:rFonts w:eastAsiaTheme="minorEastAsia" w:hint="eastAsia"/>
          <w:i/>
          <w:iCs/>
          <w:sz w:val="22"/>
          <w:szCs w:val="22"/>
          <w:lang w:eastAsia="ko-KR"/>
        </w:rPr>
        <w:t>8</w:t>
      </w:r>
      <w:r w:rsidRPr="00EC7603">
        <w:rPr>
          <w:rFonts w:eastAsiaTheme="minorEastAsia" w:hint="eastAsia"/>
          <w:i/>
          <w:iCs/>
          <w:sz w:val="22"/>
          <w:szCs w:val="22"/>
        </w:rPr>
        <w:t>:</w:t>
      </w:r>
      <w:r w:rsidRPr="00EC7603">
        <w:rPr>
          <w:rFonts w:eastAsiaTheme="minorEastAsia" w:hint="eastAsia"/>
          <w:i/>
          <w:iCs/>
          <w:sz w:val="22"/>
          <w:szCs w:val="22"/>
          <w:lang w:eastAsia="ko-KR"/>
        </w:rPr>
        <w:t xml:space="preserve"> </w:t>
      </w:r>
      <w:r w:rsidR="00EC7603">
        <w:rPr>
          <w:rFonts w:eastAsiaTheme="minorEastAsia" w:hint="eastAsia"/>
          <w:i/>
          <w:iCs/>
          <w:sz w:val="22"/>
          <w:szCs w:val="22"/>
          <w:lang w:eastAsia="ko-KR"/>
        </w:rPr>
        <w:t>R</w:t>
      </w:r>
      <w:r w:rsidR="00EC7603" w:rsidRPr="00EC7603">
        <w:rPr>
          <w:rFonts w:eastAsiaTheme="minorEastAsia"/>
          <w:i/>
          <w:iCs/>
          <w:sz w:val="22"/>
          <w:lang w:val="en-US" w:eastAsia="ko-KR"/>
        </w:rPr>
        <w:t xml:space="preserve">egardless of which RACH configuration option </w:t>
      </w:r>
      <w:r w:rsidR="00EC7603" w:rsidRPr="00EC7603">
        <w:rPr>
          <w:rFonts w:eastAsiaTheme="minorEastAsia" w:hint="eastAsia"/>
          <w:i/>
          <w:iCs/>
          <w:sz w:val="22"/>
          <w:lang w:val="en-US" w:eastAsia="ko-KR"/>
        </w:rPr>
        <w:t>i</w:t>
      </w:r>
      <w:r w:rsidR="00EC7603" w:rsidRPr="00EC7603">
        <w:rPr>
          <w:rFonts w:eastAsiaTheme="minorEastAsia"/>
          <w:i/>
          <w:iCs/>
          <w:sz w:val="22"/>
          <w:lang w:val="en-US" w:eastAsia="ko-KR"/>
        </w:rPr>
        <w:t>s use</w:t>
      </w:r>
      <w:r w:rsidR="00EC7603" w:rsidRPr="00EC7603">
        <w:rPr>
          <w:rFonts w:eastAsiaTheme="minorEastAsia" w:hint="eastAsia"/>
          <w:i/>
          <w:iCs/>
          <w:sz w:val="22"/>
          <w:lang w:val="en-US" w:eastAsia="ko-KR"/>
        </w:rPr>
        <w:t>d,</w:t>
      </w:r>
      <w:r w:rsidR="00EC7603" w:rsidRPr="00EC7603">
        <w:rPr>
          <w:rFonts w:eastAsiaTheme="minorEastAsia"/>
          <w:i/>
          <w:iCs/>
          <w:sz w:val="22"/>
          <w:lang w:val="en-US" w:eastAsia="ko-KR"/>
        </w:rPr>
        <w:t xml:space="preserve"> </w:t>
      </w:r>
      <w:r w:rsidR="00EC7603" w:rsidRPr="00EC7603">
        <w:rPr>
          <w:rFonts w:eastAsiaTheme="minorEastAsia" w:hint="eastAsia"/>
          <w:i/>
          <w:iCs/>
          <w:sz w:val="22"/>
          <w:lang w:val="en-US" w:eastAsia="ko-KR"/>
        </w:rPr>
        <w:t xml:space="preserve">we support Option 2 (i.e., </w:t>
      </w:r>
      <w:r w:rsidR="00EC7603" w:rsidRPr="00EC7603">
        <w:rPr>
          <w:rFonts w:eastAsiaTheme="minorEastAsia"/>
          <w:i/>
          <w:iCs/>
          <w:sz w:val="22"/>
          <w:lang w:val="en-US" w:eastAsia="ko-KR"/>
        </w:rPr>
        <w:t>First use ROs of the same type as the earlier PRACH transmission for a certain number of times, and if certain conditions are met, then use ROs of the other type for the rest of the random access procedure</w:t>
      </w:r>
      <w:r w:rsidR="00EC7603" w:rsidRPr="00EC7603">
        <w:rPr>
          <w:rFonts w:eastAsiaTheme="minorEastAsia" w:hint="eastAsia"/>
          <w:i/>
          <w:iCs/>
          <w:sz w:val="22"/>
          <w:lang w:val="en-US" w:eastAsia="ko-KR"/>
        </w:rPr>
        <w:t xml:space="preserve">) </w:t>
      </w:r>
      <w:r w:rsidR="00EC7603" w:rsidRPr="00EC7603">
        <w:rPr>
          <w:rFonts w:eastAsiaTheme="minorEastAsia"/>
          <w:i/>
          <w:iCs/>
          <w:sz w:val="22"/>
          <w:lang w:val="en-US" w:eastAsia="ko-KR"/>
        </w:rPr>
        <w:t>for PRACH transmission re-attempt in one random access procedure</w:t>
      </w:r>
      <w:r w:rsidR="00EC7603" w:rsidRPr="00EC7603">
        <w:rPr>
          <w:rFonts w:eastAsiaTheme="minorEastAsia" w:hint="eastAsia"/>
          <w:i/>
          <w:iCs/>
          <w:sz w:val="22"/>
          <w:lang w:val="en-US" w:eastAsia="ko-KR"/>
        </w:rPr>
        <w:t>.</w:t>
      </w:r>
    </w:p>
    <w:p w14:paraId="795543B8" w14:textId="42D18FD3" w:rsidR="005C4659" w:rsidRPr="00F80647" w:rsidRDefault="005C4659" w:rsidP="005C4659">
      <w:pPr>
        <w:pStyle w:val="a0"/>
        <w:spacing w:before="240" w:line="276" w:lineRule="auto"/>
        <w:jc w:val="both"/>
        <w:rPr>
          <w:rFonts w:eastAsia="맑은 고딕"/>
          <w:b/>
          <w:bCs/>
          <w:i/>
          <w:iCs/>
          <w:color w:val="000000"/>
          <w:kern w:val="2"/>
          <w:sz w:val="22"/>
          <w:szCs w:val="22"/>
          <w:u w:val="single"/>
          <w:lang w:val="en-US" w:eastAsia="ko-KR"/>
        </w:rPr>
      </w:pPr>
      <w:r w:rsidRPr="00F80647">
        <w:rPr>
          <w:rFonts w:eastAsia="맑은 고딕" w:hint="eastAsia"/>
          <w:b/>
          <w:bCs/>
          <w:i/>
          <w:iCs/>
          <w:color w:val="000000"/>
          <w:kern w:val="2"/>
          <w:sz w:val="22"/>
          <w:szCs w:val="22"/>
          <w:u w:val="single"/>
          <w:lang w:val="en-US" w:eastAsia="ko-KR"/>
        </w:rPr>
        <w:t xml:space="preserve">PRACH </w:t>
      </w:r>
      <w:r>
        <w:rPr>
          <w:rFonts w:eastAsia="맑은 고딕" w:hint="eastAsia"/>
          <w:b/>
          <w:bCs/>
          <w:i/>
          <w:iCs/>
          <w:color w:val="000000"/>
          <w:kern w:val="2"/>
          <w:sz w:val="22"/>
          <w:szCs w:val="22"/>
          <w:u w:val="single"/>
          <w:lang w:val="en-US" w:eastAsia="ko-KR"/>
        </w:rPr>
        <w:t>power control</w:t>
      </w:r>
    </w:p>
    <w:p w14:paraId="49D71581" w14:textId="77756D3A" w:rsidR="009B2496" w:rsidRPr="00DE7EFD" w:rsidRDefault="00DE7EFD" w:rsidP="009B2496">
      <w:pPr>
        <w:pStyle w:val="a0"/>
        <w:spacing w:before="240" w:after="0" w:line="276" w:lineRule="auto"/>
        <w:jc w:val="both"/>
        <w:rPr>
          <w:rFonts w:eastAsiaTheme="minorEastAsia"/>
          <w:sz w:val="22"/>
          <w:lang w:val="en-US" w:eastAsia="ko-KR"/>
        </w:rPr>
      </w:pPr>
      <w:r w:rsidRPr="00DE7EFD">
        <w:rPr>
          <w:rFonts w:eastAsiaTheme="minorEastAsia" w:hint="eastAsia"/>
          <w:sz w:val="22"/>
          <w:lang w:val="en-US" w:eastAsia="ko-KR"/>
        </w:rPr>
        <w:t xml:space="preserve">At the </w:t>
      </w:r>
      <w:r>
        <w:rPr>
          <w:rFonts w:eastAsiaTheme="minorEastAsia" w:hint="eastAsia"/>
          <w:sz w:val="22"/>
          <w:lang w:val="en-US" w:eastAsia="ko-KR"/>
        </w:rPr>
        <w:t xml:space="preserve">RAN1#118-bis </w:t>
      </w:r>
      <w:r w:rsidR="002D5BDF">
        <w:rPr>
          <w:rFonts w:eastAsiaTheme="minorEastAsia" w:hint="eastAsia"/>
          <w:sz w:val="22"/>
          <w:lang w:val="en-US" w:eastAsia="ko-KR"/>
        </w:rPr>
        <w:t>and RAN1#119</w:t>
      </w:r>
      <w:r>
        <w:rPr>
          <w:rFonts w:eastAsiaTheme="minorEastAsia" w:hint="eastAsia"/>
          <w:sz w:val="22"/>
          <w:lang w:val="en-US" w:eastAsia="ko-KR"/>
        </w:rPr>
        <w:t xml:space="preserve">, the following was agreed for power control for PRACH transmission in SBFD symbols and non-SBFD symbols. </w:t>
      </w:r>
    </w:p>
    <w:tbl>
      <w:tblPr>
        <w:tblStyle w:val="a4"/>
        <w:tblW w:w="0" w:type="auto"/>
        <w:tblLook w:val="04A0" w:firstRow="1" w:lastRow="0" w:firstColumn="1" w:lastColumn="0" w:noHBand="0" w:noVBand="1"/>
      </w:tblPr>
      <w:tblGrid>
        <w:gridCol w:w="9736"/>
      </w:tblGrid>
      <w:tr w:rsidR="009B2496" w14:paraId="01415ECB" w14:textId="77777777" w:rsidTr="00DE7EFD">
        <w:trPr>
          <w:trHeight w:val="1008"/>
        </w:trPr>
        <w:tc>
          <w:tcPr>
            <w:tcW w:w="9736" w:type="dxa"/>
          </w:tcPr>
          <w:p w14:paraId="12A831AA" w14:textId="77777777" w:rsidR="009B2496" w:rsidRPr="007F0F88" w:rsidRDefault="009B2496" w:rsidP="009B2496">
            <w:pPr>
              <w:widowControl/>
              <w:wordWrap/>
              <w:autoSpaceDE/>
              <w:autoSpaceDN/>
              <w:rPr>
                <w:rFonts w:ascii="Times" w:eastAsia="바탕" w:hAnsi="Times"/>
                <w:b/>
                <w:bCs/>
                <w:i/>
                <w:iCs/>
                <w:szCs w:val="24"/>
                <w:highlight w:val="green"/>
                <w:lang w:val="en-GB"/>
              </w:rPr>
            </w:pPr>
            <w:r w:rsidRPr="007F0F88">
              <w:rPr>
                <w:rFonts w:ascii="Times" w:eastAsia="바탕" w:hAnsi="Times"/>
                <w:b/>
                <w:bCs/>
                <w:i/>
                <w:iCs/>
                <w:szCs w:val="24"/>
                <w:highlight w:val="green"/>
                <w:lang w:val="en-GB" w:eastAsia="en-US"/>
              </w:rPr>
              <w:t>Agreement</w:t>
            </w:r>
            <w:r w:rsidRPr="007F0F88">
              <w:rPr>
                <w:rFonts w:ascii="Times" w:eastAsia="바탕" w:hAnsi="Times" w:hint="eastAsia"/>
                <w:b/>
                <w:bCs/>
                <w:i/>
                <w:iCs/>
                <w:szCs w:val="24"/>
                <w:highlight w:val="green"/>
                <w:lang w:val="en-GB"/>
              </w:rPr>
              <w:t xml:space="preserve"> at RAN1#118</w:t>
            </w:r>
            <w:r>
              <w:rPr>
                <w:rFonts w:ascii="Times" w:eastAsia="바탕" w:hAnsi="Times" w:hint="eastAsia"/>
                <w:b/>
                <w:bCs/>
                <w:i/>
                <w:iCs/>
                <w:szCs w:val="24"/>
                <w:highlight w:val="green"/>
                <w:lang w:val="en-GB"/>
              </w:rPr>
              <w:t>-bis</w:t>
            </w:r>
          </w:p>
          <w:p w14:paraId="5985FBCE" w14:textId="77777777" w:rsidR="009B2496" w:rsidRPr="00881846" w:rsidRDefault="009B2496" w:rsidP="009B2496">
            <w:pPr>
              <w:widowControl/>
              <w:wordWrap/>
              <w:autoSpaceDE/>
              <w:autoSpaceDN/>
              <w:rPr>
                <w:rFonts w:ascii="Times" w:eastAsia="바탕" w:hAnsi="Times"/>
                <w:i/>
                <w:iCs/>
                <w:szCs w:val="24"/>
                <w:lang w:val="en-GB"/>
              </w:rPr>
            </w:pPr>
            <w:r w:rsidRPr="00881846">
              <w:rPr>
                <w:rFonts w:ascii="Times" w:eastAsia="바탕" w:hAnsi="Times"/>
                <w:i/>
                <w:iCs/>
                <w:szCs w:val="24"/>
                <w:lang w:val="en-GB"/>
              </w:rPr>
              <w:t>For RACH configuration Option 1, support separate power control parameters for PRACH transmission in SBFD symbols and non-SBFD symbols</w:t>
            </w:r>
          </w:p>
          <w:p w14:paraId="1362C400" w14:textId="77777777" w:rsidR="009B2496" w:rsidRDefault="009B2496" w:rsidP="009B2496">
            <w:pPr>
              <w:widowControl/>
              <w:numPr>
                <w:ilvl w:val="0"/>
                <w:numId w:val="56"/>
              </w:numPr>
              <w:wordWrap/>
              <w:autoSpaceDE/>
              <w:autoSpaceDN/>
              <w:jc w:val="both"/>
              <w:rPr>
                <w:rFonts w:ascii="Times" w:eastAsia="바탕" w:hAnsi="Times"/>
                <w:i/>
                <w:iCs/>
                <w:szCs w:val="24"/>
                <w:lang w:val="en-GB"/>
              </w:rPr>
            </w:pPr>
            <w:r w:rsidRPr="00881846">
              <w:rPr>
                <w:rFonts w:ascii="Times" w:eastAsia="바탕" w:hAnsi="Times"/>
                <w:i/>
                <w:iCs/>
                <w:szCs w:val="24"/>
                <w:lang w:val="en-GB"/>
              </w:rPr>
              <w:t>FFS: Details of the separate power control parameter</w:t>
            </w:r>
          </w:p>
          <w:p w14:paraId="43CECD56" w14:textId="7B8BDCEE" w:rsidR="002D5BDF" w:rsidRPr="007F0F88" w:rsidRDefault="002D5BDF" w:rsidP="002D5BDF">
            <w:pPr>
              <w:widowControl/>
              <w:wordWrap/>
              <w:autoSpaceDE/>
              <w:autoSpaceDN/>
              <w:rPr>
                <w:rFonts w:ascii="Times" w:eastAsia="바탕" w:hAnsi="Times"/>
                <w:b/>
                <w:bCs/>
                <w:i/>
                <w:iCs/>
                <w:szCs w:val="24"/>
                <w:highlight w:val="green"/>
                <w:lang w:val="en-GB"/>
              </w:rPr>
            </w:pPr>
            <w:r w:rsidRPr="007F0F88">
              <w:rPr>
                <w:rFonts w:ascii="Times" w:eastAsia="바탕" w:hAnsi="Times"/>
                <w:b/>
                <w:bCs/>
                <w:i/>
                <w:iCs/>
                <w:szCs w:val="24"/>
                <w:highlight w:val="green"/>
                <w:lang w:val="en-GB" w:eastAsia="en-US"/>
              </w:rPr>
              <w:t>Agreement</w:t>
            </w:r>
            <w:r w:rsidRPr="007F0F88">
              <w:rPr>
                <w:rFonts w:ascii="Times" w:eastAsia="바탕" w:hAnsi="Times" w:hint="eastAsia"/>
                <w:b/>
                <w:bCs/>
                <w:i/>
                <w:iCs/>
                <w:szCs w:val="24"/>
                <w:highlight w:val="green"/>
                <w:lang w:val="en-GB"/>
              </w:rPr>
              <w:t xml:space="preserve"> at RAN1#11</w:t>
            </w:r>
            <w:r>
              <w:rPr>
                <w:rFonts w:ascii="Times" w:eastAsia="바탕" w:hAnsi="Times" w:hint="eastAsia"/>
                <w:b/>
                <w:bCs/>
                <w:i/>
                <w:iCs/>
                <w:szCs w:val="24"/>
                <w:highlight w:val="green"/>
                <w:lang w:val="en-GB"/>
              </w:rPr>
              <w:t>9</w:t>
            </w:r>
          </w:p>
          <w:p w14:paraId="210BCC4C" w14:textId="77777777" w:rsidR="002D5BDF" w:rsidRPr="002D5BDF" w:rsidRDefault="002D5BDF" w:rsidP="002D5BDF">
            <w:pPr>
              <w:widowControl/>
              <w:wordWrap/>
              <w:autoSpaceDE/>
              <w:autoSpaceDN/>
              <w:rPr>
                <w:rFonts w:ascii="Times" w:eastAsia="바탕" w:hAnsi="Times"/>
                <w:i/>
                <w:iCs/>
                <w:szCs w:val="24"/>
                <w:lang w:val="en-GB"/>
              </w:rPr>
            </w:pPr>
            <w:r w:rsidRPr="002D5BDF">
              <w:rPr>
                <w:rFonts w:ascii="Times" w:eastAsia="바탕" w:hAnsi="Times"/>
                <w:i/>
                <w:iCs/>
                <w:szCs w:val="24"/>
                <w:lang w:val="en-GB"/>
              </w:rPr>
              <w:t>For RACH configuration Option 1, for support of separate power control parameters for PRACH transmission in additional-ROs and legacy-ROs, support separate preambleReceivedTargetPower for additional-ROs.</w:t>
            </w:r>
          </w:p>
          <w:p w14:paraId="0B98D573" w14:textId="7C07E3E5" w:rsidR="000E217A" w:rsidRPr="002215FA" w:rsidRDefault="002D5BDF" w:rsidP="002215FA">
            <w:pPr>
              <w:pStyle w:val="ac"/>
              <w:numPr>
                <w:ilvl w:val="0"/>
                <w:numId w:val="56"/>
              </w:numPr>
              <w:ind w:leftChars="0"/>
              <w:rPr>
                <w:i/>
                <w:iCs/>
              </w:rPr>
            </w:pPr>
            <w:r w:rsidRPr="002215FA">
              <w:rPr>
                <w:i/>
                <w:iCs/>
              </w:rPr>
              <w:t>FFS: powerRampingStep, preamble maximum output power P_CMAX, preambleTransMax, powerRampingStepHighPriority</w:t>
            </w:r>
          </w:p>
        </w:tc>
      </w:tr>
    </w:tbl>
    <w:p w14:paraId="4F61FEB9" w14:textId="71BFAE5F" w:rsidR="00ED0E60" w:rsidRPr="00ED0E60" w:rsidRDefault="00ED0E60" w:rsidP="00ED0E60">
      <w:pPr>
        <w:pStyle w:val="a0"/>
        <w:spacing w:line="276" w:lineRule="auto"/>
        <w:jc w:val="both"/>
        <w:rPr>
          <w:rFonts w:eastAsiaTheme="minorEastAsia"/>
          <w:sz w:val="22"/>
          <w:lang w:val="en-US" w:eastAsia="ko-KR"/>
        </w:rPr>
      </w:pPr>
      <w:bookmarkStart w:id="10" w:name="_Hlk181975856"/>
      <w:r w:rsidRPr="00ED0E60">
        <w:rPr>
          <w:rFonts w:eastAsiaTheme="minorEastAsia"/>
          <w:sz w:val="22"/>
          <w:lang w:val="en-US" w:eastAsia="ko-KR"/>
        </w:rPr>
        <w:t xml:space="preserve">When a UE alternately performs </w:t>
      </w:r>
      <w:r w:rsidRPr="00ED0E60">
        <w:rPr>
          <w:rFonts w:eastAsiaTheme="minorEastAsia" w:hint="eastAsia"/>
          <w:sz w:val="22"/>
          <w:lang w:val="en-US" w:eastAsia="ko-KR"/>
        </w:rPr>
        <w:t xml:space="preserve">PRACH </w:t>
      </w:r>
      <w:r w:rsidRPr="00ED0E60">
        <w:rPr>
          <w:rFonts w:eastAsiaTheme="minorEastAsia"/>
          <w:sz w:val="22"/>
          <w:lang w:val="en-US" w:eastAsia="ko-KR"/>
        </w:rPr>
        <w:t xml:space="preserve">transmission </w:t>
      </w:r>
      <w:r w:rsidRPr="00ED0E60">
        <w:rPr>
          <w:rFonts w:eastAsiaTheme="minorEastAsia" w:hint="eastAsia"/>
          <w:sz w:val="22"/>
          <w:lang w:val="en-US" w:eastAsia="ko-KR"/>
        </w:rPr>
        <w:t xml:space="preserve">re-attempt </w:t>
      </w:r>
      <w:r w:rsidRPr="00ED0E60">
        <w:rPr>
          <w:rFonts w:eastAsiaTheme="minorEastAsia"/>
          <w:sz w:val="22"/>
          <w:lang w:val="en-US" w:eastAsia="ko-KR"/>
        </w:rPr>
        <w:t>according to specific conditions among validated ROs set to different symbol types in one random access procedure</w:t>
      </w:r>
      <w:r w:rsidRPr="00ED0E60">
        <w:rPr>
          <w:rFonts w:eastAsiaTheme="minorEastAsia" w:hint="eastAsia"/>
          <w:sz w:val="22"/>
          <w:lang w:val="en-US" w:eastAsia="ko-KR"/>
        </w:rPr>
        <w:t xml:space="preserve">, </w:t>
      </w:r>
      <w:r w:rsidRPr="00ED0E60">
        <w:rPr>
          <w:rFonts w:eastAsiaTheme="minorEastAsia"/>
          <w:sz w:val="22"/>
          <w:lang w:val="en-US" w:eastAsia="ko-KR"/>
        </w:rPr>
        <w:t xml:space="preserve">RAN1 needs to further discuss the </w:t>
      </w:r>
      <w:r w:rsidRPr="00ED0E60">
        <w:rPr>
          <w:rFonts w:eastAsiaTheme="minorEastAsia" w:hint="eastAsia"/>
          <w:sz w:val="22"/>
          <w:lang w:val="en-US" w:eastAsia="ko-KR"/>
        </w:rPr>
        <w:t xml:space="preserve">PRACH </w:t>
      </w:r>
      <w:r w:rsidRPr="00ED0E60">
        <w:rPr>
          <w:rFonts w:eastAsiaTheme="minorEastAsia"/>
          <w:sz w:val="22"/>
          <w:lang w:val="en-US" w:eastAsia="ko-KR"/>
        </w:rPr>
        <w:t xml:space="preserve">power ramping and </w:t>
      </w:r>
      <w:r w:rsidRPr="00ED0E60">
        <w:rPr>
          <w:rFonts w:eastAsiaTheme="minorEastAsia" w:hint="eastAsia"/>
          <w:sz w:val="22"/>
          <w:lang w:val="en-US" w:eastAsia="ko-KR"/>
        </w:rPr>
        <w:t xml:space="preserve">whether/how to increase </w:t>
      </w:r>
      <w:r w:rsidRPr="00ED0E60">
        <w:rPr>
          <w:rFonts w:eastAsiaTheme="minorEastAsia"/>
          <w:sz w:val="22"/>
          <w:lang w:val="en-US" w:eastAsia="ko-KR"/>
        </w:rPr>
        <w:t>power ramping counter during PRACH re-attempts</w:t>
      </w:r>
      <w:r w:rsidRPr="00ED0E60">
        <w:rPr>
          <w:rFonts w:eastAsiaTheme="minorEastAsia" w:hint="eastAsia"/>
          <w:sz w:val="22"/>
          <w:lang w:val="en-US" w:eastAsia="ko-KR"/>
        </w:rPr>
        <w:t xml:space="preserve">. </w:t>
      </w:r>
      <w:r w:rsidRPr="00ED0E60">
        <w:rPr>
          <w:rFonts w:eastAsiaTheme="minorEastAsia"/>
          <w:sz w:val="22"/>
          <w:lang w:val="en-US" w:eastAsia="ko-KR"/>
        </w:rPr>
        <w:t>Considering that it has been agreed to support separate power control parameters for PRACH transmission in different symbol types, it may be desirable not to perform power ramping and to leave the power ramping counter unchanged when transmitting PRACH in a valid RO with a different symbol type for PRACH re-attempt transmission under certain conditions</w:t>
      </w:r>
      <w:r>
        <w:rPr>
          <w:rFonts w:eastAsiaTheme="minorEastAsia" w:hint="eastAsia"/>
          <w:sz w:val="22"/>
          <w:lang w:val="en-US" w:eastAsia="ko-KR"/>
        </w:rPr>
        <w:t>.</w:t>
      </w:r>
    </w:p>
    <w:p w14:paraId="42613EB8" w14:textId="77777777" w:rsidR="00435B10" w:rsidRDefault="00301483" w:rsidP="00435B10">
      <w:pPr>
        <w:pStyle w:val="a0"/>
        <w:spacing w:after="0" w:line="276" w:lineRule="auto"/>
        <w:jc w:val="both"/>
        <w:rPr>
          <w:rFonts w:eastAsiaTheme="minorEastAsia"/>
          <w:sz w:val="22"/>
          <w:lang w:val="en-US" w:eastAsia="ko-KR"/>
        </w:rPr>
      </w:pPr>
      <w:r w:rsidRPr="00435B10">
        <w:rPr>
          <w:rFonts w:eastAsiaTheme="minorEastAsia"/>
          <w:sz w:val="22"/>
          <w:lang w:val="en-US" w:eastAsia="ko-KR"/>
        </w:rPr>
        <w:t xml:space="preserve">Additionally, there is a need to discuss whether the power ramping counter should be configured independently for the type of RO set for different symbol types, i.e., legacy ROs in non-SBFD symbols and additional ROs in </w:t>
      </w:r>
      <w:r w:rsidRPr="00435B10">
        <w:rPr>
          <w:rFonts w:eastAsiaTheme="minorEastAsia"/>
          <w:sz w:val="22"/>
          <w:lang w:val="en-US" w:eastAsia="ko-KR"/>
        </w:rPr>
        <w:lastRenderedPageBreak/>
        <w:t>SBFD symbols</w:t>
      </w:r>
      <w:r w:rsidRPr="00435B10">
        <w:rPr>
          <w:rFonts w:eastAsiaTheme="minorEastAsia" w:hint="eastAsia"/>
          <w:sz w:val="22"/>
          <w:lang w:val="en-US" w:eastAsia="ko-KR"/>
        </w:rPr>
        <w:t xml:space="preserve">. </w:t>
      </w:r>
      <w:r w:rsidR="00435B10" w:rsidRPr="00435B10">
        <w:rPr>
          <w:rFonts w:eastAsiaTheme="minorEastAsia"/>
          <w:sz w:val="22"/>
          <w:lang w:val="en-US" w:eastAsia="ko-KR"/>
        </w:rPr>
        <w:t xml:space="preserve">Configuring the power ramping counter independently for legacy ROs in non-SBFD symbols and additional ROs in SBFD symbols </w:t>
      </w:r>
      <w:r w:rsidR="00435B10" w:rsidRPr="00435B10">
        <w:rPr>
          <w:rFonts w:eastAsiaTheme="minorEastAsia" w:hint="eastAsia"/>
          <w:sz w:val="22"/>
          <w:lang w:val="en-US" w:eastAsia="ko-KR"/>
        </w:rPr>
        <w:t xml:space="preserve">may be </w:t>
      </w:r>
      <w:r w:rsidR="00435B10" w:rsidRPr="00435B10">
        <w:rPr>
          <w:rFonts w:eastAsiaTheme="minorEastAsia"/>
          <w:sz w:val="22"/>
          <w:lang w:val="en-US" w:eastAsia="ko-KR"/>
        </w:rPr>
        <w:t>desirable for coexistence between</w:t>
      </w:r>
      <w:r w:rsidR="00435B10" w:rsidRPr="00435B10">
        <w:rPr>
          <w:rFonts w:eastAsiaTheme="minorEastAsia" w:hint="eastAsia"/>
          <w:sz w:val="22"/>
          <w:lang w:val="en-US" w:eastAsia="ko-KR"/>
        </w:rPr>
        <w:t xml:space="preserve"> legacy UE and SBFD aware UE. Since </w:t>
      </w:r>
      <w:r w:rsidR="00435B10" w:rsidRPr="00435B10">
        <w:rPr>
          <w:rFonts w:eastAsiaTheme="minorEastAsia"/>
          <w:sz w:val="22"/>
          <w:lang w:val="en-US" w:eastAsia="ko-KR"/>
        </w:rPr>
        <w:t xml:space="preserve">PRACH transmission </w:t>
      </w:r>
      <w:r w:rsidR="00435B10" w:rsidRPr="00435B10">
        <w:rPr>
          <w:rFonts w:eastAsiaTheme="minorEastAsia" w:hint="eastAsia"/>
          <w:sz w:val="22"/>
          <w:lang w:val="en-US" w:eastAsia="ko-KR"/>
        </w:rPr>
        <w:t xml:space="preserve">on </w:t>
      </w:r>
      <w:r w:rsidR="00435B10" w:rsidRPr="00435B10">
        <w:rPr>
          <w:rFonts w:eastAsiaTheme="minorEastAsia"/>
          <w:sz w:val="22"/>
          <w:lang w:val="en-US" w:eastAsia="ko-KR"/>
        </w:rPr>
        <w:t xml:space="preserve">ROs set </w:t>
      </w:r>
      <w:r w:rsidR="00435B10" w:rsidRPr="00435B10">
        <w:rPr>
          <w:rFonts w:eastAsiaTheme="minorEastAsia" w:hint="eastAsia"/>
          <w:sz w:val="22"/>
          <w:lang w:val="en-US" w:eastAsia="ko-KR"/>
        </w:rPr>
        <w:t>in</w:t>
      </w:r>
      <w:r w:rsidR="00435B10" w:rsidRPr="00435B10">
        <w:rPr>
          <w:rFonts w:eastAsiaTheme="minorEastAsia"/>
          <w:sz w:val="22"/>
          <w:lang w:val="en-US" w:eastAsia="ko-KR"/>
        </w:rPr>
        <w:t xml:space="preserve"> non-SBFD symbol type occurs competitively in contention-based random access between</w:t>
      </w:r>
      <w:r w:rsidR="00435B10" w:rsidRPr="00435B10">
        <w:rPr>
          <w:rFonts w:eastAsiaTheme="minorEastAsia" w:hint="eastAsia"/>
          <w:sz w:val="22"/>
          <w:lang w:val="en-US" w:eastAsia="ko-KR"/>
        </w:rPr>
        <w:t xml:space="preserve"> legacy UE and SBFD aware UE, </w:t>
      </w:r>
      <w:r w:rsidR="00435B10" w:rsidRPr="00435B10">
        <w:rPr>
          <w:rFonts w:eastAsiaTheme="minorEastAsia"/>
          <w:sz w:val="22"/>
          <w:lang w:val="en-US" w:eastAsia="ko-KR"/>
        </w:rPr>
        <w:t xml:space="preserve">it </w:t>
      </w:r>
      <w:r w:rsidR="00435B10" w:rsidRPr="00435B10">
        <w:rPr>
          <w:rFonts w:eastAsiaTheme="minorEastAsia" w:hint="eastAsia"/>
          <w:sz w:val="22"/>
          <w:lang w:val="en-US" w:eastAsia="ko-KR"/>
        </w:rPr>
        <w:t>may be</w:t>
      </w:r>
      <w:r w:rsidR="00435B10" w:rsidRPr="00435B10">
        <w:rPr>
          <w:rFonts w:eastAsiaTheme="minorEastAsia"/>
          <w:sz w:val="22"/>
          <w:lang w:val="en-US" w:eastAsia="ko-KR"/>
        </w:rPr>
        <w:t xml:space="preserve"> preferable to maintain the same configuration as the legacy </w:t>
      </w:r>
      <w:r w:rsidR="00435B10" w:rsidRPr="00435B10">
        <w:rPr>
          <w:rFonts w:eastAsiaTheme="minorEastAsia" w:hint="eastAsia"/>
          <w:sz w:val="22"/>
          <w:lang w:val="en-US" w:eastAsia="ko-KR"/>
        </w:rPr>
        <w:t>UE</w:t>
      </w:r>
      <w:r w:rsidR="00435B10" w:rsidRPr="00435B10">
        <w:rPr>
          <w:rFonts w:eastAsiaTheme="minorEastAsia"/>
          <w:sz w:val="22"/>
          <w:lang w:val="en-US" w:eastAsia="ko-KR"/>
        </w:rPr>
        <w:t xml:space="preserve"> in terms of the maximum transmission attempts for power ramping used by legacy </w:t>
      </w:r>
      <w:r w:rsidR="00435B10" w:rsidRPr="00435B10">
        <w:rPr>
          <w:rFonts w:eastAsiaTheme="minorEastAsia" w:hint="eastAsia"/>
          <w:sz w:val="22"/>
          <w:lang w:val="en-US" w:eastAsia="ko-KR"/>
        </w:rPr>
        <w:t>UE</w:t>
      </w:r>
      <w:r w:rsidR="00435B10" w:rsidRPr="00435B10">
        <w:rPr>
          <w:rFonts w:eastAsiaTheme="minorEastAsia"/>
          <w:sz w:val="22"/>
          <w:lang w:val="en-US" w:eastAsia="ko-KR"/>
        </w:rPr>
        <w:t xml:space="preserve"> from the perspective of SBFD</w:t>
      </w:r>
      <w:r w:rsidR="00435B10" w:rsidRPr="00435B10">
        <w:rPr>
          <w:rFonts w:eastAsiaTheme="minorEastAsia" w:hint="eastAsia"/>
          <w:sz w:val="22"/>
          <w:lang w:val="en-US" w:eastAsia="ko-KR"/>
        </w:rPr>
        <w:t xml:space="preserve"> aware UE</w:t>
      </w:r>
      <w:r w:rsidR="00435B10" w:rsidRPr="00435B10">
        <w:rPr>
          <w:rFonts w:eastAsiaTheme="minorEastAsia"/>
          <w:sz w:val="22"/>
          <w:lang w:val="en-US" w:eastAsia="ko-KR"/>
        </w:rPr>
        <w:t>.</w:t>
      </w:r>
    </w:p>
    <w:p w14:paraId="61176F6C" w14:textId="6EEC3152" w:rsidR="00435B10" w:rsidRPr="00435B10" w:rsidRDefault="00435B10" w:rsidP="00435B10">
      <w:pPr>
        <w:pStyle w:val="a0"/>
        <w:numPr>
          <w:ilvl w:val="0"/>
          <w:numId w:val="3"/>
        </w:numPr>
        <w:spacing w:before="240" w:after="0" w:line="276" w:lineRule="auto"/>
        <w:ind w:left="426"/>
        <w:jc w:val="both"/>
        <w:rPr>
          <w:rFonts w:eastAsiaTheme="minorEastAsia"/>
          <w:sz w:val="22"/>
          <w:lang w:val="en-US" w:eastAsia="ko-KR"/>
        </w:rPr>
      </w:pPr>
      <w:r>
        <w:rPr>
          <w:rFonts w:eastAsiaTheme="minorEastAsia" w:hint="eastAsia"/>
          <w:i/>
          <w:iCs/>
          <w:sz w:val="22"/>
          <w:szCs w:val="22"/>
          <w:lang w:eastAsia="ko-KR"/>
        </w:rPr>
        <w:t xml:space="preserve">Proposal </w:t>
      </w:r>
      <w:r w:rsidR="000E217A">
        <w:rPr>
          <w:rFonts w:eastAsiaTheme="minorEastAsia" w:hint="eastAsia"/>
          <w:i/>
          <w:iCs/>
          <w:sz w:val="22"/>
          <w:szCs w:val="22"/>
          <w:lang w:eastAsia="ko-KR"/>
        </w:rPr>
        <w:t>9</w:t>
      </w:r>
      <w:r>
        <w:rPr>
          <w:rFonts w:eastAsiaTheme="minorEastAsia" w:hint="eastAsia"/>
          <w:i/>
          <w:iCs/>
          <w:sz w:val="22"/>
          <w:szCs w:val="22"/>
          <w:lang w:eastAsia="ko-KR"/>
        </w:rPr>
        <w:t xml:space="preserve">: </w:t>
      </w:r>
      <w:r w:rsidRPr="00435B10">
        <w:rPr>
          <w:rFonts w:eastAsiaTheme="minorEastAsia"/>
          <w:i/>
          <w:iCs/>
          <w:sz w:val="22"/>
          <w:szCs w:val="22"/>
          <w:lang w:eastAsia="ko-KR"/>
        </w:rPr>
        <w:t>RAN1 needs to further discuss the PRACH power ramping and whether/how to increase power ramping counter during PRACH re-attempts.</w:t>
      </w:r>
    </w:p>
    <w:p w14:paraId="6ADA1988" w14:textId="5397B5DD" w:rsidR="00435B10" w:rsidRDefault="00435B10" w:rsidP="00435B10">
      <w:pPr>
        <w:pStyle w:val="a0"/>
        <w:numPr>
          <w:ilvl w:val="1"/>
          <w:numId w:val="3"/>
        </w:numPr>
        <w:spacing w:after="0" w:line="276" w:lineRule="auto"/>
        <w:ind w:left="851"/>
        <w:jc w:val="both"/>
        <w:rPr>
          <w:rFonts w:eastAsiaTheme="minorEastAsia"/>
          <w:i/>
          <w:iCs/>
          <w:sz w:val="22"/>
          <w:lang w:val="en-US" w:eastAsia="ko-KR"/>
        </w:rPr>
      </w:pPr>
      <w:r>
        <w:rPr>
          <w:rFonts w:eastAsiaTheme="minorEastAsia" w:hint="eastAsia"/>
          <w:i/>
          <w:iCs/>
          <w:sz w:val="22"/>
          <w:lang w:val="en-US" w:eastAsia="ko-KR"/>
        </w:rPr>
        <w:t>I</w:t>
      </w:r>
      <w:r w:rsidRPr="00435B10">
        <w:rPr>
          <w:rFonts w:eastAsiaTheme="minorEastAsia"/>
          <w:i/>
          <w:iCs/>
          <w:sz w:val="22"/>
          <w:lang w:val="en-US" w:eastAsia="ko-KR"/>
        </w:rPr>
        <w:t>t may be desirable not to perform power ramping and to leave the power ramping counter unchanged when transmitting PRACH in a valid RO with a different symbol type for PRACH re-attempt transmission</w:t>
      </w:r>
      <w:r>
        <w:rPr>
          <w:rFonts w:eastAsiaTheme="minorEastAsia" w:hint="eastAsia"/>
          <w:i/>
          <w:iCs/>
          <w:sz w:val="22"/>
          <w:lang w:val="en-US" w:eastAsia="ko-KR"/>
        </w:rPr>
        <w:t>.</w:t>
      </w:r>
    </w:p>
    <w:p w14:paraId="088A715C" w14:textId="77777777" w:rsidR="002215FA" w:rsidRPr="00435B10" w:rsidRDefault="002215FA" w:rsidP="00900FF9">
      <w:pPr>
        <w:pStyle w:val="a0"/>
        <w:spacing w:after="0" w:line="276" w:lineRule="auto"/>
        <w:jc w:val="both"/>
        <w:rPr>
          <w:rFonts w:eastAsiaTheme="minorEastAsia" w:hint="eastAsia"/>
          <w:i/>
          <w:iCs/>
          <w:sz w:val="22"/>
          <w:lang w:val="en-US" w:eastAsia="ko-KR"/>
        </w:rPr>
      </w:pPr>
    </w:p>
    <w:bookmarkEnd w:id="10"/>
    <w:p w14:paraId="419EFAC7" w14:textId="52F50DE8" w:rsidR="007B5E22" w:rsidRDefault="007B5E22" w:rsidP="007B5E22">
      <w:pPr>
        <w:pStyle w:val="2"/>
        <w:rPr>
          <w:rFonts w:eastAsiaTheme="minorEastAsia"/>
          <w:lang w:eastAsia="ko-KR"/>
        </w:rPr>
      </w:pPr>
      <w:r>
        <w:rPr>
          <w:rFonts w:eastAsiaTheme="minorEastAsia" w:hint="eastAsia"/>
          <w:lang w:val="en-US" w:eastAsia="ko-KR"/>
        </w:rPr>
        <w:t>Msg3 related enhancement</w:t>
      </w:r>
    </w:p>
    <w:p w14:paraId="1558EE9D" w14:textId="5E45035C" w:rsidR="0065754D" w:rsidRDefault="0065754D" w:rsidP="00902177">
      <w:pPr>
        <w:pStyle w:val="a0"/>
        <w:spacing w:after="0" w:line="276" w:lineRule="auto"/>
        <w:jc w:val="both"/>
        <w:rPr>
          <w:rFonts w:eastAsiaTheme="minorEastAsia"/>
          <w:sz w:val="22"/>
          <w:lang w:val="en-US" w:eastAsia="ko-KR"/>
        </w:rPr>
      </w:pPr>
      <w:r>
        <w:rPr>
          <w:rFonts w:eastAsiaTheme="minorEastAsia"/>
          <w:sz w:val="22"/>
          <w:lang w:val="en-US" w:eastAsia="ko-KR"/>
        </w:rPr>
        <w:t>A</w:t>
      </w:r>
      <w:r>
        <w:rPr>
          <w:rFonts w:eastAsiaTheme="minorEastAsia" w:hint="eastAsia"/>
          <w:sz w:val="22"/>
          <w:lang w:val="en-US" w:eastAsia="ko-KR"/>
        </w:rPr>
        <w:t xml:space="preserve">t the previous RAN1#119 meeting, </w:t>
      </w:r>
      <w:r w:rsidR="00474038">
        <w:rPr>
          <w:rFonts w:eastAsiaTheme="minorEastAsia"/>
          <w:sz w:val="22"/>
          <w:lang w:val="en-US" w:eastAsia="ko-KR"/>
        </w:rPr>
        <w:t xml:space="preserve">it </w:t>
      </w:r>
      <w:r>
        <w:rPr>
          <w:rFonts w:eastAsiaTheme="minorEastAsia" w:hint="eastAsia"/>
          <w:sz w:val="22"/>
          <w:lang w:val="en-US" w:eastAsia="ko-KR"/>
        </w:rPr>
        <w:t xml:space="preserve">was agreed </w:t>
      </w:r>
      <w:r w:rsidR="00474038">
        <w:rPr>
          <w:rFonts w:eastAsiaTheme="minorEastAsia"/>
          <w:sz w:val="22"/>
          <w:lang w:val="en-US" w:eastAsia="ko-KR"/>
        </w:rPr>
        <w:t xml:space="preserve">that </w:t>
      </w:r>
      <w:r>
        <w:rPr>
          <w:rFonts w:eastAsiaTheme="minorEastAsia" w:hint="eastAsia"/>
          <w:sz w:val="22"/>
          <w:lang w:val="en-US" w:eastAsia="ko-KR"/>
        </w:rPr>
        <w:t>f</w:t>
      </w:r>
      <w:r w:rsidRPr="0065754D">
        <w:rPr>
          <w:rFonts w:eastAsiaTheme="minorEastAsia"/>
          <w:sz w:val="22"/>
          <w:lang w:val="en-US" w:eastAsia="ko-KR"/>
        </w:rPr>
        <w:t>or an SBFD aware UE</w:t>
      </w:r>
      <w:r w:rsidR="00474038">
        <w:rPr>
          <w:rFonts w:eastAsiaTheme="minorEastAsia"/>
          <w:sz w:val="22"/>
          <w:lang w:val="en-US" w:eastAsia="ko-KR"/>
        </w:rPr>
        <w:t>,</w:t>
      </w:r>
      <w:r>
        <w:rPr>
          <w:rFonts w:eastAsiaTheme="minorEastAsia" w:hint="eastAsia"/>
          <w:sz w:val="22"/>
          <w:lang w:val="en-US" w:eastAsia="ko-KR"/>
        </w:rPr>
        <w:t xml:space="preserve"> </w:t>
      </w:r>
      <w:r w:rsidRPr="0065754D">
        <w:rPr>
          <w:rFonts w:eastAsiaTheme="minorEastAsia"/>
          <w:sz w:val="22"/>
          <w:lang w:val="en-US" w:eastAsia="ko-KR"/>
        </w:rPr>
        <w:t xml:space="preserve">Configuration 1 is </w:t>
      </w:r>
      <w:r w:rsidR="00474038">
        <w:rPr>
          <w:rFonts w:eastAsiaTheme="minorEastAsia"/>
          <w:sz w:val="22"/>
          <w:lang w:val="en-US" w:eastAsia="ko-KR"/>
        </w:rPr>
        <w:t xml:space="preserve">the only </w:t>
      </w:r>
      <w:r w:rsidRPr="0065754D">
        <w:rPr>
          <w:rFonts w:eastAsiaTheme="minorEastAsia"/>
          <w:sz w:val="22"/>
          <w:lang w:val="en-US" w:eastAsia="ko-KR"/>
        </w:rPr>
        <w:t xml:space="preserve">supported </w:t>
      </w:r>
      <w:r w:rsidR="00474038">
        <w:rPr>
          <w:rFonts w:eastAsiaTheme="minorEastAsia"/>
          <w:sz w:val="22"/>
          <w:lang w:val="en-US" w:eastAsia="ko-KR"/>
        </w:rPr>
        <w:t xml:space="preserve">configuration </w:t>
      </w:r>
      <w:r w:rsidRPr="0065754D">
        <w:rPr>
          <w:rFonts w:eastAsiaTheme="minorEastAsia"/>
          <w:sz w:val="22"/>
          <w:lang w:val="en-US" w:eastAsia="ko-KR"/>
        </w:rPr>
        <w:t>for Msg3 repetition</w:t>
      </w:r>
      <w:r>
        <w:rPr>
          <w:rFonts w:eastAsiaTheme="minorEastAsia" w:hint="eastAsia"/>
          <w:sz w:val="22"/>
          <w:lang w:val="en-US" w:eastAsia="ko-KR"/>
        </w:rPr>
        <w:t xml:space="preserve"> </w:t>
      </w:r>
      <w:r w:rsidRPr="0065754D">
        <w:rPr>
          <w:rFonts w:eastAsiaTheme="minorEastAsia"/>
          <w:sz w:val="22"/>
          <w:lang w:val="en-US" w:eastAsia="ko-KR"/>
        </w:rPr>
        <w:t xml:space="preserve">if </w:t>
      </w:r>
      <w:r w:rsidR="00474038">
        <w:rPr>
          <w:rFonts w:eastAsiaTheme="minorEastAsia"/>
          <w:sz w:val="22"/>
          <w:lang w:val="en-US" w:eastAsia="ko-KR"/>
        </w:rPr>
        <w:t xml:space="preserve">an </w:t>
      </w:r>
      <w:r w:rsidRPr="0065754D">
        <w:rPr>
          <w:rFonts w:eastAsiaTheme="minorEastAsia"/>
          <w:sz w:val="22"/>
          <w:lang w:val="en-US" w:eastAsia="ko-KR"/>
        </w:rPr>
        <w:t>addition RO is selected for Msg1 transmission</w:t>
      </w:r>
      <w:r w:rsidR="00474038">
        <w:rPr>
          <w:rFonts w:eastAsiaTheme="minorEastAsia"/>
          <w:sz w:val="22"/>
          <w:lang w:val="en-US" w:eastAsia="ko-KR"/>
        </w:rPr>
        <w:t>.</w:t>
      </w:r>
      <w:r>
        <w:rPr>
          <w:rFonts w:eastAsiaTheme="minorEastAsia" w:hint="eastAsia"/>
          <w:sz w:val="22"/>
          <w:lang w:val="en-US" w:eastAsia="ko-KR"/>
        </w:rPr>
        <w:t xml:space="preserve"> </w:t>
      </w:r>
      <w:r w:rsidR="00474038">
        <w:rPr>
          <w:rFonts w:eastAsiaTheme="minorEastAsia"/>
          <w:sz w:val="22"/>
          <w:lang w:val="en-US" w:eastAsia="ko-KR"/>
        </w:rPr>
        <w:t xml:space="preserve">Additionally, </w:t>
      </w:r>
      <w:r w:rsidRPr="0065754D">
        <w:rPr>
          <w:rFonts w:eastAsiaTheme="minorEastAsia"/>
          <w:sz w:val="22"/>
          <w:lang w:val="en-US" w:eastAsia="ko-KR"/>
        </w:rPr>
        <w:t xml:space="preserve">the valid symbol type </w:t>
      </w:r>
      <w:r w:rsidR="00474038">
        <w:rPr>
          <w:rFonts w:eastAsiaTheme="minorEastAsia"/>
          <w:sz w:val="22"/>
          <w:lang w:val="en-US" w:eastAsia="ko-KR"/>
        </w:rPr>
        <w:t xml:space="preserve">for Msg3 PUSCH repetition in Configuration 1 </w:t>
      </w:r>
      <w:r w:rsidRPr="0065754D">
        <w:rPr>
          <w:rFonts w:eastAsiaTheme="minorEastAsia"/>
          <w:sz w:val="22"/>
          <w:lang w:val="en-US" w:eastAsia="ko-KR"/>
        </w:rPr>
        <w:t>is determined based on the symbol type of the first transmission occasion</w:t>
      </w:r>
      <w:r>
        <w:rPr>
          <w:rFonts w:eastAsiaTheme="minorEastAsia" w:hint="eastAsia"/>
          <w:sz w:val="22"/>
          <w:lang w:val="en-US" w:eastAsia="ko-KR"/>
        </w:rPr>
        <w:t xml:space="preserve">. </w:t>
      </w:r>
    </w:p>
    <w:tbl>
      <w:tblPr>
        <w:tblStyle w:val="a4"/>
        <w:tblW w:w="0" w:type="auto"/>
        <w:tblLook w:val="04A0" w:firstRow="1" w:lastRow="0" w:firstColumn="1" w:lastColumn="0" w:noHBand="0" w:noVBand="1"/>
      </w:tblPr>
      <w:tblGrid>
        <w:gridCol w:w="9736"/>
      </w:tblGrid>
      <w:tr w:rsidR="00902177" w14:paraId="0A4FB25D" w14:textId="77777777" w:rsidTr="006329F2">
        <w:trPr>
          <w:trHeight w:val="1008"/>
        </w:trPr>
        <w:tc>
          <w:tcPr>
            <w:tcW w:w="9736" w:type="dxa"/>
          </w:tcPr>
          <w:p w14:paraId="55EF039A" w14:textId="77777777" w:rsidR="00902177" w:rsidRPr="007F0F88" w:rsidRDefault="00902177" w:rsidP="006329F2">
            <w:pPr>
              <w:widowControl/>
              <w:wordWrap/>
              <w:autoSpaceDE/>
              <w:autoSpaceDN/>
              <w:rPr>
                <w:rFonts w:ascii="Times" w:eastAsia="바탕" w:hAnsi="Times"/>
                <w:b/>
                <w:bCs/>
                <w:i/>
                <w:iCs/>
                <w:szCs w:val="24"/>
                <w:highlight w:val="green"/>
                <w:lang w:val="en-GB"/>
              </w:rPr>
            </w:pPr>
            <w:bookmarkStart w:id="11" w:name="_Hlk189820253"/>
            <w:r w:rsidRPr="007F0F88">
              <w:rPr>
                <w:rFonts w:ascii="Times" w:eastAsia="바탕" w:hAnsi="Times"/>
                <w:b/>
                <w:bCs/>
                <w:i/>
                <w:iCs/>
                <w:szCs w:val="24"/>
                <w:highlight w:val="green"/>
                <w:lang w:val="en-GB" w:eastAsia="en-US"/>
              </w:rPr>
              <w:t>Agreement</w:t>
            </w:r>
            <w:r w:rsidRPr="007F0F88">
              <w:rPr>
                <w:rFonts w:ascii="Times" w:eastAsia="바탕" w:hAnsi="Times" w:hint="eastAsia"/>
                <w:b/>
                <w:bCs/>
                <w:i/>
                <w:iCs/>
                <w:szCs w:val="24"/>
                <w:highlight w:val="green"/>
                <w:lang w:val="en-GB"/>
              </w:rPr>
              <w:t xml:space="preserve"> at RAN1#11</w:t>
            </w:r>
            <w:r>
              <w:rPr>
                <w:rFonts w:ascii="Times" w:eastAsia="바탕" w:hAnsi="Times" w:hint="eastAsia"/>
                <w:b/>
                <w:bCs/>
                <w:i/>
                <w:iCs/>
                <w:szCs w:val="24"/>
                <w:highlight w:val="green"/>
                <w:lang w:val="en-GB"/>
              </w:rPr>
              <w:t>9</w:t>
            </w:r>
          </w:p>
          <w:p w14:paraId="4D6A07DB" w14:textId="77777777" w:rsidR="00902177" w:rsidRDefault="00902177" w:rsidP="006329F2">
            <w:pPr>
              <w:widowControl/>
              <w:wordWrap/>
              <w:autoSpaceDE/>
              <w:autoSpaceDN/>
              <w:jc w:val="both"/>
              <w:rPr>
                <w:rFonts w:ascii="Times" w:eastAsia="바탕" w:hAnsi="Times"/>
                <w:i/>
                <w:iCs/>
                <w:szCs w:val="24"/>
                <w:lang w:val="en-GB"/>
              </w:rPr>
            </w:pPr>
            <w:r w:rsidRPr="007B5E22">
              <w:rPr>
                <w:rFonts w:ascii="Times" w:eastAsia="바탕" w:hAnsi="Times"/>
                <w:i/>
                <w:iCs/>
                <w:szCs w:val="24"/>
                <w:lang w:val="en-GB"/>
              </w:rPr>
              <w:t>For an SBFD aware UE, if addition RO is selected for Msg1 transmission, only Configuration 1 is supported for Msg3 repetition</w:t>
            </w:r>
          </w:p>
          <w:p w14:paraId="77BC3F63" w14:textId="77777777" w:rsidR="00902177" w:rsidRPr="007F0F88" w:rsidRDefault="00902177" w:rsidP="006329F2">
            <w:pPr>
              <w:widowControl/>
              <w:wordWrap/>
              <w:autoSpaceDE/>
              <w:autoSpaceDN/>
              <w:rPr>
                <w:rFonts w:ascii="Times" w:eastAsia="바탕" w:hAnsi="Times"/>
                <w:b/>
                <w:bCs/>
                <w:i/>
                <w:iCs/>
                <w:szCs w:val="24"/>
                <w:highlight w:val="green"/>
                <w:lang w:val="en-GB"/>
              </w:rPr>
            </w:pPr>
            <w:r w:rsidRPr="007F0F88">
              <w:rPr>
                <w:rFonts w:ascii="Times" w:eastAsia="바탕" w:hAnsi="Times"/>
                <w:b/>
                <w:bCs/>
                <w:i/>
                <w:iCs/>
                <w:szCs w:val="24"/>
                <w:highlight w:val="green"/>
                <w:lang w:val="en-GB" w:eastAsia="en-US"/>
              </w:rPr>
              <w:t>Agreement</w:t>
            </w:r>
            <w:r w:rsidRPr="007F0F88">
              <w:rPr>
                <w:rFonts w:ascii="Times" w:eastAsia="바탕" w:hAnsi="Times" w:hint="eastAsia"/>
                <w:b/>
                <w:bCs/>
                <w:i/>
                <w:iCs/>
                <w:szCs w:val="24"/>
                <w:highlight w:val="green"/>
                <w:lang w:val="en-GB"/>
              </w:rPr>
              <w:t xml:space="preserve"> at RAN1#11</w:t>
            </w:r>
            <w:r>
              <w:rPr>
                <w:rFonts w:ascii="Times" w:eastAsia="바탕" w:hAnsi="Times" w:hint="eastAsia"/>
                <w:b/>
                <w:bCs/>
                <w:i/>
                <w:iCs/>
                <w:szCs w:val="24"/>
                <w:highlight w:val="green"/>
                <w:lang w:val="en-GB"/>
              </w:rPr>
              <w:t>9</w:t>
            </w:r>
          </w:p>
          <w:p w14:paraId="0BD8A936" w14:textId="77777777" w:rsidR="00902177" w:rsidRPr="00213555" w:rsidRDefault="00902177" w:rsidP="006329F2">
            <w:pPr>
              <w:widowControl/>
              <w:wordWrap/>
              <w:autoSpaceDE/>
              <w:autoSpaceDN/>
              <w:rPr>
                <w:rFonts w:ascii="Times" w:eastAsia="바탕" w:hAnsi="Times"/>
                <w:i/>
                <w:iCs/>
                <w:szCs w:val="24"/>
                <w:lang w:val="en-GB"/>
              </w:rPr>
            </w:pPr>
            <w:r w:rsidRPr="00213555">
              <w:rPr>
                <w:rFonts w:ascii="Times" w:eastAsia="바탕" w:hAnsi="Times"/>
                <w:i/>
                <w:iCs/>
                <w:szCs w:val="24"/>
                <w:lang w:val="en-GB"/>
              </w:rPr>
              <w:t>For Msg3 PUSCH repetition Configuration 1, the valid symbol type is determined based on the symbol type of the first transmission occasion.</w:t>
            </w:r>
          </w:p>
          <w:p w14:paraId="11E033FE" w14:textId="77777777" w:rsidR="00902177" w:rsidRPr="00213555" w:rsidRDefault="00902177" w:rsidP="00902177">
            <w:pPr>
              <w:widowControl/>
              <w:numPr>
                <w:ilvl w:val="0"/>
                <w:numId w:val="56"/>
              </w:numPr>
              <w:wordWrap/>
              <w:autoSpaceDE/>
              <w:autoSpaceDN/>
              <w:jc w:val="both"/>
              <w:rPr>
                <w:rFonts w:ascii="Times" w:eastAsia="바탕" w:hAnsi="Times"/>
                <w:i/>
                <w:iCs/>
                <w:szCs w:val="24"/>
                <w:lang w:val="en-GB"/>
              </w:rPr>
            </w:pPr>
            <w:r w:rsidRPr="00213555">
              <w:rPr>
                <w:rFonts w:ascii="Times" w:eastAsia="바탕" w:hAnsi="Times"/>
                <w:i/>
                <w:iCs/>
                <w:szCs w:val="24"/>
                <w:lang w:val="en-GB"/>
              </w:rPr>
              <w:t>UE does not expect the first transmission occasion includes different symbol types (i.e., SBFD symbols and non-SBFD symbols)</w:t>
            </w:r>
          </w:p>
          <w:p w14:paraId="613753AA" w14:textId="77777777" w:rsidR="00902177" w:rsidRDefault="00902177" w:rsidP="00902177">
            <w:pPr>
              <w:widowControl/>
              <w:numPr>
                <w:ilvl w:val="0"/>
                <w:numId w:val="56"/>
              </w:numPr>
              <w:wordWrap/>
              <w:autoSpaceDE/>
              <w:autoSpaceDN/>
              <w:jc w:val="both"/>
              <w:rPr>
                <w:rFonts w:ascii="Times" w:eastAsia="바탕" w:hAnsi="Times"/>
                <w:i/>
                <w:iCs/>
                <w:szCs w:val="24"/>
                <w:lang w:val="en-GB"/>
              </w:rPr>
            </w:pPr>
            <w:r w:rsidRPr="006329F2">
              <w:rPr>
                <w:rFonts w:ascii="Times" w:eastAsia="바탕" w:hAnsi="Times"/>
                <w:i/>
                <w:iCs/>
                <w:szCs w:val="24"/>
                <w:highlight w:val="yellow"/>
                <w:lang w:val="en-GB"/>
              </w:rPr>
              <w:t>FFS: Available slot counting on SBFD symbols</w:t>
            </w:r>
          </w:p>
          <w:p w14:paraId="22918A09" w14:textId="77777777" w:rsidR="00902177" w:rsidRPr="007F0F88" w:rsidRDefault="00902177" w:rsidP="006329F2">
            <w:pPr>
              <w:widowControl/>
              <w:wordWrap/>
              <w:autoSpaceDE/>
              <w:autoSpaceDN/>
              <w:rPr>
                <w:rFonts w:ascii="Times" w:eastAsia="바탕" w:hAnsi="Times"/>
                <w:b/>
                <w:bCs/>
                <w:i/>
                <w:iCs/>
                <w:szCs w:val="24"/>
                <w:highlight w:val="green"/>
                <w:lang w:val="en-GB"/>
              </w:rPr>
            </w:pPr>
            <w:r w:rsidRPr="007F0F88">
              <w:rPr>
                <w:rFonts w:ascii="Times" w:eastAsia="바탕" w:hAnsi="Times"/>
                <w:b/>
                <w:bCs/>
                <w:i/>
                <w:iCs/>
                <w:szCs w:val="24"/>
                <w:highlight w:val="green"/>
                <w:lang w:val="en-GB" w:eastAsia="en-US"/>
              </w:rPr>
              <w:t>Agreement</w:t>
            </w:r>
            <w:r w:rsidRPr="007F0F88">
              <w:rPr>
                <w:rFonts w:ascii="Times" w:eastAsia="바탕" w:hAnsi="Times" w:hint="eastAsia"/>
                <w:b/>
                <w:bCs/>
                <w:i/>
                <w:iCs/>
                <w:szCs w:val="24"/>
                <w:highlight w:val="green"/>
                <w:lang w:val="en-GB"/>
              </w:rPr>
              <w:t xml:space="preserve"> at RAN1#11</w:t>
            </w:r>
            <w:r>
              <w:rPr>
                <w:rFonts w:ascii="Times" w:eastAsia="바탕" w:hAnsi="Times" w:hint="eastAsia"/>
                <w:b/>
                <w:bCs/>
                <w:i/>
                <w:iCs/>
                <w:szCs w:val="24"/>
                <w:highlight w:val="green"/>
                <w:lang w:val="en-GB"/>
              </w:rPr>
              <w:t>9</w:t>
            </w:r>
          </w:p>
          <w:p w14:paraId="4469369D" w14:textId="77777777" w:rsidR="00902177" w:rsidRPr="003C0CA4" w:rsidRDefault="00902177" w:rsidP="006329F2">
            <w:pPr>
              <w:contextualSpacing/>
              <w:rPr>
                <w:rFonts w:ascii="Times New Roman" w:hAnsi="Times New Roman"/>
                <w:bCs/>
                <w:i/>
                <w:iCs/>
              </w:rPr>
            </w:pPr>
            <w:r w:rsidRPr="003C0CA4">
              <w:rPr>
                <w:rFonts w:ascii="Times New Roman" w:hAnsi="Times New Roman"/>
                <w:bCs/>
                <w:i/>
                <w:iCs/>
              </w:rPr>
              <w:t>Study how to determine the Msg3 PUSCH power control in SBFD symbols and non-SBFD symbols based on at least the following parameters.</w:t>
            </w:r>
          </w:p>
          <w:p w14:paraId="1360F97B" w14:textId="77777777" w:rsidR="00902177" w:rsidRPr="006329F2" w:rsidRDefault="00902177" w:rsidP="00902177">
            <w:pPr>
              <w:widowControl/>
              <w:numPr>
                <w:ilvl w:val="0"/>
                <w:numId w:val="56"/>
              </w:numPr>
              <w:wordWrap/>
              <w:autoSpaceDE/>
              <w:autoSpaceDN/>
              <w:rPr>
                <w:i/>
                <w:iCs/>
              </w:rPr>
            </w:pPr>
            <w:r w:rsidRPr="006329F2">
              <w:rPr>
                <w:rFonts w:ascii="Times" w:eastAsia="바탕" w:hAnsi="Times"/>
                <w:i/>
                <w:iCs/>
                <w:kern w:val="2"/>
                <w:szCs w:val="24"/>
                <w:lang w:val="en-GB"/>
              </w:rPr>
              <w:t>preambleReceivedTargetPower</w:t>
            </w:r>
            <w:r w:rsidRPr="003C0CA4">
              <w:rPr>
                <w:rFonts w:ascii="Times New Roman" w:eastAsiaTheme="minorEastAsia" w:hAnsi="Times New Roman"/>
                <w:bCs/>
                <w:i/>
                <w:iCs/>
              </w:rPr>
              <w:t xml:space="preserve">, </w:t>
            </w:r>
            <w:r w:rsidRPr="003C0CA4">
              <w:rPr>
                <w:rFonts w:ascii="Times New Roman" w:hAnsi="Times New Roman"/>
                <w:bCs/>
                <w:i/>
                <w:iCs/>
              </w:rPr>
              <w:t>msg3-DeltaPreamble</w:t>
            </w:r>
            <w:r w:rsidRPr="003C0CA4">
              <w:rPr>
                <w:rFonts w:ascii="Times New Roman" w:eastAsiaTheme="minorEastAsia" w:hAnsi="Times New Roman"/>
                <w:bCs/>
                <w:i/>
                <w:iCs/>
              </w:rPr>
              <w:t>/deltaPreamble,</w:t>
            </w:r>
            <w:r w:rsidRPr="003C0CA4">
              <w:rPr>
                <w:rFonts w:ascii="Times New Roman" w:eastAsiaTheme="minorEastAsia" w:hAnsi="Times New Roman"/>
                <w:bCs/>
                <w:i/>
                <w:iCs/>
                <w:color w:val="000000"/>
              </w:rPr>
              <w:t xml:space="preserve"> </w:t>
            </w:r>
            <w:r w:rsidRPr="003C0CA4">
              <w:rPr>
                <w:rFonts w:ascii="Times New Roman" w:eastAsiaTheme="minorEastAsia" w:hAnsi="Times New Roman"/>
                <w:bCs/>
                <w:i/>
                <w:iCs/>
              </w:rPr>
              <w:t xml:space="preserve">TPC Command </w:t>
            </w:r>
            <w:r w:rsidRPr="003C0CA4">
              <w:rPr>
                <w:rFonts w:ascii="Times New Roman" w:hAnsi="Times New Roman"/>
                <w:bCs/>
                <w:i/>
                <w:iCs/>
                <w:noProof/>
                <w:position w:val="-12"/>
              </w:rPr>
              <w:drawing>
                <wp:inline distT="0" distB="0" distL="0" distR="0" wp14:anchorId="2E7A429F" wp14:editId="235AA761">
                  <wp:extent cx="563880" cy="201930"/>
                  <wp:effectExtent l="0" t="0" r="7620" b="7620"/>
                  <wp:docPr id="97846802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63880" cy="201930"/>
                          </a:xfrm>
                          <a:prstGeom prst="rect">
                            <a:avLst/>
                          </a:prstGeom>
                          <a:noFill/>
                          <a:ln>
                            <a:noFill/>
                          </a:ln>
                        </pic:spPr>
                      </pic:pic>
                    </a:graphicData>
                  </a:graphic>
                </wp:inline>
              </w:drawing>
            </w:r>
            <w:r w:rsidRPr="003C0CA4">
              <w:rPr>
                <w:rFonts w:ascii="Times New Roman" w:eastAsiaTheme="minorEastAsia" w:hAnsi="Times New Roman"/>
                <w:bCs/>
                <w:i/>
                <w:iCs/>
              </w:rPr>
              <w:t>in RAR</w:t>
            </w:r>
          </w:p>
        </w:tc>
      </w:tr>
    </w:tbl>
    <w:bookmarkEnd w:id="11"/>
    <w:p w14:paraId="093DE084" w14:textId="198A3E0F" w:rsidR="00347DD3" w:rsidRDefault="00213555">
      <w:pPr>
        <w:pStyle w:val="a0"/>
        <w:spacing w:after="0" w:line="276" w:lineRule="auto"/>
        <w:jc w:val="both"/>
        <w:rPr>
          <w:rFonts w:eastAsiaTheme="minorEastAsia"/>
          <w:sz w:val="22"/>
          <w:lang w:val="en-US" w:eastAsia="ko-KR"/>
        </w:rPr>
      </w:pPr>
      <w:r w:rsidRPr="00CC16BF">
        <w:rPr>
          <w:rFonts w:eastAsiaTheme="minorEastAsia"/>
          <w:sz w:val="22"/>
          <w:lang w:val="en-US" w:eastAsia="ko-KR"/>
        </w:rPr>
        <w:t xml:space="preserve">If the valid symbol type is determined as SBFD symbols based on the symbol type of the first transmission occasion, </w:t>
      </w:r>
      <w:r w:rsidR="00474038">
        <w:rPr>
          <w:rFonts w:eastAsiaTheme="minorEastAsia"/>
          <w:sz w:val="22"/>
          <w:lang w:val="en-US" w:eastAsia="ko-KR"/>
        </w:rPr>
        <w:t xml:space="preserve">the available slot counting </w:t>
      </w:r>
      <w:r w:rsidRPr="00CC16BF">
        <w:rPr>
          <w:rFonts w:eastAsiaTheme="minorEastAsia"/>
          <w:sz w:val="22"/>
          <w:lang w:val="en-US" w:eastAsia="ko-KR"/>
        </w:rPr>
        <w:t>should differ</w:t>
      </w:r>
      <w:r w:rsidR="00474038">
        <w:rPr>
          <w:rFonts w:eastAsiaTheme="minorEastAsia"/>
          <w:sz w:val="22"/>
          <w:lang w:val="en-US" w:eastAsia="ko-KR"/>
        </w:rPr>
        <w:t xml:space="preserve"> from the</w:t>
      </w:r>
      <w:r w:rsidRPr="00CC16BF">
        <w:rPr>
          <w:rFonts w:eastAsiaTheme="minorEastAsia"/>
          <w:sz w:val="22"/>
          <w:lang w:val="en-US" w:eastAsia="ko-KR"/>
        </w:rPr>
        <w:t xml:space="preserve"> legacy manner. In the legacy NR system, available slots for Msg3 PUSCH repetition are counted based on SLIV in the time domain </w:t>
      </w:r>
      <w:r w:rsidR="00474038">
        <w:rPr>
          <w:rFonts w:eastAsiaTheme="minorEastAsia"/>
          <w:sz w:val="22"/>
          <w:lang w:val="en-US" w:eastAsia="ko-KR"/>
        </w:rPr>
        <w:t>for</w:t>
      </w:r>
      <w:r w:rsidRPr="00CC16BF">
        <w:rPr>
          <w:rFonts w:eastAsiaTheme="minorEastAsia"/>
          <w:sz w:val="22"/>
          <w:lang w:val="en-US" w:eastAsia="ko-KR"/>
        </w:rPr>
        <w:t xml:space="preserve"> UL slot</w:t>
      </w:r>
      <w:r w:rsidR="00474038">
        <w:rPr>
          <w:rFonts w:eastAsiaTheme="minorEastAsia"/>
          <w:sz w:val="22"/>
          <w:lang w:val="en-US" w:eastAsia="ko-KR"/>
        </w:rPr>
        <w:t>s</w:t>
      </w:r>
      <w:r w:rsidRPr="00CC16BF">
        <w:rPr>
          <w:rFonts w:eastAsiaTheme="minorEastAsia"/>
          <w:sz w:val="22"/>
          <w:lang w:val="en-US" w:eastAsia="ko-KR"/>
        </w:rPr>
        <w:t xml:space="preserve"> and flexible slot</w:t>
      </w:r>
      <w:r w:rsidR="00474038">
        <w:rPr>
          <w:rFonts w:eastAsiaTheme="minorEastAsia"/>
          <w:sz w:val="22"/>
          <w:lang w:val="en-US" w:eastAsia="ko-KR"/>
        </w:rPr>
        <w:t xml:space="preserve">s, </w:t>
      </w:r>
      <w:r>
        <w:rPr>
          <w:rFonts w:eastAsiaTheme="minorEastAsia" w:hint="eastAsia"/>
          <w:sz w:val="22"/>
          <w:lang w:val="en-US" w:eastAsia="ko-KR"/>
        </w:rPr>
        <w:t>not on DL slot</w:t>
      </w:r>
      <w:r w:rsidR="00474038">
        <w:rPr>
          <w:rFonts w:eastAsiaTheme="minorEastAsia"/>
          <w:sz w:val="22"/>
          <w:lang w:val="en-US" w:eastAsia="ko-KR"/>
        </w:rPr>
        <w:t>s</w:t>
      </w:r>
      <w:r w:rsidRPr="00CC16BF">
        <w:rPr>
          <w:rFonts w:eastAsiaTheme="minorEastAsia"/>
          <w:sz w:val="22"/>
          <w:lang w:val="en-US" w:eastAsia="ko-KR"/>
        </w:rPr>
        <w:t xml:space="preserve">. </w:t>
      </w:r>
    </w:p>
    <w:p w14:paraId="0FC01A91" w14:textId="41A2C334" w:rsidR="00347DD3" w:rsidRDefault="00347DD3">
      <w:pPr>
        <w:pStyle w:val="a0"/>
        <w:spacing w:after="0" w:line="276" w:lineRule="auto"/>
        <w:jc w:val="both"/>
        <w:rPr>
          <w:rFonts w:eastAsiaTheme="minorEastAsia"/>
          <w:sz w:val="22"/>
          <w:lang w:val="en-US" w:eastAsia="ko-KR"/>
        </w:rPr>
      </w:pPr>
      <w:r>
        <w:rPr>
          <w:rFonts w:eastAsiaTheme="minorEastAsia"/>
          <w:sz w:val="22"/>
          <w:lang w:val="en-US" w:eastAsia="ko-KR"/>
        </w:rPr>
        <w:t xml:space="preserve">For </w:t>
      </w:r>
      <w:r w:rsidR="00213555" w:rsidRPr="00CC16BF">
        <w:rPr>
          <w:rFonts w:eastAsiaTheme="minorEastAsia"/>
          <w:sz w:val="22"/>
          <w:lang w:val="en-US" w:eastAsia="ko-KR"/>
        </w:rPr>
        <w:t xml:space="preserve">SBFD aware UEs configured with SBFD subband </w:t>
      </w:r>
      <w:r w:rsidR="00213555">
        <w:rPr>
          <w:rFonts w:eastAsiaTheme="minorEastAsia" w:hint="eastAsia"/>
          <w:sz w:val="22"/>
          <w:lang w:val="en-US" w:eastAsia="ko-KR"/>
        </w:rPr>
        <w:t>on DL slot</w:t>
      </w:r>
      <w:r>
        <w:rPr>
          <w:rFonts w:eastAsiaTheme="minorEastAsia"/>
          <w:sz w:val="22"/>
          <w:lang w:val="en-US" w:eastAsia="ko-KR"/>
        </w:rPr>
        <w:t>s</w:t>
      </w:r>
      <w:r w:rsidR="00213555">
        <w:rPr>
          <w:rFonts w:eastAsiaTheme="minorEastAsia" w:hint="eastAsia"/>
          <w:sz w:val="22"/>
          <w:lang w:val="en-US" w:eastAsia="ko-KR"/>
        </w:rPr>
        <w:t>/symbols and/or flexible slot</w:t>
      </w:r>
      <w:r>
        <w:rPr>
          <w:rFonts w:eastAsiaTheme="minorEastAsia"/>
          <w:sz w:val="22"/>
          <w:lang w:val="en-US" w:eastAsia="ko-KR"/>
        </w:rPr>
        <w:t>s</w:t>
      </w:r>
      <w:r w:rsidR="00213555">
        <w:rPr>
          <w:rFonts w:eastAsiaTheme="minorEastAsia" w:hint="eastAsia"/>
          <w:sz w:val="22"/>
          <w:lang w:val="en-US" w:eastAsia="ko-KR"/>
        </w:rPr>
        <w:t>/symbols</w:t>
      </w:r>
      <w:r>
        <w:rPr>
          <w:rFonts w:eastAsiaTheme="minorEastAsia"/>
          <w:sz w:val="22"/>
          <w:lang w:val="en-US" w:eastAsia="ko-KR"/>
        </w:rPr>
        <w:t>,</w:t>
      </w:r>
      <w:r w:rsidR="00213555">
        <w:rPr>
          <w:rFonts w:eastAsiaTheme="minorEastAsia" w:hint="eastAsia"/>
          <w:sz w:val="22"/>
          <w:lang w:val="en-US" w:eastAsia="ko-KR"/>
        </w:rPr>
        <w:t xml:space="preserve"> </w:t>
      </w:r>
      <w:r>
        <w:rPr>
          <w:rFonts w:eastAsiaTheme="minorEastAsia"/>
          <w:sz w:val="22"/>
          <w:lang w:val="en-US" w:eastAsia="ko-KR"/>
        </w:rPr>
        <w:t xml:space="preserve">the </w:t>
      </w:r>
      <w:r w:rsidR="00213555" w:rsidRPr="00CC16BF">
        <w:rPr>
          <w:rFonts w:eastAsiaTheme="minorEastAsia"/>
          <w:sz w:val="22"/>
          <w:lang w:val="en-US" w:eastAsia="ko-KR"/>
        </w:rPr>
        <w:t>available slot counting for Msg3 PUSCH repetition</w:t>
      </w:r>
      <w:r>
        <w:rPr>
          <w:rFonts w:eastAsiaTheme="minorEastAsia"/>
          <w:sz w:val="22"/>
          <w:lang w:val="en-US" w:eastAsia="ko-KR"/>
        </w:rPr>
        <w:t xml:space="preserve"> should treat </w:t>
      </w:r>
      <w:r w:rsidR="00213555" w:rsidRPr="00CC16BF">
        <w:rPr>
          <w:rFonts w:eastAsiaTheme="minorEastAsia"/>
          <w:sz w:val="22"/>
          <w:lang w:val="en-US" w:eastAsia="ko-KR"/>
        </w:rPr>
        <w:t>the slot con</w:t>
      </w:r>
      <w:r>
        <w:rPr>
          <w:rFonts w:eastAsiaTheme="minorEastAsia"/>
          <w:sz w:val="22"/>
          <w:lang w:val="en-US" w:eastAsia="ko-KR"/>
        </w:rPr>
        <w:t>taining</w:t>
      </w:r>
      <w:r w:rsidR="00213555" w:rsidRPr="00CC16BF">
        <w:rPr>
          <w:rFonts w:eastAsiaTheme="minorEastAsia"/>
          <w:sz w:val="22"/>
          <w:lang w:val="en-US" w:eastAsia="ko-KR"/>
        </w:rPr>
        <w:t xml:space="preserve"> the corresponding SBFD symbols </w:t>
      </w:r>
      <w:r>
        <w:rPr>
          <w:rFonts w:eastAsiaTheme="minorEastAsia"/>
          <w:sz w:val="22"/>
          <w:lang w:val="en-US" w:eastAsia="ko-KR"/>
        </w:rPr>
        <w:t xml:space="preserve">as a valid </w:t>
      </w:r>
      <w:r w:rsidR="00213555" w:rsidRPr="00CC16BF">
        <w:rPr>
          <w:rFonts w:eastAsiaTheme="minorEastAsia"/>
          <w:sz w:val="22"/>
          <w:lang w:val="en-US" w:eastAsia="ko-KR"/>
        </w:rPr>
        <w:t xml:space="preserve">slot for Msg3 </w:t>
      </w:r>
      <w:r w:rsidR="00213555">
        <w:rPr>
          <w:rFonts w:eastAsiaTheme="minorEastAsia" w:hint="eastAsia"/>
          <w:sz w:val="22"/>
          <w:lang w:val="en-US" w:eastAsia="ko-KR"/>
        </w:rPr>
        <w:t xml:space="preserve">PUSCH </w:t>
      </w:r>
      <w:r w:rsidR="00213555" w:rsidRPr="00CC16BF">
        <w:rPr>
          <w:rFonts w:eastAsiaTheme="minorEastAsia"/>
          <w:sz w:val="22"/>
          <w:lang w:val="en-US" w:eastAsia="ko-KR"/>
        </w:rPr>
        <w:t>repetition</w:t>
      </w:r>
      <w:r>
        <w:rPr>
          <w:rFonts w:eastAsiaTheme="minorEastAsia"/>
          <w:sz w:val="22"/>
          <w:lang w:val="en-US" w:eastAsia="ko-KR"/>
        </w:rPr>
        <w:t>, provided that the</w:t>
      </w:r>
      <w:r w:rsidR="00213555" w:rsidRPr="00CC16BF">
        <w:rPr>
          <w:rFonts w:eastAsiaTheme="minorEastAsia"/>
          <w:sz w:val="22"/>
          <w:lang w:val="en-US" w:eastAsia="ko-KR"/>
        </w:rPr>
        <w:t xml:space="preserve"> resource allocation </w:t>
      </w:r>
      <w:r>
        <w:rPr>
          <w:rFonts w:eastAsiaTheme="minorEastAsia"/>
          <w:sz w:val="22"/>
          <w:lang w:val="en-US" w:eastAsia="ko-KR"/>
        </w:rPr>
        <w:t>for</w:t>
      </w:r>
      <w:r w:rsidR="00213555" w:rsidRPr="00CC16BF">
        <w:rPr>
          <w:rFonts w:eastAsiaTheme="minorEastAsia"/>
          <w:sz w:val="22"/>
          <w:lang w:val="en-US" w:eastAsia="ko-KR"/>
        </w:rPr>
        <w:t xml:space="preserve"> Msg3 PUSCH </w:t>
      </w:r>
      <w:r>
        <w:rPr>
          <w:rFonts w:eastAsiaTheme="minorEastAsia"/>
          <w:sz w:val="22"/>
          <w:lang w:val="en-US" w:eastAsia="ko-KR"/>
        </w:rPr>
        <w:t xml:space="preserve">in the frequency domain falls </w:t>
      </w:r>
      <w:r w:rsidR="00213555" w:rsidRPr="00CC16BF">
        <w:rPr>
          <w:rFonts w:eastAsiaTheme="minorEastAsia"/>
          <w:sz w:val="22"/>
          <w:lang w:val="en-US" w:eastAsia="ko-KR"/>
        </w:rPr>
        <w:t xml:space="preserve">within </w:t>
      </w:r>
      <w:r>
        <w:rPr>
          <w:rFonts w:eastAsiaTheme="minorEastAsia"/>
          <w:sz w:val="22"/>
          <w:lang w:val="en-US" w:eastAsia="ko-KR"/>
        </w:rPr>
        <w:t xml:space="preserve">the </w:t>
      </w:r>
      <w:r w:rsidR="00213555" w:rsidRPr="00CC16BF">
        <w:rPr>
          <w:rFonts w:eastAsiaTheme="minorEastAsia"/>
          <w:sz w:val="22"/>
          <w:lang w:val="en-US" w:eastAsia="ko-KR"/>
        </w:rPr>
        <w:t>UL usable PRBs on SBFD symbols</w:t>
      </w:r>
      <w:r w:rsidR="00213555">
        <w:rPr>
          <w:rFonts w:eastAsiaTheme="minorEastAsia" w:hint="eastAsia"/>
          <w:sz w:val="22"/>
          <w:lang w:val="en-US" w:eastAsia="ko-KR"/>
        </w:rPr>
        <w:t xml:space="preserve">. </w:t>
      </w:r>
    </w:p>
    <w:p w14:paraId="60081A25" w14:textId="73A13657" w:rsidR="007B5E22" w:rsidRPr="00CC16BF" w:rsidRDefault="00213555">
      <w:pPr>
        <w:pStyle w:val="a0"/>
        <w:spacing w:after="0" w:line="276" w:lineRule="auto"/>
        <w:jc w:val="both"/>
        <w:rPr>
          <w:rFonts w:eastAsiaTheme="minorEastAsia"/>
          <w:sz w:val="22"/>
          <w:lang w:val="en-US" w:eastAsia="ko-KR"/>
        </w:rPr>
      </w:pPr>
      <w:r>
        <w:rPr>
          <w:rFonts w:eastAsiaTheme="minorEastAsia" w:hint="eastAsia"/>
          <w:sz w:val="22"/>
          <w:lang w:val="en-US" w:eastAsia="ko-KR"/>
        </w:rPr>
        <w:t xml:space="preserve">Therefore, we </w:t>
      </w:r>
      <w:r>
        <w:rPr>
          <w:rFonts w:eastAsiaTheme="minorEastAsia"/>
          <w:sz w:val="22"/>
          <w:lang w:val="en-US" w:eastAsia="ko-KR"/>
        </w:rPr>
        <w:t>propose</w:t>
      </w:r>
      <w:r>
        <w:rPr>
          <w:rFonts w:eastAsiaTheme="minorEastAsia" w:hint="eastAsia"/>
          <w:sz w:val="22"/>
          <w:lang w:val="en-US" w:eastAsia="ko-KR"/>
        </w:rPr>
        <w:t xml:space="preserve"> that </w:t>
      </w:r>
      <w:r w:rsidR="00347DD3">
        <w:rPr>
          <w:rFonts w:eastAsiaTheme="minorEastAsia"/>
          <w:sz w:val="22"/>
          <w:lang w:val="en-US" w:eastAsia="ko-KR"/>
        </w:rPr>
        <w:t>a</w:t>
      </w:r>
      <w:r>
        <w:rPr>
          <w:rFonts w:eastAsiaTheme="minorEastAsia" w:hint="eastAsia"/>
          <w:sz w:val="22"/>
          <w:lang w:val="en-US" w:eastAsia="ko-KR"/>
        </w:rPr>
        <w:t xml:space="preserve"> slot should be counted as </w:t>
      </w:r>
      <w:r w:rsidR="0065754D">
        <w:rPr>
          <w:rFonts w:eastAsiaTheme="minorEastAsia" w:hint="eastAsia"/>
          <w:sz w:val="22"/>
          <w:lang w:val="en-US" w:eastAsia="ko-KR"/>
        </w:rPr>
        <w:t xml:space="preserve">an </w:t>
      </w:r>
      <w:r>
        <w:rPr>
          <w:rFonts w:eastAsiaTheme="minorEastAsia" w:hint="eastAsia"/>
          <w:sz w:val="22"/>
          <w:lang w:val="en-US" w:eastAsia="ko-KR"/>
        </w:rPr>
        <w:t xml:space="preserve">available slot </w:t>
      </w:r>
      <w:r w:rsidR="00347DD3">
        <w:rPr>
          <w:rFonts w:eastAsiaTheme="minorEastAsia"/>
          <w:sz w:val="22"/>
          <w:lang w:val="en-US" w:eastAsia="ko-KR"/>
        </w:rPr>
        <w:t xml:space="preserve">for Msg3 PUSCH repetition if the resource allocation for Msg3 PUSCH in the frequency domain is within the UL usable PRBs on SBFD symbols, </w:t>
      </w:r>
      <w:r w:rsidRPr="00CC16BF">
        <w:rPr>
          <w:rFonts w:eastAsiaTheme="minorEastAsia"/>
          <w:sz w:val="22"/>
          <w:lang w:val="en-US" w:eastAsia="ko-KR"/>
        </w:rPr>
        <w:t xml:space="preserve">regardless of </w:t>
      </w:r>
      <w:r w:rsidR="00347DD3">
        <w:rPr>
          <w:rFonts w:eastAsiaTheme="minorEastAsia"/>
          <w:sz w:val="22"/>
          <w:lang w:val="en-US" w:eastAsia="ko-KR"/>
        </w:rPr>
        <w:t xml:space="preserve">whether the slot is </w:t>
      </w:r>
      <w:r w:rsidRPr="00CC16BF">
        <w:rPr>
          <w:rFonts w:eastAsiaTheme="minorEastAsia"/>
          <w:sz w:val="22"/>
          <w:lang w:val="en-US" w:eastAsia="ko-KR"/>
        </w:rPr>
        <w:t xml:space="preserve">configured as downlink or flexible by </w:t>
      </w:r>
      <w:r w:rsidRPr="00CC16BF">
        <w:rPr>
          <w:rFonts w:eastAsiaTheme="minorEastAsia"/>
          <w:i/>
          <w:iCs/>
          <w:sz w:val="22"/>
          <w:lang w:val="en-US" w:eastAsia="ko-KR"/>
        </w:rPr>
        <w:t>tdd-UL-DL-ConfigurationCommon</w:t>
      </w:r>
      <w:r w:rsidR="00347DD3">
        <w:rPr>
          <w:rFonts w:eastAsiaTheme="minorEastAsia"/>
          <w:i/>
          <w:iCs/>
          <w:sz w:val="22"/>
          <w:lang w:val="en-US" w:eastAsia="ko-KR"/>
        </w:rPr>
        <w:t>.</w:t>
      </w:r>
      <w:r w:rsidRPr="00CC16BF">
        <w:rPr>
          <w:rFonts w:eastAsiaTheme="minorEastAsia"/>
          <w:i/>
          <w:iCs/>
          <w:sz w:val="22"/>
          <w:lang w:val="en-US" w:eastAsia="ko-KR"/>
        </w:rPr>
        <w:t xml:space="preserve"> </w:t>
      </w:r>
    </w:p>
    <w:p w14:paraId="33B033D3" w14:textId="4A671FDC" w:rsidR="007B5E22" w:rsidRPr="00900FF9" w:rsidRDefault="000E217A" w:rsidP="00CC16BF">
      <w:pPr>
        <w:pStyle w:val="a0"/>
        <w:numPr>
          <w:ilvl w:val="0"/>
          <w:numId w:val="3"/>
        </w:numPr>
        <w:spacing w:before="240" w:after="0" w:line="276" w:lineRule="auto"/>
        <w:ind w:left="426"/>
        <w:jc w:val="both"/>
        <w:rPr>
          <w:rFonts w:ascii="Times" w:eastAsia="바탕" w:hAnsi="Times"/>
          <w:i/>
          <w:iCs/>
          <w:sz w:val="22"/>
          <w:szCs w:val="22"/>
          <w:lang w:val="en-US" w:eastAsia="ko-KR"/>
        </w:rPr>
      </w:pPr>
      <w:r w:rsidRPr="000E217A">
        <w:rPr>
          <w:rFonts w:eastAsiaTheme="minorEastAsia" w:hint="eastAsia"/>
          <w:i/>
          <w:iCs/>
          <w:sz w:val="22"/>
          <w:szCs w:val="22"/>
          <w:lang w:eastAsia="ko-KR"/>
        </w:rPr>
        <w:t xml:space="preserve">Proposal </w:t>
      </w:r>
      <w:r>
        <w:rPr>
          <w:rFonts w:eastAsiaTheme="minorEastAsia" w:hint="eastAsia"/>
          <w:i/>
          <w:iCs/>
          <w:sz w:val="22"/>
          <w:szCs w:val="22"/>
          <w:lang w:eastAsia="ko-KR"/>
        </w:rPr>
        <w:t>10</w:t>
      </w:r>
      <w:r w:rsidRPr="000E217A">
        <w:rPr>
          <w:rFonts w:eastAsiaTheme="minorEastAsia" w:hint="eastAsia"/>
          <w:i/>
          <w:iCs/>
          <w:sz w:val="22"/>
          <w:szCs w:val="22"/>
          <w:lang w:eastAsia="ko-KR"/>
        </w:rPr>
        <w:t xml:space="preserve">: </w:t>
      </w:r>
      <w:r>
        <w:rPr>
          <w:rFonts w:eastAsiaTheme="minorEastAsia" w:hint="eastAsia"/>
          <w:i/>
          <w:iCs/>
          <w:sz w:val="22"/>
          <w:szCs w:val="22"/>
          <w:lang w:eastAsia="ko-KR"/>
        </w:rPr>
        <w:t>W</w:t>
      </w:r>
      <w:r w:rsidRPr="000E217A">
        <w:rPr>
          <w:rFonts w:eastAsiaTheme="minorEastAsia"/>
          <w:i/>
          <w:iCs/>
          <w:sz w:val="22"/>
          <w:szCs w:val="22"/>
          <w:lang w:eastAsia="ko-KR"/>
        </w:rPr>
        <w:t xml:space="preserve">e propose that </w:t>
      </w:r>
      <w:r w:rsidR="00347DD3">
        <w:rPr>
          <w:rFonts w:eastAsiaTheme="minorEastAsia"/>
          <w:i/>
          <w:iCs/>
          <w:sz w:val="22"/>
          <w:szCs w:val="22"/>
          <w:lang w:eastAsia="ko-KR"/>
        </w:rPr>
        <w:t>a</w:t>
      </w:r>
      <w:r w:rsidRPr="000E217A">
        <w:rPr>
          <w:rFonts w:eastAsiaTheme="minorEastAsia"/>
          <w:i/>
          <w:iCs/>
          <w:sz w:val="22"/>
          <w:szCs w:val="22"/>
          <w:lang w:eastAsia="ko-KR"/>
        </w:rPr>
        <w:t xml:space="preserve"> slot should be counted as </w:t>
      </w:r>
      <w:r w:rsidR="00347DD3">
        <w:rPr>
          <w:rFonts w:eastAsiaTheme="minorEastAsia"/>
          <w:i/>
          <w:iCs/>
          <w:sz w:val="22"/>
          <w:szCs w:val="22"/>
          <w:lang w:eastAsia="ko-KR"/>
        </w:rPr>
        <w:t xml:space="preserve">an </w:t>
      </w:r>
      <w:r w:rsidRPr="000E217A">
        <w:rPr>
          <w:rFonts w:eastAsiaTheme="minorEastAsia"/>
          <w:i/>
          <w:iCs/>
          <w:sz w:val="22"/>
          <w:szCs w:val="22"/>
          <w:lang w:eastAsia="ko-KR"/>
        </w:rPr>
        <w:t xml:space="preserve">available slot </w:t>
      </w:r>
      <w:r w:rsidR="00347DD3">
        <w:rPr>
          <w:rFonts w:eastAsiaTheme="minorEastAsia"/>
          <w:i/>
          <w:iCs/>
          <w:sz w:val="22"/>
          <w:szCs w:val="22"/>
          <w:lang w:eastAsia="ko-KR"/>
        </w:rPr>
        <w:t xml:space="preserve">for Msg3 PUSCH repetition, </w:t>
      </w:r>
      <w:r w:rsidRPr="000E217A">
        <w:rPr>
          <w:rFonts w:eastAsiaTheme="minorEastAsia"/>
          <w:i/>
          <w:iCs/>
          <w:sz w:val="22"/>
          <w:szCs w:val="22"/>
          <w:lang w:eastAsia="ko-KR"/>
        </w:rPr>
        <w:t xml:space="preserve">regardless of </w:t>
      </w:r>
      <w:r w:rsidR="00347DD3">
        <w:rPr>
          <w:rFonts w:eastAsiaTheme="minorEastAsia"/>
          <w:i/>
          <w:iCs/>
          <w:sz w:val="22"/>
          <w:szCs w:val="22"/>
          <w:lang w:eastAsia="ko-KR"/>
        </w:rPr>
        <w:t xml:space="preserve">whether it is </w:t>
      </w:r>
      <w:r w:rsidRPr="000E217A">
        <w:rPr>
          <w:rFonts w:eastAsiaTheme="minorEastAsia"/>
          <w:i/>
          <w:iCs/>
          <w:sz w:val="22"/>
          <w:szCs w:val="22"/>
          <w:lang w:eastAsia="ko-KR"/>
        </w:rPr>
        <w:t>configured as downlink or flexible by tdd-UL-DL-ConfigurationCommon</w:t>
      </w:r>
      <w:r w:rsidR="00347DD3">
        <w:rPr>
          <w:rFonts w:eastAsiaTheme="minorEastAsia"/>
          <w:i/>
          <w:iCs/>
          <w:sz w:val="22"/>
          <w:szCs w:val="22"/>
          <w:lang w:eastAsia="ko-KR"/>
        </w:rPr>
        <w:t>,</w:t>
      </w:r>
      <w:r w:rsidRPr="000E217A">
        <w:rPr>
          <w:rFonts w:eastAsiaTheme="minorEastAsia"/>
          <w:i/>
          <w:iCs/>
          <w:sz w:val="22"/>
          <w:szCs w:val="22"/>
          <w:lang w:eastAsia="ko-KR"/>
        </w:rPr>
        <w:t xml:space="preserve"> only if </w:t>
      </w:r>
      <w:r w:rsidR="00347DD3">
        <w:rPr>
          <w:rFonts w:eastAsiaTheme="minorEastAsia"/>
          <w:i/>
          <w:iCs/>
          <w:sz w:val="22"/>
          <w:szCs w:val="22"/>
          <w:lang w:eastAsia="ko-KR"/>
        </w:rPr>
        <w:t xml:space="preserve">the </w:t>
      </w:r>
      <w:r w:rsidRPr="000E217A">
        <w:rPr>
          <w:rFonts w:eastAsiaTheme="minorEastAsia"/>
          <w:i/>
          <w:iCs/>
          <w:sz w:val="22"/>
          <w:szCs w:val="22"/>
          <w:lang w:eastAsia="ko-KR"/>
        </w:rPr>
        <w:t xml:space="preserve">resource allocation </w:t>
      </w:r>
      <w:r w:rsidR="00347DD3">
        <w:rPr>
          <w:rFonts w:eastAsiaTheme="minorEastAsia"/>
          <w:i/>
          <w:iCs/>
          <w:sz w:val="22"/>
          <w:szCs w:val="22"/>
          <w:lang w:eastAsia="ko-KR"/>
        </w:rPr>
        <w:t xml:space="preserve">for </w:t>
      </w:r>
      <w:r w:rsidRPr="000E217A">
        <w:rPr>
          <w:rFonts w:eastAsiaTheme="minorEastAsia"/>
          <w:i/>
          <w:iCs/>
          <w:sz w:val="22"/>
          <w:szCs w:val="22"/>
          <w:lang w:eastAsia="ko-KR"/>
        </w:rPr>
        <w:t xml:space="preserve">Msg3 PUSCH </w:t>
      </w:r>
      <w:r w:rsidR="00347DD3" w:rsidRPr="000E217A">
        <w:rPr>
          <w:rFonts w:eastAsiaTheme="minorEastAsia"/>
          <w:i/>
          <w:iCs/>
          <w:sz w:val="22"/>
          <w:szCs w:val="22"/>
          <w:lang w:eastAsia="ko-KR"/>
        </w:rPr>
        <w:t xml:space="preserve">in the frequency domain </w:t>
      </w:r>
      <w:r w:rsidRPr="000E217A">
        <w:rPr>
          <w:rFonts w:eastAsiaTheme="minorEastAsia"/>
          <w:i/>
          <w:iCs/>
          <w:sz w:val="22"/>
          <w:szCs w:val="22"/>
          <w:lang w:eastAsia="ko-KR"/>
        </w:rPr>
        <w:t xml:space="preserve">occurs within </w:t>
      </w:r>
      <w:r w:rsidR="00347DD3">
        <w:rPr>
          <w:rFonts w:eastAsiaTheme="minorEastAsia"/>
          <w:i/>
          <w:iCs/>
          <w:sz w:val="22"/>
          <w:szCs w:val="22"/>
          <w:lang w:eastAsia="ko-KR"/>
        </w:rPr>
        <w:t xml:space="preserve">the </w:t>
      </w:r>
      <w:r w:rsidRPr="000E217A">
        <w:rPr>
          <w:rFonts w:eastAsiaTheme="minorEastAsia"/>
          <w:i/>
          <w:iCs/>
          <w:sz w:val="22"/>
          <w:szCs w:val="22"/>
          <w:lang w:eastAsia="ko-KR"/>
        </w:rPr>
        <w:t xml:space="preserve">UL usable PRBs on SBFD symbol in </w:t>
      </w:r>
      <w:r w:rsidR="00347DD3">
        <w:rPr>
          <w:rFonts w:eastAsiaTheme="minorEastAsia"/>
          <w:i/>
          <w:iCs/>
          <w:sz w:val="22"/>
          <w:szCs w:val="22"/>
          <w:lang w:eastAsia="ko-KR"/>
        </w:rPr>
        <w:t>that</w:t>
      </w:r>
      <w:r w:rsidRPr="000E217A">
        <w:rPr>
          <w:rFonts w:eastAsiaTheme="minorEastAsia"/>
          <w:i/>
          <w:iCs/>
          <w:sz w:val="22"/>
          <w:szCs w:val="22"/>
          <w:lang w:eastAsia="ko-KR"/>
        </w:rPr>
        <w:t xml:space="preserve"> slot.</w:t>
      </w:r>
    </w:p>
    <w:p w14:paraId="2A759580" w14:textId="77777777" w:rsidR="002215FA" w:rsidRPr="00CC16BF" w:rsidRDefault="002215FA" w:rsidP="00900FF9">
      <w:pPr>
        <w:pStyle w:val="a0"/>
        <w:spacing w:before="240" w:after="0" w:line="276" w:lineRule="auto"/>
        <w:jc w:val="both"/>
        <w:rPr>
          <w:rFonts w:ascii="Times" w:eastAsia="바탕" w:hAnsi="Times" w:hint="eastAsia"/>
          <w:i/>
          <w:iCs/>
          <w:sz w:val="22"/>
          <w:szCs w:val="22"/>
          <w:lang w:val="en-US" w:eastAsia="ko-KR"/>
        </w:rPr>
      </w:pPr>
    </w:p>
    <w:p w14:paraId="7AC424DC" w14:textId="47394E13" w:rsidR="000E217A" w:rsidRPr="0000647C" w:rsidRDefault="000E217A" w:rsidP="000E217A">
      <w:pPr>
        <w:pStyle w:val="2"/>
        <w:rPr>
          <w:rFonts w:eastAsiaTheme="minorEastAsia"/>
          <w:lang w:eastAsia="ko-KR"/>
        </w:rPr>
      </w:pPr>
      <w:r w:rsidRPr="0000647C">
        <w:lastRenderedPageBreak/>
        <w:t>2-step</w:t>
      </w:r>
      <w:r w:rsidRPr="0000647C">
        <w:rPr>
          <w:rFonts w:eastAsiaTheme="minorEastAsia"/>
          <w:lang w:eastAsia="ko-KR"/>
        </w:rPr>
        <w:t>(Type-2)</w:t>
      </w:r>
      <w:r w:rsidRPr="0000647C">
        <w:t xml:space="preserve"> </w:t>
      </w:r>
      <w:r w:rsidRPr="0000647C">
        <w:rPr>
          <w:rFonts w:eastAsiaTheme="minorEastAsia"/>
          <w:lang w:eastAsia="ko-KR"/>
        </w:rPr>
        <w:t>RA</w:t>
      </w:r>
      <w:r w:rsidRPr="0000647C">
        <w:t xml:space="preserve"> enhancement</w:t>
      </w:r>
    </w:p>
    <w:p w14:paraId="30BF5FEB" w14:textId="50A42B8E" w:rsidR="007931C5" w:rsidRPr="00CC16BF" w:rsidRDefault="007931C5" w:rsidP="007931C5">
      <w:pPr>
        <w:pStyle w:val="a0"/>
        <w:spacing w:after="0" w:line="276" w:lineRule="auto"/>
        <w:jc w:val="both"/>
        <w:rPr>
          <w:rFonts w:ascii="Times" w:eastAsia="바탕" w:hAnsi="Times"/>
          <w:i/>
          <w:iCs/>
          <w:sz w:val="22"/>
          <w:szCs w:val="22"/>
          <w:lang w:eastAsia="ko-KR"/>
        </w:rPr>
      </w:pPr>
      <w:r w:rsidRPr="0000647C">
        <w:rPr>
          <w:rFonts w:eastAsiaTheme="minorEastAsia"/>
          <w:sz w:val="22"/>
          <w:lang w:val="en-US" w:eastAsia="ko-KR"/>
        </w:rPr>
        <w:t>A</w:t>
      </w:r>
      <w:r w:rsidRPr="0000647C">
        <w:rPr>
          <w:rFonts w:eastAsiaTheme="minorEastAsia" w:hint="eastAsia"/>
          <w:sz w:val="22"/>
          <w:lang w:val="en-US" w:eastAsia="ko-KR"/>
        </w:rPr>
        <w:t xml:space="preserve">t the RAN1#116 meeting, the following was agreed </w:t>
      </w:r>
      <w:r w:rsidR="00347DD3">
        <w:rPr>
          <w:rFonts w:eastAsiaTheme="minorEastAsia"/>
          <w:sz w:val="22"/>
          <w:lang w:val="en-US" w:eastAsia="ko-KR"/>
        </w:rPr>
        <w:t xml:space="preserve">upon </w:t>
      </w:r>
      <w:r w:rsidRPr="0000647C">
        <w:rPr>
          <w:rFonts w:eastAsiaTheme="minorEastAsia" w:hint="eastAsia"/>
          <w:sz w:val="22"/>
          <w:lang w:val="en-US" w:eastAsia="ko-KR"/>
        </w:rPr>
        <w:t>f</w:t>
      </w:r>
      <w:r w:rsidRPr="0000647C">
        <w:rPr>
          <w:rFonts w:eastAsiaTheme="minorEastAsia"/>
          <w:sz w:val="22"/>
          <w:lang w:val="en-US" w:eastAsia="ko-KR"/>
        </w:rPr>
        <w:t>or SBFD aware UE</w:t>
      </w:r>
      <w:r w:rsidRPr="0000647C">
        <w:rPr>
          <w:rFonts w:eastAsiaTheme="minorEastAsia" w:hint="eastAsia"/>
          <w:sz w:val="22"/>
          <w:lang w:val="en-US" w:eastAsia="ko-KR"/>
        </w:rPr>
        <w:t xml:space="preserve">s </w:t>
      </w:r>
      <w:r w:rsidR="00347DD3">
        <w:rPr>
          <w:rFonts w:eastAsiaTheme="minorEastAsia"/>
          <w:sz w:val="22"/>
          <w:lang w:val="en-US" w:eastAsia="ko-KR"/>
        </w:rPr>
        <w:t xml:space="preserve">concerning </w:t>
      </w:r>
      <w:r w:rsidRPr="0000647C">
        <w:rPr>
          <w:rFonts w:eastAsiaTheme="minorEastAsia" w:hint="eastAsia"/>
          <w:sz w:val="22"/>
          <w:lang w:val="en-US" w:eastAsia="ko-KR"/>
        </w:rPr>
        <w:t>Type-1 and Type-2 random access procedure</w:t>
      </w:r>
      <w:r w:rsidR="00347DD3">
        <w:rPr>
          <w:rFonts w:eastAsiaTheme="minorEastAsia"/>
          <w:sz w:val="22"/>
          <w:lang w:val="en-US" w:eastAsia="ko-KR"/>
        </w:rPr>
        <w:t>s</w:t>
      </w:r>
      <w:r w:rsidRPr="0000647C">
        <w:rPr>
          <w:rFonts w:eastAsiaTheme="minorEastAsia" w:hint="eastAsia"/>
          <w:sz w:val="22"/>
          <w:lang w:val="en-US" w:eastAsia="ko-KR"/>
        </w:rPr>
        <w:t xml:space="preserve"> in SBFD symbols</w:t>
      </w:r>
      <w:r w:rsidR="00347DD3">
        <w:rPr>
          <w:rFonts w:eastAsiaTheme="minorEastAsia"/>
          <w:sz w:val="22"/>
          <w:lang w:val="en-US" w:eastAsia="ko-KR"/>
        </w:rPr>
        <w:t>. I</w:t>
      </w:r>
      <w:r w:rsidRPr="0000647C">
        <w:rPr>
          <w:rFonts w:eastAsiaTheme="minorEastAsia" w:hint="eastAsia"/>
          <w:sz w:val="22"/>
          <w:lang w:val="en-US" w:eastAsia="ko-KR"/>
        </w:rPr>
        <w:t xml:space="preserve">t </w:t>
      </w:r>
      <w:r w:rsidR="00347DD3">
        <w:rPr>
          <w:rFonts w:eastAsiaTheme="minorEastAsia"/>
          <w:sz w:val="22"/>
          <w:lang w:val="en-US" w:eastAsia="ko-KR"/>
        </w:rPr>
        <w:t xml:space="preserve">was also noted that the support for Type-2 random access procedure (2-step RACH) is </w:t>
      </w:r>
      <w:r w:rsidRPr="0000647C">
        <w:rPr>
          <w:rFonts w:eastAsiaTheme="minorEastAsia" w:hint="eastAsia"/>
          <w:sz w:val="22"/>
          <w:lang w:val="en-US" w:eastAsia="ko-KR"/>
        </w:rPr>
        <w:t xml:space="preserve">still FFS </w:t>
      </w:r>
      <w:r w:rsidR="00347DD3">
        <w:rPr>
          <w:rFonts w:eastAsiaTheme="minorEastAsia"/>
          <w:sz w:val="22"/>
          <w:lang w:val="en-US" w:eastAsia="ko-KR"/>
        </w:rPr>
        <w:t xml:space="preserve">, including </w:t>
      </w:r>
      <w:r w:rsidRPr="0000647C">
        <w:rPr>
          <w:rFonts w:eastAsiaTheme="minorEastAsia" w:hint="eastAsia"/>
          <w:sz w:val="22"/>
          <w:lang w:val="en-US" w:eastAsia="ko-KR"/>
        </w:rPr>
        <w:t xml:space="preserve">whether/how </w:t>
      </w:r>
      <w:r w:rsidR="00347DD3">
        <w:rPr>
          <w:rFonts w:eastAsiaTheme="minorEastAsia"/>
          <w:sz w:val="22"/>
          <w:lang w:val="en-US" w:eastAsia="ko-KR"/>
        </w:rPr>
        <w:t>it will be supported.</w:t>
      </w:r>
    </w:p>
    <w:tbl>
      <w:tblPr>
        <w:tblStyle w:val="a4"/>
        <w:tblW w:w="0" w:type="auto"/>
        <w:tblLook w:val="04A0" w:firstRow="1" w:lastRow="0" w:firstColumn="1" w:lastColumn="0" w:noHBand="0" w:noVBand="1"/>
      </w:tblPr>
      <w:tblGrid>
        <w:gridCol w:w="9736"/>
      </w:tblGrid>
      <w:tr w:rsidR="007931C5" w:rsidRPr="0000647C" w14:paraId="78C72B61" w14:textId="77777777" w:rsidTr="006C57DD">
        <w:trPr>
          <w:trHeight w:val="1008"/>
        </w:trPr>
        <w:tc>
          <w:tcPr>
            <w:tcW w:w="9736" w:type="dxa"/>
          </w:tcPr>
          <w:p w14:paraId="38CF9243" w14:textId="77777777" w:rsidR="007931C5" w:rsidRPr="0000647C" w:rsidRDefault="007931C5" w:rsidP="006C57DD">
            <w:pPr>
              <w:widowControl/>
              <w:wordWrap/>
              <w:autoSpaceDE/>
              <w:autoSpaceDN/>
              <w:rPr>
                <w:rFonts w:ascii="Times" w:eastAsia="바탕" w:hAnsi="Times"/>
                <w:b/>
                <w:bCs/>
                <w:i/>
                <w:iCs/>
                <w:szCs w:val="24"/>
                <w:lang w:val="en-GB"/>
              </w:rPr>
            </w:pPr>
            <w:r w:rsidRPr="00900FF9">
              <w:rPr>
                <w:rFonts w:ascii="Times" w:eastAsia="바탕" w:hAnsi="Times"/>
                <w:b/>
                <w:bCs/>
                <w:i/>
                <w:iCs/>
                <w:szCs w:val="24"/>
                <w:highlight w:val="green"/>
                <w:lang w:val="en-GB" w:eastAsia="en-US"/>
              </w:rPr>
              <w:t>Agreement</w:t>
            </w:r>
            <w:r w:rsidRPr="00900FF9">
              <w:rPr>
                <w:rFonts w:ascii="Times" w:eastAsia="바탕" w:hAnsi="Times"/>
                <w:b/>
                <w:bCs/>
                <w:i/>
                <w:iCs/>
                <w:szCs w:val="24"/>
                <w:highlight w:val="green"/>
                <w:lang w:val="en-GB"/>
              </w:rPr>
              <w:t xml:space="preserve"> at RAN1#116</w:t>
            </w:r>
          </w:p>
          <w:p w14:paraId="0E2AF0A8" w14:textId="77777777" w:rsidR="007931C5" w:rsidRPr="0000647C" w:rsidRDefault="007931C5" w:rsidP="006C57DD">
            <w:pPr>
              <w:widowControl/>
              <w:wordWrap/>
              <w:autoSpaceDE/>
              <w:autoSpaceDN/>
              <w:rPr>
                <w:rFonts w:ascii="Times" w:eastAsia="바탕" w:hAnsi="Times"/>
                <w:i/>
                <w:iCs/>
                <w:szCs w:val="24"/>
                <w:lang w:val="en-GB"/>
              </w:rPr>
            </w:pPr>
            <w:r w:rsidRPr="0000647C">
              <w:rPr>
                <w:rFonts w:ascii="Times" w:eastAsia="바탕" w:hAnsi="Times"/>
                <w:i/>
                <w:iCs/>
                <w:szCs w:val="24"/>
                <w:lang w:val="en-GB"/>
              </w:rPr>
              <w:t>For SBFD aware UEs in RRC CONNECTED state, support Type-1 random access procedure (4-step RACH) in SBFD symbols.</w:t>
            </w:r>
          </w:p>
          <w:p w14:paraId="205F081E" w14:textId="2F510823" w:rsidR="0000647C" w:rsidRPr="00CC16BF" w:rsidRDefault="007931C5" w:rsidP="0000647C">
            <w:pPr>
              <w:widowControl/>
              <w:numPr>
                <w:ilvl w:val="0"/>
                <w:numId w:val="56"/>
              </w:numPr>
              <w:wordWrap/>
              <w:autoSpaceDE/>
              <w:autoSpaceDN/>
              <w:jc w:val="both"/>
              <w:rPr>
                <w:rFonts w:ascii="Times" w:eastAsia="바탕" w:hAnsi="Times"/>
                <w:i/>
                <w:iCs/>
                <w:szCs w:val="24"/>
                <w:lang w:val="en-GB"/>
              </w:rPr>
            </w:pPr>
            <w:r w:rsidRPr="00900FF9">
              <w:rPr>
                <w:rFonts w:ascii="Times" w:eastAsia="바탕" w:hAnsi="Times"/>
                <w:i/>
                <w:iCs/>
                <w:szCs w:val="24"/>
                <w:highlight w:val="yellow"/>
                <w:lang w:val="en-GB"/>
              </w:rPr>
              <w:t>FFS Type-2 random access procedure (2-step RACH)</w:t>
            </w:r>
          </w:p>
        </w:tc>
      </w:tr>
    </w:tbl>
    <w:p w14:paraId="0BD82932" w14:textId="08773660" w:rsidR="007931C5" w:rsidRPr="0000647C" w:rsidRDefault="007931C5" w:rsidP="007931C5">
      <w:pPr>
        <w:pStyle w:val="a0"/>
        <w:spacing w:after="0" w:line="276" w:lineRule="auto"/>
        <w:jc w:val="both"/>
        <w:rPr>
          <w:rFonts w:ascii="Times" w:eastAsia="바탕" w:hAnsi="Times"/>
          <w:sz w:val="22"/>
          <w:szCs w:val="22"/>
          <w:lang w:val="en-US" w:eastAsia="ko-KR"/>
        </w:rPr>
      </w:pPr>
      <w:r w:rsidRPr="0000647C">
        <w:rPr>
          <w:rFonts w:ascii="Times" w:eastAsia="바탕" w:hAnsi="Times"/>
          <w:sz w:val="22"/>
          <w:szCs w:val="22"/>
          <w:lang w:val="en-US" w:eastAsia="ko-KR"/>
        </w:rPr>
        <w:t xml:space="preserve">The Type-2 </w:t>
      </w:r>
      <w:r w:rsidRPr="0000647C">
        <w:rPr>
          <w:rFonts w:ascii="Times" w:eastAsia="바탕" w:hAnsi="Times" w:hint="eastAsia"/>
          <w:sz w:val="22"/>
          <w:szCs w:val="22"/>
          <w:lang w:val="en-US" w:eastAsia="ko-KR"/>
        </w:rPr>
        <w:t xml:space="preserve">RA </w:t>
      </w:r>
      <w:r w:rsidRPr="0000647C">
        <w:rPr>
          <w:rFonts w:ascii="Times" w:eastAsia="바탕" w:hAnsi="Times"/>
          <w:sz w:val="22"/>
          <w:szCs w:val="22"/>
          <w:lang w:val="en-US" w:eastAsia="ko-KR"/>
        </w:rPr>
        <w:t>procedure reduce</w:t>
      </w:r>
      <w:r w:rsidR="002215FA">
        <w:rPr>
          <w:rFonts w:ascii="Times" w:eastAsia="바탕" w:hAnsi="Times" w:hint="eastAsia"/>
          <w:sz w:val="22"/>
          <w:szCs w:val="22"/>
          <w:lang w:val="en-US" w:eastAsia="ko-KR"/>
        </w:rPr>
        <w:t>s</w:t>
      </w:r>
      <w:r w:rsidR="005A08A0">
        <w:rPr>
          <w:rFonts w:ascii="Times" w:eastAsia="바탕" w:hAnsi="Times"/>
          <w:sz w:val="22"/>
          <w:szCs w:val="22"/>
          <w:lang w:val="en-US" w:eastAsia="ko-KR"/>
        </w:rPr>
        <w:t xml:space="preserve"> </w:t>
      </w:r>
      <w:r w:rsidRPr="0000647C">
        <w:rPr>
          <w:rFonts w:ascii="Times" w:eastAsia="바탕" w:hAnsi="Times"/>
          <w:sz w:val="22"/>
          <w:szCs w:val="22"/>
          <w:lang w:val="en-US" w:eastAsia="ko-KR"/>
        </w:rPr>
        <w:t xml:space="preserve">signaling overhead and </w:t>
      </w:r>
      <w:r w:rsidRPr="0000647C">
        <w:rPr>
          <w:rFonts w:ascii="Times" w:eastAsia="바탕" w:hAnsi="Times" w:hint="eastAsia"/>
          <w:sz w:val="22"/>
          <w:szCs w:val="22"/>
          <w:lang w:val="en-US" w:eastAsia="ko-KR"/>
        </w:rPr>
        <w:t xml:space="preserve">latency </w:t>
      </w:r>
      <w:r w:rsidR="005A08A0">
        <w:rPr>
          <w:rFonts w:ascii="Times" w:eastAsia="바탕" w:hAnsi="Times"/>
          <w:sz w:val="22"/>
          <w:szCs w:val="22"/>
          <w:lang w:val="en-US" w:eastAsia="ko-KR"/>
        </w:rPr>
        <w:t xml:space="preserve">during the </w:t>
      </w:r>
      <w:r w:rsidRPr="0000647C">
        <w:rPr>
          <w:rFonts w:ascii="Times" w:eastAsia="바탕" w:hAnsi="Times"/>
          <w:sz w:val="22"/>
          <w:szCs w:val="22"/>
          <w:lang w:val="en-US" w:eastAsia="ko-KR"/>
        </w:rPr>
        <w:t>random-access procedure.</w:t>
      </w:r>
      <w:r w:rsidRPr="0000647C">
        <w:rPr>
          <w:rFonts w:ascii="Times" w:eastAsia="바탕" w:hAnsi="Times" w:hint="eastAsia"/>
          <w:sz w:val="22"/>
          <w:szCs w:val="22"/>
          <w:lang w:val="en-US" w:eastAsia="ko-KR"/>
        </w:rPr>
        <w:t xml:space="preserve"> </w:t>
      </w:r>
      <w:r w:rsidR="005A08A0">
        <w:rPr>
          <w:rFonts w:ascii="Times" w:eastAsia="바탕" w:hAnsi="Times"/>
          <w:sz w:val="22"/>
          <w:szCs w:val="22"/>
          <w:lang w:val="en-US" w:eastAsia="ko-KR"/>
        </w:rPr>
        <w:t>Given that</w:t>
      </w:r>
      <w:r w:rsidRPr="0000647C">
        <w:rPr>
          <w:rFonts w:ascii="Times" w:eastAsia="바탕" w:hAnsi="Times" w:hint="eastAsia"/>
          <w:sz w:val="22"/>
          <w:szCs w:val="22"/>
          <w:lang w:val="en-US" w:eastAsia="ko-KR"/>
        </w:rPr>
        <w:t xml:space="preserve"> </w:t>
      </w:r>
      <w:r w:rsidRPr="0000647C">
        <w:rPr>
          <w:rFonts w:ascii="Times" w:eastAsia="바탕" w:hAnsi="Times"/>
          <w:sz w:val="22"/>
          <w:szCs w:val="22"/>
          <w:lang w:val="en-US" w:eastAsia="ko-KR"/>
        </w:rPr>
        <w:t xml:space="preserve">SBFD </w:t>
      </w:r>
      <w:r w:rsidR="005A08A0">
        <w:rPr>
          <w:rFonts w:ascii="Times" w:eastAsia="바탕" w:hAnsi="Times" w:hint="eastAsia"/>
          <w:sz w:val="22"/>
          <w:szCs w:val="22"/>
          <w:lang w:val="en-US" w:eastAsia="ko-KR"/>
        </w:rPr>
        <w:t>a</w:t>
      </w:r>
      <w:r w:rsidR="005A08A0">
        <w:rPr>
          <w:rFonts w:ascii="Times" w:eastAsia="바탕" w:hAnsi="Times"/>
          <w:sz w:val="22"/>
          <w:szCs w:val="22"/>
          <w:lang w:val="en-US" w:eastAsia="ko-KR"/>
        </w:rPr>
        <w:t xml:space="preserve">ims to </w:t>
      </w:r>
      <w:r w:rsidRPr="0000647C">
        <w:rPr>
          <w:rFonts w:ascii="Times" w:eastAsia="바탕" w:hAnsi="Times"/>
          <w:sz w:val="22"/>
          <w:szCs w:val="22"/>
          <w:lang w:val="en-US" w:eastAsia="ko-KR"/>
        </w:rPr>
        <w:t>reduc</w:t>
      </w:r>
      <w:r w:rsidR="005A08A0">
        <w:rPr>
          <w:rFonts w:ascii="Times" w:eastAsia="바탕" w:hAnsi="Times"/>
          <w:sz w:val="22"/>
          <w:szCs w:val="22"/>
          <w:lang w:val="en-US" w:eastAsia="ko-KR"/>
        </w:rPr>
        <w:t>e</w:t>
      </w:r>
      <w:r w:rsidRPr="0000647C">
        <w:rPr>
          <w:rFonts w:ascii="Times" w:eastAsia="바탕" w:hAnsi="Times"/>
          <w:sz w:val="22"/>
          <w:szCs w:val="22"/>
          <w:lang w:val="en-US" w:eastAsia="ko-KR"/>
        </w:rPr>
        <w:t xml:space="preserve"> latency</w:t>
      </w:r>
      <w:r w:rsidRPr="0000647C">
        <w:rPr>
          <w:rFonts w:ascii="Times" w:eastAsia="바탕" w:hAnsi="Times" w:hint="eastAsia"/>
          <w:sz w:val="22"/>
          <w:szCs w:val="22"/>
          <w:lang w:val="en-US" w:eastAsia="ko-KR"/>
        </w:rPr>
        <w:t xml:space="preserve"> and extend UL coverage, support</w:t>
      </w:r>
      <w:r w:rsidR="005A08A0">
        <w:rPr>
          <w:rFonts w:ascii="Times" w:eastAsia="바탕" w:hAnsi="Times"/>
          <w:sz w:val="22"/>
          <w:szCs w:val="22"/>
          <w:lang w:val="en-US" w:eastAsia="ko-KR"/>
        </w:rPr>
        <w:t>ing</w:t>
      </w:r>
      <w:r w:rsidRPr="0000647C">
        <w:rPr>
          <w:rFonts w:ascii="Times" w:eastAsia="바탕" w:hAnsi="Times" w:hint="eastAsia"/>
          <w:sz w:val="22"/>
          <w:szCs w:val="22"/>
          <w:lang w:val="en-US" w:eastAsia="ko-KR"/>
        </w:rPr>
        <w:t xml:space="preserve"> Type-2 random access as </w:t>
      </w:r>
      <w:r w:rsidR="005A08A0">
        <w:rPr>
          <w:rFonts w:ascii="Times" w:eastAsia="바탕" w:hAnsi="Times"/>
          <w:sz w:val="22"/>
          <w:szCs w:val="22"/>
          <w:lang w:val="en-US" w:eastAsia="ko-KR"/>
        </w:rPr>
        <w:t xml:space="preserve">a </w:t>
      </w:r>
      <w:r w:rsidRPr="0000647C">
        <w:rPr>
          <w:rFonts w:ascii="Times" w:eastAsia="바탕" w:hAnsi="Times" w:hint="eastAsia"/>
          <w:sz w:val="22"/>
          <w:szCs w:val="22"/>
          <w:lang w:val="en-US" w:eastAsia="ko-KR"/>
        </w:rPr>
        <w:t>low-latency random access</w:t>
      </w:r>
      <w:r w:rsidR="005A08A0">
        <w:rPr>
          <w:rFonts w:ascii="Times" w:eastAsia="바탕" w:hAnsi="Times"/>
          <w:sz w:val="22"/>
          <w:szCs w:val="22"/>
          <w:lang w:val="en-US" w:eastAsia="ko-KR"/>
        </w:rPr>
        <w:t xml:space="preserve"> method seems beneficial</w:t>
      </w:r>
      <w:r w:rsidRPr="0000647C">
        <w:rPr>
          <w:rFonts w:ascii="Times" w:eastAsia="바탕" w:hAnsi="Times" w:hint="eastAsia"/>
          <w:sz w:val="22"/>
          <w:szCs w:val="22"/>
          <w:lang w:val="en-US" w:eastAsia="ko-KR"/>
        </w:rPr>
        <w:t>.</w:t>
      </w:r>
    </w:p>
    <w:p w14:paraId="7912D592" w14:textId="799F5542" w:rsidR="007931C5" w:rsidRPr="00CC16BF" w:rsidRDefault="007931C5" w:rsidP="00CC16BF">
      <w:pPr>
        <w:pStyle w:val="a0"/>
        <w:numPr>
          <w:ilvl w:val="0"/>
          <w:numId w:val="3"/>
        </w:numPr>
        <w:spacing w:before="240" w:line="276" w:lineRule="auto"/>
        <w:ind w:left="426"/>
        <w:jc w:val="both"/>
        <w:rPr>
          <w:rFonts w:eastAsiaTheme="minorEastAsia"/>
          <w:i/>
          <w:iCs/>
          <w:sz w:val="22"/>
          <w:szCs w:val="22"/>
          <w:lang w:eastAsia="ko-KR"/>
        </w:rPr>
      </w:pPr>
      <w:r w:rsidRPr="00CC16BF">
        <w:rPr>
          <w:rFonts w:eastAsiaTheme="minorEastAsia"/>
          <w:i/>
          <w:iCs/>
          <w:sz w:val="22"/>
          <w:szCs w:val="22"/>
          <w:lang w:eastAsia="ko-KR"/>
        </w:rPr>
        <w:t xml:space="preserve">Proposal </w:t>
      </w:r>
      <w:r w:rsidR="00CC16BF">
        <w:rPr>
          <w:rFonts w:eastAsiaTheme="minorEastAsia" w:hint="eastAsia"/>
          <w:i/>
          <w:iCs/>
          <w:sz w:val="22"/>
          <w:szCs w:val="22"/>
          <w:lang w:eastAsia="ko-KR"/>
        </w:rPr>
        <w:t>11</w:t>
      </w:r>
      <w:r w:rsidRPr="00CC16BF">
        <w:rPr>
          <w:rFonts w:eastAsiaTheme="minorEastAsia"/>
          <w:i/>
          <w:iCs/>
          <w:sz w:val="22"/>
          <w:szCs w:val="22"/>
          <w:lang w:eastAsia="ko-KR"/>
        </w:rPr>
        <w:t xml:space="preserve">: Support 2-step(Type-2) random access </w:t>
      </w:r>
      <w:r w:rsidRPr="00CC16BF">
        <w:rPr>
          <w:rFonts w:eastAsiaTheme="minorEastAsia" w:hint="eastAsia"/>
          <w:i/>
          <w:iCs/>
          <w:sz w:val="22"/>
          <w:szCs w:val="22"/>
          <w:lang w:eastAsia="ko-KR"/>
        </w:rPr>
        <w:t>procedure</w:t>
      </w:r>
      <w:r w:rsidRPr="00CC16BF">
        <w:rPr>
          <w:rFonts w:eastAsiaTheme="minorEastAsia"/>
          <w:i/>
          <w:iCs/>
          <w:sz w:val="22"/>
          <w:szCs w:val="22"/>
          <w:lang w:eastAsia="ko-KR"/>
        </w:rPr>
        <w:t xml:space="preserve"> in SBFD symbols</w:t>
      </w:r>
      <w:r w:rsidRPr="00CC16BF">
        <w:rPr>
          <w:rFonts w:eastAsiaTheme="minorEastAsia" w:hint="eastAsia"/>
          <w:i/>
          <w:iCs/>
          <w:sz w:val="22"/>
          <w:szCs w:val="22"/>
          <w:lang w:eastAsia="ko-KR"/>
        </w:rPr>
        <w:t xml:space="preserve"> for SBFD-aware UEs</w:t>
      </w:r>
    </w:p>
    <w:p w14:paraId="24BB350D" w14:textId="27327C2F" w:rsidR="000604B6" w:rsidRDefault="007931C5" w:rsidP="007931C5">
      <w:pPr>
        <w:pStyle w:val="a0"/>
        <w:spacing w:after="0" w:line="276" w:lineRule="auto"/>
        <w:jc w:val="both"/>
        <w:rPr>
          <w:rFonts w:ascii="Times" w:eastAsia="바탕" w:hAnsi="Times"/>
          <w:sz w:val="22"/>
          <w:szCs w:val="22"/>
          <w:lang w:val="en-US" w:eastAsia="ko-KR"/>
        </w:rPr>
      </w:pPr>
      <w:r w:rsidRPr="003270BE">
        <w:rPr>
          <w:rFonts w:ascii="Times" w:eastAsia="바탕" w:hAnsi="Times"/>
          <w:sz w:val="22"/>
          <w:szCs w:val="22"/>
          <w:lang w:val="en-US" w:eastAsia="ko-KR"/>
        </w:rPr>
        <w:t xml:space="preserve">Regarding the specification impact </w:t>
      </w:r>
      <w:r w:rsidR="005A08A0">
        <w:rPr>
          <w:rFonts w:ascii="Times" w:eastAsia="바탕" w:hAnsi="Times"/>
          <w:sz w:val="22"/>
          <w:szCs w:val="22"/>
          <w:lang w:val="en-US" w:eastAsia="ko-KR"/>
        </w:rPr>
        <w:t>of</w:t>
      </w:r>
      <w:r w:rsidRPr="003270BE">
        <w:rPr>
          <w:rFonts w:ascii="Times" w:eastAsia="바탕" w:hAnsi="Times"/>
          <w:sz w:val="22"/>
          <w:szCs w:val="22"/>
          <w:lang w:val="en-US" w:eastAsia="ko-KR"/>
        </w:rPr>
        <w:t xml:space="preserve"> supporting Type-2 random access, it </w:t>
      </w:r>
      <w:r w:rsidR="000604B6">
        <w:rPr>
          <w:rFonts w:ascii="Times" w:eastAsia="바탕" w:hAnsi="Times" w:hint="eastAsia"/>
          <w:sz w:val="22"/>
          <w:szCs w:val="22"/>
          <w:lang w:val="en-US" w:eastAsia="ko-KR"/>
        </w:rPr>
        <w:t>seems</w:t>
      </w:r>
      <w:r w:rsidRPr="003270BE">
        <w:rPr>
          <w:rFonts w:ascii="Times" w:eastAsia="바탕" w:hAnsi="Times"/>
          <w:sz w:val="22"/>
          <w:szCs w:val="22"/>
          <w:lang w:val="en-US" w:eastAsia="ko-KR"/>
        </w:rPr>
        <w:t xml:space="preserve"> desirable to </w:t>
      </w:r>
      <w:r w:rsidR="005A08A0">
        <w:rPr>
          <w:rFonts w:ascii="Times" w:eastAsia="바탕" w:hAnsi="Times"/>
          <w:sz w:val="22"/>
          <w:szCs w:val="22"/>
          <w:lang w:val="en-US" w:eastAsia="ko-KR"/>
        </w:rPr>
        <w:t>adopt</w:t>
      </w:r>
      <w:r w:rsidRPr="003270BE">
        <w:rPr>
          <w:rFonts w:ascii="Times" w:eastAsia="바탕" w:hAnsi="Times"/>
          <w:sz w:val="22"/>
          <w:szCs w:val="22"/>
          <w:lang w:val="en-US" w:eastAsia="ko-KR"/>
        </w:rPr>
        <w:t xml:space="preserve"> a unified design for </w:t>
      </w:r>
      <w:r w:rsidR="005A08A0">
        <w:rPr>
          <w:rFonts w:ascii="Times" w:eastAsia="바탕" w:hAnsi="Times"/>
          <w:sz w:val="22"/>
          <w:szCs w:val="22"/>
          <w:lang w:val="en-US" w:eastAsia="ko-KR"/>
        </w:rPr>
        <w:t xml:space="preserve">both </w:t>
      </w:r>
      <w:r w:rsidRPr="003270BE">
        <w:rPr>
          <w:rFonts w:ascii="Times" w:eastAsia="바탕" w:hAnsi="Times"/>
          <w:sz w:val="22"/>
          <w:szCs w:val="22"/>
          <w:lang w:val="en-US" w:eastAsia="ko-KR"/>
        </w:rPr>
        <w:t>Type-1 and Type-2 RACH procedure</w:t>
      </w:r>
      <w:r w:rsidR="005A08A0">
        <w:rPr>
          <w:rFonts w:ascii="Times" w:eastAsia="바탕" w:hAnsi="Times"/>
          <w:sz w:val="22"/>
          <w:szCs w:val="22"/>
          <w:lang w:val="en-US" w:eastAsia="ko-KR"/>
        </w:rPr>
        <w:t>s.</w:t>
      </w:r>
      <w:r>
        <w:rPr>
          <w:rFonts w:ascii="Times" w:eastAsia="바탕" w:hAnsi="Times" w:hint="eastAsia"/>
          <w:sz w:val="22"/>
          <w:szCs w:val="22"/>
          <w:lang w:val="en-US" w:eastAsia="ko-KR"/>
        </w:rPr>
        <w:t xml:space="preserve"> </w:t>
      </w:r>
      <w:r w:rsidR="005A08A0">
        <w:rPr>
          <w:rFonts w:ascii="Times" w:eastAsia="바탕" w:hAnsi="Times"/>
          <w:sz w:val="22"/>
          <w:szCs w:val="22"/>
          <w:lang w:val="en-US" w:eastAsia="ko-KR"/>
        </w:rPr>
        <w:t xml:space="preserve">This design should </w:t>
      </w:r>
      <w:r w:rsidRPr="003270BE">
        <w:rPr>
          <w:rFonts w:ascii="Times" w:eastAsia="바탕" w:hAnsi="Times"/>
          <w:sz w:val="22"/>
          <w:szCs w:val="22"/>
          <w:lang w:val="en-US" w:eastAsia="ko-KR"/>
        </w:rPr>
        <w:t>reuse the method</w:t>
      </w:r>
      <w:r w:rsidR="005A08A0">
        <w:rPr>
          <w:rFonts w:ascii="Times" w:eastAsia="바탕" w:hAnsi="Times"/>
          <w:sz w:val="22"/>
          <w:szCs w:val="22"/>
          <w:lang w:val="en-US" w:eastAsia="ko-KR"/>
        </w:rPr>
        <w:t>s</w:t>
      </w:r>
      <w:r w:rsidRPr="003270BE">
        <w:rPr>
          <w:rFonts w:ascii="Times" w:eastAsia="바탕" w:hAnsi="Times"/>
          <w:sz w:val="22"/>
          <w:szCs w:val="22"/>
          <w:lang w:val="en-US" w:eastAsia="ko-KR"/>
        </w:rPr>
        <w:t xml:space="preserve"> for RO configuration, valid RO determination, SSB-RO mapping</w:t>
      </w:r>
      <w:r>
        <w:rPr>
          <w:rFonts w:ascii="Times" w:eastAsia="바탕" w:hAnsi="Times" w:hint="eastAsia"/>
          <w:sz w:val="22"/>
          <w:szCs w:val="22"/>
          <w:lang w:val="en-US" w:eastAsia="ko-KR"/>
        </w:rPr>
        <w:t xml:space="preserve">, and </w:t>
      </w:r>
      <w:r w:rsidRPr="003270BE">
        <w:rPr>
          <w:rFonts w:ascii="Times" w:eastAsia="바탕" w:hAnsi="Times"/>
          <w:sz w:val="22"/>
          <w:szCs w:val="22"/>
          <w:lang w:val="en-US" w:eastAsia="ko-KR"/>
        </w:rPr>
        <w:t xml:space="preserve">separate PRACH power control, </w:t>
      </w:r>
      <w:r w:rsidR="005A08A0">
        <w:rPr>
          <w:rFonts w:ascii="Times" w:eastAsia="바탕" w:hAnsi="Times"/>
          <w:sz w:val="22"/>
          <w:szCs w:val="22"/>
          <w:lang w:val="en-US" w:eastAsia="ko-KR"/>
        </w:rPr>
        <w:t xml:space="preserve">as </w:t>
      </w:r>
      <w:r w:rsidR="00F6531B">
        <w:rPr>
          <w:rFonts w:ascii="Times" w:eastAsia="바탕" w:hAnsi="Times"/>
          <w:sz w:val="22"/>
          <w:szCs w:val="22"/>
          <w:lang w:val="en-US" w:eastAsia="ko-KR"/>
        </w:rPr>
        <w:t>define</w:t>
      </w:r>
      <w:r w:rsidR="005A08A0">
        <w:rPr>
          <w:rFonts w:ascii="Times" w:eastAsia="바탕" w:hAnsi="Times"/>
          <w:sz w:val="22"/>
          <w:szCs w:val="22"/>
          <w:lang w:val="en-US" w:eastAsia="ko-KR"/>
        </w:rPr>
        <w:t>d</w:t>
      </w:r>
      <w:r w:rsidRPr="003270BE">
        <w:rPr>
          <w:rFonts w:ascii="Times" w:eastAsia="바탕" w:hAnsi="Times"/>
          <w:sz w:val="22"/>
          <w:szCs w:val="22"/>
          <w:lang w:val="en-US" w:eastAsia="ko-KR"/>
        </w:rPr>
        <w:t xml:space="preserve"> for Type-1 random access in RAN1</w:t>
      </w:r>
      <w:r w:rsidR="005A08A0">
        <w:rPr>
          <w:rFonts w:ascii="Times" w:eastAsia="바탕" w:hAnsi="Times"/>
          <w:sz w:val="22"/>
          <w:szCs w:val="22"/>
          <w:lang w:val="en-US" w:eastAsia="ko-KR"/>
        </w:rPr>
        <w:t>,</w:t>
      </w:r>
      <w:r w:rsidRPr="003270BE">
        <w:rPr>
          <w:rFonts w:ascii="Times" w:eastAsia="바탕" w:hAnsi="Times"/>
          <w:sz w:val="22"/>
          <w:szCs w:val="22"/>
          <w:lang w:val="en-US" w:eastAsia="ko-KR"/>
        </w:rPr>
        <w:t xml:space="preserve"> </w:t>
      </w:r>
      <w:r w:rsidR="005A08A0">
        <w:rPr>
          <w:rFonts w:ascii="Times" w:eastAsia="바탕" w:hAnsi="Times"/>
          <w:sz w:val="22"/>
          <w:szCs w:val="22"/>
          <w:lang w:val="en-US" w:eastAsia="ko-KR"/>
        </w:rPr>
        <w:t xml:space="preserve">to handle </w:t>
      </w:r>
      <w:r w:rsidRPr="003270BE">
        <w:rPr>
          <w:rFonts w:ascii="Times" w:eastAsia="바탕" w:hAnsi="Times"/>
          <w:sz w:val="22"/>
          <w:szCs w:val="22"/>
          <w:lang w:val="en-US" w:eastAsia="ko-KR"/>
        </w:rPr>
        <w:t>additional MsgA PRACH occasions (ROs) for Type-2 RA on SBFD symbols.</w:t>
      </w:r>
    </w:p>
    <w:p w14:paraId="1980F366" w14:textId="12658695" w:rsidR="000604B6" w:rsidRPr="00CC16BF" w:rsidRDefault="000604B6" w:rsidP="00CC16BF">
      <w:pPr>
        <w:pStyle w:val="a0"/>
        <w:numPr>
          <w:ilvl w:val="0"/>
          <w:numId w:val="3"/>
        </w:numPr>
        <w:spacing w:before="240" w:line="276" w:lineRule="auto"/>
        <w:ind w:left="426"/>
        <w:jc w:val="both"/>
        <w:rPr>
          <w:rFonts w:ascii="Times" w:eastAsia="바탕" w:hAnsi="Times"/>
          <w:sz w:val="22"/>
          <w:szCs w:val="22"/>
          <w:lang w:val="en-US" w:eastAsia="ko-KR"/>
        </w:rPr>
      </w:pPr>
      <w:r w:rsidRPr="00CC16BF">
        <w:rPr>
          <w:rFonts w:eastAsiaTheme="minorEastAsia"/>
          <w:i/>
          <w:iCs/>
          <w:sz w:val="22"/>
          <w:szCs w:val="22"/>
          <w:lang w:eastAsia="ko-KR"/>
        </w:rPr>
        <w:t xml:space="preserve">Proposal </w:t>
      </w:r>
      <w:r w:rsidR="00CC16BF">
        <w:rPr>
          <w:rFonts w:eastAsiaTheme="minorEastAsia" w:hint="eastAsia"/>
          <w:i/>
          <w:iCs/>
          <w:sz w:val="22"/>
          <w:szCs w:val="22"/>
          <w:lang w:eastAsia="ko-KR"/>
        </w:rPr>
        <w:t>12</w:t>
      </w:r>
      <w:r w:rsidRPr="00CC16BF">
        <w:rPr>
          <w:rFonts w:eastAsiaTheme="minorEastAsia"/>
          <w:i/>
          <w:iCs/>
          <w:sz w:val="22"/>
          <w:szCs w:val="22"/>
          <w:lang w:eastAsia="ko-KR"/>
        </w:rPr>
        <w:t xml:space="preserve">: </w:t>
      </w:r>
      <w:r w:rsidRPr="00CC16BF">
        <w:rPr>
          <w:rFonts w:eastAsiaTheme="minorEastAsia" w:hint="eastAsia"/>
          <w:i/>
          <w:iCs/>
          <w:sz w:val="22"/>
          <w:szCs w:val="22"/>
          <w:lang w:eastAsia="ko-KR"/>
        </w:rPr>
        <w:t>F</w:t>
      </w:r>
      <w:r w:rsidRPr="00CC16BF">
        <w:rPr>
          <w:rFonts w:eastAsiaTheme="minorEastAsia"/>
          <w:i/>
          <w:iCs/>
          <w:sz w:val="22"/>
          <w:szCs w:val="22"/>
          <w:lang w:eastAsia="ko-KR"/>
        </w:rPr>
        <w:t>or additional MsgA PRACH occasions (ROs) for Type-2 RA on SBFD symbols</w:t>
      </w:r>
      <w:r w:rsidRPr="00CC16BF">
        <w:rPr>
          <w:rFonts w:eastAsiaTheme="minorEastAsia" w:hint="eastAsia"/>
          <w:i/>
          <w:iCs/>
          <w:sz w:val="22"/>
          <w:szCs w:val="22"/>
          <w:lang w:eastAsia="ko-KR"/>
        </w:rPr>
        <w:t xml:space="preserve">, it </w:t>
      </w:r>
      <w:r w:rsidR="005A08A0">
        <w:rPr>
          <w:rFonts w:eastAsiaTheme="minorEastAsia"/>
          <w:i/>
          <w:iCs/>
          <w:sz w:val="22"/>
          <w:szCs w:val="22"/>
          <w:lang w:eastAsia="ko-KR"/>
        </w:rPr>
        <w:t xml:space="preserve">is </w:t>
      </w:r>
      <w:r w:rsidRPr="00CC16BF">
        <w:rPr>
          <w:rFonts w:eastAsiaTheme="minorEastAsia" w:hint="eastAsia"/>
          <w:i/>
          <w:iCs/>
          <w:sz w:val="22"/>
          <w:szCs w:val="22"/>
          <w:lang w:eastAsia="ko-KR"/>
        </w:rPr>
        <w:t>desirable to s</w:t>
      </w:r>
      <w:r w:rsidRPr="00CC16BF">
        <w:rPr>
          <w:rFonts w:eastAsiaTheme="minorEastAsia"/>
          <w:i/>
          <w:iCs/>
          <w:sz w:val="22"/>
          <w:szCs w:val="22"/>
          <w:lang w:eastAsia="ko-KR"/>
        </w:rPr>
        <w:t xml:space="preserve">upport </w:t>
      </w:r>
      <w:r w:rsidR="005A08A0">
        <w:rPr>
          <w:rFonts w:eastAsiaTheme="minorEastAsia"/>
          <w:i/>
          <w:iCs/>
          <w:sz w:val="22"/>
          <w:szCs w:val="22"/>
          <w:lang w:eastAsia="ko-KR"/>
        </w:rPr>
        <w:t xml:space="preserve">a </w:t>
      </w:r>
      <w:r w:rsidRPr="00CC16BF">
        <w:rPr>
          <w:rFonts w:eastAsiaTheme="minorEastAsia"/>
          <w:i/>
          <w:iCs/>
          <w:sz w:val="22"/>
          <w:szCs w:val="22"/>
          <w:lang w:eastAsia="ko-KR"/>
        </w:rPr>
        <w:t xml:space="preserve">unified design for </w:t>
      </w:r>
      <w:r w:rsidR="005A08A0">
        <w:rPr>
          <w:rFonts w:eastAsiaTheme="minorEastAsia"/>
          <w:i/>
          <w:iCs/>
          <w:sz w:val="22"/>
          <w:szCs w:val="22"/>
          <w:lang w:eastAsia="ko-KR"/>
        </w:rPr>
        <w:t xml:space="preserve">both </w:t>
      </w:r>
      <w:r w:rsidRPr="00CC16BF">
        <w:rPr>
          <w:rFonts w:eastAsiaTheme="minorEastAsia"/>
          <w:i/>
          <w:iCs/>
          <w:sz w:val="22"/>
          <w:szCs w:val="22"/>
          <w:lang w:eastAsia="ko-KR"/>
        </w:rPr>
        <w:t>Type-1 and Type-2 RACH procedure</w:t>
      </w:r>
      <w:r w:rsidR="005A08A0">
        <w:rPr>
          <w:rFonts w:eastAsiaTheme="minorEastAsia"/>
          <w:i/>
          <w:iCs/>
          <w:sz w:val="22"/>
          <w:szCs w:val="22"/>
          <w:lang w:eastAsia="ko-KR"/>
        </w:rPr>
        <w:t xml:space="preserve">s. This </w:t>
      </w:r>
      <w:r w:rsidR="00F6531B">
        <w:rPr>
          <w:rFonts w:eastAsiaTheme="minorEastAsia"/>
          <w:i/>
          <w:iCs/>
          <w:sz w:val="22"/>
          <w:szCs w:val="22"/>
          <w:lang w:eastAsia="ko-KR"/>
        </w:rPr>
        <w:t xml:space="preserve">design </w:t>
      </w:r>
      <w:r w:rsidRPr="00CC16BF">
        <w:rPr>
          <w:rFonts w:eastAsiaTheme="minorEastAsia"/>
          <w:i/>
          <w:iCs/>
          <w:sz w:val="22"/>
          <w:szCs w:val="22"/>
          <w:lang w:eastAsia="ko-KR"/>
        </w:rPr>
        <w:t>reuse the method</w:t>
      </w:r>
      <w:r w:rsidR="00F6531B">
        <w:rPr>
          <w:rFonts w:eastAsiaTheme="minorEastAsia"/>
          <w:i/>
          <w:iCs/>
          <w:sz w:val="22"/>
          <w:szCs w:val="22"/>
          <w:lang w:eastAsia="ko-KR"/>
        </w:rPr>
        <w:t>s</w:t>
      </w:r>
      <w:r w:rsidRPr="00CC16BF">
        <w:rPr>
          <w:rFonts w:eastAsiaTheme="minorEastAsia"/>
          <w:i/>
          <w:iCs/>
          <w:sz w:val="22"/>
          <w:szCs w:val="22"/>
          <w:lang w:eastAsia="ko-KR"/>
        </w:rPr>
        <w:t xml:space="preserve"> for RO configuration, valid RO determination, SSB-RO mapping, and separate PRACH power control, </w:t>
      </w:r>
      <w:r w:rsidR="00F6531B">
        <w:rPr>
          <w:rFonts w:eastAsiaTheme="minorEastAsia"/>
          <w:i/>
          <w:iCs/>
          <w:sz w:val="22"/>
          <w:szCs w:val="22"/>
          <w:lang w:eastAsia="ko-KR"/>
        </w:rPr>
        <w:t>as defined</w:t>
      </w:r>
      <w:r w:rsidRPr="00CC16BF">
        <w:rPr>
          <w:rFonts w:eastAsiaTheme="minorEastAsia"/>
          <w:i/>
          <w:iCs/>
          <w:sz w:val="22"/>
          <w:szCs w:val="22"/>
          <w:lang w:eastAsia="ko-KR"/>
        </w:rPr>
        <w:t xml:space="preserve"> for PRACH preamble transmission </w:t>
      </w:r>
      <w:r w:rsidR="00F6531B">
        <w:rPr>
          <w:rFonts w:eastAsiaTheme="minorEastAsia"/>
          <w:i/>
          <w:iCs/>
          <w:sz w:val="22"/>
          <w:szCs w:val="22"/>
          <w:lang w:eastAsia="ko-KR"/>
        </w:rPr>
        <w:t>in</w:t>
      </w:r>
      <w:r w:rsidRPr="00CC16BF">
        <w:rPr>
          <w:rFonts w:eastAsiaTheme="minorEastAsia"/>
          <w:i/>
          <w:iCs/>
          <w:sz w:val="22"/>
          <w:szCs w:val="22"/>
          <w:lang w:eastAsia="ko-KR"/>
        </w:rPr>
        <w:t xml:space="preserve"> Type-1 random access in RAN1 </w:t>
      </w:r>
      <w:r w:rsidR="00F6531B">
        <w:rPr>
          <w:rFonts w:eastAsiaTheme="minorEastAsia"/>
          <w:i/>
          <w:iCs/>
          <w:sz w:val="22"/>
          <w:szCs w:val="22"/>
          <w:lang w:eastAsia="ko-KR"/>
        </w:rPr>
        <w:t>to ensure consistency</w:t>
      </w:r>
      <w:r w:rsidR="00CC16BF">
        <w:rPr>
          <w:rFonts w:eastAsiaTheme="minorEastAsia" w:hint="eastAsia"/>
          <w:i/>
          <w:iCs/>
          <w:sz w:val="22"/>
          <w:szCs w:val="22"/>
          <w:lang w:eastAsia="ko-KR"/>
        </w:rPr>
        <w:t>.</w:t>
      </w:r>
    </w:p>
    <w:p w14:paraId="610EDD95" w14:textId="2C7D1A3D" w:rsidR="007931C5" w:rsidRPr="00CC16BF" w:rsidRDefault="007931C5" w:rsidP="00CC16BF">
      <w:pPr>
        <w:pStyle w:val="a0"/>
        <w:spacing w:after="0" w:line="276" w:lineRule="auto"/>
        <w:jc w:val="both"/>
        <w:rPr>
          <w:rFonts w:ascii="Times" w:eastAsia="바탕" w:hAnsi="Times"/>
          <w:sz w:val="22"/>
          <w:szCs w:val="22"/>
          <w:lang w:val="en-US" w:eastAsia="ko-KR"/>
        </w:rPr>
      </w:pPr>
      <w:r w:rsidRPr="007931C5">
        <w:rPr>
          <w:rFonts w:ascii="Times" w:eastAsia="바탕" w:hAnsi="Times"/>
          <w:sz w:val="22"/>
          <w:lang w:val="en"/>
        </w:rPr>
        <w:t xml:space="preserve">Additionally, the validation of additional MsgA PUSCH occasions (POs) on SBFD symbols for Type-2 RA </w:t>
      </w:r>
      <w:r w:rsidR="00D57825">
        <w:rPr>
          <w:rFonts w:ascii="Times" w:eastAsia="바탕" w:hAnsi="Times"/>
          <w:sz w:val="22"/>
          <w:lang w:val="en"/>
        </w:rPr>
        <w:t xml:space="preserve">requires </w:t>
      </w:r>
      <w:r w:rsidRPr="007931C5">
        <w:rPr>
          <w:rFonts w:ascii="Times" w:eastAsia="바탕" w:hAnsi="Times"/>
          <w:sz w:val="22"/>
          <w:lang w:val="en"/>
        </w:rPr>
        <w:t>further investiga</w:t>
      </w:r>
      <w:r w:rsidR="00D57825">
        <w:rPr>
          <w:rFonts w:ascii="Times" w:eastAsia="바탕" w:hAnsi="Times"/>
          <w:sz w:val="22"/>
          <w:lang w:val="en"/>
        </w:rPr>
        <w:t>tion</w:t>
      </w:r>
      <w:r w:rsidRPr="007931C5">
        <w:rPr>
          <w:rFonts w:ascii="Times" w:eastAsia="바탕" w:hAnsi="Times"/>
          <w:sz w:val="22"/>
          <w:lang w:val="en"/>
        </w:rPr>
        <w:t>. In particular, whether the additional MsgA PUSCH occasion</w:t>
      </w:r>
      <w:r w:rsidR="00D57825">
        <w:rPr>
          <w:rFonts w:ascii="Times" w:eastAsia="바탕" w:hAnsi="Times"/>
          <w:sz w:val="22"/>
          <w:lang w:val="en"/>
        </w:rPr>
        <w:t>s</w:t>
      </w:r>
      <w:r w:rsidRPr="007931C5">
        <w:rPr>
          <w:rFonts w:ascii="Times" w:eastAsia="바탕" w:hAnsi="Times"/>
          <w:sz w:val="22"/>
          <w:lang w:val="en"/>
        </w:rPr>
        <w:t xml:space="preserve"> (POs) </w:t>
      </w:r>
      <w:r w:rsidR="00D57825">
        <w:rPr>
          <w:rFonts w:ascii="Times" w:eastAsia="바탕" w:hAnsi="Times"/>
          <w:sz w:val="22"/>
          <w:lang w:val="en"/>
        </w:rPr>
        <w:t>are</w:t>
      </w:r>
      <w:r w:rsidRPr="007931C5">
        <w:rPr>
          <w:rFonts w:ascii="Times" w:eastAsia="바탕" w:hAnsi="Times"/>
          <w:sz w:val="22"/>
          <w:lang w:val="en"/>
        </w:rPr>
        <w:t xml:space="preserve"> valid on SBFD symbols</w:t>
      </w:r>
      <w:r w:rsidR="0025359F">
        <w:rPr>
          <w:rFonts w:ascii="Times" w:eastAsia="바탕" w:hAnsi="Times" w:hint="eastAsia"/>
          <w:sz w:val="22"/>
          <w:lang w:val="en" w:eastAsia="ko-KR"/>
        </w:rPr>
        <w:t xml:space="preserve"> m</w:t>
      </w:r>
      <w:r w:rsidR="00D57825">
        <w:rPr>
          <w:rFonts w:ascii="Times" w:eastAsia="바탕" w:hAnsi="Times"/>
          <w:sz w:val="22"/>
          <w:lang w:val="en" w:eastAsia="ko-KR"/>
        </w:rPr>
        <w:t>ay</w:t>
      </w:r>
      <w:r>
        <w:rPr>
          <w:rFonts w:ascii="Times" w:eastAsia="바탕" w:hAnsi="Times" w:hint="eastAsia"/>
          <w:sz w:val="22"/>
          <w:lang w:val="en" w:eastAsia="ko-KR"/>
        </w:rPr>
        <w:t xml:space="preserve"> depend on</w:t>
      </w:r>
      <w:r w:rsidRPr="007931C5">
        <w:rPr>
          <w:rFonts w:ascii="Times" w:eastAsia="바탕" w:hAnsi="Times"/>
          <w:sz w:val="22"/>
          <w:lang w:val="en"/>
        </w:rPr>
        <w:t xml:space="preserve"> </w:t>
      </w:r>
      <w:r w:rsidR="00D57825">
        <w:rPr>
          <w:rFonts w:ascii="Times" w:eastAsia="바탕" w:hAnsi="Times"/>
          <w:sz w:val="22"/>
          <w:lang w:val="en"/>
        </w:rPr>
        <w:t xml:space="preserve">several factors, including </w:t>
      </w:r>
      <w:r w:rsidRPr="007931C5">
        <w:rPr>
          <w:rFonts w:ascii="Times" w:eastAsia="바탕" w:hAnsi="Times"/>
          <w:sz w:val="22"/>
          <w:lang w:val="en"/>
        </w:rPr>
        <w:t xml:space="preserve">whether </w:t>
      </w:r>
      <w:r w:rsidR="00D57825">
        <w:rPr>
          <w:rFonts w:ascii="Times" w:eastAsia="바탕" w:hAnsi="Times"/>
          <w:sz w:val="22"/>
          <w:lang w:val="en"/>
        </w:rPr>
        <w:t>they</w:t>
      </w:r>
      <w:r w:rsidRPr="007931C5">
        <w:rPr>
          <w:rFonts w:ascii="Times" w:eastAsia="바탕" w:hAnsi="Times"/>
          <w:sz w:val="22"/>
          <w:lang w:val="en"/>
        </w:rPr>
        <w:t xml:space="preserve"> overlap in the time-frequency </w:t>
      </w:r>
      <w:r>
        <w:rPr>
          <w:rFonts w:ascii="Times" w:eastAsia="바탕" w:hAnsi="Times" w:hint="eastAsia"/>
          <w:sz w:val="22"/>
          <w:lang w:val="en" w:eastAsia="ko-KR"/>
        </w:rPr>
        <w:t>domain</w:t>
      </w:r>
      <w:r w:rsidRPr="007931C5">
        <w:rPr>
          <w:rFonts w:ascii="Times" w:eastAsia="바탕" w:hAnsi="Times"/>
          <w:sz w:val="22"/>
          <w:lang w:val="en"/>
        </w:rPr>
        <w:t xml:space="preserve"> with the valid RO</w:t>
      </w:r>
      <w:r>
        <w:rPr>
          <w:rFonts w:ascii="Times" w:eastAsia="바탕" w:hAnsi="Times" w:hint="eastAsia"/>
          <w:sz w:val="22"/>
          <w:lang w:val="en" w:eastAsia="ko-KR"/>
        </w:rPr>
        <w:t xml:space="preserve"> </w:t>
      </w:r>
      <w:r w:rsidRPr="007931C5">
        <w:rPr>
          <w:rFonts w:ascii="Times" w:eastAsia="바탕" w:hAnsi="Times"/>
          <w:sz w:val="22"/>
          <w:lang w:val="en"/>
        </w:rPr>
        <w:t xml:space="preserve">used in the legacy NR system, the presence of Ngap symbols </w:t>
      </w:r>
      <w:r w:rsidR="0025359F">
        <w:rPr>
          <w:rFonts w:ascii="Times" w:eastAsia="바탕" w:hAnsi="Times" w:hint="eastAsia"/>
          <w:sz w:val="22"/>
          <w:lang w:val="en" w:eastAsia="ko-KR"/>
        </w:rPr>
        <w:t>after</w:t>
      </w:r>
      <w:r w:rsidRPr="007931C5">
        <w:rPr>
          <w:rFonts w:ascii="Times" w:eastAsia="바탕" w:hAnsi="Times"/>
          <w:sz w:val="22"/>
          <w:lang w:val="en"/>
        </w:rPr>
        <w:t xml:space="preserve"> SSB reception symbols, the presence of Ngap symbols </w:t>
      </w:r>
      <w:r w:rsidR="0025359F">
        <w:rPr>
          <w:rFonts w:ascii="Times" w:eastAsia="바탕" w:hAnsi="Times" w:hint="eastAsia"/>
          <w:sz w:val="22"/>
          <w:lang w:val="en" w:eastAsia="ko-KR"/>
        </w:rPr>
        <w:t>after</w:t>
      </w:r>
      <w:r w:rsidRPr="007931C5">
        <w:rPr>
          <w:rFonts w:ascii="Times" w:eastAsia="바탕" w:hAnsi="Times"/>
          <w:sz w:val="22"/>
          <w:lang w:val="en"/>
        </w:rPr>
        <w:t xml:space="preserve"> the last DL symbol, etc. </w:t>
      </w:r>
      <w:r w:rsidR="00D57825">
        <w:rPr>
          <w:rFonts w:ascii="Times" w:eastAsia="바탕" w:hAnsi="Times"/>
          <w:sz w:val="22"/>
          <w:lang w:val="en"/>
        </w:rPr>
        <w:t xml:space="preserve">These factors should be considered </w:t>
      </w:r>
      <w:r w:rsidR="0025359F">
        <w:rPr>
          <w:rFonts w:ascii="Times" w:eastAsia="바탕" w:hAnsi="Times" w:hint="eastAsia"/>
          <w:sz w:val="22"/>
          <w:lang w:val="en" w:eastAsia="ko-KR"/>
        </w:rPr>
        <w:t xml:space="preserve">on top of </w:t>
      </w:r>
      <w:r w:rsidRPr="007931C5">
        <w:rPr>
          <w:rFonts w:ascii="Times" w:eastAsia="바탕" w:hAnsi="Times"/>
          <w:sz w:val="22"/>
          <w:lang w:val="en"/>
        </w:rPr>
        <w:t>the existing rules for validat</w:t>
      </w:r>
      <w:r w:rsidR="00D57825">
        <w:rPr>
          <w:rFonts w:ascii="Times" w:eastAsia="바탕" w:hAnsi="Times"/>
          <w:sz w:val="22"/>
          <w:lang w:val="en"/>
        </w:rPr>
        <w:t>ing</w:t>
      </w:r>
      <w:r w:rsidRPr="007931C5">
        <w:rPr>
          <w:rFonts w:ascii="Times" w:eastAsia="바탕" w:hAnsi="Times"/>
          <w:sz w:val="22"/>
          <w:lang w:val="en"/>
        </w:rPr>
        <w:t xml:space="preserve"> additional RO</w:t>
      </w:r>
      <w:r w:rsidR="00D57825">
        <w:rPr>
          <w:rFonts w:ascii="Times" w:eastAsia="바탕" w:hAnsi="Times"/>
          <w:sz w:val="22"/>
          <w:lang w:val="en"/>
        </w:rPr>
        <w:t>s</w:t>
      </w:r>
      <w:r w:rsidRPr="007931C5">
        <w:rPr>
          <w:rFonts w:ascii="Times" w:eastAsia="바탕" w:hAnsi="Times"/>
          <w:sz w:val="22"/>
          <w:lang w:val="en"/>
        </w:rPr>
        <w:t xml:space="preserve"> for Type-1 RA that have been </w:t>
      </w:r>
      <w:r w:rsidR="00D57825">
        <w:rPr>
          <w:rFonts w:ascii="Times" w:eastAsia="바탕" w:hAnsi="Times"/>
          <w:sz w:val="22"/>
          <w:lang w:val="en"/>
        </w:rPr>
        <w:t xml:space="preserve">previously </w:t>
      </w:r>
      <w:r w:rsidRPr="007931C5">
        <w:rPr>
          <w:rFonts w:ascii="Times" w:eastAsia="바탕" w:hAnsi="Times"/>
          <w:sz w:val="22"/>
          <w:lang w:val="en"/>
        </w:rPr>
        <w:t>agreed upon in RAN1</w:t>
      </w:r>
      <w:r w:rsidR="0025359F">
        <w:rPr>
          <w:rFonts w:ascii="Times" w:eastAsia="바탕" w:hAnsi="Times" w:hint="eastAsia"/>
          <w:sz w:val="22"/>
          <w:lang w:val="en" w:eastAsia="ko-KR"/>
        </w:rPr>
        <w:t xml:space="preserve">. Therefore, </w:t>
      </w:r>
      <w:r w:rsidR="0025359F" w:rsidRPr="007931C5">
        <w:rPr>
          <w:rFonts w:ascii="Times" w:eastAsia="바탕" w:hAnsi="Times"/>
          <w:sz w:val="22"/>
          <w:lang w:val="en"/>
        </w:rPr>
        <w:t>the validation of additional MsgA PUSCH occasions (POs) on SBFD symbols for Type-2 RA</w:t>
      </w:r>
      <w:r w:rsidRPr="007931C5">
        <w:rPr>
          <w:rFonts w:ascii="Times" w:eastAsia="바탕" w:hAnsi="Times"/>
          <w:sz w:val="22"/>
          <w:lang w:val="en"/>
        </w:rPr>
        <w:t xml:space="preserve"> should be further investigated</w:t>
      </w:r>
      <w:r w:rsidR="00D57825">
        <w:rPr>
          <w:rFonts w:ascii="Times" w:eastAsia="바탕" w:hAnsi="Times"/>
          <w:sz w:val="22"/>
          <w:lang w:val="en"/>
        </w:rPr>
        <w:t>. Additionally,</w:t>
      </w:r>
      <w:r w:rsidR="0000647C">
        <w:rPr>
          <w:rFonts w:ascii="Times" w:eastAsia="바탕" w:hAnsi="Times" w:hint="eastAsia"/>
          <w:sz w:val="22"/>
          <w:lang w:val="en" w:eastAsia="ko-KR"/>
        </w:rPr>
        <w:t xml:space="preserve"> </w:t>
      </w:r>
      <w:r w:rsidR="0000647C" w:rsidRPr="000604B6">
        <w:rPr>
          <w:rFonts w:ascii="Times" w:eastAsia="바탕" w:hAnsi="Times"/>
          <w:sz w:val="22"/>
          <w:lang w:val="en" w:eastAsia="ko-KR"/>
        </w:rPr>
        <w:t>the mapping between additional MsgA PRACH occasions (ROs) and additional MsgA PUSCH occasions (POs)</w:t>
      </w:r>
      <w:r w:rsidR="0000647C">
        <w:rPr>
          <w:rFonts w:ascii="Times" w:eastAsia="바탕" w:hAnsi="Times" w:hint="eastAsia"/>
          <w:sz w:val="22"/>
          <w:lang w:val="en" w:eastAsia="ko-KR"/>
        </w:rPr>
        <w:t xml:space="preserve"> </w:t>
      </w:r>
      <w:r w:rsidR="0000647C" w:rsidRPr="00127D69">
        <w:rPr>
          <w:rFonts w:ascii="Times" w:eastAsia="바탕" w:hAnsi="Times"/>
          <w:sz w:val="22"/>
          <w:szCs w:val="22"/>
          <w:lang w:val="en-US" w:eastAsia="ko-KR"/>
        </w:rPr>
        <w:t xml:space="preserve">for </w:t>
      </w:r>
      <w:r w:rsidR="00D57825">
        <w:rPr>
          <w:rFonts w:ascii="Times" w:eastAsia="바탕" w:hAnsi="Times"/>
          <w:sz w:val="22"/>
          <w:szCs w:val="22"/>
          <w:lang w:val="en-US" w:eastAsia="ko-KR"/>
        </w:rPr>
        <w:t xml:space="preserve">the </w:t>
      </w:r>
      <w:r w:rsidR="0000647C" w:rsidRPr="00127D69">
        <w:rPr>
          <w:rFonts w:ascii="Times" w:eastAsia="바탕" w:hAnsi="Times"/>
          <w:sz w:val="22"/>
          <w:szCs w:val="22"/>
          <w:lang w:val="en-US" w:eastAsia="ko-KR"/>
        </w:rPr>
        <w:t>2-step RACH in SBFD symbols</w:t>
      </w:r>
      <w:r w:rsidR="0000647C" w:rsidRPr="000604B6">
        <w:rPr>
          <w:rFonts w:ascii="Times" w:eastAsia="바탕" w:hAnsi="Times"/>
          <w:sz w:val="22"/>
          <w:lang w:val="en" w:eastAsia="ko-KR"/>
        </w:rPr>
        <w:t xml:space="preserve">, which </w:t>
      </w:r>
      <w:r w:rsidR="0000647C">
        <w:rPr>
          <w:rFonts w:ascii="Times" w:eastAsia="바탕" w:hAnsi="Times" w:hint="eastAsia"/>
          <w:sz w:val="22"/>
          <w:lang w:val="en" w:eastAsia="ko-KR"/>
        </w:rPr>
        <w:t>was</w:t>
      </w:r>
      <w:r w:rsidR="0000647C" w:rsidRPr="000604B6">
        <w:rPr>
          <w:rFonts w:ascii="Times" w:eastAsia="바탕" w:hAnsi="Times"/>
          <w:sz w:val="22"/>
          <w:lang w:val="en" w:eastAsia="ko-KR"/>
        </w:rPr>
        <w:t xml:space="preserve"> not discussed in Type</w:t>
      </w:r>
      <w:r w:rsidR="0000647C">
        <w:rPr>
          <w:rFonts w:ascii="Times" w:eastAsia="바탕" w:hAnsi="Times" w:hint="eastAsia"/>
          <w:sz w:val="22"/>
          <w:lang w:val="en" w:eastAsia="ko-KR"/>
        </w:rPr>
        <w:t>-</w:t>
      </w:r>
      <w:r w:rsidR="0000647C" w:rsidRPr="000604B6">
        <w:rPr>
          <w:rFonts w:ascii="Times" w:eastAsia="바탕" w:hAnsi="Times"/>
          <w:sz w:val="22"/>
          <w:lang w:val="en" w:eastAsia="ko-KR"/>
        </w:rPr>
        <w:t>1 RA</w:t>
      </w:r>
      <w:r w:rsidR="0000647C">
        <w:rPr>
          <w:rFonts w:ascii="Times" w:eastAsia="바탕" w:hAnsi="Times" w:hint="eastAsia"/>
          <w:sz w:val="22"/>
          <w:lang w:val="en" w:eastAsia="ko-KR"/>
        </w:rPr>
        <w:t>, should be further discussed in RAN1.</w:t>
      </w:r>
    </w:p>
    <w:p w14:paraId="56B020A0" w14:textId="4DD7A2DF" w:rsidR="009B49D6" w:rsidRPr="00CC16BF" w:rsidRDefault="009B49D6" w:rsidP="009B49D6">
      <w:pPr>
        <w:pStyle w:val="a0"/>
        <w:numPr>
          <w:ilvl w:val="0"/>
          <w:numId w:val="3"/>
        </w:numPr>
        <w:spacing w:before="240" w:line="276" w:lineRule="auto"/>
        <w:ind w:left="426"/>
        <w:jc w:val="both"/>
        <w:rPr>
          <w:rFonts w:ascii="Times" w:eastAsia="바탕" w:hAnsi="Times"/>
          <w:i/>
          <w:iCs/>
          <w:sz w:val="22"/>
          <w:lang w:val="en" w:eastAsia="ko-KR"/>
        </w:rPr>
      </w:pPr>
      <w:r w:rsidRPr="00CC16BF">
        <w:rPr>
          <w:rFonts w:eastAsiaTheme="minorEastAsia" w:hint="eastAsia"/>
          <w:i/>
          <w:iCs/>
          <w:sz w:val="22"/>
          <w:szCs w:val="22"/>
          <w:lang w:eastAsia="ko-KR"/>
        </w:rPr>
        <w:t xml:space="preserve">Proposal </w:t>
      </w:r>
      <w:r w:rsidR="00CC16BF">
        <w:rPr>
          <w:rFonts w:eastAsiaTheme="minorEastAsia" w:hint="eastAsia"/>
          <w:i/>
          <w:iCs/>
          <w:sz w:val="22"/>
          <w:szCs w:val="22"/>
          <w:lang w:eastAsia="ko-KR"/>
        </w:rPr>
        <w:t>13</w:t>
      </w:r>
      <w:r w:rsidRPr="00CC16BF">
        <w:rPr>
          <w:rFonts w:eastAsiaTheme="minorEastAsia" w:hint="eastAsia"/>
          <w:i/>
          <w:iCs/>
          <w:sz w:val="22"/>
          <w:szCs w:val="22"/>
          <w:lang w:eastAsia="ko-KR"/>
        </w:rPr>
        <w:t>: T</w:t>
      </w:r>
      <w:r w:rsidRPr="00CC16BF">
        <w:rPr>
          <w:rFonts w:eastAsiaTheme="minorEastAsia"/>
          <w:i/>
          <w:iCs/>
          <w:sz w:val="22"/>
          <w:szCs w:val="22"/>
          <w:lang w:eastAsia="ko-KR"/>
        </w:rPr>
        <w:t>he</w:t>
      </w:r>
      <w:r w:rsidRPr="00CC16BF">
        <w:rPr>
          <w:rFonts w:ascii="Times" w:eastAsia="바탕" w:hAnsi="Times"/>
          <w:i/>
          <w:iCs/>
          <w:sz w:val="22"/>
          <w:lang w:val="en"/>
        </w:rPr>
        <w:t xml:space="preserve"> validation of additional MsgA PUSCH occasions (POs) on SBFD symbols for Type-2 RA </w:t>
      </w:r>
      <w:r w:rsidRPr="00CC16BF">
        <w:rPr>
          <w:rFonts w:ascii="Times" w:eastAsia="바탕" w:hAnsi="Times" w:hint="eastAsia"/>
          <w:i/>
          <w:iCs/>
          <w:sz w:val="22"/>
          <w:lang w:val="en" w:eastAsia="ko-KR"/>
        </w:rPr>
        <w:t xml:space="preserve">and </w:t>
      </w:r>
      <w:r w:rsidRPr="00CC16BF">
        <w:rPr>
          <w:rFonts w:ascii="Times" w:eastAsia="바탕" w:hAnsi="Times"/>
          <w:i/>
          <w:iCs/>
          <w:sz w:val="22"/>
          <w:lang w:val="en" w:eastAsia="ko-KR"/>
        </w:rPr>
        <w:t xml:space="preserve">the mapping between additional MsgA PRACH occasions (ROs) and additional MsgA PUSCH occasions (POs), which </w:t>
      </w:r>
      <w:r w:rsidRPr="00CC16BF">
        <w:rPr>
          <w:rFonts w:ascii="Times" w:eastAsia="바탕" w:hAnsi="Times" w:hint="eastAsia"/>
          <w:i/>
          <w:iCs/>
          <w:sz w:val="22"/>
          <w:lang w:val="en" w:eastAsia="ko-KR"/>
        </w:rPr>
        <w:t>was</w:t>
      </w:r>
      <w:r w:rsidRPr="00CC16BF">
        <w:rPr>
          <w:rFonts w:ascii="Times" w:eastAsia="바탕" w:hAnsi="Times"/>
          <w:i/>
          <w:iCs/>
          <w:sz w:val="22"/>
          <w:lang w:val="en" w:eastAsia="ko-KR"/>
        </w:rPr>
        <w:t xml:space="preserve"> not discussed in Type</w:t>
      </w:r>
      <w:r w:rsidRPr="00CC16BF">
        <w:rPr>
          <w:rFonts w:ascii="Times" w:eastAsia="바탕" w:hAnsi="Times" w:hint="eastAsia"/>
          <w:i/>
          <w:iCs/>
          <w:sz w:val="22"/>
          <w:lang w:val="en" w:eastAsia="ko-KR"/>
        </w:rPr>
        <w:t>-</w:t>
      </w:r>
      <w:r w:rsidRPr="00CC16BF">
        <w:rPr>
          <w:rFonts w:ascii="Times" w:eastAsia="바탕" w:hAnsi="Times"/>
          <w:i/>
          <w:iCs/>
          <w:sz w:val="22"/>
          <w:lang w:val="en" w:eastAsia="ko-KR"/>
        </w:rPr>
        <w:t xml:space="preserve">1 </w:t>
      </w:r>
      <w:r w:rsidRPr="00CC16BF">
        <w:rPr>
          <w:rFonts w:ascii="Times" w:eastAsia="바탕" w:hAnsi="Times" w:hint="eastAsia"/>
          <w:i/>
          <w:iCs/>
          <w:sz w:val="22"/>
          <w:lang w:val="en" w:eastAsia="ko-KR"/>
        </w:rPr>
        <w:t>random access</w:t>
      </w:r>
      <w:r w:rsidRPr="00CC16BF">
        <w:rPr>
          <w:rFonts w:ascii="Times" w:eastAsia="바탕" w:hAnsi="Times"/>
          <w:i/>
          <w:iCs/>
          <w:sz w:val="22"/>
          <w:lang w:val="en" w:eastAsia="ko-KR"/>
        </w:rPr>
        <w:t xml:space="preserve">, should be further </w:t>
      </w:r>
      <w:r w:rsidR="00CC16BF">
        <w:rPr>
          <w:rFonts w:ascii="Times" w:eastAsia="바탕" w:hAnsi="Times" w:hint="eastAsia"/>
          <w:i/>
          <w:iCs/>
          <w:sz w:val="22"/>
          <w:lang w:val="en" w:eastAsia="ko-KR"/>
        </w:rPr>
        <w:t>discussed</w:t>
      </w:r>
      <w:r w:rsidRPr="00CC16BF">
        <w:rPr>
          <w:rFonts w:ascii="Times" w:eastAsia="바탕" w:hAnsi="Times"/>
          <w:i/>
          <w:iCs/>
          <w:sz w:val="22"/>
          <w:lang w:val="en" w:eastAsia="ko-KR"/>
        </w:rPr>
        <w:t>.</w:t>
      </w:r>
    </w:p>
    <w:p w14:paraId="605B22F2" w14:textId="77777777" w:rsidR="002F448F" w:rsidRPr="00CC16BF" w:rsidRDefault="002F448F" w:rsidP="00CC16BF">
      <w:pPr>
        <w:widowControl/>
        <w:wordWrap/>
        <w:autoSpaceDE/>
        <w:autoSpaceDN/>
        <w:spacing w:before="120" w:after="240" w:line="276" w:lineRule="auto"/>
        <w:ind w:firstLineChars="50" w:firstLine="110"/>
        <w:rPr>
          <w:rFonts w:ascii="Times" w:eastAsia="바탕" w:hAnsi="Times"/>
          <w:i/>
          <w:iCs/>
          <w:sz w:val="22"/>
          <w:highlight w:val="green"/>
          <w:lang w:val="en"/>
        </w:rPr>
      </w:pPr>
    </w:p>
    <w:p w14:paraId="2955DA6E" w14:textId="022739D0" w:rsidR="00473A70" w:rsidRPr="00E45180" w:rsidRDefault="00473A70" w:rsidP="00E62923">
      <w:pPr>
        <w:pStyle w:val="1"/>
        <w:spacing w:before="0" w:line="276" w:lineRule="auto"/>
        <w:jc w:val="both"/>
        <w:rPr>
          <w:sz w:val="28"/>
          <w:szCs w:val="28"/>
        </w:rPr>
      </w:pPr>
      <w:r w:rsidRPr="00E45180">
        <w:rPr>
          <w:rFonts w:ascii="Times New Roman" w:hAnsi="Times New Roman"/>
          <w:sz w:val="28"/>
          <w:szCs w:val="28"/>
        </w:rPr>
        <w:t>Conclusion</w:t>
      </w:r>
    </w:p>
    <w:p w14:paraId="79D2D8EA" w14:textId="63CAFCF5" w:rsidR="00764022" w:rsidRDefault="00473A70" w:rsidP="0042108D">
      <w:pPr>
        <w:widowControl/>
        <w:wordWrap/>
        <w:autoSpaceDE/>
        <w:autoSpaceDN/>
        <w:spacing w:after="180" w:line="276" w:lineRule="auto"/>
        <w:rPr>
          <w:rFonts w:ascii="Times New Roman" w:hAnsi="Times New Roman"/>
          <w:kern w:val="0"/>
          <w:sz w:val="22"/>
        </w:rPr>
      </w:pPr>
      <w:r w:rsidRPr="008B6F35">
        <w:rPr>
          <w:rFonts w:ascii="Times New Roman" w:hAnsi="Times New Roman"/>
          <w:kern w:val="0"/>
          <w:sz w:val="22"/>
        </w:rPr>
        <w:t xml:space="preserve">In this contribution, </w:t>
      </w:r>
      <w:r w:rsidR="0096599F" w:rsidRPr="008B6F35">
        <w:rPr>
          <w:rFonts w:ascii="Times New Roman" w:hAnsi="Times New Roman"/>
          <w:kern w:val="0"/>
          <w:sz w:val="22"/>
        </w:rPr>
        <w:t xml:space="preserve">we </w:t>
      </w:r>
      <w:r w:rsidR="0096599F">
        <w:rPr>
          <w:rFonts w:ascii="Times New Roman" w:hAnsi="Times New Roman"/>
          <w:kern w:val="0"/>
          <w:sz w:val="22"/>
        </w:rPr>
        <w:t>discussed</w:t>
      </w:r>
      <w:r w:rsidR="0096599F" w:rsidRPr="00C954CF">
        <w:rPr>
          <w:rFonts w:ascii="Times New Roman" w:hAnsi="Times New Roman"/>
          <w:kern w:val="0"/>
          <w:sz w:val="22"/>
        </w:rPr>
        <w:t xml:space="preserve"> </w:t>
      </w:r>
      <w:r w:rsidR="00A5696B" w:rsidRPr="00C954CF">
        <w:rPr>
          <w:rFonts w:ascii="Times New Roman" w:hAnsi="Times New Roman"/>
          <w:kern w:val="0"/>
          <w:sz w:val="22"/>
        </w:rPr>
        <w:t xml:space="preserve">SBFD </w:t>
      </w:r>
      <w:r w:rsidR="00005D00">
        <w:rPr>
          <w:rFonts w:ascii="Times New Roman" w:hAnsi="Times New Roman" w:hint="eastAsia"/>
          <w:kern w:val="0"/>
          <w:sz w:val="22"/>
        </w:rPr>
        <w:t xml:space="preserve">random access </w:t>
      </w:r>
      <w:r w:rsidR="00A5696B" w:rsidRPr="00C954CF">
        <w:rPr>
          <w:rFonts w:ascii="Times New Roman" w:hAnsi="Times New Roman"/>
          <w:kern w:val="0"/>
          <w:sz w:val="22"/>
        </w:rPr>
        <w:t xml:space="preserve">operation </w:t>
      </w:r>
      <w:r w:rsidR="00C900CD">
        <w:rPr>
          <w:rFonts w:ascii="Times New Roman" w:hAnsi="Times New Roman"/>
          <w:kern w:val="0"/>
          <w:sz w:val="22"/>
        </w:rPr>
        <w:t>of</w:t>
      </w:r>
      <w:r w:rsidR="00C900CD" w:rsidRPr="00C954CF">
        <w:rPr>
          <w:rFonts w:ascii="Times New Roman" w:hAnsi="Times New Roman"/>
          <w:kern w:val="0"/>
          <w:sz w:val="22"/>
        </w:rPr>
        <w:t xml:space="preserve"> </w:t>
      </w:r>
      <w:r w:rsidR="00A5696B" w:rsidRPr="00C954CF">
        <w:rPr>
          <w:rFonts w:ascii="Times New Roman" w:hAnsi="Times New Roman"/>
          <w:kern w:val="0"/>
          <w:sz w:val="22"/>
        </w:rPr>
        <w:t>UE</w:t>
      </w:r>
      <w:r w:rsidR="00A5696B">
        <w:rPr>
          <w:rFonts w:ascii="Times New Roman" w:hAnsi="Times New Roman" w:hint="eastAsia"/>
          <w:kern w:val="0"/>
          <w:sz w:val="22"/>
        </w:rPr>
        <w:t>s</w:t>
      </w:r>
      <w:r w:rsidR="00A5696B" w:rsidRPr="00C954CF">
        <w:rPr>
          <w:rFonts w:ascii="Times New Roman" w:hAnsi="Times New Roman"/>
          <w:kern w:val="0"/>
          <w:sz w:val="22"/>
        </w:rPr>
        <w:t xml:space="preserve"> </w:t>
      </w:r>
      <w:r w:rsidRPr="008B6F35">
        <w:rPr>
          <w:rFonts w:ascii="Times New Roman" w:hAnsi="Times New Roman"/>
          <w:kern w:val="0"/>
          <w:sz w:val="22"/>
        </w:rPr>
        <w:t xml:space="preserve">and </w:t>
      </w:r>
      <w:r w:rsidR="00467383">
        <w:rPr>
          <w:rFonts w:ascii="Times New Roman" w:hAnsi="Times New Roman"/>
          <w:kern w:val="0"/>
          <w:sz w:val="22"/>
        </w:rPr>
        <w:t xml:space="preserve">summarize </w:t>
      </w:r>
      <w:r w:rsidR="001117F3">
        <w:rPr>
          <w:rFonts w:ascii="Times New Roman" w:hAnsi="Times New Roman"/>
          <w:kern w:val="0"/>
          <w:sz w:val="22"/>
        </w:rPr>
        <w:t>our view</w:t>
      </w:r>
      <w:r w:rsidR="009D57FD">
        <w:rPr>
          <w:rFonts w:ascii="Times New Roman" w:hAnsi="Times New Roman"/>
          <w:kern w:val="0"/>
          <w:sz w:val="22"/>
        </w:rPr>
        <w:t>s</w:t>
      </w:r>
      <w:r w:rsidR="001117F3">
        <w:rPr>
          <w:rFonts w:ascii="Times New Roman" w:hAnsi="Times New Roman"/>
          <w:kern w:val="0"/>
          <w:sz w:val="22"/>
        </w:rPr>
        <w:t xml:space="preserve"> as </w:t>
      </w:r>
      <w:r w:rsidRPr="008B6F35">
        <w:rPr>
          <w:rFonts w:ascii="Times New Roman" w:hAnsi="Times New Roman"/>
          <w:kern w:val="0"/>
          <w:sz w:val="22"/>
        </w:rPr>
        <w:t xml:space="preserve">the </w:t>
      </w:r>
      <w:r w:rsidR="002215FA" w:rsidRPr="008B6F35">
        <w:rPr>
          <w:rFonts w:ascii="Times New Roman" w:hAnsi="Times New Roman"/>
          <w:kern w:val="0"/>
          <w:sz w:val="22"/>
        </w:rPr>
        <w:t>following</w:t>
      </w:r>
      <w:r w:rsidRPr="008B6F35">
        <w:rPr>
          <w:rFonts w:ascii="Times New Roman" w:hAnsi="Times New Roman"/>
          <w:kern w:val="0"/>
          <w:sz w:val="22"/>
        </w:rPr>
        <w:t>:</w:t>
      </w:r>
    </w:p>
    <w:p w14:paraId="3FD2165C" w14:textId="4980FFBE" w:rsidR="00005D00" w:rsidRPr="00900FF9" w:rsidRDefault="00005D00" w:rsidP="00005D00">
      <w:pPr>
        <w:pStyle w:val="a0"/>
        <w:numPr>
          <w:ilvl w:val="0"/>
          <w:numId w:val="3"/>
        </w:numPr>
        <w:spacing w:before="240" w:line="276" w:lineRule="auto"/>
        <w:ind w:left="426"/>
        <w:jc w:val="both"/>
        <w:rPr>
          <w:i/>
          <w:iCs/>
          <w:color w:val="000000"/>
          <w:sz w:val="22"/>
          <w:szCs w:val="22"/>
        </w:rPr>
      </w:pPr>
      <w:r w:rsidRPr="00900FF9">
        <w:rPr>
          <w:i/>
          <w:iCs/>
          <w:color w:val="000000"/>
          <w:sz w:val="22"/>
          <w:szCs w:val="22"/>
        </w:rPr>
        <w:t xml:space="preserve">Proposal 1: </w:t>
      </w:r>
      <w:r w:rsidRPr="00900FF9">
        <w:rPr>
          <w:rFonts w:eastAsiaTheme="minorEastAsia"/>
          <w:i/>
          <w:iCs/>
          <w:sz w:val="22"/>
          <w:szCs w:val="22"/>
          <w:lang w:eastAsia="ko-KR"/>
        </w:rPr>
        <w:t xml:space="preserve">Regardless of which RACH configuration option </w:t>
      </w:r>
      <w:r w:rsidR="00D57825">
        <w:rPr>
          <w:rFonts w:eastAsiaTheme="minorEastAsia"/>
          <w:i/>
          <w:iCs/>
          <w:sz w:val="22"/>
          <w:szCs w:val="22"/>
          <w:lang w:eastAsia="ko-KR"/>
        </w:rPr>
        <w:t xml:space="preserve">is used </w:t>
      </w:r>
      <w:r w:rsidRPr="00900FF9">
        <w:rPr>
          <w:rFonts w:eastAsiaTheme="minorEastAsia"/>
          <w:i/>
          <w:iCs/>
          <w:sz w:val="22"/>
          <w:szCs w:val="22"/>
          <w:lang w:eastAsia="ko-KR"/>
        </w:rPr>
        <w:t xml:space="preserve">(i.e., </w:t>
      </w:r>
      <w:r w:rsidRPr="00900FF9">
        <w:rPr>
          <w:i/>
          <w:iCs/>
          <w:sz w:val="22"/>
          <w:szCs w:val="22"/>
        </w:rPr>
        <w:t>RACH configuration Option 1 with Alt 1-1</w:t>
      </w:r>
      <w:r w:rsidRPr="00900FF9">
        <w:rPr>
          <w:rFonts w:eastAsiaTheme="minorEastAsia"/>
          <w:i/>
          <w:iCs/>
          <w:sz w:val="22"/>
          <w:szCs w:val="22"/>
          <w:lang w:eastAsia="ko-KR"/>
        </w:rPr>
        <w:t xml:space="preserve"> or</w:t>
      </w:r>
      <w:r w:rsidRPr="00900FF9">
        <w:rPr>
          <w:i/>
          <w:iCs/>
          <w:sz w:val="22"/>
          <w:szCs w:val="22"/>
        </w:rPr>
        <w:t xml:space="preserve"> RACH configuration Option </w:t>
      </w:r>
      <w:r w:rsidRPr="00900FF9">
        <w:rPr>
          <w:rFonts w:eastAsiaTheme="minorEastAsia"/>
          <w:i/>
          <w:iCs/>
          <w:sz w:val="22"/>
          <w:szCs w:val="22"/>
          <w:lang w:eastAsia="ko-KR"/>
        </w:rPr>
        <w:t xml:space="preserve">2) is used, </w:t>
      </w:r>
      <w:r w:rsidRPr="00900FF9">
        <w:rPr>
          <w:i/>
          <w:iCs/>
          <w:color w:val="000000"/>
          <w:sz w:val="22"/>
          <w:szCs w:val="22"/>
        </w:rPr>
        <w:t xml:space="preserve">the starting symbol for PRACH slot should be also reinterpreted as the starting symbol of </w:t>
      </w:r>
      <w:r w:rsidR="00D57825">
        <w:rPr>
          <w:i/>
          <w:iCs/>
          <w:color w:val="000000"/>
          <w:sz w:val="22"/>
          <w:szCs w:val="22"/>
        </w:rPr>
        <w:t xml:space="preserve">the </w:t>
      </w:r>
      <w:r w:rsidRPr="00900FF9">
        <w:rPr>
          <w:i/>
          <w:iCs/>
          <w:color w:val="000000"/>
          <w:sz w:val="22"/>
          <w:szCs w:val="22"/>
        </w:rPr>
        <w:t xml:space="preserve">semi-statically configured UL subband in </w:t>
      </w:r>
      <w:r w:rsidR="00D57825">
        <w:rPr>
          <w:i/>
          <w:iCs/>
          <w:color w:val="000000"/>
          <w:sz w:val="22"/>
          <w:szCs w:val="22"/>
        </w:rPr>
        <w:t xml:space="preserve">the </w:t>
      </w:r>
      <w:r w:rsidRPr="00900FF9">
        <w:rPr>
          <w:i/>
          <w:iCs/>
          <w:color w:val="000000"/>
          <w:sz w:val="22"/>
          <w:szCs w:val="22"/>
        </w:rPr>
        <w:t>time domain</w:t>
      </w:r>
      <w:r w:rsidRPr="00900FF9">
        <w:rPr>
          <w:rFonts w:eastAsiaTheme="minorEastAsia"/>
          <w:i/>
          <w:iCs/>
          <w:color w:val="000000"/>
          <w:sz w:val="22"/>
          <w:szCs w:val="22"/>
          <w:lang w:eastAsia="ko-KR"/>
        </w:rPr>
        <w:t>.</w:t>
      </w:r>
    </w:p>
    <w:p w14:paraId="4C26FB97" w14:textId="141E26D6" w:rsidR="00005D00" w:rsidRPr="00900FF9" w:rsidRDefault="00005D00" w:rsidP="00005D00">
      <w:pPr>
        <w:pStyle w:val="a0"/>
        <w:numPr>
          <w:ilvl w:val="0"/>
          <w:numId w:val="3"/>
        </w:numPr>
        <w:spacing w:before="240" w:line="276" w:lineRule="auto"/>
        <w:ind w:left="426"/>
        <w:jc w:val="both"/>
        <w:rPr>
          <w:rFonts w:eastAsiaTheme="minorEastAsia"/>
          <w:i/>
          <w:iCs/>
          <w:sz w:val="22"/>
          <w:szCs w:val="22"/>
          <w:lang w:eastAsia="ko-KR"/>
        </w:rPr>
      </w:pPr>
      <w:r w:rsidRPr="00900FF9">
        <w:rPr>
          <w:rFonts w:eastAsiaTheme="minorEastAsia"/>
          <w:i/>
          <w:iCs/>
          <w:sz w:val="22"/>
          <w:szCs w:val="22"/>
          <w:lang w:eastAsia="ko-KR"/>
        </w:rPr>
        <w:lastRenderedPageBreak/>
        <w:t xml:space="preserve">Proposal </w:t>
      </w:r>
      <w:r w:rsidR="00CC16BF">
        <w:rPr>
          <w:rFonts w:eastAsiaTheme="minorEastAsia" w:hint="eastAsia"/>
          <w:i/>
          <w:iCs/>
          <w:sz w:val="22"/>
          <w:szCs w:val="22"/>
          <w:lang w:eastAsia="ko-KR"/>
        </w:rPr>
        <w:t>2</w:t>
      </w:r>
      <w:r w:rsidRPr="00900FF9">
        <w:rPr>
          <w:rFonts w:eastAsiaTheme="minorEastAsia"/>
          <w:i/>
          <w:iCs/>
          <w:sz w:val="22"/>
          <w:szCs w:val="22"/>
          <w:lang w:eastAsia="ko-KR"/>
        </w:rPr>
        <w:t xml:space="preserve">: For RACH configuration Option 2, it may be advisable to include parameters such as msg1-FrequencyStart, msg1-FDM, ssb-perRACH-OccasionAndCB-PreamblesPerSSB, which require reinterpretation in Option 1, and prach-ConfigurationIndex for </w:t>
      </w:r>
      <w:r w:rsidR="00D57825">
        <w:rPr>
          <w:rFonts w:eastAsiaTheme="minorEastAsia"/>
          <w:i/>
          <w:iCs/>
          <w:sz w:val="22"/>
          <w:szCs w:val="22"/>
          <w:lang w:eastAsia="ko-KR"/>
        </w:rPr>
        <w:t>configuring</w:t>
      </w:r>
      <w:r w:rsidR="00D57825" w:rsidRPr="00900FF9">
        <w:rPr>
          <w:rFonts w:eastAsiaTheme="minorEastAsia"/>
          <w:i/>
          <w:iCs/>
          <w:sz w:val="22"/>
          <w:szCs w:val="22"/>
          <w:lang w:eastAsia="ko-KR"/>
        </w:rPr>
        <w:t xml:space="preserve"> </w:t>
      </w:r>
      <w:r w:rsidRPr="00900FF9">
        <w:rPr>
          <w:rFonts w:eastAsiaTheme="minorEastAsia"/>
          <w:i/>
          <w:iCs/>
          <w:sz w:val="22"/>
          <w:szCs w:val="22"/>
          <w:lang w:eastAsia="ko-KR"/>
        </w:rPr>
        <w:t xml:space="preserve">RO resources </w:t>
      </w:r>
      <w:r w:rsidR="00D57825">
        <w:rPr>
          <w:rFonts w:eastAsiaTheme="minorEastAsia"/>
          <w:i/>
          <w:iCs/>
          <w:sz w:val="22"/>
          <w:szCs w:val="22"/>
          <w:lang w:eastAsia="ko-KR"/>
        </w:rPr>
        <w:t>i</w:t>
      </w:r>
      <w:r w:rsidR="00D57825" w:rsidRPr="00900FF9">
        <w:rPr>
          <w:rFonts w:eastAsiaTheme="minorEastAsia"/>
          <w:i/>
          <w:iCs/>
          <w:sz w:val="22"/>
          <w:szCs w:val="22"/>
          <w:lang w:eastAsia="ko-KR"/>
        </w:rPr>
        <w:t xml:space="preserve">n </w:t>
      </w:r>
      <w:r w:rsidRPr="00900FF9">
        <w:rPr>
          <w:rFonts w:eastAsiaTheme="minorEastAsia"/>
          <w:i/>
          <w:iCs/>
          <w:sz w:val="22"/>
          <w:szCs w:val="22"/>
          <w:lang w:eastAsia="ko-KR"/>
        </w:rPr>
        <w:t xml:space="preserve">the time domain in </w:t>
      </w:r>
      <w:r w:rsidR="00D57825">
        <w:rPr>
          <w:rFonts w:eastAsiaTheme="minorEastAsia"/>
          <w:i/>
          <w:iCs/>
          <w:sz w:val="22"/>
          <w:szCs w:val="22"/>
          <w:lang w:eastAsia="ko-KR"/>
        </w:rPr>
        <w:t>the</w:t>
      </w:r>
      <w:r w:rsidR="00D57825" w:rsidRPr="00900FF9">
        <w:rPr>
          <w:rFonts w:eastAsiaTheme="minorEastAsia"/>
          <w:i/>
          <w:iCs/>
          <w:sz w:val="22"/>
          <w:szCs w:val="22"/>
          <w:lang w:eastAsia="ko-KR"/>
        </w:rPr>
        <w:t xml:space="preserve"> </w:t>
      </w:r>
      <w:r w:rsidRPr="00900FF9">
        <w:rPr>
          <w:rFonts w:eastAsiaTheme="minorEastAsia"/>
          <w:i/>
          <w:iCs/>
          <w:sz w:val="22"/>
          <w:szCs w:val="22"/>
          <w:lang w:eastAsia="ko-KR"/>
        </w:rPr>
        <w:t>additional RACH configuration.</w:t>
      </w:r>
    </w:p>
    <w:p w14:paraId="40484E74" w14:textId="09E5BF46" w:rsidR="00005D00" w:rsidRPr="00900FF9" w:rsidRDefault="00005D00" w:rsidP="00005D00">
      <w:pPr>
        <w:pStyle w:val="a0"/>
        <w:numPr>
          <w:ilvl w:val="0"/>
          <w:numId w:val="3"/>
        </w:numPr>
        <w:spacing w:before="240" w:line="276" w:lineRule="auto"/>
        <w:ind w:left="426"/>
        <w:jc w:val="both"/>
        <w:rPr>
          <w:rFonts w:eastAsiaTheme="minorEastAsia"/>
          <w:i/>
          <w:iCs/>
          <w:sz w:val="22"/>
          <w:szCs w:val="22"/>
          <w:lang w:eastAsia="ko-KR"/>
        </w:rPr>
      </w:pPr>
      <w:r w:rsidRPr="00900FF9">
        <w:rPr>
          <w:rFonts w:eastAsiaTheme="minorEastAsia"/>
          <w:i/>
          <w:iCs/>
          <w:sz w:val="22"/>
          <w:szCs w:val="22"/>
          <w:lang w:eastAsia="ko-KR"/>
        </w:rPr>
        <w:t xml:space="preserve">Proposal </w:t>
      </w:r>
      <w:r w:rsidR="00CC16BF">
        <w:rPr>
          <w:rFonts w:eastAsiaTheme="minorEastAsia" w:hint="eastAsia"/>
          <w:i/>
          <w:iCs/>
          <w:sz w:val="22"/>
          <w:szCs w:val="22"/>
          <w:lang w:eastAsia="ko-KR"/>
        </w:rPr>
        <w:t>3</w:t>
      </w:r>
      <w:r w:rsidRPr="00900FF9">
        <w:rPr>
          <w:rFonts w:eastAsiaTheme="minorEastAsia"/>
          <w:i/>
          <w:iCs/>
          <w:sz w:val="22"/>
          <w:szCs w:val="22"/>
          <w:lang w:eastAsia="ko-KR"/>
        </w:rPr>
        <w:t xml:space="preserve">: For RACH configuration Option 1, we propose to support </w:t>
      </w:r>
      <w:r w:rsidR="00D57825">
        <w:rPr>
          <w:rFonts w:eastAsiaTheme="minorEastAsia"/>
          <w:i/>
          <w:iCs/>
          <w:sz w:val="22"/>
          <w:szCs w:val="22"/>
          <w:lang w:eastAsia="ko-KR"/>
        </w:rPr>
        <w:t xml:space="preserve">the </w:t>
      </w:r>
      <w:r w:rsidRPr="00900FF9">
        <w:rPr>
          <w:rFonts w:eastAsiaTheme="minorEastAsia"/>
          <w:i/>
          <w:iCs/>
          <w:sz w:val="22"/>
          <w:szCs w:val="22"/>
          <w:lang w:eastAsia="ko-KR"/>
        </w:rPr>
        <w:t>legacy SSB to RO mapping rule for validated ROs within UL subband for Rel-19 SBFD aware UEs</w:t>
      </w:r>
      <w:r w:rsidR="00D57825">
        <w:rPr>
          <w:rFonts w:eastAsiaTheme="minorEastAsia"/>
          <w:i/>
          <w:iCs/>
          <w:sz w:val="22"/>
          <w:szCs w:val="22"/>
          <w:lang w:eastAsia="ko-KR"/>
        </w:rPr>
        <w:t>. This should</w:t>
      </w:r>
      <w:r w:rsidRPr="00900FF9">
        <w:rPr>
          <w:rFonts w:eastAsiaTheme="minorEastAsia"/>
          <w:i/>
          <w:iCs/>
          <w:sz w:val="22"/>
          <w:szCs w:val="22"/>
          <w:lang w:eastAsia="ko-KR"/>
        </w:rPr>
        <w:t xml:space="preserve"> consider BW size difference</w:t>
      </w:r>
      <w:r w:rsidR="00D57825">
        <w:rPr>
          <w:rFonts w:eastAsiaTheme="minorEastAsia"/>
          <w:i/>
          <w:iCs/>
          <w:sz w:val="22"/>
          <w:szCs w:val="22"/>
          <w:lang w:eastAsia="ko-KR"/>
        </w:rPr>
        <w:t>s</w:t>
      </w:r>
      <w:r w:rsidRPr="00900FF9">
        <w:rPr>
          <w:rFonts w:eastAsiaTheme="minorEastAsia"/>
          <w:i/>
          <w:iCs/>
          <w:sz w:val="22"/>
          <w:szCs w:val="22"/>
          <w:lang w:eastAsia="ko-KR"/>
        </w:rPr>
        <w:t xml:space="preserve"> between RO’s BW size of UL subband and legacy RO’s BW size for non-SBFD aware UEs.</w:t>
      </w:r>
    </w:p>
    <w:p w14:paraId="06069B61" w14:textId="49BFEA54" w:rsidR="00005D00" w:rsidRPr="00900FF9" w:rsidRDefault="00005D00" w:rsidP="00005D00">
      <w:pPr>
        <w:pStyle w:val="a0"/>
        <w:numPr>
          <w:ilvl w:val="0"/>
          <w:numId w:val="3"/>
        </w:numPr>
        <w:spacing w:before="240" w:line="276" w:lineRule="auto"/>
        <w:ind w:left="426"/>
        <w:jc w:val="both"/>
        <w:rPr>
          <w:rFonts w:eastAsiaTheme="minorEastAsia"/>
          <w:i/>
          <w:iCs/>
          <w:sz w:val="22"/>
          <w:szCs w:val="22"/>
          <w:lang w:eastAsia="ko-KR"/>
        </w:rPr>
      </w:pPr>
      <w:r w:rsidRPr="00900FF9">
        <w:rPr>
          <w:rFonts w:eastAsiaTheme="minorEastAsia"/>
          <w:i/>
          <w:iCs/>
          <w:sz w:val="22"/>
          <w:szCs w:val="22"/>
          <w:lang w:eastAsia="ko-KR"/>
        </w:rPr>
        <w:t xml:space="preserve">Proposal </w:t>
      </w:r>
      <w:r w:rsidR="00CC16BF">
        <w:rPr>
          <w:rFonts w:eastAsiaTheme="minorEastAsia" w:hint="eastAsia"/>
          <w:i/>
          <w:iCs/>
          <w:sz w:val="22"/>
          <w:szCs w:val="22"/>
          <w:lang w:eastAsia="ko-KR"/>
        </w:rPr>
        <w:t>4</w:t>
      </w:r>
      <w:r w:rsidRPr="00900FF9">
        <w:rPr>
          <w:rFonts w:eastAsiaTheme="minorEastAsia"/>
          <w:i/>
          <w:iCs/>
          <w:sz w:val="22"/>
          <w:szCs w:val="22"/>
          <w:lang w:eastAsia="ko-KR"/>
        </w:rPr>
        <w:t xml:space="preserve">: For RACH configuration Option 1, we propose to have separate SSB index to RO mapping for validated </w:t>
      </w:r>
      <w:r w:rsidR="00CC16BF">
        <w:rPr>
          <w:rFonts w:eastAsiaTheme="minorEastAsia" w:hint="eastAsia"/>
          <w:i/>
          <w:iCs/>
          <w:sz w:val="22"/>
          <w:szCs w:val="22"/>
          <w:lang w:eastAsia="ko-KR"/>
        </w:rPr>
        <w:t xml:space="preserve">additional </w:t>
      </w:r>
      <w:r w:rsidRPr="00900FF9">
        <w:rPr>
          <w:rFonts w:eastAsiaTheme="minorEastAsia"/>
          <w:i/>
          <w:iCs/>
          <w:sz w:val="22"/>
          <w:szCs w:val="22"/>
          <w:lang w:eastAsia="ko-KR"/>
        </w:rPr>
        <w:t xml:space="preserve">ROs in SBFD symbols for SBFD aware UEs, </w:t>
      </w:r>
      <w:r w:rsidRPr="00900FF9">
        <w:rPr>
          <w:rFonts w:eastAsiaTheme="minorEastAsia"/>
          <w:i/>
          <w:iCs/>
          <w:color w:val="000000"/>
          <w:sz w:val="22"/>
          <w:szCs w:val="22"/>
          <w:lang w:eastAsia="ko-KR"/>
        </w:rPr>
        <w:t>regardless of being configured as downlink or flexible by tdd-UL-DL-ConfigurationCommon.</w:t>
      </w:r>
    </w:p>
    <w:p w14:paraId="54A5F624" w14:textId="77777777" w:rsidR="00CC16BF" w:rsidRPr="008B2EB1" w:rsidRDefault="00CC16BF" w:rsidP="00CC16BF">
      <w:pPr>
        <w:pStyle w:val="a0"/>
        <w:numPr>
          <w:ilvl w:val="0"/>
          <w:numId w:val="3"/>
        </w:numPr>
        <w:spacing w:before="240" w:after="0" w:line="276" w:lineRule="auto"/>
        <w:ind w:left="426"/>
        <w:jc w:val="both"/>
        <w:rPr>
          <w:rFonts w:eastAsiaTheme="minorEastAsia"/>
          <w:i/>
          <w:iCs/>
          <w:sz w:val="22"/>
          <w:lang w:val="en-US" w:eastAsia="ko-KR"/>
        </w:rPr>
      </w:pPr>
      <w:r w:rsidRPr="008B2EB1">
        <w:rPr>
          <w:rFonts w:eastAsiaTheme="minorEastAsia"/>
          <w:i/>
          <w:iCs/>
          <w:sz w:val="22"/>
          <w:lang w:val="en-US" w:eastAsia="ko-KR"/>
        </w:rPr>
        <w:t xml:space="preserve">Proposal </w:t>
      </w:r>
      <w:r>
        <w:rPr>
          <w:rFonts w:eastAsiaTheme="minorEastAsia" w:hint="eastAsia"/>
          <w:i/>
          <w:iCs/>
          <w:sz w:val="22"/>
          <w:lang w:val="en-US" w:eastAsia="ko-KR"/>
        </w:rPr>
        <w:t>5</w:t>
      </w:r>
      <w:r w:rsidRPr="008B2EB1">
        <w:rPr>
          <w:rFonts w:eastAsiaTheme="minorEastAsia"/>
          <w:i/>
          <w:iCs/>
          <w:sz w:val="22"/>
          <w:lang w:val="en-US" w:eastAsia="ko-KR"/>
        </w:rPr>
        <w:t>: For RACH configuration Option 2,</w:t>
      </w:r>
      <w:r>
        <w:rPr>
          <w:rFonts w:eastAsiaTheme="minorEastAsia" w:hint="eastAsia"/>
          <w:i/>
          <w:iCs/>
          <w:sz w:val="22"/>
          <w:lang w:val="en-US" w:eastAsia="ko-KR"/>
        </w:rPr>
        <w:t xml:space="preserve"> we support Alt-1 (do not optimize this case) for the case that</w:t>
      </w:r>
      <w:r w:rsidRPr="00B8465D">
        <w:rPr>
          <w:rFonts w:eastAsiaTheme="minorEastAsia"/>
          <w:i/>
          <w:iCs/>
          <w:sz w:val="22"/>
          <w:lang w:val="en-US" w:eastAsia="ko-KR"/>
        </w:rPr>
        <w:t xml:space="preserve"> additional ROs overlap with legacy ROs</w:t>
      </w:r>
      <w:r>
        <w:rPr>
          <w:rFonts w:eastAsiaTheme="minorEastAsia" w:hint="eastAsia"/>
          <w:i/>
          <w:iCs/>
          <w:sz w:val="22"/>
          <w:lang w:val="en-US" w:eastAsia="ko-KR"/>
        </w:rPr>
        <w:t>.</w:t>
      </w:r>
    </w:p>
    <w:p w14:paraId="39A092CF" w14:textId="313BF502" w:rsidR="00CC16BF" w:rsidRPr="008B2EB1" w:rsidRDefault="00CC16BF" w:rsidP="00CC16BF">
      <w:pPr>
        <w:pStyle w:val="a0"/>
        <w:numPr>
          <w:ilvl w:val="0"/>
          <w:numId w:val="3"/>
        </w:numPr>
        <w:spacing w:before="240" w:after="0" w:line="276" w:lineRule="auto"/>
        <w:ind w:left="426"/>
        <w:jc w:val="both"/>
        <w:rPr>
          <w:rFonts w:eastAsiaTheme="minorEastAsia"/>
          <w:i/>
          <w:iCs/>
          <w:sz w:val="22"/>
          <w:lang w:val="en-US" w:eastAsia="ko-KR"/>
        </w:rPr>
      </w:pPr>
      <w:r w:rsidRPr="008B2EB1">
        <w:rPr>
          <w:rFonts w:eastAsiaTheme="minorEastAsia" w:hint="eastAsia"/>
          <w:i/>
          <w:iCs/>
          <w:sz w:val="22"/>
        </w:rPr>
        <w:t xml:space="preserve">Proposal </w:t>
      </w:r>
      <w:r>
        <w:rPr>
          <w:rFonts w:eastAsiaTheme="minorEastAsia" w:hint="eastAsia"/>
          <w:i/>
          <w:iCs/>
          <w:sz w:val="22"/>
          <w:lang w:eastAsia="ko-KR"/>
        </w:rPr>
        <w:t>6</w:t>
      </w:r>
      <w:r w:rsidRPr="008B2EB1">
        <w:rPr>
          <w:rFonts w:eastAsiaTheme="minorEastAsia" w:hint="eastAsia"/>
          <w:i/>
          <w:iCs/>
          <w:sz w:val="22"/>
        </w:rPr>
        <w:t>:</w:t>
      </w:r>
      <w:r w:rsidRPr="008B2EB1">
        <w:rPr>
          <w:rFonts w:eastAsiaTheme="minorEastAsia" w:hint="eastAsia"/>
          <w:i/>
          <w:iCs/>
          <w:sz w:val="22"/>
          <w:lang w:eastAsia="ko-KR"/>
        </w:rPr>
        <w:t xml:space="preserve"> R</w:t>
      </w:r>
      <w:r w:rsidRPr="008B2EB1">
        <w:rPr>
          <w:rFonts w:eastAsiaTheme="minorEastAsia"/>
          <w:i/>
          <w:iCs/>
          <w:sz w:val="22"/>
          <w:lang w:eastAsia="ko-KR"/>
        </w:rPr>
        <w:t xml:space="preserve">egardless of </w:t>
      </w:r>
      <w:r w:rsidR="00ED1A0B">
        <w:rPr>
          <w:rFonts w:eastAsiaTheme="minorEastAsia"/>
          <w:i/>
          <w:iCs/>
          <w:sz w:val="22"/>
          <w:lang w:eastAsia="ko-KR"/>
        </w:rPr>
        <w:t xml:space="preserve">the </w:t>
      </w:r>
      <w:r w:rsidRPr="008B2EB1">
        <w:rPr>
          <w:rFonts w:eastAsiaTheme="minorEastAsia"/>
          <w:i/>
          <w:iCs/>
          <w:sz w:val="22"/>
          <w:lang w:eastAsia="ko-KR"/>
        </w:rPr>
        <w:t>RACH configuration option applied</w:t>
      </w:r>
      <w:r w:rsidRPr="008B2EB1">
        <w:rPr>
          <w:rFonts w:eastAsiaTheme="minorEastAsia" w:hint="eastAsia"/>
          <w:i/>
          <w:iCs/>
          <w:sz w:val="22"/>
          <w:lang w:eastAsia="ko-KR"/>
        </w:rPr>
        <w:t xml:space="preserve">, </w:t>
      </w:r>
      <w:r w:rsidR="00ED1A0B">
        <w:rPr>
          <w:rFonts w:eastAsiaTheme="minorEastAsia"/>
          <w:i/>
          <w:iCs/>
          <w:sz w:val="22"/>
          <w:lang w:eastAsia="ko-KR"/>
        </w:rPr>
        <w:t>in addition to the</w:t>
      </w:r>
      <w:r w:rsidRPr="008B1E79">
        <w:rPr>
          <w:rFonts w:eastAsiaTheme="minorEastAsia"/>
          <w:i/>
          <w:iCs/>
          <w:sz w:val="22"/>
          <w:lang w:eastAsia="ko-KR"/>
        </w:rPr>
        <w:t xml:space="preserve"> agreed conditions at RAN1#118 and RAN1#118-bis</w:t>
      </w:r>
      <w:r w:rsidR="00ED1A0B">
        <w:rPr>
          <w:rFonts w:eastAsiaTheme="minorEastAsia"/>
          <w:i/>
          <w:iCs/>
          <w:sz w:val="22"/>
          <w:lang w:eastAsia="ko-KR"/>
        </w:rPr>
        <w:t xml:space="preserve">, which </w:t>
      </w:r>
      <w:r w:rsidRPr="008B1E79">
        <w:rPr>
          <w:rFonts w:eastAsiaTheme="minorEastAsia"/>
          <w:i/>
          <w:iCs/>
          <w:sz w:val="22"/>
          <w:lang w:eastAsia="ko-KR"/>
        </w:rPr>
        <w:t xml:space="preserve">relate </w:t>
      </w:r>
      <w:r w:rsidR="00ED1A0B">
        <w:rPr>
          <w:rFonts w:eastAsiaTheme="minorEastAsia"/>
          <w:i/>
          <w:iCs/>
          <w:sz w:val="22"/>
          <w:lang w:eastAsia="ko-KR"/>
        </w:rPr>
        <w:t xml:space="preserve">to </w:t>
      </w:r>
      <w:r w:rsidRPr="008B1E79">
        <w:rPr>
          <w:rFonts w:eastAsiaTheme="minorEastAsia"/>
          <w:i/>
          <w:iCs/>
          <w:sz w:val="22"/>
          <w:lang w:eastAsia="ko-KR"/>
        </w:rPr>
        <w:t>the N</w:t>
      </w:r>
      <w:r w:rsidRPr="008B1E79">
        <w:rPr>
          <w:rFonts w:eastAsiaTheme="minorEastAsia"/>
          <w:i/>
          <w:iCs/>
          <w:sz w:val="22"/>
          <w:vertAlign w:val="subscript"/>
          <w:lang w:eastAsia="ko-KR"/>
        </w:rPr>
        <w:t>gap</w:t>
      </w:r>
      <w:r w:rsidRPr="008B1E79">
        <w:rPr>
          <w:rFonts w:eastAsiaTheme="minorEastAsia"/>
          <w:i/>
          <w:iCs/>
          <w:sz w:val="22"/>
          <w:lang w:eastAsia="ko-KR"/>
        </w:rPr>
        <w:t xml:space="preserve"> required for</w:t>
      </w:r>
      <w:r>
        <w:rPr>
          <w:rFonts w:eastAsiaTheme="minorEastAsia" w:hint="eastAsia"/>
          <w:i/>
          <w:iCs/>
          <w:sz w:val="22"/>
          <w:lang w:eastAsia="ko-KR"/>
        </w:rPr>
        <w:t xml:space="preserve"> </w:t>
      </w:r>
      <w:r w:rsidR="00ED1A0B">
        <w:rPr>
          <w:rFonts w:eastAsiaTheme="minorEastAsia"/>
          <w:i/>
          <w:iCs/>
          <w:sz w:val="22"/>
          <w:lang w:eastAsia="ko-KR"/>
        </w:rPr>
        <w:t xml:space="preserve">the </w:t>
      </w:r>
      <w:r>
        <w:rPr>
          <w:rFonts w:eastAsiaTheme="minorEastAsia" w:hint="eastAsia"/>
          <w:i/>
          <w:iCs/>
          <w:sz w:val="22"/>
          <w:lang w:eastAsia="ko-KR"/>
        </w:rPr>
        <w:t>validation of</w:t>
      </w:r>
      <w:r w:rsidRPr="008B1E79">
        <w:rPr>
          <w:rFonts w:eastAsiaTheme="minorEastAsia"/>
          <w:i/>
          <w:iCs/>
          <w:sz w:val="22"/>
          <w:lang w:eastAsia="ko-KR"/>
        </w:rPr>
        <w:t xml:space="preserve"> </w:t>
      </w:r>
      <w:r>
        <w:rPr>
          <w:rFonts w:eastAsiaTheme="minorEastAsia" w:hint="eastAsia"/>
          <w:i/>
          <w:iCs/>
          <w:sz w:val="22"/>
          <w:lang w:eastAsia="ko-KR"/>
        </w:rPr>
        <w:t>additional ROs</w:t>
      </w:r>
      <w:r w:rsidRPr="008B1E79">
        <w:rPr>
          <w:rFonts w:eastAsiaTheme="minorEastAsia"/>
          <w:i/>
          <w:iCs/>
          <w:sz w:val="22"/>
          <w:lang w:eastAsia="ko-KR"/>
        </w:rPr>
        <w:t xml:space="preserve"> after </w:t>
      </w:r>
      <w:r w:rsidR="00ED1A0B">
        <w:rPr>
          <w:rFonts w:eastAsiaTheme="minorEastAsia"/>
          <w:i/>
          <w:iCs/>
          <w:sz w:val="22"/>
          <w:lang w:eastAsia="ko-KR"/>
        </w:rPr>
        <w:t>the</w:t>
      </w:r>
      <w:r>
        <w:rPr>
          <w:rFonts w:eastAsiaTheme="minorEastAsia" w:hint="eastAsia"/>
          <w:i/>
          <w:iCs/>
          <w:sz w:val="22"/>
          <w:lang w:eastAsia="ko-KR"/>
        </w:rPr>
        <w:t xml:space="preserve"> last DL non-SBFD symbol and/or after the </w:t>
      </w:r>
      <w:r>
        <w:rPr>
          <w:rFonts w:eastAsiaTheme="minorEastAsia"/>
          <w:i/>
          <w:iCs/>
          <w:sz w:val="22"/>
          <w:lang w:eastAsia="ko-KR"/>
        </w:rPr>
        <w:t>la</w:t>
      </w:r>
      <w:r>
        <w:rPr>
          <w:rFonts w:eastAsiaTheme="minorEastAsia" w:hint="eastAsia"/>
          <w:i/>
          <w:iCs/>
          <w:sz w:val="22"/>
          <w:lang w:eastAsia="ko-KR"/>
        </w:rPr>
        <w:t>test SSB symbol,</w:t>
      </w:r>
      <w:r w:rsidRPr="008B1E79">
        <w:rPr>
          <w:rFonts w:eastAsiaTheme="minorEastAsia"/>
          <w:i/>
          <w:iCs/>
          <w:sz w:val="22"/>
          <w:lang w:eastAsia="ko-KR"/>
        </w:rPr>
        <w:t xml:space="preserve"> </w:t>
      </w:r>
      <w:r w:rsidRPr="008B2EB1">
        <w:rPr>
          <w:rFonts w:eastAsiaTheme="minorEastAsia" w:hint="eastAsia"/>
          <w:i/>
          <w:iCs/>
          <w:sz w:val="22"/>
          <w:lang w:eastAsia="ko-KR"/>
        </w:rPr>
        <w:t xml:space="preserve">we </w:t>
      </w:r>
      <w:r w:rsidRPr="008B2EB1">
        <w:rPr>
          <w:rFonts w:eastAsiaTheme="minorEastAsia"/>
          <w:i/>
          <w:iCs/>
          <w:sz w:val="22"/>
          <w:lang w:eastAsia="ko-KR"/>
        </w:rPr>
        <w:t>propose</w:t>
      </w:r>
      <w:r w:rsidRPr="008B2EB1">
        <w:rPr>
          <w:rFonts w:eastAsiaTheme="minorEastAsia" w:hint="eastAsia"/>
          <w:i/>
          <w:iCs/>
          <w:sz w:val="22"/>
          <w:lang w:eastAsia="ko-KR"/>
        </w:rPr>
        <w:t xml:space="preserve"> to </w:t>
      </w:r>
      <w:r w:rsidRPr="008B2EB1">
        <w:rPr>
          <w:rFonts w:eastAsiaTheme="minorEastAsia"/>
          <w:i/>
          <w:iCs/>
          <w:sz w:val="22"/>
          <w:lang w:eastAsia="ko-KR"/>
        </w:rPr>
        <w:t>further</w:t>
      </w:r>
      <w:r w:rsidRPr="008B2EB1">
        <w:rPr>
          <w:rFonts w:eastAsiaTheme="minorEastAsia" w:hint="eastAsia"/>
          <w:i/>
          <w:iCs/>
          <w:sz w:val="22"/>
          <w:lang w:eastAsia="ko-KR"/>
        </w:rPr>
        <w:t xml:space="preserve"> discuss </w:t>
      </w:r>
      <w:r w:rsidR="00ED1A0B">
        <w:rPr>
          <w:rFonts w:eastAsiaTheme="minorEastAsia"/>
          <w:i/>
          <w:iCs/>
          <w:sz w:val="22"/>
          <w:lang w:eastAsia="ko-KR"/>
        </w:rPr>
        <w:t xml:space="preserve">the </w:t>
      </w:r>
      <w:r>
        <w:rPr>
          <w:rFonts w:eastAsiaTheme="minorEastAsia" w:hint="eastAsia"/>
          <w:i/>
          <w:iCs/>
          <w:sz w:val="22"/>
          <w:lang w:eastAsia="ko-KR"/>
        </w:rPr>
        <w:t>additional c</w:t>
      </w:r>
      <w:r w:rsidRPr="008B2EB1">
        <w:rPr>
          <w:rFonts w:eastAsiaTheme="minorEastAsia" w:hint="eastAsia"/>
          <w:i/>
          <w:iCs/>
          <w:sz w:val="22"/>
          <w:lang w:eastAsia="ko-KR"/>
        </w:rPr>
        <w:t xml:space="preserve">ondition for </w:t>
      </w:r>
      <w:r w:rsidR="00ED1A0B">
        <w:rPr>
          <w:rFonts w:eastAsiaTheme="minorEastAsia"/>
          <w:i/>
          <w:iCs/>
          <w:sz w:val="22"/>
          <w:lang w:eastAsia="ko-KR"/>
        </w:rPr>
        <w:t xml:space="preserve">the </w:t>
      </w:r>
      <w:r w:rsidRPr="008B2EB1">
        <w:rPr>
          <w:rFonts w:eastAsiaTheme="minorEastAsia" w:hint="eastAsia"/>
          <w:i/>
          <w:iCs/>
          <w:sz w:val="22"/>
          <w:lang w:eastAsia="ko-KR"/>
        </w:rPr>
        <w:t>validation</w:t>
      </w:r>
      <w:r>
        <w:rPr>
          <w:rFonts w:eastAsiaTheme="minorEastAsia" w:hint="eastAsia"/>
          <w:i/>
          <w:iCs/>
          <w:sz w:val="22"/>
          <w:lang w:eastAsia="ko-KR"/>
        </w:rPr>
        <w:t xml:space="preserve"> of additional ROs</w:t>
      </w:r>
      <w:r w:rsidRPr="008B2EB1">
        <w:rPr>
          <w:rFonts w:eastAsiaTheme="minorEastAsia" w:hint="eastAsia"/>
          <w:i/>
          <w:iCs/>
          <w:sz w:val="22"/>
          <w:lang w:eastAsia="ko-KR"/>
        </w:rPr>
        <w:t>.</w:t>
      </w:r>
    </w:p>
    <w:p w14:paraId="602CE909" w14:textId="77777777" w:rsidR="00CC16BF" w:rsidRDefault="00CC16BF" w:rsidP="00CC16BF">
      <w:pPr>
        <w:pStyle w:val="a0"/>
        <w:numPr>
          <w:ilvl w:val="1"/>
          <w:numId w:val="3"/>
        </w:numPr>
        <w:spacing w:after="0" w:line="276" w:lineRule="auto"/>
        <w:ind w:left="851"/>
        <w:jc w:val="both"/>
        <w:rPr>
          <w:rFonts w:eastAsiaTheme="minorEastAsia"/>
          <w:i/>
          <w:iCs/>
          <w:sz w:val="22"/>
          <w:lang w:val="en-US" w:eastAsia="ko-KR"/>
        </w:rPr>
      </w:pPr>
      <w:r>
        <w:rPr>
          <w:rFonts w:eastAsiaTheme="minorEastAsia" w:hint="eastAsia"/>
          <w:i/>
          <w:iCs/>
          <w:sz w:val="22"/>
          <w:lang w:val="en-US" w:eastAsia="ko-KR"/>
        </w:rPr>
        <w:t>Additional c</w:t>
      </w:r>
      <w:r w:rsidRPr="008B2EB1">
        <w:rPr>
          <w:rFonts w:eastAsiaTheme="minorEastAsia" w:hint="eastAsia"/>
          <w:i/>
          <w:iCs/>
          <w:sz w:val="22"/>
          <w:lang w:val="en-US" w:eastAsia="ko-KR"/>
        </w:rPr>
        <w:t xml:space="preserve">ondition: </w:t>
      </w:r>
      <w:r w:rsidRPr="008B2EB1">
        <w:rPr>
          <w:rFonts w:eastAsiaTheme="minorEastAsia"/>
          <w:i/>
          <w:iCs/>
          <w:sz w:val="22"/>
          <w:lang w:val="en-US" w:eastAsia="ko-KR"/>
        </w:rPr>
        <w:t xml:space="preserve">A valid RO starts at least </w:t>
      </w:r>
      <w:r w:rsidRPr="008B1E79">
        <w:rPr>
          <w:rFonts w:eastAsiaTheme="minorEastAsia"/>
          <w:i/>
          <w:iCs/>
          <w:sz w:val="22"/>
          <w:lang w:eastAsia="ko-KR"/>
        </w:rPr>
        <w:t>N</w:t>
      </w:r>
      <w:r w:rsidRPr="008B1E79">
        <w:rPr>
          <w:rFonts w:eastAsiaTheme="minorEastAsia"/>
          <w:i/>
          <w:iCs/>
          <w:sz w:val="22"/>
          <w:vertAlign w:val="subscript"/>
          <w:lang w:eastAsia="ko-KR"/>
        </w:rPr>
        <w:t>gap</w:t>
      </w:r>
      <w:r>
        <w:rPr>
          <w:rFonts w:eastAsiaTheme="minorEastAsia" w:hint="eastAsia"/>
          <w:i/>
          <w:iCs/>
          <w:sz w:val="22"/>
          <w:lang w:val="en-US" w:eastAsia="ko-KR"/>
        </w:rPr>
        <w:t xml:space="preserve"> </w:t>
      </w:r>
      <w:r w:rsidRPr="008B2EB1">
        <w:rPr>
          <w:rFonts w:eastAsiaTheme="minorEastAsia"/>
          <w:i/>
          <w:iCs/>
          <w:sz w:val="22"/>
          <w:lang w:val="en-US" w:eastAsia="ko-KR"/>
        </w:rPr>
        <w:t>symbols after a last SBFD symbol</w:t>
      </w:r>
      <w:r w:rsidRPr="008B2EB1">
        <w:rPr>
          <w:rFonts w:eastAsiaTheme="minorEastAsia" w:hint="eastAsia"/>
          <w:i/>
          <w:iCs/>
          <w:sz w:val="22"/>
          <w:lang w:val="en-US" w:eastAsia="ko-KR"/>
        </w:rPr>
        <w:t xml:space="preserve"> with DL reception for a given UE</w:t>
      </w:r>
      <w:r w:rsidRPr="008B2EB1">
        <w:rPr>
          <w:rFonts w:eastAsiaTheme="minorEastAsia"/>
          <w:i/>
          <w:iCs/>
          <w:sz w:val="22"/>
          <w:lang w:val="en-US" w:eastAsia="ko-KR"/>
        </w:rPr>
        <w:t>.</w:t>
      </w:r>
    </w:p>
    <w:p w14:paraId="578BA953" w14:textId="63356EF8" w:rsidR="005C4659" w:rsidRPr="00900FF9" w:rsidRDefault="005C4659" w:rsidP="005C4659">
      <w:pPr>
        <w:pStyle w:val="a0"/>
        <w:numPr>
          <w:ilvl w:val="0"/>
          <w:numId w:val="3"/>
        </w:numPr>
        <w:spacing w:before="240" w:after="0" w:line="276" w:lineRule="auto"/>
        <w:ind w:left="426"/>
        <w:jc w:val="both"/>
        <w:rPr>
          <w:rFonts w:eastAsiaTheme="minorEastAsia"/>
          <w:i/>
          <w:iCs/>
          <w:sz w:val="22"/>
          <w:szCs w:val="22"/>
          <w:lang w:eastAsia="ko-KR"/>
        </w:rPr>
      </w:pPr>
      <w:r w:rsidRPr="00900FF9">
        <w:rPr>
          <w:rFonts w:eastAsiaTheme="minorEastAsia"/>
          <w:i/>
          <w:iCs/>
          <w:sz w:val="22"/>
          <w:szCs w:val="22"/>
          <w:lang w:eastAsia="ko-KR"/>
        </w:rPr>
        <w:t xml:space="preserve">Proposal </w:t>
      </w:r>
      <w:r w:rsidR="00CC16BF">
        <w:rPr>
          <w:rFonts w:eastAsiaTheme="minorEastAsia" w:hint="eastAsia"/>
          <w:i/>
          <w:iCs/>
          <w:sz w:val="22"/>
          <w:szCs w:val="22"/>
          <w:lang w:eastAsia="ko-KR"/>
        </w:rPr>
        <w:t>7</w:t>
      </w:r>
      <w:r w:rsidRPr="00900FF9">
        <w:rPr>
          <w:rFonts w:eastAsiaTheme="minorEastAsia"/>
          <w:i/>
          <w:iCs/>
          <w:sz w:val="22"/>
          <w:szCs w:val="22"/>
          <w:lang w:eastAsia="ko-KR"/>
        </w:rPr>
        <w:t>: Regardless of which RACH configuration option (i.e., RACH configuration Option 1 with Alt 1-1 or RACH configuration Option 2) is used, we support Option 2 (i.e., Select one type between legacy-ROs and additional-ROs based on certain specified/configured conditions/prioritizations) for initial PRACH transmission attempt in one random access procedure for SBFD-aware UEs.</w:t>
      </w:r>
    </w:p>
    <w:p w14:paraId="23EBC732" w14:textId="13EF1044" w:rsidR="005C4659" w:rsidRPr="00900FF9" w:rsidRDefault="005C4659" w:rsidP="005C4659">
      <w:pPr>
        <w:pStyle w:val="a0"/>
        <w:numPr>
          <w:ilvl w:val="0"/>
          <w:numId w:val="3"/>
        </w:numPr>
        <w:spacing w:before="240" w:after="0" w:line="276" w:lineRule="auto"/>
        <w:ind w:left="426"/>
        <w:jc w:val="both"/>
        <w:rPr>
          <w:rFonts w:ascii="Times" w:eastAsia="바탕" w:hAnsi="Times"/>
          <w:i/>
          <w:iCs/>
          <w:sz w:val="22"/>
          <w:szCs w:val="22"/>
          <w:lang w:eastAsia="x-none"/>
        </w:rPr>
      </w:pPr>
      <w:r w:rsidRPr="00900FF9">
        <w:rPr>
          <w:rFonts w:eastAsiaTheme="minorEastAsia"/>
          <w:i/>
          <w:iCs/>
          <w:sz w:val="22"/>
          <w:szCs w:val="22"/>
        </w:rPr>
        <w:t xml:space="preserve">Proposal </w:t>
      </w:r>
      <w:r w:rsidR="00CC16BF">
        <w:rPr>
          <w:rFonts w:eastAsiaTheme="minorEastAsia" w:hint="eastAsia"/>
          <w:i/>
          <w:iCs/>
          <w:sz w:val="22"/>
          <w:szCs w:val="22"/>
          <w:lang w:eastAsia="ko-KR"/>
        </w:rPr>
        <w:t>8</w:t>
      </w:r>
      <w:r w:rsidRPr="00900FF9">
        <w:rPr>
          <w:rFonts w:eastAsiaTheme="minorEastAsia"/>
          <w:i/>
          <w:iCs/>
          <w:sz w:val="22"/>
          <w:szCs w:val="22"/>
        </w:rPr>
        <w:t>:</w:t>
      </w:r>
      <w:r w:rsidRPr="00900FF9">
        <w:rPr>
          <w:rFonts w:eastAsiaTheme="minorEastAsia"/>
          <w:i/>
          <w:iCs/>
          <w:sz w:val="22"/>
          <w:szCs w:val="22"/>
          <w:lang w:eastAsia="ko-KR"/>
        </w:rPr>
        <w:t xml:space="preserve"> R</w:t>
      </w:r>
      <w:r w:rsidRPr="00900FF9">
        <w:rPr>
          <w:rFonts w:eastAsiaTheme="minorEastAsia"/>
          <w:i/>
          <w:iCs/>
          <w:sz w:val="22"/>
          <w:szCs w:val="22"/>
          <w:lang w:val="en-US" w:eastAsia="ko-KR"/>
        </w:rPr>
        <w:t>egardless of which RACH configuration option is used, we support Option 2 (i.e., First use ROs of the same type as the earlier PRACH transmission for a certain number of times, and if certain conditions are met, then use ROs of the other type for the rest of the random access procedure) for PRACH transmission re-attempt in one random access procedure.</w:t>
      </w:r>
    </w:p>
    <w:p w14:paraId="1DBC0A08" w14:textId="554FB0F5" w:rsidR="005C4659" w:rsidRPr="00900FF9" w:rsidRDefault="005C4659" w:rsidP="005C4659">
      <w:pPr>
        <w:pStyle w:val="a0"/>
        <w:numPr>
          <w:ilvl w:val="0"/>
          <w:numId w:val="3"/>
        </w:numPr>
        <w:spacing w:before="240" w:after="0" w:line="276" w:lineRule="auto"/>
        <w:ind w:left="426"/>
        <w:jc w:val="both"/>
        <w:rPr>
          <w:rFonts w:eastAsiaTheme="minorEastAsia"/>
          <w:sz w:val="22"/>
          <w:szCs w:val="22"/>
          <w:lang w:val="en-US" w:eastAsia="ko-KR"/>
        </w:rPr>
      </w:pPr>
      <w:r w:rsidRPr="00900FF9">
        <w:rPr>
          <w:rFonts w:eastAsiaTheme="minorEastAsia"/>
          <w:i/>
          <w:iCs/>
          <w:sz w:val="22"/>
          <w:szCs w:val="22"/>
          <w:lang w:eastAsia="ko-KR"/>
        </w:rPr>
        <w:t xml:space="preserve">Proposal </w:t>
      </w:r>
      <w:r w:rsidR="00CC16BF">
        <w:rPr>
          <w:rFonts w:eastAsiaTheme="minorEastAsia" w:hint="eastAsia"/>
          <w:i/>
          <w:iCs/>
          <w:sz w:val="22"/>
          <w:szCs w:val="22"/>
          <w:lang w:eastAsia="ko-KR"/>
        </w:rPr>
        <w:t>9</w:t>
      </w:r>
      <w:r w:rsidRPr="00900FF9">
        <w:rPr>
          <w:rFonts w:eastAsiaTheme="minorEastAsia"/>
          <w:i/>
          <w:iCs/>
          <w:sz w:val="22"/>
          <w:szCs w:val="22"/>
          <w:lang w:eastAsia="ko-KR"/>
        </w:rPr>
        <w:t>: RAN1 needs to further discuss the PRACH power ramping and whether/how to increase power ramping counter during PRACH re-attempts.</w:t>
      </w:r>
    </w:p>
    <w:p w14:paraId="51D98BAE" w14:textId="77777777" w:rsidR="005C4659" w:rsidRDefault="005C4659" w:rsidP="005C4659">
      <w:pPr>
        <w:pStyle w:val="a0"/>
        <w:numPr>
          <w:ilvl w:val="1"/>
          <w:numId w:val="3"/>
        </w:numPr>
        <w:spacing w:after="0" w:line="276" w:lineRule="auto"/>
        <w:ind w:left="851"/>
        <w:jc w:val="both"/>
        <w:rPr>
          <w:rFonts w:eastAsiaTheme="minorEastAsia"/>
          <w:i/>
          <w:iCs/>
          <w:sz w:val="22"/>
          <w:szCs w:val="22"/>
          <w:lang w:val="en-US" w:eastAsia="ko-KR"/>
        </w:rPr>
      </w:pPr>
      <w:r w:rsidRPr="00900FF9">
        <w:rPr>
          <w:rFonts w:eastAsiaTheme="minorEastAsia"/>
          <w:i/>
          <w:iCs/>
          <w:sz w:val="22"/>
          <w:szCs w:val="22"/>
          <w:lang w:val="en-US" w:eastAsia="ko-KR"/>
        </w:rPr>
        <w:t>It may be desirable not to perform power ramping and to leave the power ramping counter unchanged when transmitting PRACH in a valid RO with a different symbol type for PRACH re-attempt transmission.</w:t>
      </w:r>
    </w:p>
    <w:p w14:paraId="4A4ADCEB" w14:textId="27A67D34" w:rsidR="00CC16BF" w:rsidRPr="00900FF9" w:rsidRDefault="00CC16BF" w:rsidP="00CC16BF">
      <w:pPr>
        <w:pStyle w:val="a0"/>
        <w:numPr>
          <w:ilvl w:val="0"/>
          <w:numId w:val="3"/>
        </w:numPr>
        <w:spacing w:before="240" w:after="0" w:line="276" w:lineRule="auto"/>
        <w:ind w:left="426"/>
        <w:jc w:val="both"/>
        <w:rPr>
          <w:rFonts w:ascii="Times" w:eastAsia="바탕" w:hAnsi="Times"/>
          <w:i/>
          <w:iCs/>
          <w:sz w:val="22"/>
          <w:szCs w:val="22"/>
          <w:lang w:val="en-US" w:eastAsia="ko-KR"/>
        </w:rPr>
      </w:pPr>
      <w:r w:rsidRPr="000E217A">
        <w:rPr>
          <w:rFonts w:eastAsiaTheme="minorEastAsia" w:hint="eastAsia"/>
          <w:i/>
          <w:iCs/>
          <w:sz w:val="22"/>
          <w:szCs w:val="22"/>
          <w:lang w:eastAsia="ko-KR"/>
        </w:rPr>
        <w:t xml:space="preserve">Proposal </w:t>
      </w:r>
      <w:r>
        <w:rPr>
          <w:rFonts w:eastAsiaTheme="minorEastAsia" w:hint="eastAsia"/>
          <w:i/>
          <w:iCs/>
          <w:sz w:val="22"/>
          <w:szCs w:val="22"/>
          <w:lang w:eastAsia="ko-KR"/>
        </w:rPr>
        <w:t>10</w:t>
      </w:r>
      <w:r w:rsidRPr="000E217A">
        <w:rPr>
          <w:rFonts w:eastAsiaTheme="minorEastAsia" w:hint="eastAsia"/>
          <w:i/>
          <w:iCs/>
          <w:sz w:val="22"/>
          <w:szCs w:val="22"/>
          <w:lang w:eastAsia="ko-KR"/>
        </w:rPr>
        <w:t xml:space="preserve">: </w:t>
      </w:r>
      <w:r>
        <w:rPr>
          <w:rFonts w:eastAsiaTheme="minorEastAsia" w:hint="eastAsia"/>
          <w:i/>
          <w:iCs/>
          <w:sz w:val="22"/>
          <w:szCs w:val="22"/>
          <w:lang w:eastAsia="ko-KR"/>
        </w:rPr>
        <w:t>W</w:t>
      </w:r>
      <w:r w:rsidRPr="000E217A">
        <w:rPr>
          <w:rFonts w:eastAsiaTheme="minorEastAsia"/>
          <w:i/>
          <w:iCs/>
          <w:sz w:val="22"/>
          <w:szCs w:val="22"/>
          <w:lang w:eastAsia="ko-KR"/>
        </w:rPr>
        <w:t xml:space="preserve">e propose that </w:t>
      </w:r>
      <w:r w:rsidR="00ED1A0B">
        <w:rPr>
          <w:rFonts w:eastAsiaTheme="minorEastAsia"/>
          <w:i/>
          <w:iCs/>
          <w:sz w:val="22"/>
          <w:szCs w:val="22"/>
          <w:lang w:eastAsia="ko-KR"/>
        </w:rPr>
        <w:t>a</w:t>
      </w:r>
      <w:r w:rsidRPr="000E217A">
        <w:rPr>
          <w:rFonts w:eastAsiaTheme="minorEastAsia"/>
          <w:i/>
          <w:iCs/>
          <w:sz w:val="22"/>
          <w:szCs w:val="22"/>
          <w:lang w:eastAsia="ko-KR"/>
        </w:rPr>
        <w:t xml:space="preserve"> slot should be counted as </w:t>
      </w:r>
      <w:r w:rsidR="00ED1A0B">
        <w:rPr>
          <w:rFonts w:eastAsiaTheme="minorEastAsia"/>
          <w:i/>
          <w:iCs/>
          <w:sz w:val="22"/>
          <w:szCs w:val="22"/>
          <w:lang w:eastAsia="ko-KR"/>
        </w:rPr>
        <w:t xml:space="preserve">an </w:t>
      </w:r>
      <w:r w:rsidRPr="000E217A">
        <w:rPr>
          <w:rFonts w:eastAsiaTheme="minorEastAsia"/>
          <w:i/>
          <w:iCs/>
          <w:sz w:val="22"/>
          <w:szCs w:val="22"/>
          <w:lang w:eastAsia="ko-KR"/>
        </w:rPr>
        <w:t xml:space="preserve">available slot </w:t>
      </w:r>
      <w:r w:rsidR="00ED1A0B">
        <w:rPr>
          <w:rFonts w:eastAsiaTheme="minorEastAsia"/>
          <w:i/>
          <w:iCs/>
          <w:sz w:val="22"/>
          <w:szCs w:val="22"/>
          <w:lang w:eastAsia="ko-KR"/>
        </w:rPr>
        <w:t xml:space="preserve">for Msg3 PUSCH repetition, </w:t>
      </w:r>
      <w:r w:rsidRPr="000E217A">
        <w:rPr>
          <w:rFonts w:eastAsiaTheme="minorEastAsia"/>
          <w:i/>
          <w:iCs/>
          <w:sz w:val="22"/>
          <w:szCs w:val="22"/>
          <w:lang w:eastAsia="ko-KR"/>
        </w:rPr>
        <w:t xml:space="preserve">regardless of </w:t>
      </w:r>
      <w:r w:rsidR="00ED1A0B">
        <w:rPr>
          <w:rFonts w:eastAsiaTheme="minorEastAsia"/>
          <w:i/>
          <w:iCs/>
          <w:sz w:val="22"/>
          <w:szCs w:val="22"/>
          <w:lang w:eastAsia="ko-KR"/>
        </w:rPr>
        <w:t xml:space="preserve">whether it is </w:t>
      </w:r>
      <w:r w:rsidRPr="000E217A">
        <w:rPr>
          <w:rFonts w:eastAsiaTheme="minorEastAsia"/>
          <w:i/>
          <w:iCs/>
          <w:sz w:val="22"/>
          <w:szCs w:val="22"/>
          <w:lang w:eastAsia="ko-KR"/>
        </w:rPr>
        <w:t>configured as downlink or flexible by tdd-UL-DL-ConfigurationCommon</w:t>
      </w:r>
      <w:r w:rsidR="00ED1A0B">
        <w:rPr>
          <w:rFonts w:eastAsiaTheme="minorEastAsia"/>
          <w:i/>
          <w:iCs/>
          <w:sz w:val="22"/>
          <w:szCs w:val="22"/>
          <w:lang w:eastAsia="ko-KR"/>
        </w:rPr>
        <w:t>,</w:t>
      </w:r>
      <w:r w:rsidRPr="000E217A">
        <w:rPr>
          <w:rFonts w:eastAsiaTheme="minorEastAsia"/>
          <w:i/>
          <w:iCs/>
          <w:sz w:val="22"/>
          <w:szCs w:val="22"/>
          <w:lang w:eastAsia="ko-KR"/>
        </w:rPr>
        <w:t xml:space="preserve"> only if </w:t>
      </w:r>
      <w:r w:rsidR="00ED1A0B">
        <w:rPr>
          <w:rFonts w:eastAsiaTheme="minorEastAsia"/>
          <w:i/>
          <w:iCs/>
          <w:sz w:val="22"/>
          <w:szCs w:val="22"/>
          <w:lang w:eastAsia="ko-KR"/>
        </w:rPr>
        <w:t xml:space="preserve">the </w:t>
      </w:r>
      <w:r w:rsidRPr="000E217A">
        <w:rPr>
          <w:rFonts w:eastAsiaTheme="minorEastAsia"/>
          <w:i/>
          <w:iCs/>
          <w:sz w:val="22"/>
          <w:szCs w:val="22"/>
          <w:lang w:eastAsia="ko-KR"/>
        </w:rPr>
        <w:t xml:space="preserve">resource allocation </w:t>
      </w:r>
      <w:r w:rsidR="00ED1A0B">
        <w:rPr>
          <w:rFonts w:eastAsiaTheme="minorEastAsia"/>
          <w:i/>
          <w:iCs/>
          <w:sz w:val="22"/>
          <w:szCs w:val="22"/>
          <w:lang w:eastAsia="ko-KR"/>
        </w:rPr>
        <w:t xml:space="preserve">for Msg3 PUSCH </w:t>
      </w:r>
      <w:r w:rsidRPr="000E217A">
        <w:rPr>
          <w:rFonts w:eastAsiaTheme="minorEastAsia"/>
          <w:i/>
          <w:iCs/>
          <w:sz w:val="22"/>
          <w:szCs w:val="22"/>
          <w:lang w:eastAsia="ko-KR"/>
        </w:rPr>
        <w:t xml:space="preserve">in the frequency domain occurs within UL usable PRBs on SBFD symbol in </w:t>
      </w:r>
      <w:r w:rsidR="00ED1A0B">
        <w:rPr>
          <w:rFonts w:eastAsiaTheme="minorEastAsia"/>
          <w:i/>
          <w:iCs/>
          <w:sz w:val="22"/>
          <w:szCs w:val="22"/>
          <w:lang w:eastAsia="ko-KR"/>
        </w:rPr>
        <w:t>that</w:t>
      </w:r>
      <w:r w:rsidRPr="000E217A">
        <w:rPr>
          <w:rFonts w:eastAsiaTheme="minorEastAsia"/>
          <w:i/>
          <w:iCs/>
          <w:sz w:val="22"/>
          <w:szCs w:val="22"/>
          <w:lang w:eastAsia="ko-KR"/>
        </w:rPr>
        <w:t xml:space="preserve"> slot.</w:t>
      </w:r>
    </w:p>
    <w:p w14:paraId="5F3CC7E5" w14:textId="77777777" w:rsidR="00CC16BF" w:rsidRPr="00CC16BF" w:rsidRDefault="00CC16BF" w:rsidP="00CC16BF">
      <w:pPr>
        <w:pStyle w:val="a0"/>
        <w:numPr>
          <w:ilvl w:val="0"/>
          <w:numId w:val="3"/>
        </w:numPr>
        <w:spacing w:before="240" w:line="276" w:lineRule="auto"/>
        <w:ind w:left="426"/>
        <w:jc w:val="both"/>
        <w:rPr>
          <w:rFonts w:eastAsiaTheme="minorEastAsia"/>
          <w:i/>
          <w:iCs/>
          <w:sz w:val="22"/>
          <w:szCs w:val="22"/>
          <w:lang w:eastAsia="ko-KR"/>
        </w:rPr>
      </w:pPr>
      <w:r w:rsidRPr="00CC16BF">
        <w:rPr>
          <w:rFonts w:eastAsiaTheme="minorEastAsia"/>
          <w:i/>
          <w:iCs/>
          <w:sz w:val="22"/>
          <w:szCs w:val="22"/>
          <w:lang w:eastAsia="ko-KR"/>
        </w:rPr>
        <w:t xml:space="preserve">Proposal </w:t>
      </w:r>
      <w:r>
        <w:rPr>
          <w:rFonts w:eastAsiaTheme="minorEastAsia" w:hint="eastAsia"/>
          <w:i/>
          <w:iCs/>
          <w:sz w:val="22"/>
          <w:szCs w:val="22"/>
          <w:lang w:eastAsia="ko-KR"/>
        </w:rPr>
        <w:t>11</w:t>
      </w:r>
      <w:r w:rsidRPr="00CC16BF">
        <w:rPr>
          <w:rFonts w:eastAsiaTheme="minorEastAsia"/>
          <w:i/>
          <w:iCs/>
          <w:sz w:val="22"/>
          <w:szCs w:val="22"/>
          <w:lang w:eastAsia="ko-KR"/>
        </w:rPr>
        <w:t xml:space="preserve">: Support 2-step(Type-2) random access </w:t>
      </w:r>
      <w:r w:rsidRPr="00CC16BF">
        <w:rPr>
          <w:rFonts w:eastAsiaTheme="minorEastAsia" w:hint="eastAsia"/>
          <w:i/>
          <w:iCs/>
          <w:sz w:val="22"/>
          <w:szCs w:val="22"/>
          <w:lang w:eastAsia="ko-KR"/>
        </w:rPr>
        <w:t>procedure</w:t>
      </w:r>
      <w:r w:rsidRPr="00CC16BF">
        <w:rPr>
          <w:rFonts w:eastAsiaTheme="minorEastAsia"/>
          <w:i/>
          <w:iCs/>
          <w:sz w:val="22"/>
          <w:szCs w:val="22"/>
          <w:lang w:eastAsia="ko-KR"/>
        </w:rPr>
        <w:t xml:space="preserve"> in SBFD symbols</w:t>
      </w:r>
      <w:r w:rsidRPr="00CC16BF">
        <w:rPr>
          <w:rFonts w:eastAsiaTheme="minorEastAsia" w:hint="eastAsia"/>
          <w:i/>
          <w:iCs/>
          <w:sz w:val="22"/>
          <w:szCs w:val="22"/>
          <w:lang w:eastAsia="ko-KR"/>
        </w:rPr>
        <w:t xml:space="preserve"> for SBFD-aware UEs</w:t>
      </w:r>
    </w:p>
    <w:p w14:paraId="56807987" w14:textId="41AA77E1" w:rsidR="00CC16BF" w:rsidRPr="00CC16BF" w:rsidRDefault="00CC16BF" w:rsidP="00CC16BF">
      <w:pPr>
        <w:pStyle w:val="a0"/>
        <w:numPr>
          <w:ilvl w:val="0"/>
          <w:numId w:val="3"/>
        </w:numPr>
        <w:spacing w:before="240" w:line="276" w:lineRule="auto"/>
        <w:ind w:left="426"/>
        <w:jc w:val="both"/>
        <w:rPr>
          <w:rFonts w:ascii="Times" w:eastAsia="바탕" w:hAnsi="Times"/>
          <w:sz w:val="22"/>
          <w:szCs w:val="22"/>
          <w:lang w:val="en-US" w:eastAsia="ko-KR"/>
        </w:rPr>
      </w:pPr>
      <w:r w:rsidRPr="00CC16BF">
        <w:rPr>
          <w:rFonts w:eastAsiaTheme="minorEastAsia"/>
          <w:i/>
          <w:iCs/>
          <w:sz w:val="22"/>
          <w:szCs w:val="22"/>
          <w:lang w:eastAsia="ko-KR"/>
        </w:rPr>
        <w:t xml:space="preserve">Proposal </w:t>
      </w:r>
      <w:r>
        <w:rPr>
          <w:rFonts w:eastAsiaTheme="minorEastAsia" w:hint="eastAsia"/>
          <w:i/>
          <w:iCs/>
          <w:sz w:val="22"/>
          <w:szCs w:val="22"/>
          <w:lang w:eastAsia="ko-KR"/>
        </w:rPr>
        <w:t>12</w:t>
      </w:r>
      <w:r w:rsidRPr="00CC16BF">
        <w:rPr>
          <w:rFonts w:eastAsiaTheme="minorEastAsia"/>
          <w:i/>
          <w:iCs/>
          <w:sz w:val="22"/>
          <w:szCs w:val="22"/>
          <w:lang w:eastAsia="ko-KR"/>
        </w:rPr>
        <w:t xml:space="preserve">: </w:t>
      </w:r>
      <w:r w:rsidRPr="00CC16BF">
        <w:rPr>
          <w:rFonts w:eastAsiaTheme="minorEastAsia" w:hint="eastAsia"/>
          <w:i/>
          <w:iCs/>
          <w:sz w:val="22"/>
          <w:szCs w:val="22"/>
          <w:lang w:eastAsia="ko-KR"/>
        </w:rPr>
        <w:t>F</w:t>
      </w:r>
      <w:r w:rsidRPr="00CC16BF">
        <w:rPr>
          <w:rFonts w:eastAsiaTheme="minorEastAsia"/>
          <w:i/>
          <w:iCs/>
          <w:sz w:val="22"/>
          <w:szCs w:val="22"/>
          <w:lang w:eastAsia="ko-KR"/>
        </w:rPr>
        <w:t>or additional MsgA PRACH occasions (ROs) for Type-2 RA on SBFD symbols</w:t>
      </w:r>
      <w:r w:rsidRPr="00CC16BF">
        <w:rPr>
          <w:rFonts w:eastAsiaTheme="minorEastAsia" w:hint="eastAsia"/>
          <w:i/>
          <w:iCs/>
          <w:sz w:val="22"/>
          <w:szCs w:val="22"/>
          <w:lang w:eastAsia="ko-KR"/>
        </w:rPr>
        <w:t xml:space="preserve">, it </w:t>
      </w:r>
      <w:r w:rsidR="00ED1A0B">
        <w:rPr>
          <w:rFonts w:eastAsiaTheme="minorEastAsia"/>
          <w:i/>
          <w:iCs/>
          <w:sz w:val="22"/>
          <w:szCs w:val="22"/>
          <w:lang w:eastAsia="ko-KR"/>
        </w:rPr>
        <w:t xml:space="preserve">is </w:t>
      </w:r>
      <w:r w:rsidRPr="00CC16BF">
        <w:rPr>
          <w:rFonts w:eastAsiaTheme="minorEastAsia" w:hint="eastAsia"/>
          <w:i/>
          <w:iCs/>
          <w:sz w:val="22"/>
          <w:szCs w:val="22"/>
          <w:lang w:eastAsia="ko-KR"/>
        </w:rPr>
        <w:t>desirable to s</w:t>
      </w:r>
      <w:r w:rsidRPr="00CC16BF">
        <w:rPr>
          <w:rFonts w:eastAsiaTheme="minorEastAsia"/>
          <w:i/>
          <w:iCs/>
          <w:sz w:val="22"/>
          <w:szCs w:val="22"/>
          <w:lang w:eastAsia="ko-KR"/>
        </w:rPr>
        <w:t xml:space="preserve">upport unified design for </w:t>
      </w:r>
      <w:r w:rsidR="00ED1A0B">
        <w:rPr>
          <w:rFonts w:eastAsiaTheme="minorEastAsia"/>
          <w:i/>
          <w:iCs/>
          <w:sz w:val="22"/>
          <w:szCs w:val="22"/>
          <w:lang w:eastAsia="ko-KR"/>
        </w:rPr>
        <w:t xml:space="preserve">both </w:t>
      </w:r>
      <w:r w:rsidRPr="00CC16BF">
        <w:rPr>
          <w:rFonts w:eastAsiaTheme="minorEastAsia"/>
          <w:i/>
          <w:iCs/>
          <w:sz w:val="22"/>
          <w:szCs w:val="22"/>
          <w:lang w:eastAsia="ko-KR"/>
        </w:rPr>
        <w:t>Type-1 and Type-2 RACH procedure</w:t>
      </w:r>
      <w:r w:rsidR="00ED1A0B">
        <w:rPr>
          <w:rFonts w:eastAsiaTheme="minorEastAsia"/>
          <w:i/>
          <w:iCs/>
          <w:sz w:val="22"/>
          <w:szCs w:val="22"/>
          <w:lang w:eastAsia="ko-KR"/>
        </w:rPr>
        <w:t>s. This design</w:t>
      </w:r>
      <w:r w:rsidRPr="00CC16BF">
        <w:rPr>
          <w:rFonts w:eastAsiaTheme="minorEastAsia"/>
          <w:i/>
          <w:iCs/>
          <w:sz w:val="22"/>
          <w:szCs w:val="22"/>
          <w:lang w:eastAsia="ko-KR"/>
        </w:rPr>
        <w:t xml:space="preserve"> reuses the method</w:t>
      </w:r>
      <w:r w:rsidR="00ED1A0B">
        <w:rPr>
          <w:rFonts w:eastAsiaTheme="minorEastAsia"/>
          <w:i/>
          <w:iCs/>
          <w:sz w:val="22"/>
          <w:szCs w:val="22"/>
          <w:lang w:eastAsia="ko-KR"/>
        </w:rPr>
        <w:t>s</w:t>
      </w:r>
      <w:r w:rsidRPr="00CC16BF">
        <w:rPr>
          <w:rFonts w:eastAsiaTheme="minorEastAsia"/>
          <w:i/>
          <w:iCs/>
          <w:sz w:val="22"/>
          <w:szCs w:val="22"/>
          <w:lang w:eastAsia="ko-KR"/>
        </w:rPr>
        <w:t xml:space="preserve"> for RO configuration, valid RO determination, SSB-RO mapping, and separate PRACH power </w:t>
      </w:r>
      <w:r w:rsidRPr="00CC16BF">
        <w:rPr>
          <w:rFonts w:eastAsiaTheme="minorEastAsia"/>
          <w:i/>
          <w:iCs/>
          <w:sz w:val="22"/>
          <w:szCs w:val="22"/>
          <w:lang w:eastAsia="ko-KR"/>
        </w:rPr>
        <w:lastRenderedPageBreak/>
        <w:t xml:space="preserve">control, </w:t>
      </w:r>
      <w:r w:rsidR="00ED1A0B">
        <w:rPr>
          <w:rFonts w:eastAsiaTheme="minorEastAsia"/>
          <w:i/>
          <w:iCs/>
          <w:sz w:val="22"/>
          <w:szCs w:val="22"/>
          <w:lang w:eastAsia="ko-KR"/>
        </w:rPr>
        <w:t xml:space="preserve">as defined </w:t>
      </w:r>
      <w:r w:rsidRPr="00CC16BF">
        <w:rPr>
          <w:rFonts w:eastAsiaTheme="minorEastAsia"/>
          <w:i/>
          <w:iCs/>
          <w:sz w:val="22"/>
          <w:szCs w:val="22"/>
          <w:lang w:eastAsia="ko-KR"/>
        </w:rPr>
        <w:t xml:space="preserve">for PRACH preamble transmission </w:t>
      </w:r>
      <w:r w:rsidR="00ED1A0B">
        <w:rPr>
          <w:rFonts w:eastAsiaTheme="minorEastAsia"/>
          <w:i/>
          <w:iCs/>
          <w:sz w:val="22"/>
          <w:szCs w:val="22"/>
          <w:lang w:eastAsia="ko-KR"/>
        </w:rPr>
        <w:t>in</w:t>
      </w:r>
      <w:r w:rsidRPr="00CC16BF">
        <w:rPr>
          <w:rFonts w:eastAsiaTheme="minorEastAsia"/>
          <w:i/>
          <w:iCs/>
          <w:sz w:val="22"/>
          <w:szCs w:val="22"/>
          <w:lang w:eastAsia="ko-KR"/>
        </w:rPr>
        <w:t xml:space="preserve"> Type-1 random access in RAN1 </w:t>
      </w:r>
      <w:r w:rsidR="00ED1A0B">
        <w:rPr>
          <w:rFonts w:eastAsiaTheme="minorEastAsia"/>
          <w:i/>
          <w:iCs/>
          <w:sz w:val="22"/>
          <w:szCs w:val="22"/>
          <w:lang w:eastAsia="ko-KR"/>
        </w:rPr>
        <w:t>to ensure consistency</w:t>
      </w:r>
      <w:r>
        <w:rPr>
          <w:rFonts w:eastAsiaTheme="minorEastAsia" w:hint="eastAsia"/>
          <w:i/>
          <w:iCs/>
          <w:sz w:val="22"/>
          <w:szCs w:val="22"/>
          <w:lang w:eastAsia="ko-KR"/>
        </w:rPr>
        <w:t>.</w:t>
      </w:r>
    </w:p>
    <w:p w14:paraId="5A254BDE" w14:textId="77777777" w:rsidR="00CC16BF" w:rsidRPr="00CC16BF" w:rsidRDefault="00CC16BF" w:rsidP="00CC16BF">
      <w:pPr>
        <w:pStyle w:val="a0"/>
        <w:numPr>
          <w:ilvl w:val="0"/>
          <w:numId w:val="3"/>
        </w:numPr>
        <w:spacing w:before="240" w:line="276" w:lineRule="auto"/>
        <w:ind w:left="426"/>
        <w:jc w:val="both"/>
        <w:rPr>
          <w:rFonts w:ascii="Times" w:eastAsia="바탕" w:hAnsi="Times"/>
          <w:i/>
          <w:iCs/>
          <w:sz w:val="22"/>
          <w:lang w:val="en" w:eastAsia="ko-KR"/>
        </w:rPr>
      </w:pPr>
      <w:r w:rsidRPr="00CC16BF">
        <w:rPr>
          <w:rFonts w:eastAsiaTheme="minorEastAsia" w:hint="eastAsia"/>
          <w:i/>
          <w:iCs/>
          <w:sz w:val="22"/>
          <w:szCs w:val="22"/>
          <w:lang w:eastAsia="ko-KR"/>
        </w:rPr>
        <w:t xml:space="preserve">Proposal </w:t>
      </w:r>
      <w:r>
        <w:rPr>
          <w:rFonts w:eastAsiaTheme="minorEastAsia" w:hint="eastAsia"/>
          <w:i/>
          <w:iCs/>
          <w:sz w:val="22"/>
          <w:szCs w:val="22"/>
          <w:lang w:eastAsia="ko-KR"/>
        </w:rPr>
        <w:t>13</w:t>
      </w:r>
      <w:r w:rsidRPr="00CC16BF">
        <w:rPr>
          <w:rFonts w:eastAsiaTheme="minorEastAsia" w:hint="eastAsia"/>
          <w:i/>
          <w:iCs/>
          <w:sz w:val="22"/>
          <w:szCs w:val="22"/>
          <w:lang w:eastAsia="ko-KR"/>
        </w:rPr>
        <w:t>: T</w:t>
      </w:r>
      <w:r w:rsidRPr="00CC16BF">
        <w:rPr>
          <w:rFonts w:eastAsiaTheme="minorEastAsia"/>
          <w:i/>
          <w:iCs/>
          <w:sz w:val="22"/>
          <w:szCs w:val="22"/>
          <w:lang w:eastAsia="ko-KR"/>
        </w:rPr>
        <w:t>he</w:t>
      </w:r>
      <w:r w:rsidRPr="00CC16BF">
        <w:rPr>
          <w:rFonts w:ascii="Times" w:eastAsia="바탕" w:hAnsi="Times"/>
          <w:i/>
          <w:iCs/>
          <w:sz w:val="22"/>
          <w:lang w:val="en"/>
        </w:rPr>
        <w:t xml:space="preserve"> validation of additional MsgA PUSCH occasions (POs) on SBFD symbols for Type-2 RA </w:t>
      </w:r>
      <w:r w:rsidRPr="00CC16BF">
        <w:rPr>
          <w:rFonts w:ascii="Times" w:eastAsia="바탕" w:hAnsi="Times" w:hint="eastAsia"/>
          <w:i/>
          <w:iCs/>
          <w:sz w:val="22"/>
          <w:lang w:val="en" w:eastAsia="ko-KR"/>
        </w:rPr>
        <w:t xml:space="preserve">and </w:t>
      </w:r>
      <w:r w:rsidRPr="00CC16BF">
        <w:rPr>
          <w:rFonts w:ascii="Times" w:eastAsia="바탕" w:hAnsi="Times"/>
          <w:i/>
          <w:iCs/>
          <w:sz w:val="22"/>
          <w:lang w:val="en" w:eastAsia="ko-KR"/>
        </w:rPr>
        <w:t xml:space="preserve">the mapping between additional MsgA PRACH occasions (ROs) and additional MsgA PUSCH occasions (POs), which </w:t>
      </w:r>
      <w:r w:rsidRPr="00CC16BF">
        <w:rPr>
          <w:rFonts w:ascii="Times" w:eastAsia="바탕" w:hAnsi="Times" w:hint="eastAsia"/>
          <w:i/>
          <w:iCs/>
          <w:sz w:val="22"/>
          <w:lang w:val="en" w:eastAsia="ko-KR"/>
        </w:rPr>
        <w:t>was</w:t>
      </w:r>
      <w:r w:rsidRPr="00CC16BF">
        <w:rPr>
          <w:rFonts w:ascii="Times" w:eastAsia="바탕" w:hAnsi="Times"/>
          <w:i/>
          <w:iCs/>
          <w:sz w:val="22"/>
          <w:lang w:val="en" w:eastAsia="ko-KR"/>
        </w:rPr>
        <w:t xml:space="preserve"> not discussed in Type</w:t>
      </w:r>
      <w:r w:rsidRPr="00CC16BF">
        <w:rPr>
          <w:rFonts w:ascii="Times" w:eastAsia="바탕" w:hAnsi="Times" w:hint="eastAsia"/>
          <w:i/>
          <w:iCs/>
          <w:sz w:val="22"/>
          <w:lang w:val="en" w:eastAsia="ko-KR"/>
        </w:rPr>
        <w:t>-</w:t>
      </w:r>
      <w:r w:rsidRPr="00CC16BF">
        <w:rPr>
          <w:rFonts w:ascii="Times" w:eastAsia="바탕" w:hAnsi="Times"/>
          <w:i/>
          <w:iCs/>
          <w:sz w:val="22"/>
          <w:lang w:val="en" w:eastAsia="ko-KR"/>
        </w:rPr>
        <w:t xml:space="preserve">1 </w:t>
      </w:r>
      <w:r w:rsidRPr="00CC16BF">
        <w:rPr>
          <w:rFonts w:ascii="Times" w:eastAsia="바탕" w:hAnsi="Times" w:hint="eastAsia"/>
          <w:i/>
          <w:iCs/>
          <w:sz w:val="22"/>
          <w:lang w:val="en" w:eastAsia="ko-KR"/>
        </w:rPr>
        <w:t>random access</w:t>
      </w:r>
      <w:r w:rsidRPr="00CC16BF">
        <w:rPr>
          <w:rFonts w:ascii="Times" w:eastAsia="바탕" w:hAnsi="Times"/>
          <w:i/>
          <w:iCs/>
          <w:sz w:val="22"/>
          <w:lang w:val="en" w:eastAsia="ko-KR"/>
        </w:rPr>
        <w:t xml:space="preserve">, should be further </w:t>
      </w:r>
      <w:r>
        <w:rPr>
          <w:rFonts w:ascii="Times" w:eastAsia="바탕" w:hAnsi="Times" w:hint="eastAsia"/>
          <w:i/>
          <w:iCs/>
          <w:sz w:val="22"/>
          <w:lang w:val="en" w:eastAsia="ko-KR"/>
        </w:rPr>
        <w:t>discussed</w:t>
      </w:r>
      <w:r w:rsidRPr="00CC16BF">
        <w:rPr>
          <w:rFonts w:ascii="Times" w:eastAsia="바탕" w:hAnsi="Times"/>
          <w:i/>
          <w:iCs/>
          <w:sz w:val="22"/>
          <w:lang w:val="en" w:eastAsia="ko-KR"/>
        </w:rPr>
        <w:t>.</w:t>
      </w:r>
    </w:p>
    <w:p w14:paraId="27DED637" w14:textId="77777777" w:rsidR="00510418" w:rsidRPr="00510418" w:rsidRDefault="00510418" w:rsidP="007C5FE4">
      <w:pPr>
        <w:pStyle w:val="a0"/>
        <w:spacing w:after="0" w:line="276" w:lineRule="auto"/>
        <w:jc w:val="both"/>
        <w:rPr>
          <w:rFonts w:eastAsiaTheme="minorEastAsia"/>
          <w:i/>
          <w:iCs/>
          <w:sz w:val="22"/>
          <w:lang w:val="en-US" w:eastAsia="ko-KR"/>
        </w:rPr>
      </w:pPr>
    </w:p>
    <w:p w14:paraId="157D679C" w14:textId="0BAE8D21" w:rsidR="00473A70" w:rsidRPr="008B6F35" w:rsidRDefault="00473A70" w:rsidP="00E62923">
      <w:pPr>
        <w:widowControl/>
        <w:wordWrap/>
        <w:autoSpaceDE/>
        <w:autoSpaceDN/>
        <w:spacing w:after="120" w:line="276" w:lineRule="auto"/>
        <w:rPr>
          <w:rFonts w:ascii="Times New Roman" w:hAnsi="Times New Roman"/>
          <w:b/>
          <w:kern w:val="0"/>
          <w:sz w:val="28"/>
          <w:szCs w:val="20"/>
        </w:rPr>
      </w:pPr>
      <w:r w:rsidRPr="008B6F35">
        <w:rPr>
          <w:rFonts w:ascii="Times New Roman" w:hAnsi="Times New Roman"/>
          <w:b/>
          <w:kern w:val="0"/>
          <w:sz w:val="28"/>
          <w:szCs w:val="20"/>
        </w:rPr>
        <w:t>References</w:t>
      </w:r>
    </w:p>
    <w:p w14:paraId="2701B93A" w14:textId="1448BFA2" w:rsidR="000D40B0" w:rsidRPr="00BE5498" w:rsidRDefault="00F614A5" w:rsidP="00B5294C">
      <w:pPr>
        <w:pStyle w:val="ac"/>
        <w:widowControl w:val="0"/>
        <w:numPr>
          <w:ilvl w:val="0"/>
          <w:numId w:val="2"/>
        </w:numPr>
        <w:autoSpaceDE w:val="0"/>
        <w:autoSpaceDN w:val="0"/>
        <w:spacing w:line="276" w:lineRule="auto"/>
        <w:ind w:leftChars="0"/>
        <w:jc w:val="both"/>
        <w:rPr>
          <w:rFonts w:ascii="Times New Roman" w:hAnsi="Times New Roman"/>
          <w:sz w:val="22"/>
          <w:szCs w:val="22"/>
          <w:lang w:eastAsia="ko-KR"/>
        </w:rPr>
      </w:pPr>
      <w:bookmarkStart w:id="12" w:name="_Hlk159264670"/>
      <w:r>
        <w:rPr>
          <w:rFonts w:ascii="Times New Roman" w:hAnsi="Times New Roman" w:hint="eastAsia"/>
          <w:sz w:val="22"/>
          <w:lang w:eastAsia="ko-KR"/>
        </w:rPr>
        <w:t>Final</w:t>
      </w:r>
      <w:r w:rsidR="005F7B61" w:rsidRPr="00A5696B">
        <w:rPr>
          <w:rFonts w:ascii="Times New Roman" w:hAnsi="Times New Roman"/>
          <w:sz w:val="22"/>
        </w:rPr>
        <w:t xml:space="preserve"> Report of 3GPP TSG RAN WG1 #11</w:t>
      </w:r>
      <w:r w:rsidR="005F7B61" w:rsidRPr="00A5696B">
        <w:rPr>
          <w:rFonts w:ascii="Times New Roman" w:hAnsi="Times New Roman" w:hint="eastAsia"/>
          <w:sz w:val="22"/>
          <w:lang w:eastAsia="ko-KR"/>
        </w:rPr>
        <w:t>6</w:t>
      </w:r>
      <w:r w:rsidR="005F7B61" w:rsidRPr="00A5696B">
        <w:rPr>
          <w:rFonts w:ascii="Times New Roman" w:hAnsi="Times New Roman"/>
          <w:sz w:val="22"/>
        </w:rPr>
        <w:t xml:space="preserve"> meeting v</w:t>
      </w:r>
      <w:r>
        <w:rPr>
          <w:rFonts w:ascii="Times New Roman" w:hAnsi="Times New Roman" w:hint="eastAsia"/>
          <w:sz w:val="22"/>
          <w:lang w:eastAsia="ko-KR"/>
        </w:rPr>
        <w:t>1.</w:t>
      </w:r>
      <w:r w:rsidR="005F7B61" w:rsidRPr="00A5696B">
        <w:rPr>
          <w:rFonts w:ascii="Times New Roman" w:hAnsi="Times New Roman"/>
          <w:sz w:val="22"/>
        </w:rPr>
        <w:t>0.0</w:t>
      </w:r>
      <w:bookmarkEnd w:id="12"/>
    </w:p>
    <w:p w14:paraId="1FCB63D5" w14:textId="5FCE2BAF" w:rsidR="00BE5498" w:rsidRPr="00BE5498" w:rsidRDefault="00BE5498" w:rsidP="00BE5498">
      <w:pPr>
        <w:pStyle w:val="ac"/>
        <w:widowControl w:val="0"/>
        <w:numPr>
          <w:ilvl w:val="0"/>
          <w:numId w:val="2"/>
        </w:numPr>
        <w:autoSpaceDE w:val="0"/>
        <w:autoSpaceDN w:val="0"/>
        <w:spacing w:line="276" w:lineRule="auto"/>
        <w:ind w:leftChars="0"/>
        <w:jc w:val="both"/>
        <w:rPr>
          <w:rFonts w:ascii="Times New Roman" w:hAnsi="Times New Roman"/>
          <w:sz w:val="22"/>
          <w:szCs w:val="22"/>
          <w:lang w:eastAsia="ko-KR"/>
        </w:rPr>
      </w:pPr>
      <w:r>
        <w:rPr>
          <w:rFonts w:ascii="Times New Roman" w:hAnsi="Times New Roman" w:hint="eastAsia"/>
          <w:sz w:val="22"/>
          <w:lang w:eastAsia="ko-KR"/>
        </w:rPr>
        <w:t>Final</w:t>
      </w:r>
      <w:r w:rsidRPr="00A5696B">
        <w:rPr>
          <w:rFonts w:ascii="Times New Roman" w:hAnsi="Times New Roman"/>
          <w:sz w:val="22"/>
        </w:rPr>
        <w:t xml:space="preserve"> Report of 3GPP TSG RAN WG1 #11</w:t>
      </w:r>
      <w:r w:rsidRPr="00A5696B">
        <w:rPr>
          <w:rFonts w:ascii="Times New Roman" w:hAnsi="Times New Roman" w:hint="eastAsia"/>
          <w:sz w:val="22"/>
          <w:lang w:eastAsia="ko-KR"/>
        </w:rPr>
        <w:t>6</w:t>
      </w:r>
      <w:r>
        <w:rPr>
          <w:rFonts w:ascii="Times New Roman" w:hAnsi="Times New Roman" w:hint="eastAsia"/>
          <w:sz w:val="22"/>
          <w:lang w:eastAsia="ko-KR"/>
        </w:rPr>
        <w:t>-bis</w:t>
      </w:r>
      <w:r w:rsidRPr="00A5696B">
        <w:rPr>
          <w:rFonts w:ascii="Times New Roman" w:hAnsi="Times New Roman"/>
          <w:sz w:val="22"/>
        </w:rPr>
        <w:t xml:space="preserve"> meeting v</w:t>
      </w:r>
      <w:r>
        <w:rPr>
          <w:rFonts w:ascii="Times New Roman" w:hAnsi="Times New Roman" w:hint="eastAsia"/>
          <w:sz w:val="22"/>
          <w:lang w:eastAsia="ko-KR"/>
        </w:rPr>
        <w:t>1.</w:t>
      </w:r>
      <w:r w:rsidRPr="00A5696B">
        <w:rPr>
          <w:rFonts w:ascii="Times New Roman" w:hAnsi="Times New Roman"/>
          <w:sz w:val="22"/>
        </w:rPr>
        <w:t>0.0</w:t>
      </w:r>
    </w:p>
    <w:p w14:paraId="1F39D4F4" w14:textId="4EC6E6BE" w:rsidR="00F614A5" w:rsidRPr="007C5FE4" w:rsidRDefault="007C5FE4" w:rsidP="00F614A5">
      <w:pPr>
        <w:pStyle w:val="ac"/>
        <w:widowControl w:val="0"/>
        <w:numPr>
          <w:ilvl w:val="0"/>
          <w:numId w:val="2"/>
        </w:numPr>
        <w:autoSpaceDE w:val="0"/>
        <w:autoSpaceDN w:val="0"/>
        <w:spacing w:line="276" w:lineRule="auto"/>
        <w:ind w:leftChars="0"/>
        <w:jc w:val="both"/>
        <w:rPr>
          <w:rFonts w:ascii="Times New Roman" w:hAnsi="Times New Roman"/>
          <w:sz w:val="22"/>
          <w:szCs w:val="22"/>
          <w:lang w:eastAsia="ko-KR"/>
        </w:rPr>
      </w:pPr>
      <w:r>
        <w:rPr>
          <w:rFonts w:ascii="Times New Roman" w:hAnsi="Times New Roman" w:hint="eastAsia"/>
          <w:sz w:val="22"/>
          <w:lang w:eastAsia="ko-KR"/>
        </w:rPr>
        <w:t>Final</w:t>
      </w:r>
      <w:r w:rsidR="00F614A5" w:rsidRPr="00A5696B">
        <w:rPr>
          <w:rFonts w:ascii="Times New Roman" w:hAnsi="Times New Roman"/>
          <w:sz w:val="22"/>
        </w:rPr>
        <w:t xml:space="preserve"> Report of 3GPP TSG RAN WG1 #11</w:t>
      </w:r>
      <w:r w:rsidR="00BE5498">
        <w:rPr>
          <w:rFonts w:ascii="Times New Roman" w:hAnsi="Times New Roman" w:hint="eastAsia"/>
          <w:sz w:val="22"/>
          <w:lang w:eastAsia="ko-KR"/>
        </w:rPr>
        <w:t>7</w:t>
      </w:r>
      <w:r w:rsidR="00F614A5" w:rsidRPr="00A5696B">
        <w:rPr>
          <w:rFonts w:ascii="Times New Roman" w:hAnsi="Times New Roman"/>
          <w:sz w:val="22"/>
        </w:rPr>
        <w:t xml:space="preserve"> meeting v</w:t>
      </w:r>
      <w:r>
        <w:rPr>
          <w:rFonts w:ascii="Times New Roman" w:hAnsi="Times New Roman" w:hint="eastAsia"/>
          <w:sz w:val="22"/>
          <w:lang w:eastAsia="ko-KR"/>
        </w:rPr>
        <w:t>1.</w:t>
      </w:r>
      <w:r w:rsidR="00F614A5" w:rsidRPr="00A5696B">
        <w:rPr>
          <w:rFonts w:ascii="Times New Roman" w:hAnsi="Times New Roman"/>
          <w:sz w:val="22"/>
        </w:rPr>
        <w:t>0.0</w:t>
      </w:r>
    </w:p>
    <w:p w14:paraId="1B51089F" w14:textId="313BAC51" w:rsidR="007C5FE4" w:rsidRPr="00881846" w:rsidRDefault="00881846" w:rsidP="00F614A5">
      <w:pPr>
        <w:pStyle w:val="ac"/>
        <w:widowControl w:val="0"/>
        <w:numPr>
          <w:ilvl w:val="0"/>
          <w:numId w:val="2"/>
        </w:numPr>
        <w:autoSpaceDE w:val="0"/>
        <w:autoSpaceDN w:val="0"/>
        <w:spacing w:line="276" w:lineRule="auto"/>
        <w:ind w:leftChars="0"/>
        <w:jc w:val="both"/>
        <w:rPr>
          <w:rFonts w:ascii="Times New Roman" w:hAnsi="Times New Roman"/>
          <w:sz w:val="22"/>
          <w:szCs w:val="22"/>
          <w:lang w:eastAsia="ko-KR"/>
        </w:rPr>
      </w:pPr>
      <w:r>
        <w:rPr>
          <w:rFonts w:ascii="Times New Roman" w:hAnsi="Times New Roman" w:hint="eastAsia"/>
          <w:sz w:val="22"/>
          <w:lang w:eastAsia="ko-KR"/>
        </w:rPr>
        <w:t>Final</w:t>
      </w:r>
      <w:r w:rsidR="007C5FE4" w:rsidRPr="00A5696B">
        <w:rPr>
          <w:rFonts w:ascii="Times New Roman" w:hAnsi="Times New Roman"/>
          <w:sz w:val="22"/>
        </w:rPr>
        <w:t xml:space="preserve"> Report of 3GPP TSG RAN WG1 #11</w:t>
      </w:r>
      <w:r w:rsidR="007C5FE4">
        <w:rPr>
          <w:rFonts w:ascii="Times New Roman" w:hAnsi="Times New Roman" w:hint="eastAsia"/>
          <w:sz w:val="22"/>
          <w:lang w:eastAsia="ko-KR"/>
        </w:rPr>
        <w:t>8</w:t>
      </w:r>
      <w:r w:rsidR="007C5FE4" w:rsidRPr="00A5696B">
        <w:rPr>
          <w:rFonts w:ascii="Times New Roman" w:hAnsi="Times New Roman"/>
          <w:sz w:val="22"/>
        </w:rPr>
        <w:t xml:space="preserve"> meeting v</w:t>
      </w:r>
      <w:r>
        <w:rPr>
          <w:rFonts w:ascii="Times New Roman" w:hAnsi="Times New Roman" w:hint="eastAsia"/>
          <w:sz w:val="22"/>
          <w:lang w:eastAsia="ko-KR"/>
        </w:rPr>
        <w:t>1.</w:t>
      </w:r>
      <w:r w:rsidR="007C5FE4" w:rsidRPr="00A5696B">
        <w:rPr>
          <w:rFonts w:ascii="Times New Roman" w:hAnsi="Times New Roman"/>
          <w:sz w:val="22"/>
        </w:rPr>
        <w:t>0.0</w:t>
      </w:r>
    </w:p>
    <w:p w14:paraId="260ABDA7" w14:textId="132CBF22" w:rsidR="00881846" w:rsidRPr="00881846" w:rsidRDefault="00C56246" w:rsidP="000F6C55">
      <w:pPr>
        <w:pStyle w:val="ac"/>
        <w:widowControl w:val="0"/>
        <w:numPr>
          <w:ilvl w:val="0"/>
          <w:numId w:val="2"/>
        </w:numPr>
        <w:autoSpaceDE w:val="0"/>
        <w:autoSpaceDN w:val="0"/>
        <w:spacing w:line="276" w:lineRule="auto"/>
        <w:ind w:leftChars="0"/>
        <w:jc w:val="both"/>
        <w:rPr>
          <w:rFonts w:ascii="Times New Roman" w:hAnsi="Times New Roman"/>
          <w:sz w:val="22"/>
          <w:szCs w:val="22"/>
          <w:lang w:eastAsia="ko-KR"/>
        </w:rPr>
      </w:pPr>
      <w:r>
        <w:rPr>
          <w:rFonts w:ascii="Times New Roman" w:hAnsi="Times New Roman" w:hint="eastAsia"/>
          <w:sz w:val="22"/>
          <w:lang w:eastAsia="ko-KR"/>
        </w:rPr>
        <w:t>Final</w:t>
      </w:r>
      <w:r w:rsidR="00881846" w:rsidRPr="00881846">
        <w:rPr>
          <w:rFonts w:ascii="Times New Roman" w:hAnsi="Times New Roman"/>
          <w:sz w:val="22"/>
        </w:rPr>
        <w:t xml:space="preserve"> Report of 3GPP TSG RAN WG1 #11</w:t>
      </w:r>
      <w:r w:rsidR="00881846" w:rsidRPr="00881846">
        <w:rPr>
          <w:rFonts w:ascii="Times New Roman" w:hAnsi="Times New Roman" w:hint="eastAsia"/>
          <w:sz w:val="22"/>
          <w:lang w:eastAsia="ko-KR"/>
        </w:rPr>
        <w:t>8</w:t>
      </w:r>
      <w:r w:rsidR="00881846">
        <w:rPr>
          <w:rFonts w:ascii="Times New Roman" w:hAnsi="Times New Roman" w:hint="eastAsia"/>
          <w:sz w:val="22"/>
          <w:lang w:eastAsia="ko-KR"/>
        </w:rPr>
        <w:t>-bis</w:t>
      </w:r>
      <w:r w:rsidR="00881846" w:rsidRPr="00881846">
        <w:rPr>
          <w:rFonts w:ascii="Times New Roman" w:hAnsi="Times New Roman"/>
          <w:sz w:val="22"/>
        </w:rPr>
        <w:t xml:space="preserve"> meeting v</w:t>
      </w:r>
      <w:r>
        <w:rPr>
          <w:rFonts w:ascii="Times New Roman" w:hAnsi="Times New Roman" w:hint="eastAsia"/>
          <w:sz w:val="22"/>
          <w:lang w:eastAsia="ko-KR"/>
        </w:rPr>
        <w:t>1.0.0</w:t>
      </w:r>
    </w:p>
    <w:p w14:paraId="730D4263" w14:textId="36AD4741" w:rsidR="00C56246" w:rsidRPr="00900FF9" w:rsidRDefault="00C56246" w:rsidP="00C56246">
      <w:pPr>
        <w:pStyle w:val="ac"/>
        <w:widowControl w:val="0"/>
        <w:numPr>
          <w:ilvl w:val="0"/>
          <w:numId w:val="2"/>
        </w:numPr>
        <w:autoSpaceDE w:val="0"/>
        <w:autoSpaceDN w:val="0"/>
        <w:spacing w:line="276" w:lineRule="auto"/>
        <w:ind w:leftChars="0"/>
        <w:jc w:val="both"/>
        <w:rPr>
          <w:rFonts w:ascii="Times New Roman" w:hAnsi="Times New Roman"/>
          <w:sz w:val="22"/>
          <w:szCs w:val="22"/>
          <w:lang w:eastAsia="ko-KR"/>
        </w:rPr>
      </w:pPr>
      <w:r w:rsidRPr="00881846">
        <w:rPr>
          <w:rFonts w:ascii="Times New Roman" w:hAnsi="Times New Roman" w:hint="eastAsia"/>
          <w:sz w:val="22"/>
          <w:lang w:eastAsia="ko-KR"/>
        </w:rPr>
        <w:t>Draft</w:t>
      </w:r>
      <w:r w:rsidRPr="00881846">
        <w:rPr>
          <w:rFonts w:ascii="Times New Roman" w:hAnsi="Times New Roman"/>
          <w:sz w:val="22"/>
        </w:rPr>
        <w:t xml:space="preserve"> Report of 3GPP TSG RAN WG1 #11</w:t>
      </w:r>
      <w:r>
        <w:rPr>
          <w:rFonts w:ascii="Times New Roman" w:hAnsi="Times New Roman" w:hint="eastAsia"/>
          <w:sz w:val="22"/>
          <w:lang w:eastAsia="ko-KR"/>
        </w:rPr>
        <w:t>9</w:t>
      </w:r>
      <w:r w:rsidRPr="00881846">
        <w:rPr>
          <w:rFonts w:ascii="Times New Roman" w:hAnsi="Times New Roman"/>
          <w:sz w:val="22"/>
        </w:rPr>
        <w:t xml:space="preserve"> meeting v0.1.0</w:t>
      </w:r>
    </w:p>
    <w:sectPr w:rsidR="00C56246" w:rsidRPr="00900FF9" w:rsidSect="009C3662">
      <w:footerReference w:type="default" r:id="rId13"/>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DC099E" w14:textId="77777777" w:rsidR="00284B25" w:rsidRDefault="00284B25">
      <w:r>
        <w:separator/>
      </w:r>
    </w:p>
  </w:endnote>
  <w:endnote w:type="continuationSeparator" w:id="0">
    <w:p w14:paraId="4368A1DE" w14:textId="77777777" w:rsidR="00284B25" w:rsidRDefault="00284B25">
      <w:r>
        <w:continuationSeparator/>
      </w:r>
    </w:p>
  </w:endnote>
  <w:endnote w:type="continuationNotice" w:id="1">
    <w:p w14:paraId="201E07A7" w14:textId="77777777" w:rsidR="00284B25" w:rsidRDefault="00284B2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w:altName w:val="Sylfae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A4B94" w14:textId="77777777" w:rsidR="00407D6A" w:rsidRDefault="00407D6A" w:rsidP="00A75F31">
    <w:pPr>
      <w:pStyle w:val="a5"/>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CFD979" w14:textId="77777777" w:rsidR="00284B25" w:rsidRDefault="00284B25">
      <w:r>
        <w:separator/>
      </w:r>
    </w:p>
  </w:footnote>
  <w:footnote w:type="continuationSeparator" w:id="0">
    <w:p w14:paraId="3B10649C" w14:textId="77777777" w:rsidR="00284B25" w:rsidRDefault="00284B25">
      <w:r>
        <w:continuationSeparator/>
      </w:r>
    </w:p>
  </w:footnote>
  <w:footnote w:type="continuationNotice" w:id="1">
    <w:p w14:paraId="6E55C0B9" w14:textId="77777777" w:rsidR="00284B25" w:rsidRDefault="00284B2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630C1"/>
    <w:multiLevelType w:val="multilevel"/>
    <w:tmpl w:val="034630C1"/>
    <w:lvl w:ilvl="0">
      <w:numFmt w:val="bullet"/>
      <w:lvlText w:val="-"/>
      <w:lvlJc w:val="left"/>
      <w:pPr>
        <w:ind w:left="440" w:hanging="440"/>
      </w:pPr>
      <w:rPr>
        <w:rFonts w:ascii="Times" w:eastAsia="바탕"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 w15:restartNumberingAfterBreak="0">
    <w:nsid w:val="066A4AEB"/>
    <w:multiLevelType w:val="hybridMultilevel"/>
    <w:tmpl w:val="BD527936"/>
    <w:lvl w:ilvl="0" w:tplc="029C9C72">
      <w:start w:val="1"/>
      <w:numFmt w:val="bullet"/>
      <w:lvlText w:val="•"/>
      <w:lvlJc w:val="left"/>
      <w:pPr>
        <w:ind w:left="720" w:hanging="360"/>
      </w:pPr>
      <w:rPr>
        <w:rFonts w:ascii="Arial" w:hAnsi="Arial" w:hint="default"/>
      </w:rPr>
    </w:lvl>
    <w:lvl w:ilvl="1" w:tplc="04090019">
      <w:start w:val="1"/>
      <w:numFmt w:val="upperLetter"/>
      <w:lvlText w:val="%2."/>
      <w:lvlJc w:val="left"/>
      <w:pPr>
        <w:ind w:left="1880" w:hanging="400"/>
      </w:pPr>
    </w:lvl>
    <w:lvl w:ilvl="2" w:tplc="0409001B" w:tentative="1">
      <w:start w:val="1"/>
      <w:numFmt w:val="lowerRoman"/>
      <w:lvlText w:val="%3."/>
      <w:lvlJc w:val="right"/>
      <w:pPr>
        <w:ind w:left="2280" w:hanging="400"/>
      </w:pPr>
    </w:lvl>
    <w:lvl w:ilvl="3" w:tplc="0409000F" w:tentative="1">
      <w:start w:val="1"/>
      <w:numFmt w:val="decimal"/>
      <w:lvlText w:val="%4."/>
      <w:lvlJc w:val="left"/>
      <w:pPr>
        <w:ind w:left="2680" w:hanging="400"/>
      </w:pPr>
    </w:lvl>
    <w:lvl w:ilvl="4" w:tplc="04090019" w:tentative="1">
      <w:start w:val="1"/>
      <w:numFmt w:val="upperLetter"/>
      <w:lvlText w:val="%5."/>
      <w:lvlJc w:val="left"/>
      <w:pPr>
        <w:ind w:left="3080" w:hanging="400"/>
      </w:pPr>
    </w:lvl>
    <w:lvl w:ilvl="5" w:tplc="0409001B" w:tentative="1">
      <w:start w:val="1"/>
      <w:numFmt w:val="lowerRoman"/>
      <w:lvlText w:val="%6."/>
      <w:lvlJc w:val="right"/>
      <w:pPr>
        <w:ind w:left="3480" w:hanging="400"/>
      </w:pPr>
    </w:lvl>
    <w:lvl w:ilvl="6" w:tplc="0409000F" w:tentative="1">
      <w:start w:val="1"/>
      <w:numFmt w:val="decimal"/>
      <w:lvlText w:val="%7."/>
      <w:lvlJc w:val="left"/>
      <w:pPr>
        <w:ind w:left="3880" w:hanging="400"/>
      </w:pPr>
    </w:lvl>
    <w:lvl w:ilvl="7" w:tplc="04090019" w:tentative="1">
      <w:start w:val="1"/>
      <w:numFmt w:val="upperLetter"/>
      <w:lvlText w:val="%8."/>
      <w:lvlJc w:val="left"/>
      <w:pPr>
        <w:ind w:left="4280" w:hanging="400"/>
      </w:pPr>
    </w:lvl>
    <w:lvl w:ilvl="8" w:tplc="0409001B" w:tentative="1">
      <w:start w:val="1"/>
      <w:numFmt w:val="lowerRoman"/>
      <w:lvlText w:val="%9."/>
      <w:lvlJc w:val="right"/>
      <w:pPr>
        <w:ind w:left="4680" w:hanging="400"/>
      </w:pPr>
    </w:lvl>
  </w:abstractNum>
  <w:abstractNum w:abstractNumId="2" w15:restartNumberingAfterBreak="0">
    <w:nsid w:val="0C507ABC"/>
    <w:multiLevelType w:val="hybridMultilevel"/>
    <w:tmpl w:val="A1301606"/>
    <w:lvl w:ilvl="0" w:tplc="20B41BA4">
      <w:start w:val="4"/>
      <w:numFmt w:val="bullet"/>
      <w:lvlText w:val="-"/>
      <w:lvlJc w:val="left"/>
      <w:pPr>
        <w:tabs>
          <w:tab w:val="num" w:pos="720"/>
        </w:tabs>
        <w:ind w:left="720" w:hanging="360"/>
      </w:pPr>
      <w:rPr>
        <w:rFonts w:ascii="Times New Roman" w:eastAsia="MS Mincho"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E3F4326"/>
    <w:multiLevelType w:val="hybridMultilevel"/>
    <w:tmpl w:val="A71C77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F7D51A4"/>
    <w:multiLevelType w:val="hybridMultilevel"/>
    <w:tmpl w:val="87E843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FC101E0"/>
    <w:multiLevelType w:val="hybridMultilevel"/>
    <w:tmpl w:val="36E2CA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3235FD8"/>
    <w:multiLevelType w:val="hybridMultilevel"/>
    <w:tmpl w:val="8A36DE74"/>
    <w:lvl w:ilvl="0" w:tplc="B5A8667A">
      <w:numFmt w:val="bullet"/>
      <w:lvlText w:val="-"/>
      <w:lvlJc w:val="left"/>
      <w:pPr>
        <w:ind w:left="941" w:hanging="400"/>
      </w:pPr>
      <w:rPr>
        <w:rFonts w:ascii="Times" w:eastAsia="바탕" w:hAnsi="Times" w:cs="Times" w:hint="default"/>
      </w:rPr>
    </w:lvl>
    <w:lvl w:ilvl="1" w:tplc="FFFFFFFF">
      <w:start w:val="1"/>
      <w:numFmt w:val="bullet"/>
      <w:lvlText w:val=""/>
      <w:lvlJc w:val="left"/>
      <w:pPr>
        <w:ind w:left="1341" w:hanging="400"/>
      </w:pPr>
      <w:rPr>
        <w:rFonts w:ascii="Wingdings" w:hAnsi="Wingdings" w:hint="default"/>
      </w:rPr>
    </w:lvl>
    <w:lvl w:ilvl="2" w:tplc="FFFFFFFF" w:tentative="1">
      <w:start w:val="1"/>
      <w:numFmt w:val="bullet"/>
      <w:lvlText w:val=""/>
      <w:lvlJc w:val="left"/>
      <w:pPr>
        <w:ind w:left="1741" w:hanging="400"/>
      </w:pPr>
      <w:rPr>
        <w:rFonts w:ascii="Wingdings" w:hAnsi="Wingdings" w:hint="default"/>
      </w:rPr>
    </w:lvl>
    <w:lvl w:ilvl="3" w:tplc="FFFFFFFF" w:tentative="1">
      <w:start w:val="1"/>
      <w:numFmt w:val="bullet"/>
      <w:lvlText w:val=""/>
      <w:lvlJc w:val="left"/>
      <w:pPr>
        <w:ind w:left="2141" w:hanging="400"/>
      </w:pPr>
      <w:rPr>
        <w:rFonts w:ascii="Wingdings" w:hAnsi="Wingdings" w:hint="default"/>
      </w:rPr>
    </w:lvl>
    <w:lvl w:ilvl="4" w:tplc="FFFFFFFF" w:tentative="1">
      <w:start w:val="1"/>
      <w:numFmt w:val="bullet"/>
      <w:lvlText w:val=""/>
      <w:lvlJc w:val="left"/>
      <w:pPr>
        <w:ind w:left="2541" w:hanging="400"/>
      </w:pPr>
      <w:rPr>
        <w:rFonts w:ascii="Wingdings" w:hAnsi="Wingdings" w:hint="default"/>
      </w:rPr>
    </w:lvl>
    <w:lvl w:ilvl="5" w:tplc="FFFFFFFF" w:tentative="1">
      <w:start w:val="1"/>
      <w:numFmt w:val="bullet"/>
      <w:lvlText w:val=""/>
      <w:lvlJc w:val="left"/>
      <w:pPr>
        <w:ind w:left="2941" w:hanging="400"/>
      </w:pPr>
      <w:rPr>
        <w:rFonts w:ascii="Wingdings" w:hAnsi="Wingdings" w:hint="default"/>
      </w:rPr>
    </w:lvl>
    <w:lvl w:ilvl="6" w:tplc="FFFFFFFF" w:tentative="1">
      <w:start w:val="1"/>
      <w:numFmt w:val="bullet"/>
      <w:lvlText w:val=""/>
      <w:lvlJc w:val="left"/>
      <w:pPr>
        <w:ind w:left="3341" w:hanging="400"/>
      </w:pPr>
      <w:rPr>
        <w:rFonts w:ascii="Wingdings" w:hAnsi="Wingdings" w:hint="default"/>
      </w:rPr>
    </w:lvl>
    <w:lvl w:ilvl="7" w:tplc="FFFFFFFF" w:tentative="1">
      <w:start w:val="1"/>
      <w:numFmt w:val="bullet"/>
      <w:lvlText w:val=""/>
      <w:lvlJc w:val="left"/>
      <w:pPr>
        <w:ind w:left="3741" w:hanging="400"/>
      </w:pPr>
      <w:rPr>
        <w:rFonts w:ascii="Wingdings" w:hAnsi="Wingdings" w:hint="default"/>
      </w:rPr>
    </w:lvl>
    <w:lvl w:ilvl="8" w:tplc="FFFFFFFF" w:tentative="1">
      <w:start w:val="1"/>
      <w:numFmt w:val="bullet"/>
      <w:lvlText w:val=""/>
      <w:lvlJc w:val="left"/>
      <w:pPr>
        <w:ind w:left="4141" w:hanging="400"/>
      </w:pPr>
      <w:rPr>
        <w:rFonts w:ascii="Wingdings" w:hAnsi="Wingdings" w:hint="default"/>
      </w:rPr>
    </w:lvl>
  </w:abstractNum>
  <w:abstractNum w:abstractNumId="7" w15:restartNumberingAfterBreak="0">
    <w:nsid w:val="15D8419D"/>
    <w:multiLevelType w:val="multilevel"/>
    <w:tmpl w:val="8CC4D51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ascii="Times New Roman" w:hAnsi="Times New Roman" w:cs="Times New Roman" w:hint="default"/>
        <w:b/>
        <w:bCs/>
        <w:i w:val="0"/>
        <w:iCs w:val="0"/>
        <w:caps w:val="0"/>
        <w:smallCaps w:val="0"/>
        <w:strike w:val="0"/>
        <w:dstrike w:val="0"/>
        <w:outline w:val="0"/>
        <w:shadow w:val="0"/>
        <w:emboss w:val="0"/>
        <w:imprint w:val="0"/>
        <w:noProof w:val="0"/>
        <w:vanish w:val="0"/>
        <w:spacing w:val="0"/>
        <w:position w:val="0"/>
        <w:sz w:val="22"/>
        <w:szCs w:val="18"/>
        <w:u w:val="none"/>
        <w:effect w:val="none"/>
        <w:vertAlign w:val="baseline"/>
        <w:em w:val="none"/>
        <w:lang w:eastAsia="x-none"/>
        <w:specVanish w:val="0"/>
      </w:rPr>
    </w:lvl>
    <w:lvl w:ilvl="3">
      <w:start w:val="1"/>
      <w:numFmt w:val="decimal"/>
      <w:pStyle w:val="4"/>
      <w:lvlText w:val="%1.%2.%3.%4"/>
      <w:lvlJc w:val="left"/>
      <w:pPr>
        <w:tabs>
          <w:tab w:val="num" w:pos="864"/>
        </w:tabs>
        <w:ind w:left="864" w:hanging="864"/>
      </w:pPr>
      <w:rPr>
        <w:rFonts w:cs="Times New Roman" w:hint="default"/>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pStyle w:val="5"/>
      <w:lvlText w:val="%1.%2.%3.%4.%5"/>
      <w:lvlJc w:val="left"/>
      <w:pPr>
        <w:tabs>
          <w:tab w:val="num" w:pos="2988"/>
        </w:tabs>
        <w:ind w:left="2988" w:hanging="1008"/>
      </w:pPr>
      <w:rPr>
        <w:rFonts w:cs="Times New Roman" w:hint="default"/>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pStyle w:val="6"/>
      <w:lvlText w:val="%1.%2.%3.%4.%5.%6"/>
      <w:lvlJc w:val="left"/>
      <w:pPr>
        <w:tabs>
          <w:tab w:val="num" w:pos="1152"/>
        </w:tabs>
        <w:ind w:left="1152" w:hanging="1152"/>
      </w:pPr>
      <w:rPr>
        <w:rFonts w:cs="Times New Roman" w:hint="default"/>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8" w15:restartNumberingAfterBreak="0">
    <w:nsid w:val="17961C90"/>
    <w:multiLevelType w:val="hybridMultilevel"/>
    <w:tmpl w:val="6CC65D40"/>
    <w:lvl w:ilvl="0" w:tplc="20B41BA4">
      <w:start w:val="4"/>
      <w:numFmt w:val="bullet"/>
      <w:lvlText w:val="-"/>
      <w:lvlJc w:val="left"/>
      <w:pPr>
        <w:ind w:left="941" w:hanging="400"/>
      </w:pPr>
      <w:rPr>
        <w:rFonts w:ascii="Times New Roman" w:eastAsia="MS Mincho" w:hAnsi="Times New Roman" w:cs="Times New Roman" w:hint="default"/>
      </w:rPr>
    </w:lvl>
    <w:lvl w:ilvl="1" w:tplc="04090003" w:tentative="1">
      <w:start w:val="1"/>
      <w:numFmt w:val="bullet"/>
      <w:lvlText w:val=""/>
      <w:lvlJc w:val="left"/>
      <w:pPr>
        <w:ind w:left="1341" w:hanging="400"/>
      </w:pPr>
      <w:rPr>
        <w:rFonts w:ascii="Wingdings" w:hAnsi="Wingdings" w:hint="default"/>
      </w:rPr>
    </w:lvl>
    <w:lvl w:ilvl="2" w:tplc="04090005" w:tentative="1">
      <w:start w:val="1"/>
      <w:numFmt w:val="bullet"/>
      <w:lvlText w:val=""/>
      <w:lvlJc w:val="left"/>
      <w:pPr>
        <w:ind w:left="1741" w:hanging="400"/>
      </w:pPr>
      <w:rPr>
        <w:rFonts w:ascii="Wingdings" w:hAnsi="Wingdings" w:hint="default"/>
      </w:rPr>
    </w:lvl>
    <w:lvl w:ilvl="3" w:tplc="04090001" w:tentative="1">
      <w:start w:val="1"/>
      <w:numFmt w:val="bullet"/>
      <w:lvlText w:val=""/>
      <w:lvlJc w:val="left"/>
      <w:pPr>
        <w:ind w:left="2141" w:hanging="400"/>
      </w:pPr>
      <w:rPr>
        <w:rFonts w:ascii="Wingdings" w:hAnsi="Wingdings" w:hint="default"/>
      </w:rPr>
    </w:lvl>
    <w:lvl w:ilvl="4" w:tplc="04090003" w:tentative="1">
      <w:start w:val="1"/>
      <w:numFmt w:val="bullet"/>
      <w:lvlText w:val=""/>
      <w:lvlJc w:val="left"/>
      <w:pPr>
        <w:ind w:left="2541" w:hanging="400"/>
      </w:pPr>
      <w:rPr>
        <w:rFonts w:ascii="Wingdings" w:hAnsi="Wingdings" w:hint="default"/>
      </w:rPr>
    </w:lvl>
    <w:lvl w:ilvl="5" w:tplc="04090005" w:tentative="1">
      <w:start w:val="1"/>
      <w:numFmt w:val="bullet"/>
      <w:lvlText w:val=""/>
      <w:lvlJc w:val="left"/>
      <w:pPr>
        <w:ind w:left="2941" w:hanging="400"/>
      </w:pPr>
      <w:rPr>
        <w:rFonts w:ascii="Wingdings" w:hAnsi="Wingdings" w:hint="default"/>
      </w:rPr>
    </w:lvl>
    <w:lvl w:ilvl="6" w:tplc="04090001" w:tentative="1">
      <w:start w:val="1"/>
      <w:numFmt w:val="bullet"/>
      <w:lvlText w:val=""/>
      <w:lvlJc w:val="left"/>
      <w:pPr>
        <w:ind w:left="3341" w:hanging="400"/>
      </w:pPr>
      <w:rPr>
        <w:rFonts w:ascii="Wingdings" w:hAnsi="Wingdings" w:hint="default"/>
      </w:rPr>
    </w:lvl>
    <w:lvl w:ilvl="7" w:tplc="04090003" w:tentative="1">
      <w:start w:val="1"/>
      <w:numFmt w:val="bullet"/>
      <w:lvlText w:val=""/>
      <w:lvlJc w:val="left"/>
      <w:pPr>
        <w:ind w:left="3741" w:hanging="400"/>
      </w:pPr>
      <w:rPr>
        <w:rFonts w:ascii="Wingdings" w:hAnsi="Wingdings" w:hint="default"/>
      </w:rPr>
    </w:lvl>
    <w:lvl w:ilvl="8" w:tplc="04090005" w:tentative="1">
      <w:start w:val="1"/>
      <w:numFmt w:val="bullet"/>
      <w:lvlText w:val=""/>
      <w:lvlJc w:val="left"/>
      <w:pPr>
        <w:ind w:left="4141" w:hanging="400"/>
      </w:pPr>
      <w:rPr>
        <w:rFonts w:ascii="Wingdings" w:hAnsi="Wingdings" w:hint="default"/>
      </w:rPr>
    </w:lvl>
  </w:abstractNum>
  <w:abstractNum w:abstractNumId="9" w15:restartNumberingAfterBreak="0">
    <w:nsid w:val="17E30D95"/>
    <w:multiLevelType w:val="multilevel"/>
    <w:tmpl w:val="17E30D95"/>
    <w:lvl w:ilvl="0">
      <w:numFmt w:val="bullet"/>
      <w:lvlText w:val=""/>
      <w:lvlJc w:val="left"/>
      <w:pPr>
        <w:ind w:left="840" w:hanging="420"/>
      </w:pPr>
      <w:rPr>
        <w:rFonts w:ascii="Wingdings" w:eastAsia="바탕" w:hAnsi="Wingdings" w:cs="Times New Roman" w:hint="default"/>
      </w:rPr>
    </w:lvl>
    <w:lvl w:ilvl="1">
      <w:numFmt w:val="bullet"/>
      <w:lvlText w:val=""/>
      <w:lvlJc w:val="left"/>
      <w:pPr>
        <w:ind w:left="1260" w:hanging="420"/>
      </w:pPr>
      <w:rPr>
        <w:rFonts w:ascii="Wingdings" w:eastAsia="바탕" w:hAnsi="Wingdings" w:cs="Times New Roma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0" w15:restartNumberingAfterBreak="0">
    <w:nsid w:val="184B1E3E"/>
    <w:multiLevelType w:val="hybridMultilevel"/>
    <w:tmpl w:val="EF44BC64"/>
    <w:lvl w:ilvl="0" w:tplc="D87EEBFA">
      <w:start w:val="1"/>
      <w:numFmt w:val="bullet"/>
      <w:lvlText w:val=""/>
      <w:lvlJc w:val="left"/>
      <w:pPr>
        <w:tabs>
          <w:tab w:val="num" w:pos="720"/>
        </w:tabs>
        <w:ind w:left="720" w:hanging="360"/>
      </w:pPr>
      <w:rPr>
        <w:rFonts w:ascii="Wingdings" w:hAnsi="Wingdings" w:hint="default"/>
      </w:rPr>
    </w:lvl>
    <w:lvl w:ilvl="1" w:tplc="9378E012">
      <w:numFmt w:val="bullet"/>
      <w:lvlText w:val=""/>
      <w:lvlJc w:val="left"/>
      <w:pPr>
        <w:tabs>
          <w:tab w:val="num" w:pos="1440"/>
        </w:tabs>
        <w:ind w:left="1440" w:hanging="360"/>
      </w:pPr>
      <w:rPr>
        <w:rFonts w:ascii="Wingdings" w:hAnsi="Wingdings" w:hint="default"/>
      </w:rPr>
    </w:lvl>
    <w:lvl w:ilvl="2" w:tplc="947E1298" w:tentative="1">
      <w:start w:val="1"/>
      <w:numFmt w:val="bullet"/>
      <w:lvlText w:val=""/>
      <w:lvlJc w:val="left"/>
      <w:pPr>
        <w:tabs>
          <w:tab w:val="num" w:pos="2160"/>
        </w:tabs>
        <w:ind w:left="2160" w:hanging="360"/>
      </w:pPr>
      <w:rPr>
        <w:rFonts w:ascii="Wingdings" w:hAnsi="Wingdings" w:hint="default"/>
      </w:rPr>
    </w:lvl>
    <w:lvl w:ilvl="3" w:tplc="C624EF16" w:tentative="1">
      <w:start w:val="1"/>
      <w:numFmt w:val="bullet"/>
      <w:lvlText w:val=""/>
      <w:lvlJc w:val="left"/>
      <w:pPr>
        <w:tabs>
          <w:tab w:val="num" w:pos="2880"/>
        </w:tabs>
        <w:ind w:left="2880" w:hanging="360"/>
      </w:pPr>
      <w:rPr>
        <w:rFonts w:ascii="Wingdings" w:hAnsi="Wingdings" w:hint="default"/>
      </w:rPr>
    </w:lvl>
    <w:lvl w:ilvl="4" w:tplc="B274AC16" w:tentative="1">
      <w:start w:val="1"/>
      <w:numFmt w:val="bullet"/>
      <w:lvlText w:val=""/>
      <w:lvlJc w:val="left"/>
      <w:pPr>
        <w:tabs>
          <w:tab w:val="num" w:pos="3600"/>
        </w:tabs>
        <w:ind w:left="3600" w:hanging="360"/>
      </w:pPr>
      <w:rPr>
        <w:rFonts w:ascii="Wingdings" w:hAnsi="Wingdings" w:hint="default"/>
      </w:rPr>
    </w:lvl>
    <w:lvl w:ilvl="5" w:tplc="47F4C4E4" w:tentative="1">
      <w:start w:val="1"/>
      <w:numFmt w:val="bullet"/>
      <w:lvlText w:val=""/>
      <w:lvlJc w:val="left"/>
      <w:pPr>
        <w:tabs>
          <w:tab w:val="num" w:pos="4320"/>
        </w:tabs>
        <w:ind w:left="4320" w:hanging="360"/>
      </w:pPr>
      <w:rPr>
        <w:rFonts w:ascii="Wingdings" w:hAnsi="Wingdings" w:hint="default"/>
      </w:rPr>
    </w:lvl>
    <w:lvl w:ilvl="6" w:tplc="E3C0BF70" w:tentative="1">
      <w:start w:val="1"/>
      <w:numFmt w:val="bullet"/>
      <w:lvlText w:val=""/>
      <w:lvlJc w:val="left"/>
      <w:pPr>
        <w:tabs>
          <w:tab w:val="num" w:pos="5040"/>
        </w:tabs>
        <w:ind w:left="5040" w:hanging="360"/>
      </w:pPr>
      <w:rPr>
        <w:rFonts w:ascii="Wingdings" w:hAnsi="Wingdings" w:hint="default"/>
      </w:rPr>
    </w:lvl>
    <w:lvl w:ilvl="7" w:tplc="BDB45442" w:tentative="1">
      <w:start w:val="1"/>
      <w:numFmt w:val="bullet"/>
      <w:lvlText w:val=""/>
      <w:lvlJc w:val="left"/>
      <w:pPr>
        <w:tabs>
          <w:tab w:val="num" w:pos="5760"/>
        </w:tabs>
        <w:ind w:left="5760" w:hanging="360"/>
      </w:pPr>
      <w:rPr>
        <w:rFonts w:ascii="Wingdings" w:hAnsi="Wingdings" w:hint="default"/>
      </w:rPr>
    </w:lvl>
    <w:lvl w:ilvl="8" w:tplc="EA4E72EC"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87D2E49"/>
    <w:multiLevelType w:val="hybridMultilevel"/>
    <w:tmpl w:val="8CD2D2A4"/>
    <w:lvl w:ilvl="0" w:tplc="A0A8D4C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9700B84"/>
    <w:multiLevelType w:val="hybridMultilevel"/>
    <w:tmpl w:val="5FC8007E"/>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19FD2D33"/>
    <w:multiLevelType w:val="hybridMultilevel"/>
    <w:tmpl w:val="62FE047C"/>
    <w:lvl w:ilvl="0" w:tplc="96F6F3D2">
      <w:start w:val="5"/>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D4E6604"/>
    <w:multiLevelType w:val="hybridMultilevel"/>
    <w:tmpl w:val="52FCF676"/>
    <w:lvl w:ilvl="0" w:tplc="C108EC3C">
      <w:start w:val="4"/>
      <w:numFmt w:val="bullet"/>
      <w:lvlText w:val="-"/>
      <w:lvlJc w:val="left"/>
      <w:pPr>
        <w:ind w:left="1080" w:hanging="360"/>
      </w:pPr>
      <w:rPr>
        <w:rFonts w:ascii="Times New Roman" w:eastAsia="맑은 고딕"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15" w15:restartNumberingAfterBreak="0">
    <w:nsid w:val="1D807270"/>
    <w:multiLevelType w:val="hybridMultilevel"/>
    <w:tmpl w:val="1FFEBC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7" w15:restartNumberingAfterBreak="0">
    <w:nsid w:val="22D87F01"/>
    <w:multiLevelType w:val="hybridMultilevel"/>
    <w:tmpl w:val="08B8DA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31800D2"/>
    <w:multiLevelType w:val="hybridMultilevel"/>
    <w:tmpl w:val="59D83D70"/>
    <w:lvl w:ilvl="0" w:tplc="0409000F">
      <w:start w:val="1"/>
      <w:numFmt w:val="decimal"/>
      <w:lvlText w:val="%1."/>
      <w:lvlJc w:val="left"/>
      <w:pPr>
        <w:ind w:left="1400" w:hanging="400"/>
      </w:pPr>
    </w:lvl>
    <w:lvl w:ilvl="1" w:tplc="04090019" w:tentative="1">
      <w:start w:val="1"/>
      <w:numFmt w:val="upperLetter"/>
      <w:lvlText w:val="%2."/>
      <w:lvlJc w:val="left"/>
      <w:pPr>
        <w:ind w:left="1800" w:hanging="400"/>
      </w:pPr>
    </w:lvl>
    <w:lvl w:ilvl="2" w:tplc="0409001B" w:tentative="1">
      <w:start w:val="1"/>
      <w:numFmt w:val="lowerRoman"/>
      <w:lvlText w:val="%3."/>
      <w:lvlJc w:val="right"/>
      <w:pPr>
        <w:ind w:left="2200" w:hanging="400"/>
      </w:pPr>
    </w:lvl>
    <w:lvl w:ilvl="3" w:tplc="0409000F" w:tentative="1">
      <w:start w:val="1"/>
      <w:numFmt w:val="decimal"/>
      <w:lvlText w:val="%4."/>
      <w:lvlJc w:val="left"/>
      <w:pPr>
        <w:ind w:left="2600" w:hanging="400"/>
      </w:pPr>
    </w:lvl>
    <w:lvl w:ilvl="4" w:tplc="04090019" w:tentative="1">
      <w:start w:val="1"/>
      <w:numFmt w:val="upperLetter"/>
      <w:lvlText w:val="%5."/>
      <w:lvlJc w:val="left"/>
      <w:pPr>
        <w:ind w:left="3000" w:hanging="400"/>
      </w:pPr>
    </w:lvl>
    <w:lvl w:ilvl="5" w:tplc="0409001B" w:tentative="1">
      <w:start w:val="1"/>
      <w:numFmt w:val="lowerRoman"/>
      <w:lvlText w:val="%6."/>
      <w:lvlJc w:val="right"/>
      <w:pPr>
        <w:ind w:left="3400" w:hanging="400"/>
      </w:pPr>
    </w:lvl>
    <w:lvl w:ilvl="6" w:tplc="0409000F" w:tentative="1">
      <w:start w:val="1"/>
      <w:numFmt w:val="decimal"/>
      <w:lvlText w:val="%7."/>
      <w:lvlJc w:val="left"/>
      <w:pPr>
        <w:ind w:left="3800" w:hanging="400"/>
      </w:pPr>
    </w:lvl>
    <w:lvl w:ilvl="7" w:tplc="04090019" w:tentative="1">
      <w:start w:val="1"/>
      <w:numFmt w:val="upperLetter"/>
      <w:lvlText w:val="%8."/>
      <w:lvlJc w:val="left"/>
      <w:pPr>
        <w:ind w:left="4200" w:hanging="400"/>
      </w:pPr>
    </w:lvl>
    <w:lvl w:ilvl="8" w:tplc="0409001B" w:tentative="1">
      <w:start w:val="1"/>
      <w:numFmt w:val="lowerRoman"/>
      <w:lvlText w:val="%9."/>
      <w:lvlJc w:val="right"/>
      <w:pPr>
        <w:ind w:left="4600" w:hanging="400"/>
      </w:pPr>
    </w:lvl>
  </w:abstractNum>
  <w:abstractNum w:abstractNumId="19" w15:restartNumberingAfterBreak="0">
    <w:nsid w:val="29DD3BB5"/>
    <w:multiLevelType w:val="hybridMultilevel"/>
    <w:tmpl w:val="87508658"/>
    <w:lvl w:ilvl="0" w:tplc="029C9C72">
      <w:start w:val="1"/>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2A860B2E"/>
    <w:multiLevelType w:val="multilevel"/>
    <w:tmpl w:val="0DDADE4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2E3A1262"/>
    <w:multiLevelType w:val="hybridMultilevel"/>
    <w:tmpl w:val="33D27408"/>
    <w:lvl w:ilvl="0" w:tplc="8554555E">
      <w:start w:val="150"/>
      <w:numFmt w:val="bullet"/>
      <w:lvlText w:val="-"/>
      <w:lvlJc w:val="left"/>
      <w:pPr>
        <w:ind w:left="720" w:hanging="360"/>
      </w:pPr>
      <w:rPr>
        <w:rFonts w:ascii="Times" w:eastAsia="바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1E02386"/>
    <w:multiLevelType w:val="multilevel"/>
    <w:tmpl w:val="39EEBFF4"/>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5"/>
      <w:numFmt w:val="bullet"/>
      <w:lvlText w:val=""/>
      <w:lvlJc w:val="left"/>
      <w:pPr>
        <w:tabs>
          <w:tab w:val="num" w:pos="720"/>
        </w:tabs>
        <w:ind w:left="720" w:hanging="720"/>
      </w:pPr>
      <w:rPr>
        <w:rFonts w:ascii="Symbol" w:eastAsia="SimSun" w:hAnsi="Symbol"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3" w15:restartNumberingAfterBreak="0">
    <w:nsid w:val="33A911DB"/>
    <w:multiLevelType w:val="hybridMultilevel"/>
    <w:tmpl w:val="56C05882"/>
    <w:lvl w:ilvl="0" w:tplc="08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4" w15:restartNumberingAfterBreak="0">
    <w:nsid w:val="35194901"/>
    <w:multiLevelType w:val="hybridMultilevel"/>
    <w:tmpl w:val="C89EE41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E2C4D9D"/>
    <w:multiLevelType w:val="multilevel"/>
    <w:tmpl w:val="3E2C4D9D"/>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6" w15:restartNumberingAfterBreak="0">
    <w:nsid w:val="42F5651A"/>
    <w:multiLevelType w:val="multilevel"/>
    <w:tmpl w:val="42F5651A"/>
    <w:lvl w:ilvl="0">
      <w:start w:val="150"/>
      <w:numFmt w:val="bullet"/>
      <w:lvlText w:val="-"/>
      <w:lvlJc w:val="left"/>
      <w:pPr>
        <w:ind w:left="720" w:hanging="360"/>
      </w:pPr>
      <w:rPr>
        <w:rFonts w:ascii="Times" w:eastAsia="바탕"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7" w15:restartNumberingAfterBreak="0">
    <w:nsid w:val="48D605F6"/>
    <w:multiLevelType w:val="multilevel"/>
    <w:tmpl w:val="48D605F6"/>
    <w:lvl w:ilvl="0">
      <w:start w:val="150"/>
      <w:numFmt w:val="bullet"/>
      <w:lvlText w:val="-"/>
      <w:lvlJc w:val="left"/>
      <w:pPr>
        <w:ind w:left="720" w:hanging="360"/>
      </w:pPr>
      <w:rPr>
        <w:rFonts w:ascii="Times" w:eastAsia="바탕"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8" w15:restartNumberingAfterBreak="0">
    <w:nsid w:val="5BEA7556"/>
    <w:multiLevelType w:val="hybridMultilevel"/>
    <w:tmpl w:val="DE6EBF74"/>
    <w:lvl w:ilvl="0" w:tplc="04090009">
      <w:start w:val="1"/>
      <w:numFmt w:val="bullet"/>
      <w:lvlText w:val=""/>
      <w:lvlJc w:val="left"/>
      <w:pPr>
        <w:ind w:left="941" w:hanging="400"/>
      </w:pPr>
      <w:rPr>
        <w:rFonts w:ascii="Wingdings" w:hAnsi="Wingdings" w:hint="default"/>
      </w:rPr>
    </w:lvl>
    <w:lvl w:ilvl="1" w:tplc="3D368E46">
      <w:start w:val="1"/>
      <w:numFmt w:val="bullet"/>
      <w:lvlText w:val="‐"/>
      <w:lvlJc w:val="left"/>
      <w:pPr>
        <w:ind w:left="7204" w:hanging="400"/>
      </w:pPr>
      <w:rPr>
        <w:rFonts w:ascii="SimSun" w:eastAsia="SimSun" w:hAnsi="SimSun" w:hint="eastAsia"/>
        <w:lang w:val="en-US"/>
      </w:rPr>
    </w:lvl>
    <w:lvl w:ilvl="2" w:tplc="04090001">
      <w:start w:val="1"/>
      <w:numFmt w:val="bullet"/>
      <w:lvlText w:val=""/>
      <w:lvlJc w:val="left"/>
      <w:pPr>
        <w:ind w:left="1781" w:hanging="440"/>
      </w:pPr>
      <w:rPr>
        <w:rFonts w:ascii="Symbol" w:hAnsi="Symbol" w:hint="default"/>
      </w:rPr>
    </w:lvl>
    <w:lvl w:ilvl="3" w:tplc="04090001" w:tentative="1">
      <w:start w:val="1"/>
      <w:numFmt w:val="bullet"/>
      <w:lvlText w:val=""/>
      <w:lvlJc w:val="left"/>
      <w:pPr>
        <w:ind w:left="2141" w:hanging="400"/>
      </w:pPr>
      <w:rPr>
        <w:rFonts w:ascii="Wingdings" w:hAnsi="Wingdings" w:hint="default"/>
      </w:rPr>
    </w:lvl>
    <w:lvl w:ilvl="4" w:tplc="04090003" w:tentative="1">
      <w:start w:val="1"/>
      <w:numFmt w:val="bullet"/>
      <w:lvlText w:val=""/>
      <w:lvlJc w:val="left"/>
      <w:pPr>
        <w:ind w:left="2541" w:hanging="400"/>
      </w:pPr>
      <w:rPr>
        <w:rFonts w:ascii="Wingdings" w:hAnsi="Wingdings" w:hint="default"/>
      </w:rPr>
    </w:lvl>
    <w:lvl w:ilvl="5" w:tplc="04090005" w:tentative="1">
      <w:start w:val="1"/>
      <w:numFmt w:val="bullet"/>
      <w:lvlText w:val=""/>
      <w:lvlJc w:val="left"/>
      <w:pPr>
        <w:ind w:left="2941" w:hanging="400"/>
      </w:pPr>
      <w:rPr>
        <w:rFonts w:ascii="Wingdings" w:hAnsi="Wingdings" w:hint="default"/>
      </w:rPr>
    </w:lvl>
    <w:lvl w:ilvl="6" w:tplc="04090001" w:tentative="1">
      <w:start w:val="1"/>
      <w:numFmt w:val="bullet"/>
      <w:lvlText w:val=""/>
      <w:lvlJc w:val="left"/>
      <w:pPr>
        <w:ind w:left="3341" w:hanging="400"/>
      </w:pPr>
      <w:rPr>
        <w:rFonts w:ascii="Wingdings" w:hAnsi="Wingdings" w:hint="default"/>
      </w:rPr>
    </w:lvl>
    <w:lvl w:ilvl="7" w:tplc="04090003" w:tentative="1">
      <w:start w:val="1"/>
      <w:numFmt w:val="bullet"/>
      <w:lvlText w:val=""/>
      <w:lvlJc w:val="left"/>
      <w:pPr>
        <w:ind w:left="3741" w:hanging="400"/>
      </w:pPr>
      <w:rPr>
        <w:rFonts w:ascii="Wingdings" w:hAnsi="Wingdings" w:hint="default"/>
      </w:rPr>
    </w:lvl>
    <w:lvl w:ilvl="8" w:tplc="04090005" w:tentative="1">
      <w:start w:val="1"/>
      <w:numFmt w:val="bullet"/>
      <w:lvlText w:val=""/>
      <w:lvlJc w:val="left"/>
      <w:pPr>
        <w:ind w:left="4141" w:hanging="400"/>
      </w:pPr>
      <w:rPr>
        <w:rFonts w:ascii="Wingdings" w:hAnsi="Wingdings" w:hint="default"/>
      </w:rPr>
    </w:lvl>
  </w:abstractNum>
  <w:abstractNum w:abstractNumId="29" w15:restartNumberingAfterBreak="0">
    <w:nsid w:val="5C5870D8"/>
    <w:multiLevelType w:val="multilevel"/>
    <w:tmpl w:val="AD02BFF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0" w15:restartNumberingAfterBreak="0">
    <w:nsid w:val="5CC1154C"/>
    <w:multiLevelType w:val="hybridMultilevel"/>
    <w:tmpl w:val="6C068716"/>
    <w:lvl w:ilvl="0" w:tplc="C108EC3C">
      <w:start w:val="4"/>
      <w:numFmt w:val="bullet"/>
      <w:lvlText w:val="-"/>
      <w:lvlJc w:val="left"/>
      <w:pPr>
        <w:ind w:left="1080" w:hanging="360"/>
      </w:pPr>
      <w:rPr>
        <w:rFonts w:ascii="Times New Roman" w:eastAsia="맑은 고딕"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31" w15:restartNumberingAfterBreak="0">
    <w:nsid w:val="5DFD783F"/>
    <w:multiLevelType w:val="hybridMultilevel"/>
    <w:tmpl w:val="AC4A1B52"/>
    <w:lvl w:ilvl="0" w:tplc="FFFFFFFF">
      <w:start w:val="1"/>
      <w:numFmt w:val="bullet"/>
      <w:lvlText w:val="•"/>
      <w:lvlJc w:val="left"/>
      <w:pPr>
        <w:ind w:left="720" w:hanging="360"/>
      </w:pPr>
      <w:rPr>
        <w:rFonts w:ascii="Arial" w:hAnsi="Arial" w:hint="default"/>
      </w:rPr>
    </w:lvl>
    <w:lvl w:ilvl="1" w:tplc="04090001">
      <w:start w:val="1"/>
      <w:numFmt w:val="bullet"/>
      <w:lvlText w:val=""/>
      <w:lvlJc w:val="left"/>
      <w:pPr>
        <w:ind w:left="1880" w:hanging="400"/>
      </w:pPr>
      <w:rPr>
        <w:rFonts w:ascii="Wingdings" w:hAnsi="Wingdings" w:hint="default"/>
      </w:rPr>
    </w:lvl>
    <w:lvl w:ilvl="2" w:tplc="FFFFFFFF" w:tentative="1">
      <w:start w:val="1"/>
      <w:numFmt w:val="lowerRoman"/>
      <w:lvlText w:val="%3."/>
      <w:lvlJc w:val="right"/>
      <w:pPr>
        <w:ind w:left="2280" w:hanging="400"/>
      </w:pPr>
    </w:lvl>
    <w:lvl w:ilvl="3" w:tplc="FFFFFFFF" w:tentative="1">
      <w:start w:val="1"/>
      <w:numFmt w:val="decimal"/>
      <w:lvlText w:val="%4."/>
      <w:lvlJc w:val="left"/>
      <w:pPr>
        <w:ind w:left="2680" w:hanging="400"/>
      </w:pPr>
    </w:lvl>
    <w:lvl w:ilvl="4" w:tplc="FFFFFFFF" w:tentative="1">
      <w:start w:val="1"/>
      <w:numFmt w:val="upperLetter"/>
      <w:lvlText w:val="%5."/>
      <w:lvlJc w:val="left"/>
      <w:pPr>
        <w:ind w:left="3080" w:hanging="400"/>
      </w:pPr>
    </w:lvl>
    <w:lvl w:ilvl="5" w:tplc="FFFFFFFF" w:tentative="1">
      <w:start w:val="1"/>
      <w:numFmt w:val="lowerRoman"/>
      <w:lvlText w:val="%6."/>
      <w:lvlJc w:val="right"/>
      <w:pPr>
        <w:ind w:left="3480" w:hanging="400"/>
      </w:pPr>
    </w:lvl>
    <w:lvl w:ilvl="6" w:tplc="FFFFFFFF" w:tentative="1">
      <w:start w:val="1"/>
      <w:numFmt w:val="decimal"/>
      <w:lvlText w:val="%7."/>
      <w:lvlJc w:val="left"/>
      <w:pPr>
        <w:ind w:left="3880" w:hanging="400"/>
      </w:pPr>
    </w:lvl>
    <w:lvl w:ilvl="7" w:tplc="FFFFFFFF" w:tentative="1">
      <w:start w:val="1"/>
      <w:numFmt w:val="upperLetter"/>
      <w:lvlText w:val="%8."/>
      <w:lvlJc w:val="left"/>
      <w:pPr>
        <w:ind w:left="4280" w:hanging="400"/>
      </w:pPr>
    </w:lvl>
    <w:lvl w:ilvl="8" w:tplc="FFFFFFFF" w:tentative="1">
      <w:start w:val="1"/>
      <w:numFmt w:val="lowerRoman"/>
      <w:lvlText w:val="%9."/>
      <w:lvlJc w:val="right"/>
      <w:pPr>
        <w:ind w:left="4680" w:hanging="400"/>
      </w:pPr>
    </w:lvl>
  </w:abstractNum>
  <w:abstractNum w:abstractNumId="32" w15:restartNumberingAfterBreak="0">
    <w:nsid w:val="60556894"/>
    <w:multiLevelType w:val="multilevel"/>
    <w:tmpl w:val="60556894"/>
    <w:lvl w:ilvl="0">
      <w:start w:val="5"/>
      <w:numFmt w:val="bullet"/>
      <w:lvlText w:val="-"/>
      <w:lvlJc w:val="left"/>
      <w:pPr>
        <w:tabs>
          <w:tab w:val="left" w:pos="0"/>
        </w:tabs>
        <w:ind w:left="420" w:hanging="420"/>
      </w:pPr>
      <w:rPr>
        <w:rFonts w:ascii="Times New Roman" w:hAnsi="Times New Roman" w:cs="Times New Roman"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3" w15:restartNumberingAfterBreak="0">
    <w:nsid w:val="621D473F"/>
    <w:multiLevelType w:val="hybridMultilevel"/>
    <w:tmpl w:val="81E6BCD8"/>
    <w:lvl w:ilvl="0" w:tplc="4202C932">
      <w:start w:val="1"/>
      <w:numFmt w:val="bullet"/>
      <w:lvlText w:val=""/>
      <w:lvlJc w:val="left"/>
      <w:pPr>
        <w:ind w:left="720" w:hanging="360"/>
      </w:pPr>
      <w:rPr>
        <w:rFonts w:ascii="Symbol" w:eastAsia="MS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4FA0BD2"/>
    <w:multiLevelType w:val="hybridMultilevel"/>
    <w:tmpl w:val="484CFC8E"/>
    <w:lvl w:ilvl="0" w:tplc="04090009">
      <w:start w:val="1"/>
      <w:numFmt w:val="bullet"/>
      <w:lvlText w:val=""/>
      <w:lvlJc w:val="left"/>
      <w:pPr>
        <w:ind w:left="880" w:hanging="440"/>
      </w:pPr>
      <w:rPr>
        <w:rFonts w:ascii="Wingdings" w:hAnsi="Wingdings"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5" w15:restartNumberingAfterBreak="0">
    <w:nsid w:val="67061733"/>
    <w:multiLevelType w:val="multilevel"/>
    <w:tmpl w:val="67061733"/>
    <w:lvl w:ilvl="0">
      <w:start w:val="150"/>
      <w:numFmt w:val="bullet"/>
      <w:lvlText w:val="-"/>
      <w:lvlJc w:val="left"/>
      <w:pPr>
        <w:ind w:left="724" w:hanging="440"/>
      </w:pPr>
      <w:rPr>
        <w:rFonts w:ascii="Times" w:eastAsia="바탕" w:hAnsi="Times" w:cs="Times"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36" w15:restartNumberingAfterBreak="0">
    <w:nsid w:val="6C303F06"/>
    <w:multiLevelType w:val="hybridMultilevel"/>
    <w:tmpl w:val="D51E9D9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E173FC5"/>
    <w:multiLevelType w:val="multilevel"/>
    <w:tmpl w:val="6E173FC5"/>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Arial" w:hAnsi="Arial"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6F305C43"/>
    <w:multiLevelType w:val="hybridMultilevel"/>
    <w:tmpl w:val="8BB4F8BA"/>
    <w:lvl w:ilvl="0" w:tplc="1E808208">
      <w:start w:val="5"/>
      <w:numFmt w:val="bullet"/>
      <w:lvlText w:val=""/>
      <w:lvlJc w:val="left"/>
      <w:pPr>
        <w:ind w:left="1080" w:hanging="360"/>
      </w:pPr>
      <w:rPr>
        <w:rFonts w:ascii="Symbol" w:eastAsia="바탕"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15:restartNumberingAfterBreak="0">
    <w:nsid w:val="70F70B56"/>
    <w:multiLevelType w:val="hybridMultilevel"/>
    <w:tmpl w:val="4B903C3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2EC12BD"/>
    <w:multiLevelType w:val="multilevel"/>
    <w:tmpl w:val="72EC12BD"/>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1" w15:restartNumberingAfterBreak="0">
    <w:nsid w:val="74C2108E"/>
    <w:multiLevelType w:val="hybridMultilevel"/>
    <w:tmpl w:val="A9F6D908"/>
    <w:lvl w:ilvl="0" w:tplc="04090009">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2" w15:restartNumberingAfterBreak="0">
    <w:nsid w:val="75C308F6"/>
    <w:multiLevelType w:val="multilevel"/>
    <w:tmpl w:val="DA0CB188"/>
    <w:lvl w:ilvl="0">
      <w:start w:val="1"/>
      <w:numFmt w:val="bullet"/>
      <w:lvlText w:val=""/>
      <w:lvlJc w:val="left"/>
      <w:pPr>
        <w:tabs>
          <w:tab w:val="num" w:pos="0"/>
        </w:tabs>
        <w:ind w:left="420" w:hanging="420"/>
      </w:pPr>
      <w:rPr>
        <w:rFonts w:ascii="Symbol" w:hAnsi="Symbol" w:hint="default"/>
      </w:rPr>
    </w:lvl>
    <w:lvl w:ilvl="1">
      <w:start w:val="1"/>
      <w:numFmt w:val="bullet"/>
      <w:lvlText w:val="o"/>
      <w:lvlJc w:val="left"/>
      <w:pPr>
        <w:tabs>
          <w:tab w:val="num" w:pos="0"/>
        </w:tabs>
        <w:ind w:left="840" w:hanging="420"/>
      </w:pPr>
      <w:rPr>
        <w:rFonts w:ascii="Courier New" w:hAnsi="Courier New" w:cs="Courier New"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43" w15:restartNumberingAfterBreak="0">
    <w:nsid w:val="77C46FAD"/>
    <w:multiLevelType w:val="hybridMultilevel"/>
    <w:tmpl w:val="0726B9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9AC041B"/>
    <w:multiLevelType w:val="hybridMultilevel"/>
    <w:tmpl w:val="520E4A42"/>
    <w:lvl w:ilvl="0" w:tplc="04090001">
      <w:start w:val="1"/>
      <w:numFmt w:val="bullet"/>
      <w:lvlText w:val=""/>
      <w:lvlJc w:val="left"/>
      <w:pPr>
        <w:ind w:left="941" w:hanging="400"/>
      </w:pPr>
      <w:rPr>
        <w:rFonts w:ascii="Wingdings" w:hAnsi="Wingdings" w:hint="default"/>
      </w:rPr>
    </w:lvl>
    <w:lvl w:ilvl="1" w:tplc="04090003" w:tentative="1">
      <w:start w:val="1"/>
      <w:numFmt w:val="bullet"/>
      <w:lvlText w:val=""/>
      <w:lvlJc w:val="left"/>
      <w:pPr>
        <w:ind w:left="1341" w:hanging="400"/>
      </w:pPr>
      <w:rPr>
        <w:rFonts w:ascii="Wingdings" w:hAnsi="Wingdings" w:hint="default"/>
      </w:rPr>
    </w:lvl>
    <w:lvl w:ilvl="2" w:tplc="04090005" w:tentative="1">
      <w:start w:val="1"/>
      <w:numFmt w:val="bullet"/>
      <w:lvlText w:val=""/>
      <w:lvlJc w:val="left"/>
      <w:pPr>
        <w:ind w:left="1741" w:hanging="400"/>
      </w:pPr>
      <w:rPr>
        <w:rFonts w:ascii="Wingdings" w:hAnsi="Wingdings" w:hint="default"/>
      </w:rPr>
    </w:lvl>
    <w:lvl w:ilvl="3" w:tplc="04090001" w:tentative="1">
      <w:start w:val="1"/>
      <w:numFmt w:val="bullet"/>
      <w:lvlText w:val=""/>
      <w:lvlJc w:val="left"/>
      <w:pPr>
        <w:ind w:left="2141" w:hanging="400"/>
      </w:pPr>
      <w:rPr>
        <w:rFonts w:ascii="Wingdings" w:hAnsi="Wingdings" w:hint="default"/>
      </w:rPr>
    </w:lvl>
    <w:lvl w:ilvl="4" w:tplc="04090003" w:tentative="1">
      <w:start w:val="1"/>
      <w:numFmt w:val="bullet"/>
      <w:lvlText w:val=""/>
      <w:lvlJc w:val="left"/>
      <w:pPr>
        <w:ind w:left="2541" w:hanging="400"/>
      </w:pPr>
      <w:rPr>
        <w:rFonts w:ascii="Wingdings" w:hAnsi="Wingdings" w:hint="default"/>
      </w:rPr>
    </w:lvl>
    <w:lvl w:ilvl="5" w:tplc="04090005" w:tentative="1">
      <w:start w:val="1"/>
      <w:numFmt w:val="bullet"/>
      <w:lvlText w:val=""/>
      <w:lvlJc w:val="left"/>
      <w:pPr>
        <w:ind w:left="2941" w:hanging="400"/>
      </w:pPr>
      <w:rPr>
        <w:rFonts w:ascii="Wingdings" w:hAnsi="Wingdings" w:hint="default"/>
      </w:rPr>
    </w:lvl>
    <w:lvl w:ilvl="6" w:tplc="04090001" w:tentative="1">
      <w:start w:val="1"/>
      <w:numFmt w:val="bullet"/>
      <w:lvlText w:val=""/>
      <w:lvlJc w:val="left"/>
      <w:pPr>
        <w:ind w:left="3341" w:hanging="400"/>
      </w:pPr>
      <w:rPr>
        <w:rFonts w:ascii="Wingdings" w:hAnsi="Wingdings" w:hint="default"/>
      </w:rPr>
    </w:lvl>
    <w:lvl w:ilvl="7" w:tplc="04090003" w:tentative="1">
      <w:start w:val="1"/>
      <w:numFmt w:val="bullet"/>
      <w:lvlText w:val=""/>
      <w:lvlJc w:val="left"/>
      <w:pPr>
        <w:ind w:left="3741" w:hanging="400"/>
      </w:pPr>
      <w:rPr>
        <w:rFonts w:ascii="Wingdings" w:hAnsi="Wingdings" w:hint="default"/>
      </w:rPr>
    </w:lvl>
    <w:lvl w:ilvl="8" w:tplc="04090005" w:tentative="1">
      <w:start w:val="1"/>
      <w:numFmt w:val="bullet"/>
      <w:lvlText w:val=""/>
      <w:lvlJc w:val="left"/>
      <w:pPr>
        <w:ind w:left="4141" w:hanging="400"/>
      </w:pPr>
      <w:rPr>
        <w:rFonts w:ascii="Wingdings" w:hAnsi="Wingdings" w:hint="default"/>
      </w:rPr>
    </w:lvl>
  </w:abstractNum>
  <w:abstractNum w:abstractNumId="45" w15:restartNumberingAfterBreak="0">
    <w:nsid w:val="79C427BB"/>
    <w:multiLevelType w:val="hybridMultilevel"/>
    <w:tmpl w:val="22E0427E"/>
    <w:lvl w:ilvl="0" w:tplc="0409000F">
      <w:start w:val="1"/>
      <w:numFmt w:val="decimal"/>
      <w:lvlText w:val="%1."/>
      <w:lvlJc w:val="left"/>
      <w:pPr>
        <w:ind w:left="541" w:hanging="400"/>
      </w:pPr>
      <w:rPr>
        <w:rFonts w:hint="default"/>
      </w:rPr>
    </w:lvl>
    <w:lvl w:ilvl="1" w:tplc="04090019" w:tentative="1">
      <w:start w:val="1"/>
      <w:numFmt w:val="upperLetter"/>
      <w:lvlText w:val="%2."/>
      <w:lvlJc w:val="left"/>
      <w:pPr>
        <w:ind w:left="941" w:hanging="400"/>
      </w:pPr>
    </w:lvl>
    <w:lvl w:ilvl="2" w:tplc="0409001B" w:tentative="1">
      <w:start w:val="1"/>
      <w:numFmt w:val="lowerRoman"/>
      <w:lvlText w:val="%3."/>
      <w:lvlJc w:val="right"/>
      <w:pPr>
        <w:ind w:left="1341" w:hanging="400"/>
      </w:pPr>
    </w:lvl>
    <w:lvl w:ilvl="3" w:tplc="0409000F" w:tentative="1">
      <w:start w:val="1"/>
      <w:numFmt w:val="decimal"/>
      <w:lvlText w:val="%4."/>
      <w:lvlJc w:val="left"/>
      <w:pPr>
        <w:ind w:left="1741" w:hanging="400"/>
      </w:pPr>
    </w:lvl>
    <w:lvl w:ilvl="4" w:tplc="04090019" w:tentative="1">
      <w:start w:val="1"/>
      <w:numFmt w:val="upperLetter"/>
      <w:lvlText w:val="%5."/>
      <w:lvlJc w:val="left"/>
      <w:pPr>
        <w:ind w:left="2141" w:hanging="400"/>
      </w:pPr>
    </w:lvl>
    <w:lvl w:ilvl="5" w:tplc="0409001B" w:tentative="1">
      <w:start w:val="1"/>
      <w:numFmt w:val="lowerRoman"/>
      <w:lvlText w:val="%6."/>
      <w:lvlJc w:val="right"/>
      <w:pPr>
        <w:ind w:left="2541" w:hanging="400"/>
      </w:pPr>
    </w:lvl>
    <w:lvl w:ilvl="6" w:tplc="0409000F" w:tentative="1">
      <w:start w:val="1"/>
      <w:numFmt w:val="decimal"/>
      <w:lvlText w:val="%7."/>
      <w:lvlJc w:val="left"/>
      <w:pPr>
        <w:ind w:left="2941" w:hanging="400"/>
      </w:pPr>
    </w:lvl>
    <w:lvl w:ilvl="7" w:tplc="04090019" w:tentative="1">
      <w:start w:val="1"/>
      <w:numFmt w:val="upperLetter"/>
      <w:lvlText w:val="%8."/>
      <w:lvlJc w:val="left"/>
      <w:pPr>
        <w:ind w:left="3341" w:hanging="400"/>
      </w:pPr>
    </w:lvl>
    <w:lvl w:ilvl="8" w:tplc="0409001B" w:tentative="1">
      <w:start w:val="1"/>
      <w:numFmt w:val="lowerRoman"/>
      <w:lvlText w:val="%9."/>
      <w:lvlJc w:val="right"/>
      <w:pPr>
        <w:ind w:left="3741" w:hanging="400"/>
      </w:pPr>
    </w:lvl>
  </w:abstractNum>
  <w:abstractNum w:abstractNumId="46" w15:restartNumberingAfterBreak="0">
    <w:nsid w:val="7A10155E"/>
    <w:multiLevelType w:val="hybridMultilevel"/>
    <w:tmpl w:val="FA86A3C4"/>
    <w:lvl w:ilvl="0" w:tplc="FFFFFFFF">
      <w:start w:val="1"/>
      <w:numFmt w:val="bullet"/>
      <w:lvlText w:val="•"/>
      <w:lvlJc w:val="left"/>
      <w:pPr>
        <w:ind w:left="720" w:hanging="360"/>
      </w:pPr>
      <w:rPr>
        <w:rFonts w:ascii="Arial" w:hAnsi="Arial" w:hint="default"/>
      </w:rPr>
    </w:lvl>
    <w:lvl w:ilvl="1" w:tplc="B5A8667A">
      <w:numFmt w:val="bullet"/>
      <w:lvlText w:val="-"/>
      <w:lvlJc w:val="left"/>
      <w:pPr>
        <w:ind w:left="1880" w:hanging="400"/>
      </w:pPr>
      <w:rPr>
        <w:rFonts w:ascii="Times" w:eastAsia="바탕" w:hAnsi="Times" w:cs="Times" w:hint="default"/>
      </w:rPr>
    </w:lvl>
    <w:lvl w:ilvl="2" w:tplc="FFFFFFFF" w:tentative="1">
      <w:start w:val="1"/>
      <w:numFmt w:val="lowerRoman"/>
      <w:lvlText w:val="%3."/>
      <w:lvlJc w:val="right"/>
      <w:pPr>
        <w:ind w:left="2280" w:hanging="400"/>
      </w:pPr>
    </w:lvl>
    <w:lvl w:ilvl="3" w:tplc="FFFFFFFF" w:tentative="1">
      <w:start w:val="1"/>
      <w:numFmt w:val="decimal"/>
      <w:lvlText w:val="%4."/>
      <w:lvlJc w:val="left"/>
      <w:pPr>
        <w:ind w:left="2680" w:hanging="400"/>
      </w:pPr>
    </w:lvl>
    <w:lvl w:ilvl="4" w:tplc="FFFFFFFF" w:tentative="1">
      <w:start w:val="1"/>
      <w:numFmt w:val="upperLetter"/>
      <w:lvlText w:val="%5."/>
      <w:lvlJc w:val="left"/>
      <w:pPr>
        <w:ind w:left="3080" w:hanging="400"/>
      </w:pPr>
    </w:lvl>
    <w:lvl w:ilvl="5" w:tplc="FFFFFFFF" w:tentative="1">
      <w:start w:val="1"/>
      <w:numFmt w:val="lowerRoman"/>
      <w:lvlText w:val="%6."/>
      <w:lvlJc w:val="right"/>
      <w:pPr>
        <w:ind w:left="3480" w:hanging="400"/>
      </w:pPr>
    </w:lvl>
    <w:lvl w:ilvl="6" w:tplc="FFFFFFFF" w:tentative="1">
      <w:start w:val="1"/>
      <w:numFmt w:val="decimal"/>
      <w:lvlText w:val="%7."/>
      <w:lvlJc w:val="left"/>
      <w:pPr>
        <w:ind w:left="3880" w:hanging="400"/>
      </w:pPr>
    </w:lvl>
    <w:lvl w:ilvl="7" w:tplc="FFFFFFFF" w:tentative="1">
      <w:start w:val="1"/>
      <w:numFmt w:val="upperLetter"/>
      <w:lvlText w:val="%8."/>
      <w:lvlJc w:val="left"/>
      <w:pPr>
        <w:ind w:left="4280" w:hanging="400"/>
      </w:pPr>
    </w:lvl>
    <w:lvl w:ilvl="8" w:tplc="FFFFFFFF" w:tentative="1">
      <w:start w:val="1"/>
      <w:numFmt w:val="lowerRoman"/>
      <w:lvlText w:val="%9."/>
      <w:lvlJc w:val="right"/>
      <w:pPr>
        <w:ind w:left="4680" w:hanging="400"/>
      </w:pPr>
    </w:lvl>
  </w:abstractNum>
  <w:abstractNum w:abstractNumId="47" w15:restartNumberingAfterBreak="0">
    <w:nsid w:val="7B095D84"/>
    <w:multiLevelType w:val="hybridMultilevel"/>
    <w:tmpl w:val="C5A608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BF00728"/>
    <w:multiLevelType w:val="hybridMultilevel"/>
    <w:tmpl w:val="5D7CBF8E"/>
    <w:lvl w:ilvl="0" w:tplc="04090009">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0" w15:restartNumberingAfterBreak="0">
    <w:nsid w:val="7F872469"/>
    <w:multiLevelType w:val="multilevel"/>
    <w:tmpl w:val="DA0CB188"/>
    <w:lvl w:ilvl="0">
      <w:start w:val="1"/>
      <w:numFmt w:val="bullet"/>
      <w:lvlText w:val=""/>
      <w:lvlJc w:val="left"/>
      <w:pPr>
        <w:tabs>
          <w:tab w:val="num" w:pos="0"/>
        </w:tabs>
        <w:ind w:left="420" w:hanging="420"/>
      </w:pPr>
      <w:rPr>
        <w:rFonts w:ascii="Symbol" w:hAnsi="Symbol" w:hint="default"/>
      </w:rPr>
    </w:lvl>
    <w:lvl w:ilvl="1">
      <w:start w:val="1"/>
      <w:numFmt w:val="bullet"/>
      <w:lvlText w:val="o"/>
      <w:lvlJc w:val="left"/>
      <w:pPr>
        <w:tabs>
          <w:tab w:val="num" w:pos="0"/>
        </w:tabs>
        <w:ind w:left="840" w:hanging="420"/>
      </w:pPr>
      <w:rPr>
        <w:rFonts w:ascii="Courier New" w:hAnsi="Courier New" w:cs="Courier New"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51" w15:restartNumberingAfterBreak="0">
    <w:nsid w:val="7FBF04B3"/>
    <w:multiLevelType w:val="multilevel"/>
    <w:tmpl w:val="48703D20"/>
    <w:lvl w:ilvl="0">
      <w:start w:val="150"/>
      <w:numFmt w:val="bullet"/>
      <w:lvlText w:val="-"/>
      <w:lvlJc w:val="left"/>
      <w:pPr>
        <w:ind w:left="720" w:hanging="360"/>
      </w:pPr>
      <w:rPr>
        <w:rFonts w:ascii="Times" w:eastAsia="바탕" w:hAnsi="Times" w:cs="Times" w:hint="default"/>
      </w:rPr>
    </w:lvl>
    <w:lvl w:ilvl="1">
      <w:start w:val="1"/>
      <w:numFmt w:val="bullet"/>
      <w:lvlText w:val="o"/>
      <w:lvlJc w:val="left"/>
      <w:pPr>
        <w:ind w:left="880" w:hanging="440"/>
      </w:pPr>
      <w:rPr>
        <w:rFonts w:ascii="Courier New" w:hAnsi="Courier New" w:cs="Courier New"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16cid:durableId="675152649">
    <w:abstractNumId w:val="22"/>
  </w:num>
  <w:num w:numId="2" w16cid:durableId="1958098037">
    <w:abstractNumId w:val="11"/>
  </w:num>
  <w:num w:numId="3" w16cid:durableId="1753965024">
    <w:abstractNumId w:val="28"/>
  </w:num>
  <w:num w:numId="4" w16cid:durableId="2091271924">
    <w:abstractNumId w:val="2"/>
  </w:num>
  <w:num w:numId="5" w16cid:durableId="1956015375">
    <w:abstractNumId w:val="45"/>
  </w:num>
  <w:num w:numId="6" w16cid:durableId="213394916">
    <w:abstractNumId w:val="22"/>
  </w:num>
  <w:num w:numId="7" w16cid:durableId="1573268683">
    <w:abstractNumId w:val="49"/>
  </w:num>
  <w:num w:numId="8" w16cid:durableId="976879894">
    <w:abstractNumId w:val="20"/>
  </w:num>
  <w:num w:numId="9" w16cid:durableId="1210729712">
    <w:abstractNumId w:val="23"/>
  </w:num>
  <w:num w:numId="10" w16cid:durableId="476453561">
    <w:abstractNumId w:val="15"/>
  </w:num>
  <w:num w:numId="11" w16cid:durableId="1143351714">
    <w:abstractNumId w:val="23"/>
  </w:num>
  <w:num w:numId="12" w16cid:durableId="474370847">
    <w:abstractNumId w:val="8"/>
  </w:num>
  <w:num w:numId="13" w16cid:durableId="2016492400">
    <w:abstractNumId w:val="47"/>
  </w:num>
  <w:num w:numId="14" w16cid:durableId="867718731">
    <w:abstractNumId w:val="37"/>
  </w:num>
  <w:num w:numId="15" w16cid:durableId="76371246">
    <w:abstractNumId w:val="13"/>
  </w:num>
  <w:num w:numId="16" w16cid:durableId="852496210">
    <w:abstractNumId w:val="38"/>
  </w:num>
  <w:num w:numId="17" w16cid:durableId="798064079">
    <w:abstractNumId w:val="17"/>
  </w:num>
  <w:num w:numId="18" w16cid:durableId="1869641118">
    <w:abstractNumId w:val="44"/>
  </w:num>
  <w:num w:numId="19" w16cid:durableId="1501655462">
    <w:abstractNumId w:val="6"/>
  </w:num>
  <w:num w:numId="20" w16cid:durableId="755129925">
    <w:abstractNumId w:val="9"/>
  </w:num>
  <w:num w:numId="21" w16cid:durableId="1076049397">
    <w:abstractNumId w:val="1"/>
  </w:num>
  <w:num w:numId="22" w16cid:durableId="961233508">
    <w:abstractNumId w:val="14"/>
  </w:num>
  <w:num w:numId="23" w16cid:durableId="987169448">
    <w:abstractNumId w:val="19"/>
  </w:num>
  <w:num w:numId="24" w16cid:durableId="643895184">
    <w:abstractNumId w:val="30"/>
  </w:num>
  <w:num w:numId="25" w16cid:durableId="1509490709">
    <w:abstractNumId w:val="31"/>
  </w:num>
  <w:num w:numId="26" w16cid:durableId="1641380765">
    <w:abstractNumId w:val="46"/>
  </w:num>
  <w:num w:numId="27" w16cid:durableId="1182235251">
    <w:abstractNumId w:val="24"/>
  </w:num>
  <w:num w:numId="28" w16cid:durableId="1621565553">
    <w:abstractNumId w:val="3"/>
  </w:num>
  <w:num w:numId="29" w16cid:durableId="1463229284">
    <w:abstractNumId w:val="5"/>
  </w:num>
  <w:num w:numId="30" w16cid:durableId="384918336">
    <w:abstractNumId w:val="43"/>
  </w:num>
  <w:num w:numId="31" w16cid:durableId="639573332">
    <w:abstractNumId w:val="33"/>
  </w:num>
  <w:num w:numId="32" w16cid:durableId="962154561">
    <w:abstractNumId w:val="32"/>
  </w:num>
  <w:num w:numId="33" w16cid:durableId="1427119752">
    <w:abstractNumId w:val="22"/>
  </w:num>
  <w:num w:numId="34" w16cid:durableId="2090812420">
    <w:abstractNumId w:val="18"/>
  </w:num>
  <w:num w:numId="35" w16cid:durableId="854228874">
    <w:abstractNumId w:val="7"/>
  </w:num>
  <w:num w:numId="36" w16cid:durableId="1405301904">
    <w:abstractNumId w:val="7"/>
  </w:num>
  <w:num w:numId="37" w16cid:durableId="543980189">
    <w:abstractNumId w:val="36"/>
  </w:num>
  <w:num w:numId="38" w16cid:durableId="1577935144">
    <w:abstractNumId w:val="12"/>
  </w:num>
  <w:num w:numId="39" w16cid:durableId="56518952">
    <w:abstractNumId w:val="39"/>
  </w:num>
  <w:num w:numId="40" w16cid:durableId="1586761853">
    <w:abstractNumId w:val="50"/>
  </w:num>
  <w:num w:numId="41" w16cid:durableId="943221239">
    <w:abstractNumId w:val="42"/>
  </w:num>
  <w:num w:numId="42" w16cid:durableId="1437216196">
    <w:abstractNumId w:val="4"/>
  </w:num>
  <w:num w:numId="43" w16cid:durableId="846090821">
    <w:abstractNumId w:val="29"/>
  </w:num>
  <w:num w:numId="44" w16cid:durableId="398014639">
    <w:abstractNumId w:val="7"/>
  </w:num>
  <w:num w:numId="45" w16cid:durableId="528227147">
    <w:abstractNumId w:val="16"/>
  </w:num>
  <w:num w:numId="46" w16cid:durableId="1754475630">
    <w:abstractNumId w:val="21"/>
  </w:num>
  <w:num w:numId="47" w16cid:durableId="1025015215">
    <w:abstractNumId w:val="48"/>
  </w:num>
  <w:num w:numId="48" w16cid:durableId="1575701272">
    <w:abstractNumId w:val="40"/>
  </w:num>
  <w:num w:numId="49" w16cid:durableId="1263956274">
    <w:abstractNumId w:val="34"/>
  </w:num>
  <w:num w:numId="50" w16cid:durableId="867334731">
    <w:abstractNumId w:val="25"/>
  </w:num>
  <w:num w:numId="51" w16cid:durableId="761334990">
    <w:abstractNumId w:val="10"/>
  </w:num>
  <w:num w:numId="52" w16cid:durableId="944390253">
    <w:abstractNumId w:val="7"/>
  </w:num>
  <w:num w:numId="53" w16cid:durableId="1231118680">
    <w:abstractNumId w:val="35"/>
  </w:num>
  <w:num w:numId="54" w16cid:durableId="1578326124">
    <w:abstractNumId w:val="27"/>
  </w:num>
  <w:num w:numId="55" w16cid:durableId="1544638995">
    <w:abstractNumId w:val="26"/>
  </w:num>
  <w:num w:numId="56" w16cid:durableId="1268852328">
    <w:abstractNumId w:val="51"/>
  </w:num>
  <w:num w:numId="57" w16cid:durableId="799147070">
    <w:abstractNumId w:val="0"/>
  </w:num>
  <w:num w:numId="58" w16cid:durableId="940988064">
    <w:abstractNumId w:val="4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NotDisplayPageBoundaries/>
  <w:bordersDoNotSurroundHeader/>
  <w:bordersDoNotSurroundFooter/>
  <w:defaultTabStop w:val="800"/>
  <w:displayHorizontalDrawingGridEvery w:val="0"/>
  <w:displayVerticalDrawingGridEvery w:val="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73A70"/>
    <w:rsid w:val="00000DEA"/>
    <w:rsid w:val="00001283"/>
    <w:rsid w:val="00002509"/>
    <w:rsid w:val="00002BC5"/>
    <w:rsid w:val="00005758"/>
    <w:rsid w:val="00005771"/>
    <w:rsid w:val="00005D00"/>
    <w:rsid w:val="0000647C"/>
    <w:rsid w:val="00006720"/>
    <w:rsid w:val="000078F5"/>
    <w:rsid w:val="00007D4F"/>
    <w:rsid w:val="000114C8"/>
    <w:rsid w:val="00011A73"/>
    <w:rsid w:val="0001381F"/>
    <w:rsid w:val="00013BB6"/>
    <w:rsid w:val="00013E08"/>
    <w:rsid w:val="00014605"/>
    <w:rsid w:val="000175E9"/>
    <w:rsid w:val="00020092"/>
    <w:rsid w:val="00023C92"/>
    <w:rsid w:val="00023E09"/>
    <w:rsid w:val="00023FE5"/>
    <w:rsid w:val="00024798"/>
    <w:rsid w:val="000249EB"/>
    <w:rsid w:val="000253FF"/>
    <w:rsid w:val="000261BA"/>
    <w:rsid w:val="00026A07"/>
    <w:rsid w:val="00027408"/>
    <w:rsid w:val="00027409"/>
    <w:rsid w:val="00030736"/>
    <w:rsid w:val="00030E52"/>
    <w:rsid w:val="00031DAC"/>
    <w:rsid w:val="00032966"/>
    <w:rsid w:val="00032C3B"/>
    <w:rsid w:val="0003401F"/>
    <w:rsid w:val="000345A0"/>
    <w:rsid w:val="00036903"/>
    <w:rsid w:val="00036BE7"/>
    <w:rsid w:val="00036CBA"/>
    <w:rsid w:val="00041D06"/>
    <w:rsid w:val="00042A39"/>
    <w:rsid w:val="00043395"/>
    <w:rsid w:val="0004625C"/>
    <w:rsid w:val="00046E4D"/>
    <w:rsid w:val="0005024D"/>
    <w:rsid w:val="00051796"/>
    <w:rsid w:val="00052BBC"/>
    <w:rsid w:val="000551B2"/>
    <w:rsid w:val="00055942"/>
    <w:rsid w:val="00056A30"/>
    <w:rsid w:val="000604B6"/>
    <w:rsid w:val="000610EB"/>
    <w:rsid w:val="0006361E"/>
    <w:rsid w:val="0006385D"/>
    <w:rsid w:val="000644F0"/>
    <w:rsid w:val="000645C0"/>
    <w:rsid w:val="000649AD"/>
    <w:rsid w:val="000652D5"/>
    <w:rsid w:val="000659C2"/>
    <w:rsid w:val="00065A21"/>
    <w:rsid w:val="00066027"/>
    <w:rsid w:val="00066609"/>
    <w:rsid w:val="00071921"/>
    <w:rsid w:val="000725D9"/>
    <w:rsid w:val="0007269B"/>
    <w:rsid w:val="000747BE"/>
    <w:rsid w:val="000765A5"/>
    <w:rsid w:val="00076882"/>
    <w:rsid w:val="00080EDC"/>
    <w:rsid w:val="00081EF6"/>
    <w:rsid w:val="000837D3"/>
    <w:rsid w:val="000848F9"/>
    <w:rsid w:val="000852C9"/>
    <w:rsid w:val="0008535A"/>
    <w:rsid w:val="0008576A"/>
    <w:rsid w:val="000877C1"/>
    <w:rsid w:val="000900E7"/>
    <w:rsid w:val="00090B35"/>
    <w:rsid w:val="000926A2"/>
    <w:rsid w:val="000975CF"/>
    <w:rsid w:val="000A0564"/>
    <w:rsid w:val="000A1B70"/>
    <w:rsid w:val="000A365C"/>
    <w:rsid w:val="000A55A3"/>
    <w:rsid w:val="000A62B0"/>
    <w:rsid w:val="000A742A"/>
    <w:rsid w:val="000B14C0"/>
    <w:rsid w:val="000B2579"/>
    <w:rsid w:val="000B2FC4"/>
    <w:rsid w:val="000C02DD"/>
    <w:rsid w:val="000C3AF7"/>
    <w:rsid w:val="000C3B28"/>
    <w:rsid w:val="000C4979"/>
    <w:rsid w:val="000C5085"/>
    <w:rsid w:val="000C6C82"/>
    <w:rsid w:val="000C7E1C"/>
    <w:rsid w:val="000D0D61"/>
    <w:rsid w:val="000D2E47"/>
    <w:rsid w:val="000D3222"/>
    <w:rsid w:val="000D40B0"/>
    <w:rsid w:val="000D472B"/>
    <w:rsid w:val="000D61C5"/>
    <w:rsid w:val="000E1AA4"/>
    <w:rsid w:val="000E1CD4"/>
    <w:rsid w:val="000E217A"/>
    <w:rsid w:val="000E5D8B"/>
    <w:rsid w:val="000E6691"/>
    <w:rsid w:val="000E6DB8"/>
    <w:rsid w:val="000F2287"/>
    <w:rsid w:val="000F23E4"/>
    <w:rsid w:val="000F351A"/>
    <w:rsid w:val="000F3AF8"/>
    <w:rsid w:val="000F5155"/>
    <w:rsid w:val="000F5567"/>
    <w:rsid w:val="000F5780"/>
    <w:rsid w:val="00100BEE"/>
    <w:rsid w:val="00100E11"/>
    <w:rsid w:val="00101CCC"/>
    <w:rsid w:val="0010299C"/>
    <w:rsid w:val="001029A8"/>
    <w:rsid w:val="00102C7F"/>
    <w:rsid w:val="001043CF"/>
    <w:rsid w:val="0010517B"/>
    <w:rsid w:val="0010573B"/>
    <w:rsid w:val="00106356"/>
    <w:rsid w:val="00107658"/>
    <w:rsid w:val="00110318"/>
    <w:rsid w:val="001117F3"/>
    <w:rsid w:val="001131ED"/>
    <w:rsid w:val="00113BD0"/>
    <w:rsid w:val="00114CF1"/>
    <w:rsid w:val="00114D10"/>
    <w:rsid w:val="00115835"/>
    <w:rsid w:val="00115E26"/>
    <w:rsid w:val="001174FE"/>
    <w:rsid w:val="00117658"/>
    <w:rsid w:val="00117989"/>
    <w:rsid w:val="00117A1B"/>
    <w:rsid w:val="00117D77"/>
    <w:rsid w:val="001202F1"/>
    <w:rsid w:val="0012244B"/>
    <w:rsid w:val="00122936"/>
    <w:rsid w:val="00122A53"/>
    <w:rsid w:val="00123B4A"/>
    <w:rsid w:val="001241B8"/>
    <w:rsid w:val="00125928"/>
    <w:rsid w:val="001261A6"/>
    <w:rsid w:val="001267D9"/>
    <w:rsid w:val="00127D69"/>
    <w:rsid w:val="00132846"/>
    <w:rsid w:val="00132D61"/>
    <w:rsid w:val="00132E1D"/>
    <w:rsid w:val="00133711"/>
    <w:rsid w:val="001343BC"/>
    <w:rsid w:val="00134AB6"/>
    <w:rsid w:val="00135236"/>
    <w:rsid w:val="00135AE1"/>
    <w:rsid w:val="0013638E"/>
    <w:rsid w:val="001373FE"/>
    <w:rsid w:val="00140C50"/>
    <w:rsid w:val="001416B0"/>
    <w:rsid w:val="00142106"/>
    <w:rsid w:val="001443F9"/>
    <w:rsid w:val="00144863"/>
    <w:rsid w:val="00144B31"/>
    <w:rsid w:val="001465E2"/>
    <w:rsid w:val="001469DA"/>
    <w:rsid w:val="00146AD7"/>
    <w:rsid w:val="00147727"/>
    <w:rsid w:val="00150E45"/>
    <w:rsid w:val="001526F4"/>
    <w:rsid w:val="00153DDF"/>
    <w:rsid w:val="00154A9D"/>
    <w:rsid w:val="0015782F"/>
    <w:rsid w:val="001611DA"/>
    <w:rsid w:val="00162FA7"/>
    <w:rsid w:val="00164B2F"/>
    <w:rsid w:val="00166D5C"/>
    <w:rsid w:val="00167AB5"/>
    <w:rsid w:val="001707D2"/>
    <w:rsid w:val="00171011"/>
    <w:rsid w:val="0017500A"/>
    <w:rsid w:val="001770DC"/>
    <w:rsid w:val="0018044C"/>
    <w:rsid w:val="00180721"/>
    <w:rsid w:val="00181080"/>
    <w:rsid w:val="001830D8"/>
    <w:rsid w:val="001844D3"/>
    <w:rsid w:val="00187F31"/>
    <w:rsid w:val="00190382"/>
    <w:rsid w:val="00191335"/>
    <w:rsid w:val="001915DD"/>
    <w:rsid w:val="001923BB"/>
    <w:rsid w:val="00192FC4"/>
    <w:rsid w:val="0019350E"/>
    <w:rsid w:val="00193DC8"/>
    <w:rsid w:val="00194047"/>
    <w:rsid w:val="001947B7"/>
    <w:rsid w:val="00195759"/>
    <w:rsid w:val="00196C91"/>
    <w:rsid w:val="001A0C93"/>
    <w:rsid w:val="001A0E4F"/>
    <w:rsid w:val="001A10D7"/>
    <w:rsid w:val="001A1AD1"/>
    <w:rsid w:val="001A2071"/>
    <w:rsid w:val="001A295C"/>
    <w:rsid w:val="001A368A"/>
    <w:rsid w:val="001A4E05"/>
    <w:rsid w:val="001A5A28"/>
    <w:rsid w:val="001A5EC6"/>
    <w:rsid w:val="001A62A0"/>
    <w:rsid w:val="001A6C11"/>
    <w:rsid w:val="001A7A6A"/>
    <w:rsid w:val="001A7B2E"/>
    <w:rsid w:val="001A7BCE"/>
    <w:rsid w:val="001A7C49"/>
    <w:rsid w:val="001A7C69"/>
    <w:rsid w:val="001B0011"/>
    <w:rsid w:val="001B181B"/>
    <w:rsid w:val="001B2BAB"/>
    <w:rsid w:val="001B3E2B"/>
    <w:rsid w:val="001B5050"/>
    <w:rsid w:val="001B50AC"/>
    <w:rsid w:val="001B6C8F"/>
    <w:rsid w:val="001B770B"/>
    <w:rsid w:val="001C062A"/>
    <w:rsid w:val="001C0B01"/>
    <w:rsid w:val="001C181B"/>
    <w:rsid w:val="001C3E61"/>
    <w:rsid w:val="001C4E61"/>
    <w:rsid w:val="001C52F7"/>
    <w:rsid w:val="001C5E08"/>
    <w:rsid w:val="001D02DD"/>
    <w:rsid w:val="001D0F11"/>
    <w:rsid w:val="001D1C45"/>
    <w:rsid w:val="001D2265"/>
    <w:rsid w:val="001D4F56"/>
    <w:rsid w:val="001D5716"/>
    <w:rsid w:val="001D643A"/>
    <w:rsid w:val="001D72A8"/>
    <w:rsid w:val="001E01FF"/>
    <w:rsid w:val="001E1E04"/>
    <w:rsid w:val="001E3996"/>
    <w:rsid w:val="001E4FAB"/>
    <w:rsid w:val="001F0D91"/>
    <w:rsid w:val="001F105C"/>
    <w:rsid w:val="001F2578"/>
    <w:rsid w:val="001F31DD"/>
    <w:rsid w:val="001F3723"/>
    <w:rsid w:val="001F45CB"/>
    <w:rsid w:val="001F507A"/>
    <w:rsid w:val="001F53D5"/>
    <w:rsid w:val="001F64D1"/>
    <w:rsid w:val="001F6D64"/>
    <w:rsid w:val="001F7A8A"/>
    <w:rsid w:val="00202DD5"/>
    <w:rsid w:val="002032F8"/>
    <w:rsid w:val="00203D88"/>
    <w:rsid w:val="00210657"/>
    <w:rsid w:val="00210F3D"/>
    <w:rsid w:val="00210FF0"/>
    <w:rsid w:val="00211E02"/>
    <w:rsid w:val="002122BE"/>
    <w:rsid w:val="0021288B"/>
    <w:rsid w:val="00213555"/>
    <w:rsid w:val="0021468C"/>
    <w:rsid w:val="00215488"/>
    <w:rsid w:val="002159DD"/>
    <w:rsid w:val="0021634D"/>
    <w:rsid w:val="002215FA"/>
    <w:rsid w:val="002221F4"/>
    <w:rsid w:val="00225643"/>
    <w:rsid w:val="00226528"/>
    <w:rsid w:val="00226B92"/>
    <w:rsid w:val="00226E0D"/>
    <w:rsid w:val="002273ED"/>
    <w:rsid w:val="00230197"/>
    <w:rsid w:val="002327C3"/>
    <w:rsid w:val="0023285E"/>
    <w:rsid w:val="00233AC3"/>
    <w:rsid w:val="00233D18"/>
    <w:rsid w:val="00234D96"/>
    <w:rsid w:val="00235113"/>
    <w:rsid w:val="00235B8E"/>
    <w:rsid w:val="00236F38"/>
    <w:rsid w:val="00240E02"/>
    <w:rsid w:val="00240E30"/>
    <w:rsid w:val="00241211"/>
    <w:rsid w:val="002416F9"/>
    <w:rsid w:val="00241990"/>
    <w:rsid w:val="00241F61"/>
    <w:rsid w:val="00243DEC"/>
    <w:rsid w:val="0024455C"/>
    <w:rsid w:val="00244793"/>
    <w:rsid w:val="002453B5"/>
    <w:rsid w:val="0024574E"/>
    <w:rsid w:val="00245D4C"/>
    <w:rsid w:val="00246008"/>
    <w:rsid w:val="0024611E"/>
    <w:rsid w:val="00246687"/>
    <w:rsid w:val="00246775"/>
    <w:rsid w:val="002468CD"/>
    <w:rsid w:val="002475AA"/>
    <w:rsid w:val="00247830"/>
    <w:rsid w:val="00250CB2"/>
    <w:rsid w:val="00252E0C"/>
    <w:rsid w:val="00252E5E"/>
    <w:rsid w:val="00253026"/>
    <w:rsid w:val="0025359F"/>
    <w:rsid w:val="00253C17"/>
    <w:rsid w:val="00254416"/>
    <w:rsid w:val="00254F02"/>
    <w:rsid w:val="00257CDD"/>
    <w:rsid w:val="002617D0"/>
    <w:rsid w:val="0026277E"/>
    <w:rsid w:val="00264F7D"/>
    <w:rsid w:val="002650BA"/>
    <w:rsid w:val="0026561F"/>
    <w:rsid w:val="00265F27"/>
    <w:rsid w:val="002667AE"/>
    <w:rsid w:val="00266AE9"/>
    <w:rsid w:val="0026722A"/>
    <w:rsid w:val="002678DF"/>
    <w:rsid w:val="002706F2"/>
    <w:rsid w:val="00273052"/>
    <w:rsid w:val="002731A8"/>
    <w:rsid w:val="00273C3C"/>
    <w:rsid w:val="0027455A"/>
    <w:rsid w:val="00275100"/>
    <w:rsid w:val="00275511"/>
    <w:rsid w:val="002766CA"/>
    <w:rsid w:val="00276DF6"/>
    <w:rsid w:val="00284490"/>
    <w:rsid w:val="00284B25"/>
    <w:rsid w:val="00286662"/>
    <w:rsid w:val="00286969"/>
    <w:rsid w:val="00286EBC"/>
    <w:rsid w:val="002876AE"/>
    <w:rsid w:val="00293D72"/>
    <w:rsid w:val="0029410C"/>
    <w:rsid w:val="002942B2"/>
    <w:rsid w:val="002948B0"/>
    <w:rsid w:val="00295AFE"/>
    <w:rsid w:val="00296760"/>
    <w:rsid w:val="002A05A1"/>
    <w:rsid w:val="002A0F9A"/>
    <w:rsid w:val="002A100B"/>
    <w:rsid w:val="002A1A6B"/>
    <w:rsid w:val="002A2160"/>
    <w:rsid w:val="002A2D7A"/>
    <w:rsid w:val="002A3321"/>
    <w:rsid w:val="002A3D04"/>
    <w:rsid w:val="002A3FDA"/>
    <w:rsid w:val="002A4F1E"/>
    <w:rsid w:val="002A53BA"/>
    <w:rsid w:val="002A56E8"/>
    <w:rsid w:val="002A595F"/>
    <w:rsid w:val="002A6951"/>
    <w:rsid w:val="002A6B98"/>
    <w:rsid w:val="002A6EC3"/>
    <w:rsid w:val="002B6166"/>
    <w:rsid w:val="002B6D62"/>
    <w:rsid w:val="002B7185"/>
    <w:rsid w:val="002C1CC4"/>
    <w:rsid w:val="002C2AC6"/>
    <w:rsid w:val="002C3439"/>
    <w:rsid w:val="002C414B"/>
    <w:rsid w:val="002C462F"/>
    <w:rsid w:val="002C4AE2"/>
    <w:rsid w:val="002C4C00"/>
    <w:rsid w:val="002C4D50"/>
    <w:rsid w:val="002C4D64"/>
    <w:rsid w:val="002C51B4"/>
    <w:rsid w:val="002C5A22"/>
    <w:rsid w:val="002C6DF1"/>
    <w:rsid w:val="002C7183"/>
    <w:rsid w:val="002C7BB8"/>
    <w:rsid w:val="002D1CC1"/>
    <w:rsid w:val="002D1E90"/>
    <w:rsid w:val="002D3D72"/>
    <w:rsid w:val="002D4594"/>
    <w:rsid w:val="002D4721"/>
    <w:rsid w:val="002D497F"/>
    <w:rsid w:val="002D5BDF"/>
    <w:rsid w:val="002D760D"/>
    <w:rsid w:val="002D7B01"/>
    <w:rsid w:val="002D7FF9"/>
    <w:rsid w:val="002E0B63"/>
    <w:rsid w:val="002E17C2"/>
    <w:rsid w:val="002E3389"/>
    <w:rsid w:val="002E347C"/>
    <w:rsid w:val="002E34DD"/>
    <w:rsid w:val="002E3999"/>
    <w:rsid w:val="002E464E"/>
    <w:rsid w:val="002E6C7E"/>
    <w:rsid w:val="002E72FC"/>
    <w:rsid w:val="002F0006"/>
    <w:rsid w:val="002F0472"/>
    <w:rsid w:val="002F0F37"/>
    <w:rsid w:val="002F280E"/>
    <w:rsid w:val="002F3D72"/>
    <w:rsid w:val="002F448F"/>
    <w:rsid w:val="002F4EF9"/>
    <w:rsid w:val="002F5068"/>
    <w:rsid w:val="002F5325"/>
    <w:rsid w:val="002F6A3A"/>
    <w:rsid w:val="002F70E9"/>
    <w:rsid w:val="00301346"/>
    <w:rsid w:val="00301483"/>
    <w:rsid w:val="00302418"/>
    <w:rsid w:val="003033EC"/>
    <w:rsid w:val="00303B2C"/>
    <w:rsid w:val="003048AA"/>
    <w:rsid w:val="00305C31"/>
    <w:rsid w:val="00306143"/>
    <w:rsid w:val="00306618"/>
    <w:rsid w:val="003073A3"/>
    <w:rsid w:val="003112FF"/>
    <w:rsid w:val="00311F3B"/>
    <w:rsid w:val="0031218A"/>
    <w:rsid w:val="003139E9"/>
    <w:rsid w:val="00315749"/>
    <w:rsid w:val="00316E97"/>
    <w:rsid w:val="00317D0E"/>
    <w:rsid w:val="003218AF"/>
    <w:rsid w:val="00321BBF"/>
    <w:rsid w:val="00322A2D"/>
    <w:rsid w:val="00322CAD"/>
    <w:rsid w:val="00322EAD"/>
    <w:rsid w:val="003232B5"/>
    <w:rsid w:val="0032550B"/>
    <w:rsid w:val="00325AE4"/>
    <w:rsid w:val="003261C5"/>
    <w:rsid w:val="003270BE"/>
    <w:rsid w:val="00331D62"/>
    <w:rsid w:val="00331EBD"/>
    <w:rsid w:val="00332104"/>
    <w:rsid w:val="00333019"/>
    <w:rsid w:val="00333A26"/>
    <w:rsid w:val="003347C9"/>
    <w:rsid w:val="00334955"/>
    <w:rsid w:val="00336599"/>
    <w:rsid w:val="00336D02"/>
    <w:rsid w:val="003374DA"/>
    <w:rsid w:val="003405A8"/>
    <w:rsid w:val="00341485"/>
    <w:rsid w:val="003432BE"/>
    <w:rsid w:val="00345ED3"/>
    <w:rsid w:val="00347163"/>
    <w:rsid w:val="0034730C"/>
    <w:rsid w:val="00347BBE"/>
    <w:rsid w:val="00347DD3"/>
    <w:rsid w:val="00350971"/>
    <w:rsid w:val="00351738"/>
    <w:rsid w:val="0035377C"/>
    <w:rsid w:val="003602DA"/>
    <w:rsid w:val="0036075A"/>
    <w:rsid w:val="00361226"/>
    <w:rsid w:val="0036224D"/>
    <w:rsid w:val="00362760"/>
    <w:rsid w:val="00362B04"/>
    <w:rsid w:val="00362B83"/>
    <w:rsid w:val="003640C7"/>
    <w:rsid w:val="003644C1"/>
    <w:rsid w:val="00365EB6"/>
    <w:rsid w:val="0036608A"/>
    <w:rsid w:val="00367739"/>
    <w:rsid w:val="00371B69"/>
    <w:rsid w:val="0037269B"/>
    <w:rsid w:val="00373F7F"/>
    <w:rsid w:val="00377746"/>
    <w:rsid w:val="00380933"/>
    <w:rsid w:val="003815CE"/>
    <w:rsid w:val="00381CA9"/>
    <w:rsid w:val="003831A0"/>
    <w:rsid w:val="00383372"/>
    <w:rsid w:val="00385506"/>
    <w:rsid w:val="00385B5D"/>
    <w:rsid w:val="00385F9C"/>
    <w:rsid w:val="0038645C"/>
    <w:rsid w:val="003918AB"/>
    <w:rsid w:val="00391B35"/>
    <w:rsid w:val="00391F22"/>
    <w:rsid w:val="00392652"/>
    <w:rsid w:val="00392D1A"/>
    <w:rsid w:val="00392F8D"/>
    <w:rsid w:val="00395A4B"/>
    <w:rsid w:val="0039635D"/>
    <w:rsid w:val="00397E05"/>
    <w:rsid w:val="003A0638"/>
    <w:rsid w:val="003A0DA1"/>
    <w:rsid w:val="003A119A"/>
    <w:rsid w:val="003A1EED"/>
    <w:rsid w:val="003A26A2"/>
    <w:rsid w:val="003A3D67"/>
    <w:rsid w:val="003A402E"/>
    <w:rsid w:val="003A454F"/>
    <w:rsid w:val="003A506C"/>
    <w:rsid w:val="003A51EB"/>
    <w:rsid w:val="003A5816"/>
    <w:rsid w:val="003A6D17"/>
    <w:rsid w:val="003A732A"/>
    <w:rsid w:val="003A76B1"/>
    <w:rsid w:val="003A7740"/>
    <w:rsid w:val="003B1C3C"/>
    <w:rsid w:val="003B30E1"/>
    <w:rsid w:val="003B3977"/>
    <w:rsid w:val="003B4240"/>
    <w:rsid w:val="003B43A5"/>
    <w:rsid w:val="003B618E"/>
    <w:rsid w:val="003B61CC"/>
    <w:rsid w:val="003B7CB1"/>
    <w:rsid w:val="003C084C"/>
    <w:rsid w:val="003C1203"/>
    <w:rsid w:val="003C1B4B"/>
    <w:rsid w:val="003C2785"/>
    <w:rsid w:val="003C419C"/>
    <w:rsid w:val="003C42BC"/>
    <w:rsid w:val="003C4523"/>
    <w:rsid w:val="003C4AC2"/>
    <w:rsid w:val="003C51DF"/>
    <w:rsid w:val="003C5B49"/>
    <w:rsid w:val="003C5E8F"/>
    <w:rsid w:val="003C65FE"/>
    <w:rsid w:val="003D14B5"/>
    <w:rsid w:val="003D22C0"/>
    <w:rsid w:val="003D2C35"/>
    <w:rsid w:val="003D4570"/>
    <w:rsid w:val="003D47F5"/>
    <w:rsid w:val="003D5FD5"/>
    <w:rsid w:val="003D614C"/>
    <w:rsid w:val="003D79B9"/>
    <w:rsid w:val="003D7AEF"/>
    <w:rsid w:val="003D7C0A"/>
    <w:rsid w:val="003E024D"/>
    <w:rsid w:val="003E1B06"/>
    <w:rsid w:val="003E1BE8"/>
    <w:rsid w:val="003E31AD"/>
    <w:rsid w:val="003E3821"/>
    <w:rsid w:val="003E6F87"/>
    <w:rsid w:val="003E73C7"/>
    <w:rsid w:val="003E764C"/>
    <w:rsid w:val="003E76D0"/>
    <w:rsid w:val="003F081C"/>
    <w:rsid w:val="003F1931"/>
    <w:rsid w:val="003F1B0D"/>
    <w:rsid w:val="003F21F2"/>
    <w:rsid w:val="003F31CC"/>
    <w:rsid w:val="003F400E"/>
    <w:rsid w:val="003F4449"/>
    <w:rsid w:val="003F4CDC"/>
    <w:rsid w:val="003F5200"/>
    <w:rsid w:val="003F54D6"/>
    <w:rsid w:val="003F596A"/>
    <w:rsid w:val="003F5A4E"/>
    <w:rsid w:val="003F6476"/>
    <w:rsid w:val="003F6774"/>
    <w:rsid w:val="003F75E1"/>
    <w:rsid w:val="003F7BC7"/>
    <w:rsid w:val="00400ACD"/>
    <w:rsid w:val="00401903"/>
    <w:rsid w:val="00401E88"/>
    <w:rsid w:val="004023F9"/>
    <w:rsid w:val="00403A2B"/>
    <w:rsid w:val="00403E74"/>
    <w:rsid w:val="004061E5"/>
    <w:rsid w:val="00406FF7"/>
    <w:rsid w:val="00407D6A"/>
    <w:rsid w:val="004130FC"/>
    <w:rsid w:val="00413220"/>
    <w:rsid w:val="00413788"/>
    <w:rsid w:val="00413FC2"/>
    <w:rsid w:val="00414469"/>
    <w:rsid w:val="00415458"/>
    <w:rsid w:val="00416B85"/>
    <w:rsid w:val="00416CFC"/>
    <w:rsid w:val="0042020B"/>
    <w:rsid w:val="0042072A"/>
    <w:rsid w:val="0042108D"/>
    <w:rsid w:val="00421A42"/>
    <w:rsid w:val="00422057"/>
    <w:rsid w:val="00423FC8"/>
    <w:rsid w:val="00425F77"/>
    <w:rsid w:val="00426800"/>
    <w:rsid w:val="0043062D"/>
    <w:rsid w:val="00431606"/>
    <w:rsid w:val="00431E13"/>
    <w:rsid w:val="0043227F"/>
    <w:rsid w:val="00432820"/>
    <w:rsid w:val="0043329E"/>
    <w:rsid w:val="00433665"/>
    <w:rsid w:val="00435B10"/>
    <w:rsid w:val="00436153"/>
    <w:rsid w:val="00436E28"/>
    <w:rsid w:val="00437675"/>
    <w:rsid w:val="0044022E"/>
    <w:rsid w:val="00440F80"/>
    <w:rsid w:val="00441FC9"/>
    <w:rsid w:val="00442E56"/>
    <w:rsid w:val="00443408"/>
    <w:rsid w:val="004436BB"/>
    <w:rsid w:val="00445CB4"/>
    <w:rsid w:val="00445EC2"/>
    <w:rsid w:val="004469F1"/>
    <w:rsid w:val="00447786"/>
    <w:rsid w:val="00451555"/>
    <w:rsid w:val="004531E1"/>
    <w:rsid w:val="00453CD7"/>
    <w:rsid w:val="004571E4"/>
    <w:rsid w:val="004622CD"/>
    <w:rsid w:val="00463A18"/>
    <w:rsid w:val="00463CD8"/>
    <w:rsid w:val="00467383"/>
    <w:rsid w:val="0047354E"/>
    <w:rsid w:val="004739E2"/>
    <w:rsid w:val="00473A70"/>
    <w:rsid w:val="00474038"/>
    <w:rsid w:val="004752DA"/>
    <w:rsid w:val="004758C7"/>
    <w:rsid w:val="004762A1"/>
    <w:rsid w:val="00477309"/>
    <w:rsid w:val="00480CCA"/>
    <w:rsid w:val="004812A9"/>
    <w:rsid w:val="00481D5C"/>
    <w:rsid w:val="004829FD"/>
    <w:rsid w:val="004832E9"/>
    <w:rsid w:val="00484919"/>
    <w:rsid w:val="004856BE"/>
    <w:rsid w:val="004873D7"/>
    <w:rsid w:val="00487748"/>
    <w:rsid w:val="00487885"/>
    <w:rsid w:val="00490E5F"/>
    <w:rsid w:val="004930CB"/>
    <w:rsid w:val="00495099"/>
    <w:rsid w:val="00495A29"/>
    <w:rsid w:val="00496173"/>
    <w:rsid w:val="004961A6"/>
    <w:rsid w:val="00496B62"/>
    <w:rsid w:val="00496D6F"/>
    <w:rsid w:val="00497270"/>
    <w:rsid w:val="004A09D4"/>
    <w:rsid w:val="004A4E1E"/>
    <w:rsid w:val="004A4EC5"/>
    <w:rsid w:val="004A61B9"/>
    <w:rsid w:val="004A68AC"/>
    <w:rsid w:val="004A6F91"/>
    <w:rsid w:val="004B10CF"/>
    <w:rsid w:val="004B157B"/>
    <w:rsid w:val="004B47F4"/>
    <w:rsid w:val="004B50D6"/>
    <w:rsid w:val="004B6875"/>
    <w:rsid w:val="004B6BFE"/>
    <w:rsid w:val="004B6C2D"/>
    <w:rsid w:val="004B73EC"/>
    <w:rsid w:val="004B7657"/>
    <w:rsid w:val="004B7E4C"/>
    <w:rsid w:val="004B7E9E"/>
    <w:rsid w:val="004C079B"/>
    <w:rsid w:val="004C3570"/>
    <w:rsid w:val="004C452D"/>
    <w:rsid w:val="004C57B6"/>
    <w:rsid w:val="004C5B1A"/>
    <w:rsid w:val="004C61C2"/>
    <w:rsid w:val="004C65D9"/>
    <w:rsid w:val="004D133D"/>
    <w:rsid w:val="004D136B"/>
    <w:rsid w:val="004D22CD"/>
    <w:rsid w:val="004D3477"/>
    <w:rsid w:val="004D356D"/>
    <w:rsid w:val="004D4273"/>
    <w:rsid w:val="004D45D0"/>
    <w:rsid w:val="004D6B1F"/>
    <w:rsid w:val="004D706A"/>
    <w:rsid w:val="004D74E1"/>
    <w:rsid w:val="004E0FD6"/>
    <w:rsid w:val="004E13F8"/>
    <w:rsid w:val="004E1A0E"/>
    <w:rsid w:val="004E20BF"/>
    <w:rsid w:val="004E2604"/>
    <w:rsid w:val="004E3508"/>
    <w:rsid w:val="004E3B94"/>
    <w:rsid w:val="004E4117"/>
    <w:rsid w:val="004E4550"/>
    <w:rsid w:val="004E50E9"/>
    <w:rsid w:val="004E5685"/>
    <w:rsid w:val="004E6AA7"/>
    <w:rsid w:val="004E6E37"/>
    <w:rsid w:val="004E7271"/>
    <w:rsid w:val="004F0E1C"/>
    <w:rsid w:val="004F2736"/>
    <w:rsid w:val="004F31D6"/>
    <w:rsid w:val="004F369B"/>
    <w:rsid w:val="004F47D2"/>
    <w:rsid w:val="004F5A69"/>
    <w:rsid w:val="004F6AC5"/>
    <w:rsid w:val="004F7113"/>
    <w:rsid w:val="004F77E4"/>
    <w:rsid w:val="004F7A21"/>
    <w:rsid w:val="004F7B85"/>
    <w:rsid w:val="005008C1"/>
    <w:rsid w:val="00503B8E"/>
    <w:rsid w:val="00503C99"/>
    <w:rsid w:val="00504254"/>
    <w:rsid w:val="00504613"/>
    <w:rsid w:val="005050C4"/>
    <w:rsid w:val="00505F4F"/>
    <w:rsid w:val="00506115"/>
    <w:rsid w:val="00506DAC"/>
    <w:rsid w:val="00510418"/>
    <w:rsid w:val="0051047F"/>
    <w:rsid w:val="005106A1"/>
    <w:rsid w:val="0051113A"/>
    <w:rsid w:val="00511423"/>
    <w:rsid w:val="0051186A"/>
    <w:rsid w:val="0051310F"/>
    <w:rsid w:val="00513214"/>
    <w:rsid w:val="00513284"/>
    <w:rsid w:val="005143A2"/>
    <w:rsid w:val="0051688B"/>
    <w:rsid w:val="00516FA2"/>
    <w:rsid w:val="00517109"/>
    <w:rsid w:val="00520289"/>
    <w:rsid w:val="00520BBF"/>
    <w:rsid w:val="0052409B"/>
    <w:rsid w:val="0052469A"/>
    <w:rsid w:val="00525292"/>
    <w:rsid w:val="005253C2"/>
    <w:rsid w:val="005254B5"/>
    <w:rsid w:val="005255B8"/>
    <w:rsid w:val="00525A60"/>
    <w:rsid w:val="00525A68"/>
    <w:rsid w:val="00526171"/>
    <w:rsid w:val="005321DA"/>
    <w:rsid w:val="00532A9C"/>
    <w:rsid w:val="005336FF"/>
    <w:rsid w:val="005339D2"/>
    <w:rsid w:val="005340A5"/>
    <w:rsid w:val="00534783"/>
    <w:rsid w:val="00535093"/>
    <w:rsid w:val="00535D77"/>
    <w:rsid w:val="00535E71"/>
    <w:rsid w:val="00536AAD"/>
    <w:rsid w:val="00536F4C"/>
    <w:rsid w:val="0053715C"/>
    <w:rsid w:val="00540635"/>
    <w:rsid w:val="005408C4"/>
    <w:rsid w:val="005418BD"/>
    <w:rsid w:val="00541A3A"/>
    <w:rsid w:val="00541F3F"/>
    <w:rsid w:val="00542966"/>
    <w:rsid w:val="005431F5"/>
    <w:rsid w:val="005438BE"/>
    <w:rsid w:val="00543D99"/>
    <w:rsid w:val="00543FA9"/>
    <w:rsid w:val="00545B8A"/>
    <w:rsid w:val="005461BB"/>
    <w:rsid w:val="005469ED"/>
    <w:rsid w:val="005505C0"/>
    <w:rsid w:val="0055093D"/>
    <w:rsid w:val="00550F1E"/>
    <w:rsid w:val="00551E04"/>
    <w:rsid w:val="00552415"/>
    <w:rsid w:val="005525C6"/>
    <w:rsid w:val="00553833"/>
    <w:rsid w:val="00553A22"/>
    <w:rsid w:val="00554A98"/>
    <w:rsid w:val="005558FC"/>
    <w:rsid w:val="00560053"/>
    <w:rsid w:val="005605AF"/>
    <w:rsid w:val="0056168E"/>
    <w:rsid w:val="00561ABC"/>
    <w:rsid w:val="00561BE7"/>
    <w:rsid w:val="0056200E"/>
    <w:rsid w:val="00562117"/>
    <w:rsid w:val="00562DB3"/>
    <w:rsid w:val="005636A2"/>
    <w:rsid w:val="005640CF"/>
    <w:rsid w:val="00564495"/>
    <w:rsid w:val="00565EC8"/>
    <w:rsid w:val="00566109"/>
    <w:rsid w:val="00566D07"/>
    <w:rsid w:val="00567557"/>
    <w:rsid w:val="00570A6E"/>
    <w:rsid w:val="00570DC0"/>
    <w:rsid w:val="00571294"/>
    <w:rsid w:val="00571FD4"/>
    <w:rsid w:val="00572830"/>
    <w:rsid w:val="00573B50"/>
    <w:rsid w:val="0057567D"/>
    <w:rsid w:val="005756CE"/>
    <w:rsid w:val="005767C6"/>
    <w:rsid w:val="00576E8F"/>
    <w:rsid w:val="0057776F"/>
    <w:rsid w:val="00577B30"/>
    <w:rsid w:val="00580F3D"/>
    <w:rsid w:val="00581303"/>
    <w:rsid w:val="00581CB1"/>
    <w:rsid w:val="00581CB9"/>
    <w:rsid w:val="00582F7C"/>
    <w:rsid w:val="005837FB"/>
    <w:rsid w:val="00584D76"/>
    <w:rsid w:val="005857C6"/>
    <w:rsid w:val="00585D21"/>
    <w:rsid w:val="005900D8"/>
    <w:rsid w:val="00590C4D"/>
    <w:rsid w:val="00591292"/>
    <w:rsid w:val="00592863"/>
    <w:rsid w:val="00592BEE"/>
    <w:rsid w:val="005939D6"/>
    <w:rsid w:val="00594145"/>
    <w:rsid w:val="005944E9"/>
    <w:rsid w:val="00594529"/>
    <w:rsid w:val="00594954"/>
    <w:rsid w:val="00595410"/>
    <w:rsid w:val="00595804"/>
    <w:rsid w:val="005967F7"/>
    <w:rsid w:val="005A014D"/>
    <w:rsid w:val="005A08A0"/>
    <w:rsid w:val="005A1470"/>
    <w:rsid w:val="005A384F"/>
    <w:rsid w:val="005A44D6"/>
    <w:rsid w:val="005A4BF7"/>
    <w:rsid w:val="005A4C38"/>
    <w:rsid w:val="005A557E"/>
    <w:rsid w:val="005A6D57"/>
    <w:rsid w:val="005A6FB5"/>
    <w:rsid w:val="005A7B08"/>
    <w:rsid w:val="005B0982"/>
    <w:rsid w:val="005B154B"/>
    <w:rsid w:val="005B2204"/>
    <w:rsid w:val="005B3BC6"/>
    <w:rsid w:val="005B4EA2"/>
    <w:rsid w:val="005B4FE6"/>
    <w:rsid w:val="005B64BC"/>
    <w:rsid w:val="005B72F6"/>
    <w:rsid w:val="005B7F4A"/>
    <w:rsid w:val="005C02ED"/>
    <w:rsid w:val="005C1225"/>
    <w:rsid w:val="005C2EAB"/>
    <w:rsid w:val="005C4659"/>
    <w:rsid w:val="005C520C"/>
    <w:rsid w:val="005C5B63"/>
    <w:rsid w:val="005C6FB2"/>
    <w:rsid w:val="005D0C80"/>
    <w:rsid w:val="005D3293"/>
    <w:rsid w:val="005D3C9D"/>
    <w:rsid w:val="005D4D4F"/>
    <w:rsid w:val="005D4D70"/>
    <w:rsid w:val="005D5F96"/>
    <w:rsid w:val="005D6B3B"/>
    <w:rsid w:val="005D7CFA"/>
    <w:rsid w:val="005E0DDC"/>
    <w:rsid w:val="005E0E57"/>
    <w:rsid w:val="005E2F78"/>
    <w:rsid w:val="005E4AF7"/>
    <w:rsid w:val="005E5489"/>
    <w:rsid w:val="005E6E5A"/>
    <w:rsid w:val="005F0DEA"/>
    <w:rsid w:val="005F2104"/>
    <w:rsid w:val="005F227A"/>
    <w:rsid w:val="005F5F8B"/>
    <w:rsid w:val="005F64C2"/>
    <w:rsid w:val="005F77BF"/>
    <w:rsid w:val="005F7B61"/>
    <w:rsid w:val="005F7D89"/>
    <w:rsid w:val="00601033"/>
    <w:rsid w:val="00602A62"/>
    <w:rsid w:val="00602C34"/>
    <w:rsid w:val="00603ADA"/>
    <w:rsid w:val="00604381"/>
    <w:rsid w:val="006057F1"/>
    <w:rsid w:val="006066D2"/>
    <w:rsid w:val="00606F39"/>
    <w:rsid w:val="00607074"/>
    <w:rsid w:val="006102FD"/>
    <w:rsid w:val="006136CC"/>
    <w:rsid w:val="00614511"/>
    <w:rsid w:val="0061456C"/>
    <w:rsid w:val="00614FF1"/>
    <w:rsid w:val="00615C3F"/>
    <w:rsid w:val="00616EBB"/>
    <w:rsid w:val="0061711C"/>
    <w:rsid w:val="00617BC2"/>
    <w:rsid w:val="00617EFE"/>
    <w:rsid w:val="00620795"/>
    <w:rsid w:val="0062432D"/>
    <w:rsid w:val="00626DA7"/>
    <w:rsid w:val="00627C20"/>
    <w:rsid w:val="00630F1D"/>
    <w:rsid w:val="006338F0"/>
    <w:rsid w:val="006342EC"/>
    <w:rsid w:val="006347BA"/>
    <w:rsid w:val="00634B18"/>
    <w:rsid w:val="0063568C"/>
    <w:rsid w:val="00635747"/>
    <w:rsid w:val="00635F49"/>
    <w:rsid w:val="00637CA1"/>
    <w:rsid w:val="00637DB8"/>
    <w:rsid w:val="0064001C"/>
    <w:rsid w:val="006402B2"/>
    <w:rsid w:val="006405C1"/>
    <w:rsid w:val="006406A0"/>
    <w:rsid w:val="0064246C"/>
    <w:rsid w:val="006437F8"/>
    <w:rsid w:val="00645180"/>
    <w:rsid w:val="00650C3C"/>
    <w:rsid w:val="006525BF"/>
    <w:rsid w:val="00653713"/>
    <w:rsid w:val="006539DF"/>
    <w:rsid w:val="00653EB9"/>
    <w:rsid w:val="00655962"/>
    <w:rsid w:val="0065754D"/>
    <w:rsid w:val="006618B3"/>
    <w:rsid w:val="00662B11"/>
    <w:rsid w:val="00667C5F"/>
    <w:rsid w:val="00670E0F"/>
    <w:rsid w:val="00671A77"/>
    <w:rsid w:val="00672AC3"/>
    <w:rsid w:val="00672DC1"/>
    <w:rsid w:val="00673280"/>
    <w:rsid w:val="00673FA6"/>
    <w:rsid w:val="006756E8"/>
    <w:rsid w:val="0067612A"/>
    <w:rsid w:val="00677B6F"/>
    <w:rsid w:val="00677CB1"/>
    <w:rsid w:val="00677DA0"/>
    <w:rsid w:val="00677E44"/>
    <w:rsid w:val="00680481"/>
    <w:rsid w:val="0068090D"/>
    <w:rsid w:val="00682A12"/>
    <w:rsid w:val="00682FE0"/>
    <w:rsid w:val="00683231"/>
    <w:rsid w:val="00684375"/>
    <w:rsid w:val="0068511A"/>
    <w:rsid w:val="0068625D"/>
    <w:rsid w:val="00686CF7"/>
    <w:rsid w:val="00687D2A"/>
    <w:rsid w:val="00690411"/>
    <w:rsid w:val="006922F0"/>
    <w:rsid w:val="00693D45"/>
    <w:rsid w:val="00693DA3"/>
    <w:rsid w:val="00693E30"/>
    <w:rsid w:val="006941D8"/>
    <w:rsid w:val="00696B5D"/>
    <w:rsid w:val="00696F78"/>
    <w:rsid w:val="00697D62"/>
    <w:rsid w:val="006A016C"/>
    <w:rsid w:val="006A0411"/>
    <w:rsid w:val="006A2A57"/>
    <w:rsid w:val="006A32E2"/>
    <w:rsid w:val="006A5DB5"/>
    <w:rsid w:val="006A667B"/>
    <w:rsid w:val="006A676A"/>
    <w:rsid w:val="006A7007"/>
    <w:rsid w:val="006A7243"/>
    <w:rsid w:val="006B13D4"/>
    <w:rsid w:val="006B29CE"/>
    <w:rsid w:val="006B364C"/>
    <w:rsid w:val="006B373D"/>
    <w:rsid w:val="006B3D19"/>
    <w:rsid w:val="006B3D6A"/>
    <w:rsid w:val="006B4B84"/>
    <w:rsid w:val="006B5339"/>
    <w:rsid w:val="006B7F67"/>
    <w:rsid w:val="006C037A"/>
    <w:rsid w:val="006C1BD7"/>
    <w:rsid w:val="006C2DF8"/>
    <w:rsid w:val="006C31B0"/>
    <w:rsid w:val="006C3738"/>
    <w:rsid w:val="006C3873"/>
    <w:rsid w:val="006C3B61"/>
    <w:rsid w:val="006C4204"/>
    <w:rsid w:val="006C54D4"/>
    <w:rsid w:val="006D175A"/>
    <w:rsid w:val="006D1ED5"/>
    <w:rsid w:val="006D283B"/>
    <w:rsid w:val="006D2E77"/>
    <w:rsid w:val="006D3F6D"/>
    <w:rsid w:val="006D489D"/>
    <w:rsid w:val="006D64D8"/>
    <w:rsid w:val="006D6831"/>
    <w:rsid w:val="006D6F83"/>
    <w:rsid w:val="006E08BC"/>
    <w:rsid w:val="006E0B51"/>
    <w:rsid w:val="006E170C"/>
    <w:rsid w:val="006E2493"/>
    <w:rsid w:val="006E2A55"/>
    <w:rsid w:val="006E3263"/>
    <w:rsid w:val="006E4B39"/>
    <w:rsid w:val="006E6287"/>
    <w:rsid w:val="006E769A"/>
    <w:rsid w:val="006E7833"/>
    <w:rsid w:val="006F0DD2"/>
    <w:rsid w:val="006F15BA"/>
    <w:rsid w:val="006F259E"/>
    <w:rsid w:val="006F5368"/>
    <w:rsid w:val="006F68FF"/>
    <w:rsid w:val="006F6D68"/>
    <w:rsid w:val="006F6F9D"/>
    <w:rsid w:val="006F7BE0"/>
    <w:rsid w:val="00702495"/>
    <w:rsid w:val="0070261E"/>
    <w:rsid w:val="00703B12"/>
    <w:rsid w:val="00703BE8"/>
    <w:rsid w:val="007042EE"/>
    <w:rsid w:val="00705F6C"/>
    <w:rsid w:val="00706EE8"/>
    <w:rsid w:val="007110F3"/>
    <w:rsid w:val="007113EA"/>
    <w:rsid w:val="0071426C"/>
    <w:rsid w:val="007158D1"/>
    <w:rsid w:val="00722B6E"/>
    <w:rsid w:val="0072302D"/>
    <w:rsid w:val="00723558"/>
    <w:rsid w:val="0072564A"/>
    <w:rsid w:val="007256B1"/>
    <w:rsid w:val="007276A2"/>
    <w:rsid w:val="00730F3B"/>
    <w:rsid w:val="00731056"/>
    <w:rsid w:val="0073156E"/>
    <w:rsid w:val="00732B6C"/>
    <w:rsid w:val="00732E21"/>
    <w:rsid w:val="00733D84"/>
    <w:rsid w:val="00734326"/>
    <w:rsid w:val="007348FA"/>
    <w:rsid w:val="00736647"/>
    <w:rsid w:val="0073762F"/>
    <w:rsid w:val="0073765E"/>
    <w:rsid w:val="00741455"/>
    <w:rsid w:val="007425A4"/>
    <w:rsid w:val="007427EB"/>
    <w:rsid w:val="00743A9C"/>
    <w:rsid w:val="0074433F"/>
    <w:rsid w:val="007447BE"/>
    <w:rsid w:val="00744F66"/>
    <w:rsid w:val="0074527B"/>
    <w:rsid w:val="00747238"/>
    <w:rsid w:val="0075060C"/>
    <w:rsid w:val="00750A42"/>
    <w:rsid w:val="00751954"/>
    <w:rsid w:val="00751E37"/>
    <w:rsid w:val="00754FA2"/>
    <w:rsid w:val="00755ACD"/>
    <w:rsid w:val="00755D1B"/>
    <w:rsid w:val="00757B35"/>
    <w:rsid w:val="007600D4"/>
    <w:rsid w:val="00760685"/>
    <w:rsid w:val="0076160B"/>
    <w:rsid w:val="007620DE"/>
    <w:rsid w:val="007638AB"/>
    <w:rsid w:val="00763E4D"/>
    <w:rsid w:val="00764022"/>
    <w:rsid w:val="00764088"/>
    <w:rsid w:val="007649E6"/>
    <w:rsid w:val="00766788"/>
    <w:rsid w:val="00766B64"/>
    <w:rsid w:val="0077323B"/>
    <w:rsid w:val="007749B4"/>
    <w:rsid w:val="00774EAF"/>
    <w:rsid w:val="00775C2D"/>
    <w:rsid w:val="00775DCD"/>
    <w:rsid w:val="00776451"/>
    <w:rsid w:val="007766C2"/>
    <w:rsid w:val="0077732D"/>
    <w:rsid w:val="00781B8A"/>
    <w:rsid w:val="00781F0E"/>
    <w:rsid w:val="00782A1E"/>
    <w:rsid w:val="00782BC5"/>
    <w:rsid w:val="00783351"/>
    <w:rsid w:val="0078402D"/>
    <w:rsid w:val="007840E7"/>
    <w:rsid w:val="0078484D"/>
    <w:rsid w:val="00785914"/>
    <w:rsid w:val="00786F88"/>
    <w:rsid w:val="00787A1B"/>
    <w:rsid w:val="00791B5B"/>
    <w:rsid w:val="00792BDE"/>
    <w:rsid w:val="007931C5"/>
    <w:rsid w:val="007933BC"/>
    <w:rsid w:val="007947CE"/>
    <w:rsid w:val="00794CD4"/>
    <w:rsid w:val="0079515F"/>
    <w:rsid w:val="00795372"/>
    <w:rsid w:val="0079576C"/>
    <w:rsid w:val="0079693C"/>
    <w:rsid w:val="007979CA"/>
    <w:rsid w:val="00797B64"/>
    <w:rsid w:val="007A1F99"/>
    <w:rsid w:val="007A2986"/>
    <w:rsid w:val="007A3147"/>
    <w:rsid w:val="007A38FC"/>
    <w:rsid w:val="007A3FFD"/>
    <w:rsid w:val="007A7824"/>
    <w:rsid w:val="007B0435"/>
    <w:rsid w:val="007B1833"/>
    <w:rsid w:val="007B2180"/>
    <w:rsid w:val="007B273D"/>
    <w:rsid w:val="007B2854"/>
    <w:rsid w:val="007B5138"/>
    <w:rsid w:val="007B5E22"/>
    <w:rsid w:val="007B6A6F"/>
    <w:rsid w:val="007B715B"/>
    <w:rsid w:val="007B7B06"/>
    <w:rsid w:val="007C1441"/>
    <w:rsid w:val="007C1899"/>
    <w:rsid w:val="007C5FE4"/>
    <w:rsid w:val="007C6418"/>
    <w:rsid w:val="007C70D0"/>
    <w:rsid w:val="007D0E84"/>
    <w:rsid w:val="007D0ED2"/>
    <w:rsid w:val="007D297D"/>
    <w:rsid w:val="007D4122"/>
    <w:rsid w:val="007D6DF7"/>
    <w:rsid w:val="007D77F5"/>
    <w:rsid w:val="007E03B1"/>
    <w:rsid w:val="007E0A78"/>
    <w:rsid w:val="007E0AD8"/>
    <w:rsid w:val="007E2517"/>
    <w:rsid w:val="007E2F06"/>
    <w:rsid w:val="007E2F8C"/>
    <w:rsid w:val="007E4071"/>
    <w:rsid w:val="007E40EE"/>
    <w:rsid w:val="007E4B4A"/>
    <w:rsid w:val="007E721D"/>
    <w:rsid w:val="007F0F88"/>
    <w:rsid w:val="007F2192"/>
    <w:rsid w:val="007F21BD"/>
    <w:rsid w:val="007F4580"/>
    <w:rsid w:val="007F4DBD"/>
    <w:rsid w:val="007F4FD5"/>
    <w:rsid w:val="007F58DA"/>
    <w:rsid w:val="007F77C7"/>
    <w:rsid w:val="007F7B04"/>
    <w:rsid w:val="007F7CE4"/>
    <w:rsid w:val="00800EA9"/>
    <w:rsid w:val="00801233"/>
    <w:rsid w:val="00801F4C"/>
    <w:rsid w:val="008021E8"/>
    <w:rsid w:val="00804457"/>
    <w:rsid w:val="00805F52"/>
    <w:rsid w:val="00807584"/>
    <w:rsid w:val="008079BA"/>
    <w:rsid w:val="00811E75"/>
    <w:rsid w:val="00812EA0"/>
    <w:rsid w:val="00813A7C"/>
    <w:rsid w:val="0081485F"/>
    <w:rsid w:val="00816610"/>
    <w:rsid w:val="008168F2"/>
    <w:rsid w:val="0082014B"/>
    <w:rsid w:val="008202B7"/>
    <w:rsid w:val="00821B9D"/>
    <w:rsid w:val="00821BFC"/>
    <w:rsid w:val="008222E6"/>
    <w:rsid w:val="00822DDD"/>
    <w:rsid w:val="00822EEA"/>
    <w:rsid w:val="008250C3"/>
    <w:rsid w:val="008252BE"/>
    <w:rsid w:val="00825E14"/>
    <w:rsid w:val="00826113"/>
    <w:rsid w:val="00826B30"/>
    <w:rsid w:val="0082778D"/>
    <w:rsid w:val="00827E35"/>
    <w:rsid w:val="00830F63"/>
    <w:rsid w:val="008317A4"/>
    <w:rsid w:val="00831E12"/>
    <w:rsid w:val="00835086"/>
    <w:rsid w:val="008358CC"/>
    <w:rsid w:val="00836622"/>
    <w:rsid w:val="00841C58"/>
    <w:rsid w:val="00843BC8"/>
    <w:rsid w:val="00844223"/>
    <w:rsid w:val="00844A5B"/>
    <w:rsid w:val="00845019"/>
    <w:rsid w:val="0084699B"/>
    <w:rsid w:val="00846FA5"/>
    <w:rsid w:val="00847C74"/>
    <w:rsid w:val="00847CE9"/>
    <w:rsid w:val="00850155"/>
    <w:rsid w:val="00850BDA"/>
    <w:rsid w:val="008525C6"/>
    <w:rsid w:val="00852621"/>
    <w:rsid w:val="00854109"/>
    <w:rsid w:val="00854933"/>
    <w:rsid w:val="0085534B"/>
    <w:rsid w:val="00855EE6"/>
    <w:rsid w:val="00857FA3"/>
    <w:rsid w:val="00860A79"/>
    <w:rsid w:val="00864DB0"/>
    <w:rsid w:val="00866056"/>
    <w:rsid w:val="008666D1"/>
    <w:rsid w:val="008715F9"/>
    <w:rsid w:val="0087382B"/>
    <w:rsid w:val="0087525B"/>
    <w:rsid w:val="008766B1"/>
    <w:rsid w:val="00876CEA"/>
    <w:rsid w:val="008772CA"/>
    <w:rsid w:val="0087754C"/>
    <w:rsid w:val="00881701"/>
    <w:rsid w:val="00881846"/>
    <w:rsid w:val="00882E04"/>
    <w:rsid w:val="0088328C"/>
    <w:rsid w:val="00884608"/>
    <w:rsid w:val="00886210"/>
    <w:rsid w:val="008867DB"/>
    <w:rsid w:val="00887345"/>
    <w:rsid w:val="008911C3"/>
    <w:rsid w:val="00891319"/>
    <w:rsid w:val="00891D3F"/>
    <w:rsid w:val="008925D0"/>
    <w:rsid w:val="00893138"/>
    <w:rsid w:val="00893887"/>
    <w:rsid w:val="00894B24"/>
    <w:rsid w:val="008952E9"/>
    <w:rsid w:val="008967DA"/>
    <w:rsid w:val="008A116A"/>
    <w:rsid w:val="008A18C6"/>
    <w:rsid w:val="008A1950"/>
    <w:rsid w:val="008A22FB"/>
    <w:rsid w:val="008A3286"/>
    <w:rsid w:val="008A4E9F"/>
    <w:rsid w:val="008A77B9"/>
    <w:rsid w:val="008B155C"/>
    <w:rsid w:val="008B1E79"/>
    <w:rsid w:val="008B2EB1"/>
    <w:rsid w:val="008B45A4"/>
    <w:rsid w:val="008B511C"/>
    <w:rsid w:val="008B6A84"/>
    <w:rsid w:val="008C0958"/>
    <w:rsid w:val="008C2DA5"/>
    <w:rsid w:val="008C3A3F"/>
    <w:rsid w:val="008C4433"/>
    <w:rsid w:val="008C61E1"/>
    <w:rsid w:val="008C65B8"/>
    <w:rsid w:val="008D0305"/>
    <w:rsid w:val="008D0EC7"/>
    <w:rsid w:val="008D154A"/>
    <w:rsid w:val="008D247C"/>
    <w:rsid w:val="008D257A"/>
    <w:rsid w:val="008D2727"/>
    <w:rsid w:val="008D3FD3"/>
    <w:rsid w:val="008D7D9E"/>
    <w:rsid w:val="008E06AE"/>
    <w:rsid w:val="008E0DB5"/>
    <w:rsid w:val="008E1B5D"/>
    <w:rsid w:val="008E5BA8"/>
    <w:rsid w:val="008E6CBD"/>
    <w:rsid w:val="008E73FD"/>
    <w:rsid w:val="008E750A"/>
    <w:rsid w:val="008E7E22"/>
    <w:rsid w:val="008F05D8"/>
    <w:rsid w:val="008F0B86"/>
    <w:rsid w:val="008F0FD4"/>
    <w:rsid w:val="008F1621"/>
    <w:rsid w:val="008F1664"/>
    <w:rsid w:val="008F2A4D"/>
    <w:rsid w:val="008F2F5B"/>
    <w:rsid w:val="008F526C"/>
    <w:rsid w:val="008F730A"/>
    <w:rsid w:val="009004D1"/>
    <w:rsid w:val="00900FF9"/>
    <w:rsid w:val="00901058"/>
    <w:rsid w:val="00902177"/>
    <w:rsid w:val="0090225C"/>
    <w:rsid w:val="00902964"/>
    <w:rsid w:val="00904ED1"/>
    <w:rsid w:val="00906326"/>
    <w:rsid w:val="0090684F"/>
    <w:rsid w:val="009107C3"/>
    <w:rsid w:val="0091205B"/>
    <w:rsid w:val="00913620"/>
    <w:rsid w:val="009150AF"/>
    <w:rsid w:val="009153B9"/>
    <w:rsid w:val="00915ACC"/>
    <w:rsid w:val="00915C36"/>
    <w:rsid w:val="00920C50"/>
    <w:rsid w:val="00922456"/>
    <w:rsid w:val="0092287C"/>
    <w:rsid w:val="00923896"/>
    <w:rsid w:val="00924DF7"/>
    <w:rsid w:val="009254E8"/>
    <w:rsid w:val="00925B85"/>
    <w:rsid w:val="00926462"/>
    <w:rsid w:val="009315DF"/>
    <w:rsid w:val="00931C12"/>
    <w:rsid w:val="009324D3"/>
    <w:rsid w:val="00933F4B"/>
    <w:rsid w:val="00934793"/>
    <w:rsid w:val="0093509E"/>
    <w:rsid w:val="009351E0"/>
    <w:rsid w:val="00936EF2"/>
    <w:rsid w:val="00936FB8"/>
    <w:rsid w:val="00937E5C"/>
    <w:rsid w:val="00937FF4"/>
    <w:rsid w:val="0094239F"/>
    <w:rsid w:val="0094253A"/>
    <w:rsid w:val="00943743"/>
    <w:rsid w:val="00944BD0"/>
    <w:rsid w:val="00945043"/>
    <w:rsid w:val="00950546"/>
    <w:rsid w:val="0095548D"/>
    <w:rsid w:val="00955FB1"/>
    <w:rsid w:val="009564B4"/>
    <w:rsid w:val="00957AD5"/>
    <w:rsid w:val="009603B1"/>
    <w:rsid w:val="00960CF7"/>
    <w:rsid w:val="00960EA4"/>
    <w:rsid w:val="00962423"/>
    <w:rsid w:val="00962F9B"/>
    <w:rsid w:val="00963690"/>
    <w:rsid w:val="00964EB0"/>
    <w:rsid w:val="0096507B"/>
    <w:rsid w:val="009655D4"/>
    <w:rsid w:val="0096599F"/>
    <w:rsid w:val="00970C8E"/>
    <w:rsid w:val="009711A5"/>
    <w:rsid w:val="00971B3C"/>
    <w:rsid w:val="00971F94"/>
    <w:rsid w:val="00972D6E"/>
    <w:rsid w:val="00974F1E"/>
    <w:rsid w:val="0097525E"/>
    <w:rsid w:val="00976FF6"/>
    <w:rsid w:val="00981003"/>
    <w:rsid w:val="009814C8"/>
    <w:rsid w:val="0098260D"/>
    <w:rsid w:val="009829FB"/>
    <w:rsid w:val="00983D06"/>
    <w:rsid w:val="0098440B"/>
    <w:rsid w:val="009846A0"/>
    <w:rsid w:val="009851B4"/>
    <w:rsid w:val="00986D83"/>
    <w:rsid w:val="0099004B"/>
    <w:rsid w:val="0099037E"/>
    <w:rsid w:val="00993C62"/>
    <w:rsid w:val="009953F7"/>
    <w:rsid w:val="00995C97"/>
    <w:rsid w:val="00997338"/>
    <w:rsid w:val="00997B1F"/>
    <w:rsid w:val="00997EE8"/>
    <w:rsid w:val="009A1283"/>
    <w:rsid w:val="009A1F3B"/>
    <w:rsid w:val="009A32AB"/>
    <w:rsid w:val="009A6163"/>
    <w:rsid w:val="009A671E"/>
    <w:rsid w:val="009A6F61"/>
    <w:rsid w:val="009A7723"/>
    <w:rsid w:val="009B0D74"/>
    <w:rsid w:val="009B174F"/>
    <w:rsid w:val="009B2496"/>
    <w:rsid w:val="009B49D6"/>
    <w:rsid w:val="009B4E32"/>
    <w:rsid w:val="009B6043"/>
    <w:rsid w:val="009C0280"/>
    <w:rsid w:val="009C032B"/>
    <w:rsid w:val="009C038A"/>
    <w:rsid w:val="009C0857"/>
    <w:rsid w:val="009C1216"/>
    <w:rsid w:val="009C28E2"/>
    <w:rsid w:val="009C3662"/>
    <w:rsid w:val="009C3764"/>
    <w:rsid w:val="009C4101"/>
    <w:rsid w:val="009C481C"/>
    <w:rsid w:val="009C4E0B"/>
    <w:rsid w:val="009D0F69"/>
    <w:rsid w:val="009D142B"/>
    <w:rsid w:val="009D1C8A"/>
    <w:rsid w:val="009D22D4"/>
    <w:rsid w:val="009D2D14"/>
    <w:rsid w:val="009D2DEA"/>
    <w:rsid w:val="009D2F0C"/>
    <w:rsid w:val="009D308E"/>
    <w:rsid w:val="009D4FF3"/>
    <w:rsid w:val="009D530B"/>
    <w:rsid w:val="009D57FD"/>
    <w:rsid w:val="009D6A14"/>
    <w:rsid w:val="009D7430"/>
    <w:rsid w:val="009E01FB"/>
    <w:rsid w:val="009E0DA8"/>
    <w:rsid w:val="009E154E"/>
    <w:rsid w:val="009E2BD6"/>
    <w:rsid w:val="009E3C0A"/>
    <w:rsid w:val="009E5AC3"/>
    <w:rsid w:val="009E646A"/>
    <w:rsid w:val="009E7756"/>
    <w:rsid w:val="009E7863"/>
    <w:rsid w:val="009F0011"/>
    <w:rsid w:val="009F0348"/>
    <w:rsid w:val="009F065D"/>
    <w:rsid w:val="009F1E03"/>
    <w:rsid w:val="009F31E1"/>
    <w:rsid w:val="009F392D"/>
    <w:rsid w:val="009F4647"/>
    <w:rsid w:val="009F57F8"/>
    <w:rsid w:val="009F5EB8"/>
    <w:rsid w:val="009F666E"/>
    <w:rsid w:val="009F6CD9"/>
    <w:rsid w:val="009F7C46"/>
    <w:rsid w:val="00A00D23"/>
    <w:rsid w:val="00A011CD"/>
    <w:rsid w:val="00A019B0"/>
    <w:rsid w:val="00A02D68"/>
    <w:rsid w:val="00A03628"/>
    <w:rsid w:val="00A04520"/>
    <w:rsid w:val="00A06948"/>
    <w:rsid w:val="00A069DC"/>
    <w:rsid w:val="00A1044D"/>
    <w:rsid w:val="00A13413"/>
    <w:rsid w:val="00A13AAD"/>
    <w:rsid w:val="00A14598"/>
    <w:rsid w:val="00A14F60"/>
    <w:rsid w:val="00A15670"/>
    <w:rsid w:val="00A168B5"/>
    <w:rsid w:val="00A16AF6"/>
    <w:rsid w:val="00A17D58"/>
    <w:rsid w:val="00A17DF6"/>
    <w:rsid w:val="00A17E85"/>
    <w:rsid w:val="00A20A9E"/>
    <w:rsid w:val="00A21807"/>
    <w:rsid w:val="00A22345"/>
    <w:rsid w:val="00A23102"/>
    <w:rsid w:val="00A23725"/>
    <w:rsid w:val="00A24FD8"/>
    <w:rsid w:val="00A2657A"/>
    <w:rsid w:val="00A2744A"/>
    <w:rsid w:val="00A30F93"/>
    <w:rsid w:val="00A3208D"/>
    <w:rsid w:val="00A32735"/>
    <w:rsid w:val="00A338F7"/>
    <w:rsid w:val="00A33936"/>
    <w:rsid w:val="00A33A76"/>
    <w:rsid w:val="00A351F4"/>
    <w:rsid w:val="00A37F5D"/>
    <w:rsid w:val="00A40B92"/>
    <w:rsid w:val="00A40DD4"/>
    <w:rsid w:val="00A41CF2"/>
    <w:rsid w:val="00A42FF2"/>
    <w:rsid w:val="00A4363D"/>
    <w:rsid w:val="00A47713"/>
    <w:rsid w:val="00A50DF4"/>
    <w:rsid w:val="00A51401"/>
    <w:rsid w:val="00A516EF"/>
    <w:rsid w:val="00A51FFD"/>
    <w:rsid w:val="00A52684"/>
    <w:rsid w:val="00A54BA0"/>
    <w:rsid w:val="00A56615"/>
    <w:rsid w:val="00A5696B"/>
    <w:rsid w:val="00A5707E"/>
    <w:rsid w:val="00A572CD"/>
    <w:rsid w:val="00A61DB7"/>
    <w:rsid w:val="00A61F4B"/>
    <w:rsid w:val="00A645D0"/>
    <w:rsid w:val="00A6503B"/>
    <w:rsid w:val="00A65157"/>
    <w:rsid w:val="00A66E74"/>
    <w:rsid w:val="00A70788"/>
    <w:rsid w:val="00A71158"/>
    <w:rsid w:val="00A71666"/>
    <w:rsid w:val="00A7197F"/>
    <w:rsid w:val="00A72339"/>
    <w:rsid w:val="00A72876"/>
    <w:rsid w:val="00A72A18"/>
    <w:rsid w:val="00A75057"/>
    <w:rsid w:val="00A753CD"/>
    <w:rsid w:val="00A75898"/>
    <w:rsid w:val="00A75B10"/>
    <w:rsid w:val="00A760CC"/>
    <w:rsid w:val="00A76577"/>
    <w:rsid w:val="00A773C6"/>
    <w:rsid w:val="00A81E65"/>
    <w:rsid w:val="00A82550"/>
    <w:rsid w:val="00A845AE"/>
    <w:rsid w:val="00A85206"/>
    <w:rsid w:val="00A866F7"/>
    <w:rsid w:val="00A87047"/>
    <w:rsid w:val="00A903A1"/>
    <w:rsid w:val="00A91383"/>
    <w:rsid w:val="00A929AD"/>
    <w:rsid w:val="00A96311"/>
    <w:rsid w:val="00A9743F"/>
    <w:rsid w:val="00AA0907"/>
    <w:rsid w:val="00AA0DBB"/>
    <w:rsid w:val="00AA4C33"/>
    <w:rsid w:val="00AA6BD9"/>
    <w:rsid w:val="00AA6EFA"/>
    <w:rsid w:val="00AA6F4F"/>
    <w:rsid w:val="00AB1E72"/>
    <w:rsid w:val="00AB213C"/>
    <w:rsid w:val="00AB24FD"/>
    <w:rsid w:val="00AB2A9D"/>
    <w:rsid w:val="00AB2B9F"/>
    <w:rsid w:val="00AB537C"/>
    <w:rsid w:val="00AB5ABB"/>
    <w:rsid w:val="00AB6D5D"/>
    <w:rsid w:val="00AC242C"/>
    <w:rsid w:val="00AC45C8"/>
    <w:rsid w:val="00AC5C84"/>
    <w:rsid w:val="00AC603A"/>
    <w:rsid w:val="00AC7926"/>
    <w:rsid w:val="00AD0170"/>
    <w:rsid w:val="00AD1FF5"/>
    <w:rsid w:val="00AD4D96"/>
    <w:rsid w:val="00AD506D"/>
    <w:rsid w:val="00AD5F05"/>
    <w:rsid w:val="00AD6BB7"/>
    <w:rsid w:val="00AD7328"/>
    <w:rsid w:val="00AD76FE"/>
    <w:rsid w:val="00AD77A9"/>
    <w:rsid w:val="00AE2BFC"/>
    <w:rsid w:val="00AE309C"/>
    <w:rsid w:val="00AE3AD9"/>
    <w:rsid w:val="00AE41F3"/>
    <w:rsid w:val="00AE4230"/>
    <w:rsid w:val="00AE4D14"/>
    <w:rsid w:val="00AE7253"/>
    <w:rsid w:val="00AF0240"/>
    <w:rsid w:val="00AF05E0"/>
    <w:rsid w:val="00AF06F3"/>
    <w:rsid w:val="00AF0D5B"/>
    <w:rsid w:val="00AF1BDE"/>
    <w:rsid w:val="00AF3F23"/>
    <w:rsid w:val="00AF4B97"/>
    <w:rsid w:val="00AF57EE"/>
    <w:rsid w:val="00AF75D4"/>
    <w:rsid w:val="00B0000D"/>
    <w:rsid w:val="00B00DFA"/>
    <w:rsid w:val="00B00FB3"/>
    <w:rsid w:val="00B010E4"/>
    <w:rsid w:val="00B01294"/>
    <w:rsid w:val="00B02A98"/>
    <w:rsid w:val="00B037F3"/>
    <w:rsid w:val="00B04941"/>
    <w:rsid w:val="00B04F34"/>
    <w:rsid w:val="00B051A7"/>
    <w:rsid w:val="00B052F3"/>
    <w:rsid w:val="00B068B2"/>
    <w:rsid w:val="00B07281"/>
    <w:rsid w:val="00B106EA"/>
    <w:rsid w:val="00B11183"/>
    <w:rsid w:val="00B11F53"/>
    <w:rsid w:val="00B14B9D"/>
    <w:rsid w:val="00B15E75"/>
    <w:rsid w:val="00B17EDC"/>
    <w:rsid w:val="00B2113B"/>
    <w:rsid w:val="00B2282A"/>
    <w:rsid w:val="00B22862"/>
    <w:rsid w:val="00B22F9B"/>
    <w:rsid w:val="00B24A18"/>
    <w:rsid w:val="00B250BF"/>
    <w:rsid w:val="00B2590B"/>
    <w:rsid w:val="00B26309"/>
    <w:rsid w:val="00B264F5"/>
    <w:rsid w:val="00B27A42"/>
    <w:rsid w:val="00B30001"/>
    <w:rsid w:val="00B3026E"/>
    <w:rsid w:val="00B3209C"/>
    <w:rsid w:val="00B33012"/>
    <w:rsid w:val="00B332BE"/>
    <w:rsid w:val="00B33405"/>
    <w:rsid w:val="00B33439"/>
    <w:rsid w:val="00B33530"/>
    <w:rsid w:val="00B357B2"/>
    <w:rsid w:val="00B371EC"/>
    <w:rsid w:val="00B409D6"/>
    <w:rsid w:val="00B409DF"/>
    <w:rsid w:val="00B42456"/>
    <w:rsid w:val="00B43B21"/>
    <w:rsid w:val="00B44B0F"/>
    <w:rsid w:val="00B46B86"/>
    <w:rsid w:val="00B50A41"/>
    <w:rsid w:val="00B522E7"/>
    <w:rsid w:val="00B541A0"/>
    <w:rsid w:val="00B54BBC"/>
    <w:rsid w:val="00B55250"/>
    <w:rsid w:val="00B558BE"/>
    <w:rsid w:val="00B564F6"/>
    <w:rsid w:val="00B57219"/>
    <w:rsid w:val="00B606B1"/>
    <w:rsid w:val="00B62182"/>
    <w:rsid w:val="00B62332"/>
    <w:rsid w:val="00B62517"/>
    <w:rsid w:val="00B654C8"/>
    <w:rsid w:val="00B6585E"/>
    <w:rsid w:val="00B66A9C"/>
    <w:rsid w:val="00B67D07"/>
    <w:rsid w:val="00B700CD"/>
    <w:rsid w:val="00B71A78"/>
    <w:rsid w:val="00B71D13"/>
    <w:rsid w:val="00B73002"/>
    <w:rsid w:val="00B74555"/>
    <w:rsid w:val="00B745B3"/>
    <w:rsid w:val="00B760F2"/>
    <w:rsid w:val="00B77C0F"/>
    <w:rsid w:val="00B81E34"/>
    <w:rsid w:val="00B81E6F"/>
    <w:rsid w:val="00B836F1"/>
    <w:rsid w:val="00B83A5F"/>
    <w:rsid w:val="00B83F0D"/>
    <w:rsid w:val="00B8465D"/>
    <w:rsid w:val="00B85293"/>
    <w:rsid w:val="00B8660F"/>
    <w:rsid w:val="00B86A0B"/>
    <w:rsid w:val="00B86D80"/>
    <w:rsid w:val="00B900C2"/>
    <w:rsid w:val="00B91670"/>
    <w:rsid w:val="00B922D2"/>
    <w:rsid w:val="00B968CC"/>
    <w:rsid w:val="00B975E0"/>
    <w:rsid w:val="00B9788D"/>
    <w:rsid w:val="00B979C5"/>
    <w:rsid w:val="00BA02C0"/>
    <w:rsid w:val="00BA2038"/>
    <w:rsid w:val="00BA2712"/>
    <w:rsid w:val="00BA2B37"/>
    <w:rsid w:val="00BA5798"/>
    <w:rsid w:val="00BA681D"/>
    <w:rsid w:val="00BA758D"/>
    <w:rsid w:val="00BB1887"/>
    <w:rsid w:val="00BB1DB6"/>
    <w:rsid w:val="00BB217D"/>
    <w:rsid w:val="00BB3E79"/>
    <w:rsid w:val="00BB3EC5"/>
    <w:rsid w:val="00BB4AFA"/>
    <w:rsid w:val="00BB4B5E"/>
    <w:rsid w:val="00BB525F"/>
    <w:rsid w:val="00BB5801"/>
    <w:rsid w:val="00BB58E0"/>
    <w:rsid w:val="00BB6940"/>
    <w:rsid w:val="00BB78C9"/>
    <w:rsid w:val="00BC0321"/>
    <w:rsid w:val="00BC0B00"/>
    <w:rsid w:val="00BC0D25"/>
    <w:rsid w:val="00BC0DF2"/>
    <w:rsid w:val="00BC0F88"/>
    <w:rsid w:val="00BC1048"/>
    <w:rsid w:val="00BC15D4"/>
    <w:rsid w:val="00BC31ED"/>
    <w:rsid w:val="00BC3BEA"/>
    <w:rsid w:val="00BC51B9"/>
    <w:rsid w:val="00BC5942"/>
    <w:rsid w:val="00BD0F11"/>
    <w:rsid w:val="00BD1FD0"/>
    <w:rsid w:val="00BD2428"/>
    <w:rsid w:val="00BD311F"/>
    <w:rsid w:val="00BD3492"/>
    <w:rsid w:val="00BD468E"/>
    <w:rsid w:val="00BD63AE"/>
    <w:rsid w:val="00BE1C30"/>
    <w:rsid w:val="00BE4275"/>
    <w:rsid w:val="00BE436F"/>
    <w:rsid w:val="00BE472D"/>
    <w:rsid w:val="00BE4C52"/>
    <w:rsid w:val="00BE52D0"/>
    <w:rsid w:val="00BE5498"/>
    <w:rsid w:val="00BE661D"/>
    <w:rsid w:val="00BE71F3"/>
    <w:rsid w:val="00BE76B0"/>
    <w:rsid w:val="00BE791B"/>
    <w:rsid w:val="00BF2531"/>
    <w:rsid w:val="00BF46F1"/>
    <w:rsid w:val="00C004B3"/>
    <w:rsid w:val="00C0171E"/>
    <w:rsid w:val="00C0225F"/>
    <w:rsid w:val="00C02526"/>
    <w:rsid w:val="00C02914"/>
    <w:rsid w:val="00C03CC4"/>
    <w:rsid w:val="00C04DA9"/>
    <w:rsid w:val="00C05A3E"/>
    <w:rsid w:val="00C05B76"/>
    <w:rsid w:val="00C0602C"/>
    <w:rsid w:val="00C07458"/>
    <w:rsid w:val="00C12D7A"/>
    <w:rsid w:val="00C1592C"/>
    <w:rsid w:val="00C15DBC"/>
    <w:rsid w:val="00C16F11"/>
    <w:rsid w:val="00C17597"/>
    <w:rsid w:val="00C20214"/>
    <w:rsid w:val="00C2103E"/>
    <w:rsid w:val="00C222E6"/>
    <w:rsid w:val="00C23B9A"/>
    <w:rsid w:val="00C25119"/>
    <w:rsid w:val="00C2535B"/>
    <w:rsid w:val="00C263AA"/>
    <w:rsid w:val="00C314EA"/>
    <w:rsid w:val="00C31D03"/>
    <w:rsid w:val="00C3257C"/>
    <w:rsid w:val="00C33821"/>
    <w:rsid w:val="00C34076"/>
    <w:rsid w:val="00C35398"/>
    <w:rsid w:val="00C35E20"/>
    <w:rsid w:val="00C37579"/>
    <w:rsid w:val="00C3765B"/>
    <w:rsid w:val="00C376A1"/>
    <w:rsid w:val="00C40F24"/>
    <w:rsid w:val="00C41043"/>
    <w:rsid w:val="00C411B4"/>
    <w:rsid w:val="00C4120E"/>
    <w:rsid w:val="00C41C97"/>
    <w:rsid w:val="00C42220"/>
    <w:rsid w:val="00C43BAE"/>
    <w:rsid w:val="00C43FDC"/>
    <w:rsid w:val="00C444C4"/>
    <w:rsid w:val="00C45290"/>
    <w:rsid w:val="00C465E3"/>
    <w:rsid w:val="00C475DE"/>
    <w:rsid w:val="00C47D6C"/>
    <w:rsid w:val="00C50F0C"/>
    <w:rsid w:val="00C520AD"/>
    <w:rsid w:val="00C52BF2"/>
    <w:rsid w:val="00C554D3"/>
    <w:rsid w:val="00C56246"/>
    <w:rsid w:val="00C57402"/>
    <w:rsid w:val="00C60BAC"/>
    <w:rsid w:val="00C614C4"/>
    <w:rsid w:val="00C61AB0"/>
    <w:rsid w:val="00C62D63"/>
    <w:rsid w:val="00C62E9B"/>
    <w:rsid w:val="00C62FB7"/>
    <w:rsid w:val="00C63316"/>
    <w:rsid w:val="00C65570"/>
    <w:rsid w:val="00C65B4E"/>
    <w:rsid w:val="00C65F1F"/>
    <w:rsid w:val="00C66B7E"/>
    <w:rsid w:val="00C71B3C"/>
    <w:rsid w:val="00C72459"/>
    <w:rsid w:val="00C7277F"/>
    <w:rsid w:val="00C72C40"/>
    <w:rsid w:val="00C7336A"/>
    <w:rsid w:val="00C734FD"/>
    <w:rsid w:val="00C73772"/>
    <w:rsid w:val="00C73978"/>
    <w:rsid w:val="00C7518D"/>
    <w:rsid w:val="00C751CD"/>
    <w:rsid w:val="00C76927"/>
    <w:rsid w:val="00C76DAA"/>
    <w:rsid w:val="00C7743C"/>
    <w:rsid w:val="00C77D2D"/>
    <w:rsid w:val="00C77FAC"/>
    <w:rsid w:val="00C80A58"/>
    <w:rsid w:val="00C814C0"/>
    <w:rsid w:val="00C820FE"/>
    <w:rsid w:val="00C82762"/>
    <w:rsid w:val="00C82C07"/>
    <w:rsid w:val="00C830D3"/>
    <w:rsid w:val="00C84740"/>
    <w:rsid w:val="00C84BF0"/>
    <w:rsid w:val="00C84C51"/>
    <w:rsid w:val="00C8654F"/>
    <w:rsid w:val="00C86623"/>
    <w:rsid w:val="00C8675A"/>
    <w:rsid w:val="00C8732D"/>
    <w:rsid w:val="00C87DCE"/>
    <w:rsid w:val="00C900CD"/>
    <w:rsid w:val="00C926DF"/>
    <w:rsid w:val="00C954CF"/>
    <w:rsid w:val="00C95622"/>
    <w:rsid w:val="00C96E83"/>
    <w:rsid w:val="00C96EA4"/>
    <w:rsid w:val="00C97206"/>
    <w:rsid w:val="00C97A91"/>
    <w:rsid w:val="00C97CBA"/>
    <w:rsid w:val="00CA2025"/>
    <w:rsid w:val="00CA40DC"/>
    <w:rsid w:val="00CA4D98"/>
    <w:rsid w:val="00CA5BB7"/>
    <w:rsid w:val="00CA6462"/>
    <w:rsid w:val="00CA70C1"/>
    <w:rsid w:val="00CB1795"/>
    <w:rsid w:val="00CB1B9F"/>
    <w:rsid w:val="00CB23A3"/>
    <w:rsid w:val="00CB24E5"/>
    <w:rsid w:val="00CB45D4"/>
    <w:rsid w:val="00CB5F8D"/>
    <w:rsid w:val="00CB68FC"/>
    <w:rsid w:val="00CB7C90"/>
    <w:rsid w:val="00CC0AEB"/>
    <w:rsid w:val="00CC16BF"/>
    <w:rsid w:val="00CC1EB9"/>
    <w:rsid w:val="00CC1FEB"/>
    <w:rsid w:val="00CC2383"/>
    <w:rsid w:val="00CC37C0"/>
    <w:rsid w:val="00CC5B28"/>
    <w:rsid w:val="00CC6A53"/>
    <w:rsid w:val="00CD1351"/>
    <w:rsid w:val="00CD20A5"/>
    <w:rsid w:val="00CD510C"/>
    <w:rsid w:val="00CD5B80"/>
    <w:rsid w:val="00CD677B"/>
    <w:rsid w:val="00CD7481"/>
    <w:rsid w:val="00CE051D"/>
    <w:rsid w:val="00CE0827"/>
    <w:rsid w:val="00CE0D8A"/>
    <w:rsid w:val="00CE3315"/>
    <w:rsid w:val="00CE4BE4"/>
    <w:rsid w:val="00CE5715"/>
    <w:rsid w:val="00CE7001"/>
    <w:rsid w:val="00CF0EA9"/>
    <w:rsid w:val="00CF1DC1"/>
    <w:rsid w:val="00CF2C7E"/>
    <w:rsid w:val="00CF4097"/>
    <w:rsid w:val="00CF72F7"/>
    <w:rsid w:val="00D00964"/>
    <w:rsid w:val="00D013D4"/>
    <w:rsid w:val="00D03D53"/>
    <w:rsid w:val="00D052C7"/>
    <w:rsid w:val="00D05BAB"/>
    <w:rsid w:val="00D10D30"/>
    <w:rsid w:val="00D12C59"/>
    <w:rsid w:val="00D14DF0"/>
    <w:rsid w:val="00D159C5"/>
    <w:rsid w:val="00D15ED8"/>
    <w:rsid w:val="00D16742"/>
    <w:rsid w:val="00D1688D"/>
    <w:rsid w:val="00D17DEF"/>
    <w:rsid w:val="00D17EA5"/>
    <w:rsid w:val="00D21CE1"/>
    <w:rsid w:val="00D224C5"/>
    <w:rsid w:val="00D2369E"/>
    <w:rsid w:val="00D23D54"/>
    <w:rsid w:val="00D24078"/>
    <w:rsid w:val="00D2539D"/>
    <w:rsid w:val="00D26AC8"/>
    <w:rsid w:val="00D27DBB"/>
    <w:rsid w:val="00D30568"/>
    <w:rsid w:val="00D30C59"/>
    <w:rsid w:val="00D319B1"/>
    <w:rsid w:val="00D31CB7"/>
    <w:rsid w:val="00D34781"/>
    <w:rsid w:val="00D34999"/>
    <w:rsid w:val="00D34C26"/>
    <w:rsid w:val="00D350F8"/>
    <w:rsid w:val="00D3529F"/>
    <w:rsid w:val="00D3557A"/>
    <w:rsid w:val="00D35B44"/>
    <w:rsid w:val="00D36947"/>
    <w:rsid w:val="00D36952"/>
    <w:rsid w:val="00D37546"/>
    <w:rsid w:val="00D37DCC"/>
    <w:rsid w:val="00D414BC"/>
    <w:rsid w:val="00D422C1"/>
    <w:rsid w:val="00D427B8"/>
    <w:rsid w:val="00D45780"/>
    <w:rsid w:val="00D46AF8"/>
    <w:rsid w:val="00D50B67"/>
    <w:rsid w:val="00D51B5E"/>
    <w:rsid w:val="00D51BC2"/>
    <w:rsid w:val="00D52464"/>
    <w:rsid w:val="00D531D9"/>
    <w:rsid w:val="00D550E1"/>
    <w:rsid w:val="00D55739"/>
    <w:rsid w:val="00D56B73"/>
    <w:rsid w:val="00D57825"/>
    <w:rsid w:val="00D601C9"/>
    <w:rsid w:val="00D60437"/>
    <w:rsid w:val="00D6055E"/>
    <w:rsid w:val="00D608C8"/>
    <w:rsid w:val="00D60972"/>
    <w:rsid w:val="00D620FE"/>
    <w:rsid w:val="00D65A5F"/>
    <w:rsid w:val="00D65F05"/>
    <w:rsid w:val="00D66597"/>
    <w:rsid w:val="00D672AF"/>
    <w:rsid w:val="00D67388"/>
    <w:rsid w:val="00D67FA0"/>
    <w:rsid w:val="00D717C1"/>
    <w:rsid w:val="00D72F15"/>
    <w:rsid w:val="00D738DD"/>
    <w:rsid w:val="00D74338"/>
    <w:rsid w:val="00D7444B"/>
    <w:rsid w:val="00D750A8"/>
    <w:rsid w:val="00D8052F"/>
    <w:rsid w:val="00D80FEA"/>
    <w:rsid w:val="00D8176A"/>
    <w:rsid w:val="00D82FEA"/>
    <w:rsid w:val="00D8409D"/>
    <w:rsid w:val="00D85530"/>
    <w:rsid w:val="00D90B68"/>
    <w:rsid w:val="00D91B26"/>
    <w:rsid w:val="00D92625"/>
    <w:rsid w:val="00D92BDD"/>
    <w:rsid w:val="00D936C3"/>
    <w:rsid w:val="00D95029"/>
    <w:rsid w:val="00D95C74"/>
    <w:rsid w:val="00D96122"/>
    <w:rsid w:val="00D9664D"/>
    <w:rsid w:val="00DA0285"/>
    <w:rsid w:val="00DA08BE"/>
    <w:rsid w:val="00DA0ACA"/>
    <w:rsid w:val="00DA11C5"/>
    <w:rsid w:val="00DA295E"/>
    <w:rsid w:val="00DA29B0"/>
    <w:rsid w:val="00DA3301"/>
    <w:rsid w:val="00DA3946"/>
    <w:rsid w:val="00DA4954"/>
    <w:rsid w:val="00DA5DEB"/>
    <w:rsid w:val="00DB1030"/>
    <w:rsid w:val="00DB332C"/>
    <w:rsid w:val="00DB5384"/>
    <w:rsid w:val="00DB57CA"/>
    <w:rsid w:val="00DB75C5"/>
    <w:rsid w:val="00DB7A0A"/>
    <w:rsid w:val="00DC0380"/>
    <w:rsid w:val="00DC03ED"/>
    <w:rsid w:val="00DC05C2"/>
    <w:rsid w:val="00DC0D78"/>
    <w:rsid w:val="00DC22D3"/>
    <w:rsid w:val="00DC2703"/>
    <w:rsid w:val="00DC2E91"/>
    <w:rsid w:val="00DC2F05"/>
    <w:rsid w:val="00DC3E96"/>
    <w:rsid w:val="00DC4284"/>
    <w:rsid w:val="00DC4AA9"/>
    <w:rsid w:val="00DC5815"/>
    <w:rsid w:val="00DC5A49"/>
    <w:rsid w:val="00DC5F82"/>
    <w:rsid w:val="00DC610A"/>
    <w:rsid w:val="00DC71B3"/>
    <w:rsid w:val="00DD0E92"/>
    <w:rsid w:val="00DD53D1"/>
    <w:rsid w:val="00DD66DC"/>
    <w:rsid w:val="00DE00E2"/>
    <w:rsid w:val="00DE0DAC"/>
    <w:rsid w:val="00DE10AE"/>
    <w:rsid w:val="00DE1AC8"/>
    <w:rsid w:val="00DE2064"/>
    <w:rsid w:val="00DE2363"/>
    <w:rsid w:val="00DE261D"/>
    <w:rsid w:val="00DE28AA"/>
    <w:rsid w:val="00DE3699"/>
    <w:rsid w:val="00DE3888"/>
    <w:rsid w:val="00DE4294"/>
    <w:rsid w:val="00DE5716"/>
    <w:rsid w:val="00DE6E3D"/>
    <w:rsid w:val="00DE708F"/>
    <w:rsid w:val="00DE7EFD"/>
    <w:rsid w:val="00DF064B"/>
    <w:rsid w:val="00DF112E"/>
    <w:rsid w:val="00DF1271"/>
    <w:rsid w:val="00DF236F"/>
    <w:rsid w:val="00DF3E81"/>
    <w:rsid w:val="00DF4435"/>
    <w:rsid w:val="00DF5C74"/>
    <w:rsid w:val="00E001DB"/>
    <w:rsid w:val="00E00412"/>
    <w:rsid w:val="00E00486"/>
    <w:rsid w:val="00E0053C"/>
    <w:rsid w:val="00E00AB1"/>
    <w:rsid w:val="00E00D56"/>
    <w:rsid w:val="00E036C7"/>
    <w:rsid w:val="00E04BE6"/>
    <w:rsid w:val="00E0636F"/>
    <w:rsid w:val="00E0687D"/>
    <w:rsid w:val="00E070AF"/>
    <w:rsid w:val="00E11DAF"/>
    <w:rsid w:val="00E11F32"/>
    <w:rsid w:val="00E11FAF"/>
    <w:rsid w:val="00E1205C"/>
    <w:rsid w:val="00E12267"/>
    <w:rsid w:val="00E128AB"/>
    <w:rsid w:val="00E14562"/>
    <w:rsid w:val="00E17DAC"/>
    <w:rsid w:val="00E20D27"/>
    <w:rsid w:val="00E21921"/>
    <w:rsid w:val="00E22A43"/>
    <w:rsid w:val="00E2689A"/>
    <w:rsid w:val="00E27D2E"/>
    <w:rsid w:val="00E308FF"/>
    <w:rsid w:val="00E314E5"/>
    <w:rsid w:val="00E326B4"/>
    <w:rsid w:val="00E332C9"/>
    <w:rsid w:val="00E361D1"/>
    <w:rsid w:val="00E374AF"/>
    <w:rsid w:val="00E375C7"/>
    <w:rsid w:val="00E377E1"/>
    <w:rsid w:val="00E37F19"/>
    <w:rsid w:val="00E40012"/>
    <w:rsid w:val="00E4039F"/>
    <w:rsid w:val="00E40468"/>
    <w:rsid w:val="00E41049"/>
    <w:rsid w:val="00E41A1B"/>
    <w:rsid w:val="00E45180"/>
    <w:rsid w:val="00E46628"/>
    <w:rsid w:val="00E4693B"/>
    <w:rsid w:val="00E46B5A"/>
    <w:rsid w:val="00E4710D"/>
    <w:rsid w:val="00E47900"/>
    <w:rsid w:val="00E479B2"/>
    <w:rsid w:val="00E512AB"/>
    <w:rsid w:val="00E51AE9"/>
    <w:rsid w:val="00E52361"/>
    <w:rsid w:val="00E5269E"/>
    <w:rsid w:val="00E52ECD"/>
    <w:rsid w:val="00E53ADD"/>
    <w:rsid w:val="00E542D0"/>
    <w:rsid w:val="00E548D5"/>
    <w:rsid w:val="00E5570E"/>
    <w:rsid w:val="00E5647E"/>
    <w:rsid w:val="00E568E1"/>
    <w:rsid w:val="00E56FDA"/>
    <w:rsid w:val="00E607B1"/>
    <w:rsid w:val="00E60BC3"/>
    <w:rsid w:val="00E6261A"/>
    <w:rsid w:val="00E62923"/>
    <w:rsid w:val="00E62ECC"/>
    <w:rsid w:val="00E632EE"/>
    <w:rsid w:val="00E64CEF"/>
    <w:rsid w:val="00E652A5"/>
    <w:rsid w:val="00E65401"/>
    <w:rsid w:val="00E66A37"/>
    <w:rsid w:val="00E67A4C"/>
    <w:rsid w:val="00E67BD7"/>
    <w:rsid w:val="00E67CB2"/>
    <w:rsid w:val="00E71F5E"/>
    <w:rsid w:val="00E7230C"/>
    <w:rsid w:val="00E72F73"/>
    <w:rsid w:val="00E74CDC"/>
    <w:rsid w:val="00E75071"/>
    <w:rsid w:val="00E75113"/>
    <w:rsid w:val="00E75FEE"/>
    <w:rsid w:val="00E803C3"/>
    <w:rsid w:val="00E804D4"/>
    <w:rsid w:val="00E8185F"/>
    <w:rsid w:val="00E82580"/>
    <w:rsid w:val="00E85958"/>
    <w:rsid w:val="00E865D5"/>
    <w:rsid w:val="00E86960"/>
    <w:rsid w:val="00E86D9F"/>
    <w:rsid w:val="00E90064"/>
    <w:rsid w:val="00E90134"/>
    <w:rsid w:val="00E91CBB"/>
    <w:rsid w:val="00E91CFC"/>
    <w:rsid w:val="00E9312C"/>
    <w:rsid w:val="00E93F36"/>
    <w:rsid w:val="00E95A48"/>
    <w:rsid w:val="00E9600B"/>
    <w:rsid w:val="00E96760"/>
    <w:rsid w:val="00E9776E"/>
    <w:rsid w:val="00E97DEF"/>
    <w:rsid w:val="00EA0EBD"/>
    <w:rsid w:val="00EA1AD1"/>
    <w:rsid w:val="00EA2372"/>
    <w:rsid w:val="00EA2A6A"/>
    <w:rsid w:val="00EA5B1A"/>
    <w:rsid w:val="00EA6E4A"/>
    <w:rsid w:val="00EA7F64"/>
    <w:rsid w:val="00EB07A8"/>
    <w:rsid w:val="00EB5A0E"/>
    <w:rsid w:val="00EB62A3"/>
    <w:rsid w:val="00EB65D4"/>
    <w:rsid w:val="00EB681E"/>
    <w:rsid w:val="00EB6D3F"/>
    <w:rsid w:val="00EB7826"/>
    <w:rsid w:val="00EC01D3"/>
    <w:rsid w:val="00EC1676"/>
    <w:rsid w:val="00EC1C35"/>
    <w:rsid w:val="00EC419C"/>
    <w:rsid w:val="00EC43CA"/>
    <w:rsid w:val="00EC5CED"/>
    <w:rsid w:val="00EC5FB6"/>
    <w:rsid w:val="00EC7603"/>
    <w:rsid w:val="00EC7C90"/>
    <w:rsid w:val="00EC7D46"/>
    <w:rsid w:val="00ED027B"/>
    <w:rsid w:val="00ED0E60"/>
    <w:rsid w:val="00ED14D4"/>
    <w:rsid w:val="00ED179B"/>
    <w:rsid w:val="00ED1A0B"/>
    <w:rsid w:val="00ED1C00"/>
    <w:rsid w:val="00ED1E40"/>
    <w:rsid w:val="00ED45B1"/>
    <w:rsid w:val="00ED48E3"/>
    <w:rsid w:val="00ED55E0"/>
    <w:rsid w:val="00ED6467"/>
    <w:rsid w:val="00ED6533"/>
    <w:rsid w:val="00ED65A0"/>
    <w:rsid w:val="00ED6DF1"/>
    <w:rsid w:val="00ED715C"/>
    <w:rsid w:val="00ED7ECD"/>
    <w:rsid w:val="00EE02C9"/>
    <w:rsid w:val="00EE0CAB"/>
    <w:rsid w:val="00EE368E"/>
    <w:rsid w:val="00EE4DE4"/>
    <w:rsid w:val="00EE7E5D"/>
    <w:rsid w:val="00EF06DA"/>
    <w:rsid w:val="00EF07FB"/>
    <w:rsid w:val="00EF10E3"/>
    <w:rsid w:val="00EF3D75"/>
    <w:rsid w:val="00EF4101"/>
    <w:rsid w:val="00EF5DA0"/>
    <w:rsid w:val="00EF6FA4"/>
    <w:rsid w:val="00EF7288"/>
    <w:rsid w:val="00F017AE"/>
    <w:rsid w:val="00F02107"/>
    <w:rsid w:val="00F02FDF"/>
    <w:rsid w:val="00F031D5"/>
    <w:rsid w:val="00F032CF"/>
    <w:rsid w:val="00F03E66"/>
    <w:rsid w:val="00F06328"/>
    <w:rsid w:val="00F0648F"/>
    <w:rsid w:val="00F11897"/>
    <w:rsid w:val="00F1325B"/>
    <w:rsid w:val="00F134D2"/>
    <w:rsid w:val="00F14110"/>
    <w:rsid w:val="00F144FD"/>
    <w:rsid w:val="00F15332"/>
    <w:rsid w:val="00F167F6"/>
    <w:rsid w:val="00F16DD8"/>
    <w:rsid w:val="00F2073C"/>
    <w:rsid w:val="00F2101B"/>
    <w:rsid w:val="00F2186A"/>
    <w:rsid w:val="00F3066D"/>
    <w:rsid w:val="00F30C87"/>
    <w:rsid w:val="00F323D8"/>
    <w:rsid w:val="00F326C8"/>
    <w:rsid w:val="00F326F8"/>
    <w:rsid w:val="00F32E34"/>
    <w:rsid w:val="00F34515"/>
    <w:rsid w:val="00F350F0"/>
    <w:rsid w:val="00F35669"/>
    <w:rsid w:val="00F36608"/>
    <w:rsid w:val="00F36E01"/>
    <w:rsid w:val="00F3760D"/>
    <w:rsid w:val="00F3761E"/>
    <w:rsid w:val="00F4058F"/>
    <w:rsid w:val="00F41E29"/>
    <w:rsid w:val="00F42FD5"/>
    <w:rsid w:val="00F43CF4"/>
    <w:rsid w:val="00F43FD4"/>
    <w:rsid w:val="00F4765A"/>
    <w:rsid w:val="00F478BF"/>
    <w:rsid w:val="00F514DC"/>
    <w:rsid w:val="00F519F6"/>
    <w:rsid w:val="00F52883"/>
    <w:rsid w:val="00F54D45"/>
    <w:rsid w:val="00F55DAE"/>
    <w:rsid w:val="00F57A87"/>
    <w:rsid w:val="00F6045A"/>
    <w:rsid w:val="00F60EDA"/>
    <w:rsid w:val="00F614A5"/>
    <w:rsid w:val="00F61891"/>
    <w:rsid w:val="00F63C0B"/>
    <w:rsid w:val="00F63C55"/>
    <w:rsid w:val="00F6528B"/>
    <w:rsid w:val="00F6531B"/>
    <w:rsid w:val="00F661A0"/>
    <w:rsid w:val="00F66F57"/>
    <w:rsid w:val="00F67B1C"/>
    <w:rsid w:val="00F730E4"/>
    <w:rsid w:val="00F75F0F"/>
    <w:rsid w:val="00F75F74"/>
    <w:rsid w:val="00F771F7"/>
    <w:rsid w:val="00F80647"/>
    <w:rsid w:val="00F8071C"/>
    <w:rsid w:val="00F81E0B"/>
    <w:rsid w:val="00F81F0E"/>
    <w:rsid w:val="00F823F0"/>
    <w:rsid w:val="00F831C9"/>
    <w:rsid w:val="00F847F3"/>
    <w:rsid w:val="00F85CEC"/>
    <w:rsid w:val="00F85DF3"/>
    <w:rsid w:val="00F87423"/>
    <w:rsid w:val="00F8775D"/>
    <w:rsid w:val="00F90F59"/>
    <w:rsid w:val="00F966CB"/>
    <w:rsid w:val="00F97222"/>
    <w:rsid w:val="00FA0E8C"/>
    <w:rsid w:val="00FA186C"/>
    <w:rsid w:val="00FA18C5"/>
    <w:rsid w:val="00FA2B81"/>
    <w:rsid w:val="00FA3808"/>
    <w:rsid w:val="00FA4AEE"/>
    <w:rsid w:val="00FA59B9"/>
    <w:rsid w:val="00FA5EC1"/>
    <w:rsid w:val="00FA7D5E"/>
    <w:rsid w:val="00FB1374"/>
    <w:rsid w:val="00FB15B1"/>
    <w:rsid w:val="00FB1B31"/>
    <w:rsid w:val="00FB2A7B"/>
    <w:rsid w:val="00FB6915"/>
    <w:rsid w:val="00FC038F"/>
    <w:rsid w:val="00FC0AC2"/>
    <w:rsid w:val="00FC0D0B"/>
    <w:rsid w:val="00FC2574"/>
    <w:rsid w:val="00FC32AA"/>
    <w:rsid w:val="00FC34AF"/>
    <w:rsid w:val="00FC5850"/>
    <w:rsid w:val="00FC5D06"/>
    <w:rsid w:val="00FC70F1"/>
    <w:rsid w:val="00FC7BEF"/>
    <w:rsid w:val="00FD0160"/>
    <w:rsid w:val="00FD0592"/>
    <w:rsid w:val="00FD2A0E"/>
    <w:rsid w:val="00FD60F5"/>
    <w:rsid w:val="00FD6CDB"/>
    <w:rsid w:val="00FD76A8"/>
    <w:rsid w:val="00FD76AD"/>
    <w:rsid w:val="00FE1419"/>
    <w:rsid w:val="00FE1A54"/>
    <w:rsid w:val="00FE27D9"/>
    <w:rsid w:val="00FE2A32"/>
    <w:rsid w:val="00FE3693"/>
    <w:rsid w:val="00FE37F2"/>
    <w:rsid w:val="00FE6CA5"/>
    <w:rsid w:val="00FE6D7D"/>
    <w:rsid w:val="00FF04BD"/>
    <w:rsid w:val="00FF1F34"/>
    <w:rsid w:val="00FF3898"/>
    <w:rsid w:val="00FF4DD9"/>
    <w:rsid w:val="00FF54C3"/>
    <w:rsid w:val="00FF5FB9"/>
    <w:rsid w:val="00FF6B99"/>
    <w:rsid w:val="00FF700E"/>
    <w:rsid w:val="00FF7A08"/>
    <w:rsid w:val="00FF7B9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E23973"/>
  <w15:chartTrackingRefBased/>
  <w15:docId w15:val="{FC229BEC-3700-4385-B8EE-98413E4AFB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550E1"/>
    <w:pPr>
      <w:widowControl w:val="0"/>
      <w:wordWrap w:val="0"/>
      <w:autoSpaceDE w:val="0"/>
      <w:autoSpaceDN w:val="0"/>
      <w:spacing w:after="0" w:line="240" w:lineRule="auto"/>
    </w:pPr>
    <w:rPr>
      <w:rFonts w:ascii="맑은 고딕" w:eastAsia="맑은 고딕" w:hAnsi="맑은 고딕"/>
    </w:rPr>
  </w:style>
  <w:style w:type="paragraph" w:styleId="1">
    <w:name w:val="heading 1"/>
    <w:basedOn w:val="a"/>
    <w:next w:val="a0"/>
    <w:link w:val="1Char"/>
    <w:uiPriority w:val="9"/>
    <w:qFormat/>
    <w:rsid w:val="00473A70"/>
    <w:pPr>
      <w:keepNext/>
      <w:widowControl/>
      <w:numPr>
        <w:numId w:val="35"/>
      </w:numPr>
      <w:wordWrap/>
      <w:autoSpaceDE/>
      <w:autoSpaceDN/>
      <w:spacing w:before="240" w:after="120"/>
      <w:ind w:right="284"/>
      <w:jc w:val="left"/>
      <w:outlineLvl w:val="0"/>
    </w:pPr>
    <w:rPr>
      <w:rFonts w:ascii="Arial" w:eastAsia="MS Mincho" w:hAnsi="Arial"/>
      <w:b/>
      <w:kern w:val="0"/>
      <w:sz w:val="24"/>
      <w:szCs w:val="20"/>
      <w:lang w:val="en-GB" w:eastAsia="en-US"/>
    </w:rPr>
  </w:style>
  <w:style w:type="paragraph" w:styleId="2">
    <w:name w:val="heading 2"/>
    <w:basedOn w:val="a"/>
    <w:next w:val="a0"/>
    <w:link w:val="2Char"/>
    <w:uiPriority w:val="9"/>
    <w:qFormat/>
    <w:rsid w:val="00473A70"/>
    <w:pPr>
      <w:keepNext/>
      <w:widowControl/>
      <w:numPr>
        <w:ilvl w:val="1"/>
        <w:numId w:val="35"/>
      </w:numPr>
      <w:wordWrap/>
      <w:autoSpaceDE/>
      <w:autoSpaceDN/>
      <w:spacing w:before="120" w:after="120"/>
      <w:ind w:right="284"/>
      <w:jc w:val="left"/>
      <w:outlineLvl w:val="1"/>
    </w:pPr>
    <w:rPr>
      <w:rFonts w:ascii="Arial" w:eastAsia="MS Mincho" w:hAnsi="Arial"/>
      <w:b/>
      <w:kern w:val="0"/>
      <w:sz w:val="24"/>
      <w:szCs w:val="20"/>
      <w:lang w:val="en-GB" w:eastAsia="en-US"/>
    </w:rPr>
  </w:style>
  <w:style w:type="paragraph" w:styleId="3">
    <w:name w:val="heading 3"/>
    <w:basedOn w:val="a"/>
    <w:next w:val="a"/>
    <w:link w:val="3Char"/>
    <w:unhideWhenUsed/>
    <w:qFormat/>
    <w:rsid w:val="00CB7C90"/>
    <w:pPr>
      <w:keepNext/>
      <w:outlineLvl w:val="2"/>
    </w:pPr>
    <w:rPr>
      <w:rFonts w:asciiTheme="majorHAnsi" w:eastAsiaTheme="majorEastAsia" w:hAnsiTheme="majorHAnsi" w:cstheme="majorBidi"/>
    </w:rPr>
  </w:style>
  <w:style w:type="paragraph" w:styleId="4">
    <w:name w:val="heading 4"/>
    <w:basedOn w:val="a"/>
    <w:next w:val="a0"/>
    <w:link w:val="4Char"/>
    <w:uiPriority w:val="9"/>
    <w:qFormat/>
    <w:rsid w:val="00473A70"/>
    <w:pPr>
      <w:keepNext/>
      <w:widowControl/>
      <w:numPr>
        <w:ilvl w:val="3"/>
        <w:numId w:val="35"/>
      </w:numPr>
      <w:wordWrap/>
      <w:autoSpaceDE/>
      <w:autoSpaceDN/>
      <w:spacing w:before="240" w:after="60"/>
      <w:jc w:val="left"/>
      <w:outlineLvl w:val="3"/>
    </w:pPr>
    <w:rPr>
      <w:rFonts w:ascii="Times New Roman" w:eastAsia="MS Mincho" w:hAnsi="Times New Roman"/>
      <w:b/>
      <w:bCs/>
      <w:kern w:val="0"/>
      <w:sz w:val="28"/>
      <w:szCs w:val="28"/>
      <w:lang w:val="en-GB" w:eastAsia="en-US"/>
    </w:rPr>
  </w:style>
  <w:style w:type="paragraph" w:styleId="5">
    <w:name w:val="heading 5"/>
    <w:basedOn w:val="a"/>
    <w:next w:val="a"/>
    <w:link w:val="5Char"/>
    <w:uiPriority w:val="9"/>
    <w:qFormat/>
    <w:rsid w:val="00473A70"/>
    <w:pPr>
      <w:keepNext/>
      <w:widowControl/>
      <w:numPr>
        <w:ilvl w:val="4"/>
        <w:numId w:val="35"/>
      </w:numPr>
      <w:wordWrap/>
      <w:autoSpaceDE/>
      <w:autoSpaceDN/>
      <w:jc w:val="center"/>
      <w:outlineLvl w:val="4"/>
    </w:pPr>
    <w:rPr>
      <w:rFonts w:ascii="Arial" w:eastAsia="MS Mincho" w:hAnsi="Arial"/>
      <w:b/>
      <w:kern w:val="0"/>
      <w:sz w:val="24"/>
      <w:szCs w:val="20"/>
      <w:lang w:val="en-GB" w:eastAsia="en-US"/>
    </w:rPr>
  </w:style>
  <w:style w:type="paragraph" w:styleId="6">
    <w:name w:val="heading 6"/>
    <w:basedOn w:val="a"/>
    <w:next w:val="a"/>
    <w:link w:val="6Char"/>
    <w:uiPriority w:val="9"/>
    <w:qFormat/>
    <w:rsid w:val="00473A70"/>
    <w:pPr>
      <w:keepNext/>
      <w:widowControl/>
      <w:numPr>
        <w:ilvl w:val="5"/>
        <w:numId w:val="35"/>
      </w:numPr>
      <w:wordWrap/>
      <w:autoSpaceDE/>
      <w:autoSpaceDN/>
      <w:jc w:val="left"/>
      <w:outlineLvl w:val="5"/>
    </w:pPr>
    <w:rPr>
      <w:rFonts w:ascii="Arial" w:eastAsia="MS Mincho" w:hAnsi="Arial"/>
      <w:b/>
      <w:color w:val="C0C0C0"/>
      <w:kern w:val="0"/>
      <w:sz w:val="24"/>
      <w:szCs w:val="20"/>
      <w:lang w:val="en-GB" w:eastAsia="en-US"/>
    </w:rPr>
  </w:style>
  <w:style w:type="paragraph" w:styleId="7">
    <w:name w:val="heading 7"/>
    <w:basedOn w:val="a"/>
    <w:next w:val="a"/>
    <w:link w:val="7Char"/>
    <w:uiPriority w:val="9"/>
    <w:qFormat/>
    <w:rsid w:val="00473A70"/>
    <w:pPr>
      <w:widowControl/>
      <w:numPr>
        <w:ilvl w:val="6"/>
        <w:numId w:val="35"/>
      </w:numPr>
      <w:wordWrap/>
      <w:autoSpaceDE/>
      <w:autoSpaceDN/>
      <w:spacing w:before="240" w:after="60"/>
      <w:jc w:val="left"/>
      <w:outlineLvl w:val="6"/>
    </w:pPr>
    <w:rPr>
      <w:rFonts w:ascii="Times New Roman" w:eastAsia="MS Mincho" w:hAnsi="Times New Roman"/>
      <w:kern w:val="0"/>
      <w:sz w:val="24"/>
      <w:szCs w:val="24"/>
      <w:lang w:val="en-GB" w:eastAsia="en-US"/>
    </w:rPr>
  </w:style>
  <w:style w:type="paragraph" w:styleId="8">
    <w:name w:val="heading 8"/>
    <w:basedOn w:val="a"/>
    <w:next w:val="a"/>
    <w:link w:val="8Char"/>
    <w:uiPriority w:val="9"/>
    <w:qFormat/>
    <w:rsid w:val="00473A70"/>
    <w:pPr>
      <w:widowControl/>
      <w:numPr>
        <w:ilvl w:val="7"/>
        <w:numId w:val="35"/>
      </w:numPr>
      <w:wordWrap/>
      <w:autoSpaceDE/>
      <w:autoSpaceDN/>
      <w:spacing w:before="240" w:after="60"/>
      <w:jc w:val="left"/>
      <w:outlineLvl w:val="7"/>
    </w:pPr>
    <w:rPr>
      <w:rFonts w:ascii="Times New Roman" w:eastAsia="MS Mincho" w:hAnsi="Times New Roman"/>
      <w:i/>
      <w:iCs/>
      <w:kern w:val="0"/>
      <w:sz w:val="24"/>
      <w:szCs w:val="24"/>
      <w:lang w:val="en-GB" w:eastAsia="en-US"/>
    </w:rPr>
  </w:style>
  <w:style w:type="paragraph" w:styleId="9">
    <w:name w:val="heading 9"/>
    <w:basedOn w:val="a"/>
    <w:next w:val="a"/>
    <w:link w:val="9Char"/>
    <w:uiPriority w:val="9"/>
    <w:qFormat/>
    <w:rsid w:val="00473A70"/>
    <w:pPr>
      <w:widowControl/>
      <w:numPr>
        <w:ilvl w:val="8"/>
        <w:numId w:val="35"/>
      </w:numPr>
      <w:wordWrap/>
      <w:autoSpaceDE/>
      <w:autoSpaceDN/>
      <w:spacing w:before="240" w:after="60"/>
      <w:jc w:val="left"/>
      <w:outlineLvl w:val="8"/>
    </w:pPr>
    <w:rPr>
      <w:rFonts w:ascii="Arial" w:eastAsia="MS Mincho" w:hAnsi="Arial" w:cs="Arial"/>
      <w:kern w:val="0"/>
      <w:sz w:val="22"/>
      <w:lang w:val="en-GB"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basedOn w:val="a1"/>
    <w:link w:val="1"/>
    <w:uiPriority w:val="9"/>
    <w:rsid w:val="00473A70"/>
    <w:rPr>
      <w:rFonts w:ascii="Arial" w:eastAsia="MS Mincho" w:hAnsi="Arial"/>
      <w:b/>
      <w:kern w:val="0"/>
      <w:sz w:val="24"/>
      <w:szCs w:val="20"/>
      <w:lang w:val="en-GB" w:eastAsia="en-US"/>
    </w:rPr>
  </w:style>
  <w:style w:type="character" w:customStyle="1" w:styleId="2Char">
    <w:name w:val="제목 2 Char"/>
    <w:basedOn w:val="a1"/>
    <w:link w:val="2"/>
    <w:uiPriority w:val="9"/>
    <w:rsid w:val="00473A70"/>
    <w:rPr>
      <w:rFonts w:ascii="Arial" w:eastAsia="MS Mincho" w:hAnsi="Arial"/>
      <w:b/>
      <w:kern w:val="0"/>
      <w:sz w:val="24"/>
      <w:szCs w:val="20"/>
      <w:lang w:val="en-GB" w:eastAsia="en-US"/>
    </w:rPr>
  </w:style>
  <w:style w:type="character" w:customStyle="1" w:styleId="4Char">
    <w:name w:val="제목 4 Char"/>
    <w:basedOn w:val="a1"/>
    <w:link w:val="4"/>
    <w:uiPriority w:val="9"/>
    <w:rsid w:val="00473A70"/>
    <w:rPr>
      <w:rFonts w:eastAsia="MS Mincho"/>
      <w:b/>
      <w:bCs/>
      <w:kern w:val="0"/>
      <w:sz w:val="28"/>
      <w:szCs w:val="28"/>
      <w:lang w:val="en-GB" w:eastAsia="en-US"/>
    </w:rPr>
  </w:style>
  <w:style w:type="character" w:customStyle="1" w:styleId="5Char">
    <w:name w:val="제목 5 Char"/>
    <w:basedOn w:val="a1"/>
    <w:link w:val="5"/>
    <w:uiPriority w:val="9"/>
    <w:rsid w:val="00473A70"/>
    <w:rPr>
      <w:rFonts w:ascii="Arial" w:eastAsia="MS Mincho" w:hAnsi="Arial"/>
      <w:b/>
      <w:kern w:val="0"/>
      <w:sz w:val="24"/>
      <w:szCs w:val="20"/>
      <w:lang w:val="en-GB" w:eastAsia="en-US"/>
    </w:rPr>
  </w:style>
  <w:style w:type="character" w:customStyle="1" w:styleId="6Char">
    <w:name w:val="제목 6 Char"/>
    <w:basedOn w:val="a1"/>
    <w:link w:val="6"/>
    <w:uiPriority w:val="9"/>
    <w:rsid w:val="00473A70"/>
    <w:rPr>
      <w:rFonts w:ascii="Arial" w:eastAsia="MS Mincho" w:hAnsi="Arial"/>
      <w:b/>
      <w:color w:val="C0C0C0"/>
      <w:kern w:val="0"/>
      <w:sz w:val="24"/>
      <w:szCs w:val="20"/>
      <w:lang w:val="en-GB" w:eastAsia="en-US"/>
    </w:rPr>
  </w:style>
  <w:style w:type="character" w:customStyle="1" w:styleId="7Char">
    <w:name w:val="제목 7 Char"/>
    <w:basedOn w:val="a1"/>
    <w:link w:val="7"/>
    <w:uiPriority w:val="9"/>
    <w:rsid w:val="00473A70"/>
    <w:rPr>
      <w:rFonts w:eastAsia="MS Mincho"/>
      <w:kern w:val="0"/>
      <w:sz w:val="24"/>
      <w:szCs w:val="24"/>
      <w:lang w:val="en-GB" w:eastAsia="en-US"/>
    </w:rPr>
  </w:style>
  <w:style w:type="character" w:customStyle="1" w:styleId="8Char">
    <w:name w:val="제목 8 Char"/>
    <w:basedOn w:val="a1"/>
    <w:link w:val="8"/>
    <w:uiPriority w:val="9"/>
    <w:rsid w:val="00473A70"/>
    <w:rPr>
      <w:rFonts w:eastAsia="MS Mincho"/>
      <w:i/>
      <w:iCs/>
      <w:kern w:val="0"/>
      <w:sz w:val="24"/>
      <w:szCs w:val="24"/>
      <w:lang w:val="en-GB" w:eastAsia="en-US"/>
    </w:rPr>
  </w:style>
  <w:style w:type="character" w:customStyle="1" w:styleId="9Char">
    <w:name w:val="제목 9 Char"/>
    <w:basedOn w:val="a1"/>
    <w:link w:val="9"/>
    <w:uiPriority w:val="9"/>
    <w:rsid w:val="00473A70"/>
    <w:rPr>
      <w:rFonts w:ascii="Arial" w:eastAsia="MS Mincho" w:hAnsi="Arial" w:cs="Arial"/>
      <w:kern w:val="0"/>
      <w:sz w:val="22"/>
      <w:lang w:val="en-GB" w:eastAsia="en-US"/>
    </w:rPr>
  </w:style>
  <w:style w:type="table" w:styleId="a4">
    <w:name w:val="Table Grid"/>
    <w:basedOn w:val="a2"/>
    <w:uiPriority w:val="59"/>
    <w:rsid w:val="00473A70"/>
    <w:pPr>
      <w:spacing w:after="0" w:line="240" w:lineRule="auto"/>
      <w:jc w:val="left"/>
    </w:pPr>
    <w:rPr>
      <w:rFonts w:ascii="맑은 고딕" w:eastAsia="맑은 고딕" w:hAnsi="맑은 고딕"/>
      <w:kern w:val="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footer"/>
    <w:basedOn w:val="a"/>
    <w:link w:val="Char"/>
    <w:uiPriority w:val="99"/>
    <w:unhideWhenUsed/>
    <w:rsid w:val="00473A70"/>
    <w:pPr>
      <w:tabs>
        <w:tab w:val="center" w:pos="4513"/>
        <w:tab w:val="right" w:pos="9026"/>
      </w:tabs>
      <w:snapToGrid w:val="0"/>
    </w:pPr>
  </w:style>
  <w:style w:type="character" w:customStyle="1" w:styleId="Char">
    <w:name w:val="바닥글 Char"/>
    <w:basedOn w:val="a1"/>
    <w:link w:val="a5"/>
    <w:uiPriority w:val="99"/>
    <w:rsid w:val="00473A70"/>
    <w:rPr>
      <w:rFonts w:ascii="맑은 고딕" w:eastAsia="맑은 고딕" w:hAnsi="맑은 고딕"/>
    </w:rPr>
  </w:style>
  <w:style w:type="paragraph" w:styleId="a0">
    <w:name w:val="Body Text"/>
    <w:basedOn w:val="a"/>
    <w:link w:val="Char0"/>
    <w:uiPriority w:val="99"/>
    <w:rsid w:val="00473A70"/>
    <w:pPr>
      <w:widowControl/>
      <w:wordWrap/>
      <w:autoSpaceDE/>
      <w:autoSpaceDN/>
      <w:spacing w:after="120"/>
      <w:jc w:val="left"/>
    </w:pPr>
    <w:rPr>
      <w:rFonts w:ascii="Times New Roman" w:eastAsia="MS Mincho" w:hAnsi="Times New Roman"/>
      <w:kern w:val="0"/>
      <w:szCs w:val="20"/>
      <w:lang w:val="en-GB" w:eastAsia="en-US"/>
    </w:rPr>
  </w:style>
  <w:style w:type="character" w:customStyle="1" w:styleId="Char0">
    <w:name w:val="본문 Char"/>
    <w:basedOn w:val="a1"/>
    <w:link w:val="a0"/>
    <w:uiPriority w:val="99"/>
    <w:rsid w:val="00473A70"/>
    <w:rPr>
      <w:rFonts w:eastAsia="MS Mincho"/>
      <w:kern w:val="0"/>
      <w:szCs w:val="20"/>
      <w:lang w:val="en-GB" w:eastAsia="en-US"/>
    </w:rPr>
  </w:style>
  <w:style w:type="paragraph" w:styleId="20">
    <w:name w:val="List 2"/>
    <w:basedOn w:val="a6"/>
    <w:link w:val="2Char0"/>
    <w:rsid w:val="00473A70"/>
    <w:pPr>
      <w:widowControl/>
      <w:wordWrap/>
      <w:autoSpaceDE/>
      <w:autoSpaceDN/>
      <w:spacing w:before="60" w:after="60" w:line="288" w:lineRule="auto"/>
      <w:ind w:leftChars="0" w:left="851" w:firstLineChars="100" w:hanging="284"/>
      <w:contextualSpacing w:val="0"/>
    </w:pPr>
    <w:rPr>
      <w:rFonts w:ascii="Arial" w:eastAsia="바탕" w:hAnsi="Arial" w:cs="Arial"/>
      <w:color w:val="0000FF"/>
      <w:szCs w:val="20"/>
      <w:lang w:val="en-GB" w:eastAsia="en-US"/>
    </w:rPr>
  </w:style>
  <w:style w:type="character" w:customStyle="1" w:styleId="2Char0">
    <w:name w:val="목록 2 Char"/>
    <w:link w:val="20"/>
    <w:rsid w:val="00473A70"/>
    <w:rPr>
      <w:rFonts w:ascii="Arial" w:eastAsia="바탕" w:hAnsi="Arial" w:cs="Arial"/>
      <w:color w:val="0000FF"/>
      <w:szCs w:val="20"/>
      <w:lang w:val="en-GB" w:eastAsia="en-US"/>
    </w:rPr>
  </w:style>
  <w:style w:type="paragraph" w:styleId="a6">
    <w:name w:val="List"/>
    <w:basedOn w:val="a"/>
    <w:uiPriority w:val="99"/>
    <w:semiHidden/>
    <w:unhideWhenUsed/>
    <w:rsid w:val="00473A70"/>
    <w:pPr>
      <w:ind w:leftChars="200" w:left="100" w:hangingChars="200" w:hanging="200"/>
      <w:contextualSpacing/>
    </w:pPr>
  </w:style>
  <w:style w:type="paragraph" w:styleId="a7">
    <w:name w:val="header"/>
    <w:basedOn w:val="a"/>
    <w:link w:val="Char1"/>
    <w:uiPriority w:val="99"/>
    <w:unhideWhenUsed/>
    <w:rsid w:val="008A3286"/>
    <w:pPr>
      <w:tabs>
        <w:tab w:val="center" w:pos="4513"/>
        <w:tab w:val="right" w:pos="9026"/>
      </w:tabs>
      <w:snapToGrid w:val="0"/>
    </w:pPr>
  </w:style>
  <w:style w:type="character" w:customStyle="1" w:styleId="Char1">
    <w:name w:val="머리글 Char"/>
    <w:basedOn w:val="a1"/>
    <w:link w:val="a7"/>
    <w:uiPriority w:val="99"/>
    <w:rsid w:val="008A3286"/>
    <w:rPr>
      <w:rFonts w:ascii="맑은 고딕" w:eastAsia="맑은 고딕" w:hAnsi="맑은 고딕"/>
    </w:rPr>
  </w:style>
  <w:style w:type="character" w:styleId="a8">
    <w:name w:val="annotation reference"/>
    <w:basedOn w:val="a1"/>
    <w:uiPriority w:val="99"/>
    <w:semiHidden/>
    <w:unhideWhenUsed/>
    <w:rsid w:val="00F06328"/>
    <w:rPr>
      <w:sz w:val="16"/>
      <w:szCs w:val="16"/>
    </w:rPr>
  </w:style>
  <w:style w:type="paragraph" w:styleId="a9">
    <w:name w:val="annotation text"/>
    <w:basedOn w:val="a"/>
    <w:link w:val="Char2"/>
    <w:uiPriority w:val="99"/>
    <w:unhideWhenUsed/>
    <w:rsid w:val="00F06328"/>
    <w:rPr>
      <w:szCs w:val="20"/>
    </w:rPr>
  </w:style>
  <w:style w:type="character" w:customStyle="1" w:styleId="Char2">
    <w:name w:val="메모 텍스트 Char"/>
    <w:basedOn w:val="a1"/>
    <w:link w:val="a9"/>
    <w:uiPriority w:val="99"/>
    <w:rsid w:val="00F06328"/>
    <w:rPr>
      <w:rFonts w:ascii="맑은 고딕" w:eastAsia="맑은 고딕" w:hAnsi="맑은 고딕"/>
      <w:szCs w:val="20"/>
    </w:rPr>
  </w:style>
  <w:style w:type="paragraph" w:styleId="aa">
    <w:name w:val="annotation subject"/>
    <w:basedOn w:val="a9"/>
    <w:next w:val="a9"/>
    <w:link w:val="Char3"/>
    <w:uiPriority w:val="99"/>
    <w:semiHidden/>
    <w:unhideWhenUsed/>
    <w:rsid w:val="00F06328"/>
    <w:rPr>
      <w:b/>
      <w:bCs/>
    </w:rPr>
  </w:style>
  <w:style w:type="character" w:customStyle="1" w:styleId="Char3">
    <w:name w:val="메모 주제 Char"/>
    <w:basedOn w:val="Char2"/>
    <w:link w:val="aa"/>
    <w:uiPriority w:val="99"/>
    <w:semiHidden/>
    <w:rsid w:val="00F06328"/>
    <w:rPr>
      <w:rFonts w:ascii="맑은 고딕" w:eastAsia="맑은 고딕" w:hAnsi="맑은 고딕"/>
      <w:b/>
      <w:bCs/>
      <w:szCs w:val="20"/>
    </w:rPr>
  </w:style>
  <w:style w:type="paragraph" w:styleId="ab">
    <w:name w:val="Balloon Text"/>
    <w:basedOn w:val="a"/>
    <w:link w:val="Char4"/>
    <w:uiPriority w:val="99"/>
    <w:semiHidden/>
    <w:unhideWhenUsed/>
    <w:rsid w:val="002468CD"/>
    <w:rPr>
      <w:rFonts w:asciiTheme="majorHAnsi" w:eastAsiaTheme="majorEastAsia" w:hAnsiTheme="majorHAnsi" w:cstheme="majorBidi"/>
      <w:sz w:val="18"/>
      <w:szCs w:val="18"/>
    </w:rPr>
  </w:style>
  <w:style w:type="character" w:customStyle="1" w:styleId="Char4">
    <w:name w:val="풍선 도움말 텍스트 Char"/>
    <w:basedOn w:val="a1"/>
    <w:link w:val="ab"/>
    <w:uiPriority w:val="99"/>
    <w:semiHidden/>
    <w:rsid w:val="002468CD"/>
    <w:rPr>
      <w:rFonts w:asciiTheme="majorHAnsi" w:eastAsiaTheme="majorEastAsia" w:hAnsiTheme="majorHAnsi" w:cstheme="majorBidi"/>
      <w:sz w:val="18"/>
      <w:szCs w:val="18"/>
    </w:rPr>
  </w:style>
  <w:style w:type="paragraph" w:customStyle="1" w:styleId="StatementBody">
    <w:name w:val="Statement Body"/>
    <w:basedOn w:val="a"/>
    <w:rsid w:val="00463A18"/>
    <w:pPr>
      <w:widowControl/>
      <w:numPr>
        <w:numId w:val="7"/>
      </w:numPr>
      <w:wordWrap/>
      <w:autoSpaceDE/>
      <w:autoSpaceDN/>
      <w:spacing w:after="100" w:afterAutospacing="1"/>
      <w:contextualSpacing/>
      <w:jc w:val="left"/>
    </w:pPr>
    <w:rPr>
      <w:rFonts w:ascii="Times New Roman" w:eastAsia="Times New Roman" w:hAnsi="Times New Roman"/>
      <w:kern w:val="0"/>
      <w:szCs w:val="24"/>
      <w:lang w:val="x-none"/>
    </w:rPr>
  </w:style>
  <w:style w:type="paragraph" w:styleId="ac">
    <w:name w:val="List Paragraph"/>
    <w:aliases w:val="- Bullets,リスト段落,列出段落,Lista1,?? ??,?????,????,列出段落1,中等深浅网格 1 - 着色 21,¥¡¡¡¡ì¬º¥¹¥È¶ÎÂä,ÁÐ³ö¶ÎÂä,¥ê¥¹¥È¶ÎÂä,列表段落1,—ño’i—Ž,1st level - Bullet List Paragraph,Lettre d'introduction,Paragrafo elenco,Normal bullet 2,Bullet list,목록단락,列表段落,列,列表段,P"/>
    <w:basedOn w:val="a"/>
    <w:link w:val="Char5"/>
    <w:uiPriority w:val="34"/>
    <w:qFormat/>
    <w:rsid w:val="00463A18"/>
    <w:pPr>
      <w:widowControl/>
      <w:wordWrap/>
      <w:autoSpaceDE/>
      <w:autoSpaceDN/>
      <w:ind w:leftChars="400" w:left="840"/>
      <w:jc w:val="left"/>
    </w:pPr>
    <w:rPr>
      <w:rFonts w:ascii="Times" w:eastAsia="바탕" w:hAnsi="Times"/>
      <w:kern w:val="0"/>
      <w:szCs w:val="24"/>
      <w:lang w:val="en-GB" w:eastAsia="x-none"/>
    </w:rPr>
  </w:style>
  <w:style w:type="character" w:customStyle="1" w:styleId="Char5">
    <w:name w:val="목록 단락 Char"/>
    <w:aliases w:val="- Bullets Char,リスト段落 Char,列出段落 Char,Lista1 Char,?? ?? Char,????? Char,???? Char,列出段落1 Char,中等深浅网格 1 - 着色 21 Char,¥¡¡¡¡ì¬º¥¹¥È¶ÎÂä Char,ÁÐ³ö¶ÎÂä Char,¥ê¥¹¥È¶ÎÂä Char,列表段落1 Char,—ño’i—Ž Char,1st level - Bullet List Paragraph Char,목록단락 Char"/>
    <w:link w:val="ac"/>
    <w:uiPriority w:val="34"/>
    <w:qFormat/>
    <w:rsid w:val="00463A18"/>
    <w:rPr>
      <w:rFonts w:ascii="Times" w:eastAsia="바탕" w:hAnsi="Times"/>
      <w:kern w:val="0"/>
      <w:szCs w:val="24"/>
      <w:lang w:val="en-GB" w:eastAsia="x-none"/>
    </w:rPr>
  </w:style>
  <w:style w:type="paragraph" w:styleId="ad">
    <w:name w:val="Revision"/>
    <w:hidden/>
    <w:uiPriority w:val="99"/>
    <w:semiHidden/>
    <w:rsid w:val="00FC34AF"/>
    <w:pPr>
      <w:spacing w:after="0" w:line="240" w:lineRule="auto"/>
      <w:jc w:val="left"/>
    </w:pPr>
    <w:rPr>
      <w:rFonts w:ascii="맑은 고딕" w:eastAsia="맑은 고딕" w:hAnsi="맑은 고딕"/>
    </w:rPr>
  </w:style>
  <w:style w:type="paragraph" w:styleId="ae">
    <w:name w:val="caption"/>
    <w:basedOn w:val="a"/>
    <w:next w:val="a"/>
    <w:uiPriority w:val="35"/>
    <w:unhideWhenUsed/>
    <w:qFormat/>
    <w:rsid w:val="000E1CD4"/>
    <w:rPr>
      <w:b/>
      <w:bCs/>
      <w:szCs w:val="20"/>
    </w:rPr>
  </w:style>
  <w:style w:type="character" w:customStyle="1" w:styleId="3Char">
    <w:name w:val="제목 3 Char"/>
    <w:basedOn w:val="a1"/>
    <w:link w:val="3"/>
    <w:uiPriority w:val="9"/>
    <w:rsid w:val="00CB7C90"/>
    <w:rPr>
      <w:rFonts w:asciiTheme="majorHAnsi" w:eastAsiaTheme="majorEastAsia" w:hAnsiTheme="majorHAnsi" w:cstheme="majorBidi"/>
    </w:rPr>
  </w:style>
  <w:style w:type="paragraph" w:styleId="af">
    <w:name w:val="Subtitle"/>
    <w:basedOn w:val="a"/>
    <w:next w:val="a"/>
    <w:link w:val="Char6"/>
    <w:uiPriority w:val="11"/>
    <w:qFormat/>
    <w:rsid w:val="00576E8F"/>
    <w:pPr>
      <w:spacing w:after="60"/>
      <w:jc w:val="center"/>
      <w:outlineLvl w:val="1"/>
    </w:pPr>
    <w:rPr>
      <w:rFonts w:asciiTheme="minorHAnsi" w:eastAsiaTheme="minorEastAsia" w:hAnsiTheme="minorHAnsi" w:cstheme="minorBidi"/>
      <w:sz w:val="24"/>
      <w:szCs w:val="24"/>
    </w:rPr>
  </w:style>
  <w:style w:type="character" w:customStyle="1" w:styleId="Char6">
    <w:name w:val="부제 Char"/>
    <w:basedOn w:val="a1"/>
    <w:link w:val="af"/>
    <w:uiPriority w:val="11"/>
    <w:rsid w:val="00576E8F"/>
    <w:rPr>
      <w:rFonts w:asciiTheme="minorHAnsi" w:hAnsiTheme="minorHAnsi" w:cstheme="minorBidi"/>
      <w:sz w:val="24"/>
      <w:szCs w:val="24"/>
    </w:rPr>
  </w:style>
  <w:style w:type="character" w:customStyle="1" w:styleId="30">
    <w:name w:val="标题 3 字符"/>
    <w:qFormat/>
    <w:rsid w:val="00920C50"/>
    <w:rPr>
      <w:rFonts w:ascii="Arial" w:hAnsi="Arial"/>
      <w:b/>
      <w:sz w:val="21"/>
      <w:szCs w:val="21"/>
      <w:lang w:val="en-GB"/>
    </w:rPr>
  </w:style>
  <w:style w:type="character" w:styleId="af0">
    <w:name w:val="Placeholder Text"/>
    <w:basedOn w:val="a1"/>
    <w:uiPriority w:val="99"/>
    <w:semiHidden/>
    <w:rsid w:val="00FC038F"/>
    <w:rPr>
      <w:color w:val="808080"/>
    </w:rPr>
  </w:style>
  <w:style w:type="character" w:styleId="af1">
    <w:name w:val="Hyperlink"/>
    <w:basedOn w:val="a1"/>
    <w:uiPriority w:val="99"/>
    <w:unhideWhenUsed/>
    <w:rsid w:val="006B7F67"/>
    <w:rPr>
      <w:color w:val="0563C1" w:themeColor="hyperlink"/>
      <w:u w:val="single"/>
    </w:rPr>
  </w:style>
  <w:style w:type="character" w:styleId="af2">
    <w:name w:val="Unresolved Mention"/>
    <w:basedOn w:val="a1"/>
    <w:uiPriority w:val="99"/>
    <w:semiHidden/>
    <w:unhideWhenUsed/>
    <w:rsid w:val="006B7F67"/>
    <w:rPr>
      <w:color w:val="605E5C"/>
      <w:shd w:val="clear" w:color="auto" w:fill="E1DFDD"/>
    </w:rPr>
  </w:style>
  <w:style w:type="paragraph" w:styleId="HTML">
    <w:name w:val="HTML Preformatted"/>
    <w:basedOn w:val="a"/>
    <w:link w:val="HTMLChar"/>
    <w:uiPriority w:val="99"/>
    <w:semiHidden/>
    <w:unhideWhenUsed/>
    <w:rsid w:val="00601033"/>
    <w:rPr>
      <w:rFonts w:ascii="Courier New" w:hAnsi="Courier New" w:cs="Courier New"/>
      <w:szCs w:val="20"/>
    </w:rPr>
  </w:style>
  <w:style w:type="character" w:customStyle="1" w:styleId="HTMLChar">
    <w:name w:val="미리 서식이 지정된 HTML Char"/>
    <w:basedOn w:val="a1"/>
    <w:link w:val="HTML"/>
    <w:uiPriority w:val="99"/>
    <w:semiHidden/>
    <w:rsid w:val="00601033"/>
    <w:rPr>
      <w:rFonts w:ascii="Courier New" w:eastAsia="맑은 고딕" w:hAnsi="Courier New" w:cs="Courier New"/>
      <w:szCs w:val="20"/>
    </w:rPr>
  </w:style>
  <w:style w:type="character" w:customStyle="1" w:styleId="Char10">
    <w:name w:val="목록 단락 Char1"/>
    <w:aliases w:val="Lettre d'introduction Char,列 Char"/>
    <w:uiPriority w:val="34"/>
    <w:qFormat/>
    <w:locked/>
    <w:rsid w:val="00510418"/>
    <w:rPr>
      <w:rFonts w:asciiTheme="minorHAnsi" w:eastAsia="Calibri" w:hAnsiTheme="minorHAnsi" w:cstheme="minorBidi"/>
      <w:kern w:val="2"/>
      <w:sz w:val="22"/>
      <w:szCs w:val="24"/>
      <w:lang w:val="zh-CN" w:eastAsia="ko-KR"/>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15639">
      <w:bodyDiv w:val="1"/>
      <w:marLeft w:val="0"/>
      <w:marRight w:val="0"/>
      <w:marTop w:val="0"/>
      <w:marBottom w:val="0"/>
      <w:divBdr>
        <w:top w:val="none" w:sz="0" w:space="0" w:color="auto"/>
        <w:left w:val="none" w:sz="0" w:space="0" w:color="auto"/>
        <w:bottom w:val="none" w:sz="0" w:space="0" w:color="auto"/>
        <w:right w:val="none" w:sz="0" w:space="0" w:color="auto"/>
      </w:divBdr>
    </w:div>
    <w:div w:id="119081650">
      <w:bodyDiv w:val="1"/>
      <w:marLeft w:val="0"/>
      <w:marRight w:val="0"/>
      <w:marTop w:val="0"/>
      <w:marBottom w:val="0"/>
      <w:divBdr>
        <w:top w:val="none" w:sz="0" w:space="0" w:color="auto"/>
        <w:left w:val="none" w:sz="0" w:space="0" w:color="auto"/>
        <w:bottom w:val="none" w:sz="0" w:space="0" w:color="auto"/>
        <w:right w:val="none" w:sz="0" w:space="0" w:color="auto"/>
      </w:divBdr>
    </w:div>
    <w:div w:id="188836607">
      <w:bodyDiv w:val="1"/>
      <w:marLeft w:val="0"/>
      <w:marRight w:val="0"/>
      <w:marTop w:val="0"/>
      <w:marBottom w:val="0"/>
      <w:divBdr>
        <w:top w:val="none" w:sz="0" w:space="0" w:color="auto"/>
        <w:left w:val="none" w:sz="0" w:space="0" w:color="auto"/>
        <w:bottom w:val="none" w:sz="0" w:space="0" w:color="auto"/>
        <w:right w:val="none" w:sz="0" w:space="0" w:color="auto"/>
      </w:divBdr>
      <w:divsChild>
        <w:div w:id="1816337493">
          <w:marLeft w:val="0"/>
          <w:marRight w:val="0"/>
          <w:marTop w:val="0"/>
          <w:marBottom w:val="0"/>
          <w:divBdr>
            <w:top w:val="none" w:sz="0" w:space="0" w:color="auto"/>
            <w:left w:val="none" w:sz="0" w:space="0" w:color="auto"/>
            <w:bottom w:val="none" w:sz="0" w:space="0" w:color="auto"/>
            <w:right w:val="none" w:sz="0" w:space="0" w:color="auto"/>
          </w:divBdr>
          <w:divsChild>
            <w:div w:id="1098139876">
              <w:marLeft w:val="0"/>
              <w:marRight w:val="0"/>
              <w:marTop w:val="0"/>
              <w:marBottom w:val="0"/>
              <w:divBdr>
                <w:top w:val="none" w:sz="0" w:space="0" w:color="auto"/>
                <w:left w:val="none" w:sz="0" w:space="0" w:color="auto"/>
                <w:bottom w:val="none" w:sz="0" w:space="0" w:color="auto"/>
                <w:right w:val="none" w:sz="0" w:space="0" w:color="auto"/>
              </w:divBdr>
              <w:divsChild>
                <w:div w:id="114760981">
                  <w:marLeft w:val="0"/>
                  <w:marRight w:val="0"/>
                  <w:marTop w:val="0"/>
                  <w:marBottom w:val="0"/>
                  <w:divBdr>
                    <w:top w:val="none" w:sz="0" w:space="0" w:color="auto"/>
                    <w:left w:val="none" w:sz="0" w:space="0" w:color="auto"/>
                    <w:bottom w:val="none" w:sz="0" w:space="0" w:color="auto"/>
                    <w:right w:val="none" w:sz="0" w:space="0" w:color="auto"/>
                  </w:divBdr>
                  <w:divsChild>
                    <w:div w:id="1713767508">
                      <w:marLeft w:val="0"/>
                      <w:marRight w:val="0"/>
                      <w:marTop w:val="0"/>
                      <w:marBottom w:val="0"/>
                      <w:divBdr>
                        <w:top w:val="none" w:sz="0" w:space="0" w:color="auto"/>
                        <w:left w:val="none" w:sz="0" w:space="0" w:color="auto"/>
                        <w:bottom w:val="none" w:sz="0" w:space="0" w:color="auto"/>
                        <w:right w:val="none" w:sz="0" w:space="0" w:color="auto"/>
                      </w:divBdr>
                      <w:divsChild>
                        <w:div w:id="1890913907">
                          <w:marLeft w:val="0"/>
                          <w:marRight w:val="0"/>
                          <w:marTop w:val="0"/>
                          <w:marBottom w:val="0"/>
                          <w:divBdr>
                            <w:top w:val="none" w:sz="0" w:space="0" w:color="auto"/>
                            <w:left w:val="none" w:sz="0" w:space="0" w:color="auto"/>
                            <w:bottom w:val="none" w:sz="0" w:space="0" w:color="auto"/>
                            <w:right w:val="none" w:sz="0" w:space="0" w:color="auto"/>
                          </w:divBdr>
                          <w:divsChild>
                            <w:div w:id="1524394341">
                              <w:marLeft w:val="0"/>
                              <w:marRight w:val="0"/>
                              <w:marTop w:val="0"/>
                              <w:marBottom w:val="0"/>
                              <w:divBdr>
                                <w:top w:val="none" w:sz="0" w:space="0" w:color="auto"/>
                                <w:left w:val="none" w:sz="0" w:space="0" w:color="auto"/>
                                <w:bottom w:val="none" w:sz="0" w:space="0" w:color="auto"/>
                                <w:right w:val="none" w:sz="0" w:space="0" w:color="auto"/>
                              </w:divBdr>
                              <w:divsChild>
                                <w:div w:id="1699045705">
                                  <w:marLeft w:val="0"/>
                                  <w:marRight w:val="0"/>
                                  <w:marTop w:val="0"/>
                                  <w:marBottom w:val="0"/>
                                  <w:divBdr>
                                    <w:top w:val="none" w:sz="0" w:space="0" w:color="auto"/>
                                    <w:left w:val="none" w:sz="0" w:space="0" w:color="auto"/>
                                    <w:bottom w:val="none" w:sz="0" w:space="0" w:color="auto"/>
                                    <w:right w:val="none" w:sz="0" w:space="0" w:color="auto"/>
                                  </w:divBdr>
                                  <w:divsChild>
                                    <w:div w:id="435291960">
                                      <w:marLeft w:val="0"/>
                                      <w:marRight w:val="0"/>
                                      <w:marTop w:val="0"/>
                                      <w:marBottom w:val="0"/>
                                      <w:divBdr>
                                        <w:top w:val="none" w:sz="0" w:space="0" w:color="auto"/>
                                        <w:left w:val="none" w:sz="0" w:space="0" w:color="auto"/>
                                        <w:bottom w:val="none" w:sz="0" w:space="0" w:color="auto"/>
                                        <w:right w:val="none" w:sz="0" w:space="0" w:color="auto"/>
                                      </w:divBdr>
                                    </w:div>
                                    <w:div w:id="35786322">
                                      <w:marLeft w:val="0"/>
                                      <w:marRight w:val="0"/>
                                      <w:marTop w:val="0"/>
                                      <w:marBottom w:val="0"/>
                                      <w:divBdr>
                                        <w:top w:val="none" w:sz="0" w:space="0" w:color="auto"/>
                                        <w:left w:val="none" w:sz="0" w:space="0" w:color="auto"/>
                                        <w:bottom w:val="none" w:sz="0" w:space="0" w:color="auto"/>
                                        <w:right w:val="none" w:sz="0" w:space="0" w:color="auto"/>
                                      </w:divBdr>
                                      <w:divsChild>
                                        <w:div w:id="695499591">
                                          <w:marLeft w:val="0"/>
                                          <w:marRight w:val="165"/>
                                          <w:marTop w:val="150"/>
                                          <w:marBottom w:val="0"/>
                                          <w:divBdr>
                                            <w:top w:val="none" w:sz="0" w:space="0" w:color="auto"/>
                                            <w:left w:val="none" w:sz="0" w:space="0" w:color="auto"/>
                                            <w:bottom w:val="none" w:sz="0" w:space="0" w:color="auto"/>
                                            <w:right w:val="none" w:sz="0" w:space="0" w:color="auto"/>
                                          </w:divBdr>
                                          <w:divsChild>
                                            <w:div w:id="568229885">
                                              <w:marLeft w:val="0"/>
                                              <w:marRight w:val="0"/>
                                              <w:marTop w:val="0"/>
                                              <w:marBottom w:val="0"/>
                                              <w:divBdr>
                                                <w:top w:val="none" w:sz="0" w:space="0" w:color="auto"/>
                                                <w:left w:val="none" w:sz="0" w:space="0" w:color="auto"/>
                                                <w:bottom w:val="none" w:sz="0" w:space="0" w:color="auto"/>
                                                <w:right w:val="none" w:sz="0" w:space="0" w:color="auto"/>
                                              </w:divBdr>
                                              <w:divsChild>
                                                <w:div w:id="203293580">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93349485">
      <w:bodyDiv w:val="1"/>
      <w:marLeft w:val="0"/>
      <w:marRight w:val="0"/>
      <w:marTop w:val="0"/>
      <w:marBottom w:val="0"/>
      <w:divBdr>
        <w:top w:val="none" w:sz="0" w:space="0" w:color="auto"/>
        <w:left w:val="none" w:sz="0" w:space="0" w:color="auto"/>
        <w:bottom w:val="none" w:sz="0" w:space="0" w:color="auto"/>
        <w:right w:val="none" w:sz="0" w:space="0" w:color="auto"/>
      </w:divBdr>
    </w:div>
    <w:div w:id="225065962">
      <w:bodyDiv w:val="1"/>
      <w:marLeft w:val="0"/>
      <w:marRight w:val="0"/>
      <w:marTop w:val="0"/>
      <w:marBottom w:val="0"/>
      <w:divBdr>
        <w:top w:val="none" w:sz="0" w:space="0" w:color="auto"/>
        <w:left w:val="none" w:sz="0" w:space="0" w:color="auto"/>
        <w:bottom w:val="none" w:sz="0" w:space="0" w:color="auto"/>
        <w:right w:val="none" w:sz="0" w:space="0" w:color="auto"/>
      </w:divBdr>
    </w:div>
    <w:div w:id="266429066">
      <w:bodyDiv w:val="1"/>
      <w:marLeft w:val="0"/>
      <w:marRight w:val="0"/>
      <w:marTop w:val="0"/>
      <w:marBottom w:val="0"/>
      <w:divBdr>
        <w:top w:val="none" w:sz="0" w:space="0" w:color="auto"/>
        <w:left w:val="none" w:sz="0" w:space="0" w:color="auto"/>
        <w:bottom w:val="none" w:sz="0" w:space="0" w:color="auto"/>
        <w:right w:val="none" w:sz="0" w:space="0" w:color="auto"/>
      </w:divBdr>
    </w:div>
    <w:div w:id="326714762">
      <w:bodyDiv w:val="1"/>
      <w:marLeft w:val="0"/>
      <w:marRight w:val="0"/>
      <w:marTop w:val="0"/>
      <w:marBottom w:val="0"/>
      <w:divBdr>
        <w:top w:val="none" w:sz="0" w:space="0" w:color="auto"/>
        <w:left w:val="none" w:sz="0" w:space="0" w:color="auto"/>
        <w:bottom w:val="none" w:sz="0" w:space="0" w:color="auto"/>
        <w:right w:val="none" w:sz="0" w:space="0" w:color="auto"/>
      </w:divBdr>
    </w:div>
    <w:div w:id="389501013">
      <w:bodyDiv w:val="1"/>
      <w:marLeft w:val="0"/>
      <w:marRight w:val="0"/>
      <w:marTop w:val="0"/>
      <w:marBottom w:val="0"/>
      <w:divBdr>
        <w:top w:val="none" w:sz="0" w:space="0" w:color="auto"/>
        <w:left w:val="none" w:sz="0" w:space="0" w:color="auto"/>
        <w:bottom w:val="none" w:sz="0" w:space="0" w:color="auto"/>
        <w:right w:val="none" w:sz="0" w:space="0" w:color="auto"/>
      </w:divBdr>
    </w:div>
    <w:div w:id="426073174">
      <w:bodyDiv w:val="1"/>
      <w:marLeft w:val="0"/>
      <w:marRight w:val="0"/>
      <w:marTop w:val="0"/>
      <w:marBottom w:val="0"/>
      <w:divBdr>
        <w:top w:val="none" w:sz="0" w:space="0" w:color="auto"/>
        <w:left w:val="none" w:sz="0" w:space="0" w:color="auto"/>
        <w:bottom w:val="none" w:sz="0" w:space="0" w:color="auto"/>
        <w:right w:val="none" w:sz="0" w:space="0" w:color="auto"/>
      </w:divBdr>
    </w:div>
    <w:div w:id="436945651">
      <w:bodyDiv w:val="1"/>
      <w:marLeft w:val="0"/>
      <w:marRight w:val="0"/>
      <w:marTop w:val="0"/>
      <w:marBottom w:val="0"/>
      <w:divBdr>
        <w:top w:val="none" w:sz="0" w:space="0" w:color="auto"/>
        <w:left w:val="none" w:sz="0" w:space="0" w:color="auto"/>
        <w:bottom w:val="none" w:sz="0" w:space="0" w:color="auto"/>
        <w:right w:val="none" w:sz="0" w:space="0" w:color="auto"/>
      </w:divBdr>
    </w:div>
    <w:div w:id="467819412">
      <w:bodyDiv w:val="1"/>
      <w:marLeft w:val="0"/>
      <w:marRight w:val="0"/>
      <w:marTop w:val="0"/>
      <w:marBottom w:val="0"/>
      <w:divBdr>
        <w:top w:val="none" w:sz="0" w:space="0" w:color="auto"/>
        <w:left w:val="none" w:sz="0" w:space="0" w:color="auto"/>
        <w:bottom w:val="none" w:sz="0" w:space="0" w:color="auto"/>
        <w:right w:val="none" w:sz="0" w:space="0" w:color="auto"/>
      </w:divBdr>
      <w:divsChild>
        <w:div w:id="971053595">
          <w:marLeft w:val="547"/>
          <w:marRight w:val="0"/>
          <w:marTop w:val="0"/>
          <w:marBottom w:val="0"/>
          <w:divBdr>
            <w:top w:val="none" w:sz="0" w:space="0" w:color="auto"/>
            <w:left w:val="none" w:sz="0" w:space="0" w:color="auto"/>
            <w:bottom w:val="none" w:sz="0" w:space="0" w:color="auto"/>
            <w:right w:val="none" w:sz="0" w:space="0" w:color="auto"/>
          </w:divBdr>
        </w:div>
        <w:div w:id="116146561">
          <w:marLeft w:val="1166"/>
          <w:marRight w:val="0"/>
          <w:marTop w:val="0"/>
          <w:marBottom w:val="0"/>
          <w:divBdr>
            <w:top w:val="none" w:sz="0" w:space="0" w:color="auto"/>
            <w:left w:val="none" w:sz="0" w:space="0" w:color="auto"/>
            <w:bottom w:val="none" w:sz="0" w:space="0" w:color="auto"/>
            <w:right w:val="none" w:sz="0" w:space="0" w:color="auto"/>
          </w:divBdr>
        </w:div>
      </w:divsChild>
    </w:div>
    <w:div w:id="490759632">
      <w:bodyDiv w:val="1"/>
      <w:marLeft w:val="0"/>
      <w:marRight w:val="0"/>
      <w:marTop w:val="0"/>
      <w:marBottom w:val="0"/>
      <w:divBdr>
        <w:top w:val="none" w:sz="0" w:space="0" w:color="auto"/>
        <w:left w:val="none" w:sz="0" w:space="0" w:color="auto"/>
        <w:bottom w:val="none" w:sz="0" w:space="0" w:color="auto"/>
        <w:right w:val="none" w:sz="0" w:space="0" w:color="auto"/>
      </w:divBdr>
      <w:divsChild>
        <w:div w:id="578633827">
          <w:marLeft w:val="547"/>
          <w:marRight w:val="0"/>
          <w:marTop w:val="0"/>
          <w:marBottom w:val="0"/>
          <w:divBdr>
            <w:top w:val="none" w:sz="0" w:space="0" w:color="auto"/>
            <w:left w:val="none" w:sz="0" w:space="0" w:color="auto"/>
            <w:bottom w:val="none" w:sz="0" w:space="0" w:color="auto"/>
            <w:right w:val="none" w:sz="0" w:space="0" w:color="auto"/>
          </w:divBdr>
        </w:div>
        <w:div w:id="508104088">
          <w:marLeft w:val="1166"/>
          <w:marRight w:val="0"/>
          <w:marTop w:val="0"/>
          <w:marBottom w:val="0"/>
          <w:divBdr>
            <w:top w:val="none" w:sz="0" w:space="0" w:color="auto"/>
            <w:left w:val="none" w:sz="0" w:space="0" w:color="auto"/>
            <w:bottom w:val="none" w:sz="0" w:space="0" w:color="auto"/>
            <w:right w:val="none" w:sz="0" w:space="0" w:color="auto"/>
          </w:divBdr>
        </w:div>
      </w:divsChild>
    </w:div>
    <w:div w:id="499275221">
      <w:bodyDiv w:val="1"/>
      <w:marLeft w:val="0"/>
      <w:marRight w:val="0"/>
      <w:marTop w:val="0"/>
      <w:marBottom w:val="0"/>
      <w:divBdr>
        <w:top w:val="none" w:sz="0" w:space="0" w:color="auto"/>
        <w:left w:val="none" w:sz="0" w:space="0" w:color="auto"/>
        <w:bottom w:val="none" w:sz="0" w:space="0" w:color="auto"/>
        <w:right w:val="none" w:sz="0" w:space="0" w:color="auto"/>
      </w:divBdr>
    </w:div>
    <w:div w:id="527379113">
      <w:bodyDiv w:val="1"/>
      <w:marLeft w:val="0"/>
      <w:marRight w:val="0"/>
      <w:marTop w:val="0"/>
      <w:marBottom w:val="0"/>
      <w:divBdr>
        <w:top w:val="none" w:sz="0" w:space="0" w:color="auto"/>
        <w:left w:val="none" w:sz="0" w:space="0" w:color="auto"/>
        <w:bottom w:val="none" w:sz="0" w:space="0" w:color="auto"/>
        <w:right w:val="none" w:sz="0" w:space="0" w:color="auto"/>
      </w:divBdr>
    </w:div>
    <w:div w:id="587814362">
      <w:bodyDiv w:val="1"/>
      <w:marLeft w:val="0"/>
      <w:marRight w:val="0"/>
      <w:marTop w:val="0"/>
      <w:marBottom w:val="0"/>
      <w:divBdr>
        <w:top w:val="none" w:sz="0" w:space="0" w:color="auto"/>
        <w:left w:val="none" w:sz="0" w:space="0" w:color="auto"/>
        <w:bottom w:val="none" w:sz="0" w:space="0" w:color="auto"/>
        <w:right w:val="none" w:sz="0" w:space="0" w:color="auto"/>
      </w:divBdr>
    </w:div>
    <w:div w:id="597177164">
      <w:bodyDiv w:val="1"/>
      <w:marLeft w:val="0"/>
      <w:marRight w:val="0"/>
      <w:marTop w:val="0"/>
      <w:marBottom w:val="0"/>
      <w:divBdr>
        <w:top w:val="none" w:sz="0" w:space="0" w:color="auto"/>
        <w:left w:val="none" w:sz="0" w:space="0" w:color="auto"/>
        <w:bottom w:val="none" w:sz="0" w:space="0" w:color="auto"/>
        <w:right w:val="none" w:sz="0" w:space="0" w:color="auto"/>
      </w:divBdr>
    </w:div>
    <w:div w:id="651106197">
      <w:bodyDiv w:val="1"/>
      <w:marLeft w:val="0"/>
      <w:marRight w:val="0"/>
      <w:marTop w:val="0"/>
      <w:marBottom w:val="0"/>
      <w:divBdr>
        <w:top w:val="none" w:sz="0" w:space="0" w:color="auto"/>
        <w:left w:val="none" w:sz="0" w:space="0" w:color="auto"/>
        <w:bottom w:val="none" w:sz="0" w:space="0" w:color="auto"/>
        <w:right w:val="none" w:sz="0" w:space="0" w:color="auto"/>
      </w:divBdr>
    </w:div>
    <w:div w:id="687025636">
      <w:bodyDiv w:val="1"/>
      <w:marLeft w:val="0"/>
      <w:marRight w:val="0"/>
      <w:marTop w:val="0"/>
      <w:marBottom w:val="0"/>
      <w:divBdr>
        <w:top w:val="none" w:sz="0" w:space="0" w:color="auto"/>
        <w:left w:val="none" w:sz="0" w:space="0" w:color="auto"/>
        <w:bottom w:val="none" w:sz="0" w:space="0" w:color="auto"/>
        <w:right w:val="none" w:sz="0" w:space="0" w:color="auto"/>
      </w:divBdr>
    </w:div>
    <w:div w:id="701974650">
      <w:bodyDiv w:val="1"/>
      <w:marLeft w:val="0"/>
      <w:marRight w:val="0"/>
      <w:marTop w:val="0"/>
      <w:marBottom w:val="0"/>
      <w:divBdr>
        <w:top w:val="none" w:sz="0" w:space="0" w:color="auto"/>
        <w:left w:val="none" w:sz="0" w:space="0" w:color="auto"/>
        <w:bottom w:val="none" w:sz="0" w:space="0" w:color="auto"/>
        <w:right w:val="none" w:sz="0" w:space="0" w:color="auto"/>
      </w:divBdr>
    </w:div>
    <w:div w:id="708261559">
      <w:bodyDiv w:val="1"/>
      <w:marLeft w:val="0"/>
      <w:marRight w:val="0"/>
      <w:marTop w:val="0"/>
      <w:marBottom w:val="0"/>
      <w:divBdr>
        <w:top w:val="none" w:sz="0" w:space="0" w:color="auto"/>
        <w:left w:val="none" w:sz="0" w:space="0" w:color="auto"/>
        <w:bottom w:val="none" w:sz="0" w:space="0" w:color="auto"/>
        <w:right w:val="none" w:sz="0" w:space="0" w:color="auto"/>
      </w:divBdr>
    </w:div>
    <w:div w:id="959532438">
      <w:bodyDiv w:val="1"/>
      <w:marLeft w:val="0"/>
      <w:marRight w:val="0"/>
      <w:marTop w:val="0"/>
      <w:marBottom w:val="0"/>
      <w:divBdr>
        <w:top w:val="none" w:sz="0" w:space="0" w:color="auto"/>
        <w:left w:val="none" w:sz="0" w:space="0" w:color="auto"/>
        <w:bottom w:val="none" w:sz="0" w:space="0" w:color="auto"/>
        <w:right w:val="none" w:sz="0" w:space="0" w:color="auto"/>
      </w:divBdr>
      <w:divsChild>
        <w:div w:id="33963286">
          <w:marLeft w:val="0"/>
          <w:marRight w:val="0"/>
          <w:marTop w:val="0"/>
          <w:marBottom w:val="0"/>
          <w:divBdr>
            <w:top w:val="none" w:sz="0" w:space="0" w:color="auto"/>
            <w:left w:val="none" w:sz="0" w:space="0" w:color="auto"/>
            <w:bottom w:val="none" w:sz="0" w:space="0" w:color="auto"/>
            <w:right w:val="none" w:sz="0" w:space="0" w:color="auto"/>
          </w:divBdr>
          <w:divsChild>
            <w:div w:id="1167555679">
              <w:marLeft w:val="0"/>
              <w:marRight w:val="0"/>
              <w:marTop w:val="0"/>
              <w:marBottom w:val="0"/>
              <w:divBdr>
                <w:top w:val="none" w:sz="0" w:space="0" w:color="auto"/>
                <w:left w:val="none" w:sz="0" w:space="0" w:color="auto"/>
                <w:bottom w:val="none" w:sz="0" w:space="0" w:color="auto"/>
                <w:right w:val="none" w:sz="0" w:space="0" w:color="auto"/>
              </w:divBdr>
              <w:divsChild>
                <w:div w:id="591357604">
                  <w:marLeft w:val="0"/>
                  <w:marRight w:val="0"/>
                  <w:marTop w:val="0"/>
                  <w:marBottom w:val="0"/>
                  <w:divBdr>
                    <w:top w:val="none" w:sz="0" w:space="0" w:color="auto"/>
                    <w:left w:val="none" w:sz="0" w:space="0" w:color="auto"/>
                    <w:bottom w:val="none" w:sz="0" w:space="0" w:color="auto"/>
                    <w:right w:val="none" w:sz="0" w:space="0" w:color="auto"/>
                  </w:divBdr>
                  <w:divsChild>
                    <w:div w:id="492650481">
                      <w:marLeft w:val="0"/>
                      <w:marRight w:val="0"/>
                      <w:marTop w:val="0"/>
                      <w:marBottom w:val="0"/>
                      <w:divBdr>
                        <w:top w:val="none" w:sz="0" w:space="0" w:color="auto"/>
                        <w:left w:val="none" w:sz="0" w:space="0" w:color="auto"/>
                        <w:bottom w:val="none" w:sz="0" w:space="0" w:color="auto"/>
                        <w:right w:val="none" w:sz="0" w:space="0" w:color="auto"/>
                      </w:divBdr>
                      <w:divsChild>
                        <w:div w:id="1289118417">
                          <w:marLeft w:val="0"/>
                          <w:marRight w:val="0"/>
                          <w:marTop w:val="0"/>
                          <w:marBottom w:val="0"/>
                          <w:divBdr>
                            <w:top w:val="none" w:sz="0" w:space="0" w:color="auto"/>
                            <w:left w:val="none" w:sz="0" w:space="0" w:color="auto"/>
                            <w:bottom w:val="none" w:sz="0" w:space="0" w:color="auto"/>
                            <w:right w:val="none" w:sz="0" w:space="0" w:color="auto"/>
                          </w:divBdr>
                          <w:divsChild>
                            <w:div w:id="487594631">
                              <w:marLeft w:val="0"/>
                              <w:marRight w:val="0"/>
                              <w:marTop w:val="0"/>
                              <w:marBottom w:val="0"/>
                              <w:divBdr>
                                <w:top w:val="none" w:sz="0" w:space="0" w:color="auto"/>
                                <w:left w:val="none" w:sz="0" w:space="0" w:color="auto"/>
                                <w:bottom w:val="none" w:sz="0" w:space="0" w:color="auto"/>
                                <w:right w:val="none" w:sz="0" w:space="0" w:color="auto"/>
                              </w:divBdr>
                              <w:divsChild>
                                <w:div w:id="872882763">
                                  <w:marLeft w:val="0"/>
                                  <w:marRight w:val="0"/>
                                  <w:marTop w:val="0"/>
                                  <w:marBottom w:val="0"/>
                                  <w:divBdr>
                                    <w:top w:val="none" w:sz="0" w:space="0" w:color="auto"/>
                                    <w:left w:val="none" w:sz="0" w:space="0" w:color="auto"/>
                                    <w:bottom w:val="none" w:sz="0" w:space="0" w:color="auto"/>
                                    <w:right w:val="none" w:sz="0" w:space="0" w:color="auto"/>
                                  </w:divBdr>
                                  <w:divsChild>
                                    <w:div w:id="397750135">
                                      <w:marLeft w:val="0"/>
                                      <w:marRight w:val="0"/>
                                      <w:marTop w:val="0"/>
                                      <w:marBottom w:val="0"/>
                                      <w:divBdr>
                                        <w:top w:val="none" w:sz="0" w:space="0" w:color="auto"/>
                                        <w:left w:val="none" w:sz="0" w:space="0" w:color="auto"/>
                                        <w:bottom w:val="none" w:sz="0" w:space="0" w:color="auto"/>
                                        <w:right w:val="none" w:sz="0" w:space="0" w:color="auto"/>
                                      </w:divBdr>
                                    </w:div>
                                    <w:div w:id="423187767">
                                      <w:marLeft w:val="0"/>
                                      <w:marRight w:val="0"/>
                                      <w:marTop w:val="0"/>
                                      <w:marBottom w:val="0"/>
                                      <w:divBdr>
                                        <w:top w:val="none" w:sz="0" w:space="0" w:color="auto"/>
                                        <w:left w:val="none" w:sz="0" w:space="0" w:color="auto"/>
                                        <w:bottom w:val="none" w:sz="0" w:space="0" w:color="auto"/>
                                        <w:right w:val="none" w:sz="0" w:space="0" w:color="auto"/>
                                      </w:divBdr>
                                      <w:divsChild>
                                        <w:div w:id="1273634895">
                                          <w:marLeft w:val="0"/>
                                          <w:marRight w:val="165"/>
                                          <w:marTop w:val="150"/>
                                          <w:marBottom w:val="0"/>
                                          <w:divBdr>
                                            <w:top w:val="none" w:sz="0" w:space="0" w:color="auto"/>
                                            <w:left w:val="none" w:sz="0" w:space="0" w:color="auto"/>
                                            <w:bottom w:val="none" w:sz="0" w:space="0" w:color="auto"/>
                                            <w:right w:val="none" w:sz="0" w:space="0" w:color="auto"/>
                                          </w:divBdr>
                                          <w:divsChild>
                                            <w:div w:id="1988362298">
                                              <w:marLeft w:val="0"/>
                                              <w:marRight w:val="0"/>
                                              <w:marTop w:val="0"/>
                                              <w:marBottom w:val="0"/>
                                              <w:divBdr>
                                                <w:top w:val="none" w:sz="0" w:space="0" w:color="auto"/>
                                                <w:left w:val="none" w:sz="0" w:space="0" w:color="auto"/>
                                                <w:bottom w:val="none" w:sz="0" w:space="0" w:color="auto"/>
                                                <w:right w:val="none" w:sz="0" w:space="0" w:color="auto"/>
                                              </w:divBdr>
                                              <w:divsChild>
                                                <w:div w:id="270357940">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72561791">
      <w:bodyDiv w:val="1"/>
      <w:marLeft w:val="0"/>
      <w:marRight w:val="0"/>
      <w:marTop w:val="0"/>
      <w:marBottom w:val="0"/>
      <w:divBdr>
        <w:top w:val="none" w:sz="0" w:space="0" w:color="auto"/>
        <w:left w:val="none" w:sz="0" w:space="0" w:color="auto"/>
        <w:bottom w:val="none" w:sz="0" w:space="0" w:color="auto"/>
        <w:right w:val="none" w:sz="0" w:space="0" w:color="auto"/>
      </w:divBdr>
      <w:divsChild>
        <w:div w:id="938413136">
          <w:marLeft w:val="547"/>
          <w:marRight w:val="0"/>
          <w:marTop w:val="0"/>
          <w:marBottom w:val="0"/>
          <w:divBdr>
            <w:top w:val="none" w:sz="0" w:space="0" w:color="auto"/>
            <w:left w:val="none" w:sz="0" w:space="0" w:color="auto"/>
            <w:bottom w:val="none" w:sz="0" w:space="0" w:color="auto"/>
            <w:right w:val="none" w:sz="0" w:space="0" w:color="auto"/>
          </w:divBdr>
        </w:div>
        <w:div w:id="1927375727">
          <w:marLeft w:val="1166"/>
          <w:marRight w:val="0"/>
          <w:marTop w:val="0"/>
          <w:marBottom w:val="0"/>
          <w:divBdr>
            <w:top w:val="none" w:sz="0" w:space="0" w:color="auto"/>
            <w:left w:val="none" w:sz="0" w:space="0" w:color="auto"/>
            <w:bottom w:val="none" w:sz="0" w:space="0" w:color="auto"/>
            <w:right w:val="none" w:sz="0" w:space="0" w:color="auto"/>
          </w:divBdr>
        </w:div>
      </w:divsChild>
    </w:div>
    <w:div w:id="1001615967">
      <w:bodyDiv w:val="1"/>
      <w:marLeft w:val="0"/>
      <w:marRight w:val="0"/>
      <w:marTop w:val="0"/>
      <w:marBottom w:val="0"/>
      <w:divBdr>
        <w:top w:val="none" w:sz="0" w:space="0" w:color="auto"/>
        <w:left w:val="none" w:sz="0" w:space="0" w:color="auto"/>
        <w:bottom w:val="none" w:sz="0" w:space="0" w:color="auto"/>
        <w:right w:val="none" w:sz="0" w:space="0" w:color="auto"/>
      </w:divBdr>
    </w:div>
    <w:div w:id="1024094087">
      <w:bodyDiv w:val="1"/>
      <w:marLeft w:val="0"/>
      <w:marRight w:val="0"/>
      <w:marTop w:val="0"/>
      <w:marBottom w:val="0"/>
      <w:divBdr>
        <w:top w:val="none" w:sz="0" w:space="0" w:color="auto"/>
        <w:left w:val="none" w:sz="0" w:space="0" w:color="auto"/>
        <w:bottom w:val="none" w:sz="0" w:space="0" w:color="auto"/>
        <w:right w:val="none" w:sz="0" w:space="0" w:color="auto"/>
      </w:divBdr>
    </w:div>
    <w:div w:id="1030305660">
      <w:bodyDiv w:val="1"/>
      <w:marLeft w:val="0"/>
      <w:marRight w:val="0"/>
      <w:marTop w:val="0"/>
      <w:marBottom w:val="0"/>
      <w:divBdr>
        <w:top w:val="none" w:sz="0" w:space="0" w:color="auto"/>
        <w:left w:val="none" w:sz="0" w:space="0" w:color="auto"/>
        <w:bottom w:val="none" w:sz="0" w:space="0" w:color="auto"/>
        <w:right w:val="none" w:sz="0" w:space="0" w:color="auto"/>
      </w:divBdr>
    </w:div>
    <w:div w:id="1031303110">
      <w:bodyDiv w:val="1"/>
      <w:marLeft w:val="0"/>
      <w:marRight w:val="0"/>
      <w:marTop w:val="0"/>
      <w:marBottom w:val="0"/>
      <w:divBdr>
        <w:top w:val="none" w:sz="0" w:space="0" w:color="auto"/>
        <w:left w:val="none" w:sz="0" w:space="0" w:color="auto"/>
        <w:bottom w:val="none" w:sz="0" w:space="0" w:color="auto"/>
        <w:right w:val="none" w:sz="0" w:space="0" w:color="auto"/>
      </w:divBdr>
      <w:divsChild>
        <w:div w:id="1010185086">
          <w:marLeft w:val="0"/>
          <w:marRight w:val="0"/>
          <w:marTop w:val="0"/>
          <w:marBottom w:val="0"/>
          <w:divBdr>
            <w:top w:val="none" w:sz="0" w:space="0" w:color="auto"/>
            <w:left w:val="none" w:sz="0" w:space="0" w:color="auto"/>
            <w:bottom w:val="none" w:sz="0" w:space="0" w:color="auto"/>
            <w:right w:val="none" w:sz="0" w:space="0" w:color="auto"/>
          </w:divBdr>
          <w:divsChild>
            <w:div w:id="399988887">
              <w:marLeft w:val="0"/>
              <w:marRight w:val="0"/>
              <w:marTop w:val="0"/>
              <w:marBottom w:val="0"/>
              <w:divBdr>
                <w:top w:val="none" w:sz="0" w:space="0" w:color="auto"/>
                <w:left w:val="none" w:sz="0" w:space="0" w:color="auto"/>
                <w:bottom w:val="none" w:sz="0" w:space="0" w:color="auto"/>
                <w:right w:val="none" w:sz="0" w:space="0" w:color="auto"/>
              </w:divBdr>
              <w:divsChild>
                <w:div w:id="1581133314">
                  <w:marLeft w:val="0"/>
                  <w:marRight w:val="0"/>
                  <w:marTop w:val="0"/>
                  <w:marBottom w:val="0"/>
                  <w:divBdr>
                    <w:top w:val="none" w:sz="0" w:space="0" w:color="auto"/>
                    <w:left w:val="none" w:sz="0" w:space="0" w:color="auto"/>
                    <w:bottom w:val="none" w:sz="0" w:space="0" w:color="auto"/>
                    <w:right w:val="none" w:sz="0" w:space="0" w:color="auto"/>
                  </w:divBdr>
                  <w:divsChild>
                    <w:div w:id="1618289325">
                      <w:marLeft w:val="0"/>
                      <w:marRight w:val="0"/>
                      <w:marTop w:val="0"/>
                      <w:marBottom w:val="0"/>
                      <w:divBdr>
                        <w:top w:val="none" w:sz="0" w:space="0" w:color="auto"/>
                        <w:left w:val="none" w:sz="0" w:space="0" w:color="auto"/>
                        <w:bottom w:val="none" w:sz="0" w:space="0" w:color="auto"/>
                        <w:right w:val="none" w:sz="0" w:space="0" w:color="auto"/>
                      </w:divBdr>
                      <w:divsChild>
                        <w:div w:id="573397795">
                          <w:marLeft w:val="0"/>
                          <w:marRight w:val="0"/>
                          <w:marTop w:val="0"/>
                          <w:marBottom w:val="0"/>
                          <w:divBdr>
                            <w:top w:val="none" w:sz="0" w:space="0" w:color="auto"/>
                            <w:left w:val="none" w:sz="0" w:space="0" w:color="auto"/>
                            <w:bottom w:val="none" w:sz="0" w:space="0" w:color="auto"/>
                            <w:right w:val="none" w:sz="0" w:space="0" w:color="auto"/>
                          </w:divBdr>
                          <w:divsChild>
                            <w:div w:id="554313732">
                              <w:marLeft w:val="0"/>
                              <w:marRight w:val="0"/>
                              <w:marTop w:val="0"/>
                              <w:marBottom w:val="0"/>
                              <w:divBdr>
                                <w:top w:val="none" w:sz="0" w:space="0" w:color="auto"/>
                                <w:left w:val="none" w:sz="0" w:space="0" w:color="auto"/>
                                <w:bottom w:val="none" w:sz="0" w:space="0" w:color="auto"/>
                                <w:right w:val="none" w:sz="0" w:space="0" w:color="auto"/>
                              </w:divBdr>
                              <w:divsChild>
                                <w:div w:id="1122841711">
                                  <w:marLeft w:val="0"/>
                                  <w:marRight w:val="0"/>
                                  <w:marTop w:val="0"/>
                                  <w:marBottom w:val="0"/>
                                  <w:divBdr>
                                    <w:top w:val="none" w:sz="0" w:space="0" w:color="auto"/>
                                    <w:left w:val="none" w:sz="0" w:space="0" w:color="auto"/>
                                    <w:bottom w:val="none" w:sz="0" w:space="0" w:color="auto"/>
                                    <w:right w:val="none" w:sz="0" w:space="0" w:color="auto"/>
                                  </w:divBdr>
                                  <w:divsChild>
                                    <w:div w:id="2112971891">
                                      <w:marLeft w:val="0"/>
                                      <w:marRight w:val="0"/>
                                      <w:marTop w:val="0"/>
                                      <w:marBottom w:val="0"/>
                                      <w:divBdr>
                                        <w:top w:val="none" w:sz="0" w:space="0" w:color="auto"/>
                                        <w:left w:val="none" w:sz="0" w:space="0" w:color="auto"/>
                                        <w:bottom w:val="none" w:sz="0" w:space="0" w:color="auto"/>
                                        <w:right w:val="none" w:sz="0" w:space="0" w:color="auto"/>
                                      </w:divBdr>
                                    </w:div>
                                    <w:div w:id="2044744545">
                                      <w:marLeft w:val="0"/>
                                      <w:marRight w:val="0"/>
                                      <w:marTop w:val="0"/>
                                      <w:marBottom w:val="0"/>
                                      <w:divBdr>
                                        <w:top w:val="none" w:sz="0" w:space="0" w:color="auto"/>
                                        <w:left w:val="none" w:sz="0" w:space="0" w:color="auto"/>
                                        <w:bottom w:val="none" w:sz="0" w:space="0" w:color="auto"/>
                                        <w:right w:val="none" w:sz="0" w:space="0" w:color="auto"/>
                                      </w:divBdr>
                                      <w:divsChild>
                                        <w:div w:id="1265462269">
                                          <w:marLeft w:val="0"/>
                                          <w:marRight w:val="165"/>
                                          <w:marTop w:val="150"/>
                                          <w:marBottom w:val="0"/>
                                          <w:divBdr>
                                            <w:top w:val="none" w:sz="0" w:space="0" w:color="auto"/>
                                            <w:left w:val="none" w:sz="0" w:space="0" w:color="auto"/>
                                            <w:bottom w:val="none" w:sz="0" w:space="0" w:color="auto"/>
                                            <w:right w:val="none" w:sz="0" w:space="0" w:color="auto"/>
                                          </w:divBdr>
                                          <w:divsChild>
                                            <w:div w:id="1833831824">
                                              <w:marLeft w:val="0"/>
                                              <w:marRight w:val="0"/>
                                              <w:marTop w:val="0"/>
                                              <w:marBottom w:val="0"/>
                                              <w:divBdr>
                                                <w:top w:val="none" w:sz="0" w:space="0" w:color="auto"/>
                                                <w:left w:val="none" w:sz="0" w:space="0" w:color="auto"/>
                                                <w:bottom w:val="none" w:sz="0" w:space="0" w:color="auto"/>
                                                <w:right w:val="none" w:sz="0" w:space="0" w:color="auto"/>
                                              </w:divBdr>
                                              <w:divsChild>
                                                <w:div w:id="808325848">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036344967">
      <w:bodyDiv w:val="1"/>
      <w:marLeft w:val="0"/>
      <w:marRight w:val="0"/>
      <w:marTop w:val="0"/>
      <w:marBottom w:val="0"/>
      <w:divBdr>
        <w:top w:val="none" w:sz="0" w:space="0" w:color="auto"/>
        <w:left w:val="none" w:sz="0" w:space="0" w:color="auto"/>
        <w:bottom w:val="none" w:sz="0" w:space="0" w:color="auto"/>
        <w:right w:val="none" w:sz="0" w:space="0" w:color="auto"/>
      </w:divBdr>
      <w:divsChild>
        <w:div w:id="307514832">
          <w:marLeft w:val="0"/>
          <w:marRight w:val="0"/>
          <w:marTop w:val="0"/>
          <w:marBottom w:val="0"/>
          <w:divBdr>
            <w:top w:val="none" w:sz="0" w:space="0" w:color="auto"/>
            <w:left w:val="none" w:sz="0" w:space="0" w:color="auto"/>
            <w:bottom w:val="none" w:sz="0" w:space="0" w:color="auto"/>
            <w:right w:val="none" w:sz="0" w:space="0" w:color="auto"/>
          </w:divBdr>
          <w:divsChild>
            <w:div w:id="1218904621">
              <w:marLeft w:val="0"/>
              <w:marRight w:val="0"/>
              <w:marTop w:val="0"/>
              <w:marBottom w:val="0"/>
              <w:divBdr>
                <w:top w:val="none" w:sz="0" w:space="0" w:color="auto"/>
                <w:left w:val="none" w:sz="0" w:space="0" w:color="auto"/>
                <w:bottom w:val="none" w:sz="0" w:space="0" w:color="auto"/>
                <w:right w:val="none" w:sz="0" w:space="0" w:color="auto"/>
              </w:divBdr>
              <w:divsChild>
                <w:div w:id="2026976418">
                  <w:marLeft w:val="0"/>
                  <w:marRight w:val="0"/>
                  <w:marTop w:val="0"/>
                  <w:marBottom w:val="0"/>
                  <w:divBdr>
                    <w:top w:val="none" w:sz="0" w:space="0" w:color="auto"/>
                    <w:left w:val="none" w:sz="0" w:space="0" w:color="auto"/>
                    <w:bottom w:val="none" w:sz="0" w:space="0" w:color="auto"/>
                    <w:right w:val="none" w:sz="0" w:space="0" w:color="auto"/>
                  </w:divBdr>
                  <w:divsChild>
                    <w:div w:id="292177071">
                      <w:marLeft w:val="0"/>
                      <w:marRight w:val="0"/>
                      <w:marTop w:val="0"/>
                      <w:marBottom w:val="0"/>
                      <w:divBdr>
                        <w:top w:val="none" w:sz="0" w:space="0" w:color="auto"/>
                        <w:left w:val="none" w:sz="0" w:space="0" w:color="auto"/>
                        <w:bottom w:val="none" w:sz="0" w:space="0" w:color="auto"/>
                        <w:right w:val="none" w:sz="0" w:space="0" w:color="auto"/>
                      </w:divBdr>
                      <w:divsChild>
                        <w:div w:id="1288506980">
                          <w:marLeft w:val="0"/>
                          <w:marRight w:val="0"/>
                          <w:marTop w:val="0"/>
                          <w:marBottom w:val="0"/>
                          <w:divBdr>
                            <w:top w:val="none" w:sz="0" w:space="0" w:color="auto"/>
                            <w:left w:val="none" w:sz="0" w:space="0" w:color="auto"/>
                            <w:bottom w:val="none" w:sz="0" w:space="0" w:color="auto"/>
                            <w:right w:val="none" w:sz="0" w:space="0" w:color="auto"/>
                          </w:divBdr>
                          <w:divsChild>
                            <w:div w:id="1952392417">
                              <w:marLeft w:val="0"/>
                              <w:marRight w:val="0"/>
                              <w:marTop w:val="0"/>
                              <w:marBottom w:val="0"/>
                              <w:divBdr>
                                <w:top w:val="none" w:sz="0" w:space="0" w:color="auto"/>
                                <w:left w:val="none" w:sz="0" w:space="0" w:color="auto"/>
                                <w:bottom w:val="none" w:sz="0" w:space="0" w:color="auto"/>
                                <w:right w:val="none" w:sz="0" w:space="0" w:color="auto"/>
                              </w:divBdr>
                              <w:divsChild>
                                <w:div w:id="1829787934">
                                  <w:marLeft w:val="0"/>
                                  <w:marRight w:val="0"/>
                                  <w:marTop w:val="0"/>
                                  <w:marBottom w:val="0"/>
                                  <w:divBdr>
                                    <w:top w:val="none" w:sz="0" w:space="0" w:color="auto"/>
                                    <w:left w:val="none" w:sz="0" w:space="0" w:color="auto"/>
                                    <w:bottom w:val="none" w:sz="0" w:space="0" w:color="auto"/>
                                    <w:right w:val="none" w:sz="0" w:space="0" w:color="auto"/>
                                  </w:divBdr>
                                  <w:divsChild>
                                    <w:div w:id="1015305026">
                                      <w:marLeft w:val="0"/>
                                      <w:marRight w:val="0"/>
                                      <w:marTop w:val="0"/>
                                      <w:marBottom w:val="0"/>
                                      <w:divBdr>
                                        <w:top w:val="none" w:sz="0" w:space="0" w:color="auto"/>
                                        <w:left w:val="none" w:sz="0" w:space="0" w:color="auto"/>
                                        <w:bottom w:val="none" w:sz="0" w:space="0" w:color="auto"/>
                                        <w:right w:val="none" w:sz="0" w:space="0" w:color="auto"/>
                                      </w:divBdr>
                                    </w:div>
                                    <w:div w:id="1615553486">
                                      <w:marLeft w:val="0"/>
                                      <w:marRight w:val="0"/>
                                      <w:marTop w:val="0"/>
                                      <w:marBottom w:val="0"/>
                                      <w:divBdr>
                                        <w:top w:val="none" w:sz="0" w:space="0" w:color="auto"/>
                                        <w:left w:val="none" w:sz="0" w:space="0" w:color="auto"/>
                                        <w:bottom w:val="none" w:sz="0" w:space="0" w:color="auto"/>
                                        <w:right w:val="none" w:sz="0" w:space="0" w:color="auto"/>
                                      </w:divBdr>
                                      <w:divsChild>
                                        <w:div w:id="546456183">
                                          <w:marLeft w:val="0"/>
                                          <w:marRight w:val="165"/>
                                          <w:marTop w:val="150"/>
                                          <w:marBottom w:val="0"/>
                                          <w:divBdr>
                                            <w:top w:val="none" w:sz="0" w:space="0" w:color="auto"/>
                                            <w:left w:val="none" w:sz="0" w:space="0" w:color="auto"/>
                                            <w:bottom w:val="none" w:sz="0" w:space="0" w:color="auto"/>
                                            <w:right w:val="none" w:sz="0" w:space="0" w:color="auto"/>
                                          </w:divBdr>
                                          <w:divsChild>
                                            <w:div w:id="165945664">
                                              <w:marLeft w:val="0"/>
                                              <w:marRight w:val="0"/>
                                              <w:marTop w:val="0"/>
                                              <w:marBottom w:val="0"/>
                                              <w:divBdr>
                                                <w:top w:val="none" w:sz="0" w:space="0" w:color="auto"/>
                                                <w:left w:val="none" w:sz="0" w:space="0" w:color="auto"/>
                                                <w:bottom w:val="none" w:sz="0" w:space="0" w:color="auto"/>
                                                <w:right w:val="none" w:sz="0" w:space="0" w:color="auto"/>
                                              </w:divBdr>
                                              <w:divsChild>
                                                <w:div w:id="1033726790">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26045876">
      <w:bodyDiv w:val="1"/>
      <w:marLeft w:val="0"/>
      <w:marRight w:val="0"/>
      <w:marTop w:val="0"/>
      <w:marBottom w:val="0"/>
      <w:divBdr>
        <w:top w:val="none" w:sz="0" w:space="0" w:color="auto"/>
        <w:left w:val="none" w:sz="0" w:space="0" w:color="auto"/>
        <w:bottom w:val="none" w:sz="0" w:space="0" w:color="auto"/>
        <w:right w:val="none" w:sz="0" w:space="0" w:color="auto"/>
      </w:divBdr>
    </w:div>
    <w:div w:id="1165245177">
      <w:bodyDiv w:val="1"/>
      <w:marLeft w:val="0"/>
      <w:marRight w:val="0"/>
      <w:marTop w:val="0"/>
      <w:marBottom w:val="0"/>
      <w:divBdr>
        <w:top w:val="none" w:sz="0" w:space="0" w:color="auto"/>
        <w:left w:val="none" w:sz="0" w:space="0" w:color="auto"/>
        <w:bottom w:val="none" w:sz="0" w:space="0" w:color="auto"/>
        <w:right w:val="none" w:sz="0" w:space="0" w:color="auto"/>
      </w:divBdr>
    </w:div>
    <w:div w:id="1201356988">
      <w:bodyDiv w:val="1"/>
      <w:marLeft w:val="0"/>
      <w:marRight w:val="0"/>
      <w:marTop w:val="0"/>
      <w:marBottom w:val="0"/>
      <w:divBdr>
        <w:top w:val="none" w:sz="0" w:space="0" w:color="auto"/>
        <w:left w:val="none" w:sz="0" w:space="0" w:color="auto"/>
        <w:bottom w:val="none" w:sz="0" w:space="0" w:color="auto"/>
        <w:right w:val="none" w:sz="0" w:space="0" w:color="auto"/>
      </w:divBdr>
    </w:div>
    <w:div w:id="1245799805">
      <w:bodyDiv w:val="1"/>
      <w:marLeft w:val="0"/>
      <w:marRight w:val="0"/>
      <w:marTop w:val="0"/>
      <w:marBottom w:val="0"/>
      <w:divBdr>
        <w:top w:val="none" w:sz="0" w:space="0" w:color="auto"/>
        <w:left w:val="none" w:sz="0" w:space="0" w:color="auto"/>
        <w:bottom w:val="none" w:sz="0" w:space="0" w:color="auto"/>
        <w:right w:val="none" w:sz="0" w:space="0" w:color="auto"/>
      </w:divBdr>
    </w:div>
    <w:div w:id="1378432063">
      <w:bodyDiv w:val="1"/>
      <w:marLeft w:val="0"/>
      <w:marRight w:val="0"/>
      <w:marTop w:val="0"/>
      <w:marBottom w:val="0"/>
      <w:divBdr>
        <w:top w:val="none" w:sz="0" w:space="0" w:color="auto"/>
        <w:left w:val="none" w:sz="0" w:space="0" w:color="auto"/>
        <w:bottom w:val="none" w:sz="0" w:space="0" w:color="auto"/>
        <w:right w:val="none" w:sz="0" w:space="0" w:color="auto"/>
      </w:divBdr>
    </w:div>
    <w:div w:id="1473595003">
      <w:bodyDiv w:val="1"/>
      <w:marLeft w:val="0"/>
      <w:marRight w:val="0"/>
      <w:marTop w:val="0"/>
      <w:marBottom w:val="0"/>
      <w:divBdr>
        <w:top w:val="none" w:sz="0" w:space="0" w:color="auto"/>
        <w:left w:val="none" w:sz="0" w:space="0" w:color="auto"/>
        <w:bottom w:val="none" w:sz="0" w:space="0" w:color="auto"/>
        <w:right w:val="none" w:sz="0" w:space="0" w:color="auto"/>
      </w:divBdr>
    </w:div>
    <w:div w:id="1478843275">
      <w:bodyDiv w:val="1"/>
      <w:marLeft w:val="0"/>
      <w:marRight w:val="0"/>
      <w:marTop w:val="0"/>
      <w:marBottom w:val="0"/>
      <w:divBdr>
        <w:top w:val="none" w:sz="0" w:space="0" w:color="auto"/>
        <w:left w:val="none" w:sz="0" w:space="0" w:color="auto"/>
        <w:bottom w:val="none" w:sz="0" w:space="0" w:color="auto"/>
        <w:right w:val="none" w:sz="0" w:space="0" w:color="auto"/>
      </w:divBdr>
      <w:divsChild>
        <w:div w:id="1645040097">
          <w:marLeft w:val="0"/>
          <w:marRight w:val="0"/>
          <w:marTop w:val="0"/>
          <w:marBottom w:val="0"/>
          <w:divBdr>
            <w:top w:val="none" w:sz="0" w:space="0" w:color="auto"/>
            <w:left w:val="none" w:sz="0" w:space="0" w:color="auto"/>
            <w:bottom w:val="none" w:sz="0" w:space="0" w:color="auto"/>
            <w:right w:val="none" w:sz="0" w:space="0" w:color="auto"/>
          </w:divBdr>
          <w:divsChild>
            <w:div w:id="161094707">
              <w:marLeft w:val="0"/>
              <w:marRight w:val="0"/>
              <w:marTop w:val="0"/>
              <w:marBottom w:val="0"/>
              <w:divBdr>
                <w:top w:val="none" w:sz="0" w:space="0" w:color="auto"/>
                <w:left w:val="none" w:sz="0" w:space="0" w:color="auto"/>
                <w:bottom w:val="none" w:sz="0" w:space="0" w:color="auto"/>
                <w:right w:val="none" w:sz="0" w:space="0" w:color="auto"/>
              </w:divBdr>
              <w:divsChild>
                <w:div w:id="962004449">
                  <w:marLeft w:val="0"/>
                  <w:marRight w:val="0"/>
                  <w:marTop w:val="0"/>
                  <w:marBottom w:val="0"/>
                  <w:divBdr>
                    <w:top w:val="none" w:sz="0" w:space="0" w:color="auto"/>
                    <w:left w:val="none" w:sz="0" w:space="0" w:color="auto"/>
                    <w:bottom w:val="none" w:sz="0" w:space="0" w:color="auto"/>
                    <w:right w:val="none" w:sz="0" w:space="0" w:color="auto"/>
                  </w:divBdr>
                  <w:divsChild>
                    <w:div w:id="1433672951">
                      <w:marLeft w:val="0"/>
                      <w:marRight w:val="0"/>
                      <w:marTop w:val="0"/>
                      <w:marBottom w:val="0"/>
                      <w:divBdr>
                        <w:top w:val="none" w:sz="0" w:space="0" w:color="auto"/>
                        <w:left w:val="none" w:sz="0" w:space="0" w:color="auto"/>
                        <w:bottom w:val="none" w:sz="0" w:space="0" w:color="auto"/>
                        <w:right w:val="none" w:sz="0" w:space="0" w:color="auto"/>
                      </w:divBdr>
                      <w:divsChild>
                        <w:div w:id="1631325851">
                          <w:marLeft w:val="0"/>
                          <w:marRight w:val="0"/>
                          <w:marTop w:val="0"/>
                          <w:marBottom w:val="0"/>
                          <w:divBdr>
                            <w:top w:val="none" w:sz="0" w:space="0" w:color="auto"/>
                            <w:left w:val="none" w:sz="0" w:space="0" w:color="auto"/>
                            <w:bottom w:val="none" w:sz="0" w:space="0" w:color="auto"/>
                            <w:right w:val="none" w:sz="0" w:space="0" w:color="auto"/>
                          </w:divBdr>
                          <w:divsChild>
                            <w:div w:id="1974827753">
                              <w:marLeft w:val="0"/>
                              <w:marRight w:val="0"/>
                              <w:marTop w:val="0"/>
                              <w:marBottom w:val="0"/>
                              <w:divBdr>
                                <w:top w:val="none" w:sz="0" w:space="0" w:color="auto"/>
                                <w:left w:val="none" w:sz="0" w:space="0" w:color="auto"/>
                                <w:bottom w:val="none" w:sz="0" w:space="0" w:color="auto"/>
                                <w:right w:val="none" w:sz="0" w:space="0" w:color="auto"/>
                              </w:divBdr>
                              <w:divsChild>
                                <w:div w:id="682367051">
                                  <w:marLeft w:val="0"/>
                                  <w:marRight w:val="0"/>
                                  <w:marTop w:val="0"/>
                                  <w:marBottom w:val="0"/>
                                  <w:divBdr>
                                    <w:top w:val="none" w:sz="0" w:space="0" w:color="auto"/>
                                    <w:left w:val="none" w:sz="0" w:space="0" w:color="auto"/>
                                    <w:bottom w:val="none" w:sz="0" w:space="0" w:color="auto"/>
                                    <w:right w:val="none" w:sz="0" w:space="0" w:color="auto"/>
                                  </w:divBdr>
                                  <w:divsChild>
                                    <w:div w:id="1938321868">
                                      <w:marLeft w:val="0"/>
                                      <w:marRight w:val="0"/>
                                      <w:marTop w:val="0"/>
                                      <w:marBottom w:val="0"/>
                                      <w:divBdr>
                                        <w:top w:val="none" w:sz="0" w:space="0" w:color="auto"/>
                                        <w:left w:val="none" w:sz="0" w:space="0" w:color="auto"/>
                                        <w:bottom w:val="none" w:sz="0" w:space="0" w:color="auto"/>
                                        <w:right w:val="none" w:sz="0" w:space="0" w:color="auto"/>
                                      </w:divBdr>
                                    </w:div>
                                    <w:div w:id="1346206269">
                                      <w:marLeft w:val="0"/>
                                      <w:marRight w:val="0"/>
                                      <w:marTop w:val="0"/>
                                      <w:marBottom w:val="0"/>
                                      <w:divBdr>
                                        <w:top w:val="none" w:sz="0" w:space="0" w:color="auto"/>
                                        <w:left w:val="none" w:sz="0" w:space="0" w:color="auto"/>
                                        <w:bottom w:val="none" w:sz="0" w:space="0" w:color="auto"/>
                                        <w:right w:val="none" w:sz="0" w:space="0" w:color="auto"/>
                                      </w:divBdr>
                                      <w:divsChild>
                                        <w:div w:id="341585879">
                                          <w:marLeft w:val="0"/>
                                          <w:marRight w:val="165"/>
                                          <w:marTop w:val="150"/>
                                          <w:marBottom w:val="0"/>
                                          <w:divBdr>
                                            <w:top w:val="none" w:sz="0" w:space="0" w:color="auto"/>
                                            <w:left w:val="none" w:sz="0" w:space="0" w:color="auto"/>
                                            <w:bottom w:val="none" w:sz="0" w:space="0" w:color="auto"/>
                                            <w:right w:val="none" w:sz="0" w:space="0" w:color="auto"/>
                                          </w:divBdr>
                                          <w:divsChild>
                                            <w:div w:id="1419257292">
                                              <w:marLeft w:val="0"/>
                                              <w:marRight w:val="0"/>
                                              <w:marTop w:val="0"/>
                                              <w:marBottom w:val="0"/>
                                              <w:divBdr>
                                                <w:top w:val="none" w:sz="0" w:space="0" w:color="auto"/>
                                                <w:left w:val="none" w:sz="0" w:space="0" w:color="auto"/>
                                                <w:bottom w:val="none" w:sz="0" w:space="0" w:color="auto"/>
                                                <w:right w:val="none" w:sz="0" w:space="0" w:color="auto"/>
                                              </w:divBdr>
                                              <w:divsChild>
                                                <w:div w:id="1022171990">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481507037">
      <w:bodyDiv w:val="1"/>
      <w:marLeft w:val="0"/>
      <w:marRight w:val="0"/>
      <w:marTop w:val="0"/>
      <w:marBottom w:val="0"/>
      <w:divBdr>
        <w:top w:val="none" w:sz="0" w:space="0" w:color="auto"/>
        <w:left w:val="none" w:sz="0" w:space="0" w:color="auto"/>
        <w:bottom w:val="none" w:sz="0" w:space="0" w:color="auto"/>
        <w:right w:val="none" w:sz="0" w:space="0" w:color="auto"/>
      </w:divBdr>
    </w:div>
    <w:div w:id="1502311741">
      <w:bodyDiv w:val="1"/>
      <w:marLeft w:val="0"/>
      <w:marRight w:val="0"/>
      <w:marTop w:val="0"/>
      <w:marBottom w:val="0"/>
      <w:divBdr>
        <w:top w:val="none" w:sz="0" w:space="0" w:color="auto"/>
        <w:left w:val="none" w:sz="0" w:space="0" w:color="auto"/>
        <w:bottom w:val="none" w:sz="0" w:space="0" w:color="auto"/>
        <w:right w:val="none" w:sz="0" w:space="0" w:color="auto"/>
      </w:divBdr>
    </w:div>
    <w:div w:id="1568372503">
      <w:bodyDiv w:val="1"/>
      <w:marLeft w:val="0"/>
      <w:marRight w:val="0"/>
      <w:marTop w:val="0"/>
      <w:marBottom w:val="0"/>
      <w:divBdr>
        <w:top w:val="none" w:sz="0" w:space="0" w:color="auto"/>
        <w:left w:val="none" w:sz="0" w:space="0" w:color="auto"/>
        <w:bottom w:val="none" w:sz="0" w:space="0" w:color="auto"/>
        <w:right w:val="none" w:sz="0" w:space="0" w:color="auto"/>
      </w:divBdr>
      <w:divsChild>
        <w:div w:id="759645397">
          <w:marLeft w:val="547"/>
          <w:marRight w:val="0"/>
          <w:marTop w:val="0"/>
          <w:marBottom w:val="0"/>
          <w:divBdr>
            <w:top w:val="none" w:sz="0" w:space="0" w:color="auto"/>
            <w:left w:val="none" w:sz="0" w:space="0" w:color="auto"/>
            <w:bottom w:val="none" w:sz="0" w:space="0" w:color="auto"/>
            <w:right w:val="none" w:sz="0" w:space="0" w:color="auto"/>
          </w:divBdr>
        </w:div>
        <w:div w:id="1391272988">
          <w:marLeft w:val="1166"/>
          <w:marRight w:val="0"/>
          <w:marTop w:val="0"/>
          <w:marBottom w:val="0"/>
          <w:divBdr>
            <w:top w:val="none" w:sz="0" w:space="0" w:color="auto"/>
            <w:left w:val="none" w:sz="0" w:space="0" w:color="auto"/>
            <w:bottom w:val="none" w:sz="0" w:space="0" w:color="auto"/>
            <w:right w:val="none" w:sz="0" w:space="0" w:color="auto"/>
          </w:divBdr>
        </w:div>
      </w:divsChild>
    </w:div>
    <w:div w:id="1574705118">
      <w:bodyDiv w:val="1"/>
      <w:marLeft w:val="0"/>
      <w:marRight w:val="0"/>
      <w:marTop w:val="0"/>
      <w:marBottom w:val="0"/>
      <w:divBdr>
        <w:top w:val="none" w:sz="0" w:space="0" w:color="auto"/>
        <w:left w:val="none" w:sz="0" w:space="0" w:color="auto"/>
        <w:bottom w:val="none" w:sz="0" w:space="0" w:color="auto"/>
        <w:right w:val="none" w:sz="0" w:space="0" w:color="auto"/>
      </w:divBdr>
    </w:div>
    <w:div w:id="1585262347">
      <w:bodyDiv w:val="1"/>
      <w:marLeft w:val="0"/>
      <w:marRight w:val="0"/>
      <w:marTop w:val="0"/>
      <w:marBottom w:val="0"/>
      <w:divBdr>
        <w:top w:val="none" w:sz="0" w:space="0" w:color="auto"/>
        <w:left w:val="none" w:sz="0" w:space="0" w:color="auto"/>
        <w:bottom w:val="none" w:sz="0" w:space="0" w:color="auto"/>
        <w:right w:val="none" w:sz="0" w:space="0" w:color="auto"/>
      </w:divBdr>
      <w:divsChild>
        <w:div w:id="1404916670">
          <w:marLeft w:val="0"/>
          <w:marRight w:val="0"/>
          <w:marTop w:val="0"/>
          <w:marBottom w:val="0"/>
          <w:divBdr>
            <w:top w:val="none" w:sz="0" w:space="0" w:color="auto"/>
            <w:left w:val="none" w:sz="0" w:space="0" w:color="auto"/>
            <w:bottom w:val="none" w:sz="0" w:space="0" w:color="auto"/>
            <w:right w:val="none" w:sz="0" w:space="0" w:color="auto"/>
          </w:divBdr>
          <w:divsChild>
            <w:div w:id="1661041301">
              <w:marLeft w:val="0"/>
              <w:marRight w:val="0"/>
              <w:marTop w:val="0"/>
              <w:marBottom w:val="0"/>
              <w:divBdr>
                <w:top w:val="none" w:sz="0" w:space="0" w:color="auto"/>
                <w:left w:val="none" w:sz="0" w:space="0" w:color="auto"/>
                <w:bottom w:val="none" w:sz="0" w:space="0" w:color="auto"/>
                <w:right w:val="none" w:sz="0" w:space="0" w:color="auto"/>
              </w:divBdr>
              <w:divsChild>
                <w:div w:id="1302230457">
                  <w:marLeft w:val="0"/>
                  <w:marRight w:val="0"/>
                  <w:marTop w:val="0"/>
                  <w:marBottom w:val="0"/>
                  <w:divBdr>
                    <w:top w:val="none" w:sz="0" w:space="0" w:color="auto"/>
                    <w:left w:val="none" w:sz="0" w:space="0" w:color="auto"/>
                    <w:bottom w:val="none" w:sz="0" w:space="0" w:color="auto"/>
                    <w:right w:val="none" w:sz="0" w:space="0" w:color="auto"/>
                  </w:divBdr>
                  <w:divsChild>
                    <w:div w:id="161241717">
                      <w:marLeft w:val="0"/>
                      <w:marRight w:val="0"/>
                      <w:marTop w:val="0"/>
                      <w:marBottom w:val="0"/>
                      <w:divBdr>
                        <w:top w:val="none" w:sz="0" w:space="0" w:color="auto"/>
                        <w:left w:val="none" w:sz="0" w:space="0" w:color="auto"/>
                        <w:bottom w:val="none" w:sz="0" w:space="0" w:color="auto"/>
                        <w:right w:val="none" w:sz="0" w:space="0" w:color="auto"/>
                      </w:divBdr>
                      <w:divsChild>
                        <w:div w:id="1154837472">
                          <w:marLeft w:val="0"/>
                          <w:marRight w:val="0"/>
                          <w:marTop w:val="0"/>
                          <w:marBottom w:val="0"/>
                          <w:divBdr>
                            <w:top w:val="none" w:sz="0" w:space="0" w:color="auto"/>
                            <w:left w:val="none" w:sz="0" w:space="0" w:color="auto"/>
                            <w:bottom w:val="none" w:sz="0" w:space="0" w:color="auto"/>
                            <w:right w:val="none" w:sz="0" w:space="0" w:color="auto"/>
                          </w:divBdr>
                          <w:divsChild>
                            <w:div w:id="1863083924">
                              <w:marLeft w:val="0"/>
                              <w:marRight w:val="0"/>
                              <w:marTop w:val="0"/>
                              <w:marBottom w:val="0"/>
                              <w:divBdr>
                                <w:top w:val="none" w:sz="0" w:space="0" w:color="auto"/>
                                <w:left w:val="none" w:sz="0" w:space="0" w:color="auto"/>
                                <w:bottom w:val="none" w:sz="0" w:space="0" w:color="auto"/>
                                <w:right w:val="none" w:sz="0" w:space="0" w:color="auto"/>
                              </w:divBdr>
                              <w:divsChild>
                                <w:div w:id="1052924210">
                                  <w:marLeft w:val="0"/>
                                  <w:marRight w:val="0"/>
                                  <w:marTop w:val="0"/>
                                  <w:marBottom w:val="0"/>
                                  <w:divBdr>
                                    <w:top w:val="none" w:sz="0" w:space="0" w:color="auto"/>
                                    <w:left w:val="none" w:sz="0" w:space="0" w:color="auto"/>
                                    <w:bottom w:val="none" w:sz="0" w:space="0" w:color="auto"/>
                                    <w:right w:val="none" w:sz="0" w:space="0" w:color="auto"/>
                                  </w:divBdr>
                                  <w:divsChild>
                                    <w:div w:id="526647901">
                                      <w:marLeft w:val="0"/>
                                      <w:marRight w:val="0"/>
                                      <w:marTop w:val="0"/>
                                      <w:marBottom w:val="0"/>
                                      <w:divBdr>
                                        <w:top w:val="none" w:sz="0" w:space="0" w:color="auto"/>
                                        <w:left w:val="none" w:sz="0" w:space="0" w:color="auto"/>
                                        <w:bottom w:val="none" w:sz="0" w:space="0" w:color="auto"/>
                                        <w:right w:val="none" w:sz="0" w:space="0" w:color="auto"/>
                                      </w:divBdr>
                                    </w:div>
                                    <w:div w:id="164367673">
                                      <w:marLeft w:val="0"/>
                                      <w:marRight w:val="0"/>
                                      <w:marTop w:val="0"/>
                                      <w:marBottom w:val="0"/>
                                      <w:divBdr>
                                        <w:top w:val="none" w:sz="0" w:space="0" w:color="auto"/>
                                        <w:left w:val="none" w:sz="0" w:space="0" w:color="auto"/>
                                        <w:bottom w:val="none" w:sz="0" w:space="0" w:color="auto"/>
                                        <w:right w:val="none" w:sz="0" w:space="0" w:color="auto"/>
                                      </w:divBdr>
                                      <w:divsChild>
                                        <w:div w:id="2100248587">
                                          <w:marLeft w:val="0"/>
                                          <w:marRight w:val="165"/>
                                          <w:marTop w:val="150"/>
                                          <w:marBottom w:val="0"/>
                                          <w:divBdr>
                                            <w:top w:val="none" w:sz="0" w:space="0" w:color="auto"/>
                                            <w:left w:val="none" w:sz="0" w:space="0" w:color="auto"/>
                                            <w:bottom w:val="none" w:sz="0" w:space="0" w:color="auto"/>
                                            <w:right w:val="none" w:sz="0" w:space="0" w:color="auto"/>
                                          </w:divBdr>
                                          <w:divsChild>
                                            <w:div w:id="2008240017">
                                              <w:marLeft w:val="0"/>
                                              <w:marRight w:val="0"/>
                                              <w:marTop w:val="0"/>
                                              <w:marBottom w:val="0"/>
                                              <w:divBdr>
                                                <w:top w:val="none" w:sz="0" w:space="0" w:color="auto"/>
                                                <w:left w:val="none" w:sz="0" w:space="0" w:color="auto"/>
                                                <w:bottom w:val="none" w:sz="0" w:space="0" w:color="auto"/>
                                                <w:right w:val="none" w:sz="0" w:space="0" w:color="auto"/>
                                              </w:divBdr>
                                              <w:divsChild>
                                                <w:div w:id="769667052">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626303376">
      <w:bodyDiv w:val="1"/>
      <w:marLeft w:val="0"/>
      <w:marRight w:val="0"/>
      <w:marTop w:val="0"/>
      <w:marBottom w:val="0"/>
      <w:divBdr>
        <w:top w:val="none" w:sz="0" w:space="0" w:color="auto"/>
        <w:left w:val="none" w:sz="0" w:space="0" w:color="auto"/>
        <w:bottom w:val="none" w:sz="0" w:space="0" w:color="auto"/>
        <w:right w:val="none" w:sz="0" w:space="0" w:color="auto"/>
      </w:divBdr>
    </w:div>
    <w:div w:id="1715613754">
      <w:bodyDiv w:val="1"/>
      <w:marLeft w:val="0"/>
      <w:marRight w:val="0"/>
      <w:marTop w:val="0"/>
      <w:marBottom w:val="0"/>
      <w:divBdr>
        <w:top w:val="none" w:sz="0" w:space="0" w:color="auto"/>
        <w:left w:val="none" w:sz="0" w:space="0" w:color="auto"/>
        <w:bottom w:val="none" w:sz="0" w:space="0" w:color="auto"/>
        <w:right w:val="none" w:sz="0" w:space="0" w:color="auto"/>
      </w:divBdr>
    </w:div>
    <w:div w:id="1814443240">
      <w:bodyDiv w:val="1"/>
      <w:marLeft w:val="0"/>
      <w:marRight w:val="0"/>
      <w:marTop w:val="0"/>
      <w:marBottom w:val="0"/>
      <w:divBdr>
        <w:top w:val="none" w:sz="0" w:space="0" w:color="auto"/>
        <w:left w:val="none" w:sz="0" w:space="0" w:color="auto"/>
        <w:bottom w:val="none" w:sz="0" w:space="0" w:color="auto"/>
        <w:right w:val="none" w:sz="0" w:space="0" w:color="auto"/>
      </w:divBdr>
    </w:div>
    <w:div w:id="1851066324">
      <w:bodyDiv w:val="1"/>
      <w:marLeft w:val="0"/>
      <w:marRight w:val="0"/>
      <w:marTop w:val="0"/>
      <w:marBottom w:val="0"/>
      <w:divBdr>
        <w:top w:val="none" w:sz="0" w:space="0" w:color="auto"/>
        <w:left w:val="none" w:sz="0" w:space="0" w:color="auto"/>
        <w:bottom w:val="none" w:sz="0" w:space="0" w:color="auto"/>
        <w:right w:val="none" w:sz="0" w:space="0" w:color="auto"/>
      </w:divBdr>
    </w:div>
    <w:div w:id="1874075870">
      <w:bodyDiv w:val="1"/>
      <w:marLeft w:val="0"/>
      <w:marRight w:val="0"/>
      <w:marTop w:val="0"/>
      <w:marBottom w:val="0"/>
      <w:divBdr>
        <w:top w:val="none" w:sz="0" w:space="0" w:color="auto"/>
        <w:left w:val="none" w:sz="0" w:space="0" w:color="auto"/>
        <w:bottom w:val="none" w:sz="0" w:space="0" w:color="auto"/>
        <w:right w:val="none" w:sz="0" w:space="0" w:color="auto"/>
      </w:divBdr>
      <w:divsChild>
        <w:div w:id="662852077">
          <w:marLeft w:val="0"/>
          <w:marRight w:val="0"/>
          <w:marTop w:val="0"/>
          <w:marBottom w:val="0"/>
          <w:divBdr>
            <w:top w:val="none" w:sz="0" w:space="0" w:color="auto"/>
            <w:left w:val="none" w:sz="0" w:space="0" w:color="auto"/>
            <w:bottom w:val="none" w:sz="0" w:space="0" w:color="auto"/>
            <w:right w:val="none" w:sz="0" w:space="0" w:color="auto"/>
          </w:divBdr>
          <w:divsChild>
            <w:div w:id="1914897716">
              <w:marLeft w:val="0"/>
              <w:marRight w:val="0"/>
              <w:marTop w:val="0"/>
              <w:marBottom w:val="0"/>
              <w:divBdr>
                <w:top w:val="none" w:sz="0" w:space="0" w:color="auto"/>
                <w:left w:val="none" w:sz="0" w:space="0" w:color="auto"/>
                <w:bottom w:val="none" w:sz="0" w:space="0" w:color="auto"/>
                <w:right w:val="none" w:sz="0" w:space="0" w:color="auto"/>
              </w:divBdr>
              <w:divsChild>
                <w:div w:id="609122569">
                  <w:marLeft w:val="0"/>
                  <w:marRight w:val="0"/>
                  <w:marTop w:val="0"/>
                  <w:marBottom w:val="0"/>
                  <w:divBdr>
                    <w:top w:val="none" w:sz="0" w:space="0" w:color="auto"/>
                    <w:left w:val="none" w:sz="0" w:space="0" w:color="auto"/>
                    <w:bottom w:val="none" w:sz="0" w:space="0" w:color="auto"/>
                    <w:right w:val="none" w:sz="0" w:space="0" w:color="auto"/>
                  </w:divBdr>
                  <w:divsChild>
                    <w:div w:id="1368990810">
                      <w:marLeft w:val="0"/>
                      <w:marRight w:val="0"/>
                      <w:marTop w:val="0"/>
                      <w:marBottom w:val="0"/>
                      <w:divBdr>
                        <w:top w:val="none" w:sz="0" w:space="0" w:color="auto"/>
                        <w:left w:val="none" w:sz="0" w:space="0" w:color="auto"/>
                        <w:bottom w:val="none" w:sz="0" w:space="0" w:color="auto"/>
                        <w:right w:val="none" w:sz="0" w:space="0" w:color="auto"/>
                      </w:divBdr>
                      <w:divsChild>
                        <w:div w:id="2134521655">
                          <w:marLeft w:val="0"/>
                          <w:marRight w:val="0"/>
                          <w:marTop w:val="0"/>
                          <w:marBottom w:val="0"/>
                          <w:divBdr>
                            <w:top w:val="none" w:sz="0" w:space="0" w:color="auto"/>
                            <w:left w:val="none" w:sz="0" w:space="0" w:color="auto"/>
                            <w:bottom w:val="none" w:sz="0" w:space="0" w:color="auto"/>
                            <w:right w:val="none" w:sz="0" w:space="0" w:color="auto"/>
                          </w:divBdr>
                          <w:divsChild>
                            <w:div w:id="444662230">
                              <w:marLeft w:val="0"/>
                              <w:marRight w:val="0"/>
                              <w:marTop w:val="0"/>
                              <w:marBottom w:val="0"/>
                              <w:divBdr>
                                <w:top w:val="none" w:sz="0" w:space="0" w:color="auto"/>
                                <w:left w:val="none" w:sz="0" w:space="0" w:color="auto"/>
                                <w:bottom w:val="none" w:sz="0" w:space="0" w:color="auto"/>
                                <w:right w:val="none" w:sz="0" w:space="0" w:color="auto"/>
                              </w:divBdr>
                              <w:divsChild>
                                <w:div w:id="1166164150">
                                  <w:marLeft w:val="0"/>
                                  <w:marRight w:val="0"/>
                                  <w:marTop w:val="0"/>
                                  <w:marBottom w:val="0"/>
                                  <w:divBdr>
                                    <w:top w:val="none" w:sz="0" w:space="0" w:color="auto"/>
                                    <w:left w:val="none" w:sz="0" w:space="0" w:color="auto"/>
                                    <w:bottom w:val="none" w:sz="0" w:space="0" w:color="auto"/>
                                    <w:right w:val="none" w:sz="0" w:space="0" w:color="auto"/>
                                  </w:divBdr>
                                  <w:divsChild>
                                    <w:div w:id="1844053292">
                                      <w:marLeft w:val="0"/>
                                      <w:marRight w:val="0"/>
                                      <w:marTop w:val="0"/>
                                      <w:marBottom w:val="0"/>
                                      <w:divBdr>
                                        <w:top w:val="none" w:sz="0" w:space="0" w:color="auto"/>
                                        <w:left w:val="none" w:sz="0" w:space="0" w:color="auto"/>
                                        <w:bottom w:val="none" w:sz="0" w:space="0" w:color="auto"/>
                                        <w:right w:val="none" w:sz="0" w:space="0" w:color="auto"/>
                                      </w:divBdr>
                                    </w:div>
                                    <w:div w:id="1204905706">
                                      <w:marLeft w:val="0"/>
                                      <w:marRight w:val="0"/>
                                      <w:marTop w:val="0"/>
                                      <w:marBottom w:val="0"/>
                                      <w:divBdr>
                                        <w:top w:val="none" w:sz="0" w:space="0" w:color="auto"/>
                                        <w:left w:val="none" w:sz="0" w:space="0" w:color="auto"/>
                                        <w:bottom w:val="none" w:sz="0" w:space="0" w:color="auto"/>
                                        <w:right w:val="none" w:sz="0" w:space="0" w:color="auto"/>
                                      </w:divBdr>
                                      <w:divsChild>
                                        <w:div w:id="1612977272">
                                          <w:marLeft w:val="0"/>
                                          <w:marRight w:val="165"/>
                                          <w:marTop w:val="150"/>
                                          <w:marBottom w:val="0"/>
                                          <w:divBdr>
                                            <w:top w:val="none" w:sz="0" w:space="0" w:color="auto"/>
                                            <w:left w:val="none" w:sz="0" w:space="0" w:color="auto"/>
                                            <w:bottom w:val="none" w:sz="0" w:space="0" w:color="auto"/>
                                            <w:right w:val="none" w:sz="0" w:space="0" w:color="auto"/>
                                          </w:divBdr>
                                          <w:divsChild>
                                            <w:div w:id="1570069029">
                                              <w:marLeft w:val="0"/>
                                              <w:marRight w:val="0"/>
                                              <w:marTop w:val="0"/>
                                              <w:marBottom w:val="0"/>
                                              <w:divBdr>
                                                <w:top w:val="none" w:sz="0" w:space="0" w:color="auto"/>
                                                <w:left w:val="none" w:sz="0" w:space="0" w:color="auto"/>
                                                <w:bottom w:val="none" w:sz="0" w:space="0" w:color="auto"/>
                                                <w:right w:val="none" w:sz="0" w:space="0" w:color="auto"/>
                                              </w:divBdr>
                                              <w:divsChild>
                                                <w:div w:id="2122995230">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948584940">
      <w:bodyDiv w:val="1"/>
      <w:marLeft w:val="0"/>
      <w:marRight w:val="0"/>
      <w:marTop w:val="0"/>
      <w:marBottom w:val="0"/>
      <w:divBdr>
        <w:top w:val="none" w:sz="0" w:space="0" w:color="auto"/>
        <w:left w:val="none" w:sz="0" w:space="0" w:color="auto"/>
        <w:bottom w:val="none" w:sz="0" w:space="0" w:color="auto"/>
        <w:right w:val="none" w:sz="0" w:space="0" w:color="auto"/>
      </w:divBdr>
    </w:div>
    <w:div w:id="2015835830">
      <w:bodyDiv w:val="1"/>
      <w:marLeft w:val="0"/>
      <w:marRight w:val="0"/>
      <w:marTop w:val="0"/>
      <w:marBottom w:val="0"/>
      <w:divBdr>
        <w:top w:val="none" w:sz="0" w:space="0" w:color="auto"/>
        <w:left w:val="none" w:sz="0" w:space="0" w:color="auto"/>
        <w:bottom w:val="none" w:sz="0" w:space="0" w:color="auto"/>
        <w:right w:val="none" w:sz="0" w:space="0" w:color="auto"/>
      </w:divBdr>
    </w:div>
    <w:div w:id="21378729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w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044C8-64C7-4E51-A384-01CECFF65F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11</Pages>
  <Words>4851</Words>
  <Characters>27652</Characters>
  <Application>Microsoft Office Word</Application>
  <DocSecurity>0</DocSecurity>
  <Lines>230</Lines>
  <Paragraphs>64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32439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Minseok Noh</dc:creator>
  <cp:keywords/>
  <dc:description/>
  <cp:lastModifiedBy>Mark</cp:lastModifiedBy>
  <cp:revision>2</cp:revision>
  <dcterms:created xsi:type="dcterms:W3CDTF">2025-02-07T11:03:00Z</dcterms:created>
  <dcterms:modified xsi:type="dcterms:W3CDTF">2025-02-07T11:03:00Z</dcterms:modified>
</cp:coreProperties>
</file>