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CE812" w14:textId="77777777" w:rsidR="004842F2" w:rsidRPr="003E2902" w:rsidRDefault="004842F2" w:rsidP="004842F2">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#118bis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R1-24</w:t>
      </w:r>
      <w:r>
        <w:rPr>
          <w:rFonts w:ascii="Arial" w:hAnsi="Arial" w:cs="Arial"/>
          <w:b/>
          <w:bCs/>
          <w:sz w:val="28"/>
          <w:szCs w:val="28"/>
        </w:rPr>
        <w:t>09611</w:t>
      </w:r>
    </w:p>
    <w:p w14:paraId="0CDF9ECF" w14:textId="77777777" w:rsidR="004842F2" w:rsidRDefault="004842F2" w:rsidP="004842F2">
      <w:pPr>
        <w:pStyle w:val="a3"/>
        <w:tabs>
          <w:tab w:val="clear" w:pos="8306"/>
          <w:tab w:val="right" w:pos="9639"/>
        </w:tabs>
        <w:rPr>
          <w:rFonts w:ascii="Arial" w:hAnsi="Arial" w:cs="Arial"/>
          <w:b/>
          <w:bCs/>
          <w:sz w:val="28"/>
          <w:szCs w:val="28"/>
          <w:lang w:eastAsia="ko-KR"/>
        </w:rPr>
      </w:pPr>
      <w:r>
        <w:rPr>
          <w:rFonts w:ascii="Arial" w:hAnsi="Arial" w:cs="Arial"/>
          <w:b/>
          <w:bCs/>
          <w:sz w:val="28"/>
          <w:szCs w:val="28"/>
        </w:rPr>
        <w:t>Orlando</w:t>
      </w:r>
      <w:r w:rsidRPr="00402E12">
        <w:rPr>
          <w:rFonts w:ascii="Arial" w:hAnsi="Arial" w:cs="Arial"/>
          <w:b/>
          <w:bCs/>
          <w:sz w:val="28"/>
          <w:szCs w:val="28"/>
        </w:rPr>
        <w:t xml:space="preserve">, </w:t>
      </w:r>
      <w:r>
        <w:rPr>
          <w:rFonts w:ascii="Arial" w:hAnsi="Arial" w:cs="Arial"/>
          <w:b/>
          <w:bCs/>
          <w:sz w:val="28"/>
          <w:szCs w:val="28"/>
        </w:rPr>
        <w:t>US</w:t>
      </w:r>
      <w:r w:rsidRPr="00402E12">
        <w:rPr>
          <w:rFonts w:ascii="Arial" w:hAnsi="Arial" w:cs="Arial"/>
          <w:b/>
          <w:bCs/>
          <w:sz w:val="28"/>
          <w:szCs w:val="28"/>
        </w:rPr>
        <w:t xml:space="preserve">, </w:t>
      </w:r>
      <w:r>
        <w:rPr>
          <w:rFonts w:ascii="Arial" w:hAnsi="Arial" w:cs="Arial"/>
          <w:b/>
          <w:bCs/>
          <w:sz w:val="28"/>
          <w:szCs w:val="28"/>
        </w:rPr>
        <w:t>November</w:t>
      </w:r>
      <w:r w:rsidRPr="00402E12">
        <w:rPr>
          <w:rFonts w:ascii="Arial" w:hAnsi="Arial" w:cs="Arial"/>
          <w:b/>
          <w:bCs/>
          <w:sz w:val="28"/>
          <w:szCs w:val="28"/>
        </w:rPr>
        <w:t xml:space="preserve"> </w:t>
      </w:r>
      <w:r>
        <w:rPr>
          <w:rFonts w:ascii="Arial" w:hAnsi="Arial" w:cs="Arial"/>
          <w:b/>
          <w:bCs/>
          <w:sz w:val="28"/>
          <w:szCs w:val="28"/>
        </w:rPr>
        <w:t>18</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22</w:t>
      </w:r>
      <w:r>
        <w:rPr>
          <w:rFonts w:ascii="Arial" w:hAnsi="Arial" w:cs="Arial"/>
          <w:b/>
          <w:bCs/>
          <w:sz w:val="28"/>
          <w:szCs w:val="28"/>
          <w:vertAlign w:val="superscript"/>
        </w:rPr>
        <w:t>nd</w:t>
      </w:r>
      <w:r w:rsidRPr="00402E12">
        <w:rPr>
          <w:rFonts w:ascii="Arial" w:hAnsi="Arial" w:cs="Arial"/>
          <w:b/>
          <w:bCs/>
          <w:sz w:val="28"/>
          <w:szCs w:val="28"/>
        </w:rPr>
        <w:t>, 2024</w:t>
      </w:r>
    </w:p>
    <w:p w14:paraId="79DC1B61" w14:textId="77777777" w:rsidR="004842F2" w:rsidRPr="00175CE5" w:rsidRDefault="004842F2" w:rsidP="004842F2">
      <w:pPr>
        <w:jc w:val="both"/>
      </w:pPr>
    </w:p>
    <w:p w14:paraId="0C134135" w14:textId="77777777" w:rsidR="004842F2" w:rsidRPr="003E2902" w:rsidRDefault="004842F2" w:rsidP="004842F2">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Pr>
          <w:rFonts w:ascii="Arial" w:hAnsi="Arial" w:cs="Arial"/>
          <w:color w:val="000000" w:themeColor="text1"/>
          <w:sz w:val="22"/>
          <w:szCs w:val="22"/>
        </w:rPr>
        <w:t>8</w:t>
      </w:r>
      <w:r w:rsidRPr="003E2902">
        <w:rPr>
          <w:rFonts w:ascii="Arial" w:hAnsi="Arial" w:cs="Arial"/>
          <w:color w:val="000000" w:themeColor="text1"/>
          <w:sz w:val="22"/>
          <w:szCs w:val="22"/>
        </w:rPr>
        <w:t>.</w:t>
      </w:r>
      <w:r>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59B944E0" w14:textId="77777777" w:rsidR="004842F2" w:rsidRPr="003E2902" w:rsidRDefault="004842F2" w:rsidP="004842F2">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Discussion on</w:t>
      </w:r>
      <w:r w:rsidRPr="00F1688A">
        <w:rPr>
          <w:rFonts w:ascii="Arial" w:hAnsi="Arial" w:cs="Arial"/>
          <w:color w:val="000000" w:themeColor="text1"/>
          <w:sz w:val="22"/>
          <w:szCs w:val="22"/>
        </w:rPr>
        <w:t xml:space="preserve"> channel model adaptation/extension of TR38.901 for 7-24GHz</w:t>
      </w:r>
    </w:p>
    <w:p w14:paraId="33942F2D" w14:textId="77777777" w:rsidR="004842F2" w:rsidRPr="003E2902" w:rsidRDefault="004842F2" w:rsidP="004842F2">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56E2971B" w14:textId="77777777" w:rsidR="004842F2" w:rsidRPr="003E2902" w:rsidRDefault="004842F2" w:rsidP="004842F2">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Pr>
          <w:rFonts w:ascii="Arial" w:hAnsi="Arial" w:cs="Arial"/>
          <w:bCs/>
          <w:color w:val="000000" w:themeColor="text1"/>
          <w:sz w:val="22"/>
          <w:szCs w:val="22"/>
        </w:rPr>
        <w:t xml:space="preserve"> </w:t>
      </w:r>
    </w:p>
    <w:p w14:paraId="4DCBC4C5" w14:textId="77777777" w:rsidR="004842F2" w:rsidRPr="001C06C9" w:rsidRDefault="004842F2" w:rsidP="004842F2">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D488ADE" w14:textId="77777777" w:rsidR="004842F2" w:rsidRPr="00306BD4" w:rsidRDefault="004842F2" w:rsidP="004842F2">
      <w:pPr>
        <w:spacing w:after="120"/>
        <w:ind w:firstLineChars="50" w:firstLine="100"/>
        <w:jc w:val="both"/>
        <w:rPr>
          <w:lang w:eastAsia="ko-KR"/>
        </w:rPr>
      </w:pPr>
      <w:r>
        <w:rPr>
          <w:lang w:eastAsia="ko-KR"/>
        </w:rPr>
        <w:t>T</w:t>
      </w:r>
      <w:r w:rsidRPr="00306BD4">
        <w:rPr>
          <w:lang w:eastAsia="ko-KR"/>
        </w:rPr>
        <w:t xml:space="preserve">he Rel-19 study items on “Study on channel modelling </w:t>
      </w:r>
      <w:r>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r w:rsidRPr="00306BD4">
        <w:rPr>
          <w:lang w:eastAsia="ko-KR"/>
        </w:rPr>
        <w:t>RAN#102 [1]. The objectives for this SI are shown below:</w:t>
      </w:r>
    </w:p>
    <w:tbl>
      <w:tblPr>
        <w:tblStyle w:val="a4"/>
        <w:tblW w:w="0" w:type="auto"/>
        <w:tblLook w:val="04A0" w:firstRow="1" w:lastRow="0" w:firstColumn="1" w:lastColumn="0" w:noHBand="0" w:noVBand="1"/>
      </w:tblPr>
      <w:tblGrid>
        <w:gridCol w:w="9855"/>
      </w:tblGrid>
      <w:tr w:rsidR="004842F2" w:rsidRPr="00306BD4" w14:paraId="1888346E" w14:textId="77777777" w:rsidTr="001555B7">
        <w:tc>
          <w:tcPr>
            <w:tcW w:w="10063" w:type="dxa"/>
          </w:tcPr>
          <w:p w14:paraId="03041D33" w14:textId="77777777" w:rsidR="004842F2" w:rsidRDefault="004842F2" w:rsidP="001555B7">
            <w:pPr>
              <w:jc w:val="both"/>
              <w:rPr>
                <w:lang w:eastAsia="zh-CN"/>
              </w:rPr>
            </w:pPr>
            <w:r>
              <w:rPr>
                <w:lang w:eastAsia="zh-CN"/>
              </w:rPr>
              <w:t>The objectives of this study are:</w:t>
            </w:r>
          </w:p>
          <w:p w14:paraId="4FE0E9FE" w14:textId="77777777" w:rsidR="004842F2" w:rsidRDefault="004842F2" w:rsidP="004842F2">
            <w:pPr>
              <w:pStyle w:val="a6"/>
              <w:numPr>
                <w:ilvl w:val="0"/>
                <w:numId w:val="5"/>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027DA586" w14:textId="77777777" w:rsidR="004842F2" w:rsidRDefault="004842F2" w:rsidP="004842F2">
            <w:pPr>
              <w:pStyle w:val="a6"/>
              <w:numPr>
                <w:ilvl w:val="1"/>
                <w:numId w:val="5"/>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2943AD8B" w14:textId="77777777" w:rsidR="004842F2" w:rsidRDefault="004842F2" w:rsidP="004842F2">
            <w:pPr>
              <w:pStyle w:val="a6"/>
              <w:numPr>
                <w:ilvl w:val="1"/>
                <w:numId w:val="5"/>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24657941" w14:textId="77777777" w:rsidR="004842F2" w:rsidRDefault="004842F2" w:rsidP="001555B7">
            <w:pPr>
              <w:pStyle w:val="a6"/>
              <w:jc w:val="both"/>
              <w:rPr>
                <w:lang w:eastAsia="zh-CN"/>
              </w:rPr>
            </w:pPr>
          </w:p>
          <w:p w14:paraId="63E96F3A" w14:textId="77777777" w:rsidR="004842F2" w:rsidRPr="00681443" w:rsidRDefault="004842F2" w:rsidP="004842F2">
            <w:pPr>
              <w:pStyle w:val="a6"/>
              <w:numPr>
                <w:ilvl w:val="0"/>
                <w:numId w:val="5"/>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0D5D0241" w14:textId="77777777" w:rsidR="004842F2" w:rsidRPr="00681443" w:rsidRDefault="004842F2" w:rsidP="004842F2">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442C2698" w14:textId="77777777" w:rsidR="004842F2" w:rsidRDefault="004842F2" w:rsidP="004842F2">
            <w:pPr>
              <w:pStyle w:val="a6"/>
              <w:numPr>
                <w:ilvl w:val="1"/>
                <w:numId w:val="5"/>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6CD16AC9" w14:textId="77777777" w:rsidR="004842F2" w:rsidRDefault="004842F2" w:rsidP="001555B7">
            <w:pPr>
              <w:pStyle w:val="a6"/>
              <w:jc w:val="both"/>
              <w:rPr>
                <w:lang w:eastAsia="zh-CN"/>
              </w:rPr>
            </w:pPr>
          </w:p>
          <w:p w14:paraId="38FA8B7E" w14:textId="77777777" w:rsidR="004842F2" w:rsidRDefault="004842F2" w:rsidP="001555B7">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EC63EF4" w14:textId="77777777" w:rsidR="004842F2" w:rsidRPr="00377D24" w:rsidRDefault="004842F2" w:rsidP="001555B7">
            <w:pPr>
              <w:pStyle w:val="a6"/>
              <w:jc w:val="both"/>
              <w:rPr>
                <w:lang w:eastAsia="zh-CN"/>
              </w:rPr>
            </w:pPr>
          </w:p>
          <w:p w14:paraId="166A2335" w14:textId="77777777" w:rsidR="004842F2" w:rsidRDefault="004842F2" w:rsidP="001555B7">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00D578CE" w14:textId="77777777" w:rsidR="004842F2" w:rsidRPr="00894968" w:rsidRDefault="004842F2" w:rsidP="001555B7">
            <w:pPr>
              <w:jc w:val="both"/>
              <w:rPr>
                <w:bCs/>
              </w:rPr>
            </w:pPr>
          </w:p>
        </w:tc>
      </w:tr>
    </w:tbl>
    <w:p w14:paraId="3C501F47" w14:textId="77777777" w:rsidR="004842F2" w:rsidRDefault="004842F2" w:rsidP="004842F2">
      <w:pPr>
        <w:spacing w:after="120"/>
        <w:ind w:firstLineChars="50" w:firstLine="100"/>
        <w:jc w:val="both"/>
        <w:rPr>
          <w:lang w:eastAsia="ko-KR"/>
        </w:rPr>
      </w:pPr>
      <w:r w:rsidRPr="00306BD4">
        <w:rPr>
          <w:lang w:eastAsia="ko-KR"/>
        </w:rPr>
        <w:t xml:space="preserve">In this contribution, we discuss </w:t>
      </w:r>
      <w:r>
        <w:rPr>
          <w:lang w:eastAsia="ko-KR"/>
        </w:rPr>
        <w:t>channel model adaptation/extension of TR 38.901 [2] related aspects</w:t>
      </w:r>
      <w:r w:rsidRPr="00306BD4">
        <w:rPr>
          <w:lang w:eastAsia="ko-KR"/>
        </w:rPr>
        <w:t xml:space="preserve"> for Rel-19 channel model SI.</w:t>
      </w:r>
    </w:p>
    <w:p w14:paraId="68CCB86D" w14:textId="77777777" w:rsidR="004842F2" w:rsidRPr="00E25CD2" w:rsidRDefault="004842F2" w:rsidP="004842F2">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Consideration for near-field channel modeling</w:t>
      </w:r>
    </w:p>
    <w:p w14:paraId="10CC16A6" w14:textId="77777777" w:rsidR="004842F2" w:rsidRPr="00F875A5" w:rsidRDefault="004842F2" w:rsidP="004842F2">
      <w:pPr>
        <w:pStyle w:val="2"/>
        <w:spacing w:before="60" w:after="60"/>
        <w:rPr>
          <w:lang w:eastAsia="ko-KR"/>
        </w:rPr>
      </w:pPr>
      <w:r>
        <w:rPr>
          <w:b/>
          <w:lang w:eastAsia="ko-KR"/>
        </w:rPr>
        <w:t>2.1 Direct and non-direct path modelling</w:t>
      </w:r>
    </w:p>
    <w:p w14:paraId="008DAB1C" w14:textId="77777777" w:rsidR="004842F2" w:rsidRPr="003616DD" w:rsidRDefault="004842F2" w:rsidP="004842F2">
      <w:pPr>
        <w:pStyle w:val="3"/>
        <w:ind w:leftChars="0" w:left="1000" w:hangingChars="500" w:hanging="1000"/>
        <w:rPr>
          <w:b/>
          <w:lang w:eastAsia="ko-KR"/>
        </w:rPr>
      </w:pPr>
      <w:r>
        <w:rPr>
          <w:b/>
          <w:lang w:eastAsia="ko-KR"/>
        </w:rPr>
        <w:t xml:space="preserve">2.1.1 </w:t>
      </w:r>
      <w:r w:rsidRPr="003616DD">
        <w:rPr>
          <w:rFonts w:hint="eastAsia"/>
          <w:b/>
          <w:lang w:eastAsia="ko-KR"/>
        </w:rPr>
        <w:t>D</w:t>
      </w:r>
      <w:r w:rsidRPr="003616DD">
        <w:rPr>
          <w:b/>
          <w:lang w:eastAsia="ko-KR"/>
        </w:rPr>
        <w:t>irect path</w:t>
      </w:r>
    </w:p>
    <w:tbl>
      <w:tblPr>
        <w:tblStyle w:val="a4"/>
        <w:tblW w:w="0" w:type="auto"/>
        <w:tblLook w:val="04A0" w:firstRow="1" w:lastRow="0" w:firstColumn="1" w:lastColumn="0" w:noHBand="0" w:noVBand="1"/>
      </w:tblPr>
      <w:tblGrid>
        <w:gridCol w:w="9855"/>
      </w:tblGrid>
      <w:tr w:rsidR="004842F2" w14:paraId="5340717E" w14:textId="77777777" w:rsidTr="001555B7">
        <w:tc>
          <w:tcPr>
            <w:tcW w:w="9855" w:type="dxa"/>
          </w:tcPr>
          <w:p w14:paraId="55EA0B9D" w14:textId="77777777" w:rsidR="004842F2" w:rsidRPr="00836D9F" w:rsidRDefault="004842F2" w:rsidP="001555B7">
            <w:pPr>
              <w:rPr>
                <w:rFonts w:eastAsia="DengXian"/>
                <w:highlight w:val="green"/>
                <w:lang w:eastAsia="zh-CN"/>
              </w:rPr>
            </w:pPr>
            <w:r w:rsidRPr="00836D9F">
              <w:rPr>
                <w:rFonts w:eastAsia="DengXian"/>
                <w:highlight w:val="green"/>
                <w:lang w:eastAsia="zh-CN"/>
              </w:rPr>
              <w:t>Agreement</w:t>
            </w:r>
          </w:p>
          <w:p w14:paraId="0ECC79F4" w14:textId="77777777" w:rsidR="004842F2" w:rsidRPr="006575E6" w:rsidRDefault="004842F2" w:rsidP="001555B7">
            <w:r w:rsidRPr="00836D9F">
              <w:rPr>
                <w:rFonts w:eastAsia="DengXian"/>
              </w:rPr>
              <w:t xml:space="preserve">For near-field channel, the </w:t>
            </w:r>
            <w:r w:rsidRPr="006575E6">
              <w:rPr>
                <w:rFonts w:eastAsia="DengXian"/>
              </w:rPr>
              <w:t xml:space="preserve">following formula is adopted to model the phase </w:t>
            </w:r>
            <w:r w:rsidRPr="006575E6">
              <w:t xml:space="preserve">of </w:t>
            </w:r>
            <w:r w:rsidRPr="006575E6">
              <w:rPr>
                <w:rFonts w:eastAsia="DengXian"/>
              </w:rPr>
              <w:t>direct path between TRP and UE as</w:t>
            </w:r>
            <w:r w:rsidRPr="006575E6">
              <w:t xml:space="preserve"> antenna element-wise channel parameter:</w:t>
            </w:r>
          </w:p>
          <w:p w14:paraId="556F4481" w14:textId="77777777" w:rsidR="004842F2" w:rsidRPr="006575E6" w:rsidRDefault="004842F2" w:rsidP="001555B7">
            <w:pPr>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6575E6">
              <w:t>,</w:t>
            </w:r>
          </w:p>
          <w:p w14:paraId="28A3F1EA" w14:textId="77777777" w:rsidR="004842F2" w:rsidRPr="006575E6" w:rsidRDefault="004842F2" w:rsidP="001555B7">
            <w:r w:rsidRPr="006575E6">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6575E6">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6575E6">
              <w:t xml:space="preserve"> refers to the 3D distance between reference antenna at TRP and UE side.</w:t>
            </w:r>
          </w:p>
          <w:p w14:paraId="34846ACF" w14:textId="77777777" w:rsidR="004842F2" w:rsidRDefault="004842F2" w:rsidP="001555B7">
            <w:pPr>
              <w:rPr>
                <w:rFonts w:eastAsia="DengXian"/>
                <w:lang w:eastAsia="zh-CN"/>
              </w:rPr>
            </w:pPr>
          </w:p>
          <w:p w14:paraId="57026801" w14:textId="77777777" w:rsidR="004842F2" w:rsidRPr="00394FB0" w:rsidRDefault="004842F2" w:rsidP="001555B7">
            <w:pPr>
              <w:rPr>
                <w:rFonts w:ascii="Times" w:eastAsia="DengXian" w:hAnsi="Times"/>
                <w:szCs w:val="24"/>
                <w:lang w:eastAsia="zh-CN"/>
              </w:rPr>
            </w:pPr>
            <w:r w:rsidRPr="00394FB0">
              <w:rPr>
                <w:rFonts w:ascii="Times" w:eastAsia="DengXian" w:hAnsi="Times" w:hint="eastAsia"/>
                <w:szCs w:val="24"/>
                <w:lang w:eastAsia="zh-CN"/>
              </w:rPr>
              <w:t>Conclusion</w:t>
            </w:r>
          </w:p>
          <w:p w14:paraId="125CE248" w14:textId="77777777" w:rsidR="004842F2" w:rsidRPr="00394FB0" w:rsidRDefault="004842F2" w:rsidP="001555B7">
            <w:pPr>
              <w:rPr>
                <w:rFonts w:eastAsia="DengXian"/>
                <w:szCs w:val="24"/>
                <w:lang w:eastAsia="x-none"/>
              </w:rPr>
            </w:pPr>
            <w:r w:rsidRPr="00394FB0">
              <w:rPr>
                <w:rFonts w:eastAsia="DengXian"/>
                <w:szCs w:val="24"/>
                <w:lang w:eastAsia="x-none"/>
              </w:rPr>
              <w:t>For near-field channel, no changes are expected on following parameters of the non-direct path between TRP and UE:</w:t>
            </w:r>
          </w:p>
          <w:p w14:paraId="1061978F" w14:textId="77777777" w:rsidR="004842F2" w:rsidRPr="00394FB0" w:rsidRDefault="004842F2" w:rsidP="004842F2">
            <w:pPr>
              <w:numPr>
                <w:ilvl w:val="0"/>
                <w:numId w:val="7"/>
              </w:numPr>
              <w:tabs>
                <w:tab w:val="left" w:pos="1304"/>
                <w:tab w:val="left" w:pos="1440"/>
                <w:tab w:val="left" w:pos="2160"/>
              </w:tabs>
              <w:snapToGrid w:val="0"/>
              <w:rPr>
                <w:rFonts w:eastAsia="바탕"/>
                <w:szCs w:val="24"/>
                <w:lang w:eastAsia="x-none"/>
              </w:rPr>
            </w:pPr>
            <w:r w:rsidRPr="00394FB0">
              <w:rPr>
                <w:rFonts w:eastAsia="바탕"/>
                <w:szCs w:val="24"/>
                <w:lang w:eastAsia="x-none"/>
              </w:rPr>
              <w:t>Amplitude</w:t>
            </w:r>
          </w:p>
          <w:p w14:paraId="0B0013A8" w14:textId="77777777" w:rsidR="004842F2" w:rsidRPr="0086393D" w:rsidRDefault="004842F2" w:rsidP="001555B7">
            <w:pPr>
              <w:rPr>
                <w:rFonts w:eastAsia="DengXian"/>
                <w:lang w:eastAsia="zh-CN"/>
              </w:rPr>
            </w:pPr>
          </w:p>
          <w:p w14:paraId="1CFECB2E" w14:textId="77777777" w:rsidR="004842F2" w:rsidRPr="00F42151" w:rsidRDefault="004842F2" w:rsidP="001555B7">
            <w:pPr>
              <w:rPr>
                <w:rFonts w:eastAsia="DengXian"/>
                <w:highlight w:val="green"/>
                <w:lang w:eastAsia="zh-CN"/>
              </w:rPr>
            </w:pPr>
            <w:r w:rsidRPr="00836D9F">
              <w:rPr>
                <w:rFonts w:eastAsia="DengXian"/>
                <w:highlight w:val="green"/>
                <w:lang w:eastAsia="zh-CN"/>
              </w:rPr>
              <w:t>Agreement</w:t>
            </w:r>
          </w:p>
          <w:p w14:paraId="75C5718F" w14:textId="77777777" w:rsidR="004842F2" w:rsidRPr="00394FB0" w:rsidRDefault="004842F2" w:rsidP="001555B7">
            <w:pPr>
              <w:rPr>
                <w:rFonts w:eastAsia="바탕"/>
                <w:b/>
                <w:szCs w:val="24"/>
                <w:lang w:eastAsia="x-none"/>
              </w:rPr>
            </w:pPr>
            <w:r w:rsidRPr="00394FB0">
              <w:rPr>
                <w:rFonts w:eastAsia="DengXian"/>
                <w:szCs w:val="24"/>
                <w:lang w:eastAsia="x-none"/>
              </w:rPr>
              <w:t>For near-field channel, if necessary, to model the following antenna element-wise channel parameters of direct path between TRP and UE,</w:t>
            </w:r>
          </w:p>
          <w:p w14:paraId="32A27096" w14:textId="77777777" w:rsidR="004842F2" w:rsidRPr="00394FB0" w:rsidRDefault="004842F2" w:rsidP="004842F2">
            <w:pPr>
              <w:numPr>
                <w:ilvl w:val="0"/>
                <w:numId w:val="7"/>
              </w:numPr>
              <w:tabs>
                <w:tab w:val="left" w:pos="1304"/>
                <w:tab w:val="left" w:pos="1440"/>
                <w:tab w:val="left" w:pos="2160"/>
              </w:tabs>
              <w:snapToGrid w:val="0"/>
              <w:rPr>
                <w:rFonts w:eastAsia="DengXian"/>
                <w:b/>
                <w:szCs w:val="24"/>
                <w:lang w:eastAsia="x-none"/>
              </w:rPr>
            </w:pPr>
            <w:r w:rsidRPr="00394FB0">
              <w:rPr>
                <w:rFonts w:eastAsia="바탕"/>
                <w:szCs w:val="24"/>
                <w:lang w:eastAsia="x-none"/>
              </w:rPr>
              <w:t>Angular domain parameters</w:t>
            </w:r>
          </w:p>
          <w:p w14:paraId="1CC60B3A" w14:textId="77777777" w:rsidR="004842F2" w:rsidRPr="00394FB0" w:rsidRDefault="004842F2" w:rsidP="004842F2">
            <w:pPr>
              <w:numPr>
                <w:ilvl w:val="0"/>
                <w:numId w:val="7"/>
              </w:numPr>
              <w:tabs>
                <w:tab w:val="left" w:pos="1304"/>
                <w:tab w:val="left" w:pos="1440"/>
                <w:tab w:val="left" w:pos="2160"/>
              </w:tabs>
              <w:snapToGrid w:val="0"/>
              <w:rPr>
                <w:rFonts w:eastAsia="SimSun"/>
                <w:szCs w:val="24"/>
                <w:lang w:eastAsia="x-none"/>
              </w:rPr>
            </w:pPr>
            <w:r w:rsidRPr="00394FB0">
              <w:rPr>
                <w:rFonts w:eastAsia="바탕"/>
                <w:szCs w:val="24"/>
                <w:lang w:eastAsia="x-none"/>
              </w:rPr>
              <w:t>FFS: Doppler shift</w:t>
            </w:r>
            <w:r w:rsidRPr="00394FB0">
              <w:rPr>
                <w:rFonts w:eastAsia="DengXian" w:hint="eastAsia"/>
                <w:szCs w:val="24"/>
                <w:lang w:eastAsia="zh-CN"/>
              </w:rPr>
              <w:t>, Delay</w:t>
            </w:r>
          </w:p>
          <w:p w14:paraId="74A976A6" w14:textId="77777777" w:rsidR="004842F2" w:rsidRPr="00394FB0" w:rsidRDefault="004842F2" w:rsidP="001555B7">
            <w:pPr>
              <w:rPr>
                <w:rFonts w:eastAsia="DengXian"/>
                <w:szCs w:val="24"/>
                <w:lang w:eastAsia="x-none"/>
              </w:rPr>
            </w:pPr>
            <w:r w:rsidRPr="00394FB0">
              <w:rPr>
                <w:rFonts w:eastAsia="DengXian"/>
                <w:szCs w:val="24"/>
                <w:lang w:eastAsia="x-none"/>
              </w:rPr>
              <w:t xml:space="preserve">with </w:t>
            </w:r>
            <w:r w:rsidRPr="00394FB0">
              <w:rPr>
                <w:rFonts w:eastAsia="바탕"/>
                <w:szCs w:val="24"/>
                <w:lang w:eastAsia="x-none"/>
              </w:rPr>
              <w:t>Option-2</w:t>
            </w:r>
            <w:r w:rsidRPr="00394FB0">
              <w:rPr>
                <w:rFonts w:eastAsia="DengXian"/>
                <w:szCs w:val="24"/>
                <w:lang w:eastAsia="x-none"/>
              </w:rPr>
              <w:t xml:space="preserve"> “</w:t>
            </w:r>
            <w:r w:rsidRPr="00394FB0">
              <w:rPr>
                <w:rFonts w:eastAsia="바탕"/>
                <w:szCs w:val="24"/>
                <w:lang w:eastAsia="x-none"/>
              </w:rPr>
              <w:t xml:space="preserve">Determined by the </w:t>
            </w:r>
            <w:r w:rsidRPr="00394FB0">
              <w:rPr>
                <w:rFonts w:eastAsia="DengXian"/>
                <w:szCs w:val="24"/>
                <w:lang w:eastAsia="x-none"/>
              </w:rPr>
              <w:t xml:space="preserve">antenna </w:t>
            </w:r>
            <w:r w:rsidRPr="00394FB0">
              <w:rPr>
                <w:rFonts w:eastAsia="바탕"/>
                <w:szCs w:val="24"/>
                <w:lang w:eastAsia="x-none"/>
              </w:rPr>
              <w:t>element locations of both TRP and UE</w:t>
            </w:r>
            <w:r w:rsidRPr="00394FB0">
              <w:rPr>
                <w:rFonts w:eastAsia="DengXian"/>
                <w:szCs w:val="24"/>
                <w:lang w:eastAsia="x-none"/>
              </w:rPr>
              <w:t>”.</w:t>
            </w:r>
          </w:p>
          <w:p w14:paraId="2439C28E" w14:textId="77777777" w:rsidR="004842F2" w:rsidRPr="00394FB0" w:rsidRDefault="004842F2" w:rsidP="001555B7">
            <w:pPr>
              <w:tabs>
                <w:tab w:val="left" w:pos="1440"/>
                <w:tab w:val="left" w:pos="2160"/>
              </w:tabs>
              <w:snapToGrid w:val="0"/>
              <w:rPr>
                <w:rFonts w:eastAsia="바탕"/>
                <w:szCs w:val="24"/>
                <w:lang w:eastAsia="x-none"/>
              </w:rPr>
            </w:pPr>
            <w:r w:rsidRPr="00394FB0">
              <w:rPr>
                <w:rFonts w:eastAsia="바탕"/>
                <w:szCs w:val="24"/>
                <w:lang w:eastAsia="x-none"/>
              </w:rPr>
              <w:t>No</w:t>
            </w:r>
            <w:r w:rsidRPr="00394FB0">
              <w:rPr>
                <w:rFonts w:eastAsia="바탕" w:hint="eastAsia"/>
                <w:szCs w:val="24"/>
                <w:lang w:eastAsia="x-none"/>
              </w:rPr>
              <w:t>te</w:t>
            </w:r>
            <w:r w:rsidRPr="00394FB0">
              <w:rPr>
                <w:rFonts w:eastAsia="바탕"/>
                <w:szCs w:val="24"/>
                <w:lang w:eastAsia="x-none"/>
              </w:rPr>
              <w:t>: Angular domain parameters can be optionally model</w:t>
            </w:r>
            <w:r w:rsidRPr="00394FB0">
              <w:rPr>
                <w:rFonts w:eastAsia="DengXian" w:hint="eastAsia"/>
                <w:szCs w:val="24"/>
                <w:lang w:eastAsia="zh-CN"/>
              </w:rPr>
              <w:t>led</w:t>
            </w:r>
            <w:r w:rsidRPr="00394FB0">
              <w:rPr>
                <w:rFonts w:eastAsia="바탕"/>
                <w:szCs w:val="24"/>
                <w:lang w:eastAsia="x-none"/>
              </w:rPr>
              <w:t>.</w:t>
            </w:r>
          </w:p>
          <w:p w14:paraId="56E98BFD" w14:textId="77777777" w:rsidR="004842F2" w:rsidRDefault="004842F2" w:rsidP="001555B7">
            <w:pPr>
              <w:rPr>
                <w:rFonts w:eastAsia="DengXian"/>
                <w:lang w:eastAsia="zh-CN"/>
              </w:rPr>
            </w:pPr>
          </w:p>
          <w:p w14:paraId="58AC50E9" w14:textId="77777777" w:rsidR="004842F2" w:rsidRPr="00394FB0" w:rsidRDefault="004842F2" w:rsidP="001555B7">
            <w:pPr>
              <w:rPr>
                <w:rFonts w:ascii="Times" w:eastAsia="DengXian" w:hAnsi="Times"/>
                <w:szCs w:val="24"/>
                <w:highlight w:val="green"/>
                <w:lang w:eastAsia="zh-CN"/>
              </w:rPr>
            </w:pPr>
            <w:r w:rsidRPr="00394FB0">
              <w:rPr>
                <w:rFonts w:ascii="Times" w:eastAsia="DengXian" w:hAnsi="Times" w:hint="eastAsia"/>
                <w:szCs w:val="24"/>
                <w:highlight w:val="green"/>
                <w:lang w:eastAsia="zh-CN"/>
              </w:rPr>
              <w:t>Agreement</w:t>
            </w:r>
          </w:p>
          <w:p w14:paraId="65A8D8FA" w14:textId="77777777" w:rsidR="004842F2" w:rsidRPr="00394FB0" w:rsidRDefault="004842F2" w:rsidP="001555B7">
            <w:pPr>
              <w:rPr>
                <w:rFonts w:eastAsia="바탕"/>
                <w:b/>
                <w:iCs/>
                <w:szCs w:val="24"/>
                <w:lang w:eastAsia="x-none"/>
              </w:rPr>
            </w:pPr>
            <w:r w:rsidRPr="00394FB0">
              <w:rPr>
                <w:rFonts w:eastAsia="DengXian"/>
                <w:iCs/>
                <w:szCs w:val="24"/>
                <w:lang w:eastAsia="x-none"/>
              </w:rPr>
              <w:lastRenderedPageBreak/>
              <w:t>For near-field channel, if necessary, to model the following antenna element-wise channel parameter of direct path between TRP and UE,</w:t>
            </w:r>
          </w:p>
          <w:p w14:paraId="1998E2F6" w14:textId="77777777" w:rsidR="004842F2" w:rsidRPr="00394FB0" w:rsidRDefault="004842F2" w:rsidP="004842F2">
            <w:pPr>
              <w:numPr>
                <w:ilvl w:val="0"/>
                <w:numId w:val="11"/>
              </w:numPr>
              <w:tabs>
                <w:tab w:val="left" w:pos="1304"/>
                <w:tab w:val="left" w:pos="1440"/>
                <w:tab w:val="left" w:pos="2160"/>
              </w:tabs>
              <w:snapToGrid w:val="0"/>
              <w:rPr>
                <w:rFonts w:eastAsia="SimSun"/>
                <w:iCs/>
                <w:szCs w:val="24"/>
                <w:lang w:eastAsia="x-none"/>
              </w:rPr>
            </w:pPr>
            <w:r w:rsidRPr="00394FB0">
              <w:rPr>
                <w:rFonts w:eastAsia="DengXian" w:hint="eastAsia"/>
                <w:iCs/>
                <w:szCs w:val="24"/>
              </w:rPr>
              <w:t>Delay</w:t>
            </w:r>
            <w:r w:rsidRPr="00394FB0">
              <w:rPr>
                <w:rFonts w:eastAsia="DengXian" w:hint="eastAsia"/>
                <w:iCs/>
                <w:szCs w:val="24"/>
                <w:lang w:eastAsia="zh-CN"/>
              </w:rPr>
              <w:t xml:space="preserve"> (</w:t>
            </w:r>
            <w:r w:rsidRPr="00394FB0">
              <w:rPr>
                <w:rFonts w:eastAsia="바탕"/>
                <w:iCs/>
                <w:szCs w:val="24"/>
              </w:rPr>
              <w:t>can be optionally modelled</w:t>
            </w:r>
            <w:r w:rsidRPr="00394FB0">
              <w:rPr>
                <w:rFonts w:eastAsia="DengXian" w:hint="eastAsia"/>
                <w:iCs/>
                <w:szCs w:val="24"/>
                <w:lang w:eastAsia="zh-CN"/>
              </w:rPr>
              <w:t>)</w:t>
            </w:r>
          </w:p>
          <w:p w14:paraId="1947BFAD" w14:textId="77777777" w:rsidR="004842F2" w:rsidRPr="00394FB0" w:rsidRDefault="004842F2" w:rsidP="004842F2">
            <w:pPr>
              <w:numPr>
                <w:ilvl w:val="2"/>
                <w:numId w:val="11"/>
              </w:numPr>
              <w:tabs>
                <w:tab w:val="left" w:pos="1304"/>
                <w:tab w:val="left" w:pos="1440"/>
                <w:tab w:val="left" w:pos="2160"/>
              </w:tabs>
              <w:snapToGrid w:val="0"/>
              <w:rPr>
                <w:rFonts w:eastAsia="바탕"/>
                <w:iCs/>
                <w:szCs w:val="24"/>
                <w:highlight w:val="darkYellow"/>
              </w:rPr>
            </w:pPr>
            <w:r w:rsidRPr="00394FB0">
              <w:rPr>
                <w:rFonts w:eastAsia="바탕"/>
                <w:iCs/>
                <w:szCs w:val="24"/>
                <w:highlight w:val="darkYellow"/>
              </w:rPr>
              <w:t>W</w:t>
            </w:r>
            <w:r w:rsidRPr="00394FB0">
              <w:rPr>
                <w:rFonts w:eastAsia="DengXian" w:hint="eastAsia"/>
                <w:iCs/>
                <w:szCs w:val="24"/>
                <w:highlight w:val="darkYellow"/>
                <w:lang w:eastAsia="zh-CN"/>
              </w:rPr>
              <w:t>orking Assumption</w:t>
            </w:r>
            <w:r w:rsidRPr="00394FB0">
              <w:rPr>
                <w:rFonts w:eastAsia="바탕"/>
                <w:iCs/>
                <w:szCs w:val="24"/>
                <w:highlight w:val="darkYellow"/>
              </w:rPr>
              <w:t xml:space="preserve"> </w:t>
            </w:r>
          </w:p>
          <w:p w14:paraId="70910E2F" w14:textId="77777777" w:rsidR="004842F2" w:rsidRPr="00394FB0" w:rsidRDefault="004842F2" w:rsidP="004842F2">
            <w:pPr>
              <w:numPr>
                <w:ilvl w:val="3"/>
                <w:numId w:val="11"/>
              </w:numPr>
              <w:tabs>
                <w:tab w:val="left" w:pos="1304"/>
                <w:tab w:val="left" w:pos="1440"/>
                <w:tab w:val="left" w:pos="2160"/>
              </w:tabs>
              <w:snapToGrid w:val="0"/>
              <w:rPr>
                <w:rFonts w:eastAsia="바탕"/>
                <w:iCs/>
                <w:szCs w:val="24"/>
              </w:rPr>
            </w:pPr>
            <w:r w:rsidRPr="00394FB0">
              <w:rPr>
                <w:rFonts w:eastAsia="바탕"/>
                <w:iCs/>
                <w:szCs w:val="24"/>
              </w:rPr>
              <w:t>The existing model in Clause 7.6.2 of TR 38.901 is used to model the delay.</w:t>
            </w:r>
          </w:p>
          <w:p w14:paraId="07DA2613" w14:textId="77777777" w:rsidR="004842F2" w:rsidRPr="00394FB0" w:rsidRDefault="004842F2" w:rsidP="001555B7">
            <w:pPr>
              <w:rPr>
                <w:rFonts w:eastAsia="DengXian"/>
                <w:iCs/>
                <w:szCs w:val="24"/>
                <w:lang w:eastAsia="x-none"/>
              </w:rPr>
            </w:pPr>
            <w:r w:rsidRPr="00394FB0">
              <w:rPr>
                <w:rFonts w:eastAsia="DengXian"/>
                <w:iCs/>
                <w:szCs w:val="24"/>
                <w:lang w:eastAsia="x-none"/>
              </w:rPr>
              <w:t xml:space="preserve">with </w:t>
            </w:r>
            <w:r w:rsidRPr="00394FB0">
              <w:rPr>
                <w:rFonts w:eastAsia="바탕"/>
                <w:iCs/>
                <w:szCs w:val="24"/>
                <w:lang w:eastAsia="x-none"/>
              </w:rPr>
              <w:t>Option-2</w:t>
            </w:r>
            <w:r w:rsidRPr="00394FB0">
              <w:rPr>
                <w:rFonts w:eastAsia="DengXian"/>
                <w:iCs/>
                <w:szCs w:val="24"/>
                <w:lang w:eastAsia="x-none"/>
              </w:rPr>
              <w:t xml:space="preserve"> “</w:t>
            </w:r>
            <w:r w:rsidRPr="00394FB0">
              <w:rPr>
                <w:rFonts w:eastAsia="바탕"/>
                <w:iCs/>
                <w:szCs w:val="24"/>
                <w:lang w:eastAsia="x-none"/>
              </w:rPr>
              <w:t xml:space="preserve">Determined by the </w:t>
            </w:r>
            <w:r w:rsidRPr="00394FB0">
              <w:rPr>
                <w:rFonts w:eastAsia="DengXian"/>
                <w:iCs/>
                <w:szCs w:val="24"/>
                <w:lang w:eastAsia="x-none"/>
              </w:rPr>
              <w:t xml:space="preserve">antenna </w:t>
            </w:r>
            <w:r w:rsidRPr="00394FB0">
              <w:rPr>
                <w:rFonts w:eastAsia="바탕"/>
                <w:iCs/>
                <w:szCs w:val="24"/>
                <w:lang w:eastAsia="x-none"/>
              </w:rPr>
              <w:t>element locations of both TRP and UE</w:t>
            </w:r>
            <w:r w:rsidRPr="00394FB0">
              <w:rPr>
                <w:rFonts w:eastAsia="DengXian"/>
                <w:iCs/>
                <w:szCs w:val="24"/>
                <w:lang w:eastAsia="x-none"/>
              </w:rPr>
              <w:t>”.</w:t>
            </w:r>
          </w:p>
          <w:p w14:paraId="56F36A43" w14:textId="77777777" w:rsidR="004842F2" w:rsidRPr="0086393D" w:rsidRDefault="004842F2" w:rsidP="001555B7">
            <w:pPr>
              <w:spacing w:line="360" w:lineRule="auto"/>
              <w:rPr>
                <w:rFonts w:eastAsia="DengXian"/>
                <w:lang w:eastAsia="zh-CN"/>
              </w:rPr>
            </w:pPr>
          </w:p>
        </w:tc>
      </w:tr>
    </w:tbl>
    <w:p w14:paraId="6A4ED0DA" w14:textId="77777777" w:rsidR="004842F2" w:rsidRDefault="004842F2" w:rsidP="004842F2">
      <w:pPr>
        <w:pStyle w:val="Proposal1"/>
        <w:numPr>
          <w:ilvl w:val="0"/>
          <w:numId w:val="0"/>
        </w:numPr>
        <w:ind w:firstLineChars="50" w:firstLine="100"/>
        <w:rPr>
          <w:b w:val="0"/>
          <w:bCs/>
          <w:lang w:val="en-GB" w:eastAsia="ko-KR"/>
        </w:rPr>
      </w:pPr>
      <w:r w:rsidRPr="00D01183">
        <w:rPr>
          <w:b w:val="0"/>
          <w:bCs/>
          <w:lang w:val="en-GB" w:eastAsia="ko-KR"/>
        </w:rPr>
        <w:lastRenderedPageBreak/>
        <w:t xml:space="preserve">RAN1 </w:t>
      </w:r>
      <w:r>
        <w:rPr>
          <w:b w:val="0"/>
          <w:bCs/>
          <w:lang w:val="en-GB" w:eastAsia="ko-KR"/>
        </w:rPr>
        <w:t xml:space="preserve">agreed to modelling method of phase term and angular domain parameter in channel parameter consideration for direct path. </w:t>
      </w:r>
      <w:r w:rsidRPr="00D01183">
        <w:rPr>
          <w:b w:val="0"/>
          <w:bCs/>
          <w:lang w:val="en-GB" w:eastAsia="ko-KR"/>
        </w:rPr>
        <w:t xml:space="preserve">If there </w:t>
      </w:r>
      <w:r>
        <w:rPr>
          <w:b w:val="0"/>
          <w:bCs/>
          <w:lang w:val="en-GB" w:eastAsia="ko-KR"/>
        </w:rPr>
        <w:t>exist impacts from non-planar wavefronts in the near-field, it becomes essential to reconsider the current channel coefficient formular. However, the phase term alone is insufficient to capture the complexities introduced by the non-planar nature of wavefronts. Specifically, additional parameters such as the angular domain and the field pattern of individual antenna elements should be incorporated to model the channel accurately.</w:t>
      </w:r>
    </w:p>
    <w:p w14:paraId="6CAF327B" w14:textId="77777777" w:rsidR="004842F2" w:rsidRDefault="004842F2" w:rsidP="004842F2">
      <w:pPr>
        <w:pStyle w:val="Proposal1"/>
        <w:numPr>
          <w:ilvl w:val="0"/>
          <w:numId w:val="0"/>
        </w:numPr>
        <w:ind w:firstLineChars="50" w:firstLine="100"/>
        <w:rPr>
          <w:b w:val="0"/>
          <w:bCs/>
          <w:lang w:val="en-GB" w:eastAsia="ko-KR"/>
        </w:rPr>
      </w:pPr>
      <w:r>
        <w:rPr>
          <w:rFonts w:hint="eastAsia"/>
          <w:b w:val="0"/>
          <w:bCs/>
          <w:lang w:val="en-GB" w:eastAsia="ko-KR"/>
        </w:rPr>
        <w:t>T</w:t>
      </w:r>
      <w:r>
        <w:rPr>
          <w:b w:val="0"/>
          <w:bCs/>
          <w:lang w:val="en-GB" w:eastAsia="ko-KR"/>
        </w:rPr>
        <w:t xml:space="preserve">he impact of the angular domain is closely tied to the field pattern of each antenna element, which plays a critical role in the overall radiation behaviour of the array. For the planar wavefront assumption, it allows to simplify the calculation based on a reference location within the antenna array. However, for the non-planar wavefront assumption, the radiation power pattern of array varies depending on each antenna element’s orientation and the angle at which it communicates with the UE. This angular dependency cannot be neglected, as different elements within the array will experience varying angular relationships with the UE. It means that the radiation power contribution of each element to the total received signal will differ, depending on its position and angle with the respect to the UE. </w:t>
      </w:r>
    </w:p>
    <w:p w14:paraId="1830791E" w14:textId="77777777" w:rsidR="004842F2" w:rsidRDefault="004842F2" w:rsidP="004842F2">
      <w:pPr>
        <w:pStyle w:val="Proposal1"/>
        <w:numPr>
          <w:ilvl w:val="0"/>
          <w:numId w:val="0"/>
        </w:numPr>
        <w:ind w:firstLineChars="50" w:firstLine="100"/>
        <w:rPr>
          <w:b w:val="0"/>
          <w:bCs/>
          <w:lang w:val="en-GB" w:eastAsia="ko-KR"/>
        </w:rPr>
      </w:pPr>
      <w:r>
        <w:rPr>
          <w:b w:val="0"/>
          <w:bCs/>
          <w:lang w:val="en-GB" w:eastAsia="ko-KR"/>
        </w:rPr>
        <w:t xml:space="preserve">Therefore, the entire channel model needs to reflect the complex spatial relationship between each antenna element and the UE. For instance, </w:t>
      </w:r>
      <w:r>
        <w:rPr>
          <w:rFonts w:hint="eastAsia"/>
          <w:b w:val="0"/>
          <w:bCs/>
          <w:lang w:val="en-GB" w:eastAsia="ko-KR"/>
        </w:rPr>
        <w:t>i</w:t>
      </w:r>
      <w:r>
        <w:rPr>
          <w:b w:val="0"/>
          <w:bCs/>
          <w:lang w:val="en-GB" w:eastAsia="ko-KR"/>
        </w:rPr>
        <w:t xml:space="preserve">f the index of the BS antenna element as </w:t>
      </w:r>
      <w:r w:rsidRPr="00E25CD2">
        <w:rPr>
          <w:b w:val="0"/>
          <w:bCs/>
          <w:i/>
          <w:iCs/>
          <w:lang w:val="en-GB" w:eastAsia="ko-KR"/>
        </w:rPr>
        <w:t>s</w:t>
      </w:r>
      <w:r>
        <w:rPr>
          <w:b w:val="0"/>
          <w:bCs/>
          <w:lang w:val="en-GB" w:eastAsia="ko-KR"/>
        </w:rPr>
        <w:t xml:space="preserve"> and the index of the UE antenna as </w:t>
      </w:r>
      <w:r w:rsidRPr="00E25CD2">
        <w:rPr>
          <w:b w:val="0"/>
          <w:bCs/>
          <w:i/>
          <w:iCs/>
          <w:lang w:val="en-GB" w:eastAsia="ko-KR"/>
        </w:rPr>
        <w:t>u</w:t>
      </w:r>
      <w:r>
        <w:rPr>
          <w:b w:val="0"/>
          <w:bCs/>
          <w:lang w:val="en-GB" w:eastAsia="ko-KR"/>
        </w:rPr>
        <w:t xml:space="preserve"> is denoted, the impact of angular domain parameters can be updated as follow:</w:t>
      </w:r>
    </w:p>
    <w:p w14:paraId="16A3450C" w14:textId="77777777" w:rsidR="004842F2" w:rsidRPr="0086393D" w:rsidRDefault="004842F2" w:rsidP="004842F2">
      <w:pPr>
        <w:pStyle w:val="Proposal1"/>
        <w:numPr>
          <w:ilvl w:val="0"/>
          <w:numId w:val="0"/>
        </w:numPr>
        <w:ind w:firstLineChars="50" w:firstLine="100"/>
        <w:rPr>
          <w:b w:val="0"/>
          <w:bCs/>
          <w:lang w:val="en-GB" w:eastAsia="ko-KR"/>
        </w:rPr>
      </w:pPr>
      <m:oMathPara>
        <m:oMath>
          <m:sSup>
            <m:sSupPr>
              <m:ctrlPr>
                <w:rPr>
                  <w:rFonts w:ascii="Cambria Math" w:hAnsi="Cambria Math"/>
                  <w:b w:val="0"/>
                  <w:bCs/>
                  <w:i/>
                  <w:lang w:val="en-GB" w:eastAsia="ko-KR"/>
                </w:rPr>
              </m:ctrlPr>
            </m:sSupPr>
            <m:e>
              <m:d>
                <m:dPr>
                  <m:begChr m:val="["/>
                  <m:endChr m:val="]"/>
                  <m:ctrlPr>
                    <w:rPr>
                      <w:rFonts w:ascii="Cambria Math" w:hAnsi="Cambria Math"/>
                      <w:b w:val="0"/>
                      <w:bCs/>
                      <w:i/>
                      <w:lang w:val="en-GB" w:eastAsia="ko-KR"/>
                    </w:rPr>
                  </m:ctrlPr>
                </m:dPr>
                <m:e>
                  <m:m>
                    <m:mPr>
                      <m:mcs>
                        <m:mc>
                          <m:mcPr>
                            <m:count m:val="1"/>
                            <m:mcJc m:val="center"/>
                          </m:mcPr>
                        </m:mc>
                      </m:mcs>
                      <m:ctrlPr>
                        <w:rPr>
                          <w:rFonts w:ascii="Cambria Math" w:hAnsi="Cambria Math"/>
                          <w:b w:val="0"/>
                          <w:bCs/>
                          <w:i/>
                          <w:lang w:val="en-GB" w:eastAsia="ko-KR"/>
                        </w:rPr>
                      </m:ctrlPr>
                    </m:mP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rx,u,θ</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LOS,ZOA,u</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LOS,AOA,u</m:t>
                                </m:r>
                              </m:sub>
                            </m:sSub>
                          </m:e>
                        </m:d>
                      </m:e>
                    </m:m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rx,u,ϕ</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LOS,ZOA,u</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LOS,AOA,u</m:t>
                                </m:r>
                              </m:sub>
                            </m:sSub>
                          </m:e>
                        </m:d>
                      </m:e>
                    </m:mr>
                  </m:m>
                </m:e>
              </m:d>
            </m:e>
            <m:sup>
              <m:r>
                <m:rPr>
                  <m:sty m:val="bi"/>
                </m:rPr>
                <w:rPr>
                  <w:rFonts w:ascii="Cambria Math" w:hAnsi="Cambria Math"/>
                  <w:lang w:val="en-GB" w:eastAsia="ko-KR"/>
                </w:rPr>
                <m:t>T</m:t>
              </m:r>
            </m:sup>
          </m:sSup>
          <m:d>
            <m:dPr>
              <m:begChr m:val="["/>
              <m:endChr m:val="]"/>
              <m:ctrlPr>
                <w:rPr>
                  <w:rFonts w:ascii="Cambria Math" w:hAnsi="Cambria Math"/>
                  <w:b w:val="0"/>
                  <w:bCs/>
                  <w:i/>
                  <w:lang w:val="en-GB" w:eastAsia="ko-KR"/>
                </w:rPr>
              </m:ctrlPr>
            </m:dPr>
            <m:e>
              <m:m>
                <m:mPr>
                  <m:mcs>
                    <m:mc>
                      <m:mcPr>
                        <m:count m:val="2"/>
                        <m:mcJc m:val="center"/>
                      </m:mcPr>
                    </m:mc>
                  </m:mcs>
                  <m:ctrlPr>
                    <w:rPr>
                      <w:rFonts w:ascii="Cambria Math" w:hAnsi="Cambria Math"/>
                      <w:b w:val="0"/>
                      <w:bCs/>
                      <w:i/>
                      <w:lang w:val="en-GB" w:eastAsia="ko-KR"/>
                    </w:rPr>
                  </m:ctrlPr>
                </m:mPr>
                <m:mr>
                  <m:e>
                    <m:r>
                      <m:rPr>
                        <m:sty m:val="bi"/>
                      </m:rPr>
                      <w:rPr>
                        <w:rFonts w:ascii="Cambria Math" w:hAnsi="Cambria Math"/>
                        <w:lang w:val="en-GB" w:eastAsia="ko-KR"/>
                      </w:rPr>
                      <m:t>1</m:t>
                    </m:r>
                  </m:e>
                  <m:e>
                    <m:r>
                      <m:rPr>
                        <m:sty m:val="bi"/>
                      </m:rPr>
                      <w:rPr>
                        <w:rFonts w:ascii="Cambria Math" w:hAnsi="Cambria Math"/>
                        <w:lang w:val="en-GB" w:eastAsia="ko-KR"/>
                      </w:rPr>
                      <m:t>0</m:t>
                    </m:r>
                  </m:e>
                </m:mr>
                <m:mr>
                  <m:e>
                    <m:r>
                      <m:rPr>
                        <m:sty m:val="bi"/>
                      </m:rPr>
                      <w:rPr>
                        <w:rFonts w:ascii="Cambria Math" w:hAnsi="Cambria Math"/>
                        <w:lang w:val="en-GB" w:eastAsia="ko-KR"/>
                      </w:rPr>
                      <m:t>0</m:t>
                    </m:r>
                  </m:e>
                  <m:e>
                    <m:r>
                      <m:rPr>
                        <m:sty m:val="bi"/>
                      </m:rPr>
                      <w:rPr>
                        <w:rFonts w:ascii="Cambria Math" w:hAnsi="Cambria Math"/>
                        <w:lang w:val="en-GB" w:eastAsia="ko-KR"/>
                      </w:rPr>
                      <m:t>-1</m:t>
                    </m:r>
                  </m:e>
                </m:mr>
              </m:m>
            </m:e>
          </m:d>
          <m:r>
            <m:rPr>
              <m:sty m:val="bi"/>
            </m:rPr>
            <w:rPr>
              <w:rFonts w:ascii="Cambria Math" w:hAnsi="Cambria Math"/>
              <w:lang w:val="en-GB" w:eastAsia="ko-KR"/>
            </w:rPr>
            <m:t xml:space="preserve"> </m:t>
          </m:r>
          <m:d>
            <m:dPr>
              <m:begChr m:val="["/>
              <m:endChr m:val="]"/>
              <m:ctrlPr>
                <w:rPr>
                  <w:rFonts w:ascii="Cambria Math" w:hAnsi="Cambria Math"/>
                  <w:b w:val="0"/>
                  <w:bCs/>
                  <w:i/>
                  <w:lang w:val="en-GB" w:eastAsia="ko-KR"/>
                </w:rPr>
              </m:ctrlPr>
            </m:dPr>
            <m:e>
              <m:m>
                <m:mPr>
                  <m:mcs>
                    <m:mc>
                      <m:mcPr>
                        <m:count m:val="1"/>
                        <m:mcJc m:val="center"/>
                      </m:mcPr>
                    </m:mc>
                  </m:mcs>
                  <m:ctrlPr>
                    <w:rPr>
                      <w:rFonts w:ascii="Cambria Math" w:hAnsi="Cambria Math"/>
                      <w:b w:val="0"/>
                      <w:bCs/>
                      <w:i/>
                      <w:lang w:val="en-GB" w:eastAsia="ko-KR"/>
                    </w:rPr>
                  </m:ctrlPr>
                </m:mP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tx,s,θ</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LOS,ZOD,s</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LOS,AOD,s</m:t>
                            </m:r>
                          </m:sub>
                        </m:sSub>
                      </m:e>
                    </m:d>
                  </m:e>
                </m:mr>
                <m:mr>
                  <m:e>
                    <m:sSub>
                      <m:sSubPr>
                        <m:ctrlPr>
                          <w:rPr>
                            <w:rFonts w:ascii="Cambria Math" w:hAnsi="Cambria Math"/>
                            <w:b w:val="0"/>
                            <w:bCs/>
                            <w:i/>
                            <w:lang w:val="en-GB" w:eastAsia="ko-KR"/>
                          </w:rPr>
                        </m:ctrlPr>
                      </m:sSubPr>
                      <m:e>
                        <m:r>
                          <m:rPr>
                            <m:sty m:val="bi"/>
                          </m:rPr>
                          <w:rPr>
                            <w:rFonts w:ascii="Cambria Math" w:hAnsi="Cambria Math"/>
                            <w:lang w:val="en-GB" w:eastAsia="ko-KR"/>
                          </w:rPr>
                          <m:t>F</m:t>
                        </m:r>
                      </m:e>
                      <m:sub>
                        <m:r>
                          <m:rPr>
                            <m:sty m:val="bi"/>
                          </m:rPr>
                          <w:rPr>
                            <w:rFonts w:ascii="Cambria Math" w:hAnsi="Cambria Math"/>
                            <w:lang w:val="en-GB" w:eastAsia="ko-KR"/>
                          </w:rPr>
                          <m:t>tx,s,ϕ</m:t>
                        </m:r>
                      </m:sub>
                    </m:sSub>
                    <m:d>
                      <m:dPr>
                        <m:ctrlPr>
                          <w:rPr>
                            <w:rFonts w:ascii="Cambria Math" w:hAnsi="Cambria Math"/>
                            <w:b w:val="0"/>
                            <w:bCs/>
                            <w:i/>
                            <w:lang w:val="en-GB" w:eastAsia="ko-KR"/>
                          </w:rPr>
                        </m:ctrlPr>
                      </m:dPr>
                      <m:e>
                        <m:sSub>
                          <m:sSubPr>
                            <m:ctrlPr>
                              <w:rPr>
                                <w:rFonts w:ascii="Cambria Math" w:hAnsi="Cambria Math"/>
                                <w:b w:val="0"/>
                                <w:bCs/>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LOS,ZOD,s</m:t>
                            </m:r>
                          </m:sub>
                        </m:sSub>
                        <m:r>
                          <m:rPr>
                            <m:sty m:val="bi"/>
                          </m:rPr>
                          <w:rPr>
                            <w:rFonts w:ascii="Cambria Math" w:hAnsi="Cambria Math"/>
                            <w:lang w:val="en-GB" w:eastAsia="ko-KR"/>
                          </w:rPr>
                          <m:t xml:space="preserve">, </m:t>
                        </m:r>
                        <m:sSub>
                          <m:sSubPr>
                            <m:ctrlPr>
                              <w:rPr>
                                <w:rFonts w:ascii="Cambria Math" w:hAnsi="Cambria Math"/>
                                <w:b w:val="0"/>
                                <w:bCs/>
                                <w:i/>
                                <w:lang w:val="en-GB" w:eastAsia="ko-KR"/>
                              </w:rPr>
                            </m:ctrlPr>
                          </m:sSubPr>
                          <m:e>
                            <m:r>
                              <m:rPr>
                                <m:sty m:val="bi"/>
                              </m:rPr>
                              <w:rPr>
                                <w:rFonts w:ascii="Cambria Math" w:hAnsi="Cambria Math"/>
                                <w:lang w:val="en-GB" w:eastAsia="ko-KR"/>
                              </w:rPr>
                              <m:t>ϕ</m:t>
                            </m:r>
                          </m:e>
                          <m:sub>
                            <m:r>
                              <m:rPr>
                                <m:sty m:val="bi"/>
                              </m:rPr>
                              <w:rPr>
                                <w:rFonts w:ascii="Cambria Math" w:hAnsi="Cambria Math"/>
                                <w:lang w:val="en-GB" w:eastAsia="ko-KR"/>
                              </w:rPr>
                              <m:t>LOS,AOD,s</m:t>
                            </m:r>
                          </m:sub>
                        </m:sSub>
                      </m:e>
                    </m:d>
                  </m:e>
                </m:mr>
              </m:m>
            </m:e>
          </m:d>
        </m:oMath>
      </m:oMathPara>
    </w:p>
    <w:p w14:paraId="109CAC56" w14:textId="77777777" w:rsidR="004842F2" w:rsidRDefault="004842F2" w:rsidP="004842F2">
      <w:pPr>
        <w:pStyle w:val="Proposal1"/>
        <w:rPr>
          <w:lang w:val="en-GB" w:eastAsia="ko-KR"/>
        </w:rPr>
      </w:pPr>
      <w:r>
        <w:rPr>
          <w:lang w:val="en-GB" w:eastAsia="ko-KR"/>
        </w:rPr>
        <w:t xml:space="preserve">RAN1 consider the updates of angular domain parameters for antenna element-wise direct-path channel parameter </w:t>
      </w:r>
    </w:p>
    <w:p w14:paraId="658C23F3" w14:textId="77777777" w:rsidR="004842F2" w:rsidRDefault="004842F2" w:rsidP="004842F2">
      <w:pPr>
        <w:pStyle w:val="Proposal1"/>
        <w:numPr>
          <w:ilvl w:val="0"/>
          <w:numId w:val="0"/>
        </w:numPr>
        <w:ind w:left="400"/>
        <w:jc w:val="center"/>
        <w:rPr>
          <w:bCs/>
          <w:lang w:eastAsia="ko-KR"/>
        </w:rPr>
      </w:pPr>
      <m:oMathPara>
        <m:oMath>
          <m:sSup>
            <m:sSupPr>
              <m:ctrlPr>
                <w:rPr>
                  <w:rFonts w:ascii="Cambria Math" w:hAnsi="Cambria Math"/>
                  <w:bCs/>
                  <w:lang w:eastAsia="ko-KR"/>
                </w:rPr>
              </m:ctrlPr>
            </m:sSupPr>
            <m:e>
              <m:d>
                <m:dPr>
                  <m:begChr m:val="["/>
                  <m:endChr m:val="]"/>
                  <m:ctrlPr>
                    <w:rPr>
                      <w:rFonts w:ascii="Cambria Math" w:hAnsi="Cambria Math"/>
                      <w:bCs/>
                      <w:lang w:eastAsia="ko-KR"/>
                    </w:rPr>
                  </m:ctrlPr>
                </m:dPr>
                <m:e>
                  <m:m>
                    <m:mPr>
                      <m:mcs>
                        <m:mc>
                          <m:mcPr>
                            <m:count m:val="1"/>
                            <m:mcJc m:val="center"/>
                          </m:mcPr>
                        </m:mc>
                      </m:mcs>
                      <m:ctrlPr>
                        <w:rPr>
                          <w:rFonts w:ascii="Cambria Math" w:hAnsi="Cambria Math"/>
                          <w:bCs/>
                          <w:lang w:eastAsia="ko-KR"/>
                        </w:rPr>
                      </m:ctrlPr>
                    </m:mP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u</m:t>
                            </m:r>
                            <m:r>
                              <m:rPr>
                                <m:sty m:val="b"/>
                              </m:rPr>
                              <w:rPr>
                                <w:rFonts w:ascii="Cambria Math" w:hAnsi="Cambria Math"/>
                                <w:lang w:eastAsia="ko-KR"/>
                              </w:rPr>
                              <m:t>,</m:t>
                            </m:r>
                            <m:r>
                              <m:rPr>
                                <m:sty m:val="bi"/>
                              </m:rPr>
                              <w:rPr>
                                <w:rFonts w:ascii="Cambria Math" w:hAnsi="Cambria Math"/>
                                <w:lang w:eastAsia="ko-KR"/>
                              </w:rPr>
                              <m:t>θ</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ZOA</m:t>
                                </m:r>
                                <m:r>
                                  <m:rPr>
                                    <m:sty m:val="b"/>
                                  </m:rPr>
                                  <w:rPr>
                                    <w:rFonts w:ascii="Cambria Math" w:hAnsi="Cambria Math"/>
                                    <w:lang w:eastAsia="ko-KR"/>
                                  </w:rPr>
                                  <m:t>,</m:t>
                                </m:r>
                                <m:ctrlPr>
                                  <w:rPr>
                                    <w:rFonts w:ascii="Cambria Math" w:hAnsi="Cambria Math"/>
                                    <w:lang w:eastAsia="ko-KR"/>
                                  </w:rPr>
                                </m:ctrlPr>
                              </m:sub>
                              <m:sup>
                                <m:r>
                                  <m:rPr>
                                    <m:sty m:val="bi"/>
                                  </m:rPr>
                                  <w:rPr>
                                    <w:rFonts w:ascii="Cambria Math" w:hAnsi="Cambria Math"/>
                                    <w:lang w:eastAsia="ko-KR"/>
                                  </w:rPr>
                                  <m:t>u</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AOA</m:t>
                                </m:r>
                                <m:ctrlPr>
                                  <w:rPr>
                                    <w:rFonts w:ascii="Cambria Math" w:hAnsi="Cambria Math"/>
                                    <w:i/>
                                    <w:iCs/>
                                    <w:lang w:eastAsia="ko-KR"/>
                                  </w:rPr>
                                </m:ctrlPr>
                              </m:sub>
                              <m:sup>
                                <m:r>
                                  <m:rPr>
                                    <m:sty m:val="bi"/>
                                  </m:rPr>
                                  <w:rPr>
                                    <w:rFonts w:ascii="Cambria Math" w:hAnsi="Cambria Math"/>
                                    <w:lang w:eastAsia="ko-KR"/>
                                  </w:rPr>
                                  <m:t>u</m:t>
                                </m:r>
                              </m:sup>
                            </m:sSubSup>
                          </m:e>
                        </m:d>
                      </m:e>
                    </m:m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u</m:t>
                            </m:r>
                            <m:r>
                              <m:rPr>
                                <m:sty m:val="b"/>
                              </m:rPr>
                              <w:rPr>
                                <w:rFonts w:ascii="Cambria Math" w:hAnsi="Cambria Math"/>
                                <w:lang w:eastAsia="ko-KR"/>
                              </w:rPr>
                              <m:t>,</m:t>
                            </m:r>
                            <m:r>
                              <m:rPr>
                                <m:sty m:val="bi"/>
                              </m:rPr>
                              <w:rPr>
                                <w:rFonts w:ascii="Cambria Math" w:hAnsi="Cambria Math"/>
                                <w:lang w:eastAsia="ko-KR"/>
                              </w:rPr>
                              <m:t>ϕ</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ZOA</m:t>
                                </m:r>
                                <m:ctrlPr>
                                  <w:rPr>
                                    <w:rFonts w:ascii="Cambria Math" w:hAnsi="Cambria Math"/>
                                    <w:i/>
                                    <w:iCs/>
                                    <w:lang w:eastAsia="ko-KR"/>
                                  </w:rPr>
                                </m:ctrlPr>
                              </m:sub>
                              <m:sup>
                                <m:r>
                                  <m:rPr>
                                    <m:sty m:val="bi"/>
                                  </m:rPr>
                                  <w:rPr>
                                    <w:rFonts w:ascii="Cambria Math" w:hAnsi="Cambria Math"/>
                                    <w:lang w:eastAsia="ko-KR"/>
                                  </w:rPr>
                                  <m:t>u</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AOA</m:t>
                                </m:r>
                                <m:ctrlPr>
                                  <w:rPr>
                                    <w:rFonts w:ascii="Cambria Math" w:hAnsi="Cambria Math"/>
                                    <w:i/>
                                    <w:iCs/>
                                    <w:lang w:eastAsia="ko-KR"/>
                                  </w:rPr>
                                </m:ctrlPr>
                              </m:sub>
                              <m:sup>
                                <m:r>
                                  <m:rPr>
                                    <m:sty m:val="bi"/>
                                  </m:rPr>
                                  <w:rPr>
                                    <w:rFonts w:ascii="Cambria Math" w:hAnsi="Cambria Math"/>
                                    <w:lang w:eastAsia="ko-KR"/>
                                  </w:rPr>
                                  <m:t>u</m:t>
                                </m:r>
                              </m:sup>
                            </m:sSubSup>
                          </m:e>
                        </m:d>
                      </m:e>
                    </m:mr>
                  </m:m>
                </m:e>
              </m:d>
            </m:e>
            <m:sup>
              <m:r>
                <m:rPr>
                  <m:sty m:val="bi"/>
                </m:rPr>
                <w:rPr>
                  <w:rFonts w:ascii="Cambria Math" w:hAnsi="Cambria Math"/>
                  <w:lang w:eastAsia="ko-KR"/>
                </w:rPr>
                <m:t>T</m:t>
              </m:r>
            </m:sup>
          </m:sSup>
          <m:d>
            <m:dPr>
              <m:begChr m:val="["/>
              <m:endChr m:val="]"/>
              <m:ctrlPr>
                <w:rPr>
                  <w:rFonts w:ascii="Cambria Math" w:hAnsi="Cambria Math"/>
                  <w:bCs/>
                  <w:lang w:eastAsia="ko-KR"/>
                </w:rPr>
              </m:ctrlPr>
            </m:dPr>
            <m:e>
              <m:m>
                <m:mPr>
                  <m:mcs>
                    <m:mc>
                      <m:mcPr>
                        <m:count m:val="2"/>
                        <m:mcJc m:val="center"/>
                      </m:mcPr>
                    </m:mc>
                  </m:mcs>
                  <m:ctrlPr>
                    <w:rPr>
                      <w:rFonts w:ascii="Cambria Math" w:hAnsi="Cambria Math"/>
                      <w:bCs/>
                      <w:lang w:eastAsia="ko-KR"/>
                    </w:rPr>
                  </m:ctrlPr>
                </m:mPr>
                <m:mr>
                  <m:e>
                    <m:r>
                      <m:rPr>
                        <m:sty m:val="b"/>
                      </m:rPr>
                      <w:rPr>
                        <w:rFonts w:ascii="Cambria Math" w:hAnsi="Cambria Math"/>
                        <w:lang w:eastAsia="ko-KR"/>
                      </w:rPr>
                      <m:t>1</m:t>
                    </m:r>
                  </m:e>
                  <m:e>
                    <m:r>
                      <m:rPr>
                        <m:sty m:val="b"/>
                      </m:rPr>
                      <w:rPr>
                        <w:rFonts w:ascii="Cambria Math" w:hAnsi="Cambria Math"/>
                        <w:lang w:eastAsia="ko-KR"/>
                      </w:rPr>
                      <m:t>0</m:t>
                    </m:r>
                  </m:e>
                </m:mr>
                <m:mr>
                  <m:e>
                    <m:r>
                      <m:rPr>
                        <m:sty m:val="b"/>
                      </m:rPr>
                      <w:rPr>
                        <w:rFonts w:ascii="Cambria Math" w:hAnsi="Cambria Math"/>
                        <w:lang w:eastAsia="ko-KR"/>
                      </w:rPr>
                      <m:t>0</m:t>
                    </m:r>
                  </m:e>
                  <m:e>
                    <m:r>
                      <m:rPr>
                        <m:sty m:val="b"/>
                      </m:rPr>
                      <w:rPr>
                        <w:rFonts w:ascii="Cambria Math" w:hAnsi="Cambria Math"/>
                        <w:lang w:eastAsia="ko-KR"/>
                      </w:rPr>
                      <m:t>-1</m:t>
                    </m:r>
                  </m:e>
                </m:mr>
              </m:m>
            </m:e>
          </m:d>
          <m:r>
            <m:rPr>
              <m:sty m:val="b"/>
            </m:rPr>
            <w:rPr>
              <w:rFonts w:ascii="Cambria Math" w:hAnsi="Cambria Math"/>
              <w:lang w:eastAsia="ko-KR"/>
            </w:rPr>
            <m:t xml:space="preserve"> </m:t>
          </m:r>
          <m:d>
            <m:dPr>
              <m:begChr m:val="["/>
              <m:endChr m:val="]"/>
              <m:ctrlPr>
                <w:rPr>
                  <w:rFonts w:ascii="Cambria Math" w:hAnsi="Cambria Math"/>
                  <w:bCs/>
                  <w:lang w:eastAsia="ko-KR"/>
                </w:rPr>
              </m:ctrlPr>
            </m:dPr>
            <m:e>
              <m:m>
                <m:mPr>
                  <m:mcs>
                    <m:mc>
                      <m:mcPr>
                        <m:count m:val="1"/>
                        <m:mcJc m:val="center"/>
                      </m:mcPr>
                    </m:mc>
                  </m:mcs>
                  <m:ctrlPr>
                    <w:rPr>
                      <w:rFonts w:ascii="Cambria Math" w:hAnsi="Cambria Math"/>
                      <w:bCs/>
                      <w:lang w:eastAsia="ko-KR"/>
                    </w:rPr>
                  </m:ctrlPr>
                </m:mP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s</m:t>
                        </m:r>
                        <m:r>
                          <m:rPr>
                            <m:sty m:val="b"/>
                          </m:rPr>
                          <w:rPr>
                            <w:rFonts w:ascii="Cambria Math" w:hAnsi="Cambria Math"/>
                            <w:lang w:eastAsia="ko-KR"/>
                          </w:rPr>
                          <m:t>,</m:t>
                        </m:r>
                        <m:r>
                          <m:rPr>
                            <m:sty m:val="bi"/>
                          </m:rPr>
                          <w:rPr>
                            <w:rFonts w:ascii="Cambria Math" w:hAnsi="Cambria Math"/>
                            <w:lang w:eastAsia="ko-KR"/>
                          </w:rPr>
                          <m:t>θ</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ZOD</m:t>
                            </m:r>
                            <m:ctrlPr>
                              <w:rPr>
                                <w:rFonts w:ascii="Cambria Math" w:hAnsi="Cambria Math"/>
                                <w:i/>
                                <w:iCs/>
                                <w:lang w:eastAsia="ko-KR"/>
                              </w:rPr>
                            </m:ctrlPr>
                          </m:sub>
                          <m:sup>
                            <m:r>
                              <m:rPr>
                                <m:sty m:val="bi"/>
                              </m:rPr>
                              <w:rPr>
                                <w:rFonts w:ascii="Cambria Math" w:hAnsi="Cambria Math"/>
                                <w:lang w:eastAsia="ko-KR"/>
                              </w:rPr>
                              <m:t>s</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AOD</m:t>
                            </m:r>
                            <m:ctrlPr>
                              <w:rPr>
                                <w:rFonts w:ascii="Cambria Math" w:hAnsi="Cambria Math"/>
                                <w:i/>
                                <w:iCs/>
                                <w:lang w:eastAsia="ko-KR"/>
                              </w:rPr>
                            </m:ctrlPr>
                          </m:sub>
                          <m:sup>
                            <m:r>
                              <m:rPr>
                                <m:sty m:val="bi"/>
                              </m:rPr>
                              <w:rPr>
                                <w:rFonts w:ascii="Cambria Math" w:hAnsi="Cambria Math"/>
                                <w:lang w:eastAsia="ko-KR"/>
                              </w:rPr>
                              <m:t>s</m:t>
                            </m:r>
                          </m:sup>
                        </m:sSubSup>
                      </m:e>
                    </m:d>
                  </m:e>
                </m:m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s</m:t>
                        </m:r>
                        <m:r>
                          <m:rPr>
                            <m:sty m:val="b"/>
                          </m:rPr>
                          <w:rPr>
                            <w:rFonts w:ascii="Cambria Math" w:hAnsi="Cambria Math"/>
                            <w:lang w:eastAsia="ko-KR"/>
                          </w:rPr>
                          <m:t>,</m:t>
                        </m:r>
                        <m:r>
                          <m:rPr>
                            <m:sty m:val="bi"/>
                          </m:rPr>
                          <w:rPr>
                            <w:rFonts w:ascii="Cambria Math" w:hAnsi="Cambria Math"/>
                            <w:lang w:eastAsia="ko-KR"/>
                          </w:rPr>
                          <m:t>ϕ</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ZOD</m:t>
                            </m:r>
                            <m:ctrlPr>
                              <w:rPr>
                                <w:rFonts w:ascii="Cambria Math" w:hAnsi="Cambria Math"/>
                                <w:i/>
                                <w:iCs/>
                                <w:lang w:eastAsia="ko-KR"/>
                              </w:rPr>
                            </m:ctrlPr>
                          </m:sub>
                          <m:sup>
                            <m:r>
                              <m:rPr>
                                <m:sty m:val="bi"/>
                              </m:rPr>
                              <w:rPr>
                                <w:rFonts w:ascii="Cambria Math" w:hAnsi="Cambria Math"/>
                                <w:lang w:eastAsia="ko-KR"/>
                              </w:rPr>
                              <m:t>s</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AOD</m:t>
                            </m:r>
                            <m:ctrlPr>
                              <w:rPr>
                                <w:rFonts w:ascii="Cambria Math" w:hAnsi="Cambria Math"/>
                                <w:i/>
                                <w:iCs/>
                                <w:lang w:eastAsia="ko-KR"/>
                              </w:rPr>
                            </m:ctrlPr>
                          </m:sub>
                          <m:sup>
                            <m:r>
                              <m:rPr>
                                <m:sty m:val="bi"/>
                              </m:rPr>
                              <w:rPr>
                                <w:rFonts w:ascii="Cambria Math" w:hAnsi="Cambria Math"/>
                                <w:lang w:eastAsia="ko-KR"/>
                              </w:rPr>
                              <m:t>s</m:t>
                            </m:r>
                          </m:sup>
                        </m:sSubSup>
                      </m:e>
                    </m:d>
                  </m:e>
                </m:mr>
              </m:m>
            </m:e>
          </m:d>
        </m:oMath>
      </m:oMathPara>
    </w:p>
    <w:p w14:paraId="4C4C10C5" w14:textId="77777777" w:rsidR="004842F2" w:rsidRDefault="004842F2" w:rsidP="004842F2">
      <w:pPr>
        <w:pStyle w:val="Proposal1"/>
        <w:numPr>
          <w:ilvl w:val="0"/>
          <w:numId w:val="0"/>
        </w:numPr>
        <w:ind w:left="400" w:hangingChars="200" w:hanging="400"/>
        <w:rPr>
          <w:b w:val="0"/>
          <w:bCs/>
          <w:lang w:val="en-GB" w:eastAsia="ko-KR"/>
        </w:rPr>
      </w:pPr>
    </w:p>
    <w:p w14:paraId="1D2C3A33" w14:textId="77777777" w:rsidR="004842F2" w:rsidRDefault="004842F2" w:rsidP="004842F2">
      <w:pPr>
        <w:pStyle w:val="Proposal1"/>
        <w:numPr>
          <w:ilvl w:val="0"/>
          <w:numId w:val="0"/>
        </w:numPr>
        <w:ind w:firstLineChars="50" w:firstLine="100"/>
        <w:rPr>
          <w:b w:val="0"/>
          <w:bCs/>
          <w:lang w:val="en-GB" w:eastAsia="ko-KR"/>
        </w:rPr>
      </w:pPr>
      <w:r>
        <w:rPr>
          <w:b w:val="0"/>
          <w:bCs/>
          <w:lang w:val="en-GB" w:eastAsia="ko-KR"/>
        </w:rPr>
        <w:t xml:space="preserve">In the last meeting, delay term in channel coefficient was agreed to be model as optional. </w:t>
      </w:r>
      <w:bookmarkStart w:id="0" w:name="_Hlk181968849"/>
      <w:r>
        <w:rPr>
          <w:b w:val="0"/>
          <w:bCs/>
          <w:lang w:val="en-GB" w:eastAsia="ko-KR"/>
        </w:rPr>
        <w:t>In the existing channel modelling, however, for a LOS environment between BS and UE, the delay is normalized to zero. In order to implement antenna element-wise channel coefficient modelling, additional parameters are required for the delay term</w:t>
      </w:r>
      <w:bookmarkEnd w:id="0"/>
      <w:r>
        <w:rPr>
          <w:b w:val="0"/>
          <w:bCs/>
          <w:lang w:val="en-GB" w:eastAsia="ko-KR"/>
        </w:rPr>
        <w:t>. One possible approach could be adding an absolute delay to both the delay terms in the channel coefficients of LOS and NLOS based on reference distance between BS and UE. Afterwards, clause 7.6.2 in TR38.901 can be referred to generate the antenna element-wise equations as below:</w:t>
      </w:r>
    </w:p>
    <w:p w14:paraId="44C167D5" w14:textId="77777777" w:rsidR="004842F2" w:rsidRDefault="004842F2" w:rsidP="004842F2">
      <w:pPr>
        <w:pStyle w:val="Proposal1"/>
        <w:numPr>
          <w:ilvl w:val="2"/>
          <w:numId w:val="11"/>
        </w:numPr>
        <w:spacing w:before="0" w:after="0"/>
        <w:ind w:left="709" w:hanging="284"/>
        <w:rPr>
          <w:b w:val="0"/>
          <w:bCs/>
          <w:lang w:val="en-GB" w:eastAsia="ko-KR"/>
        </w:rPr>
      </w:pPr>
      <w:r>
        <w:rPr>
          <w:rFonts w:hint="eastAsia"/>
          <w:b w:val="0"/>
          <w:bCs/>
          <w:lang w:val="en-GB" w:eastAsia="ko-KR"/>
        </w:rPr>
        <w:t>A</w:t>
      </w:r>
      <w:r>
        <w:rPr>
          <w:b w:val="0"/>
          <w:bCs/>
          <w:lang w:val="en-GB" w:eastAsia="ko-KR"/>
        </w:rPr>
        <w:t xml:space="preserve">bsolute delay: </w:t>
      </w:r>
      <m:oMath>
        <m:f>
          <m:fPr>
            <m:ctrlPr>
              <w:rPr>
                <w:rFonts w:ascii="Cambria Math" w:hAnsi="Cambria Math"/>
                <w:b w:val="0"/>
                <w:bCs/>
                <w:i/>
                <w:lang w:val="en-GB" w:eastAsia="ko-KR"/>
              </w:rPr>
            </m:ctrlPr>
          </m:fPr>
          <m:num>
            <m:sSub>
              <m:sSubPr>
                <m:ctrlPr>
                  <w:rPr>
                    <w:rFonts w:ascii="Cambria Math" w:hAnsi="Cambria Math"/>
                    <w:b w:val="0"/>
                    <w:bCs/>
                    <w:i/>
                    <w:lang w:val="en-GB" w:eastAsia="ko-KR"/>
                  </w:rPr>
                </m:ctrlPr>
              </m:sSubPr>
              <m:e>
                <m:r>
                  <m:rPr>
                    <m:sty m:val="bi"/>
                  </m:rPr>
                  <w:rPr>
                    <w:rFonts w:ascii="Cambria Math" w:hAnsi="Cambria Math"/>
                    <w:lang w:val="en-GB" w:eastAsia="ko-KR"/>
                  </w:rPr>
                  <m:t>d</m:t>
                </m:r>
              </m:e>
              <m:sub>
                <m:r>
                  <m:rPr>
                    <m:sty m:val="bi"/>
                  </m:rPr>
                  <w:rPr>
                    <w:rFonts w:ascii="Cambria Math" w:hAnsi="Cambria Math"/>
                    <w:lang w:val="en-GB" w:eastAsia="ko-KR"/>
                  </w:rPr>
                  <m:t>3</m:t>
                </m:r>
                <m:r>
                  <m:rPr>
                    <m:sty m:val="bi"/>
                  </m:rPr>
                  <w:rPr>
                    <w:rFonts w:ascii="Cambria Math" w:hAnsi="Cambria Math"/>
                    <w:lang w:val="en-GB" w:eastAsia="ko-KR"/>
                  </w:rPr>
                  <m:t>D</m:t>
                </m:r>
              </m:sub>
            </m:sSub>
          </m:num>
          <m:den>
            <m:r>
              <m:rPr>
                <m:sty m:val="bi"/>
              </m:rPr>
              <w:rPr>
                <w:rFonts w:ascii="Cambria Math" w:hAnsi="Cambria Math"/>
                <w:lang w:val="en-GB" w:eastAsia="ko-KR"/>
              </w:rPr>
              <m:t>c</m:t>
            </m:r>
          </m:den>
        </m:f>
      </m:oMath>
    </w:p>
    <w:p w14:paraId="4AB91DC9" w14:textId="77777777" w:rsidR="004842F2" w:rsidRDefault="004842F2" w:rsidP="004842F2">
      <w:pPr>
        <w:pStyle w:val="Proposal1"/>
        <w:numPr>
          <w:ilvl w:val="2"/>
          <w:numId w:val="11"/>
        </w:numPr>
        <w:spacing w:before="0" w:after="0"/>
        <w:ind w:left="709" w:hanging="284"/>
        <w:rPr>
          <w:b w:val="0"/>
          <w:bCs/>
          <w:lang w:val="en-GB" w:eastAsia="ko-KR"/>
        </w:rPr>
      </w:pPr>
      <w:r>
        <w:rPr>
          <w:rFonts w:hint="eastAsia"/>
          <w:b w:val="0"/>
          <w:bCs/>
          <w:lang w:val="en-GB" w:eastAsia="ko-KR"/>
        </w:rPr>
        <w:t>A</w:t>
      </w:r>
      <w:r>
        <w:rPr>
          <w:b w:val="0"/>
          <w:bCs/>
          <w:lang w:val="en-GB" w:eastAsia="ko-KR"/>
        </w:rPr>
        <w:t>ntenna element wise delay term (</w:t>
      </w:r>
      <m:oMath>
        <m:sSub>
          <m:sSubPr>
            <m:ctrlPr>
              <w:rPr>
                <w:rFonts w:ascii="Cambria Math" w:hAnsi="Cambria Math"/>
                <w:b w:val="0"/>
                <w:bCs/>
                <w:i/>
                <w:lang w:val="en-GB" w:eastAsia="ko-KR"/>
              </w:rPr>
            </m:ctrlPr>
          </m:sSubPr>
          <m:e>
            <m:r>
              <m:rPr>
                <m:sty m:val="bi"/>
              </m:rPr>
              <w:rPr>
                <w:rFonts w:ascii="Cambria Math" w:hAnsi="Cambria Math"/>
                <w:lang w:val="en-GB" w:eastAsia="ko-KR"/>
              </w:rPr>
              <m:t>δ</m:t>
            </m:r>
          </m:e>
          <m:sub>
            <m:r>
              <m:rPr>
                <m:sty m:val="bi"/>
              </m:rPr>
              <w:rPr>
                <w:rFonts w:ascii="Cambria Math" w:hAnsi="Cambria Math"/>
                <w:lang w:val="en-GB" w:eastAsia="ko-KR"/>
              </w:rPr>
              <m:t>1</m:t>
            </m:r>
          </m:sub>
        </m:sSub>
      </m:oMath>
      <w:r>
        <w:rPr>
          <w:b w:val="0"/>
          <w:bCs/>
          <w:lang w:val="en-GB" w:eastAsia="ko-KR"/>
        </w:rPr>
        <w:t xml:space="preserve">) for LOS: </w:t>
      </w:r>
      <m:oMath>
        <m:f>
          <m:fPr>
            <m:ctrlPr>
              <w:rPr>
                <w:rFonts w:ascii="Cambria Math" w:hAnsi="Cambria Math"/>
                <w:b w:val="0"/>
                <w:bCs/>
                <w:i/>
                <w:lang w:val="en-GB" w:eastAsia="ko-KR"/>
              </w:rPr>
            </m:ctrlPr>
          </m:fPr>
          <m:num>
            <m:sSub>
              <m:sSubPr>
                <m:ctrlPr>
                  <w:rPr>
                    <w:rFonts w:ascii="Cambria Math" w:hAnsi="Cambria Math"/>
                    <w:b w:val="0"/>
                    <w:bCs/>
                    <w:i/>
                    <w:lang w:val="en-GB" w:eastAsia="ko-KR"/>
                  </w:rPr>
                </m:ctrlPr>
              </m:sSubPr>
              <m:e>
                <m:r>
                  <m:rPr>
                    <m:sty m:val="bi"/>
                  </m:rPr>
                  <w:rPr>
                    <w:rFonts w:ascii="Cambria Math" w:hAnsi="Cambria Math"/>
                    <w:lang w:val="en-GB" w:eastAsia="ko-KR"/>
                  </w:rPr>
                  <m:t>d</m:t>
                </m:r>
              </m:e>
              <m:sub>
                <m:r>
                  <m:rPr>
                    <m:sty m:val="bi"/>
                  </m:rPr>
                  <w:rPr>
                    <w:rFonts w:ascii="Cambria Math" w:hAnsi="Cambria Math"/>
                    <w:lang w:val="en-GB" w:eastAsia="ko-KR"/>
                  </w:rPr>
                  <m:t>3</m:t>
                </m:r>
                <m:r>
                  <m:rPr>
                    <m:sty m:val="bi"/>
                  </m:rPr>
                  <w:rPr>
                    <w:rFonts w:ascii="Cambria Math" w:hAnsi="Cambria Math"/>
                    <w:lang w:val="en-GB" w:eastAsia="ko-KR"/>
                  </w:rPr>
                  <m:t>D</m:t>
                </m:r>
              </m:sub>
            </m:sSub>
          </m:num>
          <m:den>
            <m:r>
              <m:rPr>
                <m:sty m:val="bi"/>
              </m:rPr>
              <w:rPr>
                <w:rFonts w:ascii="Cambria Math" w:hAnsi="Cambria Math"/>
                <w:lang w:val="en-GB" w:eastAsia="ko-KR"/>
              </w:rPr>
              <m:t>c</m:t>
            </m:r>
          </m:den>
        </m:f>
        <m:r>
          <m:rPr>
            <m:sty m:val="bi"/>
          </m:rPr>
          <w:rPr>
            <w:rFonts w:ascii="Cambria Math" w:hAnsi="Cambria Math"/>
            <w:lang w:val="en-GB" w:eastAsia="ko-KR"/>
          </w:rPr>
          <m:t>-</m:t>
        </m:r>
        <m:f>
          <m:fPr>
            <m:ctrlPr>
              <w:rPr>
                <w:rFonts w:ascii="Cambria Math" w:hAnsi="Cambria Math"/>
                <w:b w:val="0"/>
                <w:bCs/>
                <w:i/>
                <w:lang w:val="en-GB" w:eastAsia="ko-KR"/>
              </w:rPr>
            </m:ctrlPr>
          </m:fPr>
          <m:num>
            <m:r>
              <m:rPr>
                <m:sty m:val="bi"/>
              </m:rPr>
              <w:rPr>
                <w:rFonts w:ascii="Cambria Math" w:hAnsi="Cambria Math"/>
                <w:lang w:val="en-GB" w:eastAsia="ko-KR"/>
              </w:rPr>
              <m:t>1</m:t>
            </m:r>
          </m:num>
          <m:den>
            <m:r>
              <m:rPr>
                <m:sty m:val="bi"/>
              </m:rPr>
              <w:rPr>
                <w:rFonts w:ascii="Cambria Math" w:hAnsi="Cambria Math"/>
                <w:lang w:val="en-GB" w:eastAsia="ko-KR"/>
              </w:rPr>
              <m:t>c</m:t>
            </m:r>
          </m:den>
        </m:f>
        <m:sSubSup>
          <m:sSubSupPr>
            <m:ctrlPr>
              <w:rPr>
                <w:rFonts w:ascii="Cambria Math" w:hAnsi="Cambria Math"/>
                <w:b w:val="0"/>
                <w:bCs/>
                <w:i/>
                <w:lang w:val="en-GB" w:eastAsia="ko-KR"/>
              </w:rPr>
            </m:ctrlPr>
          </m:sSubSupPr>
          <m:e>
            <m:acc>
              <m:accPr>
                <m:ctrlPr>
                  <w:rPr>
                    <w:rFonts w:ascii="Cambria Math" w:hAnsi="Cambria Math"/>
                    <w:b w:val="0"/>
                    <w:bCs/>
                    <w:i/>
                    <w:lang w:val="en-GB" w:eastAsia="ko-KR"/>
                  </w:rPr>
                </m:ctrlPr>
              </m:accPr>
              <m:e>
                <m:r>
                  <m:rPr>
                    <m:sty m:val="bi"/>
                  </m:rPr>
                  <w:rPr>
                    <w:rFonts w:ascii="Cambria Math" w:hAnsi="Cambria Math"/>
                    <w:lang w:val="en-GB" w:eastAsia="ko-KR"/>
                  </w:rPr>
                  <m:t>r</m:t>
                </m:r>
              </m:e>
            </m:acc>
          </m:e>
          <m:sub>
            <m:r>
              <m:rPr>
                <m:sty m:val="bi"/>
              </m:rPr>
              <w:rPr>
                <w:rFonts w:ascii="Cambria Math" w:hAnsi="Cambria Math"/>
                <w:lang w:val="en-GB" w:eastAsia="ko-KR"/>
              </w:rPr>
              <m:t>rx,LOS</m:t>
            </m:r>
          </m:sub>
          <m:sup>
            <m:r>
              <m:rPr>
                <m:sty m:val="bi"/>
              </m:rPr>
              <w:rPr>
                <w:rFonts w:ascii="Cambria Math" w:hAnsi="Cambria Math"/>
                <w:lang w:val="en-GB" w:eastAsia="ko-KR"/>
              </w:rPr>
              <m:t>T</m:t>
            </m:r>
          </m:sup>
        </m:sSubSup>
        <m:r>
          <m:rPr>
            <m:sty m:val="bi"/>
          </m:rPr>
          <w:rPr>
            <w:rFonts w:ascii="Cambria Math" w:hAnsi="Cambria Math"/>
            <w:lang w:val="en-GB" w:eastAsia="ko-KR"/>
          </w:rPr>
          <m:t>∙</m:t>
        </m:r>
        <m:sSub>
          <m:sSubPr>
            <m:ctrlPr>
              <w:rPr>
                <w:rFonts w:ascii="Cambria Math" w:hAnsi="Cambria Math"/>
                <w:b w:val="0"/>
                <w:bCs/>
                <w:i/>
                <w:lang w:val="en-GB" w:eastAsia="ko-KR"/>
              </w:rPr>
            </m:ctrlPr>
          </m:sSubPr>
          <m:e>
            <m:acc>
              <m:accPr>
                <m:chr m:val="̅"/>
                <m:ctrlPr>
                  <w:rPr>
                    <w:rFonts w:ascii="Cambria Math" w:hAnsi="Cambria Math"/>
                    <w:b w:val="0"/>
                    <w:bCs/>
                    <w:i/>
                    <w:lang w:val="en-GB" w:eastAsia="ko-KR"/>
                  </w:rPr>
                </m:ctrlPr>
              </m:accPr>
              <m:e>
                <m:r>
                  <m:rPr>
                    <m:sty m:val="bi"/>
                  </m:rPr>
                  <w:rPr>
                    <w:rFonts w:ascii="Cambria Math" w:hAnsi="Cambria Math"/>
                    <w:lang w:val="en-GB" w:eastAsia="ko-KR"/>
                  </w:rPr>
                  <m:t>d</m:t>
                </m:r>
              </m:e>
            </m:acc>
          </m:e>
          <m:sub>
            <m:r>
              <m:rPr>
                <m:sty m:val="bi"/>
              </m:rPr>
              <w:rPr>
                <w:rFonts w:ascii="Cambria Math" w:hAnsi="Cambria Math"/>
                <w:lang w:val="en-GB" w:eastAsia="ko-KR"/>
              </w:rPr>
              <m:t>rx,u</m:t>
            </m:r>
          </m:sub>
        </m:sSub>
        <m:r>
          <m:rPr>
            <m:sty m:val="bi"/>
          </m:rPr>
          <w:rPr>
            <w:rFonts w:ascii="Cambria Math" w:hAnsi="Cambria Math"/>
            <w:lang w:val="en-GB" w:eastAsia="ko-KR"/>
          </w:rPr>
          <m:t>-</m:t>
        </m:r>
        <m:f>
          <m:fPr>
            <m:ctrlPr>
              <w:rPr>
                <w:rFonts w:ascii="Cambria Math" w:hAnsi="Cambria Math"/>
                <w:b w:val="0"/>
                <w:bCs/>
                <w:i/>
                <w:lang w:val="en-GB" w:eastAsia="ko-KR"/>
              </w:rPr>
            </m:ctrlPr>
          </m:fPr>
          <m:num>
            <m:r>
              <m:rPr>
                <m:sty m:val="bi"/>
              </m:rPr>
              <w:rPr>
                <w:rFonts w:ascii="Cambria Math" w:hAnsi="Cambria Math"/>
                <w:lang w:val="en-GB" w:eastAsia="ko-KR"/>
              </w:rPr>
              <m:t>1</m:t>
            </m:r>
          </m:num>
          <m:den>
            <m:r>
              <m:rPr>
                <m:sty m:val="bi"/>
              </m:rPr>
              <w:rPr>
                <w:rFonts w:ascii="Cambria Math" w:hAnsi="Cambria Math"/>
                <w:lang w:val="en-GB" w:eastAsia="ko-KR"/>
              </w:rPr>
              <m:t>c</m:t>
            </m:r>
          </m:den>
        </m:f>
        <m:sSubSup>
          <m:sSubSupPr>
            <m:ctrlPr>
              <w:rPr>
                <w:rFonts w:ascii="Cambria Math" w:hAnsi="Cambria Math"/>
                <w:b w:val="0"/>
                <w:bCs/>
                <w:i/>
                <w:lang w:val="en-GB" w:eastAsia="ko-KR"/>
              </w:rPr>
            </m:ctrlPr>
          </m:sSubSupPr>
          <m:e>
            <m:acc>
              <m:accPr>
                <m:ctrlPr>
                  <w:rPr>
                    <w:rFonts w:ascii="Cambria Math" w:hAnsi="Cambria Math"/>
                    <w:b w:val="0"/>
                    <w:bCs/>
                    <w:i/>
                    <w:lang w:val="en-GB" w:eastAsia="ko-KR"/>
                  </w:rPr>
                </m:ctrlPr>
              </m:accPr>
              <m:e>
                <m:r>
                  <m:rPr>
                    <m:sty m:val="bi"/>
                  </m:rPr>
                  <w:rPr>
                    <w:rFonts w:ascii="Cambria Math" w:hAnsi="Cambria Math"/>
                    <w:lang w:val="en-GB" w:eastAsia="ko-KR"/>
                  </w:rPr>
                  <m:t>r</m:t>
                </m:r>
              </m:e>
            </m:acc>
          </m:e>
          <m:sub>
            <m:r>
              <m:rPr>
                <m:sty m:val="bi"/>
              </m:rPr>
              <w:rPr>
                <w:rFonts w:ascii="Cambria Math" w:hAnsi="Cambria Math"/>
                <w:lang w:val="en-GB" w:eastAsia="ko-KR"/>
              </w:rPr>
              <m:t>tx,LOS</m:t>
            </m:r>
          </m:sub>
          <m:sup>
            <m:r>
              <m:rPr>
                <m:sty m:val="bi"/>
              </m:rPr>
              <w:rPr>
                <w:rFonts w:ascii="Cambria Math" w:hAnsi="Cambria Math"/>
                <w:lang w:val="en-GB" w:eastAsia="ko-KR"/>
              </w:rPr>
              <m:t>T</m:t>
            </m:r>
          </m:sup>
        </m:sSubSup>
        <m:r>
          <m:rPr>
            <m:sty m:val="bi"/>
          </m:rPr>
          <w:rPr>
            <w:rFonts w:ascii="Cambria Math" w:hAnsi="Cambria Math"/>
            <w:lang w:val="en-GB" w:eastAsia="ko-KR"/>
          </w:rPr>
          <m:t>∙</m:t>
        </m:r>
        <m:sSub>
          <m:sSubPr>
            <m:ctrlPr>
              <w:rPr>
                <w:rFonts w:ascii="Cambria Math" w:hAnsi="Cambria Math"/>
                <w:b w:val="0"/>
                <w:bCs/>
                <w:i/>
                <w:lang w:val="en-GB" w:eastAsia="ko-KR"/>
              </w:rPr>
            </m:ctrlPr>
          </m:sSubPr>
          <m:e>
            <m:acc>
              <m:accPr>
                <m:chr m:val="̅"/>
                <m:ctrlPr>
                  <w:rPr>
                    <w:rFonts w:ascii="Cambria Math" w:hAnsi="Cambria Math"/>
                    <w:b w:val="0"/>
                    <w:bCs/>
                    <w:i/>
                    <w:lang w:val="en-GB" w:eastAsia="ko-KR"/>
                  </w:rPr>
                </m:ctrlPr>
              </m:accPr>
              <m:e>
                <m:r>
                  <m:rPr>
                    <m:sty m:val="bi"/>
                  </m:rPr>
                  <w:rPr>
                    <w:rFonts w:ascii="Cambria Math" w:hAnsi="Cambria Math"/>
                    <w:lang w:val="en-GB" w:eastAsia="ko-KR"/>
                  </w:rPr>
                  <m:t>d</m:t>
                </m:r>
              </m:e>
            </m:acc>
          </m:e>
          <m:sub>
            <m:r>
              <m:rPr>
                <m:sty m:val="bi"/>
              </m:rPr>
              <w:rPr>
                <w:rFonts w:ascii="Cambria Math" w:hAnsi="Cambria Math"/>
                <w:lang w:val="en-GB" w:eastAsia="ko-KR"/>
              </w:rPr>
              <m:t>tx,s</m:t>
            </m:r>
          </m:sub>
        </m:sSub>
      </m:oMath>
    </w:p>
    <w:p w14:paraId="3AB885D5" w14:textId="77777777" w:rsidR="004842F2" w:rsidRDefault="004842F2" w:rsidP="004842F2">
      <w:pPr>
        <w:pStyle w:val="Proposal1"/>
        <w:numPr>
          <w:ilvl w:val="0"/>
          <w:numId w:val="0"/>
        </w:numPr>
        <w:spacing w:before="0" w:after="0"/>
        <w:ind w:firstLineChars="50" w:firstLine="100"/>
        <w:rPr>
          <w:b w:val="0"/>
          <w:bCs/>
          <w:lang w:val="en-GB" w:eastAsia="ko-KR"/>
        </w:rPr>
      </w:pPr>
      <w:r>
        <w:rPr>
          <w:b w:val="0"/>
          <w:bCs/>
          <w:lang w:val="en-GB" w:eastAsia="ko-KR"/>
        </w:rPr>
        <w:t xml:space="preserve">  By doing so, it becomes possible that even under LOS conditions, the delay term does not become zero, which lays the foundation for calculating the delay per antenna element.</w:t>
      </w:r>
    </w:p>
    <w:p w14:paraId="53F2FFBD" w14:textId="77777777" w:rsidR="004842F2" w:rsidRPr="00822BAE" w:rsidRDefault="004842F2" w:rsidP="004842F2">
      <w:pPr>
        <w:pStyle w:val="Observation1"/>
        <w:ind w:hanging="1200"/>
      </w:pPr>
      <w:r w:rsidRPr="00822BAE">
        <w:t>In the existing channel modelling, for a LOS environment between BS and UE, the delay is normalized to zero. In order to implement antenna element-wise channel coefficient modelling, additional parameters are required for the delay term</w:t>
      </w:r>
    </w:p>
    <w:p w14:paraId="2C49DAD1" w14:textId="77777777" w:rsidR="004842F2" w:rsidRDefault="004842F2" w:rsidP="004842F2">
      <w:pPr>
        <w:pStyle w:val="Proposal1"/>
        <w:rPr>
          <w:lang w:val="en-GB" w:eastAsia="ko-KR"/>
        </w:rPr>
      </w:pPr>
      <w:r>
        <w:rPr>
          <w:lang w:val="en-GB" w:eastAsia="ko-KR"/>
        </w:rPr>
        <w:t>RAN1 consider the absolute delay based on 3D distance and clause 7.6.2 in TR38.901, if necessary</w:t>
      </w:r>
    </w:p>
    <w:p w14:paraId="285C3FA5" w14:textId="77777777" w:rsidR="004842F2" w:rsidRPr="00822BAE" w:rsidRDefault="004842F2" w:rsidP="004842F2">
      <w:pPr>
        <w:pStyle w:val="Proposal1"/>
        <w:numPr>
          <w:ilvl w:val="0"/>
          <w:numId w:val="0"/>
        </w:numPr>
        <w:spacing w:before="0" w:after="0"/>
        <w:ind w:left="400" w:hanging="400"/>
        <w:rPr>
          <w:b w:val="0"/>
          <w:bCs/>
          <w:lang w:val="en-GB" w:eastAsia="ko-KR"/>
        </w:rPr>
      </w:pPr>
    </w:p>
    <w:p w14:paraId="76026DDC" w14:textId="77777777" w:rsidR="004842F2" w:rsidRDefault="004842F2" w:rsidP="004842F2">
      <w:pPr>
        <w:pStyle w:val="Proposal1"/>
        <w:numPr>
          <w:ilvl w:val="0"/>
          <w:numId w:val="0"/>
        </w:numPr>
        <w:ind w:firstLineChars="50" w:firstLine="100"/>
        <w:rPr>
          <w:b w:val="0"/>
          <w:bCs/>
          <w:lang w:val="en-GB" w:eastAsia="ko-KR"/>
        </w:rPr>
      </w:pPr>
      <w:r>
        <w:rPr>
          <w:rFonts w:hint="eastAsia"/>
          <w:b w:val="0"/>
          <w:bCs/>
          <w:lang w:val="en-GB" w:eastAsia="ko-KR"/>
        </w:rPr>
        <w:t>I</w:t>
      </w:r>
      <w:r>
        <w:rPr>
          <w:b w:val="0"/>
          <w:bCs/>
          <w:lang w:val="en-GB" w:eastAsia="ko-KR"/>
        </w:rPr>
        <w:t>n the context of non-planar wavefronts in the near-field, we consider the Doppler shift difference between antenna elements in an array is minimal. This is because the distance between elements is usually much smaller than the wavelength of the signal, resulting in only minor variations in the propagation path length. Even though the wavefront is non-planar, the small inter-element spacing means that the Doppler shift introduced due to distance differences is negligible. Therefore, Doppler shift relevant updates for channel parameter is need to be studied, carefully.</w:t>
      </w:r>
    </w:p>
    <w:p w14:paraId="563D97B8" w14:textId="77777777" w:rsidR="004842F2" w:rsidRDefault="004842F2" w:rsidP="004842F2">
      <w:pPr>
        <w:pStyle w:val="Proposal1"/>
        <w:rPr>
          <w:lang w:val="en-GB" w:eastAsia="ko-KR"/>
        </w:rPr>
      </w:pPr>
      <w:r>
        <w:rPr>
          <w:lang w:val="en-GB" w:eastAsia="ko-KR"/>
        </w:rPr>
        <w:t>RAN1 discuss whether the updates for Doppler shift parameters is needed</w:t>
      </w:r>
    </w:p>
    <w:p w14:paraId="13F23EFE" w14:textId="77777777" w:rsidR="004842F2" w:rsidRPr="00482AAA" w:rsidRDefault="004842F2" w:rsidP="004842F2">
      <w:pPr>
        <w:pStyle w:val="Proposal1"/>
        <w:numPr>
          <w:ilvl w:val="0"/>
          <w:numId w:val="0"/>
        </w:numPr>
        <w:rPr>
          <w:lang w:val="en-GB" w:eastAsia="ko-KR"/>
        </w:rPr>
      </w:pPr>
    </w:p>
    <w:p w14:paraId="4F67653F" w14:textId="77777777" w:rsidR="004842F2" w:rsidRPr="003616DD" w:rsidRDefault="004842F2" w:rsidP="004842F2">
      <w:pPr>
        <w:pStyle w:val="3"/>
        <w:ind w:leftChars="0" w:left="1000" w:hangingChars="500" w:hanging="1000"/>
        <w:rPr>
          <w:b/>
          <w:lang w:eastAsia="ko-KR"/>
        </w:rPr>
      </w:pPr>
      <w:r>
        <w:rPr>
          <w:b/>
          <w:lang w:eastAsia="ko-KR"/>
        </w:rPr>
        <w:lastRenderedPageBreak/>
        <w:t xml:space="preserve">2.1.2 </w:t>
      </w:r>
      <w:proofErr w:type="gramStart"/>
      <w:r w:rsidRPr="003616DD">
        <w:rPr>
          <w:b/>
          <w:lang w:eastAsia="ko-KR"/>
        </w:rPr>
        <w:t>Non-direct</w:t>
      </w:r>
      <w:proofErr w:type="gramEnd"/>
      <w:r w:rsidRPr="003616DD">
        <w:rPr>
          <w:b/>
          <w:lang w:eastAsia="ko-KR"/>
        </w:rPr>
        <w:t xml:space="preserve"> path</w:t>
      </w:r>
    </w:p>
    <w:tbl>
      <w:tblPr>
        <w:tblStyle w:val="a4"/>
        <w:tblW w:w="0" w:type="auto"/>
        <w:tblLook w:val="04A0" w:firstRow="1" w:lastRow="0" w:firstColumn="1" w:lastColumn="0" w:noHBand="0" w:noVBand="1"/>
      </w:tblPr>
      <w:tblGrid>
        <w:gridCol w:w="9855"/>
      </w:tblGrid>
      <w:tr w:rsidR="004842F2" w14:paraId="001D44D8" w14:textId="77777777" w:rsidTr="001555B7">
        <w:tc>
          <w:tcPr>
            <w:tcW w:w="9855" w:type="dxa"/>
          </w:tcPr>
          <w:p w14:paraId="4CA40CF5" w14:textId="77777777" w:rsidR="004842F2" w:rsidRPr="006575E6" w:rsidRDefault="004842F2" w:rsidP="001555B7">
            <w:pPr>
              <w:rPr>
                <w:rFonts w:eastAsia="DengXian"/>
                <w:highlight w:val="green"/>
                <w:lang w:eastAsia="zh-CN"/>
              </w:rPr>
            </w:pPr>
            <w:r w:rsidRPr="006575E6">
              <w:rPr>
                <w:rFonts w:eastAsia="DengXian"/>
                <w:highlight w:val="green"/>
                <w:lang w:eastAsia="zh-CN"/>
              </w:rPr>
              <w:t>Agreement</w:t>
            </w:r>
          </w:p>
          <w:p w14:paraId="4C92027F" w14:textId="77777777" w:rsidR="004842F2" w:rsidRPr="00F111C3" w:rsidRDefault="004842F2" w:rsidP="001555B7">
            <w:pPr>
              <w:rPr>
                <w:rFonts w:eastAsia="바탕"/>
                <w:color w:val="000000" w:themeColor="text1"/>
              </w:rPr>
            </w:pPr>
            <w:r w:rsidRPr="00394FB0">
              <w:rPr>
                <w:rFonts w:eastAsia="DengXian"/>
              </w:rPr>
              <w:t>For near-field channel, if necessary, t</w:t>
            </w:r>
            <w:r w:rsidRPr="00394FB0">
              <w:rPr>
                <w:rFonts w:eastAsia="바탕"/>
              </w:rPr>
              <w:t xml:space="preserve">he antenna element-wise channel parameters of </w:t>
            </w:r>
            <w:r w:rsidRPr="00394FB0">
              <w:rPr>
                <w:rFonts w:eastAsia="DengXian"/>
              </w:rPr>
              <w:t>non-direct path between TRP and UE</w:t>
            </w:r>
            <w:r w:rsidRPr="00394FB0">
              <w:rPr>
                <w:rFonts w:eastAsia="바탕"/>
              </w:rPr>
              <w:t xml:space="preserve"> is </w:t>
            </w:r>
            <w:r w:rsidRPr="00F111C3">
              <w:rPr>
                <w:rFonts w:eastAsia="바탕"/>
                <w:color w:val="000000" w:themeColor="text1"/>
              </w:rPr>
              <w:t>modelled by:</w:t>
            </w:r>
          </w:p>
          <w:p w14:paraId="1876A6C5" w14:textId="77777777" w:rsidR="004842F2" w:rsidRPr="00F111C3" w:rsidRDefault="004842F2" w:rsidP="004842F2">
            <w:pPr>
              <w:numPr>
                <w:ilvl w:val="0"/>
                <w:numId w:val="11"/>
              </w:numPr>
              <w:snapToGrid w:val="0"/>
              <w:rPr>
                <w:rFonts w:eastAsia="Calibri"/>
                <w:bCs/>
                <w:color w:val="000000" w:themeColor="text1"/>
              </w:rPr>
            </w:pPr>
            <w:r w:rsidRPr="00F111C3">
              <w:rPr>
                <w:rFonts w:eastAsia="SimSun"/>
                <w:bCs/>
                <w:color w:val="000000" w:themeColor="text1"/>
              </w:rPr>
              <w:t xml:space="preserve">For the non-direct paths, the antenna element-wise channel parameters are derived based on at least the distance between the BS/UE and a point associated with cluster, i.e., </w:t>
            </w:r>
          </w:p>
          <w:p w14:paraId="1AE884DF"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1</m:t>
                  </m:r>
                </m:sub>
              </m:sSub>
            </m:oMath>
            <w:r w:rsidRPr="00F111C3">
              <w:rPr>
                <w:rFonts w:eastAsia="SimSun"/>
                <w:bCs/>
                <w:color w:val="000000" w:themeColor="text1"/>
              </w:rPr>
              <w:t xml:space="preserve"> </w:t>
            </w:r>
            <w:r w:rsidRPr="00F111C3">
              <w:rPr>
                <w:rFonts w:eastAsia="SimSun" w:hint="eastAsia"/>
                <w:bCs/>
                <w:color w:val="000000" w:themeColor="text1"/>
              </w:rPr>
              <w:t>is</w:t>
            </w:r>
            <w:r w:rsidRPr="00F111C3">
              <w:rPr>
                <w:rFonts w:eastAsia="SimSun"/>
                <w:bCs/>
                <w:color w:val="000000" w:themeColor="text1"/>
              </w:rPr>
              <w:t xml:space="preserve"> </w:t>
            </w:r>
            <w:r w:rsidRPr="00F111C3">
              <w:rPr>
                <w:rFonts w:eastAsia="SimSun" w:hint="eastAsia"/>
                <w:bCs/>
                <w:color w:val="000000" w:themeColor="text1"/>
              </w:rPr>
              <w:t>used</w:t>
            </w:r>
            <w:r w:rsidRPr="00F111C3">
              <w:rPr>
                <w:rFonts w:eastAsia="SimSun"/>
                <w:bCs/>
                <w:color w:val="000000" w:themeColor="text1"/>
              </w:rPr>
              <w:t xml:space="preserve"> to determine the 1</w:t>
            </w:r>
            <w:r w:rsidRPr="00F111C3">
              <w:rPr>
                <w:rFonts w:eastAsia="SimSun" w:hint="eastAsia"/>
                <w:bCs/>
                <w:color w:val="000000" w:themeColor="text1"/>
                <w:vertAlign w:val="superscript"/>
              </w:rPr>
              <w:t>st</w:t>
            </w:r>
            <w:r w:rsidRPr="00F111C3">
              <w:rPr>
                <w:rFonts w:eastAsia="SimSun"/>
                <w:bCs/>
                <w:color w:val="000000" w:themeColor="text1"/>
              </w:rPr>
              <w:t xml:space="preserve"> </w:t>
            </w:r>
            <w:r w:rsidRPr="00F111C3">
              <w:rPr>
                <w:rFonts w:eastAsia="SimSun" w:hint="eastAsia"/>
                <w:bCs/>
                <w:color w:val="000000" w:themeColor="text1"/>
              </w:rPr>
              <w:t>point</w:t>
            </w:r>
            <w:r w:rsidRPr="00F111C3">
              <w:rPr>
                <w:rFonts w:eastAsia="SimSun"/>
                <w:bCs/>
                <w:color w:val="000000" w:themeColor="text1"/>
              </w:rPr>
              <w:t xml:space="preserve"> associated with cluster </w:t>
            </w:r>
            <w:r w:rsidRPr="00F111C3">
              <w:rPr>
                <w:rFonts w:eastAsia="SimSun" w:hint="eastAsia"/>
                <w:bCs/>
                <w:color w:val="000000" w:themeColor="text1"/>
              </w:rPr>
              <w:t>to</w:t>
            </w:r>
            <w:r w:rsidRPr="00F111C3">
              <w:rPr>
                <w:rFonts w:eastAsia="SimSun"/>
                <w:bCs/>
                <w:color w:val="000000" w:themeColor="text1"/>
              </w:rPr>
              <w:t xml:space="preserve"> calculate the parameter at least for BS side;</w:t>
            </w:r>
          </w:p>
          <w:p w14:paraId="653E266B"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w:r w:rsidRPr="00F111C3">
              <w:rPr>
                <w:rFonts w:eastAsia="Calibri"/>
                <w:bCs/>
                <w:color w:val="000000" w:themeColor="text1"/>
              </w:rPr>
              <w:t xml:space="preserve">FFS: </w:t>
            </w: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2</m:t>
                  </m:r>
                </m:sub>
              </m:sSub>
            </m:oMath>
            <w:r w:rsidRPr="00F111C3">
              <w:rPr>
                <w:rFonts w:eastAsia="SimSun"/>
                <w:bCs/>
                <w:color w:val="000000" w:themeColor="text1"/>
              </w:rPr>
              <w:t xml:space="preserve"> </w:t>
            </w:r>
            <w:r w:rsidRPr="00F111C3">
              <w:rPr>
                <w:rFonts w:eastAsia="SimSun" w:hint="eastAsia"/>
                <w:bCs/>
                <w:color w:val="000000" w:themeColor="text1"/>
              </w:rPr>
              <w:t>is</w:t>
            </w:r>
            <w:r w:rsidRPr="00F111C3">
              <w:rPr>
                <w:rFonts w:eastAsia="SimSun"/>
                <w:bCs/>
                <w:color w:val="000000" w:themeColor="text1"/>
              </w:rPr>
              <w:t xml:space="preserve"> </w:t>
            </w:r>
            <w:r w:rsidRPr="00F111C3">
              <w:rPr>
                <w:rFonts w:eastAsia="SimSun" w:hint="eastAsia"/>
                <w:bCs/>
                <w:color w:val="000000" w:themeColor="text1"/>
              </w:rPr>
              <w:t>used</w:t>
            </w:r>
            <w:r w:rsidRPr="00F111C3">
              <w:rPr>
                <w:rFonts w:eastAsia="SimSun"/>
                <w:bCs/>
                <w:color w:val="000000" w:themeColor="text1"/>
              </w:rPr>
              <w:t xml:space="preserve"> to determine the 2</w:t>
            </w:r>
            <w:r w:rsidRPr="00F111C3">
              <w:rPr>
                <w:rFonts w:eastAsia="SimSun"/>
                <w:bCs/>
                <w:color w:val="000000" w:themeColor="text1"/>
                <w:vertAlign w:val="superscript"/>
              </w:rPr>
              <w:t>nd</w:t>
            </w:r>
            <w:r w:rsidRPr="00F111C3">
              <w:rPr>
                <w:rFonts w:eastAsia="SimSun"/>
                <w:bCs/>
                <w:color w:val="000000" w:themeColor="text1"/>
              </w:rPr>
              <w:t xml:space="preserve"> </w:t>
            </w:r>
            <w:r w:rsidRPr="00F111C3">
              <w:rPr>
                <w:rFonts w:eastAsia="SimSun" w:hint="eastAsia"/>
                <w:bCs/>
                <w:color w:val="000000" w:themeColor="text1"/>
              </w:rPr>
              <w:t>point</w:t>
            </w:r>
            <w:r w:rsidRPr="00F111C3">
              <w:rPr>
                <w:rFonts w:eastAsia="SimSun"/>
                <w:bCs/>
                <w:color w:val="000000" w:themeColor="text1"/>
              </w:rPr>
              <w:t xml:space="preserve"> associated with cluster </w:t>
            </w:r>
            <w:r w:rsidRPr="00F111C3">
              <w:rPr>
                <w:rFonts w:eastAsia="SimSun" w:hint="eastAsia"/>
                <w:bCs/>
                <w:color w:val="000000" w:themeColor="text1"/>
              </w:rPr>
              <w:t>to</w:t>
            </w:r>
            <w:r w:rsidRPr="00F111C3">
              <w:rPr>
                <w:rFonts w:eastAsia="SimSun"/>
                <w:bCs/>
                <w:color w:val="000000" w:themeColor="text1"/>
              </w:rPr>
              <w:t xml:space="preserve"> calculate the parameter at least for UE side;</w:t>
            </w:r>
          </w:p>
          <w:p w14:paraId="1C54B4AF"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w:r w:rsidRPr="00F111C3">
              <w:rPr>
                <w:rFonts w:eastAsia="Calibri"/>
                <w:bCs/>
                <w:color w:val="000000" w:themeColor="text1"/>
              </w:rPr>
              <w:t>FFS: whether one point is sufficient</w:t>
            </w:r>
          </w:p>
          <w:p w14:paraId="78A460EE"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w:r w:rsidRPr="00F111C3">
              <w:rPr>
                <w:rFonts w:eastAsia="Calibri"/>
                <w:bCs/>
                <w:color w:val="000000" w:themeColor="text1"/>
              </w:rPr>
              <w:t xml:space="preserve">FFS: the details to generate the </w:t>
            </w: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1</m:t>
                  </m:r>
                </m:sub>
              </m:sSub>
            </m:oMath>
            <w:r w:rsidRPr="00F111C3">
              <w:rPr>
                <w:rFonts w:eastAsia="Calibri"/>
                <w:bCs/>
                <w:color w:val="000000" w:themeColor="text1"/>
              </w:rPr>
              <w:t xml:space="preserve">, </w:t>
            </w: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2</m:t>
                  </m:r>
                </m:sub>
              </m:sSub>
            </m:oMath>
            <w:r w:rsidRPr="00F111C3">
              <w:rPr>
                <w:rFonts w:ascii="SimSun" w:eastAsia="SimSun" w:hAnsi="SimSun" w:cs="SimSun" w:hint="eastAsia"/>
                <w:bCs/>
                <w:color w:val="000000" w:themeColor="text1"/>
              </w:rPr>
              <w:t>,</w:t>
            </w:r>
            <w:proofErr w:type="spellStart"/>
            <w:r w:rsidRPr="00F111C3">
              <w:rPr>
                <w:rFonts w:eastAsia="Calibri"/>
                <w:bCs/>
                <w:color w:val="000000" w:themeColor="text1"/>
              </w:rPr>
              <w:t>e.g.,if</w:t>
            </w:r>
            <w:proofErr w:type="spellEnd"/>
            <w:r w:rsidRPr="00F111C3">
              <w:rPr>
                <w:rFonts w:eastAsia="Calibri"/>
                <w:bCs/>
                <w:color w:val="000000" w:themeColor="text1"/>
              </w:rPr>
              <w:t xml:space="preserve"> the d2 </w:t>
            </w:r>
            <w:r w:rsidRPr="00F111C3">
              <w:rPr>
                <w:rFonts w:eastAsia="Calibri" w:hint="eastAsia"/>
                <w:bCs/>
                <w:color w:val="000000" w:themeColor="text1"/>
              </w:rPr>
              <w:t>is</w:t>
            </w:r>
            <w:r w:rsidRPr="00F111C3">
              <w:rPr>
                <w:rFonts w:eastAsia="Calibri"/>
                <w:bCs/>
                <w:color w:val="000000" w:themeColor="text1"/>
              </w:rPr>
              <w:t xml:space="preserve"> needed, both </w:t>
            </w: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1</m:t>
                  </m:r>
                </m:sub>
              </m:sSub>
            </m:oMath>
            <w:r w:rsidRPr="00F111C3">
              <w:rPr>
                <w:rFonts w:eastAsia="Calibri"/>
                <w:bCs/>
                <w:color w:val="000000" w:themeColor="text1"/>
              </w:rPr>
              <w:t xml:space="preserve"> and </w:t>
            </w:r>
            <m:oMath>
              <m:sSub>
                <m:sSubPr>
                  <m:ctrlPr>
                    <w:rPr>
                      <w:rFonts w:ascii="Cambria Math" w:eastAsia="Calibri" w:hAnsi="Cambria Math"/>
                      <w:bCs/>
                      <w:i/>
                      <w:color w:val="000000" w:themeColor="text1"/>
                    </w:rPr>
                  </m:ctrlPr>
                </m:sSubPr>
                <m:e>
                  <m:r>
                    <w:rPr>
                      <w:rFonts w:ascii="Cambria Math" w:eastAsia="Calibri" w:hAnsi="Cambria Math"/>
                      <w:color w:val="000000" w:themeColor="text1"/>
                    </w:rPr>
                    <m:t>d</m:t>
                  </m:r>
                </m:e>
                <m:sub>
                  <m:r>
                    <w:rPr>
                      <w:rFonts w:ascii="Cambria Math" w:eastAsia="Calibri" w:hAnsi="Cambria Math"/>
                      <w:color w:val="000000" w:themeColor="text1"/>
                    </w:rPr>
                    <m:t>2</m:t>
                  </m:r>
                </m:sub>
              </m:sSub>
            </m:oMath>
            <w:r w:rsidRPr="00F111C3">
              <w:rPr>
                <w:rFonts w:eastAsia="Calibri"/>
                <w:bCs/>
                <w:color w:val="000000" w:themeColor="text1"/>
              </w:rPr>
              <w:t xml:space="preserve"> will be generated pair</w:t>
            </w:r>
            <w:r w:rsidRPr="00F111C3">
              <w:rPr>
                <w:rFonts w:eastAsia="DengXian" w:hint="eastAsia"/>
                <w:bCs/>
                <w:color w:val="000000" w:themeColor="text1"/>
                <w:lang w:eastAsia="zh-CN"/>
              </w:rPr>
              <w:t xml:space="preserve"> wise</w:t>
            </w:r>
            <w:r w:rsidRPr="00F111C3">
              <w:rPr>
                <w:rFonts w:eastAsia="Calibri"/>
                <w:bCs/>
                <w:color w:val="000000" w:themeColor="text1"/>
              </w:rPr>
              <w:t>.</w:t>
            </w:r>
          </w:p>
          <w:p w14:paraId="552795FA"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w:r w:rsidRPr="00F111C3">
              <w:rPr>
                <w:rFonts w:eastAsia="Calibri"/>
                <w:bCs/>
                <w:color w:val="000000" w:themeColor="text1"/>
              </w:rPr>
              <w:t>FFS: The ratio of non-direct path which show the phenomenon with spherical wavefront</w:t>
            </w:r>
          </w:p>
          <w:p w14:paraId="6AB17A0D" w14:textId="77777777" w:rsidR="004842F2" w:rsidRPr="00F111C3" w:rsidRDefault="004842F2" w:rsidP="004842F2">
            <w:pPr>
              <w:numPr>
                <w:ilvl w:val="1"/>
                <w:numId w:val="11"/>
              </w:numPr>
              <w:tabs>
                <w:tab w:val="left" w:pos="1304"/>
                <w:tab w:val="left" w:pos="1440"/>
                <w:tab w:val="left" w:pos="2160"/>
              </w:tabs>
              <w:snapToGrid w:val="0"/>
              <w:rPr>
                <w:rFonts w:eastAsia="Calibri"/>
                <w:bCs/>
                <w:color w:val="000000" w:themeColor="text1"/>
              </w:rPr>
            </w:pPr>
            <w:r w:rsidRPr="00F111C3">
              <w:rPr>
                <w:rFonts w:eastAsia="DengXian" w:hint="eastAsia"/>
                <w:bCs/>
                <w:color w:val="000000" w:themeColor="text1"/>
                <w:lang w:eastAsia="zh-CN"/>
              </w:rPr>
              <w:t>FFS</w:t>
            </w:r>
            <w:r w:rsidRPr="00F111C3">
              <w:rPr>
                <w:rFonts w:eastAsia="Calibri"/>
                <w:bCs/>
                <w:color w:val="000000" w:themeColor="text1"/>
              </w:rPr>
              <w:t xml:space="preserve">: </w:t>
            </w:r>
            <w:r w:rsidRPr="00F111C3">
              <w:rPr>
                <w:rFonts w:eastAsia="Calibri" w:hint="eastAsia"/>
                <w:bCs/>
                <w:color w:val="000000" w:themeColor="text1"/>
              </w:rPr>
              <w:t>T</w:t>
            </w:r>
            <w:r w:rsidRPr="00F111C3">
              <w:rPr>
                <w:rFonts w:eastAsia="Calibri"/>
                <w:bCs/>
                <w:color w:val="000000" w:themeColor="text1"/>
              </w:rPr>
              <w:t xml:space="preserve">he determination of the point associated with cluster is conducted in </w:t>
            </w:r>
            <w:r w:rsidRPr="00F111C3">
              <w:rPr>
                <w:rFonts w:eastAsia="Calibri" w:hint="eastAsia"/>
                <w:bCs/>
                <w:color w:val="000000" w:themeColor="text1"/>
              </w:rPr>
              <w:t>C</w:t>
            </w:r>
            <w:r w:rsidRPr="00F111C3">
              <w:rPr>
                <w:rFonts w:eastAsia="Calibri"/>
                <w:bCs/>
                <w:color w:val="000000" w:themeColor="text1"/>
              </w:rPr>
              <w:t>luster-level</w:t>
            </w:r>
          </w:p>
          <w:p w14:paraId="35A42395" w14:textId="77777777" w:rsidR="004842F2" w:rsidRPr="00F42151" w:rsidRDefault="004842F2" w:rsidP="001555B7"/>
          <w:p w14:paraId="74F5E351" w14:textId="77777777" w:rsidR="004842F2" w:rsidRDefault="004842F2" w:rsidP="001555B7">
            <w:r w:rsidRPr="006575E6">
              <w:rPr>
                <w:rFonts w:eastAsia="DengXian"/>
                <w:highlight w:val="green"/>
                <w:lang w:eastAsia="zh-CN"/>
              </w:rPr>
              <w:t>Agreement</w:t>
            </w:r>
          </w:p>
          <w:p w14:paraId="181E929D" w14:textId="77777777" w:rsidR="004842F2" w:rsidRPr="00394FB0" w:rsidRDefault="004842F2" w:rsidP="001555B7">
            <w:pPr>
              <w:rPr>
                <w:rFonts w:eastAsia="DengXian"/>
                <w:szCs w:val="24"/>
                <w:lang w:eastAsia="x-none"/>
              </w:rPr>
            </w:pPr>
            <w:r w:rsidRPr="00394FB0">
              <w:rPr>
                <w:rFonts w:eastAsia="DengXian"/>
                <w:szCs w:val="24"/>
                <w:lang w:eastAsia="x-none"/>
              </w:rPr>
              <w:t xml:space="preserve">For near-field channel, if necessary, the following parameters of the non-direct path between TRP and UE should be </w:t>
            </w:r>
            <w:proofErr w:type="spellStart"/>
            <w:r w:rsidRPr="00394FB0">
              <w:rPr>
                <w:rFonts w:eastAsia="DengXian"/>
                <w:szCs w:val="24"/>
                <w:lang w:eastAsia="x-none"/>
              </w:rPr>
              <w:t>modeled</w:t>
            </w:r>
            <w:proofErr w:type="spellEnd"/>
            <w:r w:rsidRPr="00394FB0">
              <w:rPr>
                <w:rFonts w:eastAsia="DengXian"/>
                <w:szCs w:val="24"/>
                <w:lang w:eastAsia="x-none"/>
              </w:rPr>
              <w:t xml:space="preserve"> as antenna element-wise parameter.</w:t>
            </w:r>
          </w:p>
          <w:p w14:paraId="67EB51FF" w14:textId="77777777" w:rsidR="004842F2" w:rsidRPr="00394FB0" w:rsidRDefault="004842F2" w:rsidP="004842F2">
            <w:pPr>
              <w:numPr>
                <w:ilvl w:val="0"/>
                <w:numId w:val="11"/>
              </w:numPr>
              <w:tabs>
                <w:tab w:val="left" w:pos="1304"/>
                <w:tab w:val="left" w:pos="1440"/>
                <w:tab w:val="left" w:pos="2160"/>
              </w:tabs>
              <w:snapToGrid w:val="0"/>
              <w:rPr>
                <w:rFonts w:eastAsia="바탕"/>
                <w:szCs w:val="24"/>
              </w:rPr>
            </w:pPr>
            <w:r w:rsidRPr="00394FB0">
              <w:rPr>
                <w:rFonts w:eastAsia="바탕"/>
                <w:szCs w:val="24"/>
              </w:rPr>
              <w:t>Angular domain parameters, Delay</w:t>
            </w:r>
            <w:r w:rsidRPr="00394FB0">
              <w:rPr>
                <w:rFonts w:eastAsia="DengXian" w:hint="eastAsia"/>
                <w:szCs w:val="24"/>
                <w:lang w:eastAsia="zh-CN"/>
              </w:rPr>
              <w:t xml:space="preserve"> (both </w:t>
            </w:r>
            <w:r w:rsidRPr="00394FB0">
              <w:rPr>
                <w:rFonts w:eastAsia="바탕"/>
                <w:szCs w:val="24"/>
              </w:rPr>
              <w:t>can be optionally modelled</w:t>
            </w:r>
            <w:r w:rsidRPr="00394FB0">
              <w:rPr>
                <w:rFonts w:eastAsia="DengXian" w:hint="eastAsia"/>
                <w:szCs w:val="24"/>
                <w:lang w:eastAsia="zh-CN"/>
              </w:rPr>
              <w:t>)</w:t>
            </w:r>
            <w:r w:rsidRPr="00394FB0">
              <w:rPr>
                <w:rFonts w:eastAsia="DengXian"/>
                <w:szCs w:val="24"/>
                <w:lang w:eastAsia="zh-CN"/>
              </w:rPr>
              <w:tab/>
            </w:r>
          </w:p>
          <w:p w14:paraId="49B58FFC" w14:textId="77777777" w:rsidR="004842F2" w:rsidRPr="00394FB0" w:rsidRDefault="004842F2" w:rsidP="004842F2">
            <w:pPr>
              <w:numPr>
                <w:ilvl w:val="2"/>
                <w:numId w:val="11"/>
              </w:numPr>
              <w:tabs>
                <w:tab w:val="left" w:pos="1304"/>
                <w:tab w:val="left" w:pos="1440"/>
                <w:tab w:val="left" w:pos="2160"/>
              </w:tabs>
              <w:snapToGrid w:val="0"/>
              <w:rPr>
                <w:rFonts w:eastAsia="바탕"/>
                <w:szCs w:val="24"/>
              </w:rPr>
            </w:pPr>
            <w:r w:rsidRPr="00394FB0">
              <w:rPr>
                <w:rFonts w:eastAsia="DengXian" w:hint="eastAsia"/>
                <w:szCs w:val="24"/>
                <w:highlight w:val="darkYellow"/>
                <w:lang w:eastAsia="zh-CN"/>
              </w:rPr>
              <w:t>Working Assumption</w:t>
            </w:r>
          </w:p>
          <w:p w14:paraId="5561830C" w14:textId="77777777" w:rsidR="004842F2" w:rsidRPr="00394FB0" w:rsidRDefault="004842F2" w:rsidP="004842F2">
            <w:pPr>
              <w:numPr>
                <w:ilvl w:val="3"/>
                <w:numId w:val="11"/>
              </w:numPr>
              <w:tabs>
                <w:tab w:val="left" w:pos="1304"/>
                <w:tab w:val="left" w:pos="1440"/>
                <w:tab w:val="left" w:pos="2160"/>
              </w:tabs>
              <w:snapToGrid w:val="0"/>
              <w:rPr>
                <w:rFonts w:eastAsia="바탕"/>
                <w:szCs w:val="24"/>
              </w:rPr>
            </w:pPr>
            <w:r w:rsidRPr="00394FB0">
              <w:rPr>
                <w:rFonts w:eastAsia="바탕"/>
                <w:szCs w:val="24"/>
              </w:rPr>
              <w:t>The existing model in Clause 7.6.2 of TR 38.901 is used to model the delay.</w:t>
            </w:r>
          </w:p>
          <w:p w14:paraId="18ED4EA9" w14:textId="77777777" w:rsidR="004842F2" w:rsidRPr="00394FB0" w:rsidRDefault="004842F2" w:rsidP="004842F2">
            <w:pPr>
              <w:numPr>
                <w:ilvl w:val="0"/>
                <w:numId w:val="11"/>
              </w:numPr>
              <w:tabs>
                <w:tab w:val="left" w:pos="1304"/>
                <w:tab w:val="left" w:pos="1440"/>
                <w:tab w:val="left" w:pos="2160"/>
              </w:tabs>
              <w:snapToGrid w:val="0"/>
              <w:rPr>
                <w:rFonts w:eastAsia="바탕"/>
                <w:szCs w:val="24"/>
              </w:rPr>
            </w:pPr>
            <w:r w:rsidRPr="00394FB0">
              <w:rPr>
                <w:rFonts w:eastAsia="바탕"/>
                <w:szCs w:val="24"/>
              </w:rPr>
              <w:t>FFS: Doppler shift</w:t>
            </w:r>
          </w:p>
          <w:p w14:paraId="62EF6110" w14:textId="77777777" w:rsidR="004842F2" w:rsidRPr="0045700E" w:rsidRDefault="004842F2" w:rsidP="001555B7"/>
          <w:p w14:paraId="146BA172" w14:textId="77777777" w:rsidR="004842F2" w:rsidRPr="006575E6" w:rsidRDefault="004842F2" w:rsidP="001555B7"/>
        </w:tc>
      </w:tr>
    </w:tbl>
    <w:p w14:paraId="7DE6CF4F" w14:textId="77777777" w:rsidR="004842F2" w:rsidRDefault="004842F2" w:rsidP="004842F2">
      <w:pPr>
        <w:spacing w:after="60"/>
        <w:ind w:firstLineChars="100" w:firstLine="200"/>
        <w:rPr>
          <w:lang w:eastAsia="ko-KR"/>
        </w:rPr>
      </w:pPr>
    </w:p>
    <w:p w14:paraId="1AABF66D" w14:textId="77777777" w:rsidR="004842F2" w:rsidRDefault="004842F2" w:rsidP="004842F2">
      <w:pPr>
        <w:spacing w:after="60"/>
        <w:ind w:firstLineChars="100" w:firstLine="200"/>
        <w:rPr>
          <w:lang w:eastAsia="ko-KR"/>
        </w:rPr>
      </w:pPr>
      <w:r>
        <w:rPr>
          <w:rFonts w:hint="eastAsia"/>
          <w:lang w:eastAsia="ko-KR"/>
        </w:rPr>
        <w:t>R</w:t>
      </w:r>
      <w:r>
        <w:rPr>
          <w:lang w:eastAsia="ko-KR"/>
        </w:rPr>
        <w:t>AN1 agreed to considerations and viable options for non-direct path modelling in near-field. Our understanding is that although implementation methods vary across options, they all share the commonality of creating/dropping clusters for non-direct paths modelling. Thus, before discussing the decision of one particular implementation method, one question pertains to the range of impacts of clusters. In cases where UEs reside in the near-field of the BS, most clusters generated will likely incorporate near-field parameters. On the contrary, for UEs located outside the near-field of the BS, the definition of parameters for generating clusters becomes difficult. Because those clusters can be generated inside and/or outside near-field. To address this, the impact of non-direct paths needs to account not only for the BS-UE interaction but also for the BS-cluster interactions.</w:t>
      </w:r>
    </w:p>
    <w:p w14:paraId="521964AD" w14:textId="77777777" w:rsidR="004842F2" w:rsidRPr="00AE6E9D" w:rsidRDefault="004842F2" w:rsidP="004842F2">
      <w:pPr>
        <w:spacing w:after="60"/>
        <w:ind w:firstLineChars="100" w:firstLine="200"/>
        <w:rPr>
          <w:lang w:eastAsia="ko-KR"/>
        </w:rPr>
      </w:pPr>
    </w:p>
    <w:p w14:paraId="333819B7" w14:textId="77777777" w:rsidR="004842F2" w:rsidRPr="0025166C" w:rsidRDefault="004842F2" w:rsidP="004842F2">
      <w:pPr>
        <w:pStyle w:val="Observation1"/>
        <w:ind w:hanging="1200"/>
      </w:pPr>
      <w:r>
        <w:t>The impact between BS and clusters may differ depending on whether the UE’s location is in the near-field or far-field region</w:t>
      </w:r>
    </w:p>
    <w:p w14:paraId="0A3F454B" w14:textId="77777777" w:rsidR="004842F2" w:rsidRPr="006D29A3" w:rsidRDefault="004842F2" w:rsidP="004842F2">
      <w:pPr>
        <w:pStyle w:val="Proposal1"/>
        <w:rPr>
          <w:lang w:val="en-GB" w:eastAsia="ko-KR"/>
        </w:rPr>
      </w:pPr>
      <w:r>
        <w:rPr>
          <w:lang w:val="en-GB" w:eastAsia="ko-KR"/>
        </w:rPr>
        <w:t>RAN1 consider the impact not only between BS and UE but also between BS and cluster taking into account UE’ location</w:t>
      </w:r>
    </w:p>
    <w:p w14:paraId="3852107C" w14:textId="77777777" w:rsidR="004842F2" w:rsidRDefault="004842F2" w:rsidP="004842F2">
      <w:pPr>
        <w:rPr>
          <w:lang w:eastAsia="ko-KR"/>
        </w:rPr>
      </w:pPr>
      <w:r>
        <w:rPr>
          <w:rFonts w:hint="eastAsia"/>
          <w:lang w:eastAsia="ko-KR"/>
        </w:rPr>
        <w:t xml:space="preserve"> </w:t>
      </w:r>
    </w:p>
    <w:p w14:paraId="3F4F2E67" w14:textId="77777777" w:rsidR="004842F2" w:rsidRDefault="004842F2" w:rsidP="004842F2">
      <w:pPr>
        <w:ind w:firstLineChars="100" w:firstLine="200"/>
        <w:rPr>
          <w:lang w:eastAsia="ko-KR"/>
        </w:rPr>
      </w:pPr>
      <w:r>
        <w:rPr>
          <w:lang w:eastAsia="ko-KR"/>
        </w:rPr>
        <w:t>The important thing regarding near-</w:t>
      </w:r>
      <w:r>
        <w:rPr>
          <w:rFonts w:hint="eastAsia"/>
          <w:lang w:eastAsia="ko-KR"/>
        </w:rPr>
        <w:t>f</w:t>
      </w:r>
      <w:r>
        <w:rPr>
          <w:lang w:eastAsia="ko-KR"/>
        </w:rPr>
        <w:t>ield is whether the impact of non-planar wavefront exists, and if so, how to reflect these characteristics in the channel model. If non-planar wavefront modelling is required, the main considerations will include changes in channel parameters such as phase and field pattern, as well as how to accurately account for their effects. Especially, t</w:t>
      </w:r>
      <w:r w:rsidRPr="00FF074A">
        <w:rPr>
          <w:lang w:eastAsia="ko-KR"/>
        </w:rPr>
        <w:t>o calculate the phase term for each antenna element in a non-direct path, it is necessary to obtain the cluster location</w:t>
      </w:r>
      <w:r>
        <w:rPr>
          <w:lang w:eastAsia="ko-KR"/>
        </w:rPr>
        <w:t>. Therefore, non-direct paths should encompass all these channel parameters, and a modelling approach based on this is necessary.</w:t>
      </w:r>
    </w:p>
    <w:p w14:paraId="5BB3F896" w14:textId="77777777" w:rsidR="004842F2" w:rsidRDefault="004842F2" w:rsidP="004842F2">
      <w:pPr>
        <w:rPr>
          <w:lang w:eastAsia="ko-KR"/>
        </w:rPr>
      </w:pPr>
      <w:r>
        <w:rPr>
          <w:rFonts w:hint="eastAsia"/>
          <w:lang w:eastAsia="ko-KR"/>
        </w:rPr>
        <w:t xml:space="preserve"> </w:t>
      </w:r>
      <w:r>
        <w:rPr>
          <w:lang w:eastAsia="ko-KR"/>
        </w:rPr>
        <w:t xml:space="preserve">One way to specifically address the aforementioned things is by determining the location of clusters. To achieve this, RAN1 agreed to derive the distance between the BS/UE and a point associated with cluster. </w:t>
      </w:r>
      <w:r w:rsidRPr="00BE10FA">
        <w:rPr>
          <w:lang w:eastAsia="ko-KR"/>
        </w:rPr>
        <w:t>The method of determining the location of clusters has been widely discussed in various academic papers and documents</w:t>
      </w:r>
      <w:r>
        <w:rPr>
          <w:lang w:eastAsia="ko-KR"/>
        </w:rPr>
        <w:t xml:space="preserve"> [9]</w:t>
      </w:r>
      <w:r w:rsidRPr="00BE10FA">
        <w:rPr>
          <w:lang w:eastAsia="ko-KR"/>
        </w:rPr>
        <w:t xml:space="preserve">. A potential solution is considering the cluster as a point between the </w:t>
      </w:r>
      <w:r>
        <w:rPr>
          <w:lang w:eastAsia="ko-KR"/>
        </w:rPr>
        <w:t>BS</w:t>
      </w:r>
      <w:r w:rsidRPr="00BE10FA">
        <w:rPr>
          <w:lang w:eastAsia="ko-KR"/>
        </w:rPr>
        <w:t xml:space="preserve"> and the </w:t>
      </w:r>
      <w:r>
        <w:rPr>
          <w:lang w:eastAsia="ko-KR"/>
        </w:rPr>
        <w:t>UE</w:t>
      </w:r>
      <w:r w:rsidRPr="00BE10FA">
        <w:rPr>
          <w:lang w:eastAsia="ko-KR"/>
        </w:rPr>
        <w:t xml:space="preserve">. Figure 1 illustrates the concept of single </w:t>
      </w:r>
      <w:proofErr w:type="gramStart"/>
      <w:r w:rsidRPr="00BE10FA">
        <w:rPr>
          <w:lang w:eastAsia="ko-KR"/>
        </w:rPr>
        <w:t>bounce based</w:t>
      </w:r>
      <w:proofErr w:type="gramEnd"/>
      <w:r w:rsidRPr="00BE10FA">
        <w:rPr>
          <w:lang w:eastAsia="ko-KR"/>
        </w:rPr>
        <w:t xml:space="preserve"> cluster approximation. </w:t>
      </w:r>
    </w:p>
    <w:p w14:paraId="22548429" w14:textId="77777777" w:rsidR="004842F2" w:rsidRDefault="004842F2" w:rsidP="004842F2">
      <w:pPr>
        <w:ind w:firstLineChars="100" w:firstLine="200"/>
        <w:rPr>
          <w:lang w:eastAsia="ko-KR"/>
        </w:rPr>
      </w:pPr>
      <w:r w:rsidRPr="00BE10FA">
        <w:rPr>
          <w:lang w:eastAsia="ko-KR"/>
        </w:rPr>
        <w:t>Figure 1 (a)</w:t>
      </w:r>
      <w:r>
        <w:rPr>
          <w:lang w:eastAsia="ko-KR"/>
        </w:rPr>
        <w:t xml:space="preserve"> represents</w:t>
      </w:r>
      <w:r w:rsidRPr="00BE10FA">
        <w:rPr>
          <w:lang w:eastAsia="ko-KR"/>
        </w:rPr>
        <w:t xml:space="preserve"> the cluster as one entity between the BS and the UE, along with its corresponding vector and angular components. The ultimate goal of this model is to generate antenna element wise channel coefficients for both the BS and the UE. To achieve this, deriv</w:t>
      </w:r>
      <w:r>
        <w:rPr>
          <w:lang w:eastAsia="ko-KR"/>
        </w:rPr>
        <w:t>ation of</w:t>
      </w:r>
      <w:r w:rsidRPr="00BE10FA">
        <w:rPr>
          <w:lang w:eastAsia="ko-KR"/>
        </w:rPr>
        <w:t xml:space="preserve"> the distance between the clusters using the midpoint between the BS and the UE as the reference. Subsequently, vector components for each antenna element</w:t>
      </w:r>
      <w:r>
        <w:rPr>
          <w:lang w:eastAsia="ko-KR"/>
        </w:rPr>
        <w:t xml:space="preserve"> can be obtained</w:t>
      </w:r>
      <w:r w:rsidRPr="00BE10FA">
        <w:rPr>
          <w:lang w:eastAsia="ko-KR"/>
        </w:rPr>
        <w:t>. Figure 1 (b) presents a simplified version of (a) using the midpoint between the BS and the UE as the origin.</w:t>
      </w:r>
    </w:p>
    <w:p w14:paraId="1F5EE16D" w14:textId="77777777" w:rsidR="004842F2" w:rsidRDefault="004842F2" w:rsidP="004842F2">
      <w:pPr>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888"/>
      </w:tblGrid>
      <w:tr w:rsidR="004842F2" w14:paraId="07C27A70" w14:textId="77777777" w:rsidTr="001555B7">
        <w:tc>
          <w:tcPr>
            <w:tcW w:w="4977" w:type="dxa"/>
            <w:tcBorders>
              <w:right w:val="single" w:sz="4" w:space="0" w:color="auto"/>
            </w:tcBorders>
            <w:vAlign w:val="center"/>
          </w:tcPr>
          <w:p w14:paraId="15FAE5D9" w14:textId="77777777" w:rsidR="004842F2" w:rsidRDefault="004842F2" w:rsidP="001555B7">
            <w:pPr>
              <w:jc w:val="center"/>
              <w:rPr>
                <w:lang w:eastAsia="ko-KR"/>
              </w:rPr>
            </w:pPr>
            <w:r>
              <w:rPr>
                <w:noProof/>
                <w:lang w:eastAsia="ko-KR"/>
              </w:rPr>
              <w:lastRenderedPageBreak/>
              <w:drawing>
                <wp:inline distT="0" distB="0" distL="0" distR="0" wp14:anchorId="7D2B356E" wp14:editId="7DADC4E1">
                  <wp:extent cx="3096000" cy="1551903"/>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96000" cy="1551903"/>
                          </a:xfrm>
                          <a:prstGeom prst="rect">
                            <a:avLst/>
                          </a:prstGeom>
                          <a:noFill/>
                        </pic:spPr>
                      </pic:pic>
                    </a:graphicData>
                  </a:graphic>
                </wp:inline>
              </w:drawing>
            </w:r>
          </w:p>
        </w:tc>
        <w:tc>
          <w:tcPr>
            <w:tcW w:w="4888" w:type="dxa"/>
            <w:tcBorders>
              <w:left w:val="single" w:sz="4" w:space="0" w:color="auto"/>
            </w:tcBorders>
            <w:vAlign w:val="center"/>
          </w:tcPr>
          <w:p w14:paraId="555061BD" w14:textId="77777777" w:rsidR="004842F2" w:rsidRDefault="004842F2" w:rsidP="001555B7">
            <w:pPr>
              <w:jc w:val="center"/>
              <w:rPr>
                <w:lang w:eastAsia="ko-KR"/>
              </w:rPr>
            </w:pPr>
            <w:r>
              <w:rPr>
                <w:noProof/>
                <w:lang w:eastAsia="ko-KR"/>
              </w:rPr>
              <w:drawing>
                <wp:inline distT="0" distB="0" distL="0" distR="0" wp14:anchorId="0E66D8C3" wp14:editId="1A966F68">
                  <wp:extent cx="3037658" cy="1295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7658" cy="1295400"/>
                          </a:xfrm>
                          <a:prstGeom prst="rect">
                            <a:avLst/>
                          </a:prstGeom>
                          <a:noFill/>
                        </pic:spPr>
                      </pic:pic>
                    </a:graphicData>
                  </a:graphic>
                </wp:inline>
              </w:drawing>
            </w:r>
          </w:p>
        </w:tc>
      </w:tr>
      <w:tr w:rsidR="004842F2" w14:paraId="3D4418ED" w14:textId="77777777" w:rsidTr="001555B7">
        <w:tc>
          <w:tcPr>
            <w:tcW w:w="4977" w:type="dxa"/>
            <w:vAlign w:val="center"/>
          </w:tcPr>
          <w:p w14:paraId="4ADFC7F2" w14:textId="77777777" w:rsidR="004842F2" w:rsidRDefault="004842F2" w:rsidP="001555B7">
            <w:pPr>
              <w:jc w:val="center"/>
              <w:rPr>
                <w:noProof/>
                <w:lang w:eastAsia="ko-KR"/>
              </w:rPr>
            </w:pPr>
            <w:r>
              <w:rPr>
                <w:rFonts w:hint="eastAsia"/>
                <w:noProof/>
                <w:lang w:eastAsia="ko-KR"/>
              </w:rPr>
              <w:t>(</w:t>
            </w:r>
            <w:r>
              <w:rPr>
                <w:noProof/>
                <w:lang w:eastAsia="ko-KR"/>
              </w:rPr>
              <w:t>a)</w:t>
            </w:r>
          </w:p>
        </w:tc>
        <w:tc>
          <w:tcPr>
            <w:tcW w:w="4888" w:type="dxa"/>
            <w:vAlign w:val="center"/>
          </w:tcPr>
          <w:p w14:paraId="06065DAB" w14:textId="77777777" w:rsidR="004842F2" w:rsidRDefault="004842F2" w:rsidP="001555B7">
            <w:pPr>
              <w:jc w:val="center"/>
              <w:rPr>
                <w:noProof/>
                <w:lang w:eastAsia="ko-KR"/>
              </w:rPr>
            </w:pPr>
            <w:r>
              <w:rPr>
                <w:rFonts w:hint="eastAsia"/>
                <w:noProof/>
                <w:lang w:eastAsia="ko-KR"/>
              </w:rPr>
              <w:t>(</w:t>
            </w:r>
            <w:r>
              <w:rPr>
                <w:noProof/>
                <w:lang w:eastAsia="ko-KR"/>
              </w:rPr>
              <w:t>b)</w:t>
            </w:r>
          </w:p>
        </w:tc>
      </w:tr>
      <w:tr w:rsidR="004842F2" w14:paraId="7118B15C" w14:textId="77777777" w:rsidTr="001555B7">
        <w:tc>
          <w:tcPr>
            <w:tcW w:w="9865" w:type="dxa"/>
            <w:gridSpan w:val="2"/>
            <w:vAlign w:val="center"/>
          </w:tcPr>
          <w:p w14:paraId="787D1196" w14:textId="77777777" w:rsidR="004842F2" w:rsidRPr="006B1590" w:rsidRDefault="004842F2" w:rsidP="001555B7">
            <w:pPr>
              <w:jc w:val="center"/>
              <w:rPr>
                <w:lang w:eastAsia="ko-KR"/>
              </w:rPr>
            </w:pPr>
            <w:r>
              <w:rPr>
                <w:rFonts w:hint="eastAsia"/>
                <w:lang w:eastAsia="ko-KR"/>
              </w:rPr>
              <w:t>F</w:t>
            </w:r>
            <w:r>
              <w:rPr>
                <w:lang w:eastAsia="ko-KR"/>
              </w:rPr>
              <w:t xml:space="preserve">igure 1. Example for the single bounce </w:t>
            </w:r>
            <w:proofErr w:type="spellStart"/>
            <w:r>
              <w:rPr>
                <w:lang w:eastAsia="ko-KR"/>
              </w:rPr>
              <w:t>modeling</w:t>
            </w:r>
            <w:proofErr w:type="spellEnd"/>
          </w:p>
        </w:tc>
      </w:tr>
    </w:tbl>
    <w:p w14:paraId="5B58F8A7" w14:textId="77777777" w:rsidR="004842F2" w:rsidRDefault="004842F2" w:rsidP="004842F2">
      <w:pPr>
        <w:rPr>
          <w:lang w:eastAsia="ko-KR"/>
        </w:rPr>
      </w:pPr>
      <w:r>
        <w:rPr>
          <w:rFonts w:hint="eastAsia"/>
          <w:lang w:eastAsia="ko-KR"/>
        </w:rPr>
        <w:t xml:space="preserve"> </w:t>
      </w:r>
    </w:p>
    <w:p w14:paraId="7F47FD99" w14:textId="77777777" w:rsidR="004842F2" w:rsidRPr="00F42151" w:rsidRDefault="004842F2" w:rsidP="004842F2">
      <w:pPr>
        <w:ind w:firstLineChars="100" w:firstLine="200"/>
        <w:rPr>
          <w:i/>
          <w:lang w:eastAsia="ko-KR"/>
        </w:rPr>
      </w:pPr>
      <w:r>
        <w:rPr>
          <w:lang w:eastAsia="ko-KR"/>
        </w:rPr>
        <w:t xml:space="preserve">The total length of the path through a cluster is given by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r>
          <w:rPr>
            <w:rFonts w:ascii="Cambria Math" w:hAnsi="Cambria Math"/>
            <w:lang w:eastAsia="ko-KR"/>
          </w:rPr>
          <m:t>∙c+</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oMath>
      <w:r>
        <w:rPr>
          <w:lang w:eastAsia="ko-KR"/>
        </w:rPr>
        <w:t xml:space="preserve"> represents the delay value of the m</w:t>
      </w:r>
      <w:proofErr w:type="spellStart"/>
      <w:r w:rsidRPr="00F42151">
        <w:rPr>
          <w:vertAlign w:val="superscript"/>
          <w:lang w:eastAsia="ko-KR"/>
        </w:rPr>
        <w:t>th</w:t>
      </w:r>
      <w:proofErr w:type="spellEnd"/>
      <w:r>
        <w:rPr>
          <w:lang w:eastAsia="ko-KR"/>
        </w:rPr>
        <w:t xml:space="preserve"> ray in the n</w:t>
      </w:r>
      <w:r w:rsidRPr="00F42151">
        <w:rPr>
          <w:vertAlign w:val="superscript"/>
          <w:lang w:eastAsia="ko-KR"/>
        </w:rPr>
        <w:t>th</w:t>
      </w:r>
      <w:r>
        <w:rPr>
          <w:lang w:eastAsia="ko-KR"/>
        </w:rPr>
        <w:t xml:space="preserve"> cluster</w:t>
      </w:r>
      <w:r>
        <w:rPr>
          <w:rFonts w:hint="eastAsia"/>
          <w:lang w:eastAsia="ko-KR"/>
        </w:rPr>
        <w:t>,</w:t>
      </w:r>
      <w:r>
        <w:rPr>
          <w:lang w:eastAsia="ko-KR"/>
        </w:rPr>
        <w:t xml:space="preserve"> c is the speed of light, and</w:t>
      </w:r>
      <w:r>
        <w:rPr>
          <w:rFonts w:hint="eastAsia"/>
          <w:lang w:eastAsia="ko-KR"/>
        </w:rPr>
        <w:t>,</w:t>
      </w:r>
      <w:r>
        <w:rPr>
          <w:lang w:eastAsia="ko-KR"/>
        </w:rPr>
        <w:t xml:space="preserve">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oMath>
      <w:r>
        <w:rPr>
          <w:rFonts w:hint="eastAsia"/>
          <w:lang w:eastAsia="ko-KR"/>
        </w:rPr>
        <w:t xml:space="preserve"> </w:t>
      </w:r>
      <w:r>
        <w:rPr>
          <w:lang w:eastAsia="ko-KR"/>
        </w:rPr>
        <w:t xml:space="preserve">is the distance between the </w:t>
      </w:r>
      <w:proofErr w:type="spellStart"/>
      <w:r>
        <w:rPr>
          <w:lang w:eastAsia="ko-KR"/>
        </w:rPr>
        <w:t>center</w:t>
      </w:r>
      <w:proofErr w:type="spellEnd"/>
      <w:r>
        <w:rPr>
          <w:lang w:eastAsia="ko-KR"/>
        </w:rPr>
        <w:t xml:space="preserve"> of the BS and the UE.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F42151">
        <w:rPr>
          <w:lang w:eastAsia="ko-KR"/>
        </w:rPr>
        <w:t xml:space="preserve"> </w:t>
      </w:r>
      <w:r>
        <w:rPr>
          <w:rFonts w:hint="eastAsia"/>
          <w:lang w:eastAsia="ko-KR"/>
        </w:rPr>
        <w:t>a</w:t>
      </w:r>
      <w:r>
        <w:rPr>
          <w:lang w:eastAsia="ko-KR"/>
        </w:rPr>
        <w:t>nd</w:t>
      </w:r>
      <w:r>
        <w:rPr>
          <w:rFonts w:hint="eastAsia"/>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Pr>
          <w:rFonts w:hint="eastAsia"/>
          <w:lang w:eastAsia="ko-KR"/>
        </w:rPr>
        <w:t>r</w:t>
      </w:r>
      <w:r>
        <w:rPr>
          <w:lang w:eastAsia="ko-KR"/>
        </w:rPr>
        <w:t>epresents the vectors towards the cluster from the Rx (UE) and Tx (BS), respectively</w:t>
      </w:r>
      <w:r>
        <w:rPr>
          <w:rFonts w:hint="eastAsia"/>
          <w:lang w:eastAsia="ko-KR"/>
        </w:rPr>
        <w:t>.</w:t>
      </w:r>
      <w:r>
        <w:rPr>
          <w:lang w:eastAsia="ko-KR"/>
        </w:rPr>
        <w:t xml:space="preserve"> The direction of each vector is known information during cluster generation, namely azimuth and zenith angles. It can be represented as below:</w:t>
      </w:r>
    </w:p>
    <w:p w14:paraId="07D8DC1C" w14:textId="77777777" w:rsidR="004842F2" w:rsidRPr="00D11719" w:rsidRDefault="004842F2" w:rsidP="004842F2">
      <w:pPr>
        <w:rPr>
          <w:lang w:eastAsia="ko-KR"/>
        </w:rPr>
      </w:pPr>
    </w:p>
    <w:p w14:paraId="2580C5A9" w14:textId="77777777" w:rsidR="004842F2" w:rsidRDefault="004842F2" w:rsidP="004842F2">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den>
          </m:f>
        </m:oMath>
      </m:oMathPara>
    </w:p>
    <w:p w14:paraId="582BB3AB" w14:textId="77777777" w:rsidR="004842F2" w:rsidRPr="0073170A" w:rsidRDefault="004842F2" w:rsidP="004842F2">
      <w:pPr>
        <w:jc w:val="center"/>
        <w:rPr>
          <w:lang w:eastAsia="ko-KR"/>
        </w:rPr>
      </w:pPr>
    </w:p>
    <w:p w14:paraId="1F9887B5" w14:textId="77777777" w:rsidR="004842F2" w:rsidRPr="00D11719" w:rsidRDefault="004842F2" w:rsidP="004842F2">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den>
          </m:f>
        </m:oMath>
      </m:oMathPara>
    </w:p>
    <w:p w14:paraId="399AE367" w14:textId="77777777" w:rsidR="004842F2" w:rsidRDefault="004842F2" w:rsidP="004842F2">
      <w:pPr>
        <w:ind w:firstLineChars="100" w:firstLine="200"/>
        <w:rPr>
          <w:lang w:eastAsia="ko-KR"/>
        </w:rPr>
      </w:pPr>
    </w:p>
    <w:p w14:paraId="0612A630" w14:textId="77777777" w:rsidR="004842F2" w:rsidRDefault="004842F2" w:rsidP="004842F2">
      <w:pPr>
        <w:ind w:firstLineChars="100" w:firstLine="200"/>
        <w:rPr>
          <w:iCs/>
          <w:lang w:eastAsia="ko-KR"/>
        </w:rPr>
      </w:pPr>
      <w:r>
        <w:rPr>
          <w:lang w:eastAsia="ko-KR"/>
        </w:rPr>
        <w:t xml:space="preserve">Next, the length of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iCs/>
          <w:lang w:eastAsia="ko-KR"/>
        </w:rPr>
        <w:t xml:space="preserve">is obtained. </w:t>
      </w:r>
    </w:p>
    <w:p w14:paraId="147E22A8" w14:textId="77777777" w:rsidR="004842F2" w:rsidRDefault="004842F2" w:rsidP="004842F2">
      <w:pPr>
        <w:ind w:firstLineChars="100" w:firstLine="200"/>
        <w:rPr>
          <w:iCs/>
          <w:lang w:eastAsia="ko-KR"/>
        </w:rPr>
      </w:pPr>
      <w:r w:rsidRPr="00F42151">
        <w:rPr>
          <w:iCs/>
          <w:lang w:eastAsia="ko-KR"/>
        </w:rPr>
        <w:t>As shown in Figure 1, when considering the cluster as a point, the BS/UE and the cluster from a triangle. Based on this, the length of</w:t>
      </w:r>
      <w:r>
        <w:rPr>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Pr>
          <w:rFonts w:hint="eastAsia"/>
          <w:b/>
          <w:bCs/>
          <w:iCs/>
          <w:lang w:eastAsia="ko-KR"/>
        </w:rPr>
        <w:t xml:space="preserve"> </w:t>
      </w:r>
      <w:r w:rsidRPr="00F42151">
        <w:rPr>
          <w:iCs/>
          <w:lang w:eastAsia="ko-KR"/>
        </w:rPr>
        <w:t>can be expressed using the law of cosines as below:</w:t>
      </w:r>
    </w:p>
    <w:p w14:paraId="460448BE" w14:textId="77777777" w:rsidR="004842F2" w:rsidRPr="00A04E7A" w:rsidRDefault="004842F2" w:rsidP="004842F2">
      <w:pPr>
        <w:ind w:firstLineChars="100" w:firstLine="200"/>
        <w:rPr>
          <w:lang w:eastAsia="ko-KR"/>
        </w:rPr>
      </w:pPr>
    </w:p>
    <w:p w14:paraId="2D678654" w14:textId="77777777" w:rsidR="004842F2" w:rsidRPr="00A04E7A" w:rsidRDefault="004842F2" w:rsidP="004842F2">
      <w:pPr>
        <w:jc w:val="center"/>
        <w:rPr>
          <w:lang w:eastAsia="ko-KR"/>
        </w:rPr>
      </w:pPr>
      <m:oMathPara>
        <m:oMath>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sup>
              <m:r>
                <w:rPr>
                  <w:rFonts w:ascii="Cambria Math" w:hAnsi="Cambria Math"/>
                  <w:lang w:eastAsia="ko-KR"/>
                </w:rPr>
                <m:t>2</m:t>
              </m:r>
            </m:sup>
          </m:sSup>
          <m:r>
            <w:rPr>
              <w:rFonts w:ascii="Cambria Math" w:hAnsi="Cambria Math"/>
              <w:lang w:eastAsia="ko-KR"/>
            </w:rPr>
            <m:t>-2</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func>
            <m:funcPr>
              <m:ctrlPr>
                <w:rPr>
                  <w:rFonts w:ascii="Cambria Math" w:hAnsi="Cambria Math"/>
                  <w:i/>
                  <w:lang w:eastAsia="ko-KR"/>
                </w:rPr>
              </m:ctrlPr>
            </m:funcPr>
            <m:fName>
              <m:r>
                <m:rPr>
                  <m:sty m:val="p"/>
                </m:rPr>
                <w:rPr>
                  <w:rFonts w:ascii="Cambria Math" w:hAnsi="Cambria Math"/>
                  <w:lang w:eastAsia="ko-KR"/>
                </w:rPr>
                <m:t>cos</m:t>
              </m:r>
            </m:fName>
            <m:e>
              <m:r>
                <w:rPr>
                  <w:rFonts w:ascii="Cambria Math" w:hAnsi="Cambria Math"/>
                  <w:lang w:eastAsia="ko-KR"/>
                </w:rPr>
                <m:t>x</m:t>
              </m:r>
            </m:e>
          </m:func>
        </m:oMath>
      </m:oMathPara>
    </w:p>
    <w:p w14:paraId="77990E2B" w14:textId="77777777" w:rsidR="004842F2" w:rsidRPr="00A04E7A" w:rsidRDefault="004842F2" w:rsidP="004842F2">
      <w:pPr>
        <w:ind w:firstLineChars="100" w:firstLine="200"/>
        <w:rPr>
          <w:lang w:eastAsia="ko-KR"/>
        </w:rPr>
      </w:pPr>
    </w:p>
    <w:p w14:paraId="45C176AA" w14:textId="77777777" w:rsidR="004842F2" w:rsidRDefault="004842F2" w:rsidP="004842F2">
      <w:pPr>
        <w:ind w:firstLineChars="100" w:firstLine="200"/>
        <w:rPr>
          <w:b/>
          <w:bCs/>
          <w:iCs/>
          <w:lang w:eastAsia="ko-KR"/>
        </w:rPr>
      </w:pPr>
      <m:oMath>
        <m:r>
          <w:rPr>
            <w:rFonts w:ascii="Cambria Math" w:hAnsi="Cambria Math"/>
            <w:lang w:eastAsia="ko-KR"/>
          </w:rPr>
          <m:t>x</m:t>
        </m:r>
      </m:oMath>
      <w:r>
        <w:rPr>
          <w:rFonts w:hint="eastAsia"/>
          <w:lang w:eastAsia="ko-KR"/>
        </w:rPr>
        <w:t xml:space="preserve"> r</w:t>
      </w:r>
      <w:r>
        <w:rPr>
          <w:lang w:eastAsia="ko-KR"/>
        </w:rPr>
        <w:t>epresents the angle between</w:t>
      </w:r>
      <w:r>
        <w:rPr>
          <w:rFonts w:hint="eastAsia"/>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iCs/>
          <w:lang w:eastAsia="ko-KR"/>
        </w:rPr>
        <w:t>and</w:t>
      </w:r>
      <w:r>
        <w:rPr>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p>
    <w:p w14:paraId="29F23917" w14:textId="77777777" w:rsidR="004842F2" w:rsidRPr="00A04E7A" w:rsidRDefault="004842F2" w:rsidP="004842F2">
      <w:pPr>
        <w:ind w:firstLineChars="100" w:firstLine="200"/>
        <w:rPr>
          <w:lang w:eastAsia="ko-KR"/>
        </w:rPr>
      </w:pPr>
    </w:p>
    <w:p w14:paraId="4C84FF52" w14:textId="77777777" w:rsidR="004842F2" w:rsidRPr="00A04E7A" w:rsidRDefault="004842F2" w:rsidP="004842F2">
      <w:pPr>
        <w:jc w:val="center"/>
        <w:rPr>
          <w:i/>
          <w:lang w:eastAsia="ko-KR"/>
        </w:rPr>
      </w:pPr>
      <m:oMathPara>
        <m:oMath>
          <m:r>
            <w:rPr>
              <w:rFonts w:ascii="Cambria Math" w:hAnsi="Cambria Math"/>
              <w:lang w:eastAsia="ko-KR"/>
            </w:rPr>
            <m:t>x=-</m:t>
          </m:r>
          <m:f>
            <m:fPr>
              <m:ctrlPr>
                <w:rPr>
                  <w:rFonts w:ascii="Cambria Math" w:hAnsi="Cambria Math"/>
                  <w:i/>
                  <w:lang w:eastAsia="ko-KR"/>
                </w:rPr>
              </m:ctrlPr>
            </m:fPr>
            <m:num>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den>
          </m:f>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m:oMathPara>
    </w:p>
    <w:p w14:paraId="2543D012" w14:textId="77777777" w:rsidR="004842F2" w:rsidRPr="00F42151" w:rsidRDefault="004842F2" w:rsidP="004842F2">
      <w:pPr>
        <w:ind w:firstLineChars="100" w:firstLine="200"/>
        <w:rPr>
          <w:lang w:eastAsia="ko-KR"/>
        </w:rPr>
      </w:pPr>
    </w:p>
    <w:p w14:paraId="35920FDE" w14:textId="77777777" w:rsidR="004842F2" w:rsidRDefault="004842F2" w:rsidP="004842F2">
      <w:pPr>
        <w:ind w:firstLineChars="100" w:firstLine="200"/>
        <w:rPr>
          <w:lang w:eastAsia="ko-KR"/>
        </w:rPr>
      </w:pPr>
      <w:r>
        <w:rPr>
          <w:rFonts w:hint="eastAsia"/>
          <w:lang w:eastAsia="ko-KR"/>
        </w:rPr>
        <w:t>S</w:t>
      </w:r>
      <w:r>
        <w:rPr>
          <w:lang w:eastAsia="ko-KR"/>
        </w:rPr>
        <w:t xml:space="preserve">ince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F42151">
        <w:rPr>
          <w:lang w:eastAsia="ko-KR"/>
        </w:rPr>
        <w:t xml:space="preserve"> is equal to</w:t>
      </w:r>
      <w:r>
        <w:rPr>
          <w:b/>
          <w:bCs/>
          <w:iCs/>
          <w:lang w:eastAsia="ko-KR"/>
        </w:rPr>
        <w:t xml:space="preserv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oMath>
      <w:r>
        <w:rPr>
          <w:rFonts w:hint="eastAsia"/>
          <w:lang w:eastAsia="ko-KR"/>
        </w:rPr>
        <w:t>,</w:t>
      </w:r>
      <w:r>
        <w:rPr>
          <w:lang w:eastAsia="ko-KR"/>
        </w:rPr>
        <w:t xml:space="preserve"> it can be represented as follows:</w:t>
      </w:r>
    </w:p>
    <w:p w14:paraId="3F777C82" w14:textId="77777777" w:rsidR="004842F2" w:rsidRPr="00A04E7A" w:rsidRDefault="004842F2" w:rsidP="004842F2">
      <w:pPr>
        <w:ind w:firstLineChars="100" w:firstLine="200"/>
        <w:rPr>
          <w:lang w:eastAsia="ko-KR"/>
        </w:rPr>
      </w:pPr>
    </w:p>
    <w:p w14:paraId="65F05E4B" w14:textId="77777777" w:rsidR="004842F2" w:rsidRPr="00A04E7A" w:rsidRDefault="004842F2" w:rsidP="004842F2">
      <w:pPr>
        <w:jc w:val="center"/>
        <w:rPr>
          <w:lang w:eastAsia="ko-KR"/>
        </w:rPr>
      </w:pPr>
      <m:oMathPara>
        <m:oMath>
          <m:sSup>
            <m:sSupPr>
              <m:ctrlPr>
                <w:rPr>
                  <w:rFonts w:ascii="Cambria Math" w:hAnsi="Cambria Math"/>
                  <w:i/>
                  <w:lang w:eastAsia="ko-KR"/>
                </w:rPr>
              </m:ctrlPr>
            </m:sSupP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e>
            <m:sup>
              <m:r>
                <w:rPr>
                  <w:rFonts w:ascii="Cambria Math" w:hAnsi="Cambria Math"/>
                  <w:lang w:eastAsia="ko-KR"/>
                </w:rPr>
                <m:t>2</m:t>
              </m:r>
            </m:sup>
          </m:sSup>
          <m:r>
            <w:rPr>
              <w:rFonts w:ascii="Cambria Math" w:hAnsi="Cambria Math"/>
              <w:lang w:eastAsia="ko-KR"/>
            </w:rPr>
            <m:t>+2</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m:oMathPara>
    </w:p>
    <w:p w14:paraId="515E3FA2" w14:textId="77777777" w:rsidR="004842F2" w:rsidRPr="00A04E7A" w:rsidRDefault="004842F2" w:rsidP="004842F2">
      <w:pPr>
        <w:ind w:firstLineChars="100" w:firstLine="200"/>
        <w:rPr>
          <w:lang w:eastAsia="ko-KR"/>
        </w:rPr>
      </w:pPr>
    </w:p>
    <w:p w14:paraId="27BC0245" w14:textId="77777777" w:rsidR="004842F2" w:rsidRDefault="004842F2" w:rsidP="004842F2">
      <w:pPr>
        <w:ind w:firstLineChars="100" w:firstLine="200"/>
        <w:rPr>
          <w:iCs/>
          <w:lang w:eastAsia="ko-KR"/>
        </w:rPr>
      </w:pPr>
      <w:r>
        <w:rPr>
          <w:lang w:eastAsia="ko-KR"/>
        </w:rPr>
        <w:t xml:space="preserve">At the end,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oMath>
      <w:r>
        <w:rPr>
          <w:rFonts w:hint="eastAsia"/>
          <w:lang w:eastAsia="ko-KR"/>
        </w:rPr>
        <w:t>,</w:t>
      </w:r>
      <w:r>
        <w:rPr>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r>
        <w:rPr>
          <w:rFonts w:hint="eastAsia"/>
          <w:b/>
          <w:bCs/>
          <w:iCs/>
          <w:lang w:eastAsia="ko-KR"/>
        </w:rPr>
        <w:t xml:space="preserve"> </w:t>
      </w:r>
      <w:r w:rsidRPr="00F42151">
        <w:rPr>
          <w:iCs/>
          <w:lang w:eastAsia="ko-KR"/>
        </w:rPr>
        <w:t>and</w:t>
      </w:r>
      <w:r>
        <w:rPr>
          <w:rFonts w:hint="eastAsia"/>
          <w:b/>
          <w:bCs/>
          <w:iCs/>
          <w:lang w:eastAsia="ko-KR"/>
        </w:rPr>
        <w:t xml:space="preserve"> </w:t>
      </w:r>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oMath>
      <w:r>
        <w:rPr>
          <w:rFonts w:hint="eastAsia"/>
          <w:lang w:eastAsia="ko-KR"/>
        </w:rPr>
        <w:t xml:space="preserve"> </w:t>
      </w:r>
      <w:r>
        <w:rPr>
          <w:lang w:eastAsia="ko-KR"/>
        </w:rPr>
        <w:t xml:space="preserve">are known, the length of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sidRPr="00F42151">
        <w:rPr>
          <w:iCs/>
          <w:lang w:eastAsia="ko-KR"/>
        </w:rPr>
        <w:t xml:space="preserve"> (</w:t>
      </w:r>
      <w:r>
        <w:rPr>
          <w:iCs/>
          <w:lang w:eastAsia="ko-KR"/>
        </w:rPr>
        <w:t xml:space="preserve">i.e., the distance between the </w:t>
      </w:r>
      <w:proofErr w:type="spellStart"/>
      <w:r>
        <w:rPr>
          <w:iCs/>
          <w:lang w:eastAsia="ko-KR"/>
        </w:rPr>
        <w:t>center</w:t>
      </w:r>
      <w:proofErr w:type="spellEnd"/>
      <w:r>
        <w:rPr>
          <w:iCs/>
          <w:lang w:eastAsia="ko-KR"/>
        </w:rPr>
        <w:t xml:space="preserve"> of the BS and the cluster</w:t>
      </w:r>
      <w:r w:rsidRPr="00F42151">
        <w:rPr>
          <w:iCs/>
          <w:lang w:eastAsia="ko-KR"/>
        </w:rPr>
        <w:t>)</w:t>
      </w:r>
      <w:r>
        <w:rPr>
          <w:iCs/>
          <w:lang w:eastAsia="ko-KR"/>
        </w:rPr>
        <w:t xml:space="preserve"> can be derived</w:t>
      </w:r>
    </w:p>
    <w:p w14:paraId="72AFD16D" w14:textId="77777777" w:rsidR="004842F2" w:rsidRPr="00EE0D9B" w:rsidRDefault="004842F2" w:rsidP="004842F2">
      <w:pPr>
        <w:ind w:firstLineChars="100" w:firstLine="200"/>
        <w:rPr>
          <w:lang w:eastAsia="ko-KR"/>
        </w:rPr>
      </w:pPr>
    </w:p>
    <w:p w14:paraId="5E0243EC" w14:textId="77777777" w:rsidR="004842F2" w:rsidRPr="00EE0D9B" w:rsidRDefault="004842F2" w:rsidP="004842F2">
      <w:pPr>
        <w:jc w:val="center"/>
        <w:rPr>
          <w:lang w:eastAsia="ko-KR"/>
        </w:rPr>
      </w:pPr>
      <m:oMathPara>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e>
                <m:sup>
                  <m:r>
                    <w:rPr>
                      <w:rFonts w:ascii="Cambria Math" w:hAnsi="Cambria Math"/>
                      <w:lang w:eastAsia="ko-KR"/>
                    </w:rPr>
                    <m:t>2</m:t>
                  </m:r>
                </m:sup>
              </m:sSup>
            </m:num>
            <m:den>
              <m:r>
                <w:rPr>
                  <w:rFonts w:ascii="Cambria Math" w:hAnsi="Cambria Math"/>
                  <w:lang w:eastAsia="ko-KR"/>
                </w:rPr>
                <m:t>2∙(</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sSubSup>
                <m:sSubSupPr>
                  <m:ctrlPr>
                    <w:rPr>
                      <w:rFonts w:ascii="Cambria Math" w:hAnsi="Cambria Math"/>
                      <w:i/>
                      <w:lang w:eastAsia="ko-KR"/>
                    </w:rPr>
                  </m:ctrlPr>
                </m:sSubSupPr>
                <m:e>
                  <m:r>
                    <m:rPr>
                      <m:sty m:val="b"/>
                    </m:rPr>
                    <w:rPr>
                      <w:rFonts w:ascii="Cambria Math" w:hAnsi="Cambria Math"/>
                      <w:lang w:eastAsia="ko-KR"/>
                    </w:rPr>
                    <m:t>r</m:t>
                  </m:r>
                </m:e>
                <m:sub>
                  <m:r>
                    <m:rPr>
                      <m:sty m:val="b"/>
                    </m:rPr>
                    <w:rPr>
                      <w:rFonts w:ascii="Cambria Math" w:hAnsi="Cambria Math"/>
                      <w:lang w:eastAsia="ko-KR"/>
                    </w:rPr>
                    <m:t>ref</m:t>
                  </m: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en>
          </m:f>
        </m:oMath>
      </m:oMathPara>
    </w:p>
    <w:p w14:paraId="17F4A25B" w14:textId="77777777" w:rsidR="004842F2" w:rsidRPr="00EE0D9B" w:rsidRDefault="004842F2" w:rsidP="004842F2">
      <w:pPr>
        <w:ind w:firstLineChars="100" w:firstLine="200"/>
        <w:rPr>
          <w:lang w:eastAsia="ko-KR"/>
        </w:rPr>
      </w:pPr>
    </w:p>
    <w:p w14:paraId="1F054CEF" w14:textId="77777777" w:rsidR="004842F2" w:rsidRDefault="004842F2" w:rsidP="004842F2">
      <w:pPr>
        <w:ind w:firstLineChars="100" w:firstLine="200"/>
        <w:rPr>
          <w:lang w:eastAsia="ko-KR"/>
        </w:rPr>
      </w:pPr>
      <w:r>
        <w:rPr>
          <w:lang w:eastAsia="ko-KR"/>
        </w:rPr>
        <w:t xml:space="preserve">By applying the above method,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sidRPr="008D67C5">
        <w:rPr>
          <w:lang w:eastAsia="ko-KR"/>
        </w:rPr>
        <w:t>and</w:t>
      </w:r>
      <w:r w:rsidRPr="00F42151">
        <w:rPr>
          <w:lang w:eastAsia="ko-KR"/>
        </w:rPr>
        <w:t xml:space="preserve">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Pr>
          <w:lang w:eastAsia="ko-KR"/>
        </w:rPr>
        <w:t>can be derived</w:t>
      </w:r>
      <w:r w:rsidRPr="00F42151">
        <w:rPr>
          <w:lang w:eastAsia="ko-KR"/>
        </w:rPr>
        <w:t xml:space="preserve">, </w:t>
      </w:r>
      <w:r>
        <w:rPr>
          <w:rFonts w:hint="eastAsia"/>
          <w:lang w:eastAsia="ko-KR"/>
        </w:rPr>
        <w:t>a</w:t>
      </w:r>
      <w:r>
        <w:rPr>
          <w:lang w:eastAsia="ko-KR"/>
        </w:rPr>
        <w:t>llowing us to calculate the vectors between each antenna elements and cluster. For instance, the vector from the BS antenna element ‘s’ towards the cluster,</w:t>
      </w:r>
      <w:r>
        <w:rPr>
          <w:rFonts w:hint="eastAsia"/>
          <w:lang w:eastAsia="ko-KR"/>
        </w:rPr>
        <w:t xml:space="preserve"> </w:t>
      </w:r>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s</m:t>
            </m:r>
          </m:sup>
        </m:sSubSup>
      </m:oMath>
      <w:r>
        <w:rPr>
          <w:lang w:eastAsia="ko-KR"/>
        </w:rPr>
        <w:t>, can be obtained. And, the vectors of the UE antenna elements can be obtained in the same way:</w:t>
      </w:r>
    </w:p>
    <w:p w14:paraId="2965386E" w14:textId="77777777" w:rsidR="004842F2" w:rsidRPr="00EB445A" w:rsidRDefault="004842F2" w:rsidP="004842F2">
      <w:pPr>
        <w:ind w:firstLineChars="100" w:firstLine="200"/>
        <w:rPr>
          <w:lang w:eastAsia="ko-KR"/>
        </w:rPr>
      </w:pPr>
    </w:p>
    <w:p w14:paraId="2B329201" w14:textId="77777777" w:rsidR="004842F2" w:rsidRPr="00EB445A" w:rsidRDefault="004842F2" w:rsidP="004842F2">
      <w:pPr>
        <w:rPr>
          <w:b/>
          <w:bCs/>
          <w:i/>
          <w:iCs/>
          <w:lang w:eastAsia="ko-KR"/>
        </w:rPr>
      </w:pPr>
      <m:oMathPara>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s</m:t>
              </m:r>
            </m:sup>
          </m:sSubSup>
          <m: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tx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tx,s</m:t>
              </m:r>
            </m:sub>
          </m:sSub>
        </m:oMath>
      </m:oMathPara>
    </w:p>
    <w:p w14:paraId="4E17F320" w14:textId="77777777" w:rsidR="004842F2" w:rsidRPr="00756A14" w:rsidRDefault="004842F2" w:rsidP="004842F2">
      <w:pPr>
        <w:rPr>
          <w:i/>
          <w:lang w:eastAsia="ko-KR"/>
        </w:rPr>
      </w:pPr>
      <m:oMathPara>
        <m:oMath>
          <m:sSubSup>
            <m:sSubSupPr>
              <m:ctrlPr>
                <w:rPr>
                  <w:rFonts w:ascii="Cambria Math" w:hAnsi="Cambria Math"/>
                  <w:i/>
                  <w:lang w:eastAsia="ko-KR"/>
                </w:rPr>
              </m:ctrlPr>
            </m:sSubSupPr>
            <m:e>
              <m:r>
                <m:rPr>
                  <m:sty m:val="b"/>
                </m:rPr>
                <w:rPr>
                  <w:rFonts w:ascii="Cambria Math" w:hAnsi="Cambria Math"/>
                  <w:lang w:eastAsia="ko-KR"/>
                </w:rPr>
                <m:t>r</m:t>
              </m:r>
              <m:ctrlPr>
                <w:rPr>
                  <w:rFonts w:ascii="Cambria Math" w:hAnsi="Cambria Math"/>
                  <w:b/>
                  <w:bCs/>
                  <w:lang w:eastAsia="ko-KR"/>
                </w:rPr>
              </m:ctrlP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ctrlPr>
                <w:rPr>
                  <w:rFonts w:ascii="Cambria Math" w:hAnsi="Cambria Math"/>
                  <w:b/>
                  <w:bCs/>
                  <w:lang w:eastAsia="ko-KR"/>
                </w:rPr>
              </m:ctrlPr>
            </m:sub>
            <m:sup>
              <m:r>
                <m:rPr>
                  <m:sty m:val="bi"/>
                </m:rPr>
                <w:rPr>
                  <w:rFonts w:ascii="Cambria Math" w:hAnsi="Cambria Math"/>
                  <w:lang w:eastAsia="ko-KR"/>
                </w:rPr>
                <m:t>u</m:t>
              </m:r>
            </m:sup>
          </m:sSubSup>
          <m:r>
            <w:rPr>
              <w:rFonts w:ascii="Cambria Math" w:hAnsi="Cambria Math"/>
              <w:lang w:eastAsia="ko-KR"/>
            </w:rPr>
            <m:t>=</m:t>
          </m:r>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rx,u</m:t>
              </m:r>
            </m:sub>
          </m:sSub>
        </m:oMath>
      </m:oMathPara>
    </w:p>
    <w:p w14:paraId="07D6E666" w14:textId="77777777" w:rsidR="004842F2" w:rsidRPr="00EB445A" w:rsidRDefault="004842F2" w:rsidP="004842F2">
      <w:pPr>
        <w:rPr>
          <w:lang w:eastAsia="ko-KR"/>
        </w:rPr>
      </w:pPr>
    </w:p>
    <w:p w14:paraId="5A518D60" w14:textId="77777777" w:rsidR="004842F2" w:rsidRDefault="004842F2" w:rsidP="004842F2">
      <w:pPr>
        <w:rPr>
          <w:lang w:eastAsia="ko-KR"/>
        </w:rPr>
      </w:pPr>
      <w:r>
        <w:rPr>
          <w:lang w:eastAsia="ko-KR"/>
        </w:rPr>
        <w:t xml:space="preserve"> </w:t>
      </w:r>
      <w:r>
        <w:rPr>
          <w:rFonts w:hint="eastAsia"/>
          <w:lang w:eastAsia="ko-KR"/>
        </w:rPr>
        <w:t>H</w:t>
      </w:r>
      <w:r>
        <w:rPr>
          <w:lang w:eastAsia="ko-KR"/>
        </w:rPr>
        <w:t xml:space="preserve">ere, </w:t>
      </w:r>
      <m:oMath>
        <m:sSub>
          <m:sSubPr>
            <m:ctrlPr>
              <w:rPr>
                <w:rFonts w:ascii="Cambria Math" w:hAnsi="Cambria Math"/>
                <w:b/>
                <w:bCs/>
                <w:iCs/>
                <w:lang w:eastAsia="ko-KR"/>
              </w:rPr>
            </m:ctrlPr>
          </m:sSubPr>
          <m:e>
            <m:r>
              <m:rPr>
                <m:sty m:val="b"/>
              </m:rPr>
              <w:rPr>
                <w:rFonts w:ascii="Cambria Math" w:hAnsi="Cambria Math"/>
                <w:lang w:eastAsia="ko-KR"/>
              </w:rPr>
              <m:t>d</m:t>
            </m:r>
          </m:e>
          <m:sub>
            <m:r>
              <m:rPr>
                <m:sty m:val="b"/>
              </m:rPr>
              <w:rPr>
                <w:rFonts w:ascii="Cambria Math" w:hAnsi="Cambria Math"/>
                <w:lang w:eastAsia="ko-KR"/>
              </w:rPr>
              <m:t>tx,s</m:t>
            </m:r>
          </m:sub>
        </m:sSub>
      </m:oMath>
      <w:r>
        <w:rPr>
          <w:rFonts w:hint="eastAsia"/>
          <w:lang w:eastAsia="ko-KR"/>
        </w:rPr>
        <w:t xml:space="preserve"> </w:t>
      </w:r>
      <w:r>
        <w:rPr>
          <w:lang w:eastAsia="ko-KR"/>
        </w:rPr>
        <w:t xml:space="preserve">is the vector from the </w:t>
      </w:r>
      <w:proofErr w:type="spellStart"/>
      <w:r>
        <w:rPr>
          <w:lang w:eastAsia="ko-KR"/>
        </w:rPr>
        <w:t>center</w:t>
      </w:r>
      <w:proofErr w:type="spellEnd"/>
      <w:r>
        <w:rPr>
          <w:lang w:eastAsia="ko-KR"/>
        </w:rPr>
        <w:t xml:space="preserve"> of the BS antenna toward the antenna element ‘s’.</w:t>
      </w:r>
    </w:p>
    <w:p w14:paraId="05A9902B" w14:textId="77777777" w:rsidR="004842F2" w:rsidRPr="0025166C" w:rsidRDefault="004842F2" w:rsidP="004842F2">
      <w:pPr>
        <w:pStyle w:val="Observation1"/>
        <w:ind w:hanging="1200"/>
      </w:pPr>
      <w:r>
        <w:t xml:space="preserve">Considering the cluster between BS and UE as a single point, it is possible to compute the distance by utilizing the triangular relation among BS, UE and a cluster point. </w:t>
      </w:r>
    </w:p>
    <w:p w14:paraId="550C7180" w14:textId="77777777" w:rsidR="004842F2" w:rsidRPr="004455B5" w:rsidRDefault="004842F2" w:rsidP="004842F2">
      <w:pPr>
        <w:ind w:firstLineChars="100" w:firstLine="200"/>
        <w:rPr>
          <w:lang w:eastAsia="ko-KR"/>
        </w:rPr>
      </w:pPr>
    </w:p>
    <w:p w14:paraId="596B17F6" w14:textId="77777777" w:rsidR="004842F2" w:rsidRDefault="004842F2" w:rsidP="004842F2">
      <w:pPr>
        <w:ind w:firstLineChars="100" w:firstLine="200"/>
        <w:rPr>
          <w:lang w:eastAsia="ko-KR"/>
        </w:rPr>
      </w:pPr>
      <w:r w:rsidRPr="00360DC6">
        <w:rPr>
          <w:lang w:eastAsia="ko-KR"/>
        </w:rPr>
        <w:lastRenderedPageBreak/>
        <w:t xml:space="preserve">Although the position of the cluster can be easily identified through this method, accuracy may decrease due to many approximations. This is because the current creation of clusters representing the multipath environment </w:t>
      </w:r>
      <w:r>
        <w:rPr>
          <w:lang w:eastAsia="ko-KR"/>
        </w:rPr>
        <w:t>in</w:t>
      </w:r>
      <w:r w:rsidRPr="00360DC6">
        <w:rPr>
          <w:lang w:eastAsia="ko-KR"/>
        </w:rPr>
        <w:t xml:space="preserve"> </w:t>
      </w:r>
      <w:r>
        <w:rPr>
          <w:lang w:eastAsia="ko-KR"/>
        </w:rPr>
        <w:t>TR38.901</w:t>
      </w:r>
      <w:r w:rsidRPr="00360DC6">
        <w:rPr>
          <w:lang w:eastAsia="ko-KR"/>
        </w:rPr>
        <w:t xml:space="preserve"> is generated using statistical</w:t>
      </w:r>
      <w:r>
        <w:rPr>
          <w:lang w:eastAsia="ko-KR"/>
        </w:rPr>
        <w:t xml:space="preserve"> scheme</w:t>
      </w:r>
      <w:r w:rsidRPr="00360DC6">
        <w:rPr>
          <w:lang w:eastAsia="ko-KR"/>
        </w:rPr>
        <w:t xml:space="preserve"> without specifying birth and death</w:t>
      </w:r>
      <w:r>
        <w:rPr>
          <w:lang w:eastAsia="ko-KR"/>
        </w:rPr>
        <w:t xml:space="preserve"> of cluster</w:t>
      </w:r>
      <w:r w:rsidRPr="00360DC6">
        <w:rPr>
          <w:lang w:eastAsia="ko-KR"/>
        </w:rPr>
        <w:t xml:space="preserve">. Therefore, </w:t>
      </w:r>
      <w:bookmarkStart w:id="1" w:name="_Hlk181969796"/>
      <w:r w:rsidRPr="00360DC6">
        <w:rPr>
          <w:lang w:eastAsia="ko-KR"/>
        </w:rPr>
        <w:t xml:space="preserve">it is difficult to determine whether a particular cluster is single or multiple bounces. If the distance between the BS and the </w:t>
      </w:r>
      <w:r>
        <w:rPr>
          <w:lang w:eastAsia="ko-KR"/>
        </w:rPr>
        <w:t>UE</w:t>
      </w:r>
      <w:r w:rsidRPr="00360DC6">
        <w:rPr>
          <w:lang w:eastAsia="ko-KR"/>
        </w:rPr>
        <w:t xml:space="preserve"> is long and the size of the BS antenna is relatively small, the single bounce approximation mentioned above may be valid. However, if the distance between the BS and the </w:t>
      </w:r>
      <w:r>
        <w:rPr>
          <w:lang w:eastAsia="ko-KR"/>
        </w:rPr>
        <w:t>UE</w:t>
      </w:r>
      <w:r w:rsidRPr="00360DC6">
        <w:rPr>
          <w:lang w:eastAsia="ko-KR"/>
        </w:rPr>
        <w:t xml:space="preserve"> is short and the size of the BS antenna is very large, the single bounce approximation may be inappropriate</w:t>
      </w:r>
      <w:bookmarkEnd w:id="1"/>
      <w:r w:rsidRPr="00360DC6">
        <w:rPr>
          <w:lang w:eastAsia="ko-KR"/>
        </w:rPr>
        <w:t>.</w:t>
      </w:r>
      <w:r>
        <w:rPr>
          <w:lang w:eastAsia="ko-KR"/>
        </w:rPr>
        <w:t xml:space="preserve"> Therefore, RAN1 need to discuss how much approximation is valid.</w:t>
      </w:r>
    </w:p>
    <w:p w14:paraId="7C8317BF" w14:textId="77777777" w:rsidR="004842F2" w:rsidRPr="00215829" w:rsidRDefault="004842F2" w:rsidP="004842F2">
      <w:pPr>
        <w:pStyle w:val="Observation1"/>
        <w:ind w:hanging="1200"/>
      </w:pPr>
      <w:r>
        <w:t>T</w:t>
      </w:r>
      <w:r w:rsidRPr="00360DC6">
        <w:t xml:space="preserve">he current creation of clusters representing the multipath environment </w:t>
      </w:r>
      <w:r>
        <w:t>in</w:t>
      </w:r>
      <w:r w:rsidRPr="00360DC6">
        <w:t xml:space="preserve"> </w:t>
      </w:r>
      <w:r>
        <w:t>TR38.901</w:t>
      </w:r>
      <w:r w:rsidRPr="00360DC6">
        <w:t xml:space="preserve"> is generated using statistical</w:t>
      </w:r>
      <w:r>
        <w:t xml:space="preserve"> scheme</w:t>
      </w:r>
      <w:r w:rsidRPr="00360DC6">
        <w:t xml:space="preserve"> without specifying birth and death</w:t>
      </w:r>
      <w:r>
        <w:t xml:space="preserve"> of cluster</w:t>
      </w:r>
    </w:p>
    <w:p w14:paraId="4C33035B" w14:textId="77777777" w:rsidR="004842F2" w:rsidRPr="0025166C" w:rsidRDefault="004842F2" w:rsidP="004842F2">
      <w:pPr>
        <w:pStyle w:val="Observation1"/>
        <w:ind w:hanging="1200"/>
      </w:pPr>
      <w:r>
        <w:t>I</w:t>
      </w:r>
      <w:r w:rsidRPr="004455B5">
        <w:t>t is difficult to determine whether a particular cluster is single or multiple bounces. If the distance between the BS and the UE is long and the size of the BS antenna is relatively small, the single bounce approximation mentioned above may be valid. However, if the distance between the BS and the UE is short and the size of the BS antenna is very large, the single bounce approximation may be inappropriate</w:t>
      </w:r>
      <w:r>
        <w:t xml:space="preserve">. </w:t>
      </w:r>
    </w:p>
    <w:p w14:paraId="5C149565" w14:textId="77777777" w:rsidR="004842F2" w:rsidRPr="00360DC6" w:rsidRDefault="004842F2" w:rsidP="004842F2">
      <w:pPr>
        <w:ind w:firstLineChars="100" w:firstLine="200"/>
        <w:rPr>
          <w:lang w:eastAsia="ko-KR"/>
        </w:rPr>
      </w:pPr>
    </w:p>
    <w:p w14:paraId="1CB42DA4" w14:textId="77777777" w:rsidR="004842F2" w:rsidRDefault="004842F2" w:rsidP="004842F2">
      <w:pPr>
        <w:ind w:firstLineChars="100" w:firstLine="200"/>
        <w:rPr>
          <w:lang w:eastAsia="ko-KR"/>
        </w:rPr>
      </w:pPr>
      <w:r>
        <w:rPr>
          <w:lang w:eastAsia="ko-KR"/>
        </w:rPr>
        <w:t xml:space="preserve">Another method is to interpret the clusters between BS and UE from a multi bounce perspective. For one generated cluster, it can be assumed the first bounce at the BS side and the last bounce at the UE side, and calculate the location of the cluster based on these two points. Figure 2(a) shows a snapshot of the multipath between BS and UE considering multi bounce. In Figure 2(b), only necessary parameters for calculating the cluster location are represented with respect to the </w:t>
      </w:r>
      <w:proofErr w:type="spellStart"/>
      <w:r>
        <w:rPr>
          <w:lang w:eastAsia="ko-KR"/>
        </w:rPr>
        <w:t>centers</w:t>
      </w:r>
      <w:proofErr w:type="spellEnd"/>
      <w:r>
        <w:rPr>
          <w:lang w:eastAsia="ko-KR"/>
        </w:rPr>
        <w:t xml:space="preserve"> of BS and UE. </w:t>
      </w:r>
    </w:p>
    <w:p w14:paraId="4747C046" w14:textId="77777777" w:rsidR="004842F2" w:rsidRDefault="004842F2" w:rsidP="004842F2">
      <w:pPr>
        <w:ind w:firstLineChars="100" w:firstLine="200"/>
        <w:rPr>
          <w:lang w:eastAsia="ko-KR"/>
        </w:rPr>
      </w:pPr>
      <w:r>
        <w:rPr>
          <w:rFonts w:hint="eastAsia"/>
          <w:lang w:eastAsia="ko-KR"/>
        </w:rPr>
        <w:t>T</w:t>
      </w:r>
      <w:r>
        <w:rPr>
          <w:lang w:eastAsia="ko-KR"/>
        </w:rPr>
        <w:t xml:space="preserve">he first segment is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lang w:eastAsia="ko-KR"/>
        </w:rPr>
        <w:t xml:space="preserve"> </w:t>
      </w:r>
      <w:r>
        <w:rPr>
          <w:lang w:eastAsia="ko-KR"/>
        </w:rPr>
        <w:t xml:space="preserve">from the </w:t>
      </w:r>
      <w:proofErr w:type="spellStart"/>
      <w:r>
        <w:rPr>
          <w:lang w:eastAsia="ko-KR"/>
        </w:rPr>
        <w:t>center</w:t>
      </w:r>
      <w:proofErr w:type="spellEnd"/>
      <w:r>
        <w:rPr>
          <w:lang w:eastAsia="ko-KR"/>
        </w:rPr>
        <w:t xml:space="preserve"> of the BS to the first bounce cluster. The second segment is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Pr>
          <w:rFonts w:hint="eastAsia"/>
          <w:lang w:eastAsia="ko-KR"/>
        </w:rPr>
        <w:t xml:space="preserve"> </w:t>
      </w:r>
      <w:r>
        <w:rPr>
          <w:lang w:eastAsia="ko-KR"/>
        </w:rPr>
        <w:t xml:space="preserve">from the </w:t>
      </w:r>
      <w:proofErr w:type="spellStart"/>
      <w:r>
        <w:rPr>
          <w:lang w:eastAsia="ko-KR"/>
        </w:rPr>
        <w:t>center</w:t>
      </w:r>
      <w:proofErr w:type="spellEnd"/>
      <w:r>
        <w:rPr>
          <w:lang w:eastAsia="ko-KR"/>
        </w:rPr>
        <w:t xml:space="preserve"> of the UE to the last bounce cluster. The third segment is an assumed direction from the first to last bounce cluster which is represented </w:t>
      </w:r>
      <m:oMath>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oMath>
      <w:r>
        <w:rPr>
          <w:rFonts w:hint="eastAsia"/>
          <w:b/>
          <w:bCs/>
          <w:iCs/>
          <w:lang w:eastAsia="ko-KR"/>
        </w:rPr>
        <w:t xml:space="preserve"> </w:t>
      </w:r>
      <w:r w:rsidRPr="00756A14">
        <w:rPr>
          <w:lang w:eastAsia="ko-KR"/>
        </w:rPr>
        <w:t>in figure 2.</w:t>
      </w:r>
    </w:p>
    <w:p w14:paraId="26A81326" w14:textId="77777777" w:rsidR="004842F2" w:rsidRPr="005938AE" w:rsidRDefault="004842F2" w:rsidP="004842F2">
      <w:pPr>
        <w:ind w:firstLineChars="100" w:firstLine="200"/>
        <w:rPr>
          <w:lang w:eastAsia="ko-KR"/>
        </w:rPr>
      </w:pPr>
    </w:p>
    <w:p w14:paraId="18F36ADB" w14:textId="77777777" w:rsidR="004842F2" w:rsidRPr="00F42151" w:rsidRDefault="004842F2" w:rsidP="004842F2">
      <w:pPr>
        <w:jc w:val="center"/>
        <w:rPr>
          <w:lang w:eastAsia="ko-KR"/>
        </w:rPr>
      </w:pPr>
      <m:oMathPara>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total</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e>
          </m:d>
        </m:oMath>
      </m:oMathPara>
    </w:p>
    <w:p w14:paraId="4D570310" w14:textId="77777777" w:rsidR="004842F2" w:rsidRPr="00F42151" w:rsidRDefault="004842F2" w:rsidP="004842F2">
      <w:pPr>
        <w:ind w:firstLineChars="100" w:firstLine="200"/>
        <w:rPr>
          <w:lang w:eastAsia="ko-KR"/>
        </w:rPr>
      </w:pPr>
    </w:p>
    <w:p w14:paraId="1E1D5CCC" w14:textId="77777777" w:rsidR="004842F2" w:rsidRDefault="004842F2" w:rsidP="004842F2">
      <w:pPr>
        <w:jc w:val="center"/>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40"/>
      </w:tblGrid>
      <w:tr w:rsidR="004842F2" w14:paraId="2689157E" w14:textId="77777777" w:rsidTr="001555B7">
        <w:tc>
          <w:tcPr>
            <w:tcW w:w="4927" w:type="dxa"/>
            <w:tcBorders>
              <w:right w:val="single" w:sz="4" w:space="0" w:color="auto"/>
            </w:tcBorders>
            <w:vAlign w:val="center"/>
          </w:tcPr>
          <w:p w14:paraId="677DCBBC" w14:textId="77777777" w:rsidR="004842F2" w:rsidRDefault="004842F2" w:rsidP="001555B7">
            <w:pPr>
              <w:jc w:val="center"/>
              <w:rPr>
                <w:lang w:eastAsia="ko-KR"/>
              </w:rPr>
            </w:pPr>
            <w:r>
              <w:rPr>
                <w:noProof/>
                <w:lang w:eastAsia="ko-KR"/>
              </w:rPr>
              <w:drawing>
                <wp:inline distT="0" distB="0" distL="0" distR="0" wp14:anchorId="183CB5F6" wp14:editId="6C1D554A">
                  <wp:extent cx="3189768" cy="166324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3283" cy="1675505"/>
                          </a:xfrm>
                          <a:prstGeom prst="rect">
                            <a:avLst/>
                          </a:prstGeom>
                          <a:noFill/>
                        </pic:spPr>
                      </pic:pic>
                    </a:graphicData>
                  </a:graphic>
                </wp:inline>
              </w:drawing>
            </w:r>
          </w:p>
        </w:tc>
        <w:tc>
          <w:tcPr>
            <w:tcW w:w="4928" w:type="dxa"/>
            <w:tcBorders>
              <w:left w:val="single" w:sz="4" w:space="0" w:color="auto"/>
            </w:tcBorders>
            <w:vAlign w:val="center"/>
          </w:tcPr>
          <w:p w14:paraId="5FFDCC07" w14:textId="77777777" w:rsidR="004842F2" w:rsidRDefault="004842F2" w:rsidP="001555B7">
            <w:pPr>
              <w:jc w:val="center"/>
              <w:rPr>
                <w:lang w:eastAsia="ko-KR"/>
              </w:rPr>
            </w:pPr>
            <w:r>
              <w:rPr>
                <w:noProof/>
                <w:lang w:eastAsia="ko-KR"/>
              </w:rPr>
              <w:drawing>
                <wp:inline distT="0" distB="0" distL="0" distR="0" wp14:anchorId="3C5DD731" wp14:editId="77154E6F">
                  <wp:extent cx="3062177" cy="1426169"/>
                  <wp:effectExtent l="0" t="0" r="508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9920" cy="1434432"/>
                          </a:xfrm>
                          <a:prstGeom prst="rect">
                            <a:avLst/>
                          </a:prstGeom>
                          <a:noFill/>
                        </pic:spPr>
                      </pic:pic>
                    </a:graphicData>
                  </a:graphic>
                </wp:inline>
              </w:drawing>
            </w:r>
          </w:p>
        </w:tc>
      </w:tr>
      <w:tr w:rsidR="004842F2" w14:paraId="7880BB37" w14:textId="77777777" w:rsidTr="001555B7">
        <w:tc>
          <w:tcPr>
            <w:tcW w:w="4927" w:type="dxa"/>
            <w:vAlign w:val="center"/>
          </w:tcPr>
          <w:p w14:paraId="740A3A4B" w14:textId="77777777" w:rsidR="004842F2" w:rsidRDefault="004842F2" w:rsidP="001555B7">
            <w:pPr>
              <w:jc w:val="center"/>
              <w:rPr>
                <w:lang w:eastAsia="ko-KR"/>
              </w:rPr>
            </w:pPr>
            <w:r>
              <w:rPr>
                <w:rFonts w:hint="eastAsia"/>
                <w:lang w:eastAsia="ko-KR"/>
              </w:rPr>
              <w:t>(</w:t>
            </w:r>
            <w:r>
              <w:rPr>
                <w:lang w:eastAsia="ko-KR"/>
              </w:rPr>
              <w:t>a)</w:t>
            </w:r>
          </w:p>
        </w:tc>
        <w:tc>
          <w:tcPr>
            <w:tcW w:w="4928" w:type="dxa"/>
            <w:vAlign w:val="center"/>
          </w:tcPr>
          <w:p w14:paraId="476B3FF0" w14:textId="77777777" w:rsidR="004842F2" w:rsidRDefault="004842F2" w:rsidP="001555B7">
            <w:pPr>
              <w:jc w:val="center"/>
              <w:rPr>
                <w:lang w:eastAsia="ko-KR"/>
              </w:rPr>
            </w:pPr>
            <w:r>
              <w:rPr>
                <w:rFonts w:hint="eastAsia"/>
                <w:lang w:eastAsia="ko-KR"/>
              </w:rPr>
              <w:t>(</w:t>
            </w:r>
            <w:r>
              <w:rPr>
                <w:lang w:eastAsia="ko-KR"/>
              </w:rPr>
              <w:t>b)</w:t>
            </w:r>
          </w:p>
        </w:tc>
      </w:tr>
    </w:tbl>
    <w:p w14:paraId="7D9B35CC" w14:textId="77777777" w:rsidR="004842F2" w:rsidRDefault="004842F2" w:rsidP="004842F2">
      <w:pPr>
        <w:jc w:val="center"/>
        <w:rPr>
          <w:lang w:eastAsia="ko-KR"/>
        </w:rPr>
      </w:pPr>
      <w:r>
        <w:rPr>
          <w:rFonts w:hint="eastAsia"/>
          <w:lang w:eastAsia="ko-KR"/>
        </w:rPr>
        <w:t>F</w:t>
      </w:r>
      <w:r>
        <w:rPr>
          <w:lang w:eastAsia="ko-KR"/>
        </w:rPr>
        <w:t xml:space="preserve">igure 2. Example for the multi bounce </w:t>
      </w:r>
      <w:proofErr w:type="spellStart"/>
      <w:r>
        <w:rPr>
          <w:lang w:eastAsia="ko-KR"/>
        </w:rPr>
        <w:t>modeling</w:t>
      </w:r>
      <w:proofErr w:type="spellEnd"/>
    </w:p>
    <w:p w14:paraId="466BC706" w14:textId="77777777" w:rsidR="004842F2" w:rsidRPr="005938AE" w:rsidRDefault="004842F2" w:rsidP="004842F2">
      <w:pPr>
        <w:rPr>
          <w:lang w:eastAsia="ko-KR"/>
        </w:rPr>
      </w:pPr>
      <w:r>
        <w:rPr>
          <w:rFonts w:hint="eastAsia"/>
          <w:lang w:eastAsia="ko-KR"/>
        </w:rPr>
        <w:t xml:space="preserve"> </w:t>
      </w:r>
    </w:p>
    <w:p w14:paraId="2FBF0B05" w14:textId="77777777" w:rsidR="004842F2" w:rsidRPr="00756A14" w:rsidRDefault="004842F2" w:rsidP="004842F2">
      <w:pPr>
        <w:ind w:firstLineChars="100" w:firstLine="200"/>
        <w:rPr>
          <w:i/>
          <w:lang w:eastAsia="ko-KR"/>
        </w:rPr>
      </w:pP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oMath>
      <w:r w:rsidRPr="00756A14">
        <w:rPr>
          <w:lang w:eastAsia="ko-KR"/>
        </w:rPr>
        <w:t xml:space="preserve"> </w:t>
      </w:r>
      <w:r>
        <w:rPr>
          <w:rFonts w:hint="eastAsia"/>
          <w:lang w:eastAsia="ko-KR"/>
        </w:rPr>
        <w:t>a</w:t>
      </w:r>
      <w:r>
        <w:rPr>
          <w:lang w:eastAsia="ko-KR"/>
        </w:rPr>
        <w:t>nd</w:t>
      </w:r>
      <w:r>
        <w:rPr>
          <w:rFonts w:hint="eastAsia"/>
          <w:b/>
          <w:bCs/>
          <w:iCs/>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Pr>
          <w:rFonts w:hint="eastAsia"/>
          <w:lang w:eastAsia="ko-KR"/>
        </w:rPr>
        <w:t>r</w:t>
      </w:r>
      <w:r>
        <w:rPr>
          <w:lang w:eastAsia="ko-KR"/>
        </w:rPr>
        <w:t>epresents the vectors towards the cluster from the Rx (UE) and Tx (BS), respectively</w:t>
      </w:r>
      <w:r>
        <w:rPr>
          <w:rFonts w:hint="eastAsia"/>
          <w:lang w:eastAsia="ko-KR"/>
        </w:rPr>
        <w:t>.</w:t>
      </w:r>
      <w:r>
        <w:rPr>
          <w:lang w:eastAsia="ko-KR"/>
        </w:rPr>
        <w:t xml:space="preserve"> The direction of each vector is known information during cluster generation, namely azimuth and zenith angles. It can be represented as below:</w:t>
      </w:r>
    </w:p>
    <w:p w14:paraId="4F16907D" w14:textId="77777777" w:rsidR="004842F2" w:rsidRPr="00D11719" w:rsidRDefault="004842F2" w:rsidP="004842F2">
      <w:pPr>
        <w:rPr>
          <w:lang w:eastAsia="ko-KR"/>
        </w:rPr>
      </w:pPr>
    </w:p>
    <w:p w14:paraId="2FB1E4CD" w14:textId="77777777" w:rsidR="004842F2" w:rsidRDefault="004842F2" w:rsidP="004842F2">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n,m,AOA</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n,m,ZOA</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den>
          </m:f>
        </m:oMath>
      </m:oMathPara>
    </w:p>
    <w:p w14:paraId="56A35AB2" w14:textId="77777777" w:rsidR="004842F2" w:rsidRPr="0073170A" w:rsidRDefault="004842F2" w:rsidP="004842F2">
      <w:pPr>
        <w:jc w:val="center"/>
        <w:rPr>
          <w:lang w:eastAsia="ko-KR"/>
        </w:rPr>
      </w:pPr>
    </w:p>
    <w:p w14:paraId="53DB50C7" w14:textId="77777777" w:rsidR="004842F2" w:rsidRPr="00D11719" w:rsidRDefault="004842F2" w:rsidP="004842F2">
      <w:pPr>
        <w:jc w:val="center"/>
        <w:rPr>
          <w:lang w:eastAsia="ko-KR"/>
        </w:rPr>
      </w:pPr>
      <m:oMathPara>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r>
                      <m:rPr>
                        <m:sty m:val="p"/>
                      </m:rPr>
                      <w:rPr>
                        <w:rFonts w:ascii="Cambria Math" w:hAnsi="Cambria Math"/>
                        <w:lang w:eastAsia="ko-KR"/>
                      </w:rPr>
                      <m:t>sin⁡</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n,m,AOD</m:t>
                        </m:r>
                      </m:sub>
                    </m:sSub>
                    <m:r>
                      <w:rPr>
                        <w:rFonts w:ascii="Cambria Math" w:hAnsi="Cambria Math"/>
                        <w:lang w:eastAsia="ko-KR"/>
                      </w:rPr>
                      <m:t>)</m:t>
                    </m:r>
                  </m:e>
                </m:mr>
                <m:mr>
                  <m:e>
                    <m:r>
                      <m:rPr>
                        <m:sty m:val="p"/>
                      </m:rPr>
                      <w:rPr>
                        <w:rFonts w:ascii="Cambria Math" w:hAnsi="Cambria Math"/>
                        <w:lang w:eastAsia="ko-KR"/>
                      </w:rPr>
                      <m:t>cos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n,m,ZOD</m:t>
                        </m:r>
                      </m:sub>
                    </m:sSub>
                    <m:r>
                      <w:rPr>
                        <w:rFonts w:ascii="Cambria Math" w:hAnsi="Cambria Math"/>
                        <w:lang w:eastAsia="ko-KR"/>
                      </w:rPr>
                      <m:t>)</m:t>
                    </m:r>
                  </m:e>
                </m:mr>
              </m:m>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num>
            <m:den>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den>
          </m:f>
        </m:oMath>
      </m:oMathPara>
    </w:p>
    <w:p w14:paraId="1FB6D4A3" w14:textId="77777777" w:rsidR="004842F2" w:rsidRPr="00366C52" w:rsidRDefault="004842F2" w:rsidP="004842F2">
      <w:pPr>
        <w:jc w:val="center"/>
        <w:rPr>
          <w:lang w:eastAsia="ko-KR"/>
        </w:rPr>
      </w:pPr>
    </w:p>
    <w:p w14:paraId="44082BBC" w14:textId="77777777" w:rsidR="004842F2" w:rsidRDefault="004842F2" w:rsidP="004842F2">
      <w:pPr>
        <w:ind w:firstLineChars="100" w:firstLine="200"/>
        <w:rPr>
          <w:iCs/>
          <w:lang w:eastAsia="ko-KR"/>
        </w:rPr>
      </w:pPr>
      <w:r>
        <w:rPr>
          <w:rFonts w:hint="eastAsia"/>
          <w:lang w:eastAsia="ko-KR"/>
        </w:rPr>
        <w:t>B</w:t>
      </w:r>
      <w:r>
        <w:rPr>
          <w:lang w:eastAsia="ko-KR"/>
        </w:rPr>
        <w:t xml:space="preserve">ased on the above segments,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oMath>
      <w:r w:rsidRPr="00F42151">
        <w:rPr>
          <w:iCs/>
          <w:lang w:eastAsia="ko-KR"/>
        </w:rPr>
        <w:t xml:space="preserve"> from </w:t>
      </w:r>
      <w:r>
        <w:rPr>
          <w:iCs/>
          <w:lang w:eastAsia="ko-KR"/>
        </w:rPr>
        <w:t xml:space="preserve">the </w:t>
      </w:r>
      <w:proofErr w:type="spellStart"/>
      <w:r>
        <w:rPr>
          <w:iCs/>
          <w:lang w:eastAsia="ko-KR"/>
        </w:rPr>
        <w:t>center</w:t>
      </w:r>
      <w:proofErr w:type="spellEnd"/>
      <w:r>
        <w:rPr>
          <w:iCs/>
          <w:lang w:eastAsia="ko-KR"/>
        </w:rPr>
        <w:t xml:space="preserve"> of the BS to that of the UE can be represented by the combination of vectors of each segment.</w:t>
      </w:r>
    </w:p>
    <w:p w14:paraId="08829FD2" w14:textId="77777777" w:rsidR="004842F2" w:rsidRPr="005938AE" w:rsidRDefault="004842F2" w:rsidP="004842F2">
      <w:pPr>
        <w:ind w:firstLineChars="100" w:firstLine="200"/>
        <w:rPr>
          <w:lang w:eastAsia="ko-KR"/>
        </w:rPr>
      </w:pPr>
    </w:p>
    <w:p w14:paraId="1639EA92" w14:textId="77777777" w:rsidR="004842F2" w:rsidRPr="00A0735E" w:rsidRDefault="004842F2" w:rsidP="004842F2">
      <w:pPr>
        <w:jc w:val="center"/>
        <w:rPr>
          <w:lang w:eastAsia="ko-KR"/>
        </w:rPr>
      </w:pPr>
      <m:oMathPara>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c</m:t>
                  </m:r>
                </m:e>
              </m:acc>
            </m:e>
            <m:sub>
              <m:r>
                <w:rPr>
                  <w:rFonts w:ascii="Cambria Math" w:hAnsi="Cambria Math"/>
                  <w:lang w:eastAsia="ko-KR"/>
                </w:rPr>
                <m:t>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e>
          </m:d>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46E8AE1E" w14:textId="77777777" w:rsidR="004842F2" w:rsidRDefault="004842F2" w:rsidP="004842F2">
      <w:pPr>
        <w:jc w:val="center"/>
        <w:rPr>
          <w:lang w:eastAsia="ko-KR"/>
        </w:rPr>
      </w:pPr>
    </w:p>
    <w:p w14:paraId="676C8EE3" w14:textId="77777777" w:rsidR="004842F2" w:rsidRPr="005938AE" w:rsidRDefault="004842F2" w:rsidP="004842F2">
      <w:pPr>
        <w:ind w:firstLineChars="100" w:firstLine="200"/>
        <w:rPr>
          <w:lang w:eastAsia="ko-KR"/>
        </w:rPr>
      </w:pPr>
      <w:r>
        <w:rPr>
          <w:lang w:eastAsia="ko-KR"/>
        </w:rPr>
        <w:t xml:space="preserve">However, it is difficult to directly calculate the above vectors as shown in </w:t>
      </w:r>
      <w:r>
        <w:rPr>
          <w:rFonts w:hint="eastAsia"/>
          <w:lang w:eastAsia="ko-KR"/>
        </w:rPr>
        <w:t>F</w:t>
      </w:r>
      <w:r>
        <w:rPr>
          <w:lang w:eastAsia="ko-KR"/>
        </w:rPr>
        <w:t>igure 2(</w:t>
      </w:r>
      <w:r>
        <w:rPr>
          <w:rFonts w:hint="eastAsia"/>
          <w:lang w:eastAsia="ko-KR"/>
        </w:rPr>
        <w:t>b</w:t>
      </w:r>
      <w:r>
        <w:rPr>
          <w:lang w:eastAsia="ko-KR"/>
        </w:rPr>
        <w:t>)</w:t>
      </w:r>
      <w:r>
        <w:rPr>
          <w:rFonts w:hint="eastAsia"/>
          <w:lang w:eastAsia="ko-KR"/>
        </w:rPr>
        <w:t>.</w:t>
      </w:r>
      <w:r>
        <w:rPr>
          <w:lang w:eastAsia="ko-KR"/>
        </w:rPr>
        <w:t xml:space="preserve"> Thus, to form a triangular shape, the vector</w:t>
      </w:r>
      <w:r>
        <w:rPr>
          <w:rFonts w:hint="eastAsia"/>
          <w:lang w:eastAsia="ko-KR"/>
        </w:rPr>
        <w:t xml:space="preserve"> </w:t>
      </w:r>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oMath>
      <w:r w:rsidRPr="00F42151">
        <w:rPr>
          <w:iCs/>
          <w:lang w:eastAsia="ko-KR"/>
        </w:rPr>
        <w:t xml:space="preserve"> </w:t>
      </w:r>
      <w:r>
        <w:rPr>
          <w:iCs/>
          <w:lang w:eastAsia="ko-KR"/>
        </w:rPr>
        <w:t>can</w:t>
      </w:r>
      <w:r w:rsidRPr="00F42151">
        <w:rPr>
          <w:iCs/>
          <w:lang w:eastAsia="ko-KR"/>
        </w:rPr>
        <w:t xml:space="preserve"> be added</w:t>
      </w:r>
      <w:r>
        <w:rPr>
          <w:iCs/>
          <w:lang w:eastAsia="ko-KR"/>
        </w:rPr>
        <w:t xml:space="preserve"> from the </w:t>
      </w:r>
      <w:proofErr w:type="spellStart"/>
      <w:r>
        <w:rPr>
          <w:iCs/>
          <w:lang w:eastAsia="ko-KR"/>
        </w:rPr>
        <w:t>center</w:t>
      </w:r>
      <w:proofErr w:type="spellEnd"/>
      <w:r>
        <w:rPr>
          <w:iCs/>
          <w:lang w:eastAsia="ko-KR"/>
        </w:rPr>
        <w:t xml:space="preserve"> of the UE to the first bounce cluster.</w:t>
      </w:r>
      <w:r>
        <w:rPr>
          <w:lang w:eastAsia="ko-KR"/>
        </w:rPr>
        <w:t xml:space="preserve"> </w:t>
      </w:r>
    </w:p>
    <w:p w14:paraId="4AB27A13" w14:textId="77777777" w:rsidR="004842F2" w:rsidRPr="00FE1CB4" w:rsidRDefault="004842F2" w:rsidP="004842F2">
      <w:pPr>
        <w:jc w:val="center"/>
        <w:rPr>
          <w:lang w:eastAsia="ko-KR"/>
        </w:rPr>
      </w:pPr>
    </w:p>
    <w:p w14:paraId="3C01FC0D" w14:textId="77777777" w:rsidR="004842F2" w:rsidRPr="005938AE" w:rsidRDefault="004842F2" w:rsidP="004842F2">
      <w:pPr>
        <w:jc w:val="center"/>
        <w:rPr>
          <w:lang w:eastAsia="ko-KR"/>
        </w:rPr>
      </w:pPr>
      <m:oMathPara>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r>
            <w:rPr>
              <w:rFonts w:ascii="Cambria Math" w:hAnsi="Cambria Math"/>
              <w:lang w:eastAsia="ko-KR"/>
            </w:rPr>
            <m:t>=</m:t>
          </m:r>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r>
            <w:rPr>
              <w:rFonts w:ascii="Cambria Math" w:hAnsi="Cambria Math"/>
              <w:lang w:eastAsia="ko-KR"/>
            </w:rPr>
            <m:t>+</m:t>
          </m:r>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rx,n,m</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332F4DB3" w14:textId="77777777" w:rsidR="004842F2" w:rsidRDefault="004842F2" w:rsidP="004842F2">
      <w:pPr>
        <w:ind w:firstLineChars="100" w:firstLine="200"/>
        <w:rPr>
          <w:lang w:eastAsia="ko-KR"/>
        </w:rPr>
      </w:pPr>
    </w:p>
    <w:p w14:paraId="38C490BD" w14:textId="77777777" w:rsidR="004842F2" w:rsidRDefault="004842F2" w:rsidP="004842F2">
      <w:pPr>
        <w:ind w:firstLineChars="100" w:firstLine="200"/>
        <w:rPr>
          <w:lang w:eastAsia="ko-KR"/>
        </w:rPr>
      </w:pPr>
      <w:r>
        <w:rPr>
          <w:rFonts w:hint="eastAsia"/>
          <w:lang w:eastAsia="ko-KR"/>
        </w:rPr>
        <w:t>I</w:t>
      </w:r>
      <w:r>
        <w:rPr>
          <w:lang w:eastAsia="ko-KR"/>
        </w:rPr>
        <w:t xml:space="preserve">n addition, the length of the path excluding the vector </w:t>
      </w:r>
      <m:oMath>
        <m:sSub>
          <m:sSubPr>
            <m:ctrlPr>
              <w:rPr>
                <w:rFonts w:ascii="Cambria Math" w:hAnsi="Cambria Math"/>
                <w:lang w:eastAsia="ko-KR"/>
              </w:rPr>
            </m:ctrlPr>
          </m:sSubPr>
          <m:e>
            <m:r>
              <m:rPr>
                <m:sty m:val="b"/>
              </m:rPr>
              <w:rPr>
                <w:rFonts w:ascii="Cambria Math" w:hAnsi="Cambria Math"/>
                <w:lang w:eastAsia="ko-KR"/>
              </w:rPr>
              <m:t>r</m:t>
            </m:r>
          </m:e>
          <m:sub>
            <m:r>
              <m:rPr>
                <m:sty m:val="b"/>
              </m:rPr>
              <w:rPr>
                <w:rFonts w:ascii="Cambria Math" w:hAnsi="Cambria Math"/>
                <w:lang w:eastAsia="ko-KR"/>
              </w:rPr>
              <m:t>rx</m:t>
            </m:r>
            <m:r>
              <m:rPr>
                <m:sty m:val="p"/>
              </m:rPr>
              <w:rPr>
                <w:rFonts w:ascii="Cambria Math" w:hAnsi="Cambria Math"/>
                <w:lang w:eastAsia="ko-KR"/>
              </w:rPr>
              <m:t>,</m:t>
            </m:r>
            <m:r>
              <m:rPr>
                <m:sty m:val="b"/>
              </m:rPr>
              <w:rPr>
                <w:rFonts w:ascii="Cambria Math" w:hAnsi="Cambria Math"/>
                <w:lang w:eastAsia="ko-KR"/>
              </w:rPr>
              <m:t>n</m:t>
            </m:r>
            <m:r>
              <m:rPr>
                <m:sty m:val="p"/>
              </m:rPr>
              <w:rPr>
                <w:rFonts w:ascii="Cambria Math" w:hAnsi="Cambria Math"/>
                <w:lang w:eastAsia="ko-KR"/>
              </w:rPr>
              <m:t>,</m:t>
            </m:r>
            <m:r>
              <m:rPr>
                <m:sty m:val="b"/>
              </m:rPr>
              <w:rPr>
                <w:rFonts w:ascii="Cambria Math" w:hAnsi="Cambria Math"/>
                <w:lang w:eastAsia="ko-KR"/>
              </w:rPr>
              <m:t>m</m:t>
            </m:r>
          </m:sub>
        </m:sSub>
      </m:oMath>
      <w:r>
        <w:rPr>
          <w:rFonts w:hint="eastAsia"/>
          <w:lang w:eastAsia="ko-KR"/>
        </w:rPr>
        <w:t xml:space="preserve"> </w:t>
      </w:r>
      <w:r>
        <w:rPr>
          <w:lang w:eastAsia="ko-KR"/>
        </w:rPr>
        <w:t>can be expressed as follows</w:t>
      </w:r>
    </w:p>
    <w:p w14:paraId="67F16BCA" w14:textId="77777777" w:rsidR="004842F2" w:rsidRPr="00721251" w:rsidRDefault="004842F2" w:rsidP="004842F2">
      <w:pPr>
        <w:rPr>
          <w:lang w:eastAsia="ko-KR"/>
        </w:rPr>
      </w:pPr>
    </w:p>
    <w:p w14:paraId="33C10903" w14:textId="77777777" w:rsidR="004842F2" w:rsidRPr="00A0735E" w:rsidRDefault="004842F2" w:rsidP="004842F2">
      <w:pPr>
        <w:jc w:val="center"/>
        <w:rPr>
          <w:lang w:eastAsia="ko-KR"/>
        </w:rPr>
      </w:pPr>
      <m:oMathPara>
        <m:oMath>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m:t>
              </m:r>
            </m:sub>
          </m:sSub>
          <m:r>
            <w:rPr>
              <w:rFonts w:ascii="Cambria Math" w:hAnsi="Cambria Math"/>
              <w:lang w:eastAsia="ko-KR"/>
            </w:rPr>
            <m:t>∙c+</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ref</m:t>
                  </m:r>
                </m:sub>
              </m:sSub>
            </m:e>
          </m:d>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m:oMathPara>
    </w:p>
    <w:p w14:paraId="0F838FC2" w14:textId="77777777" w:rsidR="004842F2" w:rsidRDefault="004842F2" w:rsidP="004842F2">
      <w:pPr>
        <w:jc w:val="center"/>
        <w:rPr>
          <w:lang w:eastAsia="ko-KR"/>
        </w:rPr>
      </w:pPr>
    </w:p>
    <w:p w14:paraId="452ECCE2" w14:textId="77777777" w:rsidR="004842F2" w:rsidRDefault="004842F2" w:rsidP="004842F2">
      <w:pPr>
        <w:ind w:firstLineChars="100" w:firstLine="200"/>
        <w:rPr>
          <w:lang w:eastAsia="ko-KR"/>
        </w:rPr>
      </w:pPr>
      <w:r>
        <w:rPr>
          <w:rFonts w:hint="eastAsia"/>
          <w:lang w:eastAsia="ko-KR"/>
        </w:rPr>
        <w:t>B</w:t>
      </w:r>
      <w:r>
        <w:rPr>
          <w:lang w:eastAsia="ko-KR"/>
        </w:rPr>
        <w:t xml:space="preserve">y means of the above vector </w:t>
      </w:r>
      <m:oMath>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oMath>
      <w:r>
        <w:rPr>
          <w:rFonts w:hint="eastAsia"/>
          <w:b/>
          <w:bCs/>
          <w:iCs/>
          <w:lang w:eastAsia="ko-KR"/>
        </w:rPr>
        <w:t xml:space="preserve"> </w:t>
      </w:r>
      <w:r w:rsidRPr="00F42151">
        <w:rPr>
          <w:iCs/>
          <w:lang w:eastAsia="ko-KR"/>
        </w:rPr>
        <w:t xml:space="preserve">and the path length, the length of the vector </w:t>
      </w:r>
      <m:oMath>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oMath>
      <w:r>
        <w:rPr>
          <w:rFonts w:hint="eastAsia"/>
          <w:b/>
          <w:bCs/>
          <w:iCs/>
          <w:lang w:eastAsia="ko-KR"/>
        </w:rPr>
        <w:t xml:space="preserve"> </w:t>
      </w:r>
      <w:r w:rsidRPr="00F42151">
        <w:rPr>
          <w:lang w:eastAsia="ko-KR"/>
        </w:rPr>
        <w:t>can be calculated</w:t>
      </w:r>
    </w:p>
    <w:p w14:paraId="2F76D7EA" w14:textId="77777777" w:rsidR="004842F2" w:rsidRPr="00A54DAE" w:rsidRDefault="004842F2" w:rsidP="004842F2">
      <w:pPr>
        <w:rPr>
          <w:lang w:eastAsia="ko-KR"/>
        </w:rPr>
      </w:pPr>
    </w:p>
    <w:p w14:paraId="7D45EF5D" w14:textId="77777777" w:rsidR="004842F2" w:rsidRPr="00A0735E" w:rsidRDefault="004842F2" w:rsidP="004842F2">
      <w:pPr>
        <w:jc w:val="center"/>
        <w:rPr>
          <w:lang w:eastAsia="ko-KR"/>
        </w:rPr>
      </w:pPr>
      <m:oMathPara>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m:t>
          </m:r>
          <m:f>
            <m:fPr>
              <m:ctrlPr>
                <w:rPr>
                  <w:rFonts w:ascii="Cambria Math" w:hAnsi="Cambria Math"/>
                  <w:i/>
                  <w:lang w:eastAsia="ko-KR"/>
                </w:rPr>
              </m:ctrlPr>
            </m:fPr>
            <m:num>
              <m:sSup>
                <m:sSupPr>
                  <m:ctrlPr>
                    <w:rPr>
                      <w:rFonts w:ascii="Cambria Math" w:hAnsi="Cambria Math"/>
                      <w:i/>
                      <w:lang w:eastAsia="ko-KR"/>
                    </w:rPr>
                  </m:ctrlPr>
                </m:sSupPr>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e</m:t>
                          </m:r>
                        </m:e>
                        <m:sub>
                          <m:r>
                            <m:rPr>
                              <m:sty m:val="b"/>
                            </m:rPr>
                            <w:rPr>
                              <w:rFonts w:ascii="Cambria Math" w:hAnsi="Cambria Math"/>
                              <w:lang w:eastAsia="ko-KR"/>
                            </w:rPr>
                            <m:t>n,m</m:t>
                          </m:r>
                        </m:sub>
                      </m:sSub>
                    </m:e>
                  </m:d>
                </m:e>
                <m:sup>
                  <m:r>
                    <w:rPr>
                      <w:rFonts w:ascii="Cambria Math" w:hAnsi="Cambria Math"/>
                      <w:lang w:eastAsia="ko-KR"/>
                    </w:rPr>
                    <m:t>2</m:t>
                  </m:r>
                </m:sup>
              </m:sSup>
            </m:num>
            <m:den>
              <m:r>
                <w:rPr>
                  <w:rFonts w:ascii="Cambria Math" w:hAnsi="Cambria Math"/>
                  <w:lang w:eastAsia="ko-KR"/>
                </w:rPr>
                <m:t>2∙(</m:t>
              </m:r>
              <m:sSubSup>
                <m:sSubSupPr>
                  <m:ctrlPr>
                    <w:rPr>
                      <w:rFonts w:ascii="Cambria Math" w:hAnsi="Cambria Math"/>
                      <w:i/>
                      <w:lang w:eastAsia="ko-KR"/>
                    </w:rPr>
                  </m:ctrlPr>
                </m:sSubSupPr>
                <m:e>
                  <m:r>
                    <w:rPr>
                      <w:rFonts w:ascii="Cambria Math" w:hAnsi="Cambria Math"/>
                      <w:lang w:eastAsia="ko-KR"/>
                    </w:rPr>
                    <m:t>d</m:t>
                  </m:r>
                </m:e>
                <m:sub>
                  <m:r>
                    <w:rPr>
                      <w:rFonts w:ascii="Cambria Math" w:hAnsi="Cambria Math"/>
                      <w:lang w:eastAsia="ko-KR"/>
                    </w:rPr>
                    <m:t>total</m:t>
                  </m:r>
                </m:sub>
                <m:sup>
                  <m:r>
                    <w:rPr>
                      <w:rFonts w:ascii="Cambria Math" w:hAnsi="Cambria Math"/>
                      <w:lang w:eastAsia="ko-KR"/>
                    </w:rPr>
                    <m:t>temp</m:t>
                  </m:r>
                </m:sup>
              </m:sSubSup>
              <m:r>
                <w:rPr>
                  <w:rFonts w:ascii="Cambria Math" w:hAnsi="Cambria Math"/>
                  <w:lang w:eastAsia="ko-KR"/>
                </w:rPr>
                <m:t>-</m:t>
              </m:r>
              <m:sSubSup>
                <m:sSubSupPr>
                  <m:ctrlPr>
                    <w:rPr>
                      <w:rFonts w:ascii="Cambria Math" w:hAnsi="Cambria Math"/>
                      <w:i/>
                      <w:lang w:eastAsia="ko-KR"/>
                    </w:rPr>
                  </m:ctrlPr>
                </m:sSubSupPr>
                <m:e>
                  <m:r>
                    <m:rPr>
                      <m:sty m:val="b"/>
                    </m:rPr>
                    <w:rPr>
                      <w:rFonts w:ascii="Cambria Math" w:hAnsi="Cambria Math"/>
                      <w:lang w:eastAsia="ko-KR"/>
                    </w:rPr>
                    <m:t>e</m:t>
                  </m:r>
                </m:e>
                <m:sub>
                  <m:r>
                    <m:rPr>
                      <m:sty m:val="b"/>
                    </m:rPr>
                    <w:rPr>
                      <w:rFonts w:ascii="Cambria Math" w:hAnsi="Cambria Math"/>
                      <w:lang w:eastAsia="ko-KR"/>
                    </w:rPr>
                    <m:t>n,m</m:t>
                  </m:r>
                  <m:ctrlPr>
                    <w:rPr>
                      <w:rFonts w:ascii="Cambria Math" w:hAnsi="Cambria Math"/>
                      <w:b/>
                      <w:bCs/>
                      <w:iCs/>
                      <w:lang w:eastAsia="ko-KR"/>
                    </w:rPr>
                  </m:ctrlPr>
                </m:sub>
                <m:sup>
                  <m:r>
                    <w:rPr>
                      <w:rFonts w:ascii="Cambria Math" w:hAnsi="Cambria Math"/>
                      <w:lang w:eastAsia="ko-KR"/>
                    </w:rPr>
                    <m:t>T</m:t>
                  </m:r>
                </m:sup>
              </m:sSubSup>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r</m:t>
                      </m:r>
                    </m:e>
                  </m:acc>
                </m:e>
                <m:sub>
                  <m:r>
                    <w:rPr>
                      <w:rFonts w:ascii="Cambria Math" w:hAnsi="Cambria Math"/>
                      <w:lang w:eastAsia="ko-KR"/>
                    </w:rPr>
                    <m:t>tx,n,m</m:t>
                  </m:r>
                </m:sub>
              </m:sSub>
              <m:r>
                <w:rPr>
                  <w:rFonts w:ascii="Cambria Math" w:hAnsi="Cambria Math"/>
                  <w:lang w:eastAsia="ko-KR"/>
                </w:rPr>
                <m:t>)</m:t>
              </m:r>
            </m:den>
          </m:f>
        </m:oMath>
      </m:oMathPara>
    </w:p>
    <w:p w14:paraId="7EFCCE4C" w14:textId="77777777" w:rsidR="004842F2" w:rsidRDefault="004842F2" w:rsidP="004842F2">
      <w:pPr>
        <w:rPr>
          <w:lang w:eastAsia="ko-KR"/>
        </w:rPr>
      </w:pPr>
    </w:p>
    <w:p w14:paraId="43834234" w14:textId="77777777" w:rsidR="004842F2" w:rsidRPr="009D0F75" w:rsidRDefault="004842F2" w:rsidP="004842F2">
      <w:pPr>
        <w:ind w:firstLineChars="100" w:firstLine="200"/>
        <w:rPr>
          <w:lang w:eastAsia="ko-KR"/>
        </w:rPr>
      </w:pPr>
      <w:bookmarkStart w:id="2" w:name="_Hlk181969907"/>
      <w:r w:rsidRPr="00F42151">
        <w:rPr>
          <w:lang w:eastAsia="ko-KR"/>
        </w:rPr>
        <w:t xml:space="preserve">Although </w:t>
      </w:r>
      <w:r>
        <w:rPr>
          <w:lang w:eastAsia="ko-KR"/>
        </w:rPr>
        <w:t>the multi bounce approach aligns better with the existing channel modelling scheme than the single bounce approach, there are still issues to be resolved in the multi bounce based calculation</w:t>
      </w:r>
      <w:bookmarkEnd w:id="2"/>
      <w:r>
        <w:rPr>
          <w:lang w:eastAsia="ko-KR"/>
        </w:rPr>
        <w:t>. From a modelling perspective, the definition of the vector between the first bounce cluster and the last bounce cluster remains ambiguous. Considering the cluster ge</w:t>
      </w:r>
      <w:r w:rsidRPr="009D0F75">
        <w:rPr>
          <w:lang w:eastAsia="ko-KR"/>
        </w:rPr>
        <w:t>neration a</w:t>
      </w:r>
      <w:r w:rsidRPr="00AE6E9D">
        <w:rPr>
          <w:lang w:eastAsia="ko-KR"/>
        </w:rPr>
        <w:t xml:space="preserve">spect, </w:t>
      </w:r>
      <w:r w:rsidRPr="00822BAE">
        <w:rPr>
          <w:lang w:eastAsia="ko-KR"/>
        </w:rPr>
        <w:t xml:space="preserve">since both clusters are part of the same cluster, it would be appropriate </w:t>
      </w:r>
      <m:oMath>
        <m:sSub>
          <m:sSubPr>
            <m:ctrlPr>
              <w:rPr>
                <w:rFonts w:ascii="Cambria Math" w:hAnsi="Cambria Math"/>
                <w:iCs/>
                <w:lang w:eastAsia="ko-KR"/>
              </w:rPr>
            </m:ctrlPr>
          </m:sSubPr>
          <m:e>
            <m:r>
              <m:rPr>
                <m:sty m:val="p"/>
              </m:rPr>
              <w:rPr>
                <w:rFonts w:ascii="Cambria Math" w:hAnsi="Cambria Math"/>
                <w:lang w:eastAsia="ko-KR"/>
              </w:rPr>
              <m:t>c</m:t>
            </m:r>
          </m:e>
          <m:sub>
            <m:r>
              <m:rPr>
                <m:sty m:val="p"/>
              </m:rPr>
              <w:rPr>
                <w:rFonts w:ascii="Cambria Math" w:hAnsi="Cambria Math"/>
                <w:lang w:eastAsia="ko-KR"/>
              </w:rPr>
              <m:t>n,m</m:t>
            </m:r>
          </m:sub>
        </m:sSub>
      </m:oMath>
      <w:r w:rsidRPr="00F42151">
        <w:rPr>
          <w:iCs/>
          <w:lang w:eastAsia="ko-KR"/>
        </w:rPr>
        <w:t xml:space="preserve"> to equal to zero. However, </w:t>
      </w:r>
      <w:r>
        <w:rPr>
          <w:iCs/>
          <w:lang w:eastAsia="ko-KR"/>
        </w:rPr>
        <w:t xml:space="preserve">this would lead to same result as the single </w:t>
      </w:r>
      <w:proofErr w:type="gramStart"/>
      <w:r>
        <w:rPr>
          <w:iCs/>
          <w:lang w:eastAsia="ko-KR"/>
        </w:rPr>
        <w:t>bounce based</w:t>
      </w:r>
      <w:proofErr w:type="gramEnd"/>
      <w:r>
        <w:rPr>
          <w:iCs/>
          <w:lang w:eastAsia="ko-KR"/>
        </w:rPr>
        <w:t xml:space="preserve"> calculation. Hence, a proper way to define </w:t>
      </w:r>
      <m:oMath>
        <m:sSub>
          <m:sSubPr>
            <m:ctrlPr>
              <w:rPr>
                <w:rFonts w:ascii="Cambria Math" w:hAnsi="Cambria Math"/>
                <w:b/>
                <w:bCs/>
                <w:iCs/>
                <w:lang w:eastAsia="ko-KR"/>
              </w:rPr>
            </m:ctrlPr>
          </m:sSubPr>
          <m:e>
            <m:r>
              <m:rPr>
                <m:sty m:val="b"/>
              </m:rPr>
              <w:rPr>
                <w:rFonts w:ascii="Cambria Math" w:hAnsi="Cambria Math"/>
                <w:lang w:eastAsia="ko-KR"/>
              </w:rPr>
              <m:t>c</m:t>
            </m:r>
          </m:e>
          <m:sub>
            <m:r>
              <m:rPr>
                <m:sty m:val="b"/>
              </m:rPr>
              <w:rPr>
                <w:rFonts w:ascii="Cambria Math" w:hAnsi="Cambria Math"/>
                <w:lang w:eastAsia="ko-KR"/>
              </w:rPr>
              <m:t>n,m</m:t>
            </m:r>
          </m:sub>
        </m:sSub>
      </m:oMath>
      <w:r w:rsidRPr="00F42151">
        <w:rPr>
          <w:iCs/>
          <w:lang w:eastAsia="ko-KR"/>
        </w:rPr>
        <w:t xml:space="preserve"> needs to be established. </w:t>
      </w:r>
      <w:r>
        <w:rPr>
          <w:iCs/>
          <w:lang w:eastAsia="ko-KR"/>
        </w:rPr>
        <w:t xml:space="preserve">Moreover, in order to complete the derived formula for the vector lengths, either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tx,n,m</m:t>
                </m:r>
              </m:sub>
            </m:sSub>
          </m:e>
        </m:d>
        <m:r>
          <w:rPr>
            <w:rFonts w:ascii="Cambria Math" w:hAnsi="Cambria Math"/>
            <w:lang w:eastAsia="ko-KR"/>
          </w:rPr>
          <m:t xml:space="preserve"> </m:t>
        </m:r>
      </m:oMath>
      <w:r w:rsidRPr="00F42151">
        <w:rPr>
          <w:iCs/>
          <w:lang w:eastAsia="ko-KR"/>
        </w:rPr>
        <w:t>or</w:t>
      </w:r>
      <w:r>
        <w:rPr>
          <w:b/>
          <w:bCs/>
          <w:iCs/>
          <w:lang w:eastAsia="ko-KR"/>
        </w:rPr>
        <w:t xml:space="preserve"> </w:t>
      </w:r>
      <m:oMath>
        <m:d>
          <m:dPr>
            <m:begChr m:val="|"/>
            <m:endChr m:val="|"/>
            <m:ctrlPr>
              <w:rPr>
                <w:rFonts w:ascii="Cambria Math" w:hAnsi="Cambria Math"/>
                <w:i/>
                <w:lang w:eastAsia="ko-KR"/>
              </w:rPr>
            </m:ctrlPr>
          </m:dPr>
          <m:e>
            <m:sSub>
              <m:sSubPr>
                <m:ctrlPr>
                  <w:rPr>
                    <w:rFonts w:ascii="Cambria Math" w:hAnsi="Cambria Math"/>
                    <w:b/>
                    <w:bCs/>
                    <w:iCs/>
                    <w:lang w:eastAsia="ko-KR"/>
                  </w:rPr>
                </m:ctrlPr>
              </m:sSubPr>
              <m:e>
                <m:r>
                  <m:rPr>
                    <m:sty m:val="b"/>
                  </m:rPr>
                  <w:rPr>
                    <w:rFonts w:ascii="Cambria Math" w:hAnsi="Cambria Math"/>
                    <w:lang w:eastAsia="ko-KR"/>
                  </w:rPr>
                  <m:t>r</m:t>
                </m:r>
              </m:e>
              <m:sub>
                <m:r>
                  <m:rPr>
                    <m:sty m:val="b"/>
                  </m:rPr>
                  <w:rPr>
                    <w:rFonts w:ascii="Cambria Math" w:hAnsi="Cambria Math"/>
                    <w:lang w:eastAsia="ko-KR"/>
                  </w:rPr>
                  <m:t>rx,n,m</m:t>
                </m:r>
              </m:sub>
            </m:sSub>
          </m:e>
        </m:d>
      </m:oMath>
      <w:r>
        <w:rPr>
          <w:rFonts w:hint="eastAsia"/>
          <w:lang w:eastAsia="ko-KR"/>
        </w:rPr>
        <w:t xml:space="preserve"> </w:t>
      </w:r>
      <w:r>
        <w:rPr>
          <w:lang w:eastAsia="ko-KR"/>
        </w:rPr>
        <w:t>should be set as a fixed value, which requires further discussion.</w:t>
      </w:r>
    </w:p>
    <w:p w14:paraId="1D8FA3D4" w14:textId="77777777" w:rsidR="004842F2" w:rsidRDefault="004842F2" w:rsidP="004842F2">
      <w:pPr>
        <w:rPr>
          <w:lang w:eastAsia="ko-KR"/>
        </w:rPr>
      </w:pPr>
    </w:p>
    <w:p w14:paraId="2A8CB4D0" w14:textId="77777777" w:rsidR="004842F2" w:rsidRPr="0025166C" w:rsidRDefault="004842F2" w:rsidP="004842F2">
      <w:pPr>
        <w:pStyle w:val="Observation1"/>
        <w:ind w:hanging="1200"/>
      </w:pPr>
      <w:r w:rsidRPr="003A4FAF">
        <w:t>Although the multi bounce approach aligns better with the existing channel modelling scheme than the single bounce approach, there are still issues to be resolved in the multi bounce based calculation</w:t>
      </w:r>
      <w:r>
        <w:t xml:space="preserve"> such as definition between first and last bounce cluster and approximation for the length of vector to fixed value</w:t>
      </w:r>
    </w:p>
    <w:p w14:paraId="73015D43" w14:textId="77777777" w:rsidR="004842F2" w:rsidRDefault="004842F2" w:rsidP="004842F2">
      <w:pPr>
        <w:pStyle w:val="Proposal1"/>
        <w:rPr>
          <w:lang w:val="en-GB" w:eastAsia="ko-KR"/>
        </w:rPr>
      </w:pPr>
      <w:r>
        <w:rPr>
          <w:lang w:val="en-GB" w:eastAsia="ko-KR"/>
        </w:rPr>
        <w:t>RAN1 discuss which approach is appropriate between single bounce and multi bounce based method</w:t>
      </w:r>
    </w:p>
    <w:p w14:paraId="1663BB0B" w14:textId="77777777" w:rsidR="004842F2" w:rsidRDefault="004842F2" w:rsidP="004842F2">
      <w:pPr>
        <w:pStyle w:val="2"/>
        <w:spacing w:before="60" w:after="60"/>
        <w:rPr>
          <w:b/>
          <w:lang w:eastAsia="ko-KR"/>
        </w:rPr>
      </w:pPr>
      <w:r>
        <w:rPr>
          <w:b/>
          <w:lang w:eastAsia="ko-KR"/>
        </w:rPr>
        <w:t>2.2 Methodology of channel realization</w:t>
      </w:r>
    </w:p>
    <w:p w14:paraId="0B0B5776" w14:textId="77777777" w:rsidR="004842F2" w:rsidRDefault="004842F2" w:rsidP="004842F2">
      <w:pPr>
        <w:rPr>
          <w:lang w:eastAsia="ko-KR"/>
        </w:rPr>
      </w:pPr>
      <w:r>
        <w:rPr>
          <w:lang w:eastAsia="ko-KR"/>
        </w:rPr>
        <w:t xml:space="preserve"> </w:t>
      </w:r>
    </w:p>
    <w:tbl>
      <w:tblPr>
        <w:tblStyle w:val="a4"/>
        <w:tblW w:w="0" w:type="auto"/>
        <w:tblLook w:val="04A0" w:firstRow="1" w:lastRow="0" w:firstColumn="1" w:lastColumn="0" w:noHBand="0" w:noVBand="1"/>
      </w:tblPr>
      <w:tblGrid>
        <w:gridCol w:w="9855"/>
      </w:tblGrid>
      <w:tr w:rsidR="004842F2" w14:paraId="7FFB6A47" w14:textId="77777777" w:rsidTr="001555B7">
        <w:tc>
          <w:tcPr>
            <w:tcW w:w="9855" w:type="dxa"/>
          </w:tcPr>
          <w:p w14:paraId="4D2701C3" w14:textId="77777777" w:rsidR="004842F2" w:rsidRPr="00672DDF" w:rsidRDefault="004842F2" w:rsidP="001555B7">
            <w:pPr>
              <w:rPr>
                <w:rFonts w:eastAsia="DengXian"/>
                <w:highlight w:val="green"/>
                <w:lang w:eastAsia="zh-CN"/>
              </w:rPr>
            </w:pPr>
            <w:r w:rsidRPr="00672DDF">
              <w:rPr>
                <w:rFonts w:eastAsia="DengXian"/>
                <w:highlight w:val="green"/>
                <w:lang w:eastAsia="zh-CN"/>
              </w:rPr>
              <w:t>Agreement</w:t>
            </w:r>
          </w:p>
          <w:p w14:paraId="6C7B8302" w14:textId="77777777" w:rsidR="004842F2" w:rsidRPr="00672DDF" w:rsidRDefault="004842F2" w:rsidP="001555B7">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95DD684" w14:textId="77777777" w:rsidR="004842F2" w:rsidRDefault="004842F2" w:rsidP="004842F2">
            <w:pPr>
              <w:pStyle w:val="a6"/>
              <w:numPr>
                <w:ilvl w:val="0"/>
                <w:numId w:val="6"/>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6B292E4F" w14:textId="77777777" w:rsidR="004842F2" w:rsidRDefault="004842F2" w:rsidP="004842F2">
      <w:pPr>
        <w:rPr>
          <w:lang w:eastAsia="ko-KR"/>
        </w:rPr>
      </w:pPr>
    </w:p>
    <w:p w14:paraId="25E28B1B" w14:textId="77777777" w:rsidR="004842F2" w:rsidRDefault="004842F2" w:rsidP="004842F2">
      <w:pPr>
        <w:ind w:firstLineChars="50" w:firstLine="100"/>
        <w:rPr>
          <w:lang w:eastAsia="ko-KR"/>
        </w:rPr>
      </w:pPr>
      <w:r>
        <w:rPr>
          <w:lang w:eastAsia="ko-KR"/>
        </w:rPr>
        <w:t>RAN1 has agreed to design a unified model that explicitly reflect newly introduced near-field properties and existing far-field properties based on the structure of TR38.901. Accordingly, there is a need for discussion on whether the implementation of near-field and far-field should be handled in the same or different manner (procedure or equation).</w:t>
      </w:r>
    </w:p>
    <w:p w14:paraId="7EFF4EC4" w14:textId="77777777" w:rsidR="004842F2" w:rsidRDefault="004842F2" w:rsidP="004842F2">
      <w:pPr>
        <w:ind w:firstLineChars="50" w:firstLine="100"/>
        <w:rPr>
          <w:lang w:eastAsia="ko-KR"/>
        </w:rPr>
      </w:pPr>
      <w:r>
        <w:rPr>
          <w:lang w:eastAsia="ko-KR"/>
        </w:rPr>
        <w:t>The same implementation method will employ a single procedure/equation that integrates non-planar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Non-planar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237DABBE" w14:textId="77777777" w:rsidR="004842F2" w:rsidRDefault="004842F2" w:rsidP="004842F2">
      <w:pPr>
        <w:ind w:firstLineChars="50" w:firstLine="100"/>
        <w:rPr>
          <w:lang w:eastAsia="ko-KR"/>
        </w:rPr>
      </w:pPr>
      <w:r>
        <w:rPr>
          <w:lang w:eastAsia="ko-KR"/>
        </w:rPr>
        <w:t>Alternatively, a different implementation method divides the channel model into near-field and far-field regions, each with its own tailored equation. For example, the model in near-field region captures the properties of non-planar wavefronts, while the model in far-field regions simplifies calculations by assuming a planar wavefront. This method enhances computational efficiency by applying the appropriate model to each region. However, it introduces challenges in managing the transition between near-field and far-field regions.</w:t>
      </w:r>
    </w:p>
    <w:p w14:paraId="2732594A" w14:textId="77777777" w:rsidR="004842F2" w:rsidRDefault="004842F2" w:rsidP="004842F2">
      <w:pPr>
        <w:ind w:firstLineChars="50" w:firstLine="100"/>
        <w:rPr>
          <w:lang w:eastAsia="ko-KR"/>
        </w:rPr>
      </w:pPr>
      <w:r>
        <w:rPr>
          <w:lang w:eastAsia="ko-KR"/>
        </w:rPr>
        <w:t>Therefore, the decision needs to be made taking into account trade-off between channel consistency and computational complexity.</w:t>
      </w:r>
    </w:p>
    <w:p w14:paraId="51982760" w14:textId="77777777" w:rsidR="004842F2" w:rsidRPr="001D57AB" w:rsidRDefault="004842F2" w:rsidP="004842F2">
      <w:pPr>
        <w:pStyle w:val="Proposal1"/>
        <w:jc w:val="both"/>
        <w:rPr>
          <w:lang w:eastAsia="ko-KR"/>
        </w:rPr>
      </w:pPr>
      <w:r>
        <w:rPr>
          <w:lang w:eastAsia="ko-KR"/>
        </w:rPr>
        <w:t>RAN1 discuss same/different implementation method taking into account channel consistency and computational complexity</w:t>
      </w:r>
    </w:p>
    <w:p w14:paraId="552B7041" w14:textId="77777777" w:rsidR="004842F2" w:rsidRDefault="004842F2" w:rsidP="004842F2">
      <w:pPr>
        <w:pStyle w:val="2"/>
        <w:spacing w:before="60" w:after="60"/>
        <w:rPr>
          <w:b/>
          <w:lang w:eastAsia="ko-KR"/>
        </w:rPr>
      </w:pPr>
      <w:r>
        <w:rPr>
          <w:b/>
          <w:lang w:eastAsia="ko-KR"/>
        </w:rPr>
        <w:t>2.3 Other channel parameter</w:t>
      </w:r>
    </w:p>
    <w:p w14:paraId="7E7E5A68" w14:textId="77777777" w:rsidR="004842F2" w:rsidRDefault="004842F2" w:rsidP="004842F2">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RAN1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 xml:space="preserve">hen considering an antenna array, it is necessary to confirm </w:t>
      </w:r>
      <w:r>
        <w:rPr>
          <w:lang w:eastAsia="ko-KR"/>
        </w:rPr>
        <w:lastRenderedPageBreak/>
        <w:t xml:space="preserve">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[6], [7].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505F3E18" w14:textId="77777777" w:rsidR="004842F2" w:rsidRPr="00105ACC" w:rsidRDefault="004842F2" w:rsidP="004842F2">
      <w:pPr>
        <w:ind w:firstLineChars="100" w:firstLine="200"/>
        <w:rPr>
          <w:lang w:eastAsia="ko-KR"/>
        </w:rPr>
      </w:pPr>
      <w:r w:rsidRPr="006D29A3">
        <w:rPr>
          <w:lang w:eastAsia="ko-KR"/>
        </w:rPr>
        <w:t xml:space="preserve">However, the existing channel models lack terms representing distinct phases of field patterns for each antenna element. Therefore, referring to [7], RAN1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70DDF15D" w14:textId="77777777" w:rsidR="004842F2" w:rsidRPr="00003991" w:rsidRDefault="004842F2" w:rsidP="004842F2">
      <w:pPr>
        <w:pStyle w:val="Proposal1"/>
        <w:rPr>
          <w:lang w:val="en-GB" w:eastAsia="ko-KR"/>
        </w:rPr>
      </w:pPr>
      <w:r>
        <w:rPr>
          <w:lang w:val="en-GB" w:eastAsia="ko-KR"/>
        </w:rPr>
        <w:t xml:space="preserve">RAN1 consider the updates of channel parameter with weighting vector for antenna array  </w:t>
      </w:r>
    </w:p>
    <w:p w14:paraId="0D81640A" w14:textId="77777777" w:rsidR="004842F2" w:rsidRPr="00F07A0E" w:rsidRDefault="004842F2" w:rsidP="004842F2">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4842F2" w:rsidRPr="005B22E3" w14:paraId="3629D4CD" w14:textId="77777777" w:rsidTr="001555B7">
        <w:trPr>
          <w:jc w:val="center"/>
        </w:trPr>
        <w:tc>
          <w:tcPr>
            <w:tcW w:w="2660" w:type="dxa"/>
            <w:vAlign w:val="center"/>
          </w:tcPr>
          <w:p w14:paraId="37E792CC" w14:textId="77777777" w:rsidR="004842F2" w:rsidRPr="00105ACC" w:rsidRDefault="004842F2" w:rsidP="001555B7">
            <w:pPr>
              <w:pStyle w:val="TAH"/>
              <w:rPr>
                <w:rFonts w:ascii="Times New Roman" w:hAnsi="Times New Roman"/>
                <w:lang w:val="en-US" w:eastAsia="zh-CN"/>
              </w:rPr>
            </w:pPr>
            <w:r w:rsidRPr="00105ACC">
              <w:rPr>
                <w:rFonts w:ascii="Times New Roman" w:hAnsi="Times New Roman"/>
                <w:lang w:val="en-US" w:eastAsia="zh-CN"/>
              </w:rPr>
              <w:t>Configuration</w:t>
            </w:r>
          </w:p>
        </w:tc>
        <w:tc>
          <w:tcPr>
            <w:tcW w:w="7087" w:type="dxa"/>
            <w:vAlign w:val="center"/>
          </w:tcPr>
          <w:p w14:paraId="49F77AAB" w14:textId="77777777" w:rsidR="004842F2" w:rsidRPr="00105ACC" w:rsidRDefault="004842F2" w:rsidP="001555B7">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4842F2" w:rsidRPr="005B22E3" w14:paraId="7829C92F" w14:textId="77777777" w:rsidTr="001555B7">
        <w:trPr>
          <w:jc w:val="center"/>
        </w:trPr>
        <w:tc>
          <w:tcPr>
            <w:tcW w:w="2660" w:type="dxa"/>
            <w:vAlign w:val="center"/>
          </w:tcPr>
          <w:p w14:paraId="7DD59EC6" w14:textId="77777777" w:rsidR="004842F2" w:rsidRPr="00105ACC" w:rsidRDefault="004842F2" w:rsidP="001555B7">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10B7B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4.95pt" o:ole="">
                  <v:imagedata r:id="rId9" o:title=""/>
                </v:shape>
                <o:OLEObject Type="Embed" ProgID="Equation.3" ShapeID="_x0000_i1025" DrawAspect="Content" ObjectID="_1792590063" r:id="rId10"/>
              </w:object>
            </w:r>
          </w:p>
        </w:tc>
        <w:tc>
          <w:tcPr>
            <w:tcW w:w="7087" w:type="dxa"/>
            <w:vAlign w:val="center"/>
          </w:tcPr>
          <w:p w14:paraId="07391E20" w14:textId="77777777" w:rsidR="004842F2" w:rsidRPr="00105ACC" w:rsidRDefault="004842F2" w:rsidP="001555B7">
            <w:pPr>
              <w:pStyle w:val="TAL"/>
              <w:rPr>
                <w:rFonts w:ascii="Times New Roman" w:hAnsi="Times New Roman"/>
              </w:rPr>
            </w:pPr>
            <w:r w:rsidRPr="00105ACC">
              <w:rPr>
                <w:rFonts w:ascii="Times New Roman" w:hAnsi="Times New Roman"/>
                <w:position w:val="-40"/>
              </w:rPr>
              <w:object w:dxaOrig="5880" w:dyaOrig="920" w14:anchorId="73C9CF0E">
                <v:shape id="_x0000_i1026" type="#_x0000_t75" style="width:245.2pt;height:38.05pt" o:ole="">
                  <v:imagedata r:id="rId11" o:title=""/>
                </v:shape>
                <o:OLEObject Type="Embed" ProgID="Equation.3" ShapeID="_x0000_i1026" DrawAspect="Content" ObjectID="_1792590064" r:id="rId12"/>
              </w:object>
            </w:r>
          </w:p>
          <w:p w14:paraId="35455F68" w14:textId="77777777" w:rsidR="004842F2" w:rsidRPr="00105ACC" w:rsidRDefault="004842F2" w:rsidP="001555B7">
            <w:pPr>
              <w:pStyle w:val="TAL"/>
              <w:rPr>
                <w:rFonts w:ascii="Times New Roman" w:hAnsi="Times New Roman"/>
              </w:rPr>
            </w:pPr>
            <w:r w:rsidRPr="00105ACC">
              <w:rPr>
                <w:rFonts w:ascii="Times New Roman" w:hAnsi="Times New Roman"/>
              </w:rPr>
              <w:t>the steering matrix components are given by</w:t>
            </w:r>
          </w:p>
          <w:p w14:paraId="4169F1F2" w14:textId="77777777" w:rsidR="004842F2" w:rsidRPr="00105ACC" w:rsidRDefault="004842F2" w:rsidP="001555B7">
            <w:pPr>
              <w:keepNext/>
              <w:keepLines/>
              <w:rPr>
                <w:lang w:eastAsia="zh-CN"/>
              </w:rPr>
            </w:pPr>
            <w:r w:rsidRPr="00105ACC">
              <w:rPr>
                <w:position w:val="-48"/>
              </w:rPr>
              <w:object w:dxaOrig="6580" w:dyaOrig="1080" w14:anchorId="201937C3">
                <v:shape id="_x0000_i1027" type="#_x0000_t75" style="width:265.6pt;height:43.45pt" o:ole="">
                  <v:imagedata r:id="rId13" o:title=""/>
                </v:shape>
                <o:OLEObject Type="Embed" ProgID="Equation.3" ShapeID="_x0000_i1027" DrawAspect="Content" ObjectID="_1792590065" r:id="rId14"/>
              </w:object>
            </w:r>
          </w:p>
          <w:p w14:paraId="1873B09A" w14:textId="77777777" w:rsidR="004842F2" w:rsidRDefault="004842F2" w:rsidP="001555B7">
            <w:pPr>
              <w:pStyle w:val="TAL"/>
              <w:rPr>
                <w:rFonts w:ascii="Times New Roman" w:hAnsi="Times New Roman"/>
              </w:rPr>
            </w:pPr>
            <w:r w:rsidRPr="00105ACC">
              <w:rPr>
                <w:rFonts w:ascii="Times New Roman" w:hAnsi="Times New Roman"/>
              </w:rPr>
              <w:t>the weighting factor is given by</w:t>
            </w:r>
          </w:p>
          <w:p w14:paraId="294AB5B3" w14:textId="77777777" w:rsidR="004842F2" w:rsidRPr="006D29A3" w:rsidRDefault="004842F2" w:rsidP="001555B7">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Pr>
                <w:rFonts w:ascii="Times New Roman" w:eastAsiaTheme="minorEastAsia" w:hAnsi="Times New Roman" w:hint="eastAsia"/>
                <w:lang w:eastAsia="ko-KR"/>
              </w:rPr>
              <w:t xml:space="preserve"> </w:t>
            </w:r>
          </w:p>
          <w:p w14:paraId="32295EE2" w14:textId="77777777" w:rsidR="004842F2" w:rsidRPr="006D29A3" w:rsidRDefault="004842F2" w:rsidP="001555B7">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proofErr w:type="gramStart"/>
            <w:r>
              <w:rPr>
                <w:rFonts w:ascii="Times New Roman" w:eastAsiaTheme="minorEastAsia" w:hAnsi="Times New Roman"/>
                <w:lang w:eastAsia="ko-KR"/>
              </w:rPr>
              <w:t>1,2,…</w:t>
            </w:r>
            <w:proofErr w:type="gramEnd"/>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7617FC0B" w14:textId="77777777" w:rsidR="004842F2" w:rsidRDefault="004842F2" w:rsidP="004842F2">
      <w:pPr>
        <w:pStyle w:val="Proposal1"/>
        <w:numPr>
          <w:ilvl w:val="0"/>
          <w:numId w:val="0"/>
        </w:numPr>
        <w:rPr>
          <w:lang w:val="en-GB" w:eastAsia="ko-KR"/>
        </w:rPr>
      </w:pPr>
    </w:p>
    <w:p w14:paraId="112D2876" w14:textId="77777777" w:rsidR="004842F2" w:rsidRPr="00FE583B" w:rsidRDefault="004842F2" w:rsidP="004842F2">
      <w:pPr>
        <w:spacing w:after="120"/>
        <w:jc w:val="both"/>
        <w:rPr>
          <w:lang w:eastAsia="ko-KR"/>
        </w:rPr>
      </w:pPr>
    </w:p>
    <w:p w14:paraId="0C75F117" w14:textId="77777777" w:rsidR="004842F2" w:rsidRPr="00A40F05" w:rsidRDefault="004842F2" w:rsidP="004842F2">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Consideration for spatial non-stationarity</w:t>
      </w:r>
    </w:p>
    <w:p w14:paraId="23AEB801" w14:textId="77777777" w:rsidR="004842F2" w:rsidRDefault="004842F2" w:rsidP="004842F2">
      <w:pPr>
        <w:ind w:firstLineChars="100" w:firstLine="200"/>
        <w:rPr>
          <w:lang w:eastAsia="ko-KR"/>
        </w:rPr>
      </w:pPr>
      <w:r>
        <w:rPr>
          <w:lang w:eastAsia="ko-KR"/>
        </w:rPr>
        <w:t xml:space="preserve">In </w:t>
      </w:r>
      <w:r w:rsidRPr="00F8238D">
        <w:rPr>
          <w:lang w:eastAsia="ko-KR"/>
        </w:rPr>
        <w:t>the last RAN1 meeting, two options were agreed upon as candidates for mode</w:t>
      </w:r>
      <w:r>
        <w:rPr>
          <w:lang w:eastAsia="ko-KR"/>
        </w:rPr>
        <w:t>l</w:t>
      </w:r>
      <w:r w:rsidRPr="00F8238D">
        <w:rPr>
          <w:lang w:eastAsia="ko-KR"/>
        </w:rPr>
        <w:t>ling spatial non-stationarity. However, prior to full-fledged discussions on mode</w:t>
      </w:r>
      <w:r>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Pr>
          <w:lang w:eastAsia="ko-KR"/>
        </w:rPr>
        <w:t>the modelling</w:t>
      </w:r>
      <w:r w:rsidRPr="00F8238D">
        <w:rPr>
          <w:lang w:eastAsia="ko-KR"/>
        </w:rPr>
        <w:t>.</w:t>
      </w:r>
    </w:p>
    <w:p w14:paraId="00D5BE22" w14:textId="77777777" w:rsidR="004842F2" w:rsidRPr="00824ADA" w:rsidRDefault="004842F2" w:rsidP="004842F2">
      <w:pPr>
        <w:ind w:firstLineChars="100" w:firstLine="200"/>
        <w:rPr>
          <w:lang w:eastAsia="ko-KR"/>
        </w:rPr>
      </w:pPr>
      <w:r>
        <w:rPr>
          <w:lang w:eastAsia="ko-KR"/>
        </w:rPr>
        <w:t>Spatial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whole antenna array is shadowed by obstacles and becomes NLOS status.</w:t>
      </w:r>
    </w:p>
    <w:p w14:paraId="22EBC192" w14:textId="77777777" w:rsidR="004842F2" w:rsidRPr="00824ADA" w:rsidRDefault="004842F2" w:rsidP="004842F2">
      <w:pPr>
        <w:ind w:firstLineChars="100" w:firstLine="200"/>
        <w:rPr>
          <w:lang w:eastAsia="ko-KR"/>
        </w:rPr>
      </w:pPr>
      <w:r>
        <w:rPr>
          <w:lang w:eastAsia="ko-KR"/>
        </w:rPr>
        <w:t>However, it seems this phenomenon occurs when a large-scale antenna array is introduced or the UE is close to the BS. Therefore, the occurrence condition of spatial non-stationarity depends on the configuration of the BS's antenna array and the distance between the BS and UE.</w:t>
      </w:r>
    </w:p>
    <w:p w14:paraId="496DBFC1" w14:textId="77777777" w:rsidR="004842F2" w:rsidRDefault="004842F2" w:rsidP="004842F2">
      <w:pPr>
        <w:ind w:firstLineChars="100" w:firstLine="200"/>
        <w:rPr>
          <w:lang w:eastAsia="ko-KR"/>
        </w:rPr>
      </w:pPr>
      <w:r>
        <w:rPr>
          <w:lang w:eastAsia="ko-KR"/>
        </w:rPr>
        <w:t>Based on this, we consider that it is important to clarify the conditions under when spatial non-stationarity occurs. In addition, discussions on how each antenna element within the BS whole antenna array determines its LOS state with the UE are needed. Finally, methods for generating and/or determining multipath clusters according to this phenomenon should also be discussed.</w:t>
      </w:r>
    </w:p>
    <w:p w14:paraId="1262198F" w14:textId="77777777" w:rsidR="004842F2" w:rsidRPr="007304E3" w:rsidRDefault="004842F2" w:rsidP="004842F2">
      <w:pPr>
        <w:pStyle w:val="Observation1"/>
        <w:ind w:hanging="1200"/>
      </w:pPr>
      <w:r>
        <w:t>Spatial non-stationarity occurs when a large-scale antenna array in BS is introduced or the UE is very close to the BS</w:t>
      </w:r>
      <w:r>
        <w:rPr>
          <w:rFonts w:hint="eastAsia"/>
        </w:rPr>
        <w:t>.</w:t>
      </w:r>
      <w:r>
        <w:t xml:space="preserve"> </w:t>
      </w:r>
    </w:p>
    <w:p w14:paraId="587B34DA" w14:textId="77777777" w:rsidR="004842F2" w:rsidRPr="007304E3" w:rsidRDefault="004842F2" w:rsidP="004842F2">
      <w:pPr>
        <w:pStyle w:val="Proposal1"/>
        <w:jc w:val="both"/>
        <w:rPr>
          <w:lang w:val="en-GB" w:eastAsia="ko-KR"/>
        </w:rPr>
      </w:pPr>
      <w:r w:rsidRPr="007304E3">
        <w:rPr>
          <w:rFonts w:hint="eastAsia"/>
          <w:lang w:val="en-GB" w:eastAsia="ko-KR"/>
        </w:rPr>
        <w:t xml:space="preserve">RAN1 discuss the condition of </w:t>
      </w:r>
      <w:r>
        <w:rPr>
          <w:lang w:val="en-GB" w:eastAsia="ko-KR"/>
        </w:rPr>
        <w:t xml:space="preserve">occurrence for </w:t>
      </w:r>
      <w:r w:rsidRPr="007304E3">
        <w:rPr>
          <w:lang w:val="en-GB" w:eastAsia="ko-KR"/>
        </w:rPr>
        <w:t>spatial non-stationarity</w:t>
      </w:r>
    </w:p>
    <w:p w14:paraId="09A767FD" w14:textId="77777777" w:rsidR="004842F2" w:rsidRDefault="004842F2" w:rsidP="004842F2">
      <w:pPr>
        <w:spacing w:after="120"/>
        <w:ind w:firstLineChars="50" w:firstLine="100"/>
        <w:jc w:val="both"/>
        <w:rPr>
          <w:lang w:eastAsia="ko-KR"/>
        </w:rPr>
      </w:pPr>
    </w:p>
    <w:tbl>
      <w:tblPr>
        <w:tblStyle w:val="a4"/>
        <w:tblW w:w="0" w:type="auto"/>
        <w:tblLook w:val="04A0" w:firstRow="1" w:lastRow="0" w:firstColumn="1" w:lastColumn="0" w:noHBand="0" w:noVBand="1"/>
      </w:tblPr>
      <w:tblGrid>
        <w:gridCol w:w="9855"/>
      </w:tblGrid>
      <w:tr w:rsidR="004842F2" w14:paraId="04278E83" w14:textId="77777777" w:rsidTr="001555B7">
        <w:tc>
          <w:tcPr>
            <w:tcW w:w="9855" w:type="dxa"/>
          </w:tcPr>
          <w:p w14:paraId="764D11C0" w14:textId="77777777" w:rsidR="004842F2" w:rsidRPr="00836D9F" w:rsidRDefault="004842F2" w:rsidP="001555B7">
            <w:pPr>
              <w:rPr>
                <w:highlight w:val="green"/>
                <w:lang w:eastAsia="zh-CN"/>
              </w:rPr>
            </w:pPr>
            <w:r w:rsidRPr="00836D9F">
              <w:rPr>
                <w:highlight w:val="green"/>
                <w:lang w:eastAsia="zh-CN"/>
              </w:rPr>
              <w:t>Agreement</w:t>
            </w:r>
          </w:p>
          <w:p w14:paraId="05AEDF7A" w14:textId="77777777" w:rsidR="004842F2" w:rsidRPr="00836D9F" w:rsidRDefault="004842F2" w:rsidP="001555B7">
            <w:pPr>
              <w:rPr>
                <w:lang w:eastAsia="zh-CN"/>
              </w:rPr>
            </w:pPr>
            <w:r w:rsidRPr="00836D9F">
              <w:t>The spatial non-stationarity characteristics</w:t>
            </w:r>
            <w:r w:rsidRPr="00836D9F">
              <w:rPr>
                <w:lang w:eastAsia="zh-CN"/>
              </w:rPr>
              <w:t xml:space="preserve">, </w:t>
            </w:r>
            <w:r w:rsidRPr="00836D9F">
              <w:t xml:space="preserve">i.e., the antenna element-wise power variation </w:t>
            </w:r>
            <w:r w:rsidRPr="00836D9F">
              <w:rPr>
                <w:lang w:eastAsia="zh-CN"/>
              </w:rPr>
              <w:t xml:space="preserve">at least at BS </w:t>
            </w:r>
            <w:r w:rsidRPr="00836D9F">
              <w:t>side</w:t>
            </w:r>
            <w:r w:rsidRPr="00836D9F">
              <w:rPr>
                <w:lang w:eastAsia="zh-CN"/>
              </w:rPr>
              <w:t>,</w:t>
            </w:r>
            <w:r w:rsidRPr="00836D9F">
              <w:t xml:space="preserve"> </w:t>
            </w:r>
            <w:r w:rsidRPr="00836D9F">
              <w:rPr>
                <w:lang w:eastAsia="zh-CN"/>
              </w:rPr>
              <w:t xml:space="preserve">is </w:t>
            </w:r>
            <w:r w:rsidRPr="00836D9F">
              <w:t>supported in the channel modelling.</w:t>
            </w:r>
          </w:p>
          <w:p w14:paraId="20BFEE04" w14:textId="77777777" w:rsidR="004842F2" w:rsidRPr="00836D9F" w:rsidRDefault="004842F2" w:rsidP="001555B7">
            <w:pPr>
              <w:rPr>
                <w:lang w:eastAsia="zh-CN"/>
              </w:rPr>
            </w:pPr>
            <w:r w:rsidRPr="00836D9F">
              <w:rPr>
                <w:lang w:eastAsia="zh-CN"/>
              </w:rPr>
              <w:t xml:space="preserve">FFS: </w:t>
            </w:r>
            <w:r w:rsidRPr="00836D9F">
              <w:t xml:space="preserve">the antenna element-wise power variation at </w:t>
            </w:r>
            <w:r w:rsidRPr="00836D9F">
              <w:rPr>
                <w:lang w:eastAsia="zh-CN"/>
              </w:rPr>
              <w:t xml:space="preserve">UE </w:t>
            </w:r>
            <w:r w:rsidRPr="00836D9F">
              <w:t>side.</w:t>
            </w:r>
          </w:p>
          <w:p w14:paraId="7E1AC6BF" w14:textId="77777777" w:rsidR="004842F2" w:rsidRDefault="004842F2" w:rsidP="001555B7">
            <w:r w:rsidRPr="00836D9F">
              <w:rPr>
                <w:lang w:eastAsia="zh-CN"/>
              </w:rPr>
              <w:t xml:space="preserve">FFS: the causes and details of methodology for modelling the </w:t>
            </w:r>
            <w:r w:rsidRPr="00836D9F">
              <w:t>spatial non-stationarity characteristics.</w:t>
            </w:r>
          </w:p>
          <w:p w14:paraId="64478F89" w14:textId="77777777" w:rsidR="004842F2" w:rsidRDefault="004842F2" w:rsidP="001555B7"/>
          <w:p w14:paraId="285A683E" w14:textId="77777777" w:rsidR="004842F2" w:rsidRPr="00836D9F" w:rsidRDefault="004842F2" w:rsidP="001555B7">
            <w:pPr>
              <w:rPr>
                <w:rFonts w:eastAsia="DengXian"/>
                <w:highlight w:val="green"/>
                <w:lang w:eastAsia="zh-CN"/>
              </w:rPr>
            </w:pPr>
            <w:r w:rsidRPr="00836D9F">
              <w:rPr>
                <w:rFonts w:eastAsia="DengXian"/>
                <w:highlight w:val="green"/>
                <w:lang w:eastAsia="zh-CN"/>
              </w:rPr>
              <w:t>Agreement</w:t>
            </w:r>
          </w:p>
          <w:p w14:paraId="2F5DD476" w14:textId="77777777" w:rsidR="004842F2" w:rsidRPr="00836D9F" w:rsidRDefault="004842F2" w:rsidP="001555B7">
            <w:pPr>
              <w:numPr>
                <w:ilvl w:val="255"/>
                <w:numId w:val="0"/>
              </w:numPr>
              <w:rPr>
                <w:lang w:eastAsia="x-none"/>
              </w:rPr>
            </w:pPr>
            <w:r w:rsidRPr="00836D9F">
              <w:rPr>
                <w:lang w:eastAsia="x-none"/>
              </w:rPr>
              <w:t>For the modelling of spatial non-stationar</w:t>
            </w:r>
            <w:r w:rsidRPr="00836D9F">
              <w:rPr>
                <w:rFonts w:eastAsia="DengXian"/>
                <w:lang w:eastAsia="zh-CN"/>
              </w:rPr>
              <w:t>ity</w:t>
            </w:r>
            <w:r w:rsidRPr="00836D9F">
              <w:rPr>
                <w:lang w:eastAsia="x-none"/>
              </w:rPr>
              <w:t xml:space="preserve">, the variation (e.g., reduction) of power for the impacted ray/cluster within the element-pair link should be modelled as: </w:t>
            </w:r>
          </w:p>
          <w:p w14:paraId="3DAC86B6" w14:textId="77777777" w:rsidR="004842F2" w:rsidRPr="00836D9F" w:rsidRDefault="004842F2" w:rsidP="004842F2">
            <w:pPr>
              <w:widowControl w:val="0"/>
              <w:numPr>
                <w:ilvl w:val="0"/>
                <w:numId w:val="10"/>
              </w:numPr>
              <w:tabs>
                <w:tab w:val="left" w:pos="284"/>
                <w:tab w:val="left" w:pos="1440"/>
                <w:tab w:val="left" w:pos="2160"/>
              </w:tabs>
              <w:snapToGrid w:val="0"/>
              <w:spacing w:line="260" w:lineRule="auto"/>
              <w:jc w:val="both"/>
            </w:pPr>
            <w:r w:rsidRPr="00836D9F">
              <w:t>If visible probability (VP) or visibility region (VR) is adopted,</w:t>
            </w:r>
          </w:p>
          <w:p w14:paraId="1EB8D7C6" w14:textId="77777777" w:rsidR="004842F2" w:rsidRPr="00836D9F" w:rsidRDefault="004842F2" w:rsidP="004842F2">
            <w:pPr>
              <w:widowControl w:val="0"/>
              <w:numPr>
                <w:ilvl w:val="1"/>
                <w:numId w:val="10"/>
              </w:numPr>
              <w:jc w:val="both"/>
            </w:pPr>
            <w:r w:rsidRPr="00836D9F">
              <w:rPr>
                <w:rFonts w:eastAsia="SimSun"/>
              </w:rPr>
              <w:t>A power attenuation factor within [0 1] is introduced.</w:t>
            </w:r>
          </w:p>
          <w:p w14:paraId="343A90BC" w14:textId="77777777" w:rsidR="004842F2" w:rsidRPr="00836D9F" w:rsidRDefault="004842F2" w:rsidP="004842F2">
            <w:pPr>
              <w:widowControl w:val="0"/>
              <w:numPr>
                <w:ilvl w:val="1"/>
                <w:numId w:val="10"/>
              </w:numPr>
              <w:jc w:val="both"/>
            </w:pPr>
            <w:r w:rsidRPr="00836D9F">
              <w:rPr>
                <w:rFonts w:eastAsia="SimSun"/>
              </w:rPr>
              <w:lastRenderedPageBreak/>
              <w:t>FFS: Details on how to determine the exact value for each cluster</w:t>
            </w:r>
          </w:p>
          <w:p w14:paraId="45CF52EA" w14:textId="77777777" w:rsidR="004842F2" w:rsidRPr="00836D9F" w:rsidRDefault="004842F2" w:rsidP="004842F2">
            <w:pPr>
              <w:widowControl w:val="0"/>
              <w:numPr>
                <w:ilvl w:val="0"/>
                <w:numId w:val="10"/>
              </w:numPr>
              <w:tabs>
                <w:tab w:val="left" w:pos="284"/>
                <w:tab w:val="left" w:pos="1440"/>
                <w:tab w:val="left" w:pos="2160"/>
              </w:tabs>
              <w:snapToGrid w:val="0"/>
              <w:spacing w:line="260" w:lineRule="auto"/>
              <w:jc w:val="both"/>
            </w:pPr>
            <w:r w:rsidRPr="00836D9F">
              <w:t>If physical blocker-based approach is adopted:</w:t>
            </w:r>
          </w:p>
          <w:p w14:paraId="3DACB3F3" w14:textId="77777777" w:rsidR="004842F2" w:rsidRPr="00836D9F" w:rsidRDefault="004842F2" w:rsidP="004842F2">
            <w:pPr>
              <w:widowControl w:val="0"/>
              <w:numPr>
                <w:ilvl w:val="1"/>
                <w:numId w:val="10"/>
              </w:numPr>
              <w:jc w:val="both"/>
            </w:pPr>
            <w:r w:rsidRPr="00836D9F">
              <w:t xml:space="preserve">Adopt the existing knife edge attenuation model in TR 38.901 in blockage Model-B to model the power attenuation per element with following update as: </w:t>
            </w:r>
          </w:p>
          <w:p w14:paraId="25803C0F" w14:textId="77777777" w:rsidR="004842F2" w:rsidRPr="00836D9F" w:rsidRDefault="004842F2" w:rsidP="004842F2">
            <w:pPr>
              <w:widowControl w:val="0"/>
              <w:numPr>
                <w:ilvl w:val="2"/>
                <w:numId w:val="10"/>
              </w:numPr>
              <w:jc w:val="both"/>
            </w:pPr>
            <w:r w:rsidRPr="00836D9F">
              <w:t>For each ray/cluster, rotating the blocker to ensure the arrival/departure direction at each Receive/Transmit antenna element is always perpendicular to the screen, respectively.</w:t>
            </w:r>
          </w:p>
          <w:p w14:paraId="438CC991" w14:textId="77777777" w:rsidR="004842F2" w:rsidRPr="00B364FB" w:rsidRDefault="004842F2" w:rsidP="004842F2">
            <w:pPr>
              <w:widowControl w:val="0"/>
              <w:numPr>
                <w:ilvl w:val="1"/>
                <w:numId w:val="10"/>
              </w:numPr>
              <w:jc w:val="both"/>
            </w:pPr>
            <w:r w:rsidRPr="00836D9F">
              <w:t>FFS: applicability and details for blockage Model-A</w:t>
            </w:r>
            <w:r>
              <w:t>.</w:t>
            </w:r>
          </w:p>
          <w:p w14:paraId="0B1D8969" w14:textId="77777777" w:rsidR="004842F2" w:rsidRPr="00B364FB" w:rsidRDefault="004842F2" w:rsidP="001555B7"/>
          <w:p w14:paraId="072D2A6F" w14:textId="77777777" w:rsidR="004842F2" w:rsidRPr="00836D9F" w:rsidRDefault="004842F2" w:rsidP="001555B7">
            <w:pPr>
              <w:rPr>
                <w:rFonts w:eastAsia="DengXian"/>
                <w:highlight w:val="green"/>
                <w:lang w:eastAsia="zh-CN"/>
              </w:rPr>
            </w:pPr>
            <w:r w:rsidRPr="00836D9F">
              <w:rPr>
                <w:rFonts w:eastAsia="DengXian"/>
                <w:highlight w:val="green"/>
                <w:lang w:eastAsia="zh-CN"/>
              </w:rPr>
              <w:t>Agreement</w:t>
            </w:r>
          </w:p>
          <w:p w14:paraId="6AC19B05" w14:textId="77777777" w:rsidR="004842F2" w:rsidRPr="00836D9F" w:rsidRDefault="004842F2" w:rsidP="001555B7">
            <w:r w:rsidRPr="00836D9F">
              <w:t xml:space="preserve">For the modelling of spatial non-stationarity, if physical blocker-based approach is adopted, the following additional blocker type can be considered for blockage model B: </w:t>
            </w:r>
          </w:p>
          <w:p w14:paraId="2064FF96" w14:textId="77777777" w:rsidR="004842F2" w:rsidRPr="00836D9F" w:rsidRDefault="004842F2" w:rsidP="004842F2">
            <w:pPr>
              <w:widowControl w:val="0"/>
              <w:numPr>
                <w:ilvl w:val="0"/>
                <w:numId w:val="8"/>
              </w:numPr>
              <w:tabs>
                <w:tab w:val="left" w:pos="284"/>
                <w:tab w:val="left" w:pos="1440"/>
                <w:tab w:val="left" w:pos="2160"/>
              </w:tabs>
              <w:snapToGrid w:val="0"/>
              <w:spacing w:line="260" w:lineRule="auto"/>
              <w:jc w:val="both"/>
            </w:pPr>
            <w:r w:rsidRPr="00836D9F">
              <w:t>Building edge for outdoor scenario</w:t>
            </w:r>
          </w:p>
          <w:p w14:paraId="5DADDF21" w14:textId="77777777" w:rsidR="004842F2" w:rsidRPr="00836D9F" w:rsidRDefault="004842F2" w:rsidP="004842F2">
            <w:pPr>
              <w:widowControl w:val="0"/>
              <w:numPr>
                <w:ilvl w:val="0"/>
                <w:numId w:val="8"/>
              </w:numPr>
              <w:tabs>
                <w:tab w:val="left" w:pos="284"/>
                <w:tab w:val="left" w:pos="1440"/>
                <w:tab w:val="left" w:pos="2160"/>
              </w:tabs>
              <w:snapToGrid w:val="0"/>
              <w:spacing w:line="260" w:lineRule="auto"/>
              <w:jc w:val="both"/>
            </w:pPr>
            <w:r w:rsidRPr="00836D9F">
              <w:t>Small object, e.g., billboard, street lamp, pillar, for either indoor or outdoor scenario</w:t>
            </w:r>
          </w:p>
          <w:p w14:paraId="7255D352" w14:textId="77777777" w:rsidR="004842F2" w:rsidRPr="00836D9F" w:rsidRDefault="004842F2" w:rsidP="004842F2">
            <w:pPr>
              <w:widowControl w:val="0"/>
              <w:numPr>
                <w:ilvl w:val="0"/>
                <w:numId w:val="8"/>
              </w:numPr>
              <w:tabs>
                <w:tab w:val="left" w:pos="284"/>
                <w:tab w:val="left" w:pos="1440"/>
                <w:tab w:val="left" w:pos="2160"/>
              </w:tabs>
              <w:snapToGrid w:val="0"/>
              <w:spacing w:line="260" w:lineRule="auto"/>
              <w:jc w:val="both"/>
            </w:pPr>
            <w:r w:rsidRPr="00836D9F">
              <w:t>FFS: UE-side (self-blockage) blocker for both indoor and outdoor scenario</w:t>
            </w:r>
          </w:p>
          <w:p w14:paraId="6198E4ED" w14:textId="77777777" w:rsidR="004842F2" w:rsidRPr="00836D9F" w:rsidRDefault="004842F2" w:rsidP="004842F2">
            <w:pPr>
              <w:widowControl w:val="0"/>
              <w:numPr>
                <w:ilvl w:val="1"/>
                <w:numId w:val="8"/>
              </w:numPr>
              <w:jc w:val="both"/>
            </w:pPr>
            <w:r w:rsidRPr="00836D9F">
              <w:t>Details, e.g., blocker types such as Single hand grip, dual-hand grip, and head with one hand grip.</w:t>
            </w:r>
          </w:p>
          <w:p w14:paraId="419346EB" w14:textId="77777777" w:rsidR="004842F2" w:rsidRPr="00836D9F" w:rsidRDefault="004842F2" w:rsidP="001555B7">
            <w:r w:rsidRPr="00836D9F">
              <w:t>FFS: the number and the location of the blocker between BS and one specific UE.</w:t>
            </w:r>
          </w:p>
          <w:p w14:paraId="4A1471A6" w14:textId="77777777" w:rsidR="004842F2" w:rsidRDefault="004842F2" w:rsidP="001555B7">
            <w:r w:rsidRPr="00836D9F">
              <w:t>FFS: applicability and details for blockage Model-A</w:t>
            </w:r>
            <w:r>
              <w:t>.</w:t>
            </w:r>
          </w:p>
          <w:p w14:paraId="0D58C3B3" w14:textId="77777777" w:rsidR="004842F2" w:rsidRDefault="004842F2" w:rsidP="001555B7"/>
          <w:p w14:paraId="21586E10" w14:textId="77777777" w:rsidR="004842F2" w:rsidRPr="00836D9F" w:rsidRDefault="004842F2" w:rsidP="001555B7">
            <w:pPr>
              <w:rPr>
                <w:rFonts w:eastAsia="DengXian"/>
                <w:highlight w:val="green"/>
                <w:lang w:eastAsia="zh-CN"/>
              </w:rPr>
            </w:pPr>
            <w:r w:rsidRPr="00836D9F">
              <w:rPr>
                <w:rFonts w:eastAsia="DengXian"/>
                <w:highlight w:val="green"/>
                <w:lang w:eastAsia="zh-CN"/>
              </w:rPr>
              <w:t>Agreement</w:t>
            </w:r>
          </w:p>
          <w:p w14:paraId="588332F4" w14:textId="77777777" w:rsidR="004842F2" w:rsidRPr="00836D9F" w:rsidRDefault="004842F2" w:rsidP="001555B7">
            <w:r w:rsidRPr="00836D9F">
              <w:t xml:space="preserve">For the modelling of spatial non-stationarity, if visible probability or visibility region is adopted, </w:t>
            </w:r>
          </w:p>
          <w:p w14:paraId="3C469DFF" w14:textId="77777777" w:rsidR="004842F2" w:rsidRPr="00836D9F" w:rsidRDefault="004842F2" w:rsidP="004842F2">
            <w:pPr>
              <w:widowControl w:val="0"/>
              <w:numPr>
                <w:ilvl w:val="0"/>
                <w:numId w:val="9"/>
              </w:numPr>
              <w:tabs>
                <w:tab w:val="left" w:pos="284"/>
                <w:tab w:val="left" w:pos="1440"/>
                <w:tab w:val="left" w:pos="2160"/>
              </w:tabs>
              <w:snapToGrid w:val="0"/>
              <w:spacing w:line="260" w:lineRule="auto"/>
              <w:jc w:val="both"/>
            </w:pPr>
            <w:r w:rsidRPr="00836D9F">
              <w:t>Visible probability or visibility region is model</w:t>
            </w:r>
            <w:r w:rsidRPr="00836D9F">
              <w:rPr>
                <w:rFonts w:eastAsia="DengXian"/>
                <w:lang w:eastAsia="zh-CN"/>
              </w:rPr>
              <w:t>l</w:t>
            </w:r>
            <w:r w:rsidRPr="00836D9F">
              <w:t>ed per cluster</w:t>
            </w:r>
          </w:p>
          <w:p w14:paraId="7C2813ED" w14:textId="77777777" w:rsidR="004842F2" w:rsidRPr="00836D9F" w:rsidRDefault="004842F2" w:rsidP="004842F2">
            <w:pPr>
              <w:widowControl w:val="0"/>
              <w:numPr>
                <w:ilvl w:val="1"/>
                <w:numId w:val="9"/>
              </w:numPr>
              <w:jc w:val="both"/>
            </w:pPr>
            <w:r w:rsidRPr="00836D9F">
              <w:t>FFS Ratio of UEs and clusters that have SNS impact</w:t>
            </w:r>
          </w:p>
          <w:p w14:paraId="28917890" w14:textId="77777777" w:rsidR="004842F2" w:rsidRPr="00836D9F" w:rsidRDefault="004842F2" w:rsidP="004842F2">
            <w:pPr>
              <w:widowControl w:val="0"/>
              <w:numPr>
                <w:ilvl w:val="0"/>
                <w:numId w:val="9"/>
              </w:numPr>
              <w:tabs>
                <w:tab w:val="left" w:pos="284"/>
                <w:tab w:val="left" w:pos="1440"/>
                <w:tab w:val="left" w:pos="2160"/>
              </w:tabs>
              <w:snapToGrid w:val="0"/>
              <w:spacing w:line="260" w:lineRule="auto"/>
              <w:jc w:val="both"/>
            </w:pPr>
            <w:r w:rsidRPr="00836D9F">
              <w:t>Rectangle can be considered as starting point for shape of VR with following alternatives to define the size:</w:t>
            </w:r>
          </w:p>
          <w:p w14:paraId="6FCB03C0" w14:textId="77777777" w:rsidR="004842F2" w:rsidRPr="00836D9F" w:rsidRDefault="004842F2" w:rsidP="004842F2">
            <w:pPr>
              <w:widowControl w:val="0"/>
              <w:numPr>
                <w:ilvl w:val="1"/>
                <w:numId w:val="9"/>
              </w:numPr>
              <w:jc w:val="both"/>
              <w:rPr>
                <w:rFonts w:eastAsia="SimSun"/>
              </w:rPr>
            </w:pPr>
            <w:r w:rsidRPr="00836D9F">
              <w:t>Alt 1: VR size is defined as number of elements generated by a distribution</w:t>
            </w:r>
          </w:p>
          <w:p w14:paraId="5A5BDBFA" w14:textId="77777777" w:rsidR="004842F2" w:rsidRPr="00836D9F" w:rsidRDefault="004842F2" w:rsidP="004842F2">
            <w:pPr>
              <w:widowControl w:val="0"/>
              <w:numPr>
                <w:ilvl w:val="2"/>
                <w:numId w:val="9"/>
              </w:numPr>
              <w:jc w:val="both"/>
            </w:pPr>
            <w:r w:rsidRPr="00836D9F">
              <w:t>FFS distribution</w:t>
            </w:r>
          </w:p>
          <w:p w14:paraId="1112F026" w14:textId="77777777" w:rsidR="004842F2" w:rsidRPr="00836D9F" w:rsidRDefault="004842F2" w:rsidP="004842F2">
            <w:pPr>
              <w:widowControl w:val="0"/>
              <w:numPr>
                <w:ilvl w:val="1"/>
                <w:numId w:val="9"/>
              </w:numPr>
              <w:jc w:val="both"/>
            </w:pPr>
            <w:r w:rsidRPr="00836D9F">
              <w:t xml:space="preserve">Alt 2: VR size is </w:t>
            </w:r>
            <w:r w:rsidRPr="00836D9F">
              <w:rPr>
                <w:rFonts w:eastAsia="DengXian"/>
                <w:lang w:eastAsia="zh-CN"/>
              </w:rPr>
              <w:t>derived</w:t>
            </w:r>
            <w:r w:rsidRPr="00836D9F">
              <w:t xml:space="preserve"> based on distance between antenna array </w:t>
            </w:r>
            <w:r w:rsidRPr="00836D9F">
              <w:rPr>
                <w:rFonts w:eastAsia="DengXian"/>
                <w:lang w:eastAsia="zh-CN"/>
              </w:rPr>
              <w:t xml:space="preserve">of BS </w:t>
            </w:r>
            <w:r w:rsidRPr="00836D9F">
              <w:t xml:space="preserve">and </w:t>
            </w:r>
            <w:r w:rsidRPr="00836D9F">
              <w:rPr>
                <w:rFonts w:eastAsia="DengXian"/>
                <w:lang w:eastAsia="zh-CN"/>
              </w:rPr>
              <w:t>UE/cluster</w:t>
            </w:r>
          </w:p>
          <w:p w14:paraId="1E938B9E" w14:textId="77777777" w:rsidR="004842F2" w:rsidRPr="00836D9F" w:rsidRDefault="004842F2" w:rsidP="004842F2">
            <w:pPr>
              <w:widowControl w:val="0"/>
              <w:numPr>
                <w:ilvl w:val="2"/>
                <w:numId w:val="9"/>
              </w:numPr>
              <w:jc w:val="both"/>
            </w:pPr>
            <w:r w:rsidRPr="00836D9F">
              <w:t>Note: Cluster location is required in this alternative</w:t>
            </w:r>
          </w:p>
          <w:p w14:paraId="1D5FED83" w14:textId="77777777" w:rsidR="004842F2" w:rsidRDefault="004842F2" w:rsidP="004842F2">
            <w:pPr>
              <w:widowControl w:val="0"/>
              <w:numPr>
                <w:ilvl w:val="1"/>
                <w:numId w:val="9"/>
              </w:numPr>
              <w:jc w:val="both"/>
            </w:pPr>
            <w:r w:rsidRPr="00836D9F">
              <w:t>Alt 3: VR size is randomly generated with a minimum size limit</w:t>
            </w:r>
          </w:p>
        </w:tc>
      </w:tr>
    </w:tbl>
    <w:p w14:paraId="7C92FBD9" w14:textId="77777777" w:rsidR="004842F2" w:rsidRDefault="004842F2" w:rsidP="004842F2">
      <w:pPr>
        <w:rPr>
          <w:b/>
          <w:lang w:eastAsia="ko-KR"/>
        </w:rPr>
      </w:pPr>
    </w:p>
    <w:p w14:paraId="2DD49FE1" w14:textId="77777777" w:rsidR="004842F2" w:rsidRPr="003616DD" w:rsidRDefault="004842F2" w:rsidP="004842F2">
      <w:pPr>
        <w:pStyle w:val="2"/>
        <w:spacing w:before="60" w:after="60"/>
        <w:rPr>
          <w:b/>
          <w:lang w:eastAsia="ko-KR"/>
        </w:rPr>
      </w:pPr>
      <w:r>
        <w:rPr>
          <w:b/>
          <w:lang w:eastAsia="ko-KR"/>
        </w:rPr>
        <w:t xml:space="preserve">3.1 </w:t>
      </w:r>
      <w:proofErr w:type="spellStart"/>
      <w:r w:rsidRPr="003616DD">
        <w:rPr>
          <w:rFonts w:hint="eastAsia"/>
          <w:b/>
          <w:lang w:eastAsia="ko-KR"/>
        </w:rPr>
        <w:t>M</w:t>
      </w:r>
      <w:r w:rsidRPr="003616DD">
        <w:rPr>
          <w:b/>
          <w:lang w:eastAsia="ko-KR"/>
        </w:rPr>
        <w:t>odeling</w:t>
      </w:r>
      <w:proofErr w:type="spellEnd"/>
      <w:r w:rsidRPr="003616DD">
        <w:rPr>
          <w:b/>
          <w:lang w:eastAsia="ko-KR"/>
        </w:rPr>
        <w:t xml:space="preserve"> methodology</w:t>
      </w:r>
    </w:p>
    <w:p w14:paraId="510651E1" w14:textId="77777777" w:rsidR="004842F2" w:rsidRDefault="004842F2" w:rsidP="004842F2">
      <w:pPr>
        <w:spacing w:after="120"/>
        <w:ind w:firstLineChars="50" w:firstLine="100"/>
        <w:jc w:val="both"/>
        <w:rPr>
          <w:lang w:eastAsia="ko-KR"/>
        </w:rPr>
      </w:pPr>
      <w:r w:rsidRPr="00E1257D">
        <w:rPr>
          <w:lang w:eastAsia="ko-KR"/>
        </w:rPr>
        <w:t xml:space="preserve">Discussions are ongoing regarding options for </w:t>
      </w:r>
      <w:proofErr w:type="spellStart"/>
      <w:r w:rsidRPr="00E1257D">
        <w:rPr>
          <w:lang w:eastAsia="ko-KR"/>
        </w:rPr>
        <w:t>modeling</w:t>
      </w:r>
      <w:proofErr w:type="spellEnd"/>
      <w:r w:rsidRPr="00E1257D">
        <w:rPr>
          <w:lang w:eastAsia="ko-KR"/>
        </w:rPr>
        <w:t xml:space="preserve"> methodologies for </w:t>
      </w:r>
      <w:r>
        <w:rPr>
          <w:lang w:eastAsia="ko-KR"/>
        </w:rPr>
        <w:t>s</w:t>
      </w:r>
      <w:r w:rsidRPr="00E1257D">
        <w:rPr>
          <w:lang w:eastAsia="ko-KR"/>
        </w:rPr>
        <w:t>patial non-stationarity. From our understanding, the main discussion point for spatial non-stationarity is based on the perspective of</w:t>
      </w:r>
      <w:r>
        <w:rPr>
          <w:lang w:eastAsia="ko-KR"/>
        </w:rPr>
        <w:t xml:space="preserve"> </w:t>
      </w:r>
      <w:r w:rsidRPr="00E1257D">
        <w:rPr>
          <w:lang w:eastAsia="ko-KR"/>
        </w:rPr>
        <w:t>BS equipped with large antenna</w:t>
      </w:r>
      <w:r>
        <w:rPr>
          <w:lang w:eastAsia="ko-KR"/>
        </w:rPr>
        <w:t xml:space="preserve"> array</w:t>
      </w:r>
      <w:r w:rsidRPr="00E1257D">
        <w:rPr>
          <w:lang w:eastAsia="ko-KR"/>
        </w:rPr>
        <w:t xml:space="preserve">. Hence, considering the presence of geographical blockers between the BS and UE, it is crucial to examine power attenuation per antenna element within the BS. To maintain this perspective and channel </w:t>
      </w:r>
      <w:proofErr w:type="spellStart"/>
      <w:r w:rsidRPr="00E1257D">
        <w:rPr>
          <w:lang w:eastAsia="ko-KR"/>
        </w:rPr>
        <w:t>modeling</w:t>
      </w:r>
      <w:proofErr w:type="spellEnd"/>
      <w:r w:rsidRPr="00E1257D">
        <w:rPr>
          <w:lang w:eastAsia="ko-KR"/>
        </w:rPr>
        <w:t xml:space="preserve"> continuity, continuing discussion</w:t>
      </w:r>
      <w:r>
        <w:rPr>
          <w:lang w:eastAsia="ko-KR"/>
        </w:rPr>
        <w:t xml:space="preserve"> is prioritized</w:t>
      </w:r>
      <w:r w:rsidRPr="00E1257D">
        <w:rPr>
          <w:lang w:eastAsia="ko-KR"/>
        </w:rPr>
        <w:t xml:space="preserve"> using </w:t>
      </w:r>
      <w:r>
        <w:rPr>
          <w:lang w:eastAsia="ko-KR"/>
        </w:rPr>
        <w:t xml:space="preserve">existing </w:t>
      </w:r>
      <w:r w:rsidRPr="00E1257D">
        <w:rPr>
          <w:lang w:eastAsia="ko-KR"/>
        </w:rPr>
        <w:t xml:space="preserve">Blockage model B </w:t>
      </w:r>
      <w:r>
        <w:rPr>
          <w:lang w:eastAsia="ko-KR"/>
        </w:rPr>
        <w:t xml:space="preserve">of blocker-based approach </w:t>
      </w:r>
      <w:r w:rsidRPr="00E1257D">
        <w:rPr>
          <w:lang w:eastAsia="ko-KR"/>
        </w:rPr>
        <w:t>as the starting point.</w:t>
      </w:r>
    </w:p>
    <w:p w14:paraId="7A800817" w14:textId="77777777" w:rsidR="004842F2" w:rsidRDefault="004842F2" w:rsidP="004842F2">
      <w:pPr>
        <w:pStyle w:val="Observation1"/>
        <w:ind w:hanging="1200"/>
      </w:pPr>
      <w:r>
        <w:t>C</w:t>
      </w:r>
      <w:r w:rsidRPr="00E1257D">
        <w:t>onsidering the presence of geographical blockers between the BS and UE, it is crucial to examine power attenuation per antenna element within the BS</w:t>
      </w:r>
    </w:p>
    <w:p w14:paraId="1CC35504" w14:textId="77777777" w:rsidR="004842F2" w:rsidRPr="007304E3" w:rsidRDefault="004842F2" w:rsidP="004842F2">
      <w:pPr>
        <w:pStyle w:val="Proposal1"/>
        <w:jc w:val="both"/>
        <w:rPr>
          <w:lang w:val="en-GB" w:eastAsia="ko-KR"/>
        </w:rPr>
      </w:pPr>
      <w:r>
        <w:rPr>
          <w:lang w:val="en-GB" w:eastAsia="ko-KR"/>
        </w:rPr>
        <w:t>RAN1 consider the blockage model B of blocker-based approach f</w:t>
      </w:r>
      <w:r w:rsidRPr="002B260F">
        <w:rPr>
          <w:lang w:val="en-GB" w:eastAsia="ko-KR"/>
        </w:rPr>
        <w:t>or the modelling of spatial non-stationarity</w:t>
      </w:r>
      <w:r>
        <w:rPr>
          <w:lang w:val="en-GB" w:eastAsia="ko-KR"/>
        </w:rPr>
        <w:t xml:space="preserve"> as starting point</w:t>
      </w:r>
    </w:p>
    <w:p w14:paraId="0CA13B45" w14:textId="77777777" w:rsidR="004842F2" w:rsidRPr="0049077F" w:rsidRDefault="004842F2" w:rsidP="004842F2">
      <w:pPr>
        <w:ind w:firstLineChars="100" w:firstLine="200"/>
        <w:rPr>
          <w:lang w:eastAsia="ko-KR"/>
        </w:rPr>
      </w:pPr>
    </w:p>
    <w:p w14:paraId="206B7E1D" w14:textId="77777777" w:rsidR="004842F2" w:rsidRPr="002B260F" w:rsidRDefault="004842F2" w:rsidP="004842F2">
      <w:pPr>
        <w:ind w:firstLineChars="100" w:firstLine="200"/>
        <w:rPr>
          <w:lang w:eastAsia="ko-KR"/>
        </w:rPr>
      </w:pPr>
      <w:r>
        <w:rPr>
          <w:lang w:eastAsia="ko-KR"/>
        </w:rPr>
        <w:t>For the blocker-based approach, f</w:t>
      </w:r>
      <w:r w:rsidRPr="004D0E73">
        <w:rPr>
          <w:lang w:eastAsia="ko-KR"/>
        </w:rPr>
        <w:t xml:space="preserve">rom our understanding, Model A seems to focus on human and vehicular blocking, where blockers are generated statistically. However, from the perspective of </w:t>
      </w:r>
      <w:proofErr w:type="spellStart"/>
      <w:r w:rsidRPr="004D0E73">
        <w:rPr>
          <w:lang w:eastAsia="ko-KR"/>
        </w:rPr>
        <w:t>analyzing</w:t>
      </w:r>
      <w:proofErr w:type="spellEnd"/>
      <w:r w:rsidRPr="004D0E73">
        <w:rPr>
          <w:lang w:eastAsia="ko-KR"/>
        </w:rPr>
        <w:t xml:space="preserve"> the impact of blocking on each antenna element of a </w:t>
      </w:r>
      <w:r>
        <w:rPr>
          <w:lang w:eastAsia="ko-KR"/>
        </w:rPr>
        <w:t>BS</w:t>
      </w:r>
      <w:r w:rsidRPr="004D0E73">
        <w:rPr>
          <w:lang w:eastAsia="ko-KR"/>
        </w:rPr>
        <w:t xml:space="preserve"> equipped with large antennas, Model A </w:t>
      </w:r>
      <w:r>
        <w:rPr>
          <w:lang w:eastAsia="ko-KR"/>
        </w:rPr>
        <w:t>need to be considered more</w:t>
      </w:r>
      <w:r w:rsidRPr="004D0E73">
        <w:rPr>
          <w:lang w:eastAsia="ko-KR"/>
        </w:rPr>
        <w:t>. If the need for Model A arises, it would be necessary to first discuss how the blocking areas for both the building edges and individual antenna elements will be established under non-</w:t>
      </w:r>
      <w:proofErr w:type="spellStart"/>
      <w:r w:rsidRPr="004D0E73">
        <w:rPr>
          <w:lang w:eastAsia="ko-KR"/>
        </w:rPr>
        <w:t>self blocking</w:t>
      </w:r>
      <w:proofErr w:type="spellEnd"/>
      <w:r w:rsidRPr="004D0E73">
        <w:rPr>
          <w:lang w:eastAsia="ko-KR"/>
        </w:rPr>
        <w:t>, similar to what was mentioned during the discussions about Model B.</w:t>
      </w:r>
    </w:p>
    <w:p w14:paraId="56D1F347" w14:textId="77777777" w:rsidR="004842F2" w:rsidRPr="002B260F" w:rsidRDefault="004842F2" w:rsidP="004842F2">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4F6ED557" w14:textId="77777777" w:rsidR="004842F2" w:rsidRPr="007304E3" w:rsidRDefault="004842F2" w:rsidP="004842F2">
      <w:pPr>
        <w:rPr>
          <w:lang w:eastAsia="ko-KR"/>
        </w:rPr>
      </w:pPr>
    </w:p>
    <w:p w14:paraId="69FB4FAE" w14:textId="77777777" w:rsidR="004842F2" w:rsidRPr="002B260F" w:rsidRDefault="004842F2" w:rsidP="004842F2">
      <w:pPr>
        <w:ind w:firstLineChars="100" w:firstLine="200"/>
        <w:rPr>
          <w:lang w:eastAsia="ko-KR"/>
        </w:rPr>
      </w:pPr>
      <w:r w:rsidRPr="004D0E73">
        <w:rPr>
          <w:lang w:eastAsia="ko-KR"/>
        </w:rPr>
        <w:t xml:space="preserve">As previously stated, the main discussion point for spatial non-stationarity is based on the perspective of </w:t>
      </w:r>
      <w:r>
        <w:rPr>
          <w:lang w:eastAsia="ko-KR"/>
        </w:rPr>
        <w:t>BS</w:t>
      </w:r>
      <w:r w:rsidRPr="004D0E73">
        <w:rPr>
          <w:lang w:eastAsia="ko-KR"/>
        </w:rPr>
        <w:t xml:space="preserve"> equipped with large antennas. UE-side blockage could potentially be further discussed once the BS modelling is complete. Nevertheless, if UE-side blockage </w:t>
      </w:r>
      <w:r>
        <w:rPr>
          <w:lang w:eastAsia="ko-KR"/>
        </w:rPr>
        <w:t xml:space="preserve">modelling </w:t>
      </w:r>
      <w:r w:rsidRPr="004D0E73">
        <w:rPr>
          <w:lang w:eastAsia="ko-KR"/>
        </w:rPr>
        <w:t xml:space="preserve">is indeed required, it is important to determine the specific scenarios in which such blockages occur. The direction of these discussions, as agreed upon in the </w:t>
      </w:r>
      <w:r>
        <w:rPr>
          <w:lang w:eastAsia="ko-KR"/>
        </w:rPr>
        <w:t>previous meeting</w:t>
      </w:r>
      <w:r w:rsidRPr="004D0E73">
        <w:rPr>
          <w:lang w:eastAsia="ko-KR"/>
        </w:rPr>
        <w:t>, would likely revolve around the UE's handgrip situations. However, it is crucial to note that these handgrips have a significant impact on the UE's antenna placement. Consequently, before discussing handgrip situations, it is necessary to first address how the antennas will be arranged within the device.</w:t>
      </w:r>
    </w:p>
    <w:p w14:paraId="692CC7AF" w14:textId="77777777" w:rsidR="004842F2" w:rsidRPr="007304E3" w:rsidRDefault="004842F2" w:rsidP="004842F2">
      <w:pPr>
        <w:pStyle w:val="Proposal1"/>
        <w:jc w:val="both"/>
        <w:rPr>
          <w:lang w:val="en-GB" w:eastAsia="ko-KR"/>
        </w:rPr>
      </w:pPr>
      <w:r>
        <w:rPr>
          <w:lang w:val="en-GB" w:eastAsia="ko-KR"/>
        </w:rPr>
        <w:t>If UE-side blockage modelling is needed, RAN1 discuss to antenna placements on the UE at first before discussing handgrip situation</w:t>
      </w:r>
    </w:p>
    <w:p w14:paraId="75F57FFA" w14:textId="77777777" w:rsidR="004842F2" w:rsidRDefault="004842F2" w:rsidP="004842F2">
      <w:pPr>
        <w:jc w:val="center"/>
        <w:rPr>
          <w:lang w:eastAsia="ko-KR"/>
        </w:rPr>
      </w:pPr>
    </w:p>
    <w:p w14:paraId="663BA03D" w14:textId="77777777" w:rsidR="004842F2" w:rsidRPr="003616DD" w:rsidRDefault="004842F2" w:rsidP="004842F2">
      <w:pPr>
        <w:pStyle w:val="2"/>
        <w:spacing w:before="60" w:after="60"/>
        <w:rPr>
          <w:b/>
          <w:lang w:eastAsia="ko-KR"/>
        </w:rPr>
      </w:pPr>
      <w:r>
        <w:rPr>
          <w:b/>
          <w:lang w:eastAsia="ko-KR"/>
        </w:rPr>
        <w:t>3.2 Power attenuation</w:t>
      </w:r>
    </w:p>
    <w:p w14:paraId="187F3F45" w14:textId="77777777" w:rsidR="004842F2" w:rsidRDefault="004842F2" w:rsidP="004842F2">
      <w:pPr>
        <w:ind w:firstLineChars="100" w:firstLine="200"/>
        <w:rPr>
          <w:lang w:eastAsia="ko-KR"/>
        </w:rPr>
      </w:pPr>
      <w:r>
        <w:rPr>
          <w:lang w:eastAsia="ko-KR"/>
        </w:rPr>
        <w:t>In the last</w:t>
      </w:r>
      <w:r w:rsidRPr="00E1257D">
        <w:rPr>
          <w:lang w:eastAsia="ko-KR"/>
        </w:rPr>
        <w:t xml:space="preserve"> meeting, power attenuation for each antenna element in spatial non-stationarity was discussed</w:t>
      </w:r>
      <w:bookmarkStart w:id="3" w:name="_Hlk178933743"/>
      <w:r w:rsidRPr="00E1257D">
        <w:rPr>
          <w:lang w:eastAsia="ko-KR"/>
        </w:rPr>
        <w:t>. In terms of the antenna elements, some may experience edge diffraction due to their geographic location relative to blockers. On the other hand, certain antenna elements may become completely blocked, resulting in penetration loss</w:t>
      </w:r>
      <w:r>
        <w:rPr>
          <w:lang w:eastAsia="ko-KR"/>
        </w:rPr>
        <w:t xml:space="preserve"> or shadowing</w:t>
      </w:r>
      <w:r w:rsidRPr="00E1257D">
        <w:rPr>
          <w:lang w:eastAsia="ko-KR"/>
        </w:rPr>
        <w:t xml:space="preserve"> instead</w:t>
      </w:r>
      <w:bookmarkEnd w:id="3"/>
      <w:r w:rsidRPr="00E1257D">
        <w:rPr>
          <w:lang w:eastAsia="ko-KR"/>
        </w:rPr>
        <w:t xml:space="preserve">. It is therefore essential to define the scope of application for power attenuation. If power attenuation is applied per antenna element, there needs to be a discussion whether different levels of power attenuation will be assigned to each blocking </w:t>
      </w:r>
      <w:r>
        <w:rPr>
          <w:lang w:eastAsia="ko-KR"/>
        </w:rPr>
        <w:t>situation</w:t>
      </w:r>
      <w:r w:rsidRPr="00E1257D">
        <w:rPr>
          <w:lang w:eastAsia="ko-KR"/>
        </w:rPr>
        <w:t xml:space="preserve"> or if all blocked elements will </w:t>
      </w:r>
      <w:r>
        <w:rPr>
          <w:lang w:eastAsia="ko-KR"/>
        </w:rPr>
        <w:t>experience</w:t>
      </w:r>
      <w:r w:rsidRPr="00E1257D">
        <w:rPr>
          <w:lang w:eastAsia="ko-KR"/>
        </w:rPr>
        <w:t xml:space="preserve"> equal attenuation.</w:t>
      </w:r>
    </w:p>
    <w:p w14:paraId="64AAFE40" w14:textId="77777777" w:rsidR="004842F2" w:rsidRPr="00BF6616" w:rsidRDefault="004842F2" w:rsidP="004842F2">
      <w:pPr>
        <w:ind w:firstLineChars="100" w:firstLine="200"/>
        <w:jc w:val="center"/>
        <w:rPr>
          <w:lang w:eastAsia="ko-KR"/>
        </w:rPr>
      </w:pPr>
    </w:p>
    <w:p w14:paraId="0EE8C255" w14:textId="77777777" w:rsidR="004842F2" w:rsidRDefault="004842F2" w:rsidP="004842F2">
      <w:pPr>
        <w:ind w:firstLineChars="100" w:firstLine="200"/>
        <w:jc w:val="center"/>
        <w:rPr>
          <w:lang w:eastAsia="ko-KR"/>
        </w:rPr>
      </w:pPr>
      <w:r>
        <w:rPr>
          <w:noProof/>
          <w:lang w:eastAsia="ko-KR"/>
        </w:rPr>
        <w:drawing>
          <wp:inline distT="0" distB="0" distL="0" distR="0" wp14:anchorId="076EFE26" wp14:editId="4818BB2A">
            <wp:extent cx="3355450" cy="1665912"/>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2062" cy="1679124"/>
                    </a:xfrm>
                    <a:prstGeom prst="rect">
                      <a:avLst/>
                    </a:prstGeom>
                    <a:noFill/>
                  </pic:spPr>
                </pic:pic>
              </a:graphicData>
            </a:graphic>
          </wp:inline>
        </w:drawing>
      </w:r>
    </w:p>
    <w:p w14:paraId="1273EBA2" w14:textId="77777777" w:rsidR="004842F2" w:rsidRDefault="004842F2" w:rsidP="004842F2">
      <w:pPr>
        <w:jc w:val="center"/>
        <w:rPr>
          <w:lang w:eastAsia="ko-KR"/>
        </w:rPr>
      </w:pPr>
      <w:r>
        <w:rPr>
          <w:rFonts w:hint="eastAsia"/>
          <w:lang w:eastAsia="ko-KR"/>
        </w:rPr>
        <w:t>F</w:t>
      </w:r>
      <w:r>
        <w:rPr>
          <w:lang w:eastAsia="ko-KR"/>
        </w:rPr>
        <w:t>igure 2. Example of spatial non-stationarity situation</w:t>
      </w:r>
    </w:p>
    <w:p w14:paraId="04235489" w14:textId="77777777" w:rsidR="004842F2" w:rsidRPr="00935136" w:rsidRDefault="004842F2" w:rsidP="004842F2">
      <w:pPr>
        <w:ind w:firstLineChars="100" w:firstLine="200"/>
        <w:rPr>
          <w:lang w:eastAsia="ko-KR"/>
        </w:rPr>
      </w:pPr>
    </w:p>
    <w:p w14:paraId="5A6EC577" w14:textId="77777777" w:rsidR="004842F2" w:rsidRPr="00EA5D20" w:rsidRDefault="004842F2" w:rsidP="004842F2">
      <w:pPr>
        <w:spacing w:after="120"/>
        <w:ind w:firstLineChars="50" w:firstLine="100"/>
        <w:jc w:val="both"/>
        <w:rPr>
          <w:lang w:eastAsia="ko-KR"/>
        </w:rPr>
      </w:pPr>
    </w:p>
    <w:p w14:paraId="669A3AD3" w14:textId="77777777" w:rsidR="004842F2" w:rsidRPr="00BF6616" w:rsidRDefault="004842F2" w:rsidP="004842F2">
      <w:pPr>
        <w:pStyle w:val="Observation1"/>
        <w:ind w:hanging="1200"/>
      </w:pPr>
      <w:r w:rsidRPr="00BF6616">
        <w:t>In terms of the antenna elements, some may experience edge diffraction due to their geographic location relative to blockers. On the other hand, certain antenna elements may become completely blocked, resulting in penetration loss instead</w:t>
      </w:r>
    </w:p>
    <w:p w14:paraId="45CF8D44" w14:textId="77777777" w:rsidR="004842F2" w:rsidRPr="00B671C9" w:rsidRDefault="004842F2" w:rsidP="004842F2">
      <w:pPr>
        <w:pStyle w:val="Proposal1"/>
        <w:jc w:val="both"/>
        <w:rPr>
          <w:lang w:val="en-GB" w:eastAsia="ko-KR"/>
        </w:rPr>
      </w:pPr>
      <w:r>
        <w:rPr>
          <w:lang w:val="en-GB" w:eastAsia="ko-KR"/>
        </w:rPr>
        <w:t>RAN1 discuss whether different levels of power attenuation will be assigned to each blocking situation or if all blocked elements will experience equal attenuation</w:t>
      </w:r>
    </w:p>
    <w:p w14:paraId="466B30A9" w14:textId="77777777" w:rsidR="004842F2" w:rsidRPr="00CC13B7" w:rsidRDefault="004842F2" w:rsidP="004842F2">
      <w:pPr>
        <w:spacing w:after="120"/>
        <w:ind w:firstLineChars="50" w:firstLine="100"/>
        <w:jc w:val="both"/>
        <w:rPr>
          <w:lang w:eastAsia="ko-KR"/>
        </w:rPr>
      </w:pPr>
    </w:p>
    <w:p w14:paraId="19369DC3" w14:textId="77777777" w:rsidR="004842F2" w:rsidRDefault="004842F2" w:rsidP="004842F2">
      <w:pPr>
        <w:pStyle w:val="1"/>
        <w:keepLines/>
        <w:numPr>
          <w:ilvl w:val="0"/>
          <w:numId w:val="4"/>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5F4EF790" w14:textId="77777777" w:rsidR="004842F2" w:rsidRPr="00F42151" w:rsidRDefault="004842F2" w:rsidP="004842F2">
      <w:pPr>
        <w:pStyle w:val="Proposal1"/>
        <w:numPr>
          <w:ilvl w:val="0"/>
          <w:numId w:val="13"/>
        </w:numPr>
        <w:rPr>
          <w:lang w:val="en-GB" w:eastAsia="ko-KR"/>
        </w:rPr>
      </w:pPr>
      <w:r w:rsidRPr="00F42151">
        <w:rPr>
          <w:lang w:val="en-GB" w:eastAsia="ko-KR"/>
        </w:rPr>
        <w:t xml:space="preserve">RAN1 consider the updates of angular domain parameters for antenna element-wise direct-path channel parameter </w:t>
      </w:r>
    </w:p>
    <w:p w14:paraId="737C3237" w14:textId="77777777" w:rsidR="004842F2" w:rsidRDefault="004842F2" w:rsidP="004842F2">
      <w:pPr>
        <w:pStyle w:val="Proposal1"/>
        <w:numPr>
          <w:ilvl w:val="0"/>
          <w:numId w:val="0"/>
        </w:numPr>
        <w:ind w:left="400"/>
        <w:jc w:val="center"/>
        <w:rPr>
          <w:bCs/>
          <w:lang w:eastAsia="ko-KR"/>
        </w:rPr>
      </w:pPr>
      <m:oMathPara>
        <m:oMath>
          <m:sSup>
            <m:sSupPr>
              <m:ctrlPr>
                <w:rPr>
                  <w:rFonts w:ascii="Cambria Math" w:hAnsi="Cambria Math"/>
                  <w:bCs/>
                  <w:lang w:eastAsia="ko-KR"/>
                </w:rPr>
              </m:ctrlPr>
            </m:sSupPr>
            <m:e>
              <m:d>
                <m:dPr>
                  <m:begChr m:val="["/>
                  <m:endChr m:val="]"/>
                  <m:ctrlPr>
                    <w:rPr>
                      <w:rFonts w:ascii="Cambria Math" w:hAnsi="Cambria Math"/>
                      <w:bCs/>
                      <w:lang w:eastAsia="ko-KR"/>
                    </w:rPr>
                  </m:ctrlPr>
                </m:dPr>
                <m:e>
                  <m:m>
                    <m:mPr>
                      <m:mcs>
                        <m:mc>
                          <m:mcPr>
                            <m:count m:val="1"/>
                            <m:mcJc m:val="center"/>
                          </m:mcPr>
                        </m:mc>
                      </m:mcs>
                      <m:ctrlPr>
                        <w:rPr>
                          <w:rFonts w:ascii="Cambria Math" w:hAnsi="Cambria Math"/>
                          <w:bCs/>
                          <w:lang w:eastAsia="ko-KR"/>
                        </w:rPr>
                      </m:ctrlPr>
                    </m:mP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u</m:t>
                            </m:r>
                            <m:r>
                              <m:rPr>
                                <m:sty m:val="b"/>
                              </m:rPr>
                              <w:rPr>
                                <w:rFonts w:ascii="Cambria Math" w:hAnsi="Cambria Math"/>
                                <w:lang w:eastAsia="ko-KR"/>
                              </w:rPr>
                              <m:t>,</m:t>
                            </m:r>
                            <m:r>
                              <m:rPr>
                                <m:sty m:val="bi"/>
                              </m:rPr>
                              <w:rPr>
                                <w:rFonts w:ascii="Cambria Math" w:hAnsi="Cambria Math"/>
                                <w:lang w:eastAsia="ko-KR"/>
                              </w:rPr>
                              <m:t>θ</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ZOA</m:t>
                                </m:r>
                                <m:r>
                                  <m:rPr>
                                    <m:sty m:val="b"/>
                                  </m:rPr>
                                  <w:rPr>
                                    <w:rFonts w:ascii="Cambria Math" w:hAnsi="Cambria Math"/>
                                    <w:lang w:eastAsia="ko-KR"/>
                                  </w:rPr>
                                  <m:t>,</m:t>
                                </m:r>
                                <m:ctrlPr>
                                  <w:rPr>
                                    <w:rFonts w:ascii="Cambria Math" w:hAnsi="Cambria Math"/>
                                    <w:lang w:eastAsia="ko-KR"/>
                                  </w:rPr>
                                </m:ctrlPr>
                              </m:sub>
                              <m:sup>
                                <m:r>
                                  <m:rPr>
                                    <m:sty m:val="bi"/>
                                  </m:rPr>
                                  <w:rPr>
                                    <w:rFonts w:ascii="Cambria Math" w:hAnsi="Cambria Math"/>
                                    <w:lang w:eastAsia="ko-KR"/>
                                  </w:rPr>
                                  <m:t>u</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AOA</m:t>
                                </m:r>
                                <m:ctrlPr>
                                  <w:rPr>
                                    <w:rFonts w:ascii="Cambria Math" w:hAnsi="Cambria Math"/>
                                    <w:i/>
                                    <w:iCs/>
                                    <w:lang w:eastAsia="ko-KR"/>
                                  </w:rPr>
                                </m:ctrlPr>
                              </m:sub>
                              <m:sup>
                                <m:r>
                                  <m:rPr>
                                    <m:sty m:val="bi"/>
                                  </m:rPr>
                                  <w:rPr>
                                    <w:rFonts w:ascii="Cambria Math" w:hAnsi="Cambria Math"/>
                                    <w:lang w:eastAsia="ko-KR"/>
                                  </w:rPr>
                                  <m:t>u</m:t>
                                </m:r>
                              </m:sup>
                            </m:sSubSup>
                          </m:e>
                        </m:d>
                      </m:e>
                    </m:m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rx</m:t>
                            </m:r>
                            <m:r>
                              <m:rPr>
                                <m:sty m:val="b"/>
                              </m:rPr>
                              <w:rPr>
                                <w:rFonts w:ascii="Cambria Math" w:hAnsi="Cambria Math"/>
                                <w:lang w:eastAsia="ko-KR"/>
                              </w:rPr>
                              <m:t>,</m:t>
                            </m:r>
                            <m:r>
                              <m:rPr>
                                <m:sty m:val="bi"/>
                              </m:rPr>
                              <w:rPr>
                                <w:rFonts w:ascii="Cambria Math" w:hAnsi="Cambria Math"/>
                                <w:lang w:eastAsia="ko-KR"/>
                              </w:rPr>
                              <m:t>u</m:t>
                            </m:r>
                            <m:r>
                              <m:rPr>
                                <m:sty m:val="b"/>
                              </m:rPr>
                              <w:rPr>
                                <w:rFonts w:ascii="Cambria Math" w:hAnsi="Cambria Math"/>
                                <w:lang w:eastAsia="ko-KR"/>
                              </w:rPr>
                              <m:t>,</m:t>
                            </m:r>
                            <m:r>
                              <m:rPr>
                                <m:sty m:val="bi"/>
                              </m:rPr>
                              <w:rPr>
                                <w:rFonts w:ascii="Cambria Math" w:hAnsi="Cambria Math"/>
                                <w:lang w:eastAsia="ko-KR"/>
                              </w:rPr>
                              <m:t>ϕ</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ZOA</m:t>
                                </m:r>
                                <m:ctrlPr>
                                  <w:rPr>
                                    <w:rFonts w:ascii="Cambria Math" w:hAnsi="Cambria Math"/>
                                    <w:i/>
                                    <w:iCs/>
                                    <w:lang w:eastAsia="ko-KR"/>
                                  </w:rPr>
                                </m:ctrlPr>
                              </m:sub>
                              <m:sup>
                                <m:r>
                                  <m:rPr>
                                    <m:sty m:val="bi"/>
                                  </m:rPr>
                                  <w:rPr>
                                    <w:rFonts w:ascii="Cambria Math" w:hAnsi="Cambria Math"/>
                                    <w:lang w:eastAsia="ko-KR"/>
                                  </w:rPr>
                                  <m:t>u</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AOA</m:t>
                                </m:r>
                                <m:ctrlPr>
                                  <w:rPr>
                                    <w:rFonts w:ascii="Cambria Math" w:hAnsi="Cambria Math"/>
                                    <w:i/>
                                    <w:iCs/>
                                    <w:lang w:eastAsia="ko-KR"/>
                                  </w:rPr>
                                </m:ctrlPr>
                              </m:sub>
                              <m:sup>
                                <m:r>
                                  <m:rPr>
                                    <m:sty m:val="bi"/>
                                  </m:rPr>
                                  <w:rPr>
                                    <w:rFonts w:ascii="Cambria Math" w:hAnsi="Cambria Math"/>
                                    <w:lang w:eastAsia="ko-KR"/>
                                  </w:rPr>
                                  <m:t>u</m:t>
                                </m:r>
                              </m:sup>
                            </m:sSubSup>
                          </m:e>
                        </m:d>
                      </m:e>
                    </m:mr>
                  </m:m>
                </m:e>
              </m:d>
            </m:e>
            <m:sup>
              <m:r>
                <m:rPr>
                  <m:sty m:val="bi"/>
                </m:rPr>
                <w:rPr>
                  <w:rFonts w:ascii="Cambria Math" w:hAnsi="Cambria Math"/>
                  <w:lang w:eastAsia="ko-KR"/>
                </w:rPr>
                <m:t>T</m:t>
              </m:r>
            </m:sup>
          </m:sSup>
          <m:d>
            <m:dPr>
              <m:begChr m:val="["/>
              <m:endChr m:val="]"/>
              <m:ctrlPr>
                <w:rPr>
                  <w:rFonts w:ascii="Cambria Math" w:hAnsi="Cambria Math"/>
                  <w:bCs/>
                  <w:lang w:eastAsia="ko-KR"/>
                </w:rPr>
              </m:ctrlPr>
            </m:dPr>
            <m:e>
              <m:m>
                <m:mPr>
                  <m:mcs>
                    <m:mc>
                      <m:mcPr>
                        <m:count m:val="2"/>
                        <m:mcJc m:val="center"/>
                      </m:mcPr>
                    </m:mc>
                  </m:mcs>
                  <m:ctrlPr>
                    <w:rPr>
                      <w:rFonts w:ascii="Cambria Math" w:hAnsi="Cambria Math"/>
                      <w:bCs/>
                      <w:lang w:eastAsia="ko-KR"/>
                    </w:rPr>
                  </m:ctrlPr>
                </m:mPr>
                <m:mr>
                  <m:e>
                    <m:r>
                      <m:rPr>
                        <m:sty m:val="b"/>
                      </m:rPr>
                      <w:rPr>
                        <w:rFonts w:ascii="Cambria Math" w:hAnsi="Cambria Math"/>
                        <w:lang w:eastAsia="ko-KR"/>
                      </w:rPr>
                      <m:t>1</m:t>
                    </m:r>
                  </m:e>
                  <m:e>
                    <m:r>
                      <m:rPr>
                        <m:sty m:val="b"/>
                      </m:rPr>
                      <w:rPr>
                        <w:rFonts w:ascii="Cambria Math" w:hAnsi="Cambria Math"/>
                        <w:lang w:eastAsia="ko-KR"/>
                      </w:rPr>
                      <m:t>0</m:t>
                    </m:r>
                  </m:e>
                </m:mr>
                <m:mr>
                  <m:e>
                    <m:r>
                      <m:rPr>
                        <m:sty m:val="b"/>
                      </m:rPr>
                      <w:rPr>
                        <w:rFonts w:ascii="Cambria Math" w:hAnsi="Cambria Math"/>
                        <w:lang w:eastAsia="ko-KR"/>
                      </w:rPr>
                      <m:t>0</m:t>
                    </m:r>
                  </m:e>
                  <m:e>
                    <m:r>
                      <m:rPr>
                        <m:sty m:val="b"/>
                      </m:rPr>
                      <w:rPr>
                        <w:rFonts w:ascii="Cambria Math" w:hAnsi="Cambria Math"/>
                        <w:lang w:eastAsia="ko-KR"/>
                      </w:rPr>
                      <m:t>-1</m:t>
                    </m:r>
                  </m:e>
                </m:mr>
              </m:m>
            </m:e>
          </m:d>
          <m:r>
            <m:rPr>
              <m:sty m:val="b"/>
            </m:rPr>
            <w:rPr>
              <w:rFonts w:ascii="Cambria Math" w:hAnsi="Cambria Math"/>
              <w:lang w:eastAsia="ko-KR"/>
            </w:rPr>
            <m:t xml:space="preserve"> </m:t>
          </m:r>
          <m:d>
            <m:dPr>
              <m:begChr m:val="["/>
              <m:endChr m:val="]"/>
              <m:ctrlPr>
                <w:rPr>
                  <w:rFonts w:ascii="Cambria Math" w:hAnsi="Cambria Math"/>
                  <w:bCs/>
                  <w:lang w:eastAsia="ko-KR"/>
                </w:rPr>
              </m:ctrlPr>
            </m:dPr>
            <m:e>
              <m:m>
                <m:mPr>
                  <m:mcs>
                    <m:mc>
                      <m:mcPr>
                        <m:count m:val="1"/>
                        <m:mcJc m:val="center"/>
                      </m:mcPr>
                    </m:mc>
                  </m:mcs>
                  <m:ctrlPr>
                    <w:rPr>
                      <w:rFonts w:ascii="Cambria Math" w:hAnsi="Cambria Math"/>
                      <w:bCs/>
                      <w:lang w:eastAsia="ko-KR"/>
                    </w:rPr>
                  </m:ctrlPr>
                </m:mP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s</m:t>
                        </m:r>
                        <m:r>
                          <m:rPr>
                            <m:sty m:val="b"/>
                          </m:rPr>
                          <w:rPr>
                            <w:rFonts w:ascii="Cambria Math" w:hAnsi="Cambria Math"/>
                            <w:lang w:eastAsia="ko-KR"/>
                          </w:rPr>
                          <m:t>,</m:t>
                        </m:r>
                        <m:r>
                          <m:rPr>
                            <m:sty m:val="bi"/>
                          </m:rPr>
                          <w:rPr>
                            <w:rFonts w:ascii="Cambria Math" w:hAnsi="Cambria Math"/>
                            <w:lang w:eastAsia="ko-KR"/>
                          </w:rPr>
                          <m:t>θ</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ZOD</m:t>
                            </m:r>
                            <m:ctrlPr>
                              <w:rPr>
                                <w:rFonts w:ascii="Cambria Math" w:hAnsi="Cambria Math"/>
                                <w:i/>
                                <w:iCs/>
                                <w:lang w:eastAsia="ko-KR"/>
                              </w:rPr>
                            </m:ctrlPr>
                          </m:sub>
                          <m:sup>
                            <m:r>
                              <m:rPr>
                                <m:sty m:val="bi"/>
                              </m:rPr>
                              <w:rPr>
                                <w:rFonts w:ascii="Cambria Math" w:hAnsi="Cambria Math"/>
                                <w:lang w:eastAsia="ko-KR"/>
                              </w:rPr>
                              <m:t>s</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AOD</m:t>
                            </m:r>
                            <m:ctrlPr>
                              <w:rPr>
                                <w:rFonts w:ascii="Cambria Math" w:hAnsi="Cambria Math"/>
                                <w:i/>
                                <w:iCs/>
                                <w:lang w:eastAsia="ko-KR"/>
                              </w:rPr>
                            </m:ctrlPr>
                          </m:sub>
                          <m:sup>
                            <m:r>
                              <m:rPr>
                                <m:sty m:val="bi"/>
                              </m:rPr>
                              <w:rPr>
                                <w:rFonts w:ascii="Cambria Math" w:hAnsi="Cambria Math"/>
                                <w:lang w:eastAsia="ko-KR"/>
                              </w:rPr>
                              <m:t>s</m:t>
                            </m:r>
                          </m:sup>
                        </m:sSubSup>
                      </m:e>
                    </m:d>
                  </m:e>
                </m:mr>
                <m:mr>
                  <m:e>
                    <m:sSub>
                      <m:sSubPr>
                        <m:ctrlPr>
                          <w:rPr>
                            <w:rFonts w:ascii="Cambria Math" w:hAnsi="Cambria Math"/>
                            <w:bCs/>
                            <w:lang w:eastAsia="ko-KR"/>
                          </w:rPr>
                        </m:ctrlPr>
                      </m:sSubPr>
                      <m:e>
                        <m:r>
                          <m:rPr>
                            <m:sty m:val="bi"/>
                          </m:rPr>
                          <w:rPr>
                            <w:rFonts w:ascii="Cambria Math" w:hAnsi="Cambria Math"/>
                            <w:lang w:eastAsia="ko-KR"/>
                          </w:rPr>
                          <m:t>F</m:t>
                        </m:r>
                      </m:e>
                      <m:sub>
                        <m:r>
                          <m:rPr>
                            <m:sty m:val="bi"/>
                          </m:rPr>
                          <w:rPr>
                            <w:rFonts w:ascii="Cambria Math" w:hAnsi="Cambria Math"/>
                            <w:lang w:eastAsia="ko-KR"/>
                          </w:rPr>
                          <m:t>tx</m:t>
                        </m:r>
                        <m:r>
                          <m:rPr>
                            <m:sty m:val="b"/>
                          </m:rPr>
                          <w:rPr>
                            <w:rFonts w:ascii="Cambria Math" w:hAnsi="Cambria Math"/>
                            <w:lang w:eastAsia="ko-KR"/>
                          </w:rPr>
                          <m:t>,</m:t>
                        </m:r>
                        <m:r>
                          <m:rPr>
                            <m:sty m:val="bi"/>
                          </m:rPr>
                          <w:rPr>
                            <w:rFonts w:ascii="Cambria Math" w:hAnsi="Cambria Math"/>
                            <w:lang w:eastAsia="ko-KR"/>
                          </w:rPr>
                          <m:t>s</m:t>
                        </m:r>
                        <m:r>
                          <m:rPr>
                            <m:sty m:val="b"/>
                          </m:rPr>
                          <w:rPr>
                            <w:rFonts w:ascii="Cambria Math" w:hAnsi="Cambria Math"/>
                            <w:lang w:eastAsia="ko-KR"/>
                          </w:rPr>
                          <m:t>,</m:t>
                        </m:r>
                        <m:r>
                          <m:rPr>
                            <m:sty m:val="bi"/>
                          </m:rPr>
                          <w:rPr>
                            <w:rFonts w:ascii="Cambria Math" w:hAnsi="Cambria Math"/>
                            <w:lang w:eastAsia="ko-KR"/>
                          </w:rPr>
                          <m:t>ϕ</m:t>
                        </m:r>
                      </m:sub>
                    </m:sSub>
                    <m:d>
                      <m:dPr>
                        <m:ctrlPr>
                          <w:rPr>
                            <w:rFonts w:ascii="Cambria Math" w:hAnsi="Cambria Math"/>
                            <w:bCs/>
                            <w:lang w:eastAsia="ko-KR"/>
                          </w:rPr>
                        </m:ctrlPr>
                      </m:dPr>
                      <m:e>
                        <m:sSubSup>
                          <m:sSubSupPr>
                            <m:ctrlPr>
                              <w:rPr>
                                <w:rFonts w:ascii="Cambria Math" w:hAnsi="Cambria Math"/>
                                <w:bCs/>
                                <w:i/>
                                <w:lang w:eastAsia="ko-KR"/>
                              </w:rPr>
                            </m:ctrlPr>
                          </m:sSubSupPr>
                          <m:e>
                            <m:r>
                              <m:rPr>
                                <m:sty m:val="bi"/>
                              </m:rPr>
                              <w:rPr>
                                <w:rFonts w:ascii="Cambria Math" w:hAnsi="Cambria Math"/>
                                <w:lang w:eastAsia="ko-KR"/>
                              </w:rPr>
                              <m:t>θ</m:t>
                            </m:r>
                            <m:ctrlPr>
                              <w:rPr>
                                <w:rFonts w:ascii="Cambria Math" w:hAnsi="Cambria Math"/>
                                <w:i/>
                                <w:iCs/>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ZOD</m:t>
                            </m:r>
                            <m:ctrlPr>
                              <w:rPr>
                                <w:rFonts w:ascii="Cambria Math" w:hAnsi="Cambria Math"/>
                                <w:i/>
                                <w:iCs/>
                                <w:lang w:eastAsia="ko-KR"/>
                              </w:rPr>
                            </m:ctrlPr>
                          </m:sub>
                          <m:sup>
                            <m:r>
                              <m:rPr>
                                <m:sty m:val="bi"/>
                              </m:rPr>
                              <w:rPr>
                                <w:rFonts w:ascii="Cambria Math" w:hAnsi="Cambria Math"/>
                                <w:lang w:eastAsia="ko-KR"/>
                              </w:rPr>
                              <m:t>s</m:t>
                            </m:r>
                          </m:sup>
                        </m:sSubSup>
                        <m:r>
                          <m:rPr>
                            <m:sty m:val="b"/>
                          </m:rPr>
                          <w:rPr>
                            <w:rFonts w:ascii="Cambria Math" w:hAnsi="Cambria Math"/>
                            <w:lang w:eastAsia="ko-KR"/>
                          </w:rPr>
                          <m:t xml:space="preserve">, </m:t>
                        </m:r>
                        <m:sSubSup>
                          <m:sSubSupPr>
                            <m:ctrlPr>
                              <w:rPr>
                                <w:rFonts w:ascii="Cambria Math" w:hAnsi="Cambria Math"/>
                                <w:bCs/>
                                <w:i/>
                                <w:lang w:eastAsia="ko-KR"/>
                              </w:rPr>
                            </m:ctrlPr>
                          </m:sSubSupPr>
                          <m:e>
                            <m:r>
                              <m:rPr>
                                <m:sty m:val="bi"/>
                              </m:rPr>
                              <w:rPr>
                                <w:rFonts w:ascii="Cambria Math" w:hAnsi="Cambria Math"/>
                                <w:lang w:eastAsia="ko-KR"/>
                              </w:rPr>
                              <m:t>ϕ</m:t>
                            </m:r>
                            <m:ctrlPr>
                              <w:rPr>
                                <w:rFonts w:ascii="Cambria Math" w:hAnsi="Cambria Math"/>
                                <w:lang w:eastAsia="ko-KR"/>
                              </w:rPr>
                            </m:ctrlPr>
                          </m:e>
                          <m:sub>
                            <m:r>
                              <m:rPr>
                                <m:sty m:val="bi"/>
                              </m:rPr>
                              <w:rPr>
                                <w:rFonts w:ascii="Cambria Math" w:hAnsi="Cambria Math"/>
                                <w:lang w:eastAsia="ko-KR"/>
                              </w:rPr>
                              <m:t>LOS</m:t>
                            </m:r>
                            <m:r>
                              <m:rPr>
                                <m:sty m:val="b"/>
                              </m:rPr>
                              <w:rPr>
                                <w:rFonts w:ascii="Cambria Math" w:hAnsi="Cambria Math"/>
                                <w:lang w:eastAsia="ko-KR"/>
                              </w:rPr>
                              <m:t>,</m:t>
                            </m:r>
                            <m:r>
                              <m:rPr>
                                <m:sty m:val="bi"/>
                              </m:rPr>
                              <w:rPr>
                                <w:rFonts w:ascii="Cambria Math" w:hAnsi="Cambria Math"/>
                                <w:lang w:eastAsia="ko-KR"/>
                              </w:rPr>
                              <m:t>AOD</m:t>
                            </m:r>
                            <m:ctrlPr>
                              <w:rPr>
                                <w:rFonts w:ascii="Cambria Math" w:hAnsi="Cambria Math"/>
                                <w:i/>
                                <w:iCs/>
                                <w:lang w:eastAsia="ko-KR"/>
                              </w:rPr>
                            </m:ctrlPr>
                          </m:sub>
                          <m:sup>
                            <m:r>
                              <m:rPr>
                                <m:sty m:val="bi"/>
                              </m:rPr>
                              <w:rPr>
                                <w:rFonts w:ascii="Cambria Math" w:hAnsi="Cambria Math"/>
                                <w:lang w:eastAsia="ko-KR"/>
                              </w:rPr>
                              <m:t>s</m:t>
                            </m:r>
                          </m:sup>
                        </m:sSubSup>
                      </m:e>
                    </m:d>
                  </m:e>
                </m:mr>
              </m:m>
            </m:e>
          </m:d>
        </m:oMath>
      </m:oMathPara>
    </w:p>
    <w:p w14:paraId="7E9F5F30" w14:textId="77777777" w:rsidR="004842F2" w:rsidRPr="00822BAE" w:rsidRDefault="004842F2" w:rsidP="004842F2">
      <w:pPr>
        <w:pStyle w:val="Observation1"/>
        <w:numPr>
          <w:ilvl w:val="0"/>
          <w:numId w:val="14"/>
        </w:numPr>
        <w:ind w:hanging="1200"/>
      </w:pPr>
      <w:r w:rsidRPr="00822BAE">
        <w:t>In the existing channel modelling, for a LOS environment between BS and UE, the delay is normalized to zero. In order to implement antenna element-wise channel coefficient modelling, additional parameters are required for the delay term</w:t>
      </w:r>
    </w:p>
    <w:p w14:paraId="4313B457" w14:textId="77777777" w:rsidR="004842F2" w:rsidRDefault="004842F2" w:rsidP="004842F2">
      <w:pPr>
        <w:pStyle w:val="Proposal1"/>
        <w:rPr>
          <w:lang w:val="en-GB" w:eastAsia="ko-KR"/>
        </w:rPr>
      </w:pPr>
      <w:r>
        <w:rPr>
          <w:lang w:val="en-GB" w:eastAsia="ko-KR"/>
        </w:rPr>
        <w:t>RAN1 consider the absolute delay based on 3D distance and clause 7.6.2 in TR38.901, if necessary</w:t>
      </w:r>
    </w:p>
    <w:p w14:paraId="65FA49D7" w14:textId="77777777" w:rsidR="004842F2" w:rsidRDefault="004842F2" w:rsidP="004842F2">
      <w:pPr>
        <w:pStyle w:val="Proposal1"/>
        <w:rPr>
          <w:lang w:val="en-GB" w:eastAsia="ko-KR"/>
        </w:rPr>
      </w:pPr>
      <w:r>
        <w:rPr>
          <w:lang w:val="en-GB" w:eastAsia="ko-KR"/>
        </w:rPr>
        <w:t>RAN1 discuss whether the updates for Doppler shift parameters is needed</w:t>
      </w:r>
    </w:p>
    <w:p w14:paraId="4DEFADF2" w14:textId="77777777" w:rsidR="004842F2" w:rsidRPr="0025166C" w:rsidRDefault="004842F2" w:rsidP="004842F2">
      <w:pPr>
        <w:pStyle w:val="Observation1"/>
        <w:ind w:hanging="1200"/>
      </w:pPr>
      <w:r>
        <w:t>The impact between BS and clusters may differ depending on whether the UE’s location is in the near-field or far-field region</w:t>
      </w:r>
    </w:p>
    <w:p w14:paraId="7EF10BE1" w14:textId="77777777" w:rsidR="004842F2" w:rsidRPr="006D29A3" w:rsidRDefault="004842F2" w:rsidP="004842F2">
      <w:pPr>
        <w:pStyle w:val="Proposal1"/>
        <w:rPr>
          <w:lang w:eastAsia="ko-KR"/>
        </w:rPr>
      </w:pPr>
      <w:r>
        <w:rPr>
          <w:lang w:eastAsia="ko-KR"/>
        </w:rPr>
        <w:t>RAN1 consider the impact not only between BS and UE but also between BS and cluster taking into account UE’ location</w:t>
      </w:r>
    </w:p>
    <w:p w14:paraId="0061B752" w14:textId="77777777" w:rsidR="004842F2" w:rsidRDefault="004842F2" w:rsidP="004842F2">
      <w:pPr>
        <w:pStyle w:val="Observation1"/>
        <w:ind w:hanging="1200"/>
      </w:pPr>
      <w:r>
        <w:t xml:space="preserve">Considering the cluster between BS and UE as a single point, it is possible to compute the distance by utilizing the triangular relation among BS, UE and a cluster point. </w:t>
      </w:r>
    </w:p>
    <w:p w14:paraId="3FC26C94" w14:textId="77777777" w:rsidR="004842F2" w:rsidRPr="0025166C" w:rsidRDefault="004842F2" w:rsidP="004842F2">
      <w:pPr>
        <w:pStyle w:val="Observation1"/>
        <w:ind w:hanging="1200"/>
      </w:pPr>
      <w:r w:rsidRPr="00360DC6">
        <w:t xml:space="preserve">the current creation of clusters representing the multipath environment </w:t>
      </w:r>
      <w:r>
        <w:t>in</w:t>
      </w:r>
      <w:r w:rsidRPr="00360DC6">
        <w:t xml:space="preserve"> </w:t>
      </w:r>
      <w:r>
        <w:t>TR38.901</w:t>
      </w:r>
      <w:r w:rsidRPr="00360DC6">
        <w:t xml:space="preserve"> is generated using statistical</w:t>
      </w:r>
      <w:r>
        <w:t xml:space="preserve"> scheme</w:t>
      </w:r>
      <w:r w:rsidRPr="00360DC6">
        <w:t xml:space="preserve"> without specifying birth and death</w:t>
      </w:r>
      <w:r>
        <w:t xml:space="preserve"> of cluster</w:t>
      </w:r>
    </w:p>
    <w:p w14:paraId="20CC2E8E" w14:textId="77777777" w:rsidR="004842F2" w:rsidRPr="0025166C" w:rsidRDefault="004842F2" w:rsidP="004842F2">
      <w:pPr>
        <w:pStyle w:val="Observation1"/>
        <w:ind w:hanging="1200"/>
      </w:pPr>
      <w:r>
        <w:t>I</w:t>
      </w:r>
      <w:r w:rsidRPr="004455B5">
        <w:t>t is difficult to determine whether a particular cluster is single or multiple bounces. If the distance between the BS and the UE is long and the size of the BS antenna is relatively small, the single bounce approximation mentioned above may be valid. However, if the distance between the BS and the UE is short and the size of the BS antenna is very large, the single bounce approximation may be inappropriate</w:t>
      </w:r>
      <w:r>
        <w:t xml:space="preserve">. </w:t>
      </w:r>
    </w:p>
    <w:p w14:paraId="5422B5B5" w14:textId="77777777" w:rsidR="004842F2" w:rsidRPr="0025166C" w:rsidRDefault="004842F2" w:rsidP="004842F2">
      <w:pPr>
        <w:pStyle w:val="Observation1"/>
        <w:ind w:hanging="1200"/>
      </w:pPr>
      <w:r w:rsidRPr="003A4FAF">
        <w:lastRenderedPageBreak/>
        <w:t>Although the multi bounce approach aligns better with the existing channel modelling scheme than the single bounce approach, there are still issues to be resolved in the multi bounce based calculation</w:t>
      </w:r>
      <w:r>
        <w:t xml:space="preserve"> such as definition between first and last bounce cluster and approximation for the length of vector to fixed value</w:t>
      </w:r>
    </w:p>
    <w:p w14:paraId="52A1BC77" w14:textId="77777777" w:rsidR="004842F2" w:rsidRDefault="004842F2" w:rsidP="004842F2">
      <w:pPr>
        <w:pStyle w:val="Proposal1"/>
        <w:rPr>
          <w:lang w:val="en-GB" w:eastAsia="ko-KR"/>
        </w:rPr>
      </w:pPr>
      <w:r>
        <w:rPr>
          <w:lang w:val="en-GB" w:eastAsia="ko-KR"/>
        </w:rPr>
        <w:t>RAN1 discuss which approach is appropriate between single bounce and multi bounce based method</w:t>
      </w:r>
    </w:p>
    <w:p w14:paraId="21C807A9" w14:textId="77777777" w:rsidR="004842F2" w:rsidRPr="001D57AB" w:rsidRDefault="004842F2" w:rsidP="004842F2">
      <w:pPr>
        <w:pStyle w:val="Proposal1"/>
        <w:jc w:val="both"/>
        <w:rPr>
          <w:lang w:eastAsia="ko-KR"/>
        </w:rPr>
      </w:pPr>
      <w:r>
        <w:rPr>
          <w:lang w:eastAsia="ko-KR"/>
        </w:rPr>
        <w:t>RAN1 discuss same/different implementation method taking into account channel consistency and computational complexity</w:t>
      </w:r>
    </w:p>
    <w:p w14:paraId="11DA9D7D" w14:textId="77777777" w:rsidR="004842F2" w:rsidRPr="00003991" w:rsidRDefault="004842F2" w:rsidP="004842F2">
      <w:pPr>
        <w:pStyle w:val="Proposal1"/>
        <w:rPr>
          <w:lang w:val="en-GB" w:eastAsia="ko-KR"/>
        </w:rPr>
      </w:pPr>
      <w:r>
        <w:rPr>
          <w:lang w:val="en-GB" w:eastAsia="ko-KR"/>
        </w:rPr>
        <w:t xml:space="preserve">RAN1 consider the updates of channel parameter with weighting vector for antenna array  </w:t>
      </w:r>
    </w:p>
    <w:p w14:paraId="0AD875A4" w14:textId="77777777" w:rsidR="004842F2" w:rsidRPr="007304E3" w:rsidRDefault="004842F2" w:rsidP="004842F2">
      <w:pPr>
        <w:pStyle w:val="Observation1"/>
        <w:ind w:hanging="1200"/>
      </w:pPr>
      <w:r>
        <w:t>Spatial non-stationarity occurs when a large-scale antenna array in BS is introduced or the UE is very close to the BS</w:t>
      </w:r>
      <w:r>
        <w:rPr>
          <w:rFonts w:hint="eastAsia"/>
        </w:rPr>
        <w:t>.</w:t>
      </w:r>
      <w:r>
        <w:t xml:space="preserve"> </w:t>
      </w:r>
    </w:p>
    <w:p w14:paraId="2D25D505" w14:textId="77777777" w:rsidR="004842F2" w:rsidRPr="007304E3" w:rsidRDefault="004842F2" w:rsidP="004842F2">
      <w:pPr>
        <w:pStyle w:val="Proposal1"/>
        <w:jc w:val="both"/>
        <w:rPr>
          <w:lang w:val="en-GB" w:eastAsia="ko-KR"/>
        </w:rPr>
      </w:pPr>
      <w:r w:rsidRPr="007304E3">
        <w:rPr>
          <w:rFonts w:hint="eastAsia"/>
          <w:lang w:val="en-GB" w:eastAsia="ko-KR"/>
        </w:rPr>
        <w:t xml:space="preserve">RAN1 discuss the condition of </w:t>
      </w:r>
      <w:r>
        <w:rPr>
          <w:lang w:val="en-GB" w:eastAsia="ko-KR"/>
        </w:rPr>
        <w:t xml:space="preserve">occurrence for </w:t>
      </w:r>
      <w:r w:rsidRPr="007304E3">
        <w:rPr>
          <w:lang w:val="en-GB" w:eastAsia="ko-KR"/>
        </w:rPr>
        <w:t>spatial non-stationarity</w:t>
      </w:r>
    </w:p>
    <w:p w14:paraId="1F69DC63" w14:textId="77777777" w:rsidR="004842F2" w:rsidRDefault="004842F2" w:rsidP="004842F2">
      <w:pPr>
        <w:pStyle w:val="Observation1"/>
        <w:ind w:hanging="1200"/>
      </w:pPr>
      <w:r>
        <w:t>C</w:t>
      </w:r>
      <w:r w:rsidRPr="00E1257D">
        <w:t>onsidering the presence of geographical blockers between the BS and UE, it is crucial to examine power attenuation per antenna element within the BS</w:t>
      </w:r>
    </w:p>
    <w:p w14:paraId="3B3884F4" w14:textId="77777777" w:rsidR="004842F2" w:rsidRPr="007304E3" w:rsidRDefault="004842F2" w:rsidP="004842F2">
      <w:pPr>
        <w:pStyle w:val="Proposal1"/>
        <w:rPr>
          <w:lang w:eastAsia="ko-KR"/>
        </w:rPr>
      </w:pPr>
      <w:r>
        <w:rPr>
          <w:lang w:eastAsia="ko-KR"/>
        </w:rPr>
        <w:t>RAN1 consider the blockage model B of blocker-based approach f</w:t>
      </w:r>
      <w:r w:rsidRPr="002B260F">
        <w:rPr>
          <w:lang w:eastAsia="ko-KR"/>
        </w:rPr>
        <w:t>or the modelling of spatial non-stationarity</w:t>
      </w:r>
      <w:r>
        <w:rPr>
          <w:lang w:eastAsia="ko-KR"/>
        </w:rPr>
        <w:t xml:space="preserve"> as starting point</w:t>
      </w:r>
    </w:p>
    <w:p w14:paraId="025146F5" w14:textId="77777777" w:rsidR="004842F2" w:rsidRPr="002B260F" w:rsidRDefault="004842F2" w:rsidP="004842F2">
      <w:pPr>
        <w:pStyle w:val="Observation1"/>
        <w:ind w:hanging="1200"/>
      </w:pPr>
      <w:r w:rsidRPr="002B260F">
        <w:t>If the need for Model A arises, it would be necessary to first discuss how the blocking areas for both the building edges and individual antenna elements will be established under non-</w:t>
      </w:r>
      <w:proofErr w:type="spellStart"/>
      <w:r w:rsidRPr="002B260F">
        <w:t>self blocking</w:t>
      </w:r>
      <w:proofErr w:type="spellEnd"/>
      <w:r w:rsidRPr="002B260F">
        <w:t>, similar to what was mentioned during the discussions about Model B</w:t>
      </w:r>
    </w:p>
    <w:p w14:paraId="031BCEF8" w14:textId="77777777" w:rsidR="004842F2" w:rsidRPr="00F42151" w:rsidRDefault="004842F2" w:rsidP="004842F2">
      <w:pPr>
        <w:pStyle w:val="Proposal1"/>
        <w:rPr>
          <w:lang w:eastAsia="ko-KR"/>
        </w:rPr>
      </w:pPr>
      <w:r w:rsidRPr="00F42151">
        <w:rPr>
          <w:lang w:eastAsia="ko-KR"/>
        </w:rPr>
        <w:t>If UE-side blockage modelling is needed, RAN1 discuss to antenna placements on the UE at first before discussing handgrip situation</w:t>
      </w:r>
    </w:p>
    <w:p w14:paraId="5CDFA8C8" w14:textId="77777777" w:rsidR="004842F2" w:rsidRPr="00BF6616" w:rsidRDefault="004842F2" w:rsidP="004842F2">
      <w:pPr>
        <w:pStyle w:val="Observation1"/>
        <w:ind w:hanging="1200"/>
      </w:pPr>
      <w:r w:rsidRPr="00BF6616">
        <w:t>In terms of the antenna elements, some may experience edge diffraction due to their geographic location relative to blockers. On the other hand, certain antenna elements may become completely blocked, resulting in penetration loss instead</w:t>
      </w:r>
    </w:p>
    <w:p w14:paraId="0B5AE356" w14:textId="77777777" w:rsidR="004842F2" w:rsidRPr="00B671C9" w:rsidRDefault="004842F2" w:rsidP="004842F2">
      <w:pPr>
        <w:pStyle w:val="Proposal1"/>
        <w:rPr>
          <w:lang w:eastAsia="ko-KR"/>
        </w:rPr>
      </w:pPr>
      <w:r>
        <w:rPr>
          <w:lang w:eastAsia="ko-KR"/>
        </w:rPr>
        <w:t>RAN1 discuss whether different levels of power attenuation will be assigned to each blocking situation or if all blocked elements will experience equal attenuation</w:t>
      </w:r>
    </w:p>
    <w:p w14:paraId="38D00E8B" w14:textId="77777777" w:rsidR="004842F2" w:rsidRPr="005C7D12" w:rsidRDefault="004842F2" w:rsidP="004842F2">
      <w:pPr>
        <w:spacing w:after="120"/>
        <w:jc w:val="both"/>
        <w:rPr>
          <w:b/>
          <w:color w:val="000000" w:themeColor="text1"/>
          <w:lang w:eastAsia="ko-KR"/>
        </w:rPr>
      </w:pPr>
    </w:p>
    <w:p w14:paraId="20CABC18" w14:textId="77777777" w:rsidR="004842F2" w:rsidRPr="00D12F45" w:rsidRDefault="004842F2" w:rsidP="004842F2">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C9EB724" w14:textId="77777777" w:rsidR="004842F2" w:rsidRPr="00D7537B" w:rsidRDefault="004842F2" w:rsidP="004842F2">
      <w:pPr>
        <w:pStyle w:val="Reference"/>
        <w:tabs>
          <w:tab w:val="num" w:pos="360"/>
        </w:tabs>
        <w:ind w:left="0" w:firstLine="0"/>
        <w:rPr>
          <w:rFonts w:ascii="Times New Roman" w:hAnsi="Times New Roman"/>
          <w:color w:val="000000"/>
        </w:rPr>
      </w:pPr>
      <w:bookmarkStart w:id="4" w:name="_Ref77157032"/>
      <w:bookmarkStart w:id="5" w:name="_Ref174151459"/>
      <w:bookmarkStart w:id="6" w:name="_Ref189809556"/>
      <w:r w:rsidRPr="00D7537B">
        <w:rPr>
          <w:rFonts w:ascii="Times New Roman" w:hAnsi="Times New Roman"/>
          <w:color w:val="000000"/>
        </w:rPr>
        <w:t>RP-234018 “New SID: Study on channel modelling enhancements for 7-24GHz for NR,” RAN#</w:t>
      </w:r>
      <w:bookmarkEnd w:id="4"/>
      <w:r w:rsidRPr="00D7537B">
        <w:rPr>
          <w:rFonts w:ascii="Times New Roman" w:hAnsi="Times New Roman"/>
          <w:color w:val="000000"/>
        </w:rPr>
        <w:t>102</w:t>
      </w:r>
    </w:p>
    <w:p w14:paraId="0FE4B26D" w14:textId="77777777" w:rsidR="004842F2" w:rsidRPr="00D7537B" w:rsidRDefault="004842F2" w:rsidP="004842F2">
      <w:pPr>
        <w:pStyle w:val="Reference"/>
        <w:tabs>
          <w:tab w:val="num" w:pos="360"/>
        </w:tabs>
        <w:ind w:left="0" w:firstLine="0"/>
        <w:rPr>
          <w:rFonts w:ascii="Times New Roman" w:hAnsi="Times New Roman"/>
          <w:color w:val="000000"/>
        </w:rPr>
      </w:pPr>
      <w:r w:rsidRPr="00306BD4">
        <w:rPr>
          <w:rFonts w:ascii="Times New Roman" w:hAnsi="Times New Roman"/>
          <w:color w:val="000000"/>
        </w:rPr>
        <w:t xml:space="preserve">TR38.901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5"/>
      <w:bookmarkEnd w:id="6"/>
    </w:p>
    <w:p w14:paraId="539DCAFA" w14:textId="77777777" w:rsidR="004842F2" w:rsidRDefault="004842F2" w:rsidP="004842F2">
      <w:pPr>
        <w:pStyle w:val="Reference"/>
        <w:tabs>
          <w:tab w:val="num" w:pos="360"/>
        </w:tabs>
        <w:ind w:left="0" w:firstLine="0"/>
        <w:rPr>
          <w:rFonts w:ascii="Times New Roman" w:hAnsi="Times New Roman"/>
          <w:color w:val="000000"/>
        </w:rPr>
      </w:pPr>
      <w:r>
        <w:rPr>
          <w:rFonts w:ascii="Times New Roman" w:hAnsi="Times New Roman"/>
          <w:color w:val="000000"/>
        </w:rPr>
        <w:t>R1-2402481 “</w:t>
      </w:r>
      <w:r w:rsidRPr="00D7537B">
        <w:rPr>
          <w:rFonts w:ascii="Times New Roman" w:hAnsi="Times New Roman"/>
          <w:color w:val="000000"/>
        </w:rPr>
        <w:t>Discussion on channel model adaptation extension of TR38.901 for 7-24GHz</w:t>
      </w:r>
      <w:r>
        <w:rPr>
          <w:rFonts w:ascii="Times New Roman" w:hAnsi="Times New Roman"/>
          <w:color w:val="000000"/>
        </w:rPr>
        <w:t>”, Samsung</w:t>
      </w:r>
    </w:p>
    <w:p w14:paraId="6780A851" w14:textId="77777777" w:rsidR="004842F2" w:rsidRDefault="004842F2" w:rsidP="004842F2">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R</w:t>
      </w:r>
      <w:r>
        <w:rPr>
          <w:rFonts w:ascii="Times New Roman" w:hAnsi="Times New Roman"/>
          <w:color w:val="000000"/>
          <w:lang w:eastAsia="ko-KR"/>
        </w:rPr>
        <w:t>1-2404130 “</w:t>
      </w:r>
      <w:r w:rsidRPr="00D7537B">
        <w:rPr>
          <w:rFonts w:ascii="Times New Roman" w:hAnsi="Times New Roman"/>
          <w:color w:val="000000"/>
        </w:rPr>
        <w:t>Discussion on channel model adaptation extension of TR38.901 for 7-24GHz</w:t>
      </w:r>
      <w:r>
        <w:rPr>
          <w:rFonts w:ascii="Times New Roman" w:hAnsi="Times New Roman"/>
          <w:color w:val="000000"/>
          <w:lang w:eastAsia="ko-KR"/>
        </w:rPr>
        <w:t>”, Samsung</w:t>
      </w:r>
    </w:p>
    <w:p w14:paraId="4DC620EA" w14:textId="77777777" w:rsidR="004842F2" w:rsidRDefault="004842F2" w:rsidP="004842F2">
      <w:pPr>
        <w:pStyle w:val="Reference"/>
        <w:tabs>
          <w:tab w:val="num" w:pos="360"/>
        </w:tabs>
        <w:ind w:left="0" w:firstLine="0"/>
        <w:rPr>
          <w:rFonts w:ascii="Times New Roman" w:hAnsi="Times New Roman"/>
          <w:color w:val="000000"/>
        </w:rPr>
      </w:pPr>
      <w:r>
        <w:rPr>
          <w:rFonts w:ascii="Times New Roman" w:hAnsi="Times New Roman" w:hint="eastAsia"/>
          <w:color w:val="000000"/>
          <w:lang w:eastAsia="ko-KR"/>
        </w:rPr>
        <w:t xml:space="preserve">TR38.858 </w:t>
      </w:r>
      <w:r>
        <w:rPr>
          <w:rFonts w:ascii="Times New Roman" w:hAnsi="Times New Roman"/>
          <w:color w:val="000000"/>
          <w:lang w:eastAsia="ko-KR"/>
        </w:rPr>
        <w:t>“Study on evolution of NR duplex operation (Release 18)”</w:t>
      </w:r>
    </w:p>
    <w:p w14:paraId="44E983A7" w14:textId="77777777" w:rsidR="004842F2" w:rsidRDefault="004842F2" w:rsidP="004842F2">
      <w:pPr>
        <w:pStyle w:val="Reference"/>
        <w:tabs>
          <w:tab w:val="num" w:pos="360"/>
        </w:tabs>
        <w:ind w:left="0" w:firstLine="0"/>
        <w:rPr>
          <w:rFonts w:ascii="Times New Roman" w:hAnsi="Times New Roman"/>
          <w:color w:val="000000"/>
        </w:rPr>
      </w:pPr>
      <w:r>
        <w:rPr>
          <w:rFonts w:ascii="Times New Roman" w:hAnsi="Times New Roman"/>
          <w:color w:val="000000"/>
          <w:lang w:eastAsia="ko-KR"/>
        </w:rPr>
        <w:t>TR38.864 “Study on network energy saving for NR (Release 18)”</w:t>
      </w:r>
    </w:p>
    <w:p w14:paraId="4D6C84EB" w14:textId="77777777" w:rsidR="004842F2" w:rsidRPr="000A6116" w:rsidRDefault="004842F2" w:rsidP="004842F2">
      <w:pPr>
        <w:pStyle w:val="Reference"/>
        <w:tabs>
          <w:tab w:val="clear" w:pos="1701"/>
          <w:tab w:val="num" w:pos="360"/>
        </w:tabs>
        <w:ind w:left="0" w:firstLine="0"/>
      </w:pPr>
      <w:proofErr w:type="spellStart"/>
      <w:r w:rsidRPr="00C54B38">
        <w:rPr>
          <w:rFonts w:ascii="Times New Roman" w:hAnsi="Times New Roman"/>
          <w:color w:val="000000"/>
        </w:rPr>
        <w:t>Balanis</w:t>
      </w:r>
      <w:proofErr w:type="spellEnd"/>
      <w:r w:rsidRPr="00C54B38">
        <w:rPr>
          <w:rFonts w:ascii="Times New Roman" w:hAnsi="Times New Roman"/>
          <w:color w:val="000000"/>
        </w:rPr>
        <w:t xml:space="preserve">, C. A. (2016). Antenna theory: analysis and design. John </w:t>
      </w:r>
      <w:proofErr w:type="spellStart"/>
      <w:r w:rsidRPr="00C54B38">
        <w:rPr>
          <w:rFonts w:ascii="Times New Roman" w:hAnsi="Times New Roman"/>
          <w:color w:val="000000"/>
        </w:rPr>
        <w:t>wiley</w:t>
      </w:r>
      <w:proofErr w:type="spellEnd"/>
      <w:r w:rsidRPr="00C54B38">
        <w:rPr>
          <w:rFonts w:ascii="Times New Roman" w:hAnsi="Times New Roman"/>
          <w:color w:val="000000"/>
        </w:rPr>
        <w:t xml:space="preserve"> &amp; sons.</w:t>
      </w:r>
    </w:p>
    <w:p w14:paraId="573410BF" w14:textId="77777777" w:rsidR="004842F2" w:rsidRPr="00F42151" w:rsidRDefault="004842F2" w:rsidP="004842F2">
      <w:pPr>
        <w:pStyle w:val="Reference"/>
        <w:tabs>
          <w:tab w:val="clear" w:pos="1701"/>
          <w:tab w:val="num" w:pos="360"/>
        </w:tabs>
        <w:ind w:left="0" w:firstLine="0"/>
      </w:pPr>
      <w:r>
        <w:rPr>
          <w:rFonts w:ascii="Times New Roman" w:hAnsi="Times New Roman"/>
          <w:color w:val="000000"/>
        </w:rPr>
        <w:t>TR37.840 “Study of Radio Frequency (RF) and Electromagnetic Compatibility (EMC) requirements for Active Antenna Array System (AAS) base station (Release 12)”</w:t>
      </w:r>
    </w:p>
    <w:p w14:paraId="03736660" w14:textId="77777777" w:rsidR="004842F2" w:rsidRPr="00F42151" w:rsidRDefault="004842F2" w:rsidP="004842F2">
      <w:pPr>
        <w:pStyle w:val="Reference"/>
        <w:tabs>
          <w:tab w:val="clear" w:pos="1701"/>
          <w:tab w:val="num" w:pos="360"/>
        </w:tabs>
        <w:ind w:left="0" w:firstLine="0"/>
        <w:rPr>
          <w:rFonts w:ascii="Times New Roman" w:hAnsi="Times New Roman"/>
          <w:color w:val="000000"/>
        </w:rPr>
      </w:pPr>
      <w:proofErr w:type="spellStart"/>
      <w:r w:rsidRPr="00F42151">
        <w:rPr>
          <w:rFonts w:ascii="Times New Roman" w:hAnsi="Times New Roman"/>
          <w:color w:val="000000"/>
        </w:rPr>
        <w:t>Jaeckel</w:t>
      </w:r>
      <w:proofErr w:type="spellEnd"/>
      <w:r w:rsidRPr="00F42151">
        <w:rPr>
          <w:rFonts w:ascii="Times New Roman" w:hAnsi="Times New Roman"/>
          <w:color w:val="000000"/>
        </w:rPr>
        <w:t>, Stephan, et al. "</w:t>
      </w:r>
      <w:proofErr w:type="spellStart"/>
      <w:r w:rsidRPr="00F42151">
        <w:rPr>
          <w:rFonts w:ascii="Times New Roman" w:hAnsi="Times New Roman"/>
          <w:color w:val="000000"/>
        </w:rPr>
        <w:t>QuaDRiGa</w:t>
      </w:r>
      <w:proofErr w:type="spellEnd"/>
      <w:r w:rsidRPr="00F42151">
        <w:rPr>
          <w:rFonts w:ascii="Times New Roman" w:hAnsi="Times New Roman"/>
          <w:color w:val="000000"/>
        </w:rPr>
        <w:t>: A 3-D multi-cell channel model with time evolution for enabling virtual field trials." IEEE transactions on antennas and propagation 62.6 (2014): 3242-3256.</w:t>
      </w:r>
    </w:p>
    <w:p w14:paraId="6D4F4A52" w14:textId="77777777" w:rsidR="004842F2" w:rsidRDefault="004842F2"/>
    <w:sectPr w:rsidR="004842F2" w:rsidSect="009374AC">
      <w:footerReference w:type="default" r:id="rId16"/>
      <w:footerReference w:type="first" r:id="rId17"/>
      <w:pgSz w:w="11907" w:h="16840" w:code="9"/>
      <w:pgMar w:top="1021" w:right="1021" w:bottom="1021" w:left="1021" w:header="720" w:footer="578"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1F68" w14:textId="77777777" w:rsidR="00364D9F" w:rsidRDefault="004842F2">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21B13">
          <w:rPr>
            <w:noProof/>
            <w:lang w:val="ko-KR" w:eastAsia="ko-KR"/>
          </w:rPr>
          <w:t>1</w:t>
        </w:r>
        <w:r>
          <w:fldChar w:fldCharType="end"/>
        </w:r>
      </w:sdtContent>
    </w:sdt>
  </w:p>
  <w:p w14:paraId="2CAEE13A" w14:textId="77777777" w:rsidR="00364D9F" w:rsidRDefault="004842F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75694" w14:textId="77777777" w:rsidR="00364D9F" w:rsidRDefault="004842F2">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FE138B7" w14:textId="77777777" w:rsidR="00364D9F" w:rsidRDefault="004842F2">
    <w:pPr>
      <w:pStyle w:val="a7"/>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4"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E06DC3"/>
    <w:multiLevelType w:val="hybridMultilevel"/>
    <w:tmpl w:val="49EA06C2"/>
    <w:lvl w:ilvl="0" w:tplc="F488BC82">
      <w:start w:val="1"/>
      <w:numFmt w:val="decimal"/>
      <w:pStyle w:val="Observation1"/>
      <w:lvlText w:val="Observation %1"/>
      <w:lvlJc w:val="left"/>
      <w:pPr>
        <w:ind w:left="1200" w:hanging="40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15:restartNumberingAfterBreak="0">
    <w:nsid w:val="4BDC0EBB"/>
    <w:multiLevelType w:val="hybridMultilevel"/>
    <w:tmpl w:val="97063434"/>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2"/>
  </w:num>
  <w:num w:numId="5">
    <w:abstractNumId w:val="10"/>
  </w:num>
  <w:num w:numId="6">
    <w:abstractNumId w:val="1"/>
  </w:num>
  <w:num w:numId="7">
    <w:abstractNumId w:val="3"/>
  </w:num>
  <w:num w:numId="8">
    <w:abstractNumId w:val="11"/>
  </w:num>
  <w:num w:numId="9">
    <w:abstractNumId w:val="9"/>
  </w:num>
  <w:num w:numId="10">
    <w:abstractNumId w:val="0"/>
  </w:num>
  <w:num w:numId="11">
    <w:abstractNumId w:val="4"/>
  </w:num>
  <w:num w:numId="12">
    <w:abstractNumId w:val="6"/>
  </w:num>
  <w:num w:numId="13">
    <w:abstractNumId w:val="7"/>
    <w:lvlOverride w:ilvl="0">
      <w:startOverride w:val="1"/>
    </w:lvlOverride>
  </w:num>
  <w:num w:numId="1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2F2"/>
    <w:rsid w:val="004842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EB7FC"/>
  <w15:chartTrackingRefBased/>
  <w15:docId w15:val="{121D64E8-836D-4D57-B283-9523C730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4842F2"/>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4842F2"/>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4842F2"/>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4842F2"/>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4842F2"/>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4842F2"/>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rsid w:val="004842F2"/>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4842F2"/>
    <w:pPr>
      <w:tabs>
        <w:tab w:val="center" w:pos="4153"/>
        <w:tab w:val="right" w:pos="8306"/>
      </w:tabs>
    </w:pPr>
  </w:style>
  <w:style w:type="character" w:customStyle="1" w:styleId="Char">
    <w:name w:val="머리글 Char"/>
    <w:basedOn w:val="a0"/>
    <w:link w:val="a3"/>
    <w:uiPriority w:val="99"/>
    <w:rsid w:val="004842F2"/>
    <w:rPr>
      <w:rFonts w:ascii="Times New Roman" w:hAnsi="Times New Roman" w:cs="Times New Roman"/>
      <w:kern w:val="0"/>
      <w:szCs w:val="20"/>
      <w:lang w:val="en-GB" w:eastAsia="en-US"/>
    </w:rPr>
  </w:style>
  <w:style w:type="table" w:styleId="a4">
    <w:name w:val="Table Grid"/>
    <w:basedOn w:val="a1"/>
    <w:uiPriority w:val="39"/>
    <w:rsid w:val="004842F2"/>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4842F2"/>
    <w:pPr>
      <w:numPr>
        <w:numId w:val="1"/>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4842F2"/>
    <w:pPr>
      <w:numPr>
        <w:numId w:val="2"/>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4842F2"/>
    <w:pPr>
      <w:numPr>
        <w:numId w:val="3"/>
      </w:numPr>
      <w:tabs>
        <w:tab w:val="left" w:pos="360"/>
      </w:tabs>
      <w:spacing w:before="120" w:after="120"/>
    </w:pPr>
    <w:rPr>
      <w:rFonts w:cs="Arial"/>
      <w:b/>
      <w:lang w:val="en-US"/>
    </w:rPr>
  </w:style>
  <w:style w:type="character" w:customStyle="1" w:styleId="ProposalChar">
    <w:name w:val="Proposal Char"/>
    <w:basedOn w:val="Char0"/>
    <w:link w:val="Proposal"/>
    <w:rsid w:val="004842F2"/>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34"/>
    <w:qFormat/>
    <w:rsid w:val="004842F2"/>
    <w:pPr>
      <w:ind w:leftChars="400" w:left="800"/>
    </w:pPr>
  </w:style>
  <w:style w:type="character" w:customStyle="1" w:styleId="Proposal1Char">
    <w:name w:val="Proposal_1 Char"/>
    <w:basedOn w:val="a0"/>
    <w:link w:val="Proposal1"/>
    <w:rsid w:val="004842F2"/>
    <w:rPr>
      <w:rFonts w:ascii="Times New Roman" w:hAnsi="Times New Roman" w:cs="Arial"/>
      <w:b/>
      <w:kern w:val="0"/>
      <w:szCs w:val="20"/>
      <w:lang w:eastAsia="en-US"/>
    </w:rPr>
  </w:style>
  <w:style w:type="paragraph" w:styleId="a5">
    <w:name w:val="Body Text"/>
    <w:basedOn w:val="a"/>
    <w:link w:val="Char0"/>
    <w:uiPriority w:val="99"/>
    <w:semiHidden/>
    <w:unhideWhenUsed/>
    <w:rsid w:val="004842F2"/>
    <w:pPr>
      <w:spacing w:after="180"/>
    </w:pPr>
  </w:style>
  <w:style w:type="character" w:customStyle="1" w:styleId="Char0">
    <w:name w:val="본문 Char"/>
    <w:basedOn w:val="a0"/>
    <w:link w:val="a5"/>
    <w:uiPriority w:val="99"/>
    <w:semiHidden/>
    <w:rsid w:val="004842F2"/>
    <w:rPr>
      <w:rFonts w:ascii="Times New Roman" w:hAnsi="Times New Roman" w:cs="Times New Roman"/>
      <w:kern w:val="0"/>
      <w:szCs w:val="20"/>
      <w:lang w:val="en-GB" w:eastAsia="en-US"/>
    </w:rPr>
  </w:style>
  <w:style w:type="paragraph" w:styleId="a7">
    <w:name w:val="footer"/>
    <w:basedOn w:val="a"/>
    <w:link w:val="Char2"/>
    <w:uiPriority w:val="99"/>
    <w:unhideWhenUsed/>
    <w:rsid w:val="004842F2"/>
    <w:pPr>
      <w:tabs>
        <w:tab w:val="center" w:pos="4513"/>
        <w:tab w:val="right" w:pos="9026"/>
      </w:tabs>
      <w:snapToGrid w:val="0"/>
    </w:pPr>
  </w:style>
  <w:style w:type="character" w:customStyle="1" w:styleId="Char2">
    <w:name w:val="바닥글 Char"/>
    <w:basedOn w:val="a0"/>
    <w:link w:val="a7"/>
    <w:uiPriority w:val="99"/>
    <w:rsid w:val="004842F2"/>
    <w:rPr>
      <w:rFonts w:ascii="Times New Roman" w:hAnsi="Times New Roman" w:cs="Times New Roman"/>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4842F2"/>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4842F2"/>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4842F2"/>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4842F2"/>
    <w:rPr>
      <w:sz w:val="18"/>
      <w:szCs w:val="18"/>
    </w:rPr>
  </w:style>
  <w:style w:type="paragraph" w:styleId="aa">
    <w:name w:val="annotation text"/>
    <w:basedOn w:val="a"/>
    <w:link w:val="Char4"/>
    <w:uiPriority w:val="99"/>
    <w:semiHidden/>
    <w:unhideWhenUsed/>
    <w:rsid w:val="004842F2"/>
  </w:style>
  <w:style w:type="character" w:customStyle="1" w:styleId="Char4">
    <w:name w:val="메모 텍스트 Char"/>
    <w:basedOn w:val="a0"/>
    <w:link w:val="aa"/>
    <w:uiPriority w:val="99"/>
    <w:semiHidden/>
    <w:rsid w:val="004842F2"/>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4842F2"/>
    <w:rPr>
      <w:b/>
      <w:bCs/>
    </w:rPr>
  </w:style>
  <w:style w:type="character" w:customStyle="1" w:styleId="Char5">
    <w:name w:val="메모 주제 Char"/>
    <w:basedOn w:val="Char4"/>
    <w:link w:val="ab"/>
    <w:uiPriority w:val="99"/>
    <w:semiHidden/>
    <w:rsid w:val="004842F2"/>
    <w:rPr>
      <w:rFonts w:ascii="Times New Roman" w:hAnsi="Times New Roman" w:cs="Times New Roman"/>
      <w:b/>
      <w:bCs/>
      <w:kern w:val="0"/>
      <w:szCs w:val="20"/>
      <w:lang w:val="en-GB" w:eastAsia="en-US"/>
    </w:rPr>
  </w:style>
  <w:style w:type="character" w:styleId="ac">
    <w:name w:val="Placeholder Text"/>
    <w:basedOn w:val="a0"/>
    <w:uiPriority w:val="99"/>
    <w:semiHidden/>
    <w:rsid w:val="004842F2"/>
    <w:rPr>
      <w:color w:val="808080"/>
    </w:rPr>
  </w:style>
  <w:style w:type="paragraph" w:customStyle="1" w:styleId="Observation1">
    <w:name w:val="Observation_1"/>
    <w:basedOn w:val="a"/>
    <w:link w:val="Observation1Char"/>
    <w:qFormat/>
    <w:rsid w:val="004842F2"/>
    <w:pPr>
      <w:numPr>
        <w:numId w:val="12"/>
      </w:numPr>
      <w:spacing w:before="120" w:after="120"/>
    </w:pPr>
    <w:rPr>
      <w:b/>
      <w:lang w:eastAsia="ko-KR"/>
    </w:rPr>
  </w:style>
  <w:style w:type="character" w:customStyle="1" w:styleId="Observation1Char">
    <w:name w:val="Observation_1 Char"/>
    <w:basedOn w:val="a0"/>
    <w:link w:val="Observation1"/>
    <w:rsid w:val="004842F2"/>
    <w:rPr>
      <w:rFonts w:ascii="Times New Roman" w:hAnsi="Times New Roman" w:cs="Times New Roman"/>
      <w:b/>
      <w:kern w:val="0"/>
      <w:szCs w:val="20"/>
      <w:lang w:val="en-GB"/>
    </w:rPr>
  </w:style>
  <w:style w:type="paragraph" w:customStyle="1" w:styleId="TAL">
    <w:name w:val="TAL"/>
    <w:basedOn w:val="a"/>
    <w:link w:val="TALChar"/>
    <w:rsid w:val="004842F2"/>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4842F2"/>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4842F2"/>
    <w:pPr>
      <w:ind w:left="851" w:hanging="851"/>
    </w:pPr>
  </w:style>
  <w:style w:type="character" w:customStyle="1" w:styleId="TAHCar">
    <w:name w:val="TAH Car"/>
    <w:link w:val="TAH"/>
    <w:rsid w:val="004842F2"/>
    <w:rPr>
      <w:rFonts w:ascii="Arial" w:eastAsia="Times New Roman" w:hAnsi="Arial" w:cs="Times New Roman"/>
      <w:b/>
      <w:kern w:val="0"/>
      <w:sz w:val="18"/>
      <w:szCs w:val="20"/>
      <w:lang w:val="en-GB" w:eastAsia="ja-JP"/>
    </w:rPr>
  </w:style>
  <w:style w:type="character" w:customStyle="1" w:styleId="TANChar">
    <w:name w:val="TAN Char"/>
    <w:link w:val="TAN"/>
    <w:rsid w:val="004842F2"/>
    <w:rPr>
      <w:rFonts w:ascii="Arial" w:eastAsia="Times New Roman" w:hAnsi="Arial" w:cs="Times New Roman"/>
      <w:kern w:val="0"/>
      <w:sz w:val="18"/>
      <w:szCs w:val="20"/>
      <w:lang w:val="en-GB" w:eastAsia="ja-JP"/>
    </w:rPr>
  </w:style>
  <w:style w:type="character" w:customStyle="1" w:styleId="TALChar">
    <w:name w:val="TAL Char"/>
    <w:link w:val="TAL"/>
    <w:rsid w:val="004842F2"/>
    <w:rPr>
      <w:rFonts w:ascii="Arial" w:eastAsia="Times New Roman" w:hAnsi="Arial" w:cs="Times New Roman"/>
      <w:kern w:val="0"/>
      <w:sz w:val="18"/>
      <w:szCs w:val="20"/>
      <w:lang w:val="en-GB" w:eastAsia="ja-JP"/>
    </w:rPr>
  </w:style>
  <w:style w:type="paragraph" w:styleId="ad">
    <w:name w:val="Revision"/>
    <w:hidden/>
    <w:uiPriority w:val="99"/>
    <w:semiHidden/>
    <w:rsid w:val="004842F2"/>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5" Type="http://schemas.openxmlformats.org/officeDocument/2006/relationships/image" Target="media/image1.png"/><Relationship Id="rId15"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5337</Words>
  <Characters>30426</Characters>
  <Application>Microsoft Office Word</Application>
  <DocSecurity>0</DocSecurity>
  <Lines>253</Lines>
  <Paragraphs>71</Paragraphs>
  <ScaleCrop>false</ScaleCrop>
  <Company/>
  <LinksUpToDate>false</LinksUpToDate>
  <CharactersWithSpaces>35692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심재연/이동통신표준Lab(SR)/삼성전자</cp:lastModifiedBy>
  <cp:revision>1</cp:revision>
  <dcterms:created xsi:type="dcterms:W3CDTF">2024-11-08T07:54:00Z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