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06AEA" w14:textId="77777777" w:rsidR="00F9254E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</w:rPr>
        <w:t>3GPP TSG RAN WG1 #11</w:t>
      </w:r>
      <w:r>
        <w:rPr>
          <w:rFonts w:hint="eastAsia"/>
          <w:b/>
          <w:bCs/>
          <w:sz w:val="28"/>
          <w:szCs w:val="28"/>
          <w:lang w:eastAsia="zh-CN"/>
        </w:rPr>
        <w:t>9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R1-240</w:t>
      </w:r>
      <w:r>
        <w:rPr>
          <w:rFonts w:hint="eastAsia"/>
          <w:b/>
          <w:bCs/>
          <w:sz w:val="28"/>
          <w:szCs w:val="28"/>
          <w:lang w:eastAsia="zh-CN"/>
        </w:rPr>
        <w:t>9533</w:t>
      </w:r>
    </w:p>
    <w:p w14:paraId="090243B7" w14:textId="77777777" w:rsidR="00F9254E" w:rsidRDefault="00000000">
      <w:pPr>
        <w:tabs>
          <w:tab w:val="center" w:pos="4536"/>
          <w:tab w:val="right" w:pos="907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Orlando, US, </w:t>
      </w:r>
      <w:r>
        <w:rPr>
          <w:rFonts w:hint="eastAsia"/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>ovember 18</w:t>
      </w:r>
      <w:r>
        <w:rPr>
          <w:rFonts w:hint="eastAsia"/>
          <w:b/>
          <w:bCs/>
          <w:sz w:val="28"/>
          <w:szCs w:val="28"/>
        </w:rPr>
        <w:t>th</w:t>
      </w:r>
      <w:r>
        <w:rPr>
          <w:b/>
          <w:bCs/>
          <w:sz w:val="28"/>
          <w:szCs w:val="28"/>
        </w:rPr>
        <w:t xml:space="preserve"> – 22nd, 2024</w:t>
      </w:r>
    </w:p>
    <w:p w14:paraId="36EC7981" w14:textId="77777777" w:rsidR="00F9254E" w:rsidRDefault="00F9254E"/>
    <w:p w14:paraId="28FE2248" w14:textId="77777777" w:rsidR="00F9254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3875E485" w14:textId="77777777" w:rsidR="00F9254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UE features for NR MIMO Phase 5</w:t>
      </w:r>
    </w:p>
    <w:p w14:paraId="1DCC9D48" w14:textId="77777777" w:rsidR="00F9254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eastAsia="zh-CN"/>
        </w:rPr>
        <w:t>14</w:t>
      </w:r>
      <w:r>
        <w:rPr>
          <w:rFonts w:ascii="Times New Roman" w:hAnsi="Times New Roman"/>
          <w:sz w:val="24"/>
          <w:szCs w:val="24"/>
          <w:lang w:eastAsia="zh-CN"/>
        </w:rPr>
        <w:t>.2</w:t>
      </w:r>
    </w:p>
    <w:p w14:paraId="4DBA9A43" w14:textId="77777777" w:rsidR="00F9254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0ABCE4A5" w14:textId="77777777" w:rsidR="00F9254E" w:rsidRDefault="00000000">
      <w:pPr>
        <w:pStyle w:val="1"/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0B9C3B6D" w14:textId="77777777" w:rsidR="00F9254E" w:rsidRDefault="00000000">
      <w:pPr>
        <w:snapToGrid w:val="0"/>
        <w:spacing w:beforeLines="50" w:line="288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provide our views on </w:t>
      </w:r>
      <w:bookmarkStart w:id="5" w:name="_Hlk181834679"/>
      <w:r>
        <w:rPr>
          <w:sz w:val="21"/>
          <w:szCs w:val="21"/>
        </w:rPr>
        <w:t>Rel-1</w:t>
      </w:r>
      <w:r>
        <w:rPr>
          <w:rFonts w:hint="eastAsia"/>
          <w:sz w:val="21"/>
          <w:szCs w:val="21"/>
          <w:lang w:eastAsia="zh-CN"/>
        </w:rPr>
        <w:t>9</w:t>
      </w:r>
      <w:r>
        <w:rPr>
          <w:sz w:val="21"/>
          <w:szCs w:val="21"/>
        </w:rPr>
        <w:t xml:space="preserve"> UE features for NR MIMO evolution</w:t>
      </w:r>
      <w:bookmarkEnd w:id="5"/>
      <w:r>
        <w:rPr>
          <w:sz w:val="21"/>
          <w:szCs w:val="21"/>
        </w:rPr>
        <w:t>.</w:t>
      </w:r>
    </w:p>
    <w:p w14:paraId="03A081E5" w14:textId="77777777" w:rsidR="00F9254E" w:rsidRDefault="00000000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 for UE-initiated/event-driven beam management</w:t>
      </w:r>
    </w:p>
    <w:p w14:paraId="3FA3D1A2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RAN1 discussion, </w:t>
      </w:r>
      <w:r>
        <w:rPr>
          <w:rFonts w:eastAsiaTheme="minorEastAsia"/>
          <w:lang w:val="en-US" w:eastAsia="zh-CN"/>
        </w:rPr>
        <w:t>we have the following agreements related with the UE feature for UE-initiated/event-driven beam management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254E" w14:paraId="690011DD" w14:textId="77777777">
        <w:tc>
          <w:tcPr>
            <w:tcW w:w="9629" w:type="dxa"/>
          </w:tcPr>
          <w:p w14:paraId="0AAE0A79" w14:textId="77777777" w:rsidR="00F9254E" w:rsidRDefault="00000000">
            <w:pPr>
              <w:snapToGrid w:val="0"/>
              <w:spacing w:before="0" w:after="0"/>
              <w:rPr>
                <w:rFonts w:eastAsia="Batang"/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eastAsia="Batang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@116bis</w:t>
            </w:r>
          </w:p>
          <w:p w14:paraId="51D47688" w14:textId="77777777" w:rsidR="00F9254E" w:rsidRDefault="00000000">
            <w:pPr>
              <w:snapToGrid w:val="0"/>
              <w:spacing w:before="0" w:after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sz w:val="18"/>
                <w:szCs w:val="18"/>
                <w:lang w:eastAsia="zh-CN"/>
              </w:rPr>
              <w:t xml:space="preserve">On beam report transmission procedure for </w:t>
            </w:r>
            <w:r>
              <w:rPr>
                <w:rFonts w:eastAsia="Batang"/>
                <w:sz w:val="18"/>
                <w:szCs w:val="18"/>
                <w:lang w:eastAsia="en-US"/>
              </w:rPr>
              <w:t>UE-initiated/event-driven beam report</w:t>
            </w:r>
            <w:r>
              <w:rPr>
                <w:rFonts w:eastAsia="Times New Roman"/>
                <w:sz w:val="18"/>
                <w:szCs w:val="18"/>
                <w:lang w:eastAsia="zh-CN"/>
              </w:rPr>
              <w:t>ing, following modes are supported:</w:t>
            </w:r>
          </w:p>
          <w:p w14:paraId="5ED4308C" w14:textId="77777777" w:rsidR="00F9254E" w:rsidRDefault="00000000">
            <w:pPr>
              <w:numPr>
                <w:ilvl w:val="0"/>
                <w:numId w:val="7"/>
              </w:numPr>
              <w:snapToGrid w:val="0"/>
              <w:spacing w:before="0" w:after="0"/>
              <w:ind w:left="1440"/>
              <w:rPr>
                <w:rFonts w:eastAsia="Batang"/>
                <w:sz w:val="18"/>
                <w:szCs w:val="18"/>
                <w:lang w:eastAsia="en-US"/>
              </w:rPr>
            </w:pPr>
            <w:bookmarkStart w:id="6" w:name="OLE_LINK25"/>
            <w:r>
              <w:rPr>
                <w:rFonts w:eastAsia="Batang"/>
                <w:sz w:val="18"/>
                <w:szCs w:val="18"/>
                <w:lang w:eastAsia="en-US"/>
              </w:rPr>
              <w:t>Mode A (dynamically scheduling UCI by gNB):</w:t>
            </w:r>
          </w:p>
          <w:p w14:paraId="0D574F57" w14:textId="77777777" w:rsidR="00F9254E" w:rsidRDefault="00000000">
            <w:pPr>
              <w:numPr>
                <w:ilvl w:val="1"/>
                <w:numId w:val="7"/>
              </w:numPr>
              <w:snapToGrid w:val="0"/>
              <w:spacing w:before="0" w:after="0"/>
              <w:ind w:left="2160"/>
              <w:rPr>
                <w:rFonts w:eastAsia="MS Mincho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Step 1: UE transmits a first PUCCH (one-bit/multi-bit) to request a resource for a </w:t>
            </w:r>
            <w:r>
              <w:rPr>
                <w:rFonts w:eastAsia="Batang"/>
                <w:sz w:val="18"/>
                <w:szCs w:val="18"/>
                <w:lang w:eastAsia="zh-CN"/>
              </w:rPr>
              <w:t>second UL channel to carry beam report</w:t>
            </w:r>
          </w:p>
          <w:p w14:paraId="698B8655" w14:textId="77777777" w:rsidR="00F9254E" w:rsidRDefault="00000000">
            <w:pPr>
              <w:numPr>
                <w:ilvl w:val="2"/>
                <w:numId w:val="7"/>
              </w:numPr>
              <w:snapToGrid w:val="0"/>
              <w:spacing w:before="0" w:after="0"/>
              <w:ind w:left="2880"/>
              <w:jc w:val="both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FFS: Request format, e.g., SR or a new UCI type</w:t>
            </w:r>
            <w:r>
              <w:rPr>
                <w:rFonts w:eastAsia="Batang"/>
                <w:sz w:val="18"/>
                <w:szCs w:val="18"/>
                <w:lang w:eastAsia="en-US"/>
              </w:rPr>
              <w:t>.</w:t>
            </w:r>
          </w:p>
          <w:p w14:paraId="28AD60E5" w14:textId="77777777" w:rsidR="00F9254E" w:rsidRDefault="00000000">
            <w:pPr>
              <w:numPr>
                <w:ilvl w:val="1"/>
                <w:numId w:val="7"/>
              </w:numPr>
              <w:snapToGrid w:val="0"/>
              <w:spacing w:before="0" w:after="0"/>
              <w:ind w:left="2160"/>
              <w:rPr>
                <w:rFonts w:eastAsia="MS Mincho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Step 2: UE detects the DCI format to indicate a resource for a </w:t>
            </w:r>
            <w:r>
              <w:rPr>
                <w:rFonts w:eastAsia="Batang"/>
                <w:sz w:val="18"/>
                <w:szCs w:val="18"/>
                <w:lang w:eastAsia="zh-CN"/>
              </w:rPr>
              <w:t>second UL channel to carry beam report</w:t>
            </w:r>
            <w:r>
              <w:rPr>
                <w:rFonts w:eastAsia="Batang"/>
                <w:sz w:val="18"/>
                <w:szCs w:val="18"/>
                <w:lang w:eastAsia="en-US"/>
              </w:rPr>
              <w:t xml:space="preserve">. </w:t>
            </w:r>
          </w:p>
          <w:p w14:paraId="1E6AE7E4" w14:textId="77777777" w:rsidR="00F9254E" w:rsidRDefault="00000000">
            <w:pPr>
              <w:numPr>
                <w:ilvl w:val="1"/>
                <w:numId w:val="7"/>
              </w:numPr>
              <w:snapToGrid w:val="0"/>
              <w:spacing w:before="0" w:after="0"/>
              <w:ind w:left="2160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Step 3: Beam report is transmitted in second UL channel.</w:t>
            </w:r>
          </w:p>
          <w:p w14:paraId="064EE03C" w14:textId="77777777" w:rsidR="00F9254E" w:rsidRDefault="00000000">
            <w:pPr>
              <w:numPr>
                <w:ilvl w:val="2"/>
                <w:numId w:val="7"/>
              </w:numPr>
              <w:snapToGrid w:val="0"/>
              <w:spacing w:before="0" w:after="0"/>
              <w:ind w:left="2880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FFS: Details on the second UL channel, e.g., whether the second UL channel is PUCCH, PUSCH or both</w:t>
            </w:r>
          </w:p>
          <w:p w14:paraId="1AFD1F70" w14:textId="77777777" w:rsidR="00F9254E" w:rsidRDefault="00000000">
            <w:pPr>
              <w:numPr>
                <w:ilvl w:val="1"/>
                <w:numId w:val="7"/>
              </w:numPr>
              <w:shd w:val="clear" w:color="auto" w:fill="FFFFFF"/>
              <w:snapToGrid w:val="0"/>
              <w:spacing w:before="0" w:after="0"/>
              <w:ind w:left="2160"/>
              <w:rPr>
                <w:rFonts w:eastAsia="Times New Roman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Batang"/>
                <w:sz w:val="18"/>
                <w:szCs w:val="18"/>
                <w:highlight w:val="yellow"/>
                <w:lang w:eastAsia="en-US"/>
              </w:rPr>
              <w:t xml:space="preserve">This mode is basic UE capability </w:t>
            </w:r>
            <w:r>
              <w:rPr>
                <w:rFonts w:eastAsia="Times New Roman"/>
                <w:sz w:val="18"/>
                <w:szCs w:val="18"/>
                <w:highlight w:val="yellow"/>
                <w:lang w:eastAsia="zh-CN"/>
              </w:rPr>
              <w:t xml:space="preserve">(i.e. all UE supporting </w:t>
            </w:r>
            <w:r>
              <w:rPr>
                <w:rFonts w:eastAsia="Batang"/>
                <w:sz w:val="18"/>
                <w:szCs w:val="18"/>
                <w:highlight w:val="yellow"/>
                <w:lang w:eastAsia="en-US"/>
              </w:rPr>
              <w:t xml:space="preserve">UE-initiated/event-driven beam reporting </w:t>
            </w:r>
            <w:r>
              <w:rPr>
                <w:rFonts w:eastAsia="Batang"/>
                <w:sz w:val="18"/>
                <w:szCs w:val="18"/>
                <w:highlight w:val="yellow"/>
                <w:lang w:eastAsia="zh-CN"/>
              </w:rPr>
              <w:t>sho</w:t>
            </w:r>
            <w:r>
              <w:rPr>
                <w:rFonts w:eastAsia="Batang"/>
                <w:sz w:val="18"/>
                <w:szCs w:val="18"/>
                <w:highlight w:val="yellow"/>
                <w:lang w:eastAsia="en-US"/>
              </w:rPr>
              <w:t>uld support this feature</w:t>
            </w:r>
            <w:r>
              <w:rPr>
                <w:rFonts w:eastAsia="Times New Roman"/>
                <w:sz w:val="18"/>
                <w:szCs w:val="18"/>
                <w:highlight w:val="yellow"/>
                <w:lang w:eastAsia="zh-CN"/>
              </w:rPr>
              <w:t>).</w:t>
            </w:r>
          </w:p>
          <w:p w14:paraId="7BABC3A8" w14:textId="77777777" w:rsidR="00F9254E" w:rsidRDefault="00000000">
            <w:pPr>
              <w:numPr>
                <w:ilvl w:val="1"/>
                <w:numId w:val="7"/>
              </w:numPr>
              <w:shd w:val="clear" w:color="auto" w:fill="FFFFFF"/>
              <w:snapToGrid w:val="0"/>
              <w:spacing w:before="0" w:after="0"/>
              <w:ind w:left="216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sz w:val="18"/>
                <w:szCs w:val="18"/>
                <w:lang w:eastAsia="zh-CN"/>
              </w:rPr>
              <w:t>No new DCI format is introduced.</w:t>
            </w:r>
          </w:p>
          <w:p w14:paraId="077DF82D" w14:textId="77777777" w:rsidR="00F9254E" w:rsidRDefault="00000000">
            <w:pPr>
              <w:numPr>
                <w:ilvl w:val="0"/>
                <w:numId w:val="7"/>
              </w:numPr>
              <w:snapToGrid w:val="0"/>
              <w:spacing w:before="0" w:after="0"/>
              <w:ind w:left="1440"/>
              <w:jc w:val="both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Mode B (UCI in pre-configured resource(s) for second UL channel):</w:t>
            </w:r>
          </w:p>
          <w:p w14:paraId="06A67872" w14:textId="77777777" w:rsidR="00F9254E" w:rsidRDefault="00000000">
            <w:pPr>
              <w:numPr>
                <w:ilvl w:val="1"/>
                <w:numId w:val="7"/>
              </w:numPr>
              <w:snapToGrid w:val="0"/>
              <w:spacing w:before="0" w:after="0"/>
              <w:ind w:left="2160"/>
              <w:jc w:val="both"/>
              <w:rPr>
                <w:rFonts w:eastAsia="MS Mincho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Step 1: UE transmits a first PUCCH (one-bit/multi-bit) </w:t>
            </w:r>
            <w:r>
              <w:rPr>
                <w:rFonts w:eastAsia="Batang"/>
                <w:sz w:val="18"/>
                <w:szCs w:val="18"/>
                <w:lang w:eastAsia="zh-CN"/>
              </w:rPr>
              <w:t>notifying a second UL channel to carry beam report</w:t>
            </w:r>
          </w:p>
          <w:p w14:paraId="3B675354" w14:textId="77777777" w:rsidR="00F9254E" w:rsidRDefault="00000000">
            <w:pPr>
              <w:numPr>
                <w:ilvl w:val="2"/>
                <w:numId w:val="7"/>
              </w:numPr>
              <w:snapToGrid w:val="0"/>
              <w:spacing w:before="0" w:after="0"/>
              <w:ind w:left="2880"/>
              <w:jc w:val="both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FFS: Notification format, e.g., SR or a new UCI type</w:t>
            </w:r>
            <w:r>
              <w:rPr>
                <w:rFonts w:eastAsia="Batang"/>
                <w:sz w:val="18"/>
                <w:szCs w:val="18"/>
                <w:lang w:eastAsia="en-US"/>
              </w:rPr>
              <w:t>.</w:t>
            </w:r>
          </w:p>
          <w:p w14:paraId="05F493E9" w14:textId="77777777" w:rsidR="00F9254E" w:rsidRDefault="00000000">
            <w:pPr>
              <w:numPr>
                <w:ilvl w:val="1"/>
                <w:numId w:val="7"/>
              </w:numPr>
              <w:snapToGrid w:val="0"/>
              <w:spacing w:before="0" w:after="0"/>
              <w:ind w:left="2160"/>
              <w:jc w:val="both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Step 2: UE transmits the beam report in the second UL channel. </w:t>
            </w:r>
          </w:p>
          <w:p w14:paraId="12DB15AF" w14:textId="77777777" w:rsidR="00F9254E" w:rsidRDefault="00000000">
            <w:pPr>
              <w:numPr>
                <w:ilvl w:val="2"/>
                <w:numId w:val="7"/>
              </w:numPr>
              <w:snapToGrid w:val="0"/>
              <w:spacing w:before="0" w:after="0"/>
              <w:ind w:left="2880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FFS: Details on the second UL channel, e.g., whether the second UL channel is PUCCH, PUSCH or both</w:t>
            </w:r>
          </w:p>
          <w:p w14:paraId="79DB8B59" w14:textId="77777777" w:rsidR="00F9254E" w:rsidRDefault="00000000">
            <w:pPr>
              <w:numPr>
                <w:ilvl w:val="1"/>
                <w:numId w:val="7"/>
              </w:numPr>
              <w:snapToGrid w:val="0"/>
              <w:spacing w:before="0" w:after="0"/>
              <w:ind w:left="2160"/>
              <w:jc w:val="both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The notification in Step1 is in a separate reporting instance from the beam report in Step 2. </w:t>
            </w:r>
          </w:p>
          <w:bookmarkEnd w:id="6"/>
          <w:p w14:paraId="767DDF0C" w14:textId="77777777" w:rsidR="00F9254E" w:rsidRDefault="00000000">
            <w:pPr>
              <w:snapToGrid w:val="0"/>
              <w:spacing w:before="0" w:after="0"/>
              <w:rPr>
                <w:rFonts w:eastAsia="Batang"/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>FFS: Whether UE receives acknowledge information with response to each step for all modes</w:t>
            </w:r>
          </w:p>
          <w:p w14:paraId="55E2CA2A" w14:textId="77777777" w:rsidR="00F9254E" w:rsidRDefault="00000000">
            <w:pPr>
              <w:shd w:val="clear" w:color="auto" w:fill="FFFFFF"/>
              <w:snapToGrid w:val="0"/>
              <w:spacing w:before="0" w:after="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  <w:szCs w:val="18"/>
                <w:lang w:eastAsia="en-US"/>
              </w:rPr>
              <w:t xml:space="preserve">For above procedures, </w:t>
            </w:r>
            <w:r>
              <w:rPr>
                <w:rFonts w:eastAsia="Times New Roman"/>
                <w:sz w:val="18"/>
                <w:szCs w:val="18"/>
                <w:lang w:eastAsia="zh-CN"/>
              </w:rPr>
              <w:t>cross</w:t>
            </w:r>
            <w:r>
              <w:rPr>
                <w:rFonts w:eastAsia="Batang"/>
                <w:sz w:val="18"/>
                <w:szCs w:val="18"/>
                <w:lang w:eastAsia="zh-CN"/>
              </w:rPr>
              <w:t>-CC beam reporting is supported for both modes.</w:t>
            </w:r>
          </w:p>
          <w:p w14:paraId="7872A25E" w14:textId="77777777" w:rsidR="00F9254E" w:rsidRDefault="00000000">
            <w:pPr>
              <w:numPr>
                <w:ilvl w:val="0"/>
                <w:numId w:val="7"/>
              </w:numPr>
              <w:shd w:val="clear" w:color="auto" w:fill="FFFFFF"/>
              <w:snapToGrid w:val="0"/>
              <w:spacing w:before="0" w:after="0"/>
              <w:ind w:left="144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sz w:val="18"/>
                <w:szCs w:val="18"/>
                <w:lang w:eastAsia="zh-CN"/>
              </w:rPr>
              <w:t>FFS: Details.</w:t>
            </w:r>
          </w:p>
          <w:p w14:paraId="60CBECAD" w14:textId="77777777" w:rsidR="00F9254E" w:rsidRDefault="00000000">
            <w:pPr>
              <w:shd w:val="clear" w:color="auto" w:fill="FFFFFF"/>
              <w:snapToGrid w:val="0"/>
              <w:spacing w:before="0" w:after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en-US"/>
              </w:rPr>
              <w:t>Agreement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@1</w:t>
            </w:r>
            <w:r>
              <w:rPr>
                <w:rFonts w:eastAsia="Batang"/>
                <w:b/>
                <w:bCs/>
                <w:sz w:val="18"/>
                <w:szCs w:val="18"/>
                <w:highlight w:val="green"/>
                <w:lang w:eastAsia="zh-CN"/>
              </w:rPr>
              <w:t>17</w:t>
            </w:r>
          </w:p>
          <w:p w14:paraId="0A43A4DC" w14:textId="77777777" w:rsidR="00F9254E" w:rsidRDefault="00000000">
            <w:pPr>
              <w:shd w:val="clear" w:color="auto" w:fill="FFFFFF"/>
              <w:snapToGrid w:val="0"/>
              <w:spacing w:before="0"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Regarding the triggering event determination for Event 2:</w:t>
            </w:r>
          </w:p>
          <w:p w14:paraId="601830A3" w14:textId="77777777" w:rsidR="00F9254E" w:rsidRDefault="00000000">
            <w:pPr>
              <w:numPr>
                <w:ilvl w:val="0"/>
                <w:numId w:val="8"/>
              </w:numPr>
              <w:shd w:val="clear" w:color="auto" w:fill="FFFFFF"/>
              <w:snapToGrid w:val="0"/>
              <w:spacing w:before="0" w:after="0"/>
              <w:jc w:val="both"/>
              <w:rPr>
                <w:rFonts w:eastAsia="Batang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  <w:szCs w:val="18"/>
                <w:lang w:eastAsia="zh-CN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1B0EB735" w14:textId="77777777" w:rsidR="00F9254E" w:rsidRDefault="00000000">
            <w:pPr>
              <w:numPr>
                <w:ilvl w:val="1"/>
                <w:numId w:val="8"/>
              </w:numPr>
              <w:shd w:val="clear" w:color="auto" w:fill="FFFFFF"/>
              <w:snapToGrid w:val="0"/>
              <w:spacing w:before="0" w:after="0"/>
              <w:jc w:val="both"/>
              <w:rPr>
                <w:rFonts w:eastAsia="Batang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  <w:szCs w:val="18"/>
                <w:lang w:eastAsia="zh-CN"/>
              </w:rPr>
              <w:t>Note: Event-2 instance for a new beam is determined if the L1-RSRP of the new beam becomes a threshold value better than the current beam</w:t>
            </w:r>
          </w:p>
          <w:p w14:paraId="1E972580" w14:textId="77777777" w:rsidR="00F9254E" w:rsidRDefault="00000000">
            <w:pPr>
              <w:snapToGrid w:val="0"/>
              <w:spacing w:before="0" w:after="0"/>
              <w:rPr>
                <w:rFonts w:eastAsia="Batang"/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Batang"/>
                <w:sz w:val="18"/>
                <w:szCs w:val="18"/>
                <w:highlight w:val="yellow"/>
                <w:lang w:eastAsia="en-US"/>
              </w:rPr>
              <w:t>Above feature is subject to UE capability.</w:t>
            </w:r>
          </w:p>
          <w:p w14:paraId="278670A6" w14:textId="77777777" w:rsidR="00F9254E" w:rsidRDefault="00000000">
            <w:pPr>
              <w:numPr>
                <w:ilvl w:val="0"/>
                <w:numId w:val="8"/>
              </w:numPr>
              <w:shd w:val="clear" w:color="auto" w:fill="FFFFFF"/>
              <w:snapToGrid w:val="0"/>
              <w:spacing w:before="0" w:after="0"/>
              <w:jc w:val="both"/>
              <w:rPr>
                <w:rFonts w:eastAsia="Batang"/>
                <w:bCs/>
                <w:iCs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Batang"/>
                <w:bCs/>
                <w:iCs/>
                <w:sz w:val="18"/>
                <w:szCs w:val="18"/>
                <w:highlight w:val="yellow"/>
                <w:lang w:eastAsia="zh-CN"/>
              </w:rPr>
              <w:t xml:space="preserve">Basic feature: Once </w:t>
            </w:r>
            <w:r>
              <w:rPr>
                <w:rFonts w:eastAsia="Batang"/>
                <w:sz w:val="18"/>
                <w:szCs w:val="18"/>
                <w:highlight w:val="yellow"/>
                <w:lang w:eastAsia="zh-CN"/>
              </w:rPr>
              <w:t>the L1-RSRP of the new beam becomes a threshold value better than the current beam, UE initiated beam report occurs</w:t>
            </w:r>
          </w:p>
          <w:p w14:paraId="6B9C5F47" w14:textId="77777777" w:rsidR="00F9254E" w:rsidRDefault="00000000">
            <w:pPr>
              <w:shd w:val="clear" w:color="auto" w:fill="FFFFFF"/>
              <w:snapToGrid w:val="0"/>
              <w:spacing w:before="0" w:after="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Batang"/>
                <w:bCs/>
                <w:iCs/>
                <w:sz w:val="18"/>
                <w:szCs w:val="18"/>
                <w:lang w:eastAsia="ko-KR"/>
              </w:rPr>
              <w:t>FFS: Whether the above is captured in RAN1 or RAN2 specification.</w:t>
            </w:r>
          </w:p>
        </w:tc>
      </w:tr>
    </w:tbl>
    <w:p w14:paraId="42BA3ADB" w14:textId="77777777" w:rsidR="00F9254E" w:rsidRPr="00902001" w:rsidRDefault="00000000">
      <w:pPr>
        <w:jc w:val="both"/>
        <w:rPr>
          <w:rFonts w:eastAsiaTheme="minorEastAsia"/>
          <w:lang w:eastAsia="zh-CN"/>
        </w:rPr>
      </w:pPr>
      <w:r w:rsidRPr="00902001">
        <w:rPr>
          <w:rFonts w:eastAsiaTheme="minorEastAsia"/>
          <w:lang w:eastAsia="zh-CN"/>
        </w:rPr>
        <w:t xml:space="preserve">Firstly, Mode-A is basic UE capability (i.e. all UE supporting UE-initiated/event-driven beam reporting should support this feature), and Mode-B is a separate UE capability. Secondly, UE initiated beam report once the L1-RSRP of the new beam becomes a threshold value better than the current beam is basic UE capability and UE initiated beam report when </w:t>
      </w:r>
      <w:r w:rsidRPr="00902001">
        <w:rPr>
          <w:rFonts w:eastAsiaTheme="minorEastAsia"/>
          <w:lang w:eastAsia="zh-CN"/>
        </w:rPr>
        <w:lastRenderedPageBreak/>
        <w:t>detecting ≥ M event instance(s) within a time window is a separate UE capability. Thirdly, cross-CC beam measurement/report should be a separate UE capability.</w:t>
      </w:r>
    </w:p>
    <w:p w14:paraId="7D70A8CA" w14:textId="77777777" w:rsidR="00F9254E" w:rsidRPr="00902001" w:rsidRDefault="00000000">
      <w:pPr>
        <w:jc w:val="both"/>
        <w:rPr>
          <w:rFonts w:eastAsiaTheme="minorEastAsia"/>
          <w:lang w:val="en-US" w:eastAsia="zh-CN"/>
        </w:rPr>
      </w:pPr>
      <w:r w:rsidRPr="00902001">
        <w:rPr>
          <w:rFonts w:eastAsiaTheme="minorEastAsia"/>
          <w:lang w:val="en-US" w:eastAsia="zh-CN"/>
        </w:rPr>
        <w:t>Based on the above analyses, we suggest taking the following UE feature list as a starting point:</w:t>
      </w:r>
    </w:p>
    <w:p w14:paraId="73AB4940" w14:textId="77777777" w:rsidR="00746EFB" w:rsidRDefault="00746EFB" w:rsidP="00746EFB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1</w:t>
      </w:r>
      <w:r>
        <w:rPr>
          <w:rFonts w:eastAsia="Batang"/>
          <w:b/>
          <w:i/>
          <w:iCs/>
          <w:u w:val="single"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UE-initiated/event-driven beam management</w:t>
      </w:r>
      <w:r>
        <w:rPr>
          <w:rFonts w:eastAsiaTheme="minorEastAsia" w:hint="eastAsia"/>
          <w:b/>
          <w:i/>
          <w:iCs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079"/>
        <w:gridCol w:w="2750"/>
        <w:gridCol w:w="2969"/>
        <w:gridCol w:w="1481"/>
      </w:tblGrid>
      <w:tr w:rsidR="00746EFB" w14:paraId="375188AA" w14:textId="77777777" w:rsidTr="000E747A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D52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Features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9BA04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D9E9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8ACD" w14:textId="77777777" w:rsidR="00746EFB" w:rsidRDefault="00746EFB" w:rsidP="000E747A">
            <w:pPr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9512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</w:tr>
      <w:tr w:rsidR="00746EFB" w14:paraId="25A3591E" w14:textId="77777777" w:rsidTr="000E747A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B347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9C9C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E323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UEI/ED beam report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A714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Triggering UEI/ED beam report once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L1-RSRP of the new beam becomes a threshold value better than the current beam </w:t>
            </w:r>
          </w:p>
          <w:p w14:paraId="747EA3A6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UEI/ED beam report Mode-A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FB09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2-24</w:t>
            </w:r>
          </w:p>
        </w:tc>
      </w:tr>
      <w:tr w:rsidR="00746EFB" w14:paraId="2F504A99" w14:textId="77777777" w:rsidTr="000E747A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AD5E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9DFB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6DD0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UEI/ED beam report Mode-B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B746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UEI/ED beam report Mode-B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FC28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</w:tr>
      <w:tr w:rsidR="00746EFB" w14:paraId="11B2D065" w14:textId="77777777" w:rsidTr="000E747A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8EAC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3413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AA3B4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Triggering event determination via detecting ≥ M event instances within a time window.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1252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Triggering UEI/ED beam report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when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detecting ≥ M event instance(s) within a time window.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BD23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</w:tr>
      <w:tr w:rsidR="00746EFB" w14:paraId="0C5DEDB3" w14:textId="77777777" w:rsidTr="000E747A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5CA7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41B8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59-1-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FB86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Cross-CC beam measurement/report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08B0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Support of cross-CC beam measurement/report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2CF1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</w:tr>
    </w:tbl>
    <w:p w14:paraId="42312240" w14:textId="77777777" w:rsidR="00F9254E" w:rsidRDefault="00F9254E">
      <w:pPr>
        <w:snapToGrid w:val="0"/>
        <w:spacing w:beforeLines="50" w:line="288" w:lineRule="auto"/>
        <w:jc w:val="both"/>
        <w:rPr>
          <w:sz w:val="21"/>
          <w:szCs w:val="21"/>
        </w:rPr>
      </w:pPr>
    </w:p>
    <w:p w14:paraId="71FBD6A0" w14:textId="77777777" w:rsidR="00F9254E" w:rsidRDefault="00000000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 for CSI enhancement</w:t>
      </w:r>
    </w:p>
    <w:p w14:paraId="6565AF1C" w14:textId="77777777" w:rsidR="00F9254E" w:rsidRDefault="00000000">
      <w:pPr>
        <w:jc w:val="both"/>
        <w:rPr>
          <w:rFonts w:eastAsia="MS Mincho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 of all, i</w:t>
      </w:r>
      <w:r>
        <w:rPr>
          <w:rFonts w:eastAsia="MS Mincho"/>
        </w:rPr>
        <w:t xml:space="preserve">n Rel-19 MIMO, there are </w:t>
      </w:r>
      <w:r>
        <w:rPr>
          <w:rFonts w:eastAsiaTheme="minorEastAsia" w:hint="eastAsia"/>
          <w:lang w:eastAsia="zh-CN"/>
        </w:rPr>
        <w:t>three aspects</w:t>
      </w:r>
      <w:r>
        <w:rPr>
          <w:rFonts w:eastAsia="MS Mincho"/>
        </w:rPr>
        <w:t xml:space="preserve"> of enhancement on the CSI report for up to 128 CSI-RS ports:</w:t>
      </w:r>
    </w:p>
    <w:p w14:paraId="08FBB019" w14:textId="77777777" w:rsidR="00F9254E" w:rsidRDefault="00000000">
      <w:pPr>
        <w:pStyle w:val="aff3"/>
        <w:numPr>
          <w:ilvl w:val="0"/>
          <w:numId w:val="9"/>
        </w:numPr>
        <w:ind w:leftChars="0"/>
        <w:jc w:val="both"/>
        <w:rPr>
          <w:rFonts w:eastAsia="MS Mincho"/>
        </w:rPr>
      </w:pPr>
      <w:r>
        <w:rPr>
          <w:rFonts w:eastAsia="MS Mincho" w:hint="eastAsia"/>
        </w:rPr>
        <w:t>T</w:t>
      </w:r>
      <w:r>
        <w:rPr>
          <w:rFonts w:eastAsia="MS Mincho"/>
        </w:rPr>
        <w:t>ype-I</w:t>
      </w:r>
      <w:r>
        <w:rPr>
          <w:rFonts w:eastAsiaTheme="minorEastAsia" w:hint="eastAsia"/>
          <w:lang w:eastAsia="zh-CN"/>
        </w:rPr>
        <w:t>/II</w:t>
      </w:r>
      <w:r>
        <w:rPr>
          <w:rFonts w:eastAsia="MS Mincho"/>
        </w:rPr>
        <w:t xml:space="preserve"> codebook refinement for up to 128 CSI-RS ports</w:t>
      </w:r>
    </w:p>
    <w:p w14:paraId="3A9F6A47" w14:textId="77777777" w:rsidR="00F9254E" w:rsidRDefault="00000000">
      <w:pPr>
        <w:pStyle w:val="aff3"/>
        <w:numPr>
          <w:ilvl w:val="0"/>
          <w:numId w:val="9"/>
        </w:numPr>
        <w:ind w:leftChars="0"/>
        <w:jc w:val="both"/>
        <w:rPr>
          <w:rFonts w:eastAsia="MS Mincho"/>
        </w:rPr>
      </w:pPr>
      <w:bookmarkStart w:id="7" w:name="_Hlk158279686"/>
      <w:r>
        <w:rPr>
          <w:rFonts w:eastAsia="MS Mincho"/>
        </w:rPr>
        <w:t>CRI based CSI report for hybrid beamforming</w:t>
      </w:r>
    </w:p>
    <w:p w14:paraId="10BCEC4E" w14:textId="77777777" w:rsidR="00F9254E" w:rsidRDefault="00000000">
      <w:pPr>
        <w:pStyle w:val="aff3"/>
        <w:numPr>
          <w:ilvl w:val="0"/>
          <w:numId w:val="9"/>
        </w:numPr>
        <w:ind w:leftChars="0"/>
        <w:jc w:val="both"/>
        <w:rPr>
          <w:rFonts w:eastAsia="MS Mincho"/>
        </w:rPr>
      </w:pPr>
      <w:r>
        <w:rPr>
          <w:rFonts w:eastAsiaTheme="minorEastAsia" w:hint="eastAsia"/>
          <w:color w:val="000000"/>
          <w:lang w:val="en-US" w:eastAsia="zh-CN"/>
        </w:rPr>
        <w:t>UE reporting for CJT calibration</w:t>
      </w:r>
    </w:p>
    <w:bookmarkEnd w:id="7"/>
    <w:p w14:paraId="3AC21CE4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So, there should be</w:t>
      </w:r>
      <w:r>
        <w:rPr>
          <w:rFonts w:eastAsiaTheme="minorEastAsia"/>
          <w:lang w:val="en-US" w:eastAsia="zh-CN"/>
        </w:rPr>
        <w:t xml:space="preserve"> at least the</w:t>
      </w:r>
      <w:r>
        <w:rPr>
          <w:rFonts w:eastAsiaTheme="minorEastAsia" w:hint="eastAsia"/>
          <w:lang w:eastAsia="zh-CN"/>
        </w:rPr>
        <w:t xml:space="preserve"> three feature family for the three enhancements respectively.</w:t>
      </w:r>
    </w:p>
    <w:p w14:paraId="43DB2547" w14:textId="77777777" w:rsidR="00F9254E" w:rsidRDefault="00000000">
      <w:pPr>
        <w:pStyle w:val="2"/>
        <w:jc w:val="both"/>
        <w:rPr>
          <w:rFonts w:ascii="Times New Roman" w:hAnsi="Times New Roman"/>
        </w:rPr>
      </w:pPr>
      <w:bookmarkStart w:id="8" w:name="_Hlk181833627"/>
      <w:r>
        <w:rPr>
          <w:rFonts w:ascii="Times New Roman" w:hAnsi="Times New Roman"/>
          <w:lang w:eastAsia="zh-CN"/>
        </w:rPr>
        <w:t>Type-I</w:t>
      </w:r>
      <w:r>
        <w:rPr>
          <w:rFonts w:ascii="Times New Roman" w:hAnsi="Times New Roman" w:hint="eastAsia"/>
          <w:lang w:eastAsia="zh-CN"/>
        </w:rPr>
        <w:t>/II</w:t>
      </w:r>
      <w:r>
        <w:rPr>
          <w:rFonts w:ascii="Times New Roman" w:hAnsi="Times New Roman"/>
          <w:lang w:eastAsia="zh-CN"/>
        </w:rPr>
        <w:t xml:space="preserve"> codebook refinement</w:t>
      </w:r>
      <w:r>
        <w:rPr>
          <w:rFonts w:ascii="Times New Roman" w:hAnsi="Times New Roman" w:hint="eastAsia"/>
          <w:lang w:eastAsia="zh-CN"/>
        </w:rPr>
        <w:t xml:space="preserve"> for up to 128 CSI-RS port</w:t>
      </w:r>
      <w:bookmarkEnd w:id="8"/>
      <w:r>
        <w:rPr>
          <w:rFonts w:ascii="Times New Roman" w:hAnsi="Times New Roman" w:hint="eastAsia"/>
          <w:lang w:eastAsia="zh-CN"/>
        </w:rPr>
        <w:t>s</w:t>
      </w:r>
    </w:p>
    <w:p w14:paraId="4931F573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previous </w:t>
      </w:r>
      <w:r>
        <w:rPr>
          <w:rFonts w:eastAsiaTheme="minorEastAsia"/>
          <w:lang w:val="en-US" w:eastAsia="zh-CN"/>
        </w:rPr>
        <w:t>meetings [2] [3] [4] [5] [6], we have the following agreements related with the UE feature for Type-I/II codebook refinement for up to 128 CSI-RS port: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254E" w14:paraId="6A5037B1" w14:textId="77777777">
        <w:tc>
          <w:tcPr>
            <w:tcW w:w="9629" w:type="dxa"/>
          </w:tcPr>
          <w:p w14:paraId="1CA222C2" w14:textId="77777777" w:rsidR="00F9254E" w:rsidRDefault="00000000">
            <w:pPr>
              <w:spacing w:before="0" w:after="0"/>
              <w:jc w:val="both"/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  <w:r>
              <w:rPr>
                <w:rFonts w:ascii="Times" w:eastAsia="Batang" w:hAnsi="Times"/>
                <w:b/>
                <w:highlight w:val="green"/>
                <w:lang w:eastAsia="en-US"/>
              </w:rPr>
              <w:t xml:space="preserve">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116</w:t>
            </w:r>
          </w:p>
          <w:p w14:paraId="131C281F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b/>
                <w:u w:val="single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 xml:space="preserve">For the </w:t>
            </w:r>
            <w:r>
              <w:rPr>
                <w:rFonts w:ascii="Times" w:eastAsia="Batang" w:hAnsi="Times"/>
                <w:iCs/>
                <w:lang w:eastAsia="en-US"/>
              </w:rPr>
              <w:t xml:space="preserve">Rel-19 Type-II codebook refinement based on Rel-16 </w:t>
            </w:r>
            <w:proofErr w:type="spellStart"/>
            <w:r>
              <w:rPr>
                <w:rFonts w:ascii="Times" w:eastAsia="Batang" w:hAnsi="Times"/>
                <w:iCs/>
                <w:lang w:eastAsia="en-US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lang w:eastAsia="en-US"/>
              </w:rPr>
              <w:t xml:space="preserve">-II and Rel-18 Type-II Doppler for up to 128 CSI-RS ports, as well as Rel-19 Type-I codebook refinement for up to 128 CSI-RS ports, support the following </w:t>
            </w:r>
            <w:r>
              <w:rPr>
                <w:rFonts w:ascii="Times" w:eastAsia="Batang" w:hAnsi="Times"/>
                <w:lang w:eastAsia="en-US"/>
              </w:rPr>
              <w:t>(N</w:t>
            </w:r>
            <w:r>
              <w:rPr>
                <w:rFonts w:ascii="Times" w:eastAsia="Batang" w:hAnsi="Times"/>
                <w:vertAlign w:val="subscript"/>
                <w:lang w:eastAsia="en-US"/>
              </w:rPr>
              <w:t>1</w:t>
            </w:r>
            <w:r>
              <w:rPr>
                <w:rFonts w:ascii="Times" w:eastAsia="Batang" w:hAnsi="Times"/>
                <w:lang w:eastAsia="en-US"/>
              </w:rPr>
              <w:t>, N</w:t>
            </w:r>
            <w:r>
              <w:rPr>
                <w:rFonts w:ascii="Times" w:eastAsia="Batang" w:hAnsi="Times"/>
                <w:vertAlign w:val="subscript"/>
                <w:lang w:eastAsia="en-US"/>
              </w:rPr>
              <w:t>2</w:t>
            </w:r>
            <w:r>
              <w:rPr>
                <w:rFonts w:ascii="Times" w:eastAsia="Batang" w:hAnsi="Times"/>
                <w:lang w:eastAsia="en-US"/>
              </w:rPr>
              <w:t>) values</w:t>
            </w:r>
            <w:r>
              <w:rPr>
                <w:rFonts w:ascii="Times" w:eastAsia="Batang" w:hAnsi="Times"/>
                <w:iCs/>
                <w:lang w:eastAsia="en-US"/>
              </w:rPr>
              <w:t>:</w:t>
            </w: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721"/>
              <w:gridCol w:w="1257"/>
            </w:tblGrid>
            <w:tr w:rsidR="00F9254E" w14:paraId="5C4AA177" w14:textId="77777777">
              <w:trPr>
                <w:trHeight w:val="51"/>
                <w:jc w:val="center"/>
              </w:trPr>
              <w:tc>
                <w:tcPr>
                  <w:tcW w:w="2721" w:type="dxa"/>
                  <w:shd w:val="clear" w:color="auto" w:fill="auto"/>
                </w:tcPr>
                <w:p w14:paraId="3A3BF737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b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b/>
                      <w:lang w:eastAsia="en-US"/>
                    </w:rPr>
                    <w:t>Total # CSI-RS ports across aggregated resources (=P)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2987DD89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b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b/>
                      <w:lang w:eastAsia="en-US"/>
                    </w:rPr>
                    <w:t>(N</w:t>
                  </w:r>
                  <w:r>
                    <w:rPr>
                      <w:rFonts w:ascii="Times" w:eastAsia="Batang" w:hAnsi="Times"/>
                      <w:b/>
                      <w:vertAlign w:val="subscript"/>
                      <w:lang w:eastAsia="en-US"/>
                    </w:rPr>
                    <w:t>1</w:t>
                  </w:r>
                  <w:r>
                    <w:rPr>
                      <w:rFonts w:ascii="Times" w:eastAsia="Batang" w:hAnsi="Times"/>
                      <w:b/>
                      <w:lang w:eastAsia="en-US"/>
                    </w:rPr>
                    <w:t>, N</w:t>
                  </w:r>
                  <w:r>
                    <w:rPr>
                      <w:rFonts w:ascii="Times" w:eastAsia="Batang" w:hAnsi="Times"/>
                      <w:b/>
                      <w:vertAlign w:val="subscript"/>
                      <w:lang w:eastAsia="en-US"/>
                    </w:rPr>
                    <w:t>2</w:t>
                  </w:r>
                  <w:r>
                    <w:rPr>
                      <w:rFonts w:ascii="Times" w:eastAsia="Batang" w:hAnsi="Times"/>
                      <w:b/>
                      <w:lang w:eastAsia="en-US"/>
                    </w:rPr>
                    <w:t>)</w:t>
                  </w:r>
                </w:p>
              </w:tc>
            </w:tr>
            <w:tr w:rsidR="00F9254E" w14:paraId="552237E9" w14:textId="77777777">
              <w:trPr>
                <w:trHeight w:val="80"/>
                <w:jc w:val="center"/>
              </w:trPr>
              <w:tc>
                <w:tcPr>
                  <w:tcW w:w="2721" w:type="dxa"/>
                  <w:vMerge w:val="restart"/>
                  <w:shd w:val="clear" w:color="auto" w:fill="auto"/>
                </w:tcPr>
                <w:p w14:paraId="3621441F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48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353F36B3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(8,3)</w:t>
                  </w:r>
                </w:p>
              </w:tc>
            </w:tr>
            <w:tr w:rsidR="00F9254E" w14:paraId="24E4DEA3" w14:textId="77777777">
              <w:trPr>
                <w:trHeight w:val="80"/>
                <w:jc w:val="center"/>
              </w:trPr>
              <w:tc>
                <w:tcPr>
                  <w:tcW w:w="2721" w:type="dxa"/>
                  <w:vMerge/>
                  <w:shd w:val="clear" w:color="auto" w:fill="auto"/>
                </w:tcPr>
                <w:p w14:paraId="1CC7B90B" w14:textId="77777777" w:rsidR="00F9254E" w:rsidRDefault="00F9254E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</w:p>
              </w:tc>
              <w:tc>
                <w:tcPr>
                  <w:tcW w:w="1257" w:type="dxa"/>
                  <w:shd w:val="clear" w:color="auto" w:fill="auto"/>
                </w:tcPr>
                <w:p w14:paraId="351294D7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color w:val="FF0000"/>
                      <w:lang w:eastAsia="en-US"/>
                    </w:rPr>
                    <w:t>(6,4)</w:t>
                  </w:r>
                </w:p>
              </w:tc>
            </w:tr>
            <w:tr w:rsidR="00F9254E" w14:paraId="02D4D0ED" w14:textId="77777777">
              <w:trPr>
                <w:trHeight w:val="152"/>
                <w:jc w:val="center"/>
              </w:trPr>
              <w:tc>
                <w:tcPr>
                  <w:tcW w:w="2721" w:type="dxa"/>
                  <w:vMerge w:val="restart"/>
                  <w:shd w:val="clear" w:color="auto" w:fill="auto"/>
                </w:tcPr>
                <w:p w14:paraId="7B3DE795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64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10EA2D34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(16,2)</w:t>
                  </w:r>
                </w:p>
              </w:tc>
            </w:tr>
            <w:tr w:rsidR="00F9254E" w14:paraId="7B6E05FF" w14:textId="77777777">
              <w:trPr>
                <w:trHeight w:val="55"/>
                <w:jc w:val="center"/>
              </w:trPr>
              <w:tc>
                <w:tcPr>
                  <w:tcW w:w="2721" w:type="dxa"/>
                  <w:vMerge/>
                  <w:shd w:val="clear" w:color="auto" w:fill="auto"/>
                </w:tcPr>
                <w:p w14:paraId="395FCDF1" w14:textId="77777777" w:rsidR="00F9254E" w:rsidRDefault="00F9254E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</w:p>
              </w:tc>
              <w:tc>
                <w:tcPr>
                  <w:tcW w:w="1257" w:type="dxa"/>
                  <w:shd w:val="clear" w:color="auto" w:fill="auto"/>
                </w:tcPr>
                <w:p w14:paraId="2B6C7916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(8,4)</w:t>
                  </w:r>
                </w:p>
              </w:tc>
            </w:tr>
            <w:tr w:rsidR="00F9254E" w14:paraId="48FA1164" w14:textId="77777777">
              <w:trPr>
                <w:trHeight w:val="125"/>
                <w:jc w:val="center"/>
              </w:trPr>
              <w:tc>
                <w:tcPr>
                  <w:tcW w:w="2721" w:type="dxa"/>
                  <w:vMerge w:val="restart"/>
                  <w:shd w:val="clear" w:color="auto" w:fill="auto"/>
                </w:tcPr>
                <w:p w14:paraId="46E91301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128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768AE181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(16,4)</w:t>
                  </w:r>
                </w:p>
              </w:tc>
            </w:tr>
            <w:tr w:rsidR="00F9254E" w14:paraId="100DDFE4" w14:textId="77777777">
              <w:trPr>
                <w:trHeight w:val="51"/>
                <w:jc w:val="center"/>
              </w:trPr>
              <w:tc>
                <w:tcPr>
                  <w:tcW w:w="2721" w:type="dxa"/>
                  <w:vMerge/>
                  <w:shd w:val="clear" w:color="auto" w:fill="auto"/>
                </w:tcPr>
                <w:p w14:paraId="3C7A0929" w14:textId="77777777" w:rsidR="00F9254E" w:rsidRDefault="00F9254E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</w:p>
              </w:tc>
              <w:tc>
                <w:tcPr>
                  <w:tcW w:w="1257" w:type="dxa"/>
                  <w:shd w:val="clear" w:color="auto" w:fill="auto"/>
                </w:tcPr>
                <w:p w14:paraId="30BE4FF3" w14:textId="77777777" w:rsidR="00F9254E" w:rsidRDefault="00000000">
                  <w:pPr>
                    <w:snapToGrid w:val="0"/>
                    <w:spacing w:before="0" w:after="0"/>
                    <w:rPr>
                      <w:rFonts w:ascii="Times" w:eastAsia="Batang" w:hAnsi="Times"/>
                      <w:iCs/>
                      <w:lang w:eastAsia="en-US"/>
                    </w:rPr>
                  </w:pPr>
                  <w:r>
                    <w:rPr>
                      <w:rFonts w:ascii="Times" w:eastAsia="Batang" w:hAnsi="Times"/>
                      <w:iCs/>
                      <w:lang w:eastAsia="en-US"/>
                    </w:rPr>
                    <w:t>(8,8)</w:t>
                  </w:r>
                </w:p>
              </w:tc>
            </w:tr>
          </w:tbl>
          <w:p w14:paraId="7F52F3A8" w14:textId="77777777" w:rsidR="00F9254E" w:rsidRDefault="00000000">
            <w:pPr>
              <w:spacing w:before="0" w:after="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 xml:space="preserve">The support of </w:t>
            </w:r>
            <w:r>
              <w:rPr>
                <w:rFonts w:ascii="Times" w:eastAsia="Batang" w:hAnsi="Times"/>
                <w:lang w:eastAsia="en-US"/>
              </w:rPr>
              <w:t>total # CSI-RS ports across aggregated resources (=P) and (N</w:t>
            </w:r>
            <w:r>
              <w:rPr>
                <w:rFonts w:ascii="Times" w:eastAsia="Batang" w:hAnsi="Times"/>
                <w:vertAlign w:val="subscript"/>
                <w:lang w:eastAsia="en-US"/>
              </w:rPr>
              <w:t>1</w:t>
            </w:r>
            <w:r>
              <w:rPr>
                <w:rFonts w:ascii="Times" w:eastAsia="Batang" w:hAnsi="Times"/>
                <w:lang w:eastAsia="en-US"/>
              </w:rPr>
              <w:t>, N</w:t>
            </w:r>
            <w:r>
              <w:rPr>
                <w:rFonts w:ascii="Times" w:eastAsia="Batang" w:hAnsi="Times"/>
                <w:vertAlign w:val="subscript"/>
                <w:lang w:eastAsia="en-US"/>
              </w:rPr>
              <w:t>2</w:t>
            </w:r>
            <w:r>
              <w:rPr>
                <w:rFonts w:ascii="Times" w:eastAsia="Batang" w:hAnsi="Times"/>
                <w:lang w:eastAsia="en-US"/>
              </w:rPr>
              <w:t>) are subject to UE capability.</w:t>
            </w:r>
          </w:p>
          <w:p w14:paraId="2C5A7F53" w14:textId="77777777" w:rsidR="00F9254E" w:rsidRDefault="00000000">
            <w:pPr>
              <w:numPr>
                <w:ilvl w:val="0"/>
                <w:numId w:val="10"/>
              </w:numPr>
              <w:snapToGrid w:val="0"/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For the </w:t>
            </w:r>
            <w:r>
              <w:rPr>
                <w:rFonts w:ascii="Times" w:eastAsia="Batang" w:hAnsi="Times"/>
                <w:iCs/>
                <w:lang w:eastAsia="zh-CN"/>
              </w:rPr>
              <w:t xml:space="preserve">Rel-19 Type-II codebook refinement based on Rel-16 </w:t>
            </w:r>
            <w:proofErr w:type="spellStart"/>
            <w:r>
              <w:rPr>
                <w:rFonts w:ascii="Times" w:eastAsia="Batang" w:hAnsi="Times"/>
                <w:iCs/>
                <w:lang w:eastAsia="zh-CN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lang w:eastAsia="zh-CN"/>
              </w:rPr>
              <w:t xml:space="preserve">-II regular codebook, </w:t>
            </w:r>
            <w:r>
              <w:rPr>
                <w:rFonts w:ascii="Times" w:eastAsia="Batang" w:hAnsi="Times"/>
                <w:lang w:eastAsia="zh-CN"/>
              </w:rPr>
              <w:t>the (N</w:t>
            </w:r>
            <w:proofErr w:type="gramStart"/>
            <w:r>
              <w:rPr>
                <w:rFonts w:ascii="Times" w:eastAsia="Batang" w:hAnsi="Times"/>
                <w:vertAlign w:val="subscript"/>
                <w:lang w:eastAsia="zh-CN"/>
              </w:rPr>
              <w:t>1</w:t>
            </w:r>
            <w:r>
              <w:rPr>
                <w:rFonts w:ascii="Times" w:eastAsia="Batang" w:hAnsi="Times"/>
                <w:lang w:eastAsia="zh-CN"/>
              </w:rPr>
              <w:t>,N</w:t>
            </w:r>
            <w:proofErr w:type="gramEnd"/>
            <w:r>
              <w:rPr>
                <w:rFonts w:ascii="Times" w:eastAsia="Batang" w:hAnsi="Times"/>
                <w:vertAlign w:val="subscript"/>
                <w:lang w:eastAsia="zh-CN"/>
              </w:rPr>
              <w:t>2</w:t>
            </w:r>
            <w:r>
              <w:rPr>
                <w:rFonts w:ascii="Times" w:eastAsia="Batang" w:hAnsi="Times"/>
                <w:lang w:eastAsia="zh-CN"/>
              </w:rPr>
              <w:t xml:space="preserve">) values for P=64 are supported as a part of the respective </w:t>
            </w:r>
            <w:r>
              <w:rPr>
                <w:rFonts w:ascii="Times" w:eastAsia="Batang" w:hAnsi="Times"/>
                <w:highlight w:val="yellow"/>
                <w:lang w:eastAsia="zh-CN"/>
              </w:rPr>
              <w:t>basic feature</w:t>
            </w:r>
            <w:r>
              <w:rPr>
                <w:rFonts w:ascii="Times" w:eastAsia="Batang" w:hAnsi="Times"/>
                <w:lang w:eastAsia="zh-CN"/>
              </w:rPr>
              <w:t xml:space="preserve">, while those for P=48 and P=128 are supported as two </w:t>
            </w:r>
            <w:r>
              <w:rPr>
                <w:rFonts w:ascii="Times" w:eastAsia="Batang" w:hAnsi="Times"/>
                <w:highlight w:val="yellow"/>
                <w:lang w:eastAsia="zh-CN"/>
              </w:rPr>
              <w:t>separate UE capabilities</w:t>
            </w:r>
          </w:p>
          <w:p w14:paraId="26D36068" w14:textId="77777777" w:rsidR="00F9254E" w:rsidRDefault="00000000">
            <w:pPr>
              <w:numPr>
                <w:ilvl w:val="0"/>
                <w:numId w:val="10"/>
              </w:numPr>
              <w:snapToGrid w:val="0"/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For the </w:t>
            </w:r>
            <w:r>
              <w:rPr>
                <w:rFonts w:ascii="Times" w:eastAsia="Batang" w:hAnsi="Times"/>
                <w:iCs/>
                <w:lang w:eastAsia="zh-CN"/>
              </w:rPr>
              <w:t xml:space="preserve">Rel-19 Type-II codebook refinement based on Rel-18 Type-II Doppler regular codebook, </w:t>
            </w:r>
            <w:r>
              <w:rPr>
                <w:rFonts w:ascii="Times" w:eastAsia="Batang" w:hAnsi="Times"/>
                <w:lang w:eastAsia="zh-CN"/>
              </w:rPr>
              <w:t>the (N</w:t>
            </w:r>
            <w:proofErr w:type="gramStart"/>
            <w:r>
              <w:rPr>
                <w:rFonts w:ascii="Times" w:eastAsia="Batang" w:hAnsi="Times"/>
                <w:vertAlign w:val="subscript"/>
                <w:lang w:eastAsia="zh-CN"/>
              </w:rPr>
              <w:t>1</w:t>
            </w:r>
            <w:r>
              <w:rPr>
                <w:rFonts w:ascii="Times" w:eastAsia="Batang" w:hAnsi="Times"/>
                <w:lang w:eastAsia="zh-CN"/>
              </w:rPr>
              <w:t>,N</w:t>
            </w:r>
            <w:proofErr w:type="gramEnd"/>
            <w:r>
              <w:rPr>
                <w:rFonts w:ascii="Times" w:eastAsia="Batang" w:hAnsi="Times"/>
                <w:vertAlign w:val="subscript"/>
                <w:lang w:eastAsia="zh-CN"/>
              </w:rPr>
              <w:t>2</w:t>
            </w:r>
            <w:r>
              <w:rPr>
                <w:rFonts w:ascii="Times" w:eastAsia="Batang" w:hAnsi="Times"/>
                <w:lang w:eastAsia="zh-CN"/>
              </w:rPr>
              <w:t xml:space="preserve">) values for P=64 are supported as a part of the respective </w:t>
            </w:r>
            <w:r>
              <w:rPr>
                <w:rFonts w:ascii="Times" w:eastAsia="Batang" w:hAnsi="Times"/>
                <w:highlight w:val="yellow"/>
                <w:lang w:eastAsia="zh-CN"/>
              </w:rPr>
              <w:t>basic feature</w:t>
            </w:r>
            <w:r>
              <w:rPr>
                <w:rFonts w:ascii="Times" w:eastAsia="Batang" w:hAnsi="Times"/>
                <w:lang w:eastAsia="zh-CN"/>
              </w:rPr>
              <w:t xml:space="preserve">, while those for P=48 and P=128 are supported as two </w:t>
            </w:r>
            <w:r>
              <w:rPr>
                <w:rFonts w:ascii="Times" w:eastAsia="Batang" w:hAnsi="Times"/>
                <w:highlight w:val="yellow"/>
                <w:lang w:eastAsia="zh-CN"/>
              </w:rPr>
              <w:t>separate UE capabilities</w:t>
            </w:r>
          </w:p>
          <w:p w14:paraId="162633AD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529928AC" w14:textId="77777777" w:rsidR="00F9254E" w:rsidRDefault="0000000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 xml:space="preserve">Agreement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116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bis</w:t>
            </w:r>
          </w:p>
          <w:p w14:paraId="58BA2A7F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 xml:space="preserve">For the </w:t>
            </w:r>
            <w:r>
              <w:rPr>
                <w:rFonts w:ascii="Times" w:eastAsia="Batang" w:hAnsi="Times"/>
                <w:iCs/>
                <w:lang w:eastAsia="en-US"/>
              </w:rPr>
              <w:t xml:space="preserve">Rel-19 Type-I codebook refinement for </w:t>
            </w:r>
            <w:r>
              <w:rPr>
                <w:rFonts w:ascii="Times" w:hAnsi="Times"/>
                <w:iCs/>
                <w:lang w:eastAsia="en-US"/>
              </w:rPr>
              <w:t>48, 64, and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128 CSI-RS ports, the (N</w:t>
            </w:r>
            <w:proofErr w:type="gramStart"/>
            <w:r>
              <w:rPr>
                <w:rFonts w:ascii="Times" w:eastAsia="Batang" w:hAnsi="Times"/>
                <w:iCs/>
                <w:vertAlign w:val="subscript"/>
                <w:lang w:eastAsia="en-US"/>
              </w:rPr>
              <w:t>1</w:t>
            </w:r>
            <w:r>
              <w:rPr>
                <w:rFonts w:ascii="Times" w:eastAsia="Batang" w:hAnsi="Times"/>
                <w:iCs/>
                <w:lang w:eastAsia="en-US"/>
              </w:rPr>
              <w:t>,N</w:t>
            </w:r>
            <w:proofErr w:type="gramEnd"/>
            <w:r>
              <w:rPr>
                <w:rFonts w:ascii="Times" w:eastAsia="Batang" w:hAnsi="Times"/>
                <w:iCs/>
                <w:vertAlign w:val="subscript"/>
                <w:lang w:eastAsia="en-US"/>
              </w:rPr>
              <w:t>2</w:t>
            </w:r>
            <w:r>
              <w:rPr>
                <w:rFonts w:ascii="Times" w:eastAsia="Batang" w:hAnsi="Times"/>
                <w:iCs/>
                <w:lang w:eastAsia="en-US"/>
              </w:rPr>
              <w:t xml:space="preserve">) values for P=64 are supported as a part of the respective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basic feature</w:t>
            </w:r>
            <w:r>
              <w:rPr>
                <w:rFonts w:ascii="Times" w:eastAsia="Batang" w:hAnsi="Times"/>
                <w:iCs/>
                <w:lang w:eastAsia="en-US"/>
              </w:rPr>
              <w:t xml:space="preserve">, while those for P=48 and P=128 are supported as two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separate UE capabilities</w:t>
            </w:r>
          </w:p>
          <w:p w14:paraId="78FD2612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22AA7BE0" w14:textId="77777777" w:rsidR="00F9254E" w:rsidRDefault="00000000">
            <w:pPr>
              <w:spacing w:before="0" w:after="0"/>
              <w:jc w:val="both"/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  <w:r>
              <w:rPr>
                <w:rFonts w:ascii="Times" w:eastAsia="Batang" w:hAnsi="Times"/>
                <w:b/>
                <w:highlight w:val="green"/>
                <w:lang w:eastAsia="en-US"/>
              </w:rPr>
              <w:t xml:space="preserve">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116</w:t>
            </w:r>
          </w:p>
          <w:p w14:paraId="015EF341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 xml:space="preserve">For the </w:t>
            </w:r>
            <w:r>
              <w:rPr>
                <w:rFonts w:ascii="Times" w:eastAsia="Batang" w:hAnsi="Times"/>
                <w:iCs/>
                <w:lang w:eastAsia="en-US"/>
              </w:rPr>
              <w:t xml:space="preserve">Rel-19 Type-II refinement based on Rel-17 </w:t>
            </w:r>
            <w:proofErr w:type="spellStart"/>
            <w:r>
              <w:rPr>
                <w:rFonts w:ascii="Times" w:eastAsia="Batang" w:hAnsi="Times"/>
                <w:iCs/>
                <w:lang w:eastAsia="en-US"/>
              </w:rPr>
              <w:t>FeType</w:t>
            </w:r>
            <w:proofErr w:type="spellEnd"/>
            <w:r>
              <w:rPr>
                <w:rFonts w:ascii="Times" w:eastAsia="Batang" w:hAnsi="Times"/>
                <w:iCs/>
                <w:lang w:eastAsia="en-US"/>
              </w:rPr>
              <w:t xml:space="preserve">-II PS, support the following </w:t>
            </w:r>
            <w:r>
              <w:rPr>
                <w:rFonts w:ascii="Times" w:eastAsia="Batang" w:hAnsi="Times"/>
                <w:lang w:eastAsia="en-US"/>
              </w:rPr>
              <w:t>P</w:t>
            </w:r>
            <w:r>
              <w:rPr>
                <w:rFonts w:ascii="Times" w:eastAsia="Batang" w:hAnsi="Times"/>
                <w:vertAlign w:val="subscript"/>
                <w:lang w:eastAsia="en-US"/>
              </w:rPr>
              <w:t>CSI-RS</w:t>
            </w:r>
            <w:r>
              <w:rPr>
                <w:rFonts w:ascii="Times" w:eastAsia="Batang" w:hAnsi="Times"/>
                <w:lang w:eastAsia="en-US"/>
              </w:rPr>
              <w:t xml:space="preserve"> value(s) {</w:t>
            </w:r>
            <w:r>
              <w:rPr>
                <w:rFonts w:ascii="Times" w:eastAsia="Batang" w:hAnsi="Times"/>
                <w:color w:val="FF0000"/>
                <w:lang w:eastAsia="en-US"/>
              </w:rPr>
              <w:t>48, 64</w:t>
            </w:r>
            <w:r>
              <w:rPr>
                <w:rFonts w:ascii="Times" w:eastAsia="Batang" w:hAnsi="Times"/>
                <w:lang w:eastAsia="en-US"/>
              </w:rPr>
              <w:t>}</w:t>
            </w:r>
          </w:p>
          <w:p w14:paraId="32A6C4E7" w14:textId="77777777" w:rsidR="00F9254E" w:rsidRDefault="00000000">
            <w:pPr>
              <w:numPr>
                <w:ilvl w:val="0"/>
                <w:numId w:val="10"/>
              </w:numPr>
              <w:snapToGrid w:val="0"/>
              <w:spacing w:before="0" w:after="0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For the </w:t>
            </w:r>
            <w:r>
              <w:rPr>
                <w:rFonts w:ascii="Times" w:eastAsia="Batang" w:hAnsi="Times"/>
                <w:iCs/>
                <w:lang w:eastAsia="zh-CN"/>
              </w:rPr>
              <w:t xml:space="preserve">Rel-19 Type-II codebook refinement based on Rel-17 </w:t>
            </w:r>
            <w:proofErr w:type="spellStart"/>
            <w:r>
              <w:rPr>
                <w:rFonts w:ascii="Times" w:eastAsia="Batang" w:hAnsi="Times"/>
                <w:iCs/>
                <w:lang w:eastAsia="zh-CN"/>
              </w:rPr>
              <w:t>FeType</w:t>
            </w:r>
            <w:proofErr w:type="spellEnd"/>
            <w:r>
              <w:rPr>
                <w:rFonts w:ascii="Times" w:eastAsia="Batang" w:hAnsi="Times"/>
                <w:iCs/>
                <w:lang w:eastAsia="zh-CN"/>
              </w:rPr>
              <w:t xml:space="preserve">-II PS, </w:t>
            </w:r>
            <w:r>
              <w:rPr>
                <w:rFonts w:ascii="Times" w:eastAsia="Batang" w:hAnsi="Times"/>
                <w:lang w:eastAsia="zh-CN"/>
              </w:rPr>
              <w:t>P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CSI-RS</w:t>
            </w:r>
            <w:r>
              <w:rPr>
                <w:rFonts w:ascii="Times" w:eastAsia="Batang" w:hAnsi="Times"/>
                <w:lang w:eastAsia="zh-CN"/>
              </w:rPr>
              <w:t xml:space="preserve"> =64 is supported as a part of the respective </w:t>
            </w:r>
            <w:r>
              <w:rPr>
                <w:rFonts w:ascii="Times" w:eastAsia="Batang" w:hAnsi="Times"/>
                <w:highlight w:val="yellow"/>
                <w:lang w:eastAsia="zh-CN"/>
              </w:rPr>
              <w:t>basic feature</w:t>
            </w:r>
            <w:r>
              <w:rPr>
                <w:rFonts w:ascii="Times" w:eastAsia="Batang" w:hAnsi="Times"/>
                <w:lang w:eastAsia="zh-CN"/>
              </w:rPr>
              <w:t>, while P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CSI-RS</w:t>
            </w:r>
            <w:r>
              <w:rPr>
                <w:rFonts w:ascii="Times" w:eastAsia="Batang" w:hAnsi="Times"/>
                <w:lang w:eastAsia="zh-CN"/>
              </w:rPr>
              <w:t xml:space="preserve"> =48 is supported as a separate UE capability</w:t>
            </w:r>
          </w:p>
          <w:p w14:paraId="42DCA5EA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25D5D8BD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b/>
                <w:bCs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116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bis</w:t>
            </w:r>
          </w:p>
          <w:p w14:paraId="17E89AD6" w14:textId="77777777" w:rsidR="00F9254E" w:rsidRDefault="00000000">
            <w:pPr>
              <w:widowControl w:val="0"/>
              <w:snapToGrid w:val="0"/>
              <w:spacing w:before="0" w:after="0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For the Rel-19 Type-I and Type-II codebook refinement for </w:t>
            </w:r>
            <w:r>
              <w:rPr>
                <w:rFonts w:ascii="Times" w:hAnsi="Times"/>
                <w:iCs/>
                <w:lang w:eastAsia="en-US"/>
              </w:rPr>
              <w:t>48, 64, and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128 CSI-RS ports, regarding NZP CSI-RS resource aggregation to attain 32 &lt; P (or P</w:t>
            </w:r>
            <w:r>
              <w:rPr>
                <w:rFonts w:ascii="Times" w:eastAsia="Batang" w:hAnsi="Times"/>
                <w:iCs/>
                <w:vertAlign w:val="subscript"/>
                <w:lang w:eastAsia="en-US"/>
              </w:rPr>
              <w:t>CSI-RS</w:t>
            </w:r>
            <w:r>
              <w:rPr>
                <w:rFonts w:ascii="Times" w:eastAsia="Batang" w:hAnsi="Times"/>
                <w:iCs/>
                <w:lang w:eastAsia="en-US"/>
              </w:rPr>
              <w:t>)</w:t>
            </w:r>
            <w:r>
              <w:rPr>
                <w:rFonts w:ascii="Times" w:eastAsia="Batang" w:hAnsi="Times"/>
                <w:iCs/>
                <w:vertAlign w:val="subscript"/>
                <w:lang w:eastAsia="en-US"/>
              </w:rPr>
              <w:t xml:space="preserve"> </w:t>
            </w:r>
            <w:r>
              <w:rPr>
                <w:rFonts w:ascii="Times" w:eastAsia="Batang" w:hAnsi="Times"/>
                <w:iCs/>
                <w:lang w:eastAsia="en-US"/>
              </w:rPr>
              <w:t>≤ 128,</w:t>
            </w:r>
            <w:r>
              <w:rPr>
                <w:rFonts w:ascii="Times" w:eastAsia="Batang" w:hAnsi="Times"/>
                <w:iCs/>
                <w:lang w:eastAsia="zh-CN"/>
              </w:rPr>
              <w:t xml:space="preserve"> all the K&gt;1 </w:t>
            </w:r>
            <w:r>
              <w:rPr>
                <w:rFonts w:ascii="Times" w:eastAsia="Batang" w:hAnsi="Times"/>
                <w:iCs/>
                <w:lang w:eastAsia="en-US"/>
              </w:rPr>
              <w:t>NZP CSI-RS resources also</w:t>
            </w:r>
            <w:r>
              <w:rPr>
                <w:rFonts w:ascii="Times" w:eastAsia="Batang" w:hAnsi="Times"/>
                <w:iCs/>
                <w:lang w:eastAsia="zh-CN"/>
              </w:rPr>
              <w:t xml:space="preserve"> share the same QCL, </w:t>
            </w:r>
            <w:proofErr w:type="spellStart"/>
            <w:r>
              <w:rPr>
                <w:rFonts w:ascii="Times" w:eastAsia="Batang" w:hAnsi="Times"/>
                <w:iCs/>
                <w:lang w:eastAsia="zh-CN"/>
              </w:rPr>
              <w:t>PCoffset</w:t>
            </w:r>
            <w:proofErr w:type="spellEnd"/>
            <w:r>
              <w:rPr>
                <w:rFonts w:ascii="Times" w:eastAsia="Batang" w:hAnsi="Times"/>
                <w:iCs/>
                <w:lang w:eastAsia="zh-CN"/>
              </w:rPr>
              <w:t xml:space="preserve">, and </w:t>
            </w:r>
            <w:proofErr w:type="spellStart"/>
            <w:r>
              <w:rPr>
                <w:rFonts w:ascii="Times" w:eastAsia="Batang" w:hAnsi="Times"/>
                <w:iCs/>
                <w:lang w:eastAsia="zh-CN"/>
              </w:rPr>
              <w:t>PCoffsetSS</w:t>
            </w:r>
            <w:proofErr w:type="spellEnd"/>
            <w:r>
              <w:rPr>
                <w:rFonts w:ascii="Times" w:eastAsia="Batang" w:hAnsi="Times"/>
                <w:iCs/>
                <w:lang w:eastAsia="zh-CN"/>
              </w:rPr>
              <w:t xml:space="preserve">. In addition: </w:t>
            </w:r>
          </w:p>
          <w:p w14:paraId="5188C4DB" w14:textId="77777777" w:rsidR="00F9254E" w:rsidRDefault="00000000">
            <w:pPr>
              <w:widowControl w:val="0"/>
              <w:numPr>
                <w:ilvl w:val="0"/>
                <w:numId w:val="11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lang w:eastAsia="zh-CN"/>
              </w:rPr>
              <w:t>‘</w:t>
            </w:r>
            <w:proofErr w:type="gramStart"/>
            <w:r>
              <w:rPr>
                <w:rFonts w:ascii="Times" w:eastAsia="Batang" w:hAnsi="Times"/>
                <w:iCs/>
                <w:lang w:eastAsia="zh-CN"/>
              </w:rPr>
              <w:t>within</w:t>
            </w:r>
            <w:proofErr w:type="gramEnd"/>
            <w:r>
              <w:rPr>
                <w:rFonts w:ascii="Times" w:eastAsia="Batang" w:hAnsi="Times"/>
                <w:iCs/>
                <w:lang w:eastAsia="zh-CN"/>
              </w:rPr>
              <w:t xml:space="preserve"> 1 slot’ should be </w:t>
            </w:r>
            <w:r>
              <w:rPr>
                <w:rFonts w:ascii="Times" w:eastAsia="Batang" w:hAnsi="Times"/>
                <w:iCs/>
                <w:highlight w:val="yellow"/>
                <w:lang w:eastAsia="zh-CN"/>
              </w:rPr>
              <w:t>basic feature</w:t>
            </w:r>
            <w:r>
              <w:rPr>
                <w:rFonts w:ascii="Times" w:eastAsia="Batang" w:hAnsi="Times"/>
                <w:iCs/>
                <w:lang w:eastAsia="zh-CN"/>
              </w:rPr>
              <w:t xml:space="preserve"> and ‘within 2 consecutive slots’ should be </w:t>
            </w:r>
            <w:r>
              <w:rPr>
                <w:rFonts w:ascii="Times" w:eastAsia="Batang" w:hAnsi="Times"/>
                <w:iCs/>
                <w:highlight w:val="yellow"/>
                <w:lang w:eastAsia="zh-CN"/>
              </w:rPr>
              <w:t>UE capability</w:t>
            </w:r>
          </w:p>
          <w:p w14:paraId="06F4D97B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7A4807F1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eastAsia="en-US"/>
              </w:rPr>
            </w:pPr>
            <w:r>
              <w:rPr>
                <w:rFonts w:ascii="Times" w:eastAsia="Batang" w:hAnsi="Times"/>
                <w:b/>
                <w:highlight w:val="green"/>
                <w:lang w:eastAsia="en-US"/>
              </w:rPr>
              <w:t xml:space="preserve">Agreement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7</w:t>
            </w:r>
          </w:p>
          <w:p w14:paraId="38659499" w14:textId="77777777" w:rsidR="00F9254E" w:rsidRDefault="00000000">
            <w:pPr>
              <w:widowControl w:val="0"/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For the Rel-19 Type-I codebook refinement for 48, 64, and 128 CSI-RS ports, for RI=v=1, support the following:</w:t>
            </w:r>
          </w:p>
          <w:p w14:paraId="2C0288BA" w14:textId="77777777" w:rsidR="00F9254E" w:rsidRDefault="00000000">
            <w:pPr>
              <w:widowControl w:val="0"/>
              <w:numPr>
                <w:ilvl w:val="0"/>
                <w:numId w:val="12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for each group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lang w:eastAsia="en-US"/>
                    </w:rPr>
                    <m:t>2</m:t>
                  </m:r>
                </m:sub>
              </m:sSub>
            </m:oMath>
            <w:r>
              <w:rPr>
                <w:rFonts w:ascii="Times" w:eastAsia="Batang" w:hAnsi="Times"/>
                <w:iCs/>
                <w:lang w:val="en-CA" w:eastAsia="en-US"/>
              </w:rPr>
              <w:t xml:space="preserve"> </w:t>
            </w:r>
            <w:r>
              <w:rPr>
                <w:rFonts w:ascii="Times" w:eastAsia="Batang" w:hAnsi="Times"/>
                <w:iCs/>
                <w:lang w:eastAsia="en-US"/>
              </w:rPr>
              <w:t xml:space="preserve">SD basis vectors, a 3-bit scaling factor can be NW-configured via higher-layer (RRC) signalling, where the scaling factors are defined as </w:t>
            </w:r>
            <w:proofErr w:type="spellStart"/>
            <w:r>
              <w:rPr>
                <w:rFonts w:ascii="Times" w:eastAsia="Batang" w:hAnsi="Times"/>
                <w:iCs/>
                <w:lang w:eastAsia="en-US"/>
              </w:rPr>
              <w:t>scalings</w:t>
            </w:r>
            <w:proofErr w:type="spellEnd"/>
            <w:r>
              <w:rPr>
                <w:rFonts w:ascii="Times" w:eastAsia="Batang" w:hAnsi="Times"/>
                <w:iCs/>
                <w:lang w:eastAsia="en-US"/>
              </w:rPr>
              <w:t xml:space="preserve"> on the power control offset configured for the associated CSI-RS resources</w:t>
            </w:r>
          </w:p>
          <w:p w14:paraId="7844048F" w14:textId="77777777" w:rsidR="00F9254E" w:rsidRDefault="00000000">
            <w:pPr>
              <w:widowControl w:val="0"/>
              <w:numPr>
                <w:ilvl w:val="1"/>
                <w:numId w:val="12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lang w:eastAsia="en-US"/>
                    </w:rPr>
                    <m:t>1</m:t>
                  </m:r>
                </m:sub>
              </m:sSub>
            </m:oMath>
            <w:r>
              <w:rPr>
                <w:rFonts w:ascii="Times" w:eastAsia="Batang" w:hAnsi="Times"/>
                <w:iCs/>
                <w:lang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lang w:eastAsia="en-US"/>
                    </w:rPr>
                    <m:t>2</m:t>
                  </m:r>
                </m:sub>
              </m:sSub>
            </m:oMath>
            <w:r>
              <w:rPr>
                <w:rFonts w:ascii="Times" w:eastAsia="Batang" w:hAnsi="Times"/>
                <w:iCs/>
                <w:lang w:eastAsia="en-US"/>
              </w:rPr>
              <w:t xml:space="preserve"> for this feature are separately configured from those for CBSR</w:t>
            </w:r>
          </w:p>
          <w:p w14:paraId="646FDC9B" w14:textId="77777777" w:rsidR="00F9254E" w:rsidRDefault="00000000">
            <w:pPr>
              <w:widowControl w:val="0"/>
              <w:numPr>
                <w:ilvl w:val="1"/>
                <w:numId w:val="12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Separate configuration (RRC signalling) from CBSR</w:t>
            </w:r>
          </w:p>
          <w:p w14:paraId="326F0D7C" w14:textId="77777777" w:rsidR="00F9254E" w:rsidRDefault="00000000">
            <w:pPr>
              <w:widowControl w:val="0"/>
              <w:numPr>
                <w:ilvl w:val="1"/>
                <w:numId w:val="12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The candidate values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lang w:eastAsia="en-US"/>
                    </w:rPr>
                    <m:t>1</m:t>
                  </m:r>
                </m:sub>
              </m:sSub>
            </m:oMath>
            <w:r>
              <w:rPr>
                <w:rFonts w:ascii="Times" w:eastAsia="Batang" w:hAnsi="Times"/>
                <w:iCs/>
                <w:lang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lang w:eastAsia="en-US"/>
                    </w:rPr>
                    <m:t>2</m:t>
                  </m:r>
                </m:sub>
              </m:sSub>
            </m:oMath>
            <w:r>
              <w:rPr>
                <w:rFonts w:ascii="Times" w:eastAsia="Batang" w:hAnsi="Times"/>
                <w:iCs/>
                <w:lang w:eastAsia="en-US"/>
              </w:rPr>
              <w:t xml:space="preserve"> are the same as those agreed for CBSR</w:t>
            </w:r>
          </w:p>
          <w:p w14:paraId="69652C74" w14:textId="77777777" w:rsidR="00F9254E" w:rsidRDefault="00000000">
            <w:pPr>
              <w:widowControl w:val="0"/>
              <w:numPr>
                <w:ilvl w:val="0"/>
                <w:numId w:val="12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The codepoints of each of the group-specific 3-bit scaling factors are mapped to values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  <w:iCs/>
                      <w:lang w:eastAsia="en-US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1/3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 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1/4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1/6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1/8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1/12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en-US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en-US"/>
                        </w:rPr>
                        <m:t>1/16</m:t>
                      </m:r>
                    </m:e>
                  </m:rad>
                </m:e>
              </m:d>
            </m:oMath>
          </w:p>
          <w:p w14:paraId="6967593F" w14:textId="77777777" w:rsidR="00F9254E" w:rsidRDefault="00000000">
            <w:pPr>
              <w:widowControl w:val="0"/>
              <w:numPr>
                <w:ilvl w:val="0"/>
                <w:numId w:val="12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Note: This feature is a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separate UE capability</w:t>
            </w:r>
          </w:p>
          <w:p w14:paraId="3CD7B06F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FFS: Whether this can be extended to RI=v&gt;1 as well as Type-II codebook refinement </w:t>
            </w:r>
          </w:p>
          <w:p w14:paraId="39987767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29298588" w14:textId="77777777" w:rsidR="00F9254E" w:rsidRDefault="00000000">
            <w:pPr>
              <w:snapToGrid w:val="0"/>
              <w:spacing w:before="0" w:after="0"/>
              <w:jc w:val="both"/>
              <w:rPr>
                <w:rFonts w:ascii="Times" w:eastAsia="Malgun Gothic" w:hAnsi="Times" w:cs="Times"/>
                <w:b/>
                <w:lang w:eastAsia="ko-KR"/>
              </w:rPr>
            </w:pPr>
            <w:r>
              <w:rPr>
                <w:rFonts w:ascii="Times" w:eastAsia="Malgun Gothic" w:hAnsi="Times" w:cs="Times" w:hint="eastAsia"/>
                <w:b/>
                <w:highlight w:val="green"/>
                <w:lang w:eastAsia="ko-KR"/>
              </w:rPr>
              <w:t>Agreement</w:t>
            </w:r>
            <w:r>
              <w:rPr>
                <w:rFonts w:ascii="Times" w:eastAsia="Batang" w:hAnsi="Times" w:cs="Times" w:hint="eastAsia"/>
                <w:b/>
                <w:bCs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118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bis</w:t>
            </w:r>
          </w:p>
          <w:p w14:paraId="38F48773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For the Rel-19 Type-I SP codebook refinement for 48, 64, and 128 CSI-RS ports, regarding the support for the 3-bit scaling factor(s) for RI=</w:t>
            </w:r>
            <w:r>
              <w:rPr>
                <w:rFonts w:ascii="Times" w:eastAsia="Batang" w:hAnsi="Times"/>
                <w:i/>
                <w:iCs/>
                <w:lang w:eastAsia="en-US"/>
              </w:rPr>
              <w:t>v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&gt;1, support only for RI=</w:t>
            </w:r>
            <w:r>
              <w:rPr>
                <w:rFonts w:ascii="Times" w:eastAsia="Batang" w:hAnsi="Times"/>
                <w:i/>
                <w:iCs/>
                <w:lang w:eastAsia="en-US"/>
              </w:rPr>
              <w:t>v</w:t>
            </w:r>
            <w:r>
              <w:rPr>
                <w:rFonts w:ascii="Times" w:eastAsia="Batang" w:hAnsi="Times"/>
                <w:iCs/>
                <w:lang w:eastAsia="en-US"/>
              </w:rPr>
              <w:t xml:space="preserve">=2 without per-SD-basis-vector/layer power adjustment/boosting </w:t>
            </w:r>
          </w:p>
          <w:p w14:paraId="17FD26D7" w14:textId="77777777" w:rsidR="00F9254E" w:rsidRDefault="00000000">
            <w:pPr>
              <w:numPr>
                <w:ilvl w:val="0"/>
                <w:numId w:val="13"/>
              </w:numPr>
              <w:snapToGrid w:val="0"/>
              <w:spacing w:before="0" w:after="0"/>
              <w:contextualSpacing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FFS: Details on per-layer scaling factor applied to each of the selected SD basis vectors, extending the agreed scaling factor for RI=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 xml:space="preserve"> v</w:t>
            </w:r>
            <w:r>
              <w:rPr>
                <w:rFonts w:ascii="Times" w:eastAsia="Batang" w:hAnsi="Times"/>
                <w:lang w:eastAsia="zh-CN"/>
              </w:rPr>
              <w:t xml:space="preserve"> =1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lang w:eastAsia="zh-C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  <w:iCs/>
                      <w:lang w:eastAsia="zh-CN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eastAsia="zh-CN"/>
                        </w:rPr>
                        <m:t>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3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 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4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6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8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12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eastAsia="zh-CN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16</m:t>
                          </m:r>
                        </m:den>
                      </m:f>
                    </m:e>
                  </m:rad>
                </m:e>
              </m:d>
            </m:oMath>
            <w:r>
              <w:rPr>
                <w:rFonts w:ascii="Times" w:eastAsia="Batang" w:hAnsi="Times"/>
                <w:iCs/>
                <w:lang w:eastAsia="zh-CN"/>
              </w:rPr>
              <w:t xml:space="preserve"> </w:t>
            </w:r>
            <w:r>
              <w:rPr>
                <w:rFonts w:ascii="Times" w:eastAsia="Batang" w:hAnsi="Times"/>
                <w:lang w:eastAsia="zh-CN"/>
              </w:rPr>
              <w:t>(in RAN1#117)</w:t>
            </w:r>
          </w:p>
          <w:p w14:paraId="65C7B456" w14:textId="77777777" w:rsidR="00F9254E" w:rsidRDefault="00000000">
            <w:pPr>
              <w:widowControl w:val="0"/>
              <w:snapToGrid w:val="0"/>
              <w:spacing w:before="0" w:after="0"/>
              <w:rPr>
                <w:rFonts w:ascii="Times" w:eastAsia="Batang" w:hAnsi="Times"/>
                <w:iCs/>
                <w:lang w:eastAsia="ko-KR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This feature is a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separate UE capability from soft scaling for RI=</w:t>
            </w:r>
            <w:r>
              <w:rPr>
                <w:rFonts w:ascii="Times" w:eastAsia="Batang" w:hAnsi="Times"/>
                <w:i/>
                <w:iCs/>
                <w:highlight w:val="yellow"/>
                <w:lang w:eastAsia="en-US"/>
              </w:rPr>
              <w:t>v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=1</w:t>
            </w:r>
            <w:r>
              <w:rPr>
                <w:rFonts w:ascii="Times" w:eastAsia="Batang" w:hAnsi="Times" w:hint="eastAsia"/>
                <w:iCs/>
                <w:lang w:eastAsia="ko-KR"/>
              </w:rPr>
              <w:t>. Introduce new RRC parameter to enable the feature.</w:t>
            </w:r>
          </w:p>
          <w:p w14:paraId="395E23DB" w14:textId="77777777" w:rsidR="00F9254E" w:rsidRDefault="00000000">
            <w:pPr>
              <w:widowControl w:val="0"/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Note: This doesn’t preclude the use of power boosting at the NW side by implementation</w:t>
            </w:r>
          </w:p>
          <w:p w14:paraId="6B924F83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67015551" w14:textId="77777777" w:rsidR="00F9254E" w:rsidRDefault="00000000">
            <w:pPr>
              <w:snapToGrid w:val="0"/>
              <w:spacing w:before="0" w:after="0"/>
              <w:jc w:val="both"/>
              <w:rPr>
                <w:rFonts w:ascii="Times" w:eastAsia="Malgun Gothic" w:hAnsi="Times" w:cs="Times"/>
                <w:b/>
                <w:lang w:eastAsia="ko-KR"/>
              </w:rPr>
            </w:pPr>
            <w:r>
              <w:rPr>
                <w:rFonts w:ascii="Times" w:eastAsia="Malgun Gothic" w:hAnsi="Times" w:cs="Times" w:hint="eastAsia"/>
                <w:b/>
                <w:highlight w:val="green"/>
                <w:lang w:eastAsia="ko-KR"/>
              </w:rPr>
              <w:t>Agreement</w:t>
            </w:r>
            <w:r>
              <w:rPr>
                <w:rFonts w:ascii="Times" w:eastAsia="Batang" w:hAnsi="Times"/>
                <w:b/>
                <w:highlight w:val="green"/>
                <w:lang w:eastAsia="en-US"/>
              </w:rPr>
              <w:t xml:space="preserve">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118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bis</w:t>
            </w:r>
          </w:p>
          <w:p w14:paraId="3932E0AA" w14:textId="77777777" w:rsidR="00F9254E" w:rsidRDefault="00000000">
            <w:pPr>
              <w:snapToGrid w:val="0"/>
              <w:spacing w:before="0" w:after="0"/>
              <w:rPr>
                <w:rFonts w:ascii="Times" w:eastAsia="Malgun Gothic" w:hAnsi="Times"/>
                <w:szCs w:val="24"/>
                <w:lang w:eastAsia="zh-TW"/>
              </w:rPr>
            </w:pPr>
            <w:r>
              <w:rPr>
                <w:rFonts w:ascii="Times" w:eastAsia="Malgun Gothic" w:hAnsi="Times"/>
                <w:szCs w:val="24"/>
                <w:lang w:eastAsia="zh-TW"/>
              </w:rPr>
              <w:t>For a UE configured with a total of P</w:t>
            </w:r>
            <w:r>
              <w:rPr>
                <w:rFonts w:ascii="Times" w:eastAsia="Malgun Gothic" w:hAnsi="Times"/>
                <w:szCs w:val="24"/>
                <w:vertAlign w:val="subscript"/>
                <w:lang w:eastAsia="zh-TW"/>
              </w:rPr>
              <w:t>SRS</w:t>
            </w:r>
            <w:r>
              <w:rPr>
                <w:rFonts w:ascii="Times" w:eastAsia="Malgun Gothic" w:hAnsi="Times"/>
                <w:szCs w:val="24"/>
                <w:lang w:eastAsia="zh-TW"/>
              </w:rPr>
              <w:t>=6 or 8 ports across ≥1 SRS resources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 </w:t>
            </w:r>
            <w:r>
              <w:rPr>
                <w:rFonts w:ascii="Times" w:eastAsia="Malgun Gothic" w:hAnsi="Times"/>
                <w:szCs w:val="24"/>
                <w:lang w:eastAsia="zh-TW"/>
              </w:rPr>
              <w:t>for antenna switching intended for xT6R or xT8R, respectively, support the following fixed SRS port grouping where (with the P</w:t>
            </w:r>
            <w:r>
              <w:rPr>
                <w:rFonts w:ascii="Times" w:eastAsia="Malgun Gothic" w:hAnsi="Times"/>
                <w:szCs w:val="24"/>
                <w:vertAlign w:val="subscript"/>
                <w:lang w:eastAsia="zh-TW"/>
              </w:rPr>
              <w:t>SRS</w:t>
            </w:r>
            <w:r>
              <w:rPr>
                <w:rFonts w:ascii="Times" w:eastAsia="Malgun Gothic" w:hAnsi="Times"/>
                <w:szCs w:val="24"/>
                <w:lang w:eastAsia="zh-TW"/>
              </w:rPr>
              <w:t xml:space="preserve"> ports indexed in an ascending order according to SRS resource ID and port number within each SRS resource): </w:t>
            </w:r>
          </w:p>
          <w:p w14:paraId="6FE1A43C" w14:textId="77777777" w:rsidR="00F9254E" w:rsidRDefault="00000000">
            <w:pPr>
              <w:numPr>
                <w:ilvl w:val="0"/>
                <w:numId w:val="14"/>
              </w:numPr>
              <w:snapToGrid w:val="0"/>
              <w:spacing w:before="0" w:after="0"/>
              <w:rPr>
                <w:rFonts w:ascii="Times" w:eastAsia="Batang" w:hAnsi="Times"/>
                <w:szCs w:val="24"/>
                <w:lang w:eastAsia="zh-TW"/>
              </w:rPr>
            </w:pPr>
            <w:r>
              <w:rPr>
                <w:rFonts w:ascii="Times" w:eastAsia="Batang" w:hAnsi="Times"/>
                <w:szCs w:val="24"/>
                <w:lang w:eastAsia="zh-TW"/>
              </w:rPr>
              <w:t>SRS port group 0, corresponding to CW0, comprises the even P</w:t>
            </w:r>
            <w:r>
              <w:rPr>
                <w:rFonts w:ascii="Times" w:eastAsia="Batang" w:hAnsi="Times"/>
                <w:szCs w:val="24"/>
                <w:vertAlign w:val="subscript"/>
                <w:lang w:eastAsia="zh-TW"/>
              </w:rPr>
              <w:t>SRS</w:t>
            </w:r>
            <w:r>
              <w:rPr>
                <w:rFonts w:ascii="Times" w:eastAsia="Batang" w:hAnsi="Times"/>
                <w:szCs w:val="24"/>
                <w:lang w:eastAsia="zh-TW"/>
              </w:rPr>
              <w:t>/2 out of P</w:t>
            </w:r>
            <w:r>
              <w:rPr>
                <w:rFonts w:ascii="Times" w:eastAsia="Batang" w:hAnsi="Times"/>
                <w:szCs w:val="24"/>
                <w:vertAlign w:val="subscript"/>
                <w:lang w:eastAsia="zh-TW"/>
              </w:rPr>
              <w:t>SRS</w:t>
            </w:r>
            <w:r>
              <w:rPr>
                <w:rFonts w:ascii="Times" w:eastAsia="Batang" w:hAnsi="Times"/>
                <w:szCs w:val="24"/>
                <w:lang w:eastAsia="zh-TW"/>
              </w:rPr>
              <w:t xml:space="preserve"> ports; and </w:t>
            </w:r>
          </w:p>
          <w:p w14:paraId="3E6680C4" w14:textId="77777777" w:rsidR="00F9254E" w:rsidRDefault="00000000">
            <w:pPr>
              <w:numPr>
                <w:ilvl w:val="0"/>
                <w:numId w:val="14"/>
              </w:numPr>
              <w:snapToGrid w:val="0"/>
              <w:spacing w:before="0" w:after="0"/>
              <w:rPr>
                <w:rFonts w:ascii="Times" w:eastAsia="Batang" w:hAnsi="Times"/>
                <w:szCs w:val="24"/>
                <w:lang w:eastAsia="zh-TW"/>
              </w:rPr>
            </w:pPr>
            <w:r>
              <w:rPr>
                <w:rFonts w:ascii="Times" w:eastAsia="Batang" w:hAnsi="Times"/>
                <w:szCs w:val="24"/>
                <w:lang w:eastAsia="zh-TW"/>
              </w:rPr>
              <w:t>SRS port group 1, corresponding to CW1, comprises the odd P</w:t>
            </w:r>
            <w:r>
              <w:rPr>
                <w:rFonts w:ascii="Times" w:eastAsia="Batang" w:hAnsi="Times"/>
                <w:szCs w:val="24"/>
                <w:vertAlign w:val="subscript"/>
                <w:lang w:eastAsia="zh-TW"/>
              </w:rPr>
              <w:t>SRS</w:t>
            </w:r>
            <w:r>
              <w:rPr>
                <w:rFonts w:ascii="Times" w:eastAsia="Batang" w:hAnsi="Times"/>
                <w:szCs w:val="24"/>
                <w:lang w:eastAsia="zh-TW"/>
              </w:rPr>
              <w:t>/2 out of P</w:t>
            </w:r>
            <w:r>
              <w:rPr>
                <w:rFonts w:ascii="Times" w:eastAsia="Batang" w:hAnsi="Times"/>
                <w:szCs w:val="24"/>
                <w:vertAlign w:val="subscript"/>
                <w:lang w:eastAsia="zh-TW"/>
              </w:rPr>
              <w:t>SRS</w:t>
            </w:r>
            <w:r>
              <w:rPr>
                <w:rFonts w:ascii="Times" w:eastAsia="Batang" w:hAnsi="Times"/>
                <w:szCs w:val="24"/>
                <w:lang w:eastAsia="zh-TW"/>
              </w:rPr>
              <w:t xml:space="preserve"> ports </w:t>
            </w:r>
          </w:p>
          <w:p w14:paraId="7D66B97D" w14:textId="77777777" w:rsidR="00F9254E" w:rsidRDefault="00000000">
            <w:pPr>
              <w:snapToGrid w:val="0"/>
              <w:spacing w:before="0" w:after="0"/>
              <w:jc w:val="both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 xml:space="preserve">The above feature is applicable only for </w:t>
            </w:r>
            <w:proofErr w:type="spellStart"/>
            <w:r>
              <w:rPr>
                <w:rFonts w:ascii="Times" w:eastAsia="Batang" w:hAnsi="Times"/>
                <w:lang w:eastAsia="en-US"/>
              </w:rPr>
              <w:t>reportQuantity</w:t>
            </w:r>
            <w:proofErr w:type="spellEnd"/>
            <w:r>
              <w:rPr>
                <w:rFonts w:ascii="Times" w:eastAsia="Batang" w:hAnsi="Times"/>
                <w:lang w:eastAsia="en-US"/>
              </w:rPr>
              <w:t xml:space="preserve"> = ‘cri-RI-CQI’</w:t>
            </w:r>
          </w:p>
          <w:p w14:paraId="68E6EBE4" w14:textId="77777777" w:rsidR="00F9254E" w:rsidRDefault="00000000">
            <w:pPr>
              <w:snapToGrid w:val="0"/>
              <w:spacing w:before="0" w:after="0"/>
              <w:jc w:val="both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lang w:eastAsia="en-US"/>
              </w:rPr>
              <w:t xml:space="preserve">No other spec enhancement is introduced on new CW-to-layer mapping, DL resource allocation, CSI feedback, and DCI format </w:t>
            </w:r>
          </w:p>
          <w:p w14:paraId="7DF470DA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zh-TW"/>
              </w:rPr>
            </w:pPr>
            <w:r>
              <w:rPr>
                <w:rFonts w:ascii="Times" w:eastAsia="Batang" w:hAnsi="Times"/>
                <w:szCs w:val="24"/>
                <w:lang w:eastAsia="zh-TW"/>
              </w:rPr>
              <w:t xml:space="preserve">Note: The above grouping assumption is to align NW and UE on the association between SRS ports and reported CQIs for the two CWs when </w:t>
            </w:r>
            <w:proofErr w:type="spellStart"/>
            <w:r>
              <w:rPr>
                <w:rFonts w:ascii="Times" w:eastAsia="Batang" w:hAnsi="Times"/>
                <w:lang w:eastAsia="en-US"/>
              </w:rPr>
              <w:t>reportQuantity</w:t>
            </w:r>
            <w:proofErr w:type="spellEnd"/>
            <w:r>
              <w:rPr>
                <w:rFonts w:ascii="Times" w:eastAsia="Batang" w:hAnsi="Times"/>
                <w:lang w:eastAsia="en-US"/>
              </w:rPr>
              <w:t xml:space="preserve"> = ‘cri-RI-CQI’</w:t>
            </w:r>
            <w:r>
              <w:rPr>
                <w:rFonts w:ascii="Times" w:eastAsia="Batang" w:hAnsi="Times"/>
                <w:szCs w:val="24"/>
                <w:lang w:eastAsia="zh-TW"/>
              </w:rPr>
              <w:t>.</w:t>
            </w:r>
          </w:p>
          <w:p w14:paraId="259A5209" w14:textId="77777777" w:rsidR="00F9254E" w:rsidRDefault="00000000">
            <w:pPr>
              <w:snapToGrid w:val="0"/>
              <w:spacing w:before="0" w:after="0"/>
              <w:rPr>
                <w:rFonts w:ascii="Times" w:eastAsia="Malgun Gothic" w:hAnsi="Times"/>
                <w:szCs w:val="24"/>
                <w:lang w:eastAsia="zh-TW"/>
              </w:rPr>
            </w:pPr>
            <w:r>
              <w:rPr>
                <w:rFonts w:ascii="Times" w:eastAsia="Malgun Gothic" w:hAnsi="Times"/>
                <w:szCs w:val="24"/>
                <w:lang w:eastAsia="zh-TW"/>
              </w:rPr>
              <w:t>Note: different SRS ports are associated with different UE antenna ports.</w:t>
            </w:r>
          </w:p>
          <w:p w14:paraId="2C49DA0B" w14:textId="77777777" w:rsidR="00F9254E" w:rsidRDefault="00000000">
            <w:pPr>
              <w:snapToGrid w:val="0"/>
              <w:spacing w:before="0" w:after="0"/>
              <w:rPr>
                <w:rFonts w:ascii="Times" w:eastAsia="Malgun Gothic" w:hAnsi="Times"/>
                <w:szCs w:val="24"/>
                <w:lang w:eastAsia="zh-TW"/>
              </w:rPr>
            </w:pPr>
            <w:r>
              <w:rPr>
                <w:rFonts w:ascii="Times" w:eastAsia="Malgun Gothic" w:hAnsi="Times"/>
                <w:szCs w:val="24"/>
                <w:lang w:eastAsia="zh-TW"/>
              </w:rPr>
              <w:lastRenderedPageBreak/>
              <w:t>Note: if one single CW is scheduled, both SRS port groups can correspond to the same CW, i.e. no enhancement is needed for the single-CW case</w:t>
            </w:r>
          </w:p>
          <w:p w14:paraId="283EA95F" w14:textId="77777777" w:rsidR="00F9254E" w:rsidRDefault="00000000">
            <w:pPr>
              <w:snapToGrid w:val="0"/>
              <w:spacing w:before="0" w:after="0"/>
              <w:rPr>
                <w:rFonts w:ascii="Times" w:eastAsia="Malgun Gothic" w:hAnsi="Times"/>
                <w:lang w:eastAsia="zh-TW"/>
              </w:rPr>
            </w:pPr>
            <w:r>
              <w:rPr>
                <w:rFonts w:ascii="Times" w:eastAsia="Malgun Gothic" w:hAnsi="Times"/>
                <w:szCs w:val="24"/>
                <w:lang w:eastAsia="zh-TW"/>
              </w:rPr>
              <w:t xml:space="preserve">Note: This feature is </w:t>
            </w:r>
            <w:r>
              <w:rPr>
                <w:rFonts w:ascii="Times" w:eastAsia="Malgun Gothic" w:hAnsi="Times"/>
                <w:szCs w:val="24"/>
                <w:highlight w:val="yellow"/>
                <w:lang w:eastAsia="zh-TW"/>
              </w:rPr>
              <w:t>a separate UE capability</w:t>
            </w:r>
            <w:r>
              <w:rPr>
                <w:rFonts w:ascii="Times" w:eastAsia="Malgun Gothic" w:hAnsi="Times"/>
                <w:szCs w:val="24"/>
                <w:lang w:eastAsia="zh-TW"/>
              </w:rPr>
              <w:t xml:space="preserve"> and, for UEs supporting this capability, </w:t>
            </w:r>
            <w:r>
              <w:rPr>
                <w:rFonts w:ascii="Times" w:eastAsia="Malgun Gothic" w:hAnsi="Times"/>
                <w:lang w:eastAsia="zh-TW"/>
              </w:rPr>
              <w:t>configured via RRC (FFS details on the extend of RRC configuration)</w:t>
            </w:r>
          </w:p>
          <w:p w14:paraId="06F45F08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>Note: Whether to support 6Rx with more than 4 layers is to be decided in RAN4 Rel-19 RF enhancements WI</w:t>
            </w:r>
          </w:p>
          <w:p w14:paraId="67EE6E40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color w:val="000000"/>
                <w:kern w:val="24"/>
                <w:szCs w:val="26"/>
                <w:lang w:eastAsia="en-US"/>
              </w:rPr>
            </w:pPr>
            <w:r>
              <w:rPr>
                <w:rFonts w:ascii="Times" w:eastAsia="Batang" w:hAnsi="Times"/>
                <w:color w:val="000000"/>
                <w:kern w:val="24"/>
                <w:szCs w:val="26"/>
                <w:lang w:eastAsia="en-US"/>
              </w:rPr>
              <w:t xml:space="preserve">FFS (by RAN1#118bis): Whether there is impact on mapping between CWs to CSI-RS ports </w:t>
            </w:r>
          </w:p>
          <w:p w14:paraId="41087DDE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color w:val="000000"/>
                <w:kern w:val="24"/>
                <w:szCs w:val="26"/>
                <w:lang w:eastAsia="en-US"/>
              </w:rPr>
            </w:pPr>
            <w:r>
              <w:rPr>
                <w:rFonts w:ascii="Times" w:eastAsia="Batang" w:hAnsi="Times"/>
                <w:color w:val="000000"/>
                <w:kern w:val="24"/>
                <w:szCs w:val="26"/>
                <w:lang w:eastAsia="en-US"/>
              </w:rPr>
              <w:t>For SRS antenna switching with multiple aperiodic SRS resource sets, P</w:t>
            </w:r>
            <w:r>
              <w:rPr>
                <w:rFonts w:ascii="Times" w:eastAsia="Batang" w:hAnsi="Times"/>
                <w:color w:val="000000"/>
                <w:kern w:val="24"/>
                <w:szCs w:val="26"/>
                <w:vertAlign w:val="subscript"/>
                <w:lang w:eastAsia="en-US"/>
              </w:rPr>
              <w:t>SRS</w:t>
            </w:r>
            <w:r>
              <w:rPr>
                <w:rFonts w:ascii="Times" w:eastAsia="Batang" w:hAnsi="Times"/>
                <w:color w:val="000000"/>
                <w:kern w:val="24"/>
                <w:szCs w:val="26"/>
                <w:lang w:eastAsia="en-US"/>
              </w:rPr>
              <w:t xml:space="preserve"> ports indexed in an ascending order according to SRS resource set ID and SRS resource ID in a set and port number within each SRS resource</w:t>
            </w:r>
          </w:p>
          <w:p w14:paraId="7DD187B5" w14:textId="77777777" w:rsidR="00F9254E" w:rsidRDefault="00F9254E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227574C4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Based on the above agreements related with UE optional feature and considering in previous releases, separate codebook types are usually different UE capabilities, e.g. Type-I SP, Type-I MP, </w:t>
      </w:r>
      <w:proofErr w:type="spellStart"/>
      <w:r>
        <w:rPr>
          <w:rFonts w:eastAsiaTheme="minorEastAsia"/>
          <w:lang w:val="en-US" w:eastAsia="zh-CN"/>
        </w:rPr>
        <w:t>eType</w:t>
      </w:r>
      <w:proofErr w:type="spellEnd"/>
      <w:r>
        <w:rPr>
          <w:rFonts w:eastAsiaTheme="minorEastAsia"/>
          <w:lang w:val="en-US" w:eastAsia="zh-CN"/>
        </w:rPr>
        <w:t>-II, we suggest taking the following UE feature list as a starting point:</w:t>
      </w:r>
    </w:p>
    <w:p w14:paraId="6DD82B2D" w14:textId="77777777" w:rsidR="00746EFB" w:rsidRDefault="00746EFB" w:rsidP="00746EFB">
      <w:pPr>
        <w:jc w:val="both"/>
        <w:rPr>
          <w:rFonts w:eastAsiaTheme="minorEastAsia"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2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Rel-19 Type-I/II codebook refinement for up to 128 CSI-RS port: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46"/>
        <w:gridCol w:w="2709"/>
        <w:gridCol w:w="2120"/>
        <w:gridCol w:w="2467"/>
      </w:tblGrid>
      <w:tr w:rsidR="00746EFB" w:rsidRPr="00EC390D" w14:paraId="5F0D74B9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467A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63CD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9320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22CA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9C5D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 groups</w:t>
            </w:r>
          </w:p>
        </w:tc>
      </w:tr>
      <w:tr w:rsidR="00746EFB" w:rsidRPr="00EC390D" w14:paraId="3A52E4D1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CE5A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10D0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C54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Enhanced Type-I SP codebook for 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>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9DE5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. Support Scheme-A and Scheme-B </w:t>
            </w:r>
          </w:p>
          <w:p w14:paraId="6D283740" w14:textId="77777777" w:rsidR="00746EFB" w:rsidRPr="00EC390D" w:rsidRDefault="00746EFB" w:rsidP="000E747A">
            <w:pPr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8E7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7DD2EFD3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017E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F0E7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</w:t>
            </w: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953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SP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8F17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1. Support Scheme-A and Scheme-B </w:t>
            </w:r>
          </w:p>
          <w:p w14:paraId="3E205347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902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0C513ED6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7DF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5B5A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</w:t>
            </w: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82F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SP codebook 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B79D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. Support Scheme-A and Scheme-B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F98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22E2D468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5C74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974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16B2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MP codebook for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8254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BE48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2BD6EC7B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642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4713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823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MP codebook for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2BF0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5E7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4F87C24A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E2F4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9FC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F541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MP codebook for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9587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0D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17CA436B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7DD5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0BE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673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Rel-16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BCEB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65D3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592F6DE6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2BC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24D8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4B1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Rel-16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4671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2BA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538DB7A5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EE4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6FA3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A97D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Rel-16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021E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0D59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096A6773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0423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B2B1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136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Rel-17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48B7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6195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2829B335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63D8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30B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58EA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Rel-17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E0D4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D400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1FC20A19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BC5D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19E5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456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Extended Rel-18 Type-II Doppler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3B44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36F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en-US"/>
              </w:rPr>
              <w:t>2-35</w:t>
            </w:r>
          </w:p>
        </w:tc>
      </w:tr>
      <w:tr w:rsidR="00746EFB" w:rsidRPr="00EC390D" w14:paraId="355C34BC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3393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8E15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82E3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Extended Rel-18 Type-II Doppler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0E56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EB35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en-US"/>
              </w:rPr>
              <w:t>2-35</w:t>
            </w:r>
          </w:p>
        </w:tc>
      </w:tr>
      <w:tr w:rsidR="00746EFB" w:rsidRPr="00EC390D" w14:paraId="08013A87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DA07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0E31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4ADE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Extended Rel-18 Type-II Doppler codebook 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CAB1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A9F0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en-US"/>
              </w:rPr>
              <w:t>2-35</w:t>
            </w:r>
          </w:p>
        </w:tc>
      </w:tr>
      <w:tr w:rsidR="00746EFB" w:rsidRPr="00EC390D" w14:paraId="40F94479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0B7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6D1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8A5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2-slot CSI-RS resource aggregation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E3CE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UE capability for 2-slot aggregation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1228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XX-X-1-1, 2, 3, 4, 5, 6, 7, 8, 9, 10, 11, 12, 13, 14</w:t>
            </w:r>
          </w:p>
        </w:tc>
      </w:tr>
      <w:tr w:rsidR="00746EFB" w:rsidRPr="00EC390D" w14:paraId="0CD20BE2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BBC9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E217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5E8D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2B08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>1. For xT6R</w:t>
            </w:r>
          </w:p>
          <w:p w14:paraId="4CA98349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>2. For xT8R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55E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436D44AA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A0D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1360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176C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Soft scaling for RI=1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88A5C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DCA4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746EFB" w:rsidRPr="00EC390D" w14:paraId="139132CE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F35E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2D2B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CA86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Soft scaling for RI=2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52EA" w14:textId="77777777" w:rsidR="00746EFB" w:rsidRPr="00EC390D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CBDA" w14:textId="77777777" w:rsidR="00746EFB" w:rsidRPr="00EC390D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</w:tbl>
    <w:p w14:paraId="411E7590" w14:textId="77777777" w:rsidR="00F9254E" w:rsidRDefault="00F9254E">
      <w:pPr>
        <w:jc w:val="both"/>
        <w:rPr>
          <w:rFonts w:eastAsiaTheme="minorEastAsia"/>
          <w:lang w:val="en-US" w:eastAsia="zh-CN"/>
        </w:rPr>
      </w:pPr>
    </w:p>
    <w:p w14:paraId="4890EF4D" w14:textId="77777777" w:rsidR="00F9254E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CRI based CSI report for hybrid beamforming</w:t>
      </w:r>
    </w:p>
    <w:p w14:paraId="7B393C94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previous </w:t>
      </w:r>
      <w:r>
        <w:rPr>
          <w:rFonts w:eastAsiaTheme="minorEastAsia"/>
          <w:lang w:val="en-US" w:eastAsia="zh-CN"/>
        </w:rPr>
        <w:t xml:space="preserve">meetings [2] [3] [4] [5] [6], we have the following agreements related with the UE feature for </w:t>
      </w:r>
      <w:r>
        <w:rPr>
          <w:lang w:eastAsia="zh-CN"/>
        </w:rPr>
        <w:t>CRI based CSI report for hybrid beamforming</w:t>
      </w:r>
      <w:r>
        <w:rPr>
          <w:rFonts w:eastAsiaTheme="minorEastAsia"/>
          <w:lang w:val="en-US" w:eastAsia="zh-CN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254E" w14:paraId="0233136A" w14:textId="77777777">
        <w:tc>
          <w:tcPr>
            <w:tcW w:w="9629" w:type="dxa"/>
          </w:tcPr>
          <w:p w14:paraId="5DD5F146" w14:textId="77777777" w:rsidR="00F9254E" w:rsidRDefault="0000000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lastRenderedPageBreak/>
              <w:t xml:space="preserve">Agreement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116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bis</w:t>
            </w:r>
          </w:p>
          <w:p w14:paraId="7395FFD7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For the Rel-19 CRI-based CSI refinement for up to 128 CSI-RS ports, </w:t>
            </w:r>
          </w:p>
          <w:p w14:paraId="5C84CD25" w14:textId="77777777" w:rsidR="00F9254E" w:rsidRDefault="00000000">
            <w:pPr>
              <w:numPr>
                <w:ilvl w:val="0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For Rel-15 Type-I Single Panel codebook, M is NW-configured via higher-layer (RRC) signaling with candidate value(s) of {1, …, min(</w:t>
            </w:r>
            <w:proofErr w:type="gramStart"/>
            <w:r>
              <w:rPr>
                <w:rFonts w:ascii="Times" w:eastAsia="Batang" w:hAnsi="Times"/>
                <w:iCs/>
                <w:lang w:eastAsia="en-US"/>
              </w:rPr>
              <w:t>4,K</w:t>
            </w:r>
            <w:r>
              <w:rPr>
                <w:rFonts w:ascii="Times" w:eastAsia="Batang" w:hAnsi="Times"/>
                <w:iCs/>
                <w:vertAlign w:val="subscript"/>
                <w:lang w:eastAsia="en-US"/>
              </w:rPr>
              <w:t>S</w:t>
            </w:r>
            <w:proofErr w:type="gramEnd"/>
            <w:r>
              <w:rPr>
                <w:rFonts w:ascii="Times" w:eastAsia="Batang" w:hAnsi="Times"/>
                <w:iCs/>
                <w:lang w:eastAsia="en-US"/>
              </w:rPr>
              <w:t>)}</w:t>
            </w:r>
          </w:p>
          <w:p w14:paraId="6DBEEFF6" w14:textId="77777777" w:rsidR="00F9254E" w:rsidRDefault="00000000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The maximum value of M is subject to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UE capability</w:t>
            </w:r>
          </w:p>
          <w:p w14:paraId="5108A34E" w14:textId="77777777" w:rsidR="00F9254E" w:rsidRDefault="00000000">
            <w:pPr>
              <w:numPr>
                <w:ilvl w:val="0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For Rel-16 </w:t>
            </w:r>
            <w:proofErr w:type="spellStart"/>
            <w:r>
              <w:rPr>
                <w:rFonts w:ascii="Times" w:eastAsia="Batang" w:hAnsi="Times"/>
                <w:iCs/>
                <w:lang w:eastAsia="en-US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lang w:eastAsia="en-US"/>
              </w:rPr>
              <w:t>-II, M=1 is supported</w:t>
            </w:r>
          </w:p>
          <w:p w14:paraId="536DD9C0" w14:textId="77777777" w:rsidR="00F9254E" w:rsidRDefault="00000000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The maximum value of K</w:t>
            </w:r>
            <w:r>
              <w:rPr>
                <w:rFonts w:ascii="Times" w:eastAsia="Batang" w:hAnsi="Times"/>
                <w:iCs/>
                <w:vertAlign w:val="subscript"/>
                <w:lang w:eastAsia="en-US"/>
              </w:rPr>
              <w:t>S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is {1,2,3,4} and subject to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UE capability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</w:t>
            </w:r>
          </w:p>
          <w:p w14:paraId="3847829A" w14:textId="77777777" w:rsidR="00F9254E" w:rsidRDefault="00000000">
            <w:pPr>
              <w:numPr>
                <w:ilvl w:val="2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The support for Rel-16 </w:t>
            </w:r>
            <w:proofErr w:type="spellStart"/>
            <w:r>
              <w:rPr>
                <w:rFonts w:ascii="Times" w:eastAsia="Batang" w:hAnsi="Times"/>
                <w:iCs/>
                <w:lang w:eastAsia="en-US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lang w:eastAsia="en-US"/>
              </w:rPr>
              <w:t xml:space="preserve">-II is a </w:t>
            </w:r>
            <w:r>
              <w:rPr>
                <w:rFonts w:ascii="Times" w:eastAsia="Batang" w:hAnsi="Times"/>
                <w:iCs/>
                <w:highlight w:val="yellow"/>
                <w:lang w:eastAsia="en-US"/>
              </w:rPr>
              <w:t>separate UE capability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at least from the support for Rel-19 Type-I and Type-II codebook refinements</w:t>
            </w:r>
          </w:p>
          <w:p w14:paraId="2A6A1E58" w14:textId="77777777" w:rsidR="00F9254E" w:rsidRDefault="00000000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FFS (RAN1#116bis): The support for M=2, and if so, the value of M</w:t>
            </w:r>
            <w:proofErr w:type="gramStart"/>
            <w:r>
              <w:rPr>
                <w:rFonts w:ascii="Times" w:eastAsia="Batang" w:hAnsi="Times"/>
                <w:iCs/>
                <w:lang w:eastAsia="en-US"/>
              </w:rPr>
              <w:t>={</w:t>
            </w:r>
            <w:proofErr w:type="gramEnd"/>
            <w:r>
              <w:rPr>
                <w:rFonts w:ascii="Times" w:eastAsia="Batang" w:hAnsi="Times"/>
                <w:iCs/>
                <w:lang w:eastAsia="en-US"/>
              </w:rPr>
              <w:t>1, 2} is NW-configured via higher-layer (RRC) signaling, and if additional restriction(s) are needed</w:t>
            </w:r>
          </w:p>
          <w:p w14:paraId="441AEBFD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FFS: The determination of M reported beams</w:t>
            </w:r>
          </w:p>
          <w:p w14:paraId="57DC1077" w14:textId="77777777" w:rsidR="00F9254E" w:rsidRDefault="00000000">
            <w:pPr>
              <w:spacing w:before="0" w:after="0"/>
              <w:jc w:val="both"/>
              <w:rPr>
                <w:rFonts w:ascii="Times" w:eastAsia="Malgun Gothic" w:hAnsi="Times" w:cs="Times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en-US"/>
              </w:rPr>
              <w:t xml:space="preserve">Note: </w:t>
            </w:r>
            <w:r>
              <w:rPr>
                <w:rFonts w:ascii="Times" w:eastAsia="Malgun Gothic" w:hAnsi="Times" w:cs="Times"/>
                <w:iCs/>
                <w:szCs w:val="18"/>
                <w:lang w:eastAsia="zh-CN"/>
              </w:rPr>
              <w:t>Selection algorithm of CRI(s) from measurement of K</w:t>
            </w:r>
            <w:r>
              <w:rPr>
                <w:rFonts w:ascii="Times" w:eastAsia="Malgun Gothic" w:hAnsi="Times" w:cs="Times"/>
                <w:iCs/>
                <w:szCs w:val="18"/>
                <w:vertAlign w:val="subscript"/>
                <w:lang w:eastAsia="zh-CN"/>
              </w:rPr>
              <w:t>S</w:t>
            </w:r>
            <w:r>
              <w:rPr>
                <w:rFonts w:ascii="Times" w:eastAsia="Malgun Gothic" w:hAnsi="Times" w:cs="Times"/>
                <w:iCs/>
                <w:szCs w:val="18"/>
                <w:lang w:eastAsia="zh-CN"/>
              </w:rPr>
              <w:t>&gt;1 NZP-CSI-RS resources is up to UE implementation</w:t>
            </w:r>
            <w:r>
              <w:rPr>
                <w:rFonts w:ascii="Times" w:eastAsia="Malgun Gothic" w:hAnsi="Times" w:cs="Times"/>
                <w:sz w:val="18"/>
                <w:szCs w:val="18"/>
                <w:lang w:eastAsia="zh-CN"/>
              </w:rPr>
              <w:t>.</w:t>
            </w:r>
          </w:p>
          <w:p w14:paraId="307090FB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6976A84D" w14:textId="77777777" w:rsidR="00F9254E" w:rsidRDefault="0000000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 xml:space="preserve">Agreement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116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bis</w:t>
            </w:r>
          </w:p>
          <w:p w14:paraId="082377E1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>For the Rel-19 CRI-based CSI refinement for up to 128 CSI-RS ports,</w:t>
            </w:r>
            <w:r>
              <w:rPr>
                <w:rFonts w:ascii="Times" w:eastAsia="Batang" w:hAnsi="Times"/>
                <w:szCs w:val="24"/>
                <w:lang w:eastAsia="en-US"/>
              </w:rPr>
              <w:t xml:space="preserve"> </w:t>
            </w:r>
          </w:p>
          <w:p w14:paraId="53BAA769" w14:textId="77777777" w:rsidR="00F9254E" w:rsidRDefault="00000000">
            <w:pPr>
              <w:numPr>
                <w:ilvl w:val="0"/>
                <w:numId w:val="16"/>
              </w:numPr>
              <w:snapToGrid w:val="0"/>
              <w:spacing w:before="0" w:after="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When M&gt;1, the M PMIs are independently calculated and indicated</w:t>
            </w:r>
          </w:p>
          <w:p w14:paraId="3AB55B95" w14:textId="77777777" w:rsidR="00F9254E" w:rsidRDefault="00000000">
            <w:pPr>
              <w:numPr>
                <w:ilvl w:val="0"/>
                <w:numId w:val="16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lang w:eastAsia="zh-CN"/>
              </w:rPr>
              <w:t xml:space="preserve">with the Rel-16 </w:t>
            </w:r>
            <w:proofErr w:type="spellStart"/>
            <w:r>
              <w:rPr>
                <w:rFonts w:ascii="Times" w:eastAsia="Batang" w:hAnsi="Times"/>
                <w:iCs/>
                <w:lang w:eastAsia="zh-CN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lang w:eastAsia="zh-CN"/>
              </w:rPr>
              <w:t>-II codebook and K</w:t>
            </w:r>
            <w:r>
              <w:rPr>
                <w:rFonts w:ascii="Times" w:eastAsia="Batang" w:hAnsi="Times"/>
                <w:iCs/>
                <w:vertAlign w:val="subscript"/>
                <w:lang w:eastAsia="zh-CN"/>
              </w:rPr>
              <w:t>S</w:t>
            </w:r>
            <w:proofErr w:type="gramStart"/>
            <w:r>
              <w:rPr>
                <w:rFonts w:ascii="Times" w:eastAsia="Batang" w:hAnsi="Times"/>
                <w:iCs/>
                <w:lang w:eastAsia="zh-CN"/>
              </w:rPr>
              <w:t>={</w:t>
            </w:r>
            <w:proofErr w:type="gramEnd"/>
            <w:r>
              <w:rPr>
                <w:rFonts w:ascii="Times" w:eastAsia="Batang" w:hAnsi="Times"/>
                <w:iCs/>
                <w:lang w:eastAsia="zh-CN"/>
              </w:rPr>
              <w:t xml:space="preserve">1,2,3,4}, support M=2 with a maximum of 16 ports per resource, R=1 only, and a maximum UCI payload of 1706 bits.  </w:t>
            </w:r>
          </w:p>
          <w:p w14:paraId="5A87474F" w14:textId="77777777" w:rsidR="00F9254E" w:rsidRDefault="00000000">
            <w:pPr>
              <w:numPr>
                <w:ilvl w:val="1"/>
                <w:numId w:val="16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lang w:eastAsia="zh-CN"/>
              </w:rPr>
              <w:t>The value of M</w:t>
            </w:r>
            <w:proofErr w:type="gramStart"/>
            <w:r>
              <w:rPr>
                <w:rFonts w:ascii="Times" w:eastAsia="Batang" w:hAnsi="Times"/>
                <w:iCs/>
                <w:lang w:eastAsia="zh-CN"/>
              </w:rPr>
              <w:t>={</w:t>
            </w:r>
            <w:proofErr w:type="gramEnd"/>
            <w:r>
              <w:rPr>
                <w:rFonts w:ascii="Times" w:eastAsia="Batang" w:hAnsi="Times"/>
                <w:iCs/>
                <w:lang w:eastAsia="zh-CN"/>
              </w:rPr>
              <w:t>1, 2} is NW-configured via higher-layer (RRC) signalling</w:t>
            </w:r>
          </w:p>
          <w:p w14:paraId="12C775EC" w14:textId="77777777" w:rsidR="00F9254E" w:rsidRDefault="00000000">
            <w:pPr>
              <w:numPr>
                <w:ilvl w:val="1"/>
                <w:numId w:val="16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lang w:eastAsia="zh-CN"/>
              </w:rPr>
              <w:t xml:space="preserve">The maximum value of M is subject to </w:t>
            </w:r>
            <w:r>
              <w:rPr>
                <w:rFonts w:ascii="Times" w:eastAsia="Batang" w:hAnsi="Times"/>
                <w:iCs/>
                <w:highlight w:val="yellow"/>
                <w:lang w:eastAsia="zh-CN"/>
              </w:rPr>
              <w:t>UE capability</w:t>
            </w:r>
          </w:p>
          <w:p w14:paraId="09039882" w14:textId="77777777" w:rsidR="00F9254E" w:rsidRDefault="00000000">
            <w:pPr>
              <w:numPr>
                <w:ilvl w:val="0"/>
                <w:numId w:val="16"/>
              </w:numPr>
              <w:snapToGrid w:val="0"/>
              <w:spacing w:before="0" w:after="0"/>
              <w:rPr>
                <w:rFonts w:ascii="Times" w:eastAsia="Batang" w:hAnsi="Times"/>
                <w:iCs/>
                <w:lang w:eastAsia="zh-CN"/>
              </w:rPr>
            </w:pPr>
            <w:r>
              <w:rPr>
                <w:rFonts w:ascii="Times" w:eastAsia="Batang" w:hAnsi="Times"/>
                <w:iCs/>
                <w:lang w:eastAsia="zh-CN"/>
              </w:rPr>
              <w:t>on the configured K</w:t>
            </w:r>
            <w:r>
              <w:rPr>
                <w:rFonts w:ascii="Times" w:eastAsia="Batang" w:hAnsi="Times"/>
                <w:iCs/>
                <w:vertAlign w:val="subscript"/>
                <w:lang w:eastAsia="zh-CN"/>
              </w:rPr>
              <w:t>S</w:t>
            </w:r>
            <w:r>
              <w:rPr>
                <w:rFonts w:ascii="Times" w:eastAsia="Batang" w:hAnsi="Times"/>
                <w:iCs/>
                <w:lang w:eastAsia="zh-CN"/>
              </w:rPr>
              <w:t>&gt;1 NZP CSI-RS resources, reuse the legacy IMR rule for the Rel-15 CRI-based reporting for NZP CSI-RS resource for interference measurement, i.e. only 1 NZP CSI-RS resource for interference measurement can be configured</w:t>
            </w:r>
          </w:p>
          <w:p w14:paraId="69FE686C" w14:textId="77777777" w:rsidR="00F9254E" w:rsidRDefault="00F9254E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5FF8F616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eastAsia="en-US"/>
              </w:rPr>
            </w:pPr>
            <w:r>
              <w:rPr>
                <w:rFonts w:ascii="Times" w:eastAsia="Batang" w:hAnsi="Times"/>
                <w:b/>
                <w:highlight w:val="green"/>
                <w:lang w:eastAsia="en-US"/>
              </w:rPr>
              <w:t xml:space="preserve">Agreement 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@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RAN1#</w:t>
            </w:r>
            <w:r>
              <w:rPr>
                <w:rFonts w:eastAsia="等线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11</w:t>
            </w:r>
            <w:r>
              <w:rPr>
                <w:rFonts w:eastAsia="等线"/>
                <w:b/>
                <w:bCs/>
                <w:sz w:val="18"/>
                <w:szCs w:val="18"/>
                <w:highlight w:val="green"/>
                <w:lang w:val="en-US" w:eastAsia="zh-CN"/>
              </w:rPr>
              <w:t>7</w:t>
            </w:r>
          </w:p>
          <w:p w14:paraId="6D0597AF" w14:textId="77777777" w:rsidR="00F9254E" w:rsidRDefault="00000000">
            <w:pPr>
              <w:snapToGrid w:val="0"/>
              <w:spacing w:before="0"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iCs/>
                <w:lang w:eastAsia="en-US"/>
              </w:rPr>
              <w:t xml:space="preserve">For the Rel-19 CRI-based CSI refinement for up to 128 CSI-RS ports, for A-CSI only, the </w:t>
            </w:r>
            <w:r>
              <w:rPr>
                <w:rFonts w:ascii="Times" w:eastAsia="Batang" w:hAnsi="Times"/>
                <w:lang w:eastAsia="en-US"/>
              </w:rPr>
              <w:t xml:space="preserve">NW can configure </w:t>
            </w:r>
            <w:r>
              <w:rPr>
                <w:rFonts w:ascii="Times" w:eastAsia="Batang" w:hAnsi="Times"/>
                <w:i/>
                <w:iCs/>
                <w:lang w:eastAsia="en-US"/>
              </w:rPr>
              <w:t>M</w:t>
            </w:r>
            <w:r>
              <w:rPr>
                <w:rFonts w:ascii="Times" w:eastAsia="Batang" w:hAnsi="Times"/>
                <w:i/>
                <w:iCs/>
                <w:vertAlign w:val="subscript"/>
                <w:lang w:eastAsia="en-US"/>
              </w:rPr>
              <w:t>R</w:t>
            </w:r>
            <w:r>
              <w:rPr>
                <w:rFonts w:ascii="Times" w:eastAsia="Batang" w:hAnsi="Times"/>
                <w:lang w:eastAsia="en-US"/>
              </w:rPr>
              <w:t xml:space="preserve"> (&lt;</w:t>
            </w:r>
            <w:r>
              <w:rPr>
                <w:rFonts w:ascii="Times" w:eastAsia="Batang" w:hAnsi="Times"/>
                <w:i/>
                <w:iCs/>
                <w:lang w:eastAsia="en-US"/>
              </w:rPr>
              <w:t>M</w:t>
            </w:r>
            <w:r>
              <w:rPr>
                <w:rFonts w:ascii="Times" w:eastAsia="Batang" w:hAnsi="Times"/>
                <w:lang w:eastAsia="en-US"/>
              </w:rPr>
              <w:t xml:space="preserve">) of </w:t>
            </w:r>
            <w:r>
              <w:rPr>
                <w:rFonts w:ascii="Times" w:eastAsia="Batang" w:hAnsi="Times"/>
                <w:i/>
                <w:iCs/>
                <w:lang w:eastAsia="en-US"/>
              </w:rPr>
              <w:t>K</w:t>
            </w:r>
            <w:r>
              <w:rPr>
                <w:rFonts w:ascii="Times" w:eastAsia="Batang" w:hAnsi="Times"/>
                <w:i/>
                <w:iCs/>
                <w:vertAlign w:val="subscript"/>
                <w:lang w:eastAsia="en-US"/>
              </w:rPr>
              <w:t>S</w:t>
            </w:r>
            <w:r>
              <w:rPr>
                <w:rFonts w:ascii="Times" w:eastAsia="Batang" w:hAnsi="Times"/>
                <w:lang w:eastAsia="en-US"/>
              </w:rPr>
              <w:t xml:space="preserve"> CSI-RS resources to be selected as part of reporting the </w:t>
            </w:r>
            <w:r>
              <w:rPr>
                <w:rFonts w:ascii="Times" w:eastAsia="Batang" w:hAnsi="Times"/>
                <w:i/>
                <w:iCs/>
                <w:lang w:eastAsia="en-US"/>
              </w:rPr>
              <w:t>M</w:t>
            </w:r>
            <w:r>
              <w:rPr>
                <w:rFonts w:ascii="Times" w:eastAsia="Batang" w:hAnsi="Times"/>
                <w:iCs/>
                <w:lang w:eastAsia="en-US"/>
              </w:rPr>
              <w:t xml:space="preserve"> “quadruplets”</w:t>
            </w:r>
            <w:r>
              <w:rPr>
                <w:rFonts w:ascii="Times" w:eastAsia="Batang" w:hAnsi="Times"/>
                <w:lang w:eastAsia="en-US"/>
              </w:rPr>
              <w:t xml:space="preserve">: </w:t>
            </w:r>
          </w:p>
          <w:p w14:paraId="0A9911C8" w14:textId="77777777" w:rsidR="00F9254E" w:rsidRDefault="0000000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(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M–M</w:t>
            </w:r>
            <w:r>
              <w:rPr>
                <w:rFonts w:ascii="Times" w:eastAsia="Batang" w:hAnsi="Times"/>
                <w:i/>
                <w:iCs/>
                <w:vertAlign w:val="subscript"/>
                <w:lang w:eastAsia="zh-CN"/>
              </w:rPr>
              <w:t>R</w:t>
            </w:r>
            <w:r>
              <w:rPr>
                <w:rFonts w:ascii="Times" w:eastAsia="Batang" w:hAnsi="Times"/>
                <w:lang w:eastAsia="zh-CN"/>
              </w:rPr>
              <w:t xml:space="preserve">) CRIs, each with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i/>
                      <w:iCs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lang w:eastAsia="zh-C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lang w:eastAsia="zh-CN"/>
                            </w:rPr>
                            <m:t>R</m:t>
                          </m:r>
                        </m:sub>
                      </m:sSub>
                    </m:e>
                  </m:d>
                </m:e>
              </m:d>
            </m:oMath>
            <w:r>
              <w:rPr>
                <w:rFonts w:ascii="Times" w:eastAsia="Batang" w:hAnsi="Times"/>
                <w:lang w:eastAsia="zh-CN"/>
              </w:rPr>
              <w:t xml:space="preserve"> bits are reported, along with the </w:t>
            </w:r>
            <w:r>
              <w:rPr>
                <w:rFonts w:ascii="Times" w:eastAsia="Batang" w:hAnsi="Times"/>
                <w:i/>
                <w:lang w:eastAsia="zh-CN"/>
              </w:rPr>
              <w:t>M</w:t>
            </w:r>
            <w:r>
              <w:rPr>
                <w:rFonts w:ascii="Times" w:eastAsia="Batang" w:hAnsi="Times"/>
                <w:lang w:eastAsia="zh-CN"/>
              </w:rPr>
              <w:t xml:space="preserve"> sets of CQI/PMI/RI</w:t>
            </w:r>
            <w:proofErr w:type="gramStart"/>
            <w:r>
              <w:rPr>
                <w:rFonts w:ascii="Times" w:eastAsia="Batang" w:hAnsi="Times"/>
                <w:lang w:eastAsia="zh-CN"/>
              </w:rPr>
              <w:t>/(</w:t>
            </w:r>
            <w:proofErr w:type="gramEnd"/>
            <w:r>
              <w:rPr>
                <w:rFonts w:ascii="Times" w:eastAsia="Batang" w:hAnsi="Times"/>
                <w:lang w:eastAsia="zh-CN"/>
              </w:rPr>
              <w:t>if applicable) LI</w:t>
            </w:r>
          </w:p>
          <w:p w14:paraId="2D4BED37" w14:textId="77777777" w:rsidR="00F9254E" w:rsidRDefault="0000000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The value of 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M</w:t>
            </w:r>
            <w:r>
              <w:rPr>
                <w:rFonts w:ascii="Times" w:eastAsia="Batang" w:hAnsi="Times"/>
                <w:i/>
                <w:iCs/>
                <w:vertAlign w:val="subscript"/>
                <w:lang w:eastAsia="zh-CN"/>
              </w:rPr>
              <w:t>R</w:t>
            </w:r>
            <w:r>
              <w:rPr>
                <w:rFonts w:ascii="Times" w:eastAsia="Batang" w:hAnsi="Times"/>
                <w:lang w:eastAsia="zh-CN"/>
              </w:rPr>
              <w:t xml:space="preserve"> is NW-configured via higher-layer (RRC) signaling</w:t>
            </w:r>
          </w:p>
          <w:p w14:paraId="54D81C5D" w14:textId="77777777" w:rsidR="00F9254E" w:rsidRDefault="0000000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The 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M</w:t>
            </w:r>
            <w:r>
              <w:rPr>
                <w:rFonts w:ascii="Times" w:eastAsia="Batang" w:hAnsi="Times"/>
                <w:i/>
                <w:iCs/>
                <w:vertAlign w:val="subscript"/>
                <w:lang w:eastAsia="zh-CN"/>
              </w:rPr>
              <w:t>R</w:t>
            </w:r>
            <w:r>
              <w:rPr>
                <w:rFonts w:ascii="Times" w:eastAsia="Batang" w:hAnsi="Times"/>
                <w:lang w:eastAsia="zh-CN"/>
              </w:rPr>
              <w:t xml:space="preserve"> selected resources are NW-configured via higher-layer (RRC) signaling </w:t>
            </w:r>
          </w:p>
          <w:p w14:paraId="01C4FD45" w14:textId="77777777" w:rsidR="00F9254E" w:rsidRDefault="0000000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 w:hint="eastAsia"/>
                <w:lang w:eastAsia="zh-CN"/>
              </w:rPr>
              <w:t>F</w:t>
            </w:r>
            <w:r>
              <w:rPr>
                <w:rFonts w:ascii="Times" w:eastAsia="Batang" w:hAnsi="Times"/>
                <w:lang w:eastAsia="zh-CN"/>
              </w:rPr>
              <w:t xml:space="preserve">FS: value of 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M</w:t>
            </w:r>
            <w:r>
              <w:rPr>
                <w:rFonts w:ascii="Times" w:eastAsia="Batang" w:hAnsi="Times"/>
                <w:i/>
                <w:iCs/>
                <w:vertAlign w:val="subscript"/>
                <w:lang w:eastAsia="zh-CN"/>
              </w:rPr>
              <w:t>R</w:t>
            </w:r>
          </w:p>
          <w:p w14:paraId="7D34FF9A" w14:textId="77777777" w:rsidR="00F9254E" w:rsidRDefault="0000000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/>
              <w:jc w:val="both"/>
              <w:textAlignment w:val="auto"/>
              <w:rPr>
                <w:rFonts w:ascii="Times" w:eastAsia="Malgun Gothic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This is an </w:t>
            </w:r>
            <w:r>
              <w:rPr>
                <w:rFonts w:ascii="Times" w:eastAsia="Batang" w:hAnsi="Times"/>
                <w:highlight w:val="yellow"/>
                <w:lang w:eastAsia="zh-CN"/>
              </w:rPr>
              <w:t>optional UE capability</w:t>
            </w:r>
          </w:p>
          <w:p w14:paraId="753EB859" w14:textId="77777777" w:rsidR="00F9254E" w:rsidRDefault="00F9254E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7C7C7E54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 agreements related with UE optional feature, we suggest taking the following UE feature list as a starting point:</w:t>
      </w:r>
    </w:p>
    <w:p w14:paraId="1C1633AD" w14:textId="77777777" w:rsidR="00746EFB" w:rsidRDefault="00746EFB" w:rsidP="00746EFB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3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 xml:space="preserve">Take the following UE feature list as a starting point for the feature of Rel-19 for </w:t>
      </w:r>
      <w:r>
        <w:rPr>
          <w:b/>
          <w:i/>
          <w:iCs/>
          <w:lang w:eastAsia="zh-CN"/>
        </w:rPr>
        <w:t>CRI based CSI report for hybrid beamforming: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33"/>
        <w:gridCol w:w="3125"/>
        <w:gridCol w:w="2217"/>
        <w:gridCol w:w="1967"/>
      </w:tblGrid>
      <w:tr w:rsidR="00746EFB" w14:paraId="2E0FCFCC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44FF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99D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80BE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E884" w14:textId="77777777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F496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 groups</w:t>
            </w:r>
          </w:p>
        </w:tc>
      </w:tr>
      <w:tr w:rsidR="00746EFB" w14:paraId="364157FB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8C84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81C4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FF90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>Hybrid BF (CRI-based)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1C77" w14:textId="77777777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1. M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1,2,3,4}</w:t>
            </w:r>
          </w:p>
          <w:p w14:paraId="1B2DE350" w14:textId="77777777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2. Ks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1,2, …, 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44FC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2-36</w:t>
            </w:r>
          </w:p>
        </w:tc>
      </w:tr>
      <w:tr w:rsidR="00746EFB" w14:paraId="4F4CD8C2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0943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F0FC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BC61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Hybrid BF (CRI-based) with Rel-16 </w:t>
            </w:r>
            <w:proofErr w:type="spellStart"/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>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9DFF" w14:textId="77777777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1. M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1,2}</w:t>
            </w:r>
          </w:p>
          <w:p w14:paraId="670A016C" w14:textId="1B109263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2. K</w:t>
            </w:r>
            <w:r w:rsidR="006F1341" w:rsidRPr="00D10038">
              <w:rPr>
                <w:rFonts w:ascii="Arial" w:eastAsia="MS Gothic" w:hAnsi="Arial" w:cs="Arial"/>
                <w:sz w:val="18"/>
                <w:szCs w:val="18"/>
              </w:rPr>
              <w:t>s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7882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16-3a</w:t>
            </w:r>
          </w:p>
        </w:tc>
      </w:tr>
      <w:tr w:rsidR="00746EFB" w14:paraId="644FD0A3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79E5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23DA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3DFC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Configuration of 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M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vertAlign w:val="subscript"/>
                <w:lang w:eastAsia="zh-CN"/>
              </w:rPr>
              <w:t>R</w:t>
            </w: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always-reported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B395" w14:textId="77777777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1. For Rel-15 Type-I SP, 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M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vertAlign w:val="subscript"/>
                <w:lang w:eastAsia="zh-CN"/>
              </w:rPr>
              <w:t>R</w:t>
            </w: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1,2}</w:t>
            </w:r>
          </w:p>
          <w:p w14:paraId="13F9161A" w14:textId="77777777" w:rsidR="00746EFB" w:rsidRPr="00D10038" w:rsidRDefault="00746EFB" w:rsidP="000E747A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2. For Rel-16 </w:t>
            </w:r>
            <w:proofErr w:type="spell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eType</w:t>
            </w:r>
            <w:proofErr w:type="spellEnd"/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-II, 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M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vertAlign w:val="subscript"/>
                <w:lang w:eastAsia="zh-CN"/>
              </w:rPr>
              <w:t>R</w:t>
            </w: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950C" w14:textId="77777777" w:rsidR="00746EFB" w:rsidRPr="00D10038" w:rsidRDefault="00746EFB" w:rsidP="000E747A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XX-X-2-1, 2</w:t>
            </w:r>
          </w:p>
        </w:tc>
      </w:tr>
    </w:tbl>
    <w:p w14:paraId="1FD14C63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044150B8" w14:textId="77777777" w:rsidR="00820CB5" w:rsidRPr="00603E9F" w:rsidRDefault="00820CB5" w:rsidP="00820CB5">
      <w:pPr>
        <w:pStyle w:val="2"/>
        <w:rPr>
          <w:rFonts w:ascii="Times New Roman" w:hAnsi="Times New Roman"/>
          <w:lang w:eastAsia="zh-CN"/>
        </w:rPr>
      </w:pPr>
      <w:r w:rsidRPr="00603E9F">
        <w:rPr>
          <w:rFonts w:ascii="Times New Roman" w:hAnsi="Times New Roman"/>
          <w:lang w:eastAsia="zh-CN"/>
        </w:rPr>
        <w:t>UE reporting for CJT calibration</w:t>
      </w:r>
    </w:p>
    <w:p w14:paraId="58C25186" w14:textId="77777777" w:rsidR="00820CB5" w:rsidRPr="00A25C0E" w:rsidRDefault="00820CB5" w:rsidP="00820CB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previous </w:t>
      </w:r>
      <w:r>
        <w:rPr>
          <w:rFonts w:eastAsiaTheme="minorEastAsia"/>
          <w:lang w:val="en-US" w:eastAsia="zh-CN"/>
        </w:rPr>
        <w:t>meetin</w:t>
      </w:r>
      <w:r w:rsidRPr="00BC4D3F">
        <w:rPr>
          <w:rFonts w:eastAsiaTheme="minorEastAsia"/>
          <w:lang w:val="en-US" w:eastAsia="zh-CN"/>
        </w:rPr>
        <w:t>g</w:t>
      </w:r>
      <w:r>
        <w:rPr>
          <w:rFonts w:eastAsiaTheme="minorEastAsia"/>
          <w:lang w:val="en-US" w:eastAsia="zh-CN"/>
        </w:rPr>
        <w:t>s [2] [3] [4] [5]</w:t>
      </w:r>
      <w:r w:rsidRPr="00BC4D3F">
        <w:rPr>
          <w:rFonts w:eastAsiaTheme="minorEastAsia"/>
          <w:lang w:val="en-US" w:eastAsia="zh-CN"/>
        </w:rPr>
        <w:t xml:space="preserve"> [</w:t>
      </w:r>
      <w:r>
        <w:rPr>
          <w:rFonts w:eastAsiaTheme="minorEastAsia"/>
          <w:lang w:val="en-US" w:eastAsia="zh-CN"/>
        </w:rPr>
        <w:t>6</w:t>
      </w:r>
      <w:r w:rsidRPr="00BC4D3F">
        <w:rPr>
          <w:rFonts w:eastAsiaTheme="minorEastAsia"/>
          <w:lang w:val="en-US" w:eastAsia="zh-CN"/>
        </w:rPr>
        <w:t>],</w:t>
      </w:r>
      <w:r>
        <w:rPr>
          <w:rFonts w:eastAsiaTheme="minorEastAsia"/>
          <w:lang w:val="en-US" w:eastAsia="zh-CN"/>
        </w:rPr>
        <w:t xml:space="preserve"> we have the following agreements related with the UE feature for </w:t>
      </w:r>
      <w:r w:rsidRPr="00A25C0E">
        <w:rPr>
          <w:rFonts w:eastAsiaTheme="minorEastAsia"/>
          <w:lang w:val="en-US" w:eastAsia="zh-CN"/>
        </w:rPr>
        <w:t>UE reporting for CJT calibration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0CB5" w14:paraId="00744234" w14:textId="77777777" w:rsidTr="000E747A">
        <w:tc>
          <w:tcPr>
            <w:tcW w:w="9629" w:type="dxa"/>
          </w:tcPr>
          <w:p w14:paraId="31BE61BD" w14:textId="77777777" w:rsidR="00820CB5" w:rsidRPr="00C76BC6" w:rsidRDefault="00820CB5" w:rsidP="000E747A">
            <w:pPr>
              <w:spacing w:before="0" w:after="0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C76BC6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lastRenderedPageBreak/>
              <w:t>Agreement</w:t>
            </w:r>
            <w:r w:rsidRPr="008039A2">
              <w:rPr>
                <w:rFonts w:ascii="Times" w:eastAsiaTheme="minorEastAsia" w:hAnsi="Times" w:hint="eastAsia"/>
                <w:b/>
                <w:bCs/>
                <w:highlight w:val="green"/>
                <w:lang w:eastAsia="zh-CN"/>
              </w:rPr>
              <w:t xml:space="preserve"> </w:t>
            </w:r>
            <w:r w:rsidRPr="00C76BC6">
              <w:rPr>
                <w:rFonts w:ascii="Times" w:hAnsi="Times" w:hint="eastAsia"/>
                <w:b/>
                <w:bCs/>
                <w:highlight w:val="green"/>
                <w:lang w:eastAsia="zh-CN"/>
              </w:rPr>
              <w:t>@116bis</w:t>
            </w:r>
          </w:p>
          <w:p w14:paraId="6FB86440" w14:textId="77777777" w:rsidR="00820CB5" w:rsidRPr="00C76BC6" w:rsidRDefault="00820CB5" w:rsidP="000E747A">
            <w:pPr>
              <w:spacing w:before="0" w:after="0"/>
              <w:rPr>
                <w:rFonts w:ascii="Times" w:eastAsia="Calibri" w:hAnsi="Times"/>
                <w:lang w:eastAsia="en-US"/>
              </w:rPr>
            </w:pPr>
            <w:r w:rsidRPr="00C76BC6">
              <w:rPr>
                <w:rFonts w:ascii="Times" w:eastAsia="Calibri" w:hAnsi="Times"/>
                <w:lang w:eastAsia="en-US"/>
              </w:rPr>
              <w:t xml:space="preserve">For a UE indicated with two TCI states, regarding QCL assumptions </w:t>
            </w:r>
            <w:r w:rsidRPr="00C76BC6">
              <w:rPr>
                <w:rFonts w:ascii="Times" w:eastAsia="Batang" w:hAnsi="Times"/>
                <w:lang w:eastAsia="en-US"/>
              </w:rPr>
              <w:t xml:space="preserve">for PDSCH, at least the following are supported: </w:t>
            </w:r>
          </w:p>
          <w:p w14:paraId="0FEAEE3A" w14:textId="77777777" w:rsidR="00820CB5" w:rsidRPr="00C76BC6" w:rsidRDefault="00820CB5" w:rsidP="00820CB5">
            <w:pPr>
              <w:numPr>
                <w:ilvl w:val="0"/>
                <w:numId w:val="25"/>
              </w:numPr>
              <w:snapToGrid w:val="0"/>
              <w:spacing w:before="0" w:after="0"/>
              <w:contextualSpacing/>
              <w:rPr>
                <w:rFonts w:ascii="Times" w:eastAsia="Batang" w:hAnsi="Times"/>
                <w:lang w:eastAsia="en-US"/>
              </w:rPr>
            </w:pPr>
            <w:r w:rsidRPr="00C76BC6">
              <w:rPr>
                <w:rFonts w:ascii="Times" w:eastAsia="Batang" w:hAnsi="Times"/>
                <w:lang w:eastAsia="en-US"/>
              </w:rPr>
              <w:t xml:space="preserve">Scheme C: The PDSCH DMRS port(s) are 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QCLed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with the DL-RS associated with the first TCI state with respect to QCL-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TypeA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and 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QCLed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with the DL-RS in the second TCI state with respect to QCL-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TypeA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except for {Doppler shift} </w:t>
            </w:r>
          </w:p>
          <w:p w14:paraId="42C1EE07" w14:textId="77777777" w:rsidR="00820CB5" w:rsidRPr="00C76BC6" w:rsidRDefault="00820CB5" w:rsidP="00820CB5">
            <w:pPr>
              <w:numPr>
                <w:ilvl w:val="0"/>
                <w:numId w:val="25"/>
              </w:numPr>
              <w:snapToGrid w:val="0"/>
              <w:spacing w:before="0" w:after="0"/>
              <w:contextualSpacing/>
              <w:rPr>
                <w:rFonts w:ascii="Times" w:eastAsia="Batang" w:hAnsi="Times"/>
                <w:lang w:eastAsia="en-US"/>
              </w:rPr>
            </w:pPr>
            <w:r w:rsidRPr="00C76BC6">
              <w:rPr>
                <w:rFonts w:ascii="Times" w:eastAsia="Batang" w:hAnsi="Times"/>
                <w:lang w:eastAsia="en-US"/>
              </w:rPr>
              <w:t xml:space="preserve">Scheme D: The PDSCH DMRS port(s) are 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QCLed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with the DL-RS associated with the first TCI state with respect to QCL-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TypeA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and 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QCLed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with the DL-RS in the second TCI state with respect to QCL-</w:t>
            </w:r>
            <w:proofErr w:type="spellStart"/>
            <w:r w:rsidRPr="00C76BC6">
              <w:rPr>
                <w:rFonts w:ascii="Times" w:eastAsia="Batang" w:hAnsi="Times"/>
                <w:lang w:eastAsia="en-US"/>
              </w:rPr>
              <w:t>TypeA</w:t>
            </w:r>
            <w:proofErr w:type="spellEnd"/>
            <w:r w:rsidRPr="00C76BC6">
              <w:rPr>
                <w:rFonts w:ascii="Times" w:eastAsia="Batang" w:hAnsi="Times"/>
                <w:lang w:eastAsia="en-US"/>
              </w:rPr>
              <w:t xml:space="preserve"> except for {average delay}</w:t>
            </w:r>
          </w:p>
          <w:p w14:paraId="24D55CE9" w14:textId="77777777" w:rsidR="00820CB5" w:rsidRPr="00C76BC6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lang w:eastAsia="en-US"/>
              </w:rPr>
            </w:pPr>
            <w:r w:rsidRPr="00C76BC6">
              <w:rPr>
                <w:rFonts w:ascii="Times" w:eastAsia="Batang" w:hAnsi="Times"/>
                <w:lang w:eastAsia="en-US"/>
              </w:rPr>
              <w:t xml:space="preserve">Per Rel-18, the support of two TCI states is a </w:t>
            </w:r>
            <w:r w:rsidRPr="00C76BC6">
              <w:rPr>
                <w:rFonts w:ascii="Times" w:eastAsia="Batang" w:hAnsi="Times"/>
                <w:highlight w:val="yellow"/>
                <w:lang w:eastAsia="en-US"/>
              </w:rPr>
              <w:t>UE capability</w:t>
            </w:r>
          </w:p>
          <w:p w14:paraId="285A0C5F" w14:textId="77777777" w:rsidR="00820CB5" w:rsidRPr="00C76BC6" w:rsidRDefault="00820CB5" w:rsidP="000E747A">
            <w:pPr>
              <w:jc w:val="both"/>
              <w:rPr>
                <w:lang w:eastAsia="zh-CN"/>
              </w:rPr>
            </w:pPr>
          </w:p>
          <w:p w14:paraId="2199550E" w14:textId="77777777" w:rsidR="00820CB5" w:rsidRPr="00C76BC6" w:rsidRDefault="00820CB5" w:rsidP="000E747A">
            <w:pPr>
              <w:spacing w:before="0" w:after="0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C76BC6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 w:rsidRPr="008039A2">
              <w:rPr>
                <w:rFonts w:ascii="Times" w:eastAsiaTheme="minorEastAsia" w:hAnsi="Times" w:hint="eastAsia"/>
                <w:b/>
                <w:bCs/>
                <w:highlight w:val="green"/>
                <w:lang w:eastAsia="zh-CN"/>
              </w:rPr>
              <w:t xml:space="preserve"> </w:t>
            </w:r>
            <w:r w:rsidRPr="00C76BC6">
              <w:rPr>
                <w:rFonts w:ascii="Times" w:hAnsi="Times" w:hint="eastAsia"/>
                <w:b/>
                <w:bCs/>
                <w:highlight w:val="green"/>
                <w:lang w:eastAsia="zh-CN"/>
              </w:rPr>
              <w:t>@116bis</w:t>
            </w:r>
          </w:p>
          <w:p w14:paraId="1260CAF0" w14:textId="77777777" w:rsidR="00820CB5" w:rsidRPr="00C76BC6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lang w:eastAsia="en-US"/>
              </w:rPr>
            </w:pPr>
            <w:r w:rsidRPr="00C76BC6">
              <w:rPr>
                <w:rFonts w:ascii="Times" w:eastAsia="Calibri" w:hAnsi="Times"/>
                <w:lang w:eastAsia="en-US"/>
              </w:rPr>
              <w:t xml:space="preserve">For a UE indicated with two TCI states, regarding QCL assumptions </w:t>
            </w:r>
            <w:r w:rsidRPr="00C76BC6">
              <w:rPr>
                <w:rFonts w:ascii="Times" w:eastAsia="Batang" w:hAnsi="Times"/>
                <w:lang w:eastAsia="en-US"/>
              </w:rPr>
              <w:t>for PDSCH, support the following QCL assumption for PDSCH:</w:t>
            </w:r>
          </w:p>
          <w:p w14:paraId="26560C4A" w14:textId="77777777" w:rsidR="00820CB5" w:rsidRPr="00C76BC6" w:rsidRDefault="00820CB5" w:rsidP="00820CB5">
            <w:pPr>
              <w:numPr>
                <w:ilvl w:val="0"/>
                <w:numId w:val="26"/>
              </w:numPr>
              <w:snapToGrid w:val="0"/>
              <w:spacing w:before="0" w:after="0"/>
              <w:rPr>
                <w:rFonts w:ascii="Times" w:eastAsia="Times New Roman" w:hAnsi="Times"/>
                <w:lang w:eastAsia="x-none"/>
              </w:rPr>
            </w:pPr>
            <w:r w:rsidRPr="00C76BC6">
              <w:rPr>
                <w:rFonts w:ascii="Times" w:eastAsia="Batang" w:hAnsi="Times"/>
                <w:bCs/>
                <w:lang w:val="en-CA" w:eastAsia="zh-CN"/>
              </w:rPr>
              <w:t xml:space="preserve">Scheme E: The PDSCH DMRS port(s) are </w:t>
            </w:r>
            <w:proofErr w:type="spellStart"/>
            <w:r w:rsidRPr="00C76BC6">
              <w:rPr>
                <w:rFonts w:ascii="Times" w:eastAsia="Batang" w:hAnsi="Times"/>
                <w:bCs/>
                <w:lang w:val="en-CA" w:eastAsia="zh-CN"/>
              </w:rPr>
              <w:t>QCLed</w:t>
            </w:r>
            <w:proofErr w:type="spellEnd"/>
            <w:r w:rsidRPr="00C76BC6">
              <w:rPr>
                <w:rFonts w:ascii="Times" w:eastAsia="Batang" w:hAnsi="Times"/>
                <w:bCs/>
                <w:lang w:val="en-CA" w:eastAsia="zh-CN"/>
              </w:rPr>
              <w:t xml:space="preserve"> with the DL-RS associated with the first TCI state with respect to QCL-</w:t>
            </w:r>
            <w:proofErr w:type="spellStart"/>
            <w:r w:rsidRPr="00C76BC6">
              <w:rPr>
                <w:rFonts w:ascii="Times" w:eastAsia="Batang" w:hAnsi="Times"/>
                <w:bCs/>
                <w:lang w:val="en-CA" w:eastAsia="zh-CN"/>
              </w:rPr>
              <w:t>TypeA</w:t>
            </w:r>
            <w:proofErr w:type="spellEnd"/>
            <w:r w:rsidRPr="00C76BC6">
              <w:rPr>
                <w:rFonts w:ascii="Times" w:eastAsia="Batang" w:hAnsi="Times"/>
                <w:bCs/>
                <w:lang w:val="en-CA" w:eastAsia="zh-CN"/>
              </w:rPr>
              <w:t xml:space="preserve"> and </w:t>
            </w:r>
            <w:proofErr w:type="spellStart"/>
            <w:r w:rsidRPr="00C76BC6">
              <w:rPr>
                <w:rFonts w:ascii="Times" w:eastAsia="Batang" w:hAnsi="Times"/>
                <w:bCs/>
                <w:lang w:val="en-CA" w:eastAsia="zh-CN"/>
              </w:rPr>
              <w:t>QCLed</w:t>
            </w:r>
            <w:proofErr w:type="spellEnd"/>
            <w:r w:rsidRPr="00C76BC6">
              <w:rPr>
                <w:rFonts w:ascii="Times" w:eastAsia="Batang" w:hAnsi="Times"/>
                <w:bCs/>
                <w:lang w:val="en-CA" w:eastAsia="zh-CN"/>
              </w:rPr>
              <w:t xml:space="preserve"> with the DL-RS in the second TCI state with respect to QCL-</w:t>
            </w:r>
            <w:proofErr w:type="spellStart"/>
            <w:r w:rsidRPr="00C76BC6">
              <w:rPr>
                <w:rFonts w:ascii="Times" w:eastAsia="Batang" w:hAnsi="Times"/>
                <w:bCs/>
                <w:lang w:val="en-CA" w:eastAsia="zh-CN"/>
              </w:rPr>
              <w:t>TypeA</w:t>
            </w:r>
            <w:proofErr w:type="spellEnd"/>
            <w:r w:rsidRPr="00C76BC6">
              <w:rPr>
                <w:rFonts w:ascii="Times" w:eastAsia="Batang" w:hAnsi="Times"/>
                <w:bCs/>
                <w:lang w:val="en-CA" w:eastAsia="zh-CN"/>
              </w:rPr>
              <w:t xml:space="preserve"> except for {Doppler shift, average delay}</w:t>
            </w:r>
          </w:p>
          <w:p w14:paraId="4E224813" w14:textId="77777777" w:rsidR="00820CB5" w:rsidRPr="008039A2" w:rsidRDefault="00820CB5" w:rsidP="000E747A">
            <w:pPr>
              <w:jc w:val="both"/>
              <w:rPr>
                <w:rFonts w:eastAsiaTheme="minorEastAsia"/>
                <w:lang w:eastAsia="zh-CN"/>
              </w:rPr>
            </w:pPr>
          </w:p>
          <w:p w14:paraId="1433EEE6" w14:textId="77777777" w:rsidR="00820CB5" w:rsidRPr="00035B72" w:rsidRDefault="00820CB5" w:rsidP="000E747A">
            <w:pPr>
              <w:spacing w:before="0" w:after="0"/>
              <w:rPr>
                <w:rFonts w:ascii="Times" w:hAnsi="Times" w:cs="Times"/>
                <w:b/>
                <w:bCs/>
                <w:highlight w:val="green"/>
                <w:lang w:eastAsia="zh-CN"/>
              </w:rPr>
            </w:pPr>
            <w:r w:rsidRPr="00035B72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  <w:r w:rsidRPr="008039A2"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 xml:space="preserve"> </w:t>
            </w:r>
            <w:r w:rsidRPr="00035B72">
              <w:rPr>
                <w:rFonts w:ascii="Times" w:hAnsi="Times" w:cs="Times" w:hint="eastAsia"/>
                <w:b/>
                <w:bCs/>
                <w:highlight w:val="green"/>
                <w:lang w:eastAsia="zh-CN"/>
              </w:rPr>
              <w:t>@118</w:t>
            </w:r>
          </w:p>
          <w:p w14:paraId="2760B9E9" w14:textId="77777777" w:rsidR="00820CB5" w:rsidRPr="00035B72" w:rsidRDefault="00820CB5" w:rsidP="000E747A">
            <w:p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bCs/>
                <w:lang w:eastAsia="zh-CN"/>
              </w:rPr>
              <w:t xml:space="preserve">For the Rel-19 aperiodic standalone CJT calibration reporting, when </w:t>
            </w:r>
            <w:proofErr w:type="spellStart"/>
            <w:r w:rsidRPr="00035B72">
              <w:rPr>
                <w:rFonts w:ascii="Times" w:eastAsia="Batang" w:hAnsi="Times"/>
                <w:bCs/>
                <w:lang w:eastAsia="zh-CN"/>
              </w:rPr>
              <w:t>ReportQuantity</w:t>
            </w:r>
            <w:proofErr w:type="spellEnd"/>
            <w:r w:rsidRPr="00035B72">
              <w:rPr>
                <w:rFonts w:ascii="Times" w:eastAsia="Batang" w:hAnsi="Times"/>
                <w:bCs/>
                <w:lang w:eastAsia="zh-CN"/>
              </w:rPr>
              <w:t xml:space="preserve"> is ‘</w:t>
            </w:r>
            <w:proofErr w:type="spellStart"/>
            <w:r w:rsidRPr="00035B72">
              <w:rPr>
                <w:rFonts w:ascii="Times" w:eastAsia="Batang" w:hAnsi="Times"/>
                <w:bCs/>
                <w:lang w:eastAsia="zh-CN"/>
              </w:rPr>
              <w:t>cjtc</w:t>
            </w:r>
            <w:proofErr w:type="spellEnd"/>
            <w:r w:rsidRPr="00035B72">
              <w:rPr>
                <w:rFonts w:ascii="Times" w:eastAsia="Batang" w:hAnsi="Times"/>
                <w:bCs/>
                <w:lang w:eastAsia="zh-CN"/>
              </w:rPr>
              <w:t>-P’ (DL/UL phase offset), regarding the support of sub-band reporting (</w:t>
            </w:r>
            <w:r w:rsidRPr="00035B72">
              <w:rPr>
                <w:rFonts w:ascii="Symbol" w:eastAsia="Malgun Gothic" w:hAnsi="Symbol"/>
                <w:lang w:eastAsia="en-US"/>
              </w:rPr>
              <w:t></w:t>
            </w:r>
            <w:r w:rsidRPr="00035B72">
              <w:rPr>
                <w:rFonts w:ascii="Times" w:eastAsia="Batang" w:hAnsi="Times"/>
                <w:bCs/>
                <w:lang w:eastAsia="zh-CN"/>
              </w:rPr>
              <w:t>&gt;1):</w:t>
            </w:r>
          </w:p>
          <w:p w14:paraId="44C8D6A4" w14:textId="77777777" w:rsidR="00820CB5" w:rsidRPr="00035B72" w:rsidRDefault="00820CB5" w:rsidP="00820CB5">
            <w:pPr>
              <w:numPr>
                <w:ilvl w:val="0"/>
                <w:numId w:val="11"/>
              </w:numPr>
              <w:snapToGrid w:val="0"/>
              <w:spacing w:before="0" w:after="0"/>
              <w:contextualSpacing/>
              <w:rPr>
                <w:rFonts w:ascii="Times" w:hAnsi="Times"/>
                <w:color w:val="000000"/>
                <w:lang w:eastAsia="en-US"/>
              </w:rPr>
            </w:pPr>
            <w:r w:rsidRPr="00035B72">
              <w:rPr>
                <w:rFonts w:ascii="Times" w:hAnsi="Times"/>
                <w:lang w:eastAsia="en-US"/>
              </w:rPr>
              <w:t xml:space="preserve">Denoting the number of reported sub-band phase-offset values </w:t>
            </w:r>
            <w:r w:rsidRPr="00035B72">
              <w:rPr>
                <w:rFonts w:ascii="Times" w:eastAsia="Calibri" w:hAnsi="Times"/>
                <w:lang w:eastAsia="en-US"/>
              </w:rPr>
              <w:t>as N</w:t>
            </w:r>
            <w:r w:rsidRPr="00035B72">
              <w:rPr>
                <w:rFonts w:ascii="Times" w:eastAsia="Calibri" w:hAnsi="Times"/>
                <w:vertAlign w:val="subscript"/>
                <w:lang w:eastAsia="en-US"/>
              </w:rPr>
              <w:t>SB-P</w:t>
            </w:r>
            <w:r w:rsidRPr="00035B72">
              <w:rPr>
                <w:rFonts w:ascii="Times" w:hAnsi="Times"/>
                <w:lang w:eastAsia="en-US"/>
              </w:rPr>
              <w:t xml:space="preserve">, and the sub-bands are indexed as {0, 1, …, </w:t>
            </w:r>
            <w:r w:rsidRPr="00035B72">
              <w:rPr>
                <w:rFonts w:ascii="Times" w:eastAsia="Calibri" w:hAnsi="Times"/>
                <w:lang w:eastAsia="en-US"/>
              </w:rPr>
              <w:t>N</w:t>
            </w:r>
            <w:r w:rsidRPr="00035B72">
              <w:rPr>
                <w:rFonts w:ascii="Times" w:eastAsia="Calibri" w:hAnsi="Times"/>
                <w:vertAlign w:val="subscript"/>
                <w:lang w:eastAsia="en-US"/>
              </w:rPr>
              <w:t xml:space="preserve">SB-P </w:t>
            </w:r>
            <w:r w:rsidRPr="00035B72">
              <w:rPr>
                <w:rFonts w:ascii="Times" w:hAnsi="Times"/>
                <w:lang w:eastAsia="en-US"/>
              </w:rPr>
              <w:t xml:space="preserve">–1}, </w:t>
            </w:r>
            <w:r w:rsidRPr="00035B72">
              <w:rPr>
                <w:rFonts w:ascii="Times" w:eastAsia="Calibri" w:hAnsi="Times"/>
                <w:lang w:eastAsia="en-US"/>
              </w:rPr>
              <w:t xml:space="preserve">support, as a </w:t>
            </w:r>
            <w:r w:rsidRPr="00035B72">
              <w:rPr>
                <w:rFonts w:ascii="Times" w:eastAsia="Calibri" w:hAnsi="Times"/>
                <w:highlight w:val="yellow"/>
                <w:lang w:eastAsia="en-US"/>
              </w:rPr>
              <w:t>separate UE capability</w:t>
            </w:r>
            <w:r w:rsidRPr="00035B72">
              <w:rPr>
                <w:rFonts w:ascii="Times" w:eastAsia="Calibri" w:hAnsi="Times"/>
                <w:lang w:eastAsia="en-US"/>
              </w:rPr>
              <w:t xml:space="preserve"> from wideband (</w:t>
            </w:r>
            <w:r w:rsidRPr="00035B72">
              <w:rPr>
                <w:rFonts w:ascii="Symbol" w:eastAsia="Calibri" w:hAnsi="Symbol"/>
                <w:lang w:eastAsia="en-US"/>
              </w:rPr>
              <w:t></w:t>
            </w:r>
            <w:r w:rsidRPr="00035B72">
              <w:rPr>
                <w:rFonts w:ascii="Times" w:eastAsia="Calibri" w:hAnsi="Times"/>
                <w:lang w:eastAsia="en-US"/>
              </w:rPr>
              <w:t xml:space="preserve">=1) phase offset reporting, reporting, in one CSI reporting instance, </w:t>
            </w:r>
            <w:r w:rsidRPr="00035B72">
              <w:rPr>
                <w:rFonts w:ascii="Times" w:eastAsia="Malgun Gothic" w:hAnsi="Times"/>
                <w:lang w:eastAsia="en-US"/>
              </w:rPr>
              <w:t>{</w:t>
            </w:r>
            <w:r w:rsidRPr="00035B72">
              <w:rPr>
                <w:rFonts w:ascii="Times" w:eastAsia="Batang" w:hAnsi="Times"/>
                <w:lang w:eastAsia="en-US"/>
              </w:rPr>
              <w:t>(</w:t>
            </w:r>
            <w:r w:rsidRPr="00035B72">
              <w:rPr>
                <w:rFonts w:ascii="Symbol" w:eastAsia="Batang" w:hAnsi="Symbol"/>
                <w:lang w:eastAsia="en-US"/>
              </w:rPr>
              <w:t></w:t>
            </w:r>
            <w:r w:rsidRPr="00035B72">
              <w:rPr>
                <w:rFonts w:ascii="Times" w:eastAsia="Batang" w:hAnsi="Times"/>
                <w:vertAlign w:val="subscript"/>
                <w:lang w:eastAsia="en-US"/>
              </w:rPr>
              <w:t>n,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</w:t>
            </w:r>
            <w:r w:rsidRPr="00035B72">
              <w:rPr>
                <w:rFonts w:ascii="Times" w:eastAsia="Batang" w:hAnsi="Times"/>
                <w:lang w:eastAsia="en-US"/>
              </w:rPr>
              <w:t xml:space="preserve">, </w:t>
            </w:r>
            <w:r w:rsidRPr="00035B72">
              <w:rPr>
                <w:rFonts w:ascii="Symbol" w:eastAsia="Batang" w:hAnsi="Symbol"/>
                <w:lang w:eastAsia="en-US"/>
              </w:rPr>
              <w:t></w:t>
            </w:r>
            <w:r w:rsidRPr="00035B72">
              <w:rPr>
                <w:rFonts w:ascii="Times" w:eastAsia="Batang" w:hAnsi="Times"/>
                <w:vertAlign w:val="subscript"/>
                <w:lang w:eastAsia="en-US"/>
              </w:rPr>
              <w:t>n,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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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</w:t>
            </w:r>
            <w:r w:rsidRPr="00035B72">
              <w:rPr>
                <w:rFonts w:ascii="Symbol" w:eastAsia="Batang" w:hAnsi="Symbol"/>
                <w:lang w:eastAsia="en-US"/>
              </w:rPr>
              <w:t></w:t>
            </w:r>
            <w:r w:rsidRPr="00035B72">
              <w:rPr>
                <w:rFonts w:ascii="Symbol" w:eastAsia="Batang" w:hAnsi="Symbol"/>
                <w:lang w:eastAsia="en-US"/>
              </w:rPr>
              <w:t></w:t>
            </w:r>
            <w:r w:rsidRPr="00035B72">
              <w:rPr>
                <w:rFonts w:ascii="Symbol" w:eastAsia="Batang" w:hAnsi="Symbol"/>
                <w:lang w:eastAsia="en-US"/>
              </w:rPr>
              <w:t></w:t>
            </w:r>
            <w:r w:rsidRPr="00035B72">
              <w:rPr>
                <w:rFonts w:ascii="Times" w:eastAsia="Batang" w:hAnsi="Times"/>
                <w:vertAlign w:val="subscript"/>
                <w:lang w:eastAsia="en-US"/>
              </w:rPr>
              <w:t>,</w:t>
            </w:r>
            <w:r w:rsidRPr="00035B72">
              <w:rPr>
                <w:rFonts w:ascii="Times" w:eastAsia="Batang" w:hAnsi="Times"/>
                <w:lang w:eastAsia="en-US"/>
              </w:rPr>
              <w:t xml:space="preserve"> </w:t>
            </w:r>
            <w:r w:rsidRPr="00035B72">
              <w:rPr>
                <w:rFonts w:ascii="Symbol" w:eastAsia="Batang" w:hAnsi="Symbol"/>
                <w:lang w:eastAsia="en-US"/>
              </w:rPr>
              <w:t></w:t>
            </w:r>
            <w:proofErr w:type="spellStart"/>
            <w:r w:rsidRPr="00035B72">
              <w:rPr>
                <w:rFonts w:ascii="Times" w:eastAsia="Batang" w:hAnsi="Times"/>
                <w:vertAlign w:val="subscript"/>
                <w:lang w:eastAsia="en-US"/>
              </w:rPr>
              <w:t>n,NSB</w:t>
            </w:r>
            <w:proofErr w:type="spellEnd"/>
            <w:r w:rsidRPr="00035B72">
              <w:rPr>
                <w:rFonts w:ascii="Times" w:eastAsia="Batang" w:hAnsi="Times"/>
                <w:vertAlign w:val="subscript"/>
                <w:lang w:eastAsia="en-US"/>
              </w:rPr>
              <w:t>-P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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</w:t>
            </w:r>
            <w:r w:rsidRPr="00035B72">
              <w:rPr>
                <w:rFonts w:ascii="Symbol" w:eastAsia="Batang" w:hAnsi="Symbol"/>
                <w:vertAlign w:val="subscript"/>
                <w:lang w:eastAsia="en-US"/>
              </w:rPr>
              <w:t></w:t>
            </w:r>
            <w:r w:rsidRPr="00035B72">
              <w:rPr>
                <w:rFonts w:ascii="Times" w:eastAsia="Batang" w:hAnsi="Times"/>
                <w:lang w:eastAsia="en-US"/>
              </w:rPr>
              <w:t>), n=0, 1, …, N</w:t>
            </w:r>
            <w:r w:rsidRPr="00035B72">
              <w:rPr>
                <w:rFonts w:ascii="Times" w:eastAsia="Batang" w:hAnsi="Times"/>
                <w:vertAlign w:val="subscript"/>
                <w:lang w:eastAsia="en-US"/>
              </w:rPr>
              <w:t>TRP</w:t>
            </w:r>
            <w:r w:rsidRPr="00035B72">
              <w:rPr>
                <w:rFonts w:ascii="Times" w:eastAsia="Batang" w:hAnsi="Times"/>
                <w:lang w:eastAsia="en-US"/>
              </w:rPr>
              <w:t xml:space="preserve"> – 1, </w:t>
            </w:r>
            <w:proofErr w:type="spellStart"/>
            <w:r w:rsidRPr="00035B72">
              <w:rPr>
                <w:rFonts w:ascii="Times" w:eastAsia="Batang" w:hAnsi="Times"/>
                <w:lang w:eastAsia="en-US"/>
              </w:rPr>
              <w:t>n≠nref</w:t>
            </w:r>
            <w:proofErr w:type="spellEnd"/>
            <w:r w:rsidRPr="00035B72">
              <w:rPr>
                <w:rFonts w:ascii="Times" w:eastAsia="Batang" w:hAnsi="Times"/>
                <w:lang w:eastAsia="en-US"/>
              </w:rPr>
              <w:t>}</w:t>
            </w:r>
          </w:p>
          <w:p w14:paraId="67DF37DA" w14:textId="77777777" w:rsidR="00820CB5" w:rsidRPr="00035B72" w:rsidRDefault="00820CB5" w:rsidP="00820CB5">
            <w:pPr>
              <w:numPr>
                <w:ilvl w:val="1"/>
                <w:numId w:val="11"/>
              </w:num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lang w:eastAsia="x-none"/>
              </w:rPr>
              <w:t xml:space="preserve">The alphabet for </w:t>
            </w:r>
            <w:r w:rsidRPr="00035B72">
              <w:rPr>
                <w:rFonts w:ascii="Symbol" w:eastAsia="Batang" w:hAnsi="Symbol"/>
                <w:lang w:eastAsia="x-none"/>
              </w:rPr>
              <w:t></w:t>
            </w:r>
            <w:r w:rsidRPr="00035B72">
              <w:rPr>
                <w:rFonts w:ascii="Times" w:eastAsia="Batang" w:hAnsi="Times"/>
                <w:vertAlign w:val="subscript"/>
                <w:lang w:eastAsia="x-none"/>
              </w:rPr>
              <w:t>n,</w:t>
            </w:r>
            <w:r w:rsidRPr="00035B72">
              <w:rPr>
                <w:rFonts w:ascii="Symbol" w:eastAsia="Batang" w:hAnsi="Symbol"/>
                <w:vertAlign w:val="subscript"/>
                <w:lang w:eastAsia="x-none"/>
              </w:rPr>
              <w:t></w:t>
            </w:r>
            <w:r w:rsidRPr="00035B72">
              <w:rPr>
                <w:rFonts w:ascii="Times" w:eastAsia="Batang" w:hAnsi="Times"/>
                <w:vertAlign w:val="subscript"/>
                <w:lang w:eastAsia="x-none"/>
              </w:rPr>
              <w:t xml:space="preserve"> </w:t>
            </w:r>
            <w:r w:rsidRPr="00035B72">
              <w:rPr>
                <w:rFonts w:ascii="Times" w:eastAsia="Batang" w:hAnsi="Times"/>
                <w:lang w:eastAsia="x-none"/>
              </w:rPr>
              <w:t xml:space="preserve">follows the previously agreed alphabet for </w:t>
            </w:r>
            <w:r w:rsidRPr="00035B72">
              <w:rPr>
                <w:rFonts w:ascii="Symbol" w:eastAsia="Batang" w:hAnsi="Symbol"/>
                <w:lang w:eastAsia="x-none"/>
              </w:rPr>
              <w:t></w:t>
            </w:r>
            <w:r w:rsidRPr="00035B72">
              <w:rPr>
                <w:rFonts w:ascii="Times" w:eastAsia="Batang" w:hAnsi="Times"/>
                <w:lang w:eastAsia="x-none"/>
              </w:rPr>
              <w:t>=1, including the ‘invalid’ state</w:t>
            </w:r>
          </w:p>
          <w:p w14:paraId="796EA412" w14:textId="77777777" w:rsidR="00820CB5" w:rsidRPr="00035B72" w:rsidRDefault="00820CB5" w:rsidP="00820CB5">
            <w:pPr>
              <w:numPr>
                <w:ilvl w:val="0"/>
                <w:numId w:val="11"/>
              </w:num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lang w:eastAsia="x-none"/>
              </w:rPr>
              <w:t xml:space="preserve">FFS: </w:t>
            </w:r>
          </w:p>
          <w:p w14:paraId="24994CBD" w14:textId="77777777" w:rsidR="00820CB5" w:rsidRPr="00035B72" w:rsidRDefault="00820CB5" w:rsidP="00820CB5">
            <w:pPr>
              <w:numPr>
                <w:ilvl w:val="1"/>
                <w:numId w:val="11"/>
              </w:num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bCs/>
                <w:lang w:eastAsia="zh-CN"/>
              </w:rPr>
              <w:t xml:space="preserve">Supported sub-band size(s), e.g. </w:t>
            </w:r>
            <w:r w:rsidRPr="00035B72">
              <w:rPr>
                <w:rFonts w:ascii="Times" w:eastAsia="Batang" w:hAnsi="Times"/>
                <w:color w:val="000000"/>
                <w:lang w:eastAsia="x-none"/>
              </w:rPr>
              <w:t>following the legacy CSI sub-band definition, vs {1, 2, 4, 8, 16 PRBs}</w:t>
            </w:r>
          </w:p>
          <w:p w14:paraId="2821AE6D" w14:textId="77777777" w:rsidR="00820CB5" w:rsidRPr="00035B72" w:rsidRDefault="00820CB5" w:rsidP="00820CB5">
            <w:pPr>
              <w:numPr>
                <w:ilvl w:val="1"/>
                <w:numId w:val="11"/>
              </w:num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lang w:eastAsia="x-none"/>
              </w:rPr>
              <w:t>Whether the UE performs measurement over the entire configured CSI reporting band W</w:t>
            </w:r>
            <w:r w:rsidRPr="00035B72">
              <w:rPr>
                <w:rFonts w:ascii="Times" w:eastAsia="Batang" w:hAnsi="Times"/>
                <w:vertAlign w:val="subscript"/>
                <w:lang w:eastAsia="x-none"/>
              </w:rPr>
              <w:t>CSI</w:t>
            </w:r>
          </w:p>
          <w:p w14:paraId="2F2D552E" w14:textId="77777777" w:rsidR="00820CB5" w:rsidRPr="00035B72" w:rsidRDefault="00820CB5" w:rsidP="00820CB5">
            <w:pPr>
              <w:numPr>
                <w:ilvl w:val="1"/>
                <w:numId w:val="11"/>
              </w:num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lang w:eastAsia="x-none"/>
              </w:rPr>
              <w:t xml:space="preserve">If needed, mechanism to limit CSI reporting overhead (e.g. maximum </w:t>
            </w:r>
            <w:r w:rsidRPr="00035B72">
              <w:rPr>
                <w:rFonts w:ascii="Times" w:eastAsia="Calibri" w:hAnsi="Times"/>
                <w:lang w:eastAsia="x-none"/>
              </w:rPr>
              <w:t>N</w:t>
            </w:r>
            <w:r w:rsidRPr="00035B72">
              <w:rPr>
                <w:rFonts w:ascii="Times" w:eastAsia="Calibri" w:hAnsi="Times"/>
                <w:vertAlign w:val="subscript"/>
                <w:lang w:eastAsia="x-none"/>
              </w:rPr>
              <w:t>SB-P</w:t>
            </w:r>
            <w:r w:rsidRPr="00035B72">
              <w:rPr>
                <w:rFonts w:ascii="Times" w:eastAsia="Batang" w:hAnsi="Times"/>
                <w:lang w:eastAsia="x-none"/>
              </w:rPr>
              <w:t xml:space="preserve">)  </w:t>
            </w:r>
          </w:p>
          <w:p w14:paraId="7929876B" w14:textId="77777777" w:rsidR="00820CB5" w:rsidRPr="00035B72" w:rsidRDefault="00820CB5" w:rsidP="00820CB5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bCs/>
                <w:lang w:eastAsia="zh-CN"/>
              </w:rPr>
              <w:t>If needed, configuration of whether the CSI-RSs are MRT-beamformed in frequency-domain or not</w:t>
            </w:r>
          </w:p>
          <w:p w14:paraId="493D1F8A" w14:textId="77777777" w:rsidR="00820CB5" w:rsidRPr="00035B72" w:rsidRDefault="00820CB5" w:rsidP="000E747A">
            <w:p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bCs/>
                <w:lang w:eastAsia="zh-CN"/>
              </w:rPr>
              <w:t>Note: UE is not required to perform DO/FO compensation for sub-band phase offset calculation</w:t>
            </w:r>
          </w:p>
          <w:p w14:paraId="48EFBAC9" w14:textId="77777777" w:rsidR="00820CB5" w:rsidRPr="00035B72" w:rsidRDefault="00820CB5" w:rsidP="000E747A">
            <w:pPr>
              <w:snapToGrid w:val="0"/>
              <w:spacing w:before="0" w:after="0"/>
              <w:jc w:val="both"/>
              <w:rPr>
                <w:rFonts w:ascii="Times" w:eastAsia="Batang" w:hAnsi="Times"/>
                <w:bCs/>
                <w:lang w:eastAsia="zh-CN"/>
              </w:rPr>
            </w:pPr>
            <w:r w:rsidRPr="00035B72">
              <w:rPr>
                <w:rFonts w:ascii="Times" w:eastAsia="Batang" w:hAnsi="Times"/>
                <w:bCs/>
                <w:lang w:eastAsia="zh-CN"/>
              </w:rPr>
              <w:t>Note: There is a source R1-2407184 showing for frequency-domain-MRT-</w:t>
            </w:r>
            <w:proofErr w:type="spellStart"/>
            <w:r w:rsidRPr="00035B72">
              <w:rPr>
                <w:rFonts w:ascii="Times" w:eastAsia="Batang" w:hAnsi="Times"/>
                <w:bCs/>
                <w:lang w:eastAsia="zh-CN"/>
              </w:rPr>
              <w:t>precoded</w:t>
            </w:r>
            <w:proofErr w:type="spellEnd"/>
            <w:r w:rsidRPr="00035B72">
              <w:rPr>
                <w:rFonts w:ascii="Times" w:eastAsia="Batang" w:hAnsi="Times"/>
                <w:bCs/>
                <w:lang w:eastAsia="zh-CN"/>
              </w:rPr>
              <w:t xml:space="preserve"> CSI-RSs, inter-TRP phase has a linear rotation in frequency-</w:t>
            </w:r>
            <w:proofErr w:type="gramStart"/>
            <w:r w:rsidRPr="00035B72">
              <w:rPr>
                <w:rFonts w:ascii="Times" w:eastAsia="Batang" w:hAnsi="Times"/>
                <w:bCs/>
                <w:lang w:eastAsia="zh-CN"/>
              </w:rPr>
              <w:t>domain, and</w:t>
            </w:r>
            <w:proofErr w:type="gramEnd"/>
            <w:r w:rsidRPr="00035B72">
              <w:rPr>
                <w:rFonts w:ascii="Times" w:eastAsia="Batang" w:hAnsi="Times"/>
                <w:bCs/>
                <w:lang w:eastAsia="zh-CN"/>
              </w:rPr>
              <w:t xml:space="preserve"> is associated with a single delay component.</w:t>
            </w:r>
          </w:p>
          <w:p w14:paraId="2FDDA011" w14:textId="77777777" w:rsidR="00820CB5" w:rsidRDefault="00820CB5" w:rsidP="000E747A">
            <w:pPr>
              <w:jc w:val="both"/>
              <w:rPr>
                <w:rFonts w:eastAsiaTheme="minorEastAsia"/>
                <w:lang w:eastAsia="zh-CN"/>
              </w:rPr>
            </w:pPr>
          </w:p>
          <w:p w14:paraId="645266FE" w14:textId="77777777" w:rsidR="00820CB5" w:rsidRPr="008039A2" w:rsidRDefault="00820CB5" w:rsidP="000E747A">
            <w:pPr>
              <w:spacing w:before="0" w:after="0"/>
              <w:rPr>
                <w:rFonts w:ascii="Times" w:hAnsi="Times"/>
                <w:b/>
                <w:bCs/>
                <w:szCs w:val="24"/>
                <w:lang w:val="en-US" w:eastAsia="zh-CN"/>
              </w:rPr>
            </w:pPr>
            <w:r w:rsidRPr="008039A2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en-US"/>
              </w:rPr>
              <w:t>Agreement</w:t>
            </w: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  <w:lang w:val="en-US" w:eastAsia="zh-CN"/>
              </w:rPr>
              <w:t xml:space="preserve"> </w:t>
            </w:r>
            <w:r w:rsidRPr="008039A2">
              <w:rPr>
                <w:rFonts w:ascii="Times" w:eastAsia="Batang" w:hAnsi="Times" w:hint="eastAsia"/>
                <w:b/>
                <w:bCs/>
                <w:szCs w:val="24"/>
                <w:highlight w:val="green"/>
                <w:lang w:val="en-US" w:eastAsia="en-US"/>
              </w:rPr>
              <w:t>@118</w:t>
            </w:r>
          </w:p>
          <w:p w14:paraId="48460EAA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trike/>
                <w:szCs w:val="24"/>
                <w:lang w:eastAsia="en-US"/>
              </w:rPr>
            </w:pPr>
            <w:r w:rsidRPr="008039A2">
              <w:rPr>
                <w:rFonts w:ascii="Times" w:eastAsia="Calibri" w:hAnsi="Times"/>
                <w:szCs w:val="24"/>
                <w:lang w:eastAsia="en-US"/>
              </w:rPr>
              <w:t xml:space="preserve">For the Rel-19 aperiodic standalone CJT calibration (CJTC) reporting, to facilitate UE-specific </w:t>
            </w:r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delay offset pre-compensation on PDSCH by the NW, support configuring a UE (via RRC signaling) to perform PMI calculation for the Rel-18 </w:t>
            </w:r>
            <w:proofErr w:type="spellStart"/>
            <w:r w:rsidRPr="008039A2">
              <w:rPr>
                <w:rFonts w:ascii="Times" w:eastAsia="Batang" w:hAnsi="Times"/>
                <w:szCs w:val="24"/>
                <w:lang w:eastAsia="en-US"/>
              </w:rPr>
              <w:t>eType</w:t>
            </w:r>
            <w:proofErr w:type="spellEnd"/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-II CJT CSI report assuming pre-compensation using the UE-reported delay offset (when </w:t>
            </w:r>
            <w:proofErr w:type="spellStart"/>
            <w:r w:rsidRPr="008039A2">
              <w:rPr>
                <w:rFonts w:ascii="Times" w:eastAsia="Batang" w:hAnsi="Times"/>
                <w:szCs w:val="24"/>
                <w:lang w:eastAsia="en-US"/>
              </w:rPr>
              <w:t>ReportQuantity</w:t>
            </w:r>
            <w:proofErr w:type="spellEnd"/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 is ‘</w:t>
            </w:r>
            <w:proofErr w:type="spellStart"/>
            <w:r w:rsidRPr="008039A2">
              <w:rPr>
                <w:rFonts w:ascii="Times" w:eastAsia="Batang" w:hAnsi="Times"/>
                <w:szCs w:val="24"/>
                <w:lang w:eastAsia="en-US"/>
              </w:rPr>
              <w:t>cjtc</w:t>
            </w:r>
            <w:proofErr w:type="spellEnd"/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-Dd’). </w:t>
            </w:r>
          </w:p>
          <w:p w14:paraId="42AD7B48" w14:textId="77777777" w:rsidR="00820CB5" w:rsidRPr="008039A2" w:rsidRDefault="00820CB5" w:rsidP="00820CB5">
            <w:pPr>
              <w:numPr>
                <w:ilvl w:val="0"/>
                <w:numId w:val="24"/>
              </w:numPr>
              <w:snapToGrid w:val="0"/>
              <w:spacing w:before="0" w:after="0"/>
              <w:rPr>
                <w:rFonts w:ascii="Times" w:hAnsi="Times"/>
                <w:szCs w:val="24"/>
                <w:lang w:eastAsia="en-US"/>
              </w:rPr>
            </w:pPr>
            <w:r w:rsidRPr="008039A2">
              <w:rPr>
                <w:rFonts w:ascii="Times" w:hAnsi="Times"/>
                <w:szCs w:val="24"/>
                <w:lang w:eastAsia="en-US"/>
              </w:rPr>
              <w:t xml:space="preserve">The two separately configured reports (i.e. Rel-18 </w:t>
            </w:r>
            <w:proofErr w:type="spellStart"/>
            <w:r w:rsidRPr="008039A2">
              <w:rPr>
                <w:rFonts w:ascii="Times" w:hAnsi="Times"/>
                <w:szCs w:val="24"/>
                <w:lang w:eastAsia="en-US"/>
              </w:rPr>
              <w:t>eType</w:t>
            </w:r>
            <w:proofErr w:type="spellEnd"/>
            <w:r w:rsidRPr="008039A2">
              <w:rPr>
                <w:rFonts w:ascii="Times" w:hAnsi="Times"/>
                <w:szCs w:val="24"/>
                <w:lang w:eastAsia="en-US"/>
              </w:rPr>
              <w:t>-II CJT CSI report and the CJTC delay offset report) can be separately or jointly triggered [and carried on a same PUSCH (hence on a same slot)] following legacy joint triggering mechanism</w:t>
            </w:r>
          </w:p>
          <w:p w14:paraId="145F45BC" w14:textId="77777777" w:rsidR="00820CB5" w:rsidRPr="008039A2" w:rsidRDefault="00820CB5" w:rsidP="00820CB5">
            <w:pPr>
              <w:numPr>
                <w:ilvl w:val="1"/>
                <w:numId w:val="24"/>
              </w:numPr>
              <w:snapToGrid w:val="0"/>
              <w:spacing w:before="0" w:after="0"/>
              <w:rPr>
                <w:rFonts w:ascii="Times" w:hAnsi="Times"/>
                <w:szCs w:val="24"/>
                <w:lang w:eastAsia="en-US"/>
              </w:rPr>
            </w:pPr>
            <w:r w:rsidRPr="008039A2">
              <w:rPr>
                <w:rFonts w:ascii="Times" w:hAnsi="Times"/>
                <w:bCs/>
                <w:szCs w:val="24"/>
                <w:lang w:eastAsia="en-US"/>
              </w:rPr>
              <w:t>(</w:t>
            </w:r>
            <w:r w:rsidRPr="008039A2">
              <w:rPr>
                <w:rFonts w:ascii="Times" w:hAnsi="Times"/>
                <w:bCs/>
                <w:szCs w:val="24"/>
                <w:highlight w:val="darkYellow"/>
                <w:lang w:eastAsia="en-US"/>
              </w:rPr>
              <w:t>Working Assumption</w:t>
            </w:r>
            <w:r w:rsidRPr="008039A2">
              <w:rPr>
                <w:rFonts w:ascii="Times" w:hAnsi="Times"/>
                <w:bCs/>
                <w:szCs w:val="24"/>
                <w:lang w:eastAsia="en-US"/>
              </w:rPr>
              <w:t xml:space="preserve">) When separately triggered, the delay offset value to be compensated is the latest reported delay offset (DO) whose reporting instance’s last symbol is before the first symbol of </w:t>
            </w:r>
            <w:r w:rsidRPr="008039A2">
              <w:rPr>
                <w:rFonts w:ascii="Times" w:hAnsi="Times"/>
                <w:bCs/>
                <w:szCs w:val="22"/>
                <w:lang w:eastAsia="en-US"/>
              </w:rPr>
              <w:t>DCI triggering of</w:t>
            </w:r>
            <w:r w:rsidRPr="008039A2">
              <w:rPr>
                <w:rFonts w:ascii="Times" w:hAnsi="Times"/>
                <w:bCs/>
                <w:szCs w:val="24"/>
                <w:lang w:eastAsia="en-US"/>
              </w:rPr>
              <w:t xml:space="preserve"> the CJT CSI reporting</w:t>
            </w:r>
          </w:p>
          <w:p w14:paraId="26030933" w14:textId="77777777" w:rsidR="00820CB5" w:rsidRPr="008039A2" w:rsidRDefault="00820CB5" w:rsidP="00820CB5">
            <w:pPr>
              <w:numPr>
                <w:ilvl w:val="2"/>
                <w:numId w:val="24"/>
              </w:numPr>
              <w:snapToGrid w:val="0"/>
              <w:spacing w:before="0" w:after="0"/>
              <w:rPr>
                <w:rFonts w:ascii="Times" w:hAnsi="Times"/>
                <w:szCs w:val="24"/>
                <w:lang w:eastAsia="en-US"/>
              </w:rPr>
            </w:pPr>
            <w:r w:rsidRPr="008039A2">
              <w:rPr>
                <w:rFonts w:ascii="Times" w:hAnsi="Times"/>
                <w:szCs w:val="24"/>
                <w:lang w:eastAsia="en-US"/>
              </w:rPr>
              <w:t>FFS: whether some expiration time interval is needed</w:t>
            </w:r>
          </w:p>
          <w:p w14:paraId="5D84C371" w14:textId="77777777" w:rsidR="00820CB5" w:rsidRPr="008039A2" w:rsidRDefault="00820CB5" w:rsidP="00820CB5">
            <w:pPr>
              <w:numPr>
                <w:ilvl w:val="1"/>
                <w:numId w:val="24"/>
              </w:numPr>
              <w:snapToGrid w:val="0"/>
              <w:spacing w:before="0" w:after="0"/>
              <w:rPr>
                <w:rFonts w:ascii="Times" w:hAnsi="Times"/>
                <w:szCs w:val="24"/>
                <w:lang w:eastAsia="en-US"/>
              </w:rPr>
            </w:pPr>
            <w:r w:rsidRPr="008039A2">
              <w:rPr>
                <w:rFonts w:ascii="Times" w:hAnsi="Times"/>
                <w:bCs/>
                <w:szCs w:val="24"/>
                <w:lang w:eastAsia="en-US"/>
              </w:rPr>
              <w:t>(</w:t>
            </w:r>
            <w:r w:rsidRPr="008039A2">
              <w:rPr>
                <w:rFonts w:ascii="Times" w:hAnsi="Times"/>
                <w:bCs/>
                <w:szCs w:val="24"/>
                <w:highlight w:val="darkYellow"/>
                <w:lang w:eastAsia="en-US"/>
              </w:rPr>
              <w:t>Working Assumption</w:t>
            </w:r>
            <w:r w:rsidRPr="008039A2">
              <w:rPr>
                <w:rFonts w:ascii="Times" w:hAnsi="Times"/>
                <w:bCs/>
                <w:szCs w:val="24"/>
                <w:lang w:eastAsia="en-US"/>
              </w:rPr>
              <w:t xml:space="preserve">) When jointly triggered, the delay offset value to be compensated is the reported delay offset (DO) in the same reporting instance </w:t>
            </w:r>
          </w:p>
          <w:p w14:paraId="494A9EB1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z w:val="22"/>
                <w:szCs w:val="24"/>
                <w:lang w:eastAsia="en-US"/>
              </w:rPr>
            </w:pPr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FFS: NW indicates the delay offset value to be compensated for the Rel-18 </w:t>
            </w:r>
            <w:proofErr w:type="spellStart"/>
            <w:r w:rsidRPr="008039A2">
              <w:rPr>
                <w:rFonts w:ascii="Times" w:eastAsia="Batang" w:hAnsi="Times"/>
                <w:szCs w:val="24"/>
                <w:lang w:eastAsia="en-US"/>
              </w:rPr>
              <w:t>eType</w:t>
            </w:r>
            <w:proofErr w:type="spellEnd"/>
            <w:r w:rsidRPr="008039A2">
              <w:rPr>
                <w:rFonts w:ascii="Times" w:eastAsia="Batang" w:hAnsi="Times"/>
                <w:szCs w:val="24"/>
                <w:lang w:eastAsia="en-US"/>
              </w:rPr>
              <w:t>-II CJT CSI report</w:t>
            </w:r>
          </w:p>
          <w:p w14:paraId="4EB6C192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FFS: Whether only AP-CSI-RS, or any type of CSI-RS (P, SP, or AP) can be configured as the CMR for the Rel-18 </w:t>
            </w:r>
            <w:proofErr w:type="spellStart"/>
            <w:r w:rsidRPr="008039A2">
              <w:rPr>
                <w:rFonts w:ascii="Times" w:eastAsia="Batang" w:hAnsi="Times"/>
                <w:szCs w:val="24"/>
                <w:lang w:eastAsia="en-US"/>
              </w:rPr>
              <w:t>eType</w:t>
            </w:r>
            <w:proofErr w:type="spellEnd"/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-II CJT reporting </w:t>
            </w:r>
          </w:p>
          <w:p w14:paraId="542CCCA3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FFS: Support for SP-CSI for CJTC report </w:t>
            </w:r>
          </w:p>
          <w:p w14:paraId="55B377CF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039A2">
              <w:rPr>
                <w:rFonts w:ascii="Times" w:eastAsia="Batang" w:hAnsi="Times"/>
                <w:szCs w:val="24"/>
                <w:lang w:eastAsia="en-US"/>
              </w:rPr>
              <w:t>FFS: Whether this is also applicable for Rel-19 Type-I MP codebook</w:t>
            </w:r>
          </w:p>
          <w:p w14:paraId="61081DEF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039A2">
              <w:rPr>
                <w:rFonts w:ascii="Times" w:eastAsia="Batang" w:hAnsi="Times"/>
                <w:szCs w:val="24"/>
                <w:lang w:eastAsia="en-US"/>
              </w:rPr>
              <w:t>The above only applies when the CMRs do not share common QCL source for average delay indication</w:t>
            </w:r>
          </w:p>
          <w:p w14:paraId="0F713C95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039A2">
              <w:rPr>
                <w:rFonts w:ascii="Times" w:eastAsia="Batang" w:hAnsi="Times"/>
                <w:szCs w:val="24"/>
                <w:lang w:eastAsia="en-US"/>
              </w:rPr>
              <w:t xml:space="preserve">The above is </w:t>
            </w:r>
            <w:r w:rsidRPr="008039A2">
              <w:rPr>
                <w:rFonts w:ascii="Times" w:eastAsia="Batang" w:hAnsi="Times"/>
                <w:szCs w:val="24"/>
                <w:highlight w:val="yellow"/>
                <w:lang w:eastAsia="en-US"/>
              </w:rPr>
              <w:t>UE optional feature</w:t>
            </w:r>
            <w:r w:rsidRPr="008039A2">
              <w:rPr>
                <w:rFonts w:ascii="Times" w:eastAsia="Batang" w:hAnsi="Times"/>
                <w:szCs w:val="24"/>
                <w:lang w:eastAsia="en-US"/>
              </w:rPr>
              <w:t>.</w:t>
            </w:r>
          </w:p>
          <w:p w14:paraId="062DE30B" w14:textId="77777777" w:rsidR="00820CB5" w:rsidRDefault="00820CB5" w:rsidP="000E747A">
            <w:pPr>
              <w:jc w:val="both"/>
              <w:rPr>
                <w:rFonts w:eastAsiaTheme="minorEastAsia"/>
                <w:lang w:eastAsia="zh-CN"/>
              </w:rPr>
            </w:pPr>
          </w:p>
          <w:p w14:paraId="296BD857" w14:textId="77777777" w:rsidR="00820CB5" w:rsidRPr="008039A2" w:rsidRDefault="00820CB5" w:rsidP="000E747A">
            <w:pPr>
              <w:snapToGrid w:val="0"/>
              <w:spacing w:before="0" w:after="0"/>
              <w:jc w:val="both"/>
              <w:rPr>
                <w:rFonts w:ascii="Times" w:eastAsiaTheme="minorEastAsia" w:hAnsi="Times" w:cs="Times"/>
                <w:b/>
                <w:lang w:eastAsia="zh-CN"/>
              </w:rPr>
            </w:pPr>
            <w:r w:rsidRPr="008039A2">
              <w:rPr>
                <w:rFonts w:ascii="Times" w:eastAsia="Malgun Gothic" w:hAnsi="Times" w:cs="Times" w:hint="eastAsia"/>
                <w:b/>
                <w:highlight w:val="green"/>
                <w:lang w:eastAsia="ko-KR"/>
              </w:rPr>
              <w:t>Agreement @118bis</w:t>
            </w:r>
          </w:p>
          <w:p w14:paraId="2957560D" w14:textId="77777777" w:rsidR="00820CB5" w:rsidRPr="008039A2" w:rsidRDefault="00820CB5" w:rsidP="000E747A">
            <w:pPr>
              <w:snapToGrid w:val="0"/>
              <w:spacing w:before="0" w:after="0"/>
              <w:rPr>
                <w:rFonts w:ascii="Times" w:eastAsia="Batang" w:hAnsi="Times" w:cs="Times"/>
                <w:lang w:eastAsia="en-US"/>
              </w:rPr>
            </w:pPr>
            <w:r w:rsidRPr="008039A2">
              <w:rPr>
                <w:rFonts w:ascii="Times" w:eastAsia="等线" w:hAnsi="Times"/>
                <w:bCs/>
                <w:lang w:eastAsia="zh-CN"/>
              </w:rPr>
              <w:t>For the Rel-19 aperiodic standalone CJT calibration (CJTC) reporting,</w:t>
            </w:r>
            <w:r w:rsidRPr="008039A2">
              <w:rPr>
                <w:rFonts w:ascii="Times" w:eastAsia="Batang" w:hAnsi="Times" w:cs="Times"/>
                <w:lang w:eastAsia="en-US"/>
              </w:rPr>
              <w:t xml:space="preserve"> when linking CJTC Dd and Rel-18 </w:t>
            </w:r>
            <w:proofErr w:type="spellStart"/>
            <w:r w:rsidRPr="008039A2">
              <w:rPr>
                <w:rFonts w:ascii="Times" w:eastAsia="Batang" w:hAnsi="Times" w:cs="Times"/>
                <w:lang w:eastAsia="en-US"/>
              </w:rPr>
              <w:t>eType</w:t>
            </w:r>
            <w:proofErr w:type="spellEnd"/>
            <w:r w:rsidRPr="008039A2">
              <w:rPr>
                <w:rFonts w:ascii="Times" w:eastAsia="Batang" w:hAnsi="Times" w:cs="Times"/>
                <w:lang w:eastAsia="en-US"/>
              </w:rPr>
              <w:t xml:space="preserve">-II CJT CSI reports is configured with two separate triggers, support to include an indicator in the trigger for a Rel-18 </w:t>
            </w:r>
            <w:proofErr w:type="spellStart"/>
            <w:r w:rsidRPr="008039A2">
              <w:rPr>
                <w:rFonts w:ascii="Times" w:eastAsia="Batang" w:hAnsi="Times" w:cs="Times"/>
                <w:lang w:eastAsia="en-US"/>
              </w:rPr>
              <w:t>eType</w:t>
            </w:r>
            <w:proofErr w:type="spellEnd"/>
            <w:r w:rsidRPr="008039A2">
              <w:rPr>
                <w:rFonts w:ascii="Times" w:eastAsia="Batang" w:hAnsi="Times" w:cs="Times"/>
                <w:lang w:eastAsia="en-US"/>
              </w:rPr>
              <w:t>-II CJT CSI, which indicates whether the UE should perform delay offset (DO) compensation based on the linked CJTC Dd report when calculating the Rel-18 Type-II CJT CSI or not.</w:t>
            </w:r>
          </w:p>
          <w:p w14:paraId="168CFF66" w14:textId="77777777" w:rsidR="00820CB5" w:rsidRPr="008039A2" w:rsidRDefault="00820CB5" w:rsidP="00820CB5">
            <w:pPr>
              <w:numPr>
                <w:ilvl w:val="0"/>
                <w:numId w:val="27"/>
              </w:numPr>
              <w:snapToGrid w:val="0"/>
              <w:spacing w:before="0"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8039A2">
              <w:rPr>
                <w:rFonts w:ascii="Times" w:eastAsia="Batang" w:hAnsi="Times" w:cs="Times"/>
                <w:lang w:eastAsia="x-none"/>
              </w:rPr>
              <w:t xml:space="preserve">This feature is a </w:t>
            </w:r>
            <w:r w:rsidRPr="008039A2">
              <w:rPr>
                <w:rFonts w:ascii="Times" w:eastAsia="Batang" w:hAnsi="Times" w:cs="Times"/>
                <w:highlight w:val="yellow"/>
                <w:lang w:eastAsia="x-none"/>
              </w:rPr>
              <w:t>separate UE capability</w:t>
            </w:r>
            <w:r w:rsidRPr="008039A2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3A2EBB41" w14:textId="77777777" w:rsidR="00820CB5" w:rsidRPr="008039A2" w:rsidRDefault="00820CB5" w:rsidP="00820CB5">
            <w:pPr>
              <w:numPr>
                <w:ilvl w:val="0"/>
                <w:numId w:val="27"/>
              </w:numPr>
              <w:snapToGrid w:val="0"/>
              <w:spacing w:before="0"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8039A2">
              <w:rPr>
                <w:rFonts w:ascii="Times" w:eastAsia="Batang" w:hAnsi="Times" w:cs="Times"/>
                <w:lang w:eastAsia="x-none"/>
              </w:rPr>
              <w:t>No new DCI field is introduced</w:t>
            </w:r>
            <w:r w:rsidRPr="008039A2">
              <w:rPr>
                <w:rFonts w:ascii="Times" w:eastAsia="Batang" w:hAnsi="Times" w:cs="Times" w:hint="eastAsia"/>
                <w:lang w:eastAsia="ko-KR"/>
              </w:rPr>
              <w:t>. This does not preclude increasing the bit width for CSI request.</w:t>
            </w:r>
          </w:p>
          <w:p w14:paraId="2DD2863B" w14:textId="77777777" w:rsidR="00820CB5" w:rsidRPr="009A78E5" w:rsidRDefault="00820CB5" w:rsidP="00820CB5">
            <w:pPr>
              <w:numPr>
                <w:ilvl w:val="0"/>
                <w:numId w:val="28"/>
              </w:numPr>
              <w:snapToGrid w:val="0"/>
              <w:spacing w:before="0"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8039A2">
              <w:rPr>
                <w:rFonts w:ascii="Times" w:eastAsia="Batang" w:hAnsi="Times" w:cs="Times"/>
                <w:lang w:eastAsia="x-none"/>
              </w:rPr>
              <w:t>FFS: Details on signalling design for the indicator including whether it is per CSI-RS resource/Dd value and the associated UE behaviour(s)</w:t>
            </w:r>
          </w:p>
        </w:tc>
      </w:tr>
    </w:tbl>
    <w:p w14:paraId="071C8449" w14:textId="77777777" w:rsidR="00820CB5" w:rsidRPr="00820CB5" w:rsidRDefault="00820CB5" w:rsidP="00820CB5">
      <w:pPr>
        <w:jc w:val="both"/>
        <w:rPr>
          <w:rFonts w:eastAsiaTheme="minorEastAsia"/>
          <w:lang w:eastAsia="zh-CN"/>
        </w:rPr>
      </w:pPr>
      <w:r w:rsidRPr="00820CB5">
        <w:rPr>
          <w:rFonts w:eastAsiaTheme="minorEastAsia"/>
          <w:lang w:val="en-US" w:eastAsia="zh-CN"/>
        </w:rPr>
        <w:lastRenderedPageBreak/>
        <w:t xml:space="preserve">Based on the above agreements related with UE optional feature, supporting of different CJTC </w:t>
      </w:r>
      <w:r w:rsidRPr="00820CB5">
        <w:rPr>
          <w:rFonts w:eastAsiaTheme="minorEastAsia"/>
          <w:bCs/>
          <w:lang w:eastAsia="zh-CN"/>
        </w:rPr>
        <w:t>r</w:t>
      </w:r>
      <w:r w:rsidRPr="00820CB5">
        <w:rPr>
          <w:rFonts w:eastAsia="Batang"/>
          <w:bCs/>
          <w:lang w:eastAsia="zh-CN"/>
        </w:rPr>
        <w:t>eport</w:t>
      </w:r>
      <w:r w:rsidRPr="00820CB5">
        <w:rPr>
          <w:rFonts w:eastAsiaTheme="minorEastAsia"/>
          <w:bCs/>
          <w:lang w:eastAsia="zh-CN"/>
        </w:rPr>
        <w:t xml:space="preserve"> q</w:t>
      </w:r>
      <w:r w:rsidRPr="00820CB5">
        <w:rPr>
          <w:rFonts w:eastAsia="Batang"/>
          <w:bCs/>
          <w:lang w:eastAsia="zh-CN"/>
        </w:rPr>
        <w:t>uantit</w:t>
      </w:r>
      <w:r w:rsidRPr="00820CB5">
        <w:rPr>
          <w:rFonts w:eastAsiaTheme="minorEastAsia"/>
          <w:bCs/>
          <w:lang w:eastAsia="zh-CN"/>
        </w:rPr>
        <w:t xml:space="preserve">ies can be considered as different </w:t>
      </w:r>
      <w:r w:rsidRPr="00820CB5">
        <w:rPr>
          <w:rFonts w:eastAsiaTheme="minorEastAsia"/>
          <w:lang w:val="en-US" w:eastAsia="zh-CN"/>
        </w:rPr>
        <w:t xml:space="preserve">UE capabilities. In addition, regarding the new CJT QCL assumptions for PDSCH pre-compensation, i.e., </w:t>
      </w:r>
      <w:r w:rsidRPr="00820CB5">
        <w:rPr>
          <w:rFonts w:eastAsia="Batang"/>
          <w:lang w:eastAsia="en-US"/>
        </w:rPr>
        <w:t>Scheme C</w:t>
      </w:r>
      <w:r w:rsidRPr="00820CB5">
        <w:rPr>
          <w:rFonts w:eastAsiaTheme="minorEastAsia"/>
          <w:lang w:eastAsia="zh-CN"/>
        </w:rPr>
        <w:t xml:space="preserve">, D, E, since it is possible that a UE who supports CJT calibration reporting may help another UE nearby without such CJT calibration capability to achieve the PDSCH pre-compensation with delay offset and/or frequency offset, the three </w:t>
      </w:r>
      <w:r w:rsidRPr="00820CB5">
        <w:rPr>
          <w:rFonts w:eastAsiaTheme="minorEastAsia"/>
          <w:lang w:val="en-US" w:eastAsia="zh-CN"/>
        </w:rPr>
        <w:t>new CJT QCL assumptions for PDSCH pre-compensation can be considered as one UE capability.</w:t>
      </w:r>
    </w:p>
    <w:p w14:paraId="6C0B8B42" w14:textId="77777777" w:rsidR="00820CB5" w:rsidRPr="00820CB5" w:rsidRDefault="00820CB5" w:rsidP="00820CB5">
      <w:pPr>
        <w:jc w:val="both"/>
        <w:rPr>
          <w:rFonts w:eastAsiaTheme="minorEastAsia"/>
          <w:lang w:eastAsia="zh-CN"/>
        </w:rPr>
      </w:pPr>
      <w:r w:rsidRPr="00820CB5">
        <w:rPr>
          <w:rFonts w:eastAsiaTheme="minorEastAsia"/>
          <w:lang w:val="en-US" w:eastAsia="zh-CN"/>
        </w:rPr>
        <w:t>Therefore, we suggest taking the following UE feature list as a starting point:</w:t>
      </w:r>
    </w:p>
    <w:p w14:paraId="2EF88144" w14:textId="77777777" w:rsidR="00746EFB" w:rsidRPr="00820CB5" w:rsidRDefault="00746EFB" w:rsidP="00746EFB">
      <w:pPr>
        <w:jc w:val="both"/>
        <w:rPr>
          <w:rFonts w:eastAsiaTheme="minorEastAsia"/>
          <w:b/>
          <w:i/>
          <w:iCs/>
          <w:lang w:val="en-US" w:eastAsia="zh-CN"/>
        </w:rPr>
      </w:pPr>
      <w:r w:rsidRPr="00820CB5">
        <w:rPr>
          <w:rFonts w:eastAsia="Batang"/>
          <w:b/>
          <w:i/>
          <w:iCs/>
          <w:u w:val="single"/>
          <w:lang w:eastAsia="en-US"/>
        </w:rPr>
        <w:t xml:space="preserve">Proposal </w:t>
      </w:r>
      <w:r w:rsidRPr="00820CB5">
        <w:rPr>
          <w:rFonts w:eastAsiaTheme="minorEastAsia"/>
          <w:b/>
          <w:i/>
          <w:iCs/>
          <w:u w:val="single"/>
          <w:lang w:eastAsia="zh-CN"/>
        </w:rPr>
        <w:t>4</w:t>
      </w:r>
      <w:r w:rsidRPr="00820CB5">
        <w:rPr>
          <w:rFonts w:eastAsia="Batang"/>
          <w:b/>
          <w:i/>
          <w:iCs/>
          <w:lang w:eastAsia="en-US"/>
        </w:rPr>
        <w:t xml:space="preserve">: </w:t>
      </w:r>
      <w:r w:rsidRPr="00820CB5"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Rel-19 for UE reporting for CJT calibration</w:t>
      </w:r>
      <w:r w:rsidRPr="00820CB5">
        <w:rPr>
          <w:b/>
          <w:i/>
          <w:iCs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06"/>
        <w:gridCol w:w="3231"/>
        <w:gridCol w:w="2551"/>
        <w:gridCol w:w="1554"/>
      </w:tblGrid>
      <w:tr w:rsidR="00746EFB" w:rsidRPr="00425DBB" w14:paraId="08A243C7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D02B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B984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EA20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9A22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CD6979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A8EC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 groups</w:t>
            </w:r>
          </w:p>
        </w:tc>
      </w:tr>
      <w:tr w:rsidR="00746EFB" w:rsidRPr="00425DBB" w14:paraId="7AAE0493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CBD6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A077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D944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CJTC Dd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A59F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1. 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{0.5CP, CP}</w:t>
            </w:r>
          </w:p>
          <w:p w14:paraId="546BAD23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2. 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{32, 64, 128, 256}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F287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2-3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746EFB" w:rsidRPr="00425DBB" w14:paraId="1439EF25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6BF3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F628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552B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CJTC FO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2292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1. 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{0.1ppm, 0.2ppm}</w:t>
            </w:r>
          </w:p>
          <w:p w14:paraId="5DEA0D9C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2. 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{16, 32, 256}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F9F4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746EFB" w:rsidRPr="00425DBB" w14:paraId="16F2A46D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0854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4699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2B62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CJTC wideband PO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133D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1.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M</w:t>
            </w:r>
            <w:r w:rsidRPr="00CD6979">
              <w:rPr>
                <w:rFonts w:ascii="Symbol" w:eastAsia="Batang" w:hAnsi="Symbol"/>
                <w:sz w:val="18"/>
                <w:szCs w:val="18"/>
                <w:vertAlign w:val="subscript"/>
                <w:lang w:eastAsia="x-none"/>
              </w:rPr>
              <w:t>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 {16, 32}</w:t>
            </w:r>
          </w:p>
          <w:p w14:paraId="5324CD52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2.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18"/>
                  <w:szCs w:val="18"/>
                  <w:lang w:eastAsia="zh-CN"/>
                </w:rPr>
                <m:t>Φ∈{0, 2</m:t>
              </m:r>
              <m:r>
                <w:rPr>
                  <w:rFonts w:ascii="Cambria Math" w:eastAsiaTheme="minorEastAsia" w:hAnsi="Cambria Math" w:cs="Arial"/>
                  <w:sz w:val="18"/>
                  <w:szCs w:val="18"/>
                  <w:lang w:eastAsia="zh-CN"/>
                </w:rPr>
                <m:t>π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18"/>
                  <w:szCs w:val="18"/>
                  <w:lang w:eastAsia="zh-CN"/>
                </w:rPr>
                <m:t>}</m:t>
              </m:r>
            </m:oMath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AB8A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746EFB" w:rsidRPr="00425DBB" w14:paraId="59289CCD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B486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6B18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5FA5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CJTC </w:t>
            </w:r>
            <w:proofErr w:type="spellStart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3144F" w14:textId="77777777" w:rsidR="00746EFB" w:rsidRPr="00CD6979" w:rsidRDefault="00746EFB" w:rsidP="000E747A">
            <w:pPr>
              <w:pStyle w:val="aff3"/>
              <w:numPr>
                <w:ilvl w:val="0"/>
                <w:numId w:val="29"/>
              </w:numPr>
              <w:snapToGrid w:val="0"/>
              <w:spacing w:before="0"/>
              <w:ind w:leftChars="0" w:left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1. 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M</w:t>
            </w:r>
            <w:r w:rsidRPr="00CD6979">
              <w:rPr>
                <w:rFonts w:ascii="Symbol" w:hAnsi="Symbol"/>
                <w:sz w:val="18"/>
                <w:szCs w:val="18"/>
                <w:vertAlign w:val="subscript"/>
                <w:lang w:eastAsia="x-none"/>
              </w:rPr>
              <w:t>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 {16, 32}</w:t>
            </w:r>
          </w:p>
          <w:p w14:paraId="558EEC98" w14:textId="77777777" w:rsidR="00746EFB" w:rsidRPr="00CD6979" w:rsidRDefault="00746EFB" w:rsidP="000E747A">
            <w:pPr>
              <w:pStyle w:val="aff3"/>
              <w:numPr>
                <w:ilvl w:val="0"/>
                <w:numId w:val="29"/>
              </w:numPr>
              <w:snapToGrid w:val="0"/>
              <w:spacing w:before="0"/>
              <w:ind w:leftChars="0" w:left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2.</w:t>
            </w:r>
            <w:r w:rsidRPr="00CD6979">
              <w:rPr>
                <w:rFonts w:ascii="Symbol" w:eastAsiaTheme="minorEastAsia" w:hAnsi="Symbol" w:hint="eastAsia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18"/>
                      <w:szCs w:val="18"/>
                      <w:lang w:eastAsia="zh-C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Arial" w:hint="eastAsia"/>
                      <w:sz w:val="18"/>
                      <w:szCs w:val="18"/>
                      <w:lang w:eastAsia="zh-CN"/>
                    </w:rPr>
                    <m:t>n</m:t>
                  </m:r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eastAsia="zh-CN"/>
                    </w:rPr>
                    <m:t>,σ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eastAsia="x-none"/>
                </w:rPr>
                <m:t>∈{0</m:t>
              </m:r>
              <m:r>
                <w:rPr>
                  <w:rFonts w:ascii="Cambria Math" w:eastAsiaTheme="minorEastAsia" w:hAnsi="Cambria Math"/>
                  <w:sz w:val="18"/>
                  <w:szCs w:val="18"/>
                  <w:lang w:eastAsia="zh-CN"/>
                </w:rPr>
                <m:t>, 2π}</m:t>
              </m:r>
            </m:oMath>
          </w:p>
          <w:p w14:paraId="67177183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3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 xml:space="preserve">. </w:t>
            </w:r>
            <w:proofErr w:type="spellStart"/>
            <w:r w:rsidRPr="00CD6979">
              <w:rPr>
                <w:rFonts w:ascii="Arial" w:eastAsia="MS Gothic" w:hAnsi="Arial" w:cs="Arial"/>
                <w:sz w:val="18"/>
                <w:szCs w:val="18"/>
              </w:rPr>
              <w:t>Subband</w:t>
            </w:r>
            <w:proofErr w:type="spellEnd"/>
            <w:r w:rsidRPr="00CD6979">
              <w:rPr>
                <w:rFonts w:ascii="Arial" w:eastAsia="MS Gothic" w:hAnsi="Arial" w:cs="Arial"/>
                <w:sz w:val="18"/>
                <w:szCs w:val="18"/>
              </w:rPr>
              <w:t xml:space="preserve"> size= {1, 2, 4, 8, 16} RB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96D2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746EFB" w:rsidRPr="00425DBB" w14:paraId="62A86B22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4C41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FCAE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795A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CJTC </w:t>
            </w:r>
            <w:proofErr w:type="spellStart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Dd+FO</w:t>
            </w:r>
            <w:proofErr w:type="spellEnd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38E1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1. 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{0.5CP, CP}</w:t>
            </w:r>
          </w:p>
          <w:p w14:paraId="7EC9D8A4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2. 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{32, 64, 128, 256}</w:t>
            </w:r>
          </w:p>
          <w:p w14:paraId="208901AB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3.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{0.1ppm, 0.2ppm}</w:t>
            </w:r>
          </w:p>
          <w:p w14:paraId="4311BACA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4.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{16, 32, 256}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9DAB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746EFB" w:rsidRPr="00425DBB" w14:paraId="1C54DF69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D229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74CB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5A00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-II CJT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8C11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1.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Joint triggering</w:t>
            </w:r>
          </w:p>
          <w:p w14:paraId="6BFD2863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  <w:highlight w:val="yellow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.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Separate triggering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515A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40-3-1-1, XX-X-3-1</w:t>
            </w:r>
          </w:p>
        </w:tc>
      </w:tr>
      <w:tr w:rsidR="00746EFB" w:rsidRPr="00425DBB" w14:paraId="5CE3440C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8054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17C4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A0C7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Separate triggering with configuration of 1-bit indicator per CSI trigger state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E5C3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19DF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XX-X-3-6</w:t>
            </w:r>
          </w:p>
        </w:tc>
      </w:tr>
      <w:tr w:rsidR="00746EFB" w:rsidRPr="00425DBB" w14:paraId="0C504933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5781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ACDC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21DA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New CJT QCL assumptions for PDSCH pre-compensation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28F4B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  <w:lang w:eastAsia="zh-CN"/>
              </w:rPr>
              <w:t>1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. Support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Scheme-C</w:t>
            </w:r>
          </w:p>
          <w:p w14:paraId="71C02E0C" w14:textId="77777777" w:rsidR="00746EFB" w:rsidRPr="00CD6979" w:rsidRDefault="00746EFB" w:rsidP="000E747A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2. Support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Scheme-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D</w:t>
            </w:r>
          </w:p>
          <w:p w14:paraId="74B381A9" w14:textId="77777777" w:rsidR="00746EFB" w:rsidRPr="00CD6979" w:rsidRDefault="00746EFB" w:rsidP="000E747A">
            <w:pPr>
              <w:snapToGrid w:val="0"/>
              <w:spacing w:before="0"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3. Support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Scheme-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219D" w14:textId="77777777" w:rsidR="00746EFB" w:rsidRPr="00820CB5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40-1-4</w:t>
            </w:r>
          </w:p>
        </w:tc>
      </w:tr>
    </w:tbl>
    <w:p w14:paraId="3B6C255E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3EE251DA" w14:textId="77777777" w:rsidR="00F9254E" w:rsidRDefault="00000000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 for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</w:rPr>
        <w:t>3-antenna-port codebook-based transmissions</w:t>
      </w:r>
    </w:p>
    <w:p w14:paraId="0B6AF5B6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 of all, i</w:t>
      </w:r>
      <w:r>
        <w:rPr>
          <w:rFonts w:eastAsia="MS Mincho"/>
        </w:rPr>
        <w:t xml:space="preserve">n Rel-19 MIMO, there are </w:t>
      </w:r>
      <w:r>
        <w:rPr>
          <w:rFonts w:eastAsiaTheme="minorEastAsia" w:hint="eastAsia"/>
          <w:lang w:eastAsia="zh-CN"/>
        </w:rPr>
        <w:t>three aspects</w:t>
      </w:r>
      <w:r>
        <w:rPr>
          <w:rFonts w:eastAsia="MS Mincho"/>
        </w:rPr>
        <w:t xml:space="preserve"> of enhancement on </w:t>
      </w:r>
      <w:r>
        <w:t>3-antenna-port codebook-based transmissions</w:t>
      </w:r>
      <w:r>
        <w:rPr>
          <w:rFonts w:eastAsia="Times New Roman"/>
          <w:szCs w:val="24"/>
          <w:lang w:val="en-US" w:eastAsia="en-US"/>
        </w:rPr>
        <w:t xml:space="preserve"> scenarios</w:t>
      </w:r>
      <w:r>
        <w:rPr>
          <w:rFonts w:eastAsiaTheme="minorEastAsia" w:hint="eastAsia"/>
          <w:szCs w:val="24"/>
          <w:lang w:val="en-US" w:eastAsia="zh-CN"/>
        </w:rPr>
        <w:t>:</w:t>
      </w:r>
    </w:p>
    <w:p w14:paraId="2160EE9B" w14:textId="77777777" w:rsidR="00F9254E" w:rsidRPr="00F5572B" w:rsidRDefault="00000000" w:rsidP="00F5572B">
      <w:pPr>
        <w:pStyle w:val="aff3"/>
        <w:numPr>
          <w:ilvl w:val="0"/>
          <w:numId w:val="18"/>
        </w:numPr>
        <w:ind w:leftChars="0"/>
        <w:jc w:val="both"/>
        <w:rPr>
          <w:rFonts w:eastAsiaTheme="minorEastAsia"/>
          <w:lang w:eastAsia="zh-CN"/>
        </w:rPr>
      </w:pPr>
      <w:r w:rsidRPr="00F5572B">
        <w:rPr>
          <w:rFonts w:eastAsiaTheme="minorEastAsia" w:hint="eastAsia"/>
          <w:lang w:eastAsia="zh-CN"/>
        </w:rPr>
        <w:t>Codebook based PUSCH transmission for 3TX</w:t>
      </w:r>
      <w:r w:rsidRPr="00F5572B">
        <w:rPr>
          <w:rFonts w:eastAsiaTheme="minorEastAsia" w:hint="eastAsia"/>
          <w:lang w:eastAsia="zh-CN"/>
        </w:rPr>
        <w:tab/>
      </w:r>
      <w:r w:rsidRPr="00F5572B">
        <w:rPr>
          <w:rFonts w:eastAsiaTheme="minorEastAsia" w:hint="eastAsia"/>
          <w:lang w:eastAsia="zh-CN"/>
        </w:rPr>
        <w:tab/>
      </w:r>
    </w:p>
    <w:p w14:paraId="1EAE7F96" w14:textId="77777777" w:rsidR="00F9254E" w:rsidRPr="00F5572B" w:rsidRDefault="00000000" w:rsidP="00F5572B">
      <w:pPr>
        <w:pStyle w:val="aff3"/>
        <w:numPr>
          <w:ilvl w:val="0"/>
          <w:numId w:val="18"/>
        </w:numPr>
        <w:ind w:leftChars="0"/>
        <w:jc w:val="both"/>
        <w:rPr>
          <w:rFonts w:eastAsiaTheme="minorEastAsia"/>
          <w:lang w:eastAsia="zh-CN"/>
        </w:rPr>
      </w:pPr>
      <w:r w:rsidRPr="00F5572B">
        <w:rPr>
          <w:rFonts w:eastAsiaTheme="minorEastAsia"/>
          <w:lang w:eastAsia="zh-CN"/>
        </w:rPr>
        <w:t>Non-codebook based PUSCH transmission for 3TX</w:t>
      </w:r>
    </w:p>
    <w:p w14:paraId="276157B7" w14:textId="77777777" w:rsidR="00F9254E" w:rsidRPr="00F5572B" w:rsidRDefault="00000000" w:rsidP="00F5572B">
      <w:pPr>
        <w:pStyle w:val="aff3"/>
        <w:numPr>
          <w:ilvl w:val="0"/>
          <w:numId w:val="18"/>
        </w:numPr>
        <w:ind w:leftChars="0"/>
        <w:jc w:val="both"/>
        <w:rPr>
          <w:rFonts w:eastAsiaTheme="minorEastAsia"/>
          <w:lang w:eastAsia="zh-CN"/>
        </w:rPr>
      </w:pPr>
      <w:r w:rsidRPr="00F5572B">
        <w:rPr>
          <w:rFonts w:eastAsiaTheme="minorEastAsia"/>
          <w:lang w:eastAsia="zh-CN"/>
        </w:rPr>
        <w:t>Support of 3T6R antenna switching</w:t>
      </w:r>
    </w:p>
    <w:p w14:paraId="5C6EC020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So, there should be</w:t>
      </w:r>
      <w:r>
        <w:rPr>
          <w:rFonts w:eastAsiaTheme="minorEastAsia"/>
          <w:lang w:val="en-US" w:eastAsia="zh-CN"/>
        </w:rPr>
        <w:t xml:space="preserve"> at least </w:t>
      </w:r>
      <w:r>
        <w:rPr>
          <w:rFonts w:eastAsiaTheme="minorEastAsia" w:hint="eastAsia"/>
          <w:lang w:eastAsia="zh-CN"/>
        </w:rPr>
        <w:t>three feature groups for the enhancements respectively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254E" w14:paraId="1DE6E861" w14:textId="77777777">
        <w:tc>
          <w:tcPr>
            <w:tcW w:w="9629" w:type="dxa"/>
          </w:tcPr>
          <w:p w14:paraId="1FCD71C1" w14:textId="77777777" w:rsidR="00F9254E" w:rsidRDefault="00000000">
            <w:pPr>
              <w:widowControl w:val="0"/>
              <w:snapToGrid w:val="0"/>
              <w:rPr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2791C2B2" w14:textId="77777777" w:rsidR="00F9254E" w:rsidRDefault="00000000">
            <w:pPr>
              <w:contextualSpacing/>
              <w:jc w:val="both"/>
              <w:rPr>
                <w:rFonts w:eastAsia="等线" w:cs="Arial"/>
                <w:lang w:val="en-CA"/>
              </w:rPr>
            </w:pPr>
            <w:r>
              <w:rPr>
                <w:rFonts w:cs="Times"/>
              </w:rPr>
              <w:lastRenderedPageBreak/>
              <w:t>For codebook-based uplink transmission by a 3TX UE, support full-power M</w:t>
            </w:r>
            <w:r w:rsidRPr="00C200D4">
              <w:rPr>
                <w:rFonts w:cs="Times"/>
              </w:rPr>
              <w:t xml:space="preserve">ode 0, </w:t>
            </w:r>
            <w:r w:rsidRPr="00C200D4">
              <w:rPr>
                <w:rFonts w:cs="Times"/>
                <w:highlight w:val="yellow"/>
              </w:rPr>
              <w:t>subject to UE capability.</w:t>
            </w:r>
          </w:p>
        </w:tc>
      </w:tr>
    </w:tbl>
    <w:p w14:paraId="3E6D902E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Based on the above agreements related with UE optional feature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considering in previous meetings, we suggest taking the following UE feature list as a starting point:</w:t>
      </w:r>
    </w:p>
    <w:p w14:paraId="6B7EA45A" w14:textId="77777777" w:rsidR="00746EFB" w:rsidRDefault="00746EFB" w:rsidP="00746EFB">
      <w:pPr>
        <w:jc w:val="both"/>
        <w:rPr>
          <w:rFonts w:eastAsiaTheme="minorEastAsia"/>
          <w:lang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5</w:t>
      </w:r>
      <w:r w:rsidRPr="00F5572B"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Rel-19 for 3-antenna-port codebook-based transmissions</w:t>
      </w:r>
      <w:r>
        <w:rPr>
          <w:b/>
          <w:i/>
          <w:iCs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082"/>
        <w:gridCol w:w="2050"/>
        <w:gridCol w:w="3260"/>
        <w:gridCol w:w="1910"/>
      </w:tblGrid>
      <w:tr w:rsidR="00746EFB" w:rsidRPr="00F5572B" w14:paraId="10CFE417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FE03" w14:textId="77777777" w:rsidR="00746EFB" w:rsidRPr="00F5572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 w:rsidRPr="00F5572B">
              <w:rPr>
                <w:rFonts w:cs="Arial"/>
                <w:b/>
                <w:bCs/>
                <w:szCs w:val="18"/>
              </w:rPr>
              <w:t>Features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B9E5" w14:textId="77777777" w:rsidR="00746EFB" w:rsidRPr="00F5572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 w:rsidRPr="00F5572B"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42F6" w14:textId="77777777" w:rsidR="00746EFB" w:rsidRPr="00F5572B" w:rsidRDefault="00746EFB" w:rsidP="000E747A">
            <w:pPr>
              <w:pStyle w:val="TAL"/>
              <w:snapToGrid w:val="0"/>
              <w:spacing w:before="0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r w:rsidRPr="00F5572B"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96C2" w14:textId="77777777" w:rsidR="00746EFB" w:rsidRPr="00F5572B" w:rsidRDefault="00746EFB" w:rsidP="000E747A">
            <w:pPr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572B"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5D94" w14:textId="77777777" w:rsidR="00746EFB" w:rsidRPr="00F5572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 w:rsidRPr="00F5572B"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</w:tr>
      <w:tr w:rsidR="00746EFB" w:rsidRPr="00F5572B" w14:paraId="3595BB65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FA6F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3105" w14:textId="77777777" w:rsidR="00746EFB" w:rsidRPr="00F5572B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453E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F5572B">
              <w:rPr>
                <w:rFonts w:cs="Arial"/>
                <w:szCs w:val="18"/>
                <w:lang w:val="en-US" w:eastAsia="zh-CN"/>
              </w:rPr>
              <w:t>C</w:t>
            </w:r>
            <w:proofErr w:type="spellStart"/>
            <w:r w:rsidRPr="00F5572B">
              <w:rPr>
                <w:rFonts w:cs="Arial"/>
                <w:szCs w:val="18"/>
                <w:lang w:eastAsia="zh-CN"/>
              </w:rPr>
              <w:t>odebook</w:t>
            </w:r>
            <w:proofErr w:type="spellEnd"/>
            <w:r w:rsidRPr="00F5572B">
              <w:rPr>
                <w:rFonts w:cs="Arial"/>
                <w:szCs w:val="18"/>
                <w:lang w:eastAsia="zh-CN"/>
              </w:rPr>
              <w:t xml:space="preserve"> based PUSCH transmission for 3TX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0663" w14:textId="77777777" w:rsidR="00746EFB" w:rsidRPr="00F5572B" w:rsidRDefault="00746EFB" w:rsidP="000E747A">
            <w:pPr>
              <w:tabs>
                <w:tab w:val="left" w:pos="312"/>
              </w:tabs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 </w:t>
            </w:r>
            <w:r w:rsidRPr="00F5572B">
              <w:rPr>
                <w:rFonts w:ascii="Arial" w:hAnsi="Arial" w:cs="Arial"/>
                <w:sz w:val="18"/>
                <w:szCs w:val="18"/>
                <w:lang w:val="en-US" w:eastAsia="zh-CN"/>
              </w:rPr>
              <w:t>Supported codebook based PUSCH MIMO with maximal number of supported layers</w:t>
            </w:r>
          </w:p>
          <w:p w14:paraId="3DC8B38C" w14:textId="77777777" w:rsidR="00746EFB" w:rsidRPr="00F5572B" w:rsidRDefault="00746EFB" w:rsidP="000E747A">
            <w:pPr>
              <w:tabs>
                <w:tab w:val="left" w:pos="312"/>
              </w:tabs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 </w:t>
            </w:r>
            <w:r w:rsidRPr="00F5572B">
              <w:rPr>
                <w:rFonts w:ascii="Arial" w:hAnsi="Arial" w:cs="Arial"/>
                <w:sz w:val="18"/>
                <w:szCs w:val="18"/>
                <w:lang w:val="en-US" w:eastAsia="zh-CN"/>
              </w:rPr>
              <w:t>Supported max number of SRS resource per set (SRS set use is configured as for codebook).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CDF3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val="en-US" w:eastAsia="zh-CN"/>
              </w:rPr>
            </w:pPr>
            <w:r w:rsidRPr="00F5572B">
              <w:rPr>
                <w:rFonts w:eastAsia="MS Mincho" w:cs="Arial"/>
                <w:szCs w:val="18"/>
              </w:rPr>
              <w:t>2-1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3</w:t>
            </w:r>
          </w:p>
        </w:tc>
      </w:tr>
      <w:tr w:rsidR="00746EFB" w:rsidRPr="00F5572B" w14:paraId="2AD39CA0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DC8B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ABF2" w14:textId="77777777" w:rsidR="00746EFB" w:rsidRPr="00F5572B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59-3-1</w:t>
            </w:r>
            <w:r w:rsidRPr="00F5572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2885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C200D4">
              <w:rPr>
                <w:rFonts w:cs="Arial"/>
                <w:szCs w:val="18"/>
                <w:lang w:val="en-US" w:eastAsia="zh-CN"/>
              </w:rPr>
              <w:t xml:space="preserve">UL full power transmission mode of </w:t>
            </w:r>
            <w:proofErr w:type="spellStart"/>
            <w:r w:rsidRPr="00C200D4">
              <w:rPr>
                <w:rFonts w:cs="Arial"/>
                <w:i/>
                <w:iCs/>
                <w:szCs w:val="18"/>
                <w:lang w:val="en-US" w:eastAsia="zh-CN"/>
              </w:rPr>
              <w:t>fullpower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6CB5" w14:textId="77777777" w:rsidR="00746EFB" w:rsidRPr="00F5572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1.</w:t>
            </w:r>
            <w:r w:rsidRPr="00F5572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F5572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Supported UL full power transmission mode of </w:t>
            </w:r>
            <w:proofErr w:type="spellStart"/>
            <w:r w:rsidRPr="00F5572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fullpower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0EEF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59-3-1</w:t>
            </w:r>
          </w:p>
        </w:tc>
      </w:tr>
      <w:tr w:rsidR="00746EFB" w:rsidRPr="00F5572B" w14:paraId="52549A95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69A3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D5EF1" w14:textId="77777777" w:rsidR="00746EFB" w:rsidRPr="00F5572B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</w:t>
            </w:r>
            <w:r w:rsidRPr="00F5572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1D64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F5572B">
              <w:rPr>
                <w:rFonts w:cs="Arial"/>
                <w:szCs w:val="18"/>
                <w:lang w:eastAsia="zh-CN"/>
              </w:rPr>
              <w:t>Non-codebook based PUSCH transmission for 3TX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5700" w14:textId="77777777" w:rsidR="00746EFB" w:rsidRPr="00F5572B" w:rsidRDefault="00746EFB" w:rsidP="000E747A">
            <w:pPr>
              <w:numPr>
                <w:ilvl w:val="0"/>
                <w:numId w:val="31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Maximal number of supported layers (non-codebook transmission scheme)</w:t>
            </w:r>
          </w:p>
          <w:p w14:paraId="1A4A7464" w14:textId="77777777" w:rsidR="00746EFB" w:rsidRPr="00F5572B" w:rsidRDefault="00746EFB" w:rsidP="000E747A">
            <w:pPr>
              <w:numPr>
                <w:ilvl w:val="0"/>
                <w:numId w:val="31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Supported max number of SRS resource per set (SRS set use is configured as for non-codebook transmission).</w:t>
            </w:r>
          </w:p>
          <w:p w14:paraId="355FEE8E" w14:textId="77777777" w:rsidR="00746EFB" w:rsidRPr="00F5572B" w:rsidRDefault="00746EFB" w:rsidP="000E747A">
            <w:pPr>
              <w:numPr>
                <w:ilvl w:val="0"/>
                <w:numId w:val="31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Maximum number of simultaneous transmitted SRS resources at one symbol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8957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2-12</w:t>
            </w:r>
          </w:p>
        </w:tc>
      </w:tr>
      <w:tr w:rsidR="00746EFB" w:rsidRPr="00F5572B" w14:paraId="65E8D385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2704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729C" w14:textId="77777777" w:rsidR="00746EFB" w:rsidRPr="00F5572B" w:rsidRDefault="00746EFB" w:rsidP="000E747A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</w:t>
            </w:r>
            <w:r w:rsidRPr="00F5572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A050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F5572B">
              <w:rPr>
                <w:rFonts w:cs="Arial"/>
                <w:szCs w:val="18"/>
                <w:lang w:eastAsia="zh-CN"/>
              </w:rPr>
              <w:t>Support of 3T6R antenna switching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0E82" w14:textId="77777777" w:rsidR="00746EFB" w:rsidRPr="00F5572B" w:rsidRDefault="00746EFB" w:rsidP="000E747A">
            <w:pPr>
              <w:numPr>
                <w:ilvl w:val="0"/>
                <w:numId w:val="30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Support SRS Tx port switch</w:t>
            </w:r>
          </w:p>
          <w:p w14:paraId="5F0544DA" w14:textId="77777777" w:rsidR="00746EFB" w:rsidRPr="00F5572B" w:rsidRDefault="00746EFB" w:rsidP="000E747A">
            <w:pPr>
              <w:numPr>
                <w:ilvl w:val="0"/>
                <w:numId w:val="30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Report whether the uplink TX switching impact to downlink receiving in a band</w:t>
            </w:r>
          </w:p>
          <w:p w14:paraId="682F3ECD" w14:textId="77777777" w:rsidR="00746EFB" w:rsidRPr="00F5572B" w:rsidRDefault="00746EFB" w:rsidP="000E747A">
            <w:pPr>
              <w:numPr>
                <w:ilvl w:val="0"/>
                <w:numId w:val="30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Report whether the UL Tx is switched together with UL Tx in another band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35FB" w14:textId="77777777" w:rsidR="00746EFB" w:rsidRPr="00F5572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  <w:lang w:val="en-US" w:eastAsia="zh-CN"/>
              </w:rPr>
            </w:pPr>
            <w:r w:rsidRPr="00F5572B">
              <w:rPr>
                <w:rFonts w:eastAsia="MS Mincho" w:cs="Arial"/>
                <w:szCs w:val="18"/>
              </w:rPr>
              <w:t>2-</w:t>
            </w:r>
            <w:r w:rsidRPr="00F5572B">
              <w:rPr>
                <w:rFonts w:eastAsia="MS Mincho" w:cs="Arial"/>
                <w:szCs w:val="18"/>
                <w:lang w:val="en-US" w:eastAsia="zh-CN"/>
              </w:rPr>
              <w:t>53</w:t>
            </w:r>
          </w:p>
        </w:tc>
      </w:tr>
    </w:tbl>
    <w:p w14:paraId="4D1D969C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0327C5ED" w14:textId="77777777" w:rsidR="00F9254E" w:rsidRDefault="00000000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feature for asymmetric DL </w:t>
      </w:r>
      <w:proofErr w:type="spellStart"/>
      <w:r>
        <w:rPr>
          <w:rFonts w:ascii="Times New Roman" w:hAnsi="Times New Roman"/>
        </w:rPr>
        <w:t>sTRP</w:t>
      </w:r>
      <w:proofErr w:type="spellEnd"/>
      <w:r>
        <w:rPr>
          <w:rFonts w:ascii="Times New Roman" w:hAnsi="Times New Roman"/>
        </w:rPr>
        <w:t xml:space="preserve">/UL </w:t>
      </w:r>
      <w:proofErr w:type="spellStart"/>
      <w:r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 scenarios</w:t>
      </w:r>
    </w:p>
    <w:p w14:paraId="27E0D41D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 of all, i</w:t>
      </w:r>
      <w:r>
        <w:rPr>
          <w:rFonts w:eastAsia="MS Mincho"/>
        </w:rPr>
        <w:t xml:space="preserve">n Rel-19 MIMO, there are </w:t>
      </w:r>
      <w:r>
        <w:rPr>
          <w:rFonts w:eastAsiaTheme="minorEastAsia" w:hint="eastAsia"/>
          <w:lang w:eastAsia="zh-CN"/>
        </w:rPr>
        <w:t>three aspects</w:t>
      </w:r>
      <w:r>
        <w:rPr>
          <w:rFonts w:eastAsia="MS Mincho"/>
        </w:rPr>
        <w:t xml:space="preserve"> of enhancement on </w:t>
      </w:r>
      <w:r>
        <w:rPr>
          <w:rFonts w:eastAsia="Times New Roman"/>
          <w:szCs w:val="24"/>
          <w:lang w:val="en-US" w:eastAsia="en-US"/>
        </w:rPr>
        <w:t xml:space="preserve">asymmetric DL </w:t>
      </w:r>
      <w:proofErr w:type="spellStart"/>
      <w:r>
        <w:rPr>
          <w:rFonts w:eastAsia="Times New Roman"/>
          <w:szCs w:val="24"/>
          <w:lang w:val="en-US" w:eastAsia="en-US"/>
        </w:rPr>
        <w:t>sTRP</w:t>
      </w:r>
      <w:proofErr w:type="spellEnd"/>
      <w:r>
        <w:rPr>
          <w:rFonts w:eastAsia="Times New Roman"/>
          <w:szCs w:val="24"/>
          <w:lang w:val="en-US" w:eastAsia="en-US"/>
        </w:rPr>
        <w:t xml:space="preserve">/UL </w:t>
      </w:r>
      <w:proofErr w:type="spellStart"/>
      <w:r>
        <w:rPr>
          <w:rFonts w:eastAsia="Times New Roman"/>
          <w:szCs w:val="24"/>
          <w:lang w:val="en-US" w:eastAsia="en-US"/>
        </w:rPr>
        <w:t>mTRP</w:t>
      </w:r>
      <w:proofErr w:type="spellEnd"/>
      <w:r>
        <w:rPr>
          <w:rFonts w:eastAsia="Times New Roman"/>
          <w:szCs w:val="24"/>
          <w:lang w:val="en-US" w:eastAsia="en-US"/>
        </w:rPr>
        <w:t xml:space="preserve"> scenarios</w:t>
      </w:r>
      <w:r>
        <w:rPr>
          <w:rFonts w:eastAsiaTheme="minorEastAsia" w:hint="eastAsia"/>
          <w:szCs w:val="24"/>
          <w:lang w:val="en-US" w:eastAsia="zh-CN"/>
        </w:rPr>
        <w:t>:</w:t>
      </w:r>
    </w:p>
    <w:p w14:paraId="77362D28" w14:textId="77777777" w:rsidR="00F9254E" w:rsidRDefault="00000000">
      <w:pPr>
        <w:pStyle w:val="aff3"/>
        <w:numPr>
          <w:ilvl w:val="0"/>
          <w:numId w:val="18"/>
        </w:numPr>
        <w:ind w:leftChars="0"/>
        <w:jc w:val="both"/>
        <w:rPr>
          <w:rFonts w:eastAsia="MS Mincho"/>
        </w:rPr>
      </w:pPr>
      <w:r>
        <w:rPr>
          <w:rFonts w:eastAsiaTheme="minorEastAsia" w:hint="eastAsia"/>
          <w:lang w:eastAsia="zh-CN"/>
        </w:rPr>
        <w:t>PL offset</w:t>
      </w:r>
    </w:p>
    <w:p w14:paraId="746F5974" w14:textId="77777777" w:rsidR="00F9254E" w:rsidRDefault="00000000">
      <w:pPr>
        <w:pStyle w:val="aff3"/>
        <w:numPr>
          <w:ilvl w:val="0"/>
          <w:numId w:val="18"/>
        </w:numPr>
        <w:ind w:leftChars="0"/>
        <w:jc w:val="both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Two separate closed-loop PC adjustment states for SRS</w:t>
      </w:r>
    </w:p>
    <w:p w14:paraId="6EC7B624" w14:textId="77777777" w:rsidR="00F9254E" w:rsidRDefault="00000000">
      <w:pPr>
        <w:pStyle w:val="aff3"/>
        <w:numPr>
          <w:ilvl w:val="0"/>
          <w:numId w:val="18"/>
        </w:numPr>
        <w:ind w:leftChars="0"/>
        <w:jc w:val="both"/>
        <w:rPr>
          <w:rFonts w:eastAsia="MS Mincho"/>
        </w:rPr>
      </w:pPr>
      <w:r>
        <w:rPr>
          <w:rFonts w:eastAsiaTheme="minorEastAsia"/>
          <w:color w:val="000000"/>
          <w:lang w:val="en-US" w:eastAsia="zh-CN"/>
        </w:rPr>
        <w:t>Two T</w:t>
      </w:r>
      <w:r>
        <w:rPr>
          <w:rFonts w:eastAsiaTheme="minorEastAsia" w:hint="eastAsia"/>
          <w:color w:val="000000"/>
          <w:lang w:val="en-US" w:eastAsia="zh-CN"/>
        </w:rPr>
        <w:t>A</w:t>
      </w:r>
      <w:r>
        <w:rPr>
          <w:rFonts w:eastAsiaTheme="minorEastAsia"/>
          <w:color w:val="000000"/>
          <w:lang w:val="en-US" w:eastAsia="zh-CN"/>
        </w:rPr>
        <w:t>s</w:t>
      </w:r>
    </w:p>
    <w:p w14:paraId="7EA37EC8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So, there should be</w:t>
      </w:r>
      <w:r>
        <w:rPr>
          <w:rFonts w:eastAsiaTheme="minorEastAsia"/>
          <w:lang w:val="en-US" w:eastAsia="zh-CN"/>
        </w:rPr>
        <w:t xml:space="preserve"> at least </w:t>
      </w:r>
      <w:r>
        <w:rPr>
          <w:rFonts w:eastAsiaTheme="minorEastAsia" w:hint="eastAsia"/>
          <w:lang w:eastAsia="zh-CN"/>
        </w:rPr>
        <w:t>three feature groups for the enhancements respectively.</w:t>
      </w:r>
    </w:p>
    <w:p w14:paraId="6143BAA9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RAN1 discussion, </w:t>
      </w:r>
      <w:r>
        <w:rPr>
          <w:rFonts w:eastAsiaTheme="minorEastAsia"/>
          <w:lang w:val="en-US" w:eastAsia="zh-CN"/>
        </w:rPr>
        <w:t xml:space="preserve">we have the following agreements related with the UE feature for asymmetric DL </w:t>
      </w:r>
      <w:proofErr w:type="spellStart"/>
      <w:r>
        <w:rPr>
          <w:rFonts w:eastAsiaTheme="minorEastAsia"/>
          <w:lang w:val="en-US" w:eastAsia="zh-CN"/>
        </w:rPr>
        <w:t>sTRP</w:t>
      </w:r>
      <w:proofErr w:type="spellEnd"/>
      <w:r>
        <w:rPr>
          <w:rFonts w:eastAsiaTheme="minorEastAsia"/>
          <w:lang w:val="en-US" w:eastAsia="zh-CN"/>
        </w:rPr>
        <w:t xml:space="preserve">/UL </w:t>
      </w:r>
      <w:proofErr w:type="spellStart"/>
      <w:r>
        <w:rPr>
          <w:rFonts w:eastAsiaTheme="minorEastAsia"/>
          <w:lang w:val="en-US" w:eastAsia="zh-CN"/>
        </w:rPr>
        <w:t>mTRP</w:t>
      </w:r>
      <w:proofErr w:type="spellEnd"/>
      <w:r>
        <w:rPr>
          <w:rFonts w:eastAsiaTheme="minorEastAsia"/>
          <w:lang w:val="en-US" w:eastAsia="zh-CN"/>
        </w:rPr>
        <w:t xml:space="preserve"> scenarios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254E" w14:paraId="3FD1131A" w14:textId="77777777">
        <w:tc>
          <w:tcPr>
            <w:tcW w:w="9629" w:type="dxa"/>
          </w:tcPr>
          <w:p w14:paraId="7E5CD6E8" w14:textId="77777777" w:rsidR="00F9254E" w:rsidRDefault="00000000">
            <w:pPr>
              <w:snapToGrid w:val="0"/>
              <w:spacing w:before="0"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等线" w:hint="eastAsia"/>
                <w:b/>
                <w:bCs/>
                <w:highlight w:val="green"/>
                <w:lang w:val="en-US" w:eastAsia="zh-CN"/>
              </w:rPr>
              <w:t>@116bis</w:t>
            </w:r>
          </w:p>
          <w:p w14:paraId="4AAD899A" w14:textId="77777777" w:rsidR="00F9254E" w:rsidRDefault="00000000">
            <w:pPr>
              <w:snapToGrid w:val="0"/>
              <w:spacing w:before="0"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Support applying PL offset on PDCCH-order PRACH towards a UL TRP in FR1.</w:t>
            </w:r>
          </w:p>
          <w:p w14:paraId="7E84B494" w14:textId="77777777" w:rsidR="00F9254E" w:rsidRDefault="00000000">
            <w:pPr>
              <w:numPr>
                <w:ilvl w:val="0"/>
                <w:numId w:val="22"/>
              </w:numPr>
              <w:snapToGrid w:val="0"/>
              <w:spacing w:before="0"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Note: The DL reference timing determination for PDCCH-order PRACH transmission to an UL TRP is still based on the DL RS defined in current RAN4 specification</w:t>
            </w:r>
          </w:p>
          <w:p w14:paraId="44109796" w14:textId="77777777" w:rsidR="00F9254E" w:rsidRDefault="00000000">
            <w:pPr>
              <w:numPr>
                <w:ilvl w:val="0"/>
                <w:numId w:val="22"/>
              </w:numPr>
              <w:snapToGrid w:val="0"/>
              <w:spacing w:before="0"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Above is subject to a </w:t>
            </w:r>
            <w:r>
              <w:rPr>
                <w:rFonts w:eastAsia="等线"/>
                <w:highlight w:val="yellow"/>
                <w:lang w:eastAsia="zh-CN"/>
              </w:rPr>
              <w:t>separate UE capability signaling</w:t>
            </w:r>
          </w:p>
          <w:p w14:paraId="4B943F37" w14:textId="77777777" w:rsidR="00F9254E" w:rsidRDefault="00000000">
            <w:pPr>
              <w:snapToGrid w:val="0"/>
              <w:spacing w:before="0" w:after="0"/>
              <w:rPr>
                <w:rFonts w:eastAsia="等线" w:cs="Arial"/>
                <w:b/>
                <w:bCs/>
                <w:lang w:val="en-CA"/>
              </w:rPr>
            </w:pPr>
            <w:r>
              <w:rPr>
                <w:rFonts w:eastAsia="等线" w:cs="Arial"/>
                <w:b/>
                <w:bCs/>
                <w:highlight w:val="green"/>
                <w:lang w:val="en-CA"/>
              </w:rPr>
              <w:t>Agreement</w:t>
            </w:r>
          </w:p>
          <w:p w14:paraId="114A0623" w14:textId="77777777" w:rsidR="00F9254E" w:rsidRDefault="00000000">
            <w:pPr>
              <w:snapToGrid w:val="0"/>
              <w:spacing w:before="0" w:after="0"/>
              <w:rPr>
                <w:rFonts w:eastAsia="等线"/>
              </w:rPr>
            </w:pPr>
            <w:r>
              <w:rPr>
                <w:lang w:eastAsia="zh-CN"/>
              </w:rPr>
              <w:t xml:space="preserve">Support 2TA for the </w:t>
            </w:r>
            <w:r>
              <w:rPr>
                <w:rFonts w:eastAsia="等线"/>
              </w:rPr>
              <w:t xml:space="preserve">asymmetric DL </w:t>
            </w:r>
            <w:proofErr w:type="spellStart"/>
            <w:r>
              <w:rPr>
                <w:rFonts w:eastAsia="等线"/>
              </w:rPr>
              <w:t>sTRP</w:t>
            </w:r>
            <w:proofErr w:type="spellEnd"/>
            <w:r>
              <w:rPr>
                <w:rFonts w:eastAsia="等线"/>
              </w:rPr>
              <w:t xml:space="preserve">/UL </w:t>
            </w:r>
            <w:proofErr w:type="spellStart"/>
            <w:r>
              <w:rPr>
                <w:rFonts w:eastAsia="等线"/>
              </w:rPr>
              <w:t>mTRP</w:t>
            </w:r>
            <w:proofErr w:type="spellEnd"/>
            <w:r>
              <w:rPr>
                <w:rFonts w:eastAsia="等线"/>
              </w:rPr>
              <w:t xml:space="preserve"> deployment scenarios:</w:t>
            </w:r>
          </w:p>
          <w:p w14:paraId="5FDA286E" w14:textId="77777777" w:rsidR="00F9254E" w:rsidRDefault="00000000">
            <w:pPr>
              <w:pStyle w:val="0Maintext"/>
              <w:numPr>
                <w:ilvl w:val="0"/>
                <w:numId w:val="22"/>
              </w:numPr>
              <w:snapToGrid w:val="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Remove the restriction that </w:t>
            </w:r>
            <w:proofErr w:type="spellStart"/>
            <w:r>
              <w:rPr>
                <w:rFonts w:eastAsia="等线"/>
                <w:i/>
                <w:iCs/>
              </w:rPr>
              <w:t>coresetPoolIndex</w:t>
            </w:r>
            <w:proofErr w:type="spellEnd"/>
            <w:r>
              <w:rPr>
                <w:rFonts w:eastAsia="等线"/>
              </w:rPr>
              <w:t xml:space="preserve"> needs to be configured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for the 2TA feature</w:t>
            </w:r>
            <w:r>
              <w:rPr>
                <w:rFonts w:eastAsia="等线"/>
              </w:rPr>
              <w:t>.</w:t>
            </w:r>
          </w:p>
          <w:p w14:paraId="4F4DFB3F" w14:textId="77777777" w:rsidR="00F9254E" w:rsidRDefault="00000000">
            <w:pPr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eastAsia="等线" w:cs="Batang"/>
                <w:lang w:val="en-CA"/>
              </w:rPr>
            </w:pPr>
            <w:r>
              <w:rPr>
                <w:rFonts w:eastAsia="等线" w:cs="Batang"/>
                <w:lang w:val="en-CA"/>
              </w:rPr>
              <w:t>One downlink reference timing is supported and applied to both TAGs.</w:t>
            </w:r>
          </w:p>
          <w:p w14:paraId="7DAC8051" w14:textId="77777777" w:rsidR="00F9254E" w:rsidRDefault="00000000">
            <w:pPr>
              <w:pStyle w:val="0Maintext"/>
              <w:numPr>
                <w:ilvl w:val="1"/>
                <w:numId w:val="22"/>
              </w:numPr>
              <w:snapToGrid w:val="0"/>
              <w:rPr>
                <w:rFonts w:eastAsia="等线"/>
                <w:lang w:val="en-CA"/>
              </w:rPr>
            </w:pPr>
            <w:r>
              <w:t>(FFS) Note: UE autonomous TA adjustment is only applicable to the first TAG</w:t>
            </w:r>
          </w:p>
          <w:p w14:paraId="5DC39ADC" w14:textId="77777777" w:rsidR="00F9254E" w:rsidRDefault="00000000">
            <w:pPr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eastAsia="等线" w:cs="Batang"/>
                <w:lang w:val="en-CA"/>
              </w:rPr>
            </w:pPr>
            <w:r>
              <w:rPr>
                <w:rFonts w:eastAsia="等线" w:cs="Batang"/>
                <w:lang w:val="en-CA"/>
              </w:rPr>
              <w:t xml:space="preserve">One single </w:t>
            </w:r>
            <w:r>
              <w:rPr>
                <w:rFonts w:eastAsia="等线" w:cs="Batang"/>
                <w:i/>
                <w:iCs/>
                <w:lang w:val="en-CA"/>
              </w:rPr>
              <w:t>n-</w:t>
            </w:r>
            <w:proofErr w:type="spellStart"/>
            <w:r>
              <w:rPr>
                <w:rFonts w:eastAsia="等线" w:cs="Batang"/>
                <w:i/>
                <w:iCs/>
                <w:lang w:val="en-CA"/>
              </w:rPr>
              <w:t>TimingAdvanceoffset</w:t>
            </w:r>
            <w:proofErr w:type="spellEnd"/>
            <w:r>
              <w:rPr>
                <w:rFonts w:eastAsia="等线" w:cs="Batang"/>
                <w:lang w:val="en-CA"/>
              </w:rPr>
              <w:t xml:space="preserve"> is configured and applied to both TAGs.</w:t>
            </w:r>
          </w:p>
          <w:p w14:paraId="3418D871" w14:textId="77777777" w:rsidR="00F9254E" w:rsidRDefault="00000000">
            <w:pPr>
              <w:pStyle w:val="0Maintext"/>
              <w:numPr>
                <w:ilvl w:val="0"/>
                <w:numId w:val="22"/>
              </w:numPr>
              <w:snapToGrid w:val="0"/>
              <w:rPr>
                <w:rFonts w:eastAsia="等线"/>
              </w:rPr>
            </w:pPr>
            <w:r>
              <w:rPr>
                <w:rFonts w:eastAsia="等线" w:cs="Arial"/>
                <w:lang w:val="en-CA" w:eastAsia="zh-CN"/>
              </w:rPr>
              <w:t>Any of the TCI states can be associated with any one of the two TAGs.</w:t>
            </w:r>
          </w:p>
          <w:p w14:paraId="38343DD2" w14:textId="77777777" w:rsidR="00F9254E" w:rsidRDefault="00000000">
            <w:pPr>
              <w:pStyle w:val="0Maintext"/>
              <w:numPr>
                <w:ilvl w:val="0"/>
                <w:numId w:val="22"/>
              </w:numPr>
              <w:snapToGrid w:val="0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 xml:space="preserve">The RAR carrying TA adjustment for those 2 TAGs is reused for Rel-19 2TA </w:t>
            </w:r>
          </w:p>
          <w:p w14:paraId="473461CD" w14:textId="77777777" w:rsidR="00F9254E" w:rsidRDefault="00000000">
            <w:pPr>
              <w:pStyle w:val="0Maintext"/>
              <w:numPr>
                <w:ilvl w:val="0"/>
                <w:numId w:val="22"/>
              </w:numPr>
              <w:snapToGrid w:val="0"/>
              <w:rPr>
                <w:rFonts w:eastAsia="等线"/>
              </w:rPr>
            </w:pPr>
            <w:r>
              <w:rPr>
                <w:rFonts w:eastAsia="等线"/>
              </w:rPr>
              <w:t>The MAC CE based TA adjustment for 2 TAGs is reused for Rel-19 2TA.</w:t>
            </w:r>
          </w:p>
          <w:p w14:paraId="3F98DE5F" w14:textId="77777777" w:rsidR="00F9254E" w:rsidRDefault="00000000">
            <w:pPr>
              <w:pStyle w:val="0Maintext"/>
              <w:numPr>
                <w:ilvl w:val="0"/>
                <w:numId w:val="22"/>
              </w:numPr>
              <w:snapToGrid w:val="0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 xml:space="preserve">Introduce the </w:t>
            </w:r>
            <w:r>
              <w:rPr>
                <w:rFonts w:eastAsia="等线"/>
                <w:highlight w:val="yellow"/>
                <w:lang w:val="en-US"/>
              </w:rPr>
              <w:t xml:space="preserve">optional </w:t>
            </w:r>
            <w:r>
              <w:rPr>
                <w:rFonts w:eastAsia="等线"/>
                <w:highlight w:val="yellow"/>
              </w:rPr>
              <w:t>UE capability of “Overlapping UL transmission reduction” for Rel-19 2TA</w:t>
            </w:r>
          </w:p>
          <w:p w14:paraId="6697C7BD" w14:textId="77777777" w:rsidR="00F9254E" w:rsidRDefault="00000000">
            <w:pPr>
              <w:pStyle w:val="0Maintext"/>
              <w:numPr>
                <w:ilvl w:val="1"/>
                <w:numId w:val="22"/>
              </w:numPr>
              <w:snapToGrid w:val="0"/>
              <w:rPr>
                <w:lang w:eastAsia="zh-CN"/>
              </w:rPr>
            </w:pPr>
            <w:r>
              <w:rPr>
                <w:rFonts w:eastAsia="等线"/>
              </w:rPr>
              <w:t>If UE does not report this UE capability, UE does not expect two UL transmissions associated with different TAGs are overlapped.</w:t>
            </w:r>
          </w:p>
          <w:p w14:paraId="67D686B5" w14:textId="77777777" w:rsidR="00F9254E" w:rsidRDefault="00000000">
            <w:pPr>
              <w:pStyle w:val="0Maintext"/>
              <w:numPr>
                <w:ilvl w:val="0"/>
                <w:numId w:val="22"/>
              </w:numPr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FFS: UE does not expect that in intra-slot TDM PUSCH type-B repetition transmission, </w:t>
            </w:r>
            <w:r>
              <w:rPr>
                <w:rFonts w:eastAsia="等线"/>
              </w:rPr>
              <w:t>two consecutive repetitions associated with different TAGs are overlapped.</w:t>
            </w:r>
          </w:p>
          <w:p w14:paraId="2BFAC0EC" w14:textId="77777777" w:rsidR="00F9254E" w:rsidRDefault="00000000">
            <w:pPr>
              <w:snapToGrid w:val="0"/>
              <w:spacing w:before="0" w:after="0"/>
              <w:rPr>
                <w:b/>
                <w:bCs/>
                <w:lang w:val="en-CA"/>
              </w:rPr>
            </w:pPr>
            <w:r>
              <w:rPr>
                <w:b/>
                <w:bCs/>
                <w:highlight w:val="green"/>
                <w:lang w:val="en-CA"/>
              </w:rPr>
              <w:t>Agreement</w:t>
            </w:r>
          </w:p>
          <w:p w14:paraId="4DC7D82E" w14:textId="77777777" w:rsidR="00F9254E" w:rsidRDefault="00000000">
            <w:pPr>
              <w:snapToGrid w:val="0"/>
              <w:spacing w:before="0" w:after="0"/>
              <w:rPr>
                <w:rFonts w:eastAsia="等线"/>
                <w:lang w:val="en-CA"/>
              </w:rPr>
            </w:pPr>
            <w:r>
              <w:rPr>
                <w:rFonts w:eastAsia="等线"/>
                <w:lang w:val="en-CA"/>
              </w:rPr>
              <w:t xml:space="preserve">About the extended value range 1~X of starting bit of blocks in DCI format 2_3 in Rel-19, </w:t>
            </w:r>
            <w:r>
              <w:rPr>
                <w:rFonts w:eastAsia="等线"/>
                <w:b/>
                <w:bCs/>
                <w:lang w:val="en-CA"/>
              </w:rPr>
              <w:t>support Alt1</w:t>
            </w:r>
            <w:r>
              <w:rPr>
                <w:rFonts w:eastAsia="等线"/>
                <w:lang w:val="en-CA"/>
              </w:rPr>
              <w:t>:</w:t>
            </w:r>
          </w:p>
          <w:p w14:paraId="06BD2A44" w14:textId="77777777" w:rsidR="00F9254E" w:rsidRDefault="00000000">
            <w:pPr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eastAsia="等线"/>
                <w:lang w:val="en-CA"/>
              </w:rPr>
            </w:pPr>
            <w:r>
              <w:rPr>
                <w:rFonts w:eastAsia="等线"/>
                <w:lang w:val="en-CA"/>
              </w:rPr>
              <w:t>Alt1: X = 45 (to be captured in RAN2 spec)</w:t>
            </w:r>
          </w:p>
          <w:p w14:paraId="220B261B" w14:textId="77777777" w:rsidR="00F9254E" w:rsidRDefault="00000000">
            <w:pPr>
              <w:numPr>
                <w:ilvl w:val="1"/>
                <w:numId w:val="22"/>
              </w:numPr>
              <w:snapToGrid w:val="0"/>
              <w:spacing w:before="0" w:after="0"/>
              <w:jc w:val="both"/>
              <w:rPr>
                <w:rFonts w:eastAsia="等线"/>
                <w:lang w:val="en-CA"/>
              </w:rPr>
            </w:pPr>
            <w:r>
              <w:rPr>
                <w:rFonts w:eastAsia="等线"/>
                <w:lang w:val="en-CA"/>
              </w:rPr>
              <w:t xml:space="preserve">This feature is a separate UE capability and is appliable to any </w:t>
            </w:r>
            <w:r>
              <w:rPr>
                <w:rFonts w:hint="eastAsia"/>
                <w:lang w:val="en-CA" w:eastAsia="ko-KR"/>
              </w:rPr>
              <w:t>R</w:t>
            </w:r>
            <w:r>
              <w:rPr>
                <w:rFonts w:eastAsia="等线"/>
                <w:lang w:val="en-CA"/>
              </w:rPr>
              <w:t>el-19 UE who supports this UE capability, regardless this UE supports two separate SRS CLPC adjustment states or not.</w:t>
            </w:r>
          </w:p>
          <w:p w14:paraId="20C1A484" w14:textId="77777777" w:rsidR="00F9254E" w:rsidRDefault="00000000">
            <w:pPr>
              <w:numPr>
                <w:ilvl w:val="1"/>
                <w:numId w:val="22"/>
              </w:numPr>
              <w:snapToGrid w:val="0"/>
              <w:spacing w:before="0" w:after="0"/>
              <w:jc w:val="both"/>
              <w:rPr>
                <w:rFonts w:eastAsia="等线" w:cs="Arial"/>
                <w:lang w:val="en-CA"/>
              </w:rPr>
            </w:pPr>
            <w:r>
              <w:rPr>
                <w:rFonts w:eastAsia="等线"/>
                <w:lang w:val="en-CA"/>
              </w:rPr>
              <w:t xml:space="preserve">Note: X=45 can be used for operations in FR1 in shared spectrum or FR2-2 and X = 43 otherwise </w:t>
            </w:r>
          </w:p>
        </w:tc>
      </w:tr>
    </w:tbl>
    <w:p w14:paraId="52D69A4C" w14:textId="77777777" w:rsidR="00F9254E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Firstly, </w:t>
      </w:r>
      <w:r>
        <w:rPr>
          <w:rFonts w:eastAsiaTheme="minorEastAsia"/>
          <w:lang w:eastAsia="zh-CN"/>
        </w:rPr>
        <w:t>applying PL offset on PDCCH-order PRACH</w:t>
      </w:r>
      <w:r>
        <w:rPr>
          <w:rFonts w:eastAsiaTheme="minorEastAsia" w:hint="eastAsia"/>
          <w:lang w:eastAsia="zh-CN"/>
        </w:rPr>
        <w:t xml:space="preserve"> is a </w:t>
      </w:r>
      <w:r>
        <w:rPr>
          <w:rFonts w:eastAsiaTheme="minorEastAsia"/>
          <w:lang w:eastAsia="zh-CN"/>
        </w:rPr>
        <w:t>separate UE capability</w:t>
      </w:r>
      <w:r>
        <w:rPr>
          <w:rFonts w:eastAsiaTheme="minorEastAsia" w:hint="eastAsia"/>
          <w:lang w:eastAsia="zh-CN"/>
        </w:rPr>
        <w:t xml:space="preserve"> under the Path loss offset feature group. Secondly, o</w:t>
      </w:r>
      <w:r>
        <w:rPr>
          <w:rFonts w:eastAsiaTheme="minorEastAsia"/>
          <w:lang w:eastAsia="zh-CN"/>
        </w:rPr>
        <w:t>verlapping UL transmission reduction</w:t>
      </w:r>
      <w:r>
        <w:rPr>
          <w:rFonts w:eastAsiaTheme="minorEastAsia" w:hint="eastAsia"/>
          <w:lang w:eastAsia="zh-CN"/>
        </w:rPr>
        <w:t xml:space="preserve"> is a </w:t>
      </w:r>
      <w:r>
        <w:rPr>
          <w:rFonts w:eastAsiaTheme="minorEastAsia"/>
          <w:lang w:eastAsia="zh-CN"/>
        </w:rPr>
        <w:t>separate UE capability</w:t>
      </w:r>
      <w:r>
        <w:rPr>
          <w:rFonts w:eastAsiaTheme="minorEastAsia" w:hint="eastAsia"/>
          <w:lang w:eastAsia="zh-CN"/>
        </w:rPr>
        <w:t xml:space="preserve"> under </w:t>
      </w:r>
      <w:r>
        <w:rPr>
          <w:rFonts w:eastAsiaTheme="minorEastAsia"/>
          <w:lang w:eastAsia="zh-CN"/>
        </w:rPr>
        <w:t>two TAs</w:t>
      </w:r>
      <w:r>
        <w:rPr>
          <w:rFonts w:eastAsiaTheme="minorEastAsia" w:hint="eastAsia"/>
          <w:lang w:eastAsia="zh-CN"/>
        </w:rPr>
        <w:t xml:space="preserve"> feature group. Thirdly, </w:t>
      </w:r>
      <w:r>
        <w:rPr>
          <w:rFonts w:eastAsiaTheme="minorEastAsia"/>
          <w:lang w:eastAsia="zh-CN"/>
        </w:rPr>
        <w:t>extended value range 1~</w:t>
      </w:r>
      <w:r>
        <w:rPr>
          <w:rFonts w:eastAsiaTheme="minorEastAsia" w:hint="eastAsia"/>
          <w:lang w:eastAsia="zh-CN"/>
        </w:rPr>
        <w:t>45</w:t>
      </w:r>
      <w:r>
        <w:rPr>
          <w:rFonts w:eastAsiaTheme="minorEastAsia"/>
          <w:lang w:eastAsia="zh-CN"/>
        </w:rPr>
        <w:t xml:space="preserve"> of starting bit of blocks in DCI format 2_3</w:t>
      </w:r>
      <w:r>
        <w:t xml:space="preserve"> </w:t>
      </w:r>
      <w:r>
        <w:rPr>
          <w:rFonts w:eastAsiaTheme="minorEastAsia"/>
          <w:lang w:eastAsia="zh-CN"/>
        </w:rPr>
        <w:t>is a separate UE capability and is appliable to any Rel-19 UE who supports this UE capability, regardless this UE supports two separate SRS CLPC adjustment states or not.</w:t>
      </w:r>
    </w:p>
    <w:p w14:paraId="0DEA24E3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above </w:t>
      </w:r>
      <w:r>
        <w:rPr>
          <w:rFonts w:eastAsiaTheme="minorEastAsia" w:hint="eastAsia"/>
          <w:lang w:val="en-US" w:eastAsia="zh-CN"/>
        </w:rPr>
        <w:t>analyses</w:t>
      </w:r>
      <w:r>
        <w:rPr>
          <w:rFonts w:eastAsiaTheme="minorEastAsia"/>
          <w:lang w:val="en-US" w:eastAsia="zh-CN"/>
        </w:rPr>
        <w:t>, we suggest taking the following UE feature list as a starting point:</w:t>
      </w:r>
    </w:p>
    <w:p w14:paraId="289DAEE5" w14:textId="77777777" w:rsidR="00746EFB" w:rsidRDefault="00746EFB" w:rsidP="00746EFB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6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 xml:space="preserve">Take the following UE feature list as a starting point for the feature of Rel-19 asymmetric DL </w:t>
      </w:r>
      <w:proofErr w:type="spellStart"/>
      <w:r>
        <w:rPr>
          <w:rFonts w:eastAsiaTheme="minorEastAsia"/>
          <w:b/>
          <w:i/>
          <w:iCs/>
          <w:lang w:val="en-US" w:eastAsia="zh-CN"/>
        </w:rPr>
        <w:t>sTRP</w:t>
      </w:r>
      <w:proofErr w:type="spellEnd"/>
      <w:r>
        <w:rPr>
          <w:rFonts w:eastAsiaTheme="minorEastAsia"/>
          <w:b/>
          <w:i/>
          <w:iCs/>
          <w:lang w:val="en-US" w:eastAsia="zh-CN"/>
        </w:rPr>
        <w:t xml:space="preserve">/UL </w:t>
      </w:r>
      <w:proofErr w:type="spellStart"/>
      <w:r>
        <w:rPr>
          <w:rFonts w:eastAsiaTheme="minorEastAsia"/>
          <w:b/>
          <w:i/>
          <w:iCs/>
          <w:lang w:val="en-US" w:eastAsia="zh-CN"/>
        </w:rPr>
        <w:t>mTRP</w:t>
      </w:r>
      <w:proofErr w:type="spellEnd"/>
      <w:r>
        <w:rPr>
          <w:rFonts w:eastAsiaTheme="minorEastAsia"/>
          <w:b/>
          <w:i/>
          <w:iCs/>
          <w:lang w:val="en-US" w:eastAsia="zh-CN"/>
        </w:rPr>
        <w:t xml:space="preserve"> scenarios</w:t>
      </w:r>
      <w:r>
        <w:rPr>
          <w:rFonts w:eastAsiaTheme="minorEastAsia" w:hint="eastAsia"/>
          <w:b/>
          <w:i/>
          <w:iCs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082"/>
        <w:gridCol w:w="2050"/>
        <w:gridCol w:w="3260"/>
        <w:gridCol w:w="1910"/>
      </w:tblGrid>
      <w:tr w:rsidR="00746EFB" w14:paraId="22547E39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545E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Features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7770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BCA2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B6E7D" w14:textId="77777777" w:rsidR="00746EFB" w:rsidRDefault="00746EFB" w:rsidP="000E747A">
            <w:pPr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90DF" w14:textId="77777777" w:rsidR="00746EFB" w:rsidRDefault="00746EFB" w:rsidP="000E747A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</w:tr>
      <w:tr w:rsidR="00746EFB" w14:paraId="15EA4AEB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27ED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730E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D6A0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Path loss offset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7963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offset </w:t>
            </w:r>
            <w:r>
              <w:rPr>
                <w:rFonts w:ascii="Arial" w:hAnsi="Arial" w:cs="Arial"/>
                <w:sz w:val="18"/>
                <w:szCs w:val="18"/>
              </w:rPr>
              <w:t>in UL TCI state</w:t>
            </w:r>
          </w:p>
          <w:p w14:paraId="6088ACD2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offset </w:t>
            </w:r>
            <w:r>
              <w:rPr>
                <w:rFonts w:ascii="Arial" w:hAnsi="Arial" w:cs="Arial"/>
                <w:sz w:val="18"/>
                <w:szCs w:val="18"/>
              </w:rPr>
              <w:t>in joint TCI state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D6AB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8-2, 23-1-1</w:t>
            </w:r>
          </w:p>
        </w:tc>
      </w:tr>
      <w:tr w:rsidR="00746EFB" w14:paraId="5DA22D84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8E952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C15D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59-4-1a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C6B5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Path loss offset on PDCCH-order PRACH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D0E4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1.Support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pplying PL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offset </w:t>
            </w:r>
            <w:r>
              <w:rPr>
                <w:rFonts w:ascii="Arial" w:hAnsi="Arial" w:cs="Arial"/>
                <w:sz w:val="18"/>
                <w:szCs w:val="18"/>
              </w:rPr>
              <w:t>on PDCCH-order PRACH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9977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59-4-1</w:t>
            </w:r>
          </w:p>
        </w:tc>
      </w:tr>
      <w:tr w:rsidR="00746EFB" w14:paraId="25EE6AFA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FF24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C7EB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52EC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Two separate SRS </w:t>
            </w:r>
            <w:r>
              <w:rPr>
                <w:rFonts w:cs="Arial"/>
                <w:szCs w:val="18"/>
              </w:rPr>
              <w:t>CLPC adjustment states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E553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Support two separate SRS CLPC adjustment states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86D4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8-2, 23-1-1</w:t>
            </w:r>
          </w:p>
        </w:tc>
      </w:tr>
      <w:tr w:rsidR="00746EFB" w14:paraId="7F533A71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CB51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BBBD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2F47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value range of starting bit of DCI format 2_3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AD07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the extended value range of starting bit of DCI format 2_3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D7AA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8-5</w:t>
            </w:r>
          </w:p>
        </w:tc>
      </w:tr>
      <w:tr w:rsidR="00746EFB" w14:paraId="3329686D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0F44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441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59-4-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9F34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wo 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7391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Support two TAs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6E2C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23-1-1</w:t>
            </w:r>
          </w:p>
        </w:tc>
      </w:tr>
      <w:tr w:rsidR="00746EFB" w14:paraId="3C7E9D3D" w14:textId="77777777" w:rsidTr="000E747A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DA4A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27AB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59-4-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9C58" w14:textId="77777777" w:rsidR="00746EFB" w:rsidRDefault="00746EFB" w:rsidP="000E747A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Overlapping UL transmission reduction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B1E9" w14:textId="77777777" w:rsidR="00746EFB" w:rsidRDefault="00746EFB" w:rsidP="000E747A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reducing the overlapping duration of the later of the two time-domain overlapping UL transmissions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1E99" w14:textId="77777777" w:rsidR="00746EFB" w:rsidRDefault="00746EFB" w:rsidP="000E747A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59-4-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</w:p>
        </w:tc>
      </w:tr>
    </w:tbl>
    <w:p w14:paraId="55C77E05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613A79E1" w14:textId="77777777" w:rsidR="00F9254E" w:rsidRDefault="00000000">
      <w:pPr>
        <w:pStyle w:val="1"/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1B629471" w14:textId="77777777" w:rsidR="00F9254E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 </w:t>
      </w:r>
      <w:r>
        <w:rPr>
          <w:lang w:val="en-US" w:eastAsia="zh-CN"/>
        </w:rPr>
        <w:t xml:space="preserve">Rel-19 UE features for NR MIMO evolution, </w:t>
      </w:r>
      <w:r>
        <w:rPr>
          <w:lang w:eastAsia="zh-CN"/>
        </w:rPr>
        <w:t xml:space="preserve">and the following proposals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2FE57583" w14:textId="77777777" w:rsidR="00F9254E" w:rsidRDefault="00000000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1</w:t>
      </w:r>
      <w:r>
        <w:rPr>
          <w:rFonts w:eastAsia="Batang"/>
          <w:b/>
          <w:i/>
          <w:iCs/>
          <w:u w:val="single"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UE-initiated/event-driven beam management</w:t>
      </w:r>
      <w:r>
        <w:rPr>
          <w:rFonts w:eastAsiaTheme="minorEastAsia" w:hint="eastAsia"/>
          <w:b/>
          <w:i/>
          <w:iCs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079"/>
        <w:gridCol w:w="2750"/>
        <w:gridCol w:w="2969"/>
        <w:gridCol w:w="1481"/>
      </w:tblGrid>
      <w:tr w:rsidR="00F9254E" w14:paraId="3CE0DA79" w14:textId="77777777" w:rsidTr="00EC390D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00DA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Features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7201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5CCA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95B6" w14:textId="77777777" w:rsidR="00F9254E" w:rsidRDefault="00000000" w:rsidP="00D10038">
            <w:pPr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4946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</w:tr>
      <w:tr w:rsidR="00F9254E" w14:paraId="626353E9" w14:textId="77777777" w:rsidTr="00EC390D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17D8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82AC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EC15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UEI/ED beam report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B52C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Triggering UEI/ED beam report once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L1-RSRP of the new beam becomes a threshold value better than the current beam </w:t>
            </w:r>
          </w:p>
          <w:p w14:paraId="4D9A4721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UEI/ED beam report Mode-A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9747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2-24</w:t>
            </w:r>
          </w:p>
        </w:tc>
      </w:tr>
      <w:tr w:rsidR="00F9254E" w14:paraId="59990655" w14:textId="77777777" w:rsidTr="00EC390D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F8AC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AEF6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C9FE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UEI/ED beam report Mode-B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D8B5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UEI/ED beam report Mode-B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83DF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</w:tr>
      <w:tr w:rsidR="00F9254E" w14:paraId="3A65BDED" w14:textId="77777777" w:rsidTr="00EC390D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E2B0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964CA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4D9C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Triggering event determination via detecting ≥ M event instances within a time window.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244D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Triggering UEI/ED beam report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when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detecting ≥ M event instance(s) within a time window.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7484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</w:tr>
      <w:tr w:rsidR="00F9254E" w14:paraId="1B6C78DB" w14:textId="77777777" w:rsidTr="00EC390D">
        <w:trPr>
          <w:trHeight w:val="5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FBFF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49BE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59-1-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CB47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Cross-CC beam measurement/report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20AF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Support of cross-CC beam measurement/report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B4C2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59-1-1</w:t>
            </w:r>
          </w:p>
        </w:tc>
      </w:tr>
    </w:tbl>
    <w:p w14:paraId="2B651F22" w14:textId="77777777" w:rsidR="00F9254E" w:rsidRDefault="00F9254E">
      <w:pPr>
        <w:jc w:val="both"/>
        <w:rPr>
          <w:rFonts w:eastAsiaTheme="minorEastAsia"/>
          <w:b/>
          <w:i/>
          <w:iCs/>
          <w:u w:val="single"/>
          <w:lang w:eastAsia="zh-CN"/>
        </w:rPr>
      </w:pPr>
    </w:p>
    <w:p w14:paraId="61683052" w14:textId="77777777" w:rsidR="00F9254E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2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Rel-19 Type-I/II codebook refinement for up to 128 CSI-RS port: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46"/>
        <w:gridCol w:w="2709"/>
        <w:gridCol w:w="2120"/>
        <w:gridCol w:w="2467"/>
      </w:tblGrid>
      <w:tr w:rsidR="00F9254E" w:rsidRPr="00EC390D" w14:paraId="486DFFBB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92E0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9A74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3060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C3B8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3299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EC390D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 groups</w:t>
            </w:r>
          </w:p>
        </w:tc>
      </w:tr>
      <w:tr w:rsidR="00F9254E" w:rsidRPr="00EC390D" w14:paraId="3B2A3373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9535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D7C9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32971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Enhanced Type-I SP codebook for 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>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8B58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. Support Scheme-A and Scheme-B </w:t>
            </w:r>
          </w:p>
          <w:p w14:paraId="3023B11F" w14:textId="77777777" w:rsidR="00F9254E" w:rsidRPr="00EC390D" w:rsidRDefault="00F9254E">
            <w:pPr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EB95E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5020A751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969F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356B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</w:t>
            </w: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13AD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SP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AA77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1. Support Scheme-A and Scheme-B </w:t>
            </w:r>
          </w:p>
          <w:p w14:paraId="0C98702C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12C3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523856AC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BE8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3F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</w:t>
            </w: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B7CC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SP codebook 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B127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. Support Scheme-A and Scheme-B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E6CE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4AA3C171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E0F2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834D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DD3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MP codebook for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6252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A773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464B7973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DDA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FBB9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E0EC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MP codebook for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62BF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2F3F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12F60890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0A64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817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4B41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Enhanced Type-I MP codebook for</w:t>
            </w:r>
            <w:r w:rsidRPr="00EC390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F013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0595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063A823D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313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79A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106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Rel-16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EE67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94A0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30E4D246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2449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CFB3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EE6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Rel-16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C03C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76F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42F9684E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9A8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F160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E2E4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Rel-16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17B3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03D2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02727B2E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4A14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DE7FC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9F2B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Rel-17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E853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785E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7AE503FE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3CB1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6038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0FF3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Extended Rel-17 </w:t>
            </w:r>
            <w:proofErr w:type="spellStart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-II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9B52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5B8D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1F7CE2B9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0F6D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8EA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9681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Extended Rel-18 Type-II Doppler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93AE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3242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en-US"/>
              </w:rPr>
              <w:t>2-35</w:t>
            </w:r>
          </w:p>
        </w:tc>
      </w:tr>
      <w:tr w:rsidR="00F9254E" w:rsidRPr="00EC390D" w14:paraId="05717128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9765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BC69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BCE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Extended Rel-18 Type-II Doppler codebook 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723C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47DB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en-US"/>
              </w:rPr>
              <w:t>2-35</w:t>
            </w:r>
          </w:p>
        </w:tc>
      </w:tr>
      <w:tr w:rsidR="00F9254E" w:rsidRPr="00EC390D" w14:paraId="0AB83DAD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C1C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DC9E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4D7A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Extended Rel-18 Type-II Doppler codebook 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FE02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97E0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en-US"/>
              </w:rPr>
              <w:t>2-35</w:t>
            </w:r>
          </w:p>
        </w:tc>
      </w:tr>
      <w:tr w:rsidR="00F9254E" w:rsidRPr="00EC390D" w14:paraId="7036E1E0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CC65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218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DB8E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2-slot CSI-RS resource aggregation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DA8A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 xml:space="preserve">UE capability for 2-slot aggregation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8EAB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XX-X-1-1, 2, 3, 4, 5, 6, 7, 8, 9, 10, 11, 12, 13, 14</w:t>
            </w:r>
          </w:p>
        </w:tc>
      </w:tr>
      <w:tr w:rsidR="00F9254E" w:rsidRPr="00EC390D" w14:paraId="631F3DC8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5194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5056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8EE93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567D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>1. For xT6R</w:t>
            </w:r>
          </w:p>
          <w:p w14:paraId="14E3F87E" w14:textId="77777777" w:rsidR="00F9254E" w:rsidRPr="00EC390D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EC390D">
              <w:rPr>
                <w:rFonts w:ascii="Arial" w:eastAsia="MS Gothic" w:hAnsi="Arial" w:cs="Arial"/>
                <w:sz w:val="18"/>
                <w:szCs w:val="18"/>
              </w:rPr>
              <w:t>2. For xT8R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AFA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492AC132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10A0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A457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6BC1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Soft scaling for RI=1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B644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F86F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  <w:tr w:rsidR="00F9254E" w:rsidRPr="00EC390D" w14:paraId="3D2D2711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7335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7C23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XX-X-1-18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3A48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C390D">
              <w:rPr>
                <w:rFonts w:ascii="Arial" w:hAnsi="Arial" w:cs="Arial"/>
                <w:sz w:val="18"/>
                <w:szCs w:val="18"/>
                <w:lang w:eastAsia="zh-CN"/>
              </w:rPr>
              <w:t>Soft scaling for RI=2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C7D5" w14:textId="77777777" w:rsidR="00F9254E" w:rsidRPr="00EC390D" w:rsidRDefault="00F9254E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EA88" w14:textId="77777777" w:rsidR="00F9254E" w:rsidRPr="00EC390D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C390D">
              <w:rPr>
                <w:rFonts w:ascii="Arial" w:eastAsia="MS Mincho" w:hAnsi="Arial" w:cs="Arial"/>
                <w:sz w:val="18"/>
                <w:szCs w:val="18"/>
              </w:rPr>
              <w:t>2-35</w:t>
            </w:r>
          </w:p>
        </w:tc>
      </w:tr>
    </w:tbl>
    <w:p w14:paraId="084091D8" w14:textId="77777777" w:rsidR="00F9254E" w:rsidRDefault="00F9254E">
      <w:pPr>
        <w:jc w:val="both"/>
        <w:rPr>
          <w:rFonts w:eastAsia="Batang"/>
          <w:b/>
          <w:i/>
          <w:iCs/>
          <w:u w:val="single"/>
          <w:lang w:eastAsia="en-US"/>
        </w:rPr>
      </w:pPr>
    </w:p>
    <w:p w14:paraId="3027B6B4" w14:textId="77777777" w:rsidR="00F9254E" w:rsidRDefault="00000000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3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 xml:space="preserve">Take the following UE feature list as a starting point for the feature of Rel-19 for </w:t>
      </w:r>
      <w:r>
        <w:rPr>
          <w:b/>
          <w:i/>
          <w:iCs/>
          <w:lang w:eastAsia="zh-CN"/>
        </w:rPr>
        <w:t>CRI based CSI report for hybrid beamforming: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33"/>
        <w:gridCol w:w="3125"/>
        <w:gridCol w:w="2217"/>
        <w:gridCol w:w="1967"/>
      </w:tblGrid>
      <w:tr w:rsidR="00F9254E" w14:paraId="56F50D17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E9CF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A2E9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9019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E58D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1D3A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D10038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 groups</w:t>
            </w:r>
          </w:p>
        </w:tc>
      </w:tr>
      <w:tr w:rsidR="00F9254E" w14:paraId="341D3E85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0F17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8FC4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24B3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>Hybrid BF (CRI-based)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C058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1. M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1,2,3,4}</w:t>
            </w:r>
          </w:p>
          <w:p w14:paraId="4DE2B73A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2. Ks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1,2, …, 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FBF3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2-36</w:t>
            </w:r>
          </w:p>
        </w:tc>
      </w:tr>
      <w:tr w:rsidR="00F9254E" w14:paraId="3EE4B0D9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4325B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B630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FCD9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Hybrid BF (CRI-based) with Rel-16 </w:t>
            </w:r>
            <w:proofErr w:type="spellStart"/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>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C728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1. M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1,2}</w:t>
            </w:r>
          </w:p>
          <w:p w14:paraId="11221776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>2. KS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B9BF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16-3a</w:t>
            </w:r>
          </w:p>
        </w:tc>
      </w:tr>
      <w:tr w:rsidR="00F9254E" w14:paraId="1B27D642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5437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A496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E9D4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Configuration of 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M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vertAlign w:val="subscript"/>
                <w:lang w:eastAsia="zh-CN"/>
              </w:rPr>
              <w:t>R</w:t>
            </w:r>
            <w:r w:rsidRPr="00D100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always-reported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53F7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1. For Rel-15 Type-I SP, 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M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vertAlign w:val="subscript"/>
                <w:lang w:eastAsia="zh-CN"/>
              </w:rPr>
              <w:t>R</w:t>
            </w: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1,2}</w:t>
            </w:r>
          </w:p>
          <w:p w14:paraId="126AFE94" w14:textId="77777777" w:rsidR="00F9254E" w:rsidRPr="00D10038" w:rsidRDefault="00000000">
            <w:pPr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2. For Rel-16 </w:t>
            </w:r>
            <w:proofErr w:type="spell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eType</w:t>
            </w:r>
            <w:proofErr w:type="spellEnd"/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-II, 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M</w:t>
            </w:r>
            <w:r w:rsidRPr="00D10038">
              <w:rPr>
                <w:rFonts w:ascii="Arial" w:eastAsia="Batang" w:hAnsi="Arial" w:cs="Arial"/>
                <w:i/>
                <w:iCs/>
                <w:sz w:val="18"/>
                <w:szCs w:val="18"/>
                <w:vertAlign w:val="subscript"/>
                <w:lang w:eastAsia="zh-CN"/>
              </w:rPr>
              <w:t>R</w:t>
            </w:r>
            <w:r w:rsidRPr="00D10038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proofErr w:type="gramStart"/>
            <w:r w:rsidRPr="00D10038">
              <w:rPr>
                <w:rFonts w:ascii="Arial" w:eastAsia="MS Gothic" w:hAnsi="Arial" w:cs="Arial"/>
                <w:sz w:val="18"/>
                <w:szCs w:val="18"/>
              </w:rPr>
              <w:t>={</w:t>
            </w:r>
            <w:proofErr w:type="gramEnd"/>
            <w:r w:rsidRPr="00D10038">
              <w:rPr>
                <w:rFonts w:ascii="Arial" w:eastAsia="MS Gothic" w:hAnsi="Arial" w:cs="Arial"/>
                <w:sz w:val="18"/>
                <w:szCs w:val="18"/>
              </w:rPr>
              <w:t>1}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310F" w14:textId="77777777" w:rsidR="00F9254E" w:rsidRPr="00D10038" w:rsidRDefault="00000000">
            <w:pPr>
              <w:keepNext/>
              <w:keepLines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D10038">
              <w:rPr>
                <w:rFonts w:ascii="Arial" w:eastAsia="MS Mincho" w:hAnsi="Arial" w:cs="Arial"/>
                <w:sz w:val="18"/>
                <w:szCs w:val="18"/>
              </w:rPr>
              <w:t>XX-X-2-1, 2</w:t>
            </w:r>
          </w:p>
        </w:tc>
      </w:tr>
    </w:tbl>
    <w:p w14:paraId="7F3226DF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26901D31" w14:textId="77777777" w:rsidR="00BF2768" w:rsidRPr="00820CB5" w:rsidRDefault="00BF2768" w:rsidP="00BF2768">
      <w:pPr>
        <w:jc w:val="both"/>
        <w:rPr>
          <w:rFonts w:eastAsiaTheme="minorEastAsia"/>
          <w:b/>
          <w:i/>
          <w:iCs/>
          <w:lang w:val="en-US" w:eastAsia="zh-CN"/>
        </w:rPr>
      </w:pPr>
      <w:r w:rsidRPr="00820CB5">
        <w:rPr>
          <w:rFonts w:eastAsia="Batang"/>
          <w:b/>
          <w:i/>
          <w:iCs/>
          <w:u w:val="single"/>
          <w:lang w:eastAsia="en-US"/>
        </w:rPr>
        <w:t xml:space="preserve">Proposal </w:t>
      </w:r>
      <w:r w:rsidRPr="00820CB5">
        <w:rPr>
          <w:rFonts w:eastAsiaTheme="minorEastAsia"/>
          <w:b/>
          <w:i/>
          <w:iCs/>
          <w:u w:val="single"/>
          <w:lang w:eastAsia="zh-CN"/>
        </w:rPr>
        <w:t>4</w:t>
      </w:r>
      <w:r w:rsidRPr="00820CB5">
        <w:rPr>
          <w:rFonts w:eastAsia="Batang"/>
          <w:b/>
          <w:i/>
          <w:iCs/>
          <w:lang w:eastAsia="en-US"/>
        </w:rPr>
        <w:t xml:space="preserve">: </w:t>
      </w:r>
      <w:r w:rsidRPr="00820CB5"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Rel-19 for UE reporting for CJT calibration</w:t>
      </w:r>
      <w:r w:rsidRPr="00820CB5">
        <w:rPr>
          <w:b/>
          <w:i/>
          <w:iCs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06"/>
        <w:gridCol w:w="3231"/>
        <w:gridCol w:w="2551"/>
        <w:gridCol w:w="1554"/>
      </w:tblGrid>
      <w:tr w:rsidR="00BF2768" w:rsidRPr="00425DBB" w14:paraId="0F20B554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94F4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184D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1CA3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81D0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CD6979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F847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820CB5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 groups</w:t>
            </w:r>
          </w:p>
        </w:tc>
      </w:tr>
      <w:tr w:rsidR="00BF2768" w:rsidRPr="00425DBB" w14:paraId="731B5B36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22F7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5A90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1177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CJTC Dd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E330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1. 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{0.5CP, CP}</w:t>
            </w:r>
          </w:p>
          <w:p w14:paraId="2D4C83ED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2. 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{32, 64, 128, 256}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EC9E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2-3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BF2768" w:rsidRPr="00425DBB" w14:paraId="3620863C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2385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9DBB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BE84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CJTC FO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8E8B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1. 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{0.1ppm, 0.2ppm}</w:t>
            </w:r>
          </w:p>
          <w:p w14:paraId="1B773401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2. 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{16, 32, 256}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C51B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BF2768" w:rsidRPr="00425DBB" w14:paraId="3868FB46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A7514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4C78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6706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CJTC wideband PO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F2F8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1.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M</w:t>
            </w:r>
            <w:r w:rsidRPr="00CD6979">
              <w:rPr>
                <w:rFonts w:ascii="Symbol" w:eastAsia="Batang" w:hAnsi="Symbol"/>
                <w:sz w:val="18"/>
                <w:szCs w:val="18"/>
                <w:vertAlign w:val="subscript"/>
                <w:lang w:eastAsia="x-none"/>
              </w:rPr>
              <w:t>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 {16, 32}</w:t>
            </w:r>
          </w:p>
          <w:p w14:paraId="6E761139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2.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18"/>
                  <w:szCs w:val="18"/>
                  <w:lang w:eastAsia="zh-CN"/>
                </w:rPr>
                <m:t>Φ∈{0, 2</m:t>
              </m:r>
              <m:r>
                <w:rPr>
                  <w:rFonts w:ascii="Cambria Math" w:eastAsiaTheme="minorEastAsia" w:hAnsi="Cambria Math" w:cs="Arial"/>
                  <w:sz w:val="18"/>
                  <w:szCs w:val="18"/>
                  <w:lang w:eastAsia="zh-CN"/>
                </w:rPr>
                <m:t>π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18"/>
                  <w:szCs w:val="18"/>
                  <w:lang w:eastAsia="zh-CN"/>
                </w:rPr>
                <m:t>}</m:t>
              </m:r>
            </m:oMath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B5A9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BF2768" w:rsidRPr="00425DBB" w14:paraId="00D9EB81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6EF8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DEF5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460D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CJTC </w:t>
            </w:r>
            <w:proofErr w:type="spellStart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5409" w14:textId="77777777" w:rsidR="00BF2768" w:rsidRPr="00CD6979" w:rsidRDefault="00BF2768" w:rsidP="00D10038">
            <w:pPr>
              <w:pStyle w:val="aff3"/>
              <w:numPr>
                <w:ilvl w:val="0"/>
                <w:numId w:val="29"/>
              </w:numPr>
              <w:snapToGrid w:val="0"/>
              <w:spacing w:before="0"/>
              <w:ind w:leftChars="0" w:left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1. 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M</w:t>
            </w:r>
            <w:r w:rsidRPr="00CD6979">
              <w:rPr>
                <w:rFonts w:ascii="Symbol" w:hAnsi="Symbol"/>
                <w:sz w:val="18"/>
                <w:szCs w:val="18"/>
                <w:vertAlign w:val="subscript"/>
                <w:lang w:eastAsia="x-none"/>
              </w:rPr>
              <w:t>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 {16, 32}</w:t>
            </w:r>
          </w:p>
          <w:p w14:paraId="03C3CC04" w14:textId="77777777" w:rsidR="00BF2768" w:rsidRPr="00CD6979" w:rsidRDefault="00BF2768" w:rsidP="00D10038">
            <w:pPr>
              <w:pStyle w:val="aff3"/>
              <w:numPr>
                <w:ilvl w:val="0"/>
                <w:numId w:val="29"/>
              </w:numPr>
              <w:snapToGrid w:val="0"/>
              <w:spacing w:before="0"/>
              <w:ind w:leftChars="0" w:left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2.</w:t>
            </w:r>
            <w:r w:rsidRPr="00CD6979">
              <w:rPr>
                <w:rFonts w:ascii="Symbol" w:eastAsiaTheme="minorEastAsia" w:hAnsi="Symbol" w:hint="eastAsia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18"/>
                      <w:szCs w:val="18"/>
                      <w:lang w:eastAsia="zh-CN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Arial" w:hint="eastAsia"/>
                      <w:sz w:val="18"/>
                      <w:szCs w:val="18"/>
                      <w:lang w:eastAsia="zh-CN"/>
                    </w:rPr>
                    <m:t>n</m:t>
                  </m:r>
                  <m:r>
                    <w:rPr>
                      <w:rFonts w:ascii="Cambria Math" w:eastAsiaTheme="minorEastAsia" w:hAnsi="Cambria Math" w:cs="Arial"/>
                      <w:sz w:val="18"/>
                      <w:szCs w:val="18"/>
                      <w:lang w:eastAsia="zh-CN"/>
                    </w:rPr>
                    <m:t>,σ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eastAsia="x-none"/>
                </w:rPr>
                <m:t>∈{0</m:t>
              </m:r>
              <m:r>
                <w:rPr>
                  <w:rFonts w:ascii="Cambria Math" w:eastAsiaTheme="minorEastAsia" w:hAnsi="Cambria Math"/>
                  <w:sz w:val="18"/>
                  <w:szCs w:val="18"/>
                  <w:lang w:eastAsia="zh-CN"/>
                </w:rPr>
                <m:t>, 2π}</m:t>
              </m:r>
            </m:oMath>
          </w:p>
          <w:p w14:paraId="09767AEA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3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 xml:space="preserve">. </w:t>
            </w:r>
            <w:proofErr w:type="spellStart"/>
            <w:r w:rsidRPr="00CD6979">
              <w:rPr>
                <w:rFonts w:ascii="Arial" w:eastAsia="MS Gothic" w:hAnsi="Arial" w:cs="Arial"/>
                <w:sz w:val="18"/>
                <w:szCs w:val="18"/>
              </w:rPr>
              <w:t>Subband</w:t>
            </w:r>
            <w:proofErr w:type="spellEnd"/>
            <w:r w:rsidRPr="00CD6979">
              <w:rPr>
                <w:rFonts w:ascii="Arial" w:eastAsia="MS Gothic" w:hAnsi="Arial" w:cs="Arial"/>
                <w:sz w:val="18"/>
                <w:szCs w:val="18"/>
              </w:rPr>
              <w:t xml:space="preserve"> size= {1, 2, 4, 8, 16} RB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2519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BF2768" w:rsidRPr="00425DBB" w14:paraId="296DDB87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68EA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A391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A65A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CJTC </w:t>
            </w:r>
            <w:proofErr w:type="spellStart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Dd+FO</w:t>
            </w:r>
            <w:proofErr w:type="spellEnd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98C5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1. 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{0.5CP, CP}</w:t>
            </w:r>
          </w:p>
          <w:p w14:paraId="06CFA1C0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/>
                <w:sz w:val="18"/>
                <w:szCs w:val="18"/>
              </w:rPr>
              <w:t>2. 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D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{32, 64, 128, 256}</w:t>
            </w:r>
          </w:p>
          <w:p w14:paraId="667CF09B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3.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A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{0.1ppm, 0.2ppm}</w:t>
            </w:r>
          </w:p>
          <w:p w14:paraId="62274A71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4.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M</w:t>
            </w:r>
            <w:r w:rsidRPr="00CD6979">
              <w:rPr>
                <w:rFonts w:ascii="Arial" w:eastAsia="MS Gothic" w:hAnsi="Arial" w:cs="Arial"/>
                <w:sz w:val="18"/>
                <w:szCs w:val="18"/>
                <w:vertAlign w:val="subscript"/>
              </w:rPr>
              <w:t>F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=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{16, 32, 256}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AC9E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2-35</w:t>
            </w:r>
          </w:p>
        </w:tc>
      </w:tr>
      <w:tr w:rsidR="00BF2768" w:rsidRPr="00425DBB" w14:paraId="36A31A89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915F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E6B7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E866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-II CJT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7CCD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1.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Joint triggering</w:t>
            </w:r>
          </w:p>
          <w:p w14:paraId="3D9BA5F4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  <w:highlight w:val="yellow"/>
              </w:rPr>
            </w:pPr>
            <w:r w:rsidRPr="00CD697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.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Separate triggering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678C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40-3-1-1, XX-X-3-1</w:t>
            </w:r>
          </w:p>
        </w:tc>
      </w:tr>
      <w:tr w:rsidR="00BF2768" w:rsidRPr="00425DBB" w14:paraId="695343FC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C7D9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8DA6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ED85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Separate triggering with configuration of 1-bit indicator per CSI trigger state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0DD0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C033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XX-X-3-6</w:t>
            </w:r>
          </w:p>
        </w:tc>
      </w:tr>
      <w:tr w:rsidR="00BF2768" w:rsidRPr="00425DBB" w14:paraId="1BE9A075" w14:textId="77777777" w:rsidTr="000E7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041F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F07B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="MS Mincho" w:hAnsi="Arial" w:cs="Arial"/>
                <w:sz w:val="18"/>
                <w:szCs w:val="18"/>
              </w:rPr>
              <w:t>XX-X-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  <w:r w:rsidRPr="00820CB5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62A5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hAnsi="Arial" w:cs="Arial"/>
                <w:sz w:val="18"/>
                <w:szCs w:val="18"/>
                <w:lang w:eastAsia="zh-CN"/>
              </w:rPr>
              <w:t>New CJT QCL assumptions for PDSCH pre-compensation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241D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  <w:lang w:eastAsia="zh-CN"/>
              </w:rPr>
              <w:t>1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. Support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Scheme-C</w:t>
            </w:r>
          </w:p>
          <w:p w14:paraId="79135402" w14:textId="77777777" w:rsidR="00BF2768" w:rsidRPr="00CD6979" w:rsidRDefault="00BF2768" w:rsidP="00D10038">
            <w:pPr>
              <w:snapToGrid w:val="0"/>
              <w:spacing w:before="0" w:after="0"/>
              <w:rPr>
                <w:rFonts w:ascii="Arial" w:eastAsia="MS Gothic" w:hAnsi="Arial" w:cs="Arial"/>
                <w:sz w:val="18"/>
                <w:szCs w:val="18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2. Support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Scheme-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D</w:t>
            </w:r>
          </w:p>
          <w:p w14:paraId="758ACB02" w14:textId="77777777" w:rsidR="00BF2768" w:rsidRPr="00CD6979" w:rsidRDefault="00BF2768" w:rsidP="00D10038">
            <w:pPr>
              <w:snapToGrid w:val="0"/>
              <w:spacing w:before="0"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 xml:space="preserve">3. Support </w:t>
            </w:r>
            <w:r w:rsidRPr="00CD6979">
              <w:rPr>
                <w:rFonts w:ascii="Arial" w:eastAsia="MS Gothic" w:hAnsi="Arial" w:cs="Arial"/>
                <w:sz w:val="18"/>
                <w:szCs w:val="18"/>
              </w:rPr>
              <w:t>Scheme-</w:t>
            </w:r>
            <w:r w:rsidRPr="00CD6979">
              <w:rPr>
                <w:rFonts w:ascii="Arial" w:eastAsia="MS Gothic" w:hAnsi="Arial" w:cs="Arial" w:hint="eastAsia"/>
                <w:sz w:val="18"/>
                <w:szCs w:val="18"/>
              </w:rPr>
              <w:t>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F659" w14:textId="77777777" w:rsidR="00BF2768" w:rsidRPr="00820CB5" w:rsidRDefault="00BF2768" w:rsidP="00D10038">
            <w:pPr>
              <w:keepNext/>
              <w:keepLines/>
              <w:snapToGrid w:val="0"/>
              <w:spacing w:before="0"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20CB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40-1-4</w:t>
            </w:r>
          </w:p>
        </w:tc>
      </w:tr>
    </w:tbl>
    <w:p w14:paraId="200054F4" w14:textId="77777777" w:rsidR="00BF2768" w:rsidRDefault="00BF2768">
      <w:pPr>
        <w:jc w:val="both"/>
        <w:rPr>
          <w:rFonts w:eastAsiaTheme="minorEastAsia"/>
          <w:lang w:eastAsia="zh-CN"/>
        </w:rPr>
      </w:pPr>
    </w:p>
    <w:p w14:paraId="3A8528C9" w14:textId="2BF9D217" w:rsidR="00C200D4" w:rsidRDefault="00C200D4" w:rsidP="00C200D4">
      <w:pPr>
        <w:jc w:val="both"/>
        <w:rPr>
          <w:rFonts w:eastAsiaTheme="minorEastAsia"/>
          <w:lang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 w:rsidR="00914A81">
        <w:rPr>
          <w:rFonts w:eastAsiaTheme="minorEastAsia" w:hint="eastAsia"/>
          <w:b/>
          <w:i/>
          <w:iCs/>
          <w:u w:val="single"/>
          <w:lang w:eastAsia="zh-CN"/>
        </w:rPr>
        <w:t>5</w:t>
      </w:r>
      <w:r w:rsidRPr="00F5572B"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UE feature list as a starting point for the feature of Rel-19 for 3-antenna-port codebook-based transmissions</w:t>
      </w:r>
      <w:r>
        <w:rPr>
          <w:b/>
          <w:i/>
          <w:iCs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082"/>
        <w:gridCol w:w="2050"/>
        <w:gridCol w:w="3260"/>
        <w:gridCol w:w="1910"/>
      </w:tblGrid>
      <w:tr w:rsidR="00C200D4" w:rsidRPr="00F5572B" w14:paraId="7F405BA9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7F15" w14:textId="77777777" w:rsidR="00C200D4" w:rsidRPr="00F5572B" w:rsidRDefault="00C200D4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 w:rsidRPr="00F5572B">
              <w:rPr>
                <w:rFonts w:cs="Arial"/>
                <w:b/>
                <w:bCs/>
                <w:szCs w:val="18"/>
              </w:rPr>
              <w:lastRenderedPageBreak/>
              <w:t>Features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005F" w14:textId="77777777" w:rsidR="00C200D4" w:rsidRPr="00F5572B" w:rsidRDefault="00C200D4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 w:rsidRPr="00F5572B"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421C" w14:textId="77777777" w:rsidR="00C200D4" w:rsidRPr="00F5572B" w:rsidRDefault="00C200D4" w:rsidP="00D10038">
            <w:pPr>
              <w:pStyle w:val="TAL"/>
              <w:snapToGrid w:val="0"/>
              <w:spacing w:before="0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r w:rsidRPr="00F5572B"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E00EA" w14:textId="77777777" w:rsidR="00C200D4" w:rsidRPr="00F5572B" w:rsidRDefault="00C200D4" w:rsidP="00D10038">
            <w:pPr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572B"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FB8F" w14:textId="77777777" w:rsidR="00C200D4" w:rsidRPr="00F5572B" w:rsidRDefault="00C200D4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 w:rsidRPr="00F5572B"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</w:tr>
      <w:tr w:rsidR="00C200D4" w:rsidRPr="00F5572B" w14:paraId="50505C38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63DE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370D" w14:textId="77777777" w:rsidR="00C200D4" w:rsidRPr="00F5572B" w:rsidRDefault="00C200D4" w:rsidP="00F719DF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F424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F5572B">
              <w:rPr>
                <w:rFonts w:cs="Arial"/>
                <w:szCs w:val="18"/>
                <w:lang w:val="en-US" w:eastAsia="zh-CN"/>
              </w:rPr>
              <w:t>C</w:t>
            </w:r>
            <w:proofErr w:type="spellStart"/>
            <w:r w:rsidRPr="00F5572B">
              <w:rPr>
                <w:rFonts w:cs="Arial"/>
                <w:szCs w:val="18"/>
                <w:lang w:eastAsia="zh-CN"/>
              </w:rPr>
              <w:t>odebook</w:t>
            </w:r>
            <w:proofErr w:type="spellEnd"/>
            <w:r w:rsidRPr="00F5572B">
              <w:rPr>
                <w:rFonts w:cs="Arial"/>
                <w:szCs w:val="18"/>
                <w:lang w:eastAsia="zh-CN"/>
              </w:rPr>
              <w:t xml:space="preserve"> based PUSCH transmission for 3TX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042F" w14:textId="77777777" w:rsidR="00C200D4" w:rsidRPr="00F5572B" w:rsidRDefault="00C200D4" w:rsidP="00F719DF">
            <w:pPr>
              <w:tabs>
                <w:tab w:val="left" w:pos="312"/>
              </w:tabs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 </w:t>
            </w:r>
            <w:r w:rsidRPr="00F5572B">
              <w:rPr>
                <w:rFonts w:ascii="Arial" w:hAnsi="Arial" w:cs="Arial"/>
                <w:sz w:val="18"/>
                <w:szCs w:val="18"/>
                <w:lang w:val="en-US" w:eastAsia="zh-CN"/>
              </w:rPr>
              <w:t>Supported codebook based PUSCH MIMO with maximal number of supported layers</w:t>
            </w:r>
          </w:p>
          <w:p w14:paraId="29FD69A0" w14:textId="77777777" w:rsidR="00C200D4" w:rsidRPr="00F5572B" w:rsidRDefault="00C200D4" w:rsidP="00F719DF">
            <w:pPr>
              <w:tabs>
                <w:tab w:val="left" w:pos="312"/>
              </w:tabs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 </w:t>
            </w:r>
            <w:r w:rsidRPr="00F5572B">
              <w:rPr>
                <w:rFonts w:ascii="Arial" w:hAnsi="Arial" w:cs="Arial"/>
                <w:sz w:val="18"/>
                <w:szCs w:val="18"/>
                <w:lang w:val="en-US" w:eastAsia="zh-CN"/>
              </w:rPr>
              <w:t>Supported max number of SRS resource per set (SRS set use is configured as for codebook).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DDD6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val="en-US" w:eastAsia="zh-CN"/>
              </w:rPr>
            </w:pPr>
            <w:r w:rsidRPr="00F5572B">
              <w:rPr>
                <w:rFonts w:eastAsia="MS Mincho" w:cs="Arial"/>
                <w:szCs w:val="18"/>
              </w:rPr>
              <w:t>2-1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3</w:t>
            </w:r>
          </w:p>
        </w:tc>
      </w:tr>
      <w:tr w:rsidR="00C200D4" w:rsidRPr="00F5572B" w14:paraId="11AB4C95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A563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A706" w14:textId="77777777" w:rsidR="00C200D4" w:rsidRPr="00F5572B" w:rsidRDefault="00C200D4" w:rsidP="00F719DF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59-3-1</w:t>
            </w:r>
            <w:r w:rsidRPr="00F5572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365C6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C200D4">
              <w:rPr>
                <w:rFonts w:cs="Arial"/>
                <w:szCs w:val="18"/>
                <w:lang w:val="en-US" w:eastAsia="zh-CN"/>
              </w:rPr>
              <w:t xml:space="preserve">UL full power transmission mode of </w:t>
            </w:r>
            <w:proofErr w:type="spellStart"/>
            <w:r w:rsidRPr="00C200D4">
              <w:rPr>
                <w:rFonts w:cs="Arial"/>
                <w:i/>
                <w:iCs/>
                <w:szCs w:val="18"/>
                <w:lang w:val="en-US" w:eastAsia="zh-CN"/>
              </w:rPr>
              <w:t>fullpower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98A" w14:textId="77777777" w:rsidR="00C200D4" w:rsidRPr="00F5572B" w:rsidRDefault="00C200D4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1.</w:t>
            </w:r>
            <w:r w:rsidRPr="00F5572B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F5572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Supported UL full power transmission mode of </w:t>
            </w:r>
            <w:proofErr w:type="spellStart"/>
            <w:r w:rsidRPr="00F5572B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fullpower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5074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59-3-1</w:t>
            </w:r>
          </w:p>
        </w:tc>
      </w:tr>
      <w:tr w:rsidR="00C200D4" w:rsidRPr="00F5572B" w14:paraId="224131A7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ACD1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D313" w14:textId="77777777" w:rsidR="00C200D4" w:rsidRPr="00F5572B" w:rsidRDefault="00C200D4" w:rsidP="00F719DF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</w:t>
            </w:r>
            <w:r w:rsidRPr="00F5572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5134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F5572B">
              <w:rPr>
                <w:rFonts w:cs="Arial"/>
                <w:szCs w:val="18"/>
                <w:lang w:eastAsia="zh-CN"/>
              </w:rPr>
              <w:t>Non-codebook based PUSCH transmission for 3TX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EE71" w14:textId="77777777" w:rsidR="00C200D4" w:rsidRPr="00F5572B" w:rsidRDefault="00C200D4" w:rsidP="00F719DF">
            <w:pPr>
              <w:numPr>
                <w:ilvl w:val="0"/>
                <w:numId w:val="31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Maximal number of supported layers (non-codebook transmission scheme)</w:t>
            </w:r>
          </w:p>
          <w:p w14:paraId="15D02186" w14:textId="77777777" w:rsidR="00C200D4" w:rsidRPr="00F5572B" w:rsidRDefault="00C200D4" w:rsidP="00F719DF">
            <w:pPr>
              <w:numPr>
                <w:ilvl w:val="0"/>
                <w:numId w:val="31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Supported max number of SRS resource per set (SRS set use is configured as for non-codebook transmission).</w:t>
            </w:r>
          </w:p>
          <w:p w14:paraId="6CA2C394" w14:textId="77777777" w:rsidR="00C200D4" w:rsidRPr="00F5572B" w:rsidRDefault="00C200D4" w:rsidP="00F719DF">
            <w:pPr>
              <w:numPr>
                <w:ilvl w:val="0"/>
                <w:numId w:val="31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Maximum number of simultaneous transmitted SRS resources at one symbol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03EB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2-12</w:t>
            </w:r>
          </w:p>
        </w:tc>
      </w:tr>
      <w:tr w:rsidR="00C200D4" w:rsidRPr="00F5572B" w14:paraId="7571B90F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A0FF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 w:rsidRPr="00F5572B"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1B7F" w14:textId="77777777" w:rsidR="00C200D4" w:rsidRPr="00F5572B" w:rsidRDefault="00C200D4" w:rsidP="00F719DF">
            <w:pPr>
              <w:keepNext/>
              <w:keepLines/>
              <w:snapToGrid w:val="0"/>
              <w:spacing w:before="0"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F5572B">
              <w:rPr>
                <w:rFonts w:ascii="Arial" w:eastAsia="MS Mincho" w:hAnsi="Arial" w:cs="Arial"/>
                <w:sz w:val="18"/>
                <w:szCs w:val="18"/>
              </w:rPr>
              <w:t>59-3-</w:t>
            </w:r>
            <w:r w:rsidRPr="00F5572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AE34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 w:rsidRPr="00F5572B">
              <w:rPr>
                <w:rFonts w:cs="Arial"/>
                <w:szCs w:val="18"/>
                <w:lang w:eastAsia="zh-CN"/>
              </w:rPr>
              <w:t>Support of 3T6R antenna switching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DD47" w14:textId="77777777" w:rsidR="00C200D4" w:rsidRPr="00F5572B" w:rsidRDefault="00C200D4" w:rsidP="00F719DF">
            <w:pPr>
              <w:numPr>
                <w:ilvl w:val="0"/>
                <w:numId w:val="30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Support SRS Tx port switch</w:t>
            </w:r>
          </w:p>
          <w:p w14:paraId="1A3EC536" w14:textId="77777777" w:rsidR="00C200D4" w:rsidRPr="00F5572B" w:rsidRDefault="00C200D4" w:rsidP="00F719DF">
            <w:pPr>
              <w:numPr>
                <w:ilvl w:val="0"/>
                <w:numId w:val="30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Report whether the uplink TX switching impact to downlink receiving in a band</w:t>
            </w:r>
          </w:p>
          <w:p w14:paraId="752068FA" w14:textId="77777777" w:rsidR="00C200D4" w:rsidRPr="00F5572B" w:rsidRDefault="00C200D4" w:rsidP="00F719DF">
            <w:pPr>
              <w:numPr>
                <w:ilvl w:val="0"/>
                <w:numId w:val="30"/>
              </w:num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F5572B">
              <w:rPr>
                <w:rFonts w:ascii="Arial" w:hAnsi="Arial" w:cs="Arial"/>
                <w:sz w:val="18"/>
                <w:szCs w:val="18"/>
              </w:rPr>
              <w:t>Report whether the UL Tx is switched together with UL Tx in another band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4025" w14:textId="77777777" w:rsidR="00C200D4" w:rsidRPr="00F5572B" w:rsidRDefault="00C200D4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  <w:lang w:val="en-US" w:eastAsia="zh-CN"/>
              </w:rPr>
            </w:pPr>
            <w:r w:rsidRPr="00F5572B">
              <w:rPr>
                <w:rFonts w:eastAsia="MS Mincho" w:cs="Arial"/>
                <w:szCs w:val="18"/>
              </w:rPr>
              <w:t>2-</w:t>
            </w:r>
            <w:r w:rsidRPr="00F5572B">
              <w:rPr>
                <w:rFonts w:eastAsia="MS Mincho" w:cs="Arial"/>
                <w:szCs w:val="18"/>
                <w:lang w:val="en-US" w:eastAsia="zh-CN"/>
              </w:rPr>
              <w:t>53</w:t>
            </w:r>
          </w:p>
        </w:tc>
      </w:tr>
    </w:tbl>
    <w:p w14:paraId="420A3099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1BF73387" w14:textId="77777777" w:rsidR="00F9254E" w:rsidRDefault="00000000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6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 xml:space="preserve">Take the following UE feature list as a starting point for the feature of Rel-19 asymmetric DL </w:t>
      </w:r>
      <w:proofErr w:type="spellStart"/>
      <w:r>
        <w:rPr>
          <w:rFonts w:eastAsiaTheme="minorEastAsia"/>
          <w:b/>
          <w:i/>
          <w:iCs/>
          <w:lang w:val="en-US" w:eastAsia="zh-CN"/>
        </w:rPr>
        <w:t>sTRP</w:t>
      </w:r>
      <w:proofErr w:type="spellEnd"/>
      <w:r>
        <w:rPr>
          <w:rFonts w:eastAsiaTheme="minorEastAsia"/>
          <w:b/>
          <w:i/>
          <w:iCs/>
          <w:lang w:val="en-US" w:eastAsia="zh-CN"/>
        </w:rPr>
        <w:t xml:space="preserve">/UL </w:t>
      </w:r>
      <w:proofErr w:type="spellStart"/>
      <w:r>
        <w:rPr>
          <w:rFonts w:eastAsiaTheme="minorEastAsia"/>
          <w:b/>
          <w:i/>
          <w:iCs/>
          <w:lang w:val="en-US" w:eastAsia="zh-CN"/>
        </w:rPr>
        <w:t>mTRP</w:t>
      </w:r>
      <w:proofErr w:type="spellEnd"/>
      <w:r>
        <w:rPr>
          <w:rFonts w:eastAsiaTheme="minorEastAsia"/>
          <w:b/>
          <w:i/>
          <w:iCs/>
          <w:lang w:val="en-US" w:eastAsia="zh-CN"/>
        </w:rPr>
        <w:t xml:space="preserve"> scenarios</w:t>
      </w:r>
      <w:r>
        <w:rPr>
          <w:rFonts w:eastAsiaTheme="minorEastAsia" w:hint="eastAsia"/>
          <w:b/>
          <w:i/>
          <w:iCs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082"/>
        <w:gridCol w:w="2050"/>
        <w:gridCol w:w="3260"/>
        <w:gridCol w:w="1910"/>
      </w:tblGrid>
      <w:tr w:rsidR="00F9254E" w14:paraId="223079F7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82A1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Features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4A5B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663E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228D" w14:textId="77777777" w:rsidR="00F9254E" w:rsidRDefault="00000000" w:rsidP="00D10038">
            <w:pPr>
              <w:snapToGrid w:val="0"/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66BF" w14:textId="77777777" w:rsidR="00F9254E" w:rsidRDefault="00000000" w:rsidP="00D10038">
            <w:pPr>
              <w:pStyle w:val="TAL"/>
              <w:snapToGrid w:val="0"/>
              <w:spacing w:before="0"/>
              <w:jc w:val="center"/>
              <w:rPr>
                <w:rFonts w:eastAsia="MS Mincho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</w:tr>
      <w:tr w:rsidR="00F9254E" w14:paraId="22D27BA6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C4A2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54C4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BBD8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Path loss offset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22BC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offset </w:t>
            </w:r>
            <w:r>
              <w:rPr>
                <w:rFonts w:ascii="Arial" w:hAnsi="Arial" w:cs="Arial"/>
                <w:sz w:val="18"/>
                <w:szCs w:val="18"/>
              </w:rPr>
              <w:t>in UL TCI state</w:t>
            </w:r>
          </w:p>
          <w:p w14:paraId="3C4F7B43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offset </w:t>
            </w:r>
            <w:r>
              <w:rPr>
                <w:rFonts w:ascii="Arial" w:hAnsi="Arial" w:cs="Arial"/>
                <w:sz w:val="18"/>
                <w:szCs w:val="18"/>
              </w:rPr>
              <w:t>in joint TCI state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81A5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8-2, 23-1-1</w:t>
            </w:r>
          </w:p>
        </w:tc>
      </w:tr>
      <w:tr w:rsidR="00F9254E" w14:paraId="43440294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4793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BC0E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59-4-1a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1D0F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Path loss offset on PDCCH-order PRACH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963A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1.Support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pplying PL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offset </w:t>
            </w:r>
            <w:r>
              <w:rPr>
                <w:rFonts w:ascii="Arial" w:hAnsi="Arial" w:cs="Arial"/>
                <w:sz w:val="18"/>
                <w:szCs w:val="18"/>
              </w:rPr>
              <w:t>on PDCCH-order PRACH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F760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59-4-1</w:t>
            </w:r>
          </w:p>
        </w:tc>
      </w:tr>
      <w:tr w:rsidR="00F9254E" w14:paraId="338EBF84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C667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20B4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7793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Two separate SRS </w:t>
            </w:r>
            <w:r>
              <w:rPr>
                <w:rFonts w:cs="Arial"/>
                <w:szCs w:val="18"/>
              </w:rPr>
              <w:t>CLPC adjustment states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289B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Support two separate SRS CLPC adjustment states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92DB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8-2, 23-1-1</w:t>
            </w:r>
          </w:p>
        </w:tc>
      </w:tr>
      <w:tr w:rsidR="00F9254E" w14:paraId="1614F410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A45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1F33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59-4-3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C1F7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value range of starting bit of DCI format 2_3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03CA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the extended value range of starting bit of DCI format 2_3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14CE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8-5</w:t>
            </w:r>
          </w:p>
        </w:tc>
      </w:tr>
      <w:tr w:rsidR="00F9254E" w14:paraId="38BAF361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B964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1849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59-4-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4BAA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wo 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380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Support two TAs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DEEC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23-1-1</w:t>
            </w:r>
          </w:p>
        </w:tc>
      </w:tr>
      <w:tr w:rsidR="00F9254E" w14:paraId="340F88A0" w14:textId="77777777" w:rsidTr="00EC390D">
        <w:trPr>
          <w:trHeight w:val="2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9C70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59. NR_MIMO_Ph5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6A79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59-4-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927A" w14:textId="77777777" w:rsidR="00F9254E" w:rsidRDefault="00000000" w:rsidP="00F719DF">
            <w:pPr>
              <w:pStyle w:val="TAL"/>
              <w:snapToGrid w:val="0"/>
              <w:spacing w:before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Overlapping UL transmission reduction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2916" w14:textId="77777777" w:rsidR="00F9254E" w:rsidRDefault="00000000" w:rsidP="00F719DF">
            <w:pPr>
              <w:snapToGrid w:val="0"/>
              <w:spacing w:before="0"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reducing the overlapping duration of the later of the two time-domain overlapping UL transmissions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17DE" w14:textId="77777777" w:rsidR="00F9254E" w:rsidRDefault="00000000" w:rsidP="00F719DF">
            <w:pPr>
              <w:pStyle w:val="TAL"/>
              <w:snapToGrid w:val="0"/>
              <w:spacing w:before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59-4-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4</w:t>
            </w:r>
          </w:p>
        </w:tc>
      </w:tr>
    </w:tbl>
    <w:p w14:paraId="52F927F5" w14:textId="77777777" w:rsidR="00F9254E" w:rsidRDefault="00F9254E">
      <w:pPr>
        <w:jc w:val="both"/>
        <w:rPr>
          <w:rFonts w:eastAsiaTheme="minorEastAsia"/>
          <w:lang w:eastAsia="zh-CN"/>
        </w:rPr>
      </w:pPr>
    </w:p>
    <w:p w14:paraId="3B7EC6EF" w14:textId="77777777" w:rsidR="00F9254E" w:rsidRDefault="00000000">
      <w:pPr>
        <w:pStyle w:val="1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9A28C01" w14:textId="77777777" w:rsidR="00F9254E" w:rsidRDefault="00000000">
      <w:pPr>
        <w:pStyle w:val="aff3"/>
        <w:numPr>
          <w:ilvl w:val="0"/>
          <w:numId w:val="23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RP-242394, WID revision: NR MIMO Phase 5, RAN#105, Melbourne, Australia, September 9-12, 2024.</w:t>
      </w:r>
    </w:p>
    <w:p w14:paraId="3BE1B949" w14:textId="77777777" w:rsidR="00F9254E" w:rsidRDefault="00000000">
      <w:pPr>
        <w:pStyle w:val="aff3"/>
        <w:numPr>
          <w:ilvl w:val="0"/>
          <w:numId w:val="23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Chairman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hAnsi="Times New Roman"/>
          <w:lang w:val="en-US" w:eastAsia="zh-CN"/>
        </w:rPr>
        <w:t>s Notes RAN1#116, Athens, Greece, February 26th - March 1st, 2024.</w:t>
      </w:r>
    </w:p>
    <w:p w14:paraId="5D8E04D4" w14:textId="77777777" w:rsidR="00F9254E" w:rsidRDefault="00000000">
      <w:pPr>
        <w:pStyle w:val="aff3"/>
        <w:numPr>
          <w:ilvl w:val="0"/>
          <w:numId w:val="23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Chairman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hAnsi="Times New Roman"/>
          <w:lang w:val="en-US" w:eastAsia="zh-CN"/>
        </w:rPr>
        <w:t>s Notes RAN1#116-bis, Changsha, Hunan Province, China, April 15th – 19th, 2024.</w:t>
      </w:r>
    </w:p>
    <w:p w14:paraId="2C5C14A8" w14:textId="77777777" w:rsidR="00F9254E" w:rsidRDefault="00000000">
      <w:pPr>
        <w:pStyle w:val="aff3"/>
        <w:numPr>
          <w:ilvl w:val="0"/>
          <w:numId w:val="23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Chairman's Notes RAN1#117, Fukuoka City, Fukuoka, Japan, May 20th – 24th, 2024.</w:t>
      </w:r>
    </w:p>
    <w:p w14:paraId="63912A20" w14:textId="77777777" w:rsidR="00F9254E" w:rsidRDefault="00000000">
      <w:pPr>
        <w:pStyle w:val="aff3"/>
        <w:numPr>
          <w:ilvl w:val="0"/>
          <w:numId w:val="23"/>
        </w:numPr>
        <w:ind w:leftChars="0"/>
        <w:rPr>
          <w:rFonts w:ascii="Times New Roman" w:hAnsi="Times New Roman"/>
          <w:lang w:val="en-US" w:eastAsia="zh-CN"/>
        </w:rPr>
      </w:pPr>
      <w:r>
        <w:rPr>
          <w:lang w:val="en-US" w:eastAsia="zh-CN"/>
        </w:rPr>
        <w:lastRenderedPageBreak/>
        <w:t>Chairman's Notes RAN1#118, Maastricht, NL, August 19th – 23rd, 2024.</w:t>
      </w:r>
    </w:p>
    <w:p w14:paraId="5309F733" w14:textId="77777777" w:rsidR="00F9254E" w:rsidRDefault="00000000">
      <w:pPr>
        <w:pStyle w:val="aff3"/>
        <w:numPr>
          <w:ilvl w:val="0"/>
          <w:numId w:val="23"/>
        </w:numPr>
        <w:ind w:leftChars="0"/>
        <w:rPr>
          <w:rFonts w:ascii="Times New Roman" w:hAnsi="Times New Roman"/>
          <w:lang w:val="en-US" w:eastAsia="zh-CN"/>
        </w:rPr>
      </w:pPr>
      <w:r>
        <w:rPr>
          <w:lang w:val="en-US" w:eastAsia="zh-CN"/>
        </w:rPr>
        <w:t>Chairman's Notes RAN1#118bis, Hefei, China, October 14th – 18th, 2024.</w:t>
      </w:r>
    </w:p>
    <w:sectPr w:rsidR="00F9254E">
      <w:headerReference w:type="even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5909D" w14:textId="77777777" w:rsidR="00362B64" w:rsidRDefault="00362B64">
      <w:pPr>
        <w:spacing w:before="0" w:after="0"/>
      </w:pPr>
      <w:r>
        <w:separator/>
      </w:r>
    </w:p>
  </w:endnote>
  <w:endnote w:type="continuationSeparator" w:id="0">
    <w:p w14:paraId="0DFBB880" w14:textId="77777777" w:rsidR="00362B64" w:rsidRDefault="00362B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imes-Italic">
    <w:altName w:val="Times"/>
    <w:charset w:val="00"/>
    <w:family w:val="roman"/>
    <w:pitch w:val="default"/>
  </w:font>
  <w:font w:name="T38">
    <w:altName w:val="Cambria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Helvetica-Bold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63F15" w14:textId="77777777" w:rsidR="00362B64" w:rsidRDefault="00362B64">
      <w:pPr>
        <w:spacing w:before="0" w:after="0"/>
      </w:pPr>
      <w:r>
        <w:separator/>
      </w:r>
    </w:p>
  </w:footnote>
  <w:footnote w:type="continuationSeparator" w:id="0">
    <w:p w14:paraId="7CC7F8F7" w14:textId="77777777" w:rsidR="00362B64" w:rsidRDefault="00362B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C8322" w14:textId="77777777" w:rsidR="00F9254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4EC4A"/>
    <w:multiLevelType w:val="singleLevel"/>
    <w:tmpl w:val="DBF4EC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4956C6C"/>
    <w:multiLevelType w:val="hybridMultilevel"/>
    <w:tmpl w:val="8244D892"/>
    <w:lvl w:ilvl="0" w:tplc="CD7CC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C0DBD"/>
    <w:multiLevelType w:val="multilevel"/>
    <w:tmpl w:val="169C0D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101E1"/>
    <w:multiLevelType w:val="multilevel"/>
    <w:tmpl w:val="18A101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4331C"/>
    <w:multiLevelType w:val="multilevel"/>
    <w:tmpl w:val="1D1433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800" w:hanging="360"/>
      </w:pPr>
      <w:rPr>
        <w:rFonts w:eastAsia="Malgun Gothic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F53D3"/>
    <w:multiLevelType w:val="singleLevel"/>
    <w:tmpl w:val="DBF4EC4A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95A42"/>
    <w:multiLevelType w:val="multilevel"/>
    <w:tmpl w:val="49895A4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9CC5225"/>
    <w:multiLevelType w:val="singleLevel"/>
    <w:tmpl w:val="59CC52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36850"/>
    <w:multiLevelType w:val="hybridMultilevel"/>
    <w:tmpl w:val="25582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5DF65F8"/>
    <w:multiLevelType w:val="multilevel"/>
    <w:tmpl w:val="65DF65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800" w:hanging="360"/>
      </w:pPr>
      <w:rPr>
        <w:rFonts w:eastAsia="Malgun Gothic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FAF75E4"/>
    <w:multiLevelType w:val="singleLevel"/>
    <w:tmpl w:val="6FAF75E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5" w15:restartNumberingAfterBreak="0">
    <w:nsid w:val="71680329"/>
    <w:multiLevelType w:val="multilevel"/>
    <w:tmpl w:val="7168032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114DD6"/>
    <w:multiLevelType w:val="multilevel"/>
    <w:tmpl w:val="76114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F3912"/>
    <w:multiLevelType w:val="singleLevel"/>
    <w:tmpl w:val="6FAF75E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140195">
    <w:abstractNumId w:val="14"/>
  </w:num>
  <w:num w:numId="2" w16cid:durableId="1961447342">
    <w:abstractNumId w:val="1"/>
  </w:num>
  <w:num w:numId="3" w16cid:durableId="656302485">
    <w:abstractNumId w:val="28"/>
  </w:num>
  <w:num w:numId="4" w16cid:durableId="1996061762">
    <w:abstractNumId w:val="16"/>
  </w:num>
  <w:num w:numId="5" w16cid:durableId="1984390717">
    <w:abstractNumId w:val="11"/>
    <w:lvlOverride w:ilvl="0">
      <w:startOverride w:val="1"/>
    </w:lvlOverride>
  </w:num>
  <w:num w:numId="6" w16cid:durableId="804667414">
    <w:abstractNumId w:val="24"/>
  </w:num>
  <w:num w:numId="7" w16cid:durableId="1174339935">
    <w:abstractNumId w:val="25"/>
  </w:num>
  <w:num w:numId="8" w16cid:durableId="859663833">
    <w:abstractNumId w:val="21"/>
  </w:num>
  <w:num w:numId="9" w16cid:durableId="1784419667">
    <w:abstractNumId w:val="22"/>
  </w:num>
  <w:num w:numId="10" w16cid:durableId="1794909782">
    <w:abstractNumId w:val="4"/>
  </w:num>
  <w:num w:numId="11" w16cid:durableId="1120301333">
    <w:abstractNumId w:val="3"/>
  </w:num>
  <w:num w:numId="12" w16cid:durableId="1384131702">
    <w:abstractNumId w:val="26"/>
  </w:num>
  <w:num w:numId="13" w16cid:durableId="1400980496">
    <w:abstractNumId w:val="20"/>
  </w:num>
  <w:num w:numId="14" w16cid:durableId="1640720990">
    <w:abstractNumId w:val="8"/>
  </w:num>
  <w:num w:numId="15" w16cid:durableId="1465079476">
    <w:abstractNumId w:val="30"/>
  </w:num>
  <w:num w:numId="16" w16cid:durableId="1133908221">
    <w:abstractNumId w:val="5"/>
  </w:num>
  <w:num w:numId="17" w16cid:durableId="414783218">
    <w:abstractNumId w:val="29"/>
  </w:num>
  <w:num w:numId="18" w16cid:durableId="2124105710">
    <w:abstractNumId w:val="6"/>
  </w:num>
  <w:num w:numId="19" w16cid:durableId="815026488">
    <w:abstractNumId w:val="17"/>
  </w:num>
  <w:num w:numId="20" w16cid:durableId="1684236699">
    <w:abstractNumId w:val="23"/>
  </w:num>
  <w:num w:numId="21" w16cid:durableId="2007593530">
    <w:abstractNumId w:val="0"/>
  </w:num>
  <w:num w:numId="22" w16cid:durableId="1226985446">
    <w:abstractNumId w:val="18"/>
  </w:num>
  <w:num w:numId="23" w16cid:durableId="751581163">
    <w:abstractNumId w:val="12"/>
  </w:num>
  <w:num w:numId="24" w16cid:durableId="622275150">
    <w:abstractNumId w:val="9"/>
  </w:num>
  <w:num w:numId="25" w16cid:durableId="1063025729">
    <w:abstractNumId w:val="15"/>
  </w:num>
  <w:num w:numId="26" w16cid:durableId="1215388838">
    <w:abstractNumId w:val="19"/>
  </w:num>
  <w:num w:numId="27" w16cid:durableId="264776147">
    <w:abstractNumId w:val="7"/>
  </w:num>
  <w:num w:numId="28" w16cid:durableId="1194347504">
    <w:abstractNumId w:val="13"/>
  </w:num>
  <w:num w:numId="29" w16cid:durableId="511141809">
    <w:abstractNumId w:val="2"/>
  </w:num>
  <w:num w:numId="30" w16cid:durableId="322662608">
    <w:abstractNumId w:val="10"/>
  </w:num>
  <w:num w:numId="31" w16cid:durableId="8509914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F7CB3D79"/>
    <w:rsid w:val="FFD25017"/>
    <w:rsid w:val="000002AB"/>
    <w:rsid w:val="000002B5"/>
    <w:rsid w:val="000007B5"/>
    <w:rsid w:val="00000938"/>
    <w:rsid w:val="00000993"/>
    <w:rsid w:val="00000E2B"/>
    <w:rsid w:val="00000F5A"/>
    <w:rsid w:val="000010F6"/>
    <w:rsid w:val="0000131E"/>
    <w:rsid w:val="000015F4"/>
    <w:rsid w:val="000022B8"/>
    <w:rsid w:val="00002325"/>
    <w:rsid w:val="0000234E"/>
    <w:rsid w:val="00002801"/>
    <w:rsid w:val="00002D15"/>
    <w:rsid w:val="000030EB"/>
    <w:rsid w:val="000031DB"/>
    <w:rsid w:val="000032B7"/>
    <w:rsid w:val="000035F6"/>
    <w:rsid w:val="00003C5F"/>
    <w:rsid w:val="00003D7F"/>
    <w:rsid w:val="00004192"/>
    <w:rsid w:val="0000443B"/>
    <w:rsid w:val="00004511"/>
    <w:rsid w:val="000047B7"/>
    <w:rsid w:val="00004A3E"/>
    <w:rsid w:val="00004ACC"/>
    <w:rsid w:val="00004B86"/>
    <w:rsid w:val="00004C48"/>
    <w:rsid w:val="00004E10"/>
    <w:rsid w:val="00004E7B"/>
    <w:rsid w:val="00004EFB"/>
    <w:rsid w:val="0000513B"/>
    <w:rsid w:val="00005362"/>
    <w:rsid w:val="00005413"/>
    <w:rsid w:val="0000542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930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CC8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512"/>
    <w:rsid w:val="00016A9A"/>
    <w:rsid w:val="00016C16"/>
    <w:rsid w:val="00016E91"/>
    <w:rsid w:val="000173F8"/>
    <w:rsid w:val="000176A8"/>
    <w:rsid w:val="00017A1A"/>
    <w:rsid w:val="00017E82"/>
    <w:rsid w:val="00017E87"/>
    <w:rsid w:val="00017F80"/>
    <w:rsid w:val="000201D1"/>
    <w:rsid w:val="0002151C"/>
    <w:rsid w:val="00021689"/>
    <w:rsid w:val="0002184D"/>
    <w:rsid w:val="00021884"/>
    <w:rsid w:val="0002191B"/>
    <w:rsid w:val="0002198E"/>
    <w:rsid w:val="00021A14"/>
    <w:rsid w:val="000220AB"/>
    <w:rsid w:val="000223B3"/>
    <w:rsid w:val="00022D93"/>
    <w:rsid w:val="000233B7"/>
    <w:rsid w:val="00023A85"/>
    <w:rsid w:val="00023BCD"/>
    <w:rsid w:val="00023BCE"/>
    <w:rsid w:val="00023FBF"/>
    <w:rsid w:val="00024170"/>
    <w:rsid w:val="000241B0"/>
    <w:rsid w:val="0002420F"/>
    <w:rsid w:val="000242A3"/>
    <w:rsid w:val="00024367"/>
    <w:rsid w:val="0002489D"/>
    <w:rsid w:val="00024A32"/>
    <w:rsid w:val="00024E61"/>
    <w:rsid w:val="00024FFE"/>
    <w:rsid w:val="00025A02"/>
    <w:rsid w:val="00025DEA"/>
    <w:rsid w:val="000261A0"/>
    <w:rsid w:val="000261AD"/>
    <w:rsid w:val="000268BE"/>
    <w:rsid w:val="000268D3"/>
    <w:rsid w:val="00026B07"/>
    <w:rsid w:val="00026D94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908"/>
    <w:rsid w:val="00033ABA"/>
    <w:rsid w:val="00033B1E"/>
    <w:rsid w:val="00033D4C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69F"/>
    <w:rsid w:val="000378BB"/>
    <w:rsid w:val="00037C7E"/>
    <w:rsid w:val="00041910"/>
    <w:rsid w:val="00041961"/>
    <w:rsid w:val="00042088"/>
    <w:rsid w:val="00042177"/>
    <w:rsid w:val="000425B7"/>
    <w:rsid w:val="00042776"/>
    <w:rsid w:val="00042AFB"/>
    <w:rsid w:val="00042EA2"/>
    <w:rsid w:val="00043B6C"/>
    <w:rsid w:val="00043C5B"/>
    <w:rsid w:val="00043D95"/>
    <w:rsid w:val="000443DA"/>
    <w:rsid w:val="00044469"/>
    <w:rsid w:val="00044C9A"/>
    <w:rsid w:val="00044DD6"/>
    <w:rsid w:val="000459EF"/>
    <w:rsid w:val="00046168"/>
    <w:rsid w:val="0004645D"/>
    <w:rsid w:val="000465B4"/>
    <w:rsid w:val="00046684"/>
    <w:rsid w:val="00046AD3"/>
    <w:rsid w:val="00046B84"/>
    <w:rsid w:val="00046D1E"/>
    <w:rsid w:val="00046F98"/>
    <w:rsid w:val="00047156"/>
    <w:rsid w:val="0004763B"/>
    <w:rsid w:val="00047647"/>
    <w:rsid w:val="00047742"/>
    <w:rsid w:val="00047E86"/>
    <w:rsid w:val="0005017D"/>
    <w:rsid w:val="0005018F"/>
    <w:rsid w:val="0005052D"/>
    <w:rsid w:val="00051747"/>
    <w:rsid w:val="00051A49"/>
    <w:rsid w:val="00051D76"/>
    <w:rsid w:val="00051EA9"/>
    <w:rsid w:val="00051FFE"/>
    <w:rsid w:val="000523A2"/>
    <w:rsid w:val="00052608"/>
    <w:rsid w:val="0005269D"/>
    <w:rsid w:val="000526D5"/>
    <w:rsid w:val="000527C0"/>
    <w:rsid w:val="0005293E"/>
    <w:rsid w:val="00053414"/>
    <w:rsid w:val="0005353B"/>
    <w:rsid w:val="00053B1F"/>
    <w:rsid w:val="00053EF4"/>
    <w:rsid w:val="0005408B"/>
    <w:rsid w:val="00054810"/>
    <w:rsid w:val="0005484A"/>
    <w:rsid w:val="00054C03"/>
    <w:rsid w:val="000551E5"/>
    <w:rsid w:val="000554C4"/>
    <w:rsid w:val="000555C4"/>
    <w:rsid w:val="00055B16"/>
    <w:rsid w:val="00055D01"/>
    <w:rsid w:val="00055DE0"/>
    <w:rsid w:val="00055E7F"/>
    <w:rsid w:val="0005634E"/>
    <w:rsid w:val="00056722"/>
    <w:rsid w:val="00056764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927"/>
    <w:rsid w:val="0006195D"/>
    <w:rsid w:val="000619DC"/>
    <w:rsid w:val="00061C5D"/>
    <w:rsid w:val="00061DD7"/>
    <w:rsid w:val="00061E8B"/>
    <w:rsid w:val="00062277"/>
    <w:rsid w:val="00062323"/>
    <w:rsid w:val="00062547"/>
    <w:rsid w:val="00062BFB"/>
    <w:rsid w:val="00062CA3"/>
    <w:rsid w:val="000631DC"/>
    <w:rsid w:val="00063273"/>
    <w:rsid w:val="0006340C"/>
    <w:rsid w:val="00063449"/>
    <w:rsid w:val="000635B0"/>
    <w:rsid w:val="000639E3"/>
    <w:rsid w:val="000639EB"/>
    <w:rsid w:val="00063AAA"/>
    <w:rsid w:val="00063B2E"/>
    <w:rsid w:val="00064526"/>
    <w:rsid w:val="00064E27"/>
    <w:rsid w:val="00064F16"/>
    <w:rsid w:val="00065209"/>
    <w:rsid w:val="00065792"/>
    <w:rsid w:val="000657A6"/>
    <w:rsid w:val="00065CBB"/>
    <w:rsid w:val="000661C0"/>
    <w:rsid w:val="000663E9"/>
    <w:rsid w:val="00066A3E"/>
    <w:rsid w:val="00066B2E"/>
    <w:rsid w:val="00066D51"/>
    <w:rsid w:val="00067476"/>
    <w:rsid w:val="000676A0"/>
    <w:rsid w:val="0006784D"/>
    <w:rsid w:val="000679E1"/>
    <w:rsid w:val="00067A42"/>
    <w:rsid w:val="00067DD2"/>
    <w:rsid w:val="000701A8"/>
    <w:rsid w:val="00070225"/>
    <w:rsid w:val="000702BE"/>
    <w:rsid w:val="000704DB"/>
    <w:rsid w:val="000707E7"/>
    <w:rsid w:val="00070904"/>
    <w:rsid w:val="00070961"/>
    <w:rsid w:val="00070BD2"/>
    <w:rsid w:val="00070C42"/>
    <w:rsid w:val="000714DF"/>
    <w:rsid w:val="0007191D"/>
    <w:rsid w:val="00072005"/>
    <w:rsid w:val="000722B8"/>
    <w:rsid w:val="00072524"/>
    <w:rsid w:val="00072615"/>
    <w:rsid w:val="00072755"/>
    <w:rsid w:val="00072B9E"/>
    <w:rsid w:val="00072D3D"/>
    <w:rsid w:val="00072D86"/>
    <w:rsid w:val="00073125"/>
    <w:rsid w:val="00073340"/>
    <w:rsid w:val="0007338E"/>
    <w:rsid w:val="00073448"/>
    <w:rsid w:val="00073A96"/>
    <w:rsid w:val="0007425F"/>
    <w:rsid w:val="0007436C"/>
    <w:rsid w:val="000743C5"/>
    <w:rsid w:val="000745DD"/>
    <w:rsid w:val="0007480A"/>
    <w:rsid w:val="00074D1B"/>
    <w:rsid w:val="00075077"/>
    <w:rsid w:val="00075548"/>
    <w:rsid w:val="0007555B"/>
    <w:rsid w:val="00075648"/>
    <w:rsid w:val="000759C9"/>
    <w:rsid w:val="00075C90"/>
    <w:rsid w:val="00075DA6"/>
    <w:rsid w:val="0007645E"/>
    <w:rsid w:val="00076678"/>
    <w:rsid w:val="000769C7"/>
    <w:rsid w:val="00076A0C"/>
    <w:rsid w:val="00076A88"/>
    <w:rsid w:val="00076B12"/>
    <w:rsid w:val="00076D78"/>
    <w:rsid w:val="0007708F"/>
    <w:rsid w:val="000771A1"/>
    <w:rsid w:val="000775C1"/>
    <w:rsid w:val="0007768C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1FBD"/>
    <w:rsid w:val="0008207F"/>
    <w:rsid w:val="00082126"/>
    <w:rsid w:val="0008232D"/>
    <w:rsid w:val="000824A5"/>
    <w:rsid w:val="00082535"/>
    <w:rsid w:val="000829B4"/>
    <w:rsid w:val="00082A07"/>
    <w:rsid w:val="00083612"/>
    <w:rsid w:val="00083951"/>
    <w:rsid w:val="00083B21"/>
    <w:rsid w:val="00083CC7"/>
    <w:rsid w:val="00084114"/>
    <w:rsid w:val="000848D8"/>
    <w:rsid w:val="00084A00"/>
    <w:rsid w:val="00084BCD"/>
    <w:rsid w:val="00084E96"/>
    <w:rsid w:val="00084F98"/>
    <w:rsid w:val="00085276"/>
    <w:rsid w:val="00085F7B"/>
    <w:rsid w:val="00086963"/>
    <w:rsid w:val="00086D8E"/>
    <w:rsid w:val="00087056"/>
    <w:rsid w:val="0008718C"/>
    <w:rsid w:val="000871E8"/>
    <w:rsid w:val="00087EB0"/>
    <w:rsid w:val="00090193"/>
    <w:rsid w:val="000905E5"/>
    <w:rsid w:val="000906EB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CC4"/>
    <w:rsid w:val="00091E6D"/>
    <w:rsid w:val="0009224C"/>
    <w:rsid w:val="00092636"/>
    <w:rsid w:val="000926F2"/>
    <w:rsid w:val="000928A2"/>
    <w:rsid w:val="000928F7"/>
    <w:rsid w:val="00092B49"/>
    <w:rsid w:val="00092B6E"/>
    <w:rsid w:val="00092BA1"/>
    <w:rsid w:val="00092BD4"/>
    <w:rsid w:val="00093257"/>
    <w:rsid w:val="000934B7"/>
    <w:rsid w:val="00093728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21"/>
    <w:rsid w:val="000951F9"/>
    <w:rsid w:val="0009523D"/>
    <w:rsid w:val="000954C8"/>
    <w:rsid w:val="00095856"/>
    <w:rsid w:val="00095D7E"/>
    <w:rsid w:val="00095FB3"/>
    <w:rsid w:val="0009600A"/>
    <w:rsid w:val="00096346"/>
    <w:rsid w:val="000963AD"/>
    <w:rsid w:val="00096641"/>
    <w:rsid w:val="0009672C"/>
    <w:rsid w:val="00096954"/>
    <w:rsid w:val="000969F7"/>
    <w:rsid w:val="00096C91"/>
    <w:rsid w:val="00096E0B"/>
    <w:rsid w:val="00096E29"/>
    <w:rsid w:val="00096FDB"/>
    <w:rsid w:val="000976B9"/>
    <w:rsid w:val="000978D8"/>
    <w:rsid w:val="00097CD4"/>
    <w:rsid w:val="00097CE9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002"/>
    <w:rsid w:val="000A2144"/>
    <w:rsid w:val="000A258F"/>
    <w:rsid w:val="000A2614"/>
    <w:rsid w:val="000A2EF3"/>
    <w:rsid w:val="000A310A"/>
    <w:rsid w:val="000A3157"/>
    <w:rsid w:val="000A33F0"/>
    <w:rsid w:val="000A34A0"/>
    <w:rsid w:val="000A3B6E"/>
    <w:rsid w:val="000A3E82"/>
    <w:rsid w:val="000A4190"/>
    <w:rsid w:val="000A43B2"/>
    <w:rsid w:val="000A48D7"/>
    <w:rsid w:val="000A4AD5"/>
    <w:rsid w:val="000A4BDB"/>
    <w:rsid w:val="000A4CB0"/>
    <w:rsid w:val="000A511E"/>
    <w:rsid w:val="000A531F"/>
    <w:rsid w:val="000A552F"/>
    <w:rsid w:val="000A55B3"/>
    <w:rsid w:val="000A5ACB"/>
    <w:rsid w:val="000A5B15"/>
    <w:rsid w:val="000A5BC6"/>
    <w:rsid w:val="000A5DBE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4E4"/>
    <w:rsid w:val="000A758C"/>
    <w:rsid w:val="000A7C54"/>
    <w:rsid w:val="000A7C7A"/>
    <w:rsid w:val="000B006E"/>
    <w:rsid w:val="000B03F9"/>
    <w:rsid w:val="000B0473"/>
    <w:rsid w:val="000B04FF"/>
    <w:rsid w:val="000B055A"/>
    <w:rsid w:val="000B0563"/>
    <w:rsid w:val="000B05C4"/>
    <w:rsid w:val="000B0CC8"/>
    <w:rsid w:val="000B0E31"/>
    <w:rsid w:val="000B0F83"/>
    <w:rsid w:val="000B193F"/>
    <w:rsid w:val="000B19BE"/>
    <w:rsid w:val="000B1C1B"/>
    <w:rsid w:val="000B1E80"/>
    <w:rsid w:val="000B2553"/>
    <w:rsid w:val="000B2950"/>
    <w:rsid w:val="000B2E1C"/>
    <w:rsid w:val="000B30C5"/>
    <w:rsid w:val="000B3641"/>
    <w:rsid w:val="000B36BC"/>
    <w:rsid w:val="000B3728"/>
    <w:rsid w:val="000B3928"/>
    <w:rsid w:val="000B3C84"/>
    <w:rsid w:val="000B4163"/>
    <w:rsid w:val="000B4232"/>
    <w:rsid w:val="000B4245"/>
    <w:rsid w:val="000B451D"/>
    <w:rsid w:val="000B4A56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3E8"/>
    <w:rsid w:val="000B6E6F"/>
    <w:rsid w:val="000B7016"/>
    <w:rsid w:val="000B76CB"/>
    <w:rsid w:val="000B7885"/>
    <w:rsid w:val="000B78B2"/>
    <w:rsid w:val="000B7C55"/>
    <w:rsid w:val="000B7E01"/>
    <w:rsid w:val="000B7E6E"/>
    <w:rsid w:val="000B7EFF"/>
    <w:rsid w:val="000C011A"/>
    <w:rsid w:val="000C026D"/>
    <w:rsid w:val="000C0663"/>
    <w:rsid w:val="000C078F"/>
    <w:rsid w:val="000C0BC6"/>
    <w:rsid w:val="000C0CC0"/>
    <w:rsid w:val="000C0DA3"/>
    <w:rsid w:val="000C1412"/>
    <w:rsid w:val="000C1436"/>
    <w:rsid w:val="000C1A0B"/>
    <w:rsid w:val="000C1DB1"/>
    <w:rsid w:val="000C1FC4"/>
    <w:rsid w:val="000C1FF2"/>
    <w:rsid w:val="000C3173"/>
    <w:rsid w:val="000C31C0"/>
    <w:rsid w:val="000C35C6"/>
    <w:rsid w:val="000C38CB"/>
    <w:rsid w:val="000C396F"/>
    <w:rsid w:val="000C3FB0"/>
    <w:rsid w:val="000C40C7"/>
    <w:rsid w:val="000C4491"/>
    <w:rsid w:val="000C4A8A"/>
    <w:rsid w:val="000C4D4D"/>
    <w:rsid w:val="000C4DEA"/>
    <w:rsid w:val="000C5085"/>
    <w:rsid w:val="000C5344"/>
    <w:rsid w:val="000C5460"/>
    <w:rsid w:val="000C5A99"/>
    <w:rsid w:val="000C5F1E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6AC"/>
    <w:rsid w:val="000C7885"/>
    <w:rsid w:val="000C7BBD"/>
    <w:rsid w:val="000C7BEC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2FE3"/>
    <w:rsid w:val="000D3029"/>
    <w:rsid w:val="000D3083"/>
    <w:rsid w:val="000D3303"/>
    <w:rsid w:val="000D3454"/>
    <w:rsid w:val="000D3541"/>
    <w:rsid w:val="000D38AD"/>
    <w:rsid w:val="000D3DD5"/>
    <w:rsid w:val="000D3E8D"/>
    <w:rsid w:val="000D418A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6D3A"/>
    <w:rsid w:val="000D7110"/>
    <w:rsid w:val="000D7308"/>
    <w:rsid w:val="000D7521"/>
    <w:rsid w:val="000E021A"/>
    <w:rsid w:val="000E0932"/>
    <w:rsid w:val="000E1047"/>
    <w:rsid w:val="000E13BE"/>
    <w:rsid w:val="000E167D"/>
    <w:rsid w:val="000E199F"/>
    <w:rsid w:val="000E1CFB"/>
    <w:rsid w:val="000E1E3C"/>
    <w:rsid w:val="000E20F3"/>
    <w:rsid w:val="000E210E"/>
    <w:rsid w:val="000E2208"/>
    <w:rsid w:val="000E2508"/>
    <w:rsid w:val="000E265A"/>
    <w:rsid w:val="000E279A"/>
    <w:rsid w:val="000E2A3A"/>
    <w:rsid w:val="000E2BF7"/>
    <w:rsid w:val="000E2D30"/>
    <w:rsid w:val="000E3175"/>
    <w:rsid w:val="000E33D0"/>
    <w:rsid w:val="000E3B82"/>
    <w:rsid w:val="000E3E84"/>
    <w:rsid w:val="000E4121"/>
    <w:rsid w:val="000E4167"/>
    <w:rsid w:val="000E4512"/>
    <w:rsid w:val="000E4945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A16"/>
    <w:rsid w:val="000E7511"/>
    <w:rsid w:val="000E77BA"/>
    <w:rsid w:val="000E7869"/>
    <w:rsid w:val="000F0191"/>
    <w:rsid w:val="000F04FD"/>
    <w:rsid w:val="000F0759"/>
    <w:rsid w:val="000F0949"/>
    <w:rsid w:val="000F0996"/>
    <w:rsid w:val="000F0CC4"/>
    <w:rsid w:val="000F0D30"/>
    <w:rsid w:val="000F1022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3F97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66A2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E92"/>
    <w:rsid w:val="00102057"/>
    <w:rsid w:val="001020D4"/>
    <w:rsid w:val="001022D6"/>
    <w:rsid w:val="001023C5"/>
    <w:rsid w:val="00102A7F"/>
    <w:rsid w:val="0010302C"/>
    <w:rsid w:val="0010323F"/>
    <w:rsid w:val="00103278"/>
    <w:rsid w:val="00103454"/>
    <w:rsid w:val="0010345D"/>
    <w:rsid w:val="00103804"/>
    <w:rsid w:val="00103B97"/>
    <w:rsid w:val="0010405E"/>
    <w:rsid w:val="001044D8"/>
    <w:rsid w:val="00104A90"/>
    <w:rsid w:val="00104CFD"/>
    <w:rsid w:val="00104DA1"/>
    <w:rsid w:val="00105615"/>
    <w:rsid w:val="001059B7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890"/>
    <w:rsid w:val="00110D44"/>
    <w:rsid w:val="001111C6"/>
    <w:rsid w:val="00111297"/>
    <w:rsid w:val="00111D3D"/>
    <w:rsid w:val="00112068"/>
    <w:rsid w:val="00112234"/>
    <w:rsid w:val="00112307"/>
    <w:rsid w:val="001125AA"/>
    <w:rsid w:val="001125B3"/>
    <w:rsid w:val="0011294C"/>
    <w:rsid w:val="00112B32"/>
    <w:rsid w:val="00112F55"/>
    <w:rsid w:val="00113365"/>
    <w:rsid w:val="00113427"/>
    <w:rsid w:val="001134A5"/>
    <w:rsid w:val="00113D26"/>
    <w:rsid w:val="00113D2F"/>
    <w:rsid w:val="00114025"/>
    <w:rsid w:val="0011409D"/>
    <w:rsid w:val="001145C7"/>
    <w:rsid w:val="00114C1B"/>
    <w:rsid w:val="00114DED"/>
    <w:rsid w:val="00114F94"/>
    <w:rsid w:val="00115452"/>
    <w:rsid w:val="0011570A"/>
    <w:rsid w:val="0011575F"/>
    <w:rsid w:val="001157A4"/>
    <w:rsid w:val="00115B1B"/>
    <w:rsid w:val="00115B59"/>
    <w:rsid w:val="00115E68"/>
    <w:rsid w:val="0011637F"/>
    <w:rsid w:val="00116662"/>
    <w:rsid w:val="00116891"/>
    <w:rsid w:val="00116DB0"/>
    <w:rsid w:val="001177C7"/>
    <w:rsid w:val="00117B3A"/>
    <w:rsid w:val="001201AA"/>
    <w:rsid w:val="001202FA"/>
    <w:rsid w:val="0012047A"/>
    <w:rsid w:val="001208B6"/>
    <w:rsid w:val="001208CA"/>
    <w:rsid w:val="00120A1A"/>
    <w:rsid w:val="00121414"/>
    <w:rsid w:val="00121A7C"/>
    <w:rsid w:val="00121B8F"/>
    <w:rsid w:val="00121D45"/>
    <w:rsid w:val="00121E10"/>
    <w:rsid w:val="00121EAA"/>
    <w:rsid w:val="00121EBC"/>
    <w:rsid w:val="00121FA4"/>
    <w:rsid w:val="00121FA9"/>
    <w:rsid w:val="00121FEF"/>
    <w:rsid w:val="00122104"/>
    <w:rsid w:val="0012222C"/>
    <w:rsid w:val="001222BD"/>
    <w:rsid w:val="00122650"/>
    <w:rsid w:val="00122AD2"/>
    <w:rsid w:val="00122C70"/>
    <w:rsid w:val="00122D83"/>
    <w:rsid w:val="001237D6"/>
    <w:rsid w:val="00123ADA"/>
    <w:rsid w:val="001241F3"/>
    <w:rsid w:val="00124695"/>
    <w:rsid w:val="00124B13"/>
    <w:rsid w:val="00124D23"/>
    <w:rsid w:val="00125120"/>
    <w:rsid w:val="00125382"/>
    <w:rsid w:val="0012542E"/>
    <w:rsid w:val="00125486"/>
    <w:rsid w:val="00125773"/>
    <w:rsid w:val="001259EB"/>
    <w:rsid w:val="00125CF5"/>
    <w:rsid w:val="00125E2F"/>
    <w:rsid w:val="0012601B"/>
    <w:rsid w:val="00126141"/>
    <w:rsid w:val="00126282"/>
    <w:rsid w:val="001268EA"/>
    <w:rsid w:val="00126A51"/>
    <w:rsid w:val="00126E0C"/>
    <w:rsid w:val="00126E3C"/>
    <w:rsid w:val="00126EC8"/>
    <w:rsid w:val="00126F32"/>
    <w:rsid w:val="00127176"/>
    <w:rsid w:val="001273DB"/>
    <w:rsid w:val="001279F0"/>
    <w:rsid w:val="00127D5B"/>
    <w:rsid w:val="0013032A"/>
    <w:rsid w:val="001304A1"/>
    <w:rsid w:val="0013139A"/>
    <w:rsid w:val="00131716"/>
    <w:rsid w:val="001319E3"/>
    <w:rsid w:val="001319FD"/>
    <w:rsid w:val="00131CF7"/>
    <w:rsid w:val="00132150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02"/>
    <w:rsid w:val="00134AAC"/>
    <w:rsid w:val="00134AFA"/>
    <w:rsid w:val="001350B9"/>
    <w:rsid w:val="00135192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DE1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2DE3"/>
    <w:rsid w:val="001436C9"/>
    <w:rsid w:val="00143CE3"/>
    <w:rsid w:val="00143D6A"/>
    <w:rsid w:val="001440D2"/>
    <w:rsid w:val="0014415B"/>
    <w:rsid w:val="00144B25"/>
    <w:rsid w:val="00144E53"/>
    <w:rsid w:val="00145312"/>
    <w:rsid w:val="00145C90"/>
    <w:rsid w:val="0014646E"/>
    <w:rsid w:val="00146615"/>
    <w:rsid w:val="0014679A"/>
    <w:rsid w:val="001467A1"/>
    <w:rsid w:val="00146805"/>
    <w:rsid w:val="001469C5"/>
    <w:rsid w:val="00146A38"/>
    <w:rsid w:val="00146A9C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976"/>
    <w:rsid w:val="00152FB2"/>
    <w:rsid w:val="0015317A"/>
    <w:rsid w:val="001535CB"/>
    <w:rsid w:val="0015383C"/>
    <w:rsid w:val="00153A31"/>
    <w:rsid w:val="00153E26"/>
    <w:rsid w:val="00153F78"/>
    <w:rsid w:val="00153FEF"/>
    <w:rsid w:val="00154206"/>
    <w:rsid w:val="00154349"/>
    <w:rsid w:val="00154775"/>
    <w:rsid w:val="00154FBD"/>
    <w:rsid w:val="00155126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57E33"/>
    <w:rsid w:val="00160068"/>
    <w:rsid w:val="0016033B"/>
    <w:rsid w:val="001610F1"/>
    <w:rsid w:val="00161386"/>
    <w:rsid w:val="00161A18"/>
    <w:rsid w:val="00162044"/>
    <w:rsid w:val="00162129"/>
    <w:rsid w:val="00162285"/>
    <w:rsid w:val="00162405"/>
    <w:rsid w:val="00162723"/>
    <w:rsid w:val="001627CB"/>
    <w:rsid w:val="0016336E"/>
    <w:rsid w:val="00163908"/>
    <w:rsid w:val="00163BA9"/>
    <w:rsid w:val="001641B7"/>
    <w:rsid w:val="00164A98"/>
    <w:rsid w:val="00164AAB"/>
    <w:rsid w:val="00165284"/>
    <w:rsid w:val="00165429"/>
    <w:rsid w:val="001657C2"/>
    <w:rsid w:val="001658D1"/>
    <w:rsid w:val="00165DC5"/>
    <w:rsid w:val="00166122"/>
    <w:rsid w:val="0016619B"/>
    <w:rsid w:val="001666C0"/>
    <w:rsid w:val="00166B86"/>
    <w:rsid w:val="00166C08"/>
    <w:rsid w:val="00167BBD"/>
    <w:rsid w:val="00170A7C"/>
    <w:rsid w:val="00171291"/>
    <w:rsid w:val="00171308"/>
    <w:rsid w:val="001713B2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60B"/>
    <w:rsid w:val="00173AFB"/>
    <w:rsid w:val="00173B0B"/>
    <w:rsid w:val="00173D52"/>
    <w:rsid w:val="00173F9C"/>
    <w:rsid w:val="001740DD"/>
    <w:rsid w:val="00174311"/>
    <w:rsid w:val="00174395"/>
    <w:rsid w:val="001744FB"/>
    <w:rsid w:val="00174557"/>
    <w:rsid w:val="00174AB1"/>
    <w:rsid w:val="00174D8E"/>
    <w:rsid w:val="00174E0B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46C"/>
    <w:rsid w:val="00180CD3"/>
    <w:rsid w:val="00180D9A"/>
    <w:rsid w:val="00180E07"/>
    <w:rsid w:val="0018139F"/>
    <w:rsid w:val="0018145E"/>
    <w:rsid w:val="00181571"/>
    <w:rsid w:val="00181B40"/>
    <w:rsid w:val="00181C2A"/>
    <w:rsid w:val="00181D4D"/>
    <w:rsid w:val="001823B6"/>
    <w:rsid w:val="001825C3"/>
    <w:rsid w:val="00182DAB"/>
    <w:rsid w:val="00182E34"/>
    <w:rsid w:val="00182F7A"/>
    <w:rsid w:val="0018368F"/>
    <w:rsid w:val="00183E91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3A4"/>
    <w:rsid w:val="0019077B"/>
    <w:rsid w:val="001909AC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609"/>
    <w:rsid w:val="00197EA3"/>
    <w:rsid w:val="001A04FC"/>
    <w:rsid w:val="001A069F"/>
    <w:rsid w:val="001A083A"/>
    <w:rsid w:val="001A0876"/>
    <w:rsid w:val="001A0B14"/>
    <w:rsid w:val="001A0D32"/>
    <w:rsid w:val="001A0EB4"/>
    <w:rsid w:val="001A1060"/>
    <w:rsid w:val="001A11DD"/>
    <w:rsid w:val="001A1561"/>
    <w:rsid w:val="001A1590"/>
    <w:rsid w:val="001A1610"/>
    <w:rsid w:val="001A16C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7A9"/>
    <w:rsid w:val="001A4817"/>
    <w:rsid w:val="001A4B63"/>
    <w:rsid w:val="001A4CA0"/>
    <w:rsid w:val="001A5268"/>
    <w:rsid w:val="001A5319"/>
    <w:rsid w:val="001A5676"/>
    <w:rsid w:val="001A56FF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6F3"/>
    <w:rsid w:val="001A7958"/>
    <w:rsid w:val="001A7CD9"/>
    <w:rsid w:val="001A7FDF"/>
    <w:rsid w:val="001B01EC"/>
    <w:rsid w:val="001B03E9"/>
    <w:rsid w:val="001B04D1"/>
    <w:rsid w:val="001B12CF"/>
    <w:rsid w:val="001B1885"/>
    <w:rsid w:val="001B190B"/>
    <w:rsid w:val="001B1FAF"/>
    <w:rsid w:val="001B201D"/>
    <w:rsid w:val="001B2655"/>
    <w:rsid w:val="001B2850"/>
    <w:rsid w:val="001B2A50"/>
    <w:rsid w:val="001B2DC9"/>
    <w:rsid w:val="001B346A"/>
    <w:rsid w:val="001B3502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6C8"/>
    <w:rsid w:val="001B4ED3"/>
    <w:rsid w:val="001B51C8"/>
    <w:rsid w:val="001B532E"/>
    <w:rsid w:val="001B5439"/>
    <w:rsid w:val="001B54AC"/>
    <w:rsid w:val="001B5AAC"/>
    <w:rsid w:val="001B5E69"/>
    <w:rsid w:val="001B5F2F"/>
    <w:rsid w:val="001B5FB6"/>
    <w:rsid w:val="001B6B57"/>
    <w:rsid w:val="001B7021"/>
    <w:rsid w:val="001B70A3"/>
    <w:rsid w:val="001B71E2"/>
    <w:rsid w:val="001B74A5"/>
    <w:rsid w:val="001B74E2"/>
    <w:rsid w:val="001B7580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28B"/>
    <w:rsid w:val="001C3814"/>
    <w:rsid w:val="001C3889"/>
    <w:rsid w:val="001C38DE"/>
    <w:rsid w:val="001C40FB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5DA5"/>
    <w:rsid w:val="001C659F"/>
    <w:rsid w:val="001C67C3"/>
    <w:rsid w:val="001C6807"/>
    <w:rsid w:val="001C69CF"/>
    <w:rsid w:val="001C6A93"/>
    <w:rsid w:val="001C7503"/>
    <w:rsid w:val="001C7655"/>
    <w:rsid w:val="001C76F0"/>
    <w:rsid w:val="001C7A36"/>
    <w:rsid w:val="001C7DD0"/>
    <w:rsid w:val="001C7FB7"/>
    <w:rsid w:val="001D0188"/>
    <w:rsid w:val="001D01A1"/>
    <w:rsid w:val="001D050D"/>
    <w:rsid w:val="001D05A1"/>
    <w:rsid w:val="001D0D81"/>
    <w:rsid w:val="001D0E76"/>
    <w:rsid w:val="001D0EB1"/>
    <w:rsid w:val="001D11AE"/>
    <w:rsid w:val="001D1A96"/>
    <w:rsid w:val="001D1CED"/>
    <w:rsid w:val="001D1F7F"/>
    <w:rsid w:val="001D2298"/>
    <w:rsid w:val="001D230B"/>
    <w:rsid w:val="001D27A0"/>
    <w:rsid w:val="001D2FE8"/>
    <w:rsid w:val="001D309D"/>
    <w:rsid w:val="001D31D0"/>
    <w:rsid w:val="001D36CC"/>
    <w:rsid w:val="001D3726"/>
    <w:rsid w:val="001D3BEF"/>
    <w:rsid w:val="001D3EA2"/>
    <w:rsid w:val="001D3FB4"/>
    <w:rsid w:val="001D4711"/>
    <w:rsid w:val="001D4F65"/>
    <w:rsid w:val="001D5012"/>
    <w:rsid w:val="001D53AB"/>
    <w:rsid w:val="001D55A2"/>
    <w:rsid w:val="001D59D4"/>
    <w:rsid w:val="001D5DA1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6BC7"/>
    <w:rsid w:val="001D6D2F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3E2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1EA"/>
    <w:rsid w:val="001E2578"/>
    <w:rsid w:val="001E260D"/>
    <w:rsid w:val="001E2AA1"/>
    <w:rsid w:val="001E2C7A"/>
    <w:rsid w:val="001E2CD0"/>
    <w:rsid w:val="001E3254"/>
    <w:rsid w:val="001E3389"/>
    <w:rsid w:val="001E3D73"/>
    <w:rsid w:val="001E3DB9"/>
    <w:rsid w:val="001E3DE5"/>
    <w:rsid w:val="001E3FAC"/>
    <w:rsid w:val="001E55F7"/>
    <w:rsid w:val="001E566E"/>
    <w:rsid w:val="001E57A3"/>
    <w:rsid w:val="001E62CA"/>
    <w:rsid w:val="001E66B3"/>
    <w:rsid w:val="001E6A74"/>
    <w:rsid w:val="001E6CDC"/>
    <w:rsid w:val="001E6EC9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50"/>
    <w:rsid w:val="001F18D9"/>
    <w:rsid w:val="001F1A7D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344"/>
    <w:rsid w:val="001F3730"/>
    <w:rsid w:val="001F38B7"/>
    <w:rsid w:val="001F3E22"/>
    <w:rsid w:val="001F3F5B"/>
    <w:rsid w:val="001F3FF3"/>
    <w:rsid w:val="001F4644"/>
    <w:rsid w:val="001F4803"/>
    <w:rsid w:val="001F4AF8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268"/>
    <w:rsid w:val="001F76AE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485"/>
    <w:rsid w:val="002046D8"/>
    <w:rsid w:val="0020484D"/>
    <w:rsid w:val="00204C28"/>
    <w:rsid w:val="00204CCE"/>
    <w:rsid w:val="00204D0D"/>
    <w:rsid w:val="002057AF"/>
    <w:rsid w:val="00205997"/>
    <w:rsid w:val="00205C45"/>
    <w:rsid w:val="00205E2C"/>
    <w:rsid w:val="002060A0"/>
    <w:rsid w:val="0020621D"/>
    <w:rsid w:val="0020630B"/>
    <w:rsid w:val="0020645E"/>
    <w:rsid w:val="002065BD"/>
    <w:rsid w:val="00206DB2"/>
    <w:rsid w:val="00206E0A"/>
    <w:rsid w:val="00206E24"/>
    <w:rsid w:val="00206F8D"/>
    <w:rsid w:val="00206FEA"/>
    <w:rsid w:val="00207183"/>
    <w:rsid w:val="0020728E"/>
    <w:rsid w:val="002072A7"/>
    <w:rsid w:val="00207860"/>
    <w:rsid w:val="00207B6A"/>
    <w:rsid w:val="00207DA7"/>
    <w:rsid w:val="0021008D"/>
    <w:rsid w:val="002102A5"/>
    <w:rsid w:val="00210504"/>
    <w:rsid w:val="00210618"/>
    <w:rsid w:val="002107F0"/>
    <w:rsid w:val="00211056"/>
    <w:rsid w:val="00211113"/>
    <w:rsid w:val="002111F5"/>
    <w:rsid w:val="00211484"/>
    <w:rsid w:val="00211B26"/>
    <w:rsid w:val="00211BC2"/>
    <w:rsid w:val="00211E7D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ACD"/>
    <w:rsid w:val="00215B55"/>
    <w:rsid w:val="00215D3F"/>
    <w:rsid w:val="002162F1"/>
    <w:rsid w:val="0021689F"/>
    <w:rsid w:val="00216A86"/>
    <w:rsid w:val="00217002"/>
    <w:rsid w:val="00217188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2AA"/>
    <w:rsid w:val="00223751"/>
    <w:rsid w:val="00223850"/>
    <w:rsid w:val="00223B8B"/>
    <w:rsid w:val="0022407F"/>
    <w:rsid w:val="002242A3"/>
    <w:rsid w:val="002247B4"/>
    <w:rsid w:val="00224B99"/>
    <w:rsid w:val="00224E2B"/>
    <w:rsid w:val="00224F29"/>
    <w:rsid w:val="00225AFC"/>
    <w:rsid w:val="00226411"/>
    <w:rsid w:val="00226706"/>
    <w:rsid w:val="0022705A"/>
    <w:rsid w:val="0022715F"/>
    <w:rsid w:val="002273C5"/>
    <w:rsid w:val="00227597"/>
    <w:rsid w:val="00227E8F"/>
    <w:rsid w:val="00227EB6"/>
    <w:rsid w:val="00230148"/>
    <w:rsid w:val="0023038A"/>
    <w:rsid w:val="00230977"/>
    <w:rsid w:val="0023099D"/>
    <w:rsid w:val="0023163C"/>
    <w:rsid w:val="002317A1"/>
    <w:rsid w:val="00231B49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A61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AD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4AE"/>
    <w:rsid w:val="002437E6"/>
    <w:rsid w:val="00243B78"/>
    <w:rsid w:val="00243FAA"/>
    <w:rsid w:val="00244956"/>
    <w:rsid w:val="0024519E"/>
    <w:rsid w:val="00245246"/>
    <w:rsid w:val="002453C3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6EB0"/>
    <w:rsid w:val="002475A6"/>
    <w:rsid w:val="002475FE"/>
    <w:rsid w:val="002478B3"/>
    <w:rsid w:val="00247AD6"/>
    <w:rsid w:val="00247D81"/>
    <w:rsid w:val="00247F46"/>
    <w:rsid w:val="00247FA8"/>
    <w:rsid w:val="00250575"/>
    <w:rsid w:val="0025083B"/>
    <w:rsid w:val="00250BA9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C58"/>
    <w:rsid w:val="00252F0F"/>
    <w:rsid w:val="002531DC"/>
    <w:rsid w:val="002533DA"/>
    <w:rsid w:val="0025403C"/>
    <w:rsid w:val="00254262"/>
    <w:rsid w:val="0025446F"/>
    <w:rsid w:val="00254B03"/>
    <w:rsid w:val="00254B4E"/>
    <w:rsid w:val="00254B61"/>
    <w:rsid w:val="00254DD9"/>
    <w:rsid w:val="00254F41"/>
    <w:rsid w:val="00255174"/>
    <w:rsid w:val="00255205"/>
    <w:rsid w:val="00255214"/>
    <w:rsid w:val="00255B2D"/>
    <w:rsid w:val="00255CDA"/>
    <w:rsid w:val="00255F39"/>
    <w:rsid w:val="002567B4"/>
    <w:rsid w:val="002569F1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0824"/>
    <w:rsid w:val="00260BF5"/>
    <w:rsid w:val="0026116A"/>
    <w:rsid w:val="0026161F"/>
    <w:rsid w:val="00261764"/>
    <w:rsid w:val="00261AAB"/>
    <w:rsid w:val="002621D8"/>
    <w:rsid w:val="002628D8"/>
    <w:rsid w:val="00262983"/>
    <w:rsid w:val="00262BE6"/>
    <w:rsid w:val="00262E1F"/>
    <w:rsid w:val="00262E21"/>
    <w:rsid w:val="00263221"/>
    <w:rsid w:val="00263299"/>
    <w:rsid w:val="00263375"/>
    <w:rsid w:val="0026355E"/>
    <w:rsid w:val="002635AA"/>
    <w:rsid w:val="0026368A"/>
    <w:rsid w:val="00263734"/>
    <w:rsid w:val="0026388B"/>
    <w:rsid w:val="00263C26"/>
    <w:rsid w:val="00263F44"/>
    <w:rsid w:val="002647F3"/>
    <w:rsid w:val="00264E36"/>
    <w:rsid w:val="00264EA4"/>
    <w:rsid w:val="00264FD7"/>
    <w:rsid w:val="00265403"/>
    <w:rsid w:val="00265624"/>
    <w:rsid w:val="00265699"/>
    <w:rsid w:val="00265AAA"/>
    <w:rsid w:val="00265DB0"/>
    <w:rsid w:val="00265E40"/>
    <w:rsid w:val="002662B7"/>
    <w:rsid w:val="00266CD3"/>
    <w:rsid w:val="00266E8C"/>
    <w:rsid w:val="0026742E"/>
    <w:rsid w:val="00267B95"/>
    <w:rsid w:val="00267D27"/>
    <w:rsid w:val="00267D61"/>
    <w:rsid w:val="00267D93"/>
    <w:rsid w:val="00267EDB"/>
    <w:rsid w:val="00270029"/>
    <w:rsid w:val="00270473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29D"/>
    <w:rsid w:val="0027344E"/>
    <w:rsid w:val="0027347E"/>
    <w:rsid w:val="00273947"/>
    <w:rsid w:val="00273E15"/>
    <w:rsid w:val="0027405C"/>
    <w:rsid w:val="00274B33"/>
    <w:rsid w:val="00275049"/>
    <w:rsid w:val="00275083"/>
    <w:rsid w:val="00275167"/>
    <w:rsid w:val="002754DA"/>
    <w:rsid w:val="002757D6"/>
    <w:rsid w:val="00275832"/>
    <w:rsid w:val="00275DA9"/>
    <w:rsid w:val="0027641A"/>
    <w:rsid w:val="002764DF"/>
    <w:rsid w:val="0027662C"/>
    <w:rsid w:val="002766BB"/>
    <w:rsid w:val="00276B03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139"/>
    <w:rsid w:val="0028036B"/>
    <w:rsid w:val="0028065E"/>
    <w:rsid w:val="0028072B"/>
    <w:rsid w:val="00280B8B"/>
    <w:rsid w:val="00280E99"/>
    <w:rsid w:val="00281274"/>
    <w:rsid w:val="002814DB"/>
    <w:rsid w:val="002814F6"/>
    <w:rsid w:val="00281867"/>
    <w:rsid w:val="00281E53"/>
    <w:rsid w:val="00281E88"/>
    <w:rsid w:val="00282D71"/>
    <w:rsid w:val="00282D81"/>
    <w:rsid w:val="00282FBF"/>
    <w:rsid w:val="00283141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95A"/>
    <w:rsid w:val="00286AF8"/>
    <w:rsid w:val="00286F69"/>
    <w:rsid w:val="00287069"/>
    <w:rsid w:val="0028710E"/>
    <w:rsid w:val="002875EE"/>
    <w:rsid w:val="0028771F"/>
    <w:rsid w:val="00287819"/>
    <w:rsid w:val="00287C14"/>
    <w:rsid w:val="00287CE2"/>
    <w:rsid w:val="00290071"/>
    <w:rsid w:val="00290113"/>
    <w:rsid w:val="0029024B"/>
    <w:rsid w:val="002903F0"/>
    <w:rsid w:val="0029049A"/>
    <w:rsid w:val="00290609"/>
    <w:rsid w:val="0029076D"/>
    <w:rsid w:val="00290839"/>
    <w:rsid w:val="00290D20"/>
    <w:rsid w:val="00290D5F"/>
    <w:rsid w:val="00290DDC"/>
    <w:rsid w:val="00291018"/>
    <w:rsid w:val="00291150"/>
    <w:rsid w:val="0029118C"/>
    <w:rsid w:val="0029179F"/>
    <w:rsid w:val="00291980"/>
    <w:rsid w:val="00291BC5"/>
    <w:rsid w:val="00292113"/>
    <w:rsid w:val="002930AC"/>
    <w:rsid w:val="002930BA"/>
    <w:rsid w:val="002934D0"/>
    <w:rsid w:val="002935B5"/>
    <w:rsid w:val="00294394"/>
    <w:rsid w:val="0029468A"/>
    <w:rsid w:val="00294936"/>
    <w:rsid w:val="00294959"/>
    <w:rsid w:val="00294BA0"/>
    <w:rsid w:val="00294CEC"/>
    <w:rsid w:val="002955B4"/>
    <w:rsid w:val="00295715"/>
    <w:rsid w:val="0029578C"/>
    <w:rsid w:val="0029581A"/>
    <w:rsid w:val="00295AE3"/>
    <w:rsid w:val="00295B16"/>
    <w:rsid w:val="00295CAF"/>
    <w:rsid w:val="00295E57"/>
    <w:rsid w:val="00295E68"/>
    <w:rsid w:val="00296045"/>
    <w:rsid w:val="0029626E"/>
    <w:rsid w:val="002963FE"/>
    <w:rsid w:val="0029677D"/>
    <w:rsid w:val="00296A1D"/>
    <w:rsid w:val="00296BFF"/>
    <w:rsid w:val="00296C43"/>
    <w:rsid w:val="00296DA8"/>
    <w:rsid w:val="00296DB9"/>
    <w:rsid w:val="00297100"/>
    <w:rsid w:val="002976DF"/>
    <w:rsid w:val="00297741"/>
    <w:rsid w:val="0029786F"/>
    <w:rsid w:val="00297B7A"/>
    <w:rsid w:val="00297D16"/>
    <w:rsid w:val="002A0E77"/>
    <w:rsid w:val="002A1000"/>
    <w:rsid w:val="002A115A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34BA"/>
    <w:rsid w:val="002A4181"/>
    <w:rsid w:val="002A461E"/>
    <w:rsid w:val="002A46B0"/>
    <w:rsid w:val="002A4807"/>
    <w:rsid w:val="002A49D4"/>
    <w:rsid w:val="002A4F26"/>
    <w:rsid w:val="002A50D3"/>
    <w:rsid w:val="002A51B9"/>
    <w:rsid w:val="002A51D7"/>
    <w:rsid w:val="002A55E3"/>
    <w:rsid w:val="002A5EA7"/>
    <w:rsid w:val="002A6C08"/>
    <w:rsid w:val="002A6CF3"/>
    <w:rsid w:val="002A6D9B"/>
    <w:rsid w:val="002A7329"/>
    <w:rsid w:val="002A7747"/>
    <w:rsid w:val="002A791C"/>
    <w:rsid w:val="002A7F87"/>
    <w:rsid w:val="002B02CB"/>
    <w:rsid w:val="002B039B"/>
    <w:rsid w:val="002B08C8"/>
    <w:rsid w:val="002B0958"/>
    <w:rsid w:val="002B0CBA"/>
    <w:rsid w:val="002B0D67"/>
    <w:rsid w:val="002B0FED"/>
    <w:rsid w:val="002B1453"/>
    <w:rsid w:val="002B1689"/>
    <w:rsid w:val="002B1892"/>
    <w:rsid w:val="002B1959"/>
    <w:rsid w:val="002B1C14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2F18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5CD3"/>
    <w:rsid w:val="002B626C"/>
    <w:rsid w:val="002B67BB"/>
    <w:rsid w:val="002B67DC"/>
    <w:rsid w:val="002B6BBC"/>
    <w:rsid w:val="002B6BFC"/>
    <w:rsid w:val="002B6C91"/>
    <w:rsid w:val="002B6CC7"/>
    <w:rsid w:val="002B6E97"/>
    <w:rsid w:val="002B7443"/>
    <w:rsid w:val="002B75A2"/>
    <w:rsid w:val="002B75F0"/>
    <w:rsid w:val="002B77A0"/>
    <w:rsid w:val="002B785F"/>
    <w:rsid w:val="002B7A35"/>
    <w:rsid w:val="002B7C1F"/>
    <w:rsid w:val="002C00F2"/>
    <w:rsid w:val="002C0784"/>
    <w:rsid w:val="002C0AFC"/>
    <w:rsid w:val="002C0B6E"/>
    <w:rsid w:val="002C0C10"/>
    <w:rsid w:val="002C0C5A"/>
    <w:rsid w:val="002C1A63"/>
    <w:rsid w:val="002C1C54"/>
    <w:rsid w:val="002C1CBB"/>
    <w:rsid w:val="002C1F8B"/>
    <w:rsid w:val="002C2060"/>
    <w:rsid w:val="002C2412"/>
    <w:rsid w:val="002C2A19"/>
    <w:rsid w:val="002C2D68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8B2"/>
    <w:rsid w:val="002C6AB3"/>
    <w:rsid w:val="002C6CBE"/>
    <w:rsid w:val="002C72A3"/>
    <w:rsid w:val="002C7412"/>
    <w:rsid w:val="002C74E9"/>
    <w:rsid w:val="002C75F6"/>
    <w:rsid w:val="002C7703"/>
    <w:rsid w:val="002C776A"/>
    <w:rsid w:val="002C78D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2C9"/>
    <w:rsid w:val="002D2785"/>
    <w:rsid w:val="002D2D76"/>
    <w:rsid w:val="002D2DB6"/>
    <w:rsid w:val="002D2DD6"/>
    <w:rsid w:val="002D2E4E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4CDF"/>
    <w:rsid w:val="002D54B0"/>
    <w:rsid w:val="002D57FF"/>
    <w:rsid w:val="002D58FF"/>
    <w:rsid w:val="002D5F86"/>
    <w:rsid w:val="002D67A5"/>
    <w:rsid w:val="002D6F18"/>
    <w:rsid w:val="002D70BB"/>
    <w:rsid w:val="002D72E0"/>
    <w:rsid w:val="002D739F"/>
    <w:rsid w:val="002D75F2"/>
    <w:rsid w:val="002D7700"/>
    <w:rsid w:val="002D7FFD"/>
    <w:rsid w:val="002E0101"/>
    <w:rsid w:val="002E0163"/>
    <w:rsid w:val="002E0592"/>
    <w:rsid w:val="002E06A8"/>
    <w:rsid w:val="002E09BB"/>
    <w:rsid w:val="002E0E55"/>
    <w:rsid w:val="002E112E"/>
    <w:rsid w:val="002E1589"/>
    <w:rsid w:val="002E1620"/>
    <w:rsid w:val="002E1FD7"/>
    <w:rsid w:val="002E22A4"/>
    <w:rsid w:val="002E43A0"/>
    <w:rsid w:val="002E4454"/>
    <w:rsid w:val="002E4903"/>
    <w:rsid w:val="002E4A1A"/>
    <w:rsid w:val="002E4A53"/>
    <w:rsid w:val="002E505D"/>
    <w:rsid w:val="002E541E"/>
    <w:rsid w:val="002E58C2"/>
    <w:rsid w:val="002E5F86"/>
    <w:rsid w:val="002E61A3"/>
    <w:rsid w:val="002E631C"/>
    <w:rsid w:val="002E6486"/>
    <w:rsid w:val="002E6892"/>
    <w:rsid w:val="002E6D0B"/>
    <w:rsid w:val="002E6D42"/>
    <w:rsid w:val="002E71B3"/>
    <w:rsid w:val="002E7738"/>
    <w:rsid w:val="002E7834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67"/>
    <w:rsid w:val="002F2140"/>
    <w:rsid w:val="002F234B"/>
    <w:rsid w:val="002F251B"/>
    <w:rsid w:val="002F2806"/>
    <w:rsid w:val="002F2845"/>
    <w:rsid w:val="002F2BF8"/>
    <w:rsid w:val="002F2C77"/>
    <w:rsid w:val="002F2F0C"/>
    <w:rsid w:val="002F316D"/>
    <w:rsid w:val="002F3928"/>
    <w:rsid w:val="002F3EF1"/>
    <w:rsid w:val="002F44F4"/>
    <w:rsid w:val="002F45AE"/>
    <w:rsid w:val="002F46FC"/>
    <w:rsid w:val="002F49CB"/>
    <w:rsid w:val="002F4A23"/>
    <w:rsid w:val="002F581A"/>
    <w:rsid w:val="002F585C"/>
    <w:rsid w:val="002F61AB"/>
    <w:rsid w:val="002F61D5"/>
    <w:rsid w:val="002F63D7"/>
    <w:rsid w:val="002F65DA"/>
    <w:rsid w:val="002F6866"/>
    <w:rsid w:val="002F68BE"/>
    <w:rsid w:val="002F6FB6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D3E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541"/>
    <w:rsid w:val="0030265C"/>
    <w:rsid w:val="003029BD"/>
    <w:rsid w:val="00302B00"/>
    <w:rsid w:val="00302C5C"/>
    <w:rsid w:val="00302CAA"/>
    <w:rsid w:val="00303065"/>
    <w:rsid w:val="0030323A"/>
    <w:rsid w:val="00303978"/>
    <w:rsid w:val="00303AED"/>
    <w:rsid w:val="00303C38"/>
    <w:rsid w:val="00303D18"/>
    <w:rsid w:val="00303D63"/>
    <w:rsid w:val="00303F2A"/>
    <w:rsid w:val="00303FDD"/>
    <w:rsid w:val="0030430C"/>
    <w:rsid w:val="00304380"/>
    <w:rsid w:val="00304ABA"/>
    <w:rsid w:val="00304FAD"/>
    <w:rsid w:val="00305072"/>
    <w:rsid w:val="00305482"/>
    <w:rsid w:val="003058DC"/>
    <w:rsid w:val="00305AB5"/>
    <w:rsid w:val="00305D6C"/>
    <w:rsid w:val="00305F1C"/>
    <w:rsid w:val="00306210"/>
    <w:rsid w:val="00306AB6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5E9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D3E"/>
    <w:rsid w:val="00313ED2"/>
    <w:rsid w:val="00313F1E"/>
    <w:rsid w:val="00313F47"/>
    <w:rsid w:val="00314265"/>
    <w:rsid w:val="00314375"/>
    <w:rsid w:val="0031447C"/>
    <w:rsid w:val="0031469F"/>
    <w:rsid w:val="00314733"/>
    <w:rsid w:val="0031497F"/>
    <w:rsid w:val="00314BDA"/>
    <w:rsid w:val="00314F0A"/>
    <w:rsid w:val="00315048"/>
    <w:rsid w:val="00315151"/>
    <w:rsid w:val="00315217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01F"/>
    <w:rsid w:val="00320382"/>
    <w:rsid w:val="00320515"/>
    <w:rsid w:val="003205EE"/>
    <w:rsid w:val="0032088E"/>
    <w:rsid w:val="00320B43"/>
    <w:rsid w:val="00320F53"/>
    <w:rsid w:val="003212B8"/>
    <w:rsid w:val="00322547"/>
    <w:rsid w:val="00322742"/>
    <w:rsid w:val="00322EE5"/>
    <w:rsid w:val="00322F85"/>
    <w:rsid w:val="003230D0"/>
    <w:rsid w:val="003234A3"/>
    <w:rsid w:val="003237AE"/>
    <w:rsid w:val="003237B8"/>
    <w:rsid w:val="00323907"/>
    <w:rsid w:val="003239E1"/>
    <w:rsid w:val="00323C96"/>
    <w:rsid w:val="0032443D"/>
    <w:rsid w:val="00324E6C"/>
    <w:rsid w:val="00324FC5"/>
    <w:rsid w:val="0032507F"/>
    <w:rsid w:val="003260A6"/>
    <w:rsid w:val="003263AB"/>
    <w:rsid w:val="003263F6"/>
    <w:rsid w:val="00326496"/>
    <w:rsid w:val="003266F1"/>
    <w:rsid w:val="00326E17"/>
    <w:rsid w:val="00327238"/>
    <w:rsid w:val="00327B93"/>
    <w:rsid w:val="00327ED9"/>
    <w:rsid w:val="00327F04"/>
    <w:rsid w:val="00330186"/>
    <w:rsid w:val="003301AD"/>
    <w:rsid w:val="00330210"/>
    <w:rsid w:val="003306C6"/>
    <w:rsid w:val="0033075F"/>
    <w:rsid w:val="00330F8C"/>
    <w:rsid w:val="003312D6"/>
    <w:rsid w:val="003315CE"/>
    <w:rsid w:val="003317EC"/>
    <w:rsid w:val="00331E83"/>
    <w:rsid w:val="00331F98"/>
    <w:rsid w:val="00331FB7"/>
    <w:rsid w:val="003320F6"/>
    <w:rsid w:val="00333111"/>
    <w:rsid w:val="0033315D"/>
    <w:rsid w:val="0033330B"/>
    <w:rsid w:val="00333726"/>
    <w:rsid w:val="003339D7"/>
    <w:rsid w:val="00333B35"/>
    <w:rsid w:val="0033431A"/>
    <w:rsid w:val="003346BE"/>
    <w:rsid w:val="00334BAF"/>
    <w:rsid w:val="00334BEA"/>
    <w:rsid w:val="00334E40"/>
    <w:rsid w:val="00334E49"/>
    <w:rsid w:val="00334EB9"/>
    <w:rsid w:val="00335121"/>
    <w:rsid w:val="00335223"/>
    <w:rsid w:val="0033534B"/>
    <w:rsid w:val="00335679"/>
    <w:rsid w:val="00335827"/>
    <w:rsid w:val="00335AA1"/>
    <w:rsid w:val="00335CF0"/>
    <w:rsid w:val="00335E08"/>
    <w:rsid w:val="0033613B"/>
    <w:rsid w:val="0033616B"/>
    <w:rsid w:val="00336406"/>
    <w:rsid w:val="00336478"/>
    <w:rsid w:val="00336601"/>
    <w:rsid w:val="00336A70"/>
    <w:rsid w:val="00336D33"/>
    <w:rsid w:val="00336D44"/>
    <w:rsid w:val="00336E10"/>
    <w:rsid w:val="00336E62"/>
    <w:rsid w:val="00336FDA"/>
    <w:rsid w:val="003371E9"/>
    <w:rsid w:val="003372C4"/>
    <w:rsid w:val="00337CDA"/>
    <w:rsid w:val="00337F87"/>
    <w:rsid w:val="00337FC6"/>
    <w:rsid w:val="0034001D"/>
    <w:rsid w:val="003401CB"/>
    <w:rsid w:val="00340235"/>
    <w:rsid w:val="003402BB"/>
    <w:rsid w:val="00340554"/>
    <w:rsid w:val="0034093C"/>
    <w:rsid w:val="00340FCB"/>
    <w:rsid w:val="00341395"/>
    <w:rsid w:val="003415A1"/>
    <w:rsid w:val="003420CF"/>
    <w:rsid w:val="00342554"/>
    <w:rsid w:val="003425C3"/>
    <w:rsid w:val="003427AE"/>
    <w:rsid w:val="00342ABA"/>
    <w:rsid w:val="00342CAA"/>
    <w:rsid w:val="00342F2D"/>
    <w:rsid w:val="003431E8"/>
    <w:rsid w:val="003432C9"/>
    <w:rsid w:val="00343851"/>
    <w:rsid w:val="00343B32"/>
    <w:rsid w:val="00343FF7"/>
    <w:rsid w:val="00344012"/>
    <w:rsid w:val="00344075"/>
    <w:rsid w:val="003440EE"/>
    <w:rsid w:val="00344427"/>
    <w:rsid w:val="00344820"/>
    <w:rsid w:val="0034483D"/>
    <w:rsid w:val="00344C5F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5F0"/>
    <w:rsid w:val="00347716"/>
    <w:rsid w:val="00347764"/>
    <w:rsid w:val="00347EE4"/>
    <w:rsid w:val="003509C5"/>
    <w:rsid w:val="0035166F"/>
    <w:rsid w:val="0035196D"/>
    <w:rsid w:val="00351B56"/>
    <w:rsid w:val="00351DCC"/>
    <w:rsid w:val="00351FBA"/>
    <w:rsid w:val="00352396"/>
    <w:rsid w:val="00352411"/>
    <w:rsid w:val="00352437"/>
    <w:rsid w:val="003524D8"/>
    <w:rsid w:val="003528CA"/>
    <w:rsid w:val="00352F2D"/>
    <w:rsid w:val="00353187"/>
    <w:rsid w:val="003531B5"/>
    <w:rsid w:val="00353516"/>
    <w:rsid w:val="0035355F"/>
    <w:rsid w:val="0035357B"/>
    <w:rsid w:val="003535A1"/>
    <w:rsid w:val="00353614"/>
    <w:rsid w:val="00353783"/>
    <w:rsid w:val="00353929"/>
    <w:rsid w:val="0035397B"/>
    <w:rsid w:val="00353CF3"/>
    <w:rsid w:val="003543B8"/>
    <w:rsid w:val="0035444A"/>
    <w:rsid w:val="00354D22"/>
    <w:rsid w:val="00354E71"/>
    <w:rsid w:val="00355951"/>
    <w:rsid w:val="00355AF6"/>
    <w:rsid w:val="0035625F"/>
    <w:rsid w:val="00356548"/>
    <w:rsid w:val="0035658B"/>
    <w:rsid w:val="003567AE"/>
    <w:rsid w:val="00356C86"/>
    <w:rsid w:val="00356F93"/>
    <w:rsid w:val="003572C7"/>
    <w:rsid w:val="003575A7"/>
    <w:rsid w:val="003576D1"/>
    <w:rsid w:val="00357A3C"/>
    <w:rsid w:val="00357B3F"/>
    <w:rsid w:val="00357FD5"/>
    <w:rsid w:val="00357FEC"/>
    <w:rsid w:val="0036018D"/>
    <w:rsid w:val="00360555"/>
    <w:rsid w:val="0036064B"/>
    <w:rsid w:val="003607B0"/>
    <w:rsid w:val="00360A95"/>
    <w:rsid w:val="00360C98"/>
    <w:rsid w:val="00360E5B"/>
    <w:rsid w:val="003612C9"/>
    <w:rsid w:val="00361478"/>
    <w:rsid w:val="003615F6"/>
    <w:rsid w:val="0036181F"/>
    <w:rsid w:val="00361849"/>
    <w:rsid w:val="00361888"/>
    <w:rsid w:val="0036193E"/>
    <w:rsid w:val="00361A1E"/>
    <w:rsid w:val="00361ADD"/>
    <w:rsid w:val="00361BBD"/>
    <w:rsid w:val="00361D0C"/>
    <w:rsid w:val="00361D51"/>
    <w:rsid w:val="00362051"/>
    <w:rsid w:val="003620EA"/>
    <w:rsid w:val="003623A8"/>
    <w:rsid w:val="00362843"/>
    <w:rsid w:val="00362A5F"/>
    <w:rsid w:val="00362AB8"/>
    <w:rsid w:val="00362B64"/>
    <w:rsid w:val="00362BEE"/>
    <w:rsid w:val="00363500"/>
    <w:rsid w:val="0036353C"/>
    <w:rsid w:val="00363940"/>
    <w:rsid w:val="00363A1E"/>
    <w:rsid w:val="00363B72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259"/>
    <w:rsid w:val="00367D26"/>
    <w:rsid w:val="00367F41"/>
    <w:rsid w:val="00367F51"/>
    <w:rsid w:val="0037021B"/>
    <w:rsid w:val="003706EC"/>
    <w:rsid w:val="00370CB6"/>
    <w:rsid w:val="00370DAF"/>
    <w:rsid w:val="00371216"/>
    <w:rsid w:val="00371455"/>
    <w:rsid w:val="00371BD4"/>
    <w:rsid w:val="003721D7"/>
    <w:rsid w:val="003723D6"/>
    <w:rsid w:val="0037263D"/>
    <w:rsid w:val="00372794"/>
    <w:rsid w:val="00372AC9"/>
    <w:rsid w:val="00372B05"/>
    <w:rsid w:val="00372B4F"/>
    <w:rsid w:val="00372EC0"/>
    <w:rsid w:val="003731A0"/>
    <w:rsid w:val="00373500"/>
    <w:rsid w:val="00373538"/>
    <w:rsid w:val="003738F4"/>
    <w:rsid w:val="00373D93"/>
    <w:rsid w:val="0037413C"/>
    <w:rsid w:val="003746E1"/>
    <w:rsid w:val="0037481E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5FEA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C6F"/>
    <w:rsid w:val="00377D4F"/>
    <w:rsid w:val="00377E38"/>
    <w:rsid w:val="0038078C"/>
    <w:rsid w:val="0038089D"/>
    <w:rsid w:val="003808AE"/>
    <w:rsid w:val="00380A36"/>
    <w:rsid w:val="00380B40"/>
    <w:rsid w:val="00380BC4"/>
    <w:rsid w:val="00380EF6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1EF"/>
    <w:rsid w:val="00384214"/>
    <w:rsid w:val="00384238"/>
    <w:rsid w:val="00384453"/>
    <w:rsid w:val="00384DC7"/>
    <w:rsid w:val="00385031"/>
    <w:rsid w:val="00385155"/>
    <w:rsid w:val="003851A5"/>
    <w:rsid w:val="00385332"/>
    <w:rsid w:val="003854C2"/>
    <w:rsid w:val="003855E1"/>
    <w:rsid w:val="00385954"/>
    <w:rsid w:val="00385DAC"/>
    <w:rsid w:val="00385DD0"/>
    <w:rsid w:val="003861E5"/>
    <w:rsid w:val="003861F8"/>
    <w:rsid w:val="003863B4"/>
    <w:rsid w:val="003864D8"/>
    <w:rsid w:val="003864F0"/>
    <w:rsid w:val="0038674B"/>
    <w:rsid w:val="00386B1C"/>
    <w:rsid w:val="00386F9D"/>
    <w:rsid w:val="003870CF"/>
    <w:rsid w:val="00387142"/>
    <w:rsid w:val="003871F3"/>
    <w:rsid w:val="0038726B"/>
    <w:rsid w:val="0038757B"/>
    <w:rsid w:val="0038773F"/>
    <w:rsid w:val="0038798D"/>
    <w:rsid w:val="00387A3B"/>
    <w:rsid w:val="00387F12"/>
    <w:rsid w:val="0039000F"/>
    <w:rsid w:val="0039026C"/>
    <w:rsid w:val="00390B38"/>
    <w:rsid w:val="00390DAB"/>
    <w:rsid w:val="00390F17"/>
    <w:rsid w:val="0039100F"/>
    <w:rsid w:val="003915DC"/>
    <w:rsid w:val="003917C2"/>
    <w:rsid w:val="00391BA0"/>
    <w:rsid w:val="0039200D"/>
    <w:rsid w:val="003920C6"/>
    <w:rsid w:val="003922FB"/>
    <w:rsid w:val="00392825"/>
    <w:rsid w:val="0039294E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F98"/>
    <w:rsid w:val="00397044"/>
    <w:rsid w:val="0039704D"/>
    <w:rsid w:val="00397206"/>
    <w:rsid w:val="003972D4"/>
    <w:rsid w:val="0039776D"/>
    <w:rsid w:val="003977FE"/>
    <w:rsid w:val="00397872"/>
    <w:rsid w:val="00397935"/>
    <w:rsid w:val="00397B21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076"/>
    <w:rsid w:val="003A13C2"/>
    <w:rsid w:val="003A1437"/>
    <w:rsid w:val="003A1590"/>
    <w:rsid w:val="003A1AC5"/>
    <w:rsid w:val="003A1F79"/>
    <w:rsid w:val="003A209A"/>
    <w:rsid w:val="003A213C"/>
    <w:rsid w:val="003A2169"/>
    <w:rsid w:val="003A2463"/>
    <w:rsid w:val="003A3110"/>
    <w:rsid w:val="003A322A"/>
    <w:rsid w:val="003A349A"/>
    <w:rsid w:val="003A3692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D9A"/>
    <w:rsid w:val="003A5E2D"/>
    <w:rsid w:val="003A61F3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021"/>
    <w:rsid w:val="003B08D4"/>
    <w:rsid w:val="003B0A48"/>
    <w:rsid w:val="003B0BAB"/>
    <w:rsid w:val="003B0BDD"/>
    <w:rsid w:val="003B1155"/>
    <w:rsid w:val="003B1301"/>
    <w:rsid w:val="003B13BB"/>
    <w:rsid w:val="003B1BC5"/>
    <w:rsid w:val="003B1C9D"/>
    <w:rsid w:val="003B1EC3"/>
    <w:rsid w:val="003B21C8"/>
    <w:rsid w:val="003B2432"/>
    <w:rsid w:val="003B24D8"/>
    <w:rsid w:val="003B2C57"/>
    <w:rsid w:val="003B2DAA"/>
    <w:rsid w:val="003B301A"/>
    <w:rsid w:val="003B35A7"/>
    <w:rsid w:val="003B3A67"/>
    <w:rsid w:val="003B3C59"/>
    <w:rsid w:val="003B3E6C"/>
    <w:rsid w:val="003B40A1"/>
    <w:rsid w:val="003B4459"/>
    <w:rsid w:val="003B4718"/>
    <w:rsid w:val="003B4C6C"/>
    <w:rsid w:val="003B5106"/>
    <w:rsid w:val="003B5378"/>
    <w:rsid w:val="003B558B"/>
    <w:rsid w:val="003B59BD"/>
    <w:rsid w:val="003B5BB3"/>
    <w:rsid w:val="003B5CFC"/>
    <w:rsid w:val="003B6062"/>
    <w:rsid w:val="003B68E6"/>
    <w:rsid w:val="003B6CFC"/>
    <w:rsid w:val="003B6F9A"/>
    <w:rsid w:val="003B6FBE"/>
    <w:rsid w:val="003B734B"/>
    <w:rsid w:val="003B7560"/>
    <w:rsid w:val="003B75DA"/>
    <w:rsid w:val="003B761B"/>
    <w:rsid w:val="003B7A49"/>
    <w:rsid w:val="003B7A91"/>
    <w:rsid w:val="003B7B85"/>
    <w:rsid w:val="003B7D08"/>
    <w:rsid w:val="003B7FF3"/>
    <w:rsid w:val="003C084B"/>
    <w:rsid w:val="003C0B15"/>
    <w:rsid w:val="003C0CAF"/>
    <w:rsid w:val="003C12C5"/>
    <w:rsid w:val="003C194F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3A6"/>
    <w:rsid w:val="003C68F5"/>
    <w:rsid w:val="003C69EB"/>
    <w:rsid w:val="003C69F5"/>
    <w:rsid w:val="003C73EE"/>
    <w:rsid w:val="003C7AA5"/>
    <w:rsid w:val="003C7F70"/>
    <w:rsid w:val="003D0229"/>
    <w:rsid w:val="003D05D2"/>
    <w:rsid w:val="003D0D26"/>
    <w:rsid w:val="003D0E4E"/>
    <w:rsid w:val="003D0FFB"/>
    <w:rsid w:val="003D1038"/>
    <w:rsid w:val="003D1152"/>
    <w:rsid w:val="003D19BB"/>
    <w:rsid w:val="003D1BB3"/>
    <w:rsid w:val="003D1BFA"/>
    <w:rsid w:val="003D1D0C"/>
    <w:rsid w:val="003D2274"/>
    <w:rsid w:val="003D2485"/>
    <w:rsid w:val="003D2933"/>
    <w:rsid w:val="003D29C5"/>
    <w:rsid w:val="003D2AE5"/>
    <w:rsid w:val="003D2C5F"/>
    <w:rsid w:val="003D2EDC"/>
    <w:rsid w:val="003D3373"/>
    <w:rsid w:val="003D3521"/>
    <w:rsid w:val="003D3817"/>
    <w:rsid w:val="003D3CCD"/>
    <w:rsid w:val="003D4086"/>
    <w:rsid w:val="003D4377"/>
    <w:rsid w:val="003D4769"/>
    <w:rsid w:val="003D47E8"/>
    <w:rsid w:val="003D4C69"/>
    <w:rsid w:val="003D4CF7"/>
    <w:rsid w:val="003D4F39"/>
    <w:rsid w:val="003D566C"/>
    <w:rsid w:val="003D5DFB"/>
    <w:rsid w:val="003D5FD4"/>
    <w:rsid w:val="003D6175"/>
    <w:rsid w:val="003D617D"/>
    <w:rsid w:val="003D61A8"/>
    <w:rsid w:val="003D64E1"/>
    <w:rsid w:val="003D6567"/>
    <w:rsid w:val="003D663B"/>
    <w:rsid w:val="003D6ABC"/>
    <w:rsid w:val="003D712B"/>
    <w:rsid w:val="003D728A"/>
    <w:rsid w:val="003D7387"/>
    <w:rsid w:val="003D7DBD"/>
    <w:rsid w:val="003D7ED8"/>
    <w:rsid w:val="003E00BB"/>
    <w:rsid w:val="003E02EA"/>
    <w:rsid w:val="003E1493"/>
    <w:rsid w:val="003E1529"/>
    <w:rsid w:val="003E1804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3E94"/>
    <w:rsid w:val="003E4006"/>
    <w:rsid w:val="003E4657"/>
    <w:rsid w:val="003E46D8"/>
    <w:rsid w:val="003E481A"/>
    <w:rsid w:val="003E4ACE"/>
    <w:rsid w:val="003E5154"/>
    <w:rsid w:val="003E517D"/>
    <w:rsid w:val="003E51C1"/>
    <w:rsid w:val="003E52A3"/>
    <w:rsid w:val="003E5308"/>
    <w:rsid w:val="003E5581"/>
    <w:rsid w:val="003E55F8"/>
    <w:rsid w:val="003E5629"/>
    <w:rsid w:val="003E5C10"/>
    <w:rsid w:val="003E5EB1"/>
    <w:rsid w:val="003E6CC8"/>
    <w:rsid w:val="003E6FD3"/>
    <w:rsid w:val="003E72EE"/>
    <w:rsid w:val="003E7659"/>
    <w:rsid w:val="003E76EE"/>
    <w:rsid w:val="003E7A87"/>
    <w:rsid w:val="003E7BF8"/>
    <w:rsid w:val="003E7CCE"/>
    <w:rsid w:val="003E7E6A"/>
    <w:rsid w:val="003F07E5"/>
    <w:rsid w:val="003F08F8"/>
    <w:rsid w:val="003F1130"/>
    <w:rsid w:val="003F18D5"/>
    <w:rsid w:val="003F1B6D"/>
    <w:rsid w:val="003F2140"/>
    <w:rsid w:val="003F2199"/>
    <w:rsid w:val="003F23AD"/>
    <w:rsid w:val="003F247F"/>
    <w:rsid w:val="003F27A0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802"/>
    <w:rsid w:val="003F693C"/>
    <w:rsid w:val="003F7287"/>
    <w:rsid w:val="003F7856"/>
    <w:rsid w:val="003F7BE6"/>
    <w:rsid w:val="003F7F2D"/>
    <w:rsid w:val="00400FC6"/>
    <w:rsid w:val="00400FD6"/>
    <w:rsid w:val="00400FFC"/>
    <w:rsid w:val="0040159E"/>
    <w:rsid w:val="00401687"/>
    <w:rsid w:val="00401BB8"/>
    <w:rsid w:val="00401EF0"/>
    <w:rsid w:val="00402112"/>
    <w:rsid w:val="00402373"/>
    <w:rsid w:val="00402990"/>
    <w:rsid w:val="00402E43"/>
    <w:rsid w:val="0040310A"/>
    <w:rsid w:val="0040324D"/>
    <w:rsid w:val="00403443"/>
    <w:rsid w:val="004034DC"/>
    <w:rsid w:val="004035D1"/>
    <w:rsid w:val="0040376B"/>
    <w:rsid w:val="004037A1"/>
    <w:rsid w:val="00403B35"/>
    <w:rsid w:val="00403C46"/>
    <w:rsid w:val="004040D4"/>
    <w:rsid w:val="0040465B"/>
    <w:rsid w:val="00404804"/>
    <w:rsid w:val="00404DDD"/>
    <w:rsid w:val="00405133"/>
    <w:rsid w:val="00405186"/>
    <w:rsid w:val="0040518D"/>
    <w:rsid w:val="004053E1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E12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B1C"/>
    <w:rsid w:val="00412E66"/>
    <w:rsid w:val="00412FDB"/>
    <w:rsid w:val="0041349D"/>
    <w:rsid w:val="0041364A"/>
    <w:rsid w:val="00413812"/>
    <w:rsid w:val="004138D3"/>
    <w:rsid w:val="00413C6B"/>
    <w:rsid w:val="00413E2E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17C2A"/>
    <w:rsid w:val="00420407"/>
    <w:rsid w:val="00420B0A"/>
    <w:rsid w:val="00420F3A"/>
    <w:rsid w:val="00421027"/>
    <w:rsid w:val="0042114B"/>
    <w:rsid w:val="0042176D"/>
    <w:rsid w:val="00422005"/>
    <w:rsid w:val="00422077"/>
    <w:rsid w:val="0042232D"/>
    <w:rsid w:val="00422338"/>
    <w:rsid w:val="00422399"/>
    <w:rsid w:val="004224E0"/>
    <w:rsid w:val="00422981"/>
    <w:rsid w:val="00422994"/>
    <w:rsid w:val="00422E97"/>
    <w:rsid w:val="00423118"/>
    <w:rsid w:val="00423204"/>
    <w:rsid w:val="00423257"/>
    <w:rsid w:val="00423389"/>
    <w:rsid w:val="0042387C"/>
    <w:rsid w:val="00423C6C"/>
    <w:rsid w:val="00423FE2"/>
    <w:rsid w:val="00423FE5"/>
    <w:rsid w:val="00424070"/>
    <w:rsid w:val="0042408C"/>
    <w:rsid w:val="00424536"/>
    <w:rsid w:val="00424794"/>
    <w:rsid w:val="004247B2"/>
    <w:rsid w:val="00425028"/>
    <w:rsid w:val="00425AB0"/>
    <w:rsid w:val="00425B8F"/>
    <w:rsid w:val="00425DBB"/>
    <w:rsid w:val="00425FCC"/>
    <w:rsid w:val="00425FF2"/>
    <w:rsid w:val="00426077"/>
    <w:rsid w:val="00426093"/>
    <w:rsid w:val="004260DD"/>
    <w:rsid w:val="00426109"/>
    <w:rsid w:val="00426531"/>
    <w:rsid w:val="004266BC"/>
    <w:rsid w:val="00426E40"/>
    <w:rsid w:val="00426E5F"/>
    <w:rsid w:val="00426FAD"/>
    <w:rsid w:val="00426FCF"/>
    <w:rsid w:val="0042719A"/>
    <w:rsid w:val="00427677"/>
    <w:rsid w:val="0042777D"/>
    <w:rsid w:val="004279C0"/>
    <w:rsid w:val="00427AB6"/>
    <w:rsid w:val="00427BD9"/>
    <w:rsid w:val="004300ED"/>
    <w:rsid w:val="0043043F"/>
    <w:rsid w:val="004305D9"/>
    <w:rsid w:val="00430AB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0C"/>
    <w:rsid w:val="0043506F"/>
    <w:rsid w:val="0043517A"/>
    <w:rsid w:val="00435207"/>
    <w:rsid w:val="00435A12"/>
    <w:rsid w:val="00435EB8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4B"/>
    <w:rsid w:val="00437746"/>
    <w:rsid w:val="004377CB"/>
    <w:rsid w:val="00437AAE"/>
    <w:rsid w:val="00437B53"/>
    <w:rsid w:val="004404C0"/>
    <w:rsid w:val="0044092D"/>
    <w:rsid w:val="00440D4F"/>
    <w:rsid w:val="00440F2C"/>
    <w:rsid w:val="004410E2"/>
    <w:rsid w:val="004413F5"/>
    <w:rsid w:val="00441565"/>
    <w:rsid w:val="004419D7"/>
    <w:rsid w:val="00441B64"/>
    <w:rsid w:val="00441C75"/>
    <w:rsid w:val="004421DF"/>
    <w:rsid w:val="0044247E"/>
    <w:rsid w:val="004424C9"/>
    <w:rsid w:val="0044253D"/>
    <w:rsid w:val="00442741"/>
    <w:rsid w:val="00442C26"/>
    <w:rsid w:val="00443270"/>
    <w:rsid w:val="004433A9"/>
    <w:rsid w:val="00443852"/>
    <w:rsid w:val="00443BB1"/>
    <w:rsid w:val="00444445"/>
    <w:rsid w:val="0044494F"/>
    <w:rsid w:val="004449E1"/>
    <w:rsid w:val="00445015"/>
    <w:rsid w:val="0044517D"/>
    <w:rsid w:val="004451CA"/>
    <w:rsid w:val="004452DC"/>
    <w:rsid w:val="004452F6"/>
    <w:rsid w:val="00445537"/>
    <w:rsid w:val="0044611E"/>
    <w:rsid w:val="004468A4"/>
    <w:rsid w:val="00446A64"/>
    <w:rsid w:val="00446CE1"/>
    <w:rsid w:val="00446EBE"/>
    <w:rsid w:val="00446F3F"/>
    <w:rsid w:val="004471F6"/>
    <w:rsid w:val="00447274"/>
    <w:rsid w:val="004475B6"/>
    <w:rsid w:val="004477CD"/>
    <w:rsid w:val="00447865"/>
    <w:rsid w:val="004501F6"/>
    <w:rsid w:val="00450249"/>
    <w:rsid w:val="004502D7"/>
    <w:rsid w:val="00450495"/>
    <w:rsid w:val="00450AE0"/>
    <w:rsid w:val="00450D86"/>
    <w:rsid w:val="00450EDB"/>
    <w:rsid w:val="004510C4"/>
    <w:rsid w:val="00451357"/>
    <w:rsid w:val="004515B7"/>
    <w:rsid w:val="004518E2"/>
    <w:rsid w:val="00451968"/>
    <w:rsid w:val="00452066"/>
    <w:rsid w:val="00452195"/>
    <w:rsid w:val="0045246D"/>
    <w:rsid w:val="00452673"/>
    <w:rsid w:val="00452A98"/>
    <w:rsid w:val="00452BDA"/>
    <w:rsid w:val="00453174"/>
    <w:rsid w:val="00453750"/>
    <w:rsid w:val="004537CF"/>
    <w:rsid w:val="004539FC"/>
    <w:rsid w:val="00453AE2"/>
    <w:rsid w:val="0045428B"/>
    <w:rsid w:val="004543CE"/>
    <w:rsid w:val="00454577"/>
    <w:rsid w:val="0045461E"/>
    <w:rsid w:val="004546A3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967"/>
    <w:rsid w:val="00456A4F"/>
    <w:rsid w:val="00456D72"/>
    <w:rsid w:val="00456EBC"/>
    <w:rsid w:val="00456F48"/>
    <w:rsid w:val="004575AB"/>
    <w:rsid w:val="004575FB"/>
    <w:rsid w:val="0045762E"/>
    <w:rsid w:val="00457C60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8C0"/>
    <w:rsid w:val="0046195A"/>
    <w:rsid w:val="00461BC2"/>
    <w:rsid w:val="0046234D"/>
    <w:rsid w:val="004627EB"/>
    <w:rsid w:val="00462AF2"/>
    <w:rsid w:val="00462C24"/>
    <w:rsid w:val="00462E18"/>
    <w:rsid w:val="00462E8F"/>
    <w:rsid w:val="004635F7"/>
    <w:rsid w:val="00463827"/>
    <w:rsid w:val="004638DA"/>
    <w:rsid w:val="00463963"/>
    <w:rsid w:val="00463BE3"/>
    <w:rsid w:val="00464136"/>
    <w:rsid w:val="00464530"/>
    <w:rsid w:val="00464BBC"/>
    <w:rsid w:val="00464CC8"/>
    <w:rsid w:val="00464FA2"/>
    <w:rsid w:val="00465447"/>
    <w:rsid w:val="00465C06"/>
    <w:rsid w:val="00465E29"/>
    <w:rsid w:val="0046633C"/>
    <w:rsid w:val="00466A67"/>
    <w:rsid w:val="00466E16"/>
    <w:rsid w:val="0046700B"/>
    <w:rsid w:val="00470041"/>
    <w:rsid w:val="00470263"/>
    <w:rsid w:val="00470422"/>
    <w:rsid w:val="0047048A"/>
    <w:rsid w:val="004706CC"/>
    <w:rsid w:val="00470D03"/>
    <w:rsid w:val="0047107E"/>
    <w:rsid w:val="00471446"/>
    <w:rsid w:val="004718F1"/>
    <w:rsid w:val="00471A0B"/>
    <w:rsid w:val="00471F7A"/>
    <w:rsid w:val="00471FD5"/>
    <w:rsid w:val="004720F7"/>
    <w:rsid w:val="004722D6"/>
    <w:rsid w:val="0047279A"/>
    <w:rsid w:val="00472CEF"/>
    <w:rsid w:val="00472E37"/>
    <w:rsid w:val="00473011"/>
    <w:rsid w:val="00473053"/>
    <w:rsid w:val="00473269"/>
    <w:rsid w:val="00473391"/>
    <w:rsid w:val="00473730"/>
    <w:rsid w:val="0047374E"/>
    <w:rsid w:val="00473A01"/>
    <w:rsid w:val="00473C2E"/>
    <w:rsid w:val="00473E05"/>
    <w:rsid w:val="00474598"/>
    <w:rsid w:val="004747E1"/>
    <w:rsid w:val="00474A7E"/>
    <w:rsid w:val="00474D24"/>
    <w:rsid w:val="00474EE8"/>
    <w:rsid w:val="00474EF4"/>
    <w:rsid w:val="0047500A"/>
    <w:rsid w:val="00475312"/>
    <w:rsid w:val="004753E7"/>
    <w:rsid w:val="0047560F"/>
    <w:rsid w:val="004762AB"/>
    <w:rsid w:val="0047647C"/>
    <w:rsid w:val="00476842"/>
    <w:rsid w:val="00476B38"/>
    <w:rsid w:val="00476FF6"/>
    <w:rsid w:val="00477118"/>
    <w:rsid w:val="004772F0"/>
    <w:rsid w:val="00477383"/>
    <w:rsid w:val="00477473"/>
    <w:rsid w:val="0047799E"/>
    <w:rsid w:val="00477AC9"/>
    <w:rsid w:val="00477E83"/>
    <w:rsid w:val="00477FE3"/>
    <w:rsid w:val="004800BF"/>
    <w:rsid w:val="00480584"/>
    <w:rsid w:val="00480D35"/>
    <w:rsid w:val="00480EB9"/>
    <w:rsid w:val="004819F0"/>
    <w:rsid w:val="00482128"/>
    <w:rsid w:val="004821AC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7FB"/>
    <w:rsid w:val="00484A89"/>
    <w:rsid w:val="00484CF9"/>
    <w:rsid w:val="00484FD7"/>
    <w:rsid w:val="00485275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4AD"/>
    <w:rsid w:val="004935A9"/>
    <w:rsid w:val="00493B57"/>
    <w:rsid w:val="00493EB7"/>
    <w:rsid w:val="0049405E"/>
    <w:rsid w:val="00494434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84F"/>
    <w:rsid w:val="00497C81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671"/>
    <w:rsid w:val="004A17BC"/>
    <w:rsid w:val="004A1B4B"/>
    <w:rsid w:val="004A1B58"/>
    <w:rsid w:val="004A1DE1"/>
    <w:rsid w:val="004A1E92"/>
    <w:rsid w:val="004A2045"/>
    <w:rsid w:val="004A22CC"/>
    <w:rsid w:val="004A2334"/>
    <w:rsid w:val="004A2354"/>
    <w:rsid w:val="004A24A1"/>
    <w:rsid w:val="004A25A8"/>
    <w:rsid w:val="004A2CBF"/>
    <w:rsid w:val="004A2F6B"/>
    <w:rsid w:val="004A3117"/>
    <w:rsid w:val="004A3199"/>
    <w:rsid w:val="004A4172"/>
    <w:rsid w:val="004A4187"/>
    <w:rsid w:val="004A42EC"/>
    <w:rsid w:val="004A4313"/>
    <w:rsid w:val="004A4813"/>
    <w:rsid w:val="004A48B2"/>
    <w:rsid w:val="004A4DA8"/>
    <w:rsid w:val="004A4F73"/>
    <w:rsid w:val="004A5AC0"/>
    <w:rsid w:val="004A5CDD"/>
    <w:rsid w:val="004A62A0"/>
    <w:rsid w:val="004A68EB"/>
    <w:rsid w:val="004A6F98"/>
    <w:rsid w:val="004A72B3"/>
    <w:rsid w:val="004A74CB"/>
    <w:rsid w:val="004A7749"/>
    <w:rsid w:val="004A788E"/>
    <w:rsid w:val="004A78A2"/>
    <w:rsid w:val="004B00C5"/>
    <w:rsid w:val="004B030C"/>
    <w:rsid w:val="004B03E6"/>
    <w:rsid w:val="004B058F"/>
    <w:rsid w:val="004B0D04"/>
    <w:rsid w:val="004B0E52"/>
    <w:rsid w:val="004B1066"/>
    <w:rsid w:val="004B107F"/>
    <w:rsid w:val="004B1273"/>
    <w:rsid w:val="004B1294"/>
    <w:rsid w:val="004B150C"/>
    <w:rsid w:val="004B1551"/>
    <w:rsid w:val="004B1752"/>
    <w:rsid w:val="004B19F2"/>
    <w:rsid w:val="004B1C19"/>
    <w:rsid w:val="004B1F2B"/>
    <w:rsid w:val="004B23FA"/>
    <w:rsid w:val="004B2A85"/>
    <w:rsid w:val="004B2AD8"/>
    <w:rsid w:val="004B3166"/>
    <w:rsid w:val="004B33AB"/>
    <w:rsid w:val="004B356F"/>
    <w:rsid w:val="004B357D"/>
    <w:rsid w:val="004B3644"/>
    <w:rsid w:val="004B378F"/>
    <w:rsid w:val="004B3AEB"/>
    <w:rsid w:val="004B3D05"/>
    <w:rsid w:val="004B3D84"/>
    <w:rsid w:val="004B3D98"/>
    <w:rsid w:val="004B4043"/>
    <w:rsid w:val="004B4115"/>
    <w:rsid w:val="004B469B"/>
    <w:rsid w:val="004B4796"/>
    <w:rsid w:val="004B4BD8"/>
    <w:rsid w:val="004B4D5B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C41"/>
    <w:rsid w:val="004B7EE9"/>
    <w:rsid w:val="004B7F10"/>
    <w:rsid w:val="004C0109"/>
    <w:rsid w:val="004C01B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582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63A"/>
    <w:rsid w:val="004C6EC2"/>
    <w:rsid w:val="004C71AC"/>
    <w:rsid w:val="004C75CE"/>
    <w:rsid w:val="004C76EA"/>
    <w:rsid w:val="004C79DB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5CE"/>
    <w:rsid w:val="004D27A6"/>
    <w:rsid w:val="004D29FA"/>
    <w:rsid w:val="004D2CD8"/>
    <w:rsid w:val="004D2DAB"/>
    <w:rsid w:val="004D2E5D"/>
    <w:rsid w:val="004D2E5E"/>
    <w:rsid w:val="004D3A35"/>
    <w:rsid w:val="004D3B4F"/>
    <w:rsid w:val="004D3B51"/>
    <w:rsid w:val="004D437D"/>
    <w:rsid w:val="004D4548"/>
    <w:rsid w:val="004D4560"/>
    <w:rsid w:val="004D4AD6"/>
    <w:rsid w:val="004D4FD5"/>
    <w:rsid w:val="004D504E"/>
    <w:rsid w:val="004D53F2"/>
    <w:rsid w:val="004D5415"/>
    <w:rsid w:val="004D54A5"/>
    <w:rsid w:val="004D57BF"/>
    <w:rsid w:val="004D5894"/>
    <w:rsid w:val="004D5B41"/>
    <w:rsid w:val="004D5BD1"/>
    <w:rsid w:val="004D5C17"/>
    <w:rsid w:val="004D61BD"/>
    <w:rsid w:val="004D637F"/>
    <w:rsid w:val="004D6538"/>
    <w:rsid w:val="004D6DA5"/>
    <w:rsid w:val="004D762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00B"/>
    <w:rsid w:val="004E21B3"/>
    <w:rsid w:val="004E22D5"/>
    <w:rsid w:val="004E2506"/>
    <w:rsid w:val="004E254A"/>
    <w:rsid w:val="004E36A2"/>
    <w:rsid w:val="004E3B42"/>
    <w:rsid w:val="004E3C56"/>
    <w:rsid w:val="004E3F96"/>
    <w:rsid w:val="004E3FF2"/>
    <w:rsid w:val="004E4742"/>
    <w:rsid w:val="004E5242"/>
    <w:rsid w:val="004E546A"/>
    <w:rsid w:val="004E5811"/>
    <w:rsid w:val="004E5A9F"/>
    <w:rsid w:val="004E6043"/>
    <w:rsid w:val="004E60AB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AB1"/>
    <w:rsid w:val="004F0B77"/>
    <w:rsid w:val="004F0CC8"/>
    <w:rsid w:val="004F0F08"/>
    <w:rsid w:val="004F130C"/>
    <w:rsid w:val="004F130D"/>
    <w:rsid w:val="004F13E0"/>
    <w:rsid w:val="004F152E"/>
    <w:rsid w:val="004F1717"/>
    <w:rsid w:val="004F1A00"/>
    <w:rsid w:val="004F1E2D"/>
    <w:rsid w:val="004F2123"/>
    <w:rsid w:val="004F2273"/>
    <w:rsid w:val="004F22E6"/>
    <w:rsid w:val="004F25BE"/>
    <w:rsid w:val="004F25DB"/>
    <w:rsid w:val="004F27ED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2A8"/>
    <w:rsid w:val="004F6346"/>
    <w:rsid w:val="004F656F"/>
    <w:rsid w:val="004F677C"/>
    <w:rsid w:val="004F6A8B"/>
    <w:rsid w:val="004F6FC4"/>
    <w:rsid w:val="004F6FF9"/>
    <w:rsid w:val="004F7496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01D"/>
    <w:rsid w:val="005011C1"/>
    <w:rsid w:val="005012D9"/>
    <w:rsid w:val="00501406"/>
    <w:rsid w:val="005015D7"/>
    <w:rsid w:val="0050178F"/>
    <w:rsid w:val="00501ACD"/>
    <w:rsid w:val="00501B55"/>
    <w:rsid w:val="00501BD0"/>
    <w:rsid w:val="00501CB0"/>
    <w:rsid w:val="00501EB5"/>
    <w:rsid w:val="00501FDB"/>
    <w:rsid w:val="0050208A"/>
    <w:rsid w:val="005020F1"/>
    <w:rsid w:val="00502193"/>
    <w:rsid w:val="005024EA"/>
    <w:rsid w:val="0050266D"/>
    <w:rsid w:val="005026E9"/>
    <w:rsid w:val="00502AC8"/>
    <w:rsid w:val="00502C62"/>
    <w:rsid w:val="00503063"/>
    <w:rsid w:val="0050319A"/>
    <w:rsid w:val="0050319C"/>
    <w:rsid w:val="0050321E"/>
    <w:rsid w:val="005034BB"/>
    <w:rsid w:val="00504060"/>
    <w:rsid w:val="005041FF"/>
    <w:rsid w:val="0050424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288"/>
    <w:rsid w:val="005074F1"/>
    <w:rsid w:val="005075BA"/>
    <w:rsid w:val="005075D3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B4"/>
    <w:rsid w:val="00511C47"/>
    <w:rsid w:val="00511CE4"/>
    <w:rsid w:val="00511E05"/>
    <w:rsid w:val="00511FFE"/>
    <w:rsid w:val="00512025"/>
    <w:rsid w:val="00512100"/>
    <w:rsid w:val="00512D11"/>
    <w:rsid w:val="00512E9D"/>
    <w:rsid w:val="00512F1D"/>
    <w:rsid w:val="005132AA"/>
    <w:rsid w:val="005135BD"/>
    <w:rsid w:val="0051363A"/>
    <w:rsid w:val="00513800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C5F"/>
    <w:rsid w:val="00515D8C"/>
    <w:rsid w:val="00515E15"/>
    <w:rsid w:val="00515F80"/>
    <w:rsid w:val="00516267"/>
    <w:rsid w:val="0051668F"/>
    <w:rsid w:val="005166EE"/>
    <w:rsid w:val="0051705D"/>
    <w:rsid w:val="005172D6"/>
    <w:rsid w:val="00517571"/>
    <w:rsid w:val="00517687"/>
    <w:rsid w:val="0051779C"/>
    <w:rsid w:val="005178AE"/>
    <w:rsid w:val="00517A3E"/>
    <w:rsid w:val="00517CBA"/>
    <w:rsid w:val="00517F6D"/>
    <w:rsid w:val="005202AD"/>
    <w:rsid w:val="00520471"/>
    <w:rsid w:val="005206C1"/>
    <w:rsid w:val="00520818"/>
    <w:rsid w:val="00520A84"/>
    <w:rsid w:val="00520D70"/>
    <w:rsid w:val="00521269"/>
    <w:rsid w:val="0052139F"/>
    <w:rsid w:val="00521442"/>
    <w:rsid w:val="005215B8"/>
    <w:rsid w:val="005219DA"/>
    <w:rsid w:val="00521E6E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031"/>
    <w:rsid w:val="00524397"/>
    <w:rsid w:val="005244CC"/>
    <w:rsid w:val="00524852"/>
    <w:rsid w:val="00524B6F"/>
    <w:rsid w:val="00525218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8C3"/>
    <w:rsid w:val="00530D3A"/>
    <w:rsid w:val="00530D64"/>
    <w:rsid w:val="00530FF1"/>
    <w:rsid w:val="00531508"/>
    <w:rsid w:val="0053197B"/>
    <w:rsid w:val="00531A84"/>
    <w:rsid w:val="00531C94"/>
    <w:rsid w:val="00531F23"/>
    <w:rsid w:val="0053223B"/>
    <w:rsid w:val="00532794"/>
    <w:rsid w:val="00532818"/>
    <w:rsid w:val="00532A16"/>
    <w:rsid w:val="00533175"/>
    <w:rsid w:val="00534239"/>
    <w:rsid w:val="0053428D"/>
    <w:rsid w:val="005345D8"/>
    <w:rsid w:val="005349D6"/>
    <w:rsid w:val="005349F6"/>
    <w:rsid w:val="00534A63"/>
    <w:rsid w:val="00534EB9"/>
    <w:rsid w:val="00535437"/>
    <w:rsid w:val="005354B8"/>
    <w:rsid w:val="005355D7"/>
    <w:rsid w:val="005357C7"/>
    <w:rsid w:val="005359D7"/>
    <w:rsid w:val="00535AA5"/>
    <w:rsid w:val="0053657E"/>
    <w:rsid w:val="00536914"/>
    <w:rsid w:val="00537248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1B5"/>
    <w:rsid w:val="00541844"/>
    <w:rsid w:val="00541851"/>
    <w:rsid w:val="00541A81"/>
    <w:rsid w:val="00541BA8"/>
    <w:rsid w:val="00541BD3"/>
    <w:rsid w:val="00541C26"/>
    <w:rsid w:val="00541CE6"/>
    <w:rsid w:val="00541D2B"/>
    <w:rsid w:val="00541DE4"/>
    <w:rsid w:val="005425F9"/>
    <w:rsid w:val="00542718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58"/>
    <w:rsid w:val="0054729E"/>
    <w:rsid w:val="005476EE"/>
    <w:rsid w:val="0054774E"/>
    <w:rsid w:val="00547874"/>
    <w:rsid w:val="005502DC"/>
    <w:rsid w:val="0055049C"/>
    <w:rsid w:val="00550B17"/>
    <w:rsid w:val="005517C4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CED"/>
    <w:rsid w:val="00552D49"/>
    <w:rsid w:val="00552F3D"/>
    <w:rsid w:val="00552FEC"/>
    <w:rsid w:val="005536D1"/>
    <w:rsid w:val="00553792"/>
    <w:rsid w:val="00553A1A"/>
    <w:rsid w:val="00553B70"/>
    <w:rsid w:val="00553D3E"/>
    <w:rsid w:val="00553E64"/>
    <w:rsid w:val="00553FD7"/>
    <w:rsid w:val="005542C7"/>
    <w:rsid w:val="00554B44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57F3C"/>
    <w:rsid w:val="00560263"/>
    <w:rsid w:val="005604D7"/>
    <w:rsid w:val="00560669"/>
    <w:rsid w:val="005606FD"/>
    <w:rsid w:val="00560946"/>
    <w:rsid w:val="00560A44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49E7"/>
    <w:rsid w:val="00565108"/>
    <w:rsid w:val="005656B0"/>
    <w:rsid w:val="00565916"/>
    <w:rsid w:val="00565E62"/>
    <w:rsid w:val="00566092"/>
    <w:rsid w:val="005661D3"/>
    <w:rsid w:val="0056651C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743"/>
    <w:rsid w:val="00572BF5"/>
    <w:rsid w:val="00572C34"/>
    <w:rsid w:val="005730FF"/>
    <w:rsid w:val="005732C7"/>
    <w:rsid w:val="0057332C"/>
    <w:rsid w:val="00573B71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762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A21"/>
    <w:rsid w:val="00577B63"/>
    <w:rsid w:val="00580040"/>
    <w:rsid w:val="00580067"/>
    <w:rsid w:val="005800F2"/>
    <w:rsid w:val="0058012A"/>
    <w:rsid w:val="005806F1"/>
    <w:rsid w:val="00580820"/>
    <w:rsid w:val="00580AC7"/>
    <w:rsid w:val="00580AFD"/>
    <w:rsid w:val="00580EFF"/>
    <w:rsid w:val="005816D7"/>
    <w:rsid w:val="0058199C"/>
    <w:rsid w:val="005820B5"/>
    <w:rsid w:val="0058229E"/>
    <w:rsid w:val="005828EE"/>
    <w:rsid w:val="00582ADB"/>
    <w:rsid w:val="00582B72"/>
    <w:rsid w:val="005830F8"/>
    <w:rsid w:val="00583736"/>
    <w:rsid w:val="00583887"/>
    <w:rsid w:val="00583AE5"/>
    <w:rsid w:val="00583DC0"/>
    <w:rsid w:val="00583F80"/>
    <w:rsid w:val="00584313"/>
    <w:rsid w:val="00584A61"/>
    <w:rsid w:val="00584BBC"/>
    <w:rsid w:val="00585707"/>
    <w:rsid w:val="00585988"/>
    <w:rsid w:val="00585FF9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945"/>
    <w:rsid w:val="00590E7C"/>
    <w:rsid w:val="00591303"/>
    <w:rsid w:val="005913CC"/>
    <w:rsid w:val="0059155F"/>
    <w:rsid w:val="00591769"/>
    <w:rsid w:val="0059196E"/>
    <w:rsid w:val="00591C01"/>
    <w:rsid w:val="00592022"/>
    <w:rsid w:val="0059247A"/>
    <w:rsid w:val="0059250B"/>
    <w:rsid w:val="00592940"/>
    <w:rsid w:val="00592ABF"/>
    <w:rsid w:val="00592C26"/>
    <w:rsid w:val="00592CB1"/>
    <w:rsid w:val="00592D2B"/>
    <w:rsid w:val="0059373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B89"/>
    <w:rsid w:val="00595F6D"/>
    <w:rsid w:val="005960C9"/>
    <w:rsid w:val="0059643A"/>
    <w:rsid w:val="00596956"/>
    <w:rsid w:val="00596AB8"/>
    <w:rsid w:val="00596D40"/>
    <w:rsid w:val="005970DC"/>
    <w:rsid w:val="00597266"/>
    <w:rsid w:val="00597280"/>
    <w:rsid w:val="0059787D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C85"/>
    <w:rsid w:val="005A0D15"/>
    <w:rsid w:val="005A0EF1"/>
    <w:rsid w:val="005A13E7"/>
    <w:rsid w:val="005A143C"/>
    <w:rsid w:val="005A17C7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76E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3D70"/>
    <w:rsid w:val="005A3E49"/>
    <w:rsid w:val="005A444D"/>
    <w:rsid w:val="005A483A"/>
    <w:rsid w:val="005A4A0F"/>
    <w:rsid w:val="005A4AAA"/>
    <w:rsid w:val="005A512C"/>
    <w:rsid w:val="005A5602"/>
    <w:rsid w:val="005A5741"/>
    <w:rsid w:val="005A581E"/>
    <w:rsid w:val="005A5A7F"/>
    <w:rsid w:val="005A5AF0"/>
    <w:rsid w:val="005A5B91"/>
    <w:rsid w:val="005A5FE1"/>
    <w:rsid w:val="005A61B9"/>
    <w:rsid w:val="005A677E"/>
    <w:rsid w:val="005A6CA7"/>
    <w:rsid w:val="005A6FA3"/>
    <w:rsid w:val="005A7091"/>
    <w:rsid w:val="005A70EE"/>
    <w:rsid w:val="005A7421"/>
    <w:rsid w:val="005A7564"/>
    <w:rsid w:val="005A7780"/>
    <w:rsid w:val="005A7ABA"/>
    <w:rsid w:val="005A7C6E"/>
    <w:rsid w:val="005B083D"/>
    <w:rsid w:val="005B0A2B"/>
    <w:rsid w:val="005B0C78"/>
    <w:rsid w:val="005B0CA3"/>
    <w:rsid w:val="005B1D29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76D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5CA1"/>
    <w:rsid w:val="005B5EB8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A98"/>
    <w:rsid w:val="005C0E08"/>
    <w:rsid w:val="005C0FBC"/>
    <w:rsid w:val="005C15F3"/>
    <w:rsid w:val="005C1C73"/>
    <w:rsid w:val="005C1F37"/>
    <w:rsid w:val="005C260B"/>
    <w:rsid w:val="005C2767"/>
    <w:rsid w:val="005C30C0"/>
    <w:rsid w:val="005C343E"/>
    <w:rsid w:val="005C384E"/>
    <w:rsid w:val="005C3C17"/>
    <w:rsid w:val="005C3D02"/>
    <w:rsid w:val="005C3D7D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263"/>
    <w:rsid w:val="005C6450"/>
    <w:rsid w:val="005C64D2"/>
    <w:rsid w:val="005C6679"/>
    <w:rsid w:val="005C6AB4"/>
    <w:rsid w:val="005C7563"/>
    <w:rsid w:val="005C756F"/>
    <w:rsid w:val="005C7570"/>
    <w:rsid w:val="005C7763"/>
    <w:rsid w:val="005C7A22"/>
    <w:rsid w:val="005C7BF3"/>
    <w:rsid w:val="005D064B"/>
    <w:rsid w:val="005D0959"/>
    <w:rsid w:val="005D0E33"/>
    <w:rsid w:val="005D126D"/>
    <w:rsid w:val="005D1D8E"/>
    <w:rsid w:val="005D1FF0"/>
    <w:rsid w:val="005D2369"/>
    <w:rsid w:val="005D2381"/>
    <w:rsid w:val="005D254D"/>
    <w:rsid w:val="005D2569"/>
    <w:rsid w:val="005D2900"/>
    <w:rsid w:val="005D2A94"/>
    <w:rsid w:val="005D2C43"/>
    <w:rsid w:val="005D2D7A"/>
    <w:rsid w:val="005D3398"/>
    <w:rsid w:val="005D34B4"/>
    <w:rsid w:val="005D3ACB"/>
    <w:rsid w:val="005D3B06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AD0"/>
    <w:rsid w:val="005D5EE9"/>
    <w:rsid w:val="005D61BC"/>
    <w:rsid w:val="005D630C"/>
    <w:rsid w:val="005D6492"/>
    <w:rsid w:val="005D66A4"/>
    <w:rsid w:val="005D6B1B"/>
    <w:rsid w:val="005D6B25"/>
    <w:rsid w:val="005D6CFD"/>
    <w:rsid w:val="005D6DF5"/>
    <w:rsid w:val="005D7064"/>
    <w:rsid w:val="005D77B0"/>
    <w:rsid w:val="005D782A"/>
    <w:rsid w:val="005D7A37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175"/>
    <w:rsid w:val="005E3716"/>
    <w:rsid w:val="005E38B2"/>
    <w:rsid w:val="005E394A"/>
    <w:rsid w:val="005E3E59"/>
    <w:rsid w:val="005E3F50"/>
    <w:rsid w:val="005E3FF5"/>
    <w:rsid w:val="005E4215"/>
    <w:rsid w:val="005E42F4"/>
    <w:rsid w:val="005E44FB"/>
    <w:rsid w:val="005E4625"/>
    <w:rsid w:val="005E4BD6"/>
    <w:rsid w:val="005E4D4E"/>
    <w:rsid w:val="005E4FA2"/>
    <w:rsid w:val="005E53D0"/>
    <w:rsid w:val="005E5576"/>
    <w:rsid w:val="005E58CC"/>
    <w:rsid w:val="005E5922"/>
    <w:rsid w:val="005E5987"/>
    <w:rsid w:val="005E59B7"/>
    <w:rsid w:val="005E5A8C"/>
    <w:rsid w:val="005E5F39"/>
    <w:rsid w:val="005E6242"/>
    <w:rsid w:val="005E65C0"/>
    <w:rsid w:val="005E677D"/>
    <w:rsid w:val="005E6891"/>
    <w:rsid w:val="005E7240"/>
    <w:rsid w:val="005E72A2"/>
    <w:rsid w:val="005E736A"/>
    <w:rsid w:val="005E78A8"/>
    <w:rsid w:val="005E7A11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57F7"/>
    <w:rsid w:val="005F5F83"/>
    <w:rsid w:val="005F6029"/>
    <w:rsid w:val="005F60E7"/>
    <w:rsid w:val="005F6717"/>
    <w:rsid w:val="005F6A1E"/>
    <w:rsid w:val="005F6A3B"/>
    <w:rsid w:val="005F7443"/>
    <w:rsid w:val="005F76DA"/>
    <w:rsid w:val="005F7732"/>
    <w:rsid w:val="005F7973"/>
    <w:rsid w:val="005F7DC5"/>
    <w:rsid w:val="006000B5"/>
    <w:rsid w:val="0060018E"/>
    <w:rsid w:val="00600323"/>
    <w:rsid w:val="006006E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316"/>
    <w:rsid w:val="0060335B"/>
    <w:rsid w:val="00603871"/>
    <w:rsid w:val="00603939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764"/>
    <w:rsid w:val="00606867"/>
    <w:rsid w:val="006071C4"/>
    <w:rsid w:val="0060754E"/>
    <w:rsid w:val="006077C5"/>
    <w:rsid w:val="00607836"/>
    <w:rsid w:val="00607E9B"/>
    <w:rsid w:val="00610231"/>
    <w:rsid w:val="00610438"/>
    <w:rsid w:val="00610485"/>
    <w:rsid w:val="00610602"/>
    <w:rsid w:val="0061097B"/>
    <w:rsid w:val="0061099C"/>
    <w:rsid w:val="006111E0"/>
    <w:rsid w:val="00611237"/>
    <w:rsid w:val="00611B56"/>
    <w:rsid w:val="00611DFD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986"/>
    <w:rsid w:val="00614BE5"/>
    <w:rsid w:val="00614C31"/>
    <w:rsid w:val="00615EBF"/>
    <w:rsid w:val="00616211"/>
    <w:rsid w:val="00616502"/>
    <w:rsid w:val="0061688C"/>
    <w:rsid w:val="0061696E"/>
    <w:rsid w:val="00616B24"/>
    <w:rsid w:val="00616CB4"/>
    <w:rsid w:val="00617147"/>
    <w:rsid w:val="006172F6"/>
    <w:rsid w:val="006179F8"/>
    <w:rsid w:val="00617A02"/>
    <w:rsid w:val="00617A14"/>
    <w:rsid w:val="00617BD0"/>
    <w:rsid w:val="00617C3C"/>
    <w:rsid w:val="00617E15"/>
    <w:rsid w:val="006204B2"/>
    <w:rsid w:val="006204D9"/>
    <w:rsid w:val="00620C13"/>
    <w:rsid w:val="00620C1C"/>
    <w:rsid w:val="00620C25"/>
    <w:rsid w:val="00620DA8"/>
    <w:rsid w:val="00620E08"/>
    <w:rsid w:val="0062166B"/>
    <w:rsid w:val="0062193A"/>
    <w:rsid w:val="00621C65"/>
    <w:rsid w:val="00621FB4"/>
    <w:rsid w:val="00622201"/>
    <w:rsid w:val="006223DB"/>
    <w:rsid w:val="0062269D"/>
    <w:rsid w:val="006229E7"/>
    <w:rsid w:val="00623588"/>
    <w:rsid w:val="00623BAA"/>
    <w:rsid w:val="00623BBC"/>
    <w:rsid w:val="00623DAA"/>
    <w:rsid w:val="00623F83"/>
    <w:rsid w:val="0062405E"/>
    <w:rsid w:val="006248E4"/>
    <w:rsid w:val="00624F68"/>
    <w:rsid w:val="00625040"/>
    <w:rsid w:val="006259C5"/>
    <w:rsid w:val="00625C1B"/>
    <w:rsid w:val="00625F33"/>
    <w:rsid w:val="006263E0"/>
    <w:rsid w:val="0062688A"/>
    <w:rsid w:val="00626F7E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52A"/>
    <w:rsid w:val="00630A36"/>
    <w:rsid w:val="00630B92"/>
    <w:rsid w:val="00630CAF"/>
    <w:rsid w:val="0063153E"/>
    <w:rsid w:val="00631A32"/>
    <w:rsid w:val="00631A91"/>
    <w:rsid w:val="00631E57"/>
    <w:rsid w:val="00631FEA"/>
    <w:rsid w:val="00632123"/>
    <w:rsid w:val="006328DC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4A35"/>
    <w:rsid w:val="0063503E"/>
    <w:rsid w:val="006350EE"/>
    <w:rsid w:val="00635446"/>
    <w:rsid w:val="006355C0"/>
    <w:rsid w:val="00635774"/>
    <w:rsid w:val="0063594F"/>
    <w:rsid w:val="00635BA4"/>
    <w:rsid w:val="00635CFC"/>
    <w:rsid w:val="00636178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475"/>
    <w:rsid w:val="00642BE5"/>
    <w:rsid w:val="00642E9A"/>
    <w:rsid w:val="00643692"/>
    <w:rsid w:val="00643907"/>
    <w:rsid w:val="00643B87"/>
    <w:rsid w:val="00643C8B"/>
    <w:rsid w:val="006449EC"/>
    <w:rsid w:val="00644E2E"/>
    <w:rsid w:val="00644F55"/>
    <w:rsid w:val="006451D9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94A"/>
    <w:rsid w:val="00647C8C"/>
    <w:rsid w:val="00647C91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67E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575"/>
    <w:rsid w:val="00655872"/>
    <w:rsid w:val="00655A0B"/>
    <w:rsid w:val="00655B86"/>
    <w:rsid w:val="00655E28"/>
    <w:rsid w:val="00655FE0"/>
    <w:rsid w:val="00656562"/>
    <w:rsid w:val="00656B8A"/>
    <w:rsid w:val="00657043"/>
    <w:rsid w:val="00657305"/>
    <w:rsid w:val="00657526"/>
    <w:rsid w:val="00657534"/>
    <w:rsid w:val="00657933"/>
    <w:rsid w:val="00657AFD"/>
    <w:rsid w:val="00660A3A"/>
    <w:rsid w:val="00660B3C"/>
    <w:rsid w:val="00660B5C"/>
    <w:rsid w:val="00660B69"/>
    <w:rsid w:val="00660C61"/>
    <w:rsid w:val="00660CD4"/>
    <w:rsid w:val="00661105"/>
    <w:rsid w:val="006613F3"/>
    <w:rsid w:val="00661480"/>
    <w:rsid w:val="006616A2"/>
    <w:rsid w:val="00661916"/>
    <w:rsid w:val="00661971"/>
    <w:rsid w:val="006619A7"/>
    <w:rsid w:val="00661F04"/>
    <w:rsid w:val="0066223C"/>
    <w:rsid w:val="00662248"/>
    <w:rsid w:val="00662684"/>
    <w:rsid w:val="00662C41"/>
    <w:rsid w:val="00662E54"/>
    <w:rsid w:val="00662F27"/>
    <w:rsid w:val="0066377F"/>
    <w:rsid w:val="006639BD"/>
    <w:rsid w:val="00663DDF"/>
    <w:rsid w:val="00664060"/>
    <w:rsid w:val="006640AB"/>
    <w:rsid w:val="0066469B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1CD"/>
    <w:rsid w:val="0066724A"/>
    <w:rsid w:val="00667429"/>
    <w:rsid w:val="00667515"/>
    <w:rsid w:val="006676A9"/>
    <w:rsid w:val="006676D8"/>
    <w:rsid w:val="00667F7C"/>
    <w:rsid w:val="00667FF5"/>
    <w:rsid w:val="00670651"/>
    <w:rsid w:val="006709A0"/>
    <w:rsid w:val="00670C56"/>
    <w:rsid w:val="00671221"/>
    <w:rsid w:val="006715B4"/>
    <w:rsid w:val="00671898"/>
    <w:rsid w:val="00671A7F"/>
    <w:rsid w:val="00671C9C"/>
    <w:rsid w:val="00671F7A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21"/>
    <w:rsid w:val="00674DF2"/>
    <w:rsid w:val="00675048"/>
    <w:rsid w:val="0067554C"/>
    <w:rsid w:val="00675641"/>
    <w:rsid w:val="00675942"/>
    <w:rsid w:val="006759A3"/>
    <w:rsid w:val="00675CCC"/>
    <w:rsid w:val="00675EDA"/>
    <w:rsid w:val="00675F94"/>
    <w:rsid w:val="0067620A"/>
    <w:rsid w:val="0067622C"/>
    <w:rsid w:val="00676364"/>
    <w:rsid w:val="0067654E"/>
    <w:rsid w:val="006766BE"/>
    <w:rsid w:val="006768CD"/>
    <w:rsid w:val="00676ACD"/>
    <w:rsid w:val="00677135"/>
    <w:rsid w:val="006774CA"/>
    <w:rsid w:val="006774E5"/>
    <w:rsid w:val="00677AA1"/>
    <w:rsid w:val="00677BA6"/>
    <w:rsid w:val="00677C04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87"/>
    <w:rsid w:val="00680D5C"/>
    <w:rsid w:val="00680D5D"/>
    <w:rsid w:val="00680E32"/>
    <w:rsid w:val="006814BB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177"/>
    <w:rsid w:val="006831A4"/>
    <w:rsid w:val="0068376C"/>
    <w:rsid w:val="0068380C"/>
    <w:rsid w:val="00683D50"/>
    <w:rsid w:val="00683E5B"/>
    <w:rsid w:val="00683F18"/>
    <w:rsid w:val="00683FD1"/>
    <w:rsid w:val="00684398"/>
    <w:rsid w:val="006849B5"/>
    <w:rsid w:val="00684A91"/>
    <w:rsid w:val="00684EBC"/>
    <w:rsid w:val="00684FE7"/>
    <w:rsid w:val="00684FFE"/>
    <w:rsid w:val="00685345"/>
    <w:rsid w:val="00685384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87884"/>
    <w:rsid w:val="00690452"/>
    <w:rsid w:val="006909C1"/>
    <w:rsid w:val="00690F29"/>
    <w:rsid w:val="00690FED"/>
    <w:rsid w:val="00692287"/>
    <w:rsid w:val="00692289"/>
    <w:rsid w:val="00692476"/>
    <w:rsid w:val="00692685"/>
    <w:rsid w:val="00692831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0A1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01F"/>
    <w:rsid w:val="006962DA"/>
    <w:rsid w:val="0069679A"/>
    <w:rsid w:val="00697067"/>
    <w:rsid w:val="00697231"/>
    <w:rsid w:val="00697312"/>
    <w:rsid w:val="00697331"/>
    <w:rsid w:val="006973FA"/>
    <w:rsid w:val="0069750A"/>
    <w:rsid w:val="006975A2"/>
    <w:rsid w:val="00697B6A"/>
    <w:rsid w:val="006A0549"/>
    <w:rsid w:val="006A0580"/>
    <w:rsid w:val="006A0758"/>
    <w:rsid w:val="006A0F4F"/>
    <w:rsid w:val="006A15D5"/>
    <w:rsid w:val="006A1620"/>
    <w:rsid w:val="006A16CE"/>
    <w:rsid w:val="006A1803"/>
    <w:rsid w:val="006A19B3"/>
    <w:rsid w:val="006A1A1F"/>
    <w:rsid w:val="006A2E5B"/>
    <w:rsid w:val="006A2EE4"/>
    <w:rsid w:val="006A2FE1"/>
    <w:rsid w:val="006A30D3"/>
    <w:rsid w:val="006A3141"/>
    <w:rsid w:val="006A35BD"/>
    <w:rsid w:val="006A3712"/>
    <w:rsid w:val="006A3AA5"/>
    <w:rsid w:val="006A4455"/>
    <w:rsid w:val="006A44D2"/>
    <w:rsid w:val="006A44F5"/>
    <w:rsid w:val="006A45DC"/>
    <w:rsid w:val="006A46D8"/>
    <w:rsid w:val="006A4A60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235"/>
    <w:rsid w:val="006A766F"/>
    <w:rsid w:val="006A773C"/>
    <w:rsid w:val="006A7839"/>
    <w:rsid w:val="006A78C6"/>
    <w:rsid w:val="006A7A0A"/>
    <w:rsid w:val="006A7F4E"/>
    <w:rsid w:val="006A7F6A"/>
    <w:rsid w:val="006B0757"/>
    <w:rsid w:val="006B082C"/>
    <w:rsid w:val="006B0CF7"/>
    <w:rsid w:val="006B13AD"/>
    <w:rsid w:val="006B1735"/>
    <w:rsid w:val="006B1D49"/>
    <w:rsid w:val="006B2075"/>
    <w:rsid w:val="006B21DA"/>
    <w:rsid w:val="006B2270"/>
    <w:rsid w:val="006B247D"/>
    <w:rsid w:val="006B2C8F"/>
    <w:rsid w:val="006B2EB3"/>
    <w:rsid w:val="006B3144"/>
    <w:rsid w:val="006B31F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46C"/>
    <w:rsid w:val="006B6D93"/>
    <w:rsid w:val="006B6EE9"/>
    <w:rsid w:val="006B7177"/>
    <w:rsid w:val="006B766F"/>
    <w:rsid w:val="006B7854"/>
    <w:rsid w:val="006B7872"/>
    <w:rsid w:val="006B79F4"/>
    <w:rsid w:val="006B7A0E"/>
    <w:rsid w:val="006B7A76"/>
    <w:rsid w:val="006B7B25"/>
    <w:rsid w:val="006B7D6C"/>
    <w:rsid w:val="006C0006"/>
    <w:rsid w:val="006C02B1"/>
    <w:rsid w:val="006C0439"/>
    <w:rsid w:val="006C06AD"/>
    <w:rsid w:val="006C0C3B"/>
    <w:rsid w:val="006C0E56"/>
    <w:rsid w:val="006C1460"/>
    <w:rsid w:val="006C1F4F"/>
    <w:rsid w:val="006C215C"/>
    <w:rsid w:val="006C2B65"/>
    <w:rsid w:val="006C2CE0"/>
    <w:rsid w:val="006C304B"/>
    <w:rsid w:val="006C3564"/>
    <w:rsid w:val="006C35BF"/>
    <w:rsid w:val="006C3605"/>
    <w:rsid w:val="006C3AE3"/>
    <w:rsid w:val="006C3E39"/>
    <w:rsid w:val="006C41A5"/>
    <w:rsid w:val="006C41AF"/>
    <w:rsid w:val="006C441F"/>
    <w:rsid w:val="006C4564"/>
    <w:rsid w:val="006C4624"/>
    <w:rsid w:val="006C47A0"/>
    <w:rsid w:val="006C47BA"/>
    <w:rsid w:val="006C506E"/>
    <w:rsid w:val="006C5201"/>
    <w:rsid w:val="006C5569"/>
    <w:rsid w:val="006C582B"/>
    <w:rsid w:val="006C5B58"/>
    <w:rsid w:val="006C5E60"/>
    <w:rsid w:val="006C6315"/>
    <w:rsid w:val="006C6410"/>
    <w:rsid w:val="006C673B"/>
    <w:rsid w:val="006C6798"/>
    <w:rsid w:val="006C6CB1"/>
    <w:rsid w:val="006C7098"/>
    <w:rsid w:val="006C7188"/>
    <w:rsid w:val="006C7B1F"/>
    <w:rsid w:val="006D0C25"/>
    <w:rsid w:val="006D0ED0"/>
    <w:rsid w:val="006D1082"/>
    <w:rsid w:val="006D13A1"/>
    <w:rsid w:val="006D142B"/>
    <w:rsid w:val="006D1434"/>
    <w:rsid w:val="006D15DC"/>
    <w:rsid w:val="006D1C0F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3F6"/>
    <w:rsid w:val="006D4512"/>
    <w:rsid w:val="006D49E2"/>
    <w:rsid w:val="006D4CDF"/>
    <w:rsid w:val="006D4E02"/>
    <w:rsid w:val="006D4E7A"/>
    <w:rsid w:val="006D5216"/>
    <w:rsid w:val="006D555C"/>
    <w:rsid w:val="006D5636"/>
    <w:rsid w:val="006D5B67"/>
    <w:rsid w:val="006D5B8C"/>
    <w:rsid w:val="006D5C8B"/>
    <w:rsid w:val="006D6005"/>
    <w:rsid w:val="006D6670"/>
    <w:rsid w:val="006D689C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4D3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2D8"/>
    <w:rsid w:val="006E388E"/>
    <w:rsid w:val="006E3BC2"/>
    <w:rsid w:val="006E3D42"/>
    <w:rsid w:val="006E406A"/>
    <w:rsid w:val="006E460F"/>
    <w:rsid w:val="006E4647"/>
    <w:rsid w:val="006E4B99"/>
    <w:rsid w:val="006E4BA6"/>
    <w:rsid w:val="006E4BEF"/>
    <w:rsid w:val="006E4D45"/>
    <w:rsid w:val="006E4D4F"/>
    <w:rsid w:val="006E4DB8"/>
    <w:rsid w:val="006E504E"/>
    <w:rsid w:val="006E513D"/>
    <w:rsid w:val="006E514B"/>
    <w:rsid w:val="006E554C"/>
    <w:rsid w:val="006E567F"/>
    <w:rsid w:val="006E5C12"/>
    <w:rsid w:val="006E5C81"/>
    <w:rsid w:val="006E5DC5"/>
    <w:rsid w:val="006E5EF3"/>
    <w:rsid w:val="006E61AF"/>
    <w:rsid w:val="006E61DB"/>
    <w:rsid w:val="006E628D"/>
    <w:rsid w:val="006E683A"/>
    <w:rsid w:val="006E699D"/>
    <w:rsid w:val="006E6EB3"/>
    <w:rsid w:val="006E7266"/>
    <w:rsid w:val="006E737C"/>
    <w:rsid w:val="006E743E"/>
    <w:rsid w:val="006E75D7"/>
    <w:rsid w:val="006E7D9B"/>
    <w:rsid w:val="006F0789"/>
    <w:rsid w:val="006F0A43"/>
    <w:rsid w:val="006F0C18"/>
    <w:rsid w:val="006F1257"/>
    <w:rsid w:val="006F1341"/>
    <w:rsid w:val="006F13DC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8D8"/>
    <w:rsid w:val="006F4B31"/>
    <w:rsid w:val="006F4E1F"/>
    <w:rsid w:val="006F548A"/>
    <w:rsid w:val="006F5919"/>
    <w:rsid w:val="006F5C93"/>
    <w:rsid w:val="006F61C2"/>
    <w:rsid w:val="006F61F7"/>
    <w:rsid w:val="006F6592"/>
    <w:rsid w:val="006F6800"/>
    <w:rsid w:val="006F6AD1"/>
    <w:rsid w:val="006F6DAD"/>
    <w:rsid w:val="006F6F86"/>
    <w:rsid w:val="006F71D9"/>
    <w:rsid w:val="006F72CA"/>
    <w:rsid w:val="006F7490"/>
    <w:rsid w:val="006F7536"/>
    <w:rsid w:val="006F7944"/>
    <w:rsid w:val="006F7981"/>
    <w:rsid w:val="006F7CEE"/>
    <w:rsid w:val="00700C05"/>
    <w:rsid w:val="00701241"/>
    <w:rsid w:val="007013CD"/>
    <w:rsid w:val="00701A6D"/>
    <w:rsid w:val="00701B5B"/>
    <w:rsid w:val="00701E0C"/>
    <w:rsid w:val="007021B4"/>
    <w:rsid w:val="007025FF"/>
    <w:rsid w:val="0070267D"/>
    <w:rsid w:val="0070272B"/>
    <w:rsid w:val="007027A4"/>
    <w:rsid w:val="00702A83"/>
    <w:rsid w:val="00702C0F"/>
    <w:rsid w:val="00703037"/>
    <w:rsid w:val="0070346C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300"/>
    <w:rsid w:val="007064FB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479"/>
    <w:rsid w:val="00710955"/>
    <w:rsid w:val="00710BC9"/>
    <w:rsid w:val="00710D12"/>
    <w:rsid w:val="00710DC3"/>
    <w:rsid w:val="00710FAA"/>
    <w:rsid w:val="00711965"/>
    <w:rsid w:val="00712495"/>
    <w:rsid w:val="0071285E"/>
    <w:rsid w:val="00712B22"/>
    <w:rsid w:val="00712B4B"/>
    <w:rsid w:val="00712CB7"/>
    <w:rsid w:val="00712ED9"/>
    <w:rsid w:val="00712F75"/>
    <w:rsid w:val="007130B5"/>
    <w:rsid w:val="007131B1"/>
    <w:rsid w:val="007131B9"/>
    <w:rsid w:val="007131EA"/>
    <w:rsid w:val="00713473"/>
    <w:rsid w:val="00713BB0"/>
    <w:rsid w:val="00713C77"/>
    <w:rsid w:val="00713CCF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9EB"/>
    <w:rsid w:val="00715CA0"/>
    <w:rsid w:val="00715F25"/>
    <w:rsid w:val="00716140"/>
    <w:rsid w:val="007166B0"/>
    <w:rsid w:val="00716B28"/>
    <w:rsid w:val="007172D0"/>
    <w:rsid w:val="0071741D"/>
    <w:rsid w:val="007176D4"/>
    <w:rsid w:val="00717A36"/>
    <w:rsid w:val="00717CE1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939"/>
    <w:rsid w:val="00722B56"/>
    <w:rsid w:val="00722BE6"/>
    <w:rsid w:val="00722D6F"/>
    <w:rsid w:val="00723248"/>
    <w:rsid w:val="00723280"/>
    <w:rsid w:val="00723459"/>
    <w:rsid w:val="00723AE1"/>
    <w:rsid w:val="00724019"/>
    <w:rsid w:val="007240C6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0CA"/>
    <w:rsid w:val="0072663B"/>
    <w:rsid w:val="007268AF"/>
    <w:rsid w:val="007277F5"/>
    <w:rsid w:val="007278A5"/>
    <w:rsid w:val="00727996"/>
    <w:rsid w:val="00727B35"/>
    <w:rsid w:val="00730030"/>
    <w:rsid w:val="00730B1A"/>
    <w:rsid w:val="00730B8A"/>
    <w:rsid w:val="00730C75"/>
    <w:rsid w:val="00730C96"/>
    <w:rsid w:val="0073116A"/>
    <w:rsid w:val="0073164D"/>
    <w:rsid w:val="00731ECF"/>
    <w:rsid w:val="007322CC"/>
    <w:rsid w:val="0073247F"/>
    <w:rsid w:val="0073278D"/>
    <w:rsid w:val="00732880"/>
    <w:rsid w:val="00733258"/>
    <w:rsid w:val="007333DF"/>
    <w:rsid w:val="0073363A"/>
    <w:rsid w:val="007337B8"/>
    <w:rsid w:val="007338D1"/>
    <w:rsid w:val="007339AB"/>
    <w:rsid w:val="00733BE5"/>
    <w:rsid w:val="007341C2"/>
    <w:rsid w:val="007345E1"/>
    <w:rsid w:val="007347F9"/>
    <w:rsid w:val="007355B5"/>
    <w:rsid w:val="007357ED"/>
    <w:rsid w:val="00735A76"/>
    <w:rsid w:val="00735B10"/>
    <w:rsid w:val="00735F04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2F"/>
    <w:rsid w:val="0074048A"/>
    <w:rsid w:val="007407F6"/>
    <w:rsid w:val="0074087C"/>
    <w:rsid w:val="00740BEF"/>
    <w:rsid w:val="00740C9E"/>
    <w:rsid w:val="0074120A"/>
    <w:rsid w:val="00741534"/>
    <w:rsid w:val="00741544"/>
    <w:rsid w:val="00741618"/>
    <w:rsid w:val="00741A8E"/>
    <w:rsid w:val="00741B45"/>
    <w:rsid w:val="00742021"/>
    <w:rsid w:val="00742287"/>
    <w:rsid w:val="00742308"/>
    <w:rsid w:val="00742774"/>
    <w:rsid w:val="00742A2D"/>
    <w:rsid w:val="00742BE8"/>
    <w:rsid w:val="00742D84"/>
    <w:rsid w:val="00742F7F"/>
    <w:rsid w:val="007431DE"/>
    <w:rsid w:val="0074321B"/>
    <w:rsid w:val="0074343E"/>
    <w:rsid w:val="00743AAC"/>
    <w:rsid w:val="00743B06"/>
    <w:rsid w:val="00743C42"/>
    <w:rsid w:val="00743D9C"/>
    <w:rsid w:val="00743EB8"/>
    <w:rsid w:val="00743F35"/>
    <w:rsid w:val="00744197"/>
    <w:rsid w:val="007447FB"/>
    <w:rsid w:val="0074496D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6E6"/>
    <w:rsid w:val="00746979"/>
    <w:rsid w:val="00746C95"/>
    <w:rsid w:val="00746EFB"/>
    <w:rsid w:val="0074749C"/>
    <w:rsid w:val="00747628"/>
    <w:rsid w:val="007478DD"/>
    <w:rsid w:val="00747AD9"/>
    <w:rsid w:val="00747F1A"/>
    <w:rsid w:val="0075015B"/>
    <w:rsid w:val="00750756"/>
    <w:rsid w:val="00750881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CFD"/>
    <w:rsid w:val="00753ED2"/>
    <w:rsid w:val="0075453F"/>
    <w:rsid w:val="007545C0"/>
    <w:rsid w:val="007549FD"/>
    <w:rsid w:val="007553FE"/>
    <w:rsid w:val="0075581D"/>
    <w:rsid w:val="0075590D"/>
    <w:rsid w:val="00755DBC"/>
    <w:rsid w:val="00756313"/>
    <w:rsid w:val="007564A6"/>
    <w:rsid w:val="00756AB5"/>
    <w:rsid w:val="00757046"/>
    <w:rsid w:val="00757285"/>
    <w:rsid w:val="00757460"/>
    <w:rsid w:val="00757854"/>
    <w:rsid w:val="0075787F"/>
    <w:rsid w:val="00757886"/>
    <w:rsid w:val="00757913"/>
    <w:rsid w:val="007579B7"/>
    <w:rsid w:val="00757A24"/>
    <w:rsid w:val="00757AE9"/>
    <w:rsid w:val="00757E84"/>
    <w:rsid w:val="00757EDF"/>
    <w:rsid w:val="00757F15"/>
    <w:rsid w:val="00757FA5"/>
    <w:rsid w:val="00760285"/>
    <w:rsid w:val="00760363"/>
    <w:rsid w:val="007607E9"/>
    <w:rsid w:val="00760A8E"/>
    <w:rsid w:val="00760B74"/>
    <w:rsid w:val="00760E09"/>
    <w:rsid w:val="007611CF"/>
    <w:rsid w:val="00761265"/>
    <w:rsid w:val="00761664"/>
    <w:rsid w:val="00761D5C"/>
    <w:rsid w:val="00762009"/>
    <w:rsid w:val="00762182"/>
    <w:rsid w:val="007625BB"/>
    <w:rsid w:val="00762758"/>
    <w:rsid w:val="00762DC3"/>
    <w:rsid w:val="00763024"/>
    <w:rsid w:val="00763403"/>
    <w:rsid w:val="007634E1"/>
    <w:rsid w:val="0076357C"/>
    <w:rsid w:val="00764772"/>
    <w:rsid w:val="0076489B"/>
    <w:rsid w:val="00764A64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D54"/>
    <w:rsid w:val="00766F58"/>
    <w:rsid w:val="00766FC0"/>
    <w:rsid w:val="007675DA"/>
    <w:rsid w:val="00767C0A"/>
    <w:rsid w:val="00767C1E"/>
    <w:rsid w:val="00770145"/>
    <w:rsid w:val="00770310"/>
    <w:rsid w:val="0077051F"/>
    <w:rsid w:val="00770738"/>
    <w:rsid w:val="007707EE"/>
    <w:rsid w:val="0077089F"/>
    <w:rsid w:val="007709CC"/>
    <w:rsid w:val="00770A78"/>
    <w:rsid w:val="00771066"/>
    <w:rsid w:val="0077115A"/>
    <w:rsid w:val="007715C6"/>
    <w:rsid w:val="00771BEA"/>
    <w:rsid w:val="0077214D"/>
    <w:rsid w:val="00772557"/>
    <w:rsid w:val="007725C7"/>
    <w:rsid w:val="0077280A"/>
    <w:rsid w:val="00772A2B"/>
    <w:rsid w:val="00772D00"/>
    <w:rsid w:val="00773399"/>
    <w:rsid w:val="00773AB6"/>
    <w:rsid w:val="007746DF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6DF9"/>
    <w:rsid w:val="007770B3"/>
    <w:rsid w:val="00777334"/>
    <w:rsid w:val="00777909"/>
    <w:rsid w:val="0077797B"/>
    <w:rsid w:val="00777ABF"/>
    <w:rsid w:val="00777B65"/>
    <w:rsid w:val="00777C28"/>
    <w:rsid w:val="00777E9A"/>
    <w:rsid w:val="00780125"/>
    <w:rsid w:val="007801A6"/>
    <w:rsid w:val="007803DA"/>
    <w:rsid w:val="007805AF"/>
    <w:rsid w:val="00780A1D"/>
    <w:rsid w:val="00780A99"/>
    <w:rsid w:val="00780B22"/>
    <w:rsid w:val="0078122D"/>
    <w:rsid w:val="00781375"/>
    <w:rsid w:val="00781456"/>
    <w:rsid w:val="00781687"/>
    <w:rsid w:val="00781DB7"/>
    <w:rsid w:val="007823B1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1B5"/>
    <w:rsid w:val="00785810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2E8"/>
    <w:rsid w:val="00791366"/>
    <w:rsid w:val="007917A3"/>
    <w:rsid w:val="00791857"/>
    <w:rsid w:val="00791884"/>
    <w:rsid w:val="00791977"/>
    <w:rsid w:val="00791DF1"/>
    <w:rsid w:val="0079209F"/>
    <w:rsid w:val="0079210E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3E7B"/>
    <w:rsid w:val="007943B5"/>
    <w:rsid w:val="00794F6E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A2E"/>
    <w:rsid w:val="007A1655"/>
    <w:rsid w:val="007A1740"/>
    <w:rsid w:val="007A1915"/>
    <w:rsid w:val="007A1A43"/>
    <w:rsid w:val="007A1FF7"/>
    <w:rsid w:val="007A214E"/>
    <w:rsid w:val="007A218D"/>
    <w:rsid w:val="007A2226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52F"/>
    <w:rsid w:val="007A4A52"/>
    <w:rsid w:val="007A5321"/>
    <w:rsid w:val="007A53A6"/>
    <w:rsid w:val="007A5B4A"/>
    <w:rsid w:val="007A6002"/>
    <w:rsid w:val="007A617C"/>
    <w:rsid w:val="007A6261"/>
    <w:rsid w:val="007A69B2"/>
    <w:rsid w:val="007A6B16"/>
    <w:rsid w:val="007A6C6F"/>
    <w:rsid w:val="007A73C2"/>
    <w:rsid w:val="007A74AC"/>
    <w:rsid w:val="007A75C0"/>
    <w:rsid w:val="007A7765"/>
    <w:rsid w:val="007A79E5"/>
    <w:rsid w:val="007A7A4A"/>
    <w:rsid w:val="007A7C80"/>
    <w:rsid w:val="007B023A"/>
    <w:rsid w:val="007B029B"/>
    <w:rsid w:val="007B083A"/>
    <w:rsid w:val="007B08C3"/>
    <w:rsid w:val="007B0E4C"/>
    <w:rsid w:val="007B1079"/>
    <w:rsid w:val="007B10DC"/>
    <w:rsid w:val="007B13BD"/>
    <w:rsid w:val="007B196C"/>
    <w:rsid w:val="007B1AB2"/>
    <w:rsid w:val="007B1CD0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87D"/>
    <w:rsid w:val="007B38C8"/>
    <w:rsid w:val="007B3D41"/>
    <w:rsid w:val="007B3EC6"/>
    <w:rsid w:val="007B3FFE"/>
    <w:rsid w:val="007B4679"/>
    <w:rsid w:val="007B4C8D"/>
    <w:rsid w:val="007B4CCA"/>
    <w:rsid w:val="007B511E"/>
    <w:rsid w:val="007B512F"/>
    <w:rsid w:val="007B5C76"/>
    <w:rsid w:val="007B5DFA"/>
    <w:rsid w:val="007B5E35"/>
    <w:rsid w:val="007B6282"/>
    <w:rsid w:val="007B639E"/>
    <w:rsid w:val="007B6696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9CC"/>
    <w:rsid w:val="007C2ED6"/>
    <w:rsid w:val="007C35BE"/>
    <w:rsid w:val="007C381F"/>
    <w:rsid w:val="007C3B17"/>
    <w:rsid w:val="007C3E3C"/>
    <w:rsid w:val="007C3EAE"/>
    <w:rsid w:val="007C4008"/>
    <w:rsid w:val="007C4101"/>
    <w:rsid w:val="007C4290"/>
    <w:rsid w:val="007C43CF"/>
    <w:rsid w:val="007C4811"/>
    <w:rsid w:val="007C4C9F"/>
    <w:rsid w:val="007C4D39"/>
    <w:rsid w:val="007C4E80"/>
    <w:rsid w:val="007C5899"/>
    <w:rsid w:val="007C5943"/>
    <w:rsid w:val="007C5CDB"/>
    <w:rsid w:val="007C5F24"/>
    <w:rsid w:val="007C60EA"/>
    <w:rsid w:val="007C6167"/>
    <w:rsid w:val="007C619F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001"/>
    <w:rsid w:val="007D00A8"/>
    <w:rsid w:val="007D03C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68F"/>
    <w:rsid w:val="007D2755"/>
    <w:rsid w:val="007D2A2A"/>
    <w:rsid w:val="007D2EB4"/>
    <w:rsid w:val="007D2FEF"/>
    <w:rsid w:val="007D33A1"/>
    <w:rsid w:val="007D34D8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18A"/>
    <w:rsid w:val="007D67D8"/>
    <w:rsid w:val="007D6894"/>
    <w:rsid w:val="007D689A"/>
    <w:rsid w:val="007D68C9"/>
    <w:rsid w:val="007D69D5"/>
    <w:rsid w:val="007D7309"/>
    <w:rsid w:val="007D7453"/>
    <w:rsid w:val="007D760B"/>
    <w:rsid w:val="007D79B6"/>
    <w:rsid w:val="007D7F37"/>
    <w:rsid w:val="007E09DF"/>
    <w:rsid w:val="007E0D90"/>
    <w:rsid w:val="007E0E6F"/>
    <w:rsid w:val="007E10FA"/>
    <w:rsid w:val="007E11C9"/>
    <w:rsid w:val="007E1273"/>
    <w:rsid w:val="007E1807"/>
    <w:rsid w:val="007E1AA6"/>
    <w:rsid w:val="007E1BBF"/>
    <w:rsid w:val="007E1BF3"/>
    <w:rsid w:val="007E1FAD"/>
    <w:rsid w:val="007E20DE"/>
    <w:rsid w:val="007E21C0"/>
    <w:rsid w:val="007E235D"/>
    <w:rsid w:val="007E2EC1"/>
    <w:rsid w:val="007E2ECC"/>
    <w:rsid w:val="007E30C2"/>
    <w:rsid w:val="007E350B"/>
    <w:rsid w:val="007E392C"/>
    <w:rsid w:val="007E3C23"/>
    <w:rsid w:val="007E3D4B"/>
    <w:rsid w:val="007E4225"/>
    <w:rsid w:val="007E4882"/>
    <w:rsid w:val="007E4988"/>
    <w:rsid w:val="007E4E7F"/>
    <w:rsid w:val="007E4FD3"/>
    <w:rsid w:val="007E57F4"/>
    <w:rsid w:val="007E59FA"/>
    <w:rsid w:val="007E5AC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259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A90"/>
    <w:rsid w:val="007F3D46"/>
    <w:rsid w:val="007F3E1C"/>
    <w:rsid w:val="007F3F8C"/>
    <w:rsid w:val="007F40F7"/>
    <w:rsid w:val="007F4168"/>
    <w:rsid w:val="007F417B"/>
    <w:rsid w:val="007F4460"/>
    <w:rsid w:val="007F44D1"/>
    <w:rsid w:val="007F46F8"/>
    <w:rsid w:val="007F4D2D"/>
    <w:rsid w:val="007F4E27"/>
    <w:rsid w:val="007F4F5D"/>
    <w:rsid w:val="007F509B"/>
    <w:rsid w:val="007F543A"/>
    <w:rsid w:val="007F5532"/>
    <w:rsid w:val="007F5608"/>
    <w:rsid w:val="007F5974"/>
    <w:rsid w:val="007F6457"/>
    <w:rsid w:val="007F65DA"/>
    <w:rsid w:val="007F6976"/>
    <w:rsid w:val="007F6CEA"/>
    <w:rsid w:val="007F72D2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819"/>
    <w:rsid w:val="00802D98"/>
    <w:rsid w:val="0080303A"/>
    <w:rsid w:val="00803070"/>
    <w:rsid w:val="00803935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7EF"/>
    <w:rsid w:val="00806F89"/>
    <w:rsid w:val="0080737C"/>
    <w:rsid w:val="00807460"/>
    <w:rsid w:val="00807C21"/>
    <w:rsid w:val="00807DF6"/>
    <w:rsid w:val="0081048B"/>
    <w:rsid w:val="008105B3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9E5"/>
    <w:rsid w:val="00812EC5"/>
    <w:rsid w:val="00813080"/>
    <w:rsid w:val="0081321A"/>
    <w:rsid w:val="00813D2C"/>
    <w:rsid w:val="00813DC0"/>
    <w:rsid w:val="00813DF5"/>
    <w:rsid w:val="00813E06"/>
    <w:rsid w:val="00813E5C"/>
    <w:rsid w:val="00814493"/>
    <w:rsid w:val="00814838"/>
    <w:rsid w:val="00814D59"/>
    <w:rsid w:val="00815037"/>
    <w:rsid w:val="008154B8"/>
    <w:rsid w:val="008156C0"/>
    <w:rsid w:val="008157D3"/>
    <w:rsid w:val="00815982"/>
    <w:rsid w:val="00815A11"/>
    <w:rsid w:val="00815A84"/>
    <w:rsid w:val="00815C0A"/>
    <w:rsid w:val="00815D36"/>
    <w:rsid w:val="00815D46"/>
    <w:rsid w:val="008163C2"/>
    <w:rsid w:val="0081660F"/>
    <w:rsid w:val="0081697A"/>
    <w:rsid w:val="008169E2"/>
    <w:rsid w:val="008169FE"/>
    <w:rsid w:val="00816F07"/>
    <w:rsid w:val="00816FC6"/>
    <w:rsid w:val="0081714E"/>
    <w:rsid w:val="00817350"/>
    <w:rsid w:val="00817388"/>
    <w:rsid w:val="00817796"/>
    <w:rsid w:val="00817BD7"/>
    <w:rsid w:val="00817D0A"/>
    <w:rsid w:val="00817F45"/>
    <w:rsid w:val="00820089"/>
    <w:rsid w:val="008201C8"/>
    <w:rsid w:val="00820586"/>
    <w:rsid w:val="008206E4"/>
    <w:rsid w:val="00820CB5"/>
    <w:rsid w:val="00820E12"/>
    <w:rsid w:val="00820E5E"/>
    <w:rsid w:val="00821455"/>
    <w:rsid w:val="0082187F"/>
    <w:rsid w:val="008218D0"/>
    <w:rsid w:val="00821ADD"/>
    <w:rsid w:val="00821E84"/>
    <w:rsid w:val="00821FE9"/>
    <w:rsid w:val="0082254C"/>
    <w:rsid w:val="00822643"/>
    <w:rsid w:val="00822935"/>
    <w:rsid w:val="00822CAB"/>
    <w:rsid w:val="008231A4"/>
    <w:rsid w:val="00823261"/>
    <w:rsid w:val="00823B69"/>
    <w:rsid w:val="00823E6F"/>
    <w:rsid w:val="0082460E"/>
    <w:rsid w:val="008247B0"/>
    <w:rsid w:val="00824982"/>
    <w:rsid w:val="00824BC4"/>
    <w:rsid w:val="008253DB"/>
    <w:rsid w:val="008254B4"/>
    <w:rsid w:val="00825631"/>
    <w:rsid w:val="008259CD"/>
    <w:rsid w:val="00825BF7"/>
    <w:rsid w:val="00825FB9"/>
    <w:rsid w:val="0082613D"/>
    <w:rsid w:val="008261C8"/>
    <w:rsid w:val="0082636A"/>
    <w:rsid w:val="008264A8"/>
    <w:rsid w:val="00826538"/>
    <w:rsid w:val="00826846"/>
    <w:rsid w:val="00827233"/>
    <w:rsid w:val="00827555"/>
    <w:rsid w:val="00827648"/>
    <w:rsid w:val="00827F18"/>
    <w:rsid w:val="0083040E"/>
    <w:rsid w:val="00830520"/>
    <w:rsid w:val="0083074B"/>
    <w:rsid w:val="00831211"/>
    <w:rsid w:val="008319EC"/>
    <w:rsid w:val="00831C0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617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37EF4"/>
    <w:rsid w:val="008402E6"/>
    <w:rsid w:val="00840565"/>
    <w:rsid w:val="008409E7"/>
    <w:rsid w:val="008409EA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444"/>
    <w:rsid w:val="00842900"/>
    <w:rsid w:val="00843259"/>
    <w:rsid w:val="0084352D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BA9"/>
    <w:rsid w:val="00844E50"/>
    <w:rsid w:val="008451BA"/>
    <w:rsid w:val="00845354"/>
    <w:rsid w:val="00845394"/>
    <w:rsid w:val="008454C2"/>
    <w:rsid w:val="008454FE"/>
    <w:rsid w:val="008456FF"/>
    <w:rsid w:val="00845C3C"/>
    <w:rsid w:val="00846424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884"/>
    <w:rsid w:val="00851C00"/>
    <w:rsid w:val="00852019"/>
    <w:rsid w:val="008520C5"/>
    <w:rsid w:val="008524A9"/>
    <w:rsid w:val="008526E6"/>
    <w:rsid w:val="0085295F"/>
    <w:rsid w:val="008529E7"/>
    <w:rsid w:val="0085334B"/>
    <w:rsid w:val="008535F0"/>
    <w:rsid w:val="00853A17"/>
    <w:rsid w:val="0085414B"/>
    <w:rsid w:val="0085416B"/>
    <w:rsid w:val="008542F8"/>
    <w:rsid w:val="008545ED"/>
    <w:rsid w:val="00854A80"/>
    <w:rsid w:val="00854AE0"/>
    <w:rsid w:val="00854B3C"/>
    <w:rsid w:val="00854EF0"/>
    <w:rsid w:val="00854FE7"/>
    <w:rsid w:val="0085502E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12"/>
    <w:rsid w:val="00862260"/>
    <w:rsid w:val="008622C8"/>
    <w:rsid w:val="0086238D"/>
    <w:rsid w:val="00862A3A"/>
    <w:rsid w:val="00862C0C"/>
    <w:rsid w:val="00862C57"/>
    <w:rsid w:val="00862D15"/>
    <w:rsid w:val="00863299"/>
    <w:rsid w:val="0086341A"/>
    <w:rsid w:val="008636D0"/>
    <w:rsid w:val="00863F46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0E"/>
    <w:rsid w:val="008651A4"/>
    <w:rsid w:val="008652F3"/>
    <w:rsid w:val="0086541B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0AB"/>
    <w:rsid w:val="0086754C"/>
    <w:rsid w:val="00867829"/>
    <w:rsid w:val="00867B4C"/>
    <w:rsid w:val="00867E26"/>
    <w:rsid w:val="00867EFC"/>
    <w:rsid w:val="00870434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99C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44B"/>
    <w:rsid w:val="00877748"/>
    <w:rsid w:val="008777AB"/>
    <w:rsid w:val="00877E3F"/>
    <w:rsid w:val="00877F9B"/>
    <w:rsid w:val="008800C9"/>
    <w:rsid w:val="008808BC"/>
    <w:rsid w:val="00880D9D"/>
    <w:rsid w:val="00880F69"/>
    <w:rsid w:val="008810C8"/>
    <w:rsid w:val="008811E3"/>
    <w:rsid w:val="008816BC"/>
    <w:rsid w:val="00881BEA"/>
    <w:rsid w:val="00881E3E"/>
    <w:rsid w:val="00881EB1"/>
    <w:rsid w:val="00882192"/>
    <w:rsid w:val="00882683"/>
    <w:rsid w:val="00882FD6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154"/>
    <w:rsid w:val="00886895"/>
    <w:rsid w:val="00886BE6"/>
    <w:rsid w:val="00886C89"/>
    <w:rsid w:val="00886D18"/>
    <w:rsid w:val="00887759"/>
    <w:rsid w:val="00887B6A"/>
    <w:rsid w:val="00887CB2"/>
    <w:rsid w:val="00887DDB"/>
    <w:rsid w:val="00890081"/>
    <w:rsid w:val="008900F0"/>
    <w:rsid w:val="008903E0"/>
    <w:rsid w:val="00890493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C5E"/>
    <w:rsid w:val="00893DC6"/>
    <w:rsid w:val="00893FC3"/>
    <w:rsid w:val="00893FD3"/>
    <w:rsid w:val="00894034"/>
    <w:rsid w:val="00894063"/>
    <w:rsid w:val="008940BF"/>
    <w:rsid w:val="00894313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D85"/>
    <w:rsid w:val="00896EB9"/>
    <w:rsid w:val="00896FCE"/>
    <w:rsid w:val="0089719C"/>
    <w:rsid w:val="00897430"/>
    <w:rsid w:val="00897460"/>
    <w:rsid w:val="008974DF"/>
    <w:rsid w:val="0089771D"/>
    <w:rsid w:val="00897C11"/>
    <w:rsid w:val="00897F29"/>
    <w:rsid w:val="008A0E54"/>
    <w:rsid w:val="008A10AA"/>
    <w:rsid w:val="008A144A"/>
    <w:rsid w:val="008A19DD"/>
    <w:rsid w:val="008A2141"/>
    <w:rsid w:val="008A2796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4"/>
    <w:rsid w:val="008A6E1D"/>
    <w:rsid w:val="008A6EEA"/>
    <w:rsid w:val="008A7015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132"/>
    <w:rsid w:val="008B235F"/>
    <w:rsid w:val="008B25C0"/>
    <w:rsid w:val="008B2883"/>
    <w:rsid w:val="008B2AFC"/>
    <w:rsid w:val="008B2DB9"/>
    <w:rsid w:val="008B2FBD"/>
    <w:rsid w:val="008B327F"/>
    <w:rsid w:val="008B32C7"/>
    <w:rsid w:val="008B333E"/>
    <w:rsid w:val="008B3765"/>
    <w:rsid w:val="008B3A66"/>
    <w:rsid w:val="008B3C4D"/>
    <w:rsid w:val="008B4146"/>
    <w:rsid w:val="008B4148"/>
    <w:rsid w:val="008B456D"/>
    <w:rsid w:val="008B4579"/>
    <w:rsid w:val="008B4620"/>
    <w:rsid w:val="008B463C"/>
    <w:rsid w:val="008B47E4"/>
    <w:rsid w:val="008B509B"/>
    <w:rsid w:val="008B55DB"/>
    <w:rsid w:val="008B5653"/>
    <w:rsid w:val="008B5B48"/>
    <w:rsid w:val="008B5DA4"/>
    <w:rsid w:val="008B5E8B"/>
    <w:rsid w:val="008B61A7"/>
    <w:rsid w:val="008B63EF"/>
    <w:rsid w:val="008B692D"/>
    <w:rsid w:val="008B6BC0"/>
    <w:rsid w:val="008B6CCF"/>
    <w:rsid w:val="008B6FAE"/>
    <w:rsid w:val="008B7191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61D"/>
    <w:rsid w:val="008C374F"/>
    <w:rsid w:val="008C389D"/>
    <w:rsid w:val="008C38BE"/>
    <w:rsid w:val="008C397D"/>
    <w:rsid w:val="008C3A8B"/>
    <w:rsid w:val="008C3B87"/>
    <w:rsid w:val="008C42C1"/>
    <w:rsid w:val="008C44FE"/>
    <w:rsid w:val="008C477A"/>
    <w:rsid w:val="008C5141"/>
    <w:rsid w:val="008C5306"/>
    <w:rsid w:val="008C5433"/>
    <w:rsid w:val="008C6C65"/>
    <w:rsid w:val="008C6CD5"/>
    <w:rsid w:val="008C752A"/>
    <w:rsid w:val="008C77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7EE"/>
    <w:rsid w:val="008D3A90"/>
    <w:rsid w:val="008D3BDB"/>
    <w:rsid w:val="008D3D6D"/>
    <w:rsid w:val="008D4475"/>
    <w:rsid w:val="008D4B3C"/>
    <w:rsid w:val="008D4E00"/>
    <w:rsid w:val="008D4ECE"/>
    <w:rsid w:val="008D4F2B"/>
    <w:rsid w:val="008D5959"/>
    <w:rsid w:val="008D596E"/>
    <w:rsid w:val="008D65A7"/>
    <w:rsid w:val="008D6614"/>
    <w:rsid w:val="008D6916"/>
    <w:rsid w:val="008D699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500"/>
    <w:rsid w:val="008E3778"/>
    <w:rsid w:val="008E3878"/>
    <w:rsid w:val="008E3ABA"/>
    <w:rsid w:val="008E3C3B"/>
    <w:rsid w:val="008E3C7A"/>
    <w:rsid w:val="008E3DAE"/>
    <w:rsid w:val="008E3F7C"/>
    <w:rsid w:val="008E4034"/>
    <w:rsid w:val="008E4300"/>
    <w:rsid w:val="008E455E"/>
    <w:rsid w:val="008E4611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982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0FA1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37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C9A"/>
    <w:rsid w:val="00900E60"/>
    <w:rsid w:val="00900ED2"/>
    <w:rsid w:val="0090141A"/>
    <w:rsid w:val="00901D3D"/>
    <w:rsid w:val="00901ED2"/>
    <w:rsid w:val="00902001"/>
    <w:rsid w:val="00902681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0F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3BD"/>
    <w:rsid w:val="009106F4"/>
    <w:rsid w:val="00910953"/>
    <w:rsid w:val="00910C18"/>
    <w:rsid w:val="00910D78"/>
    <w:rsid w:val="0091160D"/>
    <w:rsid w:val="00911B25"/>
    <w:rsid w:val="00911F43"/>
    <w:rsid w:val="00911FB6"/>
    <w:rsid w:val="00912712"/>
    <w:rsid w:val="00912763"/>
    <w:rsid w:val="0091281B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66A"/>
    <w:rsid w:val="00914867"/>
    <w:rsid w:val="00914A6D"/>
    <w:rsid w:val="00914A81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9A"/>
    <w:rsid w:val="00916762"/>
    <w:rsid w:val="009168E1"/>
    <w:rsid w:val="009169A2"/>
    <w:rsid w:val="00916F5A"/>
    <w:rsid w:val="009170F9"/>
    <w:rsid w:val="0091711D"/>
    <w:rsid w:val="0091716F"/>
    <w:rsid w:val="0091729A"/>
    <w:rsid w:val="009172D6"/>
    <w:rsid w:val="009173DB"/>
    <w:rsid w:val="00917709"/>
    <w:rsid w:val="00917F22"/>
    <w:rsid w:val="00920141"/>
    <w:rsid w:val="009201E9"/>
    <w:rsid w:val="009204A6"/>
    <w:rsid w:val="0092054A"/>
    <w:rsid w:val="0092089D"/>
    <w:rsid w:val="009209AC"/>
    <w:rsid w:val="00920B1C"/>
    <w:rsid w:val="00920CBF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23"/>
    <w:rsid w:val="00923DF9"/>
    <w:rsid w:val="00923EDC"/>
    <w:rsid w:val="00923F52"/>
    <w:rsid w:val="00923FC8"/>
    <w:rsid w:val="00924806"/>
    <w:rsid w:val="009249D0"/>
    <w:rsid w:val="00924BDB"/>
    <w:rsid w:val="0092508C"/>
    <w:rsid w:val="00925238"/>
    <w:rsid w:val="009256D8"/>
    <w:rsid w:val="00925778"/>
    <w:rsid w:val="009258DA"/>
    <w:rsid w:val="00925AD1"/>
    <w:rsid w:val="00925DBD"/>
    <w:rsid w:val="00925E0E"/>
    <w:rsid w:val="00925EF4"/>
    <w:rsid w:val="00925F05"/>
    <w:rsid w:val="00926238"/>
    <w:rsid w:val="00926484"/>
    <w:rsid w:val="009265CF"/>
    <w:rsid w:val="0092675E"/>
    <w:rsid w:val="00926A4B"/>
    <w:rsid w:val="0092704A"/>
    <w:rsid w:val="00927945"/>
    <w:rsid w:val="009279D6"/>
    <w:rsid w:val="00927C3E"/>
    <w:rsid w:val="00927C84"/>
    <w:rsid w:val="00927DC4"/>
    <w:rsid w:val="00927DE1"/>
    <w:rsid w:val="00927FCB"/>
    <w:rsid w:val="0093009C"/>
    <w:rsid w:val="009300AF"/>
    <w:rsid w:val="00930305"/>
    <w:rsid w:val="00930826"/>
    <w:rsid w:val="009308FD"/>
    <w:rsid w:val="00930AEB"/>
    <w:rsid w:val="00930CF3"/>
    <w:rsid w:val="00930E1A"/>
    <w:rsid w:val="00931225"/>
    <w:rsid w:val="0093193E"/>
    <w:rsid w:val="00931C3E"/>
    <w:rsid w:val="00931EDC"/>
    <w:rsid w:val="00931F9A"/>
    <w:rsid w:val="00931FE4"/>
    <w:rsid w:val="009320A7"/>
    <w:rsid w:val="009320B8"/>
    <w:rsid w:val="00932341"/>
    <w:rsid w:val="00932914"/>
    <w:rsid w:val="009329EC"/>
    <w:rsid w:val="00932F26"/>
    <w:rsid w:val="0093334A"/>
    <w:rsid w:val="009333C6"/>
    <w:rsid w:val="00933B1E"/>
    <w:rsid w:val="0093429E"/>
    <w:rsid w:val="00934530"/>
    <w:rsid w:val="0093456C"/>
    <w:rsid w:val="00934573"/>
    <w:rsid w:val="009347AE"/>
    <w:rsid w:val="0093563E"/>
    <w:rsid w:val="00935C04"/>
    <w:rsid w:val="00935C8D"/>
    <w:rsid w:val="00936033"/>
    <w:rsid w:val="009361AF"/>
    <w:rsid w:val="00936D40"/>
    <w:rsid w:val="00936D75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86C"/>
    <w:rsid w:val="009418D9"/>
    <w:rsid w:val="00941C5B"/>
    <w:rsid w:val="0094276B"/>
    <w:rsid w:val="00942960"/>
    <w:rsid w:val="00942AB8"/>
    <w:rsid w:val="009431BF"/>
    <w:rsid w:val="00943404"/>
    <w:rsid w:val="009438B4"/>
    <w:rsid w:val="0094399F"/>
    <w:rsid w:val="00943A8C"/>
    <w:rsid w:val="00943D98"/>
    <w:rsid w:val="00943E44"/>
    <w:rsid w:val="00944184"/>
    <w:rsid w:val="0094494F"/>
    <w:rsid w:val="00944AE1"/>
    <w:rsid w:val="00944E8B"/>
    <w:rsid w:val="00945245"/>
    <w:rsid w:val="0094563D"/>
    <w:rsid w:val="009457B9"/>
    <w:rsid w:val="0094596A"/>
    <w:rsid w:val="009459BC"/>
    <w:rsid w:val="009459CE"/>
    <w:rsid w:val="00945FEF"/>
    <w:rsid w:val="0094625E"/>
    <w:rsid w:val="0094681B"/>
    <w:rsid w:val="00946C0F"/>
    <w:rsid w:val="00946F32"/>
    <w:rsid w:val="009474F6"/>
    <w:rsid w:val="009474F9"/>
    <w:rsid w:val="00947539"/>
    <w:rsid w:val="0094761B"/>
    <w:rsid w:val="00947890"/>
    <w:rsid w:val="00947949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BEC"/>
    <w:rsid w:val="00950EE7"/>
    <w:rsid w:val="00951707"/>
    <w:rsid w:val="009518C4"/>
    <w:rsid w:val="00951BD7"/>
    <w:rsid w:val="00951DBD"/>
    <w:rsid w:val="0095244E"/>
    <w:rsid w:val="009524AA"/>
    <w:rsid w:val="00952615"/>
    <w:rsid w:val="00953142"/>
    <w:rsid w:val="0095324C"/>
    <w:rsid w:val="009536EF"/>
    <w:rsid w:val="009538B7"/>
    <w:rsid w:val="0095416E"/>
    <w:rsid w:val="009544C1"/>
    <w:rsid w:val="00954804"/>
    <w:rsid w:val="0095562B"/>
    <w:rsid w:val="00955674"/>
    <w:rsid w:val="00955715"/>
    <w:rsid w:val="00955760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05"/>
    <w:rsid w:val="00957699"/>
    <w:rsid w:val="009578CF"/>
    <w:rsid w:val="009578ED"/>
    <w:rsid w:val="00957E25"/>
    <w:rsid w:val="00960500"/>
    <w:rsid w:val="009609B1"/>
    <w:rsid w:val="00960C10"/>
    <w:rsid w:val="00960DA5"/>
    <w:rsid w:val="00960E7D"/>
    <w:rsid w:val="00961324"/>
    <w:rsid w:val="00961800"/>
    <w:rsid w:val="00961A16"/>
    <w:rsid w:val="00961F55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C6"/>
    <w:rsid w:val="00963ED5"/>
    <w:rsid w:val="00963F34"/>
    <w:rsid w:val="00964591"/>
    <w:rsid w:val="00964598"/>
    <w:rsid w:val="00964658"/>
    <w:rsid w:val="00964DD6"/>
    <w:rsid w:val="00964F8D"/>
    <w:rsid w:val="009651EA"/>
    <w:rsid w:val="009652BB"/>
    <w:rsid w:val="009653D7"/>
    <w:rsid w:val="009655C5"/>
    <w:rsid w:val="00965630"/>
    <w:rsid w:val="00965648"/>
    <w:rsid w:val="009656BA"/>
    <w:rsid w:val="009659D3"/>
    <w:rsid w:val="00965A84"/>
    <w:rsid w:val="00965E38"/>
    <w:rsid w:val="00966199"/>
    <w:rsid w:val="00966328"/>
    <w:rsid w:val="0096646F"/>
    <w:rsid w:val="00966694"/>
    <w:rsid w:val="009668B2"/>
    <w:rsid w:val="009669FC"/>
    <w:rsid w:val="00966F04"/>
    <w:rsid w:val="00967043"/>
    <w:rsid w:val="0096788F"/>
    <w:rsid w:val="00967DA0"/>
    <w:rsid w:val="00967E63"/>
    <w:rsid w:val="009702A1"/>
    <w:rsid w:val="0097033D"/>
    <w:rsid w:val="00970402"/>
    <w:rsid w:val="00970655"/>
    <w:rsid w:val="00970974"/>
    <w:rsid w:val="00970A78"/>
    <w:rsid w:val="00970BE7"/>
    <w:rsid w:val="00970E79"/>
    <w:rsid w:val="00970E97"/>
    <w:rsid w:val="00970FC9"/>
    <w:rsid w:val="00971009"/>
    <w:rsid w:val="00971786"/>
    <w:rsid w:val="00971891"/>
    <w:rsid w:val="0097192E"/>
    <w:rsid w:val="00971B7A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90"/>
    <w:rsid w:val="009731BF"/>
    <w:rsid w:val="009731E2"/>
    <w:rsid w:val="009731EB"/>
    <w:rsid w:val="00973590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08D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5E"/>
    <w:rsid w:val="00984EE6"/>
    <w:rsid w:val="009853FC"/>
    <w:rsid w:val="009859BB"/>
    <w:rsid w:val="00985B69"/>
    <w:rsid w:val="00985BE7"/>
    <w:rsid w:val="00986AD8"/>
    <w:rsid w:val="00986C0F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5F68"/>
    <w:rsid w:val="00996127"/>
    <w:rsid w:val="009961AE"/>
    <w:rsid w:val="009964EE"/>
    <w:rsid w:val="00996C72"/>
    <w:rsid w:val="00996F1C"/>
    <w:rsid w:val="00996F4F"/>
    <w:rsid w:val="00997002"/>
    <w:rsid w:val="0099707A"/>
    <w:rsid w:val="009971B4"/>
    <w:rsid w:val="009973F1"/>
    <w:rsid w:val="00997BFC"/>
    <w:rsid w:val="009A00B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B77"/>
    <w:rsid w:val="009A3D7B"/>
    <w:rsid w:val="009A3FB2"/>
    <w:rsid w:val="009A44B4"/>
    <w:rsid w:val="009A4680"/>
    <w:rsid w:val="009A47CF"/>
    <w:rsid w:val="009A47D7"/>
    <w:rsid w:val="009A4B6E"/>
    <w:rsid w:val="009A4BA3"/>
    <w:rsid w:val="009A4F1E"/>
    <w:rsid w:val="009A517B"/>
    <w:rsid w:val="009A5324"/>
    <w:rsid w:val="009A5415"/>
    <w:rsid w:val="009A555F"/>
    <w:rsid w:val="009A5D4A"/>
    <w:rsid w:val="009A6064"/>
    <w:rsid w:val="009A621A"/>
    <w:rsid w:val="009A644D"/>
    <w:rsid w:val="009A6846"/>
    <w:rsid w:val="009A6C1A"/>
    <w:rsid w:val="009A6EAA"/>
    <w:rsid w:val="009A6EBD"/>
    <w:rsid w:val="009A7374"/>
    <w:rsid w:val="009A7969"/>
    <w:rsid w:val="009A7A3F"/>
    <w:rsid w:val="009A7DDB"/>
    <w:rsid w:val="009A7E41"/>
    <w:rsid w:val="009B025F"/>
    <w:rsid w:val="009B0532"/>
    <w:rsid w:val="009B0D27"/>
    <w:rsid w:val="009B0DF8"/>
    <w:rsid w:val="009B118C"/>
    <w:rsid w:val="009B11D8"/>
    <w:rsid w:val="009B18E3"/>
    <w:rsid w:val="009B2155"/>
    <w:rsid w:val="009B236D"/>
    <w:rsid w:val="009B23DD"/>
    <w:rsid w:val="009B2433"/>
    <w:rsid w:val="009B2891"/>
    <w:rsid w:val="009B290F"/>
    <w:rsid w:val="009B2A3B"/>
    <w:rsid w:val="009B2C0B"/>
    <w:rsid w:val="009B2F3B"/>
    <w:rsid w:val="009B307B"/>
    <w:rsid w:val="009B32DA"/>
    <w:rsid w:val="009B3555"/>
    <w:rsid w:val="009B3749"/>
    <w:rsid w:val="009B3BCB"/>
    <w:rsid w:val="009B455A"/>
    <w:rsid w:val="009B4C4B"/>
    <w:rsid w:val="009B5011"/>
    <w:rsid w:val="009B5273"/>
    <w:rsid w:val="009B5301"/>
    <w:rsid w:val="009B5E10"/>
    <w:rsid w:val="009B60D3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614"/>
    <w:rsid w:val="009C1BE3"/>
    <w:rsid w:val="009C1E05"/>
    <w:rsid w:val="009C1F2D"/>
    <w:rsid w:val="009C2051"/>
    <w:rsid w:val="009C20B4"/>
    <w:rsid w:val="009C23B6"/>
    <w:rsid w:val="009C23EE"/>
    <w:rsid w:val="009C260B"/>
    <w:rsid w:val="009C2AFD"/>
    <w:rsid w:val="009C2B37"/>
    <w:rsid w:val="009C2F59"/>
    <w:rsid w:val="009C2F7C"/>
    <w:rsid w:val="009C320B"/>
    <w:rsid w:val="009C36DF"/>
    <w:rsid w:val="009C3A1D"/>
    <w:rsid w:val="009C3BC9"/>
    <w:rsid w:val="009C4738"/>
    <w:rsid w:val="009C4A96"/>
    <w:rsid w:val="009C4F77"/>
    <w:rsid w:val="009C51DB"/>
    <w:rsid w:val="009C5208"/>
    <w:rsid w:val="009C566B"/>
    <w:rsid w:val="009C5907"/>
    <w:rsid w:val="009C5953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996"/>
    <w:rsid w:val="009C6A45"/>
    <w:rsid w:val="009C6AC9"/>
    <w:rsid w:val="009C6BEE"/>
    <w:rsid w:val="009C6BEF"/>
    <w:rsid w:val="009C6D07"/>
    <w:rsid w:val="009C6D88"/>
    <w:rsid w:val="009C6DDC"/>
    <w:rsid w:val="009C71C7"/>
    <w:rsid w:val="009C7416"/>
    <w:rsid w:val="009C753A"/>
    <w:rsid w:val="009C7A27"/>
    <w:rsid w:val="009C7C9C"/>
    <w:rsid w:val="009D00B3"/>
    <w:rsid w:val="009D04C8"/>
    <w:rsid w:val="009D0921"/>
    <w:rsid w:val="009D0A13"/>
    <w:rsid w:val="009D0D27"/>
    <w:rsid w:val="009D12B4"/>
    <w:rsid w:val="009D1332"/>
    <w:rsid w:val="009D1364"/>
    <w:rsid w:val="009D1520"/>
    <w:rsid w:val="009D1745"/>
    <w:rsid w:val="009D1AB5"/>
    <w:rsid w:val="009D1E8B"/>
    <w:rsid w:val="009D1F33"/>
    <w:rsid w:val="009D1F5E"/>
    <w:rsid w:val="009D2114"/>
    <w:rsid w:val="009D2270"/>
    <w:rsid w:val="009D2770"/>
    <w:rsid w:val="009D285F"/>
    <w:rsid w:val="009D2B03"/>
    <w:rsid w:val="009D2B80"/>
    <w:rsid w:val="009D2BC3"/>
    <w:rsid w:val="009D2FA6"/>
    <w:rsid w:val="009D3062"/>
    <w:rsid w:val="009D311C"/>
    <w:rsid w:val="009D3284"/>
    <w:rsid w:val="009D32F6"/>
    <w:rsid w:val="009D353A"/>
    <w:rsid w:val="009D3A02"/>
    <w:rsid w:val="009D3BA6"/>
    <w:rsid w:val="009D3CEA"/>
    <w:rsid w:val="009D3E83"/>
    <w:rsid w:val="009D4AD0"/>
    <w:rsid w:val="009D4D01"/>
    <w:rsid w:val="009D4F18"/>
    <w:rsid w:val="009D545A"/>
    <w:rsid w:val="009D5474"/>
    <w:rsid w:val="009D57F8"/>
    <w:rsid w:val="009D587A"/>
    <w:rsid w:val="009D5928"/>
    <w:rsid w:val="009D5D11"/>
    <w:rsid w:val="009D5E1E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D6C"/>
    <w:rsid w:val="009D7EDC"/>
    <w:rsid w:val="009E05B1"/>
    <w:rsid w:val="009E0737"/>
    <w:rsid w:val="009E0C76"/>
    <w:rsid w:val="009E120B"/>
    <w:rsid w:val="009E1263"/>
    <w:rsid w:val="009E13E1"/>
    <w:rsid w:val="009E145B"/>
    <w:rsid w:val="009E1488"/>
    <w:rsid w:val="009E1D87"/>
    <w:rsid w:val="009E1F48"/>
    <w:rsid w:val="009E1FFF"/>
    <w:rsid w:val="009E2888"/>
    <w:rsid w:val="009E2A59"/>
    <w:rsid w:val="009E2F44"/>
    <w:rsid w:val="009E3238"/>
    <w:rsid w:val="009E32AD"/>
    <w:rsid w:val="009E3465"/>
    <w:rsid w:val="009E34CF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6912"/>
    <w:rsid w:val="009E7154"/>
    <w:rsid w:val="009E72DD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CB5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1E46"/>
    <w:rsid w:val="009F1F20"/>
    <w:rsid w:val="009F2083"/>
    <w:rsid w:val="009F2087"/>
    <w:rsid w:val="009F20F3"/>
    <w:rsid w:val="009F2155"/>
    <w:rsid w:val="009F23AD"/>
    <w:rsid w:val="009F245C"/>
    <w:rsid w:val="009F24A8"/>
    <w:rsid w:val="009F2860"/>
    <w:rsid w:val="009F2919"/>
    <w:rsid w:val="009F2AD4"/>
    <w:rsid w:val="009F2E08"/>
    <w:rsid w:val="009F2E32"/>
    <w:rsid w:val="009F2E60"/>
    <w:rsid w:val="009F3599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7903"/>
    <w:rsid w:val="009F7B92"/>
    <w:rsid w:val="009F7FC2"/>
    <w:rsid w:val="00A00007"/>
    <w:rsid w:val="00A00333"/>
    <w:rsid w:val="00A00384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087"/>
    <w:rsid w:val="00A034D7"/>
    <w:rsid w:val="00A0384F"/>
    <w:rsid w:val="00A03B99"/>
    <w:rsid w:val="00A040E1"/>
    <w:rsid w:val="00A042F8"/>
    <w:rsid w:val="00A0432B"/>
    <w:rsid w:val="00A04782"/>
    <w:rsid w:val="00A049B8"/>
    <w:rsid w:val="00A04BDB"/>
    <w:rsid w:val="00A04E73"/>
    <w:rsid w:val="00A0586A"/>
    <w:rsid w:val="00A05926"/>
    <w:rsid w:val="00A063B2"/>
    <w:rsid w:val="00A06754"/>
    <w:rsid w:val="00A067D4"/>
    <w:rsid w:val="00A068C9"/>
    <w:rsid w:val="00A06921"/>
    <w:rsid w:val="00A06A70"/>
    <w:rsid w:val="00A06B87"/>
    <w:rsid w:val="00A06D49"/>
    <w:rsid w:val="00A070E7"/>
    <w:rsid w:val="00A0764D"/>
    <w:rsid w:val="00A077FD"/>
    <w:rsid w:val="00A07E07"/>
    <w:rsid w:val="00A101A0"/>
    <w:rsid w:val="00A102C6"/>
    <w:rsid w:val="00A10304"/>
    <w:rsid w:val="00A10637"/>
    <w:rsid w:val="00A107E1"/>
    <w:rsid w:val="00A108E6"/>
    <w:rsid w:val="00A1101C"/>
    <w:rsid w:val="00A11299"/>
    <w:rsid w:val="00A11A30"/>
    <w:rsid w:val="00A11ACE"/>
    <w:rsid w:val="00A11B24"/>
    <w:rsid w:val="00A11E9C"/>
    <w:rsid w:val="00A1219E"/>
    <w:rsid w:val="00A121A0"/>
    <w:rsid w:val="00A127EE"/>
    <w:rsid w:val="00A12A4B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54"/>
    <w:rsid w:val="00A201D0"/>
    <w:rsid w:val="00A202A9"/>
    <w:rsid w:val="00A2080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709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4CC"/>
    <w:rsid w:val="00A30961"/>
    <w:rsid w:val="00A31567"/>
    <w:rsid w:val="00A31891"/>
    <w:rsid w:val="00A3207F"/>
    <w:rsid w:val="00A320D9"/>
    <w:rsid w:val="00A323A6"/>
    <w:rsid w:val="00A32A9D"/>
    <w:rsid w:val="00A32B0A"/>
    <w:rsid w:val="00A32D29"/>
    <w:rsid w:val="00A332F9"/>
    <w:rsid w:val="00A33A0F"/>
    <w:rsid w:val="00A33AF8"/>
    <w:rsid w:val="00A33E6D"/>
    <w:rsid w:val="00A33FE1"/>
    <w:rsid w:val="00A34286"/>
    <w:rsid w:val="00A344AD"/>
    <w:rsid w:val="00A34764"/>
    <w:rsid w:val="00A34873"/>
    <w:rsid w:val="00A354CF"/>
    <w:rsid w:val="00A35EC6"/>
    <w:rsid w:val="00A3618F"/>
    <w:rsid w:val="00A362A1"/>
    <w:rsid w:val="00A362DE"/>
    <w:rsid w:val="00A3641F"/>
    <w:rsid w:val="00A36652"/>
    <w:rsid w:val="00A36A7D"/>
    <w:rsid w:val="00A36E91"/>
    <w:rsid w:val="00A370C3"/>
    <w:rsid w:val="00A37423"/>
    <w:rsid w:val="00A379C5"/>
    <w:rsid w:val="00A37B09"/>
    <w:rsid w:val="00A37BD2"/>
    <w:rsid w:val="00A37E1A"/>
    <w:rsid w:val="00A40A8E"/>
    <w:rsid w:val="00A40CB2"/>
    <w:rsid w:val="00A40E32"/>
    <w:rsid w:val="00A41118"/>
    <w:rsid w:val="00A412B1"/>
    <w:rsid w:val="00A413CD"/>
    <w:rsid w:val="00A418C3"/>
    <w:rsid w:val="00A41AAC"/>
    <w:rsid w:val="00A41C92"/>
    <w:rsid w:val="00A42017"/>
    <w:rsid w:val="00A42103"/>
    <w:rsid w:val="00A4231F"/>
    <w:rsid w:val="00A4258D"/>
    <w:rsid w:val="00A42919"/>
    <w:rsid w:val="00A429EE"/>
    <w:rsid w:val="00A42A73"/>
    <w:rsid w:val="00A42CFF"/>
    <w:rsid w:val="00A434E2"/>
    <w:rsid w:val="00A4352C"/>
    <w:rsid w:val="00A4353A"/>
    <w:rsid w:val="00A4362C"/>
    <w:rsid w:val="00A43839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32A"/>
    <w:rsid w:val="00A506D1"/>
    <w:rsid w:val="00A5089F"/>
    <w:rsid w:val="00A50AF8"/>
    <w:rsid w:val="00A50FA1"/>
    <w:rsid w:val="00A51031"/>
    <w:rsid w:val="00A51411"/>
    <w:rsid w:val="00A520F9"/>
    <w:rsid w:val="00A52347"/>
    <w:rsid w:val="00A52727"/>
    <w:rsid w:val="00A52A85"/>
    <w:rsid w:val="00A52D68"/>
    <w:rsid w:val="00A52F67"/>
    <w:rsid w:val="00A52F8E"/>
    <w:rsid w:val="00A5307B"/>
    <w:rsid w:val="00A534FC"/>
    <w:rsid w:val="00A53598"/>
    <w:rsid w:val="00A535EE"/>
    <w:rsid w:val="00A53724"/>
    <w:rsid w:val="00A53B4B"/>
    <w:rsid w:val="00A53BE2"/>
    <w:rsid w:val="00A543AD"/>
    <w:rsid w:val="00A5493C"/>
    <w:rsid w:val="00A54CF1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852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5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AA"/>
    <w:rsid w:val="00A61DF6"/>
    <w:rsid w:val="00A61EE7"/>
    <w:rsid w:val="00A61F4E"/>
    <w:rsid w:val="00A61F61"/>
    <w:rsid w:val="00A620BD"/>
    <w:rsid w:val="00A623C9"/>
    <w:rsid w:val="00A62481"/>
    <w:rsid w:val="00A6268C"/>
    <w:rsid w:val="00A626E3"/>
    <w:rsid w:val="00A627A9"/>
    <w:rsid w:val="00A62A1C"/>
    <w:rsid w:val="00A62B09"/>
    <w:rsid w:val="00A62C88"/>
    <w:rsid w:val="00A62EA5"/>
    <w:rsid w:val="00A62F47"/>
    <w:rsid w:val="00A63202"/>
    <w:rsid w:val="00A6391B"/>
    <w:rsid w:val="00A63AE1"/>
    <w:rsid w:val="00A63ECE"/>
    <w:rsid w:val="00A641DD"/>
    <w:rsid w:val="00A64268"/>
    <w:rsid w:val="00A643F5"/>
    <w:rsid w:val="00A64441"/>
    <w:rsid w:val="00A6481A"/>
    <w:rsid w:val="00A64D91"/>
    <w:rsid w:val="00A650A0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BFD"/>
    <w:rsid w:val="00A67EFB"/>
    <w:rsid w:val="00A701C7"/>
    <w:rsid w:val="00A704A2"/>
    <w:rsid w:val="00A7051B"/>
    <w:rsid w:val="00A7052A"/>
    <w:rsid w:val="00A7052D"/>
    <w:rsid w:val="00A70691"/>
    <w:rsid w:val="00A7095C"/>
    <w:rsid w:val="00A70A1A"/>
    <w:rsid w:val="00A70C55"/>
    <w:rsid w:val="00A71103"/>
    <w:rsid w:val="00A7186E"/>
    <w:rsid w:val="00A71B3F"/>
    <w:rsid w:val="00A71DFD"/>
    <w:rsid w:val="00A71F76"/>
    <w:rsid w:val="00A7214E"/>
    <w:rsid w:val="00A72382"/>
    <w:rsid w:val="00A727FC"/>
    <w:rsid w:val="00A72816"/>
    <w:rsid w:val="00A72A1C"/>
    <w:rsid w:val="00A72A51"/>
    <w:rsid w:val="00A72D2A"/>
    <w:rsid w:val="00A73063"/>
    <w:rsid w:val="00A73136"/>
    <w:rsid w:val="00A732DE"/>
    <w:rsid w:val="00A73322"/>
    <w:rsid w:val="00A73763"/>
    <w:rsid w:val="00A73FBA"/>
    <w:rsid w:val="00A74426"/>
    <w:rsid w:val="00A744D2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69F5"/>
    <w:rsid w:val="00A76CBC"/>
    <w:rsid w:val="00A772A4"/>
    <w:rsid w:val="00A7735C"/>
    <w:rsid w:val="00A7736B"/>
    <w:rsid w:val="00A77855"/>
    <w:rsid w:val="00A77E5B"/>
    <w:rsid w:val="00A77E94"/>
    <w:rsid w:val="00A802D8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CA6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00D"/>
    <w:rsid w:val="00A862CF"/>
    <w:rsid w:val="00A86692"/>
    <w:rsid w:val="00A86A4C"/>
    <w:rsid w:val="00A86C48"/>
    <w:rsid w:val="00A86E37"/>
    <w:rsid w:val="00A86E5C"/>
    <w:rsid w:val="00A870C2"/>
    <w:rsid w:val="00A871A0"/>
    <w:rsid w:val="00A872B0"/>
    <w:rsid w:val="00A8735F"/>
    <w:rsid w:val="00A87697"/>
    <w:rsid w:val="00A87A56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E07"/>
    <w:rsid w:val="00A92E2D"/>
    <w:rsid w:val="00A9325B"/>
    <w:rsid w:val="00A936E0"/>
    <w:rsid w:val="00A9393D"/>
    <w:rsid w:val="00A93C59"/>
    <w:rsid w:val="00A93EFE"/>
    <w:rsid w:val="00A9409F"/>
    <w:rsid w:val="00A94626"/>
    <w:rsid w:val="00A949CC"/>
    <w:rsid w:val="00A95209"/>
    <w:rsid w:val="00A95282"/>
    <w:rsid w:val="00A953B0"/>
    <w:rsid w:val="00A95517"/>
    <w:rsid w:val="00A95BEF"/>
    <w:rsid w:val="00A95D27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0FE5"/>
    <w:rsid w:val="00AA114E"/>
    <w:rsid w:val="00AA132D"/>
    <w:rsid w:val="00AA150B"/>
    <w:rsid w:val="00AA1921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F0"/>
    <w:rsid w:val="00AA4D2D"/>
    <w:rsid w:val="00AA4E8E"/>
    <w:rsid w:val="00AA4ED5"/>
    <w:rsid w:val="00AA542A"/>
    <w:rsid w:val="00AA5A37"/>
    <w:rsid w:val="00AA5D24"/>
    <w:rsid w:val="00AA5F63"/>
    <w:rsid w:val="00AA5FCA"/>
    <w:rsid w:val="00AA601C"/>
    <w:rsid w:val="00AA63F5"/>
    <w:rsid w:val="00AA67BA"/>
    <w:rsid w:val="00AA6CFC"/>
    <w:rsid w:val="00AA6DB6"/>
    <w:rsid w:val="00AA6FDD"/>
    <w:rsid w:val="00AA70EB"/>
    <w:rsid w:val="00AA731F"/>
    <w:rsid w:val="00AA77BF"/>
    <w:rsid w:val="00AA7DB9"/>
    <w:rsid w:val="00AB0297"/>
    <w:rsid w:val="00AB036D"/>
    <w:rsid w:val="00AB0566"/>
    <w:rsid w:val="00AB08A5"/>
    <w:rsid w:val="00AB0969"/>
    <w:rsid w:val="00AB1148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421"/>
    <w:rsid w:val="00AB261C"/>
    <w:rsid w:val="00AB2B29"/>
    <w:rsid w:val="00AB2C99"/>
    <w:rsid w:val="00AB30DA"/>
    <w:rsid w:val="00AB352C"/>
    <w:rsid w:val="00AB3918"/>
    <w:rsid w:val="00AB3CBC"/>
    <w:rsid w:val="00AB3D03"/>
    <w:rsid w:val="00AB40DC"/>
    <w:rsid w:val="00AB47DE"/>
    <w:rsid w:val="00AB4939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D2E"/>
    <w:rsid w:val="00AB6F99"/>
    <w:rsid w:val="00AB7227"/>
    <w:rsid w:val="00AB724C"/>
    <w:rsid w:val="00AB74AB"/>
    <w:rsid w:val="00AB7984"/>
    <w:rsid w:val="00AB79E5"/>
    <w:rsid w:val="00AB7D1F"/>
    <w:rsid w:val="00AC001A"/>
    <w:rsid w:val="00AC06C7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2E7"/>
    <w:rsid w:val="00AC359F"/>
    <w:rsid w:val="00AC35BF"/>
    <w:rsid w:val="00AC36B0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D86"/>
    <w:rsid w:val="00AC6F69"/>
    <w:rsid w:val="00AC6FAA"/>
    <w:rsid w:val="00AC70C4"/>
    <w:rsid w:val="00AC7697"/>
    <w:rsid w:val="00AC7AE6"/>
    <w:rsid w:val="00AD02CF"/>
    <w:rsid w:val="00AD0686"/>
    <w:rsid w:val="00AD098D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80B"/>
    <w:rsid w:val="00AD4CD2"/>
    <w:rsid w:val="00AD4FEC"/>
    <w:rsid w:val="00AD5225"/>
    <w:rsid w:val="00AD524E"/>
    <w:rsid w:val="00AD52D9"/>
    <w:rsid w:val="00AD53FD"/>
    <w:rsid w:val="00AD5741"/>
    <w:rsid w:val="00AD57D8"/>
    <w:rsid w:val="00AD598F"/>
    <w:rsid w:val="00AD5F3D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48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4A8"/>
    <w:rsid w:val="00AE4566"/>
    <w:rsid w:val="00AE46E8"/>
    <w:rsid w:val="00AE4C2A"/>
    <w:rsid w:val="00AE4ED0"/>
    <w:rsid w:val="00AE4F82"/>
    <w:rsid w:val="00AE4FF3"/>
    <w:rsid w:val="00AE548C"/>
    <w:rsid w:val="00AE5A4D"/>
    <w:rsid w:val="00AE5BF0"/>
    <w:rsid w:val="00AE6251"/>
    <w:rsid w:val="00AE62FA"/>
    <w:rsid w:val="00AE636E"/>
    <w:rsid w:val="00AE6391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85B"/>
    <w:rsid w:val="00AE78FC"/>
    <w:rsid w:val="00AE793A"/>
    <w:rsid w:val="00AE7A0F"/>
    <w:rsid w:val="00AE7AF3"/>
    <w:rsid w:val="00AF0008"/>
    <w:rsid w:val="00AF01A6"/>
    <w:rsid w:val="00AF0215"/>
    <w:rsid w:val="00AF04B7"/>
    <w:rsid w:val="00AF051E"/>
    <w:rsid w:val="00AF06F0"/>
    <w:rsid w:val="00AF0C31"/>
    <w:rsid w:val="00AF0C35"/>
    <w:rsid w:val="00AF15C7"/>
    <w:rsid w:val="00AF3894"/>
    <w:rsid w:val="00AF3DC1"/>
    <w:rsid w:val="00AF3F6A"/>
    <w:rsid w:val="00AF44F6"/>
    <w:rsid w:val="00AF4620"/>
    <w:rsid w:val="00AF47AA"/>
    <w:rsid w:val="00AF4C9E"/>
    <w:rsid w:val="00AF4E28"/>
    <w:rsid w:val="00AF518C"/>
    <w:rsid w:val="00AF6504"/>
    <w:rsid w:val="00AF6C51"/>
    <w:rsid w:val="00AF6D71"/>
    <w:rsid w:val="00AF76DF"/>
    <w:rsid w:val="00AF79B6"/>
    <w:rsid w:val="00AF7D00"/>
    <w:rsid w:val="00AF7EFD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1E94"/>
    <w:rsid w:val="00B02322"/>
    <w:rsid w:val="00B0235F"/>
    <w:rsid w:val="00B02C04"/>
    <w:rsid w:val="00B0359D"/>
    <w:rsid w:val="00B03729"/>
    <w:rsid w:val="00B03F5B"/>
    <w:rsid w:val="00B03FEB"/>
    <w:rsid w:val="00B043C8"/>
    <w:rsid w:val="00B045A1"/>
    <w:rsid w:val="00B0483C"/>
    <w:rsid w:val="00B04ADE"/>
    <w:rsid w:val="00B04BE8"/>
    <w:rsid w:val="00B04C30"/>
    <w:rsid w:val="00B0500D"/>
    <w:rsid w:val="00B0531D"/>
    <w:rsid w:val="00B05609"/>
    <w:rsid w:val="00B0562F"/>
    <w:rsid w:val="00B057B5"/>
    <w:rsid w:val="00B05A1C"/>
    <w:rsid w:val="00B05A9F"/>
    <w:rsid w:val="00B05AFA"/>
    <w:rsid w:val="00B05F35"/>
    <w:rsid w:val="00B0609E"/>
    <w:rsid w:val="00B06732"/>
    <w:rsid w:val="00B06779"/>
    <w:rsid w:val="00B06782"/>
    <w:rsid w:val="00B06967"/>
    <w:rsid w:val="00B06A82"/>
    <w:rsid w:val="00B06D80"/>
    <w:rsid w:val="00B075AC"/>
    <w:rsid w:val="00B0764C"/>
    <w:rsid w:val="00B0768B"/>
    <w:rsid w:val="00B07705"/>
    <w:rsid w:val="00B0778C"/>
    <w:rsid w:val="00B0778E"/>
    <w:rsid w:val="00B07898"/>
    <w:rsid w:val="00B07CD7"/>
    <w:rsid w:val="00B07EAA"/>
    <w:rsid w:val="00B10465"/>
    <w:rsid w:val="00B1053F"/>
    <w:rsid w:val="00B109B9"/>
    <w:rsid w:val="00B10AA8"/>
    <w:rsid w:val="00B10FC6"/>
    <w:rsid w:val="00B111C9"/>
    <w:rsid w:val="00B11390"/>
    <w:rsid w:val="00B11459"/>
    <w:rsid w:val="00B116AA"/>
    <w:rsid w:val="00B11CEE"/>
    <w:rsid w:val="00B11E90"/>
    <w:rsid w:val="00B11EFE"/>
    <w:rsid w:val="00B11FE5"/>
    <w:rsid w:val="00B123B7"/>
    <w:rsid w:val="00B12561"/>
    <w:rsid w:val="00B125E3"/>
    <w:rsid w:val="00B1293F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4E9"/>
    <w:rsid w:val="00B166D2"/>
    <w:rsid w:val="00B16748"/>
    <w:rsid w:val="00B16802"/>
    <w:rsid w:val="00B16810"/>
    <w:rsid w:val="00B16D95"/>
    <w:rsid w:val="00B16E18"/>
    <w:rsid w:val="00B171A4"/>
    <w:rsid w:val="00B1736B"/>
    <w:rsid w:val="00B174AE"/>
    <w:rsid w:val="00B174E1"/>
    <w:rsid w:val="00B1762D"/>
    <w:rsid w:val="00B203DE"/>
    <w:rsid w:val="00B207B8"/>
    <w:rsid w:val="00B20968"/>
    <w:rsid w:val="00B21642"/>
    <w:rsid w:val="00B21B58"/>
    <w:rsid w:val="00B21D4A"/>
    <w:rsid w:val="00B21F62"/>
    <w:rsid w:val="00B22103"/>
    <w:rsid w:val="00B2277C"/>
    <w:rsid w:val="00B227D9"/>
    <w:rsid w:val="00B228E5"/>
    <w:rsid w:val="00B22A6D"/>
    <w:rsid w:val="00B22B26"/>
    <w:rsid w:val="00B22C75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39"/>
    <w:rsid w:val="00B26DF6"/>
    <w:rsid w:val="00B2734A"/>
    <w:rsid w:val="00B277D0"/>
    <w:rsid w:val="00B27B74"/>
    <w:rsid w:val="00B27DA1"/>
    <w:rsid w:val="00B3019A"/>
    <w:rsid w:val="00B302C2"/>
    <w:rsid w:val="00B3050B"/>
    <w:rsid w:val="00B30766"/>
    <w:rsid w:val="00B309D0"/>
    <w:rsid w:val="00B30C70"/>
    <w:rsid w:val="00B30DDC"/>
    <w:rsid w:val="00B31280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5DB"/>
    <w:rsid w:val="00B33678"/>
    <w:rsid w:val="00B33760"/>
    <w:rsid w:val="00B33CAC"/>
    <w:rsid w:val="00B33F4E"/>
    <w:rsid w:val="00B33F9C"/>
    <w:rsid w:val="00B346FD"/>
    <w:rsid w:val="00B34B1B"/>
    <w:rsid w:val="00B34C50"/>
    <w:rsid w:val="00B34FB4"/>
    <w:rsid w:val="00B35107"/>
    <w:rsid w:val="00B35123"/>
    <w:rsid w:val="00B352B5"/>
    <w:rsid w:val="00B35635"/>
    <w:rsid w:val="00B35655"/>
    <w:rsid w:val="00B35732"/>
    <w:rsid w:val="00B35AE6"/>
    <w:rsid w:val="00B35B56"/>
    <w:rsid w:val="00B35EFF"/>
    <w:rsid w:val="00B36126"/>
    <w:rsid w:val="00B3677D"/>
    <w:rsid w:val="00B3691D"/>
    <w:rsid w:val="00B36A0A"/>
    <w:rsid w:val="00B3722D"/>
    <w:rsid w:val="00B372A3"/>
    <w:rsid w:val="00B3742D"/>
    <w:rsid w:val="00B376F5"/>
    <w:rsid w:val="00B3776D"/>
    <w:rsid w:val="00B37807"/>
    <w:rsid w:val="00B37C37"/>
    <w:rsid w:val="00B37EC6"/>
    <w:rsid w:val="00B37F20"/>
    <w:rsid w:val="00B400E1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1E7E"/>
    <w:rsid w:val="00B421D6"/>
    <w:rsid w:val="00B4227C"/>
    <w:rsid w:val="00B422C4"/>
    <w:rsid w:val="00B423D1"/>
    <w:rsid w:val="00B42640"/>
    <w:rsid w:val="00B42A6C"/>
    <w:rsid w:val="00B42CBF"/>
    <w:rsid w:val="00B4306D"/>
    <w:rsid w:val="00B437EB"/>
    <w:rsid w:val="00B43BE2"/>
    <w:rsid w:val="00B43DE1"/>
    <w:rsid w:val="00B43F3D"/>
    <w:rsid w:val="00B44340"/>
    <w:rsid w:val="00B44422"/>
    <w:rsid w:val="00B44B79"/>
    <w:rsid w:val="00B44B93"/>
    <w:rsid w:val="00B44F18"/>
    <w:rsid w:val="00B45783"/>
    <w:rsid w:val="00B46004"/>
    <w:rsid w:val="00B46241"/>
    <w:rsid w:val="00B4627F"/>
    <w:rsid w:val="00B4671F"/>
    <w:rsid w:val="00B46759"/>
    <w:rsid w:val="00B47196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19F0"/>
    <w:rsid w:val="00B52628"/>
    <w:rsid w:val="00B52656"/>
    <w:rsid w:val="00B527EF"/>
    <w:rsid w:val="00B52CBC"/>
    <w:rsid w:val="00B52CFB"/>
    <w:rsid w:val="00B52ED2"/>
    <w:rsid w:val="00B52F5E"/>
    <w:rsid w:val="00B52FE1"/>
    <w:rsid w:val="00B52FFB"/>
    <w:rsid w:val="00B532A3"/>
    <w:rsid w:val="00B532ED"/>
    <w:rsid w:val="00B53ED5"/>
    <w:rsid w:val="00B54010"/>
    <w:rsid w:val="00B542CD"/>
    <w:rsid w:val="00B54931"/>
    <w:rsid w:val="00B54CF6"/>
    <w:rsid w:val="00B54E4A"/>
    <w:rsid w:val="00B550E6"/>
    <w:rsid w:val="00B550F0"/>
    <w:rsid w:val="00B55855"/>
    <w:rsid w:val="00B55864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E37"/>
    <w:rsid w:val="00B56F42"/>
    <w:rsid w:val="00B57123"/>
    <w:rsid w:val="00B5722E"/>
    <w:rsid w:val="00B57911"/>
    <w:rsid w:val="00B57C54"/>
    <w:rsid w:val="00B6062C"/>
    <w:rsid w:val="00B60B85"/>
    <w:rsid w:val="00B60E4E"/>
    <w:rsid w:val="00B60EC4"/>
    <w:rsid w:val="00B61338"/>
    <w:rsid w:val="00B614C6"/>
    <w:rsid w:val="00B61719"/>
    <w:rsid w:val="00B6187F"/>
    <w:rsid w:val="00B618B1"/>
    <w:rsid w:val="00B61938"/>
    <w:rsid w:val="00B619B2"/>
    <w:rsid w:val="00B61C26"/>
    <w:rsid w:val="00B61ED3"/>
    <w:rsid w:val="00B61F92"/>
    <w:rsid w:val="00B61F96"/>
    <w:rsid w:val="00B624C7"/>
    <w:rsid w:val="00B6252B"/>
    <w:rsid w:val="00B62543"/>
    <w:rsid w:val="00B627DF"/>
    <w:rsid w:val="00B62813"/>
    <w:rsid w:val="00B628BB"/>
    <w:rsid w:val="00B62A0E"/>
    <w:rsid w:val="00B62C0A"/>
    <w:rsid w:val="00B62E84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BEB"/>
    <w:rsid w:val="00B64C0D"/>
    <w:rsid w:val="00B65172"/>
    <w:rsid w:val="00B65505"/>
    <w:rsid w:val="00B65A7D"/>
    <w:rsid w:val="00B65ADC"/>
    <w:rsid w:val="00B65AF6"/>
    <w:rsid w:val="00B65D3F"/>
    <w:rsid w:val="00B662D7"/>
    <w:rsid w:val="00B665CA"/>
    <w:rsid w:val="00B66CEC"/>
    <w:rsid w:val="00B66D90"/>
    <w:rsid w:val="00B67007"/>
    <w:rsid w:val="00B67061"/>
    <w:rsid w:val="00B6712E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0FFF"/>
    <w:rsid w:val="00B71343"/>
    <w:rsid w:val="00B71509"/>
    <w:rsid w:val="00B71F2D"/>
    <w:rsid w:val="00B72095"/>
    <w:rsid w:val="00B72163"/>
    <w:rsid w:val="00B728AA"/>
    <w:rsid w:val="00B72C25"/>
    <w:rsid w:val="00B72F80"/>
    <w:rsid w:val="00B731D8"/>
    <w:rsid w:val="00B7321A"/>
    <w:rsid w:val="00B7367B"/>
    <w:rsid w:val="00B73A86"/>
    <w:rsid w:val="00B73B0F"/>
    <w:rsid w:val="00B73EDF"/>
    <w:rsid w:val="00B73F07"/>
    <w:rsid w:val="00B73F36"/>
    <w:rsid w:val="00B73F6E"/>
    <w:rsid w:val="00B74299"/>
    <w:rsid w:val="00B746FF"/>
    <w:rsid w:val="00B74B03"/>
    <w:rsid w:val="00B74B92"/>
    <w:rsid w:val="00B74C1B"/>
    <w:rsid w:val="00B74C4D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41D"/>
    <w:rsid w:val="00B775A2"/>
    <w:rsid w:val="00B77ABC"/>
    <w:rsid w:val="00B77EBB"/>
    <w:rsid w:val="00B77F8F"/>
    <w:rsid w:val="00B804DB"/>
    <w:rsid w:val="00B8066E"/>
    <w:rsid w:val="00B80DCC"/>
    <w:rsid w:val="00B81702"/>
    <w:rsid w:val="00B817C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182"/>
    <w:rsid w:val="00B84287"/>
    <w:rsid w:val="00B8451A"/>
    <w:rsid w:val="00B847F8"/>
    <w:rsid w:val="00B84A6A"/>
    <w:rsid w:val="00B8547D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684"/>
    <w:rsid w:val="00B86BFD"/>
    <w:rsid w:val="00B86FDF"/>
    <w:rsid w:val="00B8780B"/>
    <w:rsid w:val="00B878EE"/>
    <w:rsid w:val="00B87AF5"/>
    <w:rsid w:val="00B87DB6"/>
    <w:rsid w:val="00B90262"/>
    <w:rsid w:val="00B90675"/>
    <w:rsid w:val="00B90B16"/>
    <w:rsid w:val="00B90DE3"/>
    <w:rsid w:val="00B90E2D"/>
    <w:rsid w:val="00B90EBE"/>
    <w:rsid w:val="00B91090"/>
    <w:rsid w:val="00B91123"/>
    <w:rsid w:val="00B9178E"/>
    <w:rsid w:val="00B917BC"/>
    <w:rsid w:val="00B91C77"/>
    <w:rsid w:val="00B91E23"/>
    <w:rsid w:val="00B92188"/>
    <w:rsid w:val="00B9231C"/>
    <w:rsid w:val="00B92514"/>
    <w:rsid w:val="00B92531"/>
    <w:rsid w:val="00B926E2"/>
    <w:rsid w:val="00B92C51"/>
    <w:rsid w:val="00B92CBE"/>
    <w:rsid w:val="00B92F7A"/>
    <w:rsid w:val="00B9325C"/>
    <w:rsid w:val="00B93D1C"/>
    <w:rsid w:val="00B9408F"/>
    <w:rsid w:val="00B940F4"/>
    <w:rsid w:val="00B94107"/>
    <w:rsid w:val="00B9437D"/>
    <w:rsid w:val="00B943B3"/>
    <w:rsid w:val="00B94CB2"/>
    <w:rsid w:val="00B94ECF"/>
    <w:rsid w:val="00B94EFB"/>
    <w:rsid w:val="00B95451"/>
    <w:rsid w:val="00B955BF"/>
    <w:rsid w:val="00B959D1"/>
    <w:rsid w:val="00B961CE"/>
    <w:rsid w:val="00B962E2"/>
    <w:rsid w:val="00B9636C"/>
    <w:rsid w:val="00B966BA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35F"/>
    <w:rsid w:val="00BA2457"/>
    <w:rsid w:val="00BA2877"/>
    <w:rsid w:val="00BA28DF"/>
    <w:rsid w:val="00BA28FE"/>
    <w:rsid w:val="00BA2C90"/>
    <w:rsid w:val="00BA2D1C"/>
    <w:rsid w:val="00BA31E6"/>
    <w:rsid w:val="00BA3268"/>
    <w:rsid w:val="00BA3299"/>
    <w:rsid w:val="00BA3AB1"/>
    <w:rsid w:val="00BA3CC2"/>
    <w:rsid w:val="00BA3D96"/>
    <w:rsid w:val="00BA3DBE"/>
    <w:rsid w:val="00BA429D"/>
    <w:rsid w:val="00BA46C8"/>
    <w:rsid w:val="00BA4A85"/>
    <w:rsid w:val="00BA4AD8"/>
    <w:rsid w:val="00BA5064"/>
    <w:rsid w:val="00BA5302"/>
    <w:rsid w:val="00BA55A2"/>
    <w:rsid w:val="00BA5714"/>
    <w:rsid w:val="00BA621A"/>
    <w:rsid w:val="00BA63E1"/>
    <w:rsid w:val="00BA668F"/>
    <w:rsid w:val="00BA673E"/>
    <w:rsid w:val="00BA6982"/>
    <w:rsid w:val="00BA69E3"/>
    <w:rsid w:val="00BA6DC3"/>
    <w:rsid w:val="00BA70CF"/>
    <w:rsid w:val="00BA71B7"/>
    <w:rsid w:val="00BA74FB"/>
    <w:rsid w:val="00BA7593"/>
    <w:rsid w:val="00BA7858"/>
    <w:rsid w:val="00BA7D0F"/>
    <w:rsid w:val="00BA7E07"/>
    <w:rsid w:val="00BB00E6"/>
    <w:rsid w:val="00BB0183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EFC"/>
    <w:rsid w:val="00BB0FAA"/>
    <w:rsid w:val="00BB10AD"/>
    <w:rsid w:val="00BB16B0"/>
    <w:rsid w:val="00BB1796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2E"/>
    <w:rsid w:val="00BB397D"/>
    <w:rsid w:val="00BB3B5D"/>
    <w:rsid w:val="00BB3C22"/>
    <w:rsid w:val="00BB3F8C"/>
    <w:rsid w:val="00BB44F4"/>
    <w:rsid w:val="00BB49E9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A73"/>
    <w:rsid w:val="00BB5C19"/>
    <w:rsid w:val="00BB5FFB"/>
    <w:rsid w:val="00BB66CD"/>
    <w:rsid w:val="00BB66D9"/>
    <w:rsid w:val="00BB66F2"/>
    <w:rsid w:val="00BB6AA2"/>
    <w:rsid w:val="00BB6B97"/>
    <w:rsid w:val="00BB6BC3"/>
    <w:rsid w:val="00BB6CFE"/>
    <w:rsid w:val="00BB6F90"/>
    <w:rsid w:val="00BB7295"/>
    <w:rsid w:val="00BB73D7"/>
    <w:rsid w:val="00BB77B8"/>
    <w:rsid w:val="00BB78BF"/>
    <w:rsid w:val="00BB791D"/>
    <w:rsid w:val="00BB7A4D"/>
    <w:rsid w:val="00BC02ED"/>
    <w:rsid w:val="00BC05D3"/>
    <w:rsid w:val="00BC0651"/>
    <w:rsid w:val="00BC07AD"/>
    <w:rsid w:val="00BC07E1"/>
    <w:rsid w:val="00BC0B50"/>
    <w:rsid w:val="00BC13EE"/>
    <w:rsid w:val="00BC1555"/>
    <w:rsid w:val="00BC1914"/>
    <w:rsid w:val="00BC2353"/>
    <w:rsid w:val="00BC25FA"/>
    <w:rsid w:val="00BC26DC"/>
    <w:rsid w:val="00BC2907"/>
    <w:rsid w:val="00BC34FF"/>
    <w:rsid w:val="00BC3878"/>
    <w:rsid w:val="00BC3961"/>
    <w:rsid w:val="00BC3CEC"/>
    <w:rsid w:val="00BC4321"/>
    <w:rsid w:val="00BC4391"/>
    <w:rsid w:val="00BC4640"/>
    <w:rsid w:val="00BC47ED"/>
    <w:rsid w:val="00BC4896"/>
    <w:rsid w:val="00BC49EE"/>
    <w:rsid w:val="00BC4D3F"/>
    <w:rsid w:val="00BC5333"/>
    <w:rsid w:val="00BC5426"/>
    <w:rsid w:val="00BC5435"/>
    <w:rsid w:val="00BC54DF"/>
    <w:rsid w:val="00BC5632"/>
    <w:rsid w:val="00BC58A2"/>
    <w:rsid w:val="00BC58B9"/>
    <w:rsid w:val="00BC5AE8"/>
    <w:rsid w:val="00BC5E5D"/>
    <w:rsid w:val="00BC5ECF"/>
    <w:rsid w:val="00BC61A8"/>
    <w:rsid w:val="00BC62EC"/>
    <w:rsid w:val="00BC6821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366"/>
    <w:rsid w:val="00BD083F"/>
    <w:rsid w:val="00BD0C35"/>
    <w:rsid w:val="00BD0DD7"/>
    <w:rsid w:val="00BD107F"/>
    <w:rsid w:val="00BD1227"/>
    <w:rsid w:val="00BD1B3D"/>
    <w:rsid w:val="00BD255D"/>
    <w:rsid w:val="00BD30B9"/>
    <w:rsid w:val="00BD32B3"/>
    <w:rsid w:val="00BD3445"/>
    <w:rsid w:val="00BD3448"/>
    <w:rsid w:val="00BD360C"/>
    <w:rsid w:val="00BD38DD"/>
    <w:rsid w:val="00BD3957"/>
    <w:rsid w:val="00BD3E45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29"/>
    <w:rsid w:val="00BE0403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B8"/>
    <w:rsid w:val="00BE24D8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742"/>
    <w:rsid w:val="00BE5858"/>
    <w:rsid w:val="00BE5AD7"/>
    <w:rsid w:val="00BE5B35"/>
    <w:rsid w:val="00BE5B44"/>
    <w:rsid w:val="00BE5D89"/>
    <w:rsid w:val="00BE60EF"/>
    <w:rsid w:val="00BE67E2"/>
    <w:rsid w:val="00BE69FA"/>
    <w:rsid w:val="00BE6A06"/>
    <w:rsid w:val="00BE6E06"/>
    <w:rsid w:val="00BE7090"/>
    <w:rsid w:val="00BE7409"/>
    <w:rsid w:val="00BE74D5"/>
    <w:rsid w:val="00BE783E"/>
    <w:rsid w:val="00BE79DB"/>
    <w:rsid w:val="00BE7CCA"/>
    <w:rsid w:val="00BF0000"/>
    <w:rsid w:val="00BF02D4"/>
    <w:rsid w:val="00BF040A"/>
    <w:rsid w:val="00BF0490"/>
    <w:rsid w:val="00BF07E3"/>
    <w:rsid w:val="00BF09DE"/>
    <w:rsid w:val="00BF0BDD"/>
    <w:rsid w:val="00BF0C07"/>
    <w:rsid w:val="00BF0CE2"/>
    <w:rsid w:val="00BF0D93"/>
    <w:rsid w:val="00BF0EE4"/>
    <w:rsid w:val="00BF0F4B"/>
    <w:rsid w:val="00BF10E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768"/>
    <w:rsid w:val="00BF2846"/>
    <w:rsid w:val="00BF2883"/>
    <w:rsid w:val="00BF2A6A"/>
    <w:rsid w:val="00BF2BAC"/>
    <w:rsid w:val="00BF2D1F"/>
    <w:rsid w:val="00BF2FBE"/>
    <w:rsid w:val="00BF2FCC"/>
    <w:rsid w:val="00BF3010"/>
    <w:rsid w:val="00BF3180"/>
    <w:rsid w:val="00BF3478"/>
    <w:rsid w:val="00BF3529"/>
    <w:rsid w:val="00BF3637"/>
    <w:rsid w:val="00BF38B1"/>
    <w:rsid w:val="00BF3A53"/>
    <w:rsid w:val="00BF3DC1"/>
    <w:rsid w:val="00BF4119"/>
    <w:rsid w:val="00BF4196"/>
    <w:rsid w:val="00BF45E5"/>
    <w:rsid w:val="00BF492C"/>
    <w:rsid w:val="00BF4AF1"/>
    <w:rsid w:val="00BF4CFB"/>
    <w:rsid w:val="00BF5998"/>
    <w:rsid w:val="00BF5A15"/>
    <w:rsid w:val="00BF5B9D"/>
    <w:rsid w:val="00BF5CCB"/>
    <w:rsid w:val="00BF5F45"/>
    <w:rsid w:val="00BF5FE5"/>
    <w:rsid w:val="00BF6079"/>
    <w:rsid w:val="00BF60BC"/>
    <w:rsid w:val="00BF6B00"/>
    <w:rsid w:val="00BF6C8C"/>
    <w:rsid w:val="00BF6C8F"/>
    <w:rsid w:val="00BF6D93"/>
    <w:rsid w:val="00BF6F1D"/>
    <w:rsid w:val="00BF71A7"/>
    <w:rsid w:val="00BF767C"/>
    <w:rsid w:val="00BF797B"/>
    <w:rsid w:val="00BF7A28"/>
    <w:rsid w:val="00BF7D60"/>
    <w:rsid w:val="00BF7F9B"/>
    <w:rsid w:val="00C00413"/>
    <w:rsid w:val="00C004B9"/>
    <w:rsid w:val="00C00A67"/>
    <w:rsid w:val="00C00DE9"/>
    <w:rsid w:val="00C00F78"/>
    <w:rsid w:val="00C01A8D"/>
    <w:rsid w:val="00C01CC3"/>
    <w:rsid w:val="00C01F78"/>
    <w:rsid w:val="00C0235A"/>
    <w:rsid w:val="00C024B8"/>
    <w:rsid w:val="00C02C55"/>
    <w:rsid w:val="00C02D2C"/>
    <w:rsid w:val="00C02E49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EEE"/>
    <w:rsid w:val="00C04F10"/>
    <w:rsid w:val="00C04F23"/>
    <w:rsid w:val="00C051C4"/>
    <w:rsid w:val="00C051E4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293"/>
    <w:rsid w:val="00C10765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859"/>
    <w:rsid w:val="00C11A17"/>
    <w:rsid w:val="00C1209A"/>
    <w:rsid w:val="00C129E0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4FC0"/>
    <w:rsid w:val="00C1547F"/>
    <w:rsid w:val="00C15CF7"/>
    <w:rsid w:val="00C15FE3"/>
    <w:rsid w:val="00C1619D"/>
    <w:rsid w:val="00C164D4"/>
    <w:rsid w:val="00C1658E"/>
    <w:rsid w:val="00C16CAA"/>
    <w:rsid w:val="00C16D0E"/>
    <w:rsid w:val="00C16E63"/>
    <w:rsid w:val="00C175A6"/>
    <w:rsid w:val="00C175BE"/>
    <w:rsid w:val="00C17623"/>
    <w:rsid w:val="00C178B0"/>
    <w:rsid w:val="00C178DB"/>
    <w:rsid w:val="00C17C0D"/>
    <w:rsid w:val="00C200D4"/>
    <w:rsid w:val="00C20219"/>
    <w:rsid w:val="00C20789"/>
    <w:rsid w:val="00C2090E"/>
    <w:rsid w:val="00C20AD9"/>
    <w:rsid w:val="00C20E1F"/>
    <w:rsid w:val="00C2117B"/>
    <w:rsid w:val="00C2139D"/>
    <w:rsid w:val="00C21508"/>
    <w:rsid w:val="00C2159D"/>
    <w:rsid w:val="00C21E14"/>
    <w:rsid w:val="00C21EEE"/>
    <w:rsid w:val="00C22257"/>
    <w:rsid w:val="00C226F6"/>
    <w:rsid w:val="00C22F9B"/>
    <w:rsid w:val="00C23359"/>
    <w:rsid w:val="00C23437"/>
    <w:rsid w:val="00C23D15"/>
    <w:rsid w:val="00C2431C"/>
    <w:rsid w:val="00C24541"/>
    <w:rsid w:val="00C24EF2"/>
    <w:rsid w:val="00C25119"/>
    <w:rsid w:val="00C2514B"/>
    <w:rsid w:val="00C253F5"/>
    <w:rsid w:val="00C25853"/>
    <w:rsid w:val="00C259DF"/>
    <w:rsid w:val="00C259EC"/>
    <w:rsid w:val="00C25B7D"/>
    <w:rsid w:val="00C25BA1"/>
    <w:rsid w:val="00C25C74"/>
    <w:rsid w:val="00C261C3"/>
    <w:rsid w:val="00C266D7"/>
    <w:rsid w:val="00C26D5D"/>
    <w:rsid w:val="00C27193"/>
    <w:rsid w:val="00C275EC"/>
    <w:rsid w:val="00C27867"/>
    <w:rsid w:val="00C30364"/>
    <w:rsid w:val="00C30545"/>
    <w:rsid w:val="00C30B8F"/>
    <w:rsid w:val="00C30BFA"/>
    <w:rsid w:val="00C30ECE"/>
    <w:rsid w:val="00C30F3B"/>
    <w:rsid w:val="00C31143"/>
    <w:rsid w:val="00C31891"/>
    <w:rsid w:val="00C31BC7"/>
    <w:rsid w:val="00C31D6F"/>
    <w:rsid w:val="00C31F98"/>
    <w:rsid w:val="00C32280"/>
    <w:rsid w:val="00C32C32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01"/>
    <w:rsid w:val="00C35C49"/>
    <w:rsid w:val="00C35D05"/>
    <w:rsid w:val="00C35DB4"/>
    <w:rsid w:val="00C3604A"/>
    <w:rsid w:val="00C3607E"/>
    <w:rsid w:val="00C36277"/>
    <w:rsid w:val="00C363F6"/>
    <w:rsid w:val="00C3665B"/>
    <w:rsid w:val="00C36845"/>
    <w:rsid w:val="00C375AB"/>
    <w:rsid w:val="00C375B0"/>
    <w:rsid w:val="00C376A1"/>
    <w:rsid w:val="00C37756"/>
    <w:rsid w:val="00C378B5"/>
    <w:rsid w:val="00C379C7"/>
    <w:rsid w:val="00C37DFF"/>
    <w:rsid w:val="00C37E3C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2F98"/>
    <w:rsid w:val="00C4328E"/>
    <w:rsid w:val="00C43612"/>
    <w:rsid w:val="00C4372C"/>
    <w:rsid w:val="00C43DA3"/>
    <w:rsid w:val="00C441B7"/>
    <w:rsid w:val="00C45258"/>
    <w:rsid w:val="00C45405"/>
    <w:rsid w:val="00C454B0"/>
    <w:rsid w:val="00C45A10"/>
    <w:rsid w:val="00C45B88"/>
    <w:rsid w:val="00C45C20"/>
    <w:rsid w:val="00C46050"/>
    <w:rsid w:val="00C46210"/>
    <w:rsid w:val="00C4693B"/>
    <w:rsid w:val="00C46D97"/>
    <w:rsid w:val="00C46FC2"/>
    <w:rsid w:val="00C47088"/>
    <w:rsid w:val="00C470CB"/>
    <w:rsid w:val="00C47275"/>
    <w:rsid w:val="00C473A1"/>
    <w:rsid w:val="00C47483"/>
    <w:rsid w:val="00C47798"/>
    <w:rsid w:val="00C478BF"/>
    <w:rsid w:val="00C501EA"/>
    <w:rsid w:val="00C50620"/>
    <w:rsid w:val="00C507F6"/>
    <w:rsid w:val="00C50CE0"/>
    <w:rsid w:val="00C50D29"/>
    <w:rsid w:val="00C50E43"/>
    <w:rsid w:val="00C50ECA"/>
    <w:rsid w:val="00C51144"/>
    <w:rsid w:val="00C518AE"/>
    <w:rsid w:val="00C51918"/>
    <w:rsid w:val="00C5205A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23"/>
    <w:rsid w:val="00C5599E"/>
    <w:rsid w:val="00C55BA8"/>
    <w:rsid w:val="00C563EB"/>
    <w:rsid w:val="00C564A4"/>
    <w:rsid w:val="00C5652F"/>
    <w:rsid w:val="00C56AF2"/>
    <w:rsid w:val="00C56E10"/>
    <w:rsid w:val="00C57119"/>
    <w:rsid w:val="00C5717F"/>
    <w:rsid w:val="00C579EE"/>
    <w:rsid w:val="00C57A40"/>
    <w:rsid w:val="00C57FE2"/>
    <w:rsid w:val="00C60FE5"/>
    <w:rsid w:val="00C6101B"/>
    <w:rsid w:val="00C6119E"/>
    <w:rsid w:val="00C61327"/>
    <w:rsid w:val="00C6164C"/>
    <w:rsid w:val="00C61A25"/>
    <w:rsid w:val="00C6203E"/>
    <w:rsid w:val="00C62169"/>
    <w:rsid w:val="00C626D4"/>
    <w:rsid w:val="00C62879"/>
    <w:rsid w:val="00C62A69"/>
    <w:rsid w:val="00C62C24"/>
    <w:rsid w:val="00C62C57"/>
    <w:rsid w:val="00C62E8F"/>
    <w:rsid w:val="00C62F2B"/>
    <w:rsid w:val="00C638AA"/>
    <w:rsid w:val="00C63968"/>
    <w:rsid w:val="00C63E0F"/>
    <w:rsid w:val="00C63E9F"/>
    <w:rsid w:val="00C64788"/>
    <w:rsid w:val="00C64D32"/>
    <w:rsid w:val="00C65851"/>
    <w:rsid w:val="00C65970"/>
    <w:rsid w:val="00C659A9"/>
    <w:rsid w:val="00C659BE"/>
    <w:rsid w:val="00C65BDF"/>
    <w:rsid w:val="00C65F14"/>
    <w:rsid w:val="00C66443"/>
    <w:rsid w:val="00C665E0"/>
    <w:rsid w:val="00C66751"/>
    <w:rsid w:val="00C66BCE"/>
    <w:rsid w:val="00C66CFF"/>
    <w:rsid w:val="00C67067"/>
    <w:rsid w:val="00C672F8"/>
    <w:rsid w:val="00C6762D"/>
    <w:rsid w:val="00C678C4"/>
    <w:rsid w:val="00C67938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18D"/>
    <w:rsid w:val="00C7296C"/>
    <w:rsid w:val="00C72D86"/>
    <w:rsid w:val="00C730AF"/>
    <w:rsid w:val="00C7331A"/>
    <w:rsid w:val="00C7351A"/>
    <w:rsid w:val="00C73656"/>
    <w:rsid w:val="00C73ABA"/>
    <w:rsid w:val="00C73BD4"/>
    <w:rsid w:val="00C742DF"/>
    <w:rsid w:val="00C74BFC"/>
    <w:rsid w:val="00C74C81"/>
    <w:rsid w:val="00C74D17"/>
    <w:rsid w:val="00C74E52"/>
    <w:rsid w:val="00C74F8D"/>
    <w:rsid w:val="00C74F9B"/>
    <w:rsid w:val="00C7507C"/>
    <w:rsid w:val="00C7559A"/>
    <w:rsid w:val="00C756F9"/>
    <w:rsid w:val="00C758A8"/>
    <w:rsid w:val="00C75A92"/>
    <w:rsid w:val="00C75B6F"/>
    <w:rsid w:val="00C75BCE"/>
    <w:rsid w:val="00C75FCD"/>
    <w:rsid w:val="00C767C7"/>
    <w:rsid w:val="00C767DE"/>
    <w:rsid w:val="00C76860"/>
    <w:rsid w:val="00C76A5F"/>
    <w:rsid w:val="00C76B0E"/>
    <w:rsid w:val="00C76D63"/>
    <w:rsid w:val="00C76E4F"/>
    <w:rsid w:val="00C77049"/>
    <w:rsid w:val="00C7737C"/>
    <w:rsid w:val="00C77BE4"/>
    <w:rsid w:val="00C77CEE"/>
    <w:rsid w:val="00C77EF8"/>
    <w:rsid w:val="00C77F6E"/>
    <w:rsid w:val="00C8033B"/>
    <w:rsid w:val="00C80473"/>
    <w:rsid w:val="00C804CC"/>
    <w:rsid w:val="00C80687"/>
    <w:rsid w:val="00C8074C"/>
    <w:rsid w:val="00C80A7C"/>
    <w:rsid w:val="00C80B79"/>
    <w:rsid w:val="00C80DA7"/>
    <w:rsid w:val="00C80FCC"/>
    <w:rsid w:val="00C80FE9"/>
    <w:rsid w:val="00C8131B"/>
    <w:rsid w:val="00C8143B"/>
    <w:rsid w:val="00C81588"/>
    <w:rsid w:val="00C8170F"/>
    <w:rsid w:val="00C81948"/>
    <w:rsid w:val="00C81A19"/>
    <w:rsid w:val="00C8228A"/>
    <w:rsid w:val="00C827A5"/>
    <w:rsid w:val="00C82A42"/>
    <w:rsid w:val="00C82B2C"/>
    <w:rsid w:val="00C830C8"/>
    <w:rsid w:val="00C830CA"/>
    <w:rsid w:val="00C83402"/>
    <w:rsid w:val="00C835E9"/>
    <w:rsid w:val="00C842BE"/>
    <w:rsid w:val="00C8446F"/>
    <w:rsid w:val="00C84620"/>
    <w:rsid w:val="00C84A9A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9A1"/>
    <w:rsid w:val="00C90EBD"/>
    <w:rsid w:val="00C90FB8"/>
    <w:rsid w:val="00C9100E"/>
    <w:rsid w:val="00C9103A"/>
    <w:rsid w:val="00C91205"/>
    <w:rsid w:val="00C91245"/>
    <w:rsid w:val="00C9138D"/>
    <w:rsid w:val="00C914B2"/>
    <w:rsid w:val="00C91590"/>
    <w:rsid w:val="00C91AB6"/>
    <w:rsid w:val="00C91E89"/>
    <w:rsid w:val="00C928B1"/>
    <w:rsid w:val="00C92C37"/>
    <w:rsid w:val="00C92D6B"/>
    <w:rsid w:val="00C92E21"/>
    <w:rsid w:val="00C93102"/>
    <w:rsid w:val="00C93109"/>
    <w:rsid w:val="00C9314E"/>
    <w:rsid w:val="00C931BD"/>
    <w:rsid w:val="00C932E7"/>
    <w:rsid w:val="00C93594"/>
    <w:rsid w:val="00C93942"/>
    <w:rsid w:val="00C93BDE"/>
    <w:rsid w:val="00C93E29"/>
    <w:rsid w:val="00C93E9C"/>
    <w:rsid w:val="00C9421B"/>
    <w:rsid w:val="00C9427D"/>
    <w:rsid w:val="00C9448C"/>
    <w:rsid w:val="00C948E8"/>
    <w:rsid w:val="00C94C65"/>
    <w:rsid w:val="00C94C99"/>
    <w:rsid w:val="00C95247"/>
    <w:rsid w:val="00C952EC"/>
    <w:rsid w:val="00C953B4"/>
    <w:rsid w:val="00C9601F"/>
    <w:rsid w:val="00C969BC"/>
    <w:rsid w:val="00C96B2D"/>
    <w:rsid w:val="00C96F47"/>
    <w:rsid w:val="00C970B9"/>
    <w:rsid w:val="00C972AD"/>
    <w:rsid w:val="00C974F2"/>
    <w:rsid w:val="00C97573"/>
    <w:rsid w:val="00C978C5"/>
    <w:rsid w:val="00C97933"/>
    <w:rsid w:val="00C97A4D"/>
    <w:rsid w:val="00C97C67"/>
    <w:rsid w:val="00CA0593"/>
    <w:rsid w:val="00CA07C1"/>
    <w:rsid w:val="00CA0E11"/>
    <w:rsid w:val="00CA11BB"/>
    <w:rsid w:val="00CA1538"/>
    <w:rsid w:val="00CA17AF"/>
    <w:rsid w:val="00CA18A9"/>
    <w:rsid w:val="00CA1EEB"/>
    <w:rsid w:val="00CA2099"/>
    <w:rsid w:val="00CA2325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73C"/>
    <w:rsid w:val="00CB0B14"/>
    <w:rsid w:val="00CB0D33"/>
    <w:rsid w:val="00CB0E59"/>
    <w:rsid w:val="00CB1610"/>
    <w:rsid w:val="00CB1B8A"/>
    <w:rsid w:val="00CB1CE8"/>
    <w:rsid w:val="00CB1F15"/>
    <w:rsid w:val="00CB1F9A"/>
    <w:rsid w:val="00CB2235"/>
    <w:rsid w:val="00CB2283"/>
    <w:rsid w:val="00CB2487"/>
    <w:rsid w:val="00CB2756"/>
    <w:rsid w:val="00CB36F3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26A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CBE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A"/>
    <w:rsid w:val="00CC0BDF"/>
    <w:rsid w:val="00CC0D96"/>
    <w:rsid w:val="00CC1087"/>
    <w:rsid w:val="00CC11EE"/>
    <w:rsid w:val="00CC144A"/>
    <w:rsid w:val="00CC1642"/>
    <w:rsid w:val="00CC16F7"/>
    <w:rsid w:val="00CC1728"/>
    <w:rsid w:val="00CC2417"/>
    <w:rsid w:val="00CC245B"/>
    <w:rsid w:val="00CC2484"/>
    <w:rsid w:val="00CC258A"/>
    <w:rsid w:val="00CC26F1"/>
    <w:rsid w:val="00CC3185"/>
    <w:rsid w:val="00CC347E"/>
    <w:rsid w:val="00CC34BA"/>
    <w:rsid w:val="00CC35C4"/>
    <w:rsid w:val="00CC3AFC"/>
    <w:rsid w:val="00CC3C5B"/>
    <w:rsid w:val="00CC4734"/>
    <w:rsid w:val="00CC47F5"/>
    <w:rsid w:val="00CC4884"/>
    <w:rsid w:val="00CC49F4"/>
    <w:rsid w:val="00CC4AF3"/>
    <w:rsid w:val="00CC4B0A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233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2D0E"/>
    <w:rsid w:val="00CD31BB"/>
    <w:rsid w:val="00CD3316"/>
    <w:rsid w:val="00CD3C05"/>
    <w:rsid w:val="00CD42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7DA"/>
    <w:rsid w:val="00CD6C5D"/>
    <w:rsid w:val="00CD6D24"/>
    <w:rsid w:val="00CD6EF0"/>
    <w:rsid w:val="00CD7769"/>
    <w:rsid w:val="00CD77DB"/>
    <w:rsid w:val="00CE02CE"/>
    <w:rsid w:val="00CE1161"/>
    <w:rsid w:val="00CE1282"/>
    <w:rsid w:val="00CE1476"/>
    <w:rsid w:val="00CE15D3"/>
    <w:rsid w:val="00CE1716"/>
    <w:rsid w:val="00CE1D9C"/>
    <w:rsid w:val="00CE1EC0"/>
    <w:rsid w:val="00CE1FDB"/>
    <w:rsid w:val="00CE2220"/>
    <w:rsid w:val="00CE239D"/>
    <w:rsid w:val="00CE2682"/>
    <w:rsid w:val="00CE28A7"/>
    <w:rsid w:val="00CE2ADE"/>
    <w:rsid w:val="00CE2DB8"/>
    <w:rsid w:val="00CE2E06"/>
    <w:rsid w:val="00CE2E16"/>
    <w:rsid w:val="00CE2E7A"/>
    <w:rsid w:val="00CE2E9E"/>
    <w:rsid w:val="00CE2FEF"/>
    <w:rsid w:val="00CE3001"/>
    <w:rsid w:val="00CE321C"/>
    <w:rsid w:val="00CE32A1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13"/>
    <w:rsid w:val="00CE7D7E"/>
    <w:rsid w:val="00CF039E"/>
    <w:rsid w:val="00CF05D5"/>
    <w:rsid w:val="00CF06C9"/>
    <w:rsid w:val="00CF11CB"/>
    <w:rsid w:val="00CF11EB"/>
    <w:rsid w:val="00CF1296"/>
    <w:rsid w:val="00CF12A5"/>
    <w:rsid w:val="00CF17E2"/>
    <w:rsid w:val="00CF1813"/>
    <w:rsid w:val="00CF1D54"/>
    <w:rsid w:val="00CF1DE1"/>
    <w:rsid w:val="00CF1F07"/>
    <w:rsid w:val="00CF20A4"/>
    <w:rsid w:val="00CF20EE"/>
    <w:rsid w:val="00CF247F"/>
    <w:rsid w:val="00CF2738"/>
    <w:rsid w:val="00CF2ACC"/>
    <w:rsid w:val="00CF2CE3"/>
    <w:rsid w:val="00CF2D2A"/>
    <w:rsid w:val="00CF2D8D"/>
    <w:rsid w:val="00CF3622"/>
    <w:rsid w:val="00CF37AF"/>
    <w:rsid w:val="00CF3C13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6ECD"/>
    <w:rsid w:val="00CF72B8"/>
    <w:rsid w:val="00CF7931"/>
    <w:rsid w:val="00CF7998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7C7"/>
    <w:rsid w:val="00D01CAB"/>
    <w:rsid w:val="00D027AF"/>
    <w:rsid w:val="00D029AB"/>
    <w:rsid w:val="00D02A29"/>
    <w:rsid w:val="00D02B46"/>
    <w:rsid w:val="00D03665"/>
    <w:rsid w:val="00D039A5"/>
    <w:rsid w:val="00D04209"/>
    <w:rsid w:val="00D04224"/>
    <w:rsid w:val="00D04434"/>
    <w:rsid w:val="00D04F50"/>
    <w:rsid w:val="00D056A1"/>
    <w:rsid w:val="00D05743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038"/>
    <w:rsid w:val="00D103B4"/>
    <w:rsid w:val="00D10676"/>
    <w:rsid w:val="00D1074A"/>
    <w:rsid w:val="00D10887"/>
    <w:rsid w:val="00D109F9"/>
    <w:rsid w:val="00D10C71"/>
    <w:rsid w:val="00D11020"/>
    <w:rsid w:val="00D11275"/>
    <w:rsid w:val="00D115AE"/>
    <w:rsid w:val="00D119C3"/>
    <w:rsid w:val="00D11AA1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3F66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4E3"/>
    <w:rsid w:val="00D17786"/>
    <w:rsid w:val="00D17AC1"/>
    <w:rsid w:val="00D17D71"/>
    <w:rsid w:val="00D17D77"/>
    <w:rsid w:val="00D20302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939"/>
    <w:rsid w:val="00D21E1C"/>
    <w:rsid w:val="00D2216A"/>
    <w:rsid w:val="00D22F00"/>
    <w:rsid w:val="00D22FD5"/>
    <w:rsid w:val="00D2306E"/>
    <w:rsid w:val="00D233CD"/>
    <w:rsid w:val="00D23873"/>
    <w:rsid w:val="00D23947"/>
    <w:rsid w:val="00D2397E"/>
    <w:rsid w:val="00D23A2C"/>
    <w:rsid w:val="00D241E7"/>
    <w:rsid w:val="00D244C6"/>
    <w:rsid w:val="00D250FC"/>
    <w:rsid w:val="00D25447"/>
    <w:rsid w:val="00D25A5E"/>
    <w:rsid w:val="00D25E44"/>
    <w:rsid w:val="00D25EA3"/>
    <w:rsid w:val="00D25F51"/>
    <w:rsid w:val="00D2623D"/>
    <w:rsid w:val="00D26286"/>
    <w:rsid w:val="00D262E6"/>
    <w:rsid w:val="00D262EB"/>
    <w:rsid w:val="00D2633D"/>
    <w:rsid w:val="00D26420"/>
    <w:rsid w:val="00D26462"/>
    <w:rsid w:val="00D26C86"/>
    <w:rsid w:val="00D27030"/>
    <w:rsid w:val="00D273AB"/>
    <w:rsid w:val="00D27639"/>
    <w:rsid w:val="00D27733"/>
    <w:rsid w:val="00D27984"/>
    <w:rsid w:val="00D300C4"/>
    <w:rsid w:val="00D301FE"/>
    <w:rsid w:val="00D3051D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A66"/>
    <w:rsid w:val="00D33A87"/>
    <w:rsid w:val="00D33AA4"/>
    <w:rsid w:val="00D33B7E"/>
    <w:rsid w:val="00D33BD1"/>
    <w:rsid w:val="00D341FA"/>
    <w:rsid w:val="00D34228"/>
    <w:rsid w:val="00D342D8"/>
    <w:rsid w:val="00D34377"/>
    <w:rsid w:val="00D34671"/>
    <w:rsid w:val="00D3470D"/>
    <w:rsid w:val="00D34FC2"/>
    <w:rsid w:val="00D3588F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41"/>
    <w:rsid w:val="00D40C88"/>
    <w:rsid w:val="00D40D8E"/>
    <w:rsid w:val="00D40F03"/>
    <w:rsid w:val="00D40F0A"/>
    <w:rsid w:val="00D41123"/>
    <w:rsid w:val="00D412FB"/>
    <w:rsid w:val="00D415AB"/>
    <w:rsid w:val="00D41AAF"/>
    <w:rsid w:val="00D41F3D"/>
    <w:rsid w:val="00D42123"/>
    <w:rsid w:val="00D421A5"/>
    <w:rsid w:val="00D4225E"/>
    <w:rsid w:val="00D4247C"/>
    <w:rsid w:val="00D42A1E"/>
    <w:rsid w:val="00D42ABF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AD2"/>
    <w:rsid w:val="00D47B45"/>
    <w:rsid w:val="00D47D57"/>
    <w:rsid w:val="00D502F7"/>
    <w:rsid w:val="00D5044D"/>
    <w:rsid w:val="00D50477"/>
    <w:rsid w:val="00D50499"/>
    <w:rsid w:val="00D5082A"/>
    <w:rsid w:val="00D509AE"/>
    <w:rsid w:val="00D50A97"/>
    <w:rsid w:val="00D50E38"/>
    <w:rsid w:val="00D50E61"/>
    <w:rsid w:val="00D50E85"/>
    <w:rsid w:val="00D50FA7"/>
    <w:rsid w:val="00D510A4"/>
    <w:rsid w:val="00D5144B"/>
    <w:rsid w:val="00D515FD"/>
    <w:rsid w:val="00D51674"/>
    <w:rsid w:val="00D5168E"/>
    <w:rsid w:val="00D51906"/>
    <w:rsid w:val="00D51C9F"/>
    <w:rsid w:val="00D51E9E"/>
    <w:rsid w:val="00D51EDE"/>
    <w:rsid w:val="00D51FE1"/>
    <w:rsid w:val="00D52250"/>
    <w:rsid w:val="00D5229C"/>
    <w:rsid w:val="00D52306"/>
    <w:rsid w:val="00D527DD"/>
    <w:rsid w:val="00D52DE0"/>
    <w:rsid w:val="00D52E61"/>
    <w:rsid w:val="00D533A4"/>
    <w:rsid w:val="00D533AB"/>
    <w:rsid w:val="00D538D8"/>
    <w:rsid w:val="00D53960"/>
    <w:rsid w:val="00D5398F"/>
    <w:rsid w:val="00D53A8D"/>
    <w:rsid w:val="00D53BF5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AB6"/>
    <w:rsid w:val="00D55B47"/>
    <w:rsid w:val="00D55D76"/>
    <w:rsid w:val="00D5629B"/>
    <w:rsid w:val="00D5717E"/>
    <w:rsid w:val="00D57409"/>
    <w:rsid w:val="00D575F8"/>
    <w:rsid w:val="00D57A18"/>
    <w:rsid w:val="00D57B96"/>
    <w:rsid w:val="00D57BA2"/>
    <w:rsid w:val="00D600FC"/>
    <w:rsid w:val="00D601BC"/>
    <w:rsid w:val="00D604B4"/>
    <w:rsid w:val="00D6052E"/>
    <w:rsid w:val="00D60578"/>
    <w:rsid w:val="00D606B1"/>
    <w:rsid w:val="00D60736"/>
    <w:rsid w:val="00D609C0"/>
    <w:rsid w:val="00D60A33"/>
    <w:rsid w:val="00D60B80"/>
    <w:rsid w:val="00D616BD"/>
    <w:rsid w:val="00D617B5"/>
    <w:rsid w:val="00D618FB"/>
    <w:rsid w:val="00D6198A"/>
    <w:rsid w:val="00D6217D"/>
    <w:rsid w:val="00D622C0"/>
    <w:rsid w:val="00D625AB"/>
    <w:rsid w:val="00D62864"/>
    <w:rsid w:val="00D62867"/>
    <w:rsid w:val="00D629B0"/>
    <w:rsid w:val="00D629E6"/>
    <w:rsid w:val="00D62A9D"/>
    <w:rsid w:val="00D62DB5"/>
    <w:rsid w:val="00D6365A"/>
    <w:rsid w:val="00D637C1"/>
    <w:rsid w:val="00D63866"/>
    <w:rsid w:val="00D6394D"/>
    <w:rsid w:val="00D63ACC"/>
    <w:rsid w:val="00D63B77"/>
    <w:rsid w:val="00D63BCE"/>
    <w:rsid w:val="00D6406C"/>
    <w:rsid w:val="00D64096"/>
    <w:rsid w:val="00D64262"/>
    <w:rsid w:val="00D643B5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1732"/>
    <w:rsid w:val="00D723D0"/>
    <w:rsid w:val="00D7258C"/>
    <w:rsid w:val="00D72741"/>
    <w:rsid w:val="00D72D8E"/>
    <w:rsid w:val="00D72E82"/>
    <w:rsid w:val="00D73179"/>
    <w:rsid w:val="00D735DA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A41"/>
    <w:rsid w:val="00D75C3A"/>
    <w:rsid w:val="00D75C97"/>
    <w:rsid w:val="00D75F46"/>
    <w:rsid w:val="00D7629A"/>
    <w:rsid w:val="00D7635F"/>
    <w:rsid w:val="00D76768"/>
    <w:rsid w:val="00D767B2"/>
    <w:rsid w:val="00D767E9"/>
    <w:rsid w:val="00D76B4C"/>
    <w:rsid w:val="00D76B5A"/>
    <w:rsid w:val="00D7728D"/>
    <w:rsid w:val="00D773B4"/>
    <w:rsid w:val="00D7785D"/>
    <w:rsid w:val="00D77E8D"/>
    <w:rsid w:val="00D804F1"/>
    <w:rsid w:val="00D80530"/>
    <w:rsid w:val="00D80832"/>
    <w:rsid w:val="00D8084A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2B30"/>
    <w:rsid w:val="00D82C5C"/>
    <w:rsid w:val="00D835A5"/>
    <w:rsid w:val="00D835DF"/>
    <w:rsid w:val="00D8365D"/>
    <w:rsid w:val="00D83706"/>
    <w:rsid w:val="00D83775"/>
    <w:rsid w:val="00D8379C"/>
    <w:rsid w:val="00D83FB3"/>
    <w:rsid w:val="00D84806"/>
    <w:rsid w:val="00D84868"/>
    <w:rsid w:val="00D84B38"/>
    <w:rsid w:val="00D84BB5"/>
    <w:rsid w:val="00D855EA"/>
    <w:rsid w:val="00D85A5F"/>
    <w:rsid w:val="00D85B35"/>
    <w:rsid w:val="00D86124"/>
    <w:rsid w:val="00D86883"/>
    <w:rsid w:val="00D8692A"/>
    <w:rsid w:val="00D86970"/>
    <w:rsid w:val="00D86D30"/>
    <w:rsid w:val="00D870BB"/>
    <w:rsid w:val="00D87395"/>
    <w:rsid w:val="00D873D4"/>
    <w:rsid w:val="00D8759F"/>
    <w:rsid w:val="00D87AF1"/>
    <w:rsid w:val="00D87B9B"/>
    <w:rsid w:val="00D87DD7"/>
    <w:rsid w:val="00D87E3E"/>
    <w:rsid w:val="00D90085"/>
    <w:rsid w:val="00D901F8"/>
    <w:rsid w:val="00D903DA"/>
    <w:rsid w:val="00D90413"/>
    <w:rsid w:val="00D90614"/>
    <w:rsid w:val="00D909DD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05E"/>
    <w:rsid w:val="00D941E7"/>
    <w:rsid w:val="00D942F2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9AD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BD"/>
    <w:rsid w:val="00D97629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4BC"/>
    <w:rsid w:val="00DA0599"/>
    <w:rsid w:val="00DA0616"/>
    <w:rsid w:val="00DA0B15"/>
    <w:rsid w:val="00DA1729"/>
    <w:rsid w:val="00DA1AB7"/>
    <w:rsid w:val="00DA1DA8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3F31"/>
    <w:rsid w:val="00DA425E"/>
    <w:rsid w:val="00DA436F"/>
    <w:rsid w:val="00DA4755"/>
    <w:rsid w:val="00DA4C81"/>
    <w:rsid w:val="00DA4F97"/>
    <w:rsid w:val="00DA5423"/>
    <w:rsid w:val="00DA5508"/>
    <w:rsid w:val="00DA556E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8B"/>
    <w:rsid w:val="00DB01FC"/>
    <w:rsid w:val="00DB022C"/>
    <w:rsid w:val="00DB04A2"/>
    <w:rsid w:val="00DB058A"/>
    <w:rsid w:val="00DB0E48"/>
    <w:rsid w:val="00DB16C9"/>
    <w:rsid w:val="00DB16E7"/>
    <w:rsid w:val="00DB1755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CC1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2BE"/>
    <w:rsid w:val="00DC0400"/>
    <w:rsid w:val="00DC06CE"/>
    <w:rsid w:val="00DC0A4E"/>
    <w:rsid w:val="00DC0F82"/>
    <w:rsid w:val="00DC15B0"/>
    <w:rsid w:val="00DC1700"/>
    <w:rsid w:val="00DC1C5F"/>
    <w:rsid w:val="00DC205F"/>
    <w:rsid w:val="00DC243A"/>
    <w:rsid w:val="00DC27F9"/>
    <w:rsid w:val="00DC2A30"/>
    <w:rsid w:val="00DC2AF3"/>
    <w:rsid w:val="00DC2E16"/>
    <w:rsid w:val="00DC2ED2"/>
    <w:rsid w:val="00DC2EDE"/>
    <w:rsid w:val="00DC302C"/>
    <w:rsid w:val="00DC30D5"/>
    <w:rsid w:val="00DC3FF5"/>
    <w:rsid w:val="00DC424C"/>
    <w:rsid w:val="00DC4783"/>
    <w:rsid w:val="00DC4A7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5F5F"/>
    <w:rsid w:val="00DC6141"/>
    <w:rsid w:val="00DC6262"/>
    <w:rsid w:val="00DC681C"/>
    <w:rsid w:val="00DC6FCE"/>
    <w:rsid w:val="00DC787D"/>
    <w:rsid w:val="00DC7B1D"/>
    <w:rsid w:val="00DC7FB5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2D53"/>
    <w:rsid w:val="00DD2F95"/>
    <w:rsid w:val="00DD3471"/>
    <w:rsid w:val="00DD3A10"/>
    <w:rsid w:val="00DD404A"/>
    <w:rsid w:val="00DD474B"/>
    <w:rsid w:val="00DD47E1"/>
    <w:rsid w:val="00DD4A99"/>
    <w:rsid w:val="00DD50C2"/>
    <w:rsid w:val="00DD54AB"/>
    <w:rsid w:val="00DD5851"/>
    <w:rsid w:val="00DD58E6"/>
    <w:rsid w:val="00DD5946"/>
    <w:rsid w:val="00DD5C09"/>
    <w:rsid w:val="00DD62B3"/>
    <w:rsid w:val="00DD6479"/>
    <w:rsid w:val="00DD681D"/>
    <w:rsid w:val="00DD6D3F"/>
    <w:rsid w:val="00DD7050"/>
    <w:rsid w:val="00DD7183"/>
    <w:rsid w:val="00DD72F4"/>
    <w:rsid w:val="00DD7388"/>
    <w:rsid w:val="00DD77E5"/>
    <w:rsid w:val="00DD7C77"/>
    <w:rsid w:val="00DE07C3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542"/>
    <w:rsid w:val="00DE2775"/>
    <w:rsid w:val="00DE2782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B"/>
    <w:rsid w:val="00DE494A"/>
    <w:rsid w:val="00DE4C8B"/>
    <w:rsid w:val="00DE4DC5"/>
    <w:rsid w:val="00DE4EDE"/>
    <w:rsid w:val="00DE5257"/>
    <w:rsid w:val="00DE54FE"/>
    <w:rsid w:val="00DE5582"/>
    <w:rsid w:val="00DE5818"/>
    <w:rsid w:val="00DE58A5"/>
    <w:rsid w:val="00DE58DB"/>
    <w:rsid w:val="00DE5AE8"/>
    <w:rsid w:val="00DE5EF3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67D"/>
    <w:rsid w:val="00DF06D0"/>
    <w:rsid w:val="00DF0916"/>
    <w:rsid w:val="00DF0B23"/>
    <w:rsid w:val="00DF0CB3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7F4"/>
    <w:rsid w:val="00DF3C33"/>
    <w:rsid w:val="00DF41C6"/>
    <w:rsid w:val="00DF41EB"/>
    <w:rsid w:val="00DF44D9"/>
    <w:rsid w:val="00DF4539"/>
    <w:rsid w:val="00DF47AC"/>
    <w:rsid w:val="00DF494C"/>
    <w:rsid w:val="00DF4D04"/>
    <w:rsid w:val="00DF548D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625"/>
    <w:rsid w:val="00DF77AC"/>
    <w:rsid w:val="00DF7863"/>
    <w:rsid w:val="00DF7994"/>
    <w:rsid w:val="00E00186"/>
    <w:rsid w:val="00E001D9"/>
    <w:rsid w:val="00E0027A"/>
    <w:rsid w:val="00E00468"/>
    <w:rsid w:val="00E006CA"/>
    <w:rsid w:val="00E00751"/>
    <w:rsid w:val="00E00933"/>
    <w:rsid w:val="00E00A40"/>
    <w:rsid w:val="00E0129D"/>
    <w:rsid w:val="00E015B7"/>
    <w:rsid w:val="00E015EC"/>
    <w:rsid w:val="00E018BF"/>
    <w:rsid w:val="00E01926"/>
    <w:rsid w:val="00E01AD5"/>
    <w:rsid w:val="00E01B37"/>
    <w:rsid w:val="00E01CF2"/>
    <w:rsid w:val="00E01E2B"/>
    <w:rsid w:val="00E0211C"/>
    <w:rsid w:val="00E02230"/>
    <w:rsid w:val="00E02429"/>
    <w:rsid w:val="00E0288C"/>
    <w:rsid w:val="00E02A0D"/>
    <w:rsid w:val="00E02D29"/>
    <w:rsid w:val="00E02DCE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5F33"/>
    <w:rsid w:val="00E06726"/>
    <w:rsid w:val="00E067AC"/>
    <w:rsid w:val="00E06CAD"/>
    <w:rsid w:val="00E06D08"/>
    <w:rsid w:val="00E07053"/>
    <w:rsid w:val="00E07125"/>
    <w:rsid w:val="00E072A4"/>
    <w:rsid w:val="00E0764B"/>
    <w:rsid w:val="00E078E6"/>
    <w:rsid w:val="00E07B0F"/>
    <w:rsid w:val="00E07D3D"/>
    <w:rsid w:val="00E07DCB"/>
    <w:rsid w:val="00E07DFD"/>
    <w:rsid w:val="00E100B3"/>
    <w:rsid w:val="00E100BC"/>
    <w:rsid w:val="00E1021A"/>
    <w:rsid w:val="00E1035C"/>
    <w:rsid w:val="00E1076F"/>
    <w:rsid w:val="00E107EA"/>
    <w:rsid w:val="00E10FA6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C25"/>
    <w:rsid w:val="00E13282"/>
    <w:rsid w:val="00E13304"/>
    <w:rsid w:val="00E13342"/>
    <w:rsid w:val="00E13346"/>
    <w:rsid w:val="00E1344A"/>
    <w:rsid w:val="00E1367F"/>
    <w:rsid w:val="00E13E42"/>
    <w:rsid w:val="00E142ED"/>
    <w:rsid w:val="00E1431E"/>
    <w:rsid w:val="00E1449D"/>
    <w:rsid w:val="00E144D2"/>
    <w:rsid w:val="00E145F0"/>
    <w:rsid w:val="00E1462C"/>
    <w:rsid w:val="00E14FC4"/>
    <w:rsid w:val="00E157B3"/>
    <w:rsid w:val="00E15910"/>
    <w:rsid w:val="00E1595D"/>
    <w:rsid w:val="00E1596F"/>
    <w:rsid w:val="00E15A3C"/>
    <w:rsid w:val="00E15C31"/>
    <w:rsid w:val="00E15C9B"/>
    <w:rsid w:val="00E15EC9"/>
    <w:rsid w:val="00E160EC"/>
    <w:rsid w:val="00E161C8"/>
    <w:rsid w:val="00E163AE"/>
    <w:rsid w:val="00E1643A"/>
    <w:rsid w:val="00E16523"/>
    <w:rsid w:val="00E16814"/>
    <w:rsid w:val="00E16AB0"/>
    <w:rsid w:val="00E16D9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DDC"/>
    <w:rsid w:val="00E20E79"/>
    <w:rsid w:val="00E210DA"/>
    <w:rsid w:val="00E2134B"/>
    <w:rsid w:val="00E2156B"/>
    <w:rsid w:val="00E2169B"/>
    <w:rsid w:val="00E2191F"/>
    <w:rsid w:val="00E219EF"/>
    <w:rsid w:val="00E21F78"/>
    <w:rsid w:val="00E2201E"/>
    <w:rsid w:val="00E223B2"/>
    <w:rsid w:val="00E22699"/>
    <w:rsid w:val="00E232AA"/>
    <w:rsid w:val="00E23585"/>
    <w:rsid w:val="00E23BC9"/>
    <w:rsid w:val="00E23EB0"/>
    <w:rsid w:val="00E240E6"/>
    <w:rsid w:val="00E24176"/>
    <w:rsid w:val="00E2468F"/>
    <w:rsid w:val="00E2485E"/>
    <w:rsid w:val="00E2499B"/>
    <w:rsid w:val="00E24FCA"/>
    <w:rsid w:val="00E25079"/>
    <w:rsid w:val="00E256C3"/>
    <w:rsid w:val="00E2584F"/>
    <w:rsid w:val="00E2597B"/>
    <w:rsid w:val="00E26117"/>
    <w:rsid w:val="00E26296"/>
    <w:rsid w:val="00E2669F"/>
    <w:rsid w:val="00E2671E"/>
    <w:rsid w:val="00E268DB"/>
    <w:rsid w:val="00E26D4A"/>
    <w:rsid w:val="00E26ED4"/>
    <w:rsid w:val="00E26F6D"/>
    <w:rsid w:val="00E27069"/>
    <w:rsid w:val="00E2707F"/>
    <w:rsid w:val="00E274DA"/>
    <w:rsid w:val="00E276D7"/>
    <w:rsid w:val="00E276FB"/>
    <w:rsid w:val="00E27E54"/>
    <w:rsid w:val="00E301CD"/>
    <w:rsid w:val="00E303CF"/>
    <w:rsid w:val="00E304F7"/>
    <w:rsid w:val="00E30634"/>
    <w:rsid w:val="00E30722"/>
    <w:rsid w:val="00E30788"/>
    <w:rsid w:val="00E3085E"/>
    <w:rsid w:val="00E30992"/>
    <w:rsid w:val="00E30B18"/>
    <w:rsid w:val="00E30BE7"/>
    <w:rsid w:val="00E30CB7"/>
    <w:rsid w:val="00E31431"/>
    <w:rsid w:val="00E31846"/>
    <w:rsid w:val="00E31CDB"/>
    <w:rsid w:val="00E31FEF"/>
    <w:rsid w:val="00E320FB"/>
    <w:rsid w:val="00E3214C"/>
    <w:rsid w:val="00E32505"/>
    <w:rsid w:val="00E3298F"/>
    <w:rsid w:val="00E330EE"/>
    <w:rsid w:val="00E334DE"/>
    <w:rsid w:val="00E335AF"/>
    <w:rsid w:val="00E3380E"/>
    <w:rsid w:val="00E3384B"/>
    <w:rsid w:val="00E33A70"/>
    <w:rsid w:val="00E33D39"/>
    <w:rsid w:val="00E33EB3"/>
    <w:rsid w:val="00E34507"/>
    <w:rsid w:val="00E34E78"/>
    <w:rsid w:val="00E34ECA"/>
    <w:rsid w:val="00E350A8"/>
    <w:rsid w:val="00E353F9"/>
    <w:rsid w:val="00E35654"/>
    <w:rsid w:val="00E3570F"/>
    <w:rsid w:val="00E357EB"/>
    <w:rsid w:val="00E35C1D"/>
    <w:rsid w:val="00E363CB"/>
    <w:rsid w:val="00E3652E"/>
    <w:rsid w:val="00E36789"/>
    <w:rsid w:val="00E36B7D"/>
    <w:rsid w:val="00E36F35"/>
    <w:rsid w:val="00E36FD3"/>
    <w:rsid w:val="00E371EE"/>
    <w:rsid w:val="00E3723B"/>
    <w:rsid w:val="00E37329"/>
    <w:rsid w:val="00E37481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487"/>
    <w:rsid w:val="00E4252D"/>
    <w:rsid w:val="00E4290D"/>
    <w:rsid w:val="00E42CBB"/>
    <w:rsid w:val="00E42E2E"/>
    <w:rsid w:val="00E42FCE"/>
    <w:rsid w:val="00E43079"/>
    <w:rsid w:val="00E43602"/>
    <w:rsid w:val="00E44425"/>
    <w:rsid w:val="00E4511E"/>
    <w:rsid w:val="00E451E3"/>
    <w:rsid w:val="00E453DF"/>
    <w:rsid w:val="00E4566C"/>
    <w:rsid w:val="00E46535"/>
    <w:rsid w:val="00E46558"/>
    <w:rsid w:val="00E46574"/>
    <w:rsid w:val="00E46804"/>
    <w:rsid w:val="00E473F2"/>
    <w:rsid w:val="00E47959"/>
    <w:rsid w:val="00E47D0C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3E2"/>
    <w:rsid w:val="00E5247A"/>
    <w:rsid w:val="00E52A41"/>
    <w:rsid w:val="00E52AAF"/>
    <w:rsid w:val="00E52B5E"/>
    <w:rsid w:val="00E52F4B"/>
    <w:rsid w:val="00E53299"/>
    <w:rsid w:val="00E53506"/>
    <w:rsid w:val="00E5372F"/>
    <w:rsid w:val="00E540E9"/>
    <w:rsid w:val="00E549DE"/>
    <w:rsid w:val="00E54C46"/>
    <w:rsid w:val="00E54E19"/>
    <w:rsid w:val="00E5522E"/>
    <w:rsid w:val="00E55EE8"/>
    <w:rsid w:val="00E55F59"/>
    <w:rsid w:val="00E5604A"/>
    <w:rsid w:val="00E5605B"/>
    <w:rsid w:val="00E560E6"/>
    <w:rsid w:val="00E5614B"/>
    <w:rsid w:val="00E56542"/>
    <w:rsid w:val="00E5667F"/>
    <w:rsid w:val="00E5678B"/>
    <w:rsid w:val="00E56C4B"/>
    <w:rsid w:val="00E56D6B"/>
    <w:rsid w:val="00E56E5B"/>
    <w:rsid w:val="00E56EC6"/>
    <w:rsid w:val="00E573F3"/>
    <w:rsid w:val="00E57610"/>
    <w:rsid w:val="00E57874"/>
    <w:rsid w:val="00E5794A"/>
    <w:rsid w:val="00E57B77"/>
    <w:rsid w:val="00E57F83"/>
    <w:rsid w:val="00E60268"/>
    <w:rsid w:val="00E60387"/>
    <w:rsid w:val="00E6065D"/>
    <w:rsid w:val="00E6072D"/>
    <w:rsid w:val="00E60901"/>
    <w:rsid w:val="00E60F05"/>
    <w:rsid w:val="00E61114"/>
    <w:rsid w:val="00E61215"/>
    <w:rsid w:val="00E61B28"/>
    <w:rsid w:val="00E61D17"/>
    <w:rsid w:val="00E621EE"/>
    <w:rsid w:val="00E62355"/>
    <w:rsid w:val="00E62550"/>
    <w:rsid w:val="00E62A6D"/>
    <w:rsid w:val="00E62E14"/>
    <w:rsid w:val="00E6307B"/>
    <w:rsid w:val="00E6341A"/>
    <w:rsid w:val="00E63558"/>
    <w:rsid w:val="00E638EB"/>
    <w:rsid w:val="00E63A64"/>
    <w:rsid w:val="00E63D12"/>
    <w:rsid w:val="00E64090"/>
    <w:rsid w:val="00E64867"/>
    <w:rsid w:val="00E64C04"/>
    <w:rsid w:val="00E64E9E"/>
    <w:rsid w:val="00E64ED7"/>
    <w:rsid w:val="00E6514C"/>
    <w:rsid w:val="00E6536C"/>
    <w:rsid w:val="00E654A9"/>
    <w:rsid w:val="00E65751"/>
    <w:rsid w:val="00E65EE2"/>
    <w:rsid w:val="00E66119"/>
    <w:rsid w:val="00E664F5"/>
    <w:rsid w:val="00E6665F"/>
    <w:rsid w:val="00E66C10"/>
    <w:rsid w:val="00E66C82"/>
    <w:rsid w:val="00E66DAE"/>
    <w:rsid w:val="00E66E06"/>
    <w:rsid w:val="00E671DB"/>
    <w:rsid w:val="00E67292"/>
    <w:rsid w:val="00E67A65"/>
    <w:rsid w:val="00E67B23"/>
    <w:rsid w:val="00E67CAF"/>
    <w:rsid w:val="00E67F19"/>
    <w:rsid w:val="00E70096"/>
    <w:rsid w:val="00E700D6"/>
    <w:rsid w:val="00E70106"/>
    <w:rsid w:val="00E707EB"/>
    <w:rsid w:val="00E708FF"/>
    <w:rsid w:val="00E70A6C"/>
    <w:rsid w:val="00E70B3F"/>
    <w:rsid w:val="00E70F2F"/>
    <w:rsid w:val="00E712CF"/>
    <w:rsid w:val="00E712F9"/>
    <w:rsid w:val="00E71B9D"/>
    <w:rsid w:val="00E71F92"/>
    <w:rsid w:val="00E722B7"/>
    <w:rsid w:val="00E728E7"/>
    <w:rsid w:val="00E72CD5"/>
    <w:rsid w:val="00E72FE4"/>
    <w:rsid w:val="00E7300C"/>
    <w:rsid w:val="00E731AF"/>
    <w:rsid w:val="00E73354"/>
    <w:rsid w:val="00E7342D"/>
    <w:rsid w:val="00E73AE4"/>
    <w:rsid w:val="00E73F88"/>
    <w:rsid w:val="00E74352"/>
    <w:rsid w:val="00E743C8"/>
    <w:rsid w:val="00E744EA"/>
    <w:rsid w:val="00E74856"/>
    <w:rsid w:val="00E74E21"/>
    <w:rsid w:val="00E7518B"/>
    <w:rsid w:val="00E75193"/>
    <w:rsid w:val="00E754EC"/>
    <w:rsid w:val="00E7554B"/>
    <w:rsid w:val="00E75A70"/>
    <w:rsid w:val="00E75B60"/>
    <w:rsid w:val="00E75DEE"/>
    <w:rsid w:val="00E75E42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2E"/>
    <w:rsid w:val="00E80991"/>
    <w:rsid w:val="00E80A40"/>
    <w:rsid w:val="00E80B1C"/>
    <w:rsid w:val="00E81250"/>
    <w:rsid w:val="00E813F4"/>
    <w:rsid w:val="00E81463"/>
    <w:rsid w:val="00E8146E"/>
    <w:rsid w:val="00E817E7"/>
    <w:rsid w:val="00E8183A"/>
    <w:rsid w:val="00E819F6"/>
    <w:rsid w:val="00E81E20"/>
    <w:rsid w:val="00E82014"/>
    <w:rsid w:val="00E8201E"/>
    <w:rsid w:val="00E8278C"/>
    <w:rsid w:val="00E827B4"/>
    <w:rsid w:val="00E829AD"/>
    <w:rsid w:val="00E82C09"/>
    <w:rsid w:val="00E82CBE"/>
    <w:rsid w:val="00E83066"/>
    <w:rsid w:val="00E8321D"/>
    <w:rsid w:val="00E832DB"/>
    <w:rsid w:val="00E833D7"/>
    <w:rsid w:val="00E839AB"/>
    <w:rsid w:val="00E83A6E"/>
    <w:rsid w:val="00E849C7"/>
    <w:rsid w:val="00E84BBC"/>
    <w:rsid w:val="00E84C12"/>
    <w:rsid w:val="00E84E14"/>
    <w:rsid w:val="00E853F2"/>
    <w:rsid w:val="00E8566F"/>
    <w:rsid w:val="00E85DA5"/>
    <w:rsid w:val="00E85E4A"/>
    <w:rsid w:val="00E86455"/>
    <w:rsid w:val="00E866E9"/>
    <w:rsid w:val="00E86B7A"/>
    <w:rsid w:val="00E86B94"/>
    <w:rsid w:val="00E86D5D"/>
    <w:rsid w:val="00E86DED"/>
    <w:rsid w:val="00E870D4"/>
    <w:rsid w:val="00E87508"/>
    <w:rsid w:val="00E87574"/>
    <w:rsid w:val="00E8763B"/>
    <w:rsid w:val="00E87885"/>
    <w:rsid w:val="00E87B11"/>
    <w:rsid w:val="00E87CC4"/>
    <w:rsid w:val="00E906FC"/>
    <w:rsid w:val="00E9096B"/>
    <w:rsid w:val="00E912DE"/>
    <w:rsid w:val="00E91596"/>
    <w:rsid w:val="00E91BEC"/>
    <w:rsid w:val="00E91F05"/>
    <w:rsid w:val="00E920E4"/>
    <w:rsid w:val="00E923EE"/>
    <w:rsid w:val="00E9249A"/>
    <w:rsid w:val="00E925C3"/>
    <w:rsid w:val="00E92DAF"/>
    <w:rsid w:val="00E92E20"/>
    <w:rsid w:val="00E9375D"/>
    <w:rsid w:val="00E93980"/>
    <w:rsid w:val="00E93D0C"/>
    <w:rsid w:val="00E93D45"/>
    <w:rsid w:val="00E93D84"/>
    <w:rsid w:val="00E93DE6"/>
    <w:rsid w:val="00E94AC3"/>
    <w:rsid w:val="00E95568"/>
    <w:rsid w:val="00E95A42"/>
    <w:rsid w:val="00E95DC9"/>
    <w:rsid w:val="00E95F59"/>
    <w:rsid w:val="00E962EA"/>
    <w:rsid w:val="00E96B62"/>
    <w:rsid w:val="00E97020"/>
    <w:rsid w:val="00E9751D"/>
    <w:rsid w:val="00E975E9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3B6E"/>
    <w:rsid w:val="00EA40B1"/>
    <w:rsid w:val="00EA4174"/>
    <w:rsid w:val="00EA4219"/>
    <w:rsid w:val="00EA4580"/>
    <w:rsid w:val="00EA4BA7"/>
    <w:rsid w:val="00EA4E55"/>
    <w:rsid w:val="00EA4EF3"/>
    <w:rsid w:val="00EA501D"/>
    <w:rsid w:val="00EA543F"/>
    <w:rsid w:val="00EA5875"/>
    <w:rsid w:val="00EA5910"/>
    <w:rsid w:val="00EA5911"/>
    <w:rsid w:val="00EA5961"/>
    <w:rsid w:val="00EA5C23"/>
    <w:rsid w:val="00EA5CB4"/>
    <w:rsid w:val="00EA5E5B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9A5"/>
    <w:rsid w:val="00EB3AA3"/>
    <w:rsid w:val="00EB4404"/>
    <w:rsid w:val="00EB4466"/>
    <w:rsid w:val="00EB44C6"/>
    <w:rsid w:val="00EB47EB"/>
    <w:rsid w:val="00EB4917"/>
    <w:rsid w:val="00EB4E1A"/>
    <w:rsid w:val="00EB55CC"/>
    <w:rsid w:val="00EB5854"/>
    <w:rsid w:val="00EB588D"/>
    <w:rsid w:val="00EB58D2"/>
    <w:rsid w:val="00EB5AFD"/>
    <w:rsid w:val="00EB5DF1"/>
    <w:rsid w:val="00EB60BF"/>
    <w:rsid w:val="00EB6116"/>
    <w:rsid w:val="00EB633E"/>
    <w:rsid w:val="00EB652E"/>
    <w:rsid w:val="00EB661D"/>
    <w:rsid w:val="00EB6789"/>
    <w:rsid w:val="00EB6840"/>
    <w:rsid w:val="00EB6A44"/>
    <w:rsid w:val="00EB6A8B"/>
    <w:rsid w:val="00EB6DB0"/>
    <w:rsid w:val="00EB72B0"/>
    <w:rsid w:val="00EB7835"/>
    <w:rsid w:val="00EB793A"/>
    <w:rsid w:val="00EB7A23"/>
    <w:rsid w:val="00EB7BE4"/>
    <w:rsid w:val="00EC02D8"/>
    <w:rsid w:val="00EC0307"/>
    <w:rsid w:val="00EC04C7"/>
    <w:rsid w:val="00EC0576"/>
    <w:rsid w:val="00EC060C"/>
    <w:rsid w:val="00EC076B"/>
    <w:rsid w:val="00EC0D85"/>
    <w:rsid w:val="00EC0FA3"/>
    <w:rsid w:val="00EC160D"/>
    <w:rsid w:val="00EC1636"/>
    <w:rsid w:val="00EC1974"/>
    <w:rsid w:val="00EC212A"/>
    <w:rsid w:val="00EC2427"/>
    <w:rsid w:val="00EC25BA"/>
    <w:rsid w:val="00EC344A"/>
    <w:rsid w:val="00EC3853"/>
    <w:rsid w:val="00EC390D"/>
    <w:rsid w:val="00EC3DF1"/>
    <w:rsid w:val="00EC436E"/>
    <w:rsid w:val="00EC43A6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B09"/>
    <w:rsid w:val="00EC6032"/>
    <w:rsid w:val="00EC63EC"/>
    <w:rsid w:val="00EC64B5"/>
    <w:rsid w:val="00EC6AB3"/>
    <w:rsid w:val="00EC6BDF"/>
    <w:rsid w:val="00EC6E4B"/>
    <w:rsid w:val="00EC6E9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17B"/>
    <w:rsid w:val="00ED35E7"/>
    <w:rsid w:val="00ED3862"/>
    <w:rsid w:val="00ED41CC"/>
    <w:rsid w:val="00ED46BE"/>
    <w:rsid w:val="00ED49A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7FB"/>
    <w:rsid w:val="00ED6978"/>
    <w:rsid w:val="00ED6B28"/>
    <w:rsid w:val="00ED6C33"/>
    <w:rsid w:val="00ED6D8B"/>
    <w:rsid w:val="00ED720D"/>
    <w:rsid w:val="00ED7331"/>
    <w:rsid w:val="00ED7D5E"/>
    <w:rsid w:val="00EE024C"/>
    <w:rsid w:val="00EE03EE"/>
    <w:rsid w:val="00EE0C77"/>
    <w:rsid w:val="00EE0E76"/>
    <w:rsid w:val="00EE1304"/>
    <w:rsid w:val="00EE13B8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5CC"/>
    <w:rsid w:val="00EE363C"/>
    <w:rsid w:val="00EE36D9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E74EF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D3F"/>
    <w:rsid w:val="00EF1E64"/>
    <w:rsid w:val="00EF2B47"/>
    <w:rsid w:val="00EF2DC0"/>
    <w:rsid w:val="00EF2DF3"/>
    <w:rsid w:val="00EF2E49"/>
    <w:rsid w:val="00EF3214"/>
    <w:rsid w:val="00EF33E6"/>
    <w:rsid w:val="00EF36B3"/>
    <w:rsid w:val="00EF37F7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63C"/>
    <w:rsid w:val="00EF5DC1"/>
    <w:rsid w:val="00EF65F1"/>
    <w:rsid w:val="00EF66ED"/>
    <w:rsid w:val="00EF69A1"/>
    <w:rsid w:val="00EF6A36"/>
    <w:rsid w:val="00EF6CD2"/>
    <w:rsid w:val="00EF71BF"/>
    <w:rsid w:val="00EF7457"/>
    <w:rsid w:val="00EF7504"/>
    <w:rsid w:val="00EF7652"/>
    <w:rsid w:val="00EF799D"/>
    <w:rsid w:val="00EF7CAE"/>
    <w:rsid w:val="00F0064A"/>
    <w:rsid w:val="00F0069C"/>
    <w:rsid w:val="00F00733"/>
    <w:rsid w:val="00F00AD7"/>
    <w:rsid w:val="00F00BD0"/>
    <w:rsid w:val="00F01649"/>
    <w:rsid w:val="00F01798"/>
    <w:rsid w:val="00F01885"/>
    <w:rsid w:val="00F01981"/>
    <w:rsid w:val="00F0209B"/>
    <w:rsid w:val="00F020BB"/>
    <w:rsid w:val="00F0225B"/>
    <w:rsid w:val="00F0262F"/>
    <w:rsid w:val="00F029B4"/>
    <w:rsid w:val="00F02CFA"/>
    <w:rsid w:val="00F02D12"/>
    <w:rsid w:val="00F03291"/>
    <w:rsid w:val="00F0388D"/>
    <w:rsid w:val="00F03C53"/>
    <w:rsid w:val="00F03D69"/>
    <w:rsid w:val="00F03E36"/>
    <w:rsid w:val="00F04210"/>
    <w:rsid w:val="00F043A6"/>
    <w:rsid w:val="00F04405"/>
    <w:rsid w:val="00F04BC5"/>
    <w:rsid w:val="00F04BF0"/>
    <w:rsid w:val="00F04DC9"/>
    <w:rsid w:val="00F04EFB"/>
    <w:rsid w:val="00F05047"/>
    <w:rsid w:val="00F05458"/>
    <w:rsid w:val="00F05805"/>
    <w:rsid w:val="00F05A1C"/>
    <w:rsid w:val="00F05A47"/>
    <w:rsid w:val="00F05BC1"/>
    <w:rsid w:val="00F0605F"/>
    <w:rsid w:val="00F06190"/>
    <w:rsid w:val="00F06438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3E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3CDD"/>
    <w:rsid w:val="00F13D19"/>
    <w:rsid w:val="00F13F0B"/>
    <w:rsid w:val="00F13FD8"/>
    <w:rsid w:val="00F14057"/>
    <w:rsid w:val="00F1409F"/>
    <w:rsid w:val="00F140BA"/>
    <w:rsid w:val="00F141E6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3"/>
    <w:rsid w:val="00F15D35"/>
    <w:rsid w:val="00F15F5F"/>
    <w:rsid w:val="00F165C7"/>
    <w:rsid w:val="00F16CB5"/>
    <w:rsid w:val="00F17054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586"/>
    <w:rsid w:val="00F236D3"/>
    <w:rsid w:val="00F23744"/>
    <w:rsid w:val="00F2380A"/>
    <w:rsid w:val="00F2393F"/>
    <w:rsid w:val="00F23A50"/>
    <w:rsid w:val="00F23FC1"/>
    <w:rsid w:val="00F24A57"/>
    <w:rsid w:val="00F24E40"/>
    <w:rsid w:val="00F250B1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58B"/>
    <w:rsid w:val="00F27997"/>
    <w:rsid w:val="00F279BC"/>
    <w:rsid w:val="00F27CD3"/>
    <w:rsid w:val="00F27D84"/>
    <w:rsid w:val="00F27E87"/>
    <w:rsid w:val="00F304C1"/>
    <w:rsid w:val="00F304D4"/>
    <w:rsid w:val="00F305B8"/>
    <w:rsid w:val="00F305DC"/>
    <w:rsid w:val="00F30766"/>
    <w:rsid w:val="00F30BE3"/>
    <w:rsid w:val="00F30E33"/>
    <w:rsid w:val="00F31034"/>
    <w:rsid w:val="00F3152B"/>
    <w:rsid w:val="00F315E0"/>
    <w:rsid w:val="00F3179A"/>
    <w:rsid w:val="00F31C17"/>
    <w:rsid w:val="00F32562"/>
    <w:rsid w:val="00F32630"/>
    <w:rsid w:val="00F32863"/>
    <w:rsid w:val="00F331DD"/>
    <w:rsid w:val="00F33B17"/>
    <w:rsid w:val="00F33BD5"/>
    <w:rsid w:val="00F33C7D"/>
    <w:rsid w:val="00F33DFE"/>
    <w:rsid w:val="00F342C1"/>
    <w:rsid w:val="00F347ED"/>
    <w:rsid w:val="00F35678"/>
    <w:rsid w:val="00F357DD"/>
    <w:rsid w:val="00F35F9F"/>
    <w:rsid w:val="00F35FDC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474"/>
    <w:rsid w:val="00F42585"/>
    <w:rsid w:val="00F425A7"/>
    <w:rsid w:val="00F42883"/>
    <w:rsid w:val="00F429E2"/>
    <w:rsid w:val="00F42FFD"/>
    <w:rsid w:val="00F4328E"/>
    <w:rsid w:val="00F4350A"/>
    <w:rsid w:val="00F43871"/>
    <w:rsid w:val="00F438C7"/>
    <w:rsid w:val="00F43C2E"/>
    <w:rsid w:val="00F443A1"/>
    <w:rsid w:val="00F44624"/>
    <w:rsid w:val="00F446AA"/>
    <w:rsid w:val="00F44AB1"/>
    <w:rsid w:val="00F4521E"/>
    <w:rsid w:val="00F45BAE"/>
    <w:rsid w:val="00F461DF"/>
    <w:rsid w:val="00F46394"/>
    <w:rsid w:val="00F464CF"/>
    <w:rsid w:val="00F466D4"/>
    <w:rsid w:val="00F468BE"/>
    <w:rsid w:val="00F4706C"/>
    <w:rsid w:val="00F472A3"/>
    <w:rsid w:val="00F47526"/>
    <w:rsid w:val="00F475F7"/>
    <w:rsid w:val="00F47CD7"/>
    <w:rsid w:val="00F47E9C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C5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3EA0"/>
    <w:rsid w:val="00F54A2B"/>
    <w:rsid w:val="00F54B3C"/>
    <w:rsid w:val="00F54CCB"/>
    <w:rsid w:val="00F54DB0"/>
    <w:rsid w:val="00F5531B"/>
    <w:rsid w:val="00F5565F"/>
    <w:rsid w:val="00F556FA"/>
    <w:rsid w:val="00F5572B"/>
    <w:rsid w:val="00F55D91"/>
    <w:rsid w:val="00F55E5E"/>
    <w:rsid w:val="00F569D5"/>
    <w:rsid w:val="00F56C7D"/>
    <w:rsid w:val="00F56CCB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68A"/>
    <w:rsid w:val="00F61766"/>
    <w:rsid w:val="00F619BD"/>
    <w:rsid w:val="00F6216A"/>
    <w:rsid w:val="00F624AD"/>
    <w:rsid w:val="00F62650"/>
    <w:rsid w:val="00F62AD7"/>
    <w:rsid w:val="00F62E49"/>
    <w:rsid w:val="00F630C9"/>
    <w:rsid w:val="00F633E8"/>
    <w:rsid w:val="00F6341C"/>
    <w:rsid w:val="00F6396E"/>
    <w:rsid w:val="00F63B28"/>
    <w:rsid w:val="00F63C60"/>
    <w:rsid w:val="00F63DA9"/>
    <w:rsid w:val="00F6437F"/>
    <w:rsid w:val="00F64919"/>
    <w:rsid w:val="00F65007"/>
    <w:rsid w:val="00F65185"/>
    <w:rsid w:val="00F651B3"/>
    <w:rsid w:val="00F653D3"/>
    <w:rsid w:val="00F65620"/>
    <w:rsid w:val="00F659BD"/>
    <w:rsid w:val="00F65A4D"/>
    <w:rsid w:val="00F65C0F"/>
    <w:rsid w:val="00F65C9E"/>
    <w:rsid w:val="00F65D0F"/>
    <w:rsid w:val="00F65E6A"/>
    <w:rsid w:val="00F6635F"/>
    <w:rsid w:val="00F665CA"/>
    <w:rsid w:val="00F6695E"/>
    <w:rsid w:val="00F669B2"/>
    <w:rsid w:val="00F66B68"/>
    <w:rsid w:val="00F66C9B"/>
    <w:rsid w:val="00F66F4F"/>
    <w:rsid w:val="00F66FBF"/>
    <w:rsid w:val="00F67083"/>
    <w:rsid w:val="00F672D4"/>
    <w:rsid w:val="00F67706"/>
    <w:rsid w:val="00F67754"/>
    <w:rsid w:val="00F67BB2"/>
    <w:rsid w:val="00F67C21"/>
    <w:rsid w:val="00F67CD2"/>
    <w:rsid w:val="00F67CE3"/>
    <w:rsid w:val="00F70271"/>
    <w:rsid w:val="00F702F5"/>
    <w:rsid w:val="00F70606"/>
    <w:rsid w:val="00F706E8"/>
    <w:rsid w:val="00F70F72"/>
    <w:rsid w:val="00F711BF"/>
    <w:rsid w:val="00F7129A"/>
    <w:rsid w:val="00F716F3"/>
    <w:rsid w:val="00F717B9"/>
    <w:rsid w:val="00F719DF"/>
    <w:rsid w:val="00F71B5F"/>
    <w:rsid w:val="00F71B6A"/>
    <w:rsid w:val="00F71D33"/>
    <w:rsid w:val="00F720B5"/>
    <w:rsid w:val="00F72286"/>
    <w:rsid w:val="00F7254C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377"/>
    <w:rsid w:val="00F749CC"/>
    <w:rsid w:val="00F74AB4"/>
    <w:rsid w:val="00F74B6F"/>
    <w:rsid w:val="00F75215"/>
    <w:rsid w:val="00F752DB"/>
    <w:rsid w:val="00F754D7"/>
    <w:rsid w:val="00F7584A"/>
    <w:rsid w:val="00F758C2"/>
    <w:rsid w:val="00F7596B"/>
    <w:rsid w:val="00F75B44"/>
    <w:rsid w:val="00F762E2"/>
    <w:rsid w:val="00F77093"/>
    <w:rsid w:val="00F770E1"/>
    <w:rsid w:val="00F773EE"/>
    <w:rsid w:val="00F774E3"/>
    <w:rsid w:val="00F7760E"/>
    <w:rsid w:val="00F7765D"/>
    <w:rsid w:val="00F77661"/>
    <w:rsid w:val="00F77CD7"/>
    <w:rsid w:val="00F80143"/>
    <w:rsid w:val="00F8038F"/>
    <w:rsid w:val="00F80500"/>
    <w:rsid w:val="00F809FC"/>
    <w:rsid w:val="00F80D1F"/>
    <w:rsid w:val="00F80DC8"/>
    <w:rsid w:val="00F80F45"/>
    <w:rsid w:val="00F81249"/>
    <w:rsid w:val="00F81311"/>
    <w:rsid w:val="00F81461"/>
    <w:rsid w:val="00F814F8"/>
    <w:rsid w:val="00F81BCD"/>
    <w:rsid w:val="00F81C1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6FCB"/>
    <w:rsid w:val="00F8762B"/>
    <w:rsid w:val="00F87ABD"/>
    <w:rsid w:val="00F9086C"/>
    <w:rsid w:val="00F90C57"/>
    <w:rsid w:val="00F910D6"/>
    <w:rsid w:val="00F91324"/>
    <w:rsid w:val="00F91750"/>
    <w:rsid w:val="00F91999"/>
    <w:rsid w:val="00F91B2D"/>
    <w:rsid w:val="00F91C04"/>
    <w:rsid w:val="00F91C72"/>
    <w:rsid w:val="00F91E23"/>
    <w:rsid w:val="00F92168"/>
    <w:rsid w:val="00F92481"/>
    <w:rsid w:val="00F9254E"/>
    <w:rsid w:val="00F9285D"/>
    <w:rsid w:val="00F928A0"/>
    <w:rsid w:val="00F929EE"/>
    <w:rsid w:val="00F92D2D"/>
    <w:rsid w:val="00F932B3"/>
    <w:rsid w:val="00F93415"/>
    <w:rsid w:val="00F9367E"/>
    <w:rsid w:val="00F936AD"/>
    <w:rsid w:val="00F9380E"/>
    <w:rsid w:val="00F9385E"/>
    <w:rsid w:val="00F938A7"/>
    <w:rsid w:val="00F93A44"/>
    <w:rsid w:val="00F93BB8"/>
    <w:rsid w:val="00F94340"/>
    <w:rsid w:val="00F9447A"/>
    <w:rsid w:val="00F944C3"/>
    <w:rsid w:val="00F9477A"/>
    <w:rsid w:val="00F949BC"/>
    <w:rsid w:val="00F94C30"/>
    <w:rsid w:val="00F95109"/>
    <w:rsid w:val="00F9535E"/>
    <w:rsid w:val="00F95693"/>
    <w:rsid w:val="00F95952"/>
    <w:rsid w:val="00F95997"/>
    <w:rsid w:val="00F95A15"/>
    <w:rsid w:val="00F95A46"/>
    <w:rsid w:val="00F95AB6"/>
    <w:rsid w:val="00F95BDF"/>
    <w:rsid w:val="00F95E31"/>
    <w:rsid w:val="00F95FBB"/>
    <w:rsid w:val="00F96048"/>
    <w:rsid w:val="00F9614F"/>
    <w:rsid w:val="00F96272"/>
    <w:rsid w:val="00F969FA"/>
    <w:rsid w:val="00F96E28"/>
    <w:rsid w:val="00F9745E"/>
    <w:rsid w:val="00F975AA"/>
    <w:rsid w:val="00F97B27"/>
    <w:rsid w:val="00F97C69"/>
    <w:rsid w:val="00FA006A"/>
    <w:rsid w:val="00FA01DB"/>
    <w:rsid w:val="00FA01FC"/>
    <w:rsid w:val="00FA0949"/>
    <w:rsid w:val="00FA0B4B"/>
    <w:rsid w:val="00FA10F5"/>
    <w:rsid w:val="00FA12AA"/>
    <w:rsid w:val="00FA13EB"/>
    <w:rsid w:val="00FA1408"/>
    <w:rsid w:val="00FA15E5"/>
    <w:rsid w:val="00FA264B"/>
    <w:rsid w:val="00FA28B6"/>
    <w:rsid w:val="00FA2989"/>
    <w:rsid w:val="00FA2CC6"/>
    <w:rsid w:val="00FA2DB6"/>
    <w:rsid w:val="00FA2FA9"/>
    <w:rsid w:val="00FA3024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B31"/>
    <w:rsid w:val="00FA4EE8"/>
    <w:rsid w:val="00FA4FDA"/>
    <w:rsid w:val="00FA5035"/>
    <w:rsid w:val="00FA5B6D"/>
    <w:rsid w:val="00FA6379"/>
    <w:rsid w:val="00FA6B6C"/>
    <w:rsid w:val="00FA6EA9"/>
    <w:rsid w:val="00FA6FC6"/>
    <w:rsid w:val="00FA7248"/>
    <w:rsid w:val="00FA7746"/>
    <w:rsid w:val="00FA77EB"/>
    <w:rsid w:val="00FA7999"/>
    <w:rsid w:val="00FA7B52"/>
    <w:rsid w:val="00FA7D0A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D9A"/>
    <w:rsid w:val="00FB3112"/>
    <w:rsid w:val="00FB3650"/>
    <w:rsid w:val="00FB378B"/>
    <w:rsid w:val="00FB407F"/>
    <w:rsid w:val="00FB4088"/>
    <w:rsid w:val="00FB40E9"/>
    <w:rsid w:val="00FB4346"/>
    <w:rsid w:val="00FB440E"/>
    <w:rsid w:val="00FB443E"/>
    <w:rsid w:val="00FB4546"/>
    <w:rsid w:val="00FB47BC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65E"/>
    <w:rsid w:val="00FB5A07"/>
    <w:rsid w:val="00FB5D5E"/>
    <w:rsid w:val="00FB63C4"/>
    <w:rsid w:val="00FB6425"/>
    <w:rsid w:val="00FB65A1"/>
    <w:rsid w:val="00FB693F"/>
    <w:rsid w:val="00FB7442"/>
    <w:rsid w:val="00FB7695"/>
    <w:rsid w:val="00FB7A7C"/>
    <w:rsid w:val="00FB7B3E"/>
    <w:rsid w:val="00FB7EEF"/>
    <w:rsid w:val="00FB7FDA"/>
    <w:rsid w:val="00FC0102"/>
    <w:rsid w:val="00FC087E"/>
    <w:rsid w:val="00FC0AA5"/>
    <w:rsid w:val="00FC0ADA"/>
    <w:rsid w:val="00FC0C73"/>
    <w:rsid w:val="00FC0C8C"/>
    <w:rsid w:val="00FC1237"/>
    <w:rsid w:val="00FC17CE"/>
    <w:rsid w:val="00FC18E9"/>
    <w:rsid w:val="00FC1AD0"/>
    <w:rsid w:val="00FC1F62"/>
    <w:rsid w:val="00FC2457"/>
    <w:rsid w:val="00FC303B"/>
    <w:rsid w:val="00FC323C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791"/>
    <w:rsid w:val="00FC48B6"/>
    <w:rsid w:val="00FC49F6"/>
    <w:rsid w:val="00FC4C8C"/>
    <w:rsid w:val="00FC4D9F"/>
    <w:rsid w:val="00FC4F4D"/>
    <w:rsid w:val="00FC542B"/>
    <w:rsid w:val="00FC5647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4E6"/>
    <w:rsid w:val="00FD1647"/>
    <w:rsid w:val="00FD17C2"/>
    <w:rsid w:val="00FD1881"/>
    <w:rsid w:val="00FD1921"/>
    <w:rsid w:val="00FD1A2D"/>
    <w:rsid w:val="00FD201E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3D5E"/>
    <w:rsid w:val="00FD42E4"/>
    <w:rsid w:val="00FD4436"/>
    <w:rsid w:val="00FD4449"/>
    <w:rsid w:val="00FD4589"/>
    <w:rsid w:val="00FD46F5"/>
    <w:rsid w:val="00FD4756"/>
    <w:rsid w:val="00FD4A0A"/>
    <w:rsid w:val="00FD4B98"/>
    <w:rsid w:val="00FD51AD"/>
    <w:rsid w:val="00FD5277"/>
    <w:rsid w:val="00FD552A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D7D85"/>
    <w:rsid w:val="00FE00E6"/>
    <w:rsid w:val="00FE00EA"/>
    <w:rsid w:val="00FE013F"/>
    <w:rsid w:val="00FE0299"/>
    <w:rsid w:val="00FE04A4"/>
    <w:rsid w:val="00FE0DC0"/>
    <w:rsid w:val="00FE0F55"/>
    <w:rsid w:val="00FE0FAB"/>
    <w:rsid w:val="00FE103D"/>
    <w:rsid w:val="00FE14F8"/>
    <w:rsid w:val="00FE1F52"/>
    <w:rsid w:val="00FE22E9"/>
    <w:rsid w:val="00FE2571"/>
    <w:rsid w:val="00FE2711"/>
    <w:rsid w:val="00FE2905"/>
    <w:rsid w:val="00FE29D3"/>
    <w:rsid w:val="00FE2C51"/>
    <w:rsid w:val="00FE2CDB"/>
    <w:rsid w:val="00FE2D1A"/>
    <w:rsid w:val="00FE2DEE"/>
    <w:rsid w:val="00FE2EF0"/>
    <w:rsid w:val="00FE3052"/>
    <w:rsid w:val="00FE30B7"/>
    <w:rsid w:val="00FE32B8"/>
    <w:rsid w:val="00FE3A61"/>
    <w:rsid w:val="00FE3AA4"/>
    <w:rsid w:val="00FE3DE8"/>
    <w:rsid w:val="00FE3E41"/>
    <w:rsid w:val="00FE427E"/>
    <w:rsid w:val="00FE437B"/>
    <w:rsid w:val="00FE45D3"/>
    <w:rsid w:val="00FE4A94"/>
    <w:rsid w:val="00FE4AF4"/>
    <w:rsid w:val="00FE4B59"/>
    <w:rsid w:val="00FE4BE7"/>
    <w:rsid w:val="00FE4C8B"/>
    <w:rsid w:val="00FE4E25"/>
    <w:rsid w:val="00FE4E34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E7EAA"/>
    <w:rsid w:val="00FE7F6E"/>
    <w:rsid w:val="00FF0268"/>
    <w:rsid w:val="00FF0AC2"/>
    <w:rsid w:val="00FF0BFF"/>
    <w:rsid w:val="00FF0DD6"/>
    <w:rsid w:val="00FF19A9"/>
    <w:rsid w:val="00FF19F3"/>
    <w:rsid w:val="00FF1F48"/>
    <w:rsid w:val="00FF2201"/>
    <w:rsid w:val="00FF2615"/>
    <w:rsid w:val="00FF290E"/>
    <w:rsid w:val="00FF2985"/>
    <w:rsid w:val="00FF2AF1"/>
    <w:rsid w:val="00FF2BB1"/>
    <w:rsid w:val="00FF30A1"/>
    <w:rsid w:val="00FF3842"/>
    <w:rsid w:val="00FF3A40"/>
    <w:rsid w:val="00FF3AF1"/>
    <w:rsid w:val="00FF3CF1"/>
    <w:rsid w:val="00FF41AE"/>
    <w:rsid w:val="00FF424C"/>
    <w:rsid w:val="00FF439D"/>
    <w:rsid w:val="00FF449E"/>
    <w:rsid w:val="00FF467E"/>
    <w:rsid w:val="00FF46EC"/>
    <w:rsid w:val="00FF487F"/>
    <w:rsid w:val="00FF4EEB"/>
    <w:rsid w:val="00FF5113"/>
    <w:rsid w:val="00FF5400"/>
    <w:rsid w:val="00FF5558"/>
    <w:rsid w:val="00FF576C"/>
    <w:rsid w:val="00FF5A4F"/>
    <w:rsid w:val="00FF5EB6"/>
    <w:rsid w:val="00FF62D0"/>
    <w:rsid w:val="00FF638F"/>
    <w:rsid w:val="00FF66DA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43816589"/>
    <w:rsid w:val="47330D5C"/>
    <w:rsid w:val="5852253F"/>
    <w:rsid w:val="5DF55733"/>
    <w:rsid w:val="5FB6842C"/>
    <w:rsid w:val="60C54361"/>
    <w:rsid w:val="65B03B33"/>
    <w:rsid w:val="67FB1644"/>
    <w:rsid w:val="6ACF2F02"/>
    <w:rsid w:val="6B1135A2"/>
    <w:rsid w:val="6EA533C0"/>
    <w:rsid w:val="73C6476D"/>
    <w:rsid w:val="771F1578"/>
    <w:rsid w:val="7DFFFF2F"/>
    <w:rsid w:val="7EEF9D1F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289B99"/>
  <w15:docId w15:val="{703C5A3D-9378-4191-8E61-D56FC16B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tabs>
        <w:tab w:val="left" w:pos="360"/>
      </w:tabs>
      <w:spacing w:before="120"/>
      <w:ind w:left="576" w:hanging="576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ind w:left="720" w:hanging="720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ind w:left="720" w:hanging="720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ind w:left="1985" w:hanging="1985"/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ind w:left="1985" w:hanging="1985"/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tabs>
        <w:tab w:val="left" w:pos="360"/>
      </w:tabs>
      <w:ind w:left="432" w:hanging="432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ind w:left="432" w:hanging="432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uiPriority w:val="99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uiPriority w:val="99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목록 단락,リスト段落,列表段,列,P,リ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fontstyle11">
    <w:name w:val="fontstyle11"/>
    <w:basedOn w:val="a0"/>
    <w:qFormat/>
    <w:rPr>
      <w:rFonts w:ascii="T38" w:hAnsi="T38" w:hint="default"/>
      <w:color w:val="000000"/>
      <w:sz w:val="14"/>
      <w:szCs w:val="14"/>
    </w:rPr>
  </w:style>
  <w:style w:type="character" w:customStyle="1" w:styleId="fontstyle31">
    <w:name w:val="fontstyle3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styleId="aff6">
    <w:name w:val="Placeholder Text"/>
    <w:basedOn w:val="a0"/>
    <w:uiPriority w:val="99"/>
    <w:semiHidden/>
    <w:qFormat/>
    <w:rPr>
      <w:color w:val="666666"/>
    </w:rPr>
  </w:style>
  <w:style w:type="table" w:customStyle="1" w:styleId="2-51">
    <w:name w:val="网格表 2 - 着色 51"/>
    <w:basedOn w:val="a1"/>
    <w:uiPriority w:val="47"/>
    <w:qFormat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7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3Char">
    <w:name w:val="B3 Char"/>
    <w:link w:val="B3"/>
    <w:uiPriority w:val="99"/>
    <w:qFormat/>
    <w:rPr>
      <w:lang w:val="en-GB" w:eastAsia="ja-JP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fontstyle41">
    <w:name w:val="fontstyle41"/>
    <w:basedOn w:val="a0"/>
    <w:qFormat/>
    <w:rPr>
      <w:rFonts w:ascii="Helvetica-Bold" w:hAnsi="Helvetica-Bold" w:hint="default"/>
      <w:b/>
      <w:bCs/>
      <w:color w:val="000000"/>
      <w:sz w:val="18"/>
      <w:szCs w:val="18"/>
    </w:rPr>
  </w:style>
  <w:style w:type="paragraph" w:customStyle="1" w:styleId="18">
    <w:name w:val="正文1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820"/>
        <w:tab w:val="right" w:pos="9640"/>
      </w:tabs>
      <w:jc w:val="both"/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qFormat/>
    <w:rPr>
      <w:lang w:val="en-GB"/>
    </w:rPr>
  </w:style>
  <w:style w:type="paragraph" w:customStyle="1" w:styleId="26">
    <w:name w:val="正文2"/>
    <w:qFormat/>
    <w:pPr>
      <w:spacing w:before="100" w:beforeAutospacing="1" w:after="160" w:line="256" w:lineRule="auto"/>
    </w:pPr>
    <w:rPr>
      <w:rFonts w:ascii="Calibri" w:eastAsia="Malgun Gothic" w:hAnsi="Calibri" w:cs="Arial"/>
      <w:sz w:val="22"/>
      <w:szCs w:val="22"/>
    </w:rPr>
  </w:style>
  <w:style w:type="table" w:customStyle="1" w:styleId="TableGrid1">
    <w:name w:val="TableGrid1"/>
    <w:basedOn w:val="a1"/>
    <w:uiPriority w:val="5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before="0" w:after="0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5021</Words>
  <Characters>28622</Characters>
  <Application>Microsoft Office Word</Application>
  <DocSecurity>0</DocSecurity>
  <Lines>238</Lines>
  <Paragraphs>67</Paragraphs>
  <ScaleCrop>false</ScaleCrop>
  <Company>CMCC</Company>
  <LinksUpToDate>false</LinksUpToDate>
  <CharactersWithSpaces>33576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 Yan</cp:lastModifiedBy>
  <cp:revision>165</cp:revision>
  <cp:lastPrinted>2013-04-02T10:18:00Z</cp:lastPrinted>
  <dcterms:created xsi:type="dcterms:W3CDTF">2024-11-05T09:51:00Z</dcterms:created>
  <dcterms:modified xsi:type="dcterms:W3CDTF">2024-11-08T02:21:00Z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2052-11.8.2.12019</vt:lpwstr>
  </property>
  <property fmtid="{D5CDD505-2E9C-101B-9397-08002B2CF9AE}" pid="4" name="ICV">
    <vt:lpwstr>AD2E3100BE7E365A1C862C67AE6001D2</vt:lpwstr>
  </property>
</Properties>
</file>