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A74EB" w14:textId="5AA6186F" w:rsidR="00815E08" w:rsidRPr="0071405E" w:rsidRDefault="00815E08" w:rsidP="00815E08">
      <w:pPr>
        <w:spacing w:after="0" w:line="276" w:lineRule="auto"/>
        <w:rPr>
          <w:rFonts w:asciiTheme="minorBidi" w:hAnsiTheme="minorBidi"/>
          <w:b/>
          <w:bCs/>
          <w:snapToGrid w:val="0"/>
          <w:sz w:val="24"/>
          <w:szCs w:val="24"/>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F73178">
        <w:rPr>
          <w:rFonts w:asciiTheme="minorBidi" w:hAnsiTheme="minorBidi"/>
          <w:b/>
          <w:bCs/>
          <w:snapToGrid w:val="0"/>
          <w:sz w:val="24"/>
          <w:szCs w:val="24"/>
          <w:lang w:val="en-US"/>
        </w:rPr>
        <w:t>8</w:t>
      </w:r>
      <w:r w:rsidR="008E60DA">
        <w:rPr>
          <w:rFonts w:asciiTheme="minorBidi" w:hAnsiTheme="minorBidi"/>
          <w:b/>
          <w:bCs/>
          <w:snapToGrid w:val="0"/>
          <w:sz w:val="24"/>
          <w:szCs w:val="24"/>
          <w:lang w:val="en-US"/>
        </w:rPr>
        <w:t>bis</w:t>
      </w:r>
      <w:r w:rsidR="008E60DA">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8F01FB" w:rsidRPr="008F01FB">
        <w:rPr>
          <w:rFonts w:asciiTheme="minorBidi" w:hAnsiTheme="minorBidi"/>
          <w:b/>
          <w:bCs/>
          <w:snapToGrid w:val="0"/>
          <w:sz w:val="24"/>
          <w:szCs w:val="24"/>
        </w:rPr>
        <w:t>R1-2408951</w:t>
      </w:r>
    </w:p>
    <w:p w14:paraId="04B41F2F" w14:textId="6C04FDD7" w:rsidR="00815E08" w:rsidRDefault="008E60DA"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Hefei</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October</w:t>
      </w:r>
      <w:r w:rsidR="00815E08" w:rsidRPr="00227321">
        <w:rPr>
          <w:rFonts w:asciiTheme="minorBidi" w:hAnsiTheme="minorBidi"/>
          <w:b/>
          <w:bCs/>
          <w:snapToGrid w:val="0"/>
          <w:sz w:val="24"/>
          <w:szCs w:val="24"/>
          <w:lang w:val="en-US"/>
        </w:rPr>
        <w:t xml:space="preserve"> </w:t>
      </w:r>
      <w:r w:rsidR="007265BB">
        <w:rPr>
          <w:rFonts w:asciiTheme="minorBidi" w:hAnsiTheme="minorBidi"/>
          <w:b/>
          <w:bCs/>
          <w:snapToGrid w:val="0"/>
          <w:sz w:val="24"/>
          <w:szCs w:val="24"/>
          <w:lang w:val="en-US"/>
        </w:rPr>
        <w:t>1</w:t>
      </w:r>
      <w:r>
        <w:rPr>
          <w:rFonts w:asciiTheme="minorBidi" w:hAnsiTheme="minorBidi"/>
          <w:b/>
          <w:bCs/>
          <w:snapToGrid w:val="0"/>
          <w:sz w:val="24"/>
          <w:szCs w:val="24"/>
          <w:lang w:val="en-US"/>
        </w:rPr>
        <w:t>4</w:t>
      </w:r>
      <w:r w:rsidR="007265BB" w:rsidRPr="007265BB">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18</w:t>
      </w:r>
      <w:r w:rsidRPr="007265BB">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3D0773A7" w:rsidR="00C05AC4" w:rsidRPr="00C1650B" w:rsidRDefault="00C05AC4" w:rsidP="00E80FE7">
      <w:pPr>
        <w:spacing w:after="0" w:line="276" w:lineRule="auto"/>
        <w:rPr>
          <w:rFonts w:asciiTheme="minorBidi" w:hAnsiTheme="minorBidi"/>
          <w:b/>
          <w:bCs/>
          <w:snapToGrid w:val="0"/>
          <w:sz w:val="24"/>
          <w:szCs w:val="24"/>
          <w:lang w:val="en-US"/>
        </w:rPr>
      </w:pPr>
      <w:r w:rsidRPr="00C1650B">
        <w:rPr>
          <w:rFonts w:asciiTheme="minorBidi" w:hAnsiTheme="minorBidi"/>
          <w:b/>
          <w:bCs/>
          <w:snapToGrid w:val="0"/>
          <w:sz w:val="24"/>
          <w:szCs w:val="24"/>
          <w:lang w:val="en-US"/>
        </w:rPr>
        <w:t>Source:</w:t>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t>Fraunhofer IIS</w:t>
      </w:r>
      <w:r w:rsidR="00B6066F" w:rsidRPr="00C1650B">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Introduction</w:t>
      </w:r>
    </w:p>
    <w:p w14:paraId="5A33D493" w14:textId="4113BD1E" w:rsidR="00E136D8" w:rsidRPr="003C36FD" w:rsidRDefault="00B82810" w:rsidP="00E80FE7">
      <w:pPr>
        <w:pStyle w:val="3GPPNormalText"/>
        <w:spacing w:line="276" w:lineRule="auto"/>
        <w:rPr>
          <w:sz w:val="24"/>
        </w:rPr>
      </w:pPr>
      <w:r w:rsidRPr="003C36FD">
        <w:rPr>
          <w:sz w:val="24"/>
        </w:rPr>
        <w:t xml:space="preserve">The </w:t>
      </w:r>
      <w:r w:rsidR="00404CAD">
        <w:rPr>
          <w:sz w:val="24"/>
        </w:rPr>
        <w:t>revised WID for</w:t>
      </w:r>
      <w:r w:rsidRPr="003C36FD">
        <w:rPr>
          <w:sz w:val="24"/>
        </w:rPr>
        <w:t xml:space="preserve">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w:t>
      </w:r>
      <w:r w:rsidR="00D63E51">
        <w:rPr>
          <w:sz w:val="24"/>
        </w:rPr>
        <w:t xml:space="preserve">5 </w:t>
      </w:r>
      <w:r w:rsidR="00D63E51">
        <w:rPr>
          <w:sz w:val="24"/>
        </w:rPr>
        <w:fldChar w:fldCharType="begin"/>
      </w:r>
      <w:r w:rsidR="00D63E51">
        <w:rPr>
          <w:sz w:val="24"/>
        </w:rPr>
        <w:instrText xml:space="preserve"> REF _Ref494465620 \r \h </w:instrText>
      </w:r>
      <w:r w:rsidR="00D63E51">
        <w:rPr>
          <w:sz w:val="24"/>
        </w:rPr>
      </w:r>
      <w:r w:rsidR="00D63E51">
        <w:rPr>
          <w:sz w:val="24"/>
        </w:rPr>
        <w:fldChar w:fldCharType="separate"/>
      </w:r>
      <w:r w:rsidR="00D63E51">
        <w:rPr>
          <w:sz w:val="24"/>
        </w:rPr>
        <w:t>[1]</w:t>
      </w:r>
      <w:r w:rsidR="00D63E51">
        <w:rPr>
          <w:sz w:val="24"/>
        </w:rPr>
        <w:fldChar w:fldCharType="end"/>
      </w:r>
      <w:r w:rsidR="008A39E2">
        <w:rPr>
          <w:sz w:val="24"/>
        </w:rPr>
        <w:t>, where</w:t>
      </w:r>
      <w:r w:rsidR="00327900" w:rsidRPr="003C36FD">
        <w:rPr>
          <w:sz w:val="24"/>
        </w:rPr>
        <w:t xml:space="preserve"> </w:t>
      </w:r>
      <w:r w:rsidR="007A4FE7" w:rsidRPr="003C36FD">
        <w:rPr>
          <w:sz w:val="24"/>
        </w:rPr>
        <w:t xml:space="preserve">the </w:t>
      </w:r>
      <w:r w:rsidR="00404CAD">
        <w:rPr>
          <w:sz w:val="24"/>
        </w:rPr>
        <w:t xml:space="preserve">agenda </w:t>
      </w:r>
      <w:r w:rsidR="00CE108D">
        <w:rPr>
          <w:sz w:val="24"/>
        </w:rPr>
        <w:t>items</w:t>
      </w:r>
      <w:r w:rsidR="00404CAD">
        <w:rPr>
          <w:sz w:val="24"/>
        </w:rPr>
        <w:t xml:space="preserve"> for specifying on-demand SIB1 is described as follows</w:t>
      </w:r>
      <w:r w:rsidR="00327900" w:rsidRPr="003C36FD">
        <w:rPr>
          <w:sz w:val="24"/>
        </w:rPr>
        <w:t>:</w:t>
      </w:r>
    </w:p>
    <w:tbl>
      <w:tblPr>
        <w:tblStyle w:val="TableGrid"/>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3185027D" w14:textId="77777777" w:rsidR="00CE108D" w:rsidRPr="00CE108D" w:rsidRDefault="00CE108D" w:rsidP="00CE108D">
            <w:pPr>
              <w:numPr>
                <w:ilvl w:val="0"/>
                <w:numId w:val="8"/>
              </w:numPr>
              <w:spacing w:after="0"/>
              <w:rPr>
                <w:bCs/>
                <w:lang w:eastAsia="zh-CN"/>
              </w:rPr>
            </w:pPr>
            <w:r w:rsidRPr="00CE108D">
              <w:rPr>
                <w:bCs/>
                <w:lang w:eastAsia="zh-CN"/>
              </w:rPr>
              <w:t>Specify support for on-demand SIB1 for UEs in idle/inactive mode [RAN1/2/3]</w:t>
            </w:r>
          </w:p>
          <w:p w14:paraId="56BD5671"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Specify procedures and signaling method(s) for Case 2 [RAN1/2]</w:t>
            </w:r>
          </w:p>
          <w:p w14:paraId="38AA0F82" w14:textId="77777777" w:rsidR="00CE108D" w:rsidRPr="00CE108D" w:rsidRDefault="00CE108D" w:rsidP="00CE108D">
            <w:pPr>
              <w:numPr>
                <w:ilvl w:val="2"/>
                <w:numId w:val="8"/>
              </w:numPr>
              <w:contextualSpacing/>
              <w:rPr>
                <w:bCs/>
                <w:lang w:eastAsia="zh-CN"/>
              </w:rPr>
            </w:pPr>
            <w:r w:rsidRPr="00CE108D">
              <w:rPr>
                <w:bCs/>
                <w:lang w:eastAsia="zh-CN"/>
              </w:rPr>
              <w:t>Case 2: UE obtains UL WUS configuration from Cell A, UE transmits UL WUS on NES Cell, UE receives on-demand SIB1 from NES Cell</w:t>
            </w:r>
          </w:p>
          <w:p w14:paraId="6F21BBA0" w14:textId="77777777" w:rsidR="00CE108D" w:rsidRPr="00CE108D" w:rsidRDefault="00CE108D" w:rsidP="00CE108D">
            <w:pPr>
              <w:numPr>
                <w:ilvl w:val="2"/>
                <w:numId w:val="8"/>
              </w:numPr>
              <w:spacing w:beforeLines="50" w:afterLines="50" w:after="120"/>
              <w:rPr>
                <w:bCs/>
                <w:lang w:eastAsia="zh-CN"/>
              </w:rPr>
            </w:pPr>
            <w:r w:rsidRPr="00CE108D">
              <w:rPr>
                <w:bCs/>
                <w:lang w:val="en-US" w:eastAsia="zh-CN"/>
              </w:rPr>
              <w:t>Triggering method by UL WUS using PRACH</w:t>
            </w:r>
          </w:p>
          <w:p w14:paraId="7C27DB50"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lang w:eastAsia="en-GB"/>
              </w:rPr>
              <w:t xml:space="preserve">Specify inter NG-RAN node signalling </w:t>
            </w:r>
            <w:r w:rsidRPr="00CE108D">
              <w:rPr>
                <w:bCs/>
                <w:lang w:val="en-US" w:eastAsia="zh-CN"/>
              </w:rPr>
              <w:t>at least for the configuration of UL WUS [RAN3]</w:t>
            </w:r>
          </w:p>
          <w:p w14:paraId="20158560"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Note 1: No modification of SSB will be discussed under this objective</w:t>
            </w:r>
          </w:p>
          <w:p w14:paraId="74AA6A58"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2:</w:t>
            </w:r>
          </w:p>
          <w:p w14:paraId="48BEB432"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UL WUS: Uplink wake-up signal</w:t>
            </w:r>
          </w:p>
          <w:p w14:paraId="5713B050"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Cell A: A cell that is periodically transmitting at least its own SIB1</w:t>
            </w:r>
          </w:p>
          <w:p w14:paraId="295FD836"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NES Cell: A cell that may transmit SIB1 transmission in response to UL WUS from a UE</w:t>
            </w:r>
          </w:p>
          <w:p w14:paraId="5CF65FB7"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3:</w:t>
            </w:r>
          </w:p>
          <w:p w14:paraId="72C2CFFC"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RAN1 strives to minimize impact to legacy UE</w:t>
            </w:r>
          </w:p>
          <w:p w14:paraId="7C51282D" w14:textId="4B10E4D0" w:rsidR="007061BC" w:rsidRPr="00CE108D" w:rsidRDefault="00CE108D" w:rsidP="00CE108D">
            <w:pPr>
              <w:numPr>
                <w:ilvl w:val="2"/>
                <w:numId w:val="8"/>
              </w:numPr>
              <w:spacing w:beforeLines="50" w:afterLines="50" w:after="120"/>
              <w:rPr>
                <w:bCs/>
                <w:lang w:val="en-US" w:eastAsia="zh-CN"/>
              </w:rPr>
            </w:pPr>
            <w:r w:rsidRPr="00CE108D">
              <w:rPr>
                <w:bCs/>
                <w:lang w:val="en-US" w:eastAsia="zh-CN"/>
              </w:rPr>
              <w:t>RAN1 specification impact to support this feature should be minimized</w:t>
            </w:r>
          </w:p>
        </w:tc>
      </w:tr>
    </w:tbl>
    <w:p w14:paraId="0E085DFE" w14:textId="77777777" w:rsidR="003A0897" w:rsidRDefault="003A0897" w:rsidP="00E80FE7">
      <w:pPr>
        <w:spacing w:after="0" w:line="276" w:lineRule="auto"/>
        <w:jc w:val="both"/>
        <w:rPr>
          <w:sz w:val="24"/>
          <w:szCs w:val="24"/>
          <w:lang w:val="en-US"/>
        </w:rPr>
      </w:pPr>
    </w:p>
    <w:p w14:paraId="22BCC3AC" w14:textId="089F9C60" w:rsidR="00F52353" w:rsidRDefault="00591589" w:rsidP="00E80FE7">
      <w:pPr>
        <w:spacing w:after="0" w:line="276" w:lineRule="auto"/>
        <w:jc w:val="both"/>
        <w:rPr>
          <w:sz w:val="24"/>
          <w:szCs w:val="24"/>
          <w:lang w:val="en-US"/>
        </w:rPr>
      </w:pPr>
      <w:r w:rsidRPr="00591589">
        <w:rPr>
          <w:sz w:val="24"/>
          <w:szCs w:val="24"/>
          <w:lang w:val="en-US"/>
        </w:rPr>
        <w:t xml:space="preserve">This contribution </w:t>
      </w:r>
      <w:r w:rsidR="00C1650B">
        <w:rPr>
          <w:sz w:val="24"/>
          <w:szCs w:val="24"/>
          <w:lang w:val="en-US"/>
        </w:rPr>
        <w:t>discusses aspects</w:t>
      </w:r>
      <w:r w:rsidRPr="00591589">
        <w:rPr>
          <w:sz w:val="24"/>
          <w:szCs w:val="24"/>
          <w:lang w:val="en-US"/>
        </w:rPr>
        <w:t xml:space="preserve"> </w:t>
      </w:r>
      <w:r w:rsidR="00C1650B">
        <w:rPr>
          <w:sz w:val="24"/>
          <w:szCs w:val="24"/>
          <w:lang w:val="en-US"/>
        </w:rPr>
        <w:t>of</w:t>
      </w:r>
      <w:r w:rsidRPr="00591589">
        <w:rPr>
          <w:sz w:val="24"/>
          <w:szCs w:val="24"/>
          <w:lang w:val="en-US"/>
        </w:rPr>
        <w:t xml:space="preserve"> </w:t>
      </w:r>
      <w:r w:rsidR="0061374E">
        <w:rPr>
          <w:sz w:val="24"/>
          <w:szCs w:val="24"/>
          <w:lang w:val="en-US"/>
        </w:rPr>
        <w:t xml:space="preserve">the </w:t>
      </w:r>
      <w:r w:rsidR="00C1650B">
        <w:rPr>
          <w:sz w:val="24"/>
          <w:szCs w:val="24"/>
          <w:lang w:val="en-US"/>
        </w:rPr>
        <w:t xml:space="preserve">specification work needed as per the above description. We start by reviewing </w:t>
      </w:r>
      <w:r w:rsidR="0061374E">
        <w:rPr>
          <w:sz w:val="24"/>
          <w:szCs w:val="24"/>
          <w:lang w:val="en-US"/>
        </w:rPr>
        <w:t xml:space="preserve">the on-demand SIB1 </w:t>
      </w:r>
      <w:r w:rsidR="000748C0">
        <w:rPr>
          <w:sz w:val="24"/>
          <w:szCs w:val="24"/>
          <w:lang w:val="en-US"/>
        </w:rPr>
        <w:t>feature</w:t>
      </w:r>
      <w:r w:rsidR="0061374E">
        <w:rPr>
          <w:sz w:val="24"/>
          <w:szCs w:val="24"/>
          <w:lang w:val="en-US"/>
        </w:rPr>
        <w:t xml:space="preserve"> as per </w:t>
      </w:r>
      <w:r w:rsidR="00C1650B">
        <w:rPr>
          <w:sz w:val="24"/>
          <w:szCs w:val="24"/>
          <w:lang w:val="en-US"/>
        </w:rPr>
        <w:t>Case 2 and revisit relevant</w:t>
      </w:r>
      <w:r>
        <w:rPr>
          <w:sz w:val="24"/>
          <w:szCs w:val="24"/>
          <w:lang w:val="en-US"/>
        </w:rPr>
        <w:t xml:space="preserve"> </w:t>
      </w:r>
      <w:r w:rsidR="00C1650B">
        <w:rPr>
          <w:sz w:val="24"/>
          <w:szCs w:val="24"/>
          <w:lang w:val="en-US"/>
        </w:rPr>
        <w:t xml:space="preserve">agreements and </w:t>
      </w:r>
      <w:r w:rsidRPr="00591589">
        <w:rPr>
          <w:sz w:val="24"/>
          <w:szCs w:val="24"/>
          <w:lang w:val="en-US"/>
        </w:rPr>
        <w:t>discussions</w:t>
      </w:r>
      <w:r w:rsidR="00C1650B">
        <w:rPr>
          <w:sz w:val="24"/>
          <w:szCs w:val="24"/>
          <w:lang w:val="en-US"/>
        </w:rPr>
        <w:t xml:space="preserve"> </w:t>
      </w:r>
      <w:r w:rsidRPr="00591589">
        <w:rPr>
          <w:sz w:val="24"/>
          <w:szCs w:val="24"/>
          <w:lang w:val="en-US"/>
        </w:rPr>
        <w:t>from RAN1</w:t>
      </w:r>
      <w:r w:rsidR="003B2D0B">
        <w:rPr>
          <w:sz w:val="24"/>
          <w:szCs w:val="24"/>
          <w:lang w:val="en-US"/>
        </w:rPr>
        <w:t xml:space="preserve"> </w:t>
      </w:r>
      <w:r w:rsidRPr="00591589">
        <w:rPr>
          <w:sz w:val="24"/>
          <w:szCs w:val="24"/>
          <w:lang w:val="en-US"/>
        </w:rPr>
        <w:t>#11</w:t>
      </w:r>
      <w:r>
        <w:rPr>
          <w:sz w:val="24"/>
          <w:szCs w:val="24"/>
          <w:lang w:val="en-US"/>
        </w:rPr>
        <w:t>8</w:t>
      </w:r>
      <w:r w:rsidR="008C72CA">
        <w:rPr>
          <w:sz w:val="24"/>
          <w:szCs w:val="24"/>
          <w:lang w:val="en-US"/>
        </w:rPr>
        <w:t xml:space="preserve"> </w:t>
      </w:r>
      <w:r w:rsidR="00D234B2">
        <w:rPr>
          <w:sz w:val="24"/>
          <w:szCs w:val="24"/>
          <w:lang w:val="en-US"/>
        </w:rPr>
        <w:fldChar w:fldCharType="begin"/>
      </w:r>
      <w:r w:rsidR="00D234B2">
        <w:rPr>
          <w:sz w:val="24"/>
          <w:szCs w:val="24"/>
          <w:lang w:val="en-US"/>
        </w:rPr>
        <w:instrText xml:space="preserve"> REF _Ref178693597 \r \h </w:instrText>
      </w:r>
      <w:r w:rsidR="00D234B2">
        <w:rPr>
          <w:sz w:val="24"/>
          <w:szCs w:val="24"/>
          <w:lang w:val="en-US"/>
        </w:rPr>
      </w:r>
      <w:r w:rsidR="00D234B2">
        <w:rPr>
          <w:sz w:val="24"/>
          <w:szCs w:val="24"/>
          <w:lang w:val="en-US"/>
        </w:rPr>
        <w:fldChar w:fldCharType="separate"/>
      </w:r>
      <w:r w:rsidR="00BF69F2">
        <w:rPr>
          <w:sz w:val="24"/>
          <w:szCs w:val="24"/>
          <w:lang w:val="en-US"/>
        </w:rPr>
        <w:t>[2]</w:t>
      </w:r>
      <w:r w:rsidR="00D234B2">
        <w:rPr>
          <w:sz w:val="24"/>
          <w:szCs w:val="24"/>
          <w:lang w:val="en-US"/>
        </w:rPr>
        <w:fldChar w:fldCharType="end"/>
      </w:r>
      <w:r w:rsidR="00D234B2">
        <w:rPr>
          <w:sz w:val="24"/>
          <w:szCs w:val="24"/>
          <w:lang w:val="en-US"/>
        </w:rPr>
        <w:t>.</w:t>
      </w:r>
    </w:p>
    <w:p w14:paraId="70A10155" w14:textId="18D1A4F9" w:rsidR="00FA6437" w:rsidRDefault="00C4458E" w:rsidP="00FA6437">
      <w:pPr>
        <w:pStyle w:val="Heading1"/>
        <w:tabs>
          <w:tab w:val="clear" w:pos="432"/>
        </w:tabs>
        <w:spacing w:before="480" w:line="276" w:lineRule="auto"/>
        <w:ind w:left="431" w:hanging="431"/>
        <w:rPr>
          <w:snapToGrid w:val="0"/>
          <w:lang w:val="en-US"/>
        </w:rPr>
      </w:pPr>
      <w:r>
        <w:rPr>
          <w:snapToGrid w:val="0"/>
          <w:lang w:val="en-US"/>
        </w:rPr>
        <w:t xml:space="preserve">Review of </w:t>
      </w:r>
      <w:r w:rsidR="00786114">
        <w:rPr>
          <w:snapToGrid w:val="0"/>
          <w:lang w:val="en-US"/>
        </w:rPr>
        <w:t>On-Demand SIB1 Case 2</w:t>
      </w:r>
    </w:p>
    <w:p w14:paraId="14680BB7" w14:textId="73A67803" w:rsidR="00A22E4B" w:rsidRDefault="00C1650B" w:rsidP="00A22E4B">
      <w:pPr>
        <w:rPr>
          <w:sz w:val="24"/>
          <w:szCs w:val="24"/>
          <w:lang w:val="en-US"/>
        </w:rPr>
      </w:pPr>
      <w:r>
        <w:rPr>
          <w:sz w:val="24"/>
          <w:szCs w:val="24"/>
          <w:lang w:val="en-US"/>
        </w:rPr>
        <w:t xml:space="preserve">As depicted in </w:t>
      </w:r>
      <w:r w:rsidR="003215E6" w:rsidRPr="009A15F9">
        <w:rPr>
          <w:sz w:val="22"/>
          <w:szCs w:val="22"/>
          <w:lang w:val="en-US"/>
        </w:rPr>
        <w:fldChar w:fldCharType="begin"/>
      </w:r>
      <w:r w:rsidR="003215E6" w:rsidRPr="009A15F9">
        <w:rPr>
          <w:sz w:val="22"/>
          <w:szCs w:val="22"/>
          <w:lang w:val="en-US"/>
        </w:rPr>
        <w:instrText xml:space="preserve"> REF _Ref178769172 \h  \* MERGEFORMAT </w:instrText>
      </w:r>
      <w:r w:rsidR="003215E6" w:rsidRPr="009A15F9">
        <w:rPr>
          <w:sz w:val="22"/>
          <w:szCs w:val="22"/>
          <w:lang w:val="en-US"/>
        </w:rPr>
      </w:r>
      <w:r w:rsidR="003215E6" w:rsidRPr="009A15F9">
        <w:rPr>
          <w:sz w:val="22"/>
          <w:szCs w:val="22"/>
          <w:lang w:val="en-US"/>
        </w:rPr>
        <w:fldChar w:fldCharType="separate"/>
      </w:r>
      <w:r w:rsidR="003215E6" w:rsidRPr="009A15F9">
        <w:rPr>
          <w:sz w:val="22"/>
          <w:szCs w:val="22"/>
        </w:rPr>
        <w:t xml:space="preserve">Figure </w:t>
      </w:r>
      <w:r w:rsidR="003215E6" w:rsidRPr="009A15F9">
        <w:rPr>
          <w:noProof/>
          <w:sz w:val="22"/>
          <w:szCs w:val="22"/>
        </w:rPr>
        <w:t>1</w:t>
      </w:r>
      <w:r w:rsidR="003215E6" w:rsidRPr="009A15F9">
        <w:rPr>
          <w:sz w:val="22"/>
          <w:szCs w:val="22"/>
          <w:lang w:val="en-US"/>
        </w:rPr>
        <w:fldChar w:fldCharType="end"/>
      </w:r>
      <w:r w:rsidR="003215E6" w:rsidRPr="003215E6">
        <w:rPr>
          <w:lang w:val="en-US"/>
        </w:rPr>
        <w:t>,</w:t>
      </w:r>
      <w:r w:rsidR="003215E6">
        <w:rPr>
          <w:sz w:val="24"/>
          <w:szCs w:val="24"/>
          <w:lang w:val="en-US"/>
        </w:rPr>
        <w:t xml:space="preserve"> </w:t>
      </w:r>
      <w:r w:rsidR="003D0592">
        <w:rPr>
          <w:sz w:val="24"/>
          <w:szCs w:val="24"/>
          <w:lang w:val="en-US"/>
        </w:rPr>
        <w:t>to</w:t>
      </w:r>
      <w:r w:rsidR="00705BAD">
        <w:rPr>
          <w:sz w:val="24"/>
          <w:szCs w:val="24"/>
          <w:lang w:val="en-US"/>
        </w:rPr>
        <w:t xml:space="preserve"> enable the feature of on-demand SIB1 on </w:t>
      </w:r>
      <w:r w:rsidR="009A15F9">
        <w:rPr>
          <w:sz w:val="24"/>
          <w:szCs w:val="24"/>
          <w:lang w:val="en-US"/>
        </w:rPr>
        <w:t>an NES Cell</w:t>
      </w:r>
      <w:r w:rsidR="00946BC2">
        <w:rPr>
          <w:sz w:val="24"/>
          <w:szCs w:val="24"/>
          <w:lang w:val="en-US"/>
        </w:rPr>
        <w:t xml:space="preserve"> as per Case 2,</w:t>
      </w:r>
      <w:r w:rsidR="009A15F9">
        <w:rPr>
          <w:sz w:val="24"/>
          <w:szCs w:val="24"/>
          <w:lang w:val="en-US"/>
        </w:rPr>
        <w:t xml:space="preserve"> </w:t>
      </w:r>
      <w:r w:rsidR="00A22E4B">
        <w:rPr>
          <w:sz w:val="24"/>
          <w:szCs w:val="24"/>
          <w:lang w:val="en-US"/>
        </w:rPr>
        <w:t>the</w:t>
      </w:r>
      <w:r w:rsidR="009A15F9">
        <w:rPr>
          <w:sz w:val="24"/>
          <w:szCs w:val="24"/>
          <w:lang w:val="en-US"/>
        </w:rPr>
        <w:t xml:space="preserve"> UE need</w:t>
      </w:r>
      <w:r w:rsidR="00A22E4B">
        <w:rPr>
          <w:sz w:val="24"/>
          <w:szCs w:val="24"/>
          <w:lang w:val="en-US"/>
        </w:rPr>
        <w:t>s</w:t>
      </w:r>
      <w:r w:rsidR="009A15F9">
        <w:rPr>
          <w:sz w:val="24"/>
          <w:szCs w:val="24"/>
          <w:lang w:val="en-US"/>
        </w:rPr>
        <w:t xml:space="preserve"> to be covered by a </w:t>
      </w:r>
      <w:r w:rsidR="0021378E">
        <w:rPr>
          <w:sz w:val="24"/>
          <w:szCs w:val="24"/>
          <w:lang w:val="en-US"/>
        </w:rPr>
        <w:t>(</w:t>
      </w:r>
      <w:r w:rsidR="00A22E4B">
        <w:rPr>
          <w:sz w:val="24"/>
          <w:szCs w:val="24"/>
          <w:lang w:val="en-US"/>
        </w:rPr>
        <w:t>non-NES</w:t>
      </w:r>
      <w:r w:rsidR="0021378E">
        <w:rPr>
          <w:sz w:val="24"/>
          <w:szCs w:val="24"/>
          <w:lang w:val="en-US"/>
        </w:rPr>
        <w:t>)</w:t>
      </w:r>
      <w:r w:rsidR="00A22E4B">
        <w:rPr>
          <w:sz w:val="24"/>
          <w:szCs w:val="24"/>
          <w:lang w:val="en-US"/>
        </w:rPr>
        <w:t xml:space="preserve"> </w:t>
      </w:r>
      <w:r w:rsidR="009A15F9">
        <w:rPr>
          <w:sz w:val="24"/>
          <w:szCs w:val="24"/>
          <w:lang w:val="en-US"/>
        </w:rPr>
        <w:t xml:space="preserve">Cell A </w:t>
      </w:r>
      <w:r w:rsidR="00A22E4B">
        <w:rPr>
          <w:sz w:val="24"/>
          <w:szCs w:val="24"/>
          <w:lang w:val="en-US"/>
        </w:rPr>
        <w:t>with regular</w:t>
      </w:r>
      <w:r w:rsidR="009A15F9">
        <w:rPr>
          <w:sz w:val="24"/>
          <w:szCs w:val="24"/>
          <w:lang w:val="en-US"/>
        </w:rPr>
        <w:t xml:space="preserve"> SSB</w:t>
      </w:r>
      <w:r w:rsidR="00946BC2">
        <w:rPr>
          <w:sz w:val="24"/>
          <w:szCs w:val="24"/>
          <w:lang w:val="en-US"/>
        </w:rPr>
        <w:t>/</w:t>
      </w:r>
      <w:r w:rsidR="009A15F9">
        <w:rPr>
          <w:sz w:val="24"/>
          <w:szCs w:val="24"/>
          <w:lang w:val="en-US"/>
        </w:rPr>
        <w:t xml:space="preserve">SIB1 </w:t>
      </w:r>
      <w:r w:rsidR="00A22E4B">
        <w:rPr>
          <w:sz w:val="24"/>
          <w:szCs w:val="24"/>
          <w:lang w:val="en-US"/>
        </w:rPr>
        <w:t xml:space="preserve">transmissions in order </w:t>
      </w:r>
      <w:r w:rsidR="00946BC2">
        <w:rPr>
          <w:sz w:val="24"/>
          <w:szCs w:val="24"/>
          <w:lang w:val="en-US"/>
        </w:rPr>
        <w:t>to obtain</w:t>
      </w:r>
      <w:r w:rsidR="009A15F9">
        <w:rPr>
          <w:sz w:val="24"/>
          <w:szCs w:val="24"/>
          <w:lang w:val="en-US"/>
        </w:rPr>
        <w:t xml:space="preserve"> UL WUS configuration of </w:t>
      </w:r>
      <w:r w:rsidR="0021378E">
        <w:rPr>
          <w:sz w:val="24"/>
          <w:szCs w:val="24"/>
          <w:lang w:val="en-US"/>
        </w:rPr>
        <w:t xml:space="preserve">the </w:t>
      </w:r>
      <w:r w:rsidR="009A15F9">
        <w:rPr>
          <w:sz w:val="24"/>
          <w:szCs w:val="24"/>
          <w:lang w:val="en-US"/>
        </w:rPr>
        <w:t>NES</w:t>
      </w:r>
      <w:r w:rsidR="00946BC2">
        <w:rPr>
          <w:sz w:val="24"/>
          <w:szCs w:val="24"/>
          <w:lang w:val="en-US"/>
        </w:rPr>
        <w:t xml:space="preserve"> cell</w:t>
      </w:r>
      <w:r w:rsidR="00A22E4B">
        <w:rPr>
          <w:sz w:val="24"/>
          <w:szCs w:val="24"/>
          <w:lang w:val="en-US"/>
        </w:rPr>
        <w:t xml:space="preserve"> from the Cell A</w:t>
      </w:r>
      <w:r w:rsidR="006250D5">
        <w:rPr>
          <w:sz w:val="24"/>
          <w:szCs w:val="24"/>
          <w:lang w:val="en-US"/>
        </w:rPr>
        <w:t>.</w:t>
      </w:r>
      <w:r w:rsidR="00A22E4B">
        <w:rPr>
          <w:sz w:val="24"/>
          <w:szCs w:val="24"/>
          <w:lang w:val="en-US"/>
        </w:rPr>
        <w:t xml:space="preserve"> The following RAN3#125 agreements </w:t>
      </w:r>
      <w:r w:rsidR="00A22E4B">
        <w:rPr>
          <w:sz w:val="24"/>
          <w:szCs w:val="24"/>
          <w:lang w:val="en-US"/>
        </w:rPr>
        <w:fldChar w:fldCharType="begin"/>
      </w:r>
      <w:r w:rsidR="00A22E4B">
        <w:rPr>
          <w:sz w:val="24"/>
          <w:szCs w:val="24"/>
          <w:lang w:val="en-US"/>
        </w:rPr>
        <w:instrText xml:space="preserve"> REF _Ref178783685 \r \h </w:instrText>
      </w:r>
      <w:r w:rsidR="00A22E4B">
        <w:rPr>
          <w:sz w:val="24"/>
          <w:szCs w:val="24"/>
          <w:lang w:val="en-US"/>
        </w:rPr>
      </w:r>
      <w:r w:rsidR="00A22E4B">
        <w:rPr>
          <w:sz w:val="24"/>
          <w:szCs w:val="24"/>
          <w:lang w:val="en-US"/>
        </w:rPr>
        <w:fldChar w:fldCharType="separate"/>
      </w:r>
      <w:r w:rsidR="00497504">
        <w:rPr>
          <w:sz w:val="24"/>
          <w:szCs w:val="24"/>
          <w:lang w:val="en-US"/>
        </w:rPr>
        <w:t>[3]</w:t>
      </w:r>
      <w:r w:rsidR="00A22E4B">
        <w:rPr>
          <w:sz w:val="24"/>
          <w:szCs w:val="24"/>
          <w:lang w:val="en-US"/>
        </w:rPr>
        <w:fldChar w:fldCharType="end"/>
      </w:r>
      <w:r w:rsidR="00A22E4B">
        <w:rPr>
          <w:sz w:val="24"/>
          <w:szCs w:val="24"/>
          <w:lang w:val="en-US"/>
        </w:rPr>
        <w:t xml:space="preserve"> </w:t>
      </w:r>
      <w:r w:rsidR="0021378E">
        <w:rPr>
          <w:sz w:val="24"/>
          <w:szCs w:val="24"/>
          <w:lang w:val="en-US"/>
        </w:rPr>
        <w:t>are</w:t>
      </w:r>
      <w:r w:rsidR="00A22E4B">
        <w:rPr>
          <w:sz w:val="24"/>
          <w:szCs w:val="24"/>
          <w:lang w:val="en-US"/>
        </w:rPr>
        <w:t xml:space="preserve"> </w:t>
      </w:r>
      <w:r w:rsidR="00A22E4B">
        <w:rPr>
          <w:sz w:val="24"/>
          <w:szCs w:val="24"/>
          <w:lang w:val="en-US"/>
        </w:rPr>
        <w:lastRenderedPageBreak/>
        <w:t xml:space="preserve">worth noting for understanding how the UL WUS configuration of </w:t>
      </w:r>
      <w:r w:rsidR="0021378E">
        <w:rPr>
          <w:sz w:val="24"/>
          <w:szCs w:val="24"/>
          <w:lang w:val="en-US"/>
        </w:rPr>
        <w:t>the</w:t>
      </w:r>
      <w:r w:rsidR="00A22E4B">
        <w:rPr>
          <w:sz w:val="24"/>
          <w:szCs w:val="24"/>
          <w:lang w:val="en-US"/>
        </w:rPr>
        <w:t xml:space="preserve"> NES Cell can be obtained via the Cell A.</w:t>
      </w:r>
    </w:p>
    <w:tbl>
      <w:tblPr>
        <w:tblStyle w:val="TableGrid"/>
        <w:tblW w:w="0" w:type="auto"/>
        <w:tblLook w:val="04A0" w:firstRow="1" w:lastRow="0" w:firstColumn="1" w:lastColumn="0" w:noHBand="0" w:noVBand="1"/>
      </w:tblPr>
      <w:tblGrid>
        <w:gridCol w:w="9962"/>
      </w:tblGrid>
      <w:tr w:rsidR="00A22E4B" w:rsidRPr="005941B0" w14:paraId="1B431515" w14:textId="77777777" w:rsidTr="001B501B">
        <w:tc>
          <w:tcPr>
            <w:tcW w:w="9962" w:type="dxa"/>
          </w:tcPr>
          <w:p w14:paraId="76961B0F"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UL WUS configuration is decided by NES Cell DU and transfers to NES Cell CU.</w:t>
            </w:r>
          </w:p>
          <w:p w14:paraId="7798F566"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UL WUS configuration transmission from NES Cell DU to NES Cell CU and to CellA.</w:t>
            </w:r>
          </w:p>
          <w:p w14:paraId="420B3A13" w14:textId="77777777" w:rsidR="00A22E4B" w:rsidRPr="00DB7460" w:rsidRDefault="00A22E4B" w:rsidP="001B501B">
            <w:pPr>
              <w:spacing w:before="100" w:beforeAutospacing="1"/>
              <w:textAlignment w:val="auto"/>
              <w:rPr>
                <w:rFonts w:ascii="Calibri" w:eastAsia="Times New Roman" w:hAnsi="Calibri" w:cs="Calibri"/>
                <w:b/>
                <w:bCs/>
                <w:iCs/>
                <w:color w:val="008000"/>
                <w:sz w:val="18"/>
                <w:szCs w:val="24"/>
                <w:lang w:val="en-US" w:eastAsia="zh-CN"/>
              </w:rPr>
            </w:pPr>
            <w:r w:rsidRPr="00DB7460">
              <w:rPr>
                <w:rFonts w:ascii="Calibri" w:eastAsia="DengXian" w:hAnsi="Calibri" w:cs="Calibri"/>
                <w:b/>
                <w:color w:val="008000"/>
                <w:sz w:val="18"/>
                <w:szCs w:val="24"/>
                <w:lang w:val="en-US" w:eastAsia="zh-CN"/>
              </w:rPr>
              <w:t>Case 2 can be supported with the below details:</w:t>
            </w:r>
          </w:p>
          <w:p w14:paraId="43BFB3A8" w14:textId="77777777" w:rsidR="00A22E4B" w:rsidRPr="00DB7460" w:rsidRDefault="00A22E4B" w:rsidP="004F73D9">
            <w:pPr>
              <w:numPr>
                <w:ilvl w:val="0"/>
                <w:numId w:val="10"/>
              </w:numPr>
              <w:spacing w:before="100" w:beforeAutospacing="1" w:after="120"/>
              <w:contextualSpacing/>
              <w:textAlignment w:val="auto"/>
              <w:rPr>
                <w:rFonts w:ascii="Calibri" w:eastAsia="MS Mincho"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UL WUS configuration is decided by NES Cell DU.</w:t>
            </w:r>
          </w:p>
          <w:p w14:paraId="2C5C1C2F" w14:textId="77777777" w:rsidR="00A22E4B" w:rsidRPr="00DB7460" w:rsidRDefault="00A22E4B" w:rsidP="004F73D9">
            <w:pPr>
              <w:numPr>
                <w:ilvl w:val="0"/>
                <w:numId w:val="10"/>
              </w:numPr>
              <w:spacing w:before="100" w:beforeAutospacing="1" w:after="120"/>
              <w:contextualSpacing/>
              <w:textAlignment w:val="auto"/>
              <w:rPr>
                <w:rFonts w:ascii="Calibri"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UL WUS configuration transmission from NES Cell DU to NES Cell CU. NES gNB-CU sends UL WUS configuration to Cell A gNB-CU over Xn Interface.</w:t>
            </w:r>
          </w:p>
          <w:p w14:paraId="64B1FCFB" w14:textId="77777777" w:rsidR="00A22E4B" w:rsidRPr="00CE108D" w:rsidRDefault="00A22E4B" w:rsidP="004F73D9">
            <w:pPr>
              <w:numPr>
                <w:ilvl w:val="0"/>
                <w:numId w:val="10"/>
              </w:numPr>
              <w:spacing w:before="100" w:beforeAutospacing="1" w:after="120"/>
              <w:contextualSpacing/>
              <w:textAlignment w:val="auto"/>
              <w:rPr>
                <w:bCs/>
                <w:lang w:val="en-US" w:eastAsia="zh-CN"/>
              </w:rPr>
            </w:pPr>
            <w:r w:rsidRPr="00DB7460">
              <w:rPr>
                <w:rFonts w:ascii="Calibri" w:hAnsi="Calibri" w:cs="Calibri"/>
                <w:b/>
                <w:i/>
                <w:iCs/>
                <w:color w:val="008000"/>
                <w:kern w:val="2"/>
                <w:sz w:val="18"/>
                <w:szCs w:val="24"/>
                <w:lang w:val="en-US" w:eastAsia="zh-CN"/>
              </w:rPr>
              <w:t xml:space="preserve">Upon the reception of the UL WUS configuration, Cell A can provide feedback to NES Cell on whether the WUS configuration Transmission for NES Cell is accepted in Cell A (e.g., confirm, reject). </w:t>
            </w:r>
            <w:r w:rsidRPr="00DB7460">
              <w:rPr>
                <w:rFonts w:ascii="Calibri" w:hAnsi="Calibri" w:cs="Calibri"/>
                <w:i/>
                <w:iCs/>
                <w:color w:val="0000FF"/>
                <w:kern w:val="2"/>
                <w:sz w:val="18"/>
                <w:szCs w:val="24"/>
                <w:lang w:val="en-US" w:eastAsia="zh-CN"/>
              </w:rPr>
              <w:t xml:space="preserve">FFS if Cell A broadcasts it right away or not. </w:t>
            </w:r>
          </w:p>
        </w:tc>
      </w:tr>
    </w:tbl>
    <w:p w14:paraId="045345D7" w14:textId="778C8FAE" w:rsidR="00786114" w:rsidRDefault="00786114" w:rsidP="00C1650B">
      <w:pPr>
        <w:rPr>
          <w:sz w:val="24"/>
          <w:szCs w:val="24"/>
        </w:rPr>
      </w:pPr>
    </w:p>
    <w:p w14:paraId="00431005" w14:textId="2DA32BBE" w:rsidR="00786114" w:rsidRDefault="00946BC2" w:rsidP="00786114">
      <w:pPr>
        <w:keepNext/>
        <w:jc w:val="center"/>
      </w:pPr>
      <w:r>
        <w:rPr>
          <w:noProof/>
        </w:rPr>
        <w:drawing>
          <wp:inline distT="0" distB="0" distL="0" distR="0" wp14:anchorId="3100DB07" wp14:editId="101FC950">
            <wp:extent cx="2466975" cy="2859612"/>
            <wp:effectExtent l="0" t="0" r="0" b="0"/>
            <wp:docPr id="13771840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9260" cy="2862261"/>
                    </a:xfrm>
                    <a:prstGeom prst="rect">
                      <a:avLst/>
                    </a:prstGeom>
                    <a:noFill/>
                  </pic:spPr>
                </pic:pic>
              </a:graphicData>
            </a:graphic>
          </wp:inline>
        </w:drawing>
      </w:r>
    </w:p>
    <w:p w14:paraId="7EBA1C88" w14:textId="64874661" w:rsidR="00786114" w:rsidRDefault="00786114" w:rsidP="00786114">
      <w:pPr>
        <w:pStyle w:val="Caption"/>
        <w:jc w:val="center"/>
      </w:pPr>
      <w:bookmarkStart w:id="0" w:name="_Ref178769172"/>
      <w:r>
        <w:t xml:space="preserve">Figure </w:t>
      </w:r>
      <w:r>
        <w:fldChar w:fldCharType="begin"/>
      </w:r>
      <w:r>
        <w:instrText xml:space="preserve"> SEQ Figure \* ARABIC </w:instrText>
      </w:r>
      <w:r>
        <w:fldChar w:fldCharType="separate"/>
      </w:r>
      <w:r>
        <w:rPr>
          <w:noProof/>
        </w:rPr>
        <w:t>1</w:t>
      </w:r>
      <w:r>
        <w:fldChar w:fldCharType="end"/>
      </w:r>
      <w:bookmarkEnd w:id="0"/>
      <w:r>
        <w:t xml:space="preserve">: NES cell with on-demand SIB1 (Case 2). </w:t>
      </w:r>
      <w:r w:rsidRPr="00786114">
        <w:t>UE obtain</w:t>
      </w:r>
      <w:r>
        <w:t>s</w:t>
      </w:r>
      <w:r w:rsidRPr="00786114">
        <w:t xml:space="preserve"> UL WUS configuration from Cell A, UE transmits UL WUS on NES Cell, UE receives on-demand SIB1 from NES Cell</w:t>
      </w:r>
      <w:r>
        <w:t>.</w:t>
      </w:r>
    </w:p>
    <w:p w14:paraId="1149F6A0" w14:textId="77777777" w:rsidR="006250D5" w:rsidRDefault="006250D5" w:rsidP="006250D5">
      <w:pPr>
        <w:spacing w:after="0" w:line="276" w:lineRule="auto"/>
        <w:jc w:val="both"/>
        <w:rPr>
          <w:sz w:val="24"/>
          <w:szCs w:val="24"/>
          <w:lang w:val="en-US"/>
        </w:rPr>
      </w:pPr>
    </w:p>
    <w:p w14:paraId="7C28C565" w14:textId="37C64867" w:rsidR="003F3C01" w:rsidRDefault="00A22E4B" w:rsidP="006250D5">
      <w:pPr>
        <w:rPr>
          <w:sz w:val="24"/>
          <w:szCs w:val="24"/>
          <w:lang w:val="en-US"/>
        </w:rPr>
      </w:pPr>
      <w:r>
        <w:rPr>
          <w:sz w:val="24"/>
          <w:szCs w:val="24"/>
          <w:lang w:val="en-US"/>
        </w:rPr>
        <w:t xml:space="preserve">Essentially, </w:t>
      </w:r>
      <w:r w:rsidR="00FC797D">
        <w:rPr>
          <w:sz w:val="24"/>
          <w:szCs w:val="24"/>
          <w:lang w:val="en-US"/>
        </w:rPr>
        <w:t xml:space="preserve">only </w:t>
      </w:r>
      <w:r>
        <w:rPr>
          <w:sz w:val="24"/>
          <w:szCs w:val="24"/>
          <w:lang w:val="en-US"/>
        </w:rPr>
        <w:t xml:space="preserve">in scenarios where a coverage layer formed by Cell A is </w:t>
      </w:r>
      <w:r w:rsidR="001A55F8">
        <w:rPr>
          <w:sz w:val="24"/>
          <w:szCs w:val="24"/>
          <w:lang w:val="en-US"/>
        </w:rPr>
        <w:t>available for the UEs</w:t>
      </w:r>
      <w:r w:rsidR="00624AE2">
        <w:rPr>
          <w:sz w:val="24"/>
          <w:szCs w:val="24"/>
          <w:lang w:val="en-US"/>
        </w:rPr>
        <w:t>, the</w:t>
      </w:r>
      <w:r>
        <w:rPr>
          <w:sz w:val="24"/>
          <w:szCs w:val="24"/>
          <w:lang w:val="en-US"/>
        </w:rPr>
        <w:t xml:space="preserve"> on-demand SIB1 feature can be supported </w:t>
      </w:r>
      <w:r w:rsidR="00411AF8">
        <w:rPr>
          <w:sz w:val="24"/>
          <w:szCs w:val="24"/>
          <w:lang w:val="en-US"/>
        </w:rPr>
        <w:t>for</w:t>
      </w:r>
      <w:r>
        <w:rPr>
          <w:sz w:val="24"/>
          <w:szCs w:val="24"/>
          <w:lang w:val="en-US"/>
        </w:rPr>
        <w:t xml:space="preserve"> </w:t>
      </w:r>
      <w:r w:rsidR="00411AF8">
        <w:rPr>
          <w:sz w:val="24"/>
          <w:szCs w:val="24"/>
          <w:lang w:val="en-US"/>
        </w:rPr>
        <w:t xml:space="preserve">the </w:t>
      </w:r>
      <w:r>
        <w:rPr>
          <w:sz w:val="24"/>
          <w:szCs w:val="24"/>
          <w:lang w:val="en-US"/>
        </w:rPr>
        <w:t>NES Cells</w:t>
      </w:r>
      <w:r w:rsidR="00411AF8">
        <w:rPr>
          <w:sz w:val="24"/>
          <w:szCs w:val="24"/>
          <w:lang w:val="en-US"/>
        </w:rPr>
        <w:t>, which</w:t>
      </w:r>
      <w:r w:rsidR="00FC797D">
        <w:rPr>
          <w:sz w:val="24"/>
          <w:szCs w:val="24"/>
          <w:lang w:val="en-US"/>
        </w:rPr>
        <w:t xml:space="preserve"> </w:t>
      </w:r>
      <w:r w:rsidR="00411AF8">
        <w:rPr>
          <w:sz w:val="24"/>
          <w:szCs w:val="24"/>
          <w:lang w:val="en-US"/>
        </w:rPr>
        <w:t>act as a</w:t>
      </w:r>
      <w:r w:rsidR="001A55F8">
        <w:rPr>
          <w:sz w:val="24"/>
          <w:szCs w:val="24"/>
          <w:lang w:val="en-US"/>
        </w:rPr>
        <w:t xml:space="preserve"> </w:t>
      </w:r>
      <w:r w:rsidR="00255949">
        <w:rPr>
          <w:sz w:val="24"/>
          <w:szCs w:val="24"/>
          <w:lang w:val="en-US"/>
        </w:rPr>
        <w:t xml:space="preserve">capacity layer </w:t>
      </w:r>
      <w:r w:rsidR="00624AE2">
        <w:rPr>
          <w:sz w:val="24"/>
          <w:szCs w:val="24"/>
          <w:lang w:val="en-US"/>
        </w:rPr>
        <w:t xml:space="preserve">in spots </w:t>
      </w:r>
      <w:r w:rsidR="00255949">
        <w:rPr>
          <w:sz w:val="24"/>
          <w:szCs w:val="24"/>
          <w:lang w:val="en-US"/>
        </w:rPr>
        <w:t xml:space="preserve">within the coverage </w:t>
      </w:r>
      <w:r w:rsidR="001A55F8">
        <w:rPr>
          <w:sz w:val="24"/>
          <w:szCs w:val="24"/>
          <w:lang w:val="en-US"/>
        </w:rPr>
        <w:t>of Cell A</w:t>
      </w:r>
      <w:r w:rsidR="00255949">
        <w:rPr>
          <w:sz w:val="24"/>
          <w:szCs w:val="24"/>
          <w:lang w:val="en-US"/>
        </w:rPr>
        <w:t>.</w:t>
      </w:r>
      <w:r w:rsidR="001A55F8">
        <w:rPr>
          <w:sz w:val="24"/>
          <w:szCs w:val="24"/>
          <w:lang w:val="en-US"/>
        </w:rPr>
        <w:t xml:space="preserve"> </w:t>
      </w:r>
      <w:r w:rsidR="003F3C01">
        <w:rPr>
          <w:sz w:val="24"/>
          <w:szCs w:val="24"/>
          <w:lang w:val="en-US"/>
        </w:rPr>
        <w:t xml:space="preserve">In such a setting with </w:t>
      </w:r>
      <w:r w:rsidR="00411AF8">
        <w:rPr>
          <w:sz w:val="24"/>
          <w:szCs w:val="24"/>
          <w:lang w:val="en-US"/>
        </w:rPr>
        <w:t xml:space="preserve">the </w:t>
      </w:r>
      <w:r w:rsidR="003F3C01">
        <w:rPr>
          <w:sz w:val="24"/>
          <w:szCs w:val="24"/>
          <w:lang w:val="en-US"/>
        </w:rPr>
        <w:t>NES Cells transmitting only SSBs, the following should be addressed in specification to minimize performance impacts:</w:t>
      </w:r>
    </w:p>
    <w:p w14:paraId="62D2E288" w14:textId="04F2EA11" w:rsidR="003F3C01" w:rsidRPr="00343BF9" w:rsidRDefault="004868F5" w:rsidP="004F73D9">
      <w:pPr>
        <w:pStyle w:val="ListParagraph"/>
        <w:numPr>
          <w:ilvl w:val="0"/>
          <w:numId w:val="11"/>
        </w:numPr>
        <w:rPr>
          <w:rFonts w:ascii="Times New Roman" w:hAnsi="Times New Roman"/>
          <w:sz w:val="24"/>
          <w:szCs w:val="24"/>
        </w:rPr>
      </w:pPr>
      <w:r>
        <w:rPr>
          <w:rFonts w:ascii="Times New Roman" w:hAnsi="Times New Roman"/>
          <w:sz w:val="24"/>
          <w:szCs w:val="24"/>
        </w:rPr>
        <w:t xml:space="preserve">Efficient </w:t>
      </w:r>
      <w:r w:rsidR="0090238D" w:rsidRPr="00343BF9">
        <w:rPr>
          <w:rFonts w:ascii="Times New Roman" w:hAnsi="Times New Roman"/>
          <w:sz w:val="24"/>
          <w:szCs w:val="24"/>
        </w:rPr>
        <w:t>I</w:t>
      </w:r>
      <w:r w:rsidR="003F3C01" w:rsidRPr="00343BF9">
        <w:rPr>
          <w:rFonts w:ascii="Times New Roman" w:hAnsi="Times New Roman"/>
          <w:sz w:val="24"/>
          <w:szCs w:val="24"/>
        </w:rPr>
        <w:t>dentification of NES Cell</w:t>
      </w:r>
      <w:r>
        <w:rPr>
          <w:rFonts w:ascii="Times New Roman" w:hAnsi="Times New Roman"/>
          <w:sz w:val="24"/>
          <w:szCs w:val="24"/>
        </w:rPr>
        <w:t xml:space="preserve"> </w:t>
      </w:r>
      <w:r w:rsidRPr="004868F5">
        <w:rPr>
          <w:rFonts w:ascii="Times New Roman" w:hAnsi="Times New Roman"/>
          <w:sz w:val="24"/>
          <w:szCs w:val="24"/>
        </w:rPr>
        <w:sym w:font="Wingdings" w:char="F0E0"/>
      </w:r>
      <w:r>
        <w:rPr>
          <w:rFonts w:ascii="Times New Roman" w:hAnsi="Times New Roman"/>
          <w:sz w:val="24"/>
          <w:szCs w:val="24"/>
        </w:rPr>
        <w:t xml:space="preserve"> to minimize impact on initial access</w:t>
      </w:r>
      <w:r w:rsidR="00C02753">
        <w:rPr>
          <w:rFonts w:ascii="Times New Roman" w:hAnsi="Times New Roman"/>
          <w:sz w:val="24"/>
          <w:szCs w:val="24"/>
        </w:rPr>
        <w:t>, particularly during Initial Cell Search</w:t>
      </w:r>
      <w:r>
        <w:rPr>
          <w:rFonts w:ascii="Times New Roman" w:hAnsi="Times New Roman"/>
          <w:sz w:val="24"/>
          <w:szCs w:val="24"/>
        </w:rPr>
        <w:t>.</w:t>
      </w:r>
    </w:p>
    <w:p w14:paraId="2F1B3658" w14:textId="1E63769A" w:rsidR="00C019FE" w:rsidRPr="001E1A57" w:rsidRDefault="00405E56" w:rsidP="004F73D9">
      <w:pPr>
        <w:pStyle w:val="ListParagraph"/>
        <w:numPr>
          <w:ilvl w:val="0"/>
          <w:numId w:val="11"/>
        </w:numPr>
        <w:rPr>
          <w:sz w:val="24"/>
          <w:szCs w:val="24"/>
        </w:rPr>
      </w:pPr>
      <w:bookmarkStart w:id="1" w:name="_Hlk178928181"/>
      <w:r w:rsidRPr="00343BF9">
        <w:rPr>
          <w:rFonts w:ascii="Times New Roman" w:hAnsi="Times New Roman"/>
          <w:sz w:val="24"/>
          <w:szCs w:val="24"/>
        </w:rPr>
        <w:t xml:space="preserve">WUS </w:t>
      </w:r>
      <w:r w:rsidR="0090238D" w:rsidRPr="00343BF9">
        <w:rPr>
          <w:rFonts w:ascii="Times New Roman" w:hAnsi="Times New Roman"/>
          <w:sz w:val="24"/>
          <w:szCs w:val="24"/>
        </w:rPr>
        <w:t>c</w:t>
      </w:r>
      <w:r w:rsidRPr="00343BF9">
        <w:rPr>
          <w:rFonts w:ascii="Times New Roman" w:hAnsi="Times New Roman"/>
          <w:sz w:val="24"/>
          <w:szCs w:val="24"/>
        </w:rPr>
        <w:t>onfiguration up</w:t>
      </w:r>
      <w:r w:rsidR="0090238D" w:rsidRPr="00343BF9">
        <w:rPr>
          <w:rFonts w:ascii="Times New Roman" w:hAnsi="Times New Roman"/>
          <w:sz w:val="24"/>
          <w:szCs w:val="24"/>
        </w:rPr>
        <w:t xml:space="preserve">dates </w:t>
      </w:r>
      <w:bookmarkEnd w:id="1"/>
      <w:r w:rsidR="00B13BEB" w:rsidRPr="00343BF9">
        <w:rPr>
          <w:rFonts w:ascii="Times New Roman" w:hAnsi="Times New Roman"/>
          <w:sz w:val="24"/>
          <w:szCs w:val="24"/>
        </w:rPr>
        <w:t xml:space="preserve">for </w:t>
      </w:r>
      <w:r w:rsidR="00AD2F89" w:rsidRPr="00343BF9">
        <w:rPr>
          <w:rFonts w:ascii="Times New Roman" w:hAnsi="Times New Roman"/>
          <w:sz w:val="24"/>
          <w:szCs w:val="24"/>
        </w:rPr>
        <w:t xml:space="preserve">UEs </w:t>
      </w:r>
      <w:r w:rsidR="008E43EA">
        <w:rPr>
          <w:rFonts w:ascii="Times New Roman" w:hAnsi="Times New Roman"/>
          <w:sz w:val="24"/>
          <w:szCs w:val="24"/>
        </w:rPr>
        <w:t>camping on a</w:t>
      </w:r>
      <w:r w:rsidR="00AD2F89" w:rsidRPr="00343BF9">
        <w:rPr>
          <w:rFonts w:ascii="Times New Roman" w:hAnsi="Times New Roman"/>
          <w:sz w:val="24"/>
          <w:szCs w:val="24"/>
        </w:rPr>
        <w:t xml:space="preserve"> </w:t>
      </w:r>
      <w:r w:rsidR="008E43EA">
        <w:rPr>
          <w:rFonts w:ascii="Times New Roman" w:hAnsi="Times New Roman"/>
          <w:sz w:val="24"/>
          <w:szCs w:val="24"/>
        </w:rPr>
        <w:t>c</w:t>
      </w:r>
      <w:r w:rsidR="00AD2F89" w:rsidRPr="00343BF9">
        <w:rPr>
          <w:rFonts w:ascii="Times New Roman" w:hAnsi="Times New Roman"/>
          <w:sz w:val="24"/>
          <w:szCs w:val="24"/>
        </w:rPr>
        <w:t>ell</w:t>
      </w:r>
      <w:r w:rsidR="004868F5">
        <w:rPr>
          <w:rFonts w:ascii="Times New Roman" w:hAnsi="Times New Roman"/>
          <w:sz w:val="24"/>
          <w:szCs w:val="24"/>
        </w:rPr>
        <w:t xml:space="preserve"> </w:t>
      </w:r>
      <w:r w:rsidR="004868F5" w:rsidRPr="004868F5">
        <w:rPr>
          <w:rFonts w:ascii="Times New Roman" w:hAnsi="Times New Roman"/>
          <w:sz w:val="24"/>
          <w:szCs w:val="24"/>
        </w:rPr>
        <w:sym w:font="Wingdings" w:char="F0E0"/>
      </w:r>
      <w:r w:rsidR="004868F5">
        <w:rPr>
          <w:rFonts w:ascii="Times New Roman" w:hAnsi="Times New Roman"/>
          <w:sz w:val="24"/>
          <w:szCs w:val="24"/>
        </w:rPr>
        <w:t xml:space="preserve"> to </w:t>
      </w:r>
      <w:r w:rsidR="00DB264C">
        <w:rPr>
          <w:rFonts w:ascii="Times New Roman" w:hAnsi="Times New Roman"/>
          <w:sz w:val="24"/>
          <w:szCs w:val="24"/>
        </w:rPr>
        <w:t xml:space="preserve">avoid UEs having to switch to another </w:t>
      </w:r>
      <w:r w:rsidR="00B91E85">
        <w:rPr>
          <w:rFonts w:ascii="Times New Roman" w:hAnsi="Times New Roman"/>
          <w:sz w:val="24"/>
          <w:szCs w:val="24"/>
        </w:rPr>
        <w:t>c</w:t>
      </w:r>
      <w:r w:rsidR="00DB264C">
        <w:rPr>
          <w:rFonts w:ascii="Times New Roman" w:hAnsi="Times New Roman"/>
          <w:sz w:val="24"/>
          <w:szCs w:val="24"/>
        </w:rPr>
        <w:t>ell.</w:t>
      </w:r>
    </w:p>
    <w:p w14:paraId="51006DF0" w14:textId="206EFD2A" w:rsidR="00C02753" w:rsidRPr="001E1A57" w:rsidRDefault="00C02753" w:rsidP="001E1A57">
      <w:pPr>
        <w:rPr>
          <w:sz w:val="24"/>
          <w:szCs w:val="24"/>
        </w:rPr>
      </w:pPr>
      <w:r>
        <w:rPr>
          <w:sz w:val="24"/>
          <w:szCs w:val="24"/>
        </w:rPr>
        <w:t>These 2 aspects are discussed in further detail in the following sections.</w:t>
      </w:r>
    </w:p>
    <w:p w14:paraId="3DE4A3A6" w14:textId="792A942A" w:rsidR="008C2F15" w:rsidRDefault="00877C2E" w:rsidP="00E80FE7">
      <w:pPr>
        <w:pStyle w:val="Heading1"/>
        <w:tabs>
          <w:tab w:val="clear" w:pos="432"/>
        </w:tabs>
        <w:spacing w:before="480" w:line="276" w:lineRule="auto"/>
        <w:ind w:left="431" w:hanging="431"/>
        <w:rPr>
          <w:lang w:val="en-US"/>
        </w:rPr>
      </w:pPr>
      <w:r w:rsidRPr="00877C2E">
        <w:rPr>
          <w:lang w:val="en-US"/>
        </w:rPr>
        <w:lastRenderedPageBreak/>
        <w:t xml:space="preserve">Efficient </w:t>
      </w:r>
      <w:r w:rsidR="008C2F15">
        <w:rPr>
          <w:lang w:val="en-US"/>
        </w:rPr>
        <w:t>I</w:t>
      </w:r>
      <w:r w:rsidR="0010113D" w:rsidRPr="0010113D">
        <w:rPr>
          <w:lang w:val="en-US"/>
        </w:rPr>
        <w:t>dentification of NES Cell</w:t>
      </w:r>
      <w:r w:rsidR="0010113D">
        <w:rPr>
          <w:lang w:val="en-US"/>
        </w:rPr>
        <w:t>s</w:t>
      </w:r>
      <w:r w:rsidR="0010113D" w:rsidRPr="0010113D">
        <w:rPr>
          <w:lang w:val="en-US"/>
        </w:rPr>
        <w:t xml:space="preserve"> </w:t>
      </w:r>
    </w:p>
    <w:p w14:paraId="798A4CED" w14:textId="52C1135B" w:rsidR="00BF69F2" w:rsidRDefault="00BF69F2" w:rsidP="00BF69F2">
      <w:pPr>
        <w:rPr>
          <w:sz w:val="24"/>
          <w:szCs w:val="24"/>
          <w:lang w:val="en-US"/>
        </w:rPr>
      </w:pPr>
      <w:r>
        <w:rPr>
          <w:sz w:val="24"/>
          <w:szCs w:val="24"/>
          <w:lang w:val="en-US"/>
        </w:rPr>
        <w:t xml:space="preserve">Consider a UE doing initial cell search under </w:t>
      </w:r>
      <w:r w:rsidR="000F30EF">
        <w:rPr>
          <w:sz w:val="24"/>
          <w:szCs w:val="24"/>
          <w:lang w:val="en-US"/>
        </w:rPr>
        <w:t>potential</w:t>
      </w:r>
      <w:r>
        <w:rPr>
          <w:sz w:val="24"/>
          <w:szCs w:val="24"/>
          <w:lang w:val="en-US"/>
        </w:rPr>
        <w:t xml:space="preserve"> coverage of an NES Cell with on-demand SIB1 (</w:t>
      </w:r>
      <w:r w:rsidR="00FB0525">
        <w:rPr>
          <w:sz w:val="24"/>
          <w:szCs w:val="24"/>
          <w:lang w:val="en-US"/>
        </w:rPr>
        <w:t xml:space="preserve">only transmitting SSBs and </w:t>
      </w:r>
      <w:r w:rsidR="00685DFD">
        <w:rPr>
          <w:sz w:val="24"/>
          <w:szCs w:val="24"/>
          <w:lang w:val="en-US"/>
        </w:rPr>
        <w:t>transmitting System Information only on-demand</w:t>
      </w:r>
      <w:r>
        <w:rPr>
          <w:sz w:val="24"/>
          <w:szCs w:val="24"/>
          <w:lang w:val="en-US"/>
        </w:rPr>
        <w:t xml:space="preserve">) as well as a Cell A (non-NES cell </w:t>
      </w:r>
      <w:r w:rsidR="00685DFD">
        <w:rPr>
          <w:sz w:val="24"/>
          <w:szCs w:val="24"/>
          <w:lang w:val="en-US"/>
        </w:rPr>
        <w:t>broadcasting System Information regularly</w:t>
      </w:r>
      <w:r>
        <w:rPr>
          <w:sz w:val="24"/>
          <w:szCs w:val="24"/>
          <w:lang w:val="en-US"/>
        </w:rPr>
        <w:t xml:space="preserve">). If this UE </w:t>
      </w:r>
      <w:r w:rsidR="00985F8E">
        <w:rPr>
          <w:sz w:val="24"/>
          <w:szCs w:val="24"/>
          <w:lang w:val="en-US"/>
        </w:rPr>
        <w:t xml:space="preserve">identifies </w:t>
      </w:r>
      <w:r>
        <w:rPr>
          <w:sz w:val="24"/>
          <w:szCs w:val="24"/>
          <w:lang w:val="en-US"/>
        </w:rPr>
        <w:t>the Cell A first,</w:t>
      </w:r>
      <w:r w:rsidR="00616872">
        <w:rPr>
          <w:sz w:val="24"/>
          <w:szCs w:val="24"/>
          <w:lang w:val="en-US"/>
        </w:rPr>
        <w:t xml:space="preserve"> </w:t>
      </w:r>
      <w:r w:rsidR="00616872" w:rsidRPr="00616872">
        <w:rPr>
          <w:sz w:val="24"/>
          <w:szCs w:val="24"/>
          <w:lang w:val="en-US"/>
        </w:rPr>
        <w:t xml:space="preserve">UE identification of </w:t>
      </w:r>
      <w:r w:rsidR="00616872">
        <w:rPr>
          <w:sz w:val="24"/>
          <w:szCs w:val="24"/>
          <w:lang w:val="en-US"/>
        </w:rPr>
        <w:t xml:space="preserve">the </w:t>
      </w:r>
      <w:r w:rsidR="00616872" w:rsidRPr="00616872">
        <w:rPr>
          <w:sz w:val="24"/>
          <w:szCs w:val="24"/>
          <w:lang w:val="en-US"/>
        </w:rPr>
        <w:t>NES cell</w:t>
      </w:r>
      <w:r>
        <w:rPr>
          <w:sz w:val="24"/>
          <w:szCs w:val="24"/>
          <w:lang w:val="en-US"/>
        </w:rPr>
        <w:t xml:space="preserve"> </w:t>
      </w:r>
      <w:r w:rsidR="00616872">
        <w:rPr>
          <w:sz w:val="24"/>
          <w:szCs w:val="24"/>
          <w:lang w:val="en-US"/>
        </w:rPr>
        <w:t xml:space="preserve">can be </w:t>
      </w:r>
      <w:r w:rsidR="00F22B6F">
        <w:rPr>
          <w:sz w:val="24"/>
          <w:szCs w:val="24"/>
          <w:lang w:val="en-US"/>
        </w:rPr>
        <w:t xml:space="preserve">performed </w:t>
      </w:r>
      <w:r w:rsidR="00616872">
        <w:rPr>
          <w:sz w:val="24"/>
          <w:szCs w:val="24"/>
          <w:lang w:val="en-US"/>
        </w:rPr>
        <w:t xml:space="preserve">through the UL WUS Configuration that it will receive from the Cell </w:t>
      </w:r>
      <w:r w:rsidR="00616872" w:rsidRPr="00985F8E">
        <w:rPr>
          <w:sz w:val="24"/>
          <w:szCs w:val="24"/>
          <w:lang w:val="en-US"/>
        </w:rPr>
        <w:t>A.</w:t>
      </w:r>
      <w:r w:rsidR="00985F8E" w:rsidRPr="00985F8E">
        <w:rPr>
          <w:sz w:val="24"/>
          <w:szCs w:val="24"/>
          <w:lang w:val="en-US"/>
        </w:rPr>
        <w:t xml:space="preserve"> Instead, if the UE encounters the SSB transmissions from the NES Cell</w:t>
      </w:r>
      <w:r w:rsidR="00985F8E">
        <w:rPr>
          <w:sz w:val="24"/>
          <w:szCs w:val="24"/>
          <w:lang w:val="en-US"/>
        </w:rPr>
        <w:t xml:space="preserve"> first, </w:t>
      </w:r>
      <w:r w:rsidR="000F6691">
        <w:rPr>
          <w:sz w:val="24"/>
          <w:szCs w:val="24"/>
          <w:lang w:val="en-US"/>
        </w:rPr>
        <w:t xml:space="preserve">it is very beneficial to do the identification </w:t>
      </w:r>
      <w:r w:rsidR="00FB7BE5">
        <w:rPr>
          <w:sz w:val="24"/>
          <w:szCs w:val="24"/>
          <w:lang w:val="en-US"/>
        </w:rPr>
        <w:t xml:space="preserve">on </w:t>
      </w:r>
      <w:r w:rsidR="000F6691">
        <w:rPr>
          <w:sz w:val="24"/>
          <w:szCs w:val="24"/>
          <w:lang w:val="en-US"/>
        </w:rPr>
        <w:t xml:space="preserve">the NES Cell </w:t>
      </w:r>
      <w:r w:rsidR="00FB7BE5">
        <w:rPr>
          <w:sz w:val="24"/>
          <w:szCs w:val="24"/>
          <w:lang w:val="en-US"/>
        </w:rPr>
        <w:t xml:space="preserve">itself </w:t>
      </w:r>
      <w:r w:rsidR="000F6691">
        <w:rPr>
          <w:sz w:val="24"/>
          <w:szCs w:val="24"/>
          <w:lang w:val="en-US"/>
        </w:rPr>
        <w:t xml:space="preserve">so that it can right away start searching for other cells to eventually find the Cell A. Otherwise, the UE would unnecessarily waste time </w:t>
      </w:r>
      <w:r w:rsidR="004F2AC8">
        <w:rPr>
          <w:sz w:val="24"/>
          <w:szCs w:val="24"/>
          <w:lang w:val="en-US"/>
        </w:rPr>
        <w:t xml:space="preserve">and battery </w:t>
      </w:r>
      <w:r w:rsidR="000F6691">
        <w:rPr>
          <w:sz w:val="24"/>
          <w:szCs w:val="24"/>
          <w:lang w:val="en-US"/>
        </w:rPr>
        <w:t xml:space="preserve">in looking for SIB1 </w:t>
      </w:r>
      <w:r w:rsidR="004F2AC8">
        <w:rPr>
          <w:sz w:val="24"/>
          <w:szCs w:val="24"/>
          <w:lang w:val="en-US"/>
        </w:rPr>
        <w:t xml:space="preserve">just </w:t>
      </w:r>
      <w:r w:rsidR="003346F2">
        <w:rPr>
          <w:sz w:val="24"/>
          <w:szCs w:val="24"/>
          <w:lang w:val="en-US"/>
        </w:rPr>
        <w:t xml:space="preserve">not </w:t>
      </w:r>
      <w:r w:rsidR="004F2AC8">
        <w:rPr>
          <w:sz w:val="24"/>
          <w:szCs w:val="24"/>
          <w:lang w:val="en-US"/>
        </w:rPr>
        <w:t xml:space="preserve">to </w:t>
      </w:r>
      <w:r w:rsidR="003346F2">
        <w:rPr>
          <w:sz w:val="24"/>
          <w:szCs w:val="24"/>
          <w:lang w:val="en-US"/>
        </w:rPr>
        <w:t>find it</w:t>
      </w:r>
      <w:r w:rsidR="000F6691">
        <w:rPr>
          <w:sz w:val="24"/>
          <w:szCs w:val="24"/>
          <w:lang w:val="en-US"/>
        </w:rPr>
        <w:t xml:space="preserve"> until </w:t>
      </w:r>
      <w:r w:rsidR="003346F2">
        <w:rPr>
          <w:sz w:val="24"/>
          <w:szCs w:val="24"/>
          <w:lang w:val="en-US"/>
        </w:rPr>
        <w:t xml:space="preserve">eventually </w:t>
      </w:r>
      <w:r w:rsidR="004F2AC8">
        <w:rPr>
          <w:sz w:val="24"/>
          <w:szCs w:val="24"/>
          <w:lang w:val="en-US"/>
        </w:rPr>
        <w:t>the UE decides to continue the cell search in other GSCNs</w:t>
      </w:r>
      <w:r w:rsidR="000F6691">
        <w:rPr>
          <w:sz w:val="24"/>
          <w:szCs w:val="24"/>
          <w:lang w:val="en-US"/>
        </w:rPr>
        <w:t>.</w:t>
      </w:r>
      <w:r w:rsidR="002B090B">
        <w:rPr>
          <w:sz w:val="24"/>
          <w:szCs w:val="24"/>
          <w:lang w:val="en-US"/>
        </w:rPr>
        <w:t xml:space="preserve"> </w:t>
      </w:r>
    </w:p>
    <w:p w14:paraId="656A547F" w14:textId="7BB527CC" w:rsidR="00FB7BE5" w:rsidRPr="002B090B" w:rsidRDefault="00FB7BE5" w:rsidP="00FB7BE5">
      <w:pPr>
        <w:rPr>
          <w:b/>
          <w:bCs/>
          <w:sz w:val="24"/>
          <w:szCs w:val="24"/>
          <w:lang w:val="en-US"/>
        </w:rPr>
      </w:pPr>
      <w:r w:rsidRPr="002B090B">
        <w:rPr>
          <w:b/>
          <w:bCs/>
          <w:sz w:val="24"/>
          <w:szCs w:val="24"/>
          <w:lang w:val="en-US"/>
        </w:rPr>
        <w:t>Observation 1:</w:t>
      </w:r>
      <w:r>
        <w:rPr>
          <w:b/>
          <w:bCs/>
          <w:sz w:val="24"/>
          <w:szCs w:val="24"/>
          <w:lang w:val="en-US"/>
        </w:rPr>
        <w:t xml:space="preserve"> Including </w:t>
      </w:r>
      <w:r w:rsidR="00F22B6F">
        <w:rPr>
          <w:b/>
          <w:bCs/>
          <w:sz w:val="24"/>
          <w:szCs w:val="24"/>
          <w:lang w:val="en-US"/>
        </w:rPr>
        <w:t xml:space="preserve">the </w:t>
      </w:r>
      <w:r>
        <w:rPr>
          <w:b/>
          <w:bCs/>
          <w:sz w:val="24"/>
          <w:szCs w:val="24"/>
          <w:lang w:val="en-US"/>
        </w:rPr>
        <w:t>identification of NES Cell in both the WUS Configuration and the NES Cell</w:t>
      </w:r>
      <w:r w:rsidR="006A0A26">
        <w:rPr>
          <w:b/>
          <w:bCs/>
          <w:sz w:val="24"/>
          <w:szCs w:val="24"/>
          <w:lang w:val="en-US"/>
        </w:rPr>
        <w:t xml:space="preserve"> itself</w:t>
      </w:r>
      <w:r>
        <w:rPr>
          <w:b/>
          <w:bCs/>
          <w:sz w:val="24"/>
          <w:szCs w:val="24"/>
          <w:lang w:val="en-US"/>
        </w:rPr>
        <w:t xml:space="preserve"> can minimize impact of on-demand SIB1 feature on initial access performance.</w:t>
      </w:r>
    </w:p>
    <w:p w14:paraId="53F46AEC" w14:textId="28A421A7" w:rsidR="00FB7BE5" w:rsidRDefault="00FB7BE5" w:rsidP="00FB7BE5">
      <w:pPr>
        <w:rPr>
          <w:sz w:val="24"/>
          <w:szCs w:val="24"/>
          <w:lang w:val="en-US"/>
        </w:rPr>
      </w:pPr>
      <w:r>
        <w:rPr>
          <w:sz w:val="24"/>
          <w:szCs w:val="24"/>
          <w:lang w:val="en-US"/>
        </w:rPr>
        <w:t xml:space="preserve">On the issue of how UE identifies an NES Cell with on-demand SIB1, the following agreement was made </w:t>
      </w:r>
      <w:r w:rsidRPr="00392D32">
        <w:rPr>
          <w:sz w:val="24"/>
          <w:szCs w:val="24"/>
          <w:lang w:val="en-US"/>
        </w:rPr>
        <w:t>in RAN1 #116b</w:t>
      </w:r>
      <w:r>
        <w:rPr>
          <w:sz w:val="24"/>
          <w:szCs w:val="24"/>
          <w:lang w:val="en-US"/>
        </w:rPr>
        <w:t xml:space="preserve"> </w:t>
      </w:r>
      <w:r>
        <w:rPr>
          <w:sz w:val="24"/>
          <w:szCs w:val="24"/>
          <w:lang w:val="en-US"/>
        </w:rPr>
        <w:fldChar w:fldCharType="begin"/>
      </w:r>
      <w:r>
        <w:rPr>
          <w:sz w:val="24"/>
          <w:szCs w:val="24"/>
          <w:lang w:val="en-US"/>
        </w:rPr>
        <w:instrText xml:space="preserve"> REF _Ref178930168 \r \h </w:instrText>
      </w:r>
      <w:r>
        <w:rPr>
          <w:sz w:val="24"/>
          <w:szCs w:val="24"/>
          <w:lang w:val="en-US"/>
        </w:rPr>
      </w:r>
      <w:r>
        <w:rPr>
          <w:sz w:val="24"/>
          <w:szCs w:val="24"/>
          <w:lang w:val="en-US"/>
        </w:rPr>
        <w:fldChar w:fldCharType="separate"/>
      </w:r>
      <w:r w:rsidR="00497504">
        <w:rPr>
          <w:sz w:val="24"/>
          <w:szCs w:val="24"/>
          <w:lang w:val="en-US"/>
        </w:rPr>
        <w:t>[5]</w:t>
      </w:r>
      <w:r>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FB7BE5" w:rsidRPr="005941B0" w14:paraId="3EEA7ED0" w14:textId="77777777" w:rsidTr="00927301">
        <w:tc>
          <w:tcPr>
            <w:tcW w:w="9962" w:type="dxa"/>
          </w:tcPr>
          <w:p w14:paraId="62B6B9CC" w14:textId="77777777" w:rsidR="00FB7BE5" w:rsidRDefault="00FB7BE5" w:rsidP="00927301">
            <w:pPr>
              <w:rPr>
                <w:rFonts w:eastAsia="PMingLiU"/>
                <w:lang w:eastAsia="zh-TW"/>
              </w:rPr>
            </w:pPr>
            <w:bookmarkStart w:id="2" w:name="OLE_LINK372"/>
            <w:r>
              <w:rPr>
                <w:rFonts w:eastAsia="PMingLiU" w:hint="eastAsia"/>
                <w:lang w:eastAsia="zh-TW"/>
              </w:rPr>
              <w:t>I</w:t>
            </w:r>
            <w:r>
              <w:rPr>
                <w:rFonts w:eastAsia="PMingLiU"/>
                <w:lang w:eastAsia="zh-TW"/>
              </w:rPr>
              <w:t xml:space="preserve">n </w:t>
            </w:r>
            <w:bookmarkStart w:id="3" w:name="OLE_LINK371"/>
            <w:r>
              <w:rPr>
                <w:rFonts w:eastAsia="PMingLiU"/>
                <w:lang w:eastAsia="zh-TW"/>
              </w:rPr>
              <w:t>RAN1 #116b</w:t>
            </w:r>
            <w:bookmarkEnd w:id="3"/>
            <w:r>
              <w:rPr>
                <w:rFonts w:eastAsia="PMingLiU"/>
                <w:lang w:eastAsia="zh-TW"/>
              </w:rPr>
              <w:t>, the following is agreed:</w:t>
            </w:r>
            <w:bookmarkEnd w:id="2"/>
          </w:p>
          <w:p w14:paraId="1702ADB0" w14:textId="77777777" w:rsidR="00FB7BE5" w:rsidRDefault="00FB7BE5" w:rsidP="00927301">
            <w:pPr>
              <w:ind w:leftChars="100" w:left="200"/>
              <w:rPr>
                <w:b/>
                <w:bCs/>
                <w:highlight w:val="green"/>
                <w:lang w:val="en-US" w:eastAsia="zh-CN"/>
              </w:rPr>
            </w:pPr>
            <w:r>
              <w:rPr>
                <w:b/>
                <w:bCs/>
                <w:highlight w:val="green"/>
                <w:lang w:val="en-US" w:eastAsia="zh-CN"/>
              </w:rPr>
              <w:t>RAN1 #116b Agreement</w:t>
            </w:r>
          </w:p>
          <w:p w14:paraId="5CCE05F6" w14:textId="77777777" w:rsidR="00FB7BE5" w:rsidRDefault="00FB7BE5" w:rsidP="00927301">
            <w:pPr>
              <w:ind w:leftChars="100" w:left="200"/>
              <w:rPr>
                <w:lang w:val="en-US" w:eastAsia="zh-CN"/>
              </w:rPr>
            </w:pPr>
            <w:bookmarkStart w:id="4" w:name="OLE_LINK337"/>
            <w:r>
              <w:rPr>
                <w:lang w:val="en-US" w:eastAsia="zh-CN"/>
              </w:rPr>
              <w:t>RAN1 to further study UE identification of NES cell with on-demand SIB1 based on one, both, or combination of the following options:</w:t>
            </w:r>
          </w:p>
          <w:p w14:paraId="66C7A414" w14:textId="77777777" w:rsidR="00FB7BE5" w:rsidRDefault="00FB7BE5" w:rsidP="004F73D9">
            <w:pPr>
              <w:numPr>
                <w:ilvl w:val="0"/>
                <w:numId w:val="10"/>
              </w:numPr>
              <w:overflowPunct/>
              <w:autoSpaceDE/>
              <w:autoSpaceDN/>
              <w:adjustRightInd/>
              <w:spacing w:after="0"/>
              <w:textAlignment w:val="auto"/>
              <w:rPr>
                <w:lang w:val="en-US" w:eastAsia="zh-CN"/>
              </w:rPr>
            </w:pPr>
            <w:r>
              <w:rPr>
                <w:lang w:val="en-US" w:eastAsia="zh-CN"/>
              </w:rPr>
              <w:t>Option 1: By WUS configuration</w:t>
            </w:r>
          </w:p>
          <w:p w14:paraId="13EE7AD2" w14:textId="77777777" w:rsidR="00FB7BE5" w:rsidRPr="00CE108D" w:rsidRDefault="00FB7BE5" w:rsidP="004F73D9">
            <w:pPr>
              <w:numPr>
                <w:ilvl w:val="0"/>
                <w:numId w:val="10"/>
              </w:numPr>
              <w:overflowPunct/>
              <w:autoSpaceDE/>
              <w:autoSpaceDN/>
              <w:adjustRightInd/>
              <w:spacing w:after="0"/>
              <w:textAlignment w:val="auto"/>
              <w:rPr>
                <w:bCs/>
                <w:lang w:val="en-US" w:eastAsia="zh-CN"/>
              </w:rPr>
            </w:pPr>
            <w:r>
              <w:rPr>
                <w:lang w:val="en-US" w:eastAsia="zh-CN"/>
              </w:rPr>
              <w:t xml:space="preserve">Option 2: </w:t>
            </w:r>
            <w:bookmarkStart w:id="5" w:name="OLE_LINK332"/>
            <w:r>
              <w:rPr>
                <w:lang w:val="en-US" w:eastAsia="zh-CN"/>
              </w:rPr>
              <w:t>By PBCH payload of NES cell</w:t>
            </w:r>
            <w:bookmarkEnd w:id="5"/>
            <w:r>
              <w:rPr>
                <w:lang w:val="en-US" w:eastAsia="zh-CN"/>
              </w:rPr>
              <w:t xml:space="preserve"> </w:t>
            </w:r>
            <w:bookmarkEnd w:id="4"/>
          </w:p>
        </w:tc>
      </w:tr>
    </w:tbl>
    <w:p w14:paraId="450FD810" w14:textId="77777777" w:rsidR="00FB7BE5" w:rsidRDefault="00FB7BE5" w:rsidP="00FB7BE5">
      <w:pPr>
        <w:rPr>
          <w:sz w:val="24"/>
          <w:szCs w:val="24"/>
        </w:rPr>
      </w:pPr>
    </w:p>
    <w:p w14:paraId="3E169F1E" w14:textId="487AD723" w:rsidR="00BF69F2" w:rsidRDefault="00BF69F2" w:rsidP="00BF69F2">
      <w:pPr>
        <w:rPr>
          <w:sz w:val="24"/>
          <w:szCs w:val="24"/>
          <w:lang w:val="en-US"/>
        </w:rPr>
      </w:pPr>
      <w:r>
        <w:rPr>
          <w:sz w:val="24"/>
          <w:szCs w:val="24"/>
        </w:rPr>
        <w:t xml:space="preserve">Although </w:t>
      </w:r>
      <w:r>
        <w:rPr>
          <w:sz w:val="24"/>
          <w:szCs w:val="24"/>
          <w:lang w:val="en-US"/>
        </w:rPr>
        <w:t xml:space="preserve">no further agreement was made on this issue, let us review the follow up discussion from </w:t>
      </w:r>
      <w:bookmarkStart w:id="6" w:name="_Hlk178936716"/>
      <w:r w:rsidRPr="00591589">
        <w:rPr>
          <w:sz w:val="24"/>
          <w:szCs w:val="24"/>
          <w:lang w:val="en-US"/>
        </w:rPr>
        <w:t>RAN1</w:t>
      </w:r>
      <w:r>
        <w:rPr>
          <w:sz w:val="24"/>
          <w:szCs w:val="24"/>
          <w:lang w:val="en-US"/>
        </w:rPr>
        <w:t xml:space="preserve"> </w:t>
      </w:r>
      <w:r w:rsidRPr="00591589">
        <w:rPr>
          <w:sz w:val="24"/>
          <w:szCs w:val="24"/>
          <w:lang w:val="en-US"/>
        </w:rPr>
        <w:t>#11</w:t>
      </w:r>
      <w:r>
        <w:rPr>
          <w:sz w:val="24"/>
          <w:szCs w:val="24"/>
          <w:lang w:val="en-US"/>
        </w:rPr>
        <w:t xml:space="preserve">8 </w:t>
      </w:r>
      <w:r>
        <w:rPr>
          <w:sz w:val="24"/>
          <w:szCs w:val="24"/>
          <w:lang w:val="en-US"/>
        </w:rPr>
        <w:fldChar w:fldCharType="begin"/>
      </w:r>
      <w:r>
        <w:rPr>
          <w:sz w:val="24"/>
          <w:szCs w:val="24"/>
          <w:lang w:val="en-US"/>
        </w:rPr>
        <w:instrText xml:space="preserve"> REF _Ref178693597 \r \h </w:instrText>
      </w:r>
      <w:r>
        <w:rPr>
          <w:sz w:val="24"/>
          <w:szCs w:val="24"/>
          <w:lang w:val="en-US"/>
        </w:rPr>
      </w:r>
      <w:r>
        <w:rPr>
          <w:sz w:val="24"/>
          <w:szCs w:val="24"/>
          <w:lang w:val="en-US"/>
        </w:rPr>
        <w:fldChar w:fldCharType="separate"/>
      </w:r>
      <w:r w:rsidR="00497504">
        <w:rPr>
          <w:sz w:val="24"/>
          <w:szCs w:val="24"/>
          <w:lang w:val="en-US"/>
        </w:rPr>
        <w:t>[2]</w:t>
      </w:r>
      <w:r>
        <w:rPr>
          <w:sz w:val="24"/>
          <w:szCs w:val="24"/>
          <w:lang w:val="en-US"/>
        </w:rPr>
        <w:fldChar w:fldCharType="end"/>
      </w:r>
      <w:bookmarkEnd w:id="6"/>
      <w:r>
        <w:rPr>
          <w:sz w:val="24"/>
          <w:szCs w:val="24"/>
          <w:lang w:val="en-US"/>
        </w:rPr>
        <w:t>, specifically the latest FL proposal given below.</w:t>
      </w:r>
    </w:p>
    <w:tbl>
      <w:tblPr>
        <w:tblStyle w:val="TableGrid"/>
        <w:tblW w:w="0" w:type="auto"/>
        <w:tblLook w:val="04A0" w:firstRow="1" w:lastRow="0" w:firstColumn="1" w:lastColumn="0" w:noHBand="0" w:noVBand="1"/>
      </w:tblPr>
      <w:tblGrid>
        <w:gridCol w:w="9962"/>
      </w:tblGrid>
      <w:tr w:rsidR="00BF69F2" w:rsidRPr="005941B0" w14:paraId="484D58A1" w14:textId="77777777" w:rsidTr="00EF2DAE">
        <w:trPr>
          <w:trHeight w:val="714"/>
        </w:trPr>
        <w:tc>
          <w:tcPr>
            <w:tcW w:w="9962" w:type="dxa"/>
          </w:tcPr>
          <w:p w14:paraId="75AD82B3" w14:textId="77777777" w:rsidR="00BF69F2" w:rsidRPr="00F8757C" w:rsidRDefault="00BF69F2" w:rsidP="00BF69F2">
            <w:pPr>
              <w:pStyle w:val="Heading3"/>
              <w:numPr>
                <w:ilvl w:val="0"/>
                <w:numId w:val="0"/>
              </w:numPr>
              <w:tabs>
                <w:tab w:val="left" w:pos="480"/>
              </w:tabs>
              <w:rPr>
                <w:rFonts w:ascii="Times New Roman" w:hAnsi="Times New Roman"/>
                <w:b/>
                <w:iCs/>
                <w:color w:val="000000" w:themeColor="text1"/>
                <w:sz w:val="20"/>
                <w:u w:val="single"/>
                <w:lang w:eastAsia="zh-TW"/>
              </w:rPr>
            </w:pPr>
            <w:r w:rsidRPr="00F8757C">
              <w:rPr>
                <w:rFonts w:ascii="Times New Roman" w:hAnsi="Times New Roman"/>
                <w:b/>
                <w:iCs/>
                <w:color w:val="000000" w:themeColor="text1"/>
                <w:sz w:val="20"/>
                <w:u w:val="single"/>
                <w:lang w:eastAsia="zh-TW"/>
              </w:rPr>
              <w:t>FL Proposal 6-2-3</w:t>
            </w:r>
          </w:p>
          <w:p w14:paraId="1C7C14A6" w14:textId="77777777" w:rsidR="00BF69F2" w:rsidRPr="00BF69F2" w:rsidRDefault="00BF69F2" w:rsidP="00BF69F2">
            <w:pPr>
              <w:rPr>
                <w:rFonts w:eastAsia="PMingLiU"/>
                <w:b/>
                <w:lang w:eastAsia="zh-TW"/>
              </w:rPr>
            </w:pPr>
            <w:r w:rsidRPr="00BF69F2">
              <w:rPr>
                <w:rFonts w:eastAsia="PMingLiU"/>
                <w:b/>
                <w:lang w:eastAsia="zh-TW"/>
              </w:rPr>
              <w:t xml:space="preserve">For further work of on-demand SIB1 in idle/inactive mode, it is assumed </w:t>
            </w:r>
            <w:r w:rsidRPr="00BF69F2">
              <w:rPr>
                <w:rFonts w:eastAsia="PMingLiU"/>
                <w:b/>
                <w:bCs/>
                <w:lang w:val="en-US" w:eastAsia="zh-TW"/>
              </w:rPr>
              <w:t xml:space="preserve">UE identifies a NES cell with OD-SIB1 based on </w:t>
            </w:r>
            <w:r w:rsidRPr="00BF69F2">
              <w:rPr>
                <w:rFonts w:eastAsia="PMingLiU"/>
                <w:b/>
                <w:bCs/>
                <w:strike/>
                <w:color w:val="FF0000"/>
                <w:lang w:val="en-US" w:eastAsia="zh-TW"/>
              </w:rPr>
              <w:t>both</w:t>
            </w:r>
            <w:r w:rsidRPr="00BF69F2">
              <w:rPr>
                <w:rFonts w:eastAsia="PMingLiU"/>
                <w:b/>
                <w:bCs/>
                <w:lang w:val="en-US" w:eastAsia="zh-TW"/>
              </w:rPr>
              <w:t xml:space="preserve"> K_SSB and</w:t>
            </w:r>
            <w:r w:rsidRPr="00BF69F2">
              <w:rPr>
                <w:rFonts w:eastAsia="PMingLiU"/>
                <w:b/>
                <w:bCs/>
                <w:color w:val="FF0000"/>
                <w:lang w:val="en-US" w:eastAsia="zh-TW"/>
              </w:rPr>
              <w:t>/or</w:t>
            </w:r>
            <w:r w:rsidRPr="00BF69F2">
              <w:rPr>
                <w:rFonts w:eastAsia="PMingLiU"/>
                <w:b/>
                <w:bCs/>
                <w:lang w:val="en-US" w:eastAsia="zh-TW"/>
              </w:rPr>
              <w:t xml:space="preserve"> the UL-WUS configuration received by the UE.</w:t>
            </w:r>
          </w:p>
          <w:p w14:paraId="5F30F573" w14:textId="77777777" w:rsidR="00BF69F2" w:rsidRPr="00BF69F2" w:rsidRDefault="00BF69F2" w:rsidP="004F73D9">
            <w:pPr>
              <w:pStyle w:val="ListParagraph"/>
              <w:numPr>
                <w:ilvl w:val="0"/>
                <w:numId w:val="12"/>
              </w:numPr>
              <w:rPr>
                <w:rFonts w:ascii="Times New Roman" w:eastAsia="PMingLiU" w:hAnsi="Times New Roman"/>
                <w:b/>
                <w:color w:val="0070C0"/>
                <w:sz w:val="20"/>
                <w:szCs w:val="20"/>
                <w:lang w:eastAsia="zh-TW"/>
              </w:rPr>
            </w:pPr>
            <w:r w:rsidRPr="00BF69F2">
              <w:rPr>
                <w:rFonts w:ascii="Times New Roman" w:eastAsia="PMingLiU" w:hAnsi="Times New Roman"/>
                <w:b/>
                <w:sz w:val="20"/>
                <w:szCs w:val="20"/>
                <w:lang w:eastAsia="zh-TW"/>
              </w:rPr>
              <w:t xml:space="preserve">For a NES cell with OD-SIB1, </w:t>
            </w:r>
            <w:r w:rsidRPr="00BF69F2">
              <w:rPr>
                <w:rFonts w:ascii="Times New Roman" w:eastAsia="PMingLiU" w:hAnsi="Times New Roman"/>
                <w:b/>
                <w:bCs/>
                <w:color w:val="0070C0"/>
                <w:sz w:val="20"/>
                <w:szCs w:val="20"/>
                <w:lang w:eastAsia="zh-TW"/>
              </w:rPr>
              <w:t>K_SSB &gt; 23 for FR1 and K_SSB &gt;11 for FR2</w:t>
            </w:r>
          </w:p>
          <w:p w14:paraId="7445321D" w14:textId="77777777" w:rsidR="00BF69F2" w:rsidRPr="00BF69F2" w:rsidRDefault="00BF69F2" w:rsidP="004F73D9">
            <w:pPr>
              <w:pStyle w:val="ListParagraph"/>
              <w:numPr>
                <w:ilvl w:val="0"/>
                <w:numId w:val="12"/>
              </w:numPr>
              <w:rPr>
                <w:rFonts w:ascii="Times New Roman" w:eastAsia="PMingLiU" w:hAnsi="Times New Roman"/>
                <w:b/>
                <w:bCs/>
                <w:sz w:val="20"/>
                <w:szCs w:val="20"/>
                <w:lang w:eastAsia="zh-TW"/>
              </w:rPr>
            </w:pPr>
            <w:r w:rsidRPr="00BF69F2">
              <w:rPr>
                <w:rFonts w:ascii="Times New Roman" w:eastAsia="PMingLiU" w:hAnsi="Times New Roman"/>
                <w:b/>
                <w:bCs/>
                <w:color w:val="0070C0"/>
                <w:sz w:val="20"/>
                <w:szCs w:val="20"/>
                <w:lang w:eastAsia="zh-TW"/>
              </w:rPr>
              <w:t>FFS: whether K_SSB is limited to 30 for FR1 and 14 for FR2</w:t>
            </w:r>
          </w:p>
          <w:p w14:paraId="2BCBE643" w14:textId="738C2604" w:rsidR="00BF69F2" w:rsidRPr="00BF69F2" w:rsidRDefault="00BF69F2" w:rsidP="004F73D9">
            <w:pPr>
              <w:pStyle w:val="ListParagraph"/>
              <w:numPr>
                <w:ilvl w:val="0"/>
                <w:numId w:val="12"/>
              </w:numPr>
              <w:rPr>
                <w:rFonts w:eastAsia="PMingLiU"/>
                <w:b/>
                <w:bCs/>
                <w:lang w:eastAsia="zh-TW"/>
              </w:rPr>
            </w:pPr>
            <w:r w:rsidRPr="00BF69F2">
              <w:rPr>
                <w:rFonts w:ascii="Times New Roman" w:eastAsia="PMingLiU" w:hAnsi="Times New Roman"/>
                <w:b/>
                <w:bCs/>
                <w:color w:val="0070C0"/>
                <w:sz w:val="20"/>
                <w:szCs w:val="20"/>
                <w:lang w:eastAsia="zh-TW"/>
              </w:rPr>
              <w:t>[FFS: UE behavior after identifying NES cell]</w:t>
            </w:r>
          </w:p>
        </w:tc>
      </w:tr>
    </w:tbl>
    <w:p w14:paraId="5A4DEC7B" w14:textId="77777777" w:rsidR="00BF69F2" w:rsidRDefault="00BF69F2" w:rsidP="00BF69F2">
      <w:pPr>
        <w:rPr>
          <w:sz w:val="24"/>
          <w:szCs w:val="24"/>
        </w:rPr>
      </w:pPr>
    </w:p>
    <w:p w14:paraId="12CB3ECC" w14:textId="2FC7BDBE" w:rsidR="0050440D" w:rsidRDefault="000030D5" w:rsidP="000030D5">
      <w:pPr>
        <w:rPr>
          <w:sz w:val="24"/>
          <w:szCs w:val="24"/>
        </w:rPr>
      </w:pPr>
      <w:r>
        <w:rPr>
          <w:sz w:val="24"/>
          <w:szCs w:val="24"/>
        </w:rPr>
        <w:t>The identification on the NES Cell can be</w:t>
      </w:r>
      <w:r w:rsidR="00E660F2">
        <w:rPr>
          <w:sz w:val="24"/>
          <w:szCs w:val="24"/>
        </w:rPr>
        <w:t xml:space="preserve"> done</w:t>
      </w:r>
      <w:r>
        <w:rPr>
          <w:sz w:val="24"/>
          <w:szCs w:val="24"/>
        </w:rPr>
        <w:t xml:space="preserve"> by the PBCH</w:t>
      </w:r>
      <w:r w:rsidR="00E660F2">
        <w:rPr>
          <w:sz w:val="24"/>
          <w:szCs w:val="24"/>
        </w:rPr>
        <w:t xml:space="preserve"> using the reserved values of K_SSB: 30 for FR1 and 14 for FR2. This approach has several advantages. First and foremost, as soon as the UE is able to detect SSB and decode MIB, the UE will already be able to evaluate that this frequency is not broadcasting SIB1 and then it can move to the next GSCN. That is accomplished without the need of any extra</w:t>
      </w:r>
      <w:r>
        <w:rPr>
          <w:sz w:val="24"/>
          <w:szCs w:val="24"/>
        </w:rPr>
        <w:t xml:space="preserve"> signalling (in addition to SSBs)</w:t>
      </w:r>
      <w:r w:rsidR="00E660F2">
        <w:rPr>
          <w:sz w:val="24"/>
          <w:szCs w:val="24"/>
        </w:rPr>
        <w:t xml:space="preserve">. Furthermore, as described in TS 38.331 </w:t>
      </w:r>
      <w:r w:rsidR="00E660F2">
        <w:rPr>
          <w:sz w:val="24"/>
          <w:szCs w:val="24"/>
        </w:rPr>
        <w:fldChar w:fldCharType="begin"/>
      </w:r>
      <w:r w:rsidR="00E660F2">
        <w:rPr>
          <w:sz w:val="24"/>
          <w:szCs w:val="24"/>
        </w:rPr>
        <w:instrText xml:space="preserve"> REF _Ref178927372 \n \h </w:instrText>
      </w:r>
      <w:r w:rsidR="00E660F2">
        <w:rPr>
          <w:sz w:val="24"/>
          <w:szCs w:val="24"/>
        </w:rPr>
      </w:r>
      <w:r w:rsidR="00E660F2">
        <w:rPr>
          <w:sz w:val="24"/>
          <w:szCs w:val="24"/>
        </w:rPr>
        <w:fldChar w:fldCharType="separate"/>
      </w:r>
      <w:r w:rsidR="00E660F2">
        <w:rPr>
          <w:sz w:val="24"/>
          <w:szCs w:val="24"/>
        </w:rPr>
        <w:t>[8]</w:t>
      </w:r>
      <w:r w:rsidR="00E660F2">
        <w:rPr>
          <w:sz w:val="24"/>
          <w:szCs w:val="24"/>
        </w:rPr>
        <w:fldChar w:fldCharType="end"/>
      </w:r>
      <w:r w:rsidR="00E660F2">
        <w:rPr>
          <w:sz w:val="24"/>
          <w:szCs w:val="24"/>
        </w:rPr>
        <w:t xml:space="preserve"> these values of K_SSB will lead legacy UEs to consider the cell as barred, which is not only the exact expected </w:t>
      </w:r>
      <w:r w:rsidR="00E660F2">
        <w:rPr>
          <w:sz w:val="24"/>
          <w:szCs w:val="24"/>
        </w:rPr>
        <w:lastRenderedPageBreak/>
        <w:t>behaviour</w:t>
      </w:r>
      <w:r>
        <w:rPr>
          <w:sz w:val="24"/>
          <w:szCs w:val="24"/>
        </w:rPr>
        <w:t xml:space="preserve"> </w:t>
      </w:r>
      <w:r w:rsidR="00E660F2">
        <w:rPr>
          <w:sz w:val="24"/>
          <w:szCs w:val="24"/>
        </w:rPr>
        <w:t xml:space="preserve">but also means we would need </w:t>
      </w:r>
      <w:r>
        <w:rPr>
          <w:sz w:val="24"/>
          <w:szCs w:val="24"/>
        </w:rPr>
        <w:t xml:space="preserve">no additional cell barring solution for legacy UEs. </w:t>
      </w:r>
      <w:r w:rsidR="00E660F2">
        <w:rPr>
          <w:sz w:val="24"/>
          <w:szCs w:val="24"/>
        </w:rPr>
        <w:t xml:space="preserve">Regarding the values </w:t>
      </w:r>
      <w:r w:rsidR="00C14EE3">
        <w:rPr>
          <w:sz w:val="24"/>
          <w:szCs w:val="24"/>
        </w:rPr>
        <w:t>23&lt;</w:t>
      </w:r>
      <w:r w:rsidR="00E660F2">
        <w:rPr>
          <w:sz w:val="24"/>
          <w:szCs w:val="24"/>
        </w:rPr>
        <w:t>K_SSB</w:t>
      </w:r>
      <w:r w:rsidR="00C14EE3">
        <w:rPr>
          <w:sz w:val="24"/>
          <w:szCs w:val="24"/>
        </w:rPr>
        <w:t>&lt;30 (for FR1) and 11&lt;K_SSB&lt;14, they cannot be used because legacy UEs which find such values on MIB they would search for a CD-SSB</w:t>
      </w:r>
      <w:r w:rsidR="00E660F2">
        <w:rPr>
          <w:sz w:val="24"/>
          <w:szCs w:val="24"/>
        </w:rPr>
        <w:t xml:space="preserve"> </w:t>
      </w:r>
      <w:r w:rsidR="00C14EE3">
        <w:rPr>
          <w:sz w:val="24"/>
          <w:szCs w:val="24"/>
        </w:rPr>
        <w:t>with the given offset. Because of that and the advantages of using the reserved values</w:t>
      </w:r>
      <w:r w:rsidR="0050440D">
        <w:rPr>
          <w:sz w:val="24"/>
          <w:szCs w:val="24"/>
        </w:rPr>
        <w:t>, we support the proposal</w:t>
      </w:r>
      <w:r w:rsidR="00C14EE3">
        <w:rPr>
          <w:sz w:val="24"/>
          <w:szCs w:val="24"/>
        </w:rPr>
        <w:t xml:space="preserve"> to use K_SSB</w:t>
      </w:r>
      <w:r w:rsidR="0050440D">
        <w:rPr>
          <w:sz w:val="24"/>
          <w:szCs w:val="24"/>
        </w:rPr>
        <w:t xml:space="preserve"> with </w:t>
      </w:r>
      <w:r w:rsidR="00C14EE3">
        <w:rPr>
          <w:sz w:val="24"/>
          <w:szCs w:val="24"/>
        </w:rPr>
        <w:t xml:space="preserve">the </w:t>
      </w:r>
      <w:r w:rsidR="0050440D">
        <w:rPr>
          <w:sz w:val="24"/>
          <w:szCs w:val="24"/>
        </w:rPr>
        <w:t>modification as follows.</w:t>
      </w:r>
      <w:r w:rsidR="00A92903">
        <w:rPr>
          <w:sz w:val="24"/>
          <w:szCs w:val="24"/>
        </w:rPr>
        <w:t xml:space="preserve"> </w:t>
      </w:r>
    </w:p>
    <w:p w14:paraId="6A296348" w14:textId="7F5F1B05" w:rsidR="00C14EE3" w:rsidRPr="001E1A57" w:rsidRDefault="0050440D" w:rsidP="001E1A57">
      <w:pPr>
        <w:rPr>
          <w:rFonts w:eastAsia="PMingLiU"/>
          <w:b/>
          <w:sz w:val="24"/>
          <w:szCs w:val="24"/>
          <w:lang w:eastAsia="zh-TW"/>
        </w:rPr>
      </w:pPr>
      <w:r w:rsidRPr="0050440D">
        <w:rPr>
          <w:rFonts w:eastAsia="PMingLiU"/>
          <w:b/>
          <w:sz w:val="24"/>
          <w:szCs w:val="24"/>
          <w:lang w:eastAsia="zh-TW"/>
        </w:rPr>
        <w:t xml:space="preserve">Proposal 1: </w:t>
      </w:r>
      <w:r w:rsidR="00B64C30">
        <w:rPr>
          <w:rFonts w:eastAsia="PMingLiU"/>
          <w:b/>
          <w:bCs/>
          <w:sz w:val="24"/>
          <w:szCs w:val="24"/>
          <w:lang w:eastAsia="zh-TW"/>
        </w:rPr>
        <w:t xml:space="preserve">NES Cells set </w:t>
      </w:r>
      <w:r w:rsidRPr="0050440D">
        <w:rPr>
          <w:rFonts w:eastAsia="PMingLiU"/>
          <w:b/>
          <w:bCs/>
          <w:sz w:val="24"/>
          <w:szCs w:val="24"/>
          <w:lang w:eastAsia="zh-TW"/>
        </w:rPr>
        <w:t xml:space="preserve">K_SSB </w:t>
      </w:r>
      <w:r w:rsidR="00A92903">
        <w:rPr>
          <w:rFonts w:eastAsia="PMingLiU"/>
          <w:b/>
          <w:bCs/>
          <w:sz w:val="24"/>
          <w:szCs w:val="24"/>
          <w:lang w:eastAsia="zh-TW"/>
        </w:rPr>
        <w:t>=</w:t>
      </w:r>
      <w:r w:rsidRPr="0050440D">
        <w:rPr>
          <w:rFonts w:eastAsia="PMingLiU"/>
          <w:b/>
          <w:bCs/>
          <w:sz w:val="24"/>
          <w:szCs w:val="24"/>
          <w:lang w:eastAsia="zh-TW"/>
        </w:rPr>
        <w:t xml:space="preserve"> 30 for FR1 and </w:t>
      </w:r>
      <w:r w:rsidR="00A92903" w:rsidRPr="0050440D">
        <w:rPr>
          <w:rFonts w:eastAsia="PMingLiU"/>
          <w:b/>
          <w:bCs/>
          <w:sz w:val="24"/>
          <w:szCs w:val="24"/>
          <w:lang w:eastAsia="zh-TW"/>
        </w:rPr>
        <w:t xml:space="preserve">K_SSB </w:t>
      </w:r>
      <w:r w:rsidR="00A92903">
        <w:rPr>
          <w:rFonts w:eastAsia="PMingLiU"/>
          <w:b/>
          <w:bCs/>
          <w:sz w:val="24"/>
          <w:szCs w:val="24"/>
          <w:lang w:eastAsia="zh-TW"/>
        </w:rPr>
        <w:t>=</w:t>
      </w:r>
      <w:r w:rsidR="00A92903" w:rsidRPr="0050440D">
        <w:rPr>
          <w:rFonts w:eastAsia="PMingLiU"/>
          <w:b/>
          <w:bCs/>
          <w:sz w:val="24"/>
          <w:szCs w:val="24"/>
          <w:lang w:eastAsia="zh-TW"/>
        </w:rPr>
        <w:t xml:space="preserve"> </w:t>
      </w:r>
      <w:r w:rsidRPr="0050440D">
        <w:rPr>
          <w:rFonts w:eastAsia="PMingLiU"/>
          <w:b/>
          <w:bCs/>
          <w:sz w:val="24"/>
          <w:szCs w:val="24"/>
          <w:lang w:eastAsia="zh-TW"/>
        </w:rPr>
        <w:t>14 for FR2</w:t>
      </w:r>
      <w:r w:rsidR="00C14EE3">
        <w:rPr>
          <w:rFonts w:eastAsia="PMingLiU"/>
          <w:b/>
          <w:bCs/>
          <w:sz w:val="24"/>
          <w:szCs w:val="24"/>
          <w:lang w:eastAsia="zh-TW"/>
        </w:rPr>
        <w:t xml:space="preserve"> to identify the NES state of OD-SIB1</w:t>
      </w:r>
      <w:r w:rsidR="009728F0">
        <w:rPr>
          <w:rFonts w:eastAsia="PMingLiU"/>
          <w:b/>
          <w:bCs/>
          <w:sz w:val="24"/>
          <w:szCs w:val="24"/>
          <w:lang w:eastAsia="zh-TW"/>
        </w:rPr>
        <w:t>.</w:t>
      </w:r>
    </w:p>
    <w:p w14:paraId="5811A0E0" w14:textId="52706FCF" w:rsidR="00987ACD" w:rsidRDefault="00987ACD" w:rsidP="00E80FE7">
      <w:pPr>
        <w:pStyle w:val="Heading1"/>
        <w:tabs>
          <w:tab w:val="clear" w:pos="432"/>
        </w:tabs>
        <w:spacing w:before="480" w:line="276" w:lineRule="auto"/>
        <w:ind w:left="431" w:hanging="431"/>
        <w:rPr>
          <w:lang w:val="en-US"/>
        </w:rPr>
      </w:pPr>
      <w:r w:rsidRPr="00987ACD">
        <w:rPr>
          <w:lang w:val="en-US"/>
        </w:rPr>
        <w:t xml:space="preserve">WUS </w:t>
      </w:r>
      <w:r>
        <w:rPr>
          <w:lang w:val="en-US"/>
        </w:rPr>
        <w:t>C</w:t>
      </w:r>
      <w:r w:rsidRPr="00987ACD">
        <w:rPr>
          <w:lang w:val="en-US"/>
        </w:rPr>
        <w:t xml:space="preserve">onfiguration </w:t>
      </w:r>
      <w:r>
        <w:rPr>
          <w:lang w:val="en-US"/>
        </w:rPr>
        <w:t>U</w:t>
      </w:r>
      <w:r w:rsidRPr="00987ACD">
        <w:rPr>
          <w:lang w:val="en-US"/>
        </w:rPr>
        <w:t xml:space="preserve">pdates </w:t>
      </w:r>
      <w:r w:rsidR="00AD2F89">
        <w:rPr>
          <w:lang w:val="en-US"/>
        </w:rPr>
        <w:t xml:space="preserve">for UEs </w:t>
      </w:r>
      <w:r w:rsidR="00297C10">
        <w:rPr>
          <w:lang w:val="en-US"/>
        </w:rPr>
        <w:t xml:space="preserve">Camping </w:t>
      </w:r>
      <w:r w:rsidR="00AD2F89">
        <w:rPr>
          <w:lang w:val="en-US"/>
        </w:rPr>
        <w:t xml:space="preserve">on </w:t>
      </w:r>
      <w:r w:rsidR="00297C10">
        <w:rPr>
          <w:lang w:val="en-US"/>
        </w:rPr>
        <w:t>a</w:t>
      </w:r>
      <w:r w:rsidR="00AD2F89">
        <w:rPr>
          <w:lang w:val="en-US"/>
        </w:rPr>
        <w:t xml:space="preserve"> Cell</w:t>
      </w:r>
    </w:p>
    <w:p w14:paraId="56EC683D" w14:textId="33D65367" w:rsidR="00AB2138" w:rsidRPr="004F73D9" w:rsidRDefault="00AB2138" w:rsidP="00CD0A22">
      <w:pPr>
        <w:rPr>
          <w:sz w:val="24"/>
          <w:szCs w:val="24"/>
        </w:rPr>
      </w:pPr>
      <w:r w:rsidRPr="004F73D9">
        <w:rPr>
          <w:sz w:val="24"/>
          <w:szCs w:val="24"/>
        </w:rPr>
        <w:t xml:space="preserve">It is clear from the definition of Case 2 and the agreements made </w:t>
      </w:r>
      <w:r w:rsidR="00741D62">
        <w:rPr>
          <w:sz w:val="24"/>
          <w:szCs w:val="24"/>
        </w:rPr>
        <w:t>so</w:t>
      </w:r>
      <w:r w:rsidR="00741D62" w:rsidRPr="004F73D9">
        <w:rPr>
          <w:sz w:val="24"/>
          <w:szCs w:val="24"/>
        </w:rPr>
        <w:t xml:space="preserve"> </w:t>
      </w:r>
      <w:r w:rsidRPr="004F73D9">
        <w:rPr>
          <w:sz w:val="24"/>
          <w:szCs w:val="24"/>
        </w:rPr>
        <w:t xml:space="preserve">far that cells in </w:t>
      </w:r>
      <w:r w:rsidR="008A4735" w:rsidRPr="004F73D9">
        <w:rPr>
          <w:sz w:val="24"/>
          <w:szCs w:val="24"/>
        </w:rPr>
        <w:t>‘</w:t>
      </w:r>
      <w:r w:rsidRPr="004F73D9">
        <w:rPr>
          <w:sz w:val="24"/>
          <w:szCs w:val="24"/>
        </w:rPr>
        <w:t>non-NES mode</w:t>
      </w:r>
      <w:r w:rsidR="008A4735" w:rsidRPr="004F73D9">
        <w:rPr>
          <w:sz w:val="24"/>
          <w:szCs w:val="24"/>
        </w:rPr>
        <w:t>’</w:t>
      </w:r>
      <w:r w:rsidRPr="004F73D9">
        <w:rPr>
          <w:sz w:val="24"/>
          <w:szCs w:val="24"/>
        </w:rPr>
        <w:t xml:space="preserve"> (without the on-demand SIB1 feature</w:t>
      </w:r>
      <w:r w:rsidR="00C95122">
        <w:rPr>
          <w:sz w:val="24"/>
          <w:szCs w:val="24"/>
        </w:rPr>
        <w:t xml:space="preserve"> enabled</w:t>
      </w:r>
      <w:r w:rsidRPr="004F73D9">
        <w:rPr>
          <w:sz w:val="24"/>
          <w:szCs w:val="24"/>
        </w:rPr>
        <w:t xml:space="preserve">) can provide UL WUS configurations for ‘other cells’ that </w:t>
      </w:r>
      <w:r w:rsidR="00497504" w:rsidRPr="004F73D9">
        <w:rPr>
          <w:sz w:val="24"/>
          <w:szCs w:val="24"/>
        </w:rPr>
        <w:t xml:space="preserve">are </w:t>
      </w:r>
      <w:r w:rsidR="00497504">
        <w:rPr>
          <w:sz w:val="24"/>
          <w:szCs w:val="24"/>
        </w:rPr>
        <w:t>NES</w:t>
      </w:r>
      <w:r w:rsidRPr="004F73D9">
        <w:rPr>
          <w:sz w:val="24"/>
          <w:szCs w:val="24"/>
        </w:rPr>
        <w:t xml:space="preserve"> Cells. </w:t>
      </w:r>
      <w:r w:rsidR="008A4735" w:rsidRPr="004F73D9">
        <w:rPr>
          <w:sz w:val="24"/>
          <w:szCs w:val="24"/>
        </w:rPr>
        <w:t xml:space="preserve">What needs to be addressed then, are </w:t>
      </w:r>
      <w:r w:rsidR="003E6D15">
        <w:rPr>
          <w:sz w:val="24"/>
          <w:szCs w:val="24"/>
        </w:rPr>
        <w:t xml:space="preserve">other </w:t>
      </w:r>
      <w:r w:rsidR="00760A43" w:rsidRPr="004F73D9">
        <w:rPr>
          <w:sz w:val="24"/>
          <w:szCs w:val="24"/>
        </w:rPr>
        <w:t>possibilities</w:t>
      </w:r>
      <w:r w:rsidR="008A4735" w:rsidRPr="004F73D9">
        <w:rPr>
          <w:sz w:val="24"/>
          <w:szCs w:val="24"/>
        </w:rPr>
        <w:t xml:space="preserve"> to avoid unnecessary switching</w:t>
      </w:r>
      <w:r w:rsidR="00760A43" w:rsidRPr="004F73D9">
        <w:rPr>
          <w:sz w:val="24"/>
          <w:szCs w:val="24"/>
        </w:rPr>
        <w:t xml:space="preserve"> of UEs between NES Cells and non-NES Cells. </w:t>
      </w:r>
      <w:r w:rsidR="00910E2E" w:rsidRPr="004F73D9">
        <w:rPr>
          <w:sz w:val="24"/>
          <w:szCs w:val="24"/>
        </w:rPr>
        <w:t>Namely</w:t>
      </w:r>
      <w:r w:rsidR="00760A43" w:rsidRPr="004F73D9">
        <w:rPr>
          <w:sz w:val="24"/>
          <w:szCs w:val="24"/>
        </w:rPr>
        <w:t>, f</w:t>
      </w:r>
      <w:r w:rsidRPr="004F73D9">
        <w:rPr>
          <w:sz w:val="24"/>
          <w:szCs w:val="24"/>
        </w:rPr>
        <w:t>or UEs already camping on a cell</w:t>
      </w:r>
      <w:r w:rsidR="00760A43" w:rsidRPr="004F73D9">
        <w:rPr>
          <w:sz w:val="24"/>
          <w:szCs w:val="24"/>
        </w:rPr>
        <w:t xml:space="preserve"> (</w:t>
      </w:r>
      <w:r w:rsidRPr="004F73D9">
        <w:rPr>
          <w:sz w:val="24"/>
          <w:szCs w:val="24"/>
        </w:rPr>
        <w:t xml:space="preserve">irrespective of it being a </w:t>
      </w:r>
      <w:r w:rsidR="00760A43" w:rsidRPr="004F73D9">
        <w:rPr>
          <w:sz w:val="24"/>
          <w:szCs w:val="24"/>
        </w:rPr>
        <w:t>‘</w:t>
      </w:r>
      <w:r w:rsidRPr="004F73D9">
        <w:rPr>
          <w:sz w:val="24"/>
          <w:szCs w:val="24"/>
        </w:rPr>
        <w:t>non-NES</w:t>
      </w:r>
      <w:r w:rsidR="00760A43" w:rsidRPr="004F73D9">
        <w:rPr>
          <w:sz w:val="24"/>
          <w:szCs w:val="24"/>
        </w:rPr>
        <w:t>’</w:t>
      </w:r>
      <w:r w:rsidRPr="004F73D9">
        <w:rPr>
          <w:sz w:val="24"/>
          <w:szCs w:val="24"/>
        </w:rPr>
        <w:t xml:space="preserve"> or </w:t>
      </w:r>
      <w:r w:rsidR="00CB3B5C">
        <w:rPr>
          <w:sz w:val="24"/>
          <w:szCs w:val="24"/>
        </w:rPr>
        <w:t xml:space="preserve">a </w:t>
      </w:r>
      <w:r w:rsidR="00760A43" w:rsidRPr="004F73D9">
        <w:rPr>
          <w:sz w:val="24"/>
          <w:szCs w:val="24"/>
        </w:rPr>
        <w:t>‘</w:t>
      </w:r>
      <w:r w:rsidRPr="004F73D9">
        <w:rPr>
          <w:sz w:val="24"/>
          <w:szCs w:val="24"/>
        </w:rPr>
        <w:t>NES</w:t>
      </w:r>
      <w:r w:rsidR="00760A43" w:rsidRPr="004F73D9">
        <w:rPr>
          <w:sz w:val="24"/>
          <w:szCs w:val="24"/>
        </w:rPr>
        <w:t>’</w:t>
      </w:r>
      <w:r w:rsidRPr="004F73D9">
        <w:rPr>
          <w:sz w:val="24"/>
          <w:szCs w:val="24"/>
        </w:rPr>
        <w:t xml:space="preserve"> </w:t>
      </w:r>
      <w:r w:rsidR="00CB3B5C">
        <w:rPr>
          <w:sz w:val="24"/>
          <w:szCs w:val="24"/>
        </w:rPr>
        <w:t>c</w:t>
      </w:r>
      <w:r w:rsidRPr="004F73D9">
        <w:rPr>
          <w:sz w:val="24"/>
          <w:szCs w:val="24"/>
        </w:rPr>
        <w:t>ell</w:t>
      </w:r>
      <w:r w:rsidR="00760A43" w:rsidRPr="004F73D9">
        <w:rPr>
          <w:sz w:val="24"/>
          <w:szCs w:val="24"/>
        </w:rPr>
        <w:t>)</w:t>
      </w:r>
      <w:r w:rsidRPr="004F73D9">
        <w:rPr>
          <w:sz w:val="24"/>
          <w:szCs w:val="24"/>
        </w:rPr>
        <w:t>,</w:t>
      </w:r>
      <w:r w:rsidR="00760A43" w:rsidRPr="004F73D9">
        <w:rPr>
          <w:sz w:val="24"/>
          <w:szCs w:val="24"/>
        </w:rPr>
        <w:t xml:space="preserve"> how can the provisioning of any </w:t>
      </w:r>
      <w:r w:rsidR="00CB3B5C">
        <w:rPr>
          <w:sz w:val="24"/>
          <w:szCs w:val="24"/>
        </w:rPr>
        <w:t xml:space="preserve">kind of update of </w:t>
      </w:r>
      <w:r w:rsidR="00760A43" w:rsidRPr="004F73D9">
        <w:rPr>
          <w:sz w:val="24"/>
          <w:szCs w:val="24"/>
        </w:rPr>
        <w:t xml:space="preserve">UL </w:t>
      </w:r>
      <w:r w:rsidR="00CB3B5C">
        <w:rPr>
          <w:sz w:val="24"/>
          <w:szCs w:val="24"/>
        </w:rPr>
        <w:t>WUS c</w:t>
      </w:r>
      <w:r w:rsidR="00760A43" w:rsidRPr="004F73D9">
        <w:rPr>
          <w:sz w:val="24"/>
          <w:szCs w:val="24"/>
        </w:rPr>
        <w:t>onfiguration</w:t>
      </w:r>
      <w:r w:rsidR="00CB3B5C">
        <w:rPr>
          <w:sz w:val="24"/>
          <w:szCs w:val="24"/>
        </w:rPr>
        <w:t xml:space="preserve">s </w:t>
      </w:r>
      <w:r w:rsidR="00760A43" w:rsidRPr="004F73D9">
        <w:rPr>
          <w:sz w:val="24"/>
          <w:szCs w:val="24"/>
        </w:rPr>
        <w:t>(</w:t>
      </w:r>
      <w:r w:rsidR="00910E2E" w:rsidRPr="004F73D9">
        <w:rPr>
          <w:sz w:val="24"/>
          <w:szCs w:val="24"/>
        </w:rPr>
        <w:t>for ‘itself’ or for ‘other cells’</w:t>
      </w:r>
      <w:r w:rsidR="00760A43" w:rsidRPr="004F73D9">
        <w:rPr>
          <w:sz w:val="24"/>
          <w:szCs w:val="24"/>
        </w:rPr>
        <w:t>)</w:t>
      </w:r>
      <w:r w:rsidRPr="004F73D9">
        <w:rPr>
          <w:sz w:val="24"/>
          <w:szCs w:val="24"/>
        </w:rPr>
        <w:t xml:space="preserve"> </w:t>
      </w:r>
      <w:r w:rsidR="00760A43" w:rsidRPr="004F73D9">
        <w:rPr>
          <w:sz w:val="24"/>
          <w:szCs w:val="24"/>
        </w:rPr>
        <w:t>be done efficiently?</w:t>
      </w:r>
      <w:r w:rsidR="00910E2E" w:rsidRPr="004F73D9">
        <w:rPr>
          <w:sz w:val="24"/>
          <w:szCs w:val="24"/>
        </w:rPr>
        <w:t xml:space="preserve"> More specifically,</w:t>
      </w:r>
    </w:p>
    <w:p w14:paraId="65D65E88" w14:textId="38B31652" w:rsidR="00910E2E" w:rsidRPr="004F73D9" w:rsidRDefault="00910E2E" w:rsidP="001D2591">
      <w:pPr>
        <w:pStyle w:val="ListParagraph"/>
        <w:numPr>
          <w:ilvl w:val="0"/>
          <w:numId w:val="18"/>
        </w:numPr>
        <w:rPr>
          <w:rFonts w:ascii="Times New Roman" w:hAnsi="Times New Roman"/>
          <w:sz w:val="24"/>
          <w:szCs w:val="24"/>
        </w:rPr>
      </w:pPr>
      <w:r w:rsidRPr="004F73D9">
        <w:rPr>
          <w:rFonts w:ascii="Times New Roman" w:hAnsi="Times New Roman"/>
          <w:sz w:val="24"/>
          <w:szCs w:val="24"/>
        </w:rPr>
        <w:t xml:space="preserve">For a UE already camping on an NES Cell, can updates to its own UL WUS configuration be </w:t>
      </w:r>
      <w:r w:rsidR="004F73D9">
        <w:rPr>
          <w:rFonts w:ascii="Times New Roman" w:hAnsi="Times New Roman"/>
          <w:sz w:val="24"/>
          <w:szCs w:val="24"/>
        </w:rPr>
        <w:t xml:space="preserve">provisioned </w:t>
      </w:r>
      <w:r w:rsidRPr="004F73D9">
        <w:rPr>
          <w:rFonts w:ascii="Times New Roman" w:hAnsi="Times New Roman"/>
          <w:sz w:val="24"/>
          <w:szCs w:val="24"/>
        </w:rPr>
        <w:t xml:space="preserve">without switching to a Cell A?  </w:t>
      </w:r>
    </w:p>
    <w:p w14:paraId="39107545" w14:textId="56F1C8B8" w:rsidR="00910E2E" w:rsidRDefault="00910E2E" w:rsidP="001D2591">
      <w:pPr>
        <w:pStyle w:val="ListParagraph"/>
        <w:numPr>
          <w:ilvl w:val="0"/>
          <w:numId w:val="18"/>
        </w:numPr>
        <w:rPr>
          <w:rFonts w:ascii="Times New Roman" w:hAnsi="Times New Roman"/>
          <w:sz w:val="24"/>
          <w:szCs w:val="24"/>
        </w:rPr>
      </w:pPr>
      <w:r w:rsidRPr="004F73D9">
        <w:rPr>
          <w:rFonts w:ascii="Times New Roman" w:hAnsi="Times New Roman"/>
          <w:sz w:val="24"/>
          <w:szCs w:val="24"/>
        </w:rPr>
        <w:t xml:space="preserve">For a UE already camping on an NES Cell and </w:t>
      </w:r>
      <w:r w:rsidR="004F73D9">
        <w:rPr>
          <w:rFonts w:ascii="Times New Roman" w:hAnsi="Times New Roman"/>
          <w:sz w:val="24"/>
          <w:szCs w:val="24"/>
        </w:rPr>
        <w:t>moving</w:t>
      </w:r>
      <w:r w:rsidRPr="004F73D9">
        <w:rPr>
          <w:rFonts w:ascii="Times New Roman" w:hAnsi="Times New Roman"/>
          <w:sz w:val="24"/>
          <w:szCs w:val="24"/>
        </w:rPr>
        <w:t xml:space="preserve"> to another NES Cell</w:t>
      </w:r>
      <w:r w:rsidR="006A26AE">
        <w:rPr>
          <w:rFonts w:ascii="Times New Roman" w:hAnsi="Times New Roman"/>
          <w:sz w:val="24"/>
          <w:szCs w:val="24"/>
        </w:rPr>
        <w:t>’s coverage</w:t>
      </w:r>
      <w:r w:rsidRPr="004F73D9">
        <w:rPr>
          <w:rFonts w:ascii="Times New Roman" w:hAnsi="Times New Roman"/>
          <w:sz w:val="24"/>
          <w:szCs w:val="24"/>
        </w:rPr>
        <w:t xml:space="preserve">, can the WUS configuration for </w:t>
      </w:r>
      <w:r w:rsidR="004F73D9">
        <w:rPr>
          <w:rFonts w:ascii="Times New Roman" w:hAnsi="Times New Roman"/>
          <w:sz w:val="24"/>
          <w:szCs w:val="24"/>
        </w:rPr>
        <w:t xml:space="preserve">the </w:t>
      </w:r>
      <w:r w:rsidRPr="004F73D9">
        <w:rPr>
          <w:rFonts w:ascii="Times New Roman" w:hAnsi="Times New Roman"/>
          <w:sz w:val="24"/>
          <w:szCs w:val="24"/>
        </w:rPr>
        <w:t xml:space="preserve">other NES Cell </w:t>
      </w:r>
      <w:r w:rsidR="004F73D9">
        <w:rPr>
          <w:rFonts w:ascii="Times New Roman" w:hAnsi="Times New Roman"/>
          <w:sz w:val="24"/>
          <w:szCs w:val="24"/>
        </w:rPr>
        <w:t>be provisioned without switching to a Cell A?</w:t>
      </w:r>
    </w:p>
    <w:p w14:paraId="2E842FC7" w14:textId="28E01B17" w:rsidR="004F73D9" w:rsidRPr="004F73D9" w:rsidRDefault="004F73D9" w:rsidP="001D2591">
      <w:pPr>
        <w:pStyle w:val="ListParagraph"/>
        <w:numPr>
          <w:ilvl w:val="0"/>
          <w:numId w:val="18"/>
        </w:numPr>
        <w:rPr>
          <w:rFonts w:ascii="Times New Roman" w:hAnsi="Times New Roman"/>
          <w:sz w:val="24"/>
          <w:szCs w:val="24"/>
        </w:rPr>
      </w:pPr>
      <w:r>
        <w:rPr>
          <w:rFonts w:ascii="Times New Roman" w:hAnsi="Times New Roman"/>
          <w:sz w:val="24"/>
          <w:szCs w:val="24"/>
        </w:rPr>
        <w:t>For a UE already camping on a non-NES cell (i.e., a Cell A) that want to switch to NES mode (with on-demand SIB1), can the WUS configuration be provisioned without switching to another Cell A?</w:t>
      </w:r>
    </w:p>
    <w:p w14:paraId="02703EA3" w14:textId="00AABDB5" w:rsidR="00AD2F89" w:rsidRDefault="0083295F" w:rsidP="0083295F">
      <w:pPr>
        <w:rPr>
          <w:sz w:val="24"/>
          <w:szCs w:val="24"/>
          <w:lang w:val="en-US"/>
        </w:rPr>
      </w:pPr>
      <w:r>
        <w:rPr>
          <w:sz w:val="24"/>
          <w:szCs w:val="24"/>
          <w:lang w:val="en-US"/>
        </w:rPr>
        <w:t xml:space="preserve">Regarding the first question, since RAN2 has already agreed on it, we </w:t>
      </w:r>
      <w:r w:rsidR="00741D62">
        <w:rPr>
          <w:sz w:val="24"/>
          <w:szCs w:val="24"/>
          <w:lang w:val="en-US"/>
        </w:rPr>
        <w:t xml:space="preserve">propose to agree on </w:t>
      </w:r>
      <w:r>
        <w:rPr>
          <w:sz w:val="24"/>
          <w:szCs w:val="24"/>
          <w:lang w:val="en-US"/>
        </w:rPr>
        <w:t xml:space="preserve">the </w:t>
      </w:r>
      <w:r w:rsidRPr="0083295F">
        <w:rPr>
          <w:sz w:val="24"/>
          <w:szCs w:val="24"/>
          <w:lang w:val="en-US"/>
        </w:rPr>
        <w:t>FL Pro</w:t>
      </w:r>
      <w:r>
        <w:rPr>
          <w:sz w:val="24"/>
          <w:szCs w:val="24"/>
          <w:lang w:val="en-US"/>
        </w:rPr>
        <w:t>posal</w:t>
      </w:r>
      <w:r w:rsidRPr="0083295F">
        <w:rPr>
          <w:sz w:val="24"/>
          <w:szCs w:val="24"/>
          <w:lang w:val="en-US"/>
        </w:rPr>
        <w:t xml:space="preserve"> 5-3-2</w:t>
      </w:r>
      <w:r>
        <w:rPr>
          <w:sz w:val="24"/>
          <w:szCs w:val="24"/>
          <w:lang w:val="en-US"/>
        </w:rPr>
        <w:t xml:space="preserve"> from last meeting </w:t>
      </w:r>
      <w:r w:rsidR="00E21AF2">
        <w:rPr>
          <w:sz w:val="24"/>
          <w:szCs w:val="24"/>
          <w:lang w:val="en-US"/>
        </w:rPr>
        <w:fldChar w:fldCharType="begin"/>
      </w:r>
      <w:r w:rsidR="00E21AF2">
        <w:rPr>
          <w:sz w:val="24"/>
          <w:szCs w:val="24"/>
          <w:lang w:val="en-US"/>
        </w:rPr>
        <w:instrText xml:space="preserve"> REF _Ref178693597 \r \h </w:instrText>
      </w:r>
      <w:r w:rsidR="00E21AF2">
        <w:rPr>
          <w:sz w:val="24"/>
          <w:szCs w:val="24"/>
          <w:lang w:val="en-US"/>
        </w:rPr>
      </w:r>
      <w:r w:rsidR="00E21AF2">
        <w:rPr>
          <w:sz w:val="24"/>
          <w:szCs w:val="24"/>
          <w:lang w:val="en-US"/>
        </w:rPr>
        <w:fldChar w:fldCharType="separate"/>
      </w:r>
      <w:r w:rsidR="00497504">
        <w:rPr>
          <w:sz w:val="24"/>
          <w:szCs w:val="24"/>
          <w:lang w:val="en-US"/>
        </w:rPr>
        <w:t>[2]</w:t>
      </w:r>
      <w:r w:rsidR="00E21AF2">
        <w:rPr>
          <w:sz w:val="24"/>
          <w:szCs w:val="24"/>
          <w:lang w:val="en-US"/>
        </w:rPr>
        <w:fldChar w:fldCharType="end"/>
      </w:r>
      <w:r>
        <w:rPr>
          <w:sz w:val="24"/>
          <w:szCs w:val="24"/>
          <w:lang w:val="en-US"/>
        </w:rPr>
        <w:t>.</w:t>
      </w:r>
    </w:p>
    <w:p w14:paraId="33AE9352" w14:textId="77777777" w:rsidR="0083295F" w:rsidRDefault="0083295F" w:rsidP="0083295F">
      <w:pPr>
        <w:overflowPunct/>
        <w:autoSpaceDE/>
        <w:autoSpaceDN/>
        <w:adjustRightInd/>
        <w:spacing w:after="0"/>
        <w:textAlignment w:val="auto"/>
        <w:rPr>
          <w:rFonts w:ascii="Times" w:eastAsia="PMingLiU" w:hAnsi="Times"/>
          <w:b/>
          <w:sz w:val="24"/>
          <w:szCs w:val="24"/>
          <w:lang w:eastAsia="zh-TW"/>
        </w:rPr>
      </w:pPr>
      <w:r>
        <w:rPr>
          <w:rFonts w:ascii="Times" w:eastAsia="PMingLiU" w:hAnsi="Times"/>
          <w:b/>
          <w:sz w:val="24"/>
          <w:szCs w:val="24"/>
          <w:lang w:eastAsia="zh-TW"/>
        </w:rPr>
        <w:t xml:space="preserve">Proposal 2: </w:t>
      </w:r>
      <w:r w:rsidRPr="00F8757C">
        <w:rPr>
          <w:rFonts w:ascii="Times" w:eastAsia="PMingLiU" w:hAnsi="Times"/>
          <w:b/>
          <w:sz w:val="24"/>
          <w:szCs w:val="24"/>
          <w:lang w:eastAsia="zh-TW"/>
        </w:rPr>
        <w:t>For further work of on-demand SIB1 in idle/inactive mode, the provisioning of update of UL WUS configuration is left to RAN2 discussion.</w:t>
      </w:r>
    </w:p>
    <w:p w14:paraId="50566813" w14:textId="77777777" w:rsidR="0083295F" w:rsidRDefault="0083295F" w:rsidP="00E21AF2">
      <w:pPr>
        <w:rPr>
          <w:sz w:val="24"/>
          <w:szCs w:val="24"/>
        </w:rPr>
      </w:pPr>
    </w:p>
    <w:p w14:paraId="415F425B" w14:textId="5A1ED687" w:rsidR="00AB27CC" w:rsidRDefault="0083295F" w:rsidP="0083295F">
      <w:pPr>
        <w:rPr>
          <w:sz w:val="24"/>
          <w:szCs w:val="24"/>
        </w:rPr>
      </w:pPr>
      <w:r>
        <w:rPr>
          <w:sz w:val="24"/>
          <w:szCs w:val="24"/>
        </w:rPr>
        <w:t>Regarding the second question, again, we support the FL Proposal 5-4 from last meeting</w:t>
      </w:r>
      <w:r w:rsidR="007B3336">
        <w:rPr>
          <w:sz w:val="24"/>
          <w:szCs w:val="24"/>
        </w:rPr>
        <w:t xml:space="preserve"> </w:t>
      </w:r>
      <w:r w:rsidR="007B3336">
        <w:rPr>
          <w:sz w:val="24"/>
          <w:szCs w:val="24"/>
          <w:lang w:val="en-US"/>
        </w:rPr>
        <w:fldChar w:fldCharType="begin"/>
      </w:r>
      <w:r w:rsidR="007B3336">
        <w:rPr>
          <w:sz w:val="24"/>
          <w:szCs w:val="24"/>
          <w:lang w:val="en-US"/>
        </w:rPr>
        <w:instrText xml:space="preserve"> REF _Ref178693597 \r \h </w:instrText>
      </w:r>
      <w:r w:rsidR="007B3336">
        <w:rPr>
          <w:sz w:val="24"/>
          <w:szCs w:val="24"/>
          <w:lang w:val="en-US"/>
        </w:rPr>
      </w:r>
      <w:r w:rsidR="007B3336">
        <w:rPr>
          <w:sz w:val="24"/>
          <w:szCs w:val="24"/>
          <w:lang w:val="en-US"/>
        </w:rPr>
        <w:fldChar w:fldCharType="separate"/>
      </w:r>
      <w:r w:rsidR="007B3336">
        <w:rPr>
          <w:sz w:val="24"/>
          <w:szCs w:val="24"/>
          <w:lang w:val="en-US"/>
        </w:rPr>
        <w:t>[2]</w:t>
      </w:r>
      <w:r w:rsidR="007B3336">
        <w:rPr>
          <w:sz w:val="24"/>
          <w:szCs w:val="24"/>
          <w:lang w:val="en-US"/>
        </w:rPr>
        <w:fldChar w:fldCharType="end"/>
      </w:r>
      <w:r>
        <w:rPr>
          <w:sz w:val="24"/>
          <w:szCs w:val="24"/>
        </w:rPr>
        <w:t xml:space="preserve"> to</w:t>
      </w:r>
      <w:r w:rsidR="007B3336">
        <w:rPr>
          <w:sz w:val="24"/>
          <w:szCs w:val="24"/>
        </w:rPr>
        <w:t xml:space="preserve"> be</w:t>
      </w:r>
      <w:r>
        <w:rPr>
          <w:sz w:val="24"/>
          <w:szCs w:val="24"/>
        </w:rPr>
        <w:t xml:space="preserve"> further discuss</w:t>
      </w:r>
      <w:r w:rsidR="007B3336">
        <w:rPr>
          <w:sz w:val="24"/>
          <w:szCs w:val="24"/>
        </w:rPr>
        <w:t>ed</w:t>
      </w:r>
      <w:r>
        <w:rPr>
          <w:sz w:val="24"/>
          <w:szCs w:val="24"/>
        </w:rPr>
        <w:t>.</w:t>
      </w:r>
    </w:p>
    <w:p w14:paraId="5AE0ECB9" w14:textId="5702370A" w:rsidR="0083295F" w:rsidRDefault="0083295F" w:rsidP="008A0E9C">
      <w:pPr>
        <w:overflowPunct/>
        <w:autoSpaceDE/>
        <w:autoSpaceDN/>
        <w:adjustRightInd/>
        <w:spacing w:after="0"/>
        <w:textAlignment w:val="auto"/>
        <w:rPr>
          <w:rFonts w:ascii="Times" w:eastAsia="PMingLiU" w:hAnsi="Times"/>
          <w:b/>
          <w:sz w:val="24"/>
          <w:szCs w:val="24"/>
          <w:lang w:eastAsia="zh-TW"/>
        </w:rPr>
      </w:pPr>
      <w:r>
        <w:rPr>
          <w:rFonts w:ascii="Times" w:eastAsia="PMingLiU" w:hAnsi="Times"/>
          <w:b/>
          <w:sz w:val="24"/>
          <w:szCs w:val="24"/>
          <w:lang w:eastAsia="zh-TW"/>
        </w:rPr>
        <w:t xml:space="preserve">Proposal 3: </w:t>
      </w:r>
      <w:r w:rsidRPr="0083295F">
        <w:rPr>
          <w:rFonts w:ascii="Times" w:eastAsia="PMingLiU" w:hAnsi="Times"/>
          <w:b/>
          <w:sz w:val="24"/>
          <w:szCs w:val="24"/>
          <w:lang w:eastAsia="zh-TW"/>
        </w:rPr>
        <w:t>RAN1 to further discuss whether the NES cell the UE camps on can provide UL WUS configuration for other NES cells.</w:t>
      </w:r>
    </w:p>
    <w:p w14:paraId="0F19BE28" w14:textId="77777777" w:rsidR="0083295F" w:rsidRDefault="0083295F" w:rsidP="008A0E9C">
      <w:pPr>
        <w:overflowPunct/>
        <w:autoSpaceDE/>
        <w:autoSpaceDN/>
        <w:adjustRightInd/>
        <w:spacing w:after="0"/>
        <w:textAlignment w:val="auto"/>
        <w:rPr>
          <w:rFonts w:ascii="Times" w:eastAsia="PMingLiU" w:hAnsi="Times"/>
          <w:b/>
          <w:sz w:val="24"/>
          <w:szCs w:val="24"/>
          <w:lang w:eastAsia="zh-TW"/>
        </w:rPr>
      </w:pPr>
    </w:p>
    <w:p w14:paraId="12308199" w14:textId="793EDD83" w:rsidR="0083295F" w:rsidRDefault="007554EE" w:rsidP="008A0E9C">
      <w:pPr>
        <w:overflowPunct/>
        <w:autoSpaceDE/>
        <w:autoSpaceDN/>
        <w:adjustRightInd/>
        <w:spacing w:after="0"/>
        <w:textAlignment w:val="auto"/>
        <w:rPr>
          <w:rFonts w:ascii="Times" w:eastAsia="PMingLiU" w:hAnsi="Times"/>
          <w:bCs/>
          <w:sz w:val="24"/>
          <w:szCs w:val="24"/>
          <w:lang w:eastAsia="zh-TW"/>
        </w:rPr>
      </w:pPr>
      <w:r>
        <w:rPr>
          <w:rFonts w:ascii="Times" w:eastAsia="PMingLiU" w:hAnsi="Times"/>
          <w:bCs/>
          <w:sz w:val="24"/>
          <w:szCs w:val="24"/>
          <w:lang w:eastAsia="zh-TW"/>
        </w:rPr>
        <w:t>In addition, we propose to address the third question also in RAN1 as follows.</w:t>
      </w:r>
    </w:p>
    <w:p w14:paraId="4D397671" w14:textId="77777777" w:rsidR="007554EE" w:rsidRPr="007554EE" w:rsidRDefault="007554EE" w:rsidP="008A0E9C">
      <w:pPr>
        <w:overflowPunct/>
        <w:autoSpaceDE/>
        <w:autoSpaceDN/>
        <w:adjustRightInd/>
        <w:spacing w:after="0"/>
        <w:textAlignment w:val="auto"/>
        <w:rPr>
          <w:rFonts w:ascii="Times" w:eastAsia="PMingLiU" w:hAnsi="Times"/>
          <w:bCs/>
          <w:sz w:val="24"/>
          <w:szCs w:val="24"/>
          <w:lang w:eastAsia="zh-TW"/>
        </w:rPr>
      </w:pPr>
    </w:p>
    <w:p w14:paraId="76ECA184" w14:textId="32AFA0B0" w:rsidR="007554EE" w:rsidRDefault="007554EE" w:rsidP="007554EE">
      <w:pPr>
        <w:overflowPunct/>
        <w:autoSpaceDE/>
        <w:autoSpaceDN/>
        <w:adjustRightInd/>
        <w:spacing w:after="0"/>
        <w:textAlignment w:val="auto"/>
        <w:rPr>
          <w:rFonts w:ascii="Times" w:eastAsia="PMingLiU" w:hAnsi="Times"/>
          <w:b/>
          <w:sz w:val="24"/>
          <w:szCs w:val="24"/>
          <w:lang w:eastAsia="zh-TW"/>
        </w:rPr>
      </w:pPr>
      <w:r>
        <w:rPr>
          <w:rFonts w:ascii="Times" w:eastAsia="PMingLiU" w:hAnsi="Times"/>
          <w:b/>
          <w:sz w:val="24"/>
          <w:szCs w:val="24"/>
          <w:lang w:eastAsia="zh-TW"/>
        </w:rPr>
        <w:t xml:space="preserve">Proposal </w:t>
      </w:r>
      <w:r w:rsidR="00931C26">
        <w:rPr>
          <w:rFonts w:ascii="Times" w:eastAsia="PMingLiU" w:hAnsi="Times"/>
          <w:b/>
          <w:sz w:val="24"/>
          <w:szCs w:val="24"/>
          <w:lang w:eastAsia="zh-TW"/>
        </w:rPr>
        <w:t>4</w:t>
      </w:r>
      <w:r>
        <w:rPr>
          <w:rFonts w:ascii="Times" w:eastAsia="PMingLiU" w:hAnsi="Times"/>
          <w:b/>
          <w:sz w:val="24"/>
          <w:szCs w:val="24"/>
          <w:lang w:eastAsia="zh-TW"/>
        </w:rPr>
        <w:t xml:space="preserve">: </w:t>
      </w:r>
      <w:r w:rsidRPr="0083295F">
        <w:rPr>
          <w:rFonts w:ascii="Times" w:eastAsia="PMingLiU" w:hAnsi="Times"/>
          <w:b/>
          <w:sz w:val="24"/>
          <w:szCs w:val="24"/>
          <w:lang w:eastAsia="zh-TW"/>
        </w:rPr>
        <w:t>RAN1 to further discuss</w:t>
      </w:r>
      <w:r w:rsidR="001E44AC">
        <w:rPr>
          <w:rFonts w:ascii="Times" w:eastAsia="PMingLiU" w:hAnsi="Times"/>
          <w:b/>
          <w:sz w:val="24"/>
          <w:szCs w:val="24"/>
          <w:lang w:eastAsia="zh-TW"/>
        </w:rPr>
        <w:t>,</w:t>
      </w:r>
      <w:r w:rsidRPr="0083295F">
        <w:rPr>
          <w:rFonts w:ascii="Times" w:eastAsia="PMingLiU" w:hAnsi="Times"/>
          <w:b/>
          <w:sz w:val="24"/>
          <w:szCs w:val="24"/>
          <w:lang w:eastAsia="zh-TW"/>
        </w:rPr>
        <w:t xml:space="preserve"> whether </w:t>
      </w:r>
      <w:r>
        <w:rPr>
          <w:rFonts w:ascii="Times" w:eastAsia="PMingLiU" w:hAnsi="Times"/>
          <w:b/>
          <w:sz w:val="24"/>
          <w:szCs w:val="24"/>
          <w:lang w:eastAsia="zh-TW"/>
        </w:rPr>
        <w:t>a Cell A</w:t>
      </w:r>
      <w:r w:rsidR="002866A3">
        <w:rPr>
          <w:rFonts w:ascii="Times" w:eastAsia="PMingLiU" w:hAnsi="Times"/>
          <w:b/>
          <w:sz w:val="24"/>
          <w:szCs w:val="24"/>
          <w:lang w:eastAsia="zh-TW"/>
        </w:rPr>
        <w:t xml:space="preserve"> (non-</w:t>
      </w:r>
      <w:r w:rsidR="002866A3" w:rsidRPr="0083295F">
        <w:rPr>
          <w:rFonts w:ascii="Times" w:eastAsia="PMingLiU" w:hAnsi="Times"/>
          <w:b/>
          <w:sz w:val="24"/>
          <w:szCs w:val="24"/>
          <w:lang w:eastAsia="zh-TW"/>
        </w:rPr>
        <w:t xml:space="preserve">NES </w:t>
      </w:r>
      <w:r w:rsidR="009759EF">
        <w:rPr>
          <w:rFonts w:ascii="Times" w:eastAsia="PMingLiU" w:hAnsi="Times"/>
          <w:b/>
          <w:sz w:val="24"/>
          <w:szCs w:val="24"/>
          <w:lang w:eastAsia="zh-TW"/>
        </w:rPr>
        <w:t>mode</w:t>
      </w:r>
      <w:r w:rsidR="002866A3">
        <w:rPr>
          <w:rFonts w:ascii="Times" w:eastAsia="PMingLiU" w:hAnsi="Times"/>
          <w:b/>
          <w:sz w:val="24"/>
          <w:szCs w:val="24"/>
          <w:lang w:eastAsia="zh-TW"/>
        </w:rPr>
        <w:t>)</w:t>
      </w:r>
      <w:r w:rsidR="00931C26">
        <w:rPr>
          <w:rFonts w:ascii="Times" w:eastAsia="PMingLiU" w:hAnsi="Times"/>
          <w:b/>
          <w:sz w:val="24"/>
          <w:szCs w:val="24"/>
          <w:lang w:eastAsia="zh-TW"/>
        </w:rPr>
        <w:t xml:space="preserve"> the UE camps on</w:t>
      </w:r>
      <w:r w:rsidR="001E44AC">
        <w:rPr>
          <w:rFonts w:ascii="Times" w:eastAsia="PMingLiU" w:hAnsi="Times"/>
          <w:b/>
          <w:sz w:val="24"/>
          <w:szCs w:val="24"/>
          <w:lang w:eastAsia="zh-TW"/>
        </w:rPr>
        <w:t>,</w:t>
      </w:r>
      <w:r>
        <w:rPr>
          <w:rFonts w:ascii="Times" w:eastAsia="PMingLiU" w:hAnsi="Times"/>
          <w:b/>
          <w:sz w:val="24"/>
          <w:szCs w:val="24"/>
          <w:lang w:eastAsia="zh-TW"/>
        </w:rPr>
        <w:t xml:space="preserve"> can </w:t>
      </w:r>
      <w:r w:rsidR="00931C26">
        <w:rPr>
          <w:rFonts w:ascii="Times" w:eastAsia="PMingLiU" w:hAnsi="Times"/>
          <w:b/>
          <w:sz w:val="24"/>
          <w:szCs w:val="24"/>
          <w:lang w:eastAsia="zh-TW"/>
        </w:rPr>
        <w:t>provide UL WUS configuration for itself</w:t>
      </w:r>
      <w:r w:rsidR="004D7B2A">
        <w:rPr>
          <w:rFonts w:ascii="Times" w:eastAsia="PMingLiU" w:hAnsi="Times"/>
          <w:b/>
          <w:sz w:val="24"/>
          <w:szCs w:val="24"/>
          <w:lang w:eastAsia="zh-TW"/>
        </w:rPr>
        <w:t>,</w:t>
      </w:r>
      <w:r w:rsidR="00931C26">
        <w:rPr>
          <w:rFonts w:ascii="Times" w:eastAsia="PMingLiU" w:hAnsi="Times"/>
          <w:b/>
          <w:sz w:val="24"/>
          <w:szCs w:val="24"/>
          <w:lang w:eastAsia="zh-TW"/>
        </w:rPr>
        <w:t xml:space="preserve"> </w:t>
      </w:r>
      <w:r w:rsidR="00541E1D">
        <w:rPr>
          <w:rFonts w:ascii="Times" w:eastAsia="PMingLiU" w:hAnsi="Times"/>
          <w:b/>
          <w:sz w:val="24"/>
          <w:szCs w:val="24"/>
          <w:lang w:eastAsia="zh-TW"/>
        </w:rPr>
        <w:t>if it wants to switch to NES mode</w:t>
      </w:r>
      <w:r w:rsidR="004D7B2A">
        <w:rPr>
          <w:rFonts w:ascii="Times" w:eastAsia="PMingLiU" w:hAnsi="Times"/>
          <w:b/>
          <w:sz w:val="24"/>
          <w:szCs w:val="24"/>
          <w:lang w:eastAsia="zh-TW"/>
        </w:rPr>
        <w:t xml:space="preserve"> without involving another Cell A.</w:t>
      </w:r>
    </w:p>
    <w:p w14:paraId="3CCF633B" w14:textId="5F1F8A83" w:rsidR="00C05AC4" w:rsidRDefault="00C05AC4" w:rsidP="00E80FE7">
      <w:pPr>
        <w:pStyle w:val="Heading1"/>
        <w:tabs>
          <w:tab w:val="clear" w:pos="432"/>
        </w:tabs>
        <w:spacing w:before="480" w:line="276" w:lineRule="auto"/>
        <w:ind w:left="431" w:hanging="431"/>
        <w:rPr>
          <w:lang w:val="en-US"/>
        </w:rPr>
      </w:pPr>
      <w:r w:rsidRPr="003C36FD">
        <w:rPr>
          <w:lang w:val="en-US"/>
        </w:rPr>
        <w:lastRenderedPageBreak/>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5F41021B" w14:textId="77777777" w:rsidR="000C3FC4" w:rsidRDefault="000C3FC4" w:rsidP="00E80FE7">
      <w:pPr>
        <w:pStyle w:val="3GPPNormalText"/>
        <w:spacing w:after="0" w:line="276" w:lineRule="auto"/>
        <w:rPr>
          <w:sz w:val="24"/>
        </w:rPr>
      </w:pPr>
    </w:p>
    <w:p w14:paraId="5DD72B73" w14:textId="33C9C5D1" w:rsidR="00604B5B" w:rsidRPr="002B090B" w:rsidRDefault="00604B5B" w:rsidP="00604B5B">
      <w:pPr>
        <w:rPr>
          <w:b/>
          <w:bCs/>
          <w:sz w:val="24"/>
          <w:szCs w:val="24"/>
          <w:lang w:val="en-US"/>
        </w:rPr>
      </w:pPr>
      <w:r w:rsidRPr="002B090B">
        <w:rPr>
          <w:b/>
          <w:bCs/>
          <w:sz w:val="24"/>
          <w:szCs w:val="24"/>
          <w:lang w:val="en-US"/>
        </w:rPr>
        <w:t>Observation 1:</w:t>
      </w:r>
      <w:r>
        <w:rPr>
          <w:b/>
          <w:bCs/>
          <w:sz w:val="24"/>
          <w:szCs w:val="24"/>
          <w:lang w:val="en-US"/>
        </w:rPr>
        <w:t xml:space="preserve"> Including </w:t>
      </w:r>
      <w:r w:rsidR="001D2591">
        <w:rPr>
          <w:b/>
          <w:bCs/>
          <w:sz w:val="24"/>
          <w:szCs w:val="24"/>
          <w:lang w:val="en-US"/>
        </w:rPr>
        <w:t xml:space="preserve">the </w:t>
      </w:r>
      <w:r>
        <w:rPr>
          <w:b/>
          <w:bCs/>
          <w:sz w:val="24"/>
          <w:szCs w:val="24"/>
          <w:lang w:val="en-US"/>
        </w:rPr>
        <w:t>identification of NES Cell in both the WUS Configuration and the NES Cell itself can minimize impact of on-demand SIB1 feature on initial access performance.</w:t>
      </w:r>
    </w:p>
    <w:p w14:paraId="2371A246" w14:textId="7F87F148" w:rsidR="00272F8D" w:rsidRPr="0025725E" w:rsidRDefault="00272F8D" w:rsidP="00272F8D">
      <w:pPr>
        <w:rPr>
          <w:rFonts w:eastAsia="PMingLiU"/>
          <w:b/>
          <w:sz w:val="24"/>
          <w:szCs w:val="24"/>
          <w:lang w:eastAsia="zh-TW"/>
        </w:rPr>
      </w:pPr>
      <w:r w:rsidRPr="0050440D">
        <w:rPr>
          <w:rFonts w:eastAsia="PMingLiU"/>
          <w:b/>
          <w:sz w:val="24"/>
          <w:szCs w:val="24"/>
          <w:lang w:eastAsia="zh-TW"/>
        </w:rPr>
        <w:t xml:space="preserve">Proposal 1: </w:t>
      </w:r>
      <w:r>
        <w:rPr>
          <w:rFonts w:eastAsia="PMingLiU"/>
          <w:b/>
          <w:bCs/>
          <w:sz w:val="24"/>
          <w:szCs w:val="24"/>
          <w:lang w:eastAsia="zh-TW"/>
        </w:rPr>
        <w:t xml:space="preserve">NES Cells set </w:t>
      </w:r>
      <w:r w:rsidRPr="0050440D">
        <w:rPr>
          <w:rFonts w:eastAsia="PMingLiU"/>
          <w:b/>
          <w:bCs/>
          <w:sz w:val="24"/>
          <w:szCs w:val="24"/>
          <w:lang w:eastAsia="zh-TW"/>
        </w:rPr>
        <w:t xml:space="preserve">K_SSB </w:t>
      </w:r>
      <w:r>
        <w:rPr>
          <w:rFonts w:eastAsia="PMingLiU"/>
          <w:b/>
          <w:bCs/>
          <w:sz w:val="24"/>
          <w:szCs w:val="24"/>
          <w:lang w:eastAsia="zh-TW"/>
        </w:rPr>
        <w:t>=</w:t>
      </w:r>
      <w:r w:rsidRPr="0050440D">
        <w:rPr>
          <w:rFonts w:eastAsia="PMingLiU"/>
          <w:b/>
          <w:bCs/>
          <w:sz w:val="24"/>
          <w:szCs w:val="24"/>
          <w:lang w:eastAsia="zh-TW"/>
        </w:rPr>
        <w:t xml:space="preserve"> 30 for FR1 and K_SSB </w:t>
      </w:r>
      <w:r>
        <w:rPr>
          <w:rFonts w:eastAsia="PMingLiU"/>
          <w:b/>
          <w:bCs/>
          <w:sz w:val="24"/>
          <w:szCs w:val="24"/>
          <w:lang w:eastAsia="zh-TW"/>
        </w:rPr>
        <w:t>=</w:t>
      </w:r>
      <w:r w:rsidRPr="0050440D">
        <w:rPr>
          <w:rFonts w:eastAsia="PMingLiU"/>
          <w:b/>
          <w:bCs/>
          <w:sz w:val="24"/>
          <w:szCs w:val="24"/>
          <w:lang w:eastAsia="zh-TW"/>
        </w:rPr>
        <w:t xml:space="preserve"> 14 for FR2</w:t>
      </w:r>
      <w:r>
        <w:rPr>
          <w:rFonts w:eastAsia="PMingLiU"/>
          <w:b/>
          <w:bCs/>
          <w:sz w:val="24"/>
          <w:szCs w:val="24"/>
          <w:lang w:eastAsia="zh-TW"/>
        </w:rPr>
        <w:t xml:space="preserve"> to identify the NES state of OD-SIB1</w:t>
      </w:r>
      <w:r w:rsidR="009728F0">
        <w:rPr>
          <w:rFonts w:eastAsia="PMingLiU"/>
          <w:b/>
          <w:bCs/>
          <w:sz w:val="24"/>
          <w:szCs w:val="24"/>
          <w:lang w:eastAsia="zh-TW"/>
        </w:rPr>
        <w:t>.</w:t>
      </w:r>
    </w:p>
    <w:p w14:paraId="02BDB5D3" w14:textId="37C832EA" w:rsidR="009728F0" w:rsidRPr="009728F0" w:rsidRDefault="00604B5B" w:rsidP="009728F0">
      <w:pPr>
        <w:rPr>
          <w:rFonts w:eastAsia="PMingLiU"/>
          <w:b/>
          <w:sz w:val="24"/>
          <w:szCs w:val="24"/>
          <w:lang w:eastAsia="zh-TW"/>
        </w:rPr>
      </w:pPr>
      <w:r w:rsidRPr="009728F0">
        <w:rPr>
          <w:rFonts w:eastAsia="PMingLiU"/>
          <w:b/>
          <w:sz w:val="24"/>
          <w:szCs w:val="24"/>
          <w:lang w:eastAsia="zh-TW"/>
        </w:rPr>
        <w:t>Proposal 2: For further work of on-demand SIB1 in idle/inactive mode, the provisioning of update of UL WUS configuration is left to RAN2 discussion.</w:t>
      </w:r>
    </w:p>
    <w:p w14:paraId="1EE3759D" w14:textId="1656148D" w:rsidR="00604B5B" w:rsidRPr="00604B5B" w:rsidRDefault="00604B5B" w:rsidP="00604B5B">
      <w:pPr>
        <w:rPr>
          <w:rFonts w:eastAsia="PMingLiU"/>
          <w:b/>
          <w:sz w:val="24"/>
          <w:szCs w:val="24"/>
          <w:lang w:eastAsia="zh-TW"/>
        </w:rPr>
      </w:pPr>
      <w:r w:rsidRPr="009728F0">
        <w:rPr>
          <w:rFonts w:eastAsia="PMingLiU"/>
          <w:b/>
          <w:sz w:val="24"/>
          <w:szCs w:val="24"/>
          <w:lang w:eastAsia="zh-TW"/>
        </w:rPr>
        <w:t>Proposal 3: RAN1 to further discuss whether the NES cell the UE camps on can provide UL WUS configuration for other NES cells.</w:t>
      </w:r>
    </w:p>
    <w:p w14:paraId="65018479" w14:textId="04AE5629" w:rsidR="00EE32E2" w:rsidRPr="009728F0" w:rsidRDefault="00EE32E2" w:rsidP="009728F0">
      <w:pPr>
        <w:rPr>
          <w:rFonts w:eastAsia="PMingLiU"/>
          <w:b/>
          <w:sz w:val="24"/>
          <w:szCs w:val="24"/>
          <w:lang w:eastAsia="zh-TW"/>
        </w:rPr>
      </w:pPr>
      <w:r w:rsidRPr="009728F0">
        <w:rPr>
          <w:rFonts w:eastAsia="PMingLiU"/>
          <w:b/>
          <w:sz w:val="24"/>
          <w:szCs w:val="24"/>
          <w:lang w:eastAsia="zh-TW"/>
        </w:rPr>
        <w:t>Proposal 4: RAN1 to further discuss</w:t>
      </w:r>
      <w:r w:rsidR="001E44AC">
        <w:rPr>
          <w:rFonts w:eastAsia="PMingLiU"/>
          <w:b/>
          <w:sz w:val="24"/>
          <w:szCs w:val="24"/>
          <w:lang w:eastAsia="zh-TW"/>
        </w:rPr>
        <w:t>,</w:t>
      </w:r>
      <w:r w:rsidRPr="009728F0">
        <w:rPr>
          <w:rFonts w:eastAsia="PMingLiU"/>
          <w:b/>
          <w:sz w:val="24"/>
          <w:szCs w:val="24"/>
          <w:lang w:eastAsia="zh-TW"/>
        </w:rPr>
        <w:t xml:space="preserve"> whether a Cell A (non-NES mode) the UE camps on</w:t>
      </w:r>
      <w:r w:rsidR="001E44AC">
        <w:rPr>
          <w:rFonts w:eastAsia="PMingLiU"/>
          <w:b/>
          <w:sz w:val="24"/>
          <w:szCs w:val="24"/>
          <w:lang w:eastAsia="zh-TW"/>
        </w:rPr>
        <w:t>,</w:t>
      </w:r>
      <w:r w:rsidRPr="009728F0">
        <w:rPr>
          <w:rFonts w:eastAsia="PMingLiU"/>
          <w:b/>
          <w:sz w:val="24"/>
          <w:szCs w:val="24"/>
          <w:lang w:eastAsia="zh-TW"/>
        </w:rPr>
        <w:t xml:space="preserve"> can provide UL WUS configuration for itself, if it wants to switch to NES mode without involving another Cell A.</w:t>
      </w:r>
    </w:p>
    <w:p w14:paraId="68F1FAA0" w14:textId="41BC9F2A" w:rsidR="00C05AC4" w:rsidRPr="003C36FD" w:rsidRDefault="00C05AC4" w:rsidP="00E80FE7">
      <w:pPr>
        <w:pStyle w:val="Heading1"/>
        <w:tabs>
          <w:tab w:val="clear" w:pos="432"/>
        </w:tabs>
        <w:spacing w:before="480" w:line="276" w:lineRule="auto"/>
        <w:ind w:left="431" w:hanging="431"/>
        <w:jc w:val="both"/>
        <w:rPr>
          <w:snapToGrid w:val="0"/>
          <w:lang w:val="en-US"/>
        </w:rPr>
      </w:pPr>
      <w:r w:rsidRPr="003C36FD">
        <w:rPr>
          <w:lang w:val="en-US"/>
        </w:rPr>
        <w:t>References</w:t>
      </w:r>
    </w:p>
    <w:p w14:paraId="215E46A2" w14:textId="618AC2D9" w:rsidR="0073786D" w:rsidRPr="003C36FD" w:rsidRDefault="007C6AF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7" w:name="_Ref494465620"/>
      <w:bookmarkStart w:id="8" w:name="_Ref527624780"/>
      <w:bookmarkStart w:id="9" w:name="_Ref127449194"/>
      <w:bookmarkStart w:id="10" w:name="_Ref159230113"/>
      <w:r w:rsidRPr="007C6AFB">
        <w:rPr>
          <w:rFonts w:cs="Arial"/>
          <w:sz w:val="24"/>
          <w:szCs w:val="24"/>
          <w:lang w:val="en-US"/>
        </w:rPr>
        <w:t>RP-242354</w:t>
      </w:r>
      <w:r w:rsidR="0073786D" w:rsidRPr="003C36FD">
        <w:rPr>
          <w:rFonts w:cs="Arial"/>
          <w:sz w:val="24"/>
          <w:szCs w:val="24"/>
          <w:lang w:val="en-US"/>
        </w:rPr>
        <w:t>, “</w:t>
      </w:r>
      <w:r w:rsidRPr="007C6AFB">
        <w:rPr>
          <w:rFonts w:cs="Arial"/>
          <w:sz w:val="24"/>
          <w:szCs w:val="24"/>
          <w:lang w:val="en-US"/>
        </w:rPr>
        <w:t>Revised WID: Enhancements of network energy savings for NR</w:t>
      </w:r>
      <w:r w:rsidR="0073786D" w:rsidRPr="003C36FD">
        <w:rPr>
          <w:rFonts w:cs="Arial"/>
          <w:sz w:val="24"/>
          <w:szCs w:val="24"/>
          <w:lang w:val="en-US"/>
        </w:rPr>
        <w:t>”, Ericsson (Moderator), 3GPP TSG RAN Meeting #10</w:t>
      </w:r>
      <w:r w:rsidR="000B6389">
        <w:rPr>
          <w:rFonts w:cs="Arial"/>
          <w:sz w:val="24"/>
          <w:szCs w:val="24"/>
          <w:lang w:val="en-US"/>
        </w:rPr>
        <w:t>5</w:t>
      </w:r>
      <w:r w:rsidR="0073786D" w:rsidRPr="003C36FD">
        <w:rPr>
          <w:rFonts w:cs="Arial"/>
          <w:sz w:val="24"/>
          <w:szCs w:val="24"/>
          <w:lang w:val="en-US"/>
        </w:rPr>
        <w:t xml:space="preserve"> </w:t>
      </w:r>
      <w:r w:rsidR="000B6389" w:rsidRPr="000B6389">
        <w:rPr>
          <w:rFonts w:cs="Arial"/>
          <w:sz w:val="24"/>
          <w:szCs w:val="24"/>
          <w:lang w:val="en-US"/>
        </w:rPr>
        <w:t>Melbourne, Australia, Sep 9</w:t>
      </w:r>
      <w:r w:rsidR="00406E09" w:rsidRPr="00406E09">
        <w:rPr>
          <w:rFonts w:cs="Arial"/>
          <w:sz w:val="24"/>
          <w:szCs w:val="24"/>
          <w:vertAlign w:val="superscript"/>
          <w:lang w:val="en-US"/>
        </w:rPr>
        <w:t>th</w:t>
      </w:r>
      <w:r w:rsidR="00406E09">
        <w:rPr>
          <w:rFonts w:cs="Arial"/>
          <w:sz w:val="24"/>
          <w:szCs w:val="24"/>
          <w:lang w:val="en-US"/>
        </w:rPr>
        <w:t xml:space="preserve"> </w:t>
      </w:r>
      <w:r w:rsidR="00406E09" w:rsidRPr="003C36FD">
        <w:rPr>
          <w:iCs/>
          <w:sz w:val="24"/>
          <w:szCs w:val="24"/>
          <w:lang w:val="en-US"/>
        </w:rPr>
        <w:t>–</w:t>
      </w:r>
      <w:r w:rsidR="00406E09">
        <w:rPr>
          <w:rFonts w:cs="Arial"/>
          <w:sz w:val="24"/>
          <w:szCs w:val="24"/>
          <w:lang w:val="en-US"/>
        </w:rPr>
        <w:t xml:space="preserve"> </w:t>
      </w:r>
      <w:r w:rsidR="000B6389" w:rsidRPr="000B6389">
        <w:rPr>
          <w:rFonts w:cs="Arial"/>
          <w:sz w:val="24"/>
          <w:szCs w:val="24"/>
          <w:lang w:val="en-US"/>
        </w:rPr>
        <w:t>12</w:t>
      </w:r>
      <w:r w:rsidR="00406E09" w:rsidRPr="00406E09">
        <w:rPr>
          <w:rFonts w:cs="Arial"/>
          <w:sz w:val="24"/>
          <w:szCs w:val="24"/>
          <w:vertAlign w:val="superscript"/>
          <w:lang w:val="en-US"/>
        </w:rPr>
        <w:t>th</w:t>
      </w:r>
      <w:r w:rsidR="000B6389" w:rsidRPr="000B6389">
        <w:rPr>
          <w:rFonts w:cs="Arial"/>
          <w:sz w:val="24"/>
          <w:szCs w:val="24"/>
          <w:lang w:val="en-US"/>
        </w:rPr>
        <w:t xml:space="preserve"> 2024</w:t>
      </w:r>
      <w:r w:rsidR="0073786D" w:rsidRPr="003C36FD">
        <w:rPr>
          <w:rFonts w:cs="Arial"/>
          <w:sz w:val="24"/>
          <w:szCs w:val="24"/>
          <w:lang w:val="en-US"/>
        </w:rPr>
        <w:t>.</w:t>
      </w:r>
      <w:bookmarkEnd w:id="7"/>
      <w:bookmarkEnd w:id="8"/>
    </w:p>
    <w:p w14:paraId="0B1C5F68" w14:textId="77777777" w:rsidR="00BF69F2" w:rsidRDefault="00BF69F2" w:rsidP="004F73D9">
      <w:pPr>
        <w:pStyle w:val="ListParagraph"/>
        <w:numPr>
          <w:ilvl w:val="0"/>
          <w:numId w:val="9"/>
        </w:numPr>
        <w:rPr>
          <w:rFonts w:ascii="Times New Roman" w:eastAsia="SimSun" w:hAnsi="Times New Roman"/>
          <w:iCs/>
          <w:sz w:val="24"/>
          <w:szCs w:val="24"/>
        </w:rPr>
      </w:pPr>
      <w:bookmarkStart w:id="11" w:name="_Ref178693597"/>
      <w:bookmarkStart w:id="12" w:name="_Ref163030443"/>
      <w:r w:rsidRPr="008C72CA">
        <w:rPr>
          <w:rFonts w:ascii="Times New Roman" w:eastAsia="SimSun" w:hAnsi="Times New Roman"/>
          <w:iCs/>
          <w:sz w:val="24"/>
          <w:szCs w:val="24"/>
        </w:rPr>
        <w:t>R1-2407217, “FL summary 5 for on-demand SIB1 in idle/inactive mode”, Moderator (MediaTek), 3GPP TSG RAN WG1 #11</w:t>
      </w:r>
      <w:r>
        <w:rPr>
          <w:rFonts w:ascii="Times New Roman" w:eastAsia="SimSun" w:hAnsi="Times New Roman"/>
          <w:iCs/>
          <w:sz w:val="24"/>
          <w:szCs w:val="24"/>
        </w:rPr>
        <w:t>8</w:t>
      </w:r>
      <w:r w:rsidRPr="008C72CA">
        <w:rPr>
          <w:rFonts w:ascii="Times New Roman" w:eastAsia="SimSun" w:hAnsi="Times New Roman"/>
          <w:iCs/>
          <w:sz w:val="24"/>
          <w:szCs w:val="24"/>
        </w:rPr>
        <w:t>, Maastricht, NL, August 19th – 23rd, 2024.</w:t>
      </w:r>
      <w:bookmarkEnd w:id="11"/>
    </w:p>
    <w:p w14:paraId="61838C14" w14:textId="77777777" w:rsidR="00497504" w:rsidRPr="008C72CA" w:rsidRDefault="00497504" w:rsidP="00497504">
      <w:pPr>
        <w:pStyle w:val="ListParagraph"/>
        <w:numPr>
          <w:ilvl w:val="0"/>
          <w:numId w:val="9"/>
        </w:numPr>
        <w:rPr>
          <w:rFonts w:ascii="Times New Roman" w:eastAsia="SimSun" w:hAnsi="Times New Roman"/>
          <w:iCs/>
          <w:sz w:val="24"/>
          <w:szCs w:val="24"/>
        </w:rPr>
      </w:pPr>
      <w:bookmarkStart w:id="13" w:name="_Ref178783685"/>
      <w:r w:rsidRPr="00941955">
        <w:rPr>
          <w:rFonts w:ascii="Times New Roman" w:eastAsia="SimSun" w:hAnsi="Times New Roman"/>
          <w:iCs/>
          <w:sz w:val="24"/>
          <w:szCs w:val="24"/>
        </w:rPr>
        <w:t>RP-241866</w:t>
      </w:r>
      <w:r>
        <w:rPr>
          <w:rFonts w:ascii="Times New Roman" w:eastAsia="SimSun" w:hAnsi="Times New Roman"/>
          <w:iCs/>
          <w:sz w:val="24"/>
          <w:szCs w:val="24"/>
        </w:rPr>
        <w:t>, “</w:t>
      </w:r>
      <w:r w:rsidRPr="00941955">
        <w:rPr>
          <w:rFonts w:ascii="Times New Roman" w:eastAsia="SimSun" w:hAnsi="Times New Roman"/>
          <w:iCs/>
          <w:sz w:val="24"/>
          <w:szCs w:val="24"/>
        </w:rPr>
        <w:t>Status report for WI on Enhancements of network energy savings for NR</w:t>
      </w:r>
      <w:r>
        <w:rPr>
          <w:rFonts w:ascii="Times New Roman" w:eastAsia="SimSun" w:hAnsi="Times New Roman"/>
          <w:iCs/>
          <w:sz w:val="24"/>
          <w:szCs w:val="24"/>
        </w:rPr>
        <w:t xml:space="preserve">”, Rapporteur (Ericsson), </w:t>
      </w:r>
      <w:r w:rsidRPr="00941955">
        <w:rPr>
          <w:rFonts w:ascii="Times New Roman" w:eastAsia="SimSun" w:hAnsi="Times New Roman"/>
          <w:iCs/>
          <w:sz w:val="24"/>
          <w:szCs w:val="24"/>
        </w:rPr>
        <w:t>3GPP TSG RAN Meeting #105</w:t>
      </w:r>
      <w:r>
        <w:rPr>
          <w:rFonts w:ascii="Times New Roman" w:eastAsia="SimSun" w:hAnsi="Times New Roman"/>
          <w:iCs/>
          <w:sz w:val="24"/>
          <w:szCs w:val="24"/>
        </w:rPr>
        <w:t>.</w:t>
      </w:r>
      <w:bookmarkEnd w:id="13"/>
    </w:p>
    <w:p w14:paraId="11BEFEAB" w14:textId="68597608" w:rsidR="007951D7" w:rsidRDefault="007951D7" w:rsidP="004F73D9">
      <w:pPr>
        <w:widowControl w:val="0"/>
        <w:numPr>
          <w:ilvl w:val="0"/>
          <w:numId w:val="9"/>
        </w:numPr>
        <w:overflowPunct/>
        <w:autoSpaceDE/>
        <w:adjustRightInd/>
        <w:spacing w:after="60" w:line="276" w:lineRule="auto"/>
        <w:jc w:val="both"/>
        <w:textAlignment w:val="auto"/>
        <w:rPr>
          <w:iCs/>
          <w:sz w:val="24"/>
          <w:szCs w:val="24"/>
          <w:lang w:val="en-US"/>
        </w:rPr>
      </w:pPr>
      <w:r w:rsidRPr="003C36FD">
        <w:rPr>
          <w:iCs/>
          <w:sz w:val="24"/>
          <w:szCs w:val="24"/>
          <w:lang w:val="en-US"/>
        </w:rPr>
        <w:t>Chair’s Notes, 3GPP TSG RAN WG1 #11</w:t>
      </w:r>
      <w:r w:rsidR="00C63F1F">
        <w:rPr>
          <w:iCs/>
          <w:sz w:val="24"/>
          <w:szCs w:val="24"/>
          <w:lang w:val="en-US"/>
        </w:rPr>
        <w:t>8</w:t>
      </w:r>
      <w:r w:rsidR="008E60DA" w:rsidRPr="003C36FD">
        <w:rPr>
          <w:iCs/>
          <w:sz w:val="24"/>
          <w:szCs w:val="24"/>
          <w:lang w:val="en-US"/>
        </w:rPr>
        <w:t xml:space="preserve">, </w:t>
      </w:r>
      <w:r w:rsidR="00C63F1F">
        <w:rPr>
          <w:iCs/>
          <w:sz w:val="24"/>
          <w:szCs w:val="24"/>
          <w:lang w:val="en-US"/>
        </w:rPr>
        <w:t>Maastricht</w:t>
      </w:r>
      <w:r w:rsidRPr="003C36FD">
        <w:rPr>
          <w:iCs/>
          <w:sz w:val="24"/>
          <w:szCs w:val="24"/>
          <w:lang w:val="en-US"/>
        </w:rPr>
        <w:t>,</w:t>
      </w:r>
      <w:r w:rsidR="00C63F1F">
        <w:rPr>
          <w:iCs/>
          <w:sz w:val="24"/>
          <w:szCs w:val="24"/>
          <w:lang w:val="en-US"/>
        </w:rPr>
        <w:t xml:space="preserve"> Netherlands</w:t>
      </w:r>
      <w:r w:rsidR="005066CB">
        <w:rPr>
          <w:iCs/>
          <w:sz w:val="24"/>
          <w:szCs w:val="24"/>
          <w:lang w:val="en-US"/>
        </w:rPr>
        <w:t xml:space="preserve">, </w:t>
      </w:r>
      <w:r w:rsidR="00C63F1F">
        <w:rPr>
          <w:iCs/>
          <w:sz w:val="24"/>
          <w:szCs w:val="24"/>
          <w:lang w:val="en-US"/>
        </w:rPr>
        <w:t>August</w:t>
      </w:r>
      <w:r w:rsidRPr="003C36FD">
        <w:rPr>
          <w:iCs/>
          <w:sz w:val="24"/>
          <w:szCs w:val="24"/>
          <w:lang w:val="en-US"/>
        </w:rPr>
        <w:t xml:space="preserve"> </w:t>
      </w:r>
      <w:r w:rsidR="005066CB">
        <w:rPr>
          <w:iCs/>
          <w:sz w:val="24"/>
          <w:szCs w:val="24"/>
          <w:lang w:val="en-US"/>
        </w:rPr>
        <w:t>1</w:t>
      </w:r>
      <w:r w:rsidR="00C63F1F">
        <w:rPr>
          <w:iCs/>
          <w:sz w:val="24"/>
          <w:szCs w:val="24"/>
          <w:lang w:val="en-US"/>
        </w:rPr>
        <w:t>9</w:t>
      </w:r>
      <w:r w:rsidR="005066CB" w:rsidRPr="00D138FE">
        <w:rPr>
          <w:iCs/>
          <w:sz w:val="24"/>
          <w:szCs w:val="24"/>
          <w:vertAlign w:val="superscript"/>
          <w:lang w:val="en-US"/>
        </w:rPr>
        <w:t>th</w:t>
      </w:r>
      <w:r w:rsidRPr="003C36FD">
        <w:rPr>
          <w:iCs/>
          <w:sz w:val="24"/>
          <w:szCs w:val="24"/>
          <w:lang w:val="en-US"/>
        </w:rPr>
        <w:t xml:space="preserve"> – </w:t>
      </w:r>
      <w:r w:rsidR="00C63F1F">
        <w:rPr>
          <w:iCs/>
          <w:sz w:val="24"/>
          <w:szCs w:val="24"/>
          <w:lang w:val="en-US"/>
        </w:rPr>
        <w:t>23</w:t>
      </w:r>
      <w:r w:rsidR="00C63F1F" w:rsidRPr="00C63F1F">
        <w:rPr>
          <w:iCs/>
          <w:sz w:val="24"/>
          <w:szCs w:val="24"/>
          <w:vertAlign w:val="superscript"/>
          <w:lang w:val="en-US"/>
        </w:rPr>
        <w:t>rd</w:t>
      </w:r>
      <w:r w:rsidRPr="003C36FD">
        <w:rPr>
          <w:iCs/>
          <w:sz w:val="24"/>
          <w:szCs w:val="24"/>
          <w:lang w:val="en-US"/>
        </w:rPr>
        <w:t>, 2024.</w:t>
      </w:r>
      <w:bookmarkEnd w:id="12"/>
    </w:p>
    <w:p w14:paraId="2BECB14C" w14:textId="709F24A1" w:rsidR="00392D32" w:rsidRPr="00392D32" w:rsidRDefault="00392D32" w:rsidP="004F73D9">
      <w:pPr>
        <w:widowControl w:val="0"/>
        <w:numPr>
          <w:ilvl w:val="0"/>
          <w:numId w:val="9"/>
        </w:numPr>
        <w:overflowPunct/>
        <w:autoSpaceDE/>
        <w:adjustRightInd/>
        <w:spacing w:after="60" w:line="276" w:lineRule="auto"/>
        <w:jc w:val="both"/>
        <w:textAlignment w:val="auto"/>
        <w:rPr>
          <w:iCs/>
          <w:sz w:val="24"/>
          <w:szCs w:val="24"/>
          <w:lang w:val="en-US"/>
        </w:rPr>
      </w:pPr>
      <w:bookmarkStart w:id="14" w:name="_Ref178930168"/>
      <w:r w:rsidRPr="00392D32">
        <w:rPr>
          <w:iCs/>
          <w:sz w:val="24"/>
          <w:szCs w:val="24"/>
          <w:lang w:val="en-US"/>
        </w:rPr>
        <w:t>Chair’s Notes, 3GPP TSG RAN WG1 #116-bis, Changsha, China, April 15th – 19th, 2024.</w:t>
      </w:r>
      <w:bookmarkEnd w:id="14"/>
    </w:p>
    <w:p w14:paraId="325A77F1" w14:textId="244D3418" w:rsidR="00392D32" w:rsidRPr="00392D32" w:rsidRDefault="00392D32" w:rsidP="004F73D9">
      <w:pPr>
        <w:widowControl w:val="0"/>
        <w:numPr>
          <w:ilvl w:val="0"/>
          <w:numId w:val="9"/>
        </w:numPr>
        <w:overflowPunct/>
        <w:autoSpaceDE/>
        <w:adjustRightInd/>
        <w:spacing w:after="60" w:line="276" w:lineRule="auto"/>
        <w:jc w:val="both"/>
        <w:textAlignment w:val="auto"/>
        <w:rPr>
          <w:iCs/>
          <w:sz w:val="24"/>
          <w:szCs w:val="24"/>
          <w:lang w:val="en-US"/>
        </w:rPr>
      </w:pPr>
      <w:r w:rsidRPr="00392D32">
        <w:rPr>
          <w:iCs/>
          <w:sz w:val="24"/>
          <w:szCs w:val="24"/>
          <w:lang w:val="en-US"/>
        </w:rPr>
        <w:t>Chair’s Notes, 3GPP TSG RAN WG1 #117, Fukuoka, Japan, May 20th – 24th, 2024.</w:t>
      </w:r>
    </w:p>
    <w:p w14:paraId="297FA7E9" w14:textId="19C9AE80" w:rsidR="00FF49B6" w:rsidRPr="00E660F2"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5" w:name="_Ref173238716"/>
      <w:r w:rsidRPr="003C36FD">
        <w:rPr>
          <w:rFonts w:cs="Arial"/>
          <w:sz w:val="24"/>
          <w:szCs w:val="24"/>
          <w:lang w:val="en-US"/>
        </w:rPr>
        <w:t>TR 38.864, “</w:t>
      </w:r>
      <w:r w:rsidRPr="003C36FD">
        <w:rPr>
          <w:sz w:val="24"/>
          <w:szCs w:val="24"/>
          <w:lang w:val="en-US"/>
        </w:rPr>
        <w:t xml:space="preserve">Study on network energy savings for NR”, </w:t>
      </w:r>
      <w:r w:rsidR="0003664C" w:rsidRPr="003C36FD">
        <w:rPr>
          <w:rFonts w:cs="Arial"/>
          <w:sz w:val="24"/>
          <w:szCs w:val="24"/>
          <w:lang w:val="en-US"/>
        </w:rPr>
        <w:t xml:space="preserve">V1.0.0, </w:t>
      </w:r>
      <w:r w:rsidRPr="003C36FD">
        <w:rPr>
          <w:sz w:val="24"/>
          <w:szCs w:val="24"/>
          <w:lang w:val="en-US"/>
        </w:rPr>
        <w:t>December 2022</w:t>
      </w:r>
      <w:bookmarkEnd w:id="9"/>
      <w:r w:rsidR="00BE1173" w:rsidRPr="003C36FD">
        <w:rPr>
          <w:sz w:val="24"/>
          <w:szCs w:val="24"/>
          <w:lang w:val="en-US"/>
        </w:rPr>
        <w:t>.</w:t>
      </w:r>
      <w:bookmarkEnd w:id="10"/>
      <w:bookmarkEnd w:id="15"/>
      <w:r w:rsidR="00BE1173" w:rsidRPr="003C36FD">
        <w:rPr>
          <w:sz w:val="24"/>
          <w:szCs w:val="24"/>
          <w:lang w:val="en-US"/>
        </w:rPr>
        <w:t xml:space="preserve"> </w:t>
      </w:r>
    </w:p>
    <w:p w14:paraId="059BCD3C" w14:textId="1A59BBD7" w:rsidR="00E660F2" w:rsidRPr="00E660F2" w:rsidRDefault="00E660F2" w:rsidP="001E1A57">
      <w:pPr>
        <w:widowControl w:val="0"/>
        <w:numPr>
          <w:ilvl w:val="0"/>
          <w:numId w:val="5"/>
        </w:numPr>
        <w:overflowPunct/>
        <w:autoSpaceDE/>
        <w:adjustRightInd/>
        <w:spacing w:after="60" w:line="276" w:lineRule="auto"/>
        <w:jc w:val="both"/>
        <w:textAlignment w:val="auto"/>
        <w:rPr>
          <w:rFonts w:cs="Arial"/>
          <w:iCs/>
          <w:sz w:val="24"/>
          <w:szCs w:val="24"/>
          <w:lang w:val="en-US"/>
        </w:rPr>
      </w:pPr>
      <w:bookmarkStart w:id="16" w:name="_Ref178927372"/>
      <w:r w:rsidRPr="00D92116">
        <w:rPr>
          <w:rFonts w:cs="Arial"/>
          <w:sz w:val="24"/>
          <w:szCs w:val="24"/>
        </w:rPr>
        <w:t>TS 38.331, “</w:t>
      </w:r>
      <w:r w:rsidRPr="00D92116">
        <w:rPr>
          <w:rFonts w:cs="Arial"/>
          <w:sz w:val="24"/>
          <w:szCs w:val="24"/>
        </w:rPr>
        <w:tab/>
        <w:t>NR; Radio Resource Control (RRC); Protocol specification”, v18.2.0, July 2024</w:t>
      </w:r>
      <w:r>
        <w:rPr>
          <w:rFonts w:cs="Arial"/>
          <w:sz w:val="24"/>
          <w:szCs w:val="24"/>
        </w:rPr>
        <w:t>.</w:t>
      </w:r>
      <w:bookmarkEnd w:id="16"/>
    </w:p>
    <w:sectPr w:rsidR="00E660F2" w:rsidRPr="00E660F2"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1905B140" w:rsidR="00327900" w:rsidRDefault="00B73652" w:rsidP="00450D3B">
    <w:pPr>
      <w:pStyle w:val="table"/>
      <w:ind w:right="360"/>
      <w:rPr>
        <w:rStyle w:val="CharChar2"/>
        <w:b/>
        <w:i/>
        <w:sz w:val="18"/>
      </w:rPr>
    </w:pPr>
    <w:r>
      <w:rPr>
        <w:rFonts w:ascii="Arial" w:hAnsi="Arial"/>
        <w:b/>
        <w:i/>
        <w:noProof/>
        <w:sz w:val="18"/>
        <w:lang w:val="en-GB"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B73652"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B73652"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4B677D"/>
    <w:multiLevelType w:val="hybridMultilevel"/>
    <w:tmpl w:val="DF94E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9" w15:restartNumberingAfterBreak="0">
    <w:nsid w:val="47FC4E2D"/>
    <w:multiLevelType w:val="hybridMultilevel"/>
    <w:tmpl w:val="998A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653C6A39"/>
    <w:multiLevelType w:val="hybridMultilevel"/>
    <w:tmpl w:val="1560495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57EF1"/>
    <w:multiLevelType w:val="hybridMultilevel"/>
    <w:tmpl w:val="5494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F23EE"/>
    <w:multiLevelType w:val="hybridMultilevel"/>
    <w:tmpl w:val="3B34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4"/>
  </w:num>
  <w:num w:numId="2" w16cid:durableId="1986465249">
    <w:abstractNumId w:val="1"/>
  </w:num>
  <w:num w:numId="3" w16cid:durableId="1293946311">
    <w:abstractNumId w:val="6"/>
  </w:num>
  <w:num w:numId="4" w16cid:durableId="10426313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3"/>
  </w:num>
  <w:num w:numId="6" w16cid:durableId="212423733">
    <w:abstractNumId w:val="16"/>
  </w:num>
  <w:num w:numId="7" w16cid:durableId="1042944451">
    <w:abstractNumId w:val="5"/>
  </w:num>
  <w:num w:numId="8" w16cid:durableId="116261641">
    <w:abstractNumId w:val="14"/>
  </w:num>
  <w:num w:numId="9" w16cid:durableId="1730305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8039747">
    <w:abstractNumId w:val="7"/>
  </w:num>
  <w:num w:numId="11" w16cid:durableId="1131828967">
    <w:abstractNumId w:val="2"/>
  </w:num>
  <w:num w:numId="12" w16cid:durableId="2111394711">
    <w:abstractNumId w:val="15"/>
  </w:num>
  <w:num w:numId="13" w16cid:durableId="142042036">
    <w:abstractNumId w:val="9"/>
  </w:num>
  <w:num w:numId="14" w16cid:durableId="1911454800">
    <w:abstractNumId w:val="13"/>
  </w:num>
  <w:num w:numId="15" w16cid:durableId="1362320391">
    <w:abstractNumId w:val="10"/>
  </w:num>
  <w:num w:numId="16" w16cid:durableId="435059390">
    <w:abstractNumId w:val="8"/>
  </w:num>
  <w:num w:numId="17" w16cid:durableId="1405567259">
    <w:abstractNumId w:val="12"/>
  </w:num>
  <w:num w:numId="18" w16cid:durableId="180630878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0D5"/>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44"/>
    <w:rsid w:val="000124D1"/>
    <w:rsid w:val="000128C0"/>
    <w:rsid w:val="00012D90"/>
    <w:rsid w:val="000130FE"/>
    <w:rsid w:val="0001321B"/>
    <w:rsid w:val="000132B8"/>
    <w:rsid w:val="000137FF"/>
    <w:rsid w:val="00013B63"/>
    <w:rsid w:val="00013D53"/>
    <w:rsid w:val="00013DD4"/>
    <w:rsid w:val="000141F0"/>
    <w:rsid w:val="00014A10"/>
    <w:rsid w:val="00014DF9"/>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27"/>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3BF"/>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27F"/>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389"/>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3FC4"/>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2C3"/>
    <w:rsid w:val="000D55EA"/>
    <w:rsid w:val="000D5683"/>
    <w:rsid w:val="000D5711"/>
    <w:rsid w:val="000D5964"/>
    <w:rsid w:val="000D59A4"/>
    <w:rsid w:val="000D59D6"/>
    <w:rsid w:val="000D5AB0"/>
    <w:rsid w:val="000D5AD1"/>
    <w:rsid w:val="000D5C0C"/>
    <w:rsid w:val="000D5E4D"/>
    <w:rsid w:val="000D5F31"/>
    <w:rsid w:val="000D617F"/>
    <w:rsid w:val="000D6346"/>
    <w:rsid w:val="000D662E"/>
    <w:rsid w:val="000D697E"/>
    <w:rsid w:val="000D6CC4"/>
    <w:rsid w:val="000D6DEF"/>
    <w:rsid w:val="000D6E96"/>
    <w:rsid w:val="000D722F"/>
    <w:rsid w:val="000D7268"/>
    <w:rsid w:val="000D7361"/>
    <w:rsid w:val="000D75CC"/>
    <w:rsid w:val="000D7783"/>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510"/>
    <w:rsid w:val="000E279B"/>
    <w:rsid w:val="000E297C"/>
    <w:rsid w:val="000E2A4C"/>
    <w:rsid w:val="000E2B8A"/>
    <w:rsid w:val="000E2C65"/>
    <w:rsid w:val="000E3075"/>
    <w:rsid w:val="000E32B4"/>
    <w:rsid w:val="000E3358"/>
    <w:rsid w:val="000E37F0"/>
    <w:rsid w:val="000E38ED"/>
    <w:rsid w:val="000E3A60"/>
    <w:rsid w:val="000E3F84"/>
    <w:rsid w:val="000E4546"/>
    <w:rsid w:val="000E471D"/>
    <w:rsid w:val="000E48CD"/>
    <w:rsid w:val="000E4C9B"/>
    <w:rsid w:val="000E4D01"/>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0EF"/>
    <w:rsid w:val="000F3353"/>
    <w:rsid w:val="000F34C7"/>
    <w:rsid w:val="000F37F8"/>
    <w:rsid w:val="000F3A13"/>
    <w:rsid w:val="000F3B40"/>
    <w:rsid w:val="000F3F27"/>
    <w:rsid w:val="000F3FD6"/>
    <w:rsid w:val="000F3FFF"/>
    <w:rsid w:val="000F42EA"/>
    <w:rsid w:val="000F4478"/>
    <w:rsid w:val="000F46D0"/>
    <w:rsid w:val="000F4C88"/>
    <w:rsid w:val="000F4CAF"/>
    <w:rsid w:val="000F4EAE"/>
    <w:rsid w:val="000F4F44"/>
    <w:rsid w:val="000F53CB"/>
    <w:rsid w:val="000F54CB"/>
    <w:rsid w:val="000F5A5E"/>
    <w:rsid w:val="000F5F35"/>
    <w:rsid w:val="000F61C4"/>
    <w:rsid w:val="000F6385"/>
    <w:rsid w:val="000F650D"/>
    <w:rsid w:val="000F6563"/>
    <w:rsid w:val="000F6646"/>
    <w:rsid w:val="000F6691"/>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13D"/>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95F"/>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8E5"/>
    <w:rsid w:val="00127DE2"/>
    <w:rsid w:val="00127F28"/>
    <w:rsid w:val="00127F2F"/>
    <w:rsid w:val="001301E5"/>
    <w:rsid w:val="0013032A"/>
    <w:rsid w:val="00130714"/>
    <w:rsid w:val="00130782"/>
    <w:rsid w:val="00130953"/>
    <w:rsid w:val="00130AA9"/>
    <w:rsid w:val="00130DB3"/>
    <w:rsid w:val="00130DCB"/>
    <w:rsid w:val="00131024"/>
    <w:rsid w:val="00131683"/>
    <w:rsid w:val="00131767"/>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5F6"/>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A08"/>
    <w:rsid w:val="00152066"/>
    <w:rsid w:val="00152608"/>
    <w:rsid w:val="001526B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19F9"/>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401"/>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01"/>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5F8"/>
    <w:rsid w:val="001A57DD"/>
    <w:rsid w:val="001A5F4C"/>
    <w:rsid w:val="001A61A0"/>
    <w:rsid w:val="001A628F"/>
    <w:rsid w:val="001A685E"/>
    <w:rsid w:val="001A68E2"/>
    <w:rsid w:val="001A6AFE"/>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01"/>
    <w:rsid w:val="001C0CEA"/>
    <w:rsid w:val="001C107A"/>
    <w:rsid w:val="001C144B"/>
    <w:rsid w:val="001C15C8"/>
    <w:rsid w:val="001C15D9"/>
    <w:rsid w:val="001C16A9"/>
    <w:rsid w:val="001C191F"/>
    <w:rsid w:val="001C1B6A"/>
    <w:rsid w:val="001C1C4D"/>
    <w:rsid w:val="001C1CFF"/>
    <w:rsid w:val="001C1E53"/>
    <w:rsid w:val="001C1ECB"/>
    <w:rsid w:val="001C1FFA"/>
    <w:rsid w:val="001C211D"/>
    <w:rsid w:val="001C257A"/>
    <w:rsid w:val="001C2611"/>
    <w:rsid w:val="001C2639"/>
    <w:rsid w:val="001C2D2D"/>
    <w:rsid w:val="001C2E60"/>
    <w:rsid w:val="001C325F"/>
    <w:rsid w:val="001C3474"/>
    <w:rsid w:val="001C356F"/>
    <w:rsid w:val="001C3DC6"/>
    <w:rsid w:val="001C3EAE"/>
    <w:rsid w:val="001C3F7A"/>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A57"/>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4AC"/>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1AE"/>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AF9"/>
    <w:rsid w:val="00207BB9"/>
    <w:rsid w:val="00207E57"/>
    <w:rsid w:val="00207EB6"/>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78E"/>
    <w:rsid w:val="00213851"/>
    <w:rsid w:val="00213AF9"/>
    <w:rsid w:val="00213E9D"/>
    <w:rsid w:val="002146F8"/>
    <w:rsid w:val="00214AAB"/>
    <w:rsid w:val="00214ADE"/>
    <w:rsid w:val="00214C0C"/>
    <w:rsid w:val="00214E0D"/>
    <w:rsid w:val="00215263"/>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3A"/>
    <w:rsid w:val="00220422"/>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096"/>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95"/>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949"/>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975"/>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6FFE"/>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B3"/>
    <w:rsid w:val="00272633"/>
    <w:rsid w:val="00272944"/>
    <w:rsid w:val="00272C6C"/>
    <w:rsid w:val="00272CBC"/>
    <w:rsid w:val="00272D06"/>
    <w:rsid w:val="00272F8D"/>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3"/>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C54"/>
    <w:rsid w:val="00295DB4"/>
    <w:rsid w:val="00295F1C"/>
    <w:rsid w:val="00295F2A"/>
    <w:rsid w:val="002962C1"/>
    <w:rsid w:val="002962DC"/>
    <w:rsid w:val="0029636B"/>
    <w:rsid w:val="002963EC"/>
    <w:rsid w:val="002965C5"/>
    <w:rsid w:val="00296FD8"/>
    <w:rsid w:val="002970E1"/>
    <w:rsid w:val="0029743A"/>
    <w:rsid w:val="00297499"/>
    <w:rsid w:val="002974AA"/>
    <w:rsid w:val="00297C10"/>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0B"/>
    <w:rsid w:val="002B0971"/>
    <w:rsid w:val="002B0C99"/>
    <w:rsid w:val="002B0D68"/>
    <w:rsid w:val="002B0E66"/>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898"/>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907"/>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0A"/>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588"/>
    <w:rsid w:val="002E2923"/>
    <w:rsid w:val="002E2A76"/>
    <w:rsid w:val="002E2DE7"/>
    <w:rsid w:val="002E306D"/>
    <w:rsid w:val="002E31D8"/>
    <w:rsid w:val="002E3419"/>
    <w:rsid w:val="002E3624"/>
    <w:rsid w:val="002E3653"/>
    <w:rsid w:val="002E36AE"/>
    <w:rsid w:val="002E38B7"/>
    <w:rsid w:val="002E3BCB"/>
    <w:rsid w:val="002E3BD9"/>
    <w:rsid w:val="002E431D"/>
    <w:rsid w:val="002E46BE"/>
    <w:rsid w:val="002E48A8"/>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779"/>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5E6"/>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8F"/>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6F2"/>
    <w:rsid w:val="00334AAB"/>
    <w:rsid w:val="00335250"/>
    <w:rsid w:val="003353BF"/>
    <w:rsid w:val="003354EE"/>
    <w:rsid w:val="00335664"/>
    <w:rsid w:val="0033592C"/>
    <w:rsid w:val="003359F6"/>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BF9"/>
    <w:rsid w:val="00343C24"/>
    <w:rsid w:val="00343CA7"/>
    <w:rsid w:val="00343F90"/>
    <w:rsid w:val="00344021"/>
    <w:rsid w:val="003440DD"/>
    <w:rsid w:val="00344312"/>
    <w:rsid w:val="00344725"/>
    <w:rsid w:val="00344F94"/>
    <w:rsid w:val="00344F98"/>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4BA"/>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C6D"/>
    <w:rsid w:val="00370EFD"/>
    <w:rsid w:val="00371137"/>
    <w:rsid w:val="003711AA"/>
    <w:rsid w:val="003712E4"/>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A9A"/>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ED"/>
    <w:rsid w:val="003901F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1CA7"/>
    <w:rsid w:val="003926BE"/>
    <w:rsid w:val="00392C09"/>
    <w:rsid w:val="00392D32"/>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D6B"/>
    <w:rsid w:val="003A4E82"/>
    <w:rsid w:val="003A50E3"/>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0B"/>
    <w:rsid w:val="003B2DAD"/>
    <w:rsid w:val="003B2DB4"/>
    <w:rsid w:val="003B2FCB"/>
    <w:rsid w:val="003B313F"/>
    <w:rsid w:val="003B3435"/>
    <w:rsid w:val="003B4482"/>
    <w:rsid w:val="003B44ED"/>
    <w:rsid w:val="003B4E8B"/>
    <w:rsid w:val="003B4FC5"/>
    <w:rsid w:val="003B5412"/>
    <w:rsid w:val="003B5699"/>
    <w:rsid w:val="003B570F"/>
    <w:rsid w:val="003B5927"/>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59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A5"/>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71"/>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D15"/>
    <w:rsid w:val="003E6F3A"/>
    <w:rsid w:val="003E703E"/>
    <w:rsid w:val="003E73BC"/>
    <w:rsid w:val="003E76AD"/>
    <w:rsid w:val="003E7A07"/>
    <w:rsid w:val="003E7A1D"/>
    <w:rsid w:val="003E7AB6"/>
    <w:rsid w:val="003E7D41"/>
    <w:rsid w:val="003F03E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AEC"/>
    <w:rsid w:val="003F3C01"/>
    <w:rsid w:val="003F3DE5"/>
    <w:rsid w:val="003F3FEB"/>
    <w:rsid w:val="003F477D"/>
    <w:rsid w:val="003F4933"/>
    <w:rsid w:val="003F4977"/>
    <w:rsid w:val="003F4E1C"/>
    <w:rsid w:val="003F4E39"/>
    <w:rsid w:val="003F536B"/>
    <w:rsid w:val="003F586D"/>
    <w:rsid w:val="003F5B7A"/>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CAD"/>
    <w:rsid w:val="00404E19"/>
    <w:rsid w:val="00405194"/>
    <w:rsid w:val="004053BC"/>
    <w:rsid w:val="00405898"/>
    <w:rsid w:val="00405D95"/>
    <w:rsid w:val="00405E56"/>
    <w:rsid w:val="00405F90"/>
    <w:rsid w:val="00405FA5"/>
    <w:rsid w:val="00406091"/>
    <w:rsid w:val="00406108"/>
    <w:rsid w:val="00406109"/>
    <w:rsid w:val="00406321"/>
    <w:rsid w:val="00406412"/>
    <w:rsid w:val="00406BAF"/>
    <w:rsid w:val="00406E09"/>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AF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4CA"/>
    <w:rsid w:val="004156C1"/>
    <w:rsid w:val="0041577E"/>
    <w:rsid w:val="004157F6"/>
    <w:rsid w:val="004159D3"/>
    <w:rsid w:val="00415A14"/>
    <w:rsid w:val="0041616C"/>
    <w:rsid w:val="004163AA"/>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B69"/>
    <w:rsid w:val="00424E5F"/>
    <w:rsid w:val="004250E7"/>
    <w:rsid w:val="004258D1"/>
    <w:rsid w:val="00425C97"/>
    <w:rsid w:val="00425E05"/>
    <w:rsid w:val="00425FFD"/>
    <w:rsid w:val="00426128"/>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8BB"/>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5A"/>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90"/>
    <w:rsid w:val="004760A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6AD"/>
    <w:rsid w:val="004857E8"/>
    <w:rsid w:val="00485969"/>
    <w:rsid w:val="0048598C"/>
    <w:rsid w:val="00485E8A"/>
    <w:rsid w:val="0048620B"/>
    <w:rsid w:val="0048628F"/>
    <w:rsid w:val="004862DE"/>
    <w:rsid w:val="0048656C"/>
    <w:rsid w:val="004868F5"/>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31BF"/>
    <w:rsid w:val="0049349F"/>
    <w:rsid w:val="004935A4"/>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504"/>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3CDC"/>
    <w:rsid w:val="004A4247"/>
    <w:rsid w:val="004A4635"/>
    <w:rsid w:val="004A4900"/>
    <w:rsid w:val="004A4D24"/>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28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1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0B4"/>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9BC"/>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B2A"/>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3D9"/>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913"/>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BE9"/>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1D"/>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81E"/>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86F"/>
    <w:rsid w:val="00552DF7"/>
    <w:rsid w:val="00552F2E"/>
    <w:rsid w:val="00552FF4"/>
    <w:rsid w:val="0055323A"/>
    <w:rsid w:val="0055390C"/>
    <w:rsid w:val="00553AD2"/>
    <w:rsid w:val="0055410A"/>
    <w:rsid w:val="00554257"/>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B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3CB"/>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474"/>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B8"/>
    <w:rsid w:val="005758BA"/>
    <w:rsid w:val="00575A5F"/>
    <w:rsid w:val="00575B21"/>
    <w:rsid w:val="00575E27"/>
    <w:rsid w:val="00575EC1"/>
    <w:rsid w:val="00575FE0"/>
    <w:rsid w:val="0057672D"/>
    <w:rsid w:val="0057678F"/>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81"/>
    <w:rsid w:val="0059015F"/>
    <w:rsid w:val="005901EE"/>
    <w:rsid w:val="00590203"/>
    <w:rsid w:val="00590516"/>
    <w:rsid w:val="00590BF6"/>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0DA"/>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717"/>
    <w:rsid w:val="005C69A6"/>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ACE"/>
    <w:rsid w:val="005D44B8"/>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6FE"/>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E7DB7"/>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3A6"/>
    <w:rsid w:val="005F5C66"/>
    <w:rsid w:val="005F60F8"/>
    <w:rsid w:val="005F660A"/>
    <w:rsid w:val="005F6697"/>
    <w:rsid w:val="005F66B5"/>
    <w:rsid w:val="005F6F9C"/>
    <w:rsid w:val="005F6FFC"/>
    <w:rsid w:val="005F7531"/>
    <w:rsid w:val="005F7798"/>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1E5"/>
    <w:rsid w:val="00603331"/>
    <w:rsid w:val="006039C5"/>
    <w:rsid w:val="00603B1B"/>
    <w:rsid w:val="00603B63"/>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D45"/>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74E"/>
    <w:rsid w:val="006138A9"/>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72"/>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68C"/>
    <w:rsid w:val="00621917"/>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E2"/>
    <w:rsid w:val="00624AFA"/>
    <w:rsid w:val="00624C6E"/>
    <w:rsid w:val="00624FB3"/>
    <w:rsid w:val="006250D5"/>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25D"/>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425"/>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5FD"/>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5DFD"/>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A26"/>
    <w:rsid w:val="006A0CE6"/>
    <w:rsid w:val="006A108E"/>
    <w:rsid w:val="006A13EF"/>
    <w:rsid w:val="006A18CF"/>
    <w:rsid w:val="006A18DD"/>
    <w:rsid w:val="006A1D48"/>
    <w:rsid w:val="006A2347"/>
    <w:rsid w:val="006A24B3"/>
    <w:rsid w:val="006A2566"/>
    <w:rsid w:val="006A2595"/>
    <w:rsid w:val="006A26AE"/>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468"/>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611"/>
    <w:rsid w:val="006B393F"/>
    <w:rsid w:val="006B3DFC"/>
    <w:rsid w:val="006B3E55"/>
    <w:rsid w:val="006B40F5"/>
    <w:rsid w:val="006B415A"/>
    <w:rsid w:val="006B43A2"/>
    <w:rsid w:val="006B4425"/>
    <w:rsid w:val="006B4820"/>
    <w:rsid w:val="006B49F6"/>
    <w:rsid w:val="006B4D4E"/>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BA"/>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3B1A"/>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96F"/>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4E"/>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C1"/>
    <w:rsid w:val="00704DEB"/>
    <w:rsid w:val="00704F36"/>
    <w:rsid w:val="007050C4"/>
    <w:rsid w:val="0070540B"/>
    <w:rsid w:val="00705584"/>
    <w:rsid w:val="007055C9"/>
    <w:rsid w:val="00705BAD"/>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05E"/>
    <w:rsid w:val="00714150"/>
    <w:rsid w:val="00714312"/>
    <w:rsid w:val="007145A0"/>
    <w:rsid w:val="00714722"/>
    <w:rsid w:val="0071475C"/>
    <w:rsid w:val="00714D6A"/>
    <w:rsid w:val="0071515E"/>
    <w:rsid w:val="0071562D"/>
    <w:rsid w:val="0071594B"/>
    <w:rsid w:val="00715A8E"/>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5BB"/>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D62"/>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54EE"/>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43"/>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87"/>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E4E"/>
    <w:rsid w:val="007872F6"/>
    <w:rsid w:val="00787305"/>
    <w:rsid w:val="007873E7"/>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560F"/>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675"/>
    <w:rsid w:val="007A3774"/>
    <w:rsid w:val="007A3BF2"/>
    <w:rsid w:val="007A4264"/>
    <w:rsid w:val="007A43F5"/>
    <w:rsid w:val="007A4793"/>
    <w:rsid w:val="007A47FE"/>
    <w:rsid w:val="007A49C5"/>
    <w:rsid w:val="007A4AF1"/>
    <w:rsid w:val="007A4C4B"/>
    <w:rsid w:val="007A4CFE"/>
    <w:rsid w:val="007A4FCB"/>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336"/>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B7E8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AFB"/>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F84"/>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90E"/>
    <w:rsid w:val="007E4F0D"/>
    <w:rsid w:val="007E531F"/>
    <w:rsid w:val="007E5A14"/>
    <w:rsid w:val="007E5A5B"/>
    <w:rsid w:val="007E5FE4"/>
    <w:rsid w:val="007E5FFD"/>
    <w:rsid w:val="007E605E"/>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E08"/>
    <w:rsid w:val="00815F85"/>
    <w:rsid w:val="008160DB"/>
    <w:rsid w:val="00816654"/>
    <w:rsid w:val="00816798"/>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95F"/>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E39"/>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291"/>
    <w:rsid w:val="00863479"/>
    <w:rsid w:val="00863AA0"/>
    <w:rsid w:val="00863DAF"/>
    <w:rsid w:val="00863FEF"/>
    <w:rsid w:val="00864605"/>
    <w:rsid w:val="00864A9F"/>
    <w:rsid w:val="008650AB"/>
    <w:rsid w:val="008651C4"/>
    <w:rsid w:val="00865696"/>
    <w:rsid w:val="0086582C"/>
    <w:rsid w:val="00865D4C"/>
    <w:rsid w:val="00865DE1"/>
    <w:rsid w:val="008662A7"/>
    <w:rsid w:val="00866453"/>
    <w:rsid w:val="00866781"/>
    <w:rsid w:val="00867879"/>
    <w:rsid w:val="00867E64"/>
    <w:rsid w:val="00867F66"/>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C76"/>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D6E"/>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9C"/>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9E2"/>
    <w:rsid w:val="008A3CB4"/>
    <w:rsid w:val="008A42D8"/>
    <w:rsid w:val="008A457F"/>
    <w:rsid w:val="008A4735"/>
    <w:rsid w:val="008A4856"/>
    <w:rsid w:val="008A49B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8B5"/>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16"/>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2CA"/>
    <w:rsid w:val="008C730B"/>
    <w:rsid w:val="008C74AE"/>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1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B3"/>
    <w:rsid w:val="008E0CDD"/>
    <w:rsid w:val="008E0E15"/>
    <w:rsid w:val="008E0E19"/>
    <w:rsid w:val="008E0E1D"/>
    <w:rsid w:val="008E0E89"/>
    <w:rsid w:val="008E0E8C"/>
    <w:rsid w:val="008E1217"/>
    <w:rsid w:val="008E16F9"/>
    <w:rsid w:val="008E1765"/>
    <w:rsid w:val="008E18A3"/>
    <w:rsid w:val="008E19DB"/>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3EA"/>
    <w:rsid w:val="008E451A"/>
    <w:rsid w:val="008E4820"/>
    <w:rsid w:val="008E4D72"/>
    <w:rsid w:val="008E508B"/>
    <w:rsid w:val="008E51C3"/>
    <w:rsid w:val="008E5B5F"/>
    <w:rsid w:val="008E5D5A"/>
    <w:rsid w:val="008E5D7A"/>
    <w:rsid w:val="008E5E0A"/>
    <w:rsid w:val="008E60DA"/>
    <w:rsid w:val="008E6333"/>
    <w:rsid w:val="008E640C"/>
    <w:rsid w:val="008E6788"/>
    <w:rsid w:val="008E6B9F"/>
    <w:rsid w:val="008E6BC6"/>
    <w:rsid w:val="008E6D0E"/>
    <w:rsid w:val="008E7415"/>
    <w:rsid w:val="008E759B"/>
    <w:rsid w:val="008E7DB3"/>
    <w:rsid w:val="008F01AB"/>
    <w:rsid w:val="008F01FB"/>
    <w:rsid w:val="008F0391"/>
    <w:rsid w:val="008F0460"/>
    <w:rsid w:val="008F0C10"/>
    <w:rsid w:val="008F0D27"/>
    <w:rsid w:val="008F196E"/>
    <w:rsid w:val="008F19B7"/>
    <w:rsid w:val="008F1CF8"/>
    <w:rsid w:val="008F2201"/>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2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6FD8"/>
    <w:rsid w:val="00927211"/>
    <w:rsid w:val="0092746B"/>
    <w:rsid w:val="00927670"/>
    <w:rsid w:val="00927752"/>
    <w:rsid w:val="00930305"/>
    <w:rsid w:val="0093063D"/>
    <w:rsid w:val="009306E2"/>
    <w:rsid w:val="00930786"/>
    <w:rsid w:val="0093135E"/>
    <w:rsid w:val="009317A9"/>
    <w:rsid w:val="00931948"/>
    <w:rsid w:val="0093195D"/>
    <w:rsid w:val="00931A1C"/>
    <w:rsid w:val="00931C26"/>
    <w:rsid w:val="00931CF8"/>
    <w:rsid w:val="00931E0E"/>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955"/>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8F0"/>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9EF"/>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135"/>
    <w:rsid w:val="00984206"/>
    <w:rsid w:val="00984674"/>
    <w:rsid w:val="009846C9"/>
    <w:rsid w:val="0098501F"/>
    <w:rsid w:val="0098511E"/>
    <w:rsid w:val="009852B3"/>
    <w:rsid w:val="0098541D"/>
    <w:rsid w:val="009855F8"/>
    <w:rsid w:val="009859F2"/>
    <w:rsid w:val="00985CA4"/>
    <w:rsid w:val="00985F8E"/>
    <w:rsid w:val="00986259"/>
    <w:rsid w:val="00986956"/>
    <w:rsid w:val="009874F6"/>
    <w:rsid w:val="009876A0"/>
    <w:rsid w:val="00987818"/>
    <w:rsid w:val="009879B5"/>
    <w:rsid w:val="009879F4"/>
    <w:rsid w:val="00987ACD"/>
    <w:rsid w:val="00987FE4"/>
    <w:rsid w:val="009902D9"/>
    <w:rsid w:val="009905F4"/>
    <w:rsid w:val="009908F2"/>
    <w:rsid w:val="00990C45"/>
    <w:rsid w:val="009915D6"/>
    <w:rsid w:val="0099178B"/>
    <w:rsid w:val="009917F3"/>
    <w:rsid w:val="00991A81"/>
    <w:rsid w:val="00991BD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5F9"/>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79B"/>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14D"/>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2FF5"/>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90C"/>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2D6A"/>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383"/>
    <w:rsid w:val="00A0559E"/>
    <w:rsid w:val="00A05A1F"/>
    <w:rsid w:val="00A05BA9"/>
    <w:rsid w:val="00A05DFF"/>
    <w:rsid w:val="00A05FF8"/>
    <w:rsid w:val="00A06A49"/>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8D2"/>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3EB2"/>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BF1"/>
    <w:rsid w:val="00A74E04"/>
    <w:rsid w:val="00A74F6C"/>
    <w:rsid w:val="00A75212"/>
    <w:rsid w:val="00A7538B"/>
    <w:rsid w:val="00A756DE"/>
    <w:rsid w:val="00A75857"/>
    <w:rsid w:val="00A75920"/>
    <w:rsid w:val="00A75F9E"/>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F55"/>
    <w:rsid w:val="00A8513A"/>
    <w:rsid w:val="00A8523D"/>
    <w:rsid w:val="00A85304"/>
    <w:rsid w:val="00A853DF"/>
    <w:rsid w:val="00A85661"/>
    <w:rsid w:val="00A857B1"/>
    <w:rsid w:val="00A85D7A"/>
    <w:rsid w:val="00A85EE4"/>
    <w:rsid w:val="00A85FFF"/>
    <w:rsid w:val="00A861C4"/>
    <w:rsid w:val="00A86ACD"/>
    <w:rsid w:val="00A86FEF"/>
    <w:rsid w:val="00A87482"/>
    <w:rsid w:val="00A878AD"/>
    <w:rsid w:val="00A87C98"/>
    <w:rsid w:val="00A87DF0"/>
    <w:rsid w:val="00A9004B"/>
    <w:rsid w:val="00A90279"/>
    <w:rsid w:val="00A9038E"/>
    <w:rsid w:val="00A905F1"/>
    <w:rsid w:val="00A907DB"/>
    <w:rsid w:val="00A90E27"/>
    <w:rsid w:val="00A90FB4"/>
    <w:rsid w:val="00A90FDA"/>
    <w:rsid w:val="00A90FFD"/>
    <w:rsid w:val="00A91218"/>
    <w:rsid w:val="00A91469"/>
    <w:rsid w:val="00A914EE"/>
    <w:rsid w:val="00A9164F"/>
    <w:rsid w:val="00A918F6"/>
    <w:rsid w:val="00A91BAB"/>
    <w:rsid w:val="00A91D3C"/>
    <w:rsid w:val="00A91F3E"/>
    <w:rsid w:val="00A9266C"/>
    <w:rsid w:val="00A92726"/>
    <w:rsid w:val="00A92903"/>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812"/>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682"/>
    <w:rsid w:val="00AA7C4F"/>
    <w:rsid w:val="00AA7F6F"/>
    <w:rsid w:val="00AA7FC0"/>
    <w:rsid w:val="00AB001C"/>
    <w:rsid w:val="00AB00CD"/>
    <w:rsid w:val="00AB02C8"/>
    <w:rsid w:val="00AB06B8"/>
    <w:rsid w:val="00AB0ADE"/>
    <w:rsid w:val="00AB0CA0"/>
    <w:rsid w:val="00AB102D"/>
    <w:rsid w:val="00AB18DF"/>
    <w:rsid w:val="00AB1A33"/>
    <w:rsid w:val="00AB1B3E"/>
    <w:rsid w:val="00AB1C99"/>
    <w:rsid w:val="00AB2138"/>
    <w:rsid w:val="00AB27CC"/>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335"/>
    <w:rsid w:val="00AC7473"/>
    <w:rsid w:val="00AC7905"/>
    <w:rsid w:val="00AC7B8E"/>
    <w:rsid w:val="00AC7E94"/>
    <w:rsid w:val="00AD0280"/>
    <w:rsid w:val="00AD06CA"/>
    <w:rsid w:val="00AD0A67"/>
    <w:rsid w:val="00AD0ED1"/>
    <w:rsid w:val="00AD12BD"/>
    <w:rsid w:val="00AD137F"/>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56B"/>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21F"/>
    <w:rsid w:val="00B12440"/>
    <w:rsid w:val="00B12F78"/>
    <w:rsid w:val="00B137BE"/>
    <w:rsid w:val="00B137D3"/>
    <w:rsid w:val="00B1388A"/>
    <w:rsid w:val="00B13936"/>
    <w:rsid w:val="00B13BEB"/>
    <w:rsid w:val="00B13D53"/>
    <w:rsid w:val="00B13EAA"/>
    <w:rsid w:val="00B13F1F"/>
    <w:rsid w:val="00B13F80"/>
    <w:rsid w:val="00B14522"/>
    <w:rsid w:val="00B147CC"/>
    <w:rsid w:val="00B1489F"/>
    <w:rsid w:val="00B14BD4"/>
    <w:rsid w:val="00B14C53"/>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FB4"/>
    <w:rsid w:val="00B440CF"/>
    <w:rsid w:val="00B4425A"/>
    <w:rsid w:val="00B443C5"/>
    <w:rsid w:val="00B444A1"/>
    <w:rsid w:val="00B4485B"/>
    <w:rsid w:val="00B450DA"/>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059"/>
    <w:rsid w:val="00B52260"/>
    <w:rsid w:val="00B52559"/>
    <w:rsid w:val="00B52646"/>
    <w:rsid w:val="00B52846"/>
    <w:rsid w:val="00B529F2"/>
    <w:rsid w:val="00B52AAD"/>
    <w:rsid w:val="00B5338F"/>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C30"/>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4A"/>
    <w:rsid w:val="00B727B8"/>
    <w:rsid w:val="00B727D0"/>
    <w:rsid w:val="00B73168"/>
    <w:rsid w:val="00B73259"/>
    <w:rsid w:val="00B73453"/>
    <w:rsid w:val="00B73652"/>
    <w:rsid w:val="00B73741"/>
    <w:rsid w:val="00B737C7"/>
    <w:rsid w:val="00B737D9"/>
    <w:rsid w:val="00B73B14"/>
    <w:rsid w:val="00B74182"/>
    <w:rsid w:val="00B741DB"/>
    <w:rsid w:val="00B74791"/>
    <w:rsid w:val="00B7494D"/>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F6"/>
    <w:rsid w:val="00B90DC8"/>
    <w:rsid w:val="00B91356"/>
    <w:rsid w:val="00B91B21"/>
    <w:rsid w:val="00B91E0F"/>
    <w:rsid w:val="00B91E85"/>
    <w:rsid w:val="00B92093"/>
    <w:rsid w:val="00B924F0"/>
    <w:rsid w:val="00B926E0"/>
    <w:rsid w:val="00B9278E"/>
    <w:rsid w:val="00B928B6"/>
    <w:rsid w:val="00B92DE1"/>
    <w:rsid w:val="00B92EFE"/>
    <w:rsid w:val="00B937C9"/>
    <w:rsid w:val="00B93A34"/>
    <w:rsid w:val="00B93B34"/>
    <w:rsid w:val="00B93B55"/>
    <w:rsid w:val="00B93C36"/>
    <w:rsid w:val="00B94054"/>
    <w:rsid w:val="00B94253"/>
    <w:rsid w:val="00B94287"/>
    <w:rsid w:val="00B9436E"/>
    <w:rsid w:val="00B94760"/>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629"/>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E96"/>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2BD"/>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9F2"/>
    <w:rsid w:val="00BF6C19"/>
    <w:rsid w:val="00BF6D85"/>
    <w:rsid w:val="00BF6F8F"/>
    <w:rsid w:val="00BF6FBF"/>
    <w:rsid w:val="00BF7006"/>
    <w:rsid w:val="00BF70A1"/>
    <w:rsid w:val="00BF70F8"/>
    <w:rsid w:val="00BF7219"/>
    <w:rsid w:val="00BF7591"/>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9FE"/>
    <w:rsid w:val="00C01D3D"/>
    <w:rsid w:val="00C01DA4"/>
    <w:rsid w:val="00C02026"/>
    <w:rsid w:val="00C02044"/>
    <w:rsid w:val="00C02192"/>
    <w:rsid w:val="00C023FA"/>
    <w:rsid w:val="00C02753"/>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3"/>
    <w:rsid w:val="00C14EEC"/>
    <w:rsid w:val="00C15135"/>
    <w:rsid w:val="00C159ED"/>
    <w:rsid w:val="00C15A43"/>
    <w:rsid w:val="00C15A93"/>
    <w:rsid w:val="00C1640C"/>
    <w:rsid w:val="00C1650B"/>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029"/>
    <w:rsid w:val="00C222CF"/>
    <w:rsid w:val="00C22A73"/>
    <w:rsid w:val="00C22BA7"/>
    <w:rsid w:val="00C22E32"/>
    <w:rsid w:val="00C22FC6"/>
    <w:rsid w:val="00C230AF"/>
    <w:rsid w:val="00C2312E"/>
    <w:rsid w:val="00C232C3"/>
    <w:rsid w:val="00C232DD"/>
    <w:rsid w:val="00C236EE"/>
    <w:rsid w:val="00C23B44"/>
    <w:rsid w:val="00C23CF6"/>
    <w:rsid w:val="00C23D68"/>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27618"/>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56E"/>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47F"/>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3F1F"/>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1D6A"/>
    <w:rsid w:val="00C72130"/>
    <w:rsid w:val="00C72176"/>
    <w:rsid w:val="00C723AF"/>
    <w:rsid w:val="00C72666"/>
    <w:rsid w:val="00C72873"/>
    <w:rsid w:val="00C72B29"/>
    <w:rsid w:val="00C72EF5"/>
    <w:rsid w:val="00C732C5"/>
    <w:rsid w:val="00C7337D"/>
    <w:rsid w:val="00C734E0"/>
    <w:rsid w:val="00C7357D"/>
    <w:rsid w:val="00C73839"/>
    <w:rsid w:val="00C73F10"/>
    <w:rsid w:val="00C740FD"/>
    <w:rsid w:val="00C74157"/>
    <w:rsid w:val="00C741B4"/>
    <w:rsid w:val="00C7448E"/>
    <w:rsid w:val="00C748E2"/>
    <w:rsid w:val="00C75004"/>
    <w:rsid w:val="00C75255"/>
    <w:rsid w:val="00C75412"/>
    <w:rsid w:val="00C755E8"/>
    <w:rsid w:val="00C75970"/>
    <w:rsid w:val="00C75AC4"/>
    <w:rsid w:val="00C75B22"/>
    <w:rsid w:val="00C75BD1"/>
    <w:rsid w:val="00C75C9D"/>
    <w:rsid w:val="00C75CBC"/>
    <w:rsid w:val="00C7656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280"/>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122"/>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3AE"/>
    <w:rsid w:val="00CA15C0"/>
    <w:rsid w:val="00CA18D2"/>
    <w:rsid w:val="00CA1A2D"/>
    <w:rsid w:val="00CA1B31"/>
    <w:rsid w:val="00CA1E4E"/>
    <w:rsid w:val="00CA2369"/>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85A"/>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B5C"/>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3B4"/>
    <w:rsid w:val="00CC5702"/>
    <w:rsid w:val="00CC57AE"/>
    <w:rsid w:val="00CC5DC6"/>
    <w:rsid w:val="00CC5E51"/>
    <w:rsid w:val="00CC606C"/>
    <w:rsid w:val="00CC60E5"/>
    <w:rsid w:val="00CC6408"/>
    <w:rsid w:val="00CC6426"/>
    <w:rsid w:val="00CC656C"/>
    <w:rsid w:val="00CC6623"/>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1FA"/>
    <w:rsid w:val="00CD04B6"/>
    <w:rsid w:val="00CD04FE"/>
    <w:rsid w:val="00CD0740"/>
    <w:rsid w:val="00CD0768"/>
    <w:rsid w:val="00CD08A6"/>
    <w:rsid w:val="00CD0A22"/>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91C"/>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2E32"/>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649"/>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4B2"/>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CB"/>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22A"/>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3E51"/>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10"/>
    <w:rsid w:val="00D71A5F"/>
    <w:rsid w:val="00D71CCE"/>
    <w:rsid w:val="00D724DF"/>
    <w:rsid w:val="00D72B6A"/>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8BB"/>
    <w:rsid w:val="00D76A4B"/>
    <w:rsid w:val="00D76BEA"/>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39B"/>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2FEC"/>
    <w:rsid w:val="00D931F2"/>
    <w:rsid w:val="00D93620"/>
    <w:rsid w:val="00D93793"/>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295"/>
    <w:rsid w:val="00DA035A"/>
    <w:rsid w:val="00DA0680"/>
    <w:rsid w:val="00DA0FC0"/>
    <w:rsid w:val="00DA1434"/>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15B"/>
    <w:rsid w:val="00DA6733"/>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D11"/>
    <w:rsid w:val="00DB1E74"/>
    <w:rsid w:val="00DB1F98"/>
    <w:rsid w:val="00DB1FBA"/>
    <w:rsid w:val="00DB2176"/>
    <w:rsid w:val="00DB21A5"/>
    <w:rsid w:val="00DB2551"/>
    <w:rsid w:val="00DB264C"/>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60"/>
    <w:rsid w:val="00DB749A"/>
    <w:rsid w:val="00DB7E8C"/>
    <w:rsid w:val="00DB7F53"/>
    <w:rsid w:val="00DC064B"/>
    <w:rsid w:val="00DC0715"/>
    <w:rsid w:val="00DC0C1E"/>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0A3"/>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818"/>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058"/>
    <w:rsid w:val="00DE0070"/>
    <w:rsid w:val="00DE0171"/>
    <w:rsid w:val="00DE0333"/>
    <w:rsid w:val="00DE0558"/>
    <w:rsid w:val="00DE08B5"/>
    <w:rsid w:val="00DE0AAA"/>
    <w:rsid w:val="00DE16DD"/>
    <w:rsid w:val="00DE1838"/>
    <w:rsid w:val="00DE1BBD"/>
    <w:rsid w:val="00DE21CF"/>
    <w:rsid w:val="00DE279F"/>
    <w:rsid w:val="00DE29EE"/>
    <w:rsid w:val="00DE2D4B"/>
    <w:rsid w:val="00DE30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0AC0"/>
    <w:rsid w:val="00E1147D"/>
    <w:rsid w:val="00E118BB"/>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AF2"/>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627"/>
    <w:rsid w:val="00E24D06"/>
    <w:rsid w:val="00E250DB"/>
    <w:rsid w:val="00E251F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22A"/>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773"/>
    <w:rsid w:val="00E64A2E"/>
    <w:rsid w:val="00E64D86"/>
    <w:rsid w:val="00E654A5"/>
    <w:rsid w:val="00E654C9"/>
    <w:rsid w:val="00E65804"/>
    <w:rsid w:val="00E65E6B"/>
    <w:rsid w:val="00E660F2"/>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1FC1"/>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C17"/>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24"/>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78B"/>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444"/>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AAB"/>
    <w:rsid w:val="00EE3203"/>
    <w:rsid w:val="00EE3250"/>
    <w:rsid w:val="00EE32E2"/>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1CD"/>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C3D"/>
    <w:rsid w:val="00EF2D50"/>
    <w:rsid w:val="00EF2DAE"/>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19F"/>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2B6"/>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6F"/>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6F4E"/>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4F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35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47E"/>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D87"/>
    <w:rsid w:val="00F73F43"/>
    <w:rsid w:val="00F7400B"/>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57C"/>
    <w:rsid w:val="00F87950"/>
    <w:rsid w:val="00F879C6"/>
    <w:rsid w:val="00F87A3E"/>
    <w:rsid w:val="00F87C5F"/>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1E79"/>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2002"/>
    <w:rsid w:val="00FA21AE"/>
    <w:rsid w:val="00FA21B0"/>
    <w:rsid w:val="00FA22BB"/>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25"/>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DBC"/>
    <w:rsid w:val="00FB2F94"/>
    <w:rsid w:val="00FB34CE"/>
    <w:rsid w:val="00FB3CD6"/>
    <w:rsid w:val="00FB3D0B"/>
    <w:rsid w:val="00FB3D15"/>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BE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97D"/>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99F"/>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24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8A"/>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7C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1773</Words>
  <Characters>8715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10468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10</cp:revision>
  <cp:lastPrinted>2022-01-05T12:49:00Z</cp:lastPrinted>
  <dcterms:created xsi:type="dcterms:W3CDTF">2024-10-04T12:26:00Z</dcterms:created>
  <dcterms:modified xsi:type="dcterms:W3CDTF">2024-10-04T15:56:00Z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