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37418177"/>
    <w:p w14:paraId="1AB31E8F" w14:textId="3F2DC286" w:rsidR="004E465E" w:rsidRPr="004E465E" w:rsidRDefault="004E465E" w:rsidP="004E465E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  <w:szCs w:val="24"/>
          <w:lang w:val="en-US" w:eastAsia="en-US"/>
        </w:rPr>
      </w:pP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begin"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instrText xml:space="preserve"> DOCPROPERTY  MeetingName  \* MERGEFORMAT </w:instrTex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separate"/>
      </w:r>
      <w:r w:rsidR="009E2DE9">
        <w:rPr>
          <w:rFonts w:ascii="Arial" w:eastAsia="SimSun" w:hAnsi="Arial"/>
          <w:b/>
          <w:sz w:val="24"/>
          <w:szCs w:val="24"/>
          <w:lang w:val="en-US" w:eastAsia="en-US"/>
        </w:rPr>
        <w:t>3GPP TSG RAN WG1 #118b</w: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end"/>
      </w:r>
      <w:r w:rsidRPr="004E465E">
        <w:rPr>
          <w:rFonts w:ascii="Arial" w:eastAsia="SimSun" w:hAnsi="Arial"/>
          <w:b/>
          <w:sz w:val="18"/>
          <w:lang w:val="en-US" w:eastAsia="en-US"/>
        </w:rPr>
        <w:tab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begin"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instrText xml:space="preserve"> DOCPROPERTY  TdocId  \* MERGEFORMAT </w:instrTex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separate"/>
      </w:r>
      <w:r w:rsidR="009E2DE9">
        <w:rPr>
          <w:rFonts w:ascii="Arial" w:eastAsia="SimSun" w:hAnsi="Arial"/>
          <w:b/>
          <w:sz w:val="24"/>
          <w:szCs w:val="24"/>
          <w:lang w:val="en-US" w:eastAsia="en-US"/>
        </w:rPr>
        <w:t>R1-2408947</w: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end"/>
      </w:r>
    </w:p>
    <w:p w14:paraId="64A80C85" w14:textId="7B13E22A" w:rsidR="004E465E" w:rsidRPr="004E465E" w:rsidRDefault="004E465E" w:rsidP="004E465E">
      <w:pPr>
        <w:widowControl w:val="0"/>
        <w:spacing w:after="0"/>
        <w:rPr>
          <w:rFonts w:ascii="Arial" w:eastAsia="SimSun" w:hAnsi="Arial"/>
          <w:b/>
          <w:sz w:val="24"/>
          <w:szCs w:val="24"/>
          <w:lang w:val="en-US" w:eastAsia="en-US"/>
        </w:rPr>
      </w:pP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begin"/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instrText xml:space="preserve"> DOCPROPERTY  MeetingPlaceDates  \* MERGEFORMAT </w:instrTex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separate"/>
      </w:r>
      <w:r w:rsidR="009E2DE9">
        <w:rPr>
          <w:rFonts w:ascii="Arial" w:eastAsia="SimSun" w:hAnsi="Arial"/>
          <w:b/>
          <w:sz w:val="24"/>
          <w:szCs w:val="24"/>
          <w:lang w:val="en-US" w:eastAsia="en-US"/>
        </w:rPr>
        <w:t>Hefei, China, October 14th - 18th, 2024</w:t>
      </w:r>
      <w:r w:rsidRPr="004E465E">
        <w:rPr>
          <w:rFonts w:ascii="Arial" w:eastAsia="SimSun" w:hAnsi="Arial"/>
          <w:b/>
          <w:sz w:val="24"/>
          <w:szCs w:val="24"/>
          <w:lang w:val="en-US" w:eastAsia="en-US"/>
        </w:rPr>
        <w:fldChar w:fldCharType="end"/>
      </w:r>
    </w:p>
    <w:bookmarkEnd w:id="0"/>
    <w:p w14:paraId="2C214BAE" w14:textId="77777777" w:rsidR="00B97703" w:rsidRDefault="00B97703">
      <w:pPr>
        <w:rPr>
          <w:rFonts w:ascii="Arial" w:hAnsi="Arial" w:cs="Arial"/>
        </w:rPr>
      </w:pPr>
    </w:p>
    <w:p w14:paraId="1461126D" w14:textId="1EF85C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E2DE9" w:rsidRPr="009E2DE9">
        <w:rPr>
          <w:rFonts w:ascii="Arial" w:hAnsi="Arial" w:cs="Arial"/>
          <w:b/>
          <w:sz w:val="22"/>
          <w:szCs w:val="22"/>
          <w:highlight w:val="yellow"/>
        </w:rPr>
        <w:t>[Draft ]</w:t>
      </w:r>
      <w:r w:rsidR="009E2DE9" w:rsidRPr="009E2DE9">
        <w:rPr>
          <w:rFonts w:ascii="Arial" w:hAnsi="Arial" w:cs="Arial"/>
          <w:b/>
          <w:sz w:val="22"/>
          <w:szCs w:val="22"/>
        </w:rPr>
        <w:t>Reply LS on IUC Scheme-2 and Random Selection</w:t>
      </w:r>
    </w:p>
    <w:p w14:paraId="6B0CAC9F" w14:textId="2FE51EA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2DE9" w:rsidRPr="009E2DE9">
        <w:rPr>
          <w:rFonts w:ascii="Arial" w:hAnsi="Arial" w:cs="Arial"/>
          <w:b/>
          <w:bCs/>
          <w:sz w:val="22"/>
          <w:szCs w:val="22"/>
        </w:rPr>
        <w:t>R1-2407589(R2-2407591)</w:t>
      </w:r>
    </w:p>
    <w:p w14:paraId="60474579" w14:textId="34FA82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65E">
        <w:rPr>
          <w:rFonts w:ascii="Arial" w:hAnsi="Arial" w:cs="Arial"/>
          <w:b/>
          <w:bCs/>
          <w:sz w:val="22"/>
          <w:szCs w:val="22"/>
        </w:rPr>
        <w:t>Rel-1</w:t>
      </w:r>
      <w:r w:rsidR="009E2DE9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29411A96" w14:textId="2740A8B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5289" w:rsidRPr="00D55289">
        <w:rPr>
          <w:rFonts w:ascii="Arial" w:hAnsi="Arial" w:cs="Arial"/>
          <w:b/>
          <w:bCs/>
          <w:sz w:val="22"/>
          <w:szCs w:val="22"/>
        </w:rPr>
        <w:t>NR_</w:t>
      </w:r>
      <w:r w:rsidR="009E2DE9">
        <w:rPr>
          <w:rFonts w:ascii="Arial" w:hAnsi="Arial" w:cs="Arial"/>
          <w:b/>
          <w:bCs/>
          <w:sz w:val="22"/>
          <w:szCs w:val="22"/>
        </w:rPr>
        <w:t>SL_enh-Core</w:t>
      </w:r>
    </w:p>
    <w:p w14:paraId="41A5A7F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2A50EE" w14:textId="5F8651B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55289" w:rsidRPr="00D55289">
        <w:rPr>
          <w:rFonts w:ascii="Arial" w:hAnsi="Arial" w:cs="Arial"/>
          <w:b/>
          <w:sz w:val="22"/>
          <w:szCs w:val="22"/>
          <w:highlight w:val="yellow"/>
        </w:rPr>
        <w:t>Nokia[RAN1]</w:t>
      </w:r>
    </w:p>
    <w:p w14:paraId="716F80E4" w14:textId="730D3B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5289">
        <w:rPr>
          <w:rFonts w:ascii="Arial" w:hAnsi="Arial" w:cs="Arial"/>
          <w:b/>
          <w:bCs/>
          <w:sz w:val="22"/>
          <w:szCs w:val="22"/>
        </w:rPr>
        <w:t>RAN2</w:t>
      </w:r>
    </w:p>
    <w:p w14:paraId="5DB0A123" w14:textId="5DA215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C22B4B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A7C0475" w14:textId="7CD0DFC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55289">
        <w:rPr>
          <w:rFonts w:ascii="Arial" w:hAnsi="Arial" w:cs="Arial"/>
          <w:b/>
          <w:bCs/>
          <w:sz w:val="22"/>
          <w:szCs w:val="22"/>
        </w:rPr>
        <w:t>Torsten Wildschek</w:t>
      </w:r>
    </w:p>
    <w:p w14:paraId="42C3E1E2" w14:textId="6805EB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55289">
        <w:rPr>
          <w:rFonts w:ascii="Arial" w:hAnsi="Arial" w:cs="Arial"/>
          <w:b/>
          <w:bCs/>
          <w:sz w:val="22"/>
          <w:szCs w:val="22"/>
        </w:rPr>
        <w:t>torsten.wildschek@nokia.com</w:t>
      </w:r>
    </w:p>
    <w:p w14:paraId="50DA8321" w14:textId="71CCB49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E56A9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1ACADF6" w14:textId="77777777" w:rsidR="00B97703" w:rsidRDefault="00B97703">
      <w:pPr>
        <w:rPr>
          <w:rFonts w:ascii="Arial" w:hAnsi="Arial" w:cs="Arial"/>
        </w:rPr>
      </w:pPr>
    </w:p>
    <w:p w14:paraId="589A5ED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662793" w14:textId="1540FE9E" w:rsidR="00D55289" w:rsidRDefault="00D5528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color w:val="000000"/>
          <w:sz w:val="24"/>
          <w:szCs w:val="24"/>
          <w:lang w:val="en-US" w:eastAsia="zh-CN"/>
        </w:rPr>
      </w:pPr>
      <w:r w:rsidRPr="00D55289">
        <w:rPr>
          <w:rFonts w:eastAsia="SimSun"/>
          <w:sz w:val="24"/>
          <w:szCs w:val="24"/>
          <w:lang w:val="en-US" w:eastAsia="zh-CN"/>
        </w:rPr>
        <w:t xml:space="preserve">RAN1 </w:t>
      </w:r>
      <w:r>
        <w:rPr>
          <w:rFonts w:eastAsia="SimSun"/>
          <w:sz w:val="24"/>
          <w:szCs w:val="24"/>
          <w:lang w:val="en-US" w:eastAsia="zh-CN"/>
        </w:rPr>
        <w:t>would like to t</w:t>
      </w:r>
      <w:r w:rsidRPr="00D55289">
        <w:rPr>
          <w:rFonts w:eastAsia="SimSun"/>
          <w:sz w:val="24"/>
          <w:szCs w:val="24"/>
          <w:lang w:val="en-US" w:eastAsia="zh-CN"/>
        </w:rPr>
        <w:t>hank RAN2 for the</w:t>
      </w:r>
      <w:r>
        <w:rPr>
          <w:rFonts w:eastAsia="SimSun"/>
          <w:sz w:val="24"/>
          <w:szCs w:val="24"/>
          <w:lang w:val="en-US" w:eastAsia="zh-CN"/>
        </w:rPr>
        <w:t>ir</w:t>
      </w:r>
      <w:r w:rsidRPr="00D55289">
        <w:rPr>
          <w:rFonts w:eastAsia="SimSun"/>
          <w:sz w:val="24"/>
          <w:szCs w:val="24"/>
          <w:lang w:val="en-US" w:eastAsia="zh-CN"/>
        </w:rPr>
        <w:t xml:space="preserve"> LS on </w:t>
      </w:r>
      <w:r w:rsidR="009E2DE9" w:rsidRPr="009E2DE9">
        <w:rPr>
          <w:rFonts w:eastAsia="SimSun"/>
          <w:color w:val="000000"/>
          <w:sz w:val="24"/>
          <w:szCs w:val="24"/>
          <w:lang w:val="en-US" w:eastAsia="zh-CN"/>
        </w:rPr>
        <w:t>IUC Scheme-2 and Random Selection</w:t>
      </w:r>
      <w:r>
        <w:rPr>
          <w:rFonts w:eastAsia="SimSun"/>
          <w:color w:val="000000"/>
          <w:sz w:val="24"/>
          <w:szCs w:val="24"/>
          <w:lang w:val="en-US" w:eastAsia="zh-CN"/>
        </w:rPr>
        <w:t xml:space="preserve"> in which RAN2 posed the following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D55289" w14:paraId="1D178D30" w14:textId="77777777">
        <w:tc>
          <w:tcPr>
            <w:tcW w:w="10081" w:type="dxa"/>
            <w:shd w:val="clear" w:color="auto" w:fill="auto"/>
          </w:tcPr>
          <w:p w14:paraId="0A954F80" w14:textId="1E4FCB9C" w:rsidR="00D55289" w:rsidRPr="009E2DE9" w:rsidRDefault="009E2DE9" w:rsidP="009E2DE9">
            <w:pPr>
              <w:overflowPunct/>
              <w:autoSpaceDE/>
              <w:autoSpaceDN/>
              <w:adjustRightInd/>
              <w:spacing w:afterLines="50" w:after="120" w:line="259" w:lineRule="auto"/>
              <w:jc w:val="both"/>
              <w:textAlignment w:val="auto"/>
              <w:rPr>
                <w:rFonts w:ascii="Arial" w:eastAsia="DengXian" w:hAnsi="Arial" w:cs="Arial"/>
                <w:bCs/>
                <w:iCs/>
                <w:kern w:val="2"/>
                <w:sz w:val="22"/>
                <w:szCs w:val="22"/>
                <w:lang w:eastAsia="zh-CN"/>
              </w:rPr>
            </w:pPr>
            <w:r w:rsidRPr="009E2DE9">
              <w:rPr>
                <w:rFonts w:ascii="Arial" w:eastAsia="DengXian" w:hAnsi="Arial" w:cs="Arial" w:hint="eastAsia"/>
                <w:b/>
                <w:iCs/>
                <w:kern w:val="2"/>
                <w:sz w:val="22"/>
                <w:szCs w:val="22"/>
                <w:lang w:eastAsia="zh-CN"/>
              </w:rPr>
              <w:t>Q1</w:t>
            </w:r>
            <w:r w:rsidRPr="009E2DE9">
              <w:rPr>
                <w:rFonts w:ascii="Arial" w:eastAsia="DengXian" w:hAnsi="Arial" w:cs="Arial" w:hint="eastAsia"/>
                <w:bCs/>
                <w:iCs/>
                <w:kern w:val="2"/>
                <w:sz w:val="22"/>
                <w:szCs w:val="22"/>
                <w:lang w:eastAsia="zh-CN"/>
              </w:rPr>
              <w:t xml:space="preserve">: Is configuration of both </w:t>
            </w:r>
            <w:r w:rsidRPr="009E2DE9">
              <w:rPr>
                <w:rFonts w:ascii="Arial" w:eastAsia="DengXian" w:hAnsi="Arial" w:cs="Arial"/>
                <w:bCs/>
                <w:iCs/>
                <w:kern w:val="2"/>
                <w:sz w:val="22"/>
                <w:szCs w:val="22"/>
                <w:lang w:eastAsia="zh-CN"/>
              </w:rPr>
              <w:t xml:space="preserve">Inter-UE coordination scheme-2 </w:t>
            </w:r>
            <w:r w:rsidRPr="009E2DE9">
              <w:rPr>
                <w:rFonts w:ascii="Arial" w:eastAsia="DengXian" w:hAnsi="Arial" w:cs="Arial" w:hint="eastAsia"/>
                <w:bCs/>
                <w:iCs/>
                <w:kern w:val="2"/>
                <w:sz w:val="22"/>
                <w:szCs w:val="22"/>
                <w:lang w:eastAsia="zh-CN"/>
              </w:rPr>
              <w:t>and</w:t>
            </w:r>
            <w:r w:rsidRPr="009E2DE9">
              <w:rPr>
                <w:rFonts w:ascii="Arial" w:eastAsia="DengXian" w:hAnsi="Arial" w:cs="Arial"/>
                <w:bCs/>
                <w:iCs/>
                <w:kern w:val="2"/>
                <w:sz w:val="22"/>
                <w:szCs w:val="22"/>
                <w:lang w:eastAsia="zh-CN"/>
              </w:rPr>
              <w:t xml:space="preserve"> random-selection</w:t>
            </w:r>
            <w:r w:rsidRPr="009E2DE9">
              <w:rPr>
                <w:rFonts w:ascii="Arial" w:eastAsia="DengXian" w:hAnsi="Arial" w:cs="Arial" w:hint="eastAsia"/>
                <w:bCs/>
                <w:iCs/>
                <w:kern w:val="2"/>
                <w:sz w:val="22"/>
                <w:szCs w:val="22"/>
                <w:lang w:eastAsia="zh-CN"/>
              </w:rPr>
              <w:t xml:space="preserve"> supported or not, for normal resource pool and for exceptional resource pool?</w:t>
            </w:r>
          </w:p>
        </w:tc>
      </w:tr>
    </w:tbl>
    <w:p w14:paraId="3EFE10DF" w14:textId="77777777" w:rsidR="00D55289" w:rsidRDefault="00D5528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sz w:val="24"/>
          <w:szCs w:val="24"/>
          <w:lang w:val="en-US" w:eastAsia="zh-CN"/>
        </w:rPr>
      </w:pPr>
    </w:p>
    <w:p w14:paraId="53869C1B" w14:textId="3B0AF066" w:rsidR="00D55289" w:rsidRDefault="00D5528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sz w:val="24"/>
          <w:szCs w:val="24"/>
          <w:lang w:val="en-US" w:eastAsia="zh-CN"/>
        </w:rPr>
      </w:pPr>
      <w:bookmarkStart w:id="8" w:name="_Hlk163253431"/>
      <w:r>
        <w:rPr>
          <w:rFonts w:eastAsia="SimSun"/>
          <w:sz w:val="24"/>
          <w:szCs w:val="24"/>
          <w:lang w:val="en-US" w:eastAsia="zh-CN"/>
        </w:rPr>
        <w:t xml:space="preserve">RAN1 </w:t>
      </w:r>
      <w:bookmarkEnd w:id="8"/>
      <w:r>
        <w:rPr>
          <w:rFonts w:eastAsia="SimSun"/>
          <w:sz w:val="24"/>
          <w:szCs w:val="24"/>
          <w:lang w:val="en-US" w:eastAsia="zh-CN"/>
        </w:rPr>
        <w:t>would like to provide the following answer to RAN2:</w:t>
      </w:r>
    </w:p>
    <w:p w14:paraId="1D966B42" w14:textId="0CA9C48E" w:rsidR="00D55289" w:rsidRDefault="009E2DE9" w:rsidP="00D55289">
      <w:pPr>
        <w:overflowPunct/>
        <w:autoSpaceDE/>
        <w:autoSpaceDN/>
        <w:adjustRightInd/>
        <w:spacing w:after="120" w:line="260" w:lineRule="exact"/>
        <w:jc w:val="both"/>
        <w:textAlignment w:val="auto"/>
        <w:rPr>
          <w:rFonts w:eastAsia="SimSun"/>
          <w:sz w:val="24"/>
          <w:szCs w:val="24"/>
          <w:lang w:val="en-US" w:eastAsia="zh-CN"/>
        </w:rPr>
      </w:pPr>
      <w:r>
        <w:rPr>
          <w:rFonts w:eastAsia="SimSun"/>
          <w:sz w:val="24"/>
          <w:szCs w:val="24"/>
          <w:lang w:val="en-US" w:eastAsia="zh-CN"/>
        </w:rPr>
        <w:t xml:space="preserve">RAN1 has not made an explicit agreement </w:t>
      </w:r>
      <w:r w:rsidR="00B14F0A">
        <w:rPr>
          <w:rFonts w:eastAsia="SimSun"/>
          <w:sz w:val="24"/>
          <w:szCs w:val="24"/>
          <w:lang w:val="en-US" w:eastAsia="zh-CN"/>
        </w:rPr>
        <w:t>regarding</w:t>
      </w:r>
      <w:r>
        <w:rPr>
          <w:rFonts w:eastAsia="SimSun"/>
          <w:sz w:val="24"/>
          <w:szCs w:val="24"/>
          <w:lang w:val="en-US" w:eastAsia="zh-CN"/>
        </w:rPr>
        <w:t xml:space="preserve"> the configuration of both </w:t>
      </w:r>
      <w:r w:rsidRPr="009E2DE9">
        <w:rPr>
          <w:rFonts w:eastAsia="SimSun"/>
          <w:sz w:val="24"/>
          <w:szCs w:val="24"/>
          <w:lang w:val="en-US" w:eastAsia="zh-CN"/>
        </w:rPr>
        <w:t>Inter-UE coordination scheme-2 and random-selection</w:t>
      </w:r>
      <w:r>
        <w:rPr>
          <w:rFonts w:eastAsia="SimSun"/>
          <w:sz w:val="24"/>
          <w:szCs w:val="24"/>
          <w:lang w:val="en-US" w:eastAsia="zh-CN"/>
        </w:rPr>
        <w:t>. From RAN1’s point of view there is no reason not to support</w:t>
      </w:r>
      <w:r w:rsidR="00B14F0A">
        <w:rPr>
          <w:rFonts w:eastAsia="SimSun"/>
          <w:sz w:val="24"/>
          <w:szCs w:val="24"/>
          <w:lang w:val="en-US" w:eastAsia="zh-CN"/>
        </w:rPr>
        <w:t xml:space="preserve"> this configuration</w:t>
      </w:r>
      <w:r>
        <w:rPr>
          <w:rFonts w:eastAsia="SimSun"/>
          <w:sz w:val="24"/>
          <w:szCs w:val="24"/>
          <w:lang w:val="en-US" w:eastAsia="zh-CN"/>
        </w:rPr>
        <w:t>. No update to RAN1’s specification will be required.</w:t>
      </w:r>
    </w:p>
    <w:p w14:paraId="2F8A774F" w14:textId="16E6F576" w:rsidR="00B97703" w:rsidRPr="000F6242" w:rsidRDefault="00B97703" w:rsidP="000F6242">
      <w:pPr>
        <w:rPr>
          <w:i/>
          <w:iCs/>
          <w:color w:val="0070C0"/>
        </w:rPr>
      </w:pPr>
    </w:p>
    <w:p w14:paraId="6E0FF13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4A654F9" w14:textId="24B31A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5528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2C16CE11" w14:textId="062B79BF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55289">
        <w:rPr>
          <w:rFonts w:eastAsia="SimSun"/>
          <w:sz w:val="24"/>
          <w:szCs w:val="24"/>
          <w:lang w:val="en-US" w:eastAsia="zh-CN"/>
        </w:rPr>
        <w:t>RAN1 respectfully asks RAN2 to take RAN1’s reply into account.</w:t>
      </w:r>
    </w:p>
    <w:p w14:paraId="5DA7C40E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81942F4" w14:textId="7573C8F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55289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55289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BF4F67D" w14:textId="50219211" w:rsidR="00B14F0A" w:rsidRPr="00B14F0A" w:rsidRDefault="00B14F0A" w:rsidP="00B14F0A">
      <w:pPr>
        <w:overflowPunct/>
        <w:autoSpaceDE/>
        <w:autoSpaceDN/>
        <w:adjustRightInd/>
        <w:spacing w:afterLines="50" w:after="120"/>
        <w:textAlignment w:val="auto"/>
        <w:rPr>
          <w:rFonts w:ascii="Arial" w:eastAsia="DengXian" w:hAnsi="Arial" w:cs="Arial"/>
          <w:bCs/>
          <w:lang w:eastAsia="zh-CN"/>
        </w:rPr>
      </w:pPr>
      <w:r w:rsidRPr="00B14F0A">
        <w:rPr>
          <w:rFonts w:ascii="Arial" w:eastAsia="DengXian" w:hAnsi="Arial" w:cs="Arial"/>
          <w:bCs/>
          <w:lang w:eastAsia="zh-CN"/>
        </w:rPr>
        <w:t>TSG RAN WG1 Meeting #119</w:t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  <w:t xml:space="preserve">Nov 18th – 22nd, 2024   </w:t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  <w:t>Orlando</w:t>
      </w:r>
      <w:r>
        <w:rPr>
          <w:rFonts w:ascii="Arial" w:eastAsia="DengXian" w:hAnsi="Arial" w:cs="Arial"/>
          <w:bCs/>
          <w:lang w:eastAsia="zh-CN"/>
        </w:rPr>
        <w:t>, US</w:t>
      </w:r>
    </w:p>
    <w:p w14:paraId="7E5032BC" w14:textId="3FBDE9B0" w:rsidR="00B14F0A" w:rsidRPr="00D55289" w:rsidRDefault="00B14F0A" w:rsidP="00B14F0A">
      <w:pPr>
        <w:overflowPunct/>
        <w:autoSpaceDE/>
        <w:autoSpaceDN/>
        <w:adjustRightInd/>
        <w:spacing w:afterLines="50" w:after="120"/>
        <w:textAlignment w:val="auto"/>
        <w:rPr>
          <w:rFonts w:ascii="Arial" w:eastAsia="DengXian" w:hAnsi="Arial" w:cs="Arial"/>
          <w:bCs/>
          <w:lang w:eastAsia="zh-CN"/>
        </w:rPr>
      </w:pPr>
      <w:r w:rsidRPr="00B14F0A">
        <w:rPr>
          <w:rFonts w:ascii="Arial" w:eastAsia="DengXian" w:hAnsi="Arial" w:cs="Arial"/>
          <w:bCs/>
          <w:lang w:eastAsia="zh-CN"/>
        </w:rPr>
        <w:t>TSG RAN WG1 Meeting #120</w:t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  <w:t>Feb 17th – 21st, 2025</w:t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</w:r>
      <w:r w:rsidRPr="00B14F0A">
        <w:rPr>
          <w:rFonts w:ascii="Arial" w:eastAsia="DengXian" w:hAnsi="Arial" w:cs="Arial"/>
          <w:bCs/>
          <w:lang w:eastAsia="zh-CN"/>
        </w:rPr>
        <w:tab/>
        <w:t>Athens</w:t>
      </w:r>
      <w:r>
        <w:rPr>
          <w:rFonts w:ascii="Arial" w:eastAsia="DengXian" w:hAnsi="Arial" w:cs="Arial"/>
          <w:bCs/>
          <w:lang w:eastAsia="zh-CN"/>
        </w:rPr>
        <w:t>, GR</w:t>
      </w:r>
    </w:p>
    <w:p w14:paraId="66594E7F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BC757D" w14:textId="77777777" w:rsidR="00387B06" w:rsidRDefault="00387B06">
      <w:pPr>
        <w:spacing w:after="0"/>
      </w:pPr>
      <w:r>
        <w:separator/>
      </w:r>
    </w:p>
  </w:endnote>
  <w:endnote w:type="continuationSeparator" w:id="0">
    <w:p w14:paraId="09C729C5" w14:textId="77777777" w:rsidR="00387B06" w:rsidRDefault="00387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ECA16" w14:textId="77777777" w:rsidR="00387B06" w:rsidRDefault="00387B06">
      <w:pPr>
        <w:spacing w:after="0"/>
      </w:pPr>
      <w:r>
        <w:separator/>
      </w:r>
    </w:p>
  </w:footnote>
  <w:footnote w:type="continuationSeparator" w:id="0">
    <w:p w14:paraId="5BB82CA2" w14:textId="77777777" w:rsidR="00387B06" w:rsidRDefault="00387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66536572">
    <w:abstractNumId w:val="3"/>
  </w:num>
  <w:num w:numId="2" w16cid:durableId="2118333651">
    <w:abstractNumId w:val="2"/>
  </w:num>
  <w:num w:numId="3" w16cid:durableId="2136170596">
    <w:abstractNumId w:val="1"/>
  </w:num>
  <w:num w:numId="4" w16cid:durableId="17947089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AC0"/>
    <w:rsid w:val="000F6242"/>
    <w:rsid w:val="002F1940"/>
    <w:rsid w:val="00383545"/>
    <w:rsid w:val="00387B06"/>
    <w:rsid w:val="003A5BDA"/>
    <w:rsid w:val="00433500"/>
    <w:rsid w:val="00433F71"/>
    <w:rsid w:val="00440D43"/>
    <w:rsid w:val="004D632A"/>
    <w:rsid w:val="004E3939"/>
    <w:rsid w:val="004E465E"/>
    <w:rsid w:val="00752F1E"/>
    <w:rsid w:val="007F4F92"/>
    <w:rsid w:val="008152AA"/>
    <w:rsid w:val="008D772F"/>
    <w:rsid w:val="0099764C"/>
    <w:rsid w:val="009E2DE9"/>
    <w:rsid w:val="00B14F0A"/>
    <w:rsid w:val="00B97703"/>
    <w:rsid w:val="00CF6087"/>
    <w:rsid w:val="00D55289"/>
    <w:rsid w:val="00D918A3"/>
    <w:rsid w:val="00E12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C3B2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ko-KR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 w:bidi="ar-SA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 w:bidi="ar-SA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 w:bidi="ar-SA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 w:bidi="ar-SA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 w:bidi="ar-SA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 w:bidi="ar-SA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 w:bidi="ar-SA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 w:bidi="ar-SA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 w:bidi="ar-SA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 w:bidi="ar-SA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 w:bidi="ar-SA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 w:bidi="ar-SA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 w:bidi="ar-SA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D55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217</Words>
  <Characters>1237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1452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2002-04-23T07:10:00Z</cp:lastPrinted>
  <dcterms:created xsi:type="dcterms:W3CDTF">2024-10-04T23:43:00Z</dcterms:created>
  <dcterms:modified xsi:type="dcterms:W3CDTF">2024-10-04T23:43:00Z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Id">
    <vt:lpwstr>R1-2408947</vt:lpwstr>
  </property>
  <property fmtid="{D5CDD505-2E9C-101B-9397-08002B2CF9AE}" pid="3" name="TdocAgendaItem">
    <vt:lpwstr>5</vt:lpwstr>
  </property>
  <property fmtid="{D5CDD505-2E9C-101B-9397-08002B2CF9AE}" pid="4" name="MeetingPlaceDates">
    <vt:lpwstr>Hefei, China, October 14th - 18th, 2024</vt:lpwstr>
  </property>
  <property fmtid="{D5CDD505-2E9C-101B-9397-08002B2CF9AE}" pid="5" name="TdocSource">
    <vt:lpwstr>Nokia</vt:lpwstr>
  </property>
  <property fmtid="{D5CDD505-2E9C-101B-9397-08002B2CF9AE}" pid="6" name="MeetingName">
    <vt:lpwstr>3GPP TSG RAN WG1 #118b</vt:lpwstr>
  </property>
  <property fmtid="{D5CDD505-2E9C-101B-9397-08002B2CF9AE}" pid="7" name="TdocTitle">
    <vt:lpwstr>[Draft ]Reply LS on IUC Scheme-2 and Random Selection</vt:lpwstr>
  </property>
  <property fmtid="{D5CDD505-2E9C-101B-9397-08002B2CF9AE}" pid="8" name="TdocFor">
    <vt:lpwstr>Decision</vt:lpwstr>
  </property>
</Properties>
</file>