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4B4F2" w14:textId="56C03C7E"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#118</w:t>
      </w:r>
      <w:r w:rsidR="00D07BB3">
        <w:rPr>
          <w:rFonts w:eastAsia="ＭＳ ゴシック" w:cs="Arial" w:hint="eastAsia"/>
          <w:noProof w:val="0"/>
          <w:sz w:val="28"/>
          <w:szCs w:val="28"/>
          <w:lang w:val="en-US"/>
        </w:rPr>
        <w:t>bis</w:t>
      </w:r>
      <w:r w:rsidRPr="006F4F75">
        <w:rPr>
          <w:rFonts w:eastAsia="ＭＳ ゴシック" w:cs="Arial"/>
          <w:noProof w:val="0"/>
          <w:sz w:val="28"/>
          <w:szCs w:val="28"/>
          <w:lang w:val="en-US"/>
        </w:rPr>
        <w:tab/>
      </w:r>
      <w:r w:rsidR="006E218A" w:rsidRPr="006E218A">
        <w:rPr>
          <w:rFonts w:eastAsia="ＭＳ ゴシック" w:cs="Arial"/>
          <w:noProof w:val="0"/>
          <w:sz w:val="28"/>
          <w:szCs w:val="28"/>
          <w:lang w:val="en-US"/>
        </w:rPr>
        <w:t>R1-2408940</w:t>
      </w:r>
    </w:p>
    <w:p w14:paraId="7EA9EC95" w14:textId="46869AA5" w:rsidR="000A2F08" w:rsidRPr="006F4F75" w:rsidRDefault="00D07BB3" w:rsidP="006F4F75">
      <w:pPr>
        <w:pStyle w:val="a4"/>
        <w:tabs>
          <w:tab w:val="right" w:pos="10206"/>
        </w:tabs>
        <w:spacing w:afterAutospacing="0"/>
        <w:rPr>
          <w:rFonts w:eastAsiaTheme="minorEastAsia" w:cs="Arial"/>
          <w:noProof w:val="0"/>
          <w:sz w:val="28"/>
          <w:szCs w:val="28"/>
          <w:lang w:eastAsia="zh-CN"/>
        </w:rPr>
      </w:pPr>
      <w:r w:rsidRPr="00D07BB3">
        <w:rPr>
          <w:rFonts w:eastAsia="ＭＳ ゴシック" w:cs="Arial"/>
          <w:noProof w:val="0"/>
          <w:sz w:val="28"/>
          <w:szCs w:val="28"/>
          <w:lang w:val="en-US"/>
        </w:rPr>
        <w:t>Hefei, China, October 14</w:t>
      </w:r>
      <w:r w:rsidRPr="00931B5D">
        <w:rPr>
          <w:rFonts w:eastAsia="ＭＳ ゴシック" w:cs="Arial"/>
          <w:noProof w:val="0"/>
          <w:sz w:val="28"/>
          <w:szCs w:val="28"/>
          <w:vertAlign w:val="superscript"/>
          <w:lang w:val="en-US"/>
        </w:rPr>
        <w:t>th</w:t>
      </w:r>
      <w:r w:rsidRPr="00D07BB3">
        <w:rPr>
          <w:rFonts w:eastAsia="ＭＳ ゴシック" w:cs="Arial"/>
          <w:noProof w:val="0"/>
          <w:sz w:val="28"/>
          <w:szCs w:val="28"/>
          <w:lang w:val="en-US"/>
        </w:rPr>
        <w:t xml:space="preserve"> – 18</w:t>
      </w:r>
      <w:r w:rsidRPr="00931B5D">
        <w:rPr>
          <w:rFonts w:eastAsia="ＭＳ ゴシック" w:cs="Arial"/>
          <w:noProof w:val="0"/>
          <w:sz w:val="28"/>
          <w:szCs w:val="28"/>
          <w:vertAlign w:val="superscript"/>
          <w:lang w:val="en-US"/>
        </w:rPr>
        <w:t>th</w:t>
      </w:r>
      <w:r w:rsidRPr="00D07BB3">
        <w:rPr>
          <w:rFonts w:eastAsia="ＭＳ ゴシック" w:cs="Arial"/>
          <w:noProof w:val="0"/>
          <w:sz w:val="28"/>
          <w:szCs w:val="28"/>
          <w:lang w:val="en-US"/>
        </w:rPr>
        <w:t>, 2024</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E7B0DC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D07BB3">
        <w:rPr>
          <w:rFonts w:ascii="Arial" w:hAnsi="Arial" w:cs="Arial" w:hint="eastAsia"/>
          <w:b/>
          <w:sz w:val="28"/>
          <w:szCs w:val="28"/>
          <w:lang w:val="en-US"/>
        </w:rPr>
        <w:t>Discussion on e</w:t>
      </w:r>
      <w:r w:rsidR="006F4F75" w:rsidRPr="006F4F75">
        <w:rPr>
          <w:rFonts w:ascii="Arial" w:hAnsi="Arial" w:cs="Arial"/>
          <w:b/>
          <w:sz w:val="28"/>
          <w:szCs w:val="28"/>
          <w:lang w:val="en-US"/>
        </w:rPr>
        <w:t>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1065A2FD" w:rsidR="004442B4" w:rsidRPr="00541C82" w:rsidRDefault="003F078C" w:rsidP="004442B4">
      <w:pPr>
        <w:spacing w:before="240" w:after="240" w:afterAutospacing="0"/>
        <w:rPr>
          <w:rFonts w:eastAsia="ＭＳ 明朝"/>
          <w:sz w:val="22"/>
          <w:szCs w:val="22"/>
        </w:rPr>
      </w:pPr>
      <w:r w:rsidRPr="00541C82">
        <w:rPr>
          <w:rFonts w:eastAsia="SimSun"/>
          <w:sz w:val="22"/>
          <w:szCs w:val="22"/>
          <w:lang w:eastAsia="zh-CN"/>
        </w:rPr>
        <w:t>In RAN #</w:t>
      </w:r>
      <w:r w:rsidR="004439B4" w:rsidRPr="00541C82">
        <w:rPr>
          <w:rFonts w:eastAsia="SimSun"/>
          <w:sz w:val="22"/>
          <w:szCs w:val="22"/>
          <w:lang w:eastAsia="zh-CN"/>
        </w:rPr>
        <w:t>102</w:t>
      </w:r>
      <w:r w:rsidRPr="00541C82">
        <w:rPr>
          <w:rFonts w:eastAsia="SimSun"/>
          <w:sz w:val="22"/>
          <w:szCs w:val="22"/>
          <w:lang w:eastAsia="zh-CN"/>
        </w:rPr>
        <w:t xml:space="preserve">, a new </w:t>
      </w:r>
      <w:r w:rsidR="004439B4" w:rsidRPr="00541C82">
        <w:rPr>
          <w:rFonts w:eastAsia="SimSun"/>
          <w:sz w:val="22"/>
          <w:szCs w:val="22"/>
          <w:lang w:eastAsia="zh-CN"/>
        </w:rPr>
        <w:t>work</w:t>
      </w:r>
      <w:r w:rsidRPr="00541C82">
        <w:rPr>
          <w:rFonts w:eastAsia="SimSun"/>
          <w:sz w:val="22"/>
          <w:szCs w:val="22"/>
          <w:lang w:eastAsia="zh-CN"/>
        </w:rPr>
        <w:t xml:space="preserve"> item </w:t>
      </w:r>
      <w:r w:rsidR="004439B4" w:rsidRPr="00541C82">
        <w:rPr>
          <w:rFonts w:eastAsia="SimSun"/>
          <w:sz w:val="22"/>
          <w:szCs w:val="22"/>
          <w:lang w:eastAsia="zh-CN"/>
        </w:rPr>
        <w:t xml:space="preserve">“NR MIMO Phase 5” </w:t>
      </w:r>
      <w:r w:rsidRPr="00541C82">
        <w:rPr>
          <w:rFonts w:eastAsia="SimSun"/>
          <w:sz w:val="22"/>
          <w:szCs w:val="22"/>
          <w:lang w:eastAsia="zh-CN"/>
        </w:rPr>
        <w:t xml:space="preserve">was </w:t>
      </w:r>
      <w:r w:rsidR="00B02CD3" w:rsidRPr="00541C82">
        <w:rPr>
          <w:rFonts w:eastAsia="SimSun"/>
          <w:sz w:val="22"/>
          <w:szCs w:val="22"/>
          <w:lang w:eastAsia="zh-CN"/>
        </w:rPr>
        <w:t>approved</w:t>
      </w:r>
      <w:r w:rsidR="0092436F" w:rsidRPr="00541C82">
        <w:rPr>
          <w:rFonts w:eastAsia="SimSun"/>
          <w:sz w:val="22"/>
          <w:szCs w:val="22"/>
          <w:lang w:eastAsia="zh-CN"/>
        </w:rPr>
        <w:t xml:space="preserve"> </w:t>
      </w:r>
      <w:r w:rsidR="0092436F" w:rsidRPr="00541C82">
        <w:rPr>
          <w:rFonts w:eastAsia="SimSun"/>
          <w:sz w:val="22"/>
          <w:szCs w:val="22"/>
          <w:lang w:eastAsia="zh-CN"/>
        </w:rPr>
        <w:fldChar w:fldCharType="begin"/>
      </w:r>
      <w:r w:rsidR="0092436F" w:rsidRPr="00541C82">
        <w:rPr>
          <w:rFonts w:eastAsia="SimSun"/>
          <w:sz w:val="22"/>
          <w:szCs w:val="22"/>
          <w:lang w:eastAsia="zh-CN"/>
        </w:rPr>
        <w:instrText xml:space="preserve"> REF _Ref101984750 \r \h </w:instrText>
      </w:r>
      <w:r w:rsidR="005633B3" w:rsidRPr="00541C82">
        <w:rPr>
          <w:rFonts w:eastAsia="SimSun"/>
          <w:sz w:val="22"/>
          <w:szCs w:val="22"/>
          <w:lang w:eastAsia="zh-CN"/>
        </w:rPr>
        <w:instrText xml:space="preserve"> \* MERGEFORMAT </w:instrText>
      </w:r>
      <w:r w:rsidR="0092436F" w:rsidRPr="00541C82">
        <w:rPr>
          <w:rFonts w:eastAsia="SimSun"/>
          <w:sz w:val="22"/>
          <w:szCs w:val="22"/>
          <w:lang w:eastAsia="zh-CN"/>
        </w:rPr>
      </w:r>
      <w:r w:rsidR="0092436F" w:rsidRPr="00541C82">
        <w:rPr>
          <w:rFonts w:eastAsia="SimSun"/>
          <w:sz w:val="22"/>
          <w:szCs w:val="22"/>
          <w:lang w:eastAsia="zh-CN"/>
        </w:rPr>
        <w:fldChar w:fldCharType="separate"/>
      </w:r>
      <w:r w:rsidR="00074DB3" w:rsidRPr="00541C82">
        <w:rPr>
          <w:rFonts w:eastAsia="SimSun"/>
          <w:sz w:val="22"/>
          <w:szCs w:val="22"/>
          <w:lang w:eastAsia="zh-CN"/>
        </w:rPr>
        <w:t>[1]</w:t>
      </w:r>
      <w:r w:rsidR="0092436F" w:rsidRPr="00541C82">
        <w:rPr>
          <w:rFonts w:eastAsia="SimSun"/>
          <w:sz w:val="22"/>
          <w:szCs w:val="22"/>
          <w:lang w:eastAsia="zh-CN"/>
        </w:rPr>
        <w:fldChar w:fldCharType="end"/>
      </w:r>
      <w:r w:rsidRPr="00541C82">
        <w:rPr>
          <w:rFonts w:eastAsia="SimSun"/>
          <w:sz w:val="22"/>
          <w:szCs w:val="22"/>
          <w:lang w:eastAsia="zh-CN"/>
        </w:rPr>
        <w:t xml:space="preserve">. </w:t>
      </w:r>
      <w:r w:rsidR="001054A5" w:rsidRPr="00541C82">
        <w:rPr>
          <w:rFonts w:eastAsia="ＭＳ 明朝" w:hint="eastAsia"/>
          <w:sz w:val="22"/>
          <w:szCs w:val="22"/>
        </w:rPr>
        <w:t>In RAN1 #11</w:t>
      </w:r>
      <w:r w:rsidR="00F1198E" w:rsidRPr="00541C82">
        <w:rPr>
          <w:rFonts w:eastAsia="ＭＳ 明朝" w:hint="eastAsia"/>
          <w:sz w:val="22"/>
          <w:szCs w:val="22"/>
        </w:rPr>
        <w:t>8</w:t>
      </w:r>
      <w:r w:rsidR="001054A5" w:rsidRPr="00541C82">
        <w:rPr>
          <w:rFonts w:eastAsia="ＭＳ 明朝" w:hint="eastAsia"/>
          <w:sz w:val="22"/>
          <w:szCs w:val="22"/>
        </w:rPr>
        <w:t xml:space="preserve">, agreements </w:t>
      </w:r>
      <w:r w:rsidR="00143DB9" w:rsidRPr="00541C82">
        <w:rPr>
          <w:rFonts w:eastAsia="ＭＳ 明朝" w:hint="eastAsia"/>
          <w:sz w:val="22"/>
          <w:szCs w:val="22"/>
        </w:rPr>
        <w:t xml:space="preserve">and proposals </w:t>
      </w:r>
      <w:r w:rsidR="001054A5" w:rsidRPr="00541C82">
        <w:rPr>
          <w:rFonts w:eastAsia="ＭＳ 明朝" w:hint="eastAsia"/>
          <w:sz w:val="22"/>
          <w:szCs w:val="22"/>
        </w:rPr>
        <w:t xml:space="preserve">were made </w:t>
      </w:r>
      <w:r w:rsidR="00F924C8" w:rsidRPr="00F924C8">
        <w:rPr>
          <w:rFonts w:eastAsia="ＭＳ 明朝"/>
          <w:sz w:val="22"/>
          <w:szCs w:val="22"/>
        </w:rPr>
        <w:t>for performing the UE-initiated/event-driven beam management</w:t>
      </w:r>
      <w:r w:rsidR="00F924C8" w:rsidRPr="00F924C8">
        <w:rPr>
          <w:rFonts w:eastAsia="ＭＳ 明朝" w:hint="eastAsia"/>
          <w:sz w:val="22"/>
          <w:szCs w:val="22"/>
        </w:rPr>
        <w:t xml:space="preserve"> </w:t>
      </w:r>
      <w:r w:rsidR="001054A5" w:rsidRPr="00541C82">
        <w:rPr>
          <w:rFonts w:eastAsia="ＭＳ 明朝" w:hint="eastAsia"/>
          <w:sz w:val="22"/>
          <w:szCs w:val="22"/>
        </w:rPr>
        <w:t>[2].</w:t>
      </w:r>
      <w:r w:rsidR="000037C6" w:rsidRPr="00541C82">
        <w:rPr>
          <w:rFonts w:eastAsia="ＭＳ 明朝" w:hint="eastAsia"/>
          <w:sz w:val="22"/>
          <w:szCs w:val="22"/>
        </w:rPr>
        <w:t xml:space="preserve"> </w:t>
      </w:r>
      <w:r w:rsidR="000037C6" w:rsidRPr="00541C82">
        <w:rPr>
          <w:sz w:val="22"/>
          <w:szCs w:val="22"/>
          <w:lang w:eastAsia="zh-CN"/>
        </w:rPr>
        <w:t xml:space="preserve">In this </w:t>
      </w:r>
      <w:r w:rsidR="000037C6" w:rsidRPr="00541C82">
        <w:rPr>
          <w:rFonts w:eastAsiaTheme="minorEastAsia" w:hint="eastAsia"/>
          <w:sz w:val="22"/>
          <w:szCs w:val="22"/>
          <w:lang w:eastAsia="zh-CN"/>
        </w:rPr>
        <w:t>document</w:t>
      </w:r>
      <w:r w:rsidR="000037C6" w:rsidRPr="00541C82">
        <w:rPr>
          <w:sz w:val="22"/>
          <w:szCs w:val="22"/>
          <w:lang w:eastAsia="zh-CN"/>
        </w:rPr>
        <w:t xml:space="preserve">, we </w:t>
      </w:r>
      <w:r w:rsidR="000037C6" w:rsidRPr="00541C82">
        <w:rPr>
          <w:rFonts w:eastAsiaTheme="minorEastAsia"/>
          <w:sz w:val="22"/>
          <w:szCs w:val="22"/>
          <w:lang w:eastAsia="zh-CN"/>
        </w:rPr>
        <w:t>show</w:t>
      </w:r>
      <w:r w:rsidR="000037C6" w:rsidRPr="00541C82">
        <w:rPr>
          <w:rFonts w:eastAsiaTheme="minorEastAsia" w:hint="eastAsia"/>
          <w:sz w:val="22"/>
          <w:szCs w:val="22"/>
          <w:lang w:eastAsia="zh-CN"/>
        </w:rPr>
        <w:t xml:space="preserve"> our views</w:t>
      </w:r>
      <w:r w:rsidR="000037C6" w:rsidRPr="00541C82">
        <w:rPr>
          <w:rFonts w:eastAsiaTheme="minorEastAsia"/>
          <w:sz w:val="22"/>
          <w:szCs w:val="22"/>
          <w:lang w:eastAsia="zh-CN"/>
        </w:rPr>
        <w:t>.</w:t>
      </w:r>
    </w:p>
    <w:p w14:paraId="714E946C" w14:textId="51D99C92" w:rsidR="004442B4" w:rsidRDefault="003F078C" w:rsidP="004442B4">
      <w:pPr>
        <w:pStyle w:val="10"/>
        <w:spacing w:after="180"/>
      </w:pPr>
      <w:r w:rsidRPr="00956D79">
        <w:t>Discussion</w:t>
      </w:r>
    </w:p>
    <w:p w14:paraId="4D33F34F" w14:textId="15902FA8" w:rsidR="00382612" w:rsidRDefault="00382612" w:rsidP="00382612">
      <w:pPr>
        <w:pStyle w:val="20"/>
        <w:rPr>
          <w:rFonts w:eastAsia="ＭＳ 明朝"/>
          <w:lang w:val="en-US" w:eastAsia="ja-JP"/>
        </w:rPr>
      </w:pPr>
      <w:r w:rsidRPr="00382612">
        <w:rPr>
          <w:lang w:val="en-US"/>
        </w:rPr>
        <w:t xml:space="preserve">UL signaling </w:t>
      </w:r>
      <w:r>
        <w:rPr>
          <w:lang w:val="en-US"/>
        </w:rPr>
        <w:t>c</w:t>
      </w:r>
      <w:r w:rsidRPr="00382612">
        <w:rPr>
          <w:lang w:val="en-US"/>
        </w:rPr>
        <w:t>on</w:t>
      </w:r>
      <w:r>
        <w:rPr>
          <w:lang w:val="en-US"/>
        </w:rPr>
        <w:t>tent(s)</w:t>
      </w:r>
    </w:p>
    <w:p w14:paraId="6F1A0DDA" w14:textId="46DC0D41" w:rsidR="00F924C8" w:rsidRPr="00F924C8" w:rsidRDefault="00F924C8" w:rsidP="00F924C8">
      <w:pPr>
        <w:spacing w:before="240" w:after="240" w:afterAutospacing="0"/>
        <w:rPr>
          <w:rFonts w:eastAsia="SimSun" w:hint="eastAsia"/>
          <w:sz w:val="22"/>
          <w:szCs w:val="22"/>
          <w:lang w:eastAsia="zh-CN"/>
        </w:rPr>
      </w:pPr>
      <w:r w:rsidRPr="00F924C8">
        <w:rPr>
          <w:rFonts w:eastAsia="SimSun"/>
          <w:sz w:val="22"/>
          <w:szCs w:val="22"/>
          <w:lang w:eastAsia="zh-CN"/>
        </w:rPr>
        <w:t>In the RAN1#118 meeting, the following agreement</w:t>
      </w:r>
      <w:r w:rsidRPr="00F924C8">
        <w:rPr>
          <w:rFonts w:eastAsia="SimSun" w:hint="eastAsia"/>
          <w:sz w:val="22"/>
          <w:szCs w:val="22"/>
          <w:lang w:eastAsia="zh-CN"/>
        </w:rPr>
        <w:t>s</w:t>
      </w:r>
      <w:r w:rsidRPr="00F924C8">
        <w:rPr>
          <w:rFonts w:eastAsia="SimSun"/>
          <w:sz w:val="22"/>
          <w:szCs w:val="22"/>
          <w:lang w:eastAsia="zh-CN"/>
        </w:rPr>
        <w:t xml:space="preserve"> w</w:t>
      </w:r>
      <w:r w:rsidRPr="00F924C8">
        <w:rPr>
          <w:rFonts w:eastAsia="SimSun" w:hint="eastAsia"/>
          <w:sz w:val="22"/>
          <w:szCs w:val="22"/>
          <w:lang w:eastAsia="zh-CN"/>
        </w:rPr>
        <w:t>ere</w:t>
      </w:r>
      <w:r w:rsidRPr="00F924C8">
        <w:rPr>
          <w:rFonts w:eastAsia="SimSun"/>
          <w:sz w:val="22"/>
          <w:szCs w:val="22"/>
          <w:lang w:eastAsia="zh-CN"/>
        </w:rPr>
        <w:t xml:space="preserve"> achieved [</w:t>
      </w:r>
      <w:r w:rsidRPr="00F924C8">
        <w:rPr>
          <w:rFonts w:eastAsia="SimSun" w:hint="eastAsia"/>
          <w:sz w:val="22"/>
          <w:szCs w:val="22"/>
          <w:lang w:eastAsia="zh-CN"/>
        </w:rPr>
        <w:t>2</w:t>
      </w:r>
      <w:r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1B7BF39A" w14:textId="77777777" w:rsidTr="00BB76CA">
        <w:tc>
          <w:tcPr>
            <w:tcW w:w="9954" w:type="dxa"/>
          </w:tcPr>
          <w:p w14:paraId="490C389D" w14:textId="77777777" w:rsidR="00F924C8" w:rsidRPr="00F924C8" w:rsidRDefault="00F924C8" w:rsidP="00BB76CA">
            <w:pPr>
              <w:spacing w:after="0" w:afterAutospacing="0"/>
              <w:rPr>
                <w:rFonts w:ascii="Times" w:eastAsia="ＭＳ 明朝" w:hAnsi="Times" w:cs="Times"/>
                <w:b/>
                <w:bCs/>
                <w:sz w:val="22"/>
                <w:szCs w:val="22"/>
                <w:highlight w:val="green"/>
                <w:lang w:val="en-US"/>
              </w:rPr>
            </w:pPr>
          </w:p>
          <w:p w14:paraId="4738127B" w14:textId="1F48DB27" w:rsidR="00F924C8" w:rsidRPr="00541C82" w:rsidRDefault="00F924C8" w:rsidP="00BB76CA">
            <w:pPr>
              <w:spacing w:after="0" w:afterAutospacing="0"/>
              <w:rPr>
                <w:rFonts w:ascii="Times" w:eastAsia="DengXian" w:hAnsi="Times" w:cs="Times"/>
                <w:b/>
                <w:bCs/>
                <w:sz w:val="22"/>
                <w:szCs w:val="22"/>
                <w:highlight w:val="green"/>
                <w:lang w:eastAsia="zh-CN"/>
              </w:rPr>
            </w:pPr>
            <w:r w:rsidRPr="00541C82">
              <w:rPr>
                <w:rFonts w:ascii="Times" w:eastAsia="DengXian" w:hAnsi="Times" w:cs="Times"/>
                <w:b/>
                <w:bCs/>
                <w:sz w:val="22"/>
                <w:szCs w:val="22"/>
                <w:highlight w:val="green"/>
                <w:lang w:eastAsia="zh-CN"/>
              </w:rPr>
              <w:t>Agreement</w:t>
            </w:r>
          </w:p>
          <w:p w14:paraId="4D29DF2F" w14:textId="77777777" w:rsidR="00F924C8" w:rsidRPr="00541C82" w:rsidRDefault="00F924C8" w:rsidP="00BB76CA">
            <w:pPr>
              <w:shd w:val="clear" w:color="auto" w:fill="FFFFFF"/>
              <w:adjustRightInd w:val="0"/>
              <w:spacing w:after="0" w:afterAutospacing="0"/>
              <w:contextualSpacing/>
              <w:rPr>
                <w:rFonts w:ascii="Times" w:eastAsia="SimSun" w:hAnsi="Times" w:cs="Times"/>
                <w:color w:val="000000"/>
                <w:sz w:val="22"/>
                <w:szCs w:val="22"/>
              </w:rPr>
            </w:pPr>
            <w:r w:rsidRPr="00541C82">
              <w:rPr>
                <w:rFonts w:ascii="Times" w:eastAsia="SimSun" w:hAnsi="Times" w:cs="Times"/>
                <w:color w:val="000000"/>
                <w:sz w:val="22"/>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924C8" w:rsidRPr="00541C82" w14:paraId="488DAD9B" w14:textId="77777777" w:rsidTr="00BB76CA">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63FA7F"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#1</w:t>
                  </w:r>
                </w:p>
              </w:tc>
            </w:tr>
            <w:tr w:rsidR="00F924C8" w:rsidRPr="00541C82" w14:paraId="771B4574"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49FA7B"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#2</w:t>
                  </w:r>
                </w:p>
              </w:tc>
            </w:tr>
            <w:tr w:rsidR="00F924C8" w:rsidRPr="00541C82" w14:paraId="18465183"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446E3F"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w:t>
                  </w:r>
                </w:p>
              </w:tc>
            </w:tr>
            <w:tr w:rsidR="00F924C8" w:rsidRPr="00541C82" w14:paraId="2D2C384B"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B1D459"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#N</w:t>
                  </w:r>
                </w:p>
              </w:tc>
            </w:tr>
            <w:tr w:rsidR="00F924C8" w:rsidRPr="00541C82" w14:paraId="6A02BF68"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8668C"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L1-RSRP #1</w:t>
                  </w:r>
                </w:p>
              </w:tc>
            </w:tr>
            <w:tr w:rsidR="00F924C8" w:rsidRPr="00541C82" w14:paraId="7276DFE9" w14:textId="77777777" w:rsidTr="00BB76CA">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5DB9E"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Differential L1-RSRP #2</w:t>
                  </w:r>
                </w:p>
              </w:tc>
            </w:tr>
            <w:tr w:rsidR="00F924C8" w:rsidRPr="00541C82" w14:paraId="1BD9291D" w14:textId="77777777" w:rsidTr="00BB76C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78F198"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w:t>
                  </w:r>
                </w:p>
              </w:tc>
            </w:tr>
            <w:tr w:rsidR="00F924C8" w:rsidRPr="00541C82" w14:paraId="44647CDE" w14:textId="77777777" w:rsidTr="00BB76C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0B0FA7"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Differential L1-RSRP #N</w:t>
                  </w:r>
                </w:p>
              </w:tc>
            </w:tr>
            <w:tr w:rsidR="00F924C8" w:rsidRPr="00541C82" w14:paraId="3A164B76"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72C95"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 xml:space="preserve">Differential L1-RSRP for current beam, if </w:t>
                  </w:r>
                  <w:r w:rsidRPr="00541C82">
                    <w:rPr>
                      <w:rFonts w:ascii="Times" w:eastAsia="SimSun" w:hAnsi="Times" w:cs="Times"/>
                      <w:sz w:val="22"/>
                      <w:szCs w:val="22"/>
                    </w:rPr>
                    <w:t>report mode that current beam is always reported is enabled by RRC</w:t>
                  </w:r>
                </w:p>
              </w:tc>
            </w:tr>
            <w:tr w:rsidR="00F924C8" w:rsidRPr="00541C82" w14:paraId="03327DB9"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59C6F6"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sz w:val="22"/>
                      <w:szCs w:val="22"/>
                      <w:lang w:eastAsia="zh-CN"/>
                    </w:rPr>
                    <w:t>Note: Other contents are not precluded</w:t>
                  </w:r>
                </w:p>
              </w:tc>
            </w:tr>
          </w:tbl>
          <w:p w14:paraId="430DD815" w14:textId="77777777" w:rsidR="00F924C8" w:rsidRPr="00541C82" w:rsidRDefault="00F924C8" w:rsidP="00BB76CA">
            <w:pPr>
              <w:shd w:val="clear" w:color="auto" w:fill="FFFFFF"/>
              <w:adjustRightInd w:val="0"/>
              <w:spacing w:after="0" w:afterAutospacing="0"/>
              <w:ind w:left="-1077"/>
              <w:rPr>
                <w:rFonts w:ascii="Times" w:eastAsia="SimSun" w:hAnsi="Times" w:cs="Times"/>
                <w:color w:val="000000"/>
                <w:sz w:val="22"/>
                <w:szCs w:val="22"/>
              </w:rPr>
            </w:pPr>
            <w:r w:rsidRPr="00541C82">
              <w:rPr>
                <w:rFonts w:ascii="Times" w:eastAsia="SimSun" w:hAnsi="Times" w:cs="Times"/>
                <w:color w:val="000000"/>
                <w:sz w:val="22"/>
                <w:szCs w:val="22"/>
              </w:rPr>
              <w:t>.</w:t>
            </w:r>
          </w:p>
          <w:p w14:paraId="0527681D" w14:textId="77777777" w:rsidR="00F924C8" w:rsidRPr="00541C82" w:rsidRDefault="00F924C8" w:rsidP="00F924C8">
            <w:pPr>
              <w:numPr>
                <w:ilvl w:val="2"/>
                <w:numId w:val="71"/>
              </w:numPr>
              <w:shd w:val="clear" w:color="auto" w:fill="FFFFFF"/>
              <w:tabs>
                <w:tab w:val="clear" w:pos="2160"/>
                <w:tab w:val="left" w:pos="1080"/>
              </w:tabs>
              <w:adjustRightInd w:val="0"/>
              <w:spacing w:after="0" w:afterAutospacing="0"/>
              <w:ind w:left="1077" w:hanging="357"/>
              <w:jc w:val="left"/>
              <w:rPr>
                <w:rFonts w:ascii="Times" w:eastAsia="SimSun" w:hAnsi="Times" w:cs="Times"/>
                <w:sz w:val="22"/>
                <w:szCs w:val="22"/>
              </w:rPr>
            </w:pPr>
            <w:r w:rsidRPr="00541C82">
              <w:rPr>
                <w:rFonts w:ascii="Times" w:eastAsia="SimSun" w:hAnsi="Times" w:cs="Times"/>
                <w:color w:val="000000"/>
                <w:sz w:val="22"/>
                <w:szCs w:val="22"/>
              </w:rPr>
              <w:t>Differential L1-RSRP #2~#N/current beam is determined based on the difference between measured L1-RSRP corresponding to the CRI/SSBRI #2~#N/current beam and the measured L1-RSRP corresponding to CRI/SSBRI #1</w:t>
            </w:r>
          </w:p>
          <w:p w14:paraId="53D1D9C8" w14:textId="77777777" w:rsidR="00F924C8" w:rsidRPr="00541C82" w:rsidRDefault="00F924C8" w:rsidP="00F924C8">
            <w:pPr>
              <w:numPr>
                <w:ilvl w:val="3"/>
                <w:numId w:val="71"/>
              </w:numPr>
              <w:shd w:val="clear" w:color="auto" w:fill="FFFFFF"/>
              <w:tabs>
                <w:tab w:val="clear" w:pos="2880"/>
                <w:tab w:val="left" w:pos="1800"/>
              </w:tabs>
              <w:adjustRightInd w:val="0"/>
              <w:spacing w:after="0" w:afterAutospacing="0"/>
              <w:ind w:left="1800"/>
              <w:jc w:val="left"/>
              <w:rPr>
                <w:rFonts w:ascii="Times" w:eastAsia="SimSun" w:hAnsi="Times" w:cs="Times"/>
                <w:sz w:val="22"/>
                <w:szCs w:val="22"/>
              </w:rPr>
            </w:pPr>
            <w:r w:rsidRPr="00541C82">
              <w:rPr>
                <w:rFonts w:ascii="Times" w:eastAsia="SimSun" w:hAnsi="Times" w:cs="Times"/>
                <w:sz w:val="22"/>
                <w:szCs w:val="22"/>
              </w:rPr>
              <w:t xml:space="preserve">L1-RSRP#1 is the largest measured RSRP among reported ones, and an </w:t>
            </w:r>
            <w:r w:rsidRPr="00541C82">
              <w:rPr>
                <w:rFonts w:ascii="Times" w:eastAsia="SimSun" w:hAnsi="Times" w:cs="Times"/>
                <w:sz w:val="22"/>
                <w:szCs w:val="22"/>
                <w:lang w:eastAsia="zh-CN"/>
              </w:rPr>
              <w:t>absolute L1-RSRP.</w:t>
            </w:r>
          </w:p>
          <w:p w14:paraId="349C9ECE" w14:textId="77777777" w:rsidR="00F924C8" w:rsidRPr="00541C82" w:rsidRDefault="00F924C8" w:rsidP="00F924C8">
            <w:pPr>
              <w:numPr>
                <w:ilvl w:val="3"/>
                <w:numId w:val="71"/>
              </w:numPr>
              <w:shd w:val="clear" w:color="auto" w:fill="FFFFFF"/>
              <w:tabs>
                <w:tab w:val="clear" w:pos="2880"/>
                <w:tab w:val="left" w:pos="1800"/>
              </w:tabs>
              <w:adjustRightInd w:val="0"/>
              <w:spacing w:after="0" w:afterAutospacing="0"/>
              <w:ind w:left="1800"/>
              <w:jc w:val="left"/>
              <w:rPr>
                <w:rFonts w:ascii="Times" w:eastAsia="SimSun" w:hAnsi="Times" w:cs="Times"/>
                <w:sz w:val="22"/>
                <w:szCs w:val="22"/>
              </w:rPr>
            </w:pPr>
            <w:r w:rsidRPr="00541C82">
              <w:rPr>
                <w:rFonts w:ascii="Times" w:eastAsia="SimSun" w:hAnsi="Times" w:cs="Times"/>
                <w:sz w:val="22"/>
                <w:szCs w:val="22"/>
              </w:rPr>
              <w:t>FFS: range and step size of differential L1-RSRP</w:t>
            </w:r>
          </w:p>
          <w:p w14:paraId="778513CF" w14:textId="77777777" w:rsidR="00F924C8" w:rsidRPr="00541C82" w:rsidRDefault="00F924C8" w:rsidP="00F924C8">
            <w:pPr>
              <w:numPr>
                <w:ilvl w:val="2"/>
                <w:numId w:val="71"/>
              </w:numPr>
              <w:shd w:val="clear" w:color="auto" w:fill="FFFFFF"/>
              <w:tabs>
                <w:tab w:val="clear" w:pos="2160"/>
                <w:tab w:val="left" w:pos="1080"/>
              </w:tabs>
              <w:adjustRightInd w:val="0"/>
              <w:spacing w:after="0" w:afterAutospacing="0"/>
              <w:ind w:left="1080"/>
              <w:jc w:val="left"/>
              <w:rPr>
                <w:rFonts w:ascii="Times" w:eastAsia="SimSun" w:hAnsi="Times" w:cs="Times"/>
                <w:sz w:val="22"/>
                <w:szCs w:val="22"/>
              </w:rPr>
            </w:pPr>
            <w:r w:rsidRPr="00541C82">
              <w:rPr>
                <w:rFonts w:ascii="Times" w:eastAsia="SimSun" w:hAnsi="Times" w:cs="Times"/>
                <w:sz w:val="22"/>
                <w:szCs w:val="22"/>
              </w:rPr>
              <w:t xml:space="preserve">FFS: Whether/how to report additional indication of which CRI/SSBRI(s) satisfy the condition of Event-2. </w:t>
            </w:r>
          </w:p>
          <w:p w14:paraId="4755D746" w14:textId="77777777" w:rsidR="00F924C8" w:rsidRPr="00541C82" w:rsidRDefault="00F924C8" w:rsidP="00F924C8">
            <w:pPr>
              <w:numPr>
                <w:ilvl w:val="2"/>
                <w:numId w:val="71"/>
              </w:numPr>
              <w:shd w:val="clear" w:color="auto" w:fill="FFFFFF"/>
              <w:tabs>
                <w:tab w:val="clear" w:pos="2160"/>
                <w:tab w:val="left" w:pos="1080"/>
              </w:tabs>
              <w:adjustRightInd w:val="0"/>
              <w:spacing w:after="0" w:afterAutospacing="0"/>
              <w:ind w:left="1080"/>
              <w:jc w:val="left"/>
              <w:rPr>
                <w:rFonts w:ascii="Times" w:eastAsia="SimSun" w:hAnsi="Times" w:cs="Times"/>
                <w:sz w:val="22"/>
                <w:szCs w:val="22"/>
              </w:rPr>
            </w:pPr>
            <w:r w:rsidRPr="00541C82">
              <w:rPr>
                <w:rFonts w:ascii="Times" w:eastAsia="SimSun" w:hAnsi="Times" w:cs="Times"/>
                <w:sz w:val="22"/>
                <w:szCs w:val="22"/>
                <w:lang w:eastAsia="zh-CN"/>
              </w:rPr>
              <w:t>FFS</w:t>
            </w:r>
            <w:r w:rsidRPr="00541C82">
              <w:rPr>
                <w:rFonts w:ascii="Times" w:eastAsia="SimSun" w:hAnsi="Times" w:cs="Times"/>
                <w:sz w:val="22"/>
                <w:szCs w:val="22"/>
              </w:rPr>
              <w:t>: Additional report content(s) (e.g., reporting configuration ID, indication for synchronization state, event ID, or cell ID).</w:t>
            </w:r>
          </w:p>
          <w:p w14:paraId="433061A2" w14:textId="77777777" w:rsidR="00F924C8" w:rsidRPr="00541C82" w:rsidRDefault="00F924C8" w:rsidP="00BB76CA">
            <w:pPr>
              <w:shd w:val="clear" w:color="auto" w:fill="FFFFFF"/>
              <w:tabs>
                <w:tab w:val="left" w:pos="1080"/>
              </w:tabs>
              <w:adjustRightInd w:val="0"/>
              <w:spacing w:after="0" w:afterAutospacing="0"/>
              <w:jc w:val="left"/>
              <w:rPr>
                <w:rFonts w:ascii="Times" w:eastAsia="ＭＳ 明朝" w:hAnsi="Times" w:cs="Times" w:hint="eastAsia"/>
                <w:sz w:val="22"/>
                <w:szCs w:val="22"/>
              </w:rPr>
            </w:pPr>
          </w:p>
          <w:p w14:paraId="321E6F73" w14:textId="77777777" w:rsidR="00F924C8" w:rsidRPr="00541C82" w:rsidRDefault="00F924C8" w:rsidP="00BB76CA">
            <w:pPr>
              <w:spacing w:after="0" w:afterAutospacing="0"/>
              <w:rPr>
                <w:rFonts w:ascii="Times" w:eastAsia="DengXian" w:hAnsi="Times" w:cs="Times"/>
                <w:b/>
                <w:bCs/>
                <w:sz w:val="22"/>
                <w:szCs w:val="22"/>
                <w:highlight w:val="green"/>
                <w:lang w:eastAsia="zh-CN"/>
              </w:rPr>
            </w:pPr>
            <w:r w:rsidRPr="00541C82">
              <w:rPr>
                <w:rFonts w:ascii="Times" w:eastAsia="DengXian" w:hAnsi="Times" w:cs="Times"/>
                <w:b/>
                <w:bCs/>
                <w:sz w:val="22"/>
                <w:szCs w:val="22"/>
                <w:highlight w:val="green"/>
                <w:lang w:eastAsia="zh-CN"/>
              </w:rPr>
              <w:t>Agreement</w:t>
            </w:r>
          </w:p>
          <w:p w14:paraId="54A66252" w14:textId="77777777" w:rsidR="00F924C8" w:rsidRPr="00541C82" w:rsidRDefault="00F924C8" w:rsidP="00BB76CA">
            <w:pPr>
              <w:shd w:val="clear" w:color="auto" w:fill="FFFFFF"/>
              <w:adjustRightInd w:val="0"/>
              <w:spacing w:after="0" w:afterAutospacing="0"/>
              <w:rPr>
                <w:rFonts w:ascii="Times" w:eastAsia="SimSun" w:hAnsi="Times" w:cs="Times"/>
                <w:sz w:val="22"/>
                <w:szCs w:val="22"/>
              </w:rPr>
            </w:pPr>
            <w:r w:rsidRPr="00541C82">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0E16D1F0" w14:textId="77777777" w:rsidR="00F924C8" w:rsidRPr="00541C82" w:rsidRDefault="00F924C8" w:rsidP="00F924C8">
            <w:pPr>
              <w:pStyle w:val="aff9"/>
              <w:numPr>
                <w:ilvl w:val="0"/>
                <w:numId w:val="72"/>
              </w:numPr>
              <w:shd w:val="clear" w:color="auto" w:fill="FFFFFF"/>
              <w:adjustRightInd w:val="0"/>
              <w:spacing w:after="0" w:afterAutospacing="0" w:line="257" w:lineRule="auto"/>
              <w:ind w:firstLineChars="0"/>
              <w:jc w:val="left"/>
              <w:rPr>
                <w:rFonts w:ascii="Times" w:hAnsi="Times" w:cs="Times"/>
                <w:sz w:val="22"/>
                <w:szCs w:val="22"/>
              </w:rPr>
            </w:pPr>
            <w:r w:rsidRPr="00541C82">
              <w:rPr>
                <w:rFonts w:ascii="Times" w:hAnsi="Times" w:cs="Times"/>
                <w:sz w:val="22"/>
                <w:szCs w:val="22"/>
              </w:rPr>
              <w:t>FFS: additional candidate value(s) of {5, 6, 7, 8}</w:t>
            </w:r>
          </w:p>
          <w:p w14:paraId="1C80981E" w14:textId="77777777" w:rsidR="00F924C8" w:rsidRPr="00541C82" w:rsidRDefault="00F924C8" w:rsidP="00F924C8">
            <w:pPr>
              <w:pStyle w:val="aff9"/>
              <w:numPr>
                <w:ilvl w:val="0"/>
                <w:numId w:val="72"/>
              </w:numPr>
              <w:shd w:val="clear" w:color="auto" w:fill="FFFFFF"/>
              <w:adjustRightInd w:val="0"/>
              <w:spacing w:after="0" w:afterAutospacing="0" w:line="257" w:lineRule="auto"/>
              <w:ind w:firstLineChars="0"/>
              <w:jc w:val="left"/>
              <w:rPr>
                <w:rFonts w:ascii="Times" w:hAnsi="Times" w:cs="Times"/>
                <w:sz w:val="22"/>
                <w:szCs w:val="22"/>
              </w:rPr>
            </w:pPr>
            <w:r w:rsidRPr="00541C82">
              <w:rPr>
                <w:rFonts w:ascii="Times" w:hAnsi="Times" w:cs="Times"/>
                <w:sz w:val="22"/>
                <w:szCs w:val="22"/>
              </w:rPr>
              <w:t>FFS: If ‘N’ is not RRC configured, only one L1-RSRP and CRI/SSBRI are reported by default.</w:t>
            </w:r>
          </w:p>
          <w:p w14:paraId="67EA1D89" w14:textId="77777777" w:rsidR="00F924C8" w:rsidRPr="00541C82" w:rsidRDefault="00F924C8" w:rsidP="00F924C8">
            <w:pPr>
              <w:tabs>
                <w:tab w:val="left" w:pos="720"/>
              </w:tabs>
              <w:spacing w:after="0" w:afterAutospacing="0"/>
              <w:rPr>
                <w:rFonts w:eastAsia="ＭＳ 明朝" w:hint="eastAsia"/>
                <w:sz w:val="22"/>
                <w:szCs w:val="22"/>
              </w:rPr>
            </w:pPr>
          </w:p>
        </w:tc>
      </w:tr>
    </w:tbl>
    <w:p w14:paraId="6192939C" w14:textId="62BCAC71" w:rsidR="00A9055E" w:rsidRPr="00541C82" w:rsidRDefault="00A9055E" w:rsidP="00A47C30">
      <w:pPr>
        <w:overflowPunct w:val="0"/>
        <w:autoSpaceDE w:val="0"/>
        <w:autoSpaceDN w:val="0"/>
        <w:adjustRightInd w:val="0"/>
        <w:snapToGrid/>
        <w:spacing w:after="0" w:afterAutospacing="0" w:line="320" w:lineRule="exact"/>
        <w:textAlignment w:val="baseline"/>
        <w:rPr>
          <w:rFonts w:hint="eastAsia"/>
          <w:sz w:val="22"/>
          <w:szCs w:val="22"/>
        </w:rPr>
      </w:pPr>
      <w:r w:rsidRPr="00541C82">
        <w:rPr>
          <w:sz w:val="22"/>
          <w:szCs w:val="22"/>
        </w:rPr>
        <w:t xml:space="preserve">It is FFS whether to report additional indication of which CRI/SSBRI(s) satisfy the condition of Event-2. </w:t>
      </w:r>
      <w:r w:rsidR="000578B0" w:rsidRPr="00541C82">
        <w:rPr>
          <w:rFonts w:hint="eastAsia"/>
          <w:sz w:val="22"/>
          <w:szCs w:val="22"/>
        </w:rPr>
        <w:t>In our view, it</w:t>
      </w:r>
      <w:r w:rsidR="000578B0" w:rsidRPr="00541C82">
        <w:rPr>
          <w:sz w:val="22"/>
          <w:szCs w:val="22"/>
        </w:rPr>
        <w:t xml:space="preserve"> is </w:t>
      </w:r>
      <w:r w:rsidR="000578B0" w:rsidRPr="00541C82">
        <w:rPr>
          <w:sz w:val="22"/>
          <w:szCs w:val="22"/>
        </w:rPr>
        <w:t>necessary</w:t>
      </w:r>
      <w:r w:rsidR="000578B0" w:rsidRPr="00541C82">
        <w:rPr>
          <w:rFonts w:hint="eastAsia"/>
          <w:sz w:val="22"/>
          <w:szCs w:val="22"/>
        </w:rPr>
        <w:t xml:space="preserve"> to report</w:t>
      </w:r>
      <w:r w:rsidR="000578B0" w:rsidRPr="00541C82">
        <w:rPr>
          <w:sz w:val="22"/>
          <w:szCs w:val="22"/>
        </w:rPr>
        <w:t xml:space="preserve"> additional indication o</w:t>
      </w:r>
      <w:r w:rsidR="000578B0" w:rsidRPr="00541C82">
        <w:rPr>
          <w:rFonts w:hint="eastAsia"/>
          <w:sz w:val="22"/>
          <w:szCs w:val="22"/>
        </w:rPr>
        <w:t>n</w:t>
      </w:r>
      <w:r w:rsidR="000578B0" w:rsidRPr="00541C82">
        <w:rPr>
          <w:sz w:val="22"/>
          <w:szCs w:val="22"/>
        </w:rPr>
        <w:t xml:space="preserve"> whi</w:t>
      </w:r>
      <w:r w:rsidR="000578B0" w:rsidRPr="00541C82">
        <w:rPr>
          <w:rFonts w:hint="eastAsia"/>
          <w:sz w:val="22"/>
          <w:szCs w:val="22"/>
        </w:rPr>
        <w:t>ch</w:t>
      </w:r>
      <w:r w:rsidR="000578B0" w:rsidRPr="00541C82">
        <w:rPr>
          <w:sz w:val="22"/>
          <w:szCs w:val="22"/>
        </w:rPr>
        <w:t xml:space="preserve"> CRI/SSBRI(s) satisfy the condition of Event-2 per CRI/SSBRI</w:t>
      </w:r>
      <w:r w:rsidR="000578B0" w:rsidRPr="00541C82">
        <w:rPr>
          <w:rFonts w:hint="eastAsia"/>
          <w:sz w:val="22"/>
          <w:szCs w:val="22"/>
        </w:rPr>
        <w:t xml:space="preserve"> </w:t>
      </w:r>
      <w:r w:rsidR="000578B0" w:rsidRPr="00541C82">
        <w:rPr>
          <w:sz w:val="22"/>
          <w:szCs w:val="22"/>
        </w:rPr>
        <w:t>when counter/timer is used. And it would be beneficial to facilitate fast beam switching.</w:t>
      </w:r>
    </w:p>
    <w:p w14:paraId="4F35B79D" w14:textId="5A6A1E18" w:rsidR="00A9055E" w:rsidRPr="003641C7" w:rsidRDefault="00A9055E" w:rsidP="003641C7">
      <w:pPr>
        <w:pStyle w:val="Proposal"/>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 xml:space="preserve">Proposal 1: </w:t>
      </w:r>
      <w:bookmarkStart w:id="3" w:name="_Hlk178946014"/>
      <w:r w:rsidRPr="003641C7">
        <w:rPr>
          <w:rFonts w:ascii="Times New Roman" w:eastAsiaTheme="minorEastAsia" w:hAnsi="Times New Roman"/>
          <w:sz w:val="22"/>
          <w:szCs w:val="22"/>
        </w:rPr>
        <w:t>The indication on which CR</w:t>
      </w:r>
      <w:r w:rsidR="00A47C30">
        <w:rPr>
          <w:rFonts w:ascii="Times New Roman" w:eastAsia="ＭＳ 明朝" w:hAnsi="Times New Roman" w:hint="eastAsia"/>
          <w:sz w:val="22"/>
          <w:szCs w:val="22"/>
          <w:lang w:eastAsia="ja-JP"/>
        </w:rPr>
        <w:t>I</w:t>
      </w:r>
      <w:r w:rsidRPr="003641C7">
        <w:rPr>
          <w:rFonts w:ascii="Times New Roman" w:eastAsiaTheme="minorEastAsia" w:hAnsi="Times New Roman"/>
          <w:sz w:val="22"/>
          <w:szCs w:val="22"/>
        </w:rPr>
        <w:t>/SSBRI(s) satisfy the triggering condition can be included in the beam report.</w:t>
      </w:r>
      <w:bookmarkEnd w:id="3"/>
    </w:p>
    <w:p w14:paraId="37D30718" w14:textId="3824EA4E" w:rsidR="00A9055E" w:rsidRPr="00541C82" w:rsidRDefault="00A9055E" w:rsidP="00A47C30">
      <w:pPr>
        <w:overflowPunct w:val="0"/>
        <w:autoSpaceDE w:val="0"/>
        <w:autoSpaceDN w:val="0"/>
        <w:adjustRightInd w:val="0"/>
        <w:snapToGrid/>
        <w:spacing w:after="0" w:afterAutospacing="0" w:line="320" w:lineRule="exact"/>
        <w:textAlignment w:val="baseline"/>
        <w:rPr>
          <w:sz w:val="22"/>
          <w:szCs w:val="22"/>
        </w:rPr>
      </w:pPr>
      <w:r w:rsidRPr="00541C82">
        <w:rPr>
          <w:sz w:val="22"/>
          <w:szCs w:val="22"/>
        </w:rPr>
        <w:t xml:space="preserve">As for the information included in the beam report, it has been agreed that L1-RSRP is supported. In our view, L1-SINR should be also supported. Considering that L1-RSRP cannot reflect the level of interference, it is beneficial to also support L1-SINR report. </w:t>
      </w:r>
    </w:p>
    <w:p w14:paraId="2E8066C3" w14:textId="6D147E75" w:rsidR="007B45F8" w:rsidRPr="003641C7" w:rsidRDefault="00A9055E" w:rsidP="003641C7">
      <w:pPr>
        <w:pStyle w:val="Proposal"/>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0747B547" w14:textId="0DCF8090" w:rsidR="004D1BB6" w:rsidRPr="00541C82" w:rsidRDefault="007C4F83" w:rsidP="00A47C30">
      <w:pPr>
        <w:overflowPunct w:val="0"/>
        <w:autoSpaceDE w:val="0"/>
        <w:autoSpaceDN w:val="0"/>
        <w:adjustRightInd w:val="0"/>
        <w:snapToGrid/>
        <w:spacing w:after="0" w:afterAutospacing="0" w:line="320" w:lineRule="exact"/>
        <w:textAlignment w:val="baseline"/>
        <w:rPr>
          <w:rFonts w:hint="eastAsia"/>
          <w:sz w:val="22"/>
          <w:szCs w:val="22"/>
        </w:rPr>
      </w:pPr>
      <w:r w:rsidRPr="00A47C30">
        <w:rPr>
          <w:sz w:val="22"/>
          <w:szCs w:val="22"/>
        </w:rPr>
        <w:t xml:space="preserve">On UE-initiated/event-driven beam reporting, regarding L1-RSRP report format Option-3 depending on Event-2, </w:t>
      </w:r>
      <w:r w:rsidRPr="00A47C30">
        <w:rPr>
          <w:rFonts w:hint="eastAsia"/>
          <w:sz w:val="22"/>
          <w:szCs w:val="22"/>
        </w:rPr>
        <w:t xml:space="preserve">it is FFS </w:t>
      </w:r>
      <w:r w:rsidRPr="00A47C30">
        <w:rPr>
          <w:sz w:val="22"/>
          <w:szCs w:val="22"/>
        </w:rPr>
        <w:t>whether</w:t>
      </w:r>
      <w:r w:rsidRPr="00A47C30">
        <w:rPr>
          <w:rFonts w:hint="eastAsia"/>
          <w:sz w:val="22"/>
          <w:szCs w:val="22"/>
        </w:rPr>
        <w:t xml:space="preserve"> to </w:t>
      </w:r>
      <w:r w:rsidRPr="00A47C30">
        <w:rPr>
          <w:sz w:val="22"/>
          <w:szCs w:val="22"/>
        </w:rPr>
        <w:t>support</w:t>
      </w:r>
      <w:r w:rsidRPr="00A47C30">
        <w:rPr>
          <w:rFonts w:hint="eastAsia"/>
          <w:sz w:val="22"/>
          <w:szCs w:val="22"/>
        </w:rPr>
        <w:t xml:space="preserve"> </w:t>
      </w:r>
      <w:r w:rsidRPr="00A47C30">
        <w:rPr>
          <w:sz w:val="22"/>
          <w:szCs w:val="22"/>
        </w:rPr>
        <w:t>additional candidate value(s) of {5, 6, 7, 8}</w:t>
      </w:r>
      <w:r w:rsidRPr="00A47C30">
        <w:rPr>
          <w:rFonts w:hint="eastAsia"/>
          <w:sz w:val="22"/>
          <w:szCs w:val="22"/>
        </w:rPr>
        <w:t xml:space="preserve"> as </w:t>
      </w:r>
      <w:r w:rsidRPr="00A47C30">
        <w:rPr>
          <w:sz w:val="22"/>
          <w:szCs w:val="22"/>
        </w:rPr>
        <w:t>the candidate value of ‘N’</w:t>
      </w:r>
      <w:r w:rsidRPr="00A47C30">
        <w:rPr>
          <w:rFonts w:hint="eastAsia"/>
          <w:sz w:val="22"/>
          <w:szCs w:val="22"/>
        </w:rPr>
        <w:t>.</w:t>
      </w:r>
      <w:r>
        <w:rPr>
          <w:rFonts w:hint="eastAsia"/>
          <w:sz w:val="22"/>
          <w:szCs w:val="22"/>
        </w:rPr>
        <w:t xml:space="preserve"> </w:t>
      </w:r>
      <w:r w:rsidR="00A47C30">
        <w:rPr>
          <w:rFonts w:hint="eastAsia"/>
          <w:sz w:val="22"/>
          <w:szCs w:val="22"/>
        </w:rPr>
        <w:t xml:space="preserve">In our </w:t>
      </w:r>
      <w:r w:rsidR="00A47C30">
        <w:rPr>
          <w:sz w:val="22"/>
          <w:szCs w:val="22"/>
        </w:rPr>
        <w:t>view</w:t>
      </w:r>
      <w:r w:rsidR="00A47C30">
        <w:rPr>
          <w:rFonts w:hint="eastAsia"/>
          <w:sz w:val="22"/>
          <w:szCs w:val="22"/>
        </w:rPr>
        <w:t>, i</w:t>
      </w:r>
      <w:r w:rsidR="00A47C30" w:rsidRPr="00A47C30">
        <w:rPr>
          <w:sz w:val="22"/>
          <w:szCs w:val="22"/>
        </w:rPr>
        <w:t>t</w:t>
      </w:r>
      <w:r w:rsidR="00A47C30">
        <w:rPr>
          <w:rFonts w:hint="eastAsia"/>
          <w:sz w:val="22"/>
          <w:szCs w:val="22"/>
        </w:rPr>
        <w:t xml:space="preserve"> i</w:t>
      </w:r>
      <w:r w:rsidR="00A47C30" w:rsidRPr="00A47C30">
        <w:rPr>
          <w:sz w:val="22"/>
          <w:szCs w:val="22"/>
        </w:rPr>
        <w:t>s beneficial to have the possibility to report more than 4 values, to support more than 4 activated TCI states.</w:t>
      </w:r>
    </w:p>
    <w:p w14:paraId="6F73C6ED" w14:textId="7B557FC4" w:rsidR="004D1BB6" w:rsidRDefault="004D1BB6" w:rsidP="003641C7">
      <w:pPr>
        <w:pStyle w:val="Proposal"/>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 xml:space="preserve">Proposal </w:t>
      </w:r>
      <w:r w:rsidRPr="003641C7">
        <w:rPr>
          <w:rFonts w:ascii="Times New Roman" w:eastAsiaTheme="minorEastAsia" w:hAnsi="Times New Roman" w:hint="eastAsia"/>
          <w:sz w:val="22"/>
          <w:szCs w:val="22"/>
        </w:rPr>
        <w:t>3</w:t>
      </w:r>
      <w:r w:rsidRPr="003641C7">
        <w:rPr>
          <w:rFonts w:ascii="Times New Roman" w:eastAsiaTheme="minorEastAsia" w:hAnsi="Times New Roman"/>
          <w:sz w:val="22"/>
          <w:szCs w:val="22"/>
        </w:rPr>
        <w:t>: The candidate value of ‘N’ can further comprise {5, 6, 7, 8}, besides for agreed candidate value of {1, 2, 3, 4}.</w:t>
      </w:r>
    </w:p>
    <w:p w14:paraId="3F799375" w14:textId="0DDC6C3D" w:rsidR="00382612" w:rsidRDefault="00382612" w:rsidP="00382612">
      <w:pPr>
        <w:pStyle w:val="20"/>
        <w:rPr>
          <w:rFonts w:eastAsia="ＭＳ 明朝"/>
          <w:lang w:val="en-US" w:eastAsia="ja-JP"/>
        </w:rPr>
      </w:pPr>
      <w:r w:rsidRPr="00143DB9">
        <w:rPr>
          <w:lang w:val="en-US"/>
        </w:rPr>
        <w:t>UL signaling medium/container</w:t>
      </w:r>
    </w:p>
    <w:p w14:paraId="6E894FA2" w14:textId="5568D433" w:rsidR="00F924C8" w:rsidRPr="00F924C8" w:rsidRDefault="00F924C8" w:rsidP="00F924C8">
      <w:pPr>
        <w:spacing w:before="240" w:after="240" w:afterAutospacing="0"/>
        <w:rPr>
          <w:rFonts w:eastAsia="SimSun" w:hint="eastAsia"/>
          <w:sz w:val="22"/>
          <w:szCs w:val="22"/>
          <w:lang w:eastAsia="zh-CN"/>
        </w:rPr>
      </w:pPr>
      <w:r w:rsidRPr="00F924C8">
        <w:rPr>
          <w:rFonts w:eastAsia="SimSun"/>
          <w:sz w:val="22"/>
          <w:szCs w:val="22"/>
          <w:lang w:eastAsia="zh-CN"/>
        </w:rPr>
        <w:t>In the RAN1#118 meeting, the following agreement w</w:t>
      </w:r>
      <w:r>
        <w:rPr>
          <w:rFonts w:eastAsia="ＭＳ 明朝" w:hint="eastAsia"/>
          <w:sz w:val="22"/>
          <w:szCs w:val="22"/>
        </w:rPr>
        <w:t>as</w:t>
      </w:r>
      <w:r w:rsidRPr="00F924C8">
        <w:rPr>
          <w:rFonts w:eastAsia="SimSun"/>
          <w:sz w:val="22"/>
          <w:szCs w:val="22"/>
          <w:lang w:eastAsia="zh-CN"/>
        </w:rPr>
        <w:t xml:space="preserve"> achieved [</w:t>
      </w:r>
      <w:r w:rsidRPr="00F924C8">
        <w:rPr>
          <w:rFonts w:eastAsia="SimSun" w:hint="eastAsia"/>
          <w:sz w:val="22"/>
          <w:szCs w:val="22"/>
          <w:lang w:eastAsia="zh-CN"/>
        </w:rPr>
        <w:t>2</w:t>
      </w:r>
      <w:r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358E9134" w14:textId="77777777" w:rsidTr="00BB76CA">
        <w:tc>
          <w:tcPr>
            <w:tcW w:w="9954" w:type="dxa"/>
          </w:tcPr>
          <w:p w14:paraId="66885D16" w14:textId="77777777" w:rsidR="00F924C8" w:rsidRDefault="00F924C8" w:rsidP="00BB76CA">
            <w:pPr>
              <w:spacing w:after="0" w:afterAutospacing="0"/>
              <w:rPr>
                <w:rFonts w:ascii="Times" w:hAnsi="Times" w:cs="Times"/>
                <w:b/>
                <w:bCs/>
                <w:sz w:val="22"/>
                <w:szCs w:val="22"/>
                <w:highlight w:val="green"/>
                <w:lang w:eastAsia="zh-CN"/>
              </w:rPr>
            </w:pPr>
          </w:p>
          <w:p w14:paraId="198FF924" w14:textId="5F7354C8" w:rsidR="00F924C8" w:rsidRPr="00541C82" w:rsidRDefault="00F924C8" w:rsidP="00BB76CA">
            <w:pPr>
              <w:spacing w:after="0" w:afterAutospacing="0"/>
              <w:rPr>
                <w:rFonts w:ascii="Times" w:hAnsi="Times" w:cs="Times"/>
                <w:b/>
                <w:bCs/>
                <w:sz w:val="22"/>
                <w:szCs w:val="22"/>
                <w:highlight w:val="green"/>
                <w:lang w:eastAsia="zh-CN"/>
              </w:rPr>
            </w:pPr>
            <w:r w:rsidRPr="00541C82">
              <w:rPr>
                <w:rFonts w:ascii="Times" w:hAnsi="Times" w:cs="Times"/>
                <w:b/>
                <w:bCs/>
                <w:sz w:val="22"/>
                <w:szCs w:val="22"/>
                <w:highlight w:val="green"/>
                <w:lang w:eastAsia="zh-CN"/>
              </w:rPr>
              <w:t>Agreement</w:t>
            </w:r>
          </w:p>
          <w:p w14:paraId="43559845" w14:textId="77777777" w:rsidR="00F924C8" w:rsidRPr="00541C82" w:rsidRDefault="00F924C8" w:rsidP="00BB76CA">
            <w:pPr>
              <w:shd w:val="clear" w:color="auto" w:fill="FFFFFF"/>
              <w:adjustRightInd w:val="0"/>
              <w:spacing w:after="0" w:afterAutospacing="0"/>
              <w:rPr>
                <w:rFonts w:ascii="Times" w:eastAsia="SimSun" w:hAnsi="Times" w:cs="Times"/>
                <w:color w:val="000000"/>
                <w:sz w:val="22"/>
                <w:szCs w:val="22"/>
              </w:rPr>
            </w:pPr>
            <w:r w:rsidRPr="00541C82">
              <w:rPr>
                <w:rFonts w:ascii="Times" w:eastAsia="SimSun" w:hAnsi="Times" w:cs="Times"/>
                <w:color w:val="000000"/>
                <w:sz w:val="22"/>
                <w:szCs w:val="22"/>
              </w:rPr>
              <w:t>On beam report transmission procedure for UE-initiated/event-driven beam reporting, regarding resource mapping/configuration between first and second channel in Mode-B, for a given CSI report configuration, the following is provided for down-selection.</w:t>
            </w:r>
          </w:p>
          <w:p w14:paraId="45BF5FC4" w14:textId="77777777" w:rsidR="00F924C8" w:rsidRPr="00541C82" w:rsidRDefault="00F924C8" w:rsidP="00F924C8">
            <w:pPr>
              <w:numPr>
                <w:ilvl w:val="0"/>
                <w:numId w:val="73"/>
              </w:numPr>
              <w:tabs>
                <w:tab w:val="left" w:pos="720"/>
              </w:tabs>
              <w:spacing w:after="0" w:afterAutospacing="0"/>
              <w:rPr>
                <w:rFonts w:ascii="Times" w:hAnsi="Times" w:cs="Times"/>
                <w:sz w:val="22"/>
                <w:szCs w:val="22"/>
              </w:rPr>
            </w:pPr>
            <w:r w:rsidRPr="00541C82">
              <w:rPr>
                <w:rFonts w:ascii="Times" w:hAnsi="Times" w:cs="Times"/>
                <w:sz w:val="22"/>
                <w:szCs w:val="22"/>
              </w:rPr>
              <w:t>Option-1 (one-to-one): Only one first PUCCH resource and only one pre-configured resource for second UL channel can be associated with the CSI report configuration for UE-initiated/event-driven beam reporting.</w:t>
            </w:r>
          </w:p>
          <w:p w14:paraId="59C9ADBB" w14:textId="77777777" w:rsidR="00F924C8" w:rsidRPr="00541C82" w:rsidRDefault="00F924C8" w:rsidP="00F924C8">
            <w:pPr>
              <w:numPr>
                <w:ilvl w:val="1"/>
                <w:numId w:val="73"/>
              </w:numPr>
              <w:spacing w:after="0" w:afterAutospacing="0"/>
              <w:rPr>
                <w:rFonts w:ascii="Times" w:hAnsi="Times" w:cs="Times"/>
                <w:sz w:val="22"/>
                <w:szCs w:val="22"/>
              </w:rPr>
            </w:pPr>
            <w:r w:rsidRPr="00541C82">
              <w:rPr>
                <w:rFonts w:ascii="Times" w:hAnsi="Times" w:cs="Times"/>
                <w:sz w:val="22"/>
                <w:szCs w:val="22"/>
              </w:rPr>
              <w:t>Option-1A: Same periodicity between first PUCCH resource and pre-configured resource for second UL channel.</w:t>
            </w:r>
          </w:p>
          <w:p w14:paraId="291ABC5F" w14:textId="77777777" w:rsidR="00F924C8" w:rsidRPr="00541C82" w:rsidRDefault="00F924C8" w:rsidP="00F924C8">
            <w:pPr>
              <w:numPr>
                <w:ilvl w:val="1"/>
                <w:numId w:val="73"/>
              </w:numPr>
              <w:spacing w:after="0" w:afterAutospacing="0"/>
              <w:rPr>
                <w:rFonts w:ascii="Times" w:hAnsi="Times" w:cs="Times"/>
                <w:sz w:val="22"/>
                <w:szCs w:val="22"/>
              </w:rPr>
            </w:pPr>
            <w:r w:rsidRPr="00541C82">
              <w:rPr>
                <w:rFonts w:ascii="Times" w:hAnsi="Times" w:cs="Times"/>
                <w:sz w:val="22"/>
                <w:szCs w:val="22"/>
              </w:rPr>
              <w:t>Option-1B: No restriction in terms of periodicity.</w:t>
            </w:r>
          </w:p>
          <w:p w14:paraId="01B94F66" w14:textId="77777777" w:rsidR="00F924C8" w:rsidRPr="00541C82" w:rsidRDefault="00F924C8" w:rsidP="00F924C8">
            <w:pPr>
              <w:numPr>
                <w:ilvl w:val="0"/>
                <w:numId w:val="73"/>
              </w:numPr>
              <w:tabs>
                <w:tab w:val="left" w:pos="720"/>
              </w:tabs>
              <w:spacing w:after="0" w:afterAutospacing="0"/>
              <w:rPr>
                <w:rFonts w:ascii="Times" w:hAnsi="Times" w:cs="Times"/>
                <w:sz w:val="22"/>
                <w:szCs w:val="22"/>
              </w:rPr>
            </w:pPr>
            <w:r w:rsidRPr="00541C82">
              <w:rPr>
                <w:rFonts w:ascii="Times" w:hAnsi="Times" w:cs="Times"/>
                <w:sz w:val="22"/>
                <w:szCs w:val="22"/>
              </w:rPr>
              <w:t>Option-2 (one-to-M): Only one first PUCCH resource and one or more pre-configured resource(s) for second UL channel can be associated with CSI report configuration for UE-initiated/event-driven beam reporting.</w:t>
            </w:r>
          </w:p>
          <w:p w14:paraId="3D27A916" w14:textId="77777777" w:rsidR="00F924C8" w:rsidRPr="00541C82" w:rsidRDefault="00F924C8" w:rsidP="00BB76CA">
            <w:pPr>
              <w:spacing w:after="0" w:afterAutospacing="0" w:line="280" w:lineRule="exact"/>
              <w:jc w:val="left"/>
              <w:rPr>
                <w:rFonts w:eastAsia="ＭＳ 明朝" w:hint="eastAsia"/>
                <w:sz w:val="22"/>
                <w:szCs w:val="22"/>
              </w:rPr>
            </w:pPr>
          </w:p>
        </w:tc>
      </w:tr>
    </w:tbl>
    <w:p w14:paraId="106595F2" w14:textId="2B57E3C8" w:rsidR="00587A0F" w:rsidRPr="00541C82" w:rsidRDefault="003641C7" w:rsidP="00A47C30">
      <w:pPr>
        <w:overflowPunct w:val="0"/>
        <w:autoSpaceDE w:val="0"/>
        <w:autoSpaceDN w:val="0"/>
        <w:adjustRightInd w:val="0"/>
        <w:snapToGrid/>
        <w:spacing w:after="0" w:afterAutospacing="0" w:line="320" w:lineRule="exact"/>
        <w:textAlignment w:val="baseline"/>
        <w:rPr>
          <w:rFonts w:hint="eastAsia"/>
          <w:sz w:val="22"/>
          <w:szCs w:val="22"/>
        </w:rPr>
      </w:pPr>
      <w:r w:rsidRPr="00A47C30">
        <w:rPr>
          <w:sz w:val="22"/>
          <w:szCs w:val="22"/>
        </w:rPr>
        <w:t xml:space="preserve">We </w:t>
      </w:r>
      <w:r w:rsidR="00A47C30">
        <w:rPr>
          <w:rFonts w:hint="eastAsia"/>
          <w:sz w:val="22"/>
          <w:szCs w:val="22"/>
        </w:rPr>
        <w:t xml:space="preserve">at least </w:t>
      </w:r>
      <w:r w:rsidRPr="00A47C30">
        <w:rPr>
          <w:sz w:val="22"/>
          <w:szCs w:val="22"/>
        </w:rPr>
        <w:t xml:space="preserve">support </w:t>
      </w:r>
      <w:r w:rsidR="00A47C30">
        <w:rPr>
          <w:rFonts w:hint="eastAsia"/>
          <w:sz w:val="22"/>
          <w:szCs w:val="22"/>
        </w:rPr>
        <w:t xml:space="preserve">Option-1 </w:t>
      </w:r>
      <w:r w:rsidR="00A47C30" w:rsidRPr="00A47C30">
        <w:rPr>
          <w:sz w:val="22"/>
          <w:szCs w:val="22"/>
        </w:rPr>
        <w:t xml:space="preserve">where one-to-one mapping is used between the first PUCCH and the second UL channel. </w:t>
      </w:r>
      <w:r w:rsidR="00697BCB" w:rsidRPr="00697BCB">
        <w:rPr>
          <w:sz w:val="22"/>
          <w:szCs w:val="22"/>
        </w:rPr>
        <w:t>Within Option-1, it is preferred to use the straightforward configuration, i.e. the same periodicity for the first PUCCH and the second UL channel</w:t>
      </w:r>
      <w:r w:rsidR="00697BCB">
        <w:rPr>
          <w:rFonts w:hint="eastAsia"/>
          <w:sz w:val="22"/>
          <w:szCs w:val="22"/>
        </w:rPr>
        <w:t xml:space="preserve"> (Option-1A); </w:t>
      </w:r>
      <w:r w:rsidR="00697BCB">
        <w:rPr>
          <w:sz w:val="22"/>
          <w:szCs w:val="22"/>
        </w:rPr>
        <w:t>but</w:t>
      </w:r>
      <w:r w:rsidR="00697BCB">
        <w:rPr>
          <w:rFonts w:hint="eastAsia"/>
          <w:sz w:val="22"/>
          <w:szCs w:val="22"/>
        </w:rPr>
        <w:t xml:space="preserve"> we are open to Option-1B.</w:t>
      </w:r>
    </w:p>
    <w:p w14:paraId="1BD98639" w14:textId="7C2C1EA6" w:rsidR="003641C7" w:rsidRDefault="00E473EC" w:rsidP="003641C7">
      <w:pPr>
        <w:pStyle w:val="Proposal"/>
        <w:spacing w:line="320" w:lineRule="exact"/>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lastRenderedPageBreak/>
        <w:t xml:space="preserve">Proposal </w:t>
      </w:r>
      <w:r w:rsidR="00F924C8">
        <w:rPr>
          <w:rFonts w:ascii="Times New Roman" w:eastAsia="ＭＳ 明朝" w:hAnsi="Times New Roman" w:hint="eastAsia"/>
          <w:sz w:val="22"/>
          <w:szCs w:val="22"/>
          <w:lang w:eastAsia="ja-JP"/>
        </w:rPr>
        <w:t>4</w:t>
      </w:r>
      <w:r w:rsidRPr="003641C7">
        <w:rPr>
          <w:rFonts w:ascii="Times New Roman" w:eastAsiaTheme="minorEastAsia" w:hAnsi="Times New Roman"/>
          <w:sz w:val="22"/>
          <w:szCs w:val="22"/>
        </w:rPr>
        <w:t>:</w:t>
      </w:r>
      <w:r w:rsidR="00143DB9" w:rsidRPr="003641C7">
        <w:rPr>
          <w:rFonts w:ascii="Times New Roman" w:eastAsiaTheme="minorEastAsia" w:hAnsi="Times New Roman" w:hint="eastAsia"/>
          <w:sz w:val="22"/>
          <w:szCs w:val="22"/>
        </w:rPr>
        <w:t xml:space="preserve"> </w:t>
      </w:r>
      <w:r w:rsidR="00541C82" w:rsidRPr="003641C7">
        <w:rPr>
          <w:rFonts w:ascii="Times New Roman" w:eastAsiaTheme="minorEastAsia" w:hAnsi="Times New Roman"/>
          <w:sz w:val="22"/>
          <w:szCs w:val="22"/>
        </w:rPr>
        <w:t>On beam report transmission procedure for UE-initiated/event-driven beam reporting, resource mapping/configuration between first and second UL channel in Mode-B, at least Option-1 is supported</w:t>
      </w:r>
      <w:r w:rsidR="00541C82" w:rsidRPr="003641C7">
        <w:rPr>
          <w:rFonts w:ascii="Times New Roman" w:eastAsiaTheme="minorEastAsia" w:hAnsi="Times New Roman" w:hint="eastAsia"/>
          <w:sz w:val="22"/>
          <w:szCs w:val="22"/>
        </w:rPr>
        <w:t>.</w:t>
      </w:r>
    </w:p>
    <w:p w14:paraId="3D4E5B20" w14:textId="46ADFD41" w:rsidR="00541C82" w:rsidRPr="003641C7" w:rsidRDefault="00541C82" w:rsidP="003641C7">
      <w:pPr>
        <w:pStyle w:val="Proposal"/>
        <w:numPr>
          <w:ilvl w:val="0"/>
          <w:numId w:val="76"/>
        </w:numPr>
        <w:spacing w:line="320" w:lineRule="exact"/>
        <w:rPr>
          <w:rFonts w:ascii="Times New Roman" w:eastAsiaTheme="minorEastAsia" w:hAnsi="Times New Roman"/>
          <w:sz w:val="22"/>
          <w:szCs w:val="22"/>
        </w:rPr>
      </w:pPr>
      <w:r w:rsidRPr="00541C82">
        <w:rPr>
          <w:rFonts w:ascii="Times New Roman" w:eastAsiaTheme="minorEastAsia" w:hAnsi="Times New Roman"/>
          <w:i/>
          <w:iCs/>
          <w:sz w:val="22"/>
          <w:szCs w:val="22"/>
        </w:rPr>
        <w:t>Option-1 (one-to-one): Only one first PUCCH resource and only one pre-configured resource for second UL channel can be associated with the CSI report configuration for UE-initiated/event-driven beam report.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4AC42082" w14:textId="0C63FAF0" w:rsidR="006F4F75" w:rsidRDefault="007C4F83" w:rsidP="00A47C30">
      <w:pPr>
        <w:pStyle w:val="Proposal"/>
        <w:spacing w:after="0"/>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Proposal 1: The indication on which CRI(s)/SSBRI(s) satisfy the triggering condition can be included in the beam report.</w:t>
      </w:r>
    </w:p>
    <w:p w14:paraId="4CE86FD1" w14:textId="77777777" w:rsidR="007C4F83" w:rsidRPr="003641C7" w:rsidRDefault="007C4F83" w:rsidP="00A47C30">
      <w:pPr>
        <w:pStyle w:val="Proposal"/>
        <w:spacing w:after="0"/>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1EAEE646" w14:textId="77777777" w:rsidR="007C4F83" w:rsidRDefault="007C4F83" w:rsidP="00A47C30">
      <w:pPr>
        <w:pStyle w:val="Proposal"/>
        <w:spacing w:after="0"/>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 xml:space="preserve">Proposal </w:t>
      </w:r>
      <w:r w:rsidRPr="003641C7">
        <w:rPr>
          <w:rFonts w:ascii="Times New Roman" w:eastAsiaTheme="minorEastAsia" w:hAnsi="Times New Roman" w:hint="eastAsia"/>
          <w:sz w:val="22"/>
          <w:szCs w:val="22"/>
        </w:rPr>
        <w:t>3</w:t>
      </w:r>
      <w:r w:rsidRPr="003641C7">
        <w:rPr>
          <w:rFonts w:ascii="Times New Roman" w:eastAsiaTheme="minorEastAsia" w:hAnsi="Times New Roman"/>
          <w:sz w:val="22"/>
          <w:szCs w:val="22"/>
        </w:rPr>
        <w:t>: The candidate value of ‘N’ can further comprise {5, 6, 7, 8}, besides for agreed candidate value of {1, 2, 3, 4}.</w:t>
      </w:r>
    </w:p>
    <w:p w14:paraId="468E2DB6" w14:textId="77777777" w:rsidR="007C4F83" w:rsidRDefault="007C4F83" w:rsidP="00A47C30">
      <w:pPr>
        <w:pStyle w:val="Proposal"/>
        <w:spacing w:after="0" w:line="320" w:lineRule="exact"/>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4</w:t>
      </w:r>
      <w:r w:rsidRPr="003641C7">
        <w:rPr>
          <w:rFonts w:ascii="Times New Roman" w:eastAsiaTheme="minorEastAsia" w:hAnsi="Times New Roman"/>
          <w:sz w:val="22"/>
          <w:szCs w:val="22"/>
        </w:rPr>
        <w:t>:</w:t>
      </w:r>
      <w:r w:rsidRPr="003641C7">
        <w:rPr>
          <w:rFonts w:ascii="Times New Roman" w:eastAsiaTheme="minorEastAsia" w:hAnsi="Times New Roman" w:hint="eastAsia"/>
          <w:sz w:val="22"/>
          <w:szCs w:val="22"/>
        </w:rPr>
        <w:t xml:space="preserve"> </w:t>
      </w:r>
      <w:r w:rsidRPr="003641C7">
        <w:rPr>
          <w:rFonts w:ascii="Times New Roman" w:eastAsiaTheme="minorEastAsia" w:hAnsi="Times New Roman"/>
          <w:sz w:val="22"/>
          <w:szCs w:val="22"/>
        </w:rPr>
        <w:t>On beam report transmission procedure for UE-initiated/event-driven beam reporting, resource mapping/configuration between first and second UL channel in Mode-B, at least Option-1 is supported</w:t>
      </w:r>
      <w:r w:rsidRPr="003641C7">
        <w:rPr>
          <w:rFonts w:ascii="Times New Roman" w:eastAsiaTheme="minorEastAsia" w:hAnsi="Times New Roman" w:hint="eastAsia"/>
          <w:sz w:val="22"/>
          <w:szCs w:val="22"/>
        </w:rPr>
        <w:t>.</w:t>
      </w:r>
    </w:p>
    <w:p w14:paraId="577C6E3E" w14:textId="77777777" w:rsidR="007C4F83" w:rsidRPr="003641C7" w:rsidRDefault="007C4F83" w:rsidP="00A47C30">
      <w:pPr>
        <w:pStyle w:val="Proposal"/>
        <w:numPr>
          <w:ilvl w:val="0"/>
          <w:numId w:val="76"/>
        </w:numPr>
        <w:spacing w:after="0" w:line="320" w:lineRule="exact"/>
        <w:rPr>
          <w:rFonts w:ascii="Times New Roman" w:eastAsiaTheme="minorEastAsia" w:hAnsi="Times New Roman"/>
          <w:sz w:val="22"/>
          <w:szCs w:val="22"/>
        </w:rPr>
      </w:pPr>
      <w:r w:rsidRPr="00541C82">
        <w:rPr>
          <w:rFonts w:ascii="Times New Roman" w:eastAsiaTheme="minorEastAsia" w:hAnsi="Times New Roman"/>
          <w:i/>
          <w:iCs/>
          <w:sz w:val="22"/>
          <w:szCs w:val="22"/>
        </w:rPr>
        <w:t>Option-1 (one-to-one): Only one first PUCCH resource and only one pre-configured resource for second UL channel can be associated with the CSI report configuration for UE-initiated/event-driven beam report.</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541C82" w:rsidRDefault="004439B4" w:rsidP="00BF2A0A">
      <w:pPr>
        <w:pStyle w:val="aff9"/>
        <w:numPr>
          <w:ilvl w:val="0"/>
          <w:numId w:val="38"/>
        </w:numPr>
        <w:spacing w:after="0" w:afterAutospacing="0" w:line="360" w:lineRule="exact"/>
        <w:ind w:left="714" w:firstLineChars="0" w:hanging="357"/>
        <w:rPr>
          <w:bCs/>
          <w:noProof/>
          <w:sz w:val="22"/>
          <w:szCs w:val="22"/>
        </w:rPr>
      </w:pPr>
      <w:bookmarkStart w:id="4" w:name="_Ref101984750"/>
      <w:r w:rsidRPr="00541C82">
        <w:rPr>
          <w:bCs/>
          <w:noProof/>
          <w:sz w:val="22"/>
          <w:szCs w:val="22"/>
        </w:rPr>
        <w:t>RP-234007</w:t>
      </w:r>
      <w:r w:rsidR="0096105B" w:rsidRPr="00541C82">
        <w:rPr>
          <w:bCs/>
          <w:noProof/>
          <w:sz w:val="22"/>
          <w:szCs w:val="22"/>
        </w:rPr>
        <w:t xml:space="preserve">, </w:t>
      </w:r>
      <w:r w:rsidRPr="00541C82">
        <w:rPr>
          <w:bCs/>
          <w:noProof/>
          <w:sz w:val="22"/>
          <w:szCs w:val="22"/>
        </w:rPr>
        <w:t>New WID: NR MIMO Phase 5</w:t>
      </w:r>
      <w:r w:rsidR="0096105B" w:rsidRPr="00541C82">
        <w:rPr>
          <w:bCs/>
          <w:noProof/>
          <w:sz w:val="22"/>
          <w:szCs w:val="22"/>
        </w:rPr>
        <w:t>, 3GPP RAN #</w:t>
      </w:r>
      <w:r w:rsidRPr="00541C82">
        <w:rPr>
          <w:bCs/>
          <w:noProof/>
          <w:sz w:val="22"/>
          <w:szCs w:val="22"/>
        </w:rPr>
        <w:t>102</w:t>
      </w:r>
      <w:r w:rsidR="0096105B" w:rsidRPr="00541C82">
        <w:rPr>
          <w:bCs/>
          <w:noProof/>
          <w:sz w:val="22"/>
          <w:szCs w:val="22"/>
        </w:rPr>
        <w:t xml:space="preserve">, Dec </w:t>
      </w:r>
      <w:r w:rsidRPr="00541C82">
        <w:rPr>
          <w:bCs/>
          <w:noProof/>
          <w:sz w:val="22"/>
          <w:szCs w:val="22"/>
        </w:rPr>
        <w:t>11</w:t>
      </w:r>
      <w:r w:rsidR="0096105B" w:rsidRPr="00541C82">
        <w:rPr>
          <w:bCs/>
          <w:noProof/>
          <w:sz w:val="22"/>
          <w:szCs w:val="22"/>
        </w:rPr>
        <w:t>-</w:t>
      </w:r>
      <w:r w:rsidRPr="00541C82">
        <w:rPr>
          <w:bCs/>
          <w:noProof/>
          <w:sz w:val="22"/>
          <w:szCs w:val="22"/>
        </w:rPr>
        <w:t>15</w:t>
      </w:r>
      <w:r w:rsidR="0096105B" w:rsidRPr="00541C82">
        <w:rPr>
          <w:bCs/>
          <w:noProof/>
          <w:sz w:val="22"/>
          <w:szCs w:val="22"/>
        </w:rPr>
        <w:t>, 202</w:t>
      </w:r>
      <w:bookmarkEnd w:id="4"/>
      <w:r w:rsidRPr="00541C82">
        <w:rPr>
          <w:bCs/>
          <w:noProof/>
          <w:sz w:val="22"/>
          <w:szCs w:val="22"/>
        </w:rPr>
        <w:t>3.</w:t>
      </w:r>
    </w:p>
    <w:p w14:paraId="025BF583" w14:textId="77777777" w:rsidR="00931B5D" w:rsidRPr="00541C82" w:rsidRDefault="00931B5D" w:rsidP="00931B5D">
      <w:pPr>
        <w:pStyle w:val="aff9"/>
        <w:numPr>
          <w:ilvl w:val="0"/>
          <w:numId w:val="38"/>
        </w:numPr>
        <w:spacing w:after="0" w:afterAutospacing="0" w:line="360" w:lineRule="exact"/>
        <w:ind w:left="714" w:firstLineChars="0" w:hanging="357"/>
        <w:rPr>
          <w:bCs/>
          <w:noProof/>
          <w:sz w:val="22"/>
          <w:szCs w:val="22"/>
        </w:rPr>
      </w:pPr>
      <w:r w:rsidRPr="00541C82">
        <w:rPr>
          <w:bCs/>
          <w:noProof/>
          <w:sz w:val="22"/>
          <w:szCs w:val="22"/>
        </w:rPr>
        <w:t>Chairman’s Notes, RAN1#11</w:t>
      </w:r>
      <w:r w:rsidRPr="00541C82">
        <w:rPr>
          <w:rFonts w:hint="eastAsia"/>
          <w:bCs/>
          <w:noProof/>
          <w:sz w:val="22"/>
          <w:szCs w:val="22"/>
        </w:rPr>
        <w:t>8</w:t>
      </w:r>
      <w:r w:rsidRPr="00541C82">
        <w:rPr>
          <w:bCs/>
          <w:noProof/>
          <w:sz w:val="22"/>
          <w:szCs w:val="22"/>
        </w:rPr>
        <w:t xml:space="preserve">, final, </w:t>
      </w:r>
      <w:r w:rsidRPr="00541C82">
        <w:rPr>
          <w:rFonts w:hint="eastAsia"/>
          <w:bCs/>
          <w:noProof/>
          <w:sz w:val="22"/>
          <w:szCs w:val="22"/>
        </w:rPr>
        <w:t>Aug.</w:t>
      </w:r>
      <w:r w:rsidRPr="00541C82">
        <w:rPr>
          <w:bCs/>
          <w:noProof/>
          <w:sz w:val="22"/>
          <w:szCs w:val="22"/>
        </w:rPr>
        <w:t xml:space="preserve"> </w:t>
      </w:r>
      <w:r w:rsidRPr="00541C82">
        <w:rPr>
          <w:rFonts w:hint="eastAsia"/>
          <w:bCs/>
          <w:noProof/>
          <w:sz w:val="22"/>
          <w:szCs w:val="22"/>
        </w:rPr>
        <w:t>19</w:t>
      </w:r>
      <w:r w:rsidRPr="00541C82">
        <w:rPr>
          <w:bCs/>
          <w:noProof/>
          <w:sz w:val="22"/>
          <w:szCs w:val="22"/>
        </w:rPr>
        <w:t>th – 2</w:t>
      </w:r>
      <w:r w:rsidRPr="00541C82">
        <w:rPr>
          <w:rFonts w:hint="eastAsia"/>
          <w:bCs/>
          <w:noProof/>
          <w:sz w:val="22"/>
          <w:szCs w:val="22"/>
        </w:rPr>
        <w:t>3rd</w:t>
      </w:r>
      <w:r w:rsidRPr="00541C82">
        <w:rPr>
          <w:bCs/>
          <w:noProof/>
          <w:sz w:val="22"/>
          <w:szCs w:val="22"/>
        </w:rPr>
        <w:t>, 2024</w:t>
      </w:r>
    </w:p>
    <w:p w14:paraId="7F0A4D0B" w14:textId="54A1A324" w:rsidR="0097581B" w:rsidRPr="00541C82" w:rsidRDefault="0097581B" w:rsidP="00BF2A0A">
      <w:pPr>
        <w:pStyle w:val="aff9"/>
        <w:numPr>
          <w:ilvl w:val="0"/>
          <w:numId w:val="38"/>
        </w:numPr>
        <w:spacing w:after="0" w:afterAutospacing="0" w:line="360" w:lineRule="exact"/>
        <w:ind w:left="714" w:firstLineChars="0" w:hanging="357"/>
        <w:rPr>
          <w:bCs/>
          <w:noProof/>
          <w:sz w:val="22"/>
          <w:szCs w:val="22"/>
        </w:rPr>
      </w:pPr>
      <w:r w:rsidRPr="00541C82">
        <w:rPr>
          <w:bCs/>
          <w:noProof/>
          <w:sz w:val="22"/>
          <w:szCs w:val="22"/>
        </w:rPr>
        <w:t>R1-2406043, Offline summary for Rel-19 MIMO UEIBM (9.2.1) pre-RAN1#118, Moderator (ZTE).</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9685B" w14:textId="77777777" w:rsidR="00D025B2" w:rsidRDefault="00D025B2">
      <w:r>
        <w:separator/>
      </w:r>
    </w:p>
  </w:endnote>
  <w:endnote w:type="continuationSeparator" w:id="0">
    <w:p w14:paraId="54E1D4F3" w14:textId="77777777" w:rsidR="00D025B2" w:rsidRDefault="00D0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BC978" w14:textId="77777777" w:rsidR="00D025B2" w:rsidRDefault="00D025B2">
      <w:r>
        <w:separator/>
      </w:r>
    </w:p>
  </w:footnote>
  <w:footnote w:type="continuationSeparator" w:id="0">
    <w:p w14:paraId="106A2FD4" w14:textId="77777777" w:rsidR="00D025B2" w:rsidRDefault="00D02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19"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3"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47"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5" w15:restartNumberingAfterBreak="0">
    <w:nsid w:val="6B5852FC"/>
    <w:multiLevelType w:val="hybridMultilevel"/>
    <w:tmpl w:val="89FAC43A"/>
    <w:lvl w:ilvl="0" w:tplc="04090001">
      <w:start w:val="1"/>
      <w:numFmt w:val="bullet"/>
      <w:lvlText w:val=""/>
      <w:lvlJc w:val="left"/>
      <w:pPr>
        <w:ind w:left="1574" w:hanging="440"/>
      </w:pPr>
      <w:rPr>
        <w:rFonts w:ascii="Wingdings" w:hAnsi="Wingdings" w:hint="default"/>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5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4"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57"/>
  </w:num>
  <w:num w:numId="2" w16cid:durableId="478882460">
    <w:abstractNumId w:val="9"/>
  </w:num>
  <w:num w:numId="3" w16cid:durableId="1529416637">
    <w:abstractNumId w:val="16"/>
  </w:num>
  <w:num w:numId="4" w16cid:durableId="1023675489">
    <w:abstractNumId w:val="59"/>
  </w:num>
  <w:num w:numId="5" w16cid:durableId="542670220">
    <w:abstractNumId w:val="38"/>
  </w:num>
  <w:num w:numId="6" w16cid:durableId="1228759617">
    <w:abstractNumId w:val="39"/>
  </w:num>
  <w:num w:numId="7" w16cid:durableId="285738733">
    <w:abstractNumId w:val="37"/>
  </w:num>
  <w:num w:numId="8" w16cid:durableId="483861521">
    <w:abstractNumId w:val="7"/>
  </w:num>
  <w:num w:numId="9" w16cid:durableId="1152142193">
    <w:abstractNumId w:val="63"/>
  </w:num>
  <w:num w:numId="10" w16cid:durableId="1920290592">
    <w:abstractNumId w:val="34"/>
  </w:num>
  <w:num w:numId="11" w16cid:durableId="312027257">
    <w:abstractNumId w:val="4"/>
  </w:num>
  <w:num w:numId="12" w16cid:durableId="1484471420">
    <w:abstractNumId w:val="3"/>
  </w:num>
  <w:num w:numId="13" w16cid:durableId="1436906889">
    <w:abstractNumId w:val="35"/>
  </w:num>
  <w:num w:numId="14" w16cid:durableId="176702539">
    <w:abstractNumId w:val="67"/>
  </w:num>
  <w:num w:numId="15" w16cid:durableId="619651236">
    <w:abstractNumId w:val="66"/>
  </w:num>
  <w:num w:numId="16" w16cid:durableId="1959145334">
    <w:abstractNumId w:val="42"/>
  </w:num>
  <w:num w:numId="17" w16cid:durableId="7482383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1"/>
  </w:num>
  <w:num w:numId="19" w16cid:durableId="1987877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57"/>
  </w:num>
  <w:num w:numId="21" w16cid:durableId="409667356">
    <w:abstractNumId w:val="41"/>
  </w:num>
  <w:num w:numId="22" w16cid:durableId="2050915239">
    <w:abstractNumId w:val="27"/>
  </w:num>
  <w:num w:numId="23" w16cid:durableId="1356275441">
    <w:abstractNumId w:val="48"/>
  </w:num>
  <w:num w:numId="24" w16cid:durableId="1989161820">
    <w:abstractNumId w:val="50"/>
  </w:num>
  <w:num w:numId="25" w16cid:durableId="2077897586">
    <w:abstractNumId w:val="13"/>
  </w:num>
  <w:num w:numId="26" w16cid:durableId="308674869">
    <w:abstractNumId w:val="53"/>
  </w:num>
  <w:num w:numId="27" w16cid:durableId="271935431">
    <w:abstractNumId w:val="29"/>
  </w:num>
  <w:num w:numId="28" w16cid:durableId="742989549">
    <w:abstractNumId w:val="30"/>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68"/>
  </w:num>
  <w:num w:numId="31" w16cid:durableId="198586931">
    <w:abstractNumId w:val="11"/>
  </w:num>
  <w:num w:numId="32" w16cid:durableId="625432710">
    <w:abstractNumId w:val="17"/>
  </w:num>
  <w:num w:numId="33" w16cid:durableId="237860616">
    <w:abstractNumId w:val="0"/>
  </w:num>
  <w:num w:numId="34" w16cid:durableId="164328669">
    <w:abstractNumId w:val="57"/>
  </w:num>
  <w:num w:numId="35" w16cid:durableId="506405274">
    <w:abstractNumId w:val="56"/>
  </w:num>
  <w:num w:numId="36" w16cid:durableId="1553730052">
    <w:abstractNumId w:val="24"/>
  </w:num>
  <w:num w:numId="37" w16cid:durableId="1044064003">
    <w:abstractNumId w:val="60"/>
  </w:num>
  <w:num w:numId="38" w16cid:durableId="1662350651">
    <w:abstractNumId w:val="45"/>
  </w:num>
  <w:num w:numId="39" w16cid:durableId="1339305272">
    <w:abstractNumId w:val="26"/>
  </w:num>
  <w:num w:numId="40" w16cid:durableId="408159176">
    <w:abstractNumId w:val="49"/>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2"/>
  </w:num>
  <w:num w:numId="43" w16cid:durableId="1152672093">
    <w:abstractNumId w:val="15"/>
  </w:num>
  <w:num w:numId="44" w16cid:durableId="20206973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0"/>
  </w:num>
  <w:num w:numId="46" w16cid:durableId="1740324462">
    <w:abstractNumId w:val="40"/>
  </w:num>
  <w:num w:numId="47" w16cid:durableId="1123230613">
    <w:abstractNumId w:val="51"/>
  </w:num>
  <w:num w:numId="48" w16cid:durableId="113208702">
    <w:abstractNumId w:val="25"/>
  </w:num>
  <w:num w:numId="49" w16cid:durableId="1819104804">
    <w:abstractNumId w:val="14"/>
  </w:num>
  <w:num w:numId="50" w16cid:durableId="473375745">
    <w:abstractNumId w:val="10"/>
  </w:num>
  <w:num w:numId="51" w16cid:durableId="6034666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19"/>
  </w:num>
  <w:num w:numId="53" w16cid:durableId="1436710372">
    <w:abstractNumId w:val="8"/>
  </w:num>
  <w:num w:numId="54" w16cid:durableId="466556272">
    <w:abstractNumId w:val="22"/>
  </w:num>
  <w:num w:numId="55" w16cid:durableId="106704104">
    <w:abstractNumId w:val="5"/>
  </w:num>
  <w:num w:numId="56" w16cid:durableId="101147619">
    <w:abstractNumId w:val="33"/>
  </w:num>
  <w:num w:numId="57" w16cid:durableId="1097484755">
    <w:abstractNumId w:val="47"/>
  </w:num>
  <w:num w:numId="58" w16cid:durableId="1403719777">
    <w:abstractNumId w:val="46"/>
  </w:num>
  <w:num w:numId="59" w16cid:durableId="1375040075">
    <w:abstractNumId w:val="61"/>
  </w:num>
  <w:num w:numId="60" w16cid:durableId="1323850870">
    <w:abstractNumId w:val="18"/>
  </w:num>
  <w:num w:numId="61" w16cid:durableId="218593039">
    <w:abstractNumId w:val="43"/>
  </w:num>
  <w:num w:numId="62" w16cid:durableId="601912350">
    <w:abstractNumId w:val="65"/>
  </w:num>
  <w:num w:numId="63" w16cid:durableId="850951325">
    <w:abstractNumId w:val="62"/>
  </w:num>
  <w:num w:numId="64" w16cid:durableId="265428660">
    <w:abstractNumId w:val="21"/>
  </w:num>
  <w:num w:numId="65" w16cid:durableId="1565481229">
    <w:abstractNumId w:val="2"/>
  </w:num>
  <w:num w:numId="66" w16cid:durableId="214437704">
    <w:abstractNumId w:val="54"/>
  </w:num>
  <w:num w:numId="67" w16cid:durableId="581530171">
    <w:abstractNumId w:val="6"/>
  </w:num>
  <w:num w:numId="68" w16cid:durableId="970137316">
    <w:abstractNumId w:val="44"/>
  </w:num>
  <w:num w:numId="69" w16cid:durableId="874344559">
    <w:abstractNumId w:val="23"/>
  </w:num>
  <w:num w:numId="70" w16cid:durableId="518397302">
    <w:abstractNumId w:val="64"/>
  </w:num>
  <w:num w:numId="71" w16cid:durableId="771626744">
    <w:abstractNumId w:val="28"/>
  </w:num>
  <w:num w:numId="72" w16cid:durableId="828910461">
    <w:abstractNumId w:val="58"/>
  </w:num>
  <w:num w:numId="73" w16cid:durableId="784731267">
    <w:abstractNumId w:val="52"/>
  </w:num>
  <w:num w:numId="74" w16cid:durableId="1649358100">
    <w:abstractNumId w:val="32"/>
  </w:num>
  <w:num w:numId="75" w16cid:durableId="43914142">
    <w:abstractNumId w:val="36"/>
  </w:num>
  <w:num w:numId="76" w16cid:durableId="299002192">
    <w:abstractNumId w:val="5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314"/>
    <w:rsid w:val="00DA64D0"/>
    <w:rsid w:val="00DA6502"/>
    <w:rsid w:val="00DA663D"/>
    <w:rsid w:val="00DA6B92"/>
    <w:rsid w:val="00DA6D9E"/>
    <w:rsid w:val="00DA6FAC"/>
    <w:rsid w:val="00DA7584"/>
    <w:rsid w:val="00DB1C1F"/>
    <w:rsid w:val="00DB2237"/>
    <w:rsid w:val="00DB25CA"/>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24C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2931</Words>
  <Characters>2991</Characters>
  <Application>Microsoft Office Word</Application>
  <DocSecurity>0</DocSecurity>
  <Lines>166</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2024-10-04T10:49:00Z</dcterms:created>
  <dcterms:modified xsi:type="dcterms:W3CDTF">2024-10-04T10:49:00Z</dcterms:modified>
</cp:coreProperties>
</file>