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42A688E6"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315EF5">
        <w:rPr>
          <w:bCs/>
          <w:noProof w:val="0"/>
          <w:sz w:val="24"/>
          <w:szCs w:val="24"/>
        </w:rPr>
        <w:t>8</w:t>
      </w:r>
      <w:r w:rsidR="00E1432D">
        <w:rPr>
          <w:bCs/>
          <w:noProof w:val="0"/>
          <w:sz w:val="24"/>
          <w:szCs w:val="24"/>
        </w:rPr>
        <w:t>bis</w:t>
      </w:r>
      <w:r w:rsidRPr="005336CD">
        <w:rPr>
          <w:bCs/>
          <w:noProof w:val="0"/>
          <w:sz w:val="24"/>
          <w:szCs w:val="24"/>
        </w:rPr>
        <w:tab/>
      </w:r>
      <w:r w:rsidR="00030436" w:rsidRPr="00030436">
        <w:rPr>
          <w:bCs/>
          <w:noProof w:val="0"/>
          <w:sz w:val="24"/>
          <w:szCs w:val="24"/>
        </w:rPr>
        <w:t>R1-2408919</w:t>
      </w:r>
    </w:p>
    <w:p w14:paraId="5E67D49E" w14:textId="68597FD5" w:rsidR="00D964DA" w:rsidRDefault="00D73EE3" w:rsidP="00D964DA">
      <w:pPr>
        <w:pStyle w:val="Header"/>
        <w:tabs>
          <w:tab w:val="right" w:pos="9639"/>
        </w:tabs>
        <w:spacing w:before="0" w:after="0"/>
        <w:rPr>
          <w:bCs/>
          <w:noProof w:val="0"/>
          <w:sz w:val="24"/>
          <w:szCs w:val="24"/>
        </w:rPr>
      </w:pPr>
      <w:r>
        <w:rPr>
          <w:bCs/>
          <w:noProof w:val="0"/>
          <w:sz w:val="24"/>
          <w:szCs w:val="24"/>
        </w:rPr>
        <w:t>Hefei</w:t>
      </w:r>
      <w:r w:rsidR="00DE17F8">
        <w:rPr>
          <w:bCs/>
          <w:noProof w:val="0"/>
          <w:sz w:val="24"/>
          <w:szCs w:val="24"/>
        </w:rPr>
        <w:t>,</w:t>
      </w:r>
      <w:r w:rsidR="00D87818">
        <w:rPr>
          <w:bCs/>
          <w:noProof w:val="0"/>
          <w:sz w:val="24"/>
          <w:szCs w:val="24"/>
        </w:rPr>
        <w:t xml:space="preserve"> </w:t>
      </w:r>
      <w:r>
        <w:rPr>
          <w:bCs/>
          <w:noProof w:val="0"/>
          <w:sz w:val="24"/>
          <w:szCs w:val="24"/>
        </w:rPr>
        <w:t>China</w:t>
      </w:r>
      <w:r w:rsidR="00D964DA">
        <w:rPr>
          <w:bCs/>
          <w:noProof w:val="0"/>
          <w:sz w:val="24"/>
          <w:szCs w:val="24"/>
        </w:rPr>
        <w:t>,</w:t>
      </w:r>
      <w:r w:rsidR="00D964DA" w:rsidRPr="00BB2367">
        <w:rPr>
          <w:bCs/>
          <w:noProof w:val="0"/>
          <w:sz w:val="24"/>
          <w:szCs w:val="24"/>
        </w:rPr>
        <w:t xml:space="preserve"> </w:t>
      </w:r>
      <w:r>
        <w:rPr>
          <w:bCs/>
          <w:noProof w:val="0"/>
          <w:sz w:val="24"/>
          <w:szCs w:val="24"/>
        </w:rPr>
        <w:t>Oct</w:t>
      </w:r>
      <w:r w:rsidR="00D964DA">
        <w:rPr>
          <w:bCs/>
          <w:noProof w:val="0"/>
          <w:sz w:val="24"/>
          <w:szCs w:val="24"/>
        </w:rPr>
        <w:t xml:space="preserve"> </w:t>
      </w:r>
      <w:r>
        <w:rPr>
          <w:bCs/>
          <w:noProof w:val="0"/>
          <w:sz w:val="24"/>
          <w:szCs w:val="24"/>
        </w:rPr>
        <w:t>14</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Oct</w:t>
      </w:r>
      <w:r w:rsidR="00D964DA">
        <w:rPr>
          <w:bCs/>
          <w:noProof w:val="0"/>
          <w:sz w:val="24"/>
          <w:szCs w:val="24"/>
        </w:rPr>
        <w:t xml:space="preserve"> </w:t>
      </w:r>
      <w:r>
        <w:rPr>
          <w:bCs/>
          <w:noProof w:val="0"/>
          <w:sz w:val="24"/>
          <w:szCs w:val="24"/>
        </w:rPr>
        <w:t>18</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A55FC1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11</w:t>
      </w:r>
      <w:r w:rsidR="008600A2">
        <w:rPr>
          <w:rFonts w:eastAsia="SimSun" w:cs="Arial"/>
          <w:b/>
          <w:sz w:val="24"/>
        </w:rPr>
        <w:t>.</w:t>
      </w:r>
      <w:r w:rsidR="00FB2D87">
        <w:rPr>
          <w:rFonts w:eastAsia="SimSun" w:cs="Arial"/>
          <w:b/>
          <w:sz w:val="24"/>
        </w:rPr>
        <w:t>5</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1C2B10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6258DF08" w:rsidR="003C2F8E" w:rsidRDefault="00347353" w:rsidP="001C02B2">
      <w:pPr>
        <w:spacing w:before="0"/>
      </w:pPr>
      <w:r w:rsidRPr="00A37D9C">
        <w:rPr>
          <w:lang w:val="en-US"/>
        </w:rPr>
        <w:t>In RAN</w:t>
      </w:r>
      <w:r w:rsidR="003F5B6B" w:rsidRPr="00A37D9C">
        <w:rPr>
          <w:lang w:val="en-US"/>
        </w:rPr>
        <w:t>#</w:t>
      </w:r>
      <w:r w:rsidR="00E91A44" w:rsidRPr="00A37D9C">
        <w:rPr>
          <w:lang w:val="en-US"/>
        </w:rPr>
        <w:t>10</w:t>
      </w:r>
      <w:r w:rsidR="00491487">
        <w:rPr>
          <w:lang w:val="en-US"/>
        </w:rPr>
        <w:t>5</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p>
    <w:tbl>
      <w:tblPr>
        <w:tblStyle w:val="TableGrid"/>
        <w:tblW w:w="0" w:type="auto"/>
        <w:tblLook w:val="04A0" w:firstRow="1" w:lastRow="0" w:firstColumn="1" w:lastColumn="0" w:noHBand="0" w:noVBand="1"/>
      </w:tblPr>
      <w:tblGrid>
        <w:gridCol w:w="9629"/>
      </w:tblGrid>
      <w:tr w:rsidR="005662A3" w14:paraId="6AFA9EF0" w14:textId="77777777" w:rsidTr="004207B2">
        <w:tc>
          <w:tcPr>
            <w:tcW w:w="9629" w:type="dxa"/>
          </w:tcPr>
          <w:p w14:paraId="36437F24" w14:textId="77777777" w:rsidR="004207B2" w:rsidRPr="004207B2" w:rsidRDefault="004207B2" w:rsidP="004207B2">
            <w:pPr>
              <w:spacing w:before="0"/>
              <w:rPr>
                <w:lang w:val="en-US"/>
              </w:rPr>
            </w:pPr>
            <w:r w:rsidRPr="004207B2">
              <w:rPr>
                <w:lang w:val="en-US"/>
              </w:rPr>
              <w:t>The study and work objectives assume the following:</w:t>
            </w:r>
          </w:p>
          <w:p w14:paraId="5671552E" w14:textId="77777777" w:rsidR="004207B2" w:rsidRPr="004207B2" w:rsidRDefault="004207B2" w:rsidP="004207B2">
            <w:pPr>
              <w:numPr>
                <w:ilvl w:val="0"/>
                <w:numId w:val="49"/>
              </w:numPr>
              <w:spacing w:before="0"/>
              <w:rPr>
                <w:lang w:val="en-US"/>
              </w:rPr>
            </w:pPr>
            <w:r w:rsidRPr="004207B2">
              <w:rPr>
                <w:lang w:val="en-US"/>
              </w:rPr>
              <w:t xml:space="preserve">LEO @600 km and @1200 km orbit respectively, with set-1 satellite parameters as reference scenarios (See 3GPP TR 36.763) </w:t>
            </w:r>
          </w:p>
          <w:p w14:paraId="54DD9C07" w14:textId="77777777" w:rsidR="004207B2" w:rsidRPr="004207B2" w:rsidRDefault="004207B2" w:rsidP="004207B2">
            <w:pPr>
              <w:numPr>
                <w:ilvl w:val="0"/>
                <w:numId w:val="49"/>
              </w:numPr>
              <w:spacing w:before="0"/>
              <w:rPr>
                <w:lang w:val="en-US"/>
              </w:rPr>
            </w:pPr>
            <w:r w:rsidRPr="004207B2">
              <w:rPr>
                <w:lang w:val="en-US"/>
              </w:rPr>
              <w:t>Target the 1616-1626.5 MHz MSS allocated band</w:t>
            </w:r>
          </w:p>
          <w:p w14:paraId="54B79BF9" w14:textId="77777777" w:rsidR="004207B2" w:rsidRPr="004207B2" w:rsidRDefault="004207B2" w:rsidP="004207B2">
            <w:pPr>
              <w:numPr>
                <w:ilvl w:val="0"/>
                <w:numId w:val="49"/>
              </w:numPr>
              <w:spacing w:before="0"/>
            </w:pPr>
            <w:r w:rsidRPr="004207B2">
              <w:t xml:space="preserve">Standalone deployment with anchor and non-anchor carriers (i.e. operating in carrier(s) used only for NB-IoT) </w:t>
            </w:r>
          </w:p>
          <w:p w14:paraId="22E77AB9" w14:textId="77777777" w:rsidR="004207B2" w:rsidRPr="004207B2" w:rsidRDefault="004207B2" w:rsidP="004207B2">
            <w:pPr>
              <w:numPr>
                <w:ilvl w:val="0"/>
                <w:numId w:val="49"/>
              </w:numPr>
              <w:spacing w:before="0"/>
              <w:rPr>
                <w:lang w:val="en-US"/>
              </w:rPr>
            </w:pPr>
            <w:r w:rsidRPr="004207B2">
              <w:rPr>
                <w:lang w:val="en-US"/>
              </w:rPr>
              <w:t xml:space="preserve">Operate with Earth fixed Tracking area, </w:t>
            </w:r>
            <w:r w:rsidRPr="004207B2">
              <w:rPr>
                <w:highlight w:val="yellow"/>
                <w:lang w:val="en-US"/>
              </w:rPr>
              <w:t>with either Earth fixed cells or Earth moving cells for NGSO</w:t>
            </w:r>
          </w:p>
          <w:p w14:paraId="255BC7D3" w14:textId="77777777" w:rsidR="004207B2" w:rsidRPr="004207B2" w:rsidRDefault="004207B2" w:rsidP="004207B2">
            <w:pPr>
              <w:numPr>
                <w:ilvl w:val="0"/>
                <w:numId w:val="49"/>
              </w:numPr>
              <w:spacing w:before="0"/>
              <w:rPr>
                <w:lang w:val="en-US"/>
              </w:rPr>
            </w:pPr>
            <w:r w:rsidRPr="004207B2">
              <w:rPr>
                <w:lang w:val="en-US"/>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t>
            </w:r>
            <w:r w:rsidRPr="004207B2">
              <w:rPr>
                <w:highlight w:val="yellow"/>
                <w:lang w:val="en-US"/>
              </w:rPr>
              <w:t>which is periodic every N radio frames, with N=9 as baseline</w:t>
            </w:r>
            <w:r w:rsidRPr="004207B2">
              <w:rPr>
                <w:lang w:val="en-US"/>
              </w:rPr>
              <w:t>. No blind detection is assumed at the UE side. The value of N and the configuration of the periodic pattern are fixed per band.</w:t>
            </w:r>
          </w:p>
          <w:p w14:paraId="0CF3EAB7" w14:textId="42AD3D25" w:rsidR="005662A3" w:rsidRPr="005662A3" w:rsidRDefault="005662A3" w:rsidP="005662A3">
            <w:pPr>
              <w:spacing w:before="0"/>
              <w:rPr>
                <w:lang w:val="en-US"/>
              </w:rPr>
            </w:pPr>
            <w:r w:rsidRPr="005662A3">
              <w:rPr>
                <w:lang w:val="en-US"/>
              </w:rPr>
              <w:t>This work item includes the following objectives:</w:t>
            </w:r>
          </w:p>
          <w:p w14:paraId="04801752" w14:textId="77777777" w:rsidR="005662A3" w:rsidRPr="005662A3" w:rsidRDefault="005662A3" w:rsidP="005662A3">
            <w:pPr>
              <w:numPr>
                <w:ilvl w:val="0"/>
                <w:numId w:val="47"/>
              </w:numPr>
              <w:spacing w:before="0"/>
              <w:rPr>
                <w:lang w:val="en-US"/>
              </w:rPr>
            </w:pPr>
            <w:r w:rsidRPr="005662A3">
              <w:rPr>
                <w:lang w:val="en-US"/>
              </w:rPr>
              <w:t xml:space="preserve">Study the impact </w:t>
            </w:r>
            <w:r w:rsidRPr="005662A3">
              <w:rPr>
                <w:bCs/>
                <w:lang w:val="en-US"/>
              </w:rPr>
              <w:t>due to the periodic pattern</w:t>
            </w:r>
            <w:r w:rsidRPr="005662A3">
              <w:rPr>
                <w:lang w:val="en-US"/>
              </w:rPr>
              <w:t>, at least on UE downlink synchronization and other aspects (if identified) [RAN1, RAN4]</w:t>
            </w:r>
          </w:p>
          <w:p w14:paraId="410B580A" w14:textId="77777777" w:rsidR="005662A3" w:rsidRPr="005662A3" w:rsidRDefault="005662A3" w:rsidP="005662A3">
            <w:pPr>
              <w:numPr>
                <w:ilvl w:val="1"/>
                <w:numId w:val="48"/>
              </w:numPr>
              <w:spacing w:before="0"/>
              <w:rPr>
                <w:lang w:val="en-US"/>
              </w:rPr>
            </w:pPr>
            <w:r w:rsidRPr="005662A3">
              <w:rPr>
                <w:lang w:val="en-US"/>
              </w:rPr>
              <w:t>Checkpoint in RAN#106 for the completion of the study phase. RAN1 start from Oct’24. RAN4 start from Nov’24</w:t>
            </w:r>
          </w:p>
          <w:p w14:paraId="6B3D5AC3" w14:textId="77777777" w:rsidR="005662A3" w:rsidRPr="005662A3" w:rsidRDefault="005662A3" w:rsidP="005662A3">
            <w:pPr>
              <w:numPr>
                <w:ilvl w:val="0"/>
                <w:numId w:val="47"/>
              </w:numPr>
              <w:spacing w:before="0"/>
              <w:rPr>
                <w:lang w:val="en-US"/>
              </w:rPr>
            </w:pPr>
            <w:r w:rsidRPr="005662A3">
              <w:rPr>
                <w:lang w:val="en-US"/>
              </w:rPr>
              <w:t>Specify a new NB-IoT TDD NTN mode based on minimum necessary changes to the NB-IoT NTN FDD frame structure and procedures, based on the outcome of the study, including:</w:t>
            </w:r>
          </w:p>
          <w:p w14:paraId="2BCFD098" w14:textId="77777777" w:rsidR="005662A3" w:rsidRPr="005662A3" w:rsidRDefault="005662A3" w:rsidP="005662A3">
            <w:pPr>
              <w:numPr>
                <w:ilvl w:val="1"/>
                <w:numId w:val="48"/>
              </w:numPr>
              <w:spacing w:before="0"/>
              <w:rPr>
                <w:lang w:val="en-US"/>
              </w:rPr>
            </w:pPr>
            <w:r w:rsidRPr="005662A3">
              <w:rPr>
                <w:lang w:val="en-US"/>
              </w:rPr>
              <w:t>Definition, configuration (if needed) and signaling (if needed) of the periodic pattern including confirming the value of N, and associated UE procedures [RAN1, RAN2]</w:t>
            </w:r>
          </w:p>
          <w:p w14:paraId="5E822478" w14:textId="77777777" w:rsidR="005662A3" w:rsidRPr="005662A3" w:rsidRDefault="005662A3" w:rsidP="005662A3">
            <w:pPr>
              <w:numPr>
                <w:ilvl w:val="1"/>
                <w:numId w:val="48"/>
              </w:numPr>
              <w:spacing w:before="0"/>
              <w:rPr>
                <w:lang w:val="en-US"/>
              </w:rPr>
            </w:pPr>
            <w:r w:rsidRPr="005662A3">
              <w:rPr>
                <w:lang w:val="en-US"/>
              </w:rPr>
              <w:t>Other necessary impacts on higher layers [RAN2]</w:t>
            </w:r>
          </w:p>
          <w:p w14:paraId="41BDF3D9" w14:textId="77777777" w:rsidR="005662A3" w:rsidRPr="005662A3" w:rsidRDefault="005662A3" w:rsidP="005662A3">
            <w:pPr>
              <w:numPr>
                <w:ilvl w:val="1"/>
                <w:numId w:val="48"/>
              </w:numPr>
              <w:spacing w:before="0"/>
              <w:rPr>
                <w:lang w:val="en-US"/>
              </w:rPr>
            </w:pPr>
            <w:r w:rsidRPr="005662A3">
              <w:rPr>
                <w:lang w:val="en-US"/>
              </w:rPr>
              <w:t>RRM and RF core requirements [RAN4]</w:t>
            </w:r>
          </w:p>
          <w:p w14:paraId="2F40A705" w14:textId="77777777" w:rsidR="005662A3" w:rsidRPr="005662A3" w:rsidRDefault="005662A3" w:rsidP="005662A3">
            <w:pPr>
              <w:numPr>
                <w:ilvl w:val="0"/>
                <w:numId w:val="47"/>
              </w:numPr>
              <w:spacing w:before="0"/>
              <w:rPr>
                <w:lang w:val="en-US"/>
              </w:rPr>
            </w:pPr>
            <w:r w:rsidRPr="005662A3">
              <w:rPr>
                <w:lang w:val="en-US"/>
              </w:rPr>
              <w:t>Specify a new NB-IoT TDD operating NTN band for the MSS allocation spanning 1616-1626.5 MHz for DL and UL, based on the outcome of the study, to be used as example band for this WI [RAN4].</w:t>
            </w:r>
          </w:p>
          <w:p w14:paraId="5E5446D4" w14:textId="77777777" w:rsidR="005662A3" w:rsidRPr="005662A3" w:rsidRDefault="005662A3" w:rsidP="005662A3">
            <w:pPr>
              <w:numPr>
                <w:ilvl w:val="1"/>
                <w:numId w:val="48"/>
              </w:numPr>
              <w:spacing w:before="0"/>
              <w:rPr>
                <w:lang w:val="en-US"/>
              </w:rPr>
            </w:pPr>
            <w:r w:rsidRPr="005662A3">
              <w:rPr>
                <w:lang w:val="en-US"/>
              </w:rPr>
              <w:t>Specify band numbering</w:t>
            </w:r>
          </w:p>
          <w:p w14:paraId="622E0EF3" w14:textId="77777777" w:rsidR="005662A3" w:rsidRPr="005662A3" w:rsidRDefault="005662A3" w:rsidP="005662A3">
            <w:pPr>
              <w:numPr>
                <w:ilvl w:val="1"/>
                <w:numId w:val="48"/>
              </w:numPr>
              <w:spacing w:before="0"/>
              <w:rPr>
                <w:lang w:val="en-US"/>
              </w:rPr>
            </w:pPr>
            <w:r w:rsidRPr="005662A3">
              <w:rPr>
                <w:lang w:val="en-US"/>
              </w:rPr>
              <w:t>Specify SAN and UE RF characteristics</w:t>
            </w:r>
          </w:p>
          <w:p w14:paraId="1C007B9D" w14:textId="77777777" w:rsidR="005662A3" w:rsidRPr="005662A3" w:rsidRDefault="005662A3" w:rsidP="005662A3">
            <w:pPr>
              <w:numPr>
                <w:ilvl w:val="1"/>
                <w:numId w:val="48"/>
              </w:numPr>
              <w:spacing w:before="0"/>
              <w:rPr>
                <w:lang w:val="en-US"/>
              </w:rPr>
            </w:pPr>
            <w:r w:rsidRPr="005662A3">
              <w:rPr>
                <w:lang w:val="en-US"/>
              </w:rPr>
              <w:t>Specify DL and UL channelization.</w:t>
            </w:r>
          </w:p>
          <w:p w14:paraId="5992E8C3" w14:textId="77777777" w:rsidR="005662A3" w:rsidRPr="005662A3" w:rsidRDefault="005662A3" w:rsidP="005662A3">
            <w:pPr>
              <w:numPr>
                <w:ilvl w:val="1"/>
                <w:numId w:val="48"/>
              </w:numPr>
              <w:spacing w:before="0"/>
              <w:rPr>
                <w:lang w:val="en-US"/>
              </w:rPr>
            </w:pPr>
            <w:r w:rsidRPr="005662A3">
              <w:rPr>
                <w:lang w:val="en-US"/>
              </w:rPr>
              <w:t>Specify channel bandwidth as 200 kHz</w:t>
            </w:r>
          </w:p>
          <w:p w14:paraId="73F8598D" w14:textId="77777777" w:rsidR="005662A3" w:rsidRPr="005662A3" w:rsidRDefault="005662A3" w:rsidP="005662A3">
            <w:pPr>
              <w:numPr>
                <w:ilvl w:val="1"/>
                <w:numId w:val="48"/>
              </w:numPr>
              <w:spacing w:before="0"/>
              <w:rPr>
                <w:lang w:val="en-US"/>
              </w:rPr>
            </w:pPr>
            <w:r w:rsidRPr="005662A3">
              <w:rPr>
                <w:lang w:val="en-US"/>
              </w:rPr>
              <w:lastRenderedPageBreak/>
              <w:t>Note1: No NTN-NTN coexistence study needed.</w:t>
            </w:r>
          </w:p>
          <w:p w14:paraId="46F2C84A" w14:textId="3F214825" w:rsidR="005662A3" w:rsidRPr="0011416B" w:rsidRDefault="005662A3" w:rsidP="001C02B2">
            <w:pPr>
              <w:numPr>
                <w:ilvl w:val="1"/>
                <w:numId w:val="48"/>
              </w:numPr>
              <w:spacing w:before="0"/>
              <w:rPr>
                <w:lang w:val="en-US"/>
              </w:rPr>
            </w:pPr>
            <w:r w:rsidRPr="005662A3">
              <w:rPr>
                <w:lang w:val="en-US"/>
              </w:rPr>
              <w:t>Note2: Leverage existing work as much as possible for TN-NTN coexistence of adjacent bands</w:t>
            </w:r>
          </w:p>
        </w:tc>
      </w:tr>
    </w:tbl>
    <w:p w14:paraId="68479C7E" w14:textId="77777777" w:rsidR="0011416B" w:rsidRDefault="0011416B" w:rsidP="0069461E">
      <w:pPr>
        <w:spacing w:before="0"/>
      </w:pPr>
    </w:p>
    <w:p w14:paraId="1F59E99F" w14:textId="6E037049" w:rsidR="0069461E" w:rsidRDefault="007C6B65" w:rsidP="0069461E">
      <w:pPr>
        <w:spacing w:before="0"/>
      </w:pPr>
      <w:r>
        <w:t>RAN1 c</w:t>
      </w:r>
      <w:r w:rsidR="00222B1E">
        <w:t>hairman guidance is to p</w:t>
      </w:r>
      <w:r w:rsidR="0069461E" w:rsidRPr="0069461E">
        <w:t>rioritize discussion on study phase objective in RAN1#118bis.</w:t>
      </w:r>
      <w:r w:rsidR="003D3363">
        <w:t xml:space="preserve"> Therefore, in this contribution we focus on the following</w:t>
      </w:r>
      <w:r w:rsidR="004732DA">
        <w:t>:</w:t>
      </w:r>
    </w:p>
    <w:tbl>
      <w:tblPr>
        <w:tblStyle w:val="TableGrid"/>
        <w:tblW w:w="0" w:type="auto"/>
        <w:tblLook w:val="04A0" w:firstRow="1" w:lastRow="0" w:firstColumn="1" w:lastColumn="0" w:noHBand="0" w:noVBand="1"/>
      </w:tblPr>
      <w:tblGrid>
        <w:gridCol w:w="9629"/>
      </w:tblGrid>
      <w:tr w:rsidR="003D3363" w14:paraId="17CDBA23" w14:textId="77777777" w:rsidTr="003D3363">
        <w:tc>
          <w:tcPr>
            <w:tcW w:w="9629" w:type="dxa"/>
          </w:tcPr>
          <w:p w14:paraId="62ED067E" w14:textId="77777777" w:rsidR="003D3363" w:rsidRPr="005662A3" w:rsidRDefault="003D3363" w:rsidP="003D3363">
            <w:pPr>
              <w:numPr>
                <w:ilvl w:val="0"/>
                <w:numId w:val="47"/>
              </w:numPr>
              <w:spacing w:before="0"/>
              <w:rPr>
                <w:highlight w:val="yellow"/>
                <w:lang w:val="en-US"/>
              </w:rPr>
            </w:pPr>
            <w:r w:rsidRPr="005662A3">
              <w:rPr>
                <w:highlight w:val="yellow"/>
                <w:lang w:val="en-US"/>
              </w:rPr>
              <w:t xml:space="preserve">Study the impact </w:t>
            </w:r>
            <w:r w:rsidRPr="005662A3">
              <w:rPr>
                <w:bCs/>
                <w:highlight w:val="yellow"/>
                <w:lang w:val="en-US"/>
              </w:rPr>
              <w:t>due to the periodic pattern</w:t>
            </w:r>
            <w:r w:rsidRPr="005662A3">
              <w:rPr>
                <w:highlight w:val="yellow"/>
                <w:lang w:val="en-US"/>
              </w:rPr>
              <w:t>, at least on UE downlink synchronization and other aspects (if identified) [RAN1, RAN4]</w:t>
            </w:r>
          </w:p>
          <w:p w14:paraId="65CA2A82" w14:textId="25E8FFB5" w:rsidR="003D3363" w:rsidRPr="005A4772" w:rsidRDefault="003D3363" w:rsidP="0069461E">
            <w:pPr>
              <w:numPr>
                <w:ilvl w:val="1"/>
                <w:numId w:val="48"/>
              </w:numPr>
              <w:spacing w:before="0"/>
              <w:rPr>
                <w:lang w:val="en-US"/>
              </w:rPr>
            </w:pPr>
            <w:r w:rsidRPr="005662A3">
              <w:rPr>
                <w:lang w:val="en-US"/>
              </w:rPr>
              <w:t>Checkpoint in RAN#106 for the completion of the study phase. RAN1 start from Oct’24. RAN4 start from Nov’24</w:t>
            </w:r>
          </w:p>
        </w:tc>
      </w:tr>
    </w:tbl>
    <w:p w14:paraId="23229102" w14:textId="77777777" w:rsidR="003D3363" w:rsidRPr="003D3363" w:rsidRDefault="003D3363" w:rsidP="0069461E">
      <w:pPr>
        <w:spacing w:before="0"/>
        <w:rPr>
          <w:lang w:val="en-US"/>
        </w:rPr>
      </w:pPr>
    </w:p>
    <w:p w14:paraId="6F6203F2" w14:textId="3E0C3584" w:rsidR="00B8164A" w:rsidRDefault="00C63548" w:rsidP="00010E11">
      <w:pPr>
        <w:pStyle w:val="Heading1"/>
        <w:rPr>
          <w:lang w:val="en-US"/>
        </w:rPr>
      </w:pPr>
      <w:r>
        <w:rPr>
          <w:lang w:val="en-US"/>
        </w:rPr>
        <w:t>Discussion</w:t>
      </w:r>
    </w:p>
    <w:p w14:paraId="7AEA6A83" w14:textId="44A45685" w:rsidR="00B52A68" w:rsidRDefault="00D73EE3" w:rsidP="00785496">
      <w:pPr>
        <w:pStyle w:val="Heading2"/>
        <w:rPr>
          <w:lang w:val="en-US"/>
        </w:rPr>
      </w:pPr>
      <w:r>
        <w:rPr>
          <w:lang w:val="en-US"/>
        </w:rPr>
        <w:t>Acquisition of</w:t>
      </w:r>
      <w:r w:rsidR="00222B1E">
        <w:rPr>
          <w:lang w:val="en-US"/>
        </w:rPr>
        <w:t xml:space="preserve"> a</w:t>
      </w:r>
      <w:r>
        <w:rPr>
          <w:lang w:val="en-US"/>
        </w:rPr>
        <w:t xml:space="preserve"> cell</w:t>
      </w:r>
    </w:p>
    <w:p w14:paraId="40793077" w14:textId="7C3A21E0" w:rsidR="00782EF8" w:rsidRDefault="0047208A" w:rsidP="007D5676">
      <w:pPr>
        <w:spacing w:before="0" w:after="0"/>
        <w:rPr>
          <w:lang w:val="en-US"/>
        </w:rPr>
      </w:pPr>
      <w:r>
        <w:rPr>
          <w:lang w:val="en-US"/>
        </w:rPr>
        <w:t>In</w:t>
      </w:r>
      <w:r w:rsidR="005A4772">
        <w:rPr>
          <w:lang w:val="en-US"/>
        </w:rPr>
        <w:t xml:space="preserve"> </w:t>
      </w:r>
      <w:r w:rsidR="00483B67">
        <w:rPr>
          <w:lang w:val="en-US"/>
        </w:rPr>
        <w:t xml:space="preserve">FDD </w:t>
      </w:r>
      <w:r>
        <w:rPr>
          <w:lang w:val="en-US"/>
        </w:rPr>
        <w:t xml:space="preserve">NB-IoT, </w:t>
      </w:r>
      <w:r w:rsidR="00E64E5B">
        <w:rPr>
          <w:lang w:val="en-US"/>
        </w:rPr>
        <w:t xml:space="preserve">the pattern of DL synchronization and broadcast channels is shown in </w:t>
      </w:r>
      <w:r w:rsidR="0085500D">
        <w:rPr>
          <w:lang w:val="en-US"/>
        </w:rPr>
        <w:t>Table 1</w:t>
      </w:r>
      <w:r w:rsidR="005A4772">
        <w:rPr>
          <w:lang w:val="en-US"/>
        </w:rPr>
        <w:t>.</w:t>
      </w:r>
    </w:p>
    <w:p w14:paraId="1B1C6C97" w14:textId="77777777" w:rsidR="00E64E5B" w:rsidRDefault="00E64E5B" w:rsidP="007D5676">
      <w:pPr>
        <w:spacing w:before="0" w:after="0"/>
        <w:rPr>
          <w:lang w:val="en-US"/>
        </w:rPr>
      </w:pPr>
    </w:p>
    <w:tbl>
      <w:tblPr>
        <w:tblStyle w:val="TableGrid"/>
        <w:tblW w:w="0" w:type="auto"/>
        <w:tblLook w:val="04A0" w:firstRow="1" w:lastRow="0" w:firstColumn="1" w:lastColumn="0" w:noHBand="0" w:noVBand="1"/>
      </w:tblPr>
      <w:tblGrid>
        <w:gridCol w:w="1061"/>
        <w:gridCol w:w="941"/>
        <w:gridCol w:w="793"/>
        <w:gridCol w:w="794"/>
        <w:gridCol w:w="936"/>
        <w:gridCol w:w="936"/>
        <w:gridCol w:w="893"/>
        <w:gridCol w:w="794"/>
        <w:gridCol w:w="794"/>
        <w:gridCol w:w="794"/>
        <w:gridCol w:w="893"/>
      </w:tblGrid>
      <w:tr w:rsidR="00222B1E" w14:paraId="6A076176" w14:textId="57C94DC1" w:rsidTr="004D0DAA">
        <w:tc>
          <w:tcPr>
            <w:tcW w:w="962" w:type="dxa"/>
          </w:tcPr>
          <w:p w14:paraId="06B9F7F9" w14:textId="7E8A024D" w:rsidR="00E14F09" w:rsidRPr="00222B1E" w:rsidRDefault="00E14F09" w:rsidP="007D5676">
            <w:pPr>
              <w:spacing w:before="0" w:after="0"/>
              <w:rPr>
                <w:b/>
                <w:bCs/>
                <w:lang w:val="en-US"/>
              </w:rPr>
            </w:pPr>
            <w:r w:rsidRPr="00222B1E">
              <w:rPr>
                <w:b/>
                <w:bCs/>
                <w:lang w:val="en-US"/>
              </w:rPr>
              <w:t>Subframe</w:t>
            </w:r>
          </w:p>
        </w:tc>
        <w:tc>
          <w:tcPr>
            <w:tcW w:w="963" w:type="dxa"/>
          </w:tcPr>
          <w:p w14:paraId="276AD09E" w14:textId="0F874A66" w:rsidR="00E14F09" w:rsidRPr="00222B1E" w:rsidRDefault="00E14F09" w:rsidP="00E91C09">
            <w:pPr>
              <w:spacing w:before="0" w:after="0"/>
              <w:jc w:val="center"/>
              <w:rPr>
                <w:b/>
                <w:bCs/>
                <w:lang w:val="en-US"/>
              </w:rPr>
            </w:pPr>
            <w:r w:rsidRPr="00222B1E">
              <w:rPr>
                <w:b/>
                <w:bCs/>
                <w:lang w:val="en-US"/>
              </w:rPr>
              <w:t>0</w:t>
            </w:r>
          </w:p>
        </w:tc>
        <w:tc>
          <w:tcPr>
            <w:tcW w:w="963" w:type="dxa"/>
          </w:tcPr>
          <w:p w14:paraId="47D209FA" w14:textId="543DD96F" w:rsidR="00E14F09" w:rsidRPr="00222B1E" w:rsidRDefault="00E14F09" w:rsidP="00E91C09">
            <w:pPr>
              <w:spacing w:before="0" w:after="0"/>
              <w:jc w:val="center"/>
              <w:rPr>
                <w:b/>
                <w:bCs/>
                <w:lang w:val="en-US"/>
              </w:rPr>
            </w:pPr>
            <w:r w:rsidRPr="00222B1E">
              <w:rPr>
                <w:b/>
                <w:bCs/>
                <w:lang w:val="en-US"/>
              </w:rPr>
              <w:t>1</w:t>
            </w:r>
          </w:p>
        </w:tc>
        <w:tc>
          <w:tcPr>
            <w:tcW w:w="963" w:type="dxa"/>
          </w:tcPr>
          <w:p w14:paraId="5FD587B9" w14:textId="63CB61DF" w:rsidR="00E14F09" w:rsidRPr="00222B1E" w:rsidRDefault="00E14F09" w:rsidP="00E91C09">
            <w:pPr>
              <w:spacing w:before="0" w:after="0"/>
              <w:jc w:val="center"/>
              <w:rPr>
                <w:b/>
                <w:bCs/>
                <w:lang w:val="en-US"/>
              </w:rPr>
            </w:pPr>
            <w:r w:rsidRPr="00222B1E">
              <w:rPr>
                <w:b/>
                <w:bCs/>
                <w:lang w:val="en-US"/>
              </w:rPr>
              <w:t>2</w:t>
            </w:r>
          </w:p>
        </w:tc>
        <w:tc>
          <w:tcPr>
            <w:tcW w:w="963" w:type="dxa"/>
          </w:tcPr>
          <w:p w14:paraId="1DC49E20" w14:textId="0C768D18" w:rsidR="00E14F09" w:rsidRPr="00222B1E" w:rsidRDefault="00E14F09" w:rsidP="00E91C09">
            <w:pPr>
              <w:spacing w:before="0" w:after="0"/>
              <w:jc w:val="center"/>
              <w:rPr>
                <w:b/>
                <w:bCs/>
                <w:lang w:val="en-US"/>
              </w:rPr>
            </w:pPr>
            <w:r w:rsidRPr="00222B1E">
              <w:rPr>
                <w:b/>
                <w:bCs/>
                <w:lang w:val="en-US"/>
              </w:rPr>
              <w:t>3</w:t>
            </w:r>
          </w:p>
        </w:tc>
        <w:tc>
          <w:tcPr>
            <w:tcW w:w="963" w:type="dxa"/>
          </w:tcPr>
          <w:p w14:paraId="1AF2E3E8" w14:textId="3B0F8678" w:rsidR="00E14F09" w:rsidRPr="00222B1E" w:rsidRDefault="00E14F09" w:rsidP="00E91C09">
            <w:pPr>
              <w:spacing w:before="0" w:after="0"/>
              <w:jc w:val="center"/>
              <w:rPr>
                <w:b/>
                <w:bCs/>
                <w:lang w:val="en-US"/>
              </w:rPr>
            </w:pPr>
            <w:r w:rsidRPr="00222B1E">
              <w:rPr>
                <w:b/>
                <w:bCs/>
                <w:lang w:val="en-US"/>
              </w:rPr>
              <w:t>4</w:t>
            </w:r>
          </w:p>
        </w:tc>
        <w:tc>
          <w:tcPr>
            <w:tcW w:w="963" w:type="dxa"/>
          </w:tcPr>
          <w:p w14:paraId="731DEA2F" w14:textId="5DA67EA3" w:rsidR="00E14F09" w:rsidRPr="00222B1E" w:rsidRDefault="00E14F09" w:rsidP="00E91C09">
            <w:pPr>
              <w:spacing w:before="0" w:after="0"/>
              <w:jc w:val="center"/>
              <w:rPr>
                <w:b/>
                <w:bCs/>
                <w:lang w:val="en-US"/>
              </w:rPr>
            </w:pPr>
            <w:r w:rsidRPr="00222B1E">
              <w:rPr>
                <w:b/>
                <w:bCs/>
                <w:lang w:val="en-US"/>
              </w:rPr>
              <w:t>5</w:t>
            </w:r>
          </w:p>
        </w:tc>
        <w:tc>
          <w:tcPr>
            <w:tcW w:w="963" w:type="dxa"/>
          </w:tcPr>
          <w:p w14:paraId="5DAE0209" w14:textId="57551346" w:rsidR="00E14F09" w:rsidRPr="00222B1E" w:rsidRDefault="00E14F09" w:rsidP="00E91C09">
            <w:pPr>
              <w:spacing w:before="0" w:after="0"/>
              <w:jc w:val="center"/>
              <w:rPr>
                <w:b/>
                <w:bCs/>
                <w:lang w:val="en-US"/>
              </w:rPr>
            </w:pPr>
            <w:r w:rsidRPr="00222B1E">
              <w:rPr>
                <w:b/>
                <w:bCs/>
                <w:lang w:val="en-US"/>
              </w:rPr>
              <w:t>6</w:t>
            </w:r>
          </w:p>
        </w:tc>
        <w:tc>
          <w:tcPr>
            <w:tcW w:w="963" w:type="dxa"/>
          </w:tcPr>
          <w:p w14:paraId="779101F0" w14:textId="3345979D" w:rsidR="00E14F09" w:rsidRPr="00222B1E" w:rsidRDefault="00E91C09" w:rsidP="00E91C09">
            <w:pPr>
              <w:spacing w:before="0" w:after="0"/>
              <w:jc w:val="center"/>
              <w:rPr>
                <w:b/>
                <w:bCs/>
                <w:lang w:val="en-US"/>
              </w:rPr>
            </w:pPr>
            <w:r w:rsidRPr="00222B1E">
              <w:rPr>
                <w:b/>
                <w:bCs/>
                <w:lang w:val="en-US"/>
              </w:rPr>
              <w:t>7</w:t>
            </w:r>
          </w:p>
        </w:tc>
        <w:tc>
          <w:tcPr>
            <w:tcW w:w="963" w:type="dxa"/>
          </w:tcPr>
          <w:p w14:paraId="110438E5" w14:textId="0FD62998" w:rsidR="00E14F09" w:rsidRPr="00222B1E" w:rsidRDefault="00E91C09" w:rsidP="00E91C09">
            <w:pPr>
              <w:spacing w:before="0" w:after="0"/>
              <w:jc w:val="center"/>
              <w:rPr>
                <w:b/>
                <w:bCs/>
                <w:lang w:val="en-US"/>
              </w:rPr>
            </w:pPr>
            <w:r w:rsidRPr="00222B1E">
              <w:rPr>
                <w:b/>
                <w:bCs/>
                <w:lang w:val="en-US"/>
              </w:rPr>
              <w:t>8</w:t>
            </w:r>
          </w:p>
        </w:tc>
        <w:tc>
          <w:tcPr>
            <w:tcW w:w="963" w:type="dxa"/>
          </w:tcPr>
          <w:p w14:paraId="60B8BEBA" w14:textId="2606719B" w:rsidR="00E14F09" w:rsidRPr="00222B1E" w:rsidRDefault="00E91C09" w:rsidP="00E91C09">
            <w:pPr>
              <w:spacing w:before="0" w:after="0"/>
              <w:jc w:val="center"/>
              <w:rPr>
                <w:b/>
                <w:bCs/>
                <w:lang w:val="en-US"/>
              </w:rPr>
            </w:pPr>
            <w:r w:rsidRPr="00222B1E">
              <w:rPr>
                <w:b/>
                <w:bCs/>
                <w:lang w:val="en-US"/>
              </w:rPr>
              <w:t>9</w:t>
            </w:r>
          </w:p>
        </w:tc>
      </w:tr>
      <w:tr w:rsidR="00222B1E" w14:paraId="378C64BE" w14:textId="582EA5C2" w:rsidTr="004D0DAA">
        <w:tc>
          <w:tcPr>
            <w:tcW w:w="962" w:type="dxa"/>
          </w:tcPr>
          <w:p w14:paraId="3832D584" w14:textId="6618123B" w:rsidR="00E14F09" w:rsidRPr="00222B1E" w:rsidRDefault="00E91C09" w:rsidP="007D5676">
            <w:pPr>
              <w:spacing w:before="0" w:after="0"/>
              <w:rPr>
                <w:b/>
                <w:bCs/>
                <w:lang w:val="en-US"/>
              </w:rPr>
            </w:pPr>
            <w:r w:rsidRPr="00222B1E">
              <w:rPr>
                <w:b/>
                <w:bCs/>
                <w:lang w:val="en-US"/>
              </w:rPr>
              <w:t>Even frame</w:t>
            </w:r>
          </w:p>
        </w:tc>
        <w:tc>
          <w:tcPr>
            <w:tcW w:w="963" w:type="dxa"/>
          </w:tcPr>
          <w:p w14:paraId="11360724" w14:textId="7310B84A" w:rsidR="00E14F09" w:rsidRDefault="00572472" w:rsidP="007D5676">
            <w:pPr>
              <w:spacing w:before="0" w:after="0"/>
              <w:rPr>
                <w:lang w:val="en-US"/>
              </w:rPr>
            </w:pPr>
            <w:r>
              <w:rPr>
                <w:lang w:val="en-US"/>
              </w:rPr>
              <w:t>NPBCH</w:t>
            </w:r>
          </w:p>
        </w:tc>
        <w:tc>
          <w:tcPr>
            <w:tcW w:w="963" w:type="dxa"/>
          </w:tcPr>
          <w:p w14:paraId="60BCAFEA" w14:textId="77777777" w:rsidR="00E14F09" w:rsidRDefault="00E14F09" w:rsidP="007D5676">
            <w:pPr>
              <w:spacing w:before="0" w:after="0"/>
              <w:rPr>
                <w:lang w:val="en-US"/>
              </w:rPr>
            </w:pPr>
          </w:p>
        </w:tc>
        <w:tc>
          <w:tcPr>
            <w:tcW w:w="963" w:type="dxa"/>
          </w:tcPr>
          <w:p w14:paraId="41B59AEB" w14:textId="77777777" w:rsidR="00E14F09" w:rsidRDefault="00E14F09" w:rsidP="007D5676">
            <w:pPr>
              <w:spacing w:before="0" w:after="0"/>
              <w:rPr>
                <w:lang w:val="en-US"/>
              </w:rPr>
            </w:pPr>
          </w:p>
        </w:tc>
        <w:tc>
          <w:tcPr>
            <w:tcW w:w="963" w:type="dxa"/>
          </w:tcPr>
          <w:p w14:paraId="6F050D53" w14:textId="44C281A3" w:rsidR="00E14F09" w:rsidRDefault="00F43F5D" w:rsidP="007D5676">
            <w:pPr>
              <w:spacing w:before="0" w:after="0"/>
              <w:rPr>
                <w:lang w:val="en-US"/>
              </w:rPr>
            </w:pPr>
            <w:r>
              <w:rPr>
                <w:lang w:val="en-US"/>
              </w:rPr>
              <w:t>SIB-1 (if present)</w:t>
            </w:r>
          </w:p>
        </w:tc>
        <w:tc>
          <w:tcPr>
            <w:tcW w:w="963" w:type="dxa"/>
          </w:tcPr>
          <w:p w14:paraId="2FDD0ED5" w14:textId="1B21F8B4" w:rsidR="00E14F09" w:rsidRDefault="004D0DAA" w:rsidP="007D5676">
            <w:pPr>
              <w:spacing w:before="0" w:after="0"/>
              <w:rPr>
                <w:lang w:val="en-US"/>
              </w:rPr>
            </w:pPr>
            <w:r>
              <w:rPr>
                <w:lang w:val="en-US"/>
              </w:rPr>
              <w:t>SI</w:t>
            </w:r>
            <w:r w:rsidR="00F43F5D">
              <w:rPr>
                <w:lang w:val="en-US"/>
              </w:rPr>
              <w:t>B-1</w:t>
            </w:r>
            <w:r>
              <w:rPr>
                <w:lang w:val="en-US"/>
              </w:rPr>
              <w:t xml:space="preserve"> (if present)</w:t>
            </w:r>
            <w:r w:rsidR="00222B1E">
              <w:rPr>
                <w:lang w:val="en-US"/>
              </w:rPr>
              <w:t xml:space="preserve"> </w:t>
            </w:r>
          </w:p>
        </w:tc>
        <w:tc>
          <w:tcPr>
            <w:tcW w:w="963" w:type="dxa"/>
          </w:tcPr>
          <w:p w14:paraId="4E8EC796" w14:textId="03EA96B0" w:rsidR="00E14F09" w:rsidRDefault="00A54322" w:rsidP="007D5676">
            <w:pPr>
              <w:spacing w:before="0" w:after="0"/>
              <w:rPr>
                <w:lang w:val="en-US"/>
              </w:rPr>
            </w:pPr>
            <w:r>
              <w:rPr>
                <w:lang w:val="en-US"/>
              </w:rPr>
              <w:t>NPSS</w:t>
            </w:r>
          </w:p>
        </w:tc>
        <w:tc>
          <w:tcPr>
            <w:tcW w:w="963" w:type="dxa"/>
          </w:tcPr>
          <w:p w14:paraId="568BA6E6" w14:textId="77777777" w:rsidR="00E14F09" w:rsidRDefault="00E14F09" w:rsidP="007D5676">
            <w:pPr>
              <w:spacing w:before="0" w:after="0"/>
              <w:rPr>
                <w:lang w:val="en-US"/>
              </w:rPr>
            </w:pPr>
          </w:p>
        </w:tc>
        <w:tc>
          <w:tcPr>
            <w:tcW w:w="963" w:type="dxa"/>
          </w:tcPr>
          <w:p w14:paraId="468EA47D" w14:textId="77777777" w:rsidR="00E14F09" w:rsidRDefault="00E14F09" w:rsidP="007D5676">
            <w:pPr>
              <w:spacing w:before="0" w:after="0"/>
              <w:rPr>
                <w:lang w:val="en-US"/>
              </w:rPr>
            </w:pPr>
          </w:p>
        </w:tc>
        <w:tc>
          <w:tcPr>
            <w:tcW w:w="963" w:type="dxa"/>
          </w:tcPr>
          <w:p w14:paraId="69492E91" w14:textId="77777777" w:rsidR="00E14F09" w:rsidRDefault="00E14F09" w:rsidP="007D5676">
            <w:pPr>
              <w:spacing w:before="0" w:after="0"/>
              <w:rPr>
                <w:lang w:val="en-US"/>
              </w:rPr>
            </w:pPr>
          </w:p>
        </w:tc>
        <w:tc>
          <w:tcPr>
            <w:tcW w:w="963" w:type="dxa"/>
          </w:tcPr>
          <w:p w14:paraId="1099D9CC" w14:textId="005DB64E" w:rsidR="00E14F09" w:rsidRDefault="002049DB" w:rsidP="007D5676">
            <w:pPr>
              <w:spacing w:before="0" w:after="0"/>
              <w:rPr>
                <w:lang w:val="en-US"/>
              </w:rPr>
            </w:pPr>
            <w:r>
              <w:rPr>
                <w:lang w:val="en-US"/>
              </w:rPr>
              <w:t>NSSS</w:t>
            </w:r>
          </w:p>
        </w:tc>
      </w:tr>
      <w:tr w:rsidR="004D0DAA" w14:paraId="6D7B1C93" w14:textId="77777777" w:rsidTr="004D0DAA">
        <w:tc>
          <w:tcPr>
            <w:tcW w:w="962" w:type="dxa"/>
          </w:tcPr>
          <w:p w14:paraId="60C9944A" w14:textId="77777777" w:rsidR="00E14F09" w:rsidRPr="00222B1E" w:rsidRDefault="00E91C09" w:rsidP="007D5676">
            <w:pPr>
              <w:spacing w:before="0" w:after="0"/>
              <w:rPr>
                <w:b/>
                <w:bCs/>
                <w:lang w:val="en-US"/>
              </w:rPr>
            </w:pPr>
            <w:r w:rsidRPr="00222B1E">
              <w:rPr>
                <w:b/>
                <w:bCs/>
                <w:lang w:val="en-US"/>
              </w:rPr>
              <w:t>Odd</w:t>
            </w:r>
          </w:p>
          <w:p w14:paraId="021DB71C" w14:textId="750DEC7D" w:rsidR="00E91C09" w:rsidRPr="00222B1E" w:rsidRDefault="00E91C09" w:rsidP="007D5676">
            <w:pPr>
              <w:spacing w:before="0" w:after="0"/>
              <w:rPr>
                <w:b/>
                <w:bCs/>
                <w:lang w:val="en-US"/>
              </w:rPr>
            </w:pPr>
            <w:r w:rsidRPr="00222B1E">
              <w:rPr>
                <w:b/>
                <w:bCs/>
                <w:lang w:val="en-US"/>
              </w:rPr>
              <w:t>frame</w:t>
            </w:r>
          </w:p>
        </w:tc>
        <w:tc>
          <w:tcPr>
            <w:tcW w:w="963" w:type="dxa"/>
          </w:tcPr>
          <w:p w14:paraId="490670AF" w14:textId="7AA3B9CF" w:rsidR="00E14F09" w:rsidRDefault="00572472" w:rsidP="007D5676">
            <w:pPr>
              <w:spacing w:before="0" w:after="0"/>
              <w:rPr>
                <w:lang w:val="en-US"/>
              </w:rPr>
            </w:pPr>
            <w:r>
              <w:rPr>
                <w:lang w:val="en-US"/>
              </w:rPr>
              <w:t>NPBCH</w:t>
            </w:r>
          </w:p>
        </w:tc>
        <w:tc>
          <w:tcPr>
            <w:tcW w:w="963" w:type="dxa"/>
          </w:tcPr>
          <w:p w14:paraId="171DB64E" w14:textId="77777777" w:rsidR="00E14F09" w:rsidRDefault="00E14F09" w:rsidP="007D5676">
            <w:pPr>
              <w:spacing w:before="0" w:after="0"/>
              <w:rPr>
                <w:lang w:val="en-US"/>
              </w:rPr>
            </w:pPr>
          </w:p>
        </w:tc>
        <w:tc>
          <w:tcPr>
            <w:tcW w:w="963" w:type="dxa"/>
          </w:tcPr>
          <w:p w14:paraId="69E798D0" w14:textId="77777777" w:rsidR="00E14F09" w:rsidRDefault="00E14F09" w:rsidP="007D5676">
            <w:pPr>
              <w:spacing w:before="0" w:after="0"/>
              <w:rPr>
                <w:lang w:val="en-US"/>
              </w:rPr>
            </w:pPr>
          </w:p>
        </w:tc>
        <w:tc>
          <w:tcPr>
            <w:tcW w:w="963" w:type="dxa"/>
          </w:tcPr>
          <w:p w14:paraId="74DE5287" w14:textId="2E289285" w:rsidR="00E14F09" w:rsidRDefault="00F43F5D" w:rsidP="007D5676">
            <w:pPr>
              <w:spacing w:before="0" w:after="0"/>
              <w:rPr>
                <w:lang w:val="en-US"/>
              </w:rPr>
            </w:pPr>
            <w:r>
              <w:rPr>
                <w:lang w:val="en-US"/>
              </w:rPr>
              <w:t>SIB-1 (if present)</w:t>
            </w:r>
          </w:p>
        </w:tc>
        <w:tc>
          <w:tcPr>
            <w:tcW w:w="963" w:type="dxa"/>
          </w:tcPr>
          <w:p w14:paraId="101105A0" w14:textId="3B68CAF7" w:rsidR="00222B1E" w:rsidRDefault="00F43F5D" w:rsidP="007D5676">
            <w:pPr>
              <w:spacing w:before="0" w:after="0"/>
              <w:rPr>
                <w:lang w:val="en-US"/>
              </w:rPr>
            </w:pPr>
            <w:r>
              <w:rPr>
                <w:lang w:val="en-US"/>
              </w:rPr>
              <w:t>SIB-1</w:t>
            </w:r>
            <w:r w:rsidR="004D0DAA">
              <w:rPr>
                <w:lang w:val="en-US"/>
              </w:rPr>
              <w:t xml:space="preserve"> (if present)</w:t>
            </w:r>
          </w:p>
        </w:tc>
        <w:tc>
          <w:tcPr>
            <w:tcW w:w="963" w:type="dxa"/>
          </w:tcPr>
          <w:p w14:paraId="781172E9" w14:textId="7CC76EDA" w:rsidR="00E14F09" w:rsidRDefault="00A54322" w:rsidP="007D5676">
            <w:pPr>
              <w:spacing w:before="0" w:after="0"/>
              <w:rPr>
                <w:lang w:val="en-US"/>
              </w:rPr>
            </w:pPr>
            <w:r>
              <w:rPr>
                <w:lang w:val="en-US"/>
              </w:rPr>
              <w:t>NPSS</w:t>
            </w:r>
          </w:p>
        </w:tc>
        <w:tc>
          <w:tcPr>
            <w:tcW w:w="963" w:type="dxa"/>
          </w:tcPr>
          <w:p w14:paraId="50723FCB" w14:textId="77777777" w:rsidR="00E14F09" w:rsidRDefault="00E14F09" w:rsidP="007D5676">
            <w:pPr>
              <w:spacing w:before="0" w:after="0"/>
              <w:rPr>
                <w:lang w:val="en-US"/>
              </w:rPr>
            </w:pPr>
          </w:p>
        </w:tc>
        <w:tc>
          <w:tcPr>
            <w:tcW w:w="963" w:type="dxa"/>
          </w:tcPr>
          <w:p w14:paraId="4A061EFE" w14:textId="77777777" w:rsidR="00E14F09" w:rsidRDefault="00E14F09" w:rsidP="007D5676">
            <w:pPr>
              <w:spacing w:before="0" w:after="0"/>
              <w:rPr>
                <w:lang w:val="en-US"/>
              </w:rPr>
            </w:pPr>
          </w:p>
        </w:tc>
        <w:tc>
          <w:tcPr>
            <w:tcW w:w="963" w:type="dxa"/>
          </w:tcPr>
          <w:p w14:paraId="67DFE4B7" w14:textId="77777777" w:rsidR="00E14F09" w:rsidRDefault="00E14F09" w:rsidP="007D5676">
            <w:pPr>
              <w:spacing w:before="0" w:after="0"/>
              <w:rPr>
                <w:lang w:val="en-US"/>
              </w:rPr>
            </w:pPr>
          </w:p>
        </w:tc>
        <w:tc>
          <w:tcPr>
            <w:tcW w:w="963" w:type="dxa"/>
          </w:tcPr>
          <w:p w14:paraId="135636A5" w14:textId="4317BA95" w:rsidR="00E14F09" w:rsidRDefault="00E14F09" w:rsidP="007D5676">
            <w:pPr>
              <w:spacing w:before="0" w:after="0"/>
              <w:rPr>
                <w:lang w:val="en-US"/>
              </w:rPr>
            </w:pPr>
          </w:p>
        </w:tc>
      </w:tr>
    </w:tbl>
    <w:p w14:paraId="5B4F7F2A" w14:textId="77777777" w:rsidR="00F13C5F" w:rsidRDefault="00F13C5F" w:rsidP="007D5676">
      <w:pPr>
        <w:spacing w:before="0" w:after="0"/>
        <w:rPr>
          <w:lang w:val="en-US"/>
        </w:rPr>
      </w:pPr>
    </w:p>
    <w:p w14:paraId="16B61B6A" w14:textId="31A80FB7" w:rsidR="00081A63" w:rsidRDefault="00C55CB9" w:rsidP="00081A63">
      <w:pPr>
        <w:spacing w:before="0" w:after="0"/>
        <w:rPr>
          <w:lang w:val="en-US"/>
        </w:rPr>
      </w:pPr>
      <w:r>
        <w:rPr>
          <w:lang w:val="en-US"/>
        </w:rPr>
        <w:t xml:space="preserve">In legacy </w:t>
      </w:r>
      <w:r w:rsidR="00B30C5D">
        <w:rPr>
          <w:lang w:val="en-US"/>
        </w:rPr>
        <w:t>NB-I</w:t>
      </w:r>
      <w:r w:rsidR="00081A63">
        <w:rPr>
          <w:lang w:val="en-US"/>
        </w:rPr>
        <w:t>o</w:t>
      </w:r>
      <w:r w:rsidR="00B30C5D">
        <w:rPr>
          <w:lang w:val="en-US"/>
        </w:rPr>
        <w:t xml:space="preserve">T, </w:t>
      </w:r>
      <w:r>
        <w:rPr>
          <w:lang w:val="en-US"/>
        </w:rPr>
        <w:t>UE may search for a single NPSS or</w:t>
      </w:r>
      <w:r w:rsidR="00E66F29">
        <w:rPr>
          <w:lang w:val="en-US"/>
        </w:rPr>
        <w:t xml:space="preserve"> </w:t>
      </w:r>
      <w:r w:rsidR="00121B5C">
        <w:rPr>
          <w:lang w:val="en-US"/>
        </w:rPr>
        <w:t xml:space="preserve">take 10ms periodicity into account when </w:t>
      </w:r>
      <w:r w:rsidR="00E66F29">
        <w:rPr>
          <w:lang w:val="en-US"/>
        </w:rPr>
        <w:t>averag</w:t>
      </w:r>
      <w:r w:rsidR="00222B1E">
        <w:rPr>
          <w:lang w:val="en-US"/>
        </w:rPr>
        <w:t>ing</w:t>
      </w:r>
      <w:r w:rsidR="00E66F29">
        <w:rPr>
          <w:lang w:val="en-US"/>
        </w:rPr>
        <w:t xml:space="preserve"> </w:t>
      </w:r>
      <w:r w:rsidR="00121B5C">
        <w:rPr>
          <w:lang w:val="en-US"/>
        </w:rPr>
        <w:t xml:space="preserve">across multiple NPSS. </w:t>
      </w:r>
      <w:r w:rsidR="007464E0">
        <w:rPr>
          <w:lang w:val="en-US"/>
        </w:rPr>
        <w:t>I</w:t>
      </w:r>
      <w:r w:rsidR="00222B1E">
        <w:rPr>
          <w:lang w:val="en-US"/>
        </w:rPr>
        <w:t>n</w:t>
      </w:r>
      <w:r w:rsidR="007464E0">
        <w:rPr>
          <w:lang w:val="en-US"/>
        </w:rPr>
        <w:t xml:space="preserve"> legacy NB-IoT, mobility is assumed </w:t>
      </w:r>
      <w:r w:rsidR="00222B1E">
        <w:rPr>
          <w:lang w:val="en-US"/>
        </w:rPr>
        <w:t xml:space="preserve">to be </w:t>
      </w:r>
      <w:r w:rsidR="007464E0">
        <w:rPr>
          <w:lang w:val="en-US"/>
        </w:rPr>
        <w:t>low,</w:t>
      </w:r>
      <w:r w:rsidR="00B30C5D">
        <w:rPr>
          <w:lang w:val="en-US"/>
        </w:rPr>
        <w:t xml:space="preserve"> i.e.</w:t>
      </w:r>
      <w:r w:rsidR="007464E0">
        <w:rPr>
          <w:lang w:val="en-US"/>
        </w:rPr>
        <w:t xml:space="preserve"> doppler and DL timing </w:t>
      </w:r>
      <w:r w:rsidR="00CE0DE7">
        <w:rPr>
          <w:lang w:val="en-US"/>
        </w:rPr>
        <w:t>drift</w:t>
      </w:r>
      <w:r w:rsidR="007464E0">
        <w:rPr>
          <w:lang w:val="en-US"/>
        </w:rPr>
        <w:t xml:space="preserve"> is insignificant. With </w:t>
      </w:r>
      <w:r w:rsidR="00192586">
        <w:rPr>
          <w:lang w:val="en-US"/>
        </w:rPr>
        <w:t>N=9</w:t>
      </w:r>
      <w:r w:rsidR="0015306C">
        <w:rPr>
          <w:lang w:val="en-US"/>
        </w:rPr>
        <w:t xml:space="preserve"> and LEO scenario</w:t>
      </w:r>
      <w:r w:rsidR="00192586">
        <w:rPr>
          <w:lang w:val="en-US"/>
        </w:rPr>
        <w:t xml:space="preserve">, UE may still </w:t>
      </w:r>
      <w:r w:rsidR="00A761C4">
        <w:rPr>
          <w:lang w:val="en-US"/>
        </w:rPr>
        <w:t xml:space="preserve">search easily for </w:t>
      </w:r>
      <w:r w:rsidR="00226076">
        <w:rPr>
          <w:lang w:val="en-US"/>
        </w:rPr>
        <w:t>single NPSS</w:t>
      </w:r>
      <w:r w:rsidR="00662775">
        <w:rPr>
          <w:lang w:val="en-US"/>
        </w:rPr>
        <w:t xml:space="preserve">. However, </w:t>
      </w:r>
      <w:r w:rsidR="00974B3F">
        <w:rPr>
          <w:lang w:val="en-US"/>
        </w:rPr>
        <w:t xml:space="preserve">averaging over </w:t>
      </w:r>
      <w:r w:rsidR="00533748">
        <w:rPr>
          <w:lang w:val="en-US"/>
        </w:rPr>
        <w:t xml:space="preserve">9x longer period </w:t>
      </w:r>
      <w:r w:rsidR="00262F83">
        <w:rPr>
          <w:lang w:val="en-US"/>
        </w:rPr>
        <w:t>compared to legacy</w:t>
      </w:r>
      <w:r w:rsidR="006B0B92">
        <w:rPr>
          <w:lang w:val="en-US"/>
        </w:rPr>
        <w:t xml:space="preserve"> may</w:t>
      </w:r>
      <w:r w:rsidR="00262F83">
        <w:rPr>
          <w:lang w:val="en-US"/>
        </w:rPr>
        <w:t xml:space="preserve"> imposes challenges under high dopplers</w:t>
      </w:r>
      <w:r w:rsidR="00F57CF5">
        <w:rPr>
          <w:lang w:val="en-US"/>
        </w:rPr>
        <w:t>, doppler drifts and DL timing drifts</w:t>
      </w:r>
      <w:r w:rsidR="00262F83">
        <w:rPr>
          <w:lang w:val="en-US"/>
        </w:rPr>
        <w:t>.</w:t>
      </w:r>
      <w:r w:rsidR="006B0B92">
        <w:rPr>
          <w:lang w:val="en-US"/>
        </w:rPr>
        <w:t xml:space="preserve"> </w:t>
      </w:r>
      <w:r w:rsidR="00B25768">
        <w:rPr>
          <w:lang w:val="en-US"/>
        </w:rPr>
        <w:t xml:space="preserve">Averaging over </w:t>
      </w:r>
      <w:r w:rsidR="004B5BB3">
        <w:rPr>
          <w:lang w:val="en-US"/>
        </w:rPr>
        <w:t>large amount of 90ms periods may not be feasible and or impose unnecessary power consumption</w:t>
      </w:r>
      <w:r w:rsidR="00F57CF5">
        <w:rPr>
          <w:lang w:val="en-US"/>
        </w:rPr>
        <w:t xml:space="preserve"> compared to legacy</w:t>
      </w:r>
      <w:r w:rsidR="004B5BB3">
        <w:rPr>
          <w:lang w:val="en-US"/>
        </w:rPr>
        <w:t xml:space="preserve">. </w:t>
      </w:r>
      <w:r w:rsidR="00262F83">
        <w:rPr>
          <w:lang w:val="en-US"/>
        </w:rPr>
        <w:t xml:space="preserve"> </w:t>
      </w:r>
    </w:p>
    <w:p w14:paraId="7234EC77" w14:textId="77777777" w:rsidR="00DF13FC" w:rsidRDefault="00DF13FC" w:rsidP="007D5676">
      <w:pPr>
        <w:spacing w:before="0" w:after="0"/>
        <w:rPr>
          <w:b/>
          <w:bCs/>
          <w:i/>
          <w:iCs/>
          <w:lang w:val="en-US"/>
        </w:rPr>
      </w:pPr>
    </w:p>
    <w:p w14:paraId="001FC7F8" w14:textId="346C0394" w:rsidR="001C385B" w:rsidRDefault="00781B00" w:rsidP="007D5676">
      <w:pPr>
        <w:spacing w:before="0" w:after="0"/>
        <w:rPr>
          <w:i/>
          <w:iCs/>
          <w:lang w:val="en-US"/>
        </w:rPr>
      </w:pPr>
      <w:r w:rsidRPr="00081A63">
        <w:rPr>
          <w:b/>
          <w:bCs/>
          <w:i/>
          <w:iCs/>
          <w:lang w:val="en-US"/>
        </w:rPr>
        <w:t>Observation</w:t>
      </w:r>
      <w:r w:rsidR="00137408">
        <w:rPr>
          <w:b/>
          <w:bCs/>
          <w:i/>
          <w:iCs/>
          <w:lang w:val="en-US"/>
        </w:rPr>
        <w:t>-1</w:t>
      </w:r>
      <w:r w:rsidRPr="00081A63">
        <w:rPr>
          <w:i/>
          <w:iCs/>
          <w:lang w:val="en-US"/>
        </w:rPr>
        <w:t xml:space="preserve">: </w:t>
      </w:r>
      <w:r w:rsidR="00626F9C">
        <w:rPr>
          <w:i/>
          <w:iCs/>
          <w:lang w:val="en-US"/>
        </w:rPr>
        <w:t>NPSS a</w:t>
      </w:r>
      <w:r w:rsidR="00532E6D" w:rsidRPr="00081A63">
        <w:rPr>
          <w:i/>
          <w:iCs/>
          <w:lang w:val="en-US"/>
        </w:rPr>
        <w:t xml:space="preserve">veraging over </w:t>
      </w:r>
      <w:r w:rsidR="009C402F">
        <w:rPr>
          <w:i/>
          <w:iCs/>
          <w:lang w:val="en-US"/>
        </w:rPr>
        <w:t xml:space="preserve">large number of </w:t>
      </w:r>
      <w:r w:rsidR="00532E6D" w:rsidRPr="00081A63">
        <w:rPr>
          <w:i/>
          <w:iCs/>
          <w:lang w:val="en-US"/>
        </w:rPr>
        <w:t>90ms</w:t>
      </w:r>
      <w:r w:rsidR="001C385B">
        <w:rPr>
          <w:i/>
          <w:iCs/>
          <w:lang w:val="en-US"/>
        </w:rPr>
        <w:t xml:space="preserve"> periods may not be feasible and/or </w:t>
      </w:r>
      <w:r w:rsidR="00AC2887">
        <w:rPr>
          <w:i/>
          <w:iCs/>
          <w:lang w:val="en-US"/>
        </w:rPr>
        <w:t xml:space="preserve">power </w:t>
      </w:r>
      <w:r w:rsidR="007C6B65">
        <w:rPr>
          <w:i/>
          <w:iCs/>
          <w:lang w:val="en-US"/>
        </w:rPr>
        <w:t>efficient</w:t>
      </w:r>
      <w:r w:rsidR="00B6083A">
        <w:rPr>
          <w:i/>
          <w:iCs/>
          <w:lang w:val="en-US"/>
        </w:rPr>
        <w:t>.</w:t>
      </w:r>
      <w:r w:rsidR="00CE0DE7" w:rsidRPr="00081A63">
        <w:rPr>
          <w:i/>
          <w:iCs/>
          <w:lang w:val="en-US"/>
        </w:rPr>
        <w:t xml:space="preserve"> </w:t>
      </w:r>
    </w:p>
    <w:p w14:paraId="31A07472" w14:textId="77777777" w:rsidR="008F73E1" w:rsidRDefault="008F73E1" w:rsidP="007D5676">
      <w:pPr>
        <w:spacing w:before="0" w:after="0"/>
        <w:rPr>
          <w:i/>
          <w:iCs/>
          <w:lang w:val="en-US"/>
        </w:rPr>
      </w:pPr>
    </w:p>
    <w:p w14:paraId="199A70C8" w14:textId="7ECFCE89" w:rsidR="00081A63" w:rsidRPr="008F73E1" w:rsidRDefault="001C385B" w:rsidP="007D5676">
      <w:pPr>
        <w:spacing w:before="0" w:after="0"/>
        <w:rPr>
          <w:i/>
          <w:iCs/>
          <w:lang w:val="en-US"/>
        </w:rPr>
      </w:pPr>
      <w:r w:rsidRPr="008F73E1">
        <w:rPr>
          <w:b/>
          <w:bCs/>
          <w:i/>
          <w:iCs/>
          <w:lang w:val="en-US"/>
        </w:rPr>
        <w:t>Observation-2:</w:t>
      </w:r>
      <w:r w:rsidRPr="008F73E1">
        <w:rPr>
          <w:i/>
          <w:iCs/>
          <w:lang w:val="en-US"/>
        </w:rPr>
        <w:t xml:space="preserve"> </w:t>
      </w:r>
      <w:r w:rsidR="00D023F4" w:rsidRPr="008F73E1">
        <w:rPr>
          <w:i/>
          <w:iCs/>
          <w:lang w:val="en-US"/>
        </w:rPr>
        <w:t>Not being able to average over multiple NPSS</w:t>
      </w:r>
      <w:r w:rsidR="006F312B">
        <w:rPr>
          <w:i/>
          <w:iCs/>
          <w:lang w:val="en-US"/>
        </w:rPr>
        <w:t xml:space="preserve"> occasions will </w:t>
      </w:r>
      <w:r w:rsidR="007C0F24">
        <w:rPr>
          <w:i/>
          <w:iCs/>
          <w:lang w:val="en-US"/>
        </w:rPr>
        <w:t xml:space="preserve">increase </w:t>
      </w:r>
      <w:r w:rsidR="00A8283C" w:rsidRPr="008F73E1">
        <w:rPr>
          <w:i/>
          <w:iCs/>
          <w:lang w:val="en-US"/>
        </w:rPr>
        <w:t>SNR</w:t>
      </w:r>
      <w:r w:rsidR="002C67B9">
        <w:rPr>
          <w:i/>
          <w:iCs/>
          <w:lang w:val="en-US"/>
        </w:rPr>
        <w:t xml:space="preserve"> threshold of finding</w:t>
      </w:r>
      <w:r w:rsidR="00490CF1">
        <w:rPr>
          <w:i/>
          <w:iCs/>
          <w:lang w:val="en-US"/>
        </w:rPr>
        <w:t xml:space="preserve"> a</w:t>
      </w:r>
      <w:r w:rsidR="002C67B9">
        <w:rPr>
          <w:i/>
          <w:iCs/>
          <w:lang w:val="en-US"/>
        </w:rPr>
        <w:t xml:space="preserve"> cell compared to </w:t>
      </w:r>
      <w:r w:rsidR="00FC3A5B">
        <w:rPr>
          <w:i/>
          <w:iCs/>
          <w:lang w:val="en-US"/>
        </w:rPr>
        <w:t>legacy NB-IoT</w:t>
      </w:r>
      <w:r w:rsidR="00712FC9" w:rsidRPr="008F73E1">
        <w:rPr>
          <w:i/>
          <w:iCs/>
          <w:lang w:val="en-US"/>
        </w:rPr>
        <w:t xml:space="preserve">. </w:t>
      </w:r>
    </w:p>
    <w:p w14:paraId="07D09CAF" w14:textId="77777777" w:rsidR="00081A63" w:rsidRDefault="00081A63" w:rsidP="007D5676">
      <w:pPr>
        <w:spacing w:before="0" w:after="0"/>
        <w:rPr>
          <w:lang w:val="en-US"/>
        </w:rPr>
      </w:pPr>
    </w:p>
    <w:p w14:paraId="209FB767" w14:textId="45C75123" w:rsidR="00104D50" w:rsidRDefault="00A8283C" w:rsidP="007D5676">
      <w:pPr>
        <w:spacing w:before="0" w:after="0"/>
        <w:rPr>
          <w:lang w:val="en-US"/>
        </w:rPr>
      </w:pPr>
      <w:r>
        <w:rPr>
          <w:lang w:val="en-US"/>
        </w:rPr>
        <w:t xml:space="preserve">Once </w:t>
      </w:r>
      <w:r w:rsidR="006267F8">
        <w:rPr>
          <w:lang w:val="en-US"/>
        </w:rPr>
        <w:t>NPSS is detec</w:t>
      </w:r>
      <w:r w:rsidR="003700E5">
        <w:rPr>
          <w:lang w:val="en-US"/>
        </w:rPr>
        <w:t>ted</w:t>
      </w:r>
      <w:r w:rsidR="008F73E1">
        <w:rPr>
          <w:lang w:val="en-US"/>
        </w:rPr>
        <w:t xml:space="preserve"> and frequency error is corrected</w:t>
      </w:r>
      <w:r w:rsidR="003700E5">
        <w:rPr>
          <w:lang w:val="en-US"/>
        </w:rPr>
        <w:t>, a</w:t>
      </w:r>
      <w:r w:rsidR="005164E9">
        <w:rPr>
          <w:lang w:val="en-US"/>
        </w:rPr>
        <w:t xml:space="preserve"> legacy</w:t>
      </w:r>
      <w:r w:rsidR="003700E5">
        <w:rPr>
          <w:lang w:val="en-US"/>
        </w:rPr>
        <w:t xml:space="preserve"> NB-IoT receiver </w:t>
      </w:r>
      <w:r w:rsidR="005164E9">
        <w:rPr>
          <w:lang w:val="en-US"/>
        </w:rPr>
        <w:t xml:space="preserve">detects </w:t>
      </w:r>
      <w:r w:rsidR="002A0BBA">
        <w:rPr>
          <w:lang w:val="en-US"/>
        </w:rPr>
        <w:t xml:space="preserve">NSSS, its presence in </w:t>
      </w:r>
      <w:r w:rsidR="002049DB">
        <w:rPr>
          <w:lang w:val="en-US"/>
        </w:rPr>
        <w:t>even</w:t>
      </w:r>
      <w:r w:rsidR="002A0BBA">
        <w:rPr>
          <w:lang w:val="en-US"/>
        </w:rPr>
        <w:t xml:space="preserve"> frame as well as one of 4 possible </w:t>
      </w:r>
      <w:r w:rsidR="002049DB">
        <w:rPr>
          <w:lang w:val="en-US"/>
        </w:rPr>
        <w:t xml:space="preserve">binary </w:t>
      </w:r>
      <w:r w:rsidR="00081A63">
        <w:rPr>
          <w:lang w:val="en-US"/>
        </w:rPr>
        <w:t>scrambling</w:t>
      </w:r>
      <w:r w:rsidR="002049DB">
        <w:rPr>
          <w:lang w:val="en-US"/>
        </w:rPr>
        <w:t xml:space="preserve"> sequences</w:t>
      </w:r>
      <w:r w:rsidR="00190B93">
        <w:rPr>
          <w:lang w:val="en-US"/>
        </w:rPr>
        <w:t xml:space="preserve"> provide </w:t>
      </w:r>
      <w:r w:rsidR="007A506B">
        <w:rPr>
          <w:lang w:val="en-US"/>
        </w:rPr>
        <w:t xml:space="preserve">receiver </w:t>
      </w:r>
      <w:r w:rsidR="00190B93">
        <w:rPr>
          <w:lang w:val="en-US"/>
        </w:rPr>
        <w:t>w</w:t>
      </w:r>
      <w:r w:rsidR="007A506B">
        <w:rPr>
          <w:lang w:val="en-US"/>
        </w:rPr>
        <w:t xml:space="preserve">ith </w:t>
      </w:r>
      <w:r w:rsidR="00C62336">
        <w:rPr>
          <w:lang w:val="en-US"/>
        </w:rPr>
        <w:t xml:space="preserve">knowledge of </w:t>
      </w:r>
      <w:r w:rsidR="00EF200C">
        <w:rPr>
          <w:lang w:val="en-US"/>
        </w:rPr>
        <w:t xml:space="preserve">frame number </w:t>
      </w:r>
      <w:r w:rsidR="00EF200C" w:rsidRPr="00081A63">
        <w:rPr>
          <w:i/>
          <w:iCs/>
          <w:lang w:val="en-US"/>
        </w:rPr>
        <w:t>X mod 8</w:t>
      </w:r>
      <w:r w:rsidR="009755FA">
        <w:rPr>
          <w:lang w:val="en-US"/>
        </w:rPr>
        <w:t xml:space="preserve">. </w:t>
      </w:r>
    </w:p>
    <w:p w14:paraId="5FC1C649" w14:textId="77777777" w:rsidR="004977D1" w:rsidRDefault="004977D1" w:rsidP="007D5676">
      <w:pPr>
        <w:spacing w:before="0" w:after="0"/>
        <w:rPr>
          <w:lang w:val="en-US"/>
        </w:rPr>
      </w:pPr>
    </w:p>
    <w:p w14:paraId="52CE78C0" w14:textId="603E0CEA" w:rsidR="00FA299E" w:rsidRDefault="00FA299E" w:rsidP="00FA299E">
      <w:pPr>
        <w:spacing w:before="0" w:after="0"/>
        <w:rPr>
          <w:i/>
          <w:iCs/>
          <w:lang w:val="en-US"/>
        </w:rPr>
      </w:pPr>
      <w:r w:rsidRPr="008F73E1">
        <w:rPr>
          <w:b/>
          <w:bCs/>
          <w:i/>
          <w:iCs/>
          <w:lang w:val="en-US"/>
        </w:rPr>
        <w:t>Observation-</w:t>
      </w:r>
      <w:r>
        <w:rPr>
          <w:b/>
          <w:bCs/>
          <w:i/>
          <w:iCs/>
          <w:lang w:val="en-US"/>
        </w:rPr>
        <w:t>3</w:t>
      </w:r>
      <w:r w:rsidRPr="008F73E1">
        <w:rPr>
          <w:b/>
          <w:bCs/>
          <w:i/>
          <w:iCs/>
          <w:lang w:val="en-US"/>
        </w:rPr>
        <w:t>:</w:t>
      </w:r>
      <w:r w:rsidRPr="008F73E1">
        <w:rPr>
          <w:i/>
          <w:iCs/>
          <w:lang w:val="en-US"/>
        </w:rPr>
        <w:t xml:space="preserve"> </w:t>
      </w:r>
      <w:r w:rsidR="00F50045">
        <w:rPr>
          <w:i/>
          <w:iCs/>
          <w:lang w:val="en-US"/>
        </w:rPr>
        <w:t xml:space="preserve">A </w:t>
      </w:r>
      <w:r w:rsidR="00E26E18">
        <w:rPr>
          <w:i/>
          <w:iCs/>
          <w:lang w:val="en-US"/>
        </w:rPr>
        <w:t xml:space="preserve">UE must </w:t>
      </w:r>
      <w:r w:rsidR="007F5000">
        <w:rPr>
          <w:i/>
          <w:iCs/>
          <w:lang w:val="en-US"/>
        </w:rPr>
        <w:t>be</w:t>
      </w:r>
      <w:r w:rsidR="00520D58">
        <w:rPr>
          <w:i/>
          <w:iCs/>
          <w:lang w:val="en-US"/>
        </w:rPr>
        <w:t xml:space="preserve"> a</w:t>
      </w:r>
      <w:r w:rsidR="007D4B86">
        <w:rPr>
          <w:i/>
          <w:iCs/>
          <w:lang w:val="en-US"/>
        </w:rPr>
        <w:t xml:space="preserve"> </w:t>
      </w:r>
      <w:r w:rsidR="00520D58">
        <w:rPr>
          <w:i/>
          <w:iCs/>
          <w:lang w:val="en-US"/>
        </w:rPr>
        <w:t>priori</w:t>
      </w:r>
      <w:r w:rsidR="00E6453C">
        <w:rPr>
          <w:i/>
          <w:iCs/>
          <w:lang w:val="en-US"/>
        </w:rPr>
        <w:t xml:space="preserve"> aware of two </w:t>
      </w:r>
      <w:r w:rsidR="007F5000">
        <w:rPr>
          <w:i/>
          <w:iCs/>
          <w:lang w:val="en-US"/>
        </w:rPr>
        <w:t xml:space="preserve">potential </w:t>
      </w:r>
      <w:r w:rsidR="00F50045">
        <w:rPr>
          <w:i/>
          <w:iCs/>
          <w:lang w:val="en-US"/>
        </w:rPr>
        <w:t xml:space="preserve">locations </w:t>
      </w:r>
      <w:r w:rsidR="00E6453C">
        <w:rPr>
          <w:i/>
          <w:iCs/>
          <w:lang w:val="en-US"/>
        </w:rPr>
        <w:t xml:space="preserve">of NSSS relative to </w:t>
      </w:r>
      <w:r w:rsidR="000E09B5">
        <w:rPr>
          <w:i/>
          <w:iCs/>
          <w:lang w:val="en-US"/>
        </w:rPr>
        <w:t>f</w:t>
      </w:r>
      <w:r w:rsidR="003E2911">
        <w:rPr>
          <w:i/>
          <w:iCs/>
          <w:lang w:val="en-US"/>
        </w:rPr>
        <w:t>ou</w:t>
      </w:r>
      <w:r w:rsidR="0096656F">
        <w:rPr>
          <w:i/>
          <w:iCs/>
          <w:lang w:val="en-US"/>
        </w:rPr>
        <w:t>nd</w:t>
      </w:r>
      <w:r w:rsidR="000E09B5">
        <w:rPr>
          <w:i/>
          <w:iCs/>
          <w:lang w:val="en-US"/>
        </w:rPr>
        <w:t xml:space="preserve"> NPSS. Adding additional hypotheses will increase power consumption</w:t>
      </w:r>
      <w:r w:rsidR="00520D58">
        <w:rPr>
          <w:i/>
          <w:iCs/>
          <w:lang w:val="en-US"/>
        </w:rPr>
        <w:t xml:space="preserve"> compared to legacy.</w:t>
      </w:r>
    </w:p>
    <w:p w14:paraId="7F9EDB07" w14:textId="77777777" w:rsidR="00D73BF4" w:rsidRDefault="00D73BF4" w:rsidP="00FA299E">
      <w:pPr>
        <w:spacing w:before="0" w:after="0"/>
        <w:rPr>
          <w:i/>
          <w:iCs/>
          <w:lang w:val="en-US"/>
        </w:rPr>
      </w:pPr>
    </w:p>
    <w:p w14:paraId="30EC93AE" w14:textId="0940C908" w:rsidR="00D73BF4" w:rsidRPr="00497492" w:rsidRDefault="00D73BF4" w:rsidP="00FA299E">
      <w:pPr>
        <w:spacing w:before="0" w:after="0"/>
        <w:rPr>
          <w:i/>
          <w:iCs/>
          <w:lang w:val="en-US"/>
        </w:rPr>
      </w:pPr>
      <w:r w:rsidRPr="00497492">
        <w:rPr>
          <w:b/>
          <w:bCs/>
          <w:i/>
          <w:iCs/>
          <w:lang w:val="en-US"/>
        </w:rPr>
        <w:t>Proposal-1</w:t>
      </w:r>
      <w:r w:rsidRPr="00497492">
        <w:rPr>
          <w:i/>
          <w:iCs/>
          <w:lang w:val="en-US"/>
        </w:rPr>
        <w:t xml:space="preserve">: RAN1 to discuss whether </w:t>
      </w:r>
      <w:r w:rsidR="00A036CA">
        <w:rPr>
          <w:i/>
          <w:iCs/>
          <w:lang w:val="en-US"/>
        </w:rPr>
        <w:t>UE can assume th</w:t>
      </w:r>
      <w:r w:rsidR="002713A5">
        <w:rPr>
          <w:i/>
          <w:iCs/>
          <w:lang w:val="en-US"/>
        </w:rPr>
        <w:t>at locations</w:t>
      </w:r>
      <w:r w:rsidR="00881BF4">
        <w:rPr>
          <w:i/>
          <w:iCs/>
          <w:lang w:val="en-US"/>
        </w:rPr>
        <w:t xml:space="preserve"> (for blind detection)</w:t>
      </w:r>
      <w:r w:rsidR="002713A5">
        <w:rPr>
          <w:i/>
          <w:iCs/>
          <w:lang w:val="en-US"/>
        </w:rPr>
        <w:t xml:space="preserve"> for NSSS </w:t>
      </w:r>
      <w:r w:rsidR="00717715">
        <w:rPr>
          <w:i/>
          <w:iCs/>
          <w:lang w:val="en-US"/>
        </w:rPr>
        <w:t xml:space="preserve">are located </w:t>
      </w:r>
      <w:r w:rsidR="00676098">
        <w:rPr>
          <w:i/>
          <w:iCs/>
          <w:lang w:val="en-US"/>
        </w:rPr>
        <w:t xml:space="preserve">in the </w:t>
      </w:r>
      <w:r w:rsidR="003E2911">
        <w:rPr>
          <w:i/>
          <w:iCs/>
          <w:lang w:val="en-US"/>
        </w:rPr>
        <w:t>frame X where NPSS was found</w:t>
      </w:r>
      <w:r w:rsidR="00676098">
        <w:rPr>
          <w:i/>
          <w:iCs/>
          <w:lang w:val="en-US"/>
        </w:rPr>
        <w:t xml:space="preserve"> and frame</w:t>
      </w:r>
      <w:r w:rsidR="00411B2B">
        <w:rPr>
          <w:i/>
          <w:iCs/>
          <w:lang w:val="en-US"/>
        </w:rPr>
        <w:t xml:space="preserve"> </w:t>
      </w:r>
      <w:r w:rsidR="003E2911">
        <w:rPr>
          <w:i/>
          <w:iCs/>
          <w:lang w:val="en-US"/>
        </w:rPr>
        <w:t>X+</w:t>
      </w:r>
      <w:r w:rsidR="00676098">
        <w:rPr>
          <w:i/>
          <w:iCs/>
          <w:lang w:val="en-US"/>
        </w:rPr>
        <w:t>9.</w:t>
      </w:r>
    </w:p>
    <w:p w14:paraId="62E27DD2" w14:textId="77777777" w:rsidR="00D73BF4" w:rsidRPr="008F73E1" w:rsidRDefault="00D73BF4" w:rsidP="00FA299E">
      <w:pPr>
        <w:spacing w:before="0" w:after="0"/>
        <w:rPr>
          <w:i/>
          <w:iCs/>
          <w:lang w:val="en-US"/>
        </w:rPr>
      </w:pPr>
    </w:p>
    <w:p w14:paraId="487A200D" w14:textId="17A76F2C" w:rsidR="00782EF8" w:rsidRDefault="00367902" w:rsidP="007D5676">
      <w:pPr>
        <w:spacing w:before="0" w:after="0"/>
        <w:rPr>
          <w:lang w:val="en-US"/>
        </w:rPr>
      </w:pPr>
      <w:r>
        <w:rPr>
          <w:lang w:val="en-US"/>
        </w:rPr>
        <w:t xml:space="preserve">A </w:t>
      </w:r>
      <w:r w:rsidR="005066D2">
        <w:rPr>
          <w:lang w:val="en-US"/>
        </w:rPr>
        <w:t>NPBCH</w:t>
      </w:r>
      <w:r>
        <w:rPr>
          <w:lang w:val="en-US"/>
        </w:rPr>
        <w:t xml:space="preserve"> is delivered in 8 </w:t>
      </w:r>
      <w:r w:rsidR="000C585B">
        <w:rPr>
          <w:lang w:val="en-US"/>
        </w:rPr>
        <w:t>repetitions</w:t>
      </w:r>
      <w:r>
        <w:rPr>
          <w:lang w:val="en-US"/>
        </w:rPr>
        <w:t xml:space="preserve"> of 80ms </w:t>
      </w:r>
      <w:r w:rsidR="00364956">
        <w:rPr>
          <w:lang w:val="en-US"/>
        </w:rPr>
        <w:t>block</w:t>
      </w:r>
      <w:r w:rsidR="00081A63">
        <w:rPr>
          <w:lang w:val="en-US"/>
        </w:rPr>
        <w:t>s</w:t>
      </w:r>
      <w:r w:rsidR="000C585B">
        <w:rPr>
          <w:lang w:val="en-US"/>
        </w:rPr>
        <w:t xml:space="preserve">, each 80ms </w:t>
      </w:r>
      <w:r w:rsidR="00364956">
        <w:rPr>
          <w:lang w:val="en-US"/>
        </w:rPr>
        <w:t xml:space="preserve">block </w:t>
      </w:r>
      <w:r w:rsidR="000C585B">
        <w:rPr>
          <w:lang w:val="en-US"/>
        </w:rPr>
        <w:t>uses a different RV</w:t>
      </w:r>
      <w:r w:rsidR="00A36A23">
        <w:rPr>
          <w:lang w:val="en-US"/>
        </w:rPr>
        <w:t>s</w:t>
      </w:r>
      <w:r w:rsidR="00081A63">
        <w:rPr>
          <w:lang w:val="en-US"/>
        </w:rPr>
        <w:t xml:space="preserve"> of the same codeblock</w:t>
      </w:r>
      <w:r w:rsidR="000C585B">
        <w:rPr>
          <w:lang w:val="en-US"/>
        </w:rPr>
        <w:t>.</w:t>
      </w:r>
      <w:r w:rsidR="005A7752">
        <w:rPr>
          <w:lang w:val="en-US"/>
        </w:rPr>
        <w:t xml:space="preserve"> UE must blind decode which RV </w:t>
      </w:r>
      <w:r w:rsidR="00B751E0" w:rsidRPr="00081A63">
        <w:rPr>
          <w:i/>
          <w:iCs/>
          <w:lang w:val="en-US"/>
        </w:rPr>
        <w:t>Y</w:t>
      </w:r>
      <w:r w:rsidR="00B751E0">
        <w:rPr>
          <w:lang w:val="en-US"/>
        </w:rPr>
        <w:t xml:space="preserve"> </w:t>
      </w:r>
      <w:r w:rsidR="005A7752">
        <w:rPr>
          <w:lang w:val="en-US"/>
        </w:rPr>
        <w:t>is used</w:t>
      </w:r>
      <w:r w:rsidR="00364956">
        <w:rPr>
          <w:lang w:val="en-US"/>
        </w:rPr>
        <w:t xml:space="preserve"> in a block</w:t>
      </w:r>
      <w:r w:rsidR="005A7752">
        <w:rPr>
          <w:lang w:val="en-US"/>
        </w:rPr>
        <w:t xml:space="preserve">. While 80ms codeblock are present, codeblock should be </w:t>
      </w:r>
      <w:r w:rsidR="00E33EFC">
        <w:rPr>
          <w:lang w:val="en-US"/>
        </w:rPr>
        <w:t>self-</w:t>
      </w:r>
      <w:r w:rsidR="005A7752">
        <w:rPr>
          <w:lang w:val="en-US"/>
        </w:rPr>
        <w:t xml:space="preserve">decodable from </w:t>
      </w:r>
      <w:r w:rsidR="00E33EFC">
        <w:rPr>
          <w:lang w:val="en-US"/>
        </w:rPr>
        <w:t>10ms</w:t>
      </w:r>
      <w:r w:rsidR="00AD5375">
        <w:rPr>
          <w:lang w:val="en-US"/>
        </w:rPr>
        <w:t xml:space="preserve"> chunck</w:t>
      </w:r>
      <w:r w:rsidR="00E33EFC">
        <w:rPr>
          <w:lang w:val="en-US"/>
        </w:rPr>
        <w:t xml:space="preserve">. </w:t>
      </w:r>
      <w:r w:rsidR="00B751E0">
        <w:rPr>
          <w:lang w:val="en-US"/>
        </w:rPr>
        <w:t xml:space="preserve">In addition, a </w:t>
      </w:r>
      <w:r w:rsidR="00F61B47">
        <w:rPr>
          <w:lang w:val="en-US"/>
        </w:rPr>
        <w:t xml:space="preserve">UE may apply soft combining </w:t>
      </w:r>
      <w:r w:rsidR="00712FC9">
        <w:rPr>
          <w:lang w:val="en-US"/>
        </w:rPr>
        <w:t>ac</w:t>
      </w:r>
      <w:r w:rsidR="00C70251">
        <w:rPr>
          <w:lang w:val="en-US"/>
        </w:rPr>
        <w:t>r</w:t>
      </w:r>
      <w:r w:rsidR="00712FC9">
        <w:rPr>
          <w:lang w:val="en-US"/>
        </w:rPr>
        <w:t xml:space="preserve">oss </w:t>
      </w:r>
      <w:r w:rsidR="00A36A23">
        <w:rPr>
          <w:lang w:val="en-US"/>
        </w:rPr>
        <w:t xml:space="preserve">90ms </w:t>
      </w:r>
      <w:r w:rsidR="00044B93">
        <w:rPr>
          <w:lang w:val="en-US"/>
        </w:rPr>
        <w:t>periods</w:t>
      </w:r>
      <w:r w:rsidR="00A36A23">
        <w:rPr>
          <w:lang w:val="en-US"/>
        </w:rPr>
        <w:t xml:space="preserve">, </w:t>
      </w:r>
      <w:r w:rsidR="00B751E0">
        <w:rPr>
          <w:lang w:val="en-US"/>
        </w:rPr>
        <w:t xml:space="preserve">knowing that next </w:t>
      </w:r>
      <w:r w:rsidR="00A624C4">
        <w:rPr>
          <w:lang w:val="en-US"/>
        </w:rPr>
        <w:t xml:space="preserve">80ms block is using RV </w:t>
      </w:r>
      <w:r w:rsidR="00A624C4" w:rsidRPr="00081A63">
        <w:rPr>
          <w:i/>
          <w:iCs/>
          <w:lang w:val="en-US"/>
        </w:rPr>
        <w:t>Y+1</w:t>
      </w:r>
      <w:r w:rsidR="00081A63" w:rsidRPr="00081A63">
        <w:rPr>
          <w:i/>
          <w:iCs/>
          <w:lang w:val="en-US"/>
        </w:rPr>
        <w:t xml:space="preserve"> mod 8</w:t>
      </w:r>
      <w:r w:rsidR="00081A63">
        <w:rPr>
          <w:lang w:val="en-US"/>
        </w:rPr>
        <w:t xml:space="preserve">. </w:t>
      </w:r>
      <w:r w:rsidR="004A29A1">
        <w:rPr>
          <w:lang w:val="en-US"/>
        </w:rPr>
        <w:t xml:space="preserve">Having only </w:t>
      </w:r>
      <w:r w:rsidR="00135B02">
        <w:rPr>
          <w:lang w:val="en-US"/>
        </w:rPr>
        <w:t>1/9</w:t>
      </w:r>
      <w:r w:rsidR="00135B02" w:rsidRPr="00135B02">
        <w:rPr>
          <w:vertAlign w:val="superscript"/>
          <w:lang w:val="en-US"/>
        </w:rPr>
        <w:t>th</w:t>
      </w:r>
      <w:r w:rsidR="00135B02">
        <w:rPr>
          <w:lang w:val="en-US"/>
        </w:rPr>
        <w:t xml:space="preserve"> of 64 </w:t>
      </w:r>
      <w:r w:rsidR="005066D2">
        <w:rPr>
          <w:lang w:val="en-US"/>
        </w:rPr>
        <w:t>NPBCH</w:t>
      </w:r>
      <w:r w:rsidR="00135B02">
        <w:rPr>
          <w:lang w:val="en-US"/>
        </w:rPr>
        <w:t xml:space="preserve"> subframes</w:t>
      </w:r>
      <w:r w:rsidR="00081A63">
        <w:rPr>
          <w:lang w:val="en-US"/>
        </w:rPr>
        <w:t xml:space="preserve"> may </w:t>
      </w:r>
      <w:r w:rsidR="00135B02">
        <w:rPr>
          <w:lang w:val="en-US"/>
        </w:rPr>
        <w:t>impact</w:t>
      </w:r>
      <w:r w:rsidR="0006478C">
        <w:rPr>
          <w:lang w:val="en-US"/>
        </w:rPr>
        <w:t xml:space="preserve"> the</w:t>
      </w:r>
      <w:r w:rsidR="00081A63">
        <w:rPr>
          <w:lang w:val="en-US"/>
        </w:rPr>
        <w:t xml:space="preserve"> lowest achievable SNR</w:t>
      </w:r>
      <w:r w:rsidR="0006478C">
        <w:rPr>
          <w:lang w:val="en-US"/>
        </w:rPr>
        <w:t xml:space="preserve"> of the system.</w:t>
      </w:r>
    </w:p>
    <w:p w14:paraId="668EADD7" w14:textId="77777777" w:rsidR="006474D5" w:rsidRDefault="006474D5" w:rsidP="007D5676">
      <w:pPr>
        <w:spacing w:before="0" w:after="0"/>
        <w:rPr>
          <w:lang w:val="en-US"/>
        </w:rPr>
      </w:pPr>
    </w:p>
    <w:p w14:paraId="1BC66137" w14:textId="7CD9C747" w:rsidR="006474D5" w:rsidRPr="00E37EEF" w:rsidRDefault="006474D5" w:rsidP="007D5676">
      <w:pPr>
        <w:spacing w:before="0" w:after="0"/>
        <w:rPr>
          <w:i/>
          <w:iCs/>
          <w:lang w:val="en-US"/>
        </w:rPr>
      </w:pPr>
      <w:r w:rsidRPr="00E37EEF">
        <w:rPr>
          <w:b/>
          <w:bCs/>
          <w:i/>
          <w:iCs/>
          <w:lang w:val="en-US"/>
        </w:rPr>
        <w:t>Observation</w:t>
      </w:r>
      <w:r w:rsidR="008F73E1">
        <w:rPr>
          <w:b/>
          <w:bCs/>
          <w:i/>
          <w:iCs/>
          <w:lang w:val="en-US"/>
        </w:rPr>
        <w:t>-</w:t>
      </w:r>
      <w:r w:rsidR="0006478C">
        <w:rPr>
          <w:b/>
          <w:bCs/>
          <w:i/>
          <w:iCs/>
          <w:lang w:val="en-US"/>
        </w:rPr>
        <w:t>4</w:t>
      </w:r>
      <w:r w:rsidRPr="00E37EEF">
        <w:rPr>
          <w:b/>
          <w:bCs/>
          <w:i/>
          <w:iCs/>
          <w:lang w:val="en-US"/>
        </w:rPr>
        <w:t xml:space="preserve">: </w:t>
      </w:r>
      <w:r w:rsidRPr="00E37EEF">
        <w:rPr>
          <w:i/>
          <w:iCs/>
          <w:lang w:val="en-US"/>
        </w:rPr>
        <w:t xml:space="preserve">It is feasible to receive </w:t>
      </w:r>
      <w:r w:rsidR="00247A5C" w:rsidRPr="00E37EEF">
        <w:rPr>
          <w:i/>
          <w:iCs/>
          <w:lang w:val="en-US"/>
        </w:rPr>
        <w:t>a</w:t>
      </w:r>
      <w:r w:rsidR="00247A5C" w:rsidRPr="00E37EEF">
        <w:rPr>
          <w:b/>
          <w:bCs/>
          <w:i/>
          <w:iCs/>
          <w:lang w:val="en-US"/>
        </w:rPr>
        <w:t xml:space="preserve"> </w:t>
      </w:r>
      <w:r w:rsidR="00247A5C" w:rsidRPr="00E37EEF">
        <w:rPr>
          <w:i/>
          <w:iCs/>
          <w:lang w:val="en-US"/>
        </w:rPr>
        <w:t>self-deco</w:t>
      </w:r>
      <w:r w:rsidR="0005575C" w:rsidRPr="00E37EEF">
        <w:rPr>
          <w:i/>
          <w:iCs/>
          <w:lang w:val="en-US"/>
        </w:rPr>
        <w:t xml:space="preserve">dable fraction of one </w:t>
      </w:r>
      <w:r w:rsidR="00272F08" w:rsidRPr="00E37EEF">
        <w:rPr>
          <w:i/>
          <w:iCs/>
          <w:lang w:val="en-US"/>
        </w:rPr>
        <w:t xml:space="preserve">80ms </w:t>
      </w:r>
      <w:r w:rsidR="0005575C" w:rsidRPr="00E37EEF">
        <w:rPr>
          <w:i/>
          <w:iCs/>
          <w:lang w:val="en-US"/>
        </w:rPr>
        <w:t>code</w:t>
      </w:r>
      <w:r w:rsidR="00AB0062">
        <w:rPr>
          <w:i/>
          <w:iCs/>
          <w:lang w:val="en-US"/>
        </w:rPr>
        <w:t>-</w:t>
      </w:r>
      <w:r w:rsidR="0005575C" w:rsidRPr="00E37EEF">
        <w:rPr>
          <w:i/>
          <w:iCs/>
          <w:lang w:val="en-US"/>
        </w:rPr>
        <w:t>block, and further perform soft combining</w:t>
      </w:r>
      <w:r w:rsidR="00D73EE3">
        <w:rPr>
          <w:i/>
          <w:iCs/>
          <w:lang w:val="en-US"/>
        </w:rPr>
        <w:t xml:space="preserve"> over 90ms pe</w:t>
      </w:r>
      <w:r w:rsidR="009B5036">
        <w:rPr>
          <w:i/>
          <w:iCs/>
          <w:lang w:val="en-US"/>
        </w:rPr>
        <w:t>riods</w:t>
      </w:r>
      <w:r w:rsidR="00911DB8" w:rsidRPr="00E37EEF">
        <w:rPr>
          <w:i/>
          <w:iCs/>
          <w:lang w:val="en-US"/>
        </w:rPr>
        <w:t xml:space="preserve">. </w:t>
      </w:r>
      <w:r w:rsidR="00992DF8">
        <w:rPr>
          <w:i/>
          <w:iCs/>
          <w:lang w:val="en-US"/>
        </w:rPr>
        <w:t xml:space="preserve">Significantly reduced number of MIB subframes may </w:t>
      </w:r>
      <w:r w:rsidR="00721BE8">
        <w:rPr>
          <w:i/>
          <w:iCs/>
          <w:lang w:val="en-US"/>
        </w:rPr>
        <w:t xml:space="preserve">again </w:t>
      </w:r>
      <w:r w:rsidR="00E37EEF" w:rsidRPr="00E37EEF">
        <w:rPr>
          <w:i/>
          <w:iCs/>
          <w:lang w:val="en-US"/>
        </w:rPr>
        <w:t>impact the lowest achievable SNR</w:t>
      </w:r>
      <w:r w:rsidR="00081A63">
        <w:rPr>
          <w:i/>
          <w:iCs/>
          <w:lang w:val="en-US"/>
        </w:rPr>
        <w:t xml:space="preserve"> for </w:t>
      </w:r>
      <w:r w:rsidR="00D45818">
        <w:rPr>
          <w:i/>
          <w:iCs/>
          <w:lang w:val="en-US"/>
        </w:rPr>
        <w:t>NP</w:t>
      </w:r>
      <w:r w:rsidR="005066D2">
        <w:rPr>
          <w:i/>
          <w:iCs/>
          <w:lang w:val="en-US"/>
        </w:rPr>
        <w:t>BCH</w:t>
      </w:r>
      <w:r w:rsidR="00081A63">
        <w:rPr>
          <w:i/>
          <w:iCs/>
          <w:lang w:val="en-US"/>
        </w:rPr>
        <w:t xml:space="preserve"> reception</w:t>
      </w:r>
      <w:r w:rsidR="00E37EEF" w:rsidRPr="00E37EEF">
        <w:rPr>
          <w:i/>
          <w:iCs/>
          <w:lang w:val="en-US"/>
        </w:rPr>
        <w:t>.</w:t>
      </w:r>
      <w:r w:rsidR="0005575C" w:rsidRPr="00E37EEF">
        <w:rPr>
          <w:i/>
          <w:iCs/>
          <w:lang w:val="en-US"/>
        </w:rPr>
        <w:t xml:space="preserve"> </w:t>
      </w:r>
    </w:p>
    <w:p w14:paraId="147E5447" w14:textId="77777777" w:rsidR="00782EF8" w:rsidRDefault="00782EF8" w:rsidP="007D5676">
      <w:pPr>
        <w:spacing w:before="0" w:after="0"/>
        <w:rPr>
          <w:lang w:val="en-US"/>
        </w:rPr>
      </w:pPr>
    </w:p>
    <w:p w14:paraId="541EAB71" w14:textId="1A0EB164" w:rsidR="00E37EEF" w:rsidRDefault="00721BE8" w:rsidP="007D5676">
      <w:pPr>
        <w:spacing w:before="0" w:after="0"/>
        <w:rPr>
          <w:lang w:val="en-US"/>
        </w:rPr>
      </w:pPr>
      <w:r>
        <w:rPr>
          <w:lang w:val="en-US"/>
        </w:rPr>
        <w:t>Once MIB is found</w:t>
      </w:r>
      <w:r w:rsidR="0018709A">
        <w:rPr>
          <w:lang w:val="en-US"/>
        </w:rPr>
        <w:t>, UE is aware of</w:t>
      </w:r>
      <w:r w:rsidR="00E77B38">
        <w:rPr>
          <w:lang w:val="en-US"/>
        </w:rPr>
        <w:t xml:space="preserve"> </w:t>
      </w:r>
      <w:r w:rsidR="00F43EB2">
        <w:rPr>
          <w:lang w:val="en-US"/>
        </w:rPr>
        <w:t>frame number</w:t>
      </w:r>
      <w:r w:rsidR="0018709A">
        <w:rPr>
          <w:lang w:val="en-US"/>
        </w:rPr>
        <w:t xml:space="preserve"> </w:t>
      </w:r>
      <w:r w:rsidR="00C1588F" w:rsidRPr="008F6B89">
        <w:rPr>
          <w:i/>
          <w:iCs/>
          <w:lang w:val="en-US"/>
        </w:rPr>
        <w:t xml:space="preserve">X mod </w:t>
      </w:r>
      <w:r w:rsidR="00E77B38" w:rsidRPr="008F6B89">
        <w:rPr>
          <w:i/>
          <w:iCs/>
          <w:lang w:val="en-US"/>
        </w:rPr>
        <w:t>64</w:t>
      </w:r>
      <w:r w:rsidR="00E77B38">
        <w:rPr>
          <w:lang w:val="en-US"/>
        </w:rPr>
        <w:t xml:space="preserve">, i.e. UE is aware of 6 LSBs of SFN, the upper 4bits it gets from MIB. From MIB, a UE gets also scheduling info of SIB1. </w:t>
      </w:r>
      <w:r w:rsidR="00E70A97">
        <w:rPr>
          <w:lang w:val="en-US"/>
        </w:rPr>
        <w:t>SIB1 is transmitted in 16 consecutive frames, in subframe #4 of each other frame. If here are 16</w:t>
      </w:r>
      <w:r w:rsidR="00D73EE3">
        <w:rPr>
          <w:lang w:val="en-US"/>
        </w:rPr>
        <w:t xml:space="preserve"> (maximum)</w:t>
      </w:r>
      <w:r w:rsidR="00E70A97">
        <w:rPr>
          <w:lang w:val="en-US"/>
        </w:rPr>
        <w:t xml:space="preserve"> repetitions scheduled withing 256 frames, SIB</w:t>
      </w:r>
      <w:r w:rsidR="00F22C46">
        <w:rPr>
          <w:lang w:val="en-US"/>
        </w:rPr>
        <w:t>-</w:t>
      </w:r>
      <w:r w:rsidR="00E70A97">
        <w:rPr>
          <w:lang w:val="en-US"/>
        </w:rPr>
        <w:t>1 is basically present in every other system frame. In this case, UE may obtain at most 14-15 NPDSCH containing SIB</w:t>
      </w:r>
      <w:r w:rsidR="002E427A">
        <w:rPr>
          <w:lang w:val="en-US"/>
        </w:rPr>
        <w:t>-</w:t>
      </w:r>
      <w:r w:rsidR="00E70A97">
        <w:rPr>
          <w:lang w:val="en-US"/>
        </w:rPr>
        <w:t>1 once 256 frame</w:t>
      </w:r>
      <w:r w:rsidR="0063173F">
        <w:rPr>
          <w:lang w:val="en-US"/>
        </w:rPr>
        <w:t>s</w:t>
      </w:r>
      <w:r w:rsidR="00E70A97">
        <w:rPr>
          <w:lang w:val="en-US"/>
        </w:rPr>
        <w:t>.</w:t>
      </w:r>
    </w:p>
    <w:p w14:paraId="7016982F" w14:textId="77777777" w:rsidR="00E70A97" w:rsidRDefault="00E70A97" w:rsidP="007D5676">
      <w:pPr>
        <w:spacing w:before="0" w:after="0"/>
        <w:rPr>
          <w:lang w:val="en-US"/>
        </w:rPr>
      </w:pPr>
    </w:p>
    <w:p w14:paraId="367E33D0" w14:textId="7BA48C0B" w:rsidR="00E70A97" w:rsidRPr="00222B1E" w:rsidRDefault="00E70A97" w:rsidP="007D5676">
      <w:pPr>
        <w:spacing w:before="0" w:after="0"/>
        <w:rPr>
          <w:i/>
          <w:iCs/>
          <w:lang w:val="en-US"/>
        </w:rPr>
      </w:pPr>
      <w:r w:rsidRPr="00222B1E">
        <w:rPr>
          <w:b/>
          <w:bCs/>
          <w:i/>
          <w:iCs/>
          <w:lang w:val="en-US"/>
        </w:rPr>
        <w:t>Observation</w:t>
      </w:r>
      <w:r w:rsidR="00BA7FBC">
        <w:rPr>
          <w:b/>
          <w:bCs/>
          <w:i/>
          <w:iCs/>
          <w:lang w:val="en-US"/>
        </w:rPr>
        <w:t>-5</w:t>
      </w:r>
      <w:r w:rsidRPr="00222B1E">
        <w:rPr>
          <w:b/>
          <w:bCs/>
          <w:i/>
          <w:iCs/>
          <w:lang w:val="en-US"/>
        </w:rPr>
        <w:t xml:space="preserve">: </w:t>
      </w:r>
      <w:r w:rsidRPr="00222B1E">
        <w:rPr>
          <w:i/>
          <w:iCs/>
          <w:lang w:val="en-US"/>
        </w:rPr>
        <w:t xml:space="preserve">With </w:t>
      </w:r>
      <w:r w:rsidR="008C1D86">
        <w:rPr>
          <w:i/>
          <w:iCs/>
          <w:lang w:val="en-US"/>
        </w:rPr>
        <w:t>90ms pattern</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sidR="00BA7FBC">
        <w:rPr>
          <w:i/>
          <w:iCs/>
          <w:lang w:val="en-US"/>
        </w:rPr>
        <w:t>-</w:t>
      </w:r>
      <w:r w:rsidRPr="00222B1E">
        <w:rPr>
          <w:i/>
          <w:iCs/>
          <w:lang w:val="en-US"/>
        </w:rPr>
        <w:t>1 once 2</w:t>
      </w:r>
      <w:r w:rsidR="00B24EAF">
        <w:rPr>
          <w:i/>
          <w:iCs/>
          <w:lang w:val="en-US"/>
        </w:rPr>
        <w:t>.</w:t>
      </w:r>
      <w:r w:rsidRPr="00222B1E">
        <w:rPr>
          <w:i/>
          <w:iCs/>
          <w:lang w:val="en-US"/>
        </w:rPr>
        <w:t>56s.</w:t>
      </w:r>
    </w:p>
    <w:p w14:paraId="0558944D" w14:textId="77777777" w:rsidR="00E70A97" w:rsidRDefault="00E70A97" w:rsidP="007D5676">
      <w:pPr>
        <w:spacing w:before="0" w:after="0"/>
        <w:rPr>
          <w:lang w:val="en-US"/>
        </w:rPr>
      </w:pPr>
    </w:p>
    <w:p w14:paraId="42B428DD" w14:textId="3ACA38BE" w:rsidR="00C20985" w:rsidRDefault="00E70A97" w:rsidP="007D5676">
      <w:pPr>
        <w:spacing w:before="0" w:after="0"/>
        <w:rPr>
          <w:lang w:val="en-US"/>
        </w:rPr>
      </w:pPr>
      <w:r w:rsidRPr="040B990A">
        <w:rPr>
          <w:lang w:val="en-US"/>
        </w:rPr>
        <w:t>After that UE shall obtain at least SIB</w:t>
      </w:r>
      <w:r w:rsidR="00F22C46" w:rsidRPr="040B990A">
        <w:rPr>
          <w:lang w:val="en-US"/>
        </w:rPr>
        <w:t>-</w:t>
      </w:r>
      <w:r w:rsidRPr="040B990A">
        <w:rPr>
          <w:lang w:val="en-US"/>
        </w:rPr>
        <w:t>2 and SIB</w:t>
      </w:r>
      <w:r w:rsidR="00F22C46" w:rsidRPr="040B990A">
        <w:rPr>
          <w:lang w:val="en-US"/>
        </w:rPr>
        <w:t>-</w:t>
      </w:r>
      <w:r w:rsidRPr="040B990A">
        <w:rPr>
          <w:lang w:val="en-US"/>
        </w:rPr>
        <w:t>31, scheduling parameters</w:t>
      </w:r>
      <w:r w:rsidR="00D73EE3" w:rsidRPr="040B990A">
        <w:rPr>
          <w:lang w:val="en-US"/>
        </w:rPr>
        <w:t xml:space="preserve"> for those SIBs</w:t>
      </w:r>
      <w:r w:rsidRPr="040B990A">
        <w:rPr>
          <w:lang w:val="en-US"/>
        </w:rPr>
        <w:t xml:space="preserve"> are obtained from </w:t>
      </w:r>
      <w:r w:rsidR="00D73EE3" w:rsidRPr="040B990A">
        <w:rPr>
          <w:lang w:val="en-US"/>
        </w:rPr>
        <w:t>SIB</w:t>
      </w:r>
      <w:r w:rsidR="002E427A">
        <w:rPr>
          <w:lang w:val="en-US"/>
        </w:rPr>
        <w:t>-</w:t>
      </w:r>
      <w:r w:rsidR="00D73EE3" w:rsidRPr="040B990A">
        <w:rPr>
          <w:lang w:val="en-US"/>
        </w:rPr>
        <w:t>1</w:t>
      </w:r>
      <w:r w:rsidR="007067B6">
        <w:rPr>
          <w:lang w:val="en-US"/>
        </w:rPr>
        <w:t>.</w:t>
      </w:r>
      <w:r w:rsidR="00D73EE3" w:rsidRPr="040B990A">
        <w:rPr>
          <w:lang w:val="en-US"/>
        </w:rPr>
        <w:t xml:space="preserve"> </w:t>
      </w:r>
      <w:r w:rsidR="007067B6">
        <w:rPr>
          <w:lang w:val="en-US"/>
        </w:rPr>
        <w:t>S</w:t>
      </w:r>
      <w:r w:rsidR="00222B1E" w:rsidRPr="040B990A">
        <w:rPr>
          <w:lang w:val="en-US"/>
        </w:rPr>
        <w:t>imilarly to SIB</w:t>
      </w:r>
      <w:r w:rsidR="007067B6">
        <w:rPr>
          <w:lang w:val="en-US"/>
        </w:rPr>
        <w:t>-</w:t>
      </w:r>
      <w:r w:rsidR="00222B1E" w:rsidRPr="040B990A">
        <w:rPr>
          <w:lang w:val="en-US"/>
        </w:rPr>
        <w:t>1, if sufficient density of occasions is configured, SIB</w:t>
      </w:r>
      <w:r w:rsidR="00F22C46" w:rsidRPr="040B990A">
        <w:rPr>
          <w:lang w:val="en-US"/>
        </w:rPr>
        <w:t>-</w:t>
      </w:r>
      <w:r w:rsidR="00222B1E" w:rsidRPr="040B990A">
        <w:rPr>
          <w:lang w:val="en-US"/>
        </w:rPr>
        <w:t>2 and SIB</w:t>
      </w:r>
      <w:r w:rsidR="00F22C46" w:rsidRPr="040B990A">
        <w:rPr>
          <w:lang w:val="en-US"/>
        </w:rPr>
        <w:t>-</w:t>
      </w:r>
      <w:r w:rsidR="00222B1E" w:rsidRPr="040B990A">
        <w:rPr>
          <w:lang w:val="en-US"/>
        </w:rPr>
        <w:t xml:space="preserve">31 allows for multiple repetitions within SI window. </w:t>
      </w:r>
      <w:r w:rsidR="00F22C46" w:rsidRPr="040B990A">
        <w:rPr>
          <w:lang w:val="en-US"/>
        </w:rPr>
        <w:t>For SIB-2, modification period is the same as for SIB-1. i.e. 40,96s</w:t>
      </w:r>
      <w:r w:rsidR="00ED79C6">
        <w:rPr>
          <w:lang w:val="en-US"/>
        </w:rPr>
        <w:t>.</w:t>
      </w:r>
      <w:r w:rsidR="00F22C46" w:rsidRPr="040B990A">
        <w:rPr>
          <w:lang w:val="en-US"/>
        </w:rPr>
        <w:t xml:space="preserve"> </w:t>
      </w:r>
      <w:r w:rsidR="00ED79C6">
        <w:rPr>
          <w:lang w:val="en-US"/>
        </w:rPr>
        <w:t>H</w:t>
      </w:r>
      <w:r w:rsidR="00F22C46" w:rsidRPr="040B990A">
        <w:rPr>
          <w:lang w:val="en-US"/>
        </w:rPr>
        <w:t xml:space="preserve">owever, </w:t>
      </w:r>
      <w:r w:rsidR="00BF544F">
        <w:rPr>
          <w:lang w:val="en-US"/>
        </w:rPr>
        <w:t xml:space="preserve">for </w:t>
      </w:r>
      <w:r w:rsidR="00F22C46" w:rsidRPr="040B990A">
        <w:rPr>
          <w:lang w:val="en-US"/>
        </w:rPr>
        <w:t>SIB-31</w:t>
      </w:r>
      <w:r w:rsidR="00ED79C6">
        <w:rPr>
          <w:lang w:val="en-US"/>
        </w:rPr>
        <w:t>,</w:t>
      </w:r>
      <w:r w:rsidR="00F22C46" w:rsidRPr="040B990A">
        <w:rPr>
          <w:lang w:val="en-US"/>
        </w:rPr>
        <w:t xml:space="preserve"> SIB-14 or SIB-16 content </w:t>
      </w:r>
      <w:r w:rsidR="00445DE5" w:rsidRPr="040B990A">
        <w:rPr>
          <w:lang w:val="en-US"/>
        </w:rPr>
        <w:t xml:space="preserve">may </w:t>
      </w:r>
      <w:r w:rsidR="00F22C46" w:rsidRPr="040B990A">
        <w:rPr>
          <w:lang w:val="en-US"/>
        </w:rPr>
        <w:t>change in every SI window.</w:t>
      </w:r>
      <w:r w:rsidR="00C20985">
        <w:rPr>
          <w:lang w:val="en-US"/>
        </w:rPr>
        <w:t xml:space="preserve"> </w:t>
      </w:r>
      <w:r w:rsidR="00124A13">
        <w:rPr>
          <w:lang w:val="en-US"/>
        </w:rPr>
        <w:t>SIB</w:t>
      </w:r>
      <w:r w:rsidR="00A8737C">
        <w:rPr>
          <w:lang w:val="en-US"/>
        </w:rPr>
        <w:t>-</w:t>
      </w:r>
      <w:r w:rsidR="00124A13">
        <w:rPr>
          <w:lang w:val="en-US"/>
        </w:rPr>
        <w:t>31 reception could be a bottleneck.</w:t>
      </w:r>
    </w:p>
    <w:p w14:paraId="0448978E" w14:textId="77777777" w:rsidR="00C20985" w:rsidRDefault="00C20985" w:rsidP="007D5676">
      <w:pPr>
        <w:spacing w:before="0" w:after="0"/>
        <w:rPr>
          <w:lang w:val="en-US"/>
        </w:rPr>
      </w:pPr>
    </w:p>
    <w:p w14:paraId="1845EB97" w14:textId="7AEFB533" w:rsidR="00060A69" w:rsidRDefault="00124A13" w:rsidP="007D5676">
      <w:pPr>
        <w:spacing w:before="0" w:after="0"/>
        <w:rPr>
          <w:lang w:val="en-US"/>
        </w:rPr>
      </w:pPr>
      <w:r>
        <w:rPr>
          <w:lang w:val="en-US"/>
        </w:rPr>
        <w:t>On the other hand, n</w:t>
      </w:r>
      <w:r w:rsidR="005C3A30" w:rsidRPr="040B990A">
        <w:rPr>
          <w:lang w:val="en-US"/>
        </w:rPr>
        <w:t xml:space="preserve">umber of repetitions particularly for SIB-31 can be controlled by length of SI-window and parameter </w:t>
      </w:r>
      <w:r w:rsidR="005C3A30" w:rsidRPr="040B990A">
        <w:rPr>
          <w:i/>
          <w:iCs/>
          <w:lang w:val="en-US"/>
        </w:rPr>
        <w:t xml:space="preserve">si-RepetitionPattern-r13. </w:t>
      </w:r>
      <w:r w:rsidR="00060A69">
        <w:rPr>
          <w:lang w:val="en-US"/>
        </w:rPr>
        <w:t xml:space="preserve">SI window is </w:t>
      </w:r>
      <w:r w:rsidR="006A7CF9">
        <w:rPr>
          <w:lang w:val="en-US"/>
        </w:rPr>
        <w:t>divided by repetition pattern, and depending on TBS size 2 or 8 consecutive subframes are used in each rep</w:t>
      </w:r>
      <w:r w:rsidR="00F90609">
        <w:rPr>
          <w:lang w:val="en-US"/>
        </w:rPr>
        <w:t>etition. This allows for sufficient amount of repetition</w:t>
      </w:r>
      <w:r w:rsidR="00593562">
        <w:rPr>
          <w:lang w:val="en-US"/>
        </w:rPr>
        <w:t>s for SIB</w:t>
      </w:r>
      <w:r w:rsidR="002E427A">
        <w:rPr>
          <w:lang w:val="en-US"/>
        </w:rPr>
        <w:t>-</w:t>
      </w:r>
      <w:r w:rsidR="00593562">
        <w:rPr>
          <w:lang w:val="en-US"/>
        </w:rPr>
        <w:t>2 and SIB31,</w:t>
      </w:r>
      <w:r w:rsidR="00F90609">
        <w:rPr>
          <w:lang w:val="en-US"/>
        </w:rPr>
        <w:t xml:space="preserve"> if configured correctly.</w:t>
      </w:r>
    </w:p>
    <w:p w14:paraId="7CC12538" w14:textId="77777777" w:rsidR="00F90609" w:rsidRDefault="00F90609" w:rsidP="007D5676">
      <w:pPr>
        <w:spacing w:before="0" w:after="0"/>
        <w:rPr>
          <w:lang w:val="en-US"/>
        </w:rPr>
      </w:pPr>
    </w:p>
    <w:p w14:paraId="3448228B" w14:textId="580826A9" w:rsidR="004028F5" w:rsidRDefault="00593562" w:rsidP="007D5676">
      <w:pPr>
        <w:spacing w:before="0" w:after="0"/>
        <w:rPr>
          <w:lang w:val="en-US"/>
        </w:rPr>
      </w:pPr>
      <w:r w:rsidRPr="00222B1E">
        <w:rPr>
          <w:b/>
          <w:bCs/>
          <w:i/>
          <w:iCs/>
          <w:lang w:val="en-US"/>
        </w:rPr>
        <w:t>Observation</w:t>
      </w:r>
      <w:r w:rsidR="00BA7FBC">
        <w:rPr>
          <w:b/>
          <w:bCs/>
          <w:i/>
          <w:iCs/>
          <w:lang w:val="en-US"/>
        </w:rPr>
        <w:t>-6</w:t>
      </w:r>
      <w:r w:rsidRPr="00222B1E">
        <w:rPr>
          <w:b/>
          <w:bCs/>
          <w:i/>
          <w:iCs/>
          <w:lang w:val="en-US"/>
        </w:rPr>
        <w:t>:</w:t>
      </w:r>
      <w:r>
        <w:rPr>
          <w:b/>
          <w:bCs/>
          <w:i/>
          <w:iCs/>
          <w:lang w:val="en-US"/>
        </w:rPr>
        <w:t xml:space="preserve"> </w:t>
      </w:r>
      <w:r w:rsidR="00F923B5">
        <w:rPr>
          <w:i/>
          <w:iCs/>
          <w:lang w:val="en-US"/>
        </w:rPr>
        <w:t>Legacy</w:t>
      </w:r>
      <w:r w:rsidR="0027039C">
        <w:rPr>
          <w:i/>
          <w:iCs/>
          <w:lang w:val="en-US"/>
        </w:rPr>
        <w:t xml:space="preserve"> SI </w:t>
      </w:r>
      <w:r w:rsidR="00995CAF">
        <w:rPr>
          <w:i/>
          <w:iCs/>
          <w:lang w:val="en-US"/>
        </w:rPr>
        <w:t>configuration</w:t>
      </w:r>
      <w:r w:rsidR="00F923B5">
        <w:rPr>
          <w:i/>
          <w:iCs/>
          <w:lang w:val="en-US"/>
        </w:rPr>
        <w:t xml:space="preserve"> parameters</w:t>
      </w:r>
      <w:r w:rsidR="00995CAF">
        <w:rPr>
          <w:i/>
          <w:iCs/>
          <w:lang w:val="en-US"/>
        </w:rPr>
        <w:t xml:space="preserve"> can provide </w:t>
      </w:r>
      <w:r w:rsidR="005C741B">
        <w:rPr>
          <w:i/>
          <w:iCs/>
          <w:lang w:val="en-US"/>
        </w:rPr>
        <w:t>enough</w:t>
      </w:r>
      <w:r w:rsidR="00CB3CE8">
        <w:rPr>
          <w:i/>
          <w:iCs/>
          <w:lang w:val="en-US"/>
        </w:rPr>
        <w:t xml:space="preserve"> </w:t>
      </w:r>
      <w:r w:rsidR="003B3924">
        <w:rPr>
          <w:i/>
          <w:iCs/>
          <w:lang w:val="en-US"/>
        </w:rPr>
        <w:t>repetitio</w:t>
      </w:r>
      <w:r w:rsidR="00CB3CE8">
        <w:rPr>
          <w:i/>
          <w:iCs/>
          <w:lang w:val="en-US"/>
        </w:rPr>
        <w:t>ns within SI window, if configured correctly.</w:t>
      </w:r>
    </w:p>
    <w:p w14:paraId="0975DDC6" w14:textId="6C737ED6" w:rsidR="00D73EE3" w:rsidRDefault="00D73EE3" w:rsidP="00D73EE3">
      <w:pPr>
        <w:pStyle w:val="Heading2"/>
        <w:rPr>
          <w:lang w:val="en-US"/>
        </w:rPr>
      </w:pPr>
      <w:r>
        <w:rPr>
          <w:lang w:val="en-US"/>
        </w:rPr>
        <w:t>Initial access</w:t>
      </w:r>
    </w:p>
    <w:tbl>
      <w:tblPr>
        <w:tblStyle w:val="TableGrid"/>
        <w:tblW w:w="0" w:type="auto"/>
        <w:tblLook w:val="04A0" w:firstRow="1" w:lastRow="0" w:firstColumn="1" w:lastColumn="0" w:noHBand="0" w:noVBand="1"/>
      </w:tblPr>
      <w:tblGrid>
        <w:gridCol w:w="9629"/>
      </w:tblGrid>
      <w:tr w:rsidR="004D0DAA" w14:paraId="1C3158A3" w14:textId="77777777" w:rsidTr="004D0DAA">
        <w:tc>
          <w:tcPr>
            <w:tcW w:w="9629" w:type="dxa"/>
          </w:tcPr>
          <w:p w14:paraId="3A32676B"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bookmarkStart w:id="1" w:name="NPRACH_Parameters_NB_r13"/>
            <w:r w:rsidRPr="004D0DAA">
              <w:rPr>
                <w:rFonts w:ascii="Lucida Console" w:eastAsia="Times New Roman" w:hAnsi="Lucida Console"/>
                <w:color w:val="000000"/>
                <w:sz w:val="16"/>
                <w:szCs w:val="16"/>
                <w:lang w:val="en-US" w:eastAsia="fi-FI"/>
              </w:rPr>
              <w:t>NPRACH-Parameters-NB-r13</w:t>
            </w:r>
            <w:bookmarkEnd w:id="1"/>
            <w:r w:rsidRPr="004D0DAA">
              <w:rPr>
                <w:rFonts w:ascii="Lucida Console" w:eastAsia="Times New Roman" w:hAnsi="Lucida Console"/>
                <w:color w:val="000000"/>
                <w:sz w:val="16"/>
                <w:szCs w:val="16"/>
                <w:lang w:val="en-US" w:eastAsia="fi-FI"/>
              </w:rPr>
              <w:t>::=         SEQUENCE {</w:t>
            </w:r>
          </w:p>
          <w:p w14:paraId="3AB63F8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lang w:val="en-US" w:eastAsia="fi-FI"/>
              </w:rPr>
              <w:t>    </w:t>
            </w:r>
            <w:r w:rsidRPr="004D0DAA">
              <w:rPr>
                <w:rFonts w:ascii="Lucida Console" w:eastAsia="Times New Roman" w:hAnsi="Lucida Console"/>
                <w:color w:val="000000"/>
                <w:sz w:val="16"/>
                <w:szCs w:val="16"/>
                <w:highlight w:val="yellow"/>
                <w:lang w:val="en-US" w:eastAsia="fi-FI"/>
              </w:rPr>
              <w:t>nprach-Periodicity-r13                  ENUMERATED {ms40, ms80, ms160, ms240,</w:t>
            </w:r>
          </w:p>
          <w:p w14:paraId="7CB0C93A"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ms320, ms640, ms1280, ms2560},</w:t>
            </w:r>
          </w:p>
          <w:p w14:paraId="2524C170"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nprach-StartTime-r13                    ENUMERATED {ms8, ms16, ms32, ms64,</w:t>
            </w:r>
          </w:p>
          <w:p w14:paraId="0E1DB9D6"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highlight w:val="yellow"/>
                <w:lang w:val="en-US" w:eastAsia="fi-FI"/>
              </w:rPr>
              <w:t>                                                        ms128, ms256, ms512, ms1024},</w:t>
            </w:r>
          </w:p>
          <w:p w14:paraId="256EF98C"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nprach-SubcarrierOffset-r13             ENUMERATED {n0, n12, n24, n36, n2, n18, n34, spare1},</w:t>
            </w:r>
          </w:p>
          <w:p w14:paraId="2D68292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nprach-NumSubcarriers-r13               ENUMERATED {n12, n24, n36, n48},</w:t>
            </w:r>
          </w:p>
          <w:p w14:paraId="1000A1D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nprach-SubcarrierMSG3-RangeStart-r13    ENUMERATED {zero, oneThird, twoThird, one},</w:t>
            </w:r>
          </w:p>
          <w:p w14:paraId="034D0CDF"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maxNumPreambleAttemptCE-r13             ENUMERATED {n3, n4, n5, n6, n7, n8, n10, spare1},</w:t>
            </w:r>
          </w:p>
          <w:p w14:paraId="3DF38C19"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numRepetitionsPerPreambleAttempt-r13    ENUMERATED {n1, n2, n4, n8, n16, n32, n64, n128},</w:t>
            </w:r>
          </w:p>
          <w:p w14:paraId="435260B1"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npdcch-NumRepetitions-RA-r13            ENUMERATED {r1, r2, r4, r8, r16, r32, r64, r128,</w:t>
            </w:r>
          </w:p>
          <w:p w14:paraId="4A544D5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r256, r512, r1024, r2048,</w:t>
            </w:r>
          </w:p>
          <w:p w14:paraId="1F275FF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spare4, spare3, spare2, spare1},</w:t>
            </w:r>
          </w:p>
          <w:p w14:paraId="449A49E5"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npdcch-StartSF-CSS-RA-r13               ENUMERATED {v1dot5, v2, v4, v8, v16, v32, v48, v64},</w:t>
            </w:r>
          </w:p>
          <w:p w14:paraId="6E11BFF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npdcch-Offset-RA-r13                    ENUMERATED {zero, oneEighth, oneFourth, threeEighth}</w:t>
            </w:r>
          </w:p>
          <w:p w14:paraId="39FF3908"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fi-FI" w:eastAsia="fi-FI"/>
              </w:rPr>
            </w:pPr>
            <w:r w:rsidRPr="004D0DAA">
              <w:rPr>
                <w:rFonts w:ascii="Lucida Console" w:eastAsia="Times New Roman" w:hAnsi="Lucida Console"/>
                <w:color w:val="000000"/>
                <w:sz w:val="16"/>
                <w:szCs w:val="16"/>
                <w:lang w:val="fi-FI" w:eastAsia="fi-FI"/>
              </w:rPr>
              <w:t>}</w:t>
            </w:r>
          </w:p>
          <w:p w14:paraId="1B295868" w14:textId="77777777" w:rsidR="004D0DAA" w:rsidRDefault="004D0DAA" w:rsidP="00D73EE3">
            <w:pPr>
              <w:rPr>
                <w:lang w:val="en-US"/>
              </w:rPr>
            </w:pPr>
          </w:p>
        </w:tc>
      </w:tr>
    </w:tbl>
    <w:p w14:paraId="6536857C" w14:textId="21702121" w:rsidR="004D0DAA" w:rsidRDefault="001E0B18" w:rsidP="00D73EE3">
      <w:pPr>
        <w:rPr>
          <w:lang w:val="en-US"/>
        </w:rPr>
      </w:pPr>
      <w:r>
        <w:t xml:space="preserve">The two NPRACH formats are </w:t>
      </w:r>
      <w:r w:rsidRPr="001E0B18">
        <w:t>1.4 ms and 1.6 ms</w:t>
      </w:r>
      <w:r w:rsidR="00F67D05">
        <w:t xml:space="preserve"> </w:t>
      </w:r>
      <w:r>
        <w:t xml:space="preserve">and </w:t>
      </w:r>
      <w:r w:rsidRPr="001E0B18">
        <w:t xml:space="preserve">1, 2, 4, 8, 16, 32, 64, or 128 </w:t>
      </w:r>
      <w:r>
        <w:t xml:space="preserve">repetitions can be configured. Obviously, </w:t>
      </w:r>
      <w:r w:rsidR="007E7B37">
        <w:t xml:space="preserve">from latency point of view, </w:t>
      </w:r>
      <w:r>
        <w:t xml:space="preserve">it would be preferable </w:t>
      </w:r>
      <w:r w:rsidR="00345E1C">
        <w:t xml:space="preserve">that </w:t>
      </w:r>
      <w:r>
        <w:t>NPRACH resource overlap</w:t>
      </w:r>
      <w:r w:rsidR="00345E1C">
        <w:t>s</w:t>
      </w:r>
      <w:r>
        <w:t xml:space="preserve"> with </w:t>
      </w:r>
      <w:r w:rsidR="00D73EE3">
        <w:rPr>
          <w:lang w:val="en-US"/>
        </w:rPr>
        <w:t>SIB</w:t>
      </w:r>
      <w:r w:rsidR="00C60CB1">
        <w:rPr>
          <w:lang w:val="en-US"/>
        </w:rPr>
        <w:t>-</w:t>
      </w:r>
      <w:r>
        <w:rPr>
          <w:lang w:val="en-US"/>
        </w:rPr>
        <w:t>X</w:t>
      </w:r>
      <w:r w:rsidR="00D73EE3">
        <w:rPr>
          <w:lang w:val="en-US"/>
        </w:rPr>
        <w:t xml:space="preserve"> </w:t>
      </w:r>
      <w:r>
        <w:rPr>
          <w:lang w:val="en-US"/>
        </w:rPr>
        <w:t>configured R19</w:t>
      </w:r>
      <w:r w:rsidR="00C60CB1">
        <w:rPr>
          <w:lang w:val="en-US"/>
        </w:rPr>
        <w:t xml:space="preserve"> IoT-NTN</w:t>
      </w:r>
      <w:r>
        <w:rPr>
          <w:lang w:val="en-US"/>
        </w:rPr>
        <w:t xml:space="preserve"> </w:t>
      </w:r>
      <w:r w:rsidR="00081A63">
        <w:rPr>
          <w:lang w:val="en-US"/>
        </w:rPr>
        <w:t xml:space="preserve">TDD </w:t>
      </w:r>
      <w:r w:rsidR="00D73EE3">
        <w:rPr>
          <w:lang w:val="en-US"/>
        </w:rPr>
        <w:t>valid UL subframes</w:t>
      </w:r>
      <w:r w:rsidR="00081A63">
        <w:rPr>
          <w:lang w:val="en-US"/>
        </w:rPr>
        <w:t>.</w:t>
      </w:r>
      <w:r w:rsidR="007D5A0B">
        <w:rPr>
          <w:lang w:val="en-US"/>
        </w:rPr>
        <w:t xml:space="preserve"> It would be beneficial, if </w:t>
      </w:r>
      <w:r w:rsidR="00A27FDE">
        <w:rPr>
          <w:lang w:val="en-US"/>
        </w:rPr>
        <w:t>we could fit 8 repetitions to</w:t>
      </w:r>
      <w:r w:rsidR="006D2822">
        <w:rPr>
          <w:lang w:val="en-US"/>
        </w:rPr>
        <w:t xml:space="preserve"> the</w:t>
      </w:r>
      <w:r w:rsidR="00A27FDE">
        <w:rPr>
          <w:lang w:val="en-US"/>
        </w:rPr>
        <w:t xml:space="preserve"> set of TDD</w:t>
      </w:r>
      <w:r w:rsidR="006D2822">
        <w:rPr>
          <w:lang w:val="en-US"/>
        </w:rPr>
        <w:t xml:space="preserve"> IoT-NTN</w:t>
      </w:r>
      <w:r w:rsidR="00A27FDE">
        <w:rPr>
          <w:lang w:val="en-US"/>
        </w:rPr>
        <w:t xml:space="preserve"> valid UL subframes. </w:t>
      </w:r>
      <w:r>
        <w:rPr>
          <w:lang w:val="en-US"/>
        </w:rPr>
        <w:t xml:space="preserve"> </w:t>
      </w:r>
      <w:r w:rsidR="007E7B37">
        <w:rPr>
          <w:lang w:val="en-US"/>
        </w:rPr>
        <w:t xml:space="preserve">If R19 </w:t>
      </w:r>
      <w:r w:rsidR="006D2822">
        <w:rPr>
          <w:lang w:val="en-US"/>
        </w:rPr>
        <w:t xml:space="preserve">IoT-NTN </w:t>
      </w:r>
      <w:r w:rsidR="007E7B37">
        <w:rPr>
          <w:lang w:val="en-US"/>
        </w:rPr>
        <w:t>TDD valid UL subframes</w:t>
      </w:r>
      <w:r w:rsidR="008F2237">
        <w:rPr>
          <w:lang w:val="en-US"/>
        </w:rPr>
        <w:t xml:space="preserve"> are semi-statically fixed with 90ms period, this overlap is not possible to achieve. Specification changes </w:t>
      </w:r>
      <w:r w:rsidR="00673D24">
        <w:rPr>
          <w:lang w:val="en-US"/>
        </w:rPr>
        <w:t xml:space="preserve">to RACH </w:t>
      </w:r>
      <w:r w:rsidR="00606969">
        <w:rPr>
          <w:lang w:val="en-US"/>
        </w:rPr>
        <w:t xml:space="preserve">occasions time locations are </w:t>
      </w:r>
      <w:r w:rsidR="0031084B">
        <w:rPr>
          <w:lang w:val="en-US"/>
        </w:rPr>
        <w:t>anticipated</w:t>
      </w:r>
      <w:r w:rsidR="00A27FDE">
        <w:rPr>
          <w:lang w:val="en-US"/>
        </w:rPr>
        <w:t>.</w:t>
      </w:r>
      <w:r w:rsidR="00B90B7E">
        <w:rPr>
          <w:lang w:val="en-US"/>
        </w:rPr>
        <w:t xml:space="preserve"> </w:t>
      </w:r>
    </w:p>
    <w:p w14:paraId="19B6AD2F" w14:textId="77777777" w:rsidR="00194299" w:rsidRDefault="00194299" w:rsidP="00194299">
      <w:pPr>
        <w:rPr>
          <w:i/>
          <w:iCs/>
          <w:lang w:val="en-US"/>
        </w:rPr>
      </w:pPr>
      <w:r w:rsidRPr="0062018F">
        <w:rPr>
          <w:b/>
          <w:bCs/>
          <w:i/>
          <w:iCs/>
          <w:lang w:val="en-US"/>
        </w:rPr>
        <w:t>Observation</w:t>
      </w:r>
      <w:r>
        <w:rPr>
          <w:b/>
          <w:bCs/>
          <w:i/>
          <w:iCs/>
          <w:lang w:val="en-US"/>
        </w:rPr>
        <w:t>-7</w:t>
      </w:r>
      <w:r w:rsidRPr="0062018F">
        <w:rPr>
          <w:b/>
          <w:bCs/>
          <w:i/>
          <w:iCs/>
          <w:lang w:val="en-US"/>
        </w:rPr>
        <w:t>:</w:t>
      </w:r>
      <w:r w:rsidRPr="0062018F">
        <w:rPr>
          <w:i/>
          <w:iCs/>
          <w:lang w:val="en-US"/>
        </w:rPr>
        <w:t xml:space="preserve"> It is not feasible to</w:t>
      </w:r>
      <w:r>
        <w:rPr>
          <w:i/>
          <w:iCs/>
          <w:lang w:val="en-US"/>
        </w:rPr>
        <w:t xml:space="preserve"> fully</w:t>
      </w:r>
      <w:r w:rsidRPr="0062018F">
        <w:rPr>
          <w:i/>
          <w:iCs/>
          <w:lang w:val="en-US"/>
        </w:rPr>
        <w:t xml:space="preserve"> </w:t>
      </w:r>
      <w:r>
        <w:rPr>
          <w:i/>
          <w:iCs/>
          <w:lang w:val="en-US"/>
        </w:rPr>
        <w:t xml:space="preserve">overlap (by RRC configuration) a set of </w:t>
      </w:r>
      <w:r w:rsidRPr="0062018F">
        <w:rPr>
          <w:i/>
          <w:iCs/>
          <w:lang w:val="en-US"/>
        </w:rPr>
        <w:t xml:space="preserve">R19 </w:t>
      </w:r>
      <w:r>
        <w:rPr>
          <w:i/>
          <w:iCs/>
          <w:lang w:val="en-US"/>
        </w:rPr>
        <w:t>IoT-NTN</w:t>
      </w:r>
      <w:r w:rsidRPr="0062018F">
        <w:rPr>
          <w:i/>
          <w:iCs/>
          <w:lang w:val="en-US"/>
        </w:rPr>
        <w:t xml:space="preserve"> TDD valid UL </w:t>
      </w:r>
      <w:r>
        <w:rPr>
          <w:i/>
          <w:iCs/>
          <w:lang w:val="en-US"/>
        </w:rPr>
        <w:t xml:space="preserve">subframes </w:t>
      </w:r>
      <w:r w:rsidRPr="0062018F">
        <w:rPr>
          <w:i/>
          <w:iCs/>
          <w:lang w:val="en-US"/>
        </w:rPr>
        <w:t xml:space="preserve">with legacy NPRACH </w:t>
      </w:r>
      <w:r>
        <w:rPr>
          <w:i/>
          <w:iCs/>
          <w:lang w:val="en-US"/>
        </w:rPr>
        <w:t>occasions</w:t>
      </w:r>
      <w:r w:rsidRPr="0062018F">
        <w:rPr>
          <w:i/>
          <w:iCs/>
          <w:lang w:val="en-US"/>
        </w:rPr>
        <w:t>.</w:t>
      </w:r>
    </w:p>
    <w:p w14:paraId="60B58C7B" w14:textId="4575879D" w:rsidR="00A1422B" w:rsidRDefault="00F03803" w:rsidP="00A1422B">
      <w:pPr>
        <w:pStyle w:val="Heading2"/>
        <w:rPr>
          <w:lang w:val="en-US"/>
        </w:rPr>
      </w:pPr>
      <w:r>
        <w:rPr>
          <w:lang w:val="en-US"/>
        </w:rPr>
        <w:t xml:space="preserve">Control monitoring and </w:t>
      </w:r>
      <w:r w:rsidR="00A1422B">
        <w:rPr>
          <w:lang w:val="en-US"/>
        </w:rPr>
        <w:t>Scheduling</w:t>
      </w:r>
    </w:p>
    <w:p w14:paraId="153704B8" w14:textId="2999E41E" w:rsidR="000A393D" w:rsidRPr="00E528D1" w:rsidRDefault="00F03803" w:rsidP="00152B7F">
      <w:r>
        <w:rPr>
          <w:lang w:val="en-US"/>
        </w:rPr>
        <w:t xml:space="preserve">A UE can monitor </w:t>
      </w:r>
      <w:r w:rsidR="001711C1">
        <w:rPr>
          <w:lang w:val="en-US"/>
        </w:rPr>
        <w:t>N</w:t>
      </w:r>
      <w:r>
        <w:rPr>
          <w:lang w:val="en-US"/>
        </w:rPr>
        <w:t>PDCCH as in legacy, and further optimize power consumption by monitoring only in R19</w:t>
      </w:r>
      <w:r w:rsidR="001711C1">
        <w:rPr>
          <w:lang w:val="en-US"/>
        </w:rPr>
        <w:t xml:space="preserve"> IoT-NTN</w:t>
      </w:r>
      <w:r>
        <w:rPr>
          <w:lang w:val="en-US"/>
        </w:rPr>
        <w:t xml:space="preserve"> TDD DL valid subframes. </w:t>
      </w:r>
      <w:r w:rsidR="009E2B85">
        <w:rPr>
          <w:lang w:val="en-US"/>
        </w:rPr>
        <w:t>However, s</w:t>
      </w:r>
      <w:r w:rsidR="00BB0CB9">
        <w:rPr>
          <w:lang w:val="en-US"/>
        </w:rPr>
        <w:t>imilarly to RACH, monitoring pattern</w:t>
      </w:r>
      <w:r w:rsidR="00E4474F">
        <w:rPr>
          <w:lang w:val="en-US"/>
        </w:rPr>
        <w:t>s</w:t>
      </w:r>
      <w:r w:rsidR="00BB0CB9">
        <w:rPr>
          <w:lang w:val="en-US"/>
        </w:rPr>
        <w:t xml:space="preserve"> </w:t>
      </w:r>
      <w:r w:rsidR="00E4474F">
        <w:rPr>
          <w:lang w:val="en-US"/>
        </w:rPr>
        <w:t>are not matching 90ms</w:t>
      </w:r>
      <w:r w:rsidR="000105DB">
        <w:rPr>
          <w:lang w:val="en-US"/>
        </w:rPr>
        <w:t xml:space="preserve"> periodicity. This will result </w:t>
      </w:r>
      <w:r w:rsidR="003E0DFB">
        <w:rPr>
          <w:lang w:val="en-US"/>
        </w:rPr>
        <w:t xml:space="preserve">in partial overlap between </w:t>
      </w:r>
      <w:r w:rsidR="009E2B85">
        <w:rPr>
          <w:lang w:val="en-US"/>
        </w:rPr>
        <w:t xml:space="preserve">NPDCCH </w:t>
      </w:r>
      <w:r w:rsidR="003E0DFB">
        <w:rPr>
          <w:lang w:val="en-US"/>
        </w:rPr>
        <w:t xml:space="preserve">repetitions </w:t>
      </w:r>
      <w:r w:rsidR="004A583B">
        <w:rPr>
          <w:lang w:val="en-US"/>
        </w:rPr>
        <w:t>and TDD DL valid subframes</w:t>
      </w:r>
      <w:r w:rsidR="00EA5FBC">
        <w:rPr>
          <w:lang w:val="en-US"/>
        </w:rPr>
        <w:t xml:space="preserve">. Also it </w:t>
      </w:r>
      <w:r w:rsidR="009E2B85">
        <w:rPr>
          <w:lang w:val="en-US"/>
        </w:rPr>
        <w:t xml:space="preserve">is </w:t>
      </w:r>
      <w:r w:rsidR="00EA5FBC">
        <w:rPr>
          <w:lang w:val="en-US"/>
        </w:rPr>
        <w:t xml:space="preserve">very unclear whether there is any benefit to support </w:t>
      </w:r>
      <w:r w:rsidR="00F301E7">
        <w:rPr>
          <w:lang w:val="en-US"/>
        </w:rPr>
        <w:t>all</w:t>
      </w:r>
      <w:r w:rsidR="009E2B85">
        <w:rPr>
          <w:lang w:val="en-US"/>
        </w:rPr>
        <w:t>, particularly the hi</w:t>
      </w:r>
      <w:r w:rsidR="00E13D4B">
        <w:rPr>
          <w:lang w:val="en-US"/>
        </w:rPr>
        <w:t>ghest,</w:t>
      </w:r>
      <w:r w:rsidR="00F301E7">
        <w:rPr>
          <w:lang w:val="en-US"/>
        </w:rPr>
        <w:t xml:space="preserve"> values of R_max </w:t>
      </w:r>
      <w:r w:rsidR="00E528D1">
        <w:rPr>
          <w:lang w:val="en-US"/>
        </w:rPr>
        <w:t xml:space="preserve">for </w:t>
      </w:r>
      <w:r w:rsidR="00E528D1" w:rsidRPr="00E528D1">
        <w:rPr>
          <w:lang w:val="en-US"/>
        </w:rPr>
        <w:t>R19 TDD IoT-NTN</w:t>
      </w:r>
      <w:r w:rsidR="00E528D1">
        <w:rPr>
          <w:lang w:val="en-US"/>
        </w:rPr>
        <w:t>.</w:t>
      </w:r>
    </w:p>
    <w:p w14:paraId="79E6C249" w14:textId="0C4F7977" w:rsidR="00CF0A37" w:rsidRDefault="00CF0A37" w:rsidP="00CF0A37">
      <w:pPr>
        <w:rPr>
          <w:i/>
          <w:iCs/>
          <w:lang w:val="en-US"/>
        </w:rPr>
      </w:pPr>
      <w:r w:rsidRPr="0062018F">
        <w:rPr>
          <w:b/>
          <w:bCs/>
          <w:i/>
          <w:iCs/>
          <w:lang w:val="en-US"/>
        </w:rPr>
        <w:t>Observation</w:t>
      </w:r>
      <w:r>
        <w:rPr>
          <w:b/>
          <w:bCs/>
          <w:i/>
          <w:iCs/>
          <w:lang w:val="en-US"/>
        </w:rPr>
        <w:t>-</w:t>
      </w:r>
      <w:r w:rsidR="00B10BE8">
        <w:rPr>
          <w:b/>
          <w:bCs/>
          <w:i/>
          <w:iCs/>
          <w:lang w:val="en-US"/>
        </w:rPr>
        <w:t>8</w:t>
      </w:r>
      <w:r w:rsidRPr="0062018F">
        <w:rPr>
          <w:b/>
          <w:bCs/>
          <w:i/>
          <w:iCs/>
          <w:lang w:val="en-US"/>
        </w:rPr>
        <w:t>:</w:t>
      </w:r>
      <w:r w:rsidRPr="0062018F">
        <w:rPr>
          <w:i/>
          <w:iCs/>
          <w:lang w:val="en-US"/>
        </w:rPr>
        <w:t xml:space="preserve"> It is not feasible to</w:t>
      </w:r>
      <w:r w:rsidR="00C432A3">
        <w:rPr>
          <w:i/>
          <w:iCs/>
          <w:lang w:val="en-US"/>
        </w:rPr>
        <w:t xml:space="preserve"> fully</w:t>
      </w:r>
      <w:r w:rsidRPr="0062018F">
        <w:rPr>
          <w:i/>
          <w:iCs/>
          <w:lang w:val="en-US"/>
        </w:rPr>
        <w:t xml:space="preserve"> </w:t>
      </w:r>
      <w:r w:rsidR="00834E88">
        <w:rPr>
          <w:i/>
          <w:iCs/>
          <w:lang w:val="en-US"/>
        </w:rPr>
        <w:t>overlap</w:t>
      </w:r>
      <w:r w:rsidR="00C432A3">
        <w:rPr>
          <w:i/>
          <w:iCs/>
          <w:lang w:val="en-US"/>
        </w:rPr>
        <w:t xml:space="preserve"> (by RRC configuration)</w:t>
      </w:r>
      <w:r>
        <w:rPr>
          <w:i/>
          <w:iCs/>
          <w:lang w:val="en-US"/>
        </w:rPr>
        <w:t xml:space="preserve"> </w:t>
      </w:r>
      <w:r w:rsidR="002C089B">
        <w:rPr>
          <w:i/>
          <w:iCs/>
          <w:lang w:val="en-US"/>
        </w:rPr>
        <w:t xml:space="preserve">a </w:t>
      </w:r>
      <w:r w:rsidR="00905EBF">
        <w:rPr>
          <w:i/>
          <w:iCs/>
          <w:lang w:val="en-US"/>
        </w:rPr>
        <w:t xml:space="preserve">set </w:t>
      </w:r>
      <w:r w:rsidR="00410108">
        <w:rPr>
          <w:i/>
          <w:iCs/>
          <w:lang w:val="en-US"/>
        </w:rPr>
        <w:t xml:space="preserve">of </w:t>
      </w:r>
      <w:r w:rsidRPr="0062018F">
        <w:rPr>
          <w:i/>
          <w:iCs/>
          <w:lang w:val="en-US"/>
        </w:rPr>
        <w:t>R19</w:t>
      </w:r>
      <w:r w:rsidR="00E13D4B">
        <w:rPr>
          <w:i/>
          <w:iCs/>
          <w:lang w:val="en-US"/>
        </w:rPr>
        <w:t xml:space="preserve"> IoT-NTN</w:t>
      </w:r>
      <w:r w:rsidRPr="0062018F">
        <w:rPr>
          <w:i/>
          <w:iCs/>
          <w:lang w:val="en-US"/>
        </w:rPr>
        <w:t xml:space="preserve"> TDD valid </w:t>
      </w:r>
      <w:r w:rsidR="00834E88">
        <w:rPr>
          <w:i/>
          <w:iCs/>
          <w:lang w:val="en-US"/>
        </w:rPr>
        <w:t>DL</w:t>
      </w:r>
      <w:r w:rsidRPr="0062018F">
        <w:rPr>
          <w:i/>
          <w:iCs/>
          <w:lang w:val="en-US"/>
        </w:rPr>
        <w:t xml:space="preserve"> </w:t>
      </w:r>
      <w:r w:rsidR="00834E88">
        <w:rPr>
          <w:i/>
          <w:iCs/>
          <w:lang w:val="en-US"/>
        </w:rPr>
        <w:t xml:space="preserve">subframes </w:t>
      </w:r>
      <w:r w:rsidRPr="0062018F">
        <w:rPr>
          <w:i/>
          <w:iCs/>
          <w:lang w:val="en-US"/>
        </w:rPr>
        <w:t xml:space="preserve">with </w:t>
      </w:r>
      <w:r w:rsidR="00834E88">
        <w:rPr>
          <w:i/>
          <w:iCs/>
          <w:lang w:val="en-US"/>
        </w:rPr>
        <w:t xml:space="preserve">legacy </w:t>
      </w:r>
      <w:r w:rsidR="00410108">
        <w:rPr>
          <w:i/>
          <w:iCs/>
          <w:lang w:val="en-US"/>
        </w:rPr>
        <w:t xml:space="preserve">NPDCCH </w:t>
      </w:r>
      <w:r w:rsidR="00E528D1">
        <w:rPr>
          <w:i/>
          <w:iCs/>
          <w:lang w:val="en-US"/>
        </w:rPr>
        <w:t>m</w:t>
      </w:r>
      <w:r w:rsidR="00834E88">
        <w:rPr>
          <w:i/>
          <w:iCs/>
          <w:lang w:val="en-US"/>
        </w:rPr>
        <w:t xml:space="preserve">onitoring occasions. </w:t>
      </w:r>
    </w:p>
    <w:p w14:paraId="55E29173" w14:textId="6456C5F1" w:rsidR="00152B7F" w:rsidRPr="00DF2E90" w:rsidRDefault="00F03803" w:rsidP="00DF2E90">
      <w:pPr>
        <w:spacing w:before="0"/>
        <w:rPr>
          <w:u w:val="single"/>
          <w:lang w:val="en-US"/>
        </w:rPr>
      </w:pPr>
      <w:r>
        <w:rPr>
          <w:lang w:val="en-US"/>
        </w:rPr>
        <w:t>Once UE receives NPDCCH, common configured R17 k</w:t>
      </w:r>
      <w:r w:rsidRPr="00955E11">
        <w:rPr>
          <w:u w:val="single"/>
          <w:vertAlign w:val="subscript"/>
          <w:lang w:val="en-US"/>
        </w:rPr>
        <w:t>offse</w:t>
      </w:r>
      <w:r w:rsidR="00DF2E90" w:rsidRPr="00955E11">
        <w:rPr>
          <w:u w:val="single"/>
          <w:vertAlign w:val="subscript"/>
          <w:lang w:val="en-US"/>
        </w:rPr>
        <w:t>t</w:t>
      </w:r>
      <w:r>
        <w:rPr>
          <w:lang w:val="en-US"/>
        </w:rPr>
        <w:t xml:space="preserve"> can be used by eNB to schedule transmission on top of </w:t>
      </w:r>
      <w:r w:rsidR="005E064E">
        <w:rPr>
          <w:lang w:val="en-US"/>
        </w:rPr>
        <w:t xml:space="preserve">UL and DL valid subframes. </w:t>
      </w:r>
      <w:r w:rsidR="00B9203C">
        <w:rPr>
          <w:lang w:val="en-US"/>
        </w:rPr>
        <w:t xml:space="preserve">Transmission/reception gaps for NPUSCH/NPDSCH as well as </w:t>
      </w:r>
      <w:r w:rsidR="00152B7F">
        <w:rPr>
          <w:lang w:val="en-US"/>
        </w:rPr>
        <w:t xml:space="preserve">delaying start of </w:t>
      </w:r>
      <w:r w:rsidR="008D1F47">
        <w:rPr>
          <w:lang w:val="en-US"/>
        </w:rPr>
        <w:t>reception/</w:t>
      </w:r>
      <w:r w:rsidR="00152B7F">
        <w:rPr>
          <w:lang w:val="en-US"/>
        </w:rPr>
        <w:t xml:space="preserve">transmission </w:t>
      </w:r>
      <w:r w:rsidR="00B9203C">
        <w:rPr>
          <w:lang w:val="en-US"/>
        </w:rPr>
        <w:t>are</w:t>
      </w:r>
      <w:r w:rsidR="008D1F47">
        <w:rPr>
          <w:lang w:val="en-US"/>
        </w:rPr>
        <w:t xml:space="preserve"> existing mechanism</w:t>
      </w:r>
      <w:r w:rsidR="00B9203C">
        <w:rPr>
          <w:lang w:val="en-US"/>
        </w:rPr>
        <w:t>s</w:t>
      </w:r>
      <w:r w:rsidR="008D1F47">
        <w:rPr>
          <w:lang w:val="en-US"/>
        </w:rPr>
        <w:t xml:space="preserve"> in legacy NB-IOT, and th</w:t>
      </w:r>
      <w:r w:rsidR="00B9203C">
        <w:rPr>
          <w:lang w:val="en-US"/>
        </w:rPr>
        <w:t>e</w:t>
      </w:r>
      <w:r w:rsidR="007311F3">
        <w:rPr>
          <w:lang w:val="en-US"/>
        </w:rPr>
        <w:t>s</w:t>
      </w:r>
      <w:r w:rsidR="00B9203C">
        <w:rPr>
          <w:lang w:val="en-US"/>
        </w:rPr>
        <w:t>e</w:t>
      </w:r>
      <w:r w:rsidR="007311F3">
        <w:rPr>
          <w:lang w:val="en-US"/>
        </w:rPr>
        <w:t xml:space="preserve"> mechanism</w:t>
      </w:r>
      <w:r w:rsidR="00B9203C">
        <w:rPr>
          <w:lang w:val="en-US"/>
        </w:rPr>
        <w:t>s</w:t>
      </w:r>
      <w:r w:rsidR="007311F3">
        <w:rPr>
          <w:lang w:val="en-US"/>
        </w:rPr>
        <w:t xml:space="preserve"> can be utilized to </w:t>
      </w:r>
      <w:r w:rsidR="003E1A44">
        <w:rPr>
          <w:lang w:val="en-US"/>
        </w:rPr>
        <w:t xml:space="preserve">perform NPDSCH and NPUSCH scheduling in </w:t>
      </w:r>
      <w:r w:rsidR="003E1A44" w:rsidRPr="00B9203C">
        <w:rPr>
          <w:lang w:val="en-US"/>
        </w:rPr>
        <w:t>R19 TDD NTN NB-IoT</w:t>
      </w:r>
      <w:r w:rsidR="00B9203C" w:rsidRPr="00B9203C">
        <w:rPr>
          <w:lang w:val="en-US"/>
        </w:rPr>
        <w:t xml:space="preserve"> system.</w:t>
      </w:r>
      <w:r w:rsidR="00D9668C">
        <w:rPr>
          <w:lang w:val="en-US"/>
        </w:rPr>
        <w:t xml:space="preserve"> Whether increased gaps </w:t>
      </w:r>
      <w:r w:rsidR="00D237B7">
        <w:rPr>
          <w:lang w:val="en-US"/>
        </w:rPr>
        <w:t xml:space="preserve">in </w:t>
      </w:r>
      <w:r w:rsidR="00D237B7" w:rsidRPr="00B9203C">
        <w:rPr>
          <w:lang w:val="en-US"/>
        </w:rPr>
        <w:t>R19 TDD NTN NB-IoT system</w:t>
      </w:r>
      <w:r w:rsidR="00D237B7">
        <w:rPr>
          <w:lang w:val="en-US"/>
        </w:rPr>
        <w:t xml:space="preserve"> may cause further issue</w:t>
      </w:r>
      <w:r w:rsidR="000B2F48">
        <w:rPr>
          <w:lang w:val="en-US"/>
        </w:rPr>
        <w:t>s</w:t>
      </w:r>
      <w:r w:rsidR="00D237B7">
        <w:rPr>
          <w:lang w:val="en-US"/>
        </w:rPr>
        <w:t xml:space="preserve"> should be studied.</w:t>
      </w:r>
    </w:p>
    <w:p w14:paraId="36B0DCCB" w14:textId="1264FBE5" w:rsidR="003E1A44" w:rsidRDefault="003E1A44" w:rsidP="003E1A44">
      <w:pPr>
        <w:rPr>
          <w:i/>
          <w:iCs/>
          <w:lang w:val="en-US"/>
        </w:rPr>
      </w:pPr>
      <w:r w:rsidRPr="0062018F">
        <w:rPr>
          <w:b/>
          <w:bCs/>
          <w:i/>
          <w:iCs/>
          <w:lang w:val="en-US"/>
        </w:rPr>
        <w:t>Observation</w:t>
      </w:r>
      <w:r>
        <w:rPr>
          <w:b/>
          <w:bCs/>
          <w:i/>
          <w:iCs/>
          <w:lang w:val="en-US"/>
        </w:rPr>
        <w:t>-</w:t>
      </w:r>
      <w:r w:rsidR="00DF0440">
        <w:rPr>
          <w:b/>
          <w:bCs/>
          <w:i/>
          <w:iCs/>
          <w:lang w:val="en-US"/>
        </w:rPr>
        <w:t>9</w:t>
      </w:r>
      <w:r w:rsidRPr="0062018F">
        <w:rPr>
          <w:b/>
          <w:bCs/>
          <w:i/>
          <w:iCs/>
          <w:lang w:val="en-US"/>
        </w:rPr>
        <w:t>:</w:t>
      </w:r>
      <w:r w:rsidRPr="0062018F">
        <w:rPr>
          <w:i/>
          <w:iCs/>
          <w:lang w:val="en-US"/>
        </w:rPr>
        <w:t xml:space="preserve"> </w:t>
      </w:r>
      <w:r w:rsidR="00F55890" w:rsidRPr="002625C3">
        <w:rPr>
          <w:i/>
          <w:iCs/>
          <w:lang w:val="en-US"/>
        </w:rPr>
        <w:t>Transmission/reception gaps for NPUSCH/NPDSCH as well as delaying start of reception/transmission are existing mechanisms in legacy NB-I</w:t>
      </w:r>
      <w:r w:rsidR="00F86109" w:rsidRPr="002625C3">
        <w:rPr>
          <w:i/>
          <w:iCs/>
          <w:lang w:val="en-US"/>
        </w:rPr>
        <w:t>o</w:t>
      </w:r>
      <w:r w:rsidR="00F55890" w:rsidRPr="002625C3">
        <w:rPr>
          <w:i/>
          <w:iCs/>
          <w:lang w:val="en-US"/>
        </w:rPr>
        <w:t>T</w:t>
      </w:r>
      <w:r w:rsidR="00680C04" w:rsidRPr="002625C3">
        <w:rPr>
          <w:i/>
          <w:iCs/>
          <w:lang w:val="en-US"/>
        </w:rPr>
        <w:t>. Potential issue</w:t>
      </w:r>
      <w:r w:rsidR="008A50CC">
        <w:rPr>
          <w:i/>
          <w:iCs/>
          <w:lang w:val="en-US"/>
        </w:rPr>
        <w:t>(s)</w:t>
      </w:r>
      <w:r w:rsidR="00680C04" w:rsidRPr="002625C3">
        <w:rPr>
          <w:i/>
          <w:iCs/>
          <w:lang w:val="en-US"/>
        </w:rPr>
        <w:t xml:space="preserve"> </w:t>
      </w:r>
      <w:r w:rsidR="00F86109" w:rsidRPr="002625C3">
        <w:rPr>
          <w:i/>
          <w:iCs/>
          <w:lang w:val="en-US"/>
        </w:rPr>
        <w:t>due</w:t>
      </w:r>
      <w:r w:rsidR="00680C04" w:rsidRPr="002625C3">
        <w:rPr>
          <w:i/>
          <w:iCs/>
          <w:lang w:val="en-US"/>
        </w:rPr>
        <w:t xml:space="preserve"> </w:t>
      </w:r>
      <w:r w:rsidR="00F86109" w:rsidRPr="002625C3">
        <w:rPr>
          <w:i/>
          <w:iCs/>
          <w:lang w:val="en-US"/>
        </w:rPr>
        <w:t xml:space="preserve">to </w:t>
      </w:r>
      <w:r w:rsidR="00680C04" w:rsidRPr="002625C3">
        <w:rPr>
          <w:i/>
          <w:iCs/>
          <w:lang w:val="en-US"/>
        </w:rPr>
        <w:t>increase</w:t>
      </w:r>
      <w:r w:rsidR="00F86109" w:rsidRPr="002625C3">
        <w:rPr>
          <w:i/>
          <w:iCs/>
          <w:lang w:val="en-US"/>
        </w:rPr>
        <w:t>d</w:t>
      </w:r>
      <w:r w:rsidR="00680C04" w:rsidRPr="002625C3">
        <w:rPr>
          <w:i/>
          <w:iCs/>
          <w:lang w:val="en-US"/>
        </w:rPr>
        <w:t xml:space="preserve"> gap sizes should be further </w:t>
      </w:r>
      <w:r w:rsidR="00A657E0" w:rsidRPr="002625C3">
        <w:rPr>
          <w:i/>
          <w:iCs/>
          <w:lang w:val="en-US"/>
        </w:rPr>
        <w:t>studied</w:t>
      </w:r>
      <w:r w:rsidR="00680C04" w:rsidRPr="002625C3">
        <w:rPr>
          <w:i/>
          <w:iCs/>
          <w:lang w:val="en-US"/>
        </w:rPr>
        <w:t>.</w:t>
      </w:r>
      <w:r>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4BE94C" w14:textId="77777777" w:rsidR="008B7A38" w:rsidRDefault="008B7A38" w:rsidP="008B7A38">
      <w:pPr>
        <w:spacing w:before="0" w:after="0"/>
        <w:rPr>
          <w:i/>
          <w:iCs/>
          <w:lang w:val="en-US"/>
        </w:rPr>
      </w:pPr>
      <w:r w:rsidRPr="00081A63">
        <w:rPr>
          <w:b/>
          <w:bCs/>
          <w:i/>
          <w:iCs/>
          <w:lang w:val="en-US"/>
        </w:rPr>
        <w:t>Observation</w:t>
      </w:r>
      <w:r>
        <w:rPr>
          <w:b/>
          <w:bCs/>
          <w:i/>
          <w:iCs/>
          <w:lang w:val="en-US"/>
        </w:rPr>
        <w:t>-1</w:t>
      </w:r>
      <w:r w:rsidRPr="00081A63">
        <w:rPr>
          <w:i/>
          <w:iCs/>
          <w:lang w:val="en-US"/>
        </w:rPr>
        <w:t xml:space="preserve">: </w:t>
      </w:r>
      <w:r>
        <w:rPr>
          <w:i/>
          <w:iCs/>
          <w:lang w:val="en-US"/>
        </w:rPr>
        <w:t>NPSS a</w:t>
      </w:r>
      <w:r w:rsidRPr="00081A63">
        <w:rPr>
          <w:i/>
          <w:iCs/>
          <w:lang w:val="en-US"/>
        </w:rPr>
        <w:t xml:space="preserve">veraging over </w:t>
      </w:r>
      <w:r>
        <w:rPr>
          <w:i/>
          <w:iCs/>
          <w:lang w:val="en-US"/>
        </w:rPr>
        <w:t xml:space="preserve">large number of </w:t>
      </w:r>
      <w:r w:rsidRPr="00081A63">
        <w:rPr>
          <w:i/>
          <w:iCs/>
          <w:lang w:val="en-US"/>
        </w:rPr>
        <w:t>90ms</w:t>
      </w:r>
      <w:r>
        <w:rPr>
          <w:i/>
          <w:iCs/>
          <w:lang w:val="en-US"/>
        </w:rPr>
        <w:t xml:space="preserve"> periods may not be feasible and/or power efficient.</w:t>
      </w:r>
      <w:r w:rsidRPr="00081A63">
        <w:rPr>
          <w:i/>
          <w:iCs/>
          <w:lang w:val="en-US"/>
        </w:rPr>
        <w:t xml:space="preserve"> </w:t>
      </w:r>
    </w:p>
    <w:p w14:paraId="7341DF13" w14:textId="77777777" w:rsidR="008B7A38" w:rsidRDefault="008B7A38" w:rsidP="008B7A38">
      <w:pPr>
        <w:spacing w:before="0" w:after="0"/>
        <w:rPr>
          <w:i/>
          <w:iCs/>
          <w:lang w:val="en-US"/>
        </w:rPr>
      </w:pPr>
    </w:p>
    <w:p w14:paraId="4117CD45" w14:textId="27001E03" w:rsidR="008B7A38" w:rsidRPr="008F73E1" w:rsidRDefault="008B7A38" w:rsidP="008B7A38">
      <w:pPr>
        <w:spacing w:before="0" w:after="0"/>
        <w:rPr>
          <w:i/>
          <w:iCs/>
          <w:lang w:val="en-US"/>
        </w:rPr>
      </w:pPr>
      <w:r w:rsidRPr="008F73E1">
        <w:rPr>
          <w:b/>
          <w:bCs/>
          <w:i/>
          <w:iCs/>
          <w:lang w:val="en-US"/>
        </w:rPr>
        <w:t>Observation-2:</w:t>
      </w:r>
      <w:r w:rsidRPr="008F73E1">
        <w:rPr>
          <w:i/>
          <w:iCs/>
          <w:lang w:val="en-US"/>
        </w:rPr>
        <w:t xml:space="preserve"> Not being able to average over multiple NPSS</w:t>
      </w:r>
      <w:r>
        <w:rPr>
          <w:i/>
          <w:iCs/>
          <w:lang w:val="en-US"/>
        </w:rPr>
        <w:t xml:space="preserve"> occasions will increase </w:t>
      </w:r>
      <w:r w:rsidRPr="008F73E1">
        <w:rPr>
          <w:i/>
          <w:iCs/>
          <w:lang w:val="en-US"/>
        </w:rPr>
        <w:t>SNR</w:t>
      </w:r>
      <w:r>
        <w:rPr>
          <w:i/>
          <w:iCs/>
          <w:lang w:val="en-US"/>
        </w:rPr>
        <w:t xml:space="preserve"> threshold of finding</w:t>
      </w:r>
      <w:r w:rsidR="00490CF1">
        <w:rPr>
          <w:i/>
          <w:iCs/>
          <w:lang w:val="en-US"/>
        </w:rPr>
        <w:t xml:space="preserve"> a</w:t>
      </w:r>
      <w:r>
        <w:rPr>
          <w:i/>
          <w:iCs/>
          <w:lang w:val="en-US"/>
        </w:rPr>
        <w:t xml:space="preserve"> cell compared to legacy NB-IoT</w:t>
      </w:r>
      <w:r w:rsidRPr="008F73E1">
        <w:rPr>
          <w:i/>
          <w:iCs/>
          <w:lang w:val="en-US"/>
        </w:rPr>
        <w:t xml:space="preserve">. </w:t>
      </w:r>
    </w:p>
    <w:p w14:paraId="395A9E66" w14:textId="77777777" w:rsidR="008B7A38" w:rsidRDefault="008B7A38" w:rsidP="008B7A38">
      <w:pPr>
        <w:spacing w:before="0" w:after="0"/>
        <w:rPr>
          <w:b/>
          <w:bCs/>
          <w:i/>
          <w:iCs/>
          <w:lang w:val="en-US"/>
        </w:rPr>
      </w:pPr>
    </w:p>
    <w:p w14:paraId="492AA329" w14:textId="09B7838A" w:rsidR="008B7A38" w:rsidRDefault="008B7A38" w:rsidP="008B7A38">
      <w:pPr>
        <w:spacing w:before="0" w:after="0"/>
        <w:rPr>
          <w:i/>
          <w:iCs/>
          <w:lang w:val="en-US"/>
        </w:rPr>
      </w:pPr>
      <w:r w:rsidRPr="008F73E1">
        <w:rPr>
          <w:b/>
          <w:bCs/>
          <w:i/>
          <w:iCs/>
          <w:lang w:val="en-US"/>
        </w:rPr>
        <w:t>Observation-</w:t>
      </w:r>
      <w:r>
        <w:rPr>
          <w:b/>
          <w:bCs/>
          <w:i/>
          <w:iCs/>
          <w:lang w:val="en-US"/>
        </w:rPr>
        <w:t>3</w:t>
      </w:r>
      <w:r w:rsidRPr="008F73E1">
        <w:rPr>
          <w:b/>
          <w:bCs/>
          <w:i/>
          <w:iCs/>
          <w:lang w:val="en-US"/>
        </w:rPr>
        <w:t>:</w:t>
      </w:r>
      <w:r w:rsidRPr="008F73E1">
        <w:rPr>
          <w:i/>
          <w:iCs/>
          <w:lang w:val="en-US"/>
        </w:rPr>
        <w:t xml:space="preserve"> </w:t>
      </w:r>
      <w:r>
        <w:rPr>
          <w:i/>
          <w:iCs/>
          <w:lang w:val="en-US"/>
        </w:rPr>
        <w:t>A UE must be a</w:t>
      </w:r>
      <w:r w:rsidR="007D4B86">
        <w:rPr>
          <w:i/>
          <w:iCs/>
          <w:lang w:val="en-US"/>
        </w:rPr>
        <w:t xml:space="preserve"> </w:t>
      </w:r>
      <w:r>
        <w:rPr>
          <w:i/>
          <w:iCs/>
          <w:lang w:val="en-US"/>
        </w:rPr>
        <w:t>priori aware of two potential locations of NSSS relative to found NPSS. Adding additional hypotheses will increase power consumption compared to legacy.</w:t>
      </w:r>
    </w:p>
    <w:p w14:paraId="03C24699" w14:textId="77777777" w:rsidR="008B7A38" w:rsidRDefault="008B7A38" w:rsidP="008B7A38">
      <w:pPr>
        <w:spacing w:before="0" w:after="0"/>
        <w:rPr>
          <w:i/>
          <w:iCs/>
          <w:lang w:val="en-US"/>
        </w:rPr>
      </w:pPr>
    </w:p>
    <w:p w14:paraId="4F1B01DF" w14:textId="768AC1C2" w:rsidR="008B7A38" w:rsidRPr="00497492" w:rsidRDefault="008B7A38" w:rsidP="008B7A38">
      <w:pPr>
        <w:spacing w:before="0" w:after="0"/>
        <w:rPr>
          <w:i/>
          <w:iCs/>
          <w:lang w:val="en-US"/>
        </w:rPr>
      </w:pPr>
      <w:r w:rsidRPr="00497492">
        <w:rPr>
          <w:b/>
          <w:bCs/>
          <w:i/>
          <w:iCs/>
          <w:lang w:val="en-US"/>
        </w:rPr>
        <w:t>Proposal-1</w:t>
      </w:r>
      <w:r w:rsidRPr="00497492">
        <w:rPr>
          <w:i/>
          <w:iCs/>
          <w:lang w:val="en-US"/>
        </w:rPr>
        <w:t xml:space="preserve">: RAN1 to discuss whether </w:t>
      </w:r>
      <w:r>
        <w:rPr>
          <w:i/>
          <w:iCs/>
          <w:lang w:val="en-US"/>
        </w:rPr>
        <w:t>UE can assume that locations (for blind detection) for NSSS are located in the frame X where NPSS was found and frame X+9</w:t>
      </w:r>
      <w:r w:rsidR="0034532C">
        <w:rPr>
          <w:i/>
          <w:iCs/>
          <w:lang w:val="en-US"/>
        </w:rPr>
        <w:t>.</w:t>
      </w:r>
    </w:p>
    <w:p w14:paraId="63D146BF" w14:textId="77777777" w:rsidR="00695E98" w:rsidRDefault="00695E98" w:rsidP="008B7A38">
      <w:pPr>
        <w:spacing w:before="0" w:after="0"/>
        <w:rPr>
          <w:b/>
          <w:bCs/>
          <w:i/>
          <w:iCs/>
          <w:lang w:val="en-US"/>
        </w:rPr>
      </w:pPr>
    </w:p>
    <w:p w14:paraId="5A239AE2" w14:textId="3A6C3245" w:rsidR="008B7A38" w:rsidRPr="00E37EEF" w:rsidRDefault="008B7A38" w:rsidP="008B7A38">
      <w:pPr>
        <w:spacing w:before="0" w:after="0"/>
        <w:rPr>
          <w:i/>
          <w:iCs/>
          <w:lang w:val="en-US"/>
        </w:rPr>
      </w:pPr>
      <w:r w:rsidRPr="00E37EEF">
        <w:rPr>
          <w:b/>
          <w:bCs/>
          <w:i/>
          <w:iCs/>
          <w:lang w:val="en-US"/>
        </w:rPr>
        <w:t>Observation</w:t>
      </w:r>
      <w:r>
        <w:rPr>
          <w:b/>
          <w:bCs/>
          <w:i/>
          <w:iCs/>
          <w:lang w:val="en-US"/>
        </w:rPr>
        <w:t>-4</w:t>
      </w:r>
      <w:r w:rsidRPr="00E37EEF">
        <w:rPr>
          <w:b/>
          <w:bCs/>
          <w:i/>
          <w:iCs/>
          <w:lang w:val="en-US"/>
        </w:rPr>
        <w:t xml:space="preserve">: </w:t>
      </w:r>
      <w:r w:rsidRPr="00E37EEF">
        <w:rPr>
          <w:i/>
          <w:iCs/>
          <w:lang w:val="en-US"/>
        </w:rPr>
        <w:t>It is feasible to receive a</w:t>
      </w:r>
      <w:r w:rsidRPr="00E37EEF">
        <w:rPr>
          <w:b/>
          <w:bCs/>
          <w:i/>
          <w:iCs/>
          <w:lang w:val="en-US"/>
        </w:rPr>
        <w:t xml:space="preserve"> </w:t>
      </w:r>
      <w:r w:rsidRPr="00E37EEF">
        <w:rPr>
          <w:i/>
          <w:iCs/>
          <w:lang w:val="en-US"/>
        </w:rPr>
        <w:t>self-decodable fraction of one 80ms code</w:t>
      </w:r>
      <w:r>
        <w:rPr>
          <w:i/>
          <w:iCs/>
          <w:lang w:val="en-US"/>
        </w:rPr>
        <w:t>-</w:t>
      </w:r>
      <w:r w:rsidRPr="00E37EEF">
        <w:rPr>
          <w:i/>
          <w:iCs/>
          <w:lang w:val="en-US"/>
        </w:rPr>
        <w:t>block, and further perform soft combining</w:t>
      </w:r>
      <w:r>
        <w:rPr>
          <w:i/>
          <w:iCs/>
          <w:lang w:val="en-US"/>
        </w:rPr>
        <w:t xml:space="preserve"> over 90ms periods</w:t>
      </w:r>
      <w:r w:rsidRPr="00E37EEF">
        <w:rPr>
          <w:i/>
          <w:iCs/>
          <w:lang w:val="en-US"/>
        </w:rPr>
        <w:t xml:space="preserve">. </w:t>
      </w:r>
      <w:r>
        <w:rPr>
          <w:i/>
          <w:iCs/>
          <w:lang w:val="en-US"/>
        </w:rPr>
        <w:t xml:space="preserve">Significantly reduced number of MIB subframes may again </w:t>
      </w:r>
      <w:r w:rsidRPr="00E37EEF">
        <w:rPr>
          <w:i/>
          <w:iCs/>
          <w:lang w:val="en-US"/>
        </w:rPr>
        <w:t>impact the lowest achievable SNR</w:t>
      </w:r>
      <w:r>
        <w:rPr>
          <w:i/>
          <w:iCs/>
          <w:lang w:val="en-US"/>
        </w:rPr>
        <w:t xml:space="preserve"> for NPBCH reception</w:t>
      </w:r>
      <w:r w:rsidRPr="00E37EEF">
        <w:rPr>
          <w:i/>
          <w:iCs/>
          <w:lang w:val="en-US"/>
        </w:rPr>
        <w:t xml:space="preserve">. </w:t>
      </w:r>
    </w:p>
    <w:p w14:paraId="406CF071" w14:textId="77777777" w:rsidR="00695E98" w:rsidRDefault="00695E98" w:rsidP="008B7A38">
      <w:pPr>
        <w:spacing w:before="0" w:after="0"/>
        <w:rPr>
          <w:b/>
          <w:bCs/>
          <w:i/>
          <w:iCs/>
          <w:lang w:val="en-US"/>
        </w:rPr>
      </w:pPr>
    </w:p>
    <w:p w14:paraId="22F9A5E6" w14:textId="443837FF" w:rsidR="008B7A38" w:rsidRPr="00222B1E" w:rsidRDefault="008B7A38" w:rsidP="008B7A38">
      <w:pPr>
        <w:spacing w:before="0" w:after="0"/>
        <w:rPr>
          <w:i/>
          <w:iCs/>
          <w:lang w:val="en-US"/>
        </w:rPr>
      </w:pPr>
      <w:r w:rsidRPr="00222B1E">
        <w:rPr>
          <w:b/>
          <w:bCs/>
          <w:i/>
          <w:iCs/>
          <w:lang w:val="en-US"/>
        </w:rPr>
        <w:t>Observation</w:t>
      </w:r>
      <w:r>
        <w:rPr>
          <w:b/>
          <w:bCs/>
          <w:i/>
          <w:iCs/>
          <w:lang w:val="en-US"/>
        </w:rPr>
        <w:t>-5</w:t>
      </w:r>
      <w:r w:rsidRPr="00222B1E">
        <w:rPr>
          <w:b/>
          <w:bCs/>
          <w:i/>
          <w:iCs/>
          <w:lang w:val="en-US"/>
        </w:rPr>
        <w:t xml:space="preserve">: </w:t>
      </w:r>
      <w:r w:rsidRPr="00222B1E">
        <w:rPr>
          <w:i/>
          <w:iCs/>
          <w:lang w:val="en-US"/>
        </w:rPr>
        <w:t xml:space="preserve">With </w:t>
      </w:r>
      <w:r w:rsidR="008C1D86">
        <w:rPr>
          <w:i/>
          <w:iCs/>
          <w:lang w:val="en-US"/>
        </w:rPr>
        <w:t>90ms pattern</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Pr>
          <w:i/>
          <w:iCs/>
          <w:lang w:val="en-US"/>
        </w:rPr>
        <w:t>-</w:t>
      </w:r>
      <w:r w:rsidRPr="00222B1E">
        <w:rPr>
          <w:i/>
          <w:iCs/>
          <w:lang w:val="en-US"/>
        </w:rPr>
        <w:t>1 once 2</w:t>
      </w:r>
      <w:r>
        <w:rPr>
          <w:i/>
          <w:iCs/>
          <w:lang w:val="en-US"/>
        </w:rPr>
        <w:t>.</w:t>
      </w:r>
      <w:r w:rsidRPr="00222B1E">
        <w:rPr>
          <w:i/>
          <w:iCs/>
          <w:lang w:val="en-US"/>
        </w:rPr>
        <w:t>56s.</w:t>
      </w:r>
    </w:p>
    <w:p w14:paraId="73D08FD7" w14:textId="77777777" w:rsidR="00695E98" w:rsidRDefault="00695E98" w:rsidP="008B7A38">
      <w:pPr>
        <w:spacing w:before="0" w:after="0"/>
        <w:rPr>
          <w:b/>
          <w:bCs/>
          <w:i/>
          <w:iCs/>
          <w:lang w:val="en-US"/>
        </w:rPr>
      </w:pPr>
    </w:p>
    <w:p w14:paraId="5E5E1B34" w14:textId="2E50FB97" w:rsidR="008B7A38" w:rsidRDefault="008B7A38" w:rsidP="008B7A38">
      <w:pPr>
        <w:spacing w:before="0" w:after="0"/>
        <w:rPr>
          <w:lang w:val="en-US"/>
        </w:rPr>
      </w:pPr>
      <w:r w:rsidRPr="00222B1E">
        <w:rPr>
          <w:b/>
          <w:bCs/>
          <w:i/>
          <w:iCs/>
          <w:lang w:val="en-US"/>
        </w:rPr>
        <w:t>Observation</w:t>
      </w:r>
      <w:r>
        <w:rPr>
          <w:b/>
          <w:bCs/>
          <w:i/>
          <w:iCs/>
          <w:lang w:val="en-US"/>
        </w:rPr>
        <w:t>-6</w:t>
      </w:r>
      <w:r w:rsidRPr="00222B1E">
        <w:rPr>
          <w:b/>
          <w:bCs/>
          <w:i/>
          <w:iCs/>
          <w:lang w:val="en-US"/>
        </w:rPr>
        <w:t>:</w:t>
      </w:r>
      <w:r>
        <w:rPr>
          <w:b/>
          <w:bCs/>
          <w:i/>
          <w:iCs/>
          <w:lang w:val="en-US"/>
        </w:rPr>
        <w:t xml:space="preserve"> </w:t>
      </w:r>
      <w:r>
        <w:rPr>
          <w:i/>
          <w:iCs/>
          <w:lang w:val="en-US"/>
        </w:rPr>
        <w:t>Legacy SI configuration parameters can provide enough repetitions within SI window, if configured correctly.</w:t>
      </w:r>
    </w:p>
    <w:p w14:paraId="5B469200" w14:textId="19AAA5D3" w:rsidR="008B7A38" w:rsidRDefault="008B7A38" w:rsidP="008B7A38">
      <w:pPr>
        <w:rPr>
          <w:i/>
          <w:iCs/>
          <w:lang w:val="en-US"/>
        </w:rPr>
      </w:pPr>
      <w:r w:rsidRPr="0062018F">
        <w:rPr>
          <w:b/>
          <w:bCs/>
          <w:i/>
          <w:iCs/>
          <w:lang w:val="en-US"/>
        </w:rPr>
        <w:t>Observation</w:t>
      </w:r>
      <w:r>
        <w:rPr>
          <w:b/>
          <w:bCs/>
          <w:i/>
          <w:iCs/>
          <w:lang w:val="en-US"/>
        </w:rPr>
        <w:t>-7</w:t>
      </w:r>
      <w:r w:rsidRPr="0062018F">
        <w:rPr>
          <w:b/>
          <w:bCs/>
          <w:i/>
          <w:iCs/>
          <w:lang w:val="en-US"/>
        </w:rPr>
        <w:t>:</w:t>
      </w:r>
      <w:r w:rsidRPr="0062018F">
        <w:rPr>
          <w:i/>
          <w:iCs/>
          <w:lang w:val="en-US"/>
        </w:rPr>
        <w:t xml:space="preserve"> It is not feasible to</w:t>
      </w:r>
      <w:r>
        <w:rPr>
          <w:i/>
          <w:iCs/>
          <w:lang w:val="en-US"/>
        </w:rPr>
        <w:t xml:space="preserve"> fully</w:t>
      </w:r>
      <w:r w:rsidRPr="0062018F">
        <w:rPr>
          <w:i/>
          <w:iCs/>
          <w:lang w:val="en-US"/>
        </w:rPr>
        <w:t xml:space="preserve"> </w:t>
      </w:r>
      <w:r>
        <w:rPr>
          <w:i/>
          <w:iCs/>
          <w:lang w:val="en-US"/>
        </w:rPr>
        <w:t xml:space="preserve">overlap (by RRC configuration) a set of </w:t>
      </w:r>
      <w:r w:rsidRPr="0062018F">
        <w:rPr>
          <w:i/>
          <w:iCs/>
          <w:lang w:val="en-US"/>
        </w:rPr>
        <w:t xml:space="preserve">R19 </w:t>
      </w:r>
      <w:r w:rsidR="00965157">
        <w:rPr>
          <w:i/>
          <w:iCs/>
          <w:lang w:val="en-US"/>
        </w:rPr>
        <w:t>IoT-NTN</w:t>
      </w:r>
      <w:r w:rsidR="00965157" w:rsidRPr="0062018F">
        <w:rPr>
          <w:i/>
          <w:iCs/>
          <w:lang w:val="en-US"/>
        </w:rPr>
        <w:t xml:space="preserve"> </w:t>
      </w:r>
      <w:r w:rsidRPr="0062018F">
        <w:rPr>
          <w:i/>
          <w:iCs/>
          <w:lang w:val="en-US"/>
        </w:rPr>
        <w:t xml:space="preserve">TDD valid UL </w:t>
      </w:r>
      <w:r>
        <w:rPr>
          <w:i/>
          <w:iCs/>
          <w:lang w:val="en-US"/>
        </w:rPr>
        <w:t xml:space="preserve">subframes </w:t>
      </w:r>
      <w:r w:rsidRPr="0062018F">
        <w:rPr>
          <w:i/>
          <w:iCs/>
          <w:lang w:val="en-US"/>
        </w:rPr>
        <w:t xml:space="preserve">with legacy NPRACH </w:t>
      </w:r>
      <w:r>
        <w:rPr>
          <w:i/>
          <w:iCs/>
          <w:lang w:val="en-US"/>
        </w:rPr>
        <w:t>occasions</w:t>
      </w:r>
      <w:r w:rsidRPr="0062018F">
        <w:rPr>
          <w:i/>
          <w:iCs/>
          <w:lang w:val="en-US"/>
        </w:rPr>
        <w:t>.</w:t>
      </w:r>
    </w:p>
    <w:p w14:paraId="3D5BEA5C" w14:textId="469A712A" w:rsidR="008B7A38" w:rsidRDefault="008B7A38" w:rsidP="008B7A38">
      <w:pPr>
        <w:rPr>
          <w:i/>
          <w:iCs/>
          <w:lang w:val="en-US"/>
        </w:rPr>
      </w:pPr>
      <w:r w:rsidRPr="0062018F">
        <w:rPr>
          <w:b/>
          <w:bCs/>
          <w:i/>
          <w:iCs/>
          <w:lang w:val="en-US"/>
        </w:rPr>
        <w:t>Observation</w:t>
      </w:r>
      <w:r>
        <w:rPr>
          <w:b/>
          <w:bCs/>
          <w:i/>
          <w:iCs/>
          <w:lang w:val="en-US"/>
        </w:rPr>
        <w:t>-8</w:t>
      </w:r>
      <w:r w:rsidRPr="0062018F">
        <w:rPr>
          <w:b/>
          <w:bCs/>
          <w:i/>
          <w:iCs/>
          <w:lang w:val="en-US"/>
        </w:rPr>
        <w:t>:</w:t>
      </w:r>
      <w:r w:rsidRPr="0062018F">
        <w:rPr>
          <w:i/>
          <w:iCs/>
          <w:lang w:val="en-US"/>
        </w:rPr>
        <w:t xml:space="preserve"> It is not feasible to</w:t>
      </w:r>
      <w:r>
        <w:rPr>
          <w:i/>
          <w:iCs/>
          <w:lang w:val="en-US"/>
        </w:rPr>
        <w:t xml:space="preserve"> fully</w:t>
      </w:r>
      <w:r w:rsidRPr="0062018F">
        <w:rPr>
          <w:i/>
          <w:iCs/>
          <w:lang w:val="en-US"/>
        </w:rPr>
        <w:t xml:space="preserve"> </w:t>
      </w:r>
      <w:r>
        <w:rPr>
          <w:i/>
          <w:iCs/>
          <w:lang w:val="en-US"/>
        </w:rPr>
        <w:t xml:space="preserve">overlap (by RRC configuration) </w:t>
      </w:r>
      <w:r w:rsidR="002C089B">
        <w:rPr>
          <w:i/>
          <w:iCs/>
          <w:lang w:val="en-US"/>
        </w:rPr>
        <w:t xml:space="preserve">a </w:t>
      </w:r>
      <w:r>
        <w:rPr>
          <w:i/>
          <w:iCs/>
          <w:lang w:val="en-US"/>
        </w:rPr>
        <w:t xml:space="preserve">set of </w:t>
      </w:r>
      <w:r w:rsidRPr="0062018F">
        <w:rPr>
          <w:i/>
          <w:iCs/>
          <w:lang w:val="en-US"/>
        </w:rPr>
        <w:t>R19</w:t>
      </w:r>
      <w:r>
        <w:rPr>
          <w:i/>
          <w:iCs/>
          <w:lang w:val="en-US"/>
        </w:rPr>
        <w:t xml:space="preserve"> IoT-NTN</w:t>
      </w:r>
      <w:r w:rsidRPr="0062018F">
        <w:rPr>
          <w:i/>
          <w:iCs/>
          <w:lang w:val="en-US"/>
        </w:rPr>
        <w:t xml:space="preserve"> TDD valid </w:t>
      </w:r>
      <w:r>
        <w:rPr>
          <w:i/>
          <w:iCs/>
          <w:lang w:val="en-US"/>
        </w:rPr>
        <w:t>DL</w:t>
      </w:r>
      <w:r w:rsidRPr="0062018F">
        <w:rPr>
          <w:i/>
          <w:iCs/>
          <w:lang w:val="en-US"/>
        </w:rPr>
        <w:t xml:space="preserve"> </w:t>
      </w:r>
      <w:r>
        <w:rPr>
          <w:i/>
          <w:iCs/>
          <w:lang w:val="en-US"/>
        </w:rPr>
        <w:t xml:space="preserve">subframes </w:t>
      </w:r>
      <w:r w:rsidRPr="0062018F">
        <w:rPr>
          <w:i/>
          <w:iCs/>
          <w:lang w:val="en-US"/>
        </w:rPr>
        <w:t xml:space="preserve">with </w:t>
      </w:r>
      <w:r>
        <w:rPr>
          <w:i/>
          <w:iCs/>
          <w:lang w:val="en-US"/>
        </w:rPr>
        <w:t xml:space="preserve">legacy NPDCCH monitoring occasions. </w:t>
      </w:r>
    </w:p>
    <w:p w14:paraId="0A3A9588" w14:textId="70700DA7" w:rsidR="008B7A38" w:rsidRDefault="008B7A38" w:rsidP="008B7A38">
      <w:pPr>
        <w:rPr>
          <w:i/>
          <w:iCs/>
          <w:lang w:val="en-US"/>
        </w:rPr>
      </w:pPr>
      <w:r w:rsidRPr="0062018F">
        <w:rPr>
          <w:b/>
          <w:bCs/>
          <w:i/>
          <w:iCs/>
          <w:lang w:val="en-US"/>
        </w:rPr>
        <w:t>Observation</w:t>
      </w:r>
      <w:r>
        <w:rPr>
          <w:b/>
          <w:bCs/>
          <w:i/>
          <w:iCs/>
          <w:lang w:val="en-US"/>
        </w:rPr>
        <w:t>-9</w:t>
      </w:r>
      <w:r w:rsidRPr="0062018F">
        <w:rPr>
          <w:b/>
          <w:bCs/>
          <w:i/>
          <w:iCs/>
          <w:lang w:val="en-US"/>
        </w:rPr>
        <w:t>:</w:t>
      </w:r>
      <w:r w:rsidRPr="0062018F">
        <w:rPr>
          <w:i/>
          <w:iCs/>
          <w:lang w:val="en-US"/>
        </w:rPr>
        <w:t xml:space="preserve"> </w:t>
      </w:r>
      <w:r w:rsidRPr="002625C3">
        <w:rPr>
          <w:i/>
          <w:iCs/>
          <w:lang w:val="en-US"/>
        </w:rPr>
        <w:t>Transmission/reception gaps for NPUSCH/NPDSCH as well as delaying start of reception/transmission are existing mechanisms in legacy NB-IoT. Potential issue</w:t>
      </w:r>
      <w:r w:rsidR="008A50CC">
        <w:rPr>
          <w:i/>
          <w:iCs/>
          <w:lang w:val="en-US"/>
        </w:rPr>
        <w:t>(s)</w:t>
      </w:r>
      <w:r w:rsidRPr="002625C3">
        <w:rPr>
          <w:i/>
          <w:iCs/>
          <w:lang w:val="en-US"/>
        </w:rPr>
        <w:t xml:space="preserve"> due to increased gap sizes should be further studied.</w:t>
      </w:r>
      <w:r>
        <w:rPr>
          <w:i/>
          <w:iCs/>
          <w:lang w:val="en-US"/>
        </w:rPr>
        <w:t xml:space="preserve"> </w:t>
      </w:r>
    </w:p>
    <w:p w14:paraId="23B24C67" w14:textId="5D0307B7" w:rsidR="003D7ED2" w:rsidRPr="000C5E9B" w:rsidRDefault="003D7ED2" w:rsidP="008B7A38">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105F4" w14:textId="77777777" w:rsidR="00FB7696" w:rsidRDefault="00FB7696">
      <w:r>
        <w:separator/>
      </w:r>
    </w:p>
  </w:endnote>
  <w:endnote w:type="continuationSeparator" w:id="0">
    <w:p w14:paraId="06FAD2A6" w14:textId="77777777" w:rsidR="00FB7696" w:rsidRDefault="00FB7696">
      <w:r>
        <w:continuationSeparator/>
      </w:r>
    </w:p>
  </w:endnote>
  <w:endnote w:type="continuationNotice" w:id="1">
    <w:p w14:paraId="626B0A04" w14:textId="77777777" w:rsidR="00FB7696" w:rsidRDefault="00FB7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669C0" w14:textId="77777777" w:rsidR="00FB7696" w:rsidRDefault="00FB7696">
      <w:r>
        <w:separator/>
      </w:r>
    </w:p>
  </w:footnote>
  <w:footnote w:type="continuationSeparator" w:id="0">
    <w:p w14:paraId="0021AECF" w14:textId="77777777" w:rsidR="00FB7696" w:rsidRDefault="00FB7696">
      <w:r>
        <w:continuationSeparator/>
      </w:r>
    </w:p>
  </w:footnote>
  <w:footnote w:type="continuationNotice" w:id="1">
    <w:p w14:paraId="4076FD93" w14:textId="77777777" w:rsidR="00FB7696" w:rsidRDefault="00FB7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F2E50"/>
    <w:multiLevelType w:val="hybridMultilevel"/>
    <w:tmpl w:val="E5F20B64"/>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9" w15:restartNumberingAfterBreak="0">
    <w:nsid w:val="1CBE4A93"/>
    <w:multiLevelType w:val="hybridMultilevel"/>
    <w:tmpl w:val="4BB0F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87363E"/>
    <w:multiLevelType w:val="hybridMultilevel"/>
    <w:tmpl w:val="386626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4F7A34"/>
    <w:multiLevelType w:val="hybridMultilevel"/>
    <w:tmpl w:val="D3005B48"/>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E13F6"/>
    <w:multiLevelType w:val="hybridMultilevel"/>
    <w:tmpl w:val="DBC00C5A"/>
    <w:lvl w:ilvl="0" w:tplc="040B0001">
      <w:start w:val="1"/>
      <w:numFmt w:val="bullet"/>
      <w:lvlText w:val=""/>
      <w:lvlJc w:val="left"/>
      <w:pPr>
        <w:ind w:left="1519" w:hanging="360"/>
      </w:pPr>
      <w:rPr>
        <w:rFonts w:ascii="Symbol" w:hAnsi="Symbol" w:hint="default"/>
      </w:rPr>
    </w:lvl>
    <w:lvl w:ilvl="1" w:tplc="040B0003" w:tentative="1">
      <w:start w:val="1"/>
      <w:numFmt w:val="bullet"/>
      <w:lvlText w:val="o"/>
      <w:lvlJc w:val="left"/>
      <w:pPr>
        <w:ind w:left="2239" w:hanging="360"/>
      </w:pPr>
      <w:rPr>
        <w:rFonts w:ascii="Courier New" w:hAnsi="Courier New" w:cs="Courier New" w:hint="default"/>
      </w:rPr>
    </w:lvl>
    <w:lvl w:ilvl="2" w:tplc="040B0005" w:tentative="1">
      <w:start w:val="1"/>
      <w:numFmt w:val="bullet"/>
      <w:lvlText w:val=""/>
      <w:lvlJc w:val="left"/>
      <w:pPr>
        <w:ind w:left="2959" w:hanging="360"/>
      </w:pPr>
      <w:rPr>
        <w:rFonts w:ascii="Wingdings" w:hAnsi="Wingdings" w:hint="default"/>
      </w:rPr>
    </w:lvl>
    <w:lvl w:ilvl="3" w:tplc="040B0001" w:tentative="1">
      <w:start w:val="1"/>
      <w:numFmt w:val="bullet"/>
      <w:lvlText w:val=""/>
      <w:lvlJc w:val="left"/>
      <w:pPr>
        <w:ind w:left="3679" w:hanging="360"/>
      </w:pPr>
      <w:rPr>
        <w:rFonts w:ascii="Symbol" w:hAnsi="Symbol" w:hint="default"/>
      </w:rPr>
    </w:lvl>
    <w:lvl w:ilvl="4" w:tplc="040B0003" w:tentative="1">
      <w:start w:val="1"/>
      <w:numFmt w:val="bullet"/>
      <w:lvlText w:val="o"/>
      <w:lvlJc w:val="left"/>
      <w:pPr>
        <w:ind w:left="4399" w:hanging="360"/>
      </w:pPr>
      <w:rPr>
        <w:rFonts w:ascii="Courier New" w:hAnsi="Courier New" w:cs="Courier New" w:hint="default"/>
      </w:rPr>
    </w:lvl>
    <w:lvl w:ilvl="5" w:tplc="040B0005" w:tentative="1">
      <w:start w:val="1"/>
      <w:numFmt w:val="bullet"/>
      <w:lvlText w:val=""/>
      <w:lvlJc w:val="left"/>
      <w:pPr>
        <w:ind w:left="5119" w:hanging="360"/>
      </w:pPr>
      <w:rPr>
        <w:rFonts w:ascii="Wingdings" w:hAnsi="Wingdings" w:hint="default"/>
      </w:rPr>
    </w:lvl>
    <w:lvl w:ilvl="6" w:tplc="040B0001" w:tentative="1">
      <w:start w:val="1"/>
      <w:numFmt w:val="bullet"/>
      <w:lvlText w:val=""/>
      <w:lvlJc w:val="left"/>
      <w:pPr>
        <w:ind w:left="5839" w:hanging="360"/>
      </w:pPr>
      <w:rPr>
        <w:rFonts w:ascii="Symbol" w:hAnsi="Symbol" w:hint="default"/>
      </w:rPr>
    </w:lvl>
    <w:lvl w:ilvl="7" w:tplc="040B0003" w:tentative="1">
      <w:start w:val="1"/>
      <w:numFmt w:val="bullet"/>
      <w:lvlText w:val="o"/>
      <w:lvlJc w:val="left"/>
      <w:pPr>
        <w:ind w:left="6559" w:hanging="360"/>
      </w:pPr>
      <w:rPr>
        <w:rFonts w:ascii="Courier New" w:hAnsi="Courier New" w:cs="Courier New" w:hint="default"/>
      </w:rPr>
    </w:lvl>
    <w:lvl w:ilvl="8" w:tplc="040B0005" w:tentative="1">
      <w:start w:val="1"/>
      <w:numFmt w:val="bullet"/>
      <w:lvlText w:val=""/>
      <w:lvlJc w:val="left"/>
      <w:pPr>
        <w:ind w:left="7279" w:hanging="360"/>
      </w:pPr>
      <w:rPr>
        <w:rFonts w:ascii="Wingdings" w:hAnsi="Wingdings" w:hint="default"/>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2"/>
  </w:num>
  <w:num w:numId="2" w16cid:durableId="2141219866">
    <w:abstractNumId w:val="30"/>
  </w:num>
  <w:num w:numId="3" w16cid:durableId="1524787052">
    <w:abstractNumId w:val="48"/>
  </w:num>
  <w:num w:numId="4" w16cid:durableId="148908271">
    <w:abstractNumId w:val="31"/>
  </w:num>
  <w:num w:numId="5" w16cid:durableId="256060203">
    <w:abstractNumId w:val="28"/>
  </w:num>
  <w:num w:numId="6" w16cid:durableId="1716932158">
    <w:abstractNumId w:val="6"/>
  </w:num>
  <w:num w:numId="7" w16cid:durableId="1577593817">
    <w:abstractNumId w:val="44"/>
  </w:num>
  <w:num w:numId="8" w16cid:durableId="108859384">
    <w:abstractNumId w:val="25"/>
  </w:num>
  <w:num w:numId="9" w16cid:durableId="1062406887">
    <w:abstractNumId w:val="36"/>
  </w:num>
  <w:num w:numId="10" w16cid:durableId="496926408">
    <w:abstractNumId w:val="29"/>
  </w:num>
  <w:num w:numId="11" w16cid:durableId="1079131709">
    <w:abstractNumId w:val="14"/>
  </w:num>
  <w:num w:numId="12" w16cid:durableId="1845629578">
    <w:abstractNumId w:val="3"/>
  </w:num>
  <w:num w:numId="13" w16cid:durableId="751245973">
    <w:abstractNumId w:val="5"/>
  </w:num>
  <w:num w:numId="14" w16cid:durableId="2055275339">
    <w:abstractNumId w:val="43"/>
  </w:num>
  <w:num w:numId="15" w16cid:durableId="883908089">
    <w:abstractNumId w:val="0"/>
  </w:num>
  <w:num w:numId="16" w16cid:durableId="569119849">
    <w:abstractNumId w:val="32"/>
  </w:num>
  <w:num w:numId="17" w16cid:durableId="881210659">
    <w:abstractNumId w:val="34"/>
  </w:num>
  <w:num w:numId="18" w16cid:durableId="1049496253">
    <w:abstractNumId w:val="45"/>
  </w:num>
  <w:num w:numId="19" w16cid:durableId="1119765256">
    <w:abstractNumId w:val="17"/>
  </w:num>
  <w:num w:numId="20" w16cid:durableId="923104762">
    <w:abstractNumId w:val="27"/>
  </w:num>
  <w:num w:numId="21" w16cid:durableId="1126853665">
    <w:abstractNumId w:val="20"/>
  </w:num>
  <w:num w:numId="22" w16cid:durableId="923799296">
    <w:abstractNumId w:val="19"/>
  </w:num>
  <w:num w:numId="23" w16cid:durableId="891384585">
    <w:abstractNumId w:val="13"/>
  </w:num>
  <w:num w:numId="24" w16cid:durableId="1469662976">
    <w:abstractNumId w:val="26"/>
  </w:num>
  <w:num w:numId="25" w16cid:durableId="1215853985">
    <w:abstractNumId w:val="47"/>
  </w:num>
  <w:num w:numId="26" w16cid:durableId="1339384652">
    <w:abstractNumId w:val="38"/>
  </w:num>
  <w:num w:numId="27" w16cid:durableId="1507209837">
    <w:abstractNumId w:val="37"/>
  </w:num>
  <w:num w:numId="28" w16cid:durableId="813450398">
    <w:abstractNumId w:val="24"/>
  </w:num>
  <w:num w:numId="29" w16cid:durableId="1031152207">
    <w:abstractNumId w:val="23"/>
  </w:num>
  <w:num w:numId="30" w16cid:durableId="1109668882">
    <w:abstractNumId w:val="22"/>
  </w:num>
  <w:num w:numId="31" w16cid:durableId="607087220">
    <w:abstractNumId w:val="35"/>
  </w:num>
  <w:num w:numId="32" w16cid:durableId="424881379">
    <w:abstractNumId w:val="15"/>
  </w:num>
  <w:num w:numId="33" w16cid:durableId="1783308000">
    <w:abstractNumId w:val="16"/>
  </w:num>
  <w:num w:numId="34" w16cid:durableId="586572077">
    <w:abstractNumId w:val="21"/>
  </w:num>
  <w:num w:numId="35" w16cid:durableId="1230191136">
    <w:abstractNumId w:val="10"/>
  </w:num>
  <w:num w:numId="36" w16cid:durableId="1724207142">
    <w:abstractNumId w:val="2"/>
  </w:num>
  <w:num w:numId="37" w16cid:durableId="1393428035">
    <w:abstractNumId w:val="4"/>
  </w:num>
  <w:num w:numId="38" w16cid:durableId="2067685279">
    <w:abstractNumId w:val="7"/>
  </w:num>
  <w:num w:numId="39" w16cid:durableId="1462268107">
    <w:abstractNumId w:val="46"/>
  </w:num>
  <w:num w:numId="40" w16cid:durableId="1715229048">
    <w:abstractNumId w:val="9"/>
  </w:num>
  <w:num w:numId="41" w16cid:durableId="142086017">
    <w:abstractNumId w:val="39"/>
  </w:num>
  <w:num w:numId="42" w16cid:durableId="789667674">
    <w:abstractNumId w:val="42"/>
  </w:num>
  <w:num w:numId="43" w16cid:durableId="1456830825">
    <w:abstractNumId w:val="41"/>
  </w:num>
  <w:num w:numId="44" w16cid:durableId="743063212">
    <w:abstractNumId w:val="42"/>
  </w:num>
  <w:num w:numId="45" w16cid:durableId="1493448651">
    <w:abstractNumId w:val="8"/>
  </w:num>
  <w:num w:numId="46" w16cid:durableId="746003585">
    <w:abstractNumId w:val="11"/>
  </w:num>
  <w:num w:numId="47" w16cid:durableId="114568673">
    <w:abstractNumId w:val="1"/>
  </w:num>
  <w:num w:numId="48" w16cid:durableId="1253587756">
    <w:abstractNumId w:val="40"/>
  </w:num>
  <w:num w:numId="49" w16cid:durableId="461731965">
    <w:abstractNumId w:val="33"/>
  </w:num>
  <w:num w:numId="50" w16cid:durableId="781000123">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0D"/>
    <w:rsid w:val="00042CAA"/>
    <w:rsid w:val="00042DA5"/>
    <w:rsid w:val="0004335D"/>
    <w:rsid w:val="000434A8"/>
    <w:rsid w:val="0004354F"/>
    <w:rsid w:val="0004383E"/>
    <w:rsid w:val="00043DE6"/>
    <w:rsid w:val="00044508"/>
    <w:rsid w:val="00044662"/>
    <w:rsid w:val="00044B93"/>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A0F"/>
    <w:rsid w:val="00080F63"/>
    <w:rsid w:val="0008148C"/>
    <w:rsid w:val="000815A0"/>
    <w:rsid w:val="000817C4"/>
    <w:rsid w:val="00081A63"/>
    <w:rsid w:val="00081C28"/>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2CF"/>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C5F"/>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922"/>
    <w:rsid w:val="000C29E8"/>
    <w:rsid w:val="000C2BE9"/>
    <w:rsid w:val="000C2EFE"/>
    <w:rsid w:val="000C2F6C"/>
    <w:rsid w:val="000C3992"/>
    <w:rsid w:val="000C3B02"/>
    <w:rsid w:val="000C3F65"/>
    <w:rsid w:val="000C404D"/>
    <w:rsid w:val="000C450F"/>
    <w:rsid w:val="000C501D"/>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509"/>
    <w:rsid w:val="000F7BFE"/>
    <w:rsid w:val="001000C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D50"/>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B49"/>
    <w:rsid w:val="00150C55"/>
    <w:rsid w:val="0015122F"/>
    <w:rsid w:val="0015130F"/>
    <w:rsid w:val="001517AA"/>
    <w:rsid w:val="00151F85"/>
    <w:rsid w:val="00152111"/>
    <w:rsid w:val="00152B7F"/>
    <w:rsid w:val="00152D9C"/>
    <w:rsid w:val="0015306C"/>
    <w:rsid w:val="00153417"/>
    <w:rsid w:val="001534A4"/>
    <w:rsid w:val="001534E6"/>
    <w:rsid w:val="00153A0F"/>
    <w:rsid w:val="001540E4"/>
    <w:rsid w:val="0015437D"/>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BA"/>
    <w:rsid w:val="00174FFD"/>
    <w:rsid w:val="0017513D"/>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E"/>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273"/>
    <w:rsid w:val="001C76D7"/>
    <w:rsid w:val="001C77F0"/>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C6E"/>
    <w:rsid w:val="00213FF1"/>
    <w:rsid w:val="00214074"/>
    <w:rsid w:val="00214400"/>
    <w:rsid w:val="002147B8"/>
    <w:rsid w:val="002149AF"/>
    <w:rsid w:val="00214A86"/>
    <w:rsid w:val="00214B21"/>
    <w:rsid w:val="00214BFA"/>
    <w:rsid w:val="00215AAA"/>
    <w:rsid w:val="00215F08"/>
    <w:rsid w:val="0021670F"/>
    <w:rsid w:val="0021683C"/>
    <w:rsid w:val="00216856"/>
    <w:rsid w:val="00216DF6"/>
    <w:rsid w:val="00216E1E"/>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DF0"/>
    <w:rsid w:val="00262E4D"/>
    <w:rsid w:val="00262E62"/>
    <w:rsid w:val="00262E6F"/>
    <w:rsid w:val="00262F83"/>
    <w:rsid w:val="00263264"/>
    <w:rsid w:val="002632DF"/>
    <w:rsid w:val="00263A1E"/>
    <w:rsid w:val="00263CE5"/>
    <w:rsid w:val="00263DAB"/>
    <w:rsid w:val="0026400A"/>
    <w:rsid w:val="002640BA"/>
    <w:rsid w:val="00264167"/>
    <w:rsid w:val="00264350"/>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39C"/>
    <w:rsid w:val="00270822"/>
    <w:rsid w:val="00270B86"/>
    <w:rsid w:val="00270B87"/>
    <w:rsid w:val="00270C6F"/>
    <w:rsid w:val="00271222"/>
    <w:rsid w:val="00271269"/>
    <w:rsid w:val="002713A5"/>
    <w:rsid w:val="00271589"/>
    <w:rsid w:val="002716C2"/>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813"/>
    <w:rsid w:val="002B2D29"/>
    <w:rsid w:val="002B2D4D"/>
    <w:rsid w:val="002B2DDB"/>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D5"/>
    <w:rsid w:val="002B7038"/>
    <w:rsid w:val="002B703E"/>
    <w:rsid w:val="002B71F3"/>
    <w:rsid w:val="002B7350"/>
    <w:rsid w:val="002B762A"/>
    <w:rsid w:val="002B765F"/>
    <w:rsid w:val="002B766D"/>
    <w:rsid w:val="002B76FD"/>
    <w:rsid w:val="002B7A84"/>
    <w:rsid w:val="002B7BF2"/>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7B9"/>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710"/>
    <w:rsid w:val="00363746"/>
    <w:rsid w:val="00363ACD"/>
    <w:rsid w:val="00363B8F"/>
    <w:rsid w:val="00363D39"/>
    <w:rsid w:val="003642A6"/>
    <w:rsid w:val="003647E9"/>
    <w:rsid w:val="00364956"/>
    <w:rsid w:val="00364A54"/>
    <w:rsid w:val="00364FB7"/>
    <w:rsid w:val="003650D9"/>
    <w:rsid w:val="00365B7E"/>
    <w:rsid w:val="003664AB"/>
    <w:rsid w:val="003667C4"/>
    <w:rsid w:val="003670C9"/>
    <w:rsid w:val="003671C1"/>
    <w:rsid w:val="003671E4"/>
    <w:rsid w:val="00367337"/>
    <w:rsid w:val="00367367"/>
    <w:rsid w:val="003673CB"/>
    <w:rsid w:val="0036741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326"/>
    <w:rsid w:val="003A16FF"/>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0DFB"/>
    <w:rsid w:val="003E1078"/>
    <w:rsid w:val="003E13E0"/>
    <w:rsid w:val="003E164C"/>
    <w:rsid w:val="003E1660"/>
    <w:rsid w:val="003E1A44"/>
    <w:rsid w:val="003E1BCB"/>
    <w:rsid w:val="003E1BD0"/>
    <w:rsid w:val="003E1C09"/>
    <w:rsid w:val="003E1CD1"/>
    <w:rsid w:val="003E1D88"/>
    <w:rsid w:val="003E1DC2"/>
    <w:rsid w:val="003E2046"/>
    <w:rsid w:val="003E231D"/>
    <w:rsid w:val="003E276A"/>
    <w:rsid w:val="003E27B3"/>
    <w:rsid w:val="003E2911"/>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7002"/>
    <w:rsid w:val="003E7143"/>
    <w:rsid w:val="003E7905"/>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8F5"/>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108"/>
    <w:rsid w:val="0041043F"/>
    <w:rsid w:val="004105AC"/>
    <w:rsid w:val="00410D44"/>
    <w:rsid w:val="00410EDE"/>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745"/>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DE5"/>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613"/>
    <w:rsid w:val="004726E3"/>
    <w:rsid w:val="0047308E"/>
    <w:rsid w:val="00473189"/>
    <w:rsid w:val="00473293"/>
    <w:rsid w:val="004732DA"/>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92C"/>
    <w:rsid w:val="00481C24"/>
    <w:rsid w:val="00481D25"/>
    <w:rsid w:val="00481D90"/>
    <w:rsid w:val="00481F33"/>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F8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6CE"/>
    <w:rsid w:val="004977D1"/>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0DAA"/>
    <w:rsid w:val="004D1435"/>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BFF"/>
    <w:rsid w:val="00507D34"/>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2DAC"/>
    <w:rsid w:val="00532E6D"/>
    <w:rsid w:val="005332B8"/>
    <w:rsid w:val="005336C9"/>
    <w:rsid w:val="005336EC"/>
    <w:rsid w:val="00533748"/>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6D35"/>
    <w:rsid w:val="005470DB"/>
    <w:rsid w:val="00547495"/>
    <w:rsid w:val="005474B8"/>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2A3"/>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34"/>
    <w:rsid w:val="005A23D1"/>
    <w:rsid w:val="005A255D"/>
    <w:rsid w:val="005A2D6D"/>
    <w:rsid w:val="005A3470"/>
    <w:rsid w:val="005A34D5"/>
    <w:rsid w:val="005A3530"/>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A30"/>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41B"/>
    <w:rsid w:val="005C77A8"/>
    <w:rsid w:val="005C7A32"/>
    <w:rsid w:val="005C7BC8"/>
    <w:rsid w:val="005D0079"/>
    <w:rsid w:val="005D059A"/>
    <w:rsid w:val="005D078C"/>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E2E"/>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018F"/>
    <w:rsid w:val="006212A1"/>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9D6"/>
    <w:rsid w:val="00630C65"/>
    <w:rsid w:val="00630F5F"/>
    <w:rsid w:val="006310AE"/>
    <w:rsid w:val="006310BF"/>
    <w:rsid w:val="006316FC"/>
    <w:rsid w:val="0063173F"/>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6F9"/>
    <w:rsid w:val="00645C9F"/>
    <w:rsid w:val="00645EE8"/>
    <w:rsid w:val="006462F8"/>
    <w:rsid w:val="00646305"/>
    <w:rsid w:val="00646372"/>
    <w:rsid w:val="00646895"/>
    <w:rsid w:val="00646A6C"/>
    <w:rsid w:val="00646FF3"/>
    <w:rsid w:val="006470EE"/>
    <w:rsid w:val="00647268"/>
    <w:rsid w:val="0064730F"/>
    <w:rsid w:val="00647324"/>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E6A"/>
    <w:rsid w:val="00675720"/>
    <w:rsid w:val="006757D8"/>
    <w:rsid w:val="00675943"/>
    <w:rsid w:val="0067599A"/>
    <w:rsid w:val="00675BF4"/>
    <w:rsid w:val="00675C4B"/>
    <w:rsid w:val="00675DAB"/>
    <w:rsid w:val="00675FA9"/>
    <w:rsid w:val="00676098"/>
    <w:rsid w:val="006765A3"/>
    <w:rsid w:val="0067661E"/>
    <w:rsid w:val="00676896"/>
    <w:rsid w:val="00676A64"/>
    <w:rsid w:val="00676E87"/>
    <w:rsid w:val="00677057"/>
    <w:rsid w:val="00677842"/>
    <w:rsid w:val="00677925"/>
    <w:rsid w:val="00677983"/>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1E"/>
    <w:rsid w:val="006946FD"/>
    <w:rsid w:val="006948B1"/>
    <w:rsid w:val="00694CF8"/>
    <w:rsid w:val="00695055"/>
    <w:rsid w:val="006951E0"/>
    <w:rsid w:val="006954A5"/>
    <w:rsid w:val="00695B22"/>
    <w:rsid w:val="00695CB8"/>
    <w:rsid w:val="00695E9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2DF"/>
    <w:rsid w:val="006C43E6"/>
    <w:rsid w:val="006C4809"/>
    <w:rsid w:val="006C494F"/>
    <w:rsid w:val="006C4C5B"/>
    <w:rsid w:val="006C4EAD"/>
    <w:rsid w:val="006C4FC1"/>
    <w:rsid w:val="006C5117"/>
    <w:rsid w:val="006C51A5"/>
    <w:rsid w:val="006C529D"/>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2B"/>
    <w:rsid w:val="006F3196"/>
    <w:rsid w:val="006F33B8"/>
    <w:rsid w:val="006F3489"/>
    <w:rsid w:val="006F37BF"/>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671"/>
    <w:rsid w:val="00716AEB"/>
    <w:rsid w:val="0071705B"/>
    <w:rsid w:val="0071740A"/>
    <w:rsid w:val="0071746D"/>
    <w:rsid w:val="0071756E"/>
    <w:rsid w:val="00717715"/>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BE8"/>
    <w:rsid w:val="00721C1E"/>
    <w:rsid w:val="00721F4D"/>
    <w:rsid w:val="00722127"/>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976"/>
    <w:rsid w:val="00745200"/>
    <w:rsid w:val="00745399"/>
    <w:rsid w:val="00745540"/>
    <w:rsid w:val="00745C40"/>
    <w:rsid w:val="00745CA7"/>
    <w:rsid w:val="00745E32"/>
    <w:rsid w:val="007464E0"/>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598"/>
    <w:rsid w:val="007516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5C8"/>
    <w:rsid w:val="0078180A"/>
    <w:rsid w:val="0078182B"/>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B65"/>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3477"/>
    <w:rsid w:val="007F38A6"/>
    <w:rsid w:val="007F3979"/>
    <w:rsid w:val="007F3D9E"/>
    <w:rsid w:val="007F4066"/>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664"/>
    <w:rsid w:val="00837B92"/>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B00"/>
    <w:rsid w:val="00856E13"/>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97B"/>
    <w:rsid w:val="00894CA6"/>
    <w:rsid w:val="00894FDC"/>
    <w:rsid w:val="00895C58"/>
    <w:rsid w:val="00895E20"/>
    <w:rsid w:val="008960BE"/>
    <w:rsid w:val="008960D6"/>
    <w:rsid w:val="00896959"/>
    <w:rsid w:val="008969E6"/>
    <w:rsid w:val="00896ACC"/>
    <w:rsid w:val="00896CA8"/>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E81"/>
    <w:rsid w:val="008C12FC"/>
    <w:rsid w:val="008C1376"/>
    <w:rsid w:val="008C15F9"/>
    <w:rsid w:val="008C1D86"/>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1F47"/>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89"/>
    <w:rsid w:val="008F6BFD"/>
    <w:rsid w:val="008F6C08"/>
    <w:rsid w:val="008F6D79"/>
    <w:rsid w:val="008F6FBD"/>
    <w:rsid w:val="008F71C8"/>
    <w:rsid w:val="008F73E1"/>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157"/>
    <w:rsid w:val="00965964"/>
    <w:rsid w:val="00965F95"/>
    <w:rsid w:val="009660F5"/>
    <w:rsid w:val="0096647B"/>
    <w:rsid w:val="0096656F"/>
    <w:rsid w:val="00966645"/>
    <w:rsid w:val="0096668E"/>
    <w:rsid w:val="00966B46"/>
    <w:rsid w:val="0096726D"/>
    <w:rsid w:val="00967354"/>
    <w:rsid w:val="00967714"/>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40"/>
    <w:rsid w:val="00975119"/>
    <w:rsid w:val="009755FA"/>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81"/>
    <w:rsid w:val="00994651"/>
    <w:rsid w:val="009946C3"/>
    <w:rsid w:val="00994741"/>
    <w:rsid w:val="00994BCA"/>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F8C"/>
    <w:rsid w:val="009B1090"/>
    <w:rsid w:val="009B1C52"/>
    <w:rsid w:val="009B1E47"/>
    <w:rsid w:val="009B1F91"/>
    <w:rsid w:val="009B2267"/>
    <w:rsid w:val="009B273E"/>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036"/>
    <w:rsid w:val="009B55A0"/>
    <w:rsid w:val="009B5A4D"/>
    <w:rsid w:val="009B5D33"/>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20F9"/>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2B85"/>
    <w:rsid w:val="009E2D02"/>
    <w:rsid w:val="009E31A3"/>
    <w:rsid w:val="009E35FE"/>
    <w:rsid w:val="009E3CD1"/>
    <w:rsid w:val="009E3D89"/>
    <w:rsid w:val="009E3EA0"/>
    <w:rsid w:val="009E4134"/>
    <w:rsid w:val="009E450F"/>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6CA"/>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22B"/>
    <w:rsid w:val="00A1484D"/>
    <w:rsid w:val="00A14FF0"/>
    <w:rsid w:val="00A150AB"/>
    <w:rsid w:val="00A151D3"/>
    <w:rsid w:val="00A15218"/>
    <w:rsid w:val="00A153AB"/>
    <w:rsid w:val="00A153BE"/>
    <w:rsid w:val="00A157DB"/>
    <w:rsid w:val="00A158F5"/>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5F7"/>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91B"/>
    <w:rsid w:val="00A47B26"/>
    <w:rsid w:val="00A47DA5"/>
    <w:rsid w:val="00A503E3"/>
    <w:rsid w:val="00A50679"/>
    <w:rsid w:val="00A50A48"/>
    <w:rsid w:val="00A50B2C"/>
    <w:rsid w:val="00A50CDC"/>
    <w:rsid w:val="00A50D23"/>
    <w:rsid w:val="00A5109C"/>
    <w:rsid w:val="00A51242"/>
    <w:rsid w:val="00A5146E"/>
    <w:rsid w:val="00A51522"/>
    <w:rsid w:val="00A51573"/>
    <w:rsid w:val="00A51A5E"/>
    <w:rsid w:val="00A52040"/>
    <w:rsid w:val="00A522FA"/>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7D"/>
    <w:rsid w:val="00A61AAF"/>
    <w:rsid w:val="00A61B30"/>
    <w:rsid w:val="00A61BB2"/>
    <w:rsid w:val="00A6214D"/>
    <w:rsid w:val="00A622E0"/>
    <w:rsid w:val="00A624B3"/>
    <w:rsid w:val="00A624C4"/>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B"/>
    <w:rsid w:val="00A76609"/>
    <w:rsid w:val="00A768A2"/>
    <w:rsid w:val="00A768D5"/>
    <w:rsid w:val="00A76BC3"/>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83C"/>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37C"/>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062"/>
    <w:rsid w:val="00AB0268"/>
    <w:rsid w:val="00AB028F"/>
    <w:rsid w:val="00AB0A09"/>
    <w:rsid w:val="00AB0A32"/>
    <w:rsid w:val="00AB0AD4"/>
    <w:rsid w:val="00AB0B32"/>
    <w:rsid w:val="00AB0D81"/>
    <w:rsid w:val="00AB0E16"/>
    <w:rsid w:val="00AB0E56"/>
    <w:rsid w:val="00AB10BE"/>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601"/>
    <w:rsid w:val="00AB674E"/>
    <w:rsid w:val="00AB684D"/>
    <w:rsid w:val="00AB6AE8"/>
    <w:rsid w:val="00AB6D0C"/>
    <w:rsid w:val="00AB6D79"/>
    <w:rsid w:val="00AB6E43"/>
    <w:rsid w:val="00AB6F48"/>
    <w:rsid w:val="00AB70CB"/>
    <w:rsid w:val="00AB7119"/>
    <w:rsid w:val="00AB751F"/>
    <w:rsid w:val="00AB7806"/>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93"/>
    <w:rsid w:val="00AD52DC"/>
    <w:rsid w:val="00AD5375"/>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AFC"/>
    <w:rsid w:val="00B11B1A"/>
    <w:rsid w:val="00B122C4"/>
    <w:rsid w:val="00B123B5"/>
    <w:rsid w:val="00B12660"/>
    <w:rsid w:val="00B12819"/>
    <w:rsid w:val="00B128AF"/>
    <w:rsid w:val="00B12ACB"/>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DB1"/>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7B7"/>
    <w:rsid w:val="00B67805"/>
    <w:rsid w:val="00B70158"/>
    <w:rsid w:val="00B70A10"/>
    <w:rsid w:val="00B70A5B"/>
    <w:rsid w:val="00B70A76"/>
    <w:rsid w:val="00B70AC2"/>
    <w:rsid w:val="00B70AE9"/>
    <w:rsid w:val="00B71007"/>
    <w:rsid w:val="00B71211"/>
    <w:rsid w:val="00B712DC"/>
    <w:rsid w:val="00B71408"/>
    <w:rsid w:val="00B7176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4EE"/>
    <w:rsid w:val="00B735C9"/>
    <w:rsid w:val="00B738C1"/>
    <w:rsid w:val="00B73C21"/>
    <w:rsid w:val="00B7484A"/>
    <w:rsid w:val="00B751E0"/>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BC"/>
    <w:rsid w:val="00BA7FCB"/>
    <w:rsid w:val="00BB0082"/>
    <w:rsid w:val="00BB02AB"/>
    <w:rsid w:val="00BB035B"/>
    <w:rsid w:val="00BB079D"/>
    <w:rsid w:val="00BB0CB9"/>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03"/>
    <w:rsid w:val="00BF3D9D"/>
    <w:rsid w:val="00BF3FC8"/>
    <w:rsid w:val="00BF4037"/>
    <w:rsid w:val="00BF41CE"/>
    <w:rsid w:val="00BF4244"/>
    <w:rsid w:val="00BF425A"/>
    <w:rsid w:val="00BF458C"/>
    <w:rsid w:val="00BF4768"/>
    <w:rsid w:val="00BF4E0C"/>
    <w:rsid w:val="00BF544F"/>
    <w:rsid w:val="00BF5A00"/>
    <w:rsid w:val="00BF6800"/>
    <w:rsid w:val="00BF6D77"/>
    <w:rsid w:val="00BF7032"/>
    <w:rsid w:val="00BF711C"/>
    <w:rsid w:val="00BF7AF3"/>
    <w:rsid w:val="00BF7C74"/>
    <w:rsid w:val="00C000A1"/>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985"/>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815"/>
    <w:rsid w:val="00C61D4B"/>
    <w:rsid w:val="00C6200D"/>
    <w:rsid w:val="00C6221C"/>
    <w:rsid w:val="00C62336"/>
    <w:rsid w:val="00C6235A"/>
    <w:rsid w:val="00C62A79"/>
    <w:rsid w:val="00C62B0A"/>
    <w:rsid w:val="00C634B5"/>
    <w:rsid w:val="00C63548"/>
    <w:rsid w:val="00C63A09"/>
    <w:rsid w:val="00C63C2B"/>
    <w:rsid w:val="00C63F08"/>
    <w:rsid w:val="00C640FE"/>
    <w:rsid w:val="00C6429F"/>
    <w:rsid w:val="00C64A9A"/>
    <w:rsid w:val="00C64B0E"/>
    <w:rsid w:val="00C6502D"/>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DB1"/>
    <w:rsid w:val="00C70084"/>
    <w:rsid w:val="00C701FB"/>
    <w:rsid w:val="00C70251"/>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3EA"/>
    <w:rsid w:val="00C74421"/>
    <w:rsid w:val="00C7443D"/>
    <w:rsid w:val="00C74C36"/>
    <w:rsid w:val="00C74F71"/>
    <w:rsid w:val="00C7511D"/>
    <w:rsid w:val="00C75238"/>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A01"/>
    <w:rsid w:val="00CA7D0C"/>
    <w:rsid w:val="00CA7DDB"/>
    <w:rsid w:val="00CB0022"/>
    <w:rsid w:val="00CB050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EE6"/>
    <w:rsid w:val="00CD502A"/>
    <w:rsid w:val="00CD55C3"/>
    <w:rsid w:val="00CD5696"/>
    <w:rsid w:val="00CD5845"/>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7E"/>
    <w:rsid w:val="00D162EF"/>
    <w:rsid w:val="00D16388"/>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7B7"/>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A3B"/>
    <w:rsid w:val="00D27B8B"/>
    <w:rsid w:val="00D27BA6"/>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56"/>
    <w:rsid w:val="00DD169A"/>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E12"/>
    <w:rsid w:val="00DD64F7"/>
    <w:rsid w:val="00DD6622"/>
    <w:rsid w:val="00DD668F"/>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133"/>
    <w:rsid w:val="00DE737B"/>
    <w:rsid w:val="00DE73B0"/>
    <w:rsid w:val="00DE7851"/>
    <w:rsid w:val="00DE78EC"/>
    <w:rsid w:val="00DE7DEE"/>
    <w:rsid w:val="00DF0094"/>
    <w:rsid w:val="00DF0248"/>
    <w:rsid w:val="00DF03B7"/>
    <w:rsid w:val="00DF0440"/>
    <w:rsid w:val="00DF0587"/>
    <w:rsid w:val="00DF05D9"/>
    <w:rsid w:val="00DF0CA3"/>
    <w:rsid w:val="00DF100B"/>
    <w:rsid w:val="00DF126A"/>
    <w:rsid w:val="00DF1340"/>
    <w:rsid w:val="00DF13FC"/>
    <w:rsid w:val="00DF1455"/>
    <w:rsid w:val="00DF1AA2"/>
    <w:rsid w:val="00DF1B71"/>
    <w:rsid w:val="00DF1F76"/>
    <w:rsid w:val="00DF2069"/>
    <w:rsid w:val="00DF23CA"/>
    <w:rsid w:val="00DF25D1"/>
    <w:rsid w:val="00DF287B"/>
    <w:rsid w:val="00DF2929"/>
    <w:rsid w:val="00DF2D99"/>
    <w:rsid w:val="00DF2E90"/>
    <w:rsid w:val="00DF2E9E"/>
    <w:rsid w:val="00DF2ED3"/>
    <w:rsid w:val="00DF2F5F"/>
    <w:rsid w:val="00DF3159"/>
    <w:rsid w:val="00DF38B2"/>
    <w:rsid w:val="00DF3B75"/>
    <w:rsid w:val="00DF3B76"/>
    <w:rsid w:val="00DF4359"/>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32D"/>
    <w:rsid w:val="00E143C4"/>
    <w:rsid w:val="00E146D0"/>
    <w:rsid w:val="00E14749"/>
    <w:rsid w:val="00E14F0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30050"/>
    <w:rsid w:val="00E3019E"/>
    <w:rsid w:val="00E3091B"/>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B0E"/>
    <w:rsid w:val="00E36F2E"/>
    <w:rsid w:val="00E372D9"/>
    <w:rsid w:val="00E378DC"/>
    <w:rsid w:val="00E37A0C"/>
    <w:rsid w:val="00E37BE5"/>
    <w:rsid w:val="00E37E81"/>
    <w:rsid w:val="00E37EEF"/>
    <w:rsid w:val="00E4024B"/>
    <w:rsid w:val="00E40330"/>
    <w:rsid w:val="00E405DF"/>
    <w:rsid w:val="00E408E0"/>
    <w:rsid w:val="00E4098F"/>
    <w:rsid w:val="00E40C5F"/>
    <w:rsid w:val="00E40CBE"/>
    <w:rsid w:val="00E41130"/>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1D"/>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28D1"/>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D15"/>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C09"/>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0C"/>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2C46"/>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3EB2"/>
    <w:rsid w:val="00F43F5D"/>
    <w:rsid w:val="00F44503"/>
    <w:rsid w:val="00F44A2A"/>
    <w:rsid w:val="00F45114"/>
    <w:rsid w:val="00F4554F"/>
    <w:rsid w:val="00F45693"/>
    <w:rsid w:val="00F45759"/>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109"/>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E04"/>
    <w:rsid w:val="00F97FEC"/>
    <w:rsid w:val="00FA04FC"/>
    <w:rsid w:val="00FA0614"/>
    <w:rsid w:val="00FA0798"/>
    <w:rsid w:val="00FA080D"/>
    <w:rsid w:val="00FA0E93"/>
    <w:rsid w:val="00FA168A"/>
    <w:rsid w:val="00FA1C63"/>
    <w:rsid w:val="00FA1DEB"/>
    <w:rsid w:val="00FA1EDF"/>
    <w:rsid w:val="00FA2264"/>
    <w:rsid w:val="00FA28DC"/>
    <w:rsid w:val="00FA299E"/>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696"/>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AC9"/>
    <w:rsid w:val="00FF3B7F"/>
    <w:rsid w:val="00FF3BBC"/>
    <w:rsid w:val="00FF3D32"/>
    <w:rsid w:val="00FF3DC4"/>
    <w:rsid w:val="00FF48C9"/>
    <w:rsid w:val="00FF5162"/>
    <w:rsid w:val="00FF5874"/>
    <w:rsid w:val="00FF58F8"/>
    <w:rsid w:val="00FF5A0D"/>
    <w:rsid w:val="00FF5C4E"/>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1442F7CE-17C0-4E89-95AC-D14E67DE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30"/>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CFC0528F-6A45-4F4D-A9E1-525ACA110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851</TotalTime>
  <Pages>4</Pages>
  <Words>1779</Words>
  <Characters>10035</Characters>
  <Application>Microsoft Office Word</Application>
  <DocSecurity>0</DocSecurity>
  <Lines>83</Lines>
  <Paragraphs>23</Paragraphs>
  <ScaleCrop>false</ScaleCrop>
  <Company>Nokia &amp; NSN</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308</cp:revision>
  <cp:lastPrinted>2020-10-17T03:51:00Z</cp:lastPrinted>
  <dcterms:created xsi:type="dcterms:W3CDTF">2024-10-01T05:27:00Z</dcterms:created>
  <dcterms:modified xsi:type="dcterms:W3CDTF">2024-10-04T14:33:00Z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