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3FC2AAAC" w:rsidR="00184658" w:rsidRPr="00026849"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CE484F" w:rsidRPr="00B56FFA">
        <w:rPr>
          <w:rFonts w:ascii="Arial" w:hAnsi="Arial" w:cs="Arial"/>
          <w:b/>
          <w:sz w:val="22"/>
          <w:szCs w:val="24"/>
        </w:rPr>
        <w:t>1</w:t>
      </w:r>
      <w:r w:rsidR="00BD7811">
        <w:rPr>
          <w:rFonts w:ascii="Arial" w:eastAsia="Malgun Gothic" w:hAnsi="Arial" w:cs="Arial" w:hint="eastAsia"/>
          <w:b/>
          <w:sz w:val="22"/>
          <w:szCs w:val="24"/>
          <w:lang w:eastAsia="ko-KR"/>
        </w:rPr>
        <w:t>8</w:t>
      </w:r>
      <w:r w:rsidR="00830F81">
        <w:rPr>
          <w:rFonts w:ascii="Arial" w:eastAsia="Malgun Gothic" w:hAnsi="Arial" w:cs="Arial" w:hint="eastAsia"/>
          <w:b/>
          <w:sz w:val="22"/>
          <w:szCs w:val="24"/>
          <w:lang w:eastAsia="ko-KR"/>
        </w:rPr>
        <w:t>bis</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240</w:t>
      </w:r>
      <w:r w:rsidR="00F846AA">
        <w:rPr>
          <w:rFonts w:ascii="Arial" w:eastAsia="Malgun Gothic" w:hAnsi="Arial" w:cs="Arial" w:hint="eastAsia"/>
          <w:b/>
          <w:sz w:val="22"/>
          <w:szCs w:val="24"/>
          <w:lang w:eastAsia="ko-KR"/>
        </w:rPr>
        <w:t>8842</w:t>
      </w:r>
    </w:p>
    <w:p w14:paraId="11D9F0EF" w14:textId="33580A6D" w:rsidR="00C8121F" w:rsidRPr="00B56FFA" w:rsidRDefault="00830F81" w:rsidP="00BE2271">
      <w:pPr>
        <w:pStyle w:val="Footer"/>
        <w:tabs>
          <w:tab w:val="right" w:pos="9972"/>
        </w:tabs>
        <w:jc w:val="both"/>
        <w:rPr>
          <w:bCs/>
          <w:i w:val="0"/>
          <w:sz w:val="22"/>
        </w:rPr>
      </w:pPr>
      <w:r>
        <w:rPr>
          <w:rFonts w:eastAsia="Malgun Gothic" w:cs="Arial" w:hint="eastAsia"/>
          <w:i w:val="0"/>
          <w:sz w:val="22"/>
          <w:szCs w:val="24"/>
          <w:lang w:eastAsia="ko-KR"/>
        </w:rPr>
        <w:t>Hefei</w:t>
      </w:r>
      <w:r w:rsidR="00D4222B" w:rsidRPr="00D4222B">
        <w:rPr>
          <w:rFonts w:eastAsia="Malgun Gothic" w:cs="Arial"/>
          <w:i w:val="0"/>
          <w:sz w:val="22"/>
          <w:szCs w:val="24"/>
          <w:lang w:eastAsia="ko-KR"/>
        </w:rPr>
        <w:t xml:space="preserve">, </w:t>
      </w:r>
      <w:r>
        <w:rPr>
          <w:rFonts w:eastAsia="Malgun Gothic" w:cs="Arial" w:hint="eastAsia"/>
          <w:i w:val="0"/>
          <w:sz w:val="22"/>
          <w:szCs w:val="24"/>
          <w:lang w:eastAsia="ko-KR"/>
        </w:rPr>
        <w:t>C</w:t>
      </w:r>
      <w:r w:rsidR="00F25053">
        <w:rPr>
          <w:rFonts w:eastAsia="Malgun Gothic" w:cs="Arial" w:hint="eastAsia"/>
          <w:i w:val="0"/>
          <w:sz w:val="22"/>
          <w:szCs w:val="24"/>
          <w:lang w:eastAsia="ko-KR"/>
        </w:rPr>
        <w:t>hina</w:t>
      </w:r>
      <w:r w:rsidR="00B5258B" w:rsidRPr="00B56FFA">
        <w:rPr>
          <w:rFonts w:cs="Arial"/>
          <w:i w:val="0"/>
          <w:sz w:val="22"/>
          <w:szCs w:val="24"/>
        </w:rPr>
        <w:t xml:space="preserve">, </w:t>
      </w:r>
      <w:r>
        <w:rPr>
          <w:rFonts w:eastAsia="Malgun Gothic" w:cs="Arial" w:hint="eastAsia"/>
          <w:i w:val="0"/>
          <w:sz w:val="22"/>
          <w:szCs w:val="24"/>
          <w:lang w:eastAsia="ko-KR"/>
        </w:rPr>
        <w:t>October</w:t>
      </w:r>
      <w:r w:rsidR="008F40B1">
        <w:rPr>
          <w:rFonts w:cs="Arial"/>
          <w:i w:val="0"/>
          <w:sz w:val="22"/>
          <w:szCs w:val="24"/>
        </w:rPr>
        <w:t xml:space="preserve"> </w:t>
      </w:r>
      <w:r w:rsidR="00D933E3">
        <w:rPr>
          <w:rFonts w:eastAsia="Malgun Gothic" w:cs="Arial" w:hint="eastAsia"/>
          <w:i w:val="0"/>
          <w:sz w:val="22"/>
          <w:szCs w:val="24"/>
          <w:lang w:eastAsia="ko-KR"/>
        </w:rPr>
        <w:t>1</w:t>
      </w:r>
      <w:r>
        <w:rPr>
          <w:rFonts w:eastAsia="Malgun Gothic" w:cs="Arial" w:hint="eastAsia"/>
          <w:i w:val="0"/>
          <w:sz w:val="22"/>
          <w:szCs w:val="24"/>
          <w:lang w:eastAsia="ko-KR"/>
        </w:rPr>
        <w:t>4</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Pr>
          <w:rFonts w:eastAsia="Malgun Gothic" w:cs="Arial" w:hint="eastAsia"/>
          <w:i w:val="0"/>
          <w:sz w:val="22"/>
          <w:szCs w:val="24"/>
          <w:lang w:eastAsia="ko-KR"/>
        </w:rPr>
        <w:t>18</w:t>
      </w:r>
      <w:r w:rsidRPr="00830F81">
        <w:rPr>
          <w:rFonts w:eastAsia="Malgun Gothic" w:cs="Arial" w:hint="eastAsia"/>
          <w:i w:val="0"/>
          <w:sz w:val="22"/>
          <w:szCs w:val="24"/>
          <w:vertAlign w:val="superscript"/>
          <w:lang w:eastAsia="ko-KR"/>
        </w:rPr>
        <w:t>th</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787DE5E"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9.2.1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3647E26C" w:rsidR="00A63D06" w:rsidRPr="00B56FFA" w:rsidRDefault="0045039C" w:rsidP="00A63D06">
      <w:pPr>
        <w:ind w:left="1988" w:hanging="1988"/>
        <w:rPr>
          <w:rFonts w:ascii="Arial" w:hAnsi="Arial"/>
          <w:sz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92246B" w:rsidRPr="00B56FFA">
        <w:rPr>
          <w:rFonts w:ascii="Arial" w:hAnsi="Arial"/>
          <w:sz w:val="22"/>
        </w:rPr>
        <w:t xml:space="preserve">Enhancements for </w:t>
      </w:r>
      <w:r w:rsidR="002B3797" w:rsidRPr="00B56FFA">
        <w:rPr>
          <w:rFonts w:ascii="Arial" w:hAnsi="Arial"/>
          <w:sz w:val="22"/>
        </w:rPr>
        <w:t>UE</w:t>
      </w:r>
      <w:r w:rsidR="0092246B" w:rsidRPr="00B56FFA">
        <w:rPr>
          <w:rFonts w:ascii="Arial" w:hAnsi="Arial"/>
          <w:sz w:val="22"/>
        </w:rPr>
        <w:t>-initiate</w:t>
      </w:r>
      <w:r w:rsidR="0097200B" w:rsidRPr="00B56FFA">
        <w:rPr>
          <w:rFonts w:ascii="Arial" w:hAnsi="Arial"/>
          <w:sz w:val="22"/>
        </w:rPr>
        <w:t>d/event-driven beam management</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7709E01F" w:rsidR="00F763F9" w:rsidRPr="00B56FFA" w:rsidRDefault="00F763F9">
      <w:r w:rsidRPr="00B56FFA">
        <w:t>In RAN</w:t>
      </w:r>
      <w:r w:rsidR="00F7693F" w:rsidRPr="00B56FFA">
        <w:t xml:space="preserve"> #102,</w:t>
      </w:r>
      <w:r w:rsidR="00226C3C" w:rsidRPr="00B56FFA">
        <w:t xml:space="preserve"> as a part of NR MIMO Phase 5, e</w:t>
      </w:r>
      <w:r w:rsidR="00AC64B5" w:rsidRPr="00B56FFA">
        <w:t>nhance</w:t>
      </w:r>
      <w:r w:rsidR="00226C3C" w:rsidRPr="00B56FFA">
        <w:t xml:space="preserve">ment </w:t>
      </w:r>
      <w:r w:rsidR="00155403" w:rsidRPr="00B56FFA">
        <w:t xml:space="preserve">items </w:t>
      </w:r>
      <w:r w:rsidR="00226C3C" w:rsidRPr="00B56FFA">
        <w:t xml:space="preserve">for </w:t>
      </w:r>
      <w:r w:rsidR="00D40920" w:rsidRPr="00B56FFA">
        <w:t xml:space="preserve">UE-initiated/event-driven </w:t>
      </w:r>
      <w:r w:rsidR="00AC64B5" w:rsidRPr="00B56FFA">
        <w:t>beam management ha</w:t>
      </w:r>
      <w:r w:rsidR="00D40920" w:rsidRPr="00B56FFA">
        <w:t>s</w:t>
      </w:r>
      <w:r w:rsidR="00AC64B5" w:rsidRPr="00B56FFA">
        <w:t xml:space="preserve"> been </w:t>
      </w:r>
      <w:r w:rsidR="00DF6FDD" w:rsidRPr="00B56FFA">
        <w:t>confirmed</w:t>
      </w:r>
      <w:r w:rsidR="00FC4CA5" w:rsidRPr="00B56FFA">
        <w:t xml:space="preserve"> </w:t>
      </w:r>
      <w:r w:rsidR="00FC4CA5" w:rsidRPr="00B56FFA">
        <w:fldChar w:fldCharType="begin"/>
      </w:r>
      <w:r w:rsidR="00FC4CA5" w:rsidRPr="00B56FFA">
        <w:instrText xml:space="preserve"> REF _Ref156841090 \r \h </w:instrText>
      </w:r>
      <w:r w:rsidR="00FC4CA5" w:rsidRPr="00B56FFA">
        <w:fldChar w:fldCharType="separate"/>
      </w:r>
      <w:r w:rsidR="00B20488">
        <w:t>[1]</w:t>
      </w:r>
      <w:r w:rsidR="00FC4CA5" w:rsidRPr="00B56FFA">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4D2F04C3" w14:textId="77777777" w:rsidR="00653A95" w:rsidRPr="00B56FFA" w:rsidRDefault="004931D8" w:rsidP="001A33B2">
            <w:pPr>
              <w:pStyle w:val="ListParagraph"/>
              <w:numPr>
                <w:ilvl w:val="0"/>
                <w:numId w:val="64"/>
              </w:numPr>
              <w:spacing w:before="0"/>
              <w:jc w:val="left"/>
              <w:rPr>
                <w:lang w:eastAsia="zh-CN"/>
              </w:rPr>
            </w:pPr>
            <w:r w:rsidRPr="00B56FFA">
              <w:rPr>
                <w:lang w:eastAsia="zh-CN"/>
              </w:rPr>
              <w:t>Specify enhancement to facilitate UE-initiated/event-driven beam management for reducing overhead and/or latency, assuming the unified TCI while leveraging (as much as possible) legacy CSI measurement and reporting configuration framework</w:t>
            </w:r>
            <w:r w:rsidR="00CD0F46" w:rsidRPr="00B56FFA">
              <w:rPr>
                <w:lang w:eastAsia="zh-CN"/>
              </w:rPr>
              <w:t xml:space="preserve">s, targeting FR2 and </w:t>
            </w:r>
            <w:proofErr w:type="spellStart"/>
            <w:r w:rsidR="00CD0F46" w:rsidRPr="00B56FFA">
              <w:rPr>
                <w:lang w:eastAsia="zh-CN"/>
              </w:rPr>
              <w:t>sTRP</w:t>
            </w:r>
            <w:proofErr w:type="spellEnd"/>
            <w:r w:rsidR="00CD0F46" w:rsidRPr="00B56FFA">
              <w:rPr>
                <w:lang w:eastAsia="zh-CN"/>
              </w:rPr>
              <w:t xml:space="preserve"> with intra- and inter-cell beam management</w:t>
            </w:r>
          </w:p>
          <w:p w14:paraId="4CD60E3E" w14:textId="77777777" w:rsidR="00CD0F46" w:rsidRPr="00B56FFA" w:rsidRDefault="00B020D3" w:rsidP="0051587B">
            <w:pPr>
              <w:pStyle w:val="ListParagraph"/>
              <w:numPr>
                <w:ilvl w:val="1"/>
                <w:numId w:val="64"/>
              </w:numPr>
              <w:spacing w:before="0"/>
              <w:jc w:val="left"/>
              <w:rPr>
                <w:lang w:eastAsia="zh-CN"/>
              </w:rPr>
            </w:pPr>
            <w:r w:rsidRPr="00B56FFA">
              <w:rPr>
                <w:lang w:eastAsia="zh-CN"/>
              </w:rPr>
              <w:t>UL signaling content(s) (and procedure(s) as required) for UE-initiated/event-driven beam reporting facilitating fast beam switching</w:t>
            </w:r>
          </w:p>
          <w:p w14:paraId="7C44DCA5" w14:textId="568245E8" w:rsidR="00B020D3" w:rsidRPr="00B56FFA" w:rsidRDefault="00B020D3" w:rsidP="006E4634">
            <w:pPr>
              <w:pStyle w:val="ListParagraph"/>
              <w:numPr>
                <w:ilvl w:val="1"/>
                <w:numId w:val="64"/>
              </w:numPr>
              <w:spacing w:before="0" w:after="60"/>
              <w:jc w:val="left"/>
              <w:rPr>
                <w:lang w:eastAsia="zh-CN"/>
              </w:rPr>
            </w:pPr>
            <w:r w:rsidRPr="00B56FFA">
              <w:rPr>
                <w:lang w:eastAsia="zh-CN"/>
              </w:rPr>
              <w:t>UL signaling medium/container considering the UE-initiated</w:t>
            </w:r>
            <w:r w:rsidR="00564FF8" w:rsidRPr="00B56FFA">
              <w:rPr>
                <w:lang w:eastAsia="zh-CN"/>
              </w:rPr>
              <w:t>/event-driven nature of the UL transmission, designed primarily for the purpose of beam reporting</w:t>
            </w:r>
          </w:p>
        </w:tc>
      </w:tr>
    </w:tbl>
    <w:p w14:paraId="05DAC3DF" w14:textId="28DA5B09" w:rsidR="00186C52" w:rsidRPr="00186C52" w:rsidRDefault="00186C52" w:rsidP="00F67018">
      <w:pPr>
        <w:spacing w:before="120"/>
        <w:rPr>
          <w:rFonts w:eastAsia="Malgun Gothic"/>
          <w:lang w:eastAsia="ko-KR"/>
        </w:rPr>
      </w:pPr>
      <w:r w:rsidRPr="00186C52">
        <w:rPr>
          <w:rFonts w:eastAsia="Malgun Gothic"/>
          <w:lang w:eastAsia="ko-KR"/>
        </w:rPr>
        <w:t>In RAN1 #116, further discussions were held on triggering events and conditions for beam reporting. This contribution presents our views on UE-initiated/event-driven beam management enhancement</w:t>
      </w:r>
      <w:r w:rsidR="00CC08D6">
        <w:rPr>
          <w:rFonts w:eastAsia="Malgun Gothic" w:hint="eastAsia"/>
          <w:lang w:eastAsia="ko-KR"/>
        </w:rPr>
        <w:t>s</w:t>
      </w:r>
      <w:r w:rsidRPr="00186C52">
        <w:rPr>
          <w:rFonts w:eastAsia="Malgun Gothic"/>
          <w:lang w:eastAsia="ko-KR"/>
        </w:rPr>
        <w:t>, focusing on event definitions, UL signaling channels, UL signaling contents, and associated procedures.</w:t>
      </w:r>
    </w:p>
    <w:p w14:paraId="693166EF" w14:textId="4ACAF3E6" w:rsidR="00CB7240" w:rsidRPr="00B56FFA" w:rsidRDefault="00F51EAC" w:rsidP="00887B71">
      <w:pPr>
        <w:pStyle w:val="Heading1"/>
        <w:rPr>
          <w:lang w:val="en-US"/>
        </w:rPr>
      </w:pPr>
      <w:r w:rsidRPr="00B56FFA">
        <w:rPr>
          <w:lang w:val="en-US"/>
        </w:rPr>
        <w:t xml:space="preserve">Discussion </w:t>
      </w:r>
    </w:p>
    <w:p w14:paraId="6E40675D" w14:textId="0C548B10" w:rsidR="00467A73" w:rsidRDefault="00176DCB" w:rsidP="00AA6FED">
      <w:pPr>
        <w:pStyle w:val="Heading2"/>
        <w:rPr>
          <w:rFonts w:eastAsia="Malgun Gothic"/>
          <w:lang w:val="en-US" w:eastAsia="ko-KR"/>
        </w:rPr>
      </w:pPr>
      <w:bookmarkStart w:id="1" w:name="_Ref165823792"/>
      <w:bookmarkStart w:id="2" w:name="_Ref92297796"/>
      <w:r w:rsidRPr="00B56FFA">
        <w:rPr>
          <w:lang w:val="en-US"/>
        </w:rPr>
        <w:t xml:space="preserve">Triggering events and </w:t>
      </w:r>
      <w:r w:rsidR="00E23B68">
        <w:rPr>
          <w:lang w:val="en-US"/>
        </w:rPr>
        <w:t>measurement</w:t>
      </w:r>
      <w:r w:rsidRPr="00B56FFA">
        <w:rPr>
          <w:lang w:val="en-US"/>
        </w:rPr>
        <w:t xml:space="preserve"> resources</w:t>
      </w:r>
      <w:bookmarkEnd w:id="1"/>
    </w:p>
    <w:p w14:paraId="79D218CF" w14:textId="0EBB4EAF" w:rsidR="007235FF" w:rsidRPr="007235FF" w:rsidRDefault="001135BA" w:rsidP="00FF6A7E">
      <w:pPr>
        <w:pStyle w:val="Heading3"/>
        <w:rPr>
          <w:lang w:eastAsia="ko-KR"/>
        </w:rPr>
      </w:pPr>
      <w:r>
        <w:rPr>
          <w:rFonts w:eastAsia="Malgun Gothic" w:hint="eastAsia"/>
          <w:lang w:eastAsia="ko-KR"/>
        </w:rPr>
        <w:t>Triggering events</w:t>
      </w:r>
    </w:p>
    <w:p w14:paraId="782436DD" w14:textId="06A4457B" w:rsidR="005E3FE1" w:rsidRDefault="00063900" w:rsidP="008800EC">
      <w:r>
        <w:t>In RAN1 #116</w:t>
      </w:r>
      <w:r w:rsidR="00F67018">
        <w:rPr>
          <w:rFonts w:eastAsia="Malgun Gothic" w:hint="eastAsia"/>
          <w:lang w:eastAsia="ko-KR"/>
        </w:rPr>
        <w:t>-</w:t>
      </w:r>
      <w:r w:rsidR="004517D4">
        <w:rPr>
          <w:rFonts w:eastAsia="Malgun Gothic" w:hint="eastAsia"/>
          <w:lang w:eastAsia="ko-KR"/>
        </w:rPr>
        <w:t>bis</w:t>
      </w:r>
      <w:r>
        <w:t xml:space="preserve">, </w:t>
      </w:r>
      <w:r w:rsidR="004517D4">
        <w:rPr>
          <w:rFonts w:eastAsia="Malgun Gothic" w:hint="eastAsia"/>
          <w:lang w:eastAsia="ko-KR"/>
        </w:rPr>
        <w:t xml:space="preserve">among </w:t>
      </w:r>
      <w:r w:rsidR="00543800">
        <w:rPr>
          <w:rFonts w:eastAsia="Malgun Gothic" w:hint="eastAsia"/>
          <w:lang w:eastAsia="ko-KR"/>
        </w:rPr>
        <w:t xml:space="preserve">four </w:t>
      </w:r>
      <w:r w:rsidR="004517D4">
        <w:rPr>
          <w:rFonts w:eastAsia="Malgun Gothic" w:hint="eastAsia"/>
          <w:lang w:eastAsia="ko-KR"/>
        </w:rPr>
        <w:t xml:space="preserve">candidate </w:t>
      </w:r>
      <w:r w:rsidR="00EA44B2">
        <w:rPr>
          <w:rFonts w:eastAsia="Malgun Gothic" w:hint="eastAsia"/>
          <w:lang w:eastAsia="ko-KR"/>
        </w:rPr>
        <w:t xml:space="preserve">triggering events discussed in RAN1 #116, </w:t>
      </w:r>
      <w:r w:rsidR="00C870FB">
        <w:rPr>
          <w:rFonts w:eastAsia="Malgun Gothic" w:hint="eastAsia"/>
          <w:lang w:eastAsia="ko-KR"/>
        </w:rPr>
        <w:t>at least Event</w:t>
      </w:r>
      <w:r w:rsidR="001F609F">
        <w:rPr>
          <w:rFonts w:eastAsia="Malgun Gothic" w:hint="eastAsia"/>
          <w:lang w:eastAsia="ko-KR"/>
        </w:rPr>
        <w:t xml:space="preserve"> </w:t>
      </w:r>
      <w:r w:rsidR="00C870FB">
        <w:rPr>
          <w:rFonts w:eastAsia="Malgun Gothic" w:hint="eastAsia"/>
          <w:lang w:eastAsia="ko-KR"/>
        </w:rPr>
        <w:t xml:space="preserve">2 </w:t>
      </w:r>
      <w:r w:rsidR="00B77504">
        <w:rPr>
          <w:rFonts w:eastAsia="Malgun Gothic" w:hint="eastAsia"/>
          <w:lang w:eastAsia="ko-KR"/>
        </w:rPr>
        <w:t xml:space="preserve">was </w:t>
      </w:r>
      <w:r w:rsidR="00C870FB">
        <w:rPr>
          <w:rFonts w:eastAsia="Malgun Gothic" w:hint="eastAsia"/>
          <w:lang w:eastAsia="ko-KR"/>
        </w:rPr>
        <w:t>agreed to be supported</w:t>
      </w:r>
      <w:r w:rsidR="000827FE">
        <w:rPr>
          <w:rFonts w:eastAsia="Malgun Gothic" w:hint="eastAsia"/>
          <w:lang w:eastAsia="ko-KR"/>
        </w:rPr>
        <w:t xml:space="preserve">. </w:t>
      </w:r>
      <w:r w:rsidR="00A065B5">
        <w:rPr>
          <w:rFonts w:eastAsia="Malgun Gothic" w:hint="eastAsia"/>
          <w:lang w:eastAsia="ko-KR"/>
        </w:rPr>
        <w:t xml:space="preserve">Other candidate events </w:t>
      </w:r>
      <w:r w:rsidR="004C7CF1">
        <w:rPr>
          <w:rFonts w:eastAsia="Malgun Gothic" w:hint="eastAsia"/>
          <w:lang w:eastAsia="ko-KR"/>
        </w:rPr>
        <w:t>have further been discussed in later meetings, and the following working assumption was made in RAN1 #118:</w:t>
      </w:r>
    </w:p>
    <w:tbl>
      <w:tblPr>
        <w:tblStyle w:val="TableGrid"/>
        <w:tblW w:w="0" w:type="auto"/>
        <w:tblLook w:val="04A0" w:firstRow="1" w:lastRow="0" w:firstColumn="1" w:lastColumn="0" w:noHBand="0" w:noVBand="1"/>
      </w:tblPr>
      <w:tblGrid>
        <w:gridCol w:w="9962"/>
      </w:tblGrid>
      <w:tr w:rsidR="00063900" w14:paraId="25279C75" w14:textId="77777777" w:rsidTr="00063900">
        <w:tc>
          <w:tcPr>
            <w:tcW w:w="9962" w:type="dxa"/>
          </w:tcPr>
          <w:p w14:paraId="45BA89F4" w14:textId="77777777" w:rsidR="001B220C" w:rsidRPr="00AC1766" w:rsidRDefault="001B220C" w:rsidP="00AE2984">
            <w:pPr>
              <w:shd w:val="clear" w:color="auto" w:fill="FFFFFF"/>
              <w:snapToGrid w:val="0"/>
              <w:spacing w:before="0" w:after="0"/>
              <w:rPr>
                <w:b/>
                <w:bCs/>
                <w:iCs/>
                <w:color w:val="000000"/>
                <w:highlight w:val="darkYellow"/>
              </w:rPr>
            </w:pPr>
            <w:r w:rsidRPr="00AC1766">
              <w:rPr>
                <w:b/>
                <w:bCs/>
                <w:iCs/>
                <w:color w:val="000000"/>
                <w:highlight w:val="darkYellow"/>
              </w:rPr>
              <w:t>Working Assumption</w:t>
            </w:r>
          </w:p>
          <w:p w14:paraId="204B24FE" w14:textId="77777777" w:rsidR="001B220C" w:rsidRPr="00DB6469" w:rsidRDefault="001B220C" w:rsidP="00AE2984">
            <w:pPr>
              <w:snapToGrid w:val="0"/>
              <w:spacing w:before="0" w:after="0"/>
              <w:rPr>
                <w:color w:val="000000"/>
              </w:rPr>
            </w:pPr>
            <w:r w:rsidRPr="00DB6469">
              <w:t>On UE-initiated/event-driven beam reporting, regarding</w:t>
            </w:r>
            <w:r w:rsidRPr="00DB6469">
              <w:rPr>
                <w:color w:val="000000"/>
              </w:rPr>
              <w:t xml:space="preserve"> trigger events, besides for Event-2, </w:t>
            </w:r>
            <w:r w:rsidRPr="00DB6469">
              <w:rPr>
                <w:rFonts w:eastAsia="Malgun Gothic"/>
              </w:rPr>
              <w:t xml:space="preserve">Event-1 and Event-7 are </w:t>
            </w:r>
            <w:r w:rsidRPr="00DB6469">
              <w:rPr>
                <w:color w:val="000000"/>
              </w:rPr>
              <w:t>both</w:t>
            </w:r>
            <w:r w:rsidRPr="00DB6469">
              <w:rPr>
                <w:rFonts w:eastAsia="Malgun Gothic"/>
              </w:rPr>
              <w:t xml:space="preserve"> supported.</w:t>
            </w:r>
          </w:p>
          <w:p w14:paraId="7DD6E575" w14:textId="77777777" w:rsidR="001B220C" w:rsidRPr="00DB6469" w:rsidRDefault="001B220C" w:rsidP="006E68E3">
            <w:pPr>
              <w:numPr>
                <w:ilvl w:val="0"/>
                <w:numId w:val="84"/>
              </w:numPr>
              <w:overflowPunct/>
              <w:autoSpaceDE/>
              <w:autoSpaceDN/>
              <w:adjustRightInd/>
              <w:snapToGrid w:val="0"/>
              <w:spacing w:before="0" w:after="0"/>
              <w:ind w:left="475" w:hanging="288"/>
              <w:textAlignment w:val="auto"/>
              <w:rPr>
                <w:lang w:eastAsia="zh-CN"/>
              </w:rPr>
            </w:pPr>
            <w:r w:rsidRPr="00DB6469">
              <w:rPr>
                <w:lang w:eastAsia="zh-CN"/>
              </w:rPr>
              <w:t>Event-1: Quality of the current beam is worse than a certain threshold.</w:t>
            </w:r>
          </w:p>
          <w:p w14:paraId="382DBAC2" w14:textId="77777777" w:rsidR="001B220C" w:rsidRPr="00942F0C" w:rsidRDefault="001B220C" w:rsidP="006E68E3">
            <w:pPr>
              <w:numPr>
                <w:ilvl w:val="0"/>
                <w:numId w:val="84"/>
              </w:numPr>
              <w:overflowPunct/>
              <w:autoSpaceDE/>
              <w:autoSpaceDN/>
              <w:adjustRightInd/>
              <w:snapToGrid w:val="0"/>
              <w:spacing w:before="0" w:after="0"/>
              <w:ind w:left="475" w:hanging="288"/>
              <w:textAlignment w:val="auto"/>
              <w:rPr>
                <w:lang w:eastAsia="zh-CN"/>
              </w:rPr>
            </w:pPr>
            <w:r w:rsidRPr="006E68E3">
              <w:rPr>
                <w:lang w:eastAsia="zh-CN"/>
              </w:rPr>
              <w:t>Event-7</w:t>
            </w:r>
            <w:r w:rsidRPr="00DB6469">
              <w:rPr>
                <w:lang w:eastAsia="zh-CN"/>
              </w:rPr>
              <w:t>: Quality of at least one new beam, such as L1-RSRP, becomes a threshold value better than the RS</w:t>
            </w:r>
            <w:r w:rsidRPr="006E68E3">
              <w:rPr>
                <w:lang w:eastAsia="zh-CN"/>
              </w:rPr>
              <w:t xml:space="preserve"> de</w:t>
            </w:r>
            <w:r w:rsidRPr="00942F0C">
              <w:rPr>
                <w:lang w:eastAsia="zh-CN"/>
              </w:rPr>
              <w:t>rived from the activated TCI state with the M-</w:t>
            </w:r>
            <w:proofErr w:type="spellStart"/>
            <w:r w:rsidRPr="00942F0C">
              <w:rPr>
                <w:lang w:eastAsia="zh-CN"/>
              </w:rPr>
              <w:t>th</w:t>
            </w:r>
            <w:proofErr w:type="spellEnd"/>
            <w:r w:rsidRPr="00942F0C">
              <w:rPr>
                <w:lang w:eastAsia="zh-CN"/>
              </w:rPr>
              <w:t xml:space="preserve"> best quality.</w:t>
            </w:r>
          </w:p>
          <w:p w14:paraId="4D6264B1" w14:textId="77777777" w:rsidR="001B220C" w:rsidRPr="00DA10E8" w:rsidRDefault="001B220C" w:rsidP="00DA10E8">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DA10E8">
              <w:rPr>
                <w:rFonts w:cs="Times"/>
                <w:color w:val="000000"/>
                <w:lang w:eastAsia="zh-CN"/>
              </w:rPr>
              <w:t xml:space="preserve">M is RRC configured with subjective to UE capability </w:t>
            </w:r>
            <w:proofErr w:type="spellStart"/>
            <w:r w:rsidRPr="00DA10E8">
              <w:rPr>
                <w:rFonts w:cs="Times"/>
                <w:color w:val="000000"/>
                <w:lang w:eastAsia="zh-CN"/>
              </w:rPr>
              <w:t>signalling</w:t>
            </w:r>
            <w:proofErr w:type="spellEnd"/>
          </w:p>
          <w:p w14:paraId="52BDA754" w14:textId="77777777" w:rsidR="001B220C" w:rsidRPr="00942F0C" w:rsidRDefault="001B220C" w:rsidP="00DA10E8">
            <w:pPr>
              <w:numPr>
                <w:ilvl w:val="2"/>
                <w:numId w:val="89"/>
              </w:numPr>
              <w:spacing w:before="0" w:after="0"/>
              <w:ind w:left="1152" w:hanging="288"/>
            </w:pPr>
            <w:r w:rsidRPr="00942F0C">
              <w:t xml:space="preserve">UE may only indicate a single candidate value or not support Event-7. </w:t>
            </w:r>
          </w:p>
          <w:p w14:paraId="50C910DD" w14:textId="77777777" w:rsidR="001B220C" w:rsidRDefault="001B220C" w:rsidP="006E68E3">
            <w:pPr>
              <w:numPr>
                <w:ilvl w:val="0"/>
                <w:numId w:val="84"/>
              </w:numPr>
              <w:overflowPunct/>
              <w:autoSpaceDE/>
              <w:autoSpaceDN/>
              <w:adjustRightInd/>
              <w:snapToGrid w:val="0"/>
              <w:spacing w:before="0" w:after="0"/>
              <w:ind w:left="475" w:hanging="288"/>
              <w:textAlignment w:val="auto"/>
              <w:rPr>
                <w:lang w:eastAsia="zh-CN"/>
              </w:rPr>
            </w:pPr>
            <w:r>
              <w:rPr>
                <w:lang w:eastAsia="zh-CN"/>
              </w:rPr>
              <w:t xml:space="preserve">The additionally supported events will reuse the same </w:t>
            </w:r>
            <w:r w:rsidRPr="00DB6469">
              <w:rPr>
                <w:lang w:eastAsia="zh-CN"/>
              </w:rPr>
              <w:t xml:space="preserve">design </w:t>
            </w:r>
            <w:r>
              <w:rPr>
                <w:lang w:eastAsia="zh-CN"/>
              </w:rPr>
              <w:t>as</w:t>
            </w:r>
            <w:r w:rsidRPr="00DB6469">
              <w:rPr>
                <w:lang w:eastAsia="zh-CN"/>
              </w:rPr>
              <w:t xml:space="preserve"> event 2</w:t>
            </w:r>
            <w:r>
              <w:rPr>
                <w:lang w:eastAsia="zh-CN"/>
              </w:rPr>
              <w:t xml:space="preserve"> – unless there is consensus to do otherwise</w:t>
            </w:r>
          </w:p>
          <w:p w14:paraId="24888A1F" w14:textId="6FAF9AD0" w:rsidR="001221B1" w:rsidRDefault="001B220C" w:rsidP="002D47A4">
            <w:pPr>
              <w:numPr>
                <w:ilvl w:val="0"/>
                <w:numId w:val="84"/>
              </w:numPr>
              <w:overflowPunct/>
              <w:autoSpaceDE/>
              <w:autoSpaceDN/>
              <w:adjustRightInd/>
              <w:snapToGrid w:val="0"/>
              <w:spacing w:before="0" w:after="60"/>
              <w:ind w:left="475" w:hanging="288"/>
              <w:textAlignment w:val="auto"/>
            </w:pPr>
            <w:r>
              <w:rPr>
                <w:lang w:eastAsia="zh-CN"/>
              </w:rPr>
              <w:t>The additionally supported events will be lower priority compared to event 2.</w:t>
            </w:r>
          </w:p>
        </w:tc>
      </w:tr>
    </w:tbl>
    <w:p w14:paraId="53F3DA90" w14:textId="6F68C083" w:rsidR="00F0123C" w:rsidRDefault="00BA29B1" w:rsidP="00AA250E">
      <w:pPr>
        <w:spacing w:before="120"/>
        <w:rPr>
          <w:rFonts w:eastAsia="Malgun Gothic"/>
          <w:lang w:eastAsia="ko-KR"/>
        </w:rPr>
      </w:pPr>
      <w:r>
        <w:rPr>
          <w:rFonts w:eastAsia="Malgun Gothic" w:hint="eastAsia"/>
          <w:lang w:eastAsia="ko-KR"/>
        </w:rPr>
        <w:t xml:space="preserve">As </w:t>
      </w:r>
      <w:r w:rsidR="00EA4E87">
        <w:rPr>
          <w:rFonts w:eastAsia="Malgun Gothic" w:hint="eastAsia"/>
          <w:lang w:eastAsia="ko-KR"/>
        </w:rPr>
        <w:t>discussed</w:t>
      </w:r>
      <w:r w:rsidR="0004287D">
        <w:rPr>
          <w:rFonts w:eastAsia="Malgun Gothic" w:hint="eastAsia"/>
          <w:lang w:eastAsia="ko-KR"/>
        </w:rPr>
        <w:t xml:space="preserve"> </w:t>
      </w:r>
      <w:r w:rsidR="00C56983">
        <w:rPr>
          <w:rFonts w:eastAsia="Malgun Gothic" w:hint="eastAsia"/>
          <w:lang w:eastAsia="ko-KR"/>
        </w:rPr>
        <w:t>in</w:t>
      </w:r>
      <w:r w:rsidR="00EA4E87">
        <w:rPr>
          <w:rFonts w:eastAsia="Malgun Gothic" w:hint="eastAsia"/>
          <w:lang w:eastAsia="ko-KR"/>
        </w:rPr>
        <w:t xml:space="preserve"> </w:t>
      </w:r>
      <w:r w:rsidR="00EA4E87">
        <w:rPr>
          <w:rFonts w:eastAsia="Malgun Gothic"/>
          <w:lang w:eastAsia="ko-KR"/>
        </w:rPr>
        <w:fldChar w:fldCharType="begin"/>
      </w:r>
      <w:r w:rsidR="00EA4E87">
        <w:rPr>
          <w:rFonts w:eastAsia="Malgun Gothic"/>
          <w:lang w:eastAsia="ko-KR"/>
        </w:rPr>
        <w:instrText xml:space="preserve"> </w:instrText>
      </w:r>
      <w:r w:rsidR="00EA4E87">
        <w:rPr>
          <w:rFonts w:eastAsia="Malgun Gothic" w:hint="eastAsia"/>
          <w:lang w:eastAsia="ko-KR"/>
        </w:rPr>
        <w:instrText>REF _Ref177838699 \r \h</w:instrText>
      </w:r>
      <w:r w:rsidR="00EA4E87">
        <w:rPr>
          <w:rFonts w:eastAsia="Malgun Gothic"/>
          <w:lang w:eastAsia="ko-KR"/>
        </w:rPr>
        <w:instrText xml:space="preserve"> </w:instrText>
      </w:r>
      <w:r w:rsidR="00EA4E87">
        <w:rPr>
          <w:rFonts w:eastAsia="Malgun Gothic"/>
          <w:lang w:eastAsia="ko-KR"/>
        </w:rPr>
      </w:r>
      <w:r w:rsidR="00EA4E87">
        <w:rPr>
          <w:rFonts w:eastAsia="Malgun Gothic"/>
          <w:lang w:eastAsia="ko-KR"/>
        </w:rPr>
        <w:fldChar w:fldCharType="separate"/>
      </w:r>
      <w:r w:rsidR="00B20488">
        <w:rPr>
          <w:rFonts w:eastAsia="Malgun Gothic"/>
          <w:lang w:eastAsia="ko-KR"/>
        </w:rPr>
        <w:t>[4]</w:t>
      </w:r>
      <w:r w:rsidR="00EA4E87">
        <w:rPr>
          <w:rFonts w:eastAsia="Malgun Gothic"/>
          <w:lang w:eastAsia="ko-KR"/>
        </w:rPr>
        <w:fldChar w:fldCharType="end"/>
      </w:r>
      <w:r w:rsidR="00E747B6">
        <w:rPr>
          <w:rFonts w:eastAsia="Malgun Gothic" w:hint="eastAsia"/>
          <w:lang w:eastAsia="ko-KR"/>
        </w:rPr>
        <w:t xml:space="preserve">, Event-1 can </w:t>
      </w:r>
      <w:r w:rsidR="0024457C">
        <w:rPr>
          <w:rFonts w:eastAsia="Malgun Gothic" w:hint="eastAsia"/>
          <w:lang w:eastAsia="ko-KR"/>
        </w:rPr>
        <w:t xml:space="preserve">help forewarn </w:t>
      </w:r>
      <w:r w:rsidR="006E3774">
        <w:rPr>
          <w:rFonts w:eastAsia="Malgun Gothic" w:hint="eastAsia"/>
          <w:lang w:eastAsia="ko-KR"/>
        </w:rPr>
        <w:t xml:space="preserve">the </w:t>
      </w:r>
      <w:r w:rsidR="006E3774">
        <w:rPr>
          <w:rFonts w:eastAsia="Malgun Gothic"/>
          <w:lang w:eastAsia="ko-KR"/>
        </w:rPr>
        <w:t>network</w:t>
      </w:r>
      <w:r w:rsidR="006E3774">
        <w:rPr>
          <w:rFonts w:eastAsia="Malgun Gothic" w:hint="eastAsia"/>
          <w:lang w:eastAsia="ko-KR"/>
        </w:rPr>
        <w:t xml:space="preserve"> </w:t>
      </w:r>
      <w:r w:rsidR="00780AC7">
        <w:rPr>
          <w:rFonts w:eastAsia="Malgun Gothic" w:hint="eastAsia"/>
          <w:lang w:eastAsia="ko-KR"/>
        </w:rPr>
        <w:t>before the serving beam fails</w:t>
      </w:r>
      <w:r w:rsidR="004D7F5F">
        <w:rPr>
          <w:rFonts w:eastAsia="Malgun Gothic" w:hint="eastAsia"/>
          <w:lang w:eastAsia="ko-KR"/>
        </w:rPr>
        <w:t xml:space="preserve">, </w:t>
      </w:r>
      <w:r w:rsidR="00410FAD">
        <w:rPr>
          <w:rFonts w:eastAsia="Malgun Gothic" w:hint="eastAsia"/>
          <w:lang w:eastAsia="ko-KR"/>
        </w:rPr>
        <w:t xml:space="preserve">thereby </w:t>
      </w:r>
      <w:r w:rsidR="004D7F5F">
        <w:rPr>
          <w:rFonts w:eastAsia="Malgun Gothic" w:hint="eastAsia"/>
          <w:lang w:eastAsia="ko-KR"/>
        </w:rPr>
        <w:t xml:space="preserve">avoiding </w:t>
      </w:r>
      <w:r w:rsidR="007539FC">
        <w:rPr>
          <w:rFonts w:eastAsia="Malgun Gothic" w:hint="eastAsia"/>
          <w:lang w:eastAsia="ko-KR"/>
        </w:rPr>
        <w:t>resource-</w:t>
      </w:r>
      <w:r w:rsidR="00410FAD">
        <w:rPr>
          <w:rFonts w:eastAsia="Malgun Gothic" w:hint="eastAsia"/>
          <w:lang w:eastAsia="ko-KR"/>
        </w:rPr>
        <w:t>in</w:t>
      </w:r>
      <w:r w:rsidR="007539FC">
        <w:rPr>
          <w:rFonts w:eastAsia="Malgun Gothic" w:hint="eastAsia"/>
          <w:lang w:eastAsia="ko-KR"/>
        </w:rPr>
        <w:t xml:space="preserve">tensive beam failure </w:t>
      </w:r>
      <w:r w:rsidR="004D7F5F">
        <w:rPr>
          <w:rFonts w:eastAsia="Malgun Gothic" w:hint="eastAsia"/>
          <w:lang w:eastAsia="ko-KR"/>
        </w:rPr>
        <w:t xml:space="preserve">recovery </w:t>
      </w:r>
      <w:r w:rsidR="007A0F3E">
        <w:rPr>
          <w:rFonts w:eastAsia="Malgun Gothic" w:hint="eastAsia"/>
          <w:lang w:eastAsia="ko-KR"/>
        </w:rPr>
        <w:t>procedure</w:t>
      </w:r>
      <w:r w:rsidR="004D7F5F">
        <w:rPr>
          <w:rFonts w:eastAsia="Malgun Gothic" w:hint="eastAsia"/>
          <w:lang w:eastAsia="ko-KR"/>
        </w:rPr>
        <w:t>s</w:t>
      </w:r>
      <w:r w:rsidR="007A0F3E">
        <w:rPr>
          <w:rFonts w:eastAsia="Malgun Gothic" w:hint="eastAsia"/>
          <w:lang w:eastAsia="ko-KR"/>
        </w:rPr>
        <w:t>. Event-7</w:t>
      </w:r>
      <w:r w:rsidR="007E5968">
        <w:rPr>
          <w:rFonts w:eastAsia="Malgun Gothic" w:hint="eastAsia"/>
          <w:lang w:eastAsia="ko-KR"/>
        </w:rPr>
        <w:t xml:space="preserve"> aims </w:t>
      </w:r>
      <w:r w:rsidR="009A00F2">
        <w:rPr>
          <w:rFonts w:eastAsia="Malgun Gothic" w:hint="eastAsia"/>
          <w:lang w:eastAsia="ko-KR"/>
        </w:rPr>
        <w:t>to assist</w:t>
      </w:r>
      <w:r w:rsidR="007E5968">
        <w:rPr>
          <w:rFonts w:eastAsia="Malgun Gothic" w:hint="eastAsia"/>
          <w:lang w:eastAsia="ko-KR"/>
        </w:rPr>
        <w:t xml:space="preserve"> in</w:t>
      </w:r>
      <w:r w:rsidR="009A00F2">
        <w:rPr>
          <w:rFonts w:eastAsia="Malgun Gothic" w:hint="eastAsia"/>
          <w:lang w:eastAsia="ko-KR"/>
        </w:rPr>
        <w:t xml:space="preserve"> updating the activated TCI state list</w:t>
      </w:r>
      <w:r w:rsidR="00A74198">
        <w:rPr>
          <w:rFonts w:eastAsia="Malgun Gothic" w:hint="eastAsia"/>
          <w:lang w:eastAsia="ko-KR"/>
        </w:rPr>
        <w:t xml:space="preserve"> but has </w:t>
      </w:r>
      <w:r w:rsidR="00F0123C">
        <w:rPr>
          <w:rFonts w:eastAsia="Malgun Gothic" w:hint="eastAsia"/>
          <w:lang w:eastAsia="ko-KR"/>
        </w:rPr>
        <w:t>some issues to address:</w:t>
      </w:r>
    </w:p>
    <w:p w14:paraId="79719094" w14:textId="5E9585EA" w:rsidR="008273D8" w:rsidRDefault="000D1DFC" w:rsidP="005C7F6D">
      <w:pPr>
        <w:pStyle w:val="ListParagraph"/>
        <w:numPr>
          <w:ilvl w:val="0"/>
          <w:numId w:val="119"/>
        </w:numPr>
        <w:rPr>
          <w:rFonts w:eastAsia="Malgun Gothic"/>
          <w:lang w:eastAsia="ko-KR"/>
        </w:rPr>
      </w:pPr>
      <w:r w:rsidRPr="000D1DFC">
        <w:rPr>
          <w:rFonts w:eastAsia="Malgun Gothic" w:hint="eastAsia"/>
          <w:b/>
          <w:bCs/>
          <w:lang w:eastAsia="ko-KR"/>
        </w:rPr>
        <w:lastRenderedPageBreak/>
        <w:t>Functional duplication with Event-2:</w:t>
      </w:r>
      <w:r>
        <w:rPr>
          <w:rFonts w:eastAsia="Malgun Gothic" w:hint="eastAsia"/>
          <w:lang w:eastAsia="ko-KR"/>
        </w:rPr>
        <w:t xml:space="preserve"> </w:t>
      </w:r>
      <w:r w:rsidR="00F0123C">
        <w:rPr>
          <w:rFonts w:eastAsia="Malgun Gothic" w:hint="eastAsia"/>
          <w:lang w:eastAsia="ko-KR"/>
        </w:rPr>
        <w:t xml:space="preserve">The </w:t>
      </w:r>
      <w:r w:rsidR="009A00F2" w:rsidRPr="00F0123C">
        <w:rPr>
          <w:rFonts w:eastAsia="Malgun Gothic" w:hint="eastAsia"/>
          <w:lang w:eastAsia="ko-KR"/>
        </w:rPr>
        <w:t xml:space="preserve">functionality </w:t>
      </w:r>
      <w:r w:rsidR="00F0123C">
        <w:rPr>
          <w:rFonts w:eastAsia="Malgun Gothic" w:hint="eastAsia"/>
          <w:lang w:eastAsia="ko-KR"/>
        </w:rPr>
        <w:t xml:space="preserve">of </w:t>
      </w:r>
      <w:r w:rsidR="00F0123C">
        <w:rPr>
          <w:rFonts w:eastAsia="Malgun Gothic"/>
          <w:lang w:eastAsia="ko-KR"/>
        </w:rPr>
        <w:t>Event</w:t>
      </w:r>
      <w:r w:rsidR="00F0123C">
        <w:rPr>
          <w:rFonts w:eastAsia="Malgun Gothic" w:hint="eastAsia"/>
          <w:lang w:eastAsia="ko-KR"/>
        </w:rPr>
        <w:t xml:space="preserve">-7 </w:t>
      </w:r>
      <w:r w:rsidR="000F77F7">
        <w:rPr>
          <w:rFonts w:eastAsia="Malgun Gothic" w:hint="eastAsia"/>
          <w:lang w:eastAsia="ko-KR"/>
        </w:rPr>
        <w:t>overlaps with Event-2 in certain aspects.</w:t>
      </w:r>
      <w:r w:rsidR="009F50EE">
        <w:rPr>
          <w:rFonts w:eastAsia="Malgun Gothic" w:hint="eastAsia"/>
          <w:lang w:eastAsia="ko-KR"/>
        </w:rPr>
        <w:t xml:space="preserve"> </w:t>
      </w:r>
      <w:r w:rsidR="005C7F6D" w:rsidRPr="005C7F6D">
        <w:rPr>
          <w:rFonts w:eastAsia="Malgun Gothic"/>
          <w:lang w:eastAsia="ko-KR"/>
        </w:rPr>
        <w:t xml:space="preserve">The activated TCI states correspond to the beams </w:t>
      </w:r>
      <w:r w:rsidR="006968CB">
        <w:rPr>
          <w:rFonts w:eastAsia="Malgun Gothic" w:hint="eastAsia"/>
          <w:lang w:eastAsia="ko-KR"/>
        </w:rPr>
        <w:t xml:space="preserve">that can </w:t>
      </w:r>
      <w:r w:rsidR="00727717">
        <w:rPr>
          <w:rFonts w:eastAsia="Malgun Gothic" w:hint="eastAsia"/>
          <w:lang w:eastAsia="ko-KR"/>
        </w:rPr>
        <w:t>be switched most promptly</w:t>
      </w:r>
      <w:r w:rsidR="003D0738">
        <w:rPr>
          <w:rFonts w:eastAsia="Malgun Gothic" w:hint="eastAsia"/>
          <w:lang w:eastAsia="ko-KR"/>
        </w:rPr>
        <w:t xml:space="preserve">. </w:t>
      </w:r>
      <w:r w:rsidR="00727717">
        <w:rPr>
          <w:rFonts w:eastAsia="Malgun Gothic" w:hint="eastAsia"/>
          <w:lang w:eastAsia="ko-KR"/>
        </w:rPr>
        <w:t xml:space="preserve">Therefore, </w:t>
      </w:r>
      <w:r w:rsidR="003D0738">
        <w:rPr>
          <w:rFonts w:eastAsia="Malgun Gothic" w:hint="eastAsia"/>
          <w:lang w:eastAsia="ko-KR"/>
        </w:rPr>
        <w:t xml:space="preserve">the activated TCI state beams should be </w:t>
      </w:r>
      <w:r w:rsidR="00946549">
        <w:rPr>
          <w:rFonts w:eastAsia="Malgun Gothic" w:hint="eastAsia"/>
          <w:lang w:eastAsia="ko-KR"/>
        </w:rPr>
        <w:t>closely monitored as new candidate beams</w:t>
      </w:r>
      <w:r w:rsidR="00A04FE9">
        <w:rPr>
          <w:rFonts w:eastAsia="Malgun Gothic" w:hint="eastAsia"/>
          <w:lang w:eastAsia="ko-KR"/>
        </w:rPr>
        <w:t xml:space="preserve"> by configuring them in the </w:t>
      </w:r>
      <w:r w:rsidR="00266804">
        <w:rPr>
          <w:rFonts w:eastAsia="Malgun Gothic" w:hint="eastAsia"/>
          <w:lang w:eastAsia="ko-KR"/>
        </w:rPr>
        <w:t xml:space="preserve">explicitly configured RS </w:t>
      </w:r>
      <w:r w:rsidR="00745E23">
        <w:rPr>
          <w:rFonts w:eastAsia="Malgun Gothic" w:hint="eastAsia"/>
          <w:lang w:eastAsia="ko-KR"/>
        </w:rPr>
        <w:t xml:space="preserve">resource set (i.e., CSI Resource Setting) associated </w:t>
      </w:r>
      <w:r w:rsidR="00A9307F">
        <w:rPr>
          <w:rFonts w:eastAsia="Malgun Gothic" w:hint="eastAsia"/>
          <w:lang w:eastAsia="ko-KR"/>
        </w:rPr>
        <w:t>with the CSI reporting configuration (i.e., CSI Report Setting).</w:t>
      </w:r>
      <w:r w:rsidR="00A73A05">
        <w:rPr>
          <w:rFonts w:eastAsia="Malgun Gothic" w:hint="eastAsia"/>
          <w:lang w:eastAsia="ko-KR"/>
        </w:rPr>
        <w:t xml:space="preserve"> </w:t>
      </w:r>
      <w:r w:rsidR="00BD62A3">
        <w:rPr>
          <w:rFonts w:eastAsia="Malgun Gothic" w:hint="eastAsia"/>
          <w:lang w:eastAsia="ko-KR"/>
        </w:rPr>
        <w:t>B</w:t>
      </w:r>
      <w:r w:rsidR="00A73A05">
        <w:rPr>
          <w:rFonts w:eastAsia="Malgun Gothic" w:hint="eastAsia"/>
          <w:lang w:eastAsia="ko-KR"/>
        </w:rPr>
        <w:t>y enabling multi-beam reporting for Event-2, the report may include measurements of the activ</w:t>
      </w:r>
      <w:r w:rsidR="002819FA">
        <w:rPr>
          <w:rFonts w:eastAsia="Malgun Gothic" w:hint="eastAsia"/>
          <w:lang w:eastAsia="ko-KR"/>
        </w:rPr>
        <w:t>at</w:t>
      </w:r>
      <w:r w:rsidR="00A73A05">
        <w:rPr>
          <w:rFonts w:eastAsia="Malgun Gothic" w:hint="eastAsia"/>
          <w:lang w:eastAsia="ko-KR"/>
        </w:rPr>
        <w:t>e</w:t>
      </w:r>
      <w:r w:rsidR="002819FA">
        <w:rPr>
          <w:rFonts w:eastAsia="Malgun Gothic" w:hint="eastAsia"/>
          <w:lang w:eastAsia="ko-KR"/>
        </w:rPr>
        <w:t>d</w:t>
      </w:r>
      <w:r w:rsidR="00A73A05">
        <w:rPr>
          <w:rFonts w:eastAsia="Malgun Gothic" w:hint="eastAsia"/>
          <w:lang w:eastAsia="ko-KR"/>
        </w:rPr>
        <w:t xml:space="preserve"> TCI state beams</w:t>
      </w:r>
      <w:r w:rsidR="00396783">
        <w:rPr>
          <w:rFonts w:eastAsia="Malgun Gothic" w:hint="eastAsia"/>
          <w:lang w:eastAsia="ko-KR"/>
        </w:rPr>
        <w:t xml:space="preserve">, </w:t>
      </w:r>
      <w:r w:rsidR="005A531A">
        <w:rPr>
          <w:rFonts w:eastAsia="Malgun Gothic" w:hint="eastAsia"/>
          <w:lang w:eastAsia="ko-KR"/>
        </w:rPr>
        <w:t xml:space="preserve">allowing </w:t>
      </w:r>
      <w:r w:rsidR="00396783">
        <w:rPr>
          <w:rFonts w:eastAsia="Malgun Gothic" w:hint="eastAsia"/>
          <w:lang w:eastAsia="ko-KR"/>
        </w:rPr>
        <w:t xml:space="preserve">the network </w:t>
      </w:r>
      <w:r w:rsidR="005A531A">
        <w:rPr>
          <w:rFonts w:eastAsia="Malgun Gothic" w:hint="eastAsia"/>
          <w:lang w:eastAsia="ko-KR"/>
        </w:rPr>
        <w:t xml:space="preserve">to determine </w:t>
      </w:r>
      <w:r w:rsidR="00396783">
        <w:rPr>
          <w:rFonts w:eastAsia="Malgun Gothic" w:hint="eastAsia"/>
          <w:lang w:eastAsia="ko-KR"/>
        </w:rPr>
        <w:t xml:space="preserve">which activated TCI state </w:t>
      </w:r>
      <w:r w:rsidR="00610104">
        <w:rPr>
          <w:rFonts w:eastAsia="Malgun Gothic" w:hint="eastAsia"/>
          <w:lang w:eastAsia="ko-KR"/>
        </w:rPr>
        <w:t>should</w:t>
      </w:r>
      <w:r w:rsidR="00396783">
        <w:rPr>
          <w:rFonts w:eastAsia="Malgun Gothic" w:hint="eastAsia"/>
          <w:lang w:eastAsia="ko-KR"/>
        </w:rPr>
        <w:t xml:space="preserve"> be replaced.</w:t>
      </w:r>
    </w:p>
    <w:p w14:paraId="7FC0A9DB" w14:textId="5E61411B" w:rsidR="008273D8" w:rsidRDefault="00610104" w:rsidP="005C7F6D">
      <w:pPr>
        <w:pStyle w:val="ListParagraph"/>
        <w:numPr>
          <w:ilvl w:val="0"/>
          <w:numId w:val="119"/>
        </w:numPr>
        <w:rPr>
          <w:rFonts w:eastAsia="Malgun Gothic"/>
          <w:lang w:eastAsia="ko-KR"/>
        </w:rPr>
      </w:pPr>
      <w:r w:rsidRPr="00605B9B">
        <w:rPr>
          <w:rFonts w:eastAsia="Malgun Gothic" w:hint="eastAsia"/>
          <w:b/>
          <w:bCs/>
          <w:lang w:eastAsia="ko-KR"/>
        </w:rPr>
        <w:t xml:space="preserve">Ambiguity of </w:t>
      </w:r>
      <w:r w:rsidRPr="00605B9B">
        <w:rPr>
          <w:rFonts w:eastAsia="Malgun Gothic"/>
          <w:b/>
          <w:bCs/>
          <w:lang w:eastAsia="ko-KR"/>
        </w:rPr>
        <w:t>“</w:t>
      </w:r>
      <w:r w:rsidRPr="00605B9B">
        <w:rPr>
          <w:rFonts w:eastAsia="Malgun Gothic" w:hint="eastAsia"/>
          <w:b/>
          <w:bCs/>
          <w:lang w:eastAsia="ko-KR"/>
        </w:rPr>
        <w:t>M-</w:t>
      </w:r>
      <w:proofErr w:type="spellStart"/>
      <w:r w:rsidRPr="00605B9B">
        <w:rPr>
          <w:rFonts w:eastAsia="Malgun Gothic" w:hint="eastAsia"/>
          <w:b/>
          <w:bCs/>
          <w:lang w:eastAsia="ko-KR"/>
        </w:rPr>
        <w:t>th</w:t>
      </w:r>
      <w:proofErr w:type="spellEnd"/>
      <w:r w:rsidRPr="00605B9B">
        <w:rPr>
          <w:rFonts w:eastAsia="Malgun Gothic" w:hint="eastAsia"/>
          <w:b/>
          <w:bCs/>
          <w:lang w:eastAsia="ko-KR"/>
        </w:rPr>
        <w:t xml:space="preserve"> best quality</w:t>
      </w:r>
      <w:r w:rsidRPr="00605B9B">
        <w:rPr>
          <w:rFonts w:eastAsia="Malgun Gothic"/>
          <w:b/>
          <w:bCs/>
          <w:lang w:eastAsia="ko-KR"/>
        </w:rPr>
        <w:t>”</w:t>
      </w:r>
      <w:r w:rsidRPr="00605B9B">
        <w:rPr>
          <w:rFonts w:eastAsia="Malgun Gothic" w:hint="eastAsia"/>
          <w:b/>
          <w:bCs/>
          <w:lang w:eastAsia="ko-KR"/>
        </w:rPr>
        <w:t>:</w:t>
      </w:r>
      <w:r w:rsidR="00605B9B">
        <w:rPr>
          <w:rFonts w:eastAsia="Malgun Gothic" w:hint="eastAsia"/>
          <w:lang w:eastAsia="ko-KR"/>
        </w:rPr>
        <w:t xml:space="preserve"> </w:t>
      </w:r>
      <w:r w:rsidR="00DC40E5">
        <w:rPr>
          <w:rFonts w:eastAsia="Malgun Gothic" w:hint="eastAsia"/>
          <w:lang w:eastAsia="ko-KR"/>
        </w:rPr>
        <w:t xml:space="preserve">The </w:t>
      </w:r>
      <w:r w:rsidR="004E3AF9">
        <w:rPr>
          <w:rFonts w:eastAsia="Malgun Gothic" w:hint="eastAsia"/>
          <w:lang w:eastAsia="ko-KR"/>
        </w:rPr>
        <w:t>concept</w:t>
      </w:r>
      <w:r w:rsidR="00DC40E5">
        <w:rPr>
          <w:rFonts w:eastAsia="Malgun Gothic" w:hint="eastAsia"/>
          <w:lang w:eastAsia="ko-KR"/>
        </w:rPr>
        <w:t xml:space="preserve"> of the </w:t>
      </w:r>
      <w:r w:rsidR="00DC40E5">
        <w:rPr>
          <w:rFonts w:eastAsia="Malgun Gothic"/>
          <w:lang w:eastAsia="ko-KR"/>
        </w:rPr>
        <w:t>“</w:t>
      </w:r>
      <w:r w:rsidR="00DC40E5">
        <w:rPr>
          <w:rFonts w:eastAsia="Malgun Gothic" w:hint="eastAsia"/>
          <w:lang w:eastAsia="ko-KR"/>
        </w:rPr>
        <w:t>M-</w:t>
      </w:r>
      <w:proofErr w:type="spellStart"/>
      <w:r w:rsidR="00DC40E5">
        <w:rPr>
          <w:rFonts w:eastAsia="Malgun Gothic" w:hint="eastAsia"/>
          <w:lang w:eastAsia="ko-KR"/>
        </w:rPr>
        <w:t>th</w:t>
      </w:r>
      <w:proofErr w:type="spellEnd"/>
      <w:r w:rsidR="00DC40E5">
        <w:rPr>
          <w:rFonts w:eastAsia="Malgun Gothic" w:hint="eastAsia"/>
          <w:lang w:eastAsia="ko-KR"/>
        </w:rPr>
        <w:t xml:space="preserve"> best quality</w:t>
      </w:r>
      <w:r w:rsidR="00DC40E5">
        <w:rPr>
          <w:rFonts w:eastAsia="Malgun Gothic"/>
          <w:lang w:eastAsia="ko-KR"/>
        </w:rPr>
        <w:t>”</w:t>
      </w:r>
      <w:r w:rsidR="00DC40E5">
        <w:rPr>
          <w:rFonts w:eastAsia="Malgun Gothic" w:hint="eastAsia"/>
          <w:lang w:eastAsia="ko-KR"/>
        </w:rPr>
        <w:t xml:space="preserve"> </w:t>
      </w:r>
      <w:r w:rsidR="00537CA4">
        <w:rPr>
          <w:rFonts w:eastAsia="Malgun Gothic" w:hint="eastAsia"/>
          <w:lang w:eastAsia="ko-KR"/>
        </w:rPr>
        <w:t xml:space="preserve">is </w:t>
      </w:r>
      <w:r w:rsidR="00605B9B">
        <w:rPr>
          <w:rFonts w:eastAsia="Malgun Gothic" w:hint="eastAsia"/>
          <w:lang w:eastAsia="ko-KR"/>
        </w:rPr>
        <w:t>unclear.</w:t>
      </w:r>
      <w:r w:rsidR="00537CA4">
        <w:rPr>
          <w:rFonts w:eastAsia="Malgun Gothic" w:hint="eastAsia"/>
          <w:lang w:eastAsia="ko-KR"/>
        </w:rPr>
        <w:t xml:space="preserve"> </w:t>
      </w:r>
      <w:r w:rsidR="003A5C9C">
        <w:rPr>
          <w:rFonts w:eastAsia="Malgun Gothic" w:hint="eastAsia"/>
          <w:lang w:eastAsia="ko-KR"/>
        </w:rPr>
        <w:t xml:space="preserve">By utilizing </w:t>
      </w:r>
      <w:r w:rsidR="004C4AA2">
        <w:rPr>
          <w:rFonts w:eastAsia="Malgun Gothic" w:hint="eastAsia"/>
          <w:lang w:eastAsia="ko-KR"/>
        </w:rPr>
        <w:t xml:space="preserve">the </w:t>
      </w:r>
      <w:r w:rsidR="00B6709E">
        <w:rPr>
          <w:rFonts w:eastAsia="Malgun Gothic" w:hint="eastAsia"/>
          <w:lang w:eastAsia="ko-KR"/>
        </w:rPr>
        <w:t>Event-2 design</w:t>
      </w:r>
      <w:r w:rsidR="00094014">
        <w:rPr>
          <w:rFonts w:eastAsia="Malgun Gothic" w:hint="eastAsia"/>
          <w:lang w:eastAsia="ko-KR"/>
        </w:rPr>
        <w:t>,</w:t>
      </w:r>
      <w:r w:rsidR="00B6709E">
        <w:rPr>
          <w:rFonts w:eastAsia="Malgun Gothic" w:hint="eastAsia"/>
          <w:lang w:eastAsia="ko-KR"/>
        </w:rPr>
        <w:t xml:space="preserve"> the same </w:t>
      </w:r>
      <w:r w:rsidR="005C333D">
        <w:rPr>
          <w:rFonts w:eastAsia="Malgun Gothic" w:hint="eastAsia"/>
          <w:lang w:eastAsia="ko-KR"/>
        </w:rPr>
        <w:t>time</w:t>
      </w:r>
      <w:r w:rsidR="003C35FF">
        <w:rPr>
          <w:rFonts w:eastAsia="Malgun Gothic" w:hint="eastAsia"/>
          <w:lang w:eastAsia="ko-KR"/>
        </w:rPr>
        <w:t xml:space="preserve"> window-based </w:t>
      </w:r>
      <w:r w:rsidR="003F4DF3">
        <w:rPr>
          <w:rFonts w:eastAsia="Malgun Gothic" w:hint="eastAsia"/>
          <w:lang w:eastAsia="ko-KR"/>
        </w:rPr>
        <w:t xml:space="preserve">triggering mechanism </w:t>
      </w:r>
      <w:r w:rsidR="00897608">
        <w:rPr>
          <w:rFonts w:eastAsia="Malgun Gothic" w:hint="eastAsia"/>
          <w:lang w:eastAsia="ko-KR"/>
        </w:rPr>
        <w:t>(</w:t>
      </w:r>
      <w:r w:rsidR="003A5C9C">
        <w:rPr>
          <w:rFonts w:eastAsia="Malgun Gothic" w:hint="eastAsia"/>
          <w:lang w:eastAsia="ko-KR"/>
        </w:rPr>
        <w:t xml:space="preserve">as per </w:t>
      </w:r>
      <w:r w:rsidR="00897608">
        <w:rPr>
          <w:rFonts w:eastAsia="Malgun Gothic" w:hint="eastAsia"/>
          <w:lang w:eastAsia="ko-KR"/>
        </w:rPr>
        <w:t>RAN1 #117 agreement) c</w:t>
      </w:r>
      <w:r w:rsidR="00DC0CEF">
        <w:rPr>
          <w:rFonts w:eastAsia="Malgun Gothic" w:hint="eastAsia"/>
          <w:lang w:eastAsia="ko-KR"/>
        </w:rPr>
        <w:t xml:space="preserve">an be </w:t>
      </w:r>
      <w:r w:rsidR="007C611C">
        <w:rPr>
          <w:rFonts w:eastAsia="Malgun Gothic" w:hint="eastAsia"/>
          <w:lang w:eastAsia="ko-KR"/>
        </w:rPr>
        <w:t xml:space="preserve">applied to </w:t>
      </w:r>
      <w:r w:rsidR="00DC0CEF">
        <w:rPr>
          <w:rFonts w:eastAsia="Malgun Gothic" w:hint="eastAsia"/>
          <w:lang w:eastAsia="ko-KR"/>
        </w:rPr>
        <w:t>Event-7</w:t>
      </w:r>
      <w:r w:rsidR="00A42509">
        <w:rPr>
          <w:rFonts w:eastAsia="Malgun Gothic" w:hint="eastAsia"/>
          <w:lang w:eastAsia="ko-KR"/>
        </w:rPr>
        <w:t xml:space="preserve"> </w:t>
      </w:r>
      <w:r w:rsidR="007C611C">
        <w:rPr>
          <w:rFonts w:eastAsia="Malgun Gothic" w:hint="eastAsia"/>
          <w:lang w:eastAsia="ko-KR"/>
        </w:rPr>
        <w:t xml:space="preserve">to enhance </w:t>
      </w:r>
      <w:r w:rsidR="00A42509">
        <w:rPr>
          <w:rFonts w:eastAsia="Malgun Gothic" w:hint="eastAsia"/>
          <w:lang w:eastAsia="ko-KR"/>
        </w:rPr>
        <w:t>robustness</w:t>
      </w:r>
      <w:r w:rsidR="00DC0CEF">
        <w:rPr>
          <w:rFonts w:eastAsia="Malgun Gothic" w:hint="eastAsia"/>
          <w:lang w:eastAsia="ko-KR"/>
        </w:rPr>
        <w:t xml:space="preserve">. </w:t>
      </w:r>
      <w:r w:rsidR="00AD270A">
        <w:rPr>
          <w:rFonts w:eastAsia="Malgun Gothic" w:hint="eastAsia"/>
          <w:lang w:eastAsia="ko-KR"/>
        </w:rPr>
        <w:t>However, within the time window, the</w:t>
      </w:r>
      <w:r w:rsidR="0055694E">
        <w:rPr>
          <w:rFonts w:eastAsia="Malgun Gothic" w:hint="eastAsia"/>
          <w:lang w:eastAsia="ko-KR"/>
        </w:rPr>
        <w:t xml:space="preserve"> </w:t>
      </w:r>
      <w:r w:rsidR="00357E77">
        <w:rPr>
          <w:rFonts w:eastAsia="Malgun Gothic" w:hint="eastAsia"/>
          <w:lang w:eastAsia="ko-KR"/>
        </w:rPr>
        <w:t xml:space="preserve">TCI state with the </w:t>
      </w:r>
      <w:r w:rsidR="00483120">
        <w:rPr>
          <w:rFonts w:eastAsia="Malgun Gothic" w:hint="eastAsia"/>
          <w:lang w:eastAsia="ko-KR"/>
        </w:rPr>
        <w:t>M-</w:t>
      </w:r>
      <w:proofErr w:type="spellStart"/>
      <w:r w:rsidR="00483120">
        <w:rPr>
          <w:rFonts w:eastAsia="Malgun Gothic" w:hint="eastAsia"/>
          <w:lang w:eastAsia="ko-KR"/>
        </w:rPr>
        <w:t>th</w:t>
      </w:r>
      <w:proofErr w:type="spellEnd"/>
      <w:r w:rsidR="00483120">
        <w:rPr>
          <w:rFonts w:eastAsia="Malgun Gothic" w:hint="eastAsia"/>
          <w:lang w:eastAsia="ko-KR"/>
        </w:rPr>
        <w:t xml:space="preserve"> best </w:t>
      </w:r>
      <w:r w:rsidR="00717178">
        <w:rPr>
          <w:rFonts w:eastAsia="Malgun Gothic" w:hint="eastAsia"/>
          <w:lang w:eastAsia="ko-KR"/>
        </w:rPr>
        <w:t>qualit</w:t>
      </w:r>
      <w:r w:rsidR="00357E77">
        <w:rPr>
          <w:rFonts w:eastAsia="Malgun Gothic" w:hint="eastAsia"/>
          <w:lang w:eastAsia="ko-KR"/>
        </w:rPr>
        <w:t xml:space="preserve">y may change </w:t>
      </w:r>
      <w:r w:rsidR="00E4684B">
        <w:rPr>
          <w:rFonts w:eastAsia="Malgun Gothic" w:hint="eastAsia"/>
          <w:lang w:eastAsia="ko-KR"/>
        </w:rPr>
        <w:t xml:space="preserve">across </w:t>
      </w:r>
      <w:r w:rsidR="00696684">
        <w:rPr>
          <w:rFonts w:eastAsia="Malgun Gothic" w:hint="eastAsia"/>
          <w:lang w:eastAsia="ko-KR"/>
        </w:rPr>
        <w:t xml:space="preserve">different </w:t>
      </w:r>
      <w:r w:rsidR="00E4684B">
        <w:rPr>
          <w:rFonts w:eastAsia="Malgun Gothic" w:hint="eastAsia"/>
          <w:lang w:eastAsia="ko-KR"/>
        </w:rPr>
        <w:t>event evaluation occasions</w:t>
      </w:r>
      <w:r w:rsidR="00760093">
        <w:rPr>
          <w:rFonts w:eastAsia="Malgun Gothic" w:hint="eastAsia"/>
          <w:lang w:eastAsia="ko-KR"/>
        </w:rPr>
        <w:t xml:space="preserve">, </w:t>
      </w:r>
      <w:r w:rsidR="00696684">
        <w:rPr>
          <w:rFonts w:eastAsia="Malgun Gothic" w:hint="eastAsia"/>
          <w:lang w:eastAsia="ko-KR"/>
        </w:rPr>
        <w:t xml:space="preserve">making the </w:t>
      </w:r>
      <w:r w:rsidR="00603846">
        <w:rPr>
          <w:rFonts w:eastAsia="Malgun Gothic" w:hint="eastAsia"/>
          <w:lang w:eastAsia="ko-KR"/>
        </w:rPr>
        <w:t xml:space="preserve">event definition </w:t>
      </w:r>
      <w:r w:rsidR="00093189">
        <w:rPr>
          <w:rFonts w:eastAsia="Malgun Gothic" w:hint="eastAsia"/>
          <w:lang w:eastAsia="ko-KR"/>
        </w:rPr>
        <w:t>ambiguous</w:t>
      </w:r>
      <w:r w:rsidR="00E4684B">
        <w:rPr>
          <w:rFonts w:eastAsia="Malgun Gothic" w:hint="eastAsia"/>
          <w:lang w:eastAsia="ko-KR"/>
        </w:rPr>
        <w:t>.</w:t>
      </w:r>
    </w:p>
    <w:p w14:paraId="63E93F27" w14:textId="68159775" w:rsidR="00B84056" w:rsidRDefault="00E73171" w:rsidP="00E11B2C">
      <w:pPr>
        <w:spacing w:before="120"/>
        <w:rPr>
          <w:rFonts w:eastAsia="Malgun Gothic"/>
          <w:lang w:eastAsia="ko-KR"/>
        </w:rPr>
      </w:pPr>
      <w:r>
        <w:rPr>
          <w:rFonts w:eastAsia="Malgun Gothic" w:hint="eastAsia"/>
          <w:lang w:eastAsia="ko-KR"/>
        </w:rPr>
        <w:t xml:space="preserve">To facilitate </w:t>
      </w:r>
      <w:r w:rsidR="00D6694E">
        <w:rPr>
          <w:rFonts w:eastAsia="Malgun Gothic" w:hint="eastAsia"/>
          <w:lang w:eastAsia="ko-KR"/>
        </w:rPr>
        <w:t>progress</w:t>
      </w:r>
      <w:r w:rsidR="009100CE">
        <w:rPr>
          <w:rFonts w:eastAsia="Malgun Gothic" w:hint="eastAsia"/>
          <w:lang w:eastAsia="ko-KR"/>
        </w:rPr>
        <w:t xml:space="preserve">, </w:t>
      </w:r>
      <w:r w:rsidR="0064419E">
        <w:rPr>
          <w:rFonts w:eastAsia="Malgun Gothic" w:hint="eastAsia"/>
          <w:lang w:eastAsia="ko-KR"/>
        </w:rPr>
        <w:t xml:space="preserve">it </w:t>
      </w:r>
      <w:r w:rsidR="00AF37EE">
        <w:rPr>
          <w:rFonts w:eastAsia="Malgun Gothic" w:hint="eastAsia"/>
          <w:lang w:eastAsia="ko-KR"/>
        </w:rPr>
        <w:t xml:space="preserve">is </w:t>
      </w:r>
      <w:r w:rsidR="00BE6692">
        <w:rPr>
          <w:rFonts w:eastAsia="Malgun Gothic" w:hint="eastAsia"/>
          <w:lang w:eastAsia="ko-KR"/>
        </w:rPr>
        <w:t>recommended</w:t>
      </w:r>
      <w:r w:rsidR="0064419E">
        <w:rPr>
          <w:rFonts w:eastAsia="Malgun Gothic" w:hint="eastAsia"/>
          <w:lang w:eastAsia="ko-KR"/>
        </w:rPr>
        <w:t xml:space="preserve"> to confirm the working assumption </w:t>
      </w:r>
      <w:r w:rsidR="00006B6A">
        <w:rPr>
          <w:rFonts w:eastAsia="Malgun Gothic" w:hint="eastAsia"/>
          <w:lang w:eastAsia="ko-KR"/>
        </w:rPr>
        <w:t>for</w:t>
      </w:r>
      <w:r w:rsidR="0064419E">
        <w:rPr>
          <w:rFonts w:eastAsia="Malgun Gothic" w:hint="eastAsia"/>
          <w:lang w:eastAsia="ko-KR"/>
        </w:rPr>
        <w:t xml:space="preserve"> Event-1 and Event-7. However, </w:t>
      </w:r>
      <w:r w:rsidR="00BE6692">
        <w:rPr>
          <w:rFonts w:eastAsia="Malgun Gothic" w:hint="eastAsia"/>
          <w:lang w:eastAsia="ko-KR"/>
        </w:rPr>
        <w:t>given the concerns outlined above</w:t>
      </w:r>
      <w:r w:rsidR="00C735F1">
        <w:rPr>
          <w:rFonts w:eastAsia="Malgun Gothic" w:hint="eastAsia"/>
          <w:lang w:eastAsia="ko-KR"/>
        </w:rPr>
        <w:t xml:space="preserve">, </w:t>
      </w:r>
      <w:r w:rsidR="0054768C">
        <w:rPr>
          <w:rFonts w:eastAsia="Malgun Gothic" w:hint="eastAsia"/>
          <w:lang w:eastAsia="ko-KR"/>
        </w:rPr>
        <w:t xml:space="preserve">it is </w:t>
      </w:r>
      <w:r w:rsidR="00BE6692">
        <w:rPr>
          <w:rFonts w:eastAsia="Malgun Gothic" w:hint="eastAsia"/>
          <w:lang w:eastAsia="ko-KR"/>
        </w:rPr>
        <w:t>advisable</w:t>
      </w:r>
      <w:r w:rsidR="0054768C">
        <w:rPr>
          <w:rFonts w:eastAsia="Malgun Gothic" w:hint="eastAsia"/>
          <w:lang w:eastAsia="ko-KR"/>
        </w:rPr>
        <w:t xml:space="preserve"> to </w:t>
      </w:r>
      <w:r w:rsidR="005A4B20">
        <w:rPr>
          <w:rFonts w:eastAsia="Malgun Gothic" w:hint="eastAsia"/>
          <w:lang w:eastAsia="ko-KR"/>
        </w:rPr>
        <w:t xml:space="preserve">prioritize Event-2 and Event-1 over </w:t>
      </w:r>
      <w:r w:rsidR="00654448">
        <w:rPr>
          <w:rFonts w:eastAsia="Malgun Gothic" w:hint="eastAsia"/>
          <w:lang w:eastAsia="ko-KR"/>
        </w:rPr>
        <w:t>Event-7</w:t>
      </w:r>
      <w:r w:rsidR="00623DCA">
        <w:rPr>
          <w:rFonts w:eastAsia="Malgun Gothic" w:hint="eastAsia"/>
          <w:lang w:eastAsia="ko-KR"/>
        </w:rPr>
        <w:t>.</w:t>
      </w:r>
    </w:p>
    <w:p w14:paraId="7E7E62E7" w14:textId="7251FFB7" w:rsidR="00010D9D" w:rsidRDefault="00010D9D" w:rsidP="00010D9D">
      <w:pPr>
        <w:pStyle w:val="Caption"/>
        <w:spacing w:after="0"/>
      </w:pPr>
      <w:bookmarkStart w:id="3" w:name="P1"/>
      <w:r>
        <w:t xml:space="preserve">Proposal </w:t>
      </w:r>
      <w:r>
        <w:fldChar w:fldCharType="begin"/>
      </w:r>
      <w:r>
        <w:instrText xml:space="preserve"> SEQ Proposal \* ARABIC </w:instrText>
      </w:r>
      <w:r>
        <w:fldChar w:fldCharType="separate"/>
      </w:r>
      <w:r w:rsidR="00B20488">
        <w:rPr>
          <w:noProof/>
        </w:rPr>
        <w:t>1</w:t>
      </w:r>
      <w:r>
        <w:fldChar w:fldCharType="end"/>
      </w:r>
      <w:r w:rsidRPr="00B56FFA">
        <w:t xml:space="preserve">: </w:t>
      </w:r>
      <w:r w:rsidR="00A71916">
        <w:rPr>
          <w:rFonts w:eastAsia="Malgun Gothic" w:hint="eastAsia"/>
          <w:lang w:eastAsia="ko-KR"/>
        </w:rPr>
        <w:t xml:space="preserve">Confirm the working assumption </w:t>
      </w:r>
      <w:r w:rsidR="00BF547A">
        <w:rPr>
          <w:rFonts w:eastAsia="Malgun Gothic" w:hint="eastAsia"/>
          <w:lang w:eastAsia="ko-KR"/>
        </w:rPr>
        <w:t xml:space="preserve">on Event-1 and Event-7 with </w:t>
      </w:r>
      <w:r w:rsidR="00951FE6">
        <w:rPr>
          <w:rFonts w:eastAsia="Malgun Gothic" w:hint="eastAsia"/>
          <w:lang w:eastAsia="ko-KR"/>
        </w:rPr>
        <w:t xml:space="preserve">the following </w:t>
      </w:r>
      <w:r w:rsidR="002B1296">
        <w:rPr>
          <w:rFonts w:eastAsia="Malgun Gothic" w:hint="eastAsia"/>
          <w:lang w:eastAsia="ko-KR"/>
        </w:rPr>
        <w:t>conditions</w:t>
      </w:r>
      <w:r w:rsidR="00951FE6">
        <w:rPr>
          <w:rFonts w:eastAsia="Malgun Gothic" w:hint="eastAsia"/>
          <w:lang w:eastAsia="ko-KR"/>
        </w:rPr>
        <w:t>:</w:t>
      </w:r>
    </w:p>
    <w:p w14:paraId="407577B8" w14:textId="3F709A0A" w:rsidR="00010D9D" w:rsidRPr="00203850" w:rsidRDefault="002B1296" w:rsidP="006B1CE4">
      <w:pPr>
        <w:pStyle w:val="ListParagraph"/>
        <w:numPr>
          <w:ilvl w:val="0"/>
          <w:numId w:val="85"/>
        </w:numPr>
        <w:rPr>
          <w:b/>
          <w:bCs/>
        </w:rPr>
      </w:pPr>
      <w:r>
        <w:rPr>
          <w:rFonts w:eastAsia="Malgun Gothic" w:hint="eastAsia"/>
          <w:b/>
          <w:bCs/>
          <w:lang w:eastAsia="ko-KR"/>
        </w:rPr>
        <w:t xml:space="preserve">Event-7 is lower priority compared to </w:t>
      </w:r>
      <w:r w:rsidR="00010D9D" w:rsidRPr="00FE24DF">
        <w:rPr>
          <w:b/>
          <w:bCs/>
        </w:rPr>
        <w:t>Event</w:t>
      </w:r>
      <w:r w:rsidR="00BE10D0">
        <w:rPr>
          <w:rFonts w:eastAsia="Malgun Gothic" w:hint="eastAsia"/>
          <w:b/>
          <w:bCs/>
          <w:lang w:eastAsia="ko-KR"/>
        </w:rPr>
        <w:t>-2 and Event-</w:t>
      </w:r>
      <w:r w:rsidR="00010D9D" w:rsidRPr="00FE24DF">
        <w:rPr>
          <w:b/>
          <w:bCs/>
        </w:rPr>
        <w:t>1</w:t>
      </w:r>
      <w:r w:rsidR="003F6EBB">
        <w:rPr>
          <w:rFonts w:eastAsia="Malgun Gothic" w:hint="eastAsia"/>
          <w:b/>
          <w:bCs/>
          <w:lang w:eastAsia="ko-KR"/>
        </w:rPr>
        <w:t>.</w:t>
      </w:r>
    </w:p>
    <w:p w14:paraId="1B06C902" w14:textId="2FA82193" w:rsidR="00203850" w:rsidRPr="00BE10D0" w:rsidRDefault="00203850" w:rsidP="006B1CE4">
      <w:pPr>
        <w:pStyle w:val="ListParagraph"/>
        <w:numPr>
          <w:ilvl w:val="0"/>
          <w:numId w:val="85"/>
        </w:numPr>
        <w:rPr>
          <w:b/>
          <w:bCs/>
        </w:rPr>
      </w:pPr>
      <w:r>
        <w:rPr>
          <w:rFonts w:eastAsia="Malgun Gothic" w:hint="eastAsia"/>
          <w:b/>
          <w:bCs/>
          <w:lang w:eastAsia="ko-KR"/>
        </w:rPr>
        <w:t xml:space="preserve">Event-7 definition </w:t>
      </w:r>
      <w:r>
        <w:rPr>
          <w:rFonts w:eastAsia="Malgun Gothic"/>
          <w:b/>
          <w:bCs/>
          <w:lang w:eastAsia="ko-KR"/>
        </w:rPr>
        <w:t>should</w:t>
      </w:r>
      <w:r>
        <w:rPr>
          <w:rFonts w:eastAsia="Malgun Gothic" w:hint="eastAsia"/>
          <w:b/>
          <w:bCs/>
          <w:lang w:eastAsia="ko-KR"/>
        </w:rPr>
        <w:t xml:space="preserve"> be clarified, </w:t>
      </w:r>
      <w:r w:rsidR="00611FF3">
        <w:rPr>
          <w:rFonts w:eastAsia="Malgun Gothic" w:hint="eastAsia"/>
          <w:b/>
          <w:bCs/>
          <w:lang w:eastAsia="ko-KR"/>
        </w:rPr>
        <w:t xml:space="preserve">especially regarding </w:t>
      </w:r>
      <w:r w:rsidR="00BD46AB">
        <w:rPr>
          <w:rFonts w:eastAsia="Malgun Gothic" w:hint="eastAsia"/>
          <w:b/>
          <w:bCs/>
          <w:lang w:eastAsia="ko-KR"/>
        </w:rPr>
        <w:t xml:space="preserve">the </w:t>
      </w:r>
      <w:r w:rsidR="00BD46AB">
        <w:rPr>
          <w:rFonts w:eastAsia="Malgun Gothic"/>
          <w:b/>
          <w:bCs/>
          <w:lang w:eastAsia="ko-KR"/>
        </w:rPr>
        <w:t>“</w:t>
      </w:r>
      <w:r w:rsidR="00BD46AB">
        <w:rPr>
          <w:rFonts w:eastAsia="Malgun Gothic" w:hint="eastAsia"/>
          <w:b/>
          <w:bCs/>
          <w:lang w:eastAsia="ko-KR"/>
        </w:rPr>
        <w:t>M-</w:t>
      </w:r>
      <w:proofErr w:type="spellStart"/>
      <w:r w:rsidR="00BD46AB">
        <w:rPr>
          <w:rFonts w:eastAsia="Malgun Gothic" w:hint="eastAsia"/>
          <w:b/>
          <w:bCs/>
          <w:lang w:eastAsia="ko-KR"/>
        </w:rPr>
        <w:t>th</w:t>
      </w:r>
      <w:proofErr w:type="spellEnd"/>
      <w:r w:rsidR="00BD46AB">
        <w:rPr>
          <w:rFonts w:eastAsia="Malgun Gothic" w:hint="eastAsia"/>
          <w:b/>
          <w:bCs/>
          <w:lang w:eastAsia="ko-KR"/>
        </w:rPr>
        <w:t xml:space="preserve"> best quality</w:t>
      </w:r>
      <w:r w:rsidR="003F6EBB">
        <w:rPr>
          <w:rFonts w:eastAsia="Malgun Gothic"/>
          <w:b/>
          <w:bCs/>
          <w:lang w:eastAsia="ko-KR"/>
        </w:rPr>
        <w:t>”</w:t>
      </w:r>
      <w:r w:rsidR="003F6EBB">
        <w:rPr>
          <w:rFonts w:eastAsia="Malgun Gothic" w:hint="eastAsia"/>
          <w:b/>
          <w:bCs/>
          <w:lang w:eastAsia="ko-KR"/>
        </w:rPr>
        <w:t xml:space="preserve"> in </w:t>
      </w:r>
      <w:r w:rsidR="006B1CE4">
        <w:rPr>
          <w:rFonts w:eastAsia="Malgun Gothic" w:hint="eastAsia"/>
          <w:b/>
          <w:bCs/>
          <w:lang w:eastAsia="ko-KR"/>
        </w:rPr>
        <w:t xml:space="preserve">a time window-based event </w:t>
      </w:r>
      <w:r w:rsidR="006B1CE4">
        <w:rPr>
          <w:rFonts w:eastAsia="Malgun Gothic"/>
          <w:b/>
          <w:bCs/>
          <w:lang w:eastAsia="ko-KR"/>
        </w:rPr>
        <w:t>triggering</w:t>
      </w:r>
      <w:r w:rsidR="006B1CE4">
        <w:rPr>
          <w:rFonts w:eastAsia="Malgun Gothic" w:hint="eastAsia"/>
          <w:b/>
          <w:bCs/>
          <w:lang w:eastAsia="ko-KR"/>
        </w:rPr>
        <w:t xml:space="preserve"> mechanism</w:t>
      </w:r>
      <w:r w:rsidR="003F6EBB">
        <w:rPr>
          <w:rFonts w:eastAsia="Malgun Gothic" w:hint="eastAsia"/>
          <w:b/>
          <w:bCs/>
          <w:lang w:eastAsia="ko-KR"/>
        </w:rPr>
        <w:t>.</w:t>
      </w:r>
    </w:p>
    <w:p w14:paraId="78CE289C" w14:textId="48EE669F" w:rsidR="00BE10D0" w:rsidRPr="00FF6A7E" w:rsidRDefault="00BE10D0" w:rsidP="00010D9D">
      <w:pPr>
        <w:pStyle w:val="ListParagraph"/>
        <w:numPr>
          <w:ilvl w:val="0"/>
          <w:numId w:val="85"/>
        </w:numPr>
        <w:spacing w:after="120"/>
        <w:rPr>
          <w:b/>
          <w:bCs/>
        </w:rPr>
      </w:pPr>
      <w:r>
        <w:rPr>
          <w:rFonts w:eastAsia="Malgun Gothic" w:hint="eastAsia"/>
          <w:b/>
          <w:bCs/>
          <w:lang w:eastAsia="ko-KR"/>
        </w:rPr>
        <w:t>Event-7</w:t>
      </w:r>
      <w:r w:rsidR="00203850">
        <w:rPr>
          <w:rFonts w:eastAsia="Malgun Gothic"/>
          <w:b/>
          <w:bCs/>
          <w:lang w:eastAsia="ko-KR"/>
        </w:rPr>
        <w:t>’</w:t>
      </w:r>
      <w:r w:rsidR="00203850">
        <w:rPr>
          <w:rFonts w:eastAsia="Malgun Gothic" w:hint="eastAsia"/>
          <w:b/>
          <w:bCs/>
          <w:lang w:eastAsia="ko-KR"/>
        </w:rPr>
        <w:t xml:space="preserve">s functionality </w:t>
      </w:r>
      <w:r w:rsidR="00BA188B">
        <w:rPr>
          <w:rFonts w:eastAsia="Malgun Gothic" w:hint="eastAsia"/>
          <w:b/>
          <w:bCs/>
          <w:lang w:eastAsia="ko-KR"/>
        </w:rPr>
        <w:t>should avoid duplica</w:t>
      </w:r>
      <w:r w:rsidR="00203850">
        <w:rPr>
          <w:rFonts w:eastAsia="Malgun Gothic" w:hint="eastAsia"/>
          <w:b/>
          <w:bCs/>
          <w:lang w:eastAsia="ko-KR"/>
        </w:rPr>
        <w:t>tion with Event-2.</w:t>
      </w:r>
    </w:p>
    <w:bookmarkEnd w:id="3"/>
    <w:p w14:paraId="0D6F95AE" w14:textId="77777777" w:rsidR="00F82E34" w:rsidRPr="00FF6A7E" w:rsidRDefault="00F82E34" w:rsidP="00FF6A7E">
      <w:pPr>
        <w:rPr>
          <w:rFonts w:eastAsia="Malgun Gothic"/>
          <w:b/>
          <w:bCs/>
          <w:lang w:eastAsia="ko-KR"/>
        </w:rPr>
      </w:pPr>
    </w:p>
    <w:p w14:paraId="52B7BCF1" w14:textId="240C412A" w:rsidR="001135BA" w:rsidRDefault="00A839B9" w:rsidP="00FF6A7E">
      <w:pPr>
        <w:pStyle w:val="Heading3"/>
        <w:rPr>
          <w:lang w:eastAsia="ko-KR"/>
        </w:rPr>
      </w:pPr>
      <w:bookmarkStart w:id="4" w:name="_Ref178620600"/>
      <w:r>
        <w:rPr>
          <w:rFonts w:eastAsia="Malgun Gothic" w:hint="eastAsia"/>
          <w:lang w:eastAsia="ko-KR"/>
        </w:rPr>
        <w:t>Measurement resources</w:t>
      </w:r>
      <w:bookmarkEnd w:id="4"/>
    </w:p>
    <w:p w14:paraId="42EF0117" w14:textId="6B0AC61A" w:rsidR="00140AB3" w:rsidRDefault="006859A2" w:rsidP="008800EC">
      <w:pPr>
        <w:rPr>
          <w:rFonts w:eastAsia="Malgun Gothic"/>
          <w:lang w:eastAsia="ko-KR"/>
        </w:rPr>
      </w:pPr>
      <w:r>
        <w:rPr>
          <w:rFonts w:eastAsia="Malgun Gothic" w:hint="eastAsia"/>
          <w:lang w:eastAsia="ko-KR"/>
        </w:rPr>
        <w:t>Regarding</w:t>
      </w:r>
      <w:r>
        <w:t xml:space="preserve"> </w:t>
      </w:r>
      <w:r w:rsidR="00843CBC">
        <w:t xml:space="preserve">the </w:t>
      </w:r>
      <w:r w:rsidR="00960F3F">
        <w:t xml:space="preserve">association </w:t>
      </w:r>
      <w:r w:rsidR="007C1464">
        <w:t xml:space="preserve">between </w:t>
      </w:r>
      <w:r w:rsidR="00C26DA0">
        <w:t>the current</w:t>
      </w:r>
      <w:r w:rsidR="00475250">
        <w:rPr>
          <w:rFonts w:eastAsia="Malgun Gothic" w:hint="eastAsia"/>
          <w:lang w:eastAsia="ko-KR"/>
        </w:rPr>
        <w:t xml:space="preserve"> and </w:t>
      </w:r>
      <w:r w:rsidR="00C67703">
        <w:t>new beam</w:t>
      </w:r>
      <w:r w:rsidR="00DD50B3">
        <w:t xml:space="preserve">s </w:t>
      </w:r>
      <w:r w:rsidR="00475250">
        <w:rPr>
          <w:rFonts w:eastAsia="Malgun Gothic" w:hint="eastAsia"/>
          <w:lang w:eastAsia="ko-KR"/>
        </w:rPr>
        <w:t xml:space="preserve">with </w:t>
      </w:r>
      <w:r w:rsidR="00C67703">
        <w:t xml:space="preserve">the measurement resources, </w:t>
      </w:r>
      <w:r w:rsidR="008235EA">
        <w:rPr>
          <w:rFonts w:eastAsia="Malgun Gothic" w:hint="eastAsia"/>
          <w:lang w:eastAsia="ko-KR"/>
        </w:rPr>
        <w:t xml:space="preserve">the </w:t>
      </w:r>
      <w:r w:rsidR="001446B9">
        <w:rPr>
          <w:rFonts w:eastAsia="Malgun Gothic" w:hint="eastAsia"/>
          <w:lang w:eastAsia="ko-KR"/>
        </w:rPr>
        <w:t xml:space="preserve">following agreements </w:t>
      </w:r>
      <w:r w:rsidR="008B1024">
        <w:rPr>
          <w:rFonts w:eastAsia="Malgun Gothic" w:hint="eastAsia"/>
          <w:lang w:eastAsia="ko-KR"/>
        </w:rPr>
        <w:t>were</w:t>
      </w:r>
      <w:r w:rsidR="001446B9">
        <w:rPr>
          <w:rFonts w:eastAsia="Malgun Gothic" w:hint="eastAsia"/>
          <w:lang w:eastAsia="ko-KR"/>
        </w:rPr>
        <w:t xml:space="preserve"> made in RAN1 #117</w:t>
      </w:r>
      <w:r w:rsidR="005B0AE0">
        <w:rPr>
          <w:rFonts w:eastAsia="Malgun Gothic" w:hint="eastAsia"/>
          <w:lang w:eastAsia="ko-KR"/>
        </w:rPr>
        <w:t xml:space="preserve"> and RAN1 #118</w:t>
      </w:r>
      <w:r w:rsidR="00334251">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52325B" w14:paraId="55FEE2DD" w14:textId="77777777" w:rsidTr="0052325B">
        <w:tc>
          <w:tcPr>
            <w:tcW w:w="9962" w:type="dxa"/>
          </w:tcPr>
          <w:p w14:paraId="1AC36299" w14:textId="1B776B32" w:rsidR="00767D9D" w:rsidRPr="000305DC" w:rsidRDefault="00767D9D" w:rsidP="00AC4042">
            <w:pPr>
              <w:shd w:val="clear" w:color="auto" w:fill="FFFFFF"/>
              <w:snapToGrid w:val="0"/>
              <w:spacing w:before="0" w:after="0"/>
              <w:rPr>
                <w:rFonts w:eastAsia="Malgun Gothic"/>
                <w:bCs/>
                <w:color w:val="000000"/>
                <w:lang w:eastAsia="ko-KR"/>
              </w:rPr>
            </w:pPr>
            <w:r w:rsidRPr="000305DC">
              <w:rPr>
                <w:b/>
                <w:bCs/>
                <w:color w:val="000000"/>
                <w:highlight w:val="green"/>
              </w:rPr>
              <w:t>Agreement</w:t>
            </w:r>
            <w:r w:rsidR="00CA487B" w:rsidRPr="000305DC">
              <w:rPr>
                <w:rFonts w:eastAsia="Malgun Gothic" w:hint="eastAsia"/>
                <w:b/>
                <w:bCs/>
                <w:color w:val="000000"/>
                <w:lang w:eastAsia="ko-KR"/>
              </w:rPr>
              <w:t xml:space="preserve"> (RAN1 #117)</w:t>
            </w:r>
          </w:p>
          <w:p w14:paraId="54AA3DFB" w14:textId="77777777" w:rsidR="00767D9D" w:rsidRPr="000305DC" w:rsidRDefault="00767D9D" w:rsidP="0038324F">
            <w:pPr>
              <w:shd w:val="clear" w:color="auto" w:fill="FFFFFF"/>
              <w:snapToGrid w:val="0"/>
              <w:spacing w:before="0" w:after="0"/>
              <w:rPr>
                <w:color w:val="000000"/>
              </w:rPr>
            </w:pPr>
            <w:r w:rsidRPr="000305DC">
              <w:rPr>
                <w:color w:val="000000"/>
              </w:rPr>
              <w:t xml:space="preserve">Regarding RS measurement for the current beam for Event 2, for Option-2a, support </w:t>
            </w:r>
            <w:proofErr w:type="gramStart"/>
            <w:r w:rsidRPr="000305DC">
              <w:rPr>
                <w:color w:val="000000"/>
              </w:rPr>
              <w:t>the both</w:t>
            </w:r>
            <w:proofErr w:type="gramEnd"/>
            <w:r w:rsidRPr="000305DC">
              <w:rPr>
                <w:color w:val="000000"/>
              </w:rPr>
              <w:t xml:space="preserve"> schemes as follows. </w:t>
            </w:r>
          </w:p>
          <w:p w14:paraId="22189B14" w14:textId="77777777" w:rsidR="00767D9D" w:rsidRPr="000305DC" w:rsidRDefault="00767D9D" w:rsidP="0038324F">
            <w:pPr>
              <w:numPr>
                <w:ilvl w:val="0"/>
                <w:numId w:val="84"/>
              </w:numPr>
              <w:overflowPunct/>
              <w:autoSpaceDE/>
              <w:autoSpaceDN/>
              <w:adjustRightInd/>
              <w:snapToGrid w:val="0"/>
              <w:spacing w:before="0" w:after="0"/>
              <w:ind w:left="475" w:hanging="288"/>
              <w:textAlignment w:val="auto"/>
              <w:rPr>
                <w:lang w:eastAsia="zh-CN"/>
              </w:rPr>
            </w:pPr>
            <w:r w:rsidRPr="000305DC">
              <w:rPr>
                <w:lang w:eastAsia="zh-CN"/>
              </w:rPr>
              <w:t>Scheme-1: RS for current beam is the QCL RS in the indicated TCI state</w:t>
            </w:r>
          </w:p>
          <w:p w14:paraId="25022064" w14:textId="77777777" w:rsidR="00767D9D" w:rsidRPr="000305DC" w:rsidRDefault="00767D9D" w:rsidP="00383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0305DC">
              <w:rPr>
                <w:rFonts w:cs="Times"/>
                <w:color w:val="000000"/>
                <w:lang w:eastAsia="zh-CN"/>
              </w:rPr>
              <w:t>FFS: Whether/How to handle the case if only one TRS is configured in the indicated TCI state.</w:t>
            </w:r>
          </w:p>
          <w:p w14:paraId="5DA152CD" w14:textId="77777777" w:rsidR="00767D9D" w:rsidRPr="000305DC" w:rsidRDefault="00767D9D" w:rsidP="0038324F">
            <w:pPr>
              <w:numPr>
                <w:ilvl w:val="0"/>
                <w:numId w:val="84"/>
              </w:numPr>
              <w:overflowPunct/>
              <w:autoSpaceDE/>
              <w:autoSpaceDN/>
              <w:adjustRightInd/>
              <w:snapToGrid w:val="0"/>
              <w:spacing w:before="0" w:after="0"/>
              <w:ind w:left="475" w:hanging="288"/>
              <w:textAlignment w:val="auto"/>
              <w:rPr>
                <w:lang w:eastAsia="zh-CN"/>
              </w:rPr>
            </w:pPr>
            <w:r w:rsidRPr="000305DC">
              <w:rPr>
                <w:lang w:eastAsia="zh-CN"/>
              </w:rPr>
              <w:t xml:space="preserve">Scheme-2: the RS for current beam is the SSB which is </w:t>
            </w:r>
            <w:proofErr w:type="spellStart"/>
            <w:r w:rsidRPr="000305DC">
              <w:rPr>
                <w:lang w:eastAsia="zh-CN"/>
              </w:rPr>
              <w:t>QCLed</w:t>
            </w:r>
            <w:proofErr w:type="spellEnd"/>
            <w:r w:rsidRPr="000305DC">
              <w:rPr>
                <w:lang w:eastAsia="zh-CN"/>
              </w:rPr>
              <w:t xml:space="preserve"> with the QCL RS in the indicated TCI state.</w:t>
            </w:r>
          </w:p>
          <w:p w14:paraId="10F25E57" w14:textId="77777777" w:rsidR="00767D9D" w:rsidRPr="000305DC" w:rsidRDefault="00767D9D" w:rsidP="0038324F">
            <w:pPr>
              <w:numPr>
                <w:ilvl w:val="0"/>
                <w:numId w:val="84"/>
              </w:numPr>
              <w:overflowPunct/>
              <w:autoSpaceDE/>
              <w:autoSpaceDN/>
              <w:adjustRightInd/>
              <w:snapToGrid w:val="0"/>
              <w:spacing w:before="0" w:after="0"/>
              <w:ind w:left="475" w:hanging="288"/>
              <w:textAlignment w:val="auto"/>
              <w:rPr>
                <w:lang w:eastAsia="zh-CN"/>
              </w:rPr>
            </w:pPr>
            <w:r w:rsidRPr="000305DC">
              <w:rPr>
                <w:lang w:eastAsia="zh-CN"/>
              </w:rPr>
              <w:t>Enabling one of either Scheme-1 or Scheme-2 is selected by NW.</w:t>
            </w:r>
          </w:p>
          <w:p w14:paraId="3D19D73E" w14:textId="77777777" w:rsidR="00767D9D" w:rsidRPr="000305DC" w:rsidRDefault="00767D9D" w:rsidP="00383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0305DC">
              <w:rPr>
                <w:rFonts w:cs="Times"/>
                <w:color w:val="000000"/>
                <w:lang w:eastAsia="zh-CN"/>
              </w:rPr>
              <w:t>FFS: The above selection is via an explicit RRC parameter or an implicit manner, e.g., if the RS(s) for new beam are CSI-RS, Scheme-1 is enabled; otherwise, Scheme-2 is enabled.</w:t>
            </w:r>
          </w:p>
          <w:p w14:paraId="236342BC" w14:textId="77777777" w:rsidR="00767D9D" w:rsidRPr="000305DC" w:rsidRDefault="00767D9D" w:rsidP="00383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0305DC">
              <w:rPr>
                <w:rFonts w:cs="Times"/>
                <w:color w:val="000000"/>
                <w:lang w:eastAsia="zh-CN"/>
              </w:rPr>
              <w:t>(</w:t>
            </w:r>
            <w:r w:rsidRPr="000305DC">
              <w:rPr>
                <w:rFonts w:cs="Times"/>
                <w:b/>
                <w:bCs/>
                <w:color w:val="000000"/>
                <w:highlight w:val="darkYellow"/>
                <w:lang w:eastAsia="zh-CN"/>
              </w:rPr>
              <w:t>Working Assumption</w:t>
            </w:r>
            <w:r w:rsidRPr="000305DC">
              <w:rPr>
                <w:rFonts w:cs="Times"/>
                <w:color w:val="000000"/>
                <w:lang w:eastAsia="zh-CN"/>
              </w:rPr>
              <w:t>) Enabling of either Scheme-1 or Scheme-2 should ensure the same RS type for RS measurement for current beam and new beam.</w:t>
            </w:r>
          </w:p>
          <w:p w14:paraId="153E41CF" w14:textId="0640ADAA" w:rsidR="00874816" w:rsidRPr="000305DC" w:rsidRDefault="00767D9D" w:rsidP="00474993">
            <w:pPr>
              <w:numPr>
                <w:ilvl w:val="0"/>
                <w:numId w:val="84"/>
              </w:numPr>
              <w:overflowPunct/>
              <w:autoSpaceDE/>
              <w:autoSpaceDN/>
              <w:adjustRightInd/>
              <w:snapToGrid w:val="0"/>
              <w:spacing w:before="0"/>
              <w:ind w:left="475" w:hanging="288"/>
              <w:textAlignment w:val="auto"/>
              <w:rPr>
                <w:lang w:eastAsia="zh-CN"/>
              </w:rPr>
            </w:pPr>
            <w:r w:rsidRPr="000305DC">
              <w:rPr>
                <w:lang w:eastAsia="zh-CN"/>
              </w:rPr>
              <w:t xml:space="preserve">The above QCL RS is the RS </w:t>
            </w:r>
            <w:proofErr w:type="spellStart"/>
            <w:r w:rsidRPr="000305DC">
              <w:rPr>
                <w:lang w:eastAsia="zh-CN"/>
              </w:rPr>
              <w:t>w.r.t.</w:t>
            </w:r>
            <w:proofErr w:type="spellEnd"/>
            <w:r w:rsidRPr="000305DC">
              <w:rPr>
                <w:lang w:eastAsia="zh-CN"/>
              </w:rPr>
              <w:t xml:space="preserve"> QCL-</w:t>
            </w:r>
            <w:proofErr w:type="spellStart"/>
            <w:r w:rsidRPr="000305DC">
              <w:rPr>
                <w:lang w:eastAsia="zh-CN"/>
              </w:rPr>
              <w:t>TypeD</w:t>
            </w:r>
            <w:proofErr w:type="spellEnd"/>
            <w:r w:rsidRPr="000305DC">
              <w:rPr>
                <w:lang w:eastAsia="zh-CN"/>
              </w:rPr>
              <w:t xml:space="preserve">, if there are two QCL RSs in the indicated TCI state. </w:t>
            </w:r>
          </w:p>
          <w:p w14:paraId="66EDB6C6" w14:textId="51C102E4" w:rsidR="00474993" w:rsidRPr="00474993" w:rsidRDefault="00474993" w:rsidP="00474993">
            <w:pPr>
              <w:shd w:val="clear" w:color="auto" w:fill="FFFFFF"/>
              <w:snapToGrid w:val="0"/>
              <w:spacing w:before="0" w:after="0"/>
              <w:rPr>
                <w:rFonts w:eastAsia="Malgun Gothic"/>
                <w:b/>
                <w:bCs/>
                <w:i/>
                <w:iCs/>
                <w:color w:val="000000"/>
                <w:lang w:eastAsia="ko-KR"/>
              </w:rPr>
            </w:pPr>
            <w:r w:rsidRPr="00220C61">
              <w:rPr>
                <w:b/>
                <w:bCs/>
                <w:iCs/>
                <w:color w:val="000000"/>
                <w:highlight w:val="green"/>
              </w:rPr>
              <w:t>Agreement</w:t>
            </w:r>
            <w:r>
              <w:rPr>
                <w:rFonts w:eastAsia="Malgun Gothic" w:hint="eastAsia"/>
                <w:b/>
                <w:bCs/>
                <w:iCs/>
                <w:color w:val="000000"/>
                <w:lang w:eastAsia="ko-KR"/>
              </w:rPr>
              <w:t xml:space="preserve"> (RAN1 #118)</w:t>
            </w:r>
          </w:p>
          <w:p w14:paraId="4889BE4B" w14:textId="77777777" w:rsidR="00474993" w:rsidRPr="005820C6" w:rsidRDefault="00474993" w:rsidP="00474993">
            <w:pPr>
              <w:shd w:val="clear" w:color="auto" w:fill="FFFFFF"/>
              <w:snapToGrid w:val="0"/>
              <w:spacing w:before="0" w:after="0"/>
              <w:rPr>
                <w:color w:val="000000"/>
              </w:rPr>
            </w:pPr>
            <w:r w:rsidRPr="005820C6">
              <w:rPr>
                <w:color w:val="000000"/>
              </w:rPr>
              <w:t>Regarding explicit RS configuration for new beam measurement for Event 2, at least Option-1 is supported</w:t>
            </w:r>
          </w:p>
          <w:p w14:paraId="67562BEB" w14:textId="77777777" w:rsidR="00474993" w:rsidRPr="00474993" w:rsidRDefault="00474993" w:rsidP="00474993">
            <w:pPr>
              <w:numPr>
                <w:ilvl w:val="0"/>
                <w:numId w:val="84"/>
              </w:numPr>
              <w:overflowPunct/>
              <w:autoSpaceDE/>
              <w:autoSpaceDN/>
              <w:adjustRightInd/>
              <w:snapToGrid w:val="0"/>
              <w:spacing w:before="0" w:after="0"/>
              <w:ind w:left="475" w:hanging="288"/>
              <w:textAlignment w:val="auto"/>
              <w:rPr>
                <w:lang w:eastAsia="zh-CN"/>
              </w:rPr>
            </w:pPr>
            <w:r w:rsidRPr="00474993">
              <w:rPr>
                <w:lang w:eastAsia="zh-CN"/>
              </w:rPr>
              <w:t>Option-1: The RS(s) for new beam(s) are explicitly configured in one RS resource set associated with an CSI reporting configuration</w:t>
            </w:r>
          </w:p>
          <w:p w14:paraId="6FDFCD0E" w14:textId="77777777" w:rsidR="00474993" w:rsidRPr="00474993" w:rsidRDefault="00474993" w:rsidP="00474993">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474993">
              <w:rPr>
                <w:rFonts w:cs="Times"/>
                <w:color w:val="000000"/>
                <w:lang w:eastAsia="zh-CN"/>
              </w:rPr>
              <w:t>If legacy UE capability signaling cannot be reused, introduce a UE capability signaling of indicating the maximum number of the configured RS(s) in the RS resource set.</w:t>
            </w:r>
          </w:p>
          <w:p w14:paraId="0B83AFE0" w14:textId="24FCEF75" w:rsidR="00CA487B" w:rsidRDefault="00474993" w:rsidP="002D47A4">
            <w:pPr>
              <w:numPr>
                <w:ilvl w:val="1"/>
                <w:numId w:val="84"/>
              </w:numPr>
              <w:shd w:val="clear" w:color="auto" w:fill="FFFFFF"/>
              <w:overflowPunct/>
              <w:autoSpaceDE/>
              <w:autoSpaceDN/>
              <w:adjustRightInd/>
              <w:snapToGrid w:val="0"/>
              <w:spacing w:before="0" w:after="60"/>
              <w:ind w:left="864" w:hanging="288"/>
              <w:textAlignment w:val="auto"/>
              <w:rPr>
                <w:rFonts w:eastAsia="Malgun Gothic"/>
                <w:lang w:eastAsia="ko-KR"/>
              </w:rPr>
            </w:pPr>
            <w:r w:rsidRPr="00474993">
              <w:rPr>
                <w:rFonts w:cs="Times"/>
                <w:color w:val="000000"/>
                <w:lang w:eastAsia="zh-CN"/>
              </w:rPr>
              <w:t>FFS: The RS in the RS resource set can be updated by MAC-CE</w:t>
            </w:r>
          </w:p>
        </w:tc>
      </w:tr>
    </w:tbl>
    <w:p w14:paraId="412FC632" w14:textId="72C259B9" w:rsidR="00157865" w:rsidRDefault="00157865" w:rsidP="00B50AC6">
      <w:pPr>
        <w:spacing w:before="120"/>
        <w:rPr>
          <w:rFonts w:eastAsia="Malgun Gothic"/>
          <w:lang w:eastAsia="ko-KR"/>
        </w:rPr>
      </w:pPr>
      <w:r w:rsidRPr="00157865">
        <w:rPr>
          <w:rFonts w:eastAsia="Malgun Gothic"/>
          <w:lang w:eastAsia="ko-KR"/>
        </w:rPr>
        <w:t>The explicit configuration of the new beam RSs reuses the legacy CSI configuration framework. Specifically, a Resource Setting explicitly configures a set of resources that the UE should monitor in association with a Report Setting. For beam management, the Resource Setting can include either a CSI-RS resource set or an SS/PBCH block resource set for L1-RSRP or L1-SINR measurements.</w:t>
      </w:r>
    </w:p>
    <w:p w14:paraId="65483020" w14:textId="4D596418" w:rsidR="00374215" w:rsidRDefault="00374215" w:rsidP="000D5F56">
      <w:pPr>
        <w:rPr>
          <w:rFonts w:eastAsia="Malgun Gothic"/>
          <w:lang w:eastAsia="ko-KR"/>
        </w:rPr>
      </w:pPr>
      <w:r w:rsidRPr="00374215">
        <w:rPr>
          <w:rFonts w:eastAsia="Malgun Gothic"/>
          <w:lang w:eastAsia="ko-KR"/>
        </w:rPr>
        <w:t>As a further enhancement, a MAC CE-based update for the Resource Setting was discussed in RAN1 #118. Despite its potential benefits, the only connection between the MAC CE-based update and the Rel-19 UE-initiated beam reporting work item is latency reduction, which does not provide sufficient justification. Therefore, it is suggested to deprioritize the discussion on the MAC CE-based Resource Setting update for this work item. However, it could be revisited later from a broader MIMO enhancement perspective, not limited to UE-initiated beam reporting.</w:t>
      </w:r>
    </w:p>
    <w:p w14:paraId="027B651D" w14:textId="20B6D635" w:rsidR="005F29A0" w:rsidRPr="005F29A0" w:rsidRDefault="005F29A0" w:rsidP="005F29A0">
      <w:pPr>
        <w:pStyle w:val="Caption"/>
        <w:rPr>
          <w:rFonts w:eastAsia="Malgun Gothic"/>
          <w:lang w:eastAsia="ko-KR"/>
        </w:rPr>
      </w:pPr>
      <w:bookmarkStart w:id="5" w:name="P2"/>
      <w:r>
        <w:lastRenderedPageBreak/>
        <w:t xml:space="preserve">Proposal </w:t>
      </w:r>
      <w:r>
        <w:fldChar w:fldCharType="begin"/>
      </w:r>
      <w:r>
        <w:instrText xml:space="preserve"> SEQ Proposal \* ARABIC </w:instrText>
      </w:r>
      <w:r>
        <w:fldChar w:fldCharType="separate"/>
      </w:r>
      <w:r w:rsidR="00B20488">
        <w:rPr>
          <w:noProof/>
        </w:rPr>
        <w:t>2</w:t>
      </w:r>
      <w:r>
        <w:fldChar w:fldCharType="end"/>
      </w:r>
      <w:r>
        <w:rPr>
          <w:rFonts w:eastAsia="Malgun Gothic" w:hint="eastAsia"/>
          <w:lang w:eastAsia="ko-KR"/>
        </w:rPr>
        <w:t xml:space="preserve">: </w:t>
      </w:r>
      <w:r w:rsidR="00C707EB">
        <w:rPr>
          <w:rFonts w:eastAsia="Malgun Gothic" w:hint="eastAsia"/>
          <w:lang w:eastAsia="ko-KR"/>
        </w:rPr>
        <w:t>The d</w:t>
      </w:r>
      <w:r w:rsidR="00503F6F">
        <w:rPr>
          <w:rFonts w:eastAsia="Malgun Gothic" w:hint="eastAsia"/>
          <w:lang w:eastAsia="ko-KR"/>
        </w:rPr>
        <w:t xml:space="preserve">iscussion on the </w:t>
      </w:r>
      <w:r>
        <w:rPr>
          <w:rFonts w:eastAsia="Malgun Gothic" w:hint="eastAsia"/>
          <w:lang w:eastAsia="ko-KR"/>
        </w:rPr>
        <w:t>MAC CE</w:t>
      </w:r>
      <w:r w:rsidR="00E77A62">
        <w:rPr>
          <w:rFonts w:eastAsia="Malgun Gothic" w:hint="eastAsia"/>
          <w:lang w:eastAsia="ko-KR"/>
        </w:rPr>
        <w:t xml:space="preserve">-based update </w:t>
      </w:r>
      <w:r w:rsidR="00565903">
        <w:rPr>
          <w:rFonts w:eastAsia="Malgun Gothic" w:hint="eastAsia"/>
          <w:lang w:eastAsia="ko-KR"/>
        </w:rPr>
        <w:t xml:space="preserve">for </w:t>
      </w:r>
      <w:r w:rsidR="005D0FC5">
        <w:rPr>
          <w:rFonts w:eastAsia="Malgun Gothic" w:hint="eastAsia"/>
          <w:lang w:eastAsia="ko-KR"/>
        </w:rPr>
        <w:t xml:space="preserve">the </w:t>
      </w:r>
      <w:r w:rsidR="00565903">
        <w:rPr>
          <w:rFonts w:eastAsia="Malgun Gothic" w:hint="eastAsia"/>
          <w:lang w:eastAsia="ko-KR"/>
        </w:rPr>
        <w:t xml:space="preserve">RS </w:t>
      </w:r>
      <w:r w:rsidR="00647C05">
        <w:rPr>
          <w:rFonts w:eastAsia="Malgun Gothic" w:hint="eastAsia"/>
          <w:lang w:eastAsia="ko-KR"/>
        </w:rPr>
        <w:t>resource set</w:t>
      </w:r>
      <w:r w:rsidR="005D0FC5">
        <w:rPr>
          <w:rFonts w:eastAsia="Malgun Gothic" w:hint="eastAsia"/>
          <w:lang w:eastAsia="ko-KR"/>
        </w:rPr>
        <w:t xml:space="preserve"> </w:t>
      </w:r>
      <w:r w:rsidR="00565903">
        <w:rPr>
          <w:rFonts w:eastAsia="Malgun Gothic" w:hint="eastAsia"/>
          <w:lang w:eastAsia="ko-KR"/>
        </w:rPr>
        <w:t>for CSI reporting</w:t>
      </w:r>
      <w:r w:rsidR="00503F6F">
        <w:rPr>
          <w:rFonts w:eastAsia="Malgun Gothic" w:hint="eastAsia"/>
          <w:lang w:eastAsia="ko-KR"/>
        </w:rPr>
        <w:t xml:space="preserve"> </w:t>
      </w:r>
      <w:r w:rsidR="00990555">
        <w:rPr>
          <w:rFonts w:eastAsia="Malgun Gothic" w:hint="eastAsia"/>
          <w:lang w:eastAsia="ko-KR"/>
        </w:rPr>
        <w:t>should be</w:t>
      </w:r>
      <w:r w:rsidR="00503F6F">
        <w:rPr>
          <w:rFonts w:eastAsia="Malgun Gothic" w:hint="eastAsia"/>
          <w:lang w:eastAsia="ko-KR"/>
        </w:rPr>
        <w:t xml:space="preserve"> deprioritized</w:t>
      </w:r>
      <w:r w:rsidR="00CD66E7">
        <w:rPr>
          <w:rFonts w:eastAsia="Malgun Gothic" w:hint="eastAsia"/>
          <w:lang w:eastAsia="ko-KR"/>
        </w:rPr>
        <w:t>.</w:t>
      </w:r>
    </w:p>
    <w:bookmarkEnd w:id="5"/>
    <w:p w14:paraId="52297FA7" w14:textId="6791AE21" w:rsidR="00B07F80" w:rsidRDefault="00B07F80" w:rsidP="000D5F56">
      <w:pPr>
        <w:rPr>
          <w:rFonts w:eastAsia="Malgun Gothic"/>
          <w:lang w:eastAsia="ko-KR"/>
        </w:rPr>
      </w:pPr>
      <w:r w:rsidRPr="00B07F80">
        <w:rPr>
          <w:rFonts w:eastAsia="Malgun Gothic"/>
          <w:lang w:eastAsia="ko-KR"/>
        </w:rPr>
        <w:t>In RAN1 #117, it was discussed whether the RS for the current beam should be included in the same configured set as the new beam RSs. There are numerous advantages to maintaining all the RSs corresponding to the current and new beams, as well as the activated TCI states, in a shared resource set:</w:t>
      </w:r>
    </w:p>
    <w:p w14:paraId="01B6A4AA" w14:textId="28BE69CB" w:rsidR="004A016C" w:rsidRDefault="00EB63C1" w:rsidP="00FF6A7E">
      <w:pPr>
        <w:numPr>
          <w:ilvl w:val="0"/>
          <w:numId w:val="109"/>
        </w:numPr>
        <w:overflowPunct/>
        <w:autoSpaceDE/>
        <w:autoSpaceDN/>
        <w:adjustRightInd/>
        <w:spacing w:after="0" w:line="256" w:lineRule="auto"/>
        <w:rPr>
          <w:rFonts w:eastAsia="Malgun Gothic"/>
        </w:rPr>
      </w:pPr>
      <w:r w:rsidRPr="00FF6A7E">
        <w:rPr>
          <w:rFonts w:eastAsia="Malgun Gothic"/>
          <w:b/>
          <w:bCs/>
          <w:lang w:eastAsia="ko-KR"/>
        </w:rPr>
        <w:t>Fairness:</w:t>
      </w:r>
      <w:r>
        <w:rPr>
          <w:rFonts w:eastAsia="Malgun Gothic" w:hint="eastAsia"/>
          <w:lang w:eastAsia="ko-KR"/>
        </w:rPr>
        <w:t xml:space="preserve"> </w:t>
      </w:r>
      <w:r w:rsidR="004A016C" w:rsidRPr="004A016C">
        <w:rPr>
          <w:rFonts w:eastAsia="Malgun Gothic"/>
          <w:lang w:eastAsia="ko-KR"/>
        </w:rPr>
        <w:t>For a fair comparison between the current and new beams, having the same RS type alone (as per the working assumption in RAN1 #117) is not sufficient. In the legacy CSI configuration framework, all RSs in the CSI Resource Setting are required to have the same number of ports, frequency domain density, periodicity, bandwidth, subcarrier location, etc. Therefore, fairness is achieved by maintaining the current and new beam RSs in the same configured Resource Setting.</w:t>
      </w:r>
    </w:p>
    <w:p w14:paraId="056443FA" w14:textId="09420EA2" w:rsidR="00EF02A8" w:rsidRDefault="00DE7675" w:rsidP="007A676C">
      <w:pPr>
        <w:numPr>
          <w:ilvl w:val="0"/>
          <w:numId w:val="109"/>
        </w:numPr>
        <w:overflowPunct/>
        <w:autoSpaceDE/>
        <w:autoSpaceDN/>
        <w:adjustRightInd/>
        <w:spacing w:after="0" w:line="256" w:lineRule="auto"/>
        <w:rPr>
          <w:rFonts w:eastAsia="Malgun Gothic"/>
        </w:rPr>
      </w:pPr>
      <w:r w:rsidRPr="00980172">
        <w:rPr>
          <w:rFonts w:eastAsia="Malgun Gothic"/>
          <w:b/>
          <w:bCs/>
          <w:lang w:eastAsia="ko-KR"/>
        </w:rPr>
        <w:t>Fast beam switching:</w:t>
      </w:r>
      <w:r w:rsidRPr="00980172">
        <w:rPr>
          <w:rFonts w:eastAsia="Malgun Gothic" w:hint="eastAsia"/>
          <w:lang w:eastAsia="ko-KR"/>
        </w:rPr>
        <w:t xml:space="preserve"> </w:t>
      </w:r>
      <w:r w:rsidR="00EF02A8" w:rsidRPr="00EF02A8">
        <w:rPr>
          <w:rFonts w:eastAsia="Malgun Gothic"/>
          <w:lang w:eastAsia="ko-KR"/>
        </w:rPr>
        <w:t xml:space="preserve">For prompt beam switching, it is desirable that the configured Resource Setting includes all the beams corresponding to the activated TCI states, as the beam switch can be triggered by DCI without an extra TCI state activation delay. </w:t>
      </w:r>
      <w:r w:rsidR="00413115">
        <w:rPr>
          <w:rFonts w:eastAsia="Malgun Gothic" w:hint="eastAsia"/>
          <w:lang w:eastAsia="ko-KR"/>
        </w:rPr>
        <w:t xml:space="preserve">As one of the </w:t>
      </w:r>
      <w:r w:rsidR="00413115">
        <w:rPr>
          <w:rFonts w:eastAsia="Malgun Gothic"/>
          <w:lang w:eastAsia="ko-KR"/>
        </w:rPr>
        <w:t>activated</w:t>
      </w:r>
      <w:r w:rsidR="00413115">
        <w:rPr>
          <w:rFonts w:eastAsia="Malgun Gothic" w:hint="eastAsia"/>
          <w:lang w:eastAsia="ko-KR"/>
        </w:rPr>
        <w:t xml:space="preserve"> TCI states, t</w:t>
      </w:r>
      <w:r w:rsidR="00EF02A8" w:rsidRPr="00EF02A8">
        <w:rPr>
          <w:rFonts w:eastAsia="Malgun Gothic"/>
          <w:lang w:eastAsia="ko-KR"/>
        </w:rPr>
        <w:t>he indicated TCI state is also a future new candidate beam, e.g., in the event of temporary beam blockage. Thus, the current beam RS should be included in the same configured Resource Setting as the new beam RSs.</w:t>
      </w:r>
    </w:p>
    <w:p w14:paraId="3E004FED" w14:textId="78BC9966" w:rsidR="00365500" w:rsidRDefault="00F11652" w:rsidP="00E93D8A">
      <w:pPr>
        <w:numPr>
          <w:ilvl w:val="0"/>
          <w:numId w:val="109"/>
        </w:numPr>
        <w:overflowPunct/>
        <w:autoSpaceDE/>
        <w:autoSpaceDN/>
        <w:adjustRightInd/>
        <w:spacing w:after="0" w:line="257" w:lineRule="auto"/>
        <w:rPr>
          <w:rFonts w:eastAsia="Malgun Gothic"/>
          <w:lang w:eastAsia="ko-KR"/>
        </w:rPr>
      </w:pPr>
      <w:r w:rsidRPr="00FF6A7E">
        <w:rPr>
          <w:rFonts w:eastAsia="Malgun Gothic"/>
          <w:b/>
          <w:bCs/>
          <w:lang w:eastAsia="ko-KR"/>
        </w:rPr>
        <w:t>Implicit selection of the current beam RS type</w:t>
      </w:r>
      <w:r w:rsidRPr="008B57B0">
        <w:rPr>
          <w:rFonts w:eastAsia="Malgun Gothic" w:hint="eastAsia"/>
          <w:lang w:eastAsia="ko-KR"/>
        </w:rPr>
        <w:t xml:space="preserve">: </w:t>
      </w:r>
      <w:r w:rsidR="00365500" w:rsidRPr="00365500">
        <w:rPr>
          <w:rFonts w:eastAsia="Malgun Gothic"/>
          <w:lang w:eastAsia="ko-KR"/>
        </w:rPr>
        <w:t>The network should select between Scheme-1 and Scheme-2 (RAN1 #117 agreement). In the legacy Resource Setting configuration (</w:t>
      </w:r>
      <w:r w:rsidR="00365500" w:rsidRPr="00DD4EED">
        <w:rPr>
          <w:rFonts w:eastAsia="Malgun Gothic"/>
          <w:i/>
          <w:iCs/>
          <w:lang w:eastAsia="ko-KR"/>
        </w:rPr>
        <w:t>CSI-</w:t>
      </w:r>
      <w:proofErr w:type="spellStart"/>
      <w:r w:rsidR="00365500" w:rsidRPr="00DD4EED">
        <w:rPr>
          <w:rFonts w:eastAsia="Malgun Gothic"/>
          <w:i/>
          <w:iCs/>
          <w:lang w:eastAsia="ko-KR"/>
        </w:rPr>
        <w:t>ResourceConfig</w:t>
      </w:r>
      <w:proofErr w:type="spellEnd"/>
      <w:r w:rsidR="00365500" w:rsidRPr="00365500">
        <w:rPr>
          <w:rFonts w:eastAsia="Malgun Gothic"/>
          <w:lang w:eastAsia="ko-KR"/>
        </w:rPr>
        <w:t xml:space="preserve"> IE) for beam management, the resource set can either be a CSI-RS resource set or an SSB resource set. Therefore, if the current beam RS is included in the same Resource Setting, the RS type of the current beam is naturally selected.</w:t>
      </w:r>
    </w:p>
    <w:p w14:paraId="4DF52511" w14:textId="0C5B9724" w:rsidR="00272F67" w:rsidRDefault="00E93D8A" w:rsidP="00E93D8A">
      <w:pPr>
        <w:numPr>
          <w:ilvl w:val="0"/>
          <w:numId w:val="109"/>
        </w:numPr>
        <w:overflowPunct/>
        <w:autoSpaceDE/>
        <w:autoSpaceDN/>
        <w:adjustRightInd/>
        <w:spacing w:line="257" w:lineRule="auto"/>
        <w:rPr>
          <w:rFonts w:eastAsia="Malgun Gothic"/>
          <w:lang w:eastAsia="ko-KR"/>
        </w:rPr>
      </w:pPr>
      <w:r w:rsidRPr="00E93D8A">
        <w:rPr>
          <w:rFonts w:eastAsia="Malgun Gothic"/>
          <w:b/>
          <w:bCs/>
          <w:lang w:eastAsia="ko-KR"/>
        </w:rPr>
        <w:t>Support for L1-SINR reporting:</w:t>
      </w:r>
      <w:r w:rsidRPr="00E93D8A">
        <w:rPr>
          <w:rFonts w:eastAsia="Malgun Gothic" w:hint="eastAsia"/>
          <w:lang w:eastAsia="ko-KR"/>
        </w:rPr>
        <w:t xml:space="preserve"> </w:t>
      </w:r>
      <w:r w:rsidR="00272F67" w:rsidRPr="00272F67">
        <w:rPr>
          <w:rFonts w:eastAsia="Malgun Gothic"/>
          <w:lang w:eastAsia="ko-KR"/>
        </w:rPr>
        <w:t>If L1-SINR is supported as another beam quality metric for UE-initiated beam reporting, there should be a one-to-one correspondence between the channel and interference measurement resources (CMR and IMR), if configured, as in the legacy CSI configuration framework. If the current beam RS is in the same Resource Setting for channel measurement, the corresponding IMR for the current beam may also be explicitly configured in another Resource Setting for interference measurement. Otherwise, it is unclear how to determine the IMR for the current beam.</w:t>
      </w:r>
    </w:p>
    <w:p w14:paraId="312B43DF" w14:textId="4EDBBED6" w:rsidR="00494C0B" w:rsidRDefault="00C51315" w:rsidP="000D5F56">
      <w:pPr>
        <w:rPr>
          <w:rFonts w:eastAsia="Malgun Gothic"/>
          <w:lang w:eastAsia="ko-KR"/>
        </w:rPr>
      </w:pPr>
      <w:r>
        <w:rPr>
          <w:rFonts w:eastAsia="Malgun Gothic" w:hint="eastAsia"/>
          <w:lang w:eastAsia="ko-KR"/>
        </w:rPr>
        <w:t xml:space="preserve">Based on the discussion above, </w:t>
      </w:r>
      <w:r w:rsidR="0045369B">
        <w:rPr>
          <w:rFonts w:eastAsia="Malgun Gothic" w:hint="eastAsia"/>
          <w:lang w:eastAsia="ko-KR"/>
        </w:rPr>
        <w:t xml:space="preserve">maintaining the RSs </w:t>
      </w:r>
      <w:r w:rsidR="006975EC">
        <w:rPr>
          <w:rFonts w:eastAsia="Malgun Gothic" w:hint="eastAsia"/>
          <w:lang w:eastAsia="ko-KR"/>
        </w:rPr>
        <w:t xml:space="preserve">corresponding to </w:t>
      </w:r>
      <w:r w:rsidR="0045369B">
        <w:rPr>
          <w:rFonts w:eastAsia="Malgun Gothic" w:hint="eastAsia"/>
          <w:lang w:eastAsia="ko-KR"/>
        </w:rPr>
        <w:t>the current and new beams</w:t>
      </w:r>
      <w:r w:rsidR="006975EC">
        <w:rPr>
          <w:rFonts w:eastAsia="Malgun Gothic" w:hint="eastAsia"/>
          <w:lang w:eastAsia="ko-KR"/>
        </w:rPr>
        <w:t>, as well as the activated TCI states,</w:t>
      </w:r>
      <w:r w:rsidR="0045369B">
        <w:rPr>
          <w:rFonts w:eastAsia="Malgun Gothic" w:hint="eastAsia"/>
          <w:lang w:eastAsia="ko-KR"/>
        </w:rPr>
        <w:t xml:space="preserve"> in </w:t>
      </w:r>
      <w:r w:rsidR="00C36B0E">
        <w:rPr>
          <w:rFonts w:eastAsia="Malgun Gothic" w:hint="eastAsia"/>
          <w:lang w:eastAsia="ko-KR"/>
        </w:rPr>
        <w:t>the same Resource Setting</w:t>
      </w:r>
      <w:r w:rsidR="00FC0BB5">
        <w:rPr>
          <w:rFonts w:eastAsia="Malgun Gothic" w:hint="eastAsia"/>
          <w:lang w:eastAsia="ko-KR"/>
        </w:rPr>
        <w:t xml:space="preserve"> </w:t>
      </w:r>
      <w:r w:rsidR="008F62AF">
        <w:rPr>
          <w:rFonts w:eastAsia="Malgun Gothic" w:hint="eastAsia"/>
          <w:lang w:eastAsia="ko-KR"/>
        </w:rPr>
        <w:t xml:space="preserve">results in </w:t>
      </w:r>
      <w:r>
        <w:rPr>
          <w:rFonts w:eastAsia="Malgun Gothic" w:hint="eastAsia"/>
          <w:lang w:eastAsia="ko-KR"/>
        </w:rPr>
        <w:t>a clean design</w:t>
      </w:r>
      <w:r w:rsidR="008F037E">
        <w:rPr>
          <w:rFonts w:eastAsia="Malgun Gothic" w:hint="eastAsia"/>
          <w:lang w:eastAsia="ko-KR"/>
        </w:rPr>
        <w:t xml:space="preserve"> and addresses many potential issues.</w:t>
      </w:r>
      <w:r w:rsidR="00270470">
        <w:rPr>
          <w:rFonts w:eastAsia="Malgun Gothic" w:hint="eastAsia"/>
          <w:lang w:eastAsia="ko-KR"/>
        </w:rPr>
        <w:t xml:space="preserve"> </w:t>
      </w:r>
      <w:r w:rsidR="00367338">
        <w:rPr>
          <w:rFonts w:eastAsia="Malgun Gothic" w:hint="eastAsia"/>
          <w:lang w:eastAsia="ko-KR"/>
        </w:rPr>
        <w:t>W</w:t>
      </w:r>
      <w:r w:rsidR="00D61232">
        <w:rPr>
          <w:rFonts w:eastAsia="Malgun Gothic" w:hint="eastAsia"/>
          <w:lang w:eastAsia="ko-KR"/>
        </w:rPr>
        <w:t xml:space="preserve">ithin a Resource Setting, </w:t>
      </w:r>
      <w:r w:rsidR="00E61229">
        <w:rPr>
          <w:rFonts w:eastAsia="Malgun Gothic" w:hint="eastAsia"/>
          <w:lang w:eastAsia="ko-KR"/>
        </w:rPr>
        <w:t xml:space="preserve">the current beam RS will be </w:t>
      </w:r>
      <w:r w:rsidR="0047238C">
        <w:rPr>
          <w:rFonts w:eastAsia="Malgun Gothic" w:hint="eastAsia"/>
          <w:lang w:eastAsia="ko-KR"/>
        </w:rPr>
        <w:t xml:space="preserve">implicitly derived </w:t>
      </w:r>
      <w:r w:rsidR="00B54FDE">
        <w:rPr>
          <w:rFonts w:eastAsia="Malgun Gothic" w:hint="eastAsia"/>
          <w:lang w:eastAsia="ko-KR"/>
        </w:rPr>
        <w:t xml:space="preserve">based on the QCL </w:t>
      </w:r>
      <w:r w:rsidR="00A21B4B">
        <w:rPr>
          <w:rFonts w:eastAsia="Malgun Gothic" w:hint="eastAsia"/>
          <w:lang w:eastAsia="ko-KR"/>
        </w:rPr>
        <w:t xml:space="preserve">relationship, while the </w:t>
      </w:r>
      <w:r w:rsidR="00367338">
        <w:rPr>
          <w:rFonts w:eastAsia="Malgun Gothic" w:hint="eastAsia"/>
          <w:lang w:eastAsia="ko-KR"/>
        </w:rPr>
        <w:t>remaining RS</w:t>
      </w:r>
      <w:r w:rsidR="003F2D28">
        <w:rPr>
          <w:rFonts w:eastAsia="Malgun Gothic" w:hint="eastAsia"/>
          <w:lang w:eastAsia="ko-KR"/>
        </w:rPr>
        <w:t>(</w:t>
      </w:r>
      <w:r w:rsidR="00367338">
        <w:rPr>
          <w:rFonts w:eastAsia="Malgun Gothic" w:hint="eastAsia"/>
          <w:lang w:eastAsia="ko-KR"/>
        </w:rPr>
        <w:t>s</w:t>
      </w:r>
      <w:r w:rsidR="003F2D28">
        <w:rPr>
          <w:rFonts w:eastAsia="Malgun Gothic" w:hint="eastAsia"/>
          <w:lang w:eastAsia="ko-KR"/>
        </w:rPr>
        <w:t>)</w:t>
      </w:r>
      <w:r w:rsidR="00A21B4B">
        <w:rPr>
          <w:rFonts w:eastAsia="Malgun Gothic" w:hint="eastAsia"/>
          <w:lang w:eastAsia="ko-KR"/>
        </w:rPr>
        <w:t xml:space="preserve"> are </w:t>
      </w:r>
      <w:r w:rsidR="00367338">
        <w:rPr>
          <w:rFonts w:eastAsia="Malgun Gothic" w:hint="eastAsia"/>
          <w:lang w:eastAsia="ko-KR"/>
        </w:rPr>
        <w:t xml:space="preserve">considered </w:t>
      </w:r>
      <w:r w:rsidR="00A21B4B">
        <w:rPr>
          <w:rFonts w:eastAsia="Malgun Gothic" w:hint="eastAsia"/>
          <w:lang w:eastAsia="ko-KR"/>
        </w:rPr>
        <w:t xml:space="preserve">as </w:t>
      </w:r>
      <w:r w:rsidR="00E05664">
        <w:rPr>
          <w:rFonts w:eastAsia="Malgun Gothic" w:hint="eastAsia"/>
          <w:lang w:eastAsia="ko-KR"/>
        </w:rPr>
        <w:t xml:space="preserve">the RS(s) for </w:t>
      </w:r>
      <w:r w:rsidR="00A21B4B">
        <w:rPr>
          <w:rFonts w:eastAsia="Malgun Gothic" w:hint="eastAsia"/>
          <w:lang w:eastAsia="ko-KR"/>
        </w:rPr>
        <w:t xml:space="preserve">new </w:t>
      </w:r>
      <w:r w:rsidR="00E05664">
        <w:rPr>
          <w:rFonts w:eastAsia="Malgun Gothic" w:hint="eastAsia"/>
          <w:lang w:eastAsia="ko-KR"/>
        </w:rPr>
        <w:t>beam(s).</w:t>
      </w:r>
    </w:p>
    <w:p w14:paraId="5584FC89" w14:textId="1D7861B3" w:rsidR="00706D22" w:rsidRDefault="00F17356" w:rsidP="00FF6A7E">
      <w:pPr>
        <w:pStyle w:val="Caption"/>
        <w:spacing w:after="0"/>
        <w:rPr>
          <w:rFonts w:eastAsia="Malgun Gothic"/>
          <w:lang w:eastAsia="ko-KR"/>
        </w:rPr>
      </w:pPr>
      <w:bookmarkStart w:id="6" w:name="_Ref173158621"/>
      <w:bookmarkStart w:id="7" w:name="P3"/>
      <w:r>
        <w:t xml:space="preserve">Proposal </w:t>
      </w:r>
      <w:r>
        <w:fldChar w:fldCharType="begin"/>
      </w:r>
      <w:r>
        <w:instrText xml:space="preserve"> SEQ Proposal \* ARABIC </w:instrText>
      </w:r>
      <w:r>
        <w:fldChar w:fldCharType="separate"/>
      </w:r>
      <w:r w:rsidR="00B20488">
        <w:rPr>
          <w:noProof/>
        </w:rPr>
        <w:t>3</w:t>
      </w:r>
      <w:r>
        <w:fldChar w:fldCharType="end"/>
      </w:r>
      <w:bookmarkEnd w:id="6"/>
      <w:r>
        <w:rPr>
          <w:rFonts w:eastAsia="Malgun Gothic" w:hint="eastAsia"/>
          <w:lang w:eastAsia="ko-KR"/>
        </w:rPr>
        <w:t>: For UE-initiated/event-driven beam reporting,</w:t>
      </w:r>
      <w:r w:rsidR="00E80CC3">
        <w:rPr>
          <w:rFonts w:eastAsia="Malgun Gothic" w:hint="eastAsia"/>
          <w:lang w:eastAsia="ko-KR"/>
        </w:rPr>
        <w:t xml:space="preserve"> </w:t>
      </w:r>
      <w:r w:rsidR="00251C73">
        <w:rPr>
          <w:rFonts w:eastAsia="Malgun Gothic" w:hint="eastAsia"/>
          <w:lang w:eastAsia="ko-KR"/>
        </w:rPr>
        <w:t xml:space="preserve">the </w:t>
      </w:r>
      <w:r w:rsidR="00B544BB">
        <w:rPr>
          <w:rFonts w:eastAsia="Malgun Gothic" w:hint="eastAsia"/>
          <w:lang w:eastAsia="ko-KR"/>
        </w:rPr>
        <w:t xml:space="preserve">RS for the current beam </w:t>
      </w:r>
      <w:r w:rsidR="00217A92">
        <w:rPr>
          <w:rFonts w:eastAsia="Malgun Gothic" w:hint="eastAsia"/>
          <w:lang w:eastAsia="ko-KR"/>
        </w:rPr>
        <w:t>should be</w:t>
      </w:r>
      <w:r w:rsidR="00B544BB">
        <w:rPr>
          <w:rFonts w:eastAsia="Malgun Gothic" w:hint="eastAsia"/>
          <w:lang w:eastAsia="ko-KR"/>
        </w:rPr>
        <w:t xml:space="preserve"> included in </w:t>
      </w:r>
      <w:r w:rsidR="000C1E75">
        <w:rPr>
          <w:rFonts w:eastAsia="Malgun Gothic" w:hint="eastAsia"/>
          <w:lang w:eastAsia="ko-KR"/>
        </w:rPr>
        <w:t xml:space="preserve">the same </w:t>
      </w:r>
      <w:r w:rsidR="003A0478">
        <w:rPr>
          <w:rFonts w:eastAsia="Malgun Gothic" w:hint="eastAsia"/>
          <w:lang w:eastAsia="ko-KR"/>
        </w:rPr>
        <w:t xml:space="preserve">associated </w:t>
      </w:r>
      <w:r w:rsidR="009A107B">
        <w:rPr>
          <w:rFonts w:eastAsia="Malgun Gothic" w:hint="eastAsia"/>
          <w:lang w:eastAsia="ko-KR"/>
        </w:rPr>
        <w:t xml:space="preserve">CSI </w:t>
      </w:r>
      <w:r w:rsidR="00E80CC3">
        <w:rPr>
          <w:rFonts w:eastAsia="Malgun Gothic" w:hint="eastAsia"/>
          <w:lang w:eastAsia="ko-KR"/>
        </w:rPr>
        <w:t xml:space="preserve">Resource Setting </w:t>
      </w:r>
      <w:r w:rsidR="000C1E75">
        <w:rPr>
          <w:rFonts w:eastAsia="Malgun Gothic" w:hint="eastAsia"/>
          <w:lang w:eastAsia="ko-KR"/>
        </w:rPr>
        <w:t>as the RS(s) for the new beam(s)</w:t>
      </w:r>
      <w:r w:rsidR="006602B3">
        <w:rPr>
          <w:rFonts w:eastAsia="Malgun Gothic" w:hint="eastAsia"/>
          <w:lang w:eastAsia="ko-KR"/>
        </w:rPr>
        <w:t>.</w:t>
      </w:r>
    </w:p>
    <w:p w14:paraId="6FA6D711" w14:textId="4E83CA49" w:rsidR="007735F6" w:rsidRPr="007C3F3F" w:rsidRDefault="007735F6" w:rsidP="00FF6A7E">
      <w:pPr>
        <w:pStyle w:val="ListParagraph"/>
        <w:numPr>
          <w:ilvl w:val="0"/>
          <w:numId w:val="110"/>
        </w:numPr>
        <w:spacing w:after="120"/>
        <w:rPr>
          <w:rFonts w:eastAsia="Malgun Gothic"/>
          <w:b/>
          <w:bCs/>
          <w:lang w:eastAsia="ko-KR"/>
        </w:rPr>
      </w:pPr>
      <w:r w:rsidRPr="007C3F3F">
        <w:rPr>
          <w:rFonts w:eastAsia="Malgun Gothic" w:hint="eastAsia"/>
          <w:b/>
          <w:bCs/>
          <w:lang w:eastAsia="ko-KR"/>
        </w:rPr>
        <w:t xml:space="preserve">The </w:t>
      </w:r>
      <w:r w:rsidR="00DD0BFA" w:rsidRPr="007C3F3F">
        <w:rPr>
          <w:rFonts w:eastAsia="Malgun Gothic" w:hint="eastAsia"/>
          <w:b/>
          <w:bCs/>
          <w:lang w:eastAsia="ko-KR"/>
        </w:rPr>
        <w:t xml:space="preserve">type of the current beam RS </w:t>
      </w:r>
      <w:r w:rsidR="00674DCB" w:rsidRPr="007C3F3F">
        <w:rPr>
          <w:rFonts w:eastAsia="Malgun Gothic" w:hint="eastAsia"/>
          <w:b/>
          <w:bCs/>
          <w:lang w:eastAsia="ko-KR"/>
        </w:rPr>
        <w:t>(</w:t>
      </w:r>
      <w:r w:rsidR="00224E5D">
        <w:rPr>
          <w:rFonts w:eastAsia="Malgun Gothic" w:hint="eastAsia"/>
          <w:b/>
          <w:bCs/>
          <w:lang w:eastAsia="ko-KR"/>
        </w:rPr>
        <w:t>Scheme-1 or Scheme-2</w:t>
      </w:r>
      <w:r w:rsidR="00DE1916">
        <w:rPr>
          <w:rFonts w:eastAsia="Malgun Gothic" w:hint="eastAsia"/>
          <w:b/>
          <w:bCs/>
          <w:lang w:eastAsia="ko-KR"/>
        </w:rPr>
        <w:t>)</w:t>
      </w:r>
      <w:r w:rsidR="00674DCB" w:rsidRPr="007C3F3F">
        <w:rPr>
          <w:rFonts w:eastAsia="Malgun Gothic" w:hint="eastAsia"/>
          <w:b/>
          <w:bCs/>
          <w:lang w:eastAsia="ko-KR"/>
        </w:rPr>
        <w:t xml:space="preserve"> </w:t>
      </w:r>
      <w:r w:rsidR="00DD0BFA" w:rsidRPr="007C3F3F">
        <w:rPr>
          <w:rFonts w:eastAsia="Malgun Gothic" w:hint="eastAsia"/>
          <w:b/>
          <w:bCs/>
          <w:lang w:eastAsia="ko-KR"/>
        </w:rPr>
        <w:t xml:space="preserve">is </w:t>
      </w:r>
      <w:r w:rsidR="00224E5D">
        <w:rPr>
          <w:rFonts w:eastAsia="Malgun Gothic" w:hint="eastAsia"/>
          <w:b/>
          <w:bCs/>
          <w:lang w:eastAsia="ko-KR"/>
        </w:rPr>
        <w:t xml:space="preserve">implicitly </w:t>
      </w:r>
      <w:r w:rsidR="00DD0BFA" w:rsidRPr="007C3F3F">
        <w:rPr>
          <w:rFonts w:eastAsia="Malgun Gothic" w:hint="eastAsia"/>
          <w:b/>
          <w:bCs/>
          <w:lang w:eastAsia="ko-KR"/>
        </w:rPr>
        <w:t>determined by the configured RS type of the Resource Setting</w:t>
      </w:r>
      <w:r w:rsidR="008812DC" w:rsidRPr="007C3F3F">
        <w:rPr>
          <w:rFonts w:eastAsia="Malgun Gothic" w:hint="eastAsia"/>
          <w:b/>
          <w:bCs/>
          <w:lang w:eastAsia="ko-KR"/>
        </w:rPr>
        <w:t>.</w:t>
      </w:r>
    </w:p>
    <w:bookmarkEnd w:id="7"/>
    <w:p w14:paraId="33CE3BCF" w14:textId="5B726E36" w:rsidR="00240BBA" w:rsidRPr="00240BBA" w:rsidRDefault="00240BBA" w:rsidP="00240BBA">
      <w:pPr>
        <w:rPr>
          <w:rFonts w:eastAsia="Malgun Gothic"/>
          <w:lang w:eastAsia="ko-KR"/>
        </w:rPr>
      </w:pPr>
      <w:r w:rsidRPr="00240BBA">
        <w:rPr>
          <w:rFonts w:eastAsia="Malgun Gothic"/>
          <w:lang w:eastAsia="ko-KR"/>
        </w:rPr>
        <w:t xml:space="preserve">If the CSI Resource Setting is configured as an SSB resource set, Scheme-2 applies, meaning “the RS for the current beam is the SSB which is </w:t>
      </w:r>
      <w:proofErr w:type="spellStart"/>
      <w:r w:rsidRPr="00240BBA">
        <w:rPr>
          <w:rFonts w:eastAsia="Malgun Gothic"/>
          <w:lang w:eastAsia="ko-KR"/>
        </w:rPr>
        <w:t>QCLed</w:t>
      </w:r>
      <w:proofErr w:type="spellEnd"/>
      <w:r w:rsidRPr="00240BBA">
        <w:rPr>
          <w:rFonts w:eastAsia="Malgun Gothic"/>
          <w:lang w:eastAsia="ko-KR"/>
        </w:rPr>
        <w:t xml:space="preserve"> with the QCL RS in the indicated TCI state.” In other words, if we trace the QCL-</w:t>
      </w:r>
      <w:proofErr w:type="spellStart"/>
      <w:r w:rsidRPr="00240BBA">
        <w:rPr>
          <w:rFonts w:eastAsia="Malgun Gothic"/>
          <w:lang w:eastAsia="ko-KR"/>
        </w:rPr>
        <w:t>TypeD</w:t>
      </w:r>
      <w:proofErr w:type="spellEnd"/>
      <w:r w:rsidRPr="00240BBA">
        <w:rPr>
          <w:rFonts w:eastAsia="Malgun Gothic"/>
          <w:lang w:eastAsia="ko-KR"/>
        </w:rPr>
        <w:t xml:space="preserve"> chain of the QCL RS in the indicated TCI state, it will eventually lead to an SSB resource in the Resource Setting, as illustrated in </w:t>
      </w:r>
      <w:r w:rsidR="0017587F" w:rsidRPr="00AA250E">
        <w:rPr>
          <w:rFonts w:eastAsia="Malgun Gothic"/>
          <w:lang w:eastAsia="ko-KR"/>
        </w:rPr>
        <w:fldChar w:fldCharType="begin"/>
      </w:r>
      <w:r w:rsidR="0017587F" w:rsidRPr="00AA250E">
        <w:rPr>
          <w:rFonts w:eastAsia="Malgun Gothic"/>
          <w:lang w:eastAsia="ko-KR"/>
        </w:rPr>
        <w:instrText xml:space="preserve"> </w:instrText>
      </w:r>
      <w:r w:rsidR="0017587F" w:rsidRPr="00AA250E">
        <w:rPr>
          <w:rFonts w:eastAsia="Malgun Gothic" w:hint="eastAsia"/>
          <w:lang w:eastAsia="ko-KR"/>
        </w:rPr>
        <w:instrText>REF _Ref166182448 \h</w:instrText>
      </w:r>
      <w:r w:rsidR="0017587F" w:rsidRPr="00AA250E">
        <w:rPr>
          <w:rFonts w:eastAsia="Malgun Gothic"/>
          <w:lang w:eastAsia="ko-KR"/>
        </w:rPr>
        <w:instrText xml:space="preserve"> </w:instrText>
      </w:r>
      <w:r w:rsidR="0017587F" w:rsidRPr="007C3F3F">
        <w:rPr>
          <w:rFonts w:eastAsia="Malgun Gothic"/>
          <w:lang w:eastAsia="ko-KR"/>
        </w:rPr>
        <w:instrText xml:space="preserve"> \* MERGEFORMAT </w:instrText>
      </w:r>
      <w:r w:rsidR="0017587F" w:rsidRPr="00AA250E">
        <w:rPr>
          <w:rFonts w:eastAsia="Malgun Gothic"/>
          <w:lang w:eastAsia="ko-KR"/>
        </w:rPr>
      </w:r>
      <w:r w:rsidR="0017587F" w:rsidRPr="00AA250E">
        <w:rPr>
          <w:rFonts w:eastAsia="Malgun Gothic"/>
          <w:lang w:eastAsia="ko-KR"/>
        </w:rPr>
        <w:fldChar w:fldCharType="separate"/>
      </w:r>
      <w:r w:rsidR="00B20488" w:rsidRPr="00B20488">
        <w:t xml:space="preserve">Figure </w:t>
      </w:r>
      <w:r w:rsidR="00B20488" w:rsidRPr="00B20488">
        <w:rPr>
          <w:noProof/>
        </w:rPr>
        <w:t>1</w:t>
      </w:r>
      <w:r w:rsidR="0017587F" w:rsidRPr="00AA250E">
        <w:rPr>
          <w:rFonts w:eastAsia="Malgun Gothic"/>
          <w:lang w:eastAsia="ko-KR"/>
        </w:rPr>
        <w:fldChar w:fldCharType="end"/>
      </w:r>
      <w:r w:rsidR="0017587F">
        <w:rPr>
          <w:rFonts w:eastAsia="Malgun Gothic" w:hint="eastAsia"/>
          <w:lang w:eastAsia="ko-KR"/>
        </w:rPr>
        <w:t xml:space="preserve"> (b)</w:t>
      </w:r>
      <w:r w:rsidRPr="00240BBA">
        <w:rPr>
          <w:rFonts w:eastAsia="Malgun Gothic"/>
          <w:lang w:eastAsia="ko-KR"/>
        </w:rPr>
        <w:t>.</w:t>
      </w:r>
    </w:p>
    <w:p w14:paraId="6E5CAA23" w14:textId="4BE0C952" w:rsidR="008E37C6" w:rsidRDefault="00240BBA" w:rsidP="000D5F56">
      <w:pPr>
        <w:rPr>
          <w:rFonts w:eastAsia="Malgun Gothic"/>
          <w:lang w:eastAsia="ko-KR"/>
        </w:rPr>
      </w:pPr>
      <w:r w:rsidRPr="00240BBA">
        <w:rPr>
          <w:rFonts w:eastAsia="Malgun Gothic"/>
          <w:lang w:eastAsia="ko-KR"/>
        </w:rPr>
        <w:t>Conversely, if the CSI Resource Setting is configured as a CSI-RS resource set, Scheme-1 should be applied, meaning “the RS for the current beam is the QCL RS in the indicated TCI state.” Note that the QCL-</w:t>
      </w:r>
      <w:proofErr w:type="spellStart"/>
      <w:r w:rsidRPr="00240BBA">
        <w:rPr>
          <w:rFonts w:eastAsia="Malgun Gothic"/>
          <w:lang w:eastAsia="ko-KR"/>
        </w:rPr>
        <w:t>TypeD</w:t>
      </w:r>
      <w:proofErr w:type="spellEnd"/>
      <w:r w:rsidRPr="00240BBA">
        <w:rPr>
          <w:rFonts w:eastAsia="Malgun Gothic"/>
          <w:lang w:eastAsia="ko-KR"/>
        </w:rPr>
        <w:t xml:space="preserve"> RS of the indicated TCI state can be either a CSI-RS for beam management or a CSI-RS for tracking (TRS). For the former case, the corresponding CSI-RS for BM can be configured in the Resource Setting, as illustrated in </w:t>
      </w:r>
      <w:r w:rsidR="00CE5621" w:rsidRPr="00F146B1">
        <w:rPr>
          <w:rFonts w:eastAsia="Malgun Gothic"/>
          <w:lang w:eastAsia="ko-KR"/>
        </w:rPr>
        <w:fldChar w:fldCharType="begin"/>
      </w:r>
      <w:r w:rsidR="00CE5621" w:rsidRPr="00F146B1">
        <w:rPr>
          <w:rFonts w:eastAsia="Malgun Gothic"/>
          <w:lang w:eastAsia="ko-KR"/>
        </w:rPr>
        <w:instrText xml:space="preserve"> </w:instrText>
      </w:r>
      <w:r w:rsidR="00CE5621" w:rsidRPr="00F146B1">
        <w:rPr>
          <w:rFonts w:eastAsia="Malgun Gothic" w:hint="eastAsia"/>
          <w:lang w:eastAsia="ko-KR"/>
        </w:rPr>
        <w:instrText>REF _Ref166182448 \h</w:instrText>
      </w:r>
      <w:r w:rsidR="00CE5621" w:rsidRPr="00F146B1">
        <w:rPr>
          <w:rFonts w:eastAsia="Malgun Gothic"/>
          <w:lang w:eastAsia="ko-KR"/>
        </w:rPr>
        <w:instrText xml:space="preserve"> </w:instrText>
      </w:r>
      <w:r w:rsidR="00CE5621" w:rsidRPr="007C3F3F">
        <w:rPr>
          <w:rFonts w:eastAsia="Malgun Gothic"/>
          <w:lang w:eastAsia="ko-KR"/>
        </w:rPr>
        <w:instrText xml:space="preserve"> \* MERGEFORMAT </w:instrText>
      </w:r>
      <w:r w:rsidR="00CE5621" w:rsidRPr="00F146B1">
        <w:rPr>
          <w:rFonts w:eastAsia="Malgun Gothic"/>
          <w:lang w:eastAsia="ko-KR"/>
        </w:rPr>
      </w:r>
      <w:r w:rsidR="00CE5621" w:rsidRPr="00F146B1">
        <w:rPr>
          <w:rFonts w:eastAsia="Malgun Gothic"/>
          <w:lang w:eastAsia="ko-KR"/>
        </w:rPr>
        <w:fldChar w:fldCharType="separate"/>
      </w:r>
      <w:r w:rsidR="00B20488" w:rsidRPr="00B20488">
        <w:t xml:space="preserve">Figure </w:t>
      </w:r>
      <w:r w:rsidR="00B20488" w:rsidRPr="00B20488">
        <w:rPr>
          <w:noProof/>
        </w:rPr>
        <w:t>1</w:t>
      </w:r>
      <w:r w:rsidR="00CE5621" w:rsidRPr="00F146B1">
        <w:rPr>
          <w:rFonts w:eastAsia="Malgun Gothic"/>
          <w:lang w:eastAsia="ko-KR"/>
        </w:rPr>
        <w:fldChar w:fldCharType="end"/>
      </w:r>
      <w:r w:rsidR="00CE5621" w:rsidRPr="00F146B1">
        <w:rPr>
          <w:rFonts w:eastAsia="Malgun Gothic" w:hint="eastAsia"/>
          <w:lang w:eastAsia="ko-KR"/>
        </w:rPr>
        <w:t xml:space="preserve"> </w:t>
      </w:r>
      <w:r w:rsidR="00CE5621">
        <w:rPr>
          <w:rFonts w:eastAsia="Malgun Gothic" w:hint="eastAsia"/>
          <w:lang w:eastAsia="ko-KR"/>
        </w:rPr>
        <w:t>(a)</w:t>
      </w:r>
      <w:r w:rsidRPr="00240BBA">
        <w:rPr>
          <w:rFonts w:eastAsia="Malgun Gothic"/>
          <w:lang w:eastAsia="ko-KR"/>
        </w:rPr>
        <w:t>. However, for the latter case, we encounter two issues</w:t>
      </w:r>
      <w:r w:rsidR="00A07EBB">
        <w:rPr>
          <w:rFonts w:eastAsia="Malgun Gothic" w:hint="eastAsia"/>
          <w:lang w:eastAsia="ko-KR"/>
        </w:rPr>
        <w:t xml:space="preserve"> </w:t>
      </w:r>
      <w:r w:rsidR="00A07EBB">
        <w:rPr>
          <w:rFonts w:eastAsia="Malgun Gothic"/>
          <w:lang w:eastAsia="ko-KR"/>
        </w:rPr>
        <w:fldChar w:fldCharType="begin"/>
      </w:r>
      <w:r w:rsidR="00A07EBB">
        <w:rPr>
          <w:rFonts w:eastAsia="Malgun Gothic"/>
          <w:lang w:eastAsia="ko-KR"/>
        </w:rPr>
        <w:instrText xml:space="preserve"> </w:instrText>
      </w:r>
      <w:r w:rsidR="00A07EBB">
        <w:rPr>
          <w:rFonts w:eastAsia="Malgun Gothic" w:hint="eastAsia"/>
          <w:lang w:eastAsia="ko-KR"/>
        </w:rPr>
        <w:instrText>REF _Ref173143998 \r \h</w:instrText>
      </w:r>
      <w:r w:rsidR="00A07EBB">
        <w:rPr>
          <w:rFonts w:eastAsia="Malgun Gothic"/>
          <w:lang w:eastAsia="ko-KR"/>
        </w:rPr>
        <w:instrText xml:space="preserve"> </w:instrText>
      </w:r>
      <w:r w:rsidR="00A07EBB">
        <w:rPr>
          <w:rFonts w:eastAsia="Malgun Gothic"/>
          <w:lang w:eastAsia="ko-KR"/>
        </w:rPr>
      </w:r>
      <w:r w:rsidR="00A07EBB">
        <w:rPr>
          <w:rFonts w:eastAsia="Malgun Gothic"/>
          <w:lang w:eastAsia="ko-KR"/>
        </w:rPr>
        <w:fldChar w:fldCharType="separate"/>
      </w:r>
      <w:r w:rsidR="00B20488">
        <w:rPr>
          <w:rFonts w:eastAsia="Malgun Gothic"/>
          <w:lang w:eastAsia="ko-KR"/>
        </w:rPr>
        <w:t>[3]</w:t>
      </w:r>
      <w:r w:rsidR="00A07EBB">
        <w:rPr>
          <w:rFonts w:eastAsia="Malgun Gothic"/>
          <w:lang w:eastAsia="ko-KR"/>
        </w:rPr>
        <w:fldChar w:fldCharType="end"/>
      </w:r>
      <w:r w:rsidR="00B20C2E">
        <w:rPr>
          <w:rFonts w:eastAsia="Malgun Gothic" w:hint="eastAsia"/>
          <w:lang w:eastAsia="ko-KR"/>
        </w:rPr>
        <w:t>:</w:t>
      </w:r>
    </w:p>
    <w:p w14:paraId="4FED6D6B" w14:textId="66362B2B" w:rsidR="00B20C2E" w:rsidRDefault="0075523D" w:rsidP="00B20C2E">
      <w:pPr>
        <w:pStyle w:val="ListParagraph"/>
        <w:numPr>
          <w:ilvl w:val="0"/>
          <w:numId w:val="110"/>
        </w:numPr>
        <w:rPr>
          <w:rFonts w:eastAsia="Malgun Gothic"/>
          <w:lang w:eastAsia="ko-KR"/>
        </w:rPr>
      </w:pPr>
      <w:r>
        <w:rPr>
          <w:rFonts w:eastAsia="Malgun Gothic" w:hint="eastAsia"/>
          <w:lang w:eastAsia="ko-KR"/>
        </w:rPr>
        <w:t xml:space="preserve">In the legacy </w:t>
      </w:r>
      <w:r w:rsidR="00B20C2E">
        <w:rPr>
          <w:rFonts w:eastAsia="Malgun Gothic" w:hint="eastAsia"/>
          <w:lang w:eastAsia="ko-KR"/>
        </w:rPr>
        <w:t xml:space="preserve">CSI </w:t>
      </w:r>
      <w:r>
        <w:rPr>
          <w:rFonts w:eastAsia="Malgun Gothic" w:hint="eastAsia"/>
          <w:lang w:eastAsia="ko-KR"/>
        </w:rPr>
        <w:t xml:space="preserve">configuration for beam management, </w:t>
      </w:r>
      <w:r w:rsidR="00B20C2E">
        <w:rPr>
          <w:rFonts w:eastAsia="Malgun Gothic" w:hint="eastAsia"/>
          <w:lang w:eastAsia="ko-KR"/>
        </w:rPr>
        <w:t xml:space="preserve">Resource Setting </w:t>
      </w:r>
      <w:r w:rsidR="00A020D7">
        <w:rPr>
          <w:rFonts w:eastAsia="Malgun Gothic" w:hint="eastAsia"/>
          <w:lang w:eastAsia="ko-KR"/>
        </w:rPr>
        <w:t xml:space="preserve">cannot be configured with TRS </w:t>
      </w:r>
      <w:r w:rsidR="00A020D7">
        <w:rPr>
          <w:rFonts w:eastAsia="Malgun Gothic"/>
          <w:lang w:eastAsia="ko-KR"/>
        </w:rPr>
        <w:t>resources</w:t>
      </w:r>
      <w:r w:rsidR="00E83DC9">
        <w:rPr>
          <w:rFonts w:eastAsia="Malgun Gothic" w:hint="eastAsia"/>
          <w:lang w:eastAsia="ko-KR"/>
        </w:rPr>
        <w:t>.</w:t>
      </w:r>
    </w:p>
    <w:p w14:paraId="71445E2E" w14:textId="77323561" w:rsidR="00A020D7" w:rsidRDefault="00A020D7" w:rsidP="00882DEF">
      <w:pPr>
        <w:pStyle w:val="ListParagraph"/>
        <w:numPr>
          <w:ilvl w:val="0"/>
          <w:numId w:val="110"/>
        </w:numPr>
        <w:spacing w:after="120"/>
        <w:rPr>
          <w:rFonts w:eastAsia="Malgun Gothic"/>
          <w:lang w:eastAsia="ko-KR"/>
        </w:rPr>
      </w:pPr>
      <w:r>
        <w:rPr>
          <w:rFonts w:eastAsia="Malgun Gothic" w:hint="eastAsia"/>
          <w:lang w:eastAsia="ko-KR"/>
        </w:rPr>
        <w:t xml:space="preserve">TRS is not </w:t>
      </w:r>
      <w:r w:rsidR="00F46D9D">
        <w:rPr>
          <w:rFonts w:eastAsia="Malgun Gothic" w:hint="eastAsia"/>
          <w:lang w:eastAsia="ko-KR"/>
        </w:rPr>
        <w:t xml:space="preserve">defined for </w:t>
      </w:r>
      <w:r w:rsidR="00532F72">
        <w:rPr>
          <w:rFonts w:eastAsia="Malgun Gothic" w:hint="eastAsia"/>
          <w:lang w:eastAsia="ko-KR"/>
        </w:rPr>
        <w:t xml:space="preserve">beam </w:t>
      </w:r>
      <w:r w:rsidR="00EB1C93">
        <w:rPr>
          <w:rFonts w:eastAsia="Malgun Gothic" w:hint="eastAsia"/>
          <w:lang w:eastAsia="ko-KR"/>
        </w:rPr>
        <w:t>measurement</w:t>
      </w:r>
      <w:r w:rsidR="005A2E66">
        <w:rPr>
          <w:rFonts w:eastAsia="Malgun Gothic" w:hint="eastAsia"/>
          <w:lang w:eastAsia="ko-KR"/>
        </w:rPr>
        <w:t xml:space="preserve"> and reporting</w:t>
      </w:r>
      <w:r w:rsidR="00EB1C93">
        <w:rPr>
          <w:rFonts w:eastAsia="Malgun Gothic" w:hint="eastAsia"/>
          <w:lang w:eastAsia="ko-KR"/>
        </w:rPr>
        <w:t xml:space="preserve"> (</w:t>
      </w:r>
      <w:r w:rsidR="009A3168">
        <w:rPr>
          <w:rFonts w:eastAsia="Malgun Gothic" w:hint="eastAsia"/>
          <w:lang w:eastAsia="ko-KR"/>
        </w:rPr>
        <w:t xml:space="preserve">i.e., </w:t>
      </w:r>
      <w:r w:rsidR="00EB1C93">
        <w:rPr>
          <w:rFonts w:eastAsia="Malgun Gothic" w:hint="eastAsia"/>
          <w:lang w:eastAsia="ko-KR"/>
        </w:rPr>
        <w:t>L1-RSRP or L1-SINR</w:t>
      </w:r>
      <w:r w:rsidR="0070794E">
        <w:rPr>
          <w:rFonts w:eastAsia="Malgun Gothic" w:hint="eastAsia"/>
          <w:lang w:eastAsia="ko-KR"/>
        </w:rPr>
        <w:t xml:space="preserve"> measurement</w:t>
      </w:r>
      <w:r w:rsidR="00D56829">
        <w:rPr>
          <w:rFonts w:eastAsia="Malgun Gothic" w:hint="eastAsia"/>
          <w:lang w:eastAsia="ko-KR"/>
        </w:rPr>
        <w:t xml:space="preserve"> and reporting</w:t>
      </w:r>
      <w:r w:rsidR="00EB1C93">
        <w:rPr>
          <w:rFonts w:eastAsia="Malgun Gothic" w:hint="eastAsia"/>
          <w:lang w:eastAsia="ko-KR"/>
        </w:rPr>
        <w:t>).</w:t>
      </w:r>
    </w:p>
    <w:p w14:paraId="3723359E" w14:textId="5601688A" w:rsidR="0041726A" w:rsidRPr="0041726A" w:rsidRDefault="0041726A" w:rsidP="0041726A">
      <w:pPr>
        <w:rPr>
          <w:rFonts w:eastAsia="Malgun Gothic"/>
          <w:lang w:eastAsia="ko-KR"/>
        </w:rPr>
      </w:pPr>
      <w:r>
        <w:rPr>
          <w:rFonts w:eastAsia="Malgun Gothic" w:hint="eastAsia"/>
          <w:lang w:eastAsia="ko-KR"/>
        </w:rPr>
        <w:t>As the</w:t>
      </w:r>
      <w:r w:rsidR="00435453">
        <w:rPr>
          <w:rFonts w:eastAsia="Malgun Gothic" w:hint="eastAsia"/>
          <w:lang w:eastAsia="ko-KR"/>
        </w:rPr>
        <w:t>se</w:t>
      </w:r>
      <w:r>
        <w:rPr>
          <w:rFonts w:eastAsia="Malgun Gothic" w:hint="eastAsia"/>
          <w:lang w:eastAsia="ko-KR"/>
        </w:rPr>
        <w:t xml:space="preserve"> issues </w:t>
      </w:r>
      <w:r w:rsidR="00E83DC9">
        <w:rPr>
          <w:rFonts w:eastAsia="Malgun Gothic" w:hint="eastAsia"/>
          <w:lang w:eastAsia="ko-KR"/>
        </w:rPr>
        <w:t xml:space="preserve">were </w:t>
      </w:r>
      <w:r>
        <w:rPr>
          <w:rFonts w:eastAsia="Malgun Gothic" w:hint="eastAsia"/>
          <w:lang w:eastAsia="ko-KR"/>
        </w:rPr>
        <w:t>identified in RAN1 #11</w:t>
      </w:r>
      <w:r w:rsidR="00AB53DE">
        <w:rPr>
          <w:rFonts w:eastAsia="Malgun Gothic" w:hint="eastAsia"/>
          <w:lang w:eastAsia="ko-KR"/>
        </w:rPr>
        <w:t>7 and RAN1 #118</w:t>
      </w:r>
      <w:r>
        <w:rPr>
          <w:rFonts w:eastAsia="Malgun Gothic" w:hint="eastAsia"/>
          <w:lang w:eastAsia="ko-KR"/>
        </w:rPr>
        <w:t>, the following options have been discussed for further study:</w:t>
      </w:r>
    </w:p>
    <w:tbl>
      <w:tblPr>
        <w:tblStyle w:val="TableGrid"/>
        <w:tblW w:w="0" w:type="auto"/>
        <w:tblLook w:val="04A0" w:firstRow="1" w:lastRow="0" w:firstColumn="1" w:lastColumn="0" w:noHBand="0" w:noVBand="1"/>
      </w:tblPr>
      <w:tblGrid>
        <w:gridCol w:w="9962"/>
      </w:tblGrid>
      <w:tr w:rsidR="00CD2C75" w14:paraId="465E578A" w14:textId="77777777" w:rsidTr="00CD2C75">
        <w:tc>
          <w:tcPr>
            <w:tcW w:w="9962" w:type="dxa"/>
          </w:tcPr>
          <w:p w14:paraId="6978E1A6" w14:textId="77777777" w:rsidR="00BC3A72" w:rsidRPr="00202270" w:rsidRDefault="00BC3A72" w:rsidP="00BC3A72">
            <w:pPr>
              <w:spacing w:before="0" w:after="0"/>
              <w:rPr>
                <w:b/>
                <w:bCs/>
              </w:rPr>
            </w:pPr>
            <w:r w:rsidRPr="00202270">
              <w:rPr>
                <w:b/>
                <w:bCs/>
                <w:highlight w:val="green"/>
              </w:rPr>
              <w:t>Agreement</w:t>
            </w:r>
          </w:p>
          <w:p w14:paraId="5D75927E" w14:textId="77777777" w:rsidR="00BC3A72" w:rsidRDefault="00BC3A72" w:rsidP="00BC3A72">
            <w:pPr>
              <w:shd w:val="clear" w:color="auto" w:fill="FFFFFF"/>
              <w:snapToGrid w:val="0"/>
              <w:spacing w:before="0" w:after="0"/>
              <w:rPr>
                <w:color w:val="000000"/>
              </w:rPr>
            </w:pPr>
            <w:r>
              <w:rPr>
                <w:color w:val="000000"/>
              </w:rPr>
              <w:t>Regarding RS measurement for the current beam for Event 2, for Option-2a, besides for scheme-1 and scheme-2, further down-select one of the following for handling the case that only one TRS is configured in the indicated TCI state in RAN1#118bis</w:t>
            </w:r>
          </w:p>
          <w:p w14:paraId="0281C8EA" w14:textId="77777777" w:rsidR="00BC3A72" w:rsidRPr="00BC3A72" w:rsidRDefault="00BC3A72" w:rsidP="00BC3A72">
            <w:pPr>
              <w:numPr>
                <w:ilvl w:val="0"/>
                <w:numId w:val="84"/>
              </w:numPr>
              <w:overflowPunct/>
              <w:autoSpaceDE/>
              <w:autoSpaceDN/>
              <w:adjustRightInd/>
              <w:snapToGrid w:val="0"/>
              <w:spacing w:before="0" w:after="0"/>
              <w:ind w:left="475" w:hanging="288"/>
              <w:textAlignment w:val="auto"/>
              <w:rPr>
                <w:lang w:eastAsia="zh-CN"/>
              </w:rPr>
            </w:pPr>
            <w:r w:rsidRPr="00BC3A72">
              <w:rPr>
                <w:lang w:eastAsia="zh-CN"/>
              </w:rPr>
              <w:lastRenderedPageBreak/>
              <w:t>Option-1: Introducing additional s</w:t>
            </w:r>
            <w:r w:rsidRPr="00BC3A72">
              <w:rPr>
                <w:rFonts w:hint="eastAsia"/>
                <w:lang w:eastAsia="zh-CN"/>
              </w:rPr>
              <w:t>cheme: the RS for current be</w:t>
            </w:r>
            <w:r w:rsidRPr="00BC3A72">
              <w:rPr>
                <w:lang w:eastAsia="zh-CN"/>
              </w:rPr>
              <w:t>a</w:t>
            </w:r>
            <w:r w:rsidRPr="00BC3A72">
              <w:rPr>
                <w:rFonts w:hint="eastAsia"/>
                <w:lang w:eastAsia="zh-CN"/>
              </w:rPr>
              <w:t xml:space="preserve">m can be a CSI-RS for beam management derived from the QCL RS in the indicated TCI </w:t>
            </w:r>
            <w:proofErr w:type="gramStart"/>
            <w:r w:rsidRPr="00BC3A72">
              <w:rPr>
                <w:rFonts w:hint="eastAsia"/>
                <w:lang w:eastAsia="zh-CN"/>
              </w:rPr>
              <w:t>state</w:t>
            </w:r>
            <w:r w:rsidRPr="00BC3A72">
              <w:rPr>
                <w:lang w:eastAsia="zh-CN"/>
              </w:rPr>
              <w:t>;</w:t>
            </w:r>
            <w:proofErr w:type="gramEnd"/>
          </w:p>
          <w:p w14:paraId="48056404" w14:textId="77777777" w:rsidR="00BC3A72" w:rsidRPr="00BC3A72" w:rsidRDefault="00BC3A72" w:rsidP="00BC3A72">
            <w:pPr>
              <w:numPr>
                <w:ilvl w:val="0"/>
                <w:numId w:val="84"/>
              </w:numPr>
              <w:overflowPunct/>
              <w:autoSpaceDE/>
              <w:autoSpaceDN/>
              <w:adjustRightInd/>
              <w:snapToGrid w:val="0"/>
              <w:spacing w:before="0" w:after="0"/>
              <w:ind w:left="475" w:hanging="288"/>
              <w:textAlignment w:val="auto"/>
              <w:rPr>
                <w:lang w:eastAsia="zh-CN"/>
              </w:rPr>
            </w:pPr>
            <w:r w:rsidRPr="00BC3A72">
              <w:rPr>
                <w:lang w:eastAsia="zh-CN"/>
              </w:rPr>
              <w:t>Option-2: Further support TRS as measurement RS of current beam for determining L1-RSRP</w:t>
            </w:r>
          </w:p>
          <w:p w14:paraId="11DAD157" w14:textId="77777777" w:rsidR="00BC3A72" w:rsidRPr="00BC3A72" w:rsidRDefault="00BC3A72" w:rsidP="00BC3A72">
            <w:pPr>
              <w:numPr>
                <w:ilvl w:val="0"/>
                <w:numId w:val="84"/>
              </w:numPr>
              <w:overflowPunct/>
              <w:autoSpaceDE/>
              <w:autoSpaceDN/>
              <w:adjustRightInd/>
              <w:snapToGrid w:val="0"/>
              <w:spacing w:before="0" w:after="0"/>
              <w:ind w:left="475" w:hanging="288"/>
              <w:textAlignment w:val="auto"/>
              <w:rPr>
                <w:lang w:eastAsia="zh-CN"/>
              </w:rPr>
            </w:pPr>
            <w:r w:rsidRPr="00BC3A72">
              <w:rPr>
                <w:lang w:eastAsia="zh-CN"/>
              </w:rPr>
              <w:t>Option-3: Introducing additional s</w:t>
            </w:r>
            <w:r w:rsidRPr="00BC3A72">
              <w:rPr>
                <w:rFonts w:hint="eastAsia"/>
                <w:lang w:eastAsia="zh-CN"/>
              </w:rPr>
              <w:t xml:space="preserve">cheme: </w:t>
            </w:r>
            <w:r w:rsidRPr="00BC3A72">
              <w:rPr>
                <w:lang w:eastAsia="zh-CN"/>
              </w:rPr>
              <w:t>The RS for current beam is explicitly configured by RRC or MAC-CE (Option-2C in RAN1 116b agreement).</w:t>
            </w:r>
          </w:p>
          <w:p w14:paraId="129D9F98" w14:textId="77777777" w:rsidR="00BC3A72" w:rsidRPr="00BC3A72" w:rsidRDefault="00BC3A72" w:rsidP="00BC3A72">
            <w:pPr>
              <w:numPr>
                <w:ilvl w:val="0"/>
                <w:numId w:val="84"/>
              </w:numPr>
              <w:overflowPunct/>
              <w:autoSpaceDE/>
              <w:autoSpaceDN/>
              <w:adjustRightInd/>
              <w:snapToGrid w:val="0"/>
              <w:spacing w:before="0" w:after="0"/>
              <w:ind w:left="475" w:hanging="288"/>
              <w:textAlignment w:val="auto"/>
              <w:rPr>
                <w:lang w:eastAsia="zh-CN"/>
              </w:rPr>
            </w:pPr>
            <w:r w:rsidRPr="00BC3A72">
              <w:rPr>
                <w:lang w:eastAsia="zh-CN"/>
              </w:rPr>
              <w:t xml:space="preserve">Option-4: No further enhancement </w:t>
            </w:r>
          </w:p>
          <w:p w14:paraId="1C38B401" w14:textId="49C4D77E" w:rsidR="00BC3A72" w:rsidRPr="00BC3A72" w:rsidRDefault="00BC3A72" w:rsidP="002D47A4">
            <w:pPr>
              <w:spacing w:before="0" w:after="60"/>
              <w:rPr>
                <w:rFonts w:eastAsia="Malgun Gothic"/>
                <w:sz w:val="18"/>
                <w:szCs w:val="18"/>
                <w:lang w:eastAsia="ko-KR"/>
              </w:rPr>
            </w:pPr>
            <w:r>
              <w:t>Note: If there is no consensus in RAN1 on one of Options 1/2/3, Option 4 will be taken.</w:t>
            </w:r>
          </w:p>
        </w:tc>
      </w:tr>
    </w:tbl>
    <w:p w14:paraId="33BC0755" w14:textId="7ADC9C01" w:rsidR="00C73D48" w:rsidRPr="00405B5E" w:rsidRDefault="00A65F69" w:rsidP="00B20488">
      <w:pPr>
        <w:spacing w:before="120"/>
        <w:rPr>
          <w:rFonts w:eastAsia="Malgun Gothic"/>
          <w:strike/>
          <w:lang w:eastAsia="ko-KR"/>
        </w:rPr>
      </w:pPr>
      <w:r>
        <w:rPr>
          <w:rFonts w:eastAsia="Malgun Gothic" w:hint="eastAsia"/>
          <w:lang w:eastAsia="ko-KR"/>
        </w:rPr>
        <w:lastRenderedPageBreak/>
        <w:t>I</w:t>
      </w:r>
      <w:r w:rsidR="00C361C0">
        <w:rPr>
          <w:rFonts w:eastAsia="Malgun Gothic" w:hint="eastAsia"/>
          <w:lang w:eastAsia="ko-KR"/>
        </w:rPr>
        <w:t xml:space="preserve">t was </w:t>
      </w:r>
      <w:r w:rsidR="004E1796">
        <w:rPr>
          <w:rFonts w:eastAsia="Malgun Gothic" w:hint="eastAsia"/>
          <w:lang w:eastAsia="ko-KR"/>
        </w:rPr>
        <w:t xml:space="preserve">identified that </w:t>
      </w:r>
      <w:r w:rsidR="00EA3EB3">
        <w:rPr>
          <w:rFonts w:eastAsia="Malgun Gothic" w:hint="eastAsia"/>
          <w:lang w:eastAsia="ko-KR"/>
        </w:rPr>
        <w:t xml:space="preserve">there are different </w:t>
      </w:r>
      <w:r w:rsidR="00636179">
        <w:rPr>
          <w:rFonts w:eastAsia="Malgun Gothic" w:hint="eastAsia"/>
          <w:lang w:eastAsia="ko-KR"/>
        </w:rPr>
        <w:t>interpretations</w:t>
      </w:r>
      <w:r w:rsidR="00EA3EB3">
        <w:rPr>
          <w:rFonts w:eastAsia="Malgun Gothic" w:hint="eastAsia"/>
          <w:lang w:eastAsia="ko-KR"/>
        </w:rPr>
        <w:t xml:space="preserve"> o</w:t>
      </w:r>
      <w:r w:rsidR="00591EB8">
        <w:rPr>
          <w:rFonts w:eastAsia="Malgun Gothic" w:hint="eastAsia"/>
          <w:lang w:eastAsia="ko-KR"/>
        </w:rPr>
        <w:t>f</w:t>
      </w:r>
      <w:r w:rsidR="00EA3EB3">
        <w:rPr>
          <w:rFonts w:eastAsia="Malgun Gothic" w:hint="eastAsia"/>
          <w:lang w:eastAsia="ko-KR"/>
        </w:rPr>
        <w:t xml:space="preserve"> Option-4 </w:t>
      </w:r>
      <w:r w:rsidR="005901CA">
        <w:rPr>
          <w:rFonts w:eastAsia="Malgun Gothic" w:hint="eastAsia"/>
          <w:lang w:eastAsia="ko-KR"/>
        </w:rPr>
        <w:t xml:space="preserve">in </w:t>
      </w:r>
      <w:r w:rsidR="002802FE">
        <w:rPr>
          <w:rFonts w:eastAsia="Malgun Gothic" w:hint="eastAsia"/>
          <w:lang w:eastAsia="ko-KR"/>
        </w:rPr>
        <w:t xml:space="preserve">the </w:t>
      </w:r>
      <w:r w:rsidR="005901CA">
        <w:rPr>
          <w:rFonts w:eastAsia="Malgun Gothic" w:hint="eastAsia"/>
          <w:lang w:eastAsia="ko-KR"/>
        </w:rPr>
        <w:t>RAN1 #118 discussion</w:t>
      </w:r>
      <w:r>
        <w:rPr>
          <w:rFonts w:eastAsia="Malgun Gothic" w:hint="eastAsia"/>
          <w:lang w:eastAsia="ko-KR"/>
        </w:rPr>
        <w:t>. Therefore</w:t>
      </w:r>
      <w:r w:rsidR="005901CA">
        <w:rPr>
          <w:rFonts w:eastAsia="Malgun Gothic" w:hint="eastAsia"/>
          <w:lang w:eastAsia="ko-KR"/>
        </w:rPr>
        <w:t xml:space="preserve">, </w:t>
      </w:r>
      <w:r w:rsidR="00D14953">
        <w:rPr>
          <w:rFonts w:eastAsia="Malgun Gothic" w:hint="eastAsia"/>
          <w:lang w:eastAsia="ko-KR"/>
        </w:rPr>
        <w:t xml:space="preserve">it would be </w:t>
      </w:r>
      <w:r w:rsidR="004044A9">
        <w:rPr>
          <w:rFonts w:eastAsia="Malgun Gothic" w:hint="eastAsia"/>
          <w:lang w:eastAsia="ko-KR"/>
        </w:rPr>
        <w:t xml:space="preserve">beneficial </w:t>
      </w:r>
      <w:r w:rsidR="00D14953">
        <w:rPr>
          <w:rFonts w:eastAsia="Malgun Gothic" w:hint="eastAsia"/>
          <w:lang w:eastAsia="ko-KR"/>
        </w:rPr>
        <w:t xml:space="preserve">to </w:t>
      </w:r>
      <w:r w:rsidR="002D3B6D">
        <w:rPr>
          <w:rFonts w:eastAsia="Malgun Gothic" w:hint="eastAsia"/>
          <w:lang w:eastAsia="ko-KR"/>
        </w:rPr>
        <w:t>first</w:t>
      </w:r>
      <w:r w:rsidR="00CF7EDC">
        <w:rPr>
          <w:rFonts w:eastAsia="Malgun Gothic" w:hint="eastAsia"/>
          <w:lang w:eastAsia="ko-KR"/>
        </w:rPr>
        <w:t xml:space="preserve"> </w:t>
      </w:r>
      <w:r w:rsidR="00267B77">
        <w:rPr>
          <w:rFonts w:eastAsia="Malgun Gothic" w:hint="eastAsia"/>
          <w:lang w:eastAsia="ko-KR"/>
        </w:rPr>
        <w:t xml:space="preserve">agree on a unified </w:t>
      </w:r>
      <w:r w:rsidR="00ED5117">
        <w:rPr>
          <w:rFonts w:eastAsia="Malgun Gothic" w:hint="eastAsia"/>
          <w:lang w:eastAsia="ko-KR"/>
        </w:rPr>
        <w:t>understanding</w:t>
      </w:r>
      <w:r w:rsidR="00267B77">
        <w:rPr>
          <w:rFonts w:eastAsia="Malgun Gothic" w:hint="eastAsia"/>
          <w:lang w:eastAsia="ko-KR"/>
        </w:rPr>
        <w:t xml:space="preserve"> </w:t>
      </w:r>
      <w:r w:rsidR="005B3CE7">
        <w:rPr>
          <w:rFonts w:eastAsia="Malgun Gothic" w:hint="eastAsia"/>
          <w:lang w:eastAsia="ko-KR"/>
        </w:rPr>
        <w:t>o</w:t>
      </w:r>
      <w:r w:rsidR="004044A9">
        <w:rPr>
          <w:rFonts w:eastAsia="Malgun Gothic" w:hint="eastAsia"/>
          <w:lang w:eastAsia="ko-KR"/>
        </w:rPr>
        <w:t>f</w:t>
      </w:r>
      <w:r w:rsidR="005B3CE7">
        <w:rPr>
          <w:rFonts w:eastAsia="Malgun Gothic" w:hint="eastAsia"/>
          <w:lang w:eastAsia="ko-KR"/>
        </w:rPr>
        <w:t xml:space="preserve"> Option-4</w:t>
      </w:r>
      <w:r w:rsidR="00820458">
        <w:rPr>
          <w:rFonts w:eastAsia="Malgun Gothic" w:hint="eastAsia"/>
          <w:lang w:eastAsia="ko-KR"/>
        </w:rPr>
        <w:t xml:space="preserve">. </w:t>
      </w:r>
    </w:p>
    <w:p w14:paraId="6B7C0778" w14:textId="3C9A81CE" w:rsidR="00A01A9B" w:rsidRDefault="006A65EF" w:rsidP="000179E5">
      <w:pPr>
        <w:rPr>
          <w:rFonts w:eastAsia="Malgun Gothic"/>
          <w:lang w:eastAsia="ko-KR"/>
        </w:rPr>
      </w:pPr>
      <w:r>
        <w:rPr>
          <w:rFonts w:eastAsia="Malgun Gothic" w:hint="eastAsia"/>
          <w:lang w:eastAsia="ko-KR"/>
        </w:rPr>
        <w:t>Note that i</w:t>
      </w:r>
      <w:r w:rsidR="00DD2102">
        <w:rPr>
          <w:rFonts w:eastAsia="Malgun Gothic" w:hint="eastAsia"/>
          <w:lang w:eastAsia="ko-KR"/>
        </w:rPr>
        <w:t xml:space="preserve">f </w:t>
      </w:r>
      <w:r w:rsidR="00C9429A">
        <w:rPr>
          <w:rFonts w:eastAsia="Malgun Gothic" w:hint="eastAsia"/>
          <w:lang w:eastAsia="ko-KR"/>
        </w:rPr>
        <w:t xml:space="preserve">the network selects </w:t>
      </w:r>
      <w:r w:rsidR="00DD2102">
        <w:rPr>
          <w:rFonts w:eastAsia="Malgun Gothic" w:hint="eastAsia"/>
          <w:lang w:eastAsia="ko-KR"/>
        </w:rPr>
        <w:t xml:space="preserve">Scheme-2, </w:t>
      </w:r>
      <w:r w:rsidR="00715AB3">
        <w:rPr>
          <w:rFonts w:eastAsia="Malgun Gothic" w:hint="eastAsia"/>
          <w:lang w:eastAsia="ko-KR"/>
        </w:rPr>
        <w:t xml:space="preserve">the QCL source </w:t>
      </w:r>
      <w:r w:rsidR="00565383">
        <w:rPr>
          <w:rFonts w:eastAsia="Malgun Gothic" w:hint="eastAsia"/>
          <w:lang w:eastAsia="ko-KR"/>
        </w:rPr>
        <w:t xml:space="preserve">SSB of the QCL RS in the indicated TCI state can always be found </w:t>
      </w:r>
      <w:r w:rsidR="00C97850">
        <w:rPr>
          <w:rFonts w:eastAsia="Malgun Gothic" w:hint="eastAsia"/>
          <w:lang w:eastAsia="ko-KR"/>
        </w:rPr>
        <w:t xml:space="preserve">by tracing back </w:t>
      </w:r>
      <w:r w:rsidR="009D1B7E">
        <w:rPr>
          <w:rFonts w:eastAsia="Malgun Gothic" w:hint="eastAsia"/>
          <w:lang w:eastAsia="ko-KR"/>
        </w:rPr>
        <w:t>the QCL</w:t>
      </w:r>
      <w:r w:rsidR="00CD2F2F">
        <w:rPr>
          <w:rFonts w:eastAsia="Malgun Gothic" w:hint="eastAsia"/>
          <w:lang w:eastAsia="ko-KR"/>
        </w:rPr>
        <w:t>-</w:t>
      </w:r>
      <w:proofErr w:type="spellStart"/>
      <w:r w:rsidR="009D1B7E">
        <w:rPr>
          <w:rFonts w:eastAsia="Malgun Gothic" w:hint="eastAsia"/>
          <w:lang w:eastAsia="ko-KR"/>
        </w:rPr>
        <w:t>TypeD</w:t>
      </w:r>
      <w:proofErr w:type="spellEnd"/>
      <w:r w:rsidR="009D1B7E">
        <w:rPr>
          <w:rFonts w:eastAsia="Malgun Gothic" w:hint="eastAsia"/>
          <w:lang w:eastAsia="ko-KR"/>
        </w:rPr>
        <w:t xml:space="preserve"> chain.</w:t>
      </w:r>
      <w:r w:rsidR="00A110E0">
        <w:rPr>
          <w:rFonts w:eastAsia="Malgun Gothic" w:hint="eastAsia"/>
          <w:lang w:eastAsia="ko-KR"/>
        </w:rPr>
        <w:t xml:space="preserve"> Thus, t</w:t>
      </w:r>
      <w:r>
        <w:rPr>
          <w:rFonts w:eastAsia="Malgun Gothic" w:hint="eastAsia"/>
          <w:lang w:eastAsia="ko-KR"/>
        </w:rPr>
        <w:t xml:space="preserve">he RAN1 #118 agreement above is </w:t>
      </w:r>
      <w:r w:rsidR="008034BC">
        <w:rPr>
          <w:rFonts w:eastAsia="Malgun Gothic" w:hint="eastAsia"/>
          <w:lang w:eastAsia="ko-KR"/>
        </w:rPr>
        <w:t>more</w:t>
      </w:r>
      <w:r>
        <w:rPr>
          <w:rFonts w:eastAsia="Malgun Gothic" w:hint="eastAsia"/>
          <w:lang w:eastAsia="ko-KR"/>
        </w:rPr>
        <w:t xml:space="preserve"> relevant </w:t>
      </w:r>
      <w:r w:rsidR="00C07003">
        <w:rPr>
          <w:rFonts w:eastAsia="Malgun Gothic" w:hint="eastAsia"/>
          <w:lang w:eastAsia="ko-KR"/>
        </w:rPr>
        <w:t xml:space="preserve">when </w:t>
      </w:r>
      <w:r>
        <w:rPr>
          <w:rFonts w:eastAsia="Malgun Gothic" w:hint="eastAsia"/>
          <w:lang w:eastAsia="ko-KR"/>
        </w:rPr>
        <w:t>Scheme-1 is selected by the network</w:t>
      </w:r>
      <w:r w:rsidR="00D846B8">
        <w:rPr>
          <w:rFonts w:eastAsia="Malgun Gothic" w:hint="eastAsia"/>
          <w:lang w:eastAsia="ko-KR"/>
        </w:rPr>
        <w:t>.</w:t>
      </w:r>
      <w:r w:rsidR="003D3538">
        <w:rPr>
          <w:rFonts w:eastAsia="Malgun Gothic" w:hint="eastAsia"/>
          <w:lang w:eastAsia="ko-KR"/>
        </w:rPr>
        <w:t xml:space="preserve"> </w:t>
      </w:r>
      <w:r w:rsidR="003B2D24">
        <w:rPr>
          <w:rFonts w:eastAsia="Malgun Gothic" w:hint="eastAsia"/>
          <w:lang w:eastAsia="ko-KR"/>
        </w:rPr>
        <w:t>O</w:t>
      </w:r>
      <w:r w:rsidR="00C07003">
        <w:rPr>
          <w:rFonts w:eastAsia="Malgun Gothic" w:hint="eastAsia"/>
          <w:lang w:eastAsia="ko-KR"/>
        </w:rPr>
        <w:t xml:space="preserve">ur </w:t>
      </w:r>
      <w:r w:rsidR="003D3538">
        <w:rPr>
          <w:rFonts w:eastAsia="Malgun Gothic" w:hint="eastAsia"/>
          <w:lang w:eastAsia="ko-KR"/>
        </w:rPr>
        <w:t>understanding</w:t>
      </w:r>
      <w:r w:rsidR="00C07003">
        <w:rPr>
          <w:rFonts w:eastAsia="Malgun Gothic" w:hint="eastAsia"/>
          <w:lang w:eastAsia="ko-KR"/>
        </w:rPr>
        <w:t xml:space="preserve"> of </w:t>
      </w:r>
      <w:r w:rsidR="003D3538">
        <w:rPr>
          <w:rFonts w:eastAsia="Malgun Gothic" w:hint="eastAsia"/>
          <w:lang w:eastAsia="ko-KR"/>
        </w:rPr>
        <w:t>Option-4 implies that</w:t>
      </w:r>
      <w:r w:rsidR="003B0A49">
        <w:rPr>
          <w:rFonts w:eastAsia="Malgun Gothic" w:hint="eastAsia"/>
          <w:lang w:eastAsia="ko-KR"/>
        </w:rPr>
        <w:t>, when Scheme-1 is selected,</w:t>
      </w:r>
      <w:r w:rsidR="003D3538">
        <w:rPr>
          <w:rFonts w:eastAsia="Malgun Gothic" w:hint="eastAsia"/>
          <w:lang w:eastAsia="ko-KR"/>
        </w:rPr>
        <w:t xml:space="preserve"> the </w:t>
      </w:r>
      <w:r w:rsidR="002F202A">
        <w:rPr>
          <w:rFonts w:eastAsia="Malgun Gothic" w:hint="eastAsia"/>
          <w:lang w:eastAsia="ko-KR"/>
        </w:rPr>
        <w:t>UE expect</w:t>
      </w:r>
      <w:r w:rsidR="006366AC">
        <w:rPr>
          <w:rFonts w:eastAsia="Malgun Gothic" w:hint="eastAsia"/>
          <w:lang w:eastAsia="ko-KR"/>
        </w:rPr>
        <w:t>s</w:t>
      </w:r>
      <w:r w:rsidR="002F202A">
        <w:rPr>
          <w:rFonts w:eastAsia="Malgun Gothic" w:hint="eastAsia"/>
          <w:lang w:eastAsia="ko-KR"/>
        </w:rPr>
        <w:t xml:space="preserve"> the QCL-</w:t>
      </w:r>
      <w:proofErr w:type="spellStart"/>
      <w:r w:rsidR="002F202A">
        <w:rPr>
          <w:rFonts w:eastAsia="Malgun Gothic" w:hint="eastAsia"/>
          <w:lang w:eastAsia="ko-KR"/>
        </w:rPr>
        <w:t>TypeD</w:t>
      </w:r>
      <w:proofErr w:type="spellEnd"/>
      <w:r w:rsidR="002F202A">
        <w:rPr>
          <w:rFonts w:eastAsia="Malgun Gothic" w:hint="eastAsia"/>
          <w:lang w:eastAsia="ko-KR"/>
        </w:rPr>
        <w:t xml:space="preserve"> RS in the indicated TCI state </w:t>
      </w:r>
      <w:r w:rsidR="00AB609C">
        <w:rPr>
          <w:rFonts w:eastAsia="Malgun Gothic" w:hint="eastAsia"/>
          <w:lang w:eastAsia="ko-KR"/>
        </w:rPr>
        <w:t xml:space="preserve">to be a CSI-RS for BM, </w:t>
      </w:r>
      <w:r w:rsidR="006366AC">
        <w:rPr>
          <w:rFonts w:eastAsia="Malgun Gothic" w:hint="eastAsia"/>
          <w:lang w:eastAsia="ko-KR"/>
        </w:rPr>
        <w:t xml:space="preserve">not </w:t>
      </w:r>
      <w:r w:rsidR="002F202A">
        <w:rPr>
          <w:rFonts w:eastAsia="Malgun Gothic" w:hint="eastAsia"/>
          <w:lang w:eastAsia="ko-KR"/>
        </w:rPr>
        <w:t>a TRS.</w:t>
      </w:r>
      <w:r w:rsidR="00A870A9">
        <w:rPr>
          <w:rFonts w:eastAsia="Malgun Gothic" w:hint="eastAsia"/>
          <w:lang w:eastAsia="ko-KR"/>
        </w:rPr>
        <w:t xml:space="preserve"> </w:t>
      </w:r>
      <w:r w:rsidR="00B87B31">
        <w:rPr>
          <w:rFonts w:eastAsia="Malgun Gothic" w:hint="eastAsia"/>
          <w:lang w:eastAsia="ko-KR"/>
        </w:rPr>
        <w:t xml:space="preserve">It does not </w:t>
      </w:r>
      <w:r w:rsidR="00CB42E9">
        <w:rPr>
          <w:rFonts w:eastAsia="Malgun Gothic" w:hint="eastAsia"/>
          <w:lang w:eastAsia="ko-KR"/>
        </w:rPr>
        <w:t xml:space="preserve">mean </w:t>
      </w:r>
      <w:r w:rsidR="00B87B31">
        <w:rPr>
          <w:rFonts w:eastAsia="Malgun Gothic" w:hint="eastAsia"/>
          <w:lang w:eastAsia="ko-KR"/>
        </w:rPr>
        <w:t xml:space="preserve">that the UE </w:t>
      </w:r>
      <w:r w:rsidR="00CB42E9">
        <w:rPr>
          <w:rFonts w:eastAsia="Malgun Gothic" w:hint="eastAsia"/>
          <w:lang w:eastAsia="ko-KR"/>
        </w:rPr>
        <w:t xml:space="preserve">must </w:t>
      </w:r>
      <w:r w:rsidR="001D6F19">
        <w:rPr>
          <w:rFonts w:eastAsia="Malgun Gothic" w:hint="eastAsia"/>
          <w:lang w:eastAsia="ko-KR"/>
        </w:rPr>
        <w:t xml:space="preserve">fall back to Scheme-2 even if </w:t>
      </w:r>
      <w:r w:rsidR="00F023B4">
        <w:rPr>
          <w:rFonts w:eastAsia="Malgun Gothic" w:hint="eastAsia"/>
          <w:lang w:eastAsia="ko-KR"/>
        </w:rPr>
        <w:t>Scheme-1 has been selected by the network.</w:t>
      </w:r>
      <w:r w:rsidR="00321884">
        <w:rPr>
          <w:rFonts w:eastAsia="Malgun Gothic" w:hint="eastAsia"/>
          <w:lang w:eastAsia="ko-KR"/>
        </w:rPr>
        <w:t xml:space="preserve"> On the other hand, </w:t>
      </w:r>
      <w:r w:rsidR="00A870A9">
        <w:rPr>
          <w:rFonts w:eastAsia="Malgun Gothic" w:hint="eastAsia"/>
          <w:lang w:eastAsia="ko-KR"/>
        </w:rPr>
        <w:t>if the QCL-</w:t>
      </w:r>
      <w:proofErr w:type="spellStart"/>
      <w:r w:rsidR="00A870A9">
        <w:rPr>
          <w:rFonts w:eastAsia="Malgun Gothic" w:hint="eastAsia"/>
          <w:lang w:eastAsia="ko-KR"/>
        </w:rPr>
        <w:t>TypeD</w:t>
      </w:r>
      <w:proofErr w:type="spellEnd"/>
      <w:r w:rsidR="00A870A9">
        <w:rPr>
          <w:rFonts w:eastAsia="Malgun Gothic" w:hint="eastAsia"/>
          <w:lang w:eastAsia="ko-KR"/>
        </w:rPr>
        <w:t xml:space="preserve"> RS in the indicated state is a TRS</w:t>
      </w:r>
      <w:r w:rsidR="001B187C">
        <w:rPr>
          <w:rFonts w:eastAsia="Malgun Gothic" w:hint="eastAsia"/>
          <w:lang w:eastAsia="ko-KR"/>
        </w:rPr>
        <w:t>, the UE</w:t>
      </w:r>
      <w:r w:rsidR="00233CEC">
        <w:rPr>
          <w:rFonts w:eastAsia="Malgun Gothic" w:hint="eastAsia"/>
          <w:lang w:eastAsia="ko-KR"/>
        </w:rPr>
        <w:t xml:space="preserve"> should always expect that Scheme-2 has been selected.</w:t>
      </w:r>
      <w:r w:rsidR="00CE18D5">
        <w:rPr>
          <w:rFonts w:eastAsia="Malgun Gothic" w:hint="eastAsia"/>
          <w:lang w:eastAsia="ko-KR"/>
        </w:rPr>
        <w:t xml:space="preserve"> </w:t>
      </w:r>
      <w:r w:rsidR="00ED2847">
        <w:rPr>
          <w:rFonts w:eastAsia="Malgun Gothic" w:hint="eastAsia"/>
          <w:lang w:eastAsia="ko-KR"/>
        </w:rPr>
        <w:t>T</w:t>
      </w:r>
      <w:r w:rsidR="00E54A7E">
        <w:rPr>
          <w:rFonts w:eastAsia="Malgun Gothic" w:hint="eastAsia"/>
          <w:lang w:eastAsia="ko-KR"/>
        </w:rPr>
        <w:t>wo example</w:t>
      </w:r>
      <w:r w:rsidR="00E02458">
        <w:rPr>
          <w:rFonts w:eastAsia="Malgun Gothic" w:hint="eastAsia"/>
          <w:lang w:eastAsia="ko-KR"/>
        </w:rPr>
        <w:t>s of</w:t>
      </w:r>
      <w:r w:rsidR="00ED2847">
        <w:rPr>
          <w:rFonts w:eastAsia="Malgun Gothic" w:hint="eastAsia"/>
          <w:lang w:eastAsia="ko-KR"/>
        </w:rPr>
        <w:t xml:space="preserve"> the current beam </w:t>
      </w:r>
      <w:r w:rsidR="00E02458">
        <w:rPr>
          <w:rFonts w:eastAsia="Malgun Gothic" w:hint="eastAsia"/>
          <w:lang w:eastAsia="ko-KR"/>
        </w:rPr>
        <w:t>RS determination according to Option-4 are shown in</w:t>
      </w:r>
      <w:r w:rsidR="00E02458" w:rsidRPr="00523B8C">
        <w:rPr>
          <w:rFonts w:eastAsia="Malgun Gothic" w:hint="eastAsia"/>
          <w:lang w:eastAsia="ko-KR"/>
        </w:rPr>
        <w:t xml:space="preserve"> </w:t>
      </w:r>
      <w:r w:rsidR="00E02458" w:rsidRPr="00523B8C">
        <w:rPr>
          <w:rFonts w:eastAsia="Malgun Gothic"/>
          <w:lang w:eastAsia="ko-KR"/>
        </w:rPr>
        <w:fldChar w:fldCharType="begin"/>
      </w:r>
      <w:r w:rsidR="00E02458" w:rsidRPr="00523B8C">
        <w:rPr>
          <w:rFonts w:eastAsia="Malgun Gothic"/>
          <w:lang w:eastAsia="ko-KR"/>
        </w:rPr>
        <w:instrText xml:space="preserve"> </w:instrText>
      </w:r>
      <w:r w:rsidR="00E02458" w:rsidRPr="00523B8C">
        <w:rPr>
          <w:rFonts w:eastAsia="Malgun Gothic" w:hint="eastAsia"/>
          <w:lang w:eastAsia="ko-KR"/>
        </w:rPr>
        <w:instrText>REF _Ref166182448 \h</w:instrText>
      </w:r>
      <w:r w:rsidR="00E02458" w:rsidRPr="00523B8C">
        <w:rPr>
          <w:rFonts w:eastAsia="Malgun Gothic"/>
          <w:lang w:eastAsia="ko-KR"/>
        </w:rPr>
        <w:instrText xml:space="preserve"> </w:instrText>
      </w:r>
      <w:r w:rsidR="00523B8C" w:rsidRPr="00523B8C">
        <w:rPr>
          <w:rFonts w:eastAsia="Malgun Gothic"/>
          <w:lang w:eastAsia="ko-KR"/>
        </w:rPr>
        <w:instrText xml:space="preserve"> \* MERGEFORMAT </w:instrText>
      </w:r>
      <w:r w:rsidR="00E02458" w:rsidRPr="00523B8C">
        <w:rPr>
          <w:rFonts w:eastAsia="Malgun Gothic"/>
          <w:lang w:eastAsia="ko-KR"/>
        </w:rPr>
      </w:r>
      <w:r w:rsidR="00E02458" w:rsidRPr="00523B8C">
        <w:rPr>
          <w:rFonts w:eastAsia="Malgun Gothic"/>
          <w:lang w:eastAsia="ko-KR"/>
        </w:rPr>
        <w:fldChar w:fldCharType="separate"/>
      </w:r>
      <w:r w:rsidR="00B20488" w:rsidRPr="00B20488">
        <w:t xml:space="preserve">Figure </w:t>
      </w:r>
      <w:r w:rsidR="00B20488" w:rsidRPr="00B20488">
        <w:rPr>
          <w:noProof/>
        </w:rPr>
        <w:t>1</w:t>
      </w:r>
      <w:r w:rsidR="00E02458" w:rsidRPr="00523B8C">
        <w:rPr>
          <w:rFonts w:eastAsia="Malgun Gothic"/>
          <w:lang w:eastAsia="ko-KR"/>
        </w:rPr>
        <w:fldChar w:fldCharType="end"/>
      </w:r>
      <w:r w:rsidR="00E02458">
        <w:rPr>
          <w:rFonts w:eastAsia="Malgun Gothic" w:hint="eastAsia"/>
          <w:lang w:eastAsia="ko-KR"/>
        </w:rPr>
        <w:t>.</w:t>
      </w:r>
    </w:p>
    <w:p w14:paraId="0D69D0D6" w14:textId="30BA3132" w:rsidR="00A01A9B" w:rsidRDefault="00A01A9B" w:rsidP="00DF0BDF">
      <w:pPr>
        <w:pStyle w:val="Caption"/>
        <w:spacing w:after="0"/>
        <w:rPr>
          <w:rFonts w:eastAsia="Malgun Gothic"/>
          <w:lang w:eastAsia="ko-KR"/>
        </w:rPr>
      </w:pPr>
      <w:bookmarkStart w:id="8" w:name="O1"/>
      <w:r>
        <w:t xml:space="preserve">Observation </w:t>
      </w:r>
      <w:r>
        <w:fldChar w:fldCharType="begin"/>
      </w:r>
      <w:r>
        <w:instrText xml:space="preserve"> SEQ Observation \* ARABIC </w:instrText>
      </w:r>
      <w:r>
        <w:fldChar w:fldCharType="separate"/>
      </w:r>
      <w:r w:rsidR="00B20488">
        <w:rPr>
          <w:noProof/>
        </w:rPr>
        <w:t>1</w:t>
      </w:r>
      <w:r>
        <w:fldChar w:fldCharType="end"/>
      </w:r>
      <w:r>
        <w:rPr>
          <w:rFonts w:eastAsia="Malgun Gothic" w:hint="eastAsia"/>
          <w:lang w:eastAsia="ko-KR"/>
        </w:rPr>
        <w:t xml:space="preserve">: </w:t>
      </w:r>
      <w:r w:rsidR="000E3828">
        <w:rPr>
          <w:rFonts w:eastAsia="Malgun Gothic" w:hint="eastAsia"/>
          <w:lang w:eastAsia="ko-KR"/>
        </w:rPr>
        <w:t>T</w:t>
      </w:r>
      <w:r w:rsidR="003122F6">
        <w:rPr>
          <w:rFonts w:eastAsia="Malgun Gothic" w:hint="eastAsia"/>
          <w:lang w:eastAsia="ko-KR"/>
        </w:rPr>
        <w:t xml:space="preserve">he UE </w:t>
      </w:r>
      <w:r w:rsidR="00987391">
        <w:rPr>
          <w:rFonts w:eastAsia="Malgun Gothic" w:hint="eastAsia"/>
          <w:lang w:eastAsia="ko-KR"/>
        </w:rPr>
        <w:t xml:space="preserve">behavior </w:t>
      </w:r>
      <w:r w:rsidR="00DB4B1B">
        <w:rPr>
          <w:rFonts w:eastAsia="Malgun Gothic" w:hint="eastAsia"/>
          <w:lang w:eastAsia="ko-KR"/>
        </w:rPr>
        <w:t xml:space="preserve">according to </w:t>
      </w:r>
      <w:r w:rsidR="00DB4B1B">
        <w:rPr>
          <w:rFonts w:eastAsia="Malgun Gothic"/>
          <w:lang w:eastAsia="ko-KR"/>
        </w:rPr>
        <w:t>“</w:t>
      </w:r>
      <w:r w:rsidR="00DB4B1B">
        <w:rPr>
          <w:rFonts w:eastAsia="Malgun Gothic" w:hint="eastAsia"/>
          <w:lang w:eastAsia="ko-KR"/>
        </w:rPr>
        <w:t>Option-4: No further enhancement</w:t>
      </w:r>
      <w:r w:rsidR="00DB4B1B">
        <w:rPr>
          <w:rFonts w:eastAsia="Malgun Gothic"/>
          <w:lang w:eastAsia="ko-KR"/>
        </w:rPr>
        <w:t>”</w:t>
      </w:r>
      <w:r w:rsidR="00987391">
        <w:rPr>
          <w:rFonts w:eastAsia="Malgun Gothic" w:hint="eastAsia"/>
          <w:lang w:eastAsia="ko-KR"/>
        </w:rPr>
        <w:t xml:space="preserve"> </w:t>
      </w:r>
      <w:r w:rsidR="000E3828">
        <w:rPr>
          <w:rFonts w:eastAsia="Malgun Gothic" w:hint="eastAsia"/>
          <w:lang w:eastAsia="ko-KR"/>
        </w:rPr>
        <w:t>is clarified as follows:</w:t>
      </w:r>
    </w:p>
    <w:p w14:paraId="6D06A5DA" w14:textId="1237FA79" w:rsidR="00A32EF0" w:rsidRPr="003F02C0" w:rsidRDefault="00131BF2" w:rsidP="00A32EF0">
      <w:pPr>
        <w:pStyle w:val="ListParagraph"/>
        <w:numPr>
          <w:ilvl w:val="0"/>
          <w:numId w:val="118"/>
        </w:numPr>
        <w:rPr>
          <w:rFonts w:eastAsia="Malgun Gothic"/>
          <w:b/>
          <w:bCs/>
          <w:lang w:eastAsia="ko-KR"/>
        </w:rPr>
      </w:pPr>
      <w:r w:rsidRPr="003F02C0">
        <w:rPr>
          <w:rFonts w:eastAsia="Malgun Gothic" w:hint="eastAsia"/>
          <w:b/>
          <w:bCs/>
          <w:lang w:eastAsia="ko-KR"/>
        </w:rPr>
        <w:t>W</w:t>
      </w:r>
      <w:r w:rsidRPr="003F02C0">
        <w:rPr>
          <w:rFonts w:eastAsia="Malgun Gothic"/>
          <w:b/>
          <w:bCs/>
          <w:lang w:eastAsia="ko-KR"/>
        </w:rPr>
        <w:t>h</w:t>
      </w:r>
      <w:r w:rsidRPr="003F02C0">
        <w:rPr>
          <w:rFonts w:eastAsia="Malgun Gothic" w:hint="eastAsia"/>
          <w:b/>
          <w:bCs/>
          <w:lang w:eastAsia="ko-KR"/>
        </w:rPr>
        <w:t xml:space="preserve">en Scheme-1 is selected by the network, the UE </w:t>
      </w:r>
      <w:r w:rsidR="004A3E79" w:rsidRPr="003F02C0">
        <w:rPr>
          <w:rFonts w:eastAsia="Malgun Gothic" w:hint="eastAsia"/>
          <w:b/>
          <w:bCs/>
          <w:lang w:eastAsia="ko-KR"/>
        </w:rPr>
        <w:t>always expect</w:t>
      </w:r>
      <w:r w:rsidR="007E6000">
        <w:rPr>
          <w:rFonts w:eastAsia="Malgun Gothic" w:hint="eastAsia"/>
          <w:b/>
          <w:bCs/>
          <w:lang w:eastAsia="ko-KR"/>
        </w:rPr>
        <w:t>s</w:t>
      </w:r>
      <w:r w:rsidR="004A3E79" w:rsidRPr="003F02C0">
        <w:rPr>
          <w:rFonts w:eastAsia="Malgun Gothic" w:hint="eastAsia"/>
          <w:b/>
          <w:bCs/>
          <w:lang w:eastAsia="ko-KR"/>
        </w:rPr>
        <w:t xml:space="preserve"> that the QCL-</w:t>
      </w:r>
      <w:proofErr w:type="spellStart"/>
      <w:r w:rsidR="004A3E79" w:rsidRPr="003F02C0">
        <w:rPr>
          <w:rFonts w:eastAsia="Malgun Gothic" w:hint="eastAsia"/>
          <w:b/>
          <w:bCs/>
          <w:lang w:eastAsia="ko-KR"/>
        </w:rPr>
        <w:t>TypeD</w:t>
      </w:r>
      <w:proofErr w:type="spellEnd"/>
      <w:r w:rsidR="004A3E79" w:rsidRPr="003F02C0">
        <w:rPr>
          <w:rFonts w:eastAsia="Malgun Gothic" w:hint="eastAsia"/>
          <w:b/>
          <w:bCs/>
          <w:lang w:eastAsia="ko-KR"/>
        </w:rPr>
        <w:t xml:space="preserve"> RS in the indicated TCI state </w:t>
      </w:r>
      <w:r w:rsidR="00A55441" w:rsidRPr="003F02C0">
        <w:rPr>
          <w:rFonts w:eastAsia="Malgun Gothic" w:hint="eastAsia"/>
          <w:b/>
          <w:bCs/>
          <w:lang w:eastAsia="ko-KR"/>
        </w:rPr>
        <w:t>is a CSI-RS for BM, not a TRS</w:t>
      </w:r>
      <w:r w:rsidR="0066539A">
        <w:rPr>
          <w:rFonts w:eastAsia="Malgun Gothic" w:hint="eastAsia"/>
          <w:b/>
          <w:bCs/>
          <w:lang w:eastAsia="ko-KR"/>
        </w:rPr>
        <w:t>.</w:t>
      </w:r>
    </w:p>
    <w:p w14:paraId="0D94D81B" w14:textId="47A2A82A" w:rsidR="0006474E" w:rsidRPr="002E4921" w:rsidRDefault="00C66D92" w:rsidP="002E4921">
      <w:pPr>
        <w:pStyle w:val="ListParagraph"/>
        <w:numPr>
          <w:ilvl w:val="0"/>
          <w:numId w:val="118"/>
        </w:numPr>
        <w:rPr>
          <w:rFonts w:eastAsia="Malgun Gothic"/>
          <w:b/>
          <w:bCs/>
          <w:lang w:eastAsia="ko-KR"/>
        </w:rPr>
      </w:pPr>
      <w:r w:rsidRPr="00DF0BDF">
        <w:rPr>
          <w:rFonts w:eastAsia="Malgun Gothic"/>
          <w:b/>
          <w:bCs/>
          <w:lang w:eastAsia="ko-KR"/>
        </w:rPr>
        <w:t>When a TRS</w:t>
      </w:r>
      <w:r w:rsidR="00BF677B" w:rsidRPr="00DF0BDF">
        <w:rPr>
          <w:rFonts w:eastAsia="Malgun Gothic"/>
          <w:b/>
          <w:bCs/>
          <w:lang w:eastAsia="ko-KR"/>
        </w:rPr>
        <w:t xml:space="preserve"> is configured as the QCL-</w:t>
      </w:r>
      <w:proofErr w:type="spellStart"/>
      <w:r w:rsidR="00BF677B" w:rsidRPr="00DF0BDF">
        <w:rPr>
          <w:rFonts w:eastAsia="Malgun Gothic"/>
          <w:b/>
          <w:bCs/>
          <w:lang w:eastAsia="ko-KR"/>
        </w:rPr>
        <w:t>TypeD</w:t>
      </w:r>
      <w:proofErr w:type="spellEnd"/>
      <w:r w:rsidR="00BF677B" w:rsidRPr="00DF0BDF">
        <w:rPr>
          <w:rFonts w:eastAsia="Malgun Gothic"/>
          <w:b/>
          <w:bCs/>
          <w:lang w:eastAsia="ko-KR"/>
        </w:rPr>
        <w:t xml:space="preserve"> RS in the indicated TCI state, the UE always expect</w:t>
      </w:r>
      <w:r w:rsidR="001551C5">
        <w:rPr>
          <w:rFonts w:eastAsia="Malgun Gothic" w:hint="eastAsia"/>
          <w:b/>
          <w:bCs/>
          <w:lang w:eastAsia="ko-KR"/>
        </w:rPr>
        <w:t>s</w:t>
      </w:r>
      <w:r w:rsidR="00BF677B" w:rsidRPr="00DF0BDF">
        <w:rPr>
          <w:rFonts w:eastAsia="Malgun Gothic"/>
          <w:b/>
          <w:bCs/>
          <w:lang w:eastAsia="ko-KR"/>
        </w:rPr>
        <w:t xml:space="preserve"> that </w:t>
      </w:r>
      <w:r w:rsidR="00920887" w:rsidRPr="00DF0BDF">
        <w:rPr>
          <w:rFonts w:eastAsia="Malgun Gothic"/>
          <w:b/>
          <w:bCs/>
          <w:lang w:eastAsia="ko-KR"/>
        </w:rPr>
        <w:t>Scheme-2 is selected by the network.</w:t>
      </w:r>
    </w:p>
    <w:bookmarkEnd w:id="8"/>
    <w:p w14:paraId="08807889" w14:textId="30178656" w:rsidR="007A5664" w:rsidRDefault="007A5664" w:rsidP="005D5B3E">
      <w:pPr>
        <w:spacing w:before="120"/>
        <w:rPr>
          <w:rFonts w:eastAsia="Malgun Gothic"/>
          <w:lang w:eastAsia="ko-KR"/>
        </w:rPr>
      </w:pPr>
      <w:r>
        <w:rPr>
          <w:rFonts w:eastAsia="Malgun Gothic" w:hint="eastAsia"/>
          <w:lang w:eastAsia="ko-KR"/>
        </w:rPr>
        <w:t>Other options</w:t>
      </w:r>
      <w:r w:rsidR="00934A32">
        <w:rPr>
          <w:rFonts w:eastAsia="Malgun Gothic" w:hint="eastAsia"/>
          <w:lang w:eastAsia="ko-KR"/>
        </w:rPr>
        <w:t xml:space="preserve"> </w:t>
      </w:r>
      <w:r w:rsidR="005318D1">
        <w:rPr>
          <w:rFonts w:eastAsia="Malgun Gothic" w:hint="eastAsia"/>
          <w:lang w:eastAsia="ko-KR"/>
        </w:rPr>
        <w:t xml:space="preserve">than Option-4 </w:t>
      </w:r>
      <w:r w:rsidR="00934A32">
        <w:rPr>
          <w:rFonts w:eastAsia="Malgun Gothic" w:hint="eastAsia"/>
          <w:lang w:eastAsia="ko-KR"/>
        </w:rPr>
        <w:t xml:space="preserve">are not preferred </w:t>
      </w:r>
      <w:r w:rsidR="00A32EF0">
        <w:rPr>
          <w:rFonts w:eastAsia="Malgun Gothic" w:hint="eastAsia"/>
          <w:lang w:eastAsia="ko-KR"/>
        </w:rPr>
        <w:t xml:space="preserve">due to the following </w:t>
      </w:r>
      <w:r w:rsidR="00EE2EFB">
        <w:rPr>
          <w:rFonts w:eastAsia="Malgun Gothic" w:hint="eastAsia"/>
          <w:lang w:eastAsia="ko-KR"/>
        </w:rPr>
        <w:t>reasons</w:t>
      </w:r>
      <w:r w:rsidR="00A32EF0">
        <w:rPr>
          <w:rFonts w:eastAsia="Malgun Gothic" w:hint="eastAsia"/>
          <w:lang w:eastAsia="ko-KR"/>
        </w:rPr>
        <w:t>:</w:t>
      </w:r>
    </w:p>
    <w:p w14:paraId="24C5E8BA" w14:textId="3E57239B" w:rsidR="00870F48" w:rsidRDefault="00B57A0A" w:rsidP="00A32EF0">
      <w:pPr>
        <w:pStyle w:val="ListParagraph"/>
        <w:numPr>
          <w:ilvl w:val="0"/>
          <w:numId w:val="118"/>
        </w:numPr>
        <w:spacing w:before="120"/>
        <w:rPr>
          <w:rFonts w:eastAsia="Malgun Gothic"/>
          <w:lang w:eastAsia="ko-KR"/>
        </w:rPr>
      </w:pPr>
      <w:r w:rsidRPr="00940E56">
        <w:rPr>
          <w:rFonts w:eastAsia="Malgun Gothic" w:hint="eastAsia"/>
          <w:b/>
          <w:bCs/>
          <w:lang w:eastAsia="ko-KR"/>
        </w:rPr>
        <w:t>Option-1</w:t>
      </w:r>
      <w:r w:rsidR="00940E56">
        <w:rPr>
          <w:rFonts w:eastAsia="Malgun Gothic" w:hint="eastAsia"/>
          <w:b/>
          <w:bCs/>
          <w:lang w:eastAsia="ko-KR"/>
        </w:rPr>
        <w:t>:</w:t>
      </w:r>
      <w:r>
        <w:rPr>
          <w:rFonts w:eastAsia="Malgun Gothic" w:hint="eastAsia"/>
          <w:lang w:eastAsia="ko-KR"/>
        </w:rPr>
        <w:t xml:space="preserve"> </w:t>
      </w:r>
      <w:r w:rsidR="00940E56">
        <w:rPr>
          <w:rFonts w:eastAsia="Malgun Gothic" w:hint="eastAsia"/>
          <w:lang w:eastAsia="ko-KR"/>
        </w:rPr>
        <w:t xml:space="preserve">This </w:t>
      </w:r>
      <w:r w:rsidR="004611CE">
        <w:rPr>
          <w:rFonts w:eastAsia="Malgun Gothic" w:hint="eastAsia"/>
          <w:lang w:eastAsia="ko-KR"/>
        </w:rPr>
        <w:t xml:space="preserve">is a viable option provided that a proper new scheme </w:t>
      </w:r>
      <w:r w:rsidR="00AB2605">
        <w:rPr>
          <w:rFonts w:eastAsia="Malgun Gothic" w:hint="eastAsia"/>
          <w:lang w:eastAsia="ko-KR"/>
        </w:rPr>
        <w:t xml:space="preserve">for </w:t>
      </w:r>
      <w:r w:rsidR="00B85238">
        <w:rPr>
          <w:rFonts w:eastAsia="Malgun Gothic" w:hint="eastAsia"/>
          <w:lang w:eastAsia="ko-KR"/>
        </w:rPr>
        <w:t>deriving</w:t>
      </w:r>
      <w:r w:rsidR="00AB2605">
        <w:rPr>
          <w:rFonts w:eastAsia="Malgun Gothic" w:hint="eastAsia"/>
          <w:lang w:eastAsia="ko-KR"/>
        </w:rPr>
        <w:t xml:space="preserve"> a CSI-RS </w:t>
      </w:r>
      <w:r w:rsidR="00AB2605">
        <w:rPr>
          <w:rFonts w:eastAsia="Malgun Gothic"/>
          <w:lang w:eastAsia="ko-KR"/>
        </w:rPr>
        <w:t>for</w:t>
      </w:r>
      <w:r w:rsidR="00AB2605">
        <w:rPr>
          <w:rFonts w:eastAsia="Malgun Gothic" w:hint="eastAsia"/>
          <w:lang w:eastAsia="ko-KR"/>
        </w:rPr>
        <w:t xml:space="preserve"> BM </w:t>
      </w:r>
      <w:r w:rsidR="00B85238">
        <w:rPr>
          <w:rFonts w:eastAsia="Malgun Gothic" w:hint="eastAsia"/>
          <w:lang w:eastAsia="ko-KR"/>
        </w:rPr>
        <w:t xml:space="preserve">from the </w:t>
      </w:r>
      <w:r w:rsidR="00EB7D24">
        <w:rPr>
          <w:rFonts w:eastAsia="Malgun Gothic" w:hint="eastAsia"/>
          <w:lang w:eastAsia="ko-KR"/>
        </w:rPr>
        <w:t xml:space="preserve">QCL RS (TRS) is defined. </w:t>
      </w:r>
      <w:r w:rsidR="001A290D">
        <w:rPr>
          <w:rFonts w:eastAsia="Malgun Gothic" w:hint="eastAsia"/>
          <w:lang w:eastAsia="ko-KR"/>
        </w:rPr>
        <w:t xml:space="preserve">An example of such a scheme has been proposed in </w:t>
      </w:r>
      <w:r w:rsidR="001A290D">
        <w:rPr>
          <w:rFonts w:eastAsia="Malgun Gothic"/>
          <w:lang w:eastAsia="ko-KR"/>
        </w:rPr>
        <w:fldChar w:fldCharType="begin"/>
      </w:r>
      <w:r w:rsidR="001A290D">
        <w:rPr>
          <w:rFonts w:eastAsia="Malgun Gothic"/>
          <w:lang w:eastAsia="ko-KR"/>
        </w:rPr>
        <w:instrText xml:space="preserve"> </w:instrText>
      </w:r>
      <w:r w:rsidR="001A290D">
        <w:rPr>
          <w:rFonts w:eastAsia="Malgun Gothic" w:hint="eastAsia"/>
          <w:lang w:eastAsia="ko-KR"/>
        </w:rPr>
        <w:instrText>REF _Ref177838699 \r \h</w:instrText>
      </w:r>
      <w:r w:rsidR="001A290D">
        <w:rPr>
          <w:rFonts w:eastAsia="Malgun Gothic"/>
          <w:lang w:eastAsia="ko-KR"/>
        </w:rPr>
        <w:instrText xml:space="preserve"> </w:instrText>
      </w:r>
      <w:r w:rsidR="001A290D">
        <w:rPr>
          <w:rFonts w:eastAsia="Malgun Gothic"/>
          <w:lang w:eastAsia="ko-KR"/>
        </w:rPr>
      </w:r>
      <w:r w:rsidR="001A290D">
        <w:rPr>
          <w:rFonts w:eastAsia="Malgun Gothic"/>
          <w:lang w:eastAsia="ko-KR"/>
        </w:rPr>
        <w:fldChar w:fldCharType="separate"/>
      </w:r>
      <w:r w:rsidR="00B20488">
        <w:rPr>
          <w:rFonts w:eastAsia="Malgun Gothic"/>
          <w:lang w:eastAsia="ko-KR"/>
        </w:rPr>
        <w:t>[4]</w:t>
      </w:r>
      <w:r w:rsidR="001A290D">
        <w:rPr>
          <w:rFonts w:eastAsia="Malgun Gothic"/>
          <w:lang w:eastAsia="ko-KR"/>
        </w:rPr>
        <w:fldChar w:fldCharType="end"/>
      </w:r>
      <w:r w:rsidR="0066680F">
        <w:rPr>
          <w:rFonts w:eastAsia="Malgun Gothic" w:hint="eastAsia"/>
          <w:lang w:eastAsia="ko-KR"/>
        </w:rPr>
        <w:t xml:space="preserve">, showing that Option-1 </w:t>
      </w:r>
      <w:r w:rsidR="00CD2FA1">
        <w:rPr>
          <w:rFonts w:eastAsia="Malgun Gothic" w:hint="eastAsia"/>
          <w:lang w:eastAsia="ko-KR"/>
        </w:rPr>
        <w:t>is highly flexible</w:t>
      </w:r>
      <w:r w:rsidR="000E6D68">
        <w:rPr>
          <w:rFonts w:eastAsia="Malgun Gothic" w:hint="eastAsia"/>
          <w:lang w:eastAsia="ko-KR"/>
        </w:rPr>
        <w:t xml:space="preserve"> in the QCL RS and measurement RS configurations. </w:t>
      </w:r>
      <w:r w:rsidR="00555FA6">
        <w:rPr>
          <w:rFonts w:eastAsia="Malgun Gothic" w:hint="eastAsia"/>
          <w:lang w:eastAsia="ko-KR"/>
        </w:rPr>
        <w:t xml:space="preserve">However, </w:t>
      </w:r>
      <w:r w:rsidR="00BD5967">
        <w:rPr>
          <w:rFonts w:eastAsia="Malgun Gothic" w:hint="eastAsia"/>
          <w:lang w:eastAsia="ko-KR"/>
        </w:rPr>
        <w:t xml:space="preserve">this </w:t>
      </w:r>
      <w:r w:rsidR="00BA67F3">
        <w:rPr>
          <w:rFonts w:eastAsia="Malgun Gothic" w:hint="eastAsia"/>
          <w:lang w:eastAsia="ko-KR"/>
        </w:rPr>
        <w:t xml:space="preserve">high flexibility </w:t>
      </w:r>
      <w:r w:rsidR="00BD5967">
        <w:rPr>
          <w:rFonts w:eastAsia="Malgun Gothic" w:hint="eastAsia"/>
          <w:lang w:eastAsia="ko-KR"/>
        </w:rPr>
        <w:t xml:space="preserve">comes </w:t>
      </w:r>
      <w:r w:rsidR="00CD2FA1">
        <w:rPr>
          <w:rFonts w:eastAsia="Malgun Gothic" w:hint="eastAsia"/>
          <w:lang w:eastAsia="ko-KR"/>
        </w:rPr>
        <w:t xml:space="preserve">at the expense of increased workload </w:t>
      </w:r>
      <w:r w:rsidR="000140B1">
        <w:rPr>
          <w:rFonts w:eastAsia="Malgun Gothic" w:hint="eastAsia"/>
          <w:lang w:eastAsia="ko-KR"/>
        </w:rPr>
        <w:t>to specif</w:t>
      </w:r>
      <w:r w:rsidR="001B559D">
        <w:rPr>
          <w:rFonts w:eastAsia="Malgun Gothic" w:hint="eastAsia"/>
          <w:lang w:eastAsia="ko-KR"/>
        </w:rPr>
        <w:t>y</w:t>
      </w:r>
      <w:r w:rsidR="000140B1">
        <w:rPr>
          <w:rFonts w:eastAsia="Malgun Gothic" w:hint="eastAsia"/>
          <w:lang w:eastAsia="ko-KR"/>
        </w:rPr>
        <w:t xml:space="preserve"> the new scheme</w:t>
      </w:r>
      <w:r w:rsidR="00796EA0">
        <w:rPr>
          <w:rFonts w:eastAsia="Malgun Gothic" w:hint="eastAsia"/>
          <w:lang w:eastAsia="ko-KR"/>
        </w:rPr>
        <w:t>.</w:t>
      </w:r>
    </w:p>
    <w:p w14:paraId="29F4E816" w14:textId="21E0FEBF" w:rsidR="00F3291D" w:rsidRPr="00DF0BDF" w:rsidRDefault="00CA58C0" w:rsidP="00DA19CF">
      <w:pPr>
        <w:pStyle w:val="ListParagraph"/>
        <w:numPr>
          <w:ilvl w:val="0"/>
          <w:numId w:val="118"/>
        </w:numPr>
        <w:rPr>
          <w:rFonts w:eastAsia="Malgun Gothic"/>
          <w:lang w:eastAsia="ko-KR"/>
        </w:rPr>
      </w:pPr>
      <w:r w:rsidRPr="001B559D">
        <w:rPr>
          <w:rFonts w:eastAsia="Malgun Gothic"/>
          <w:b/>
          <w:bCs/>
          <w:lang w:eastAsia="ko-KR"/>
        </w:rPr>
        <w:t>Option-2</w:t>
      </w:r>
      <w:r w:rsidR="001B559D">
        <w:rPr>
          <w:rFonts w:eastAsia="Malgun Gothic" w:hint="eastAsia"/>
          <w:b/>
          <w:bCs/>
          <w:lang w:eastAsia="ko-KR"/>
        </w:rPr>
        <w:t>:</w:t>
      </w:r>
      <w:r w:rsidR="006F05C8" w:rsidRPr="00DF0BDF">
        <w:rPr>
          <w:rFonts w:eastAsia="Malgun Gothic"/>
          <w:lang w:eastAsia="ko-KR"/>
        </w:rPr>
        <w:t xml:space="preserve"> </w:t>
      </w:r>
      <w:r w:rsidR="001B559D">
        <w:rPr>
          <w:rFonts w:eastAsia="Malgun Gothic" w:hint="eastAsia"/>
          <w:lang w:eastAsia="ko-KR"/>
        </w:rPr>
        <w:t xml:space="preserve">This </w:t>
      </w:r>
      <w:r w:rsidR="00C82C08" w:rsidRPr="00DF0BDF">
        <w:rPr>
          <w:rFonts w:eastAsia="Malgun Gothic"/>
          <w:lang w:eastAsia="ko-KR"/>
        </w:rPr>
        <w:t xml:space="preserve">may </w:t>
      </w:r>
      <w:r w:rsidR="00907087">
        <w:rPr>
          <w:rFonts w:eastAsia="Malgun Gothic" w:hint="eastAsia"/>
          <w:lang w:eastAsia="ko-KR"/>
        </w:rPr>
        <w:t xml:space="preserve">require </w:t>
      </w:r>
      <w:r w:rsidR="00041CE8" w:rsidRPr="00DF0BDF">
        <w:rPr>
          <w:rFonts w:eastAsia="Malgun Gothic"/>
          <w:lang w:eastAsia="ko-KR"/>
        </w:rPr>
        <w:t xml:space="preserve">a </w:t>
      </w:r>
      <w:r w:rsidR="00C82C08" w:rsidRPr="00DF0BDF">
        <w:rPr>
          <w:rFonts w:eastAsia="Malgun Gothic"/>
          <w:lang w:eastAsia="ko-KR"/>
        </w:rPr>
        <w:t>cross-RAN feasibility study</w:t>
      </w:r>
      <w:r w:rsidR="00EE111C" w:rsidRPr="00DF0BDF">
        <w:rPr>
          <w:rFonts w:eastAsia="Malgun Gothic"/>
          <w:lang w:eastAsia="ko-KR"/>
        </w:rPr>
        <w:t xml:space="preserve"> first</w:t>
      </w:r>
      <w:r w:rsidR="00C82C08" w:rsidRPr="00DF0BDF">
        <w:rPr>
          <w:rFonts w:eastAsia="Malgun Gothic"/>
          <w:lang w:eastAsia="ko-KR"/>
        </w:rPr>
        <w:t xml:space="preserve">, because TRS-based L1-RSRP </w:t>
      </w:r>
      <w:r w:rsidR="0053764B" w:rsidRPr="00DF0BDF">
        <w:rPr>
          <w:rFonts w:eastAsia="Malgun Gothic"/>
          <w:lang w:eastAsia="ko-KR"/>
        </w:rPr>
        <w:t>measurement and reporting is a new behavior</w:t>
      </w:r>
      <w:r w:rsidR="00907087">
        <w:rPr>
          <w:rFonts w:eastAsia="Malgun Gothic" w:hint="eastAsia"/>
          <w:lang w:eastAsia="ko-KR"/>
        </w:rPr>
        <w:t xml:space="preserve"> that </w:t>
      </w:r>
      <w:r w:rsidR="001F6EA8" w:rsidRPr="00DF0BDF">
        <w:rPr>
          <w:rFonts w:eastAsia="Malgun Gothic"/>
          <w:lang w:eastAsia="ko-KR"/>
        </w:rPr>
        <w:t>has not been supported in previous releases.</w:t>
      </w:r>
      <w:r w:rsidR="004E4236" w:rsidRPr="00DF0BDF">
        <w:rPr>
          <w:rFonts w:eastAsia="Malgun Gothic"/>
          <w:lang w:eastAsia="ko-KR"/>
        </w:rPr>
        <w:t xml:space="preserve"> </w:t>
      </w:r>
      <w:r w:rsidR="00F27513" w:rsidRPr="00DF0BDF">
        <w:rPr>
          <w:rFonts w:eastAsia="Malgun Gothic"/>
          <w:lang w:eastAsia="ko-KR"/>
        </w:rPr>
        <w:t xml:space="preserve">In Clause 5.1.2 of TS 38.215, </w:t>
      </w:r>
      <w:r w:rsidR="007C607E" w:rsidRPr="00DF0BDF">
        <w:rPr>
          <w:rFonts w:eastAsia="Malgun Gothic"/>
          <w:lang w:eastAsia="ko-KR"/>
        </w:rPr>
        <w:t xml:space="preserve">L1-RSRP measurement using CSI-RS </w:t>
      </w:r>
      <w:r w:rsidR="00FC2C7B" w:rsidRPr="00DF0BDF">
        <w:rPr>
          <w:rFonts w:eastAsia="Malgun Gothic"/>
          <w:lang w:eastAsia="ko-KR"/>
        </w:rPr>
        <w:t>is described.</w:t>
      </w:r>
      <w:r w:rsidR="00047EE7" w:rsidRPr="00DF0BDF">
        <w:rPr>
          <w:rFonts w:eastAsia="Malgun Gothic"/>
          <w:lang w:eastAsia="ko-KR"/>
        </w:rPr>
        <w:t xml:space="preserve"> </w:t>
      </w:r>
      <w:r w:rsidR="001328CC" w:rsidRPr="00DF0BDF">
        <w:rPr>
          <w:rFonts w:eastAsia="Malgun Gothic"/>
          <w:lang w:eastAsia="ko-KR"/>
        </w:rPr>
        <w:t xml:space="preserve">Since </w:t>
      </w:r>
      <w:r w:rsidR="00047EE7" w:rsidRPr="00DF0BDF">
        <w:rPr>
          <w:rFonts w:eastAsia="Malgun Gothic"/>
          <w:lang w:eastAsia="ko-KR"/>
        </w:rPr>
        <w:t>t</w:t>
      </w:r>
      <w:r w:rsidR="00AA668A" w:rsidRPr="00DF0BDF">
        <w:rPr>
          <w:rFonts w:eastAsia="Malgun Gothic"/>
          <w:lang w:eastAsia="ko-KR"/>
        </w:rPr>
        <w:t>he</w:t>
      </w:r>
      <w:r w:rsidR="00C50069" w:rsidRPr="00DF0BDF">
        <w:rPr>
          <w:rFonts w:eastAsia="Malgun Gothic"/>
          <w:lang w:eastAsia="ko-KR"/>
        </w:rPr>
        <w:t xml:space="preserve"> type of the </w:t>
      </w:r>
      <w:r w:rsidR="00AA668A" w:rsidRPr="00DF0BDF">
        <w:rPr>
          <w:rFonts w:eastAsia="Malgun Gothic"/>
          <w:lang w:eastAsia="ko-KR"/>
        </w:rPr>
        <w:t>CSI-RS</w:t>
      </w:r>
      <w:r w:rsidR="0010129F" w:rsidRPr="00DF0BDF">
        <w:rPr>
          <w:rFonts w:eastAsia="Malgun Gothic"/>
          <w:lang w:eastAsia="ko-KR"/>
        </w:rPr>
        <w:t>, i.e.</w:t>
      </w:r>
      <w:r w:rsidR="00475803">
        <w:rPr>
          <w:rFonts w:eastAsia="Malgun Gothic" w:hint="eastAsia"/>
          <w:lang w:eastAsia="ko-KR"/>
        </w:rPr>
        <w:t>,</w:t>
      </w:r>
      <w:r w:rsidR="0010129F" w:rsidRPr="00DF0BDF">
        <w:rPr>
          <w:rFonts w:eastAsia="Malgun Gothic"/>
          <w:lang w:eastAsia="ko-KR"/>
        </w:rPr>
        <w:t xml:space="preserve"> TRS or CSI-RS for BM, </w:t>
      </w:r>
      <w:r w:rsidR="005C1141" w:rsidRPr="00DF0BDF">
        <w:rPr>
          <w:rFonts w:eastAsia="Malgun Gothic"/>
          <w:lang w:eastAsia="ko-KR"/>
        </w:rPr>
        <w:t>is not specified</w:t>
      </w:r>
      <w:r w:rsidR="00A5096D" w:rsidRPr="00DF0BDF">
        <w:rPr>
          <w:rFonts w:eastAsia="Malgun Gothic"/>
          <w:lang w:eastAsia="ko-KR"/>
        </w:rPr>
        <w:t xml:space="preserve"> in the clause, the de</w:t>
      </w:r>
      <w:r w:rsidR="00376A7A" w:rsidRPr="00DF0BDF">
        <w:rPr>
          <w:rFonts w:eastAsia="Malgun Gothic"/>
          <w:lang w:eastAsia="ko-KR"/>
        </w:rPr>
        <w:t>s</w:t>
      </w:r>
      <w:r w:rsidR="00A5096D" w:rsidRPr="00DF0BDF">
        <w:rPr>
          <w:rFonts w:eastAsia="Malgun Gothic"/>
          <w:lang w:eastAsia="ko-KR"/>
        </w:rPr>
        <w:t>c</w:t>
      </w:r>
      <w:r w:rsidR="00376A7A" w:rsidRPr="00DF0BDF">
        <w:rPr>
          <w:rFonts w:eastAsia="Malgun Gothic"/>
          <w:lang w:eastAsia="ko-KR"/>
        </w:rPr>
        <w:t xml:space="preserve">ription was used as the rationale for Option-2 </w:t>
      </w:r>
      <w:r w:rsidR="005D5B3E" w:rsidRPr="00DF0BDF">
        <w:rPr>
          <w:rFonts w:eastAsia="Malgun Gothic"/>
          <w:lang w:eastAsia="ko-KR"/>
        </w:rPr>
        <w:t xml:space="preserve">by some proponents in </w:t>
      </w:r>
      <w:r w:rsidR="00020E14">
        <w:rPr>
          <w:rFonts w:eastAsia="Malgun Gothic" w:hint="eastAsia"/>
          <w:lang w:eastAsia="ko-KR"/>
        </w:rPr>
        <w:t xml:space="preserve">the </w:t>
      </w:r>
      <w:r w:rsidR="005D5B3E" w:rsidRPr="00DF0BDF">
        <w:rPr>
          <w:rFonts w:eastAsia="Malgun Gothic"/>
          <w:lang w:eastAsia="ko-KR"/>
        </w:rPr>
        <w:t>RAN1 #118 discussion.</w:t>
      </w:r>
      <w:r w:rsidR="00020E14">
        <w:rPr>
          <w:rFonts w:eastAsia="Malgun Gothic" w:hint="eastAsia"/>
          <w:lang w:eastAsia="ko-KR"/>
        </w:rPr>
        <w:t xml:space="preserve"> However, i</w:t>
      </w:r>
      <w:r w:rsidR="00F66B71" w:rsidRPr="00DF0BDF">
        <w:rPr>
          <w:rFonts w:eastAsia="Malgun Gothic"/>
          <w:lang w:eastAsia="ko-KR"/>
        </w:rPr>
        <w:t xml:space="preserve">n TS </w:t>
      </w:r>
      <w:r w:rsidR="00DB0FC8" w:rsidRPr="00DF0BDF">
        <w:rPr>
          <w:rFonts w:eastAsia="Malgun Gothic"/>
          <w:lang w:eastAsia="ko-KR"/>
        </w:rPr>
        <w:t>38.133, the use cases for the L1-RSRP measurement are</w:t>
      </w:r>
      <w:r w:rsidR="00FE3B62" w:rsidRPr="00DF0BDF">
        <w:rPr>
          <w:rFonts w:eastAsia="Malgun Gothic"/>
          <w:lang w:eastAsia="ko-KR"/>
        </w:rPr>
        <w:t xml:space="preserve"> clearly</w:t>
      </w:r>
      <w:r w:rsidR="00DB0FC8" w:rsidRPr="00DF0BDF">
        <w:rPr>
          <w:rFonts w:eastAsia="Malgun Gothic"/>
          <w:lang w:eastAsia="ko-KR"/>
        </w:rPr>
        <w:t xml:space="preserve"> de</w:t>
      </w:r>
      <w:r w:rsidR="000B47C7" w:rsidRPr="00DF0BDF">
        <w:rPr>
          <w:rFonts w:eastAsia="Malgun Gothic"/>
          <w:lang w:eastAsia="ko-KR"/>
        </w:rPr>
        <w:t>scribed: except</w:t>
      </w:r>
      <w:r w:rsidR="007B5EB0">
        <w:rPr>
          <w:rFonts w:eastAsia="Malgun Gothic" w:hint="eastAsia"/>
          <w:lang w:eastAsia="ko-KR"/>
        </w:rPr>
        <w:t xml:space="preserve"> for</w:t>
      </w:r>
      <w:r w:rsidR="000B47C7" w:rsidRPr="00DF0BDF">
        <w:rPr>
          <w:rFonts w:eastAsia="Malgun Gothic"/>
          <w:lang w:eastAsia="ko-KR"/>
        </w:rPr>
        <w:t xml:space="preserve"> RLM and RRM use cases, the two </w:t>
      </w:r>
      <w:r w:rsidR="00325332" w:rsidRPr="00DF0BDF">
        <w:rPr>
          <w:rFonts w:eastAsia="Malgun Gothic"/>
          <w:lang w:eastAsia="ko-KR"/>
        </w:rPr>
        <w:t>main</w:t>
      </w:r>
      <w:r w:rsidR="000B47C7" w:rsidRPr="00DF0BDF">
        <w:rPr>
          <w:rFonts w:eastAsia="Malgun Gothic"/>
          <w:lang w:eastAsia="ko-KR"/>
        </w:rPr>
        <w:t xml:space="preserve"> use cases for the L1-RSRP measurement include </w:t>
      </w:r>
      <w:r w:rsidR="007B5EB0">
        <w:rPr>
          <w:rFonts w:eastAsia="Malgun Gothic" w:hint="eastAsia"/>
          <w:lang w:eastAsia="ko-KR"/>
        </w:rPr>
        <w:t>(</w:t>
      </w:r>
      <w:r w:rsidR="00256AB0" w:rsidRPr="00DF0BDF">
        <w:rPr>
          <w:rFonts w:eastAsia="Malgun Gothic"/>
          <w:lang w:eastAsia="ko-KR"/>
        </w:rPr>
        <w:t>a</w:t>
      </w:r>
      <w:r w:rsidR="000B47C7" w:rsidRPr="00DF0BDF">
        <w:rPr>
          <w:rFonts w:eastAsia="Malgun Gothic"/>
          <w:lang w:eastAsia="ko-KR"/>
        </w:rPr>
        <w:t>) candidate beam detection (</w:t>
      </w:r>
      <w:r w:rsidR="000F16E2" w:rsidRPr="00DF0BDF">
        <w:rPr>
          <w:rFonts w:eastAsia="Malgun Gothic"/>
          <w:lang w:eastAsia="ko-KR"/>
        </w:rPr>
        <w:t>C</w:t>
      </w:r>
      <w:r w:rsidR="006314E4" w:rsidRPr="00DF0BDF">
        <w:rPr>
          <w:rFonts w:eastAsia="Malgun Gothic"/>
          <w:lang w:eastAsia="ko-KR"/>
        </w:rPr>
        <w:t xml:space="preserve">lause </w:t>
      </w:r>
      <w:r w:rsidR="005514C3" w:rsidRPr="00DF0BDF">
        <w:rPr>
          <w:rFonts w:eastAsia="Malgun Gothic"/>
          <w:lang w:eastAsia="ko-KR"/>
        </w:rPr>
        <w:t xml:space="preserve">8.5.6) </w:t>
      </w:r>
      <w:r w:rsidR="000B47C7" w:rsidRPr="00DF0BDF">
        <w:rPr>
          <w:rFonts w:eastAsia="Malgun Gothic"/>
          <w:lang w:eastAsia="ko-KR"/>
        </w:rPr>
        <w:t xml:space="preserve">and </w:t>
      </w:r>
      <w:r w:rsidR="002F41E5">
        <w:rPr>
          <w:rFonts w:eastAsia="Malgun Gothic" w:hint="eastAsia"/>
          <w:lang w:eastAsia="ko-KR"/>
        </w:rPr>
        <w:t>(</w:t>
      </w:r>
      <w:r w:rsidR="00256AB0" w:rsidRPr="00DF0BDF">
        <w:rPr>
          <w:rFonts w:eastAsia="Malgun Gothic"/>
          <w:lang w:eastAsia="ko-KR"/>
        </w:rPr>
        <w:t>b</w:t>
      </w:r>
      <w:r w:rsidR="000B47C7" w:rsidRPr="00DF0BDF">
        <w:rPr>
          <w:rFonts w:eastAsia="Malgun Gothic"/>
          <w:lang w:eastAsia="ko-KR"/>
        </w:rPr>
        <w:t>) beam reporting</w:t>
      </w:r>
      <w:r w:rsidR="006314E4" w:rsidRPr="00DF0BDF">
        <w:rPr>
          <w:rFonts w:eastAsia="Malgun Gothic"/>
          <w:lang w:eastAsia="ko-KR"/>
        </w:rPr>
        <w:t xml:space="preserve"> (</w:t>
      </w:r>
      <w:r w:rsidR="002F41E5">
        <w:rPr>
          <w:rFonts w:eastAsia="Malgun Gothic" w:hint="eastAsia"/>
          <w:lang w:eastAsia="ko-KR"/>
        </w:rPr>
        <w:t>C</w:t>
      </w:r>
      <w:r w:rsidR="006314E4" w:rsidRPr="00DF0BDF">
        <w:rPr>
          <w:rFonts w:eastAsia="Malgun Gothic"/>
          <w:lang w:eastAsia="ko-KR"/>
        </w:rPr>
        <w:t>lause 9.5)</w:t>
      </w:r>
      <w:r w:rsidR="000B47C7" w:rsidRPr="00DF0BDF">
        <w:rPr>
          <w:rFonts w:eastAsia="Malgun Gothic"/>
          <w:lang w:eastAsia="ko-KR"/>
        </w:rPr>
        <w:t>.</w:t>
      </w:r>
      <w:r w:rsidR="00256AB0" w:rsidRPr="00DF0BDF">
        <w:rPr>
          <w:rFonts w:eastAsia="Malgun Gothic"/>
          <w:lang w:eastAsia="ko-KR"/>
        </w:rPr>
        <w:t xml:space="preserve"> For use case </w:t>
      </w:r>
      <w:r w:rsidR="002F41E5">
        <w:rPr>
          <w:rFonts w:eastAsia="Malgun Gothic" w:hint="eastAsia"/>
          <w:lang w:eastAsia="ko-KR"/>
        </w:rPr>
        <w:t>(</w:t>
      </w:r>
      <w:r w:rsidR="00256AB0" w:rsidRPr="00DF0BDF">
        <w:rPr>
          <w:rFonts w:eastAsia="Malgun Gothic"/>
          <w:lang w:eastAsia="ko-KR"/>
        </w:rPr>
        <w:t xml:space="preserve">a), </w:t>
      </w:r>
      <w:r w:rsidR="00325332" w:rsidRPr="00DF0BDF">
        <w:rPr>
          <w:rFonts w:eastAsia="Malgun Gothic"/>
          <w:lang w:eastAsia="ko-KR"/>
        </w:rPr>
        <w:t>TRS can be used for L1-RSRP measurement</w:t>
      </w:r>
      <w:r w:rsidR="00F76A71" w:rsidRPr="00DF0BDF">
        <w:rPr>
          <w:rFonts w:eastAsia="Malgun Gothic"/>
          <w:lang w:eastAsia="ko-KR"/>
        </w:rPr>
        <w:t xml:space="preserve">, as specified in Clause </w:t>
      </w:r>
      <w:r w:rsidR="00EF4DAC" w:rsidRPr="00DF0BDF">
        <w:rPr>
          <w:rFonts w:eastAsia="Malgun Gothic"/>
          <w:lang w:eastAsia="ko-KR"/>
        </w:rPr>
        <w:t xml:space="preserve">6 of TS 38.213. </w:t>
      </w:r>
      <w:r w:rsidR="003B52DC" w:rsidRPr="00DF0BDF">
        <w:rPr>
          <w:rFonts w:eastAsia="Malgun Gothic"/>
          <w:lang w:eastAsia="ko-KR"/>
        </w:rPr>
        <w:t xml:space="preserve">On the contrary, for use case </w:t>
      </w:r>
      <w:r w:rsidR="00FA3E82">
        <w:rPr>
          <w:rFonts w:eastAsia="Malgun Gothic" w:hint="eastAsia"/>
          <w:lang w:eastAsia="ko-KR"/>
        </w:rPr>
        <w:t>(</w:t>
      </w:r>
      <w:r w:rsidR="003B52DC" w:rsidRPr="00DF0BDF">
        <w:rPr>
          <w:rFonts w:eastAsia="Malgun Gothic"/>
          <w:lang w:eastAsia="ko-KR"/>
        </w:rPr>
        <w:t xml:space="preserve">b), which is most relevant </w:t>
      </w:r>
      <w:r w:rsidR="004B3F8A" w:rsidRPr="00DF0BDF">
        <w:rPr>
          <w:rFonts w:eastAsia="Malgun Gothic"/>
          <w:lang w:eastAsia="ko-KR"/>
        </w:rPr>
        <w:t xml:space="preserve">to UE-initiated beam reporting, </w:t>
      </w:r>
      <w:r w:rsidR="00461682" w:rsidRPr="00DF0BDF">
        <w:rPr>
          <w:rFonts w:eastAsia="Malgun Gothic"/>
          <w:lang w:eastAsia="ko-KR"/>
        </w:rPr>
        <w:t xml:space="preserve">it is specified in </w:t>
      </w:r>
      <w:r w:rsidR="00FA3457" w:rsidRPr="00DF0BDF">
        <w:rPr>
          <w:rFonts w:eastAsia="Malgun Gothic"/>
          <w:lang w:eastAsia="ko-KR"/>
        </w:rPr>
        <w:t xml:space="preserve">Clause </w:t>
      </w:r>
      <w:r w:rsidR="000F16E2" w:rsidRPr="00DF0BDF">
        <w:rPr>
          <w:rFonts w:eastAsia="Malgun Gothic"/>
          <w:lang w:eastAsia="ko-KR"/>
        </w:rPr>
        <w:t xml:space="preserve">5.2.2.3.1 of </w:t>
      </w:r>
      <w:r w:rsidR="00461682" w:rsidRPr="00DF0BDF">
        <w:rPr>
          <w:rFonts w:eastAsia="Malgun Gothic"/>
          <w:lang w:eastAsia="ko-KR"/>
        </w:rPr>
        <w:t>TS 38.21</w:t>
      </w:r>
      <w:r w:rsidR="00C01663" w:rsidRPr="00DF0BDF">
        <w:rPr>
          <w:rFonts w:eastAsia="Malgun Gothic"/>
          <w:lang w:eastAsia="ko-KR"/>
        </w:rPr>
        <w:t xml:space="preserve">4 that only </w:t>
      </w:r>
      <w:r w:rsidR="000E1086" w:rsidRPr="00DF0BDF">
        <w:rPr>
          <w:rFonts w:eastAsia="Malgun Gothic"/>
          <w:lang w:eastAsia="ko-KR"/>
        </w:rPr>
        <w:t xml:space="preserve">a </w:t>
      </w:r>
      <w:r w:rsidR="00C01663" w:rsidRPr="00DF0BDF">
        <w:rPr>
          <w:rFonts w:eastAsia="Malgun Gothic"/>
          <w:lang w:eastAsia="ko-KR"/>
        </w:rPr>
        <w:t xml:space="preserve">CSI-RS </w:t>
      </w:r>
      <w:r w:rsidR="000E1086" w:rsidRPr="00DF0BDF">
        <w:rPr>
          <w:rFonts w:eastAsia="Malgun Gothic"/>
          <w:lang w:eastAsia="ko-KR"/>
        </w:rPr>
        <w:t>resource set for BM</w:t>
      </w:r>
      <w:r w:rsidR="00763B74" w:rsidRPr="00DF0BDF">
        <w:rPr>
          <w:rFonts w:eastAsia="Malgun Gothic"/>
          <w:lang w:eastAsia="ko-KR"/>
        </w:rPr>
        <w:t xml:space="preserve">, not a TRS, can be </w:t>
      </w:r>
      <w:r w:rsidR="00570349" w:rsidRPr="00DF0BDF">
        <w:rPr>
          <w:rFonts w:eastAsia="Malgun Gothic"/>
          <w:lang w:eastAsia="ko-KR"/>
        </w:rPr>
        <w:t>used for L1-RSRP measurement reporting</w:t>
      </w:r>
      <w:r w:rsidR="000F79EF" w:rsidRPr="00DF0BDF">
        <w:rPr>
          <w:rFonts w:eastAsia="Malgun Gothic"/>
          <w:lang w:eastAsia="ko-KR"/>
        </w:rPr>
        <w:t xml:space="preserve"> (</w:t>
      </w:r>
      <w:r w:rsidR="00755A86" w:rsidRPr="00DF0BDF">
        <w:rPr>
          <w:rFonts w:eastAsia="Malgun Gothic"/>
          <w:lang w:eastAsia="ko-KR"/>
        </w:rPr>
        <w:t xml:space="preserve">associated with </w:t>
      </w:r>
      <w:r w:rsidR="00225368" w:rsidRPr="00DF0BDF">
        <w:rPr>
          <w:rFonts w:eastAsia="Malgun Gothic"/>
          <w:lang w:eastAsia="ko-KR"/>
        </w:rPr>
        <w:t xml:space="preserve">the </w:t>
      </w:r>
      <w:proofErr w:type="spellStart"/>
      <w:r w:rsidR="00225368" w:rsidRPr="00DF0BDF">
        <w:rPr>
          <w:rFonts w:eastAsia="Malgun Gothic"/>
          <w:i/>
          <w:iCs/>
          <w:lang w:eastAsia="ko-KR"/>
        </w:rPr>
        <w:t>reportQua</w:t>
      </w:r>
      <w:r w:rsidR="001200D3">
        <w:rPr>
          <w:rFonts w:eastAsia="Malgun Gothic" w:hint="eastAsia"/>
          <w:i/>
          <w:iCs/>
          <w:lang w:eastAsia="ko-KR"/>
        </w:rPr>
        <w:t>ntity</w:t>
      </w:r>
      <w:proofErr w:type="spellEnd"/>
      <w:r w:rsidR="00225368" w:rsidRPr="00DF0BDF">
        <w:rPr>
          <w:rFonts w:eastAsia="Malgun Gothic"/>
          <w:lang w:eastAsia="ko-KR"/>
        </w:rPr>
        <w:t xml:space="preserve"> set to ‘</w:t>
      </w:r>
      <w:r w:rsidR="00A119C7">
        <w:rPr>
          <w:rFonts w:eastAsia="Malgun Gothic" w:hint="eastAsia"/>
          <w:lang w:eastAsia="ko-KR"/>
        </w:rPr>
        <w:t>cri</w:t>
      </w:r>
      <w:r w:rsidR="00225368" w:rsidRPr="00DF0BDF">
        <w:rPr>
          <w:rFonts w:eastAsia="Malgun Gothic"/>
          <w:lang w:eastAsia="ko-KR"/>
        </w:rPr>
        <w:t>-RSRP’ or ‘</w:t>
      </w:r>
      <w:r w:rsidR="006F160B">
        <w:rPr>
          <w:rFonts w:eastAsia="Malgun Gothic" w:hint="eastAsia"/>
          <w:lang w:eastAsia="ko-KR"/>
        </w:rPr>
        <w:t>cri</w:t>
      </w:r>
      <w:r w:rsidR="00225368" w:rsidRPr="00DF0BDF">
        <w:rPr>
          <w:rFonts w:eastAsia="Malgun Gothic"/>
          <w:lang w:eastAsia="ko-KR"/>
        </w:rPr>
        <w:t>-RSRP-Index’</w:t>
      </w:r>
      <w:r w:rsidR="000F79EF" w:rsidRPr="00DF0BDF">
        <w:rPr>
          <w:rFonts w:eastAsia="Malgun Gothic"/>
          <w:lang w:eastAsia="ko-KR"/>
        </w:rPr>
        <w:t>)</w:t>
      </w:r>
      <w:r w:rsidR="00570349" w:rsidRPr="00DF0BDF">
        <w:rPr>
          <w:rFonts w:eastAsia="Malgun Gothic"/>
          <w:lang w:eastAsia="ko-KR"/>
        </w:rPr>
        <w:t>.</w:t>
      </w:r>
      <w:r w:rsidR="00B3495B" w:rsidRPr="00DF0BDF">
        <w:rPr>
          <w:rFonts w:eastAsia="Malgun Gothic"/>
          <w:lang w:eastAsia="ko-KR"/>
        </w:rPr>
        <w:t xml:space="preserve"> </w:t>
      </w:r>
    </w:p>
    <w:p w14:paraId="6742843A" w14:textId="3364E523" w:rsidR="001154F6" w:rsidRPr="00DF0BDF" w:rsidRDefault="00CC6107" w:rsidP="00DF0BDF">
      <w:pPr>
        <w:pStyle w:val="ListParagraph"/>
        <w:numPr>
          <w:ilvl w:val="0"/>
          <w:numId w:val="118"/>
        </w:numPr>
        <w:rPr>
          <w:rFonts w:eastAsia="Malgun Gothic"/>
          <w:lang w:eastAsia="ko-KR"/>
        </w:rPr>
      </w:pPr>
      <w:r w:rsidRPr="00CC6107">
        <w:rPr>
          <w:rFonts w:eastAsia="Malgun Gothic" w:hint="eastAsia"/>
          <w:b/>
          <w:bCs/>
          <w:lang w:eastAsia="ko-KR"/>
        </w:rPr>
        <w:t>Option-3:</w:t>
      </w:r>
      <w:r>
        <w:rPr>
          <w:rFonts w:eastAsia="Malgun Gothic" w:hint="eastAsia"/>
          <w:lang w:eastAsia="ko-KR"/>
        </w:rPr>
        <w:t xml:space="preserve"> </w:t>
      </w:r>
      <w:r w:rsidR="00655C45" w:rsidRPr="00DF0BDF">
        <w:rPr>
          <w:rFonts w:eastAsia="Malgun Gothic"/>
          <w:lang w:eastAsia="ko-KR"/>
        </w:rPr>
        <w:t>A</w:t>
      </w:r>
      <w:r w:rsidR="001A63B4" w:rsidRPr="00DF0BDF">
        <w:rPr>
          <w:rFonts w:eastAsia="Malgun Gothic"/>
          <w:lang w:eastAsia="ko-KR"/>
        </w:rPr>
        <w:t xml:space="preserve">s discussed in </w:t>
      </w:r>
      <w:r w:rsidR="002F0CE1" w:rsidRPr="00DF0BDF">
        <w:rPr>
          <w:rFonts w:eastAsia="Malgun Gothic"/>
          <w:lang w:eastAsia="ko-KR"/>
        </w:rPr>
        <w:fldChar w:fldCharType="begin"/>
      </w:r>
      <w:r w:rsidR="002F0CE1" w:rsidRPr="00DF0BDF">
        <w:rPr>
          <w:rFonts w:eastAsia="Malgun Gothic"/>
          <w:lang w:eastAsia="ko-KR"/>
        </w:rPr>
        <w:instrText xml:space="preserve"> REF _Ref165736605 \r \h </w:instrText>
      </w:r>
      <w:r w:rsidR="002F0CE1" w:rsidRPr="00DF0BDF">
        <w:rPr>
          <w:rFonts w:eastAsia="Malgun Gothic"/>
          <w:lang w:eastAsia="ko-KR"/>
        </w:rPr>
      </w:r>
      <w:r w:rsidR="002F0CE1" w:rsidRPr="00DF0BDF">
        <w:rPr>
          <w:rFonts w:eastAsia="Malgun Gothic"/>
          <w:lang w:eastAsia="ko-KR"/>
        </w:rPr>
        <w:fldChar w:fldCharType="separate"/>
      </w:r>
      <w:r w:rsidR="00B20488">
        <w:rPr>
          <w:rFonts w:eastAsia="Malgun Gothic"/>
          <w:lang w:eastAsia="ko-KR"/>
        </w:rPr>
        <w:t>[2]</w:t>
      </w:r>
      <w:r w:rsidR="002F0CE1" w:rsidRPr="00DF0BDF">
        <w:rPr>
          <w:rFonts w:eastAsia="Malgun Gothic"/>
          <w:lang w:eastAsia="ko-KR"/>
        </w:rPr>
        <w:fldChar w:fldCharType="end"/>
      </w:r>
      <w:r w:rsidR="00A5270B" w:rsidRPr="00DF0BDF">
        <w:rPr>
          <w:rFonts w:eastAsia="Malgun Gothic"/>
          <w:lang w:eastAsia="ko-KR"/>
        </w:rPr>
        <w:t xml:space="preserve">, explicit configuration of the current beam RS </w:t>
      </w:r>
      <w:r w:rsidR="002C7DB1" w:rsidRPr="00DF0BDF">
        <w:rPr>
          <w:rFonts w:eastAsia="Malgun Gothic"/>
          <w:lang w:eastAsia="ko-KR"/>
        </w:rPr>
        <w:t>suffers from</w:t>
      </w:r>
      <w:r w:rsidR="007A6C09" w:rsidRPr="00DF0BDF">
        <w:rPr>
          <w:rFonts w:eastAsia="Malgun Gothic"/>
          <w:lang w:eastAsia="ko-KR"/>
        </w:rPr>
        <w:t xml:space="preserve"> high signaling overhead</w:t>
      </w:r>
      <w:r w:rsidR="006D7DCA" w:rsidRPr="00DF0BDF">
        <w:rPr>
          <w:rFonts w:eastAsia="Malgun Gothic"/>
          <w:lang w:eastAsia="ko-KR"/>
        </w:rPr>
        <w:t>s</w:t>
      </w:r>
      <w:r w:rsidR="00F3291D">
        <w:rPr>
          <w:rFonts w:eastAsia="Malgun Gothic" w:hint="eastAsia"/>
          <w:lang w:eastAsia="ko-KR"/>
        </w:rPr>
        <w:t xml:space="preserve">. </w:t>
      </w:r>
      <w:r w:rsidR="00D8411B" w:rsidRPr="00DF0BDF">
        <w:rPr>
          <w:rFonts w:eastAsia="Malgun Gothic"/>
          <w:lang w:eastAsia="ko-KR"/>
        </w:rPr>
        <w:t xml:space="preserve"> </w:t>
      </w:r>
    </w:p>
    <w:p w14:paraId="4266BDBB" w14:textId="2381A319" w:rsidR="00523B8C" w:rsidRPr="00523B8C" w:rsidRDefault="00523B8C" w:rsidP="00FF6A7E">
      <w:pPr>
        <w:pStyle w:val="Caption"/>
        <w:spacing w:after="0"/>
        <w:rPr>
          <w:rFonts w:eastAsia="Malgun Gothic"/>
          <w:b w:val="0"/>
          <w:bCs w:val="0"/>
          <w:lang w:eastAsia="ko-KR"/>
        </w:rPr>
      </w:pPr>
      <w:bookmarkStart w:id="9" w:name="_Ref173160452"/>
      <w:r w:rsidRPr="00523B8C">
        <w:rPr>
          <w:rFonts w:eastAsia="Malgun Gothic" w:hint="eastAsia"/>
          <w:b w:val="0"/>
          <w:bCs w:val="0"/>
          <w:lang w:eastAsia="ko-KR"/>
        </w:rPr>
        <w:t>Ba</w:t>
      </w:r>
      <w:r>
        <w:rPr>
          <w:rFonts w:eastAsia="Malgun Gothic" w:hint="eastAsia"/>
          <w:b w:val="0"/>
          <w:bCs w:val="0"/>
          <w:lang w:eastAsia="ko-KR"/>
        </w:rPr>
        <w:t>sed on the above argument</w:t>
      </w:r>
      <w:r w:rsidR="001D676F">
        <w:rPr>
          <w:rFonts w:eastAsia="Malgun Gothic" w:hint="eastAsia"/>
          <w:b w:val="0"/>
          <w:bCs w:val="0"/>
          <w:lang w:eastAsia="ko-KR"/>
        </w:rPr>
        <w:t>s, despite the limited flexibility</w:t>
      </w:r>
      <w:r w:rsidR="00E62FC9">
        <w:rPr>
          <w:rFonts w:eastAsia="Malgun Gothic" w:hint="eastAsia"/>
          <w:b w:val="0"/>
          <w:bCs w:val="0"/>
          <w:lang w:eastAsia="ko-KR"/>
        </w:rPr>
        <w:t xml:space="preserve"> in the </w:t>
      </w:r>
      <w:r w:rsidR="001D676F">
        <w:rPr>
          <w:rFonts w:eastAsia="Malgun Gothic" w:hint="eastAsia"/>
          <w:b w:val="0"/>
          <w:bCs w:val="0"/>
          <w:lang w:eastAsia="ko-KR"/>
        </w:rPr>
        <w:t xml:space="preserve">RS configuration, </w:t>
      </w:r>
      <w:r w:rsidR="00E62FC9">
        <w:rPr>
          <w:rFonts w:eastAsia="Malgun Gothic" w:hint="eastAsia"/>
          <w:b w:val="0"/>
          <w:bCs w:val="0"/>
          <w:lang w:eastAsia="ko-KR"/>
        </w:rPr>
        <w:t xml:space="preserve">Option-4 seems to be the </w:t>
      </w:r>
      <w:r w:rsidR="00E62FC9">
        <w:rPr>
          <w:rFonts w:eastAsia="Malgun Gothic"/>
          <w:b w:val="0"/>
          <w:bCs w:val="0"/>
          <w:lang w:eastAsia="ko-KR"/>
        </w:rPr>
        <w:t>simplest</w:t>
      </w:r>
      <w:r w:rsidR="00E62FC9">
        <w:rPr>
          <w:rFonts w:eastAsia="Malgun Gothic" w:hint="eastAsia"/>
          <w:b w:val="0"/>
          <w:bCs w:val="0"/>
          <w:lang w:eastAsia="ko-KR"/>
        </w:rPr>
        <w:t xml:space="preserve"> and </w:t>
      </w:r>
      <w:r w:rsidR="00CC6107">
        <w:rPr>
          <w:rFonts w:eastAsia="Malgun Gothic" w:hint="eastAsia"/>
          <w:b w:val="0"/>
          <w:bCs w:val="0"/>
          <w:lang w:eastAsia="ko-KR"/>
        </w:rPr>
        <w:t xml:space="preserve">most </w:t>
      </w:r>
      <w:r w:rsidR="00661ED2">
        <w:rPr>
          <w:rFonts w:eastAsia="Malgun Gothic" w:hint="eastAsia"/>
          <w:b w:val="0"/>
          <w:bCs w:val="0"/>
          <w:lang w:eastAsia="ko-KR"/>
        </w:rPr>
        <w:t xml:space="preserve">intuitive </w:t>
      </w:r>
      <w:r w:rsidR="006B5442">
        <w:rPr>
          <w:rFonts w:eastAsia="Malgun Gothic" w:hint="eastAsia"/>
          <w:b w:val="0"/>
          <w:bCs w:val="0"/>
          <w:lang w:eastAsia="ko-KR"/>
        </w:rPr>
        <w:t>solution. Th</w:t>
      </w:r>
      <w:r w:rsidR="002039DC">
        <w:rPr>
          <w:rFonts w:eastAsia="Malgun Gothic" w:hint="eastAsia"/>
          <w:b w:val="0"/>
          <w:bCs w:val="0"/>
          <w:lang w:eastAsia="ko-KR"/>
        </w:rPr>
        <w:t>erefore</w:t>
      </w:r>
      <w:r w:rsidR="006B5442">
        <w:rPr>
          <w:rFonts w:eastAsia="Malgun Gothic" w:hint="eastAsia"/>
          <w:b w:val="0"/>
          <w:bCs w:val="0"/>
          <w:lang w:eastAsia="ko-KR"/>
        </w:rPr>
        <w:t xml:space="preserve">, </w:t>
      </w:r>
      <w:r w:rsidR="00026D37">
        <w:rPr>
          <w:rFonts w:eastAsia="Malgun Gothic" w:hint="eastAsia"/>
          <w:b w:val="0"/>
          <w:bCs w:val="0"/>
          <w:lang w:eastAsia="ko-KR"/>
        </w:rPr>
        <w:t>it is suggested to agree on Option-4 with</w:t>
      </w:r>
      <w:r w:rsidR="00D62E66">
        <w:rPr>
          <w:rFonts w:eastAsia="Malgun Gothic" w:hint="eastAsia"/>
          <w:b w:val="0"/>
          <w:bCs w:val="0"/>
          <w:lang w:eastAsia="ko-KR"/>
        </w:rPr>
        <w:t xml:space="preserve"> some</w:t>
      </w:r>
      <w:r w:rsidR="00026D37">
        <w:rPr>
          <w:rFonts w:eastAsia="Malgun Gothic" w:hint="eastAsia"/>
          <w:b w:val="0"/>
          <w:bCs w:val="0"/>
          <w:lang w:eastAsia="ko-KR"/>
        </w:rPr>
        <w:t xml:space="preserve"> further clarification</w:t>
      </w:r>
      <w:r w:rsidR="00D62E66">
        <w:rPr>
          <w:rFonts w:eastAsia="Malgun Gothic" w:hint="eastAsia"/>
          <w:b w:val="0"/>
          <w:bCs w:val="0"/>
          <w:lang w:eastAsia="ko-KR"/>
        </w:rPr>
        <w:t>.</w:t>
      </w:r>
    </w:p>
    <w:p w14:paraId="08A2EF85" w14:textId="1B46E443" w:rsidR="00B02925" w:rsidRDefault="00D72F83" w:rsidP="00FF6A7E">
      <w:pPr>
        <w:pStyle w:val="Caption"/>
        <w:spacing w:after="0"/>
        <w:rPr>
          <w:rFonts w:eastAsia="Malgun Gothic"/>
          <w:lang w:eastAsia="ko-KR"/>
        </w:rPr>
      </w:pPr>
      <w:bookmarkStart w:id="10" w:name="P4"/>
      <w:r>
        <w:t xml:space="preserve">Proposal </w:t>
      </w:r>
      <w:r>
        <w:fldChar w:fldCharType="begin"/>
      </w:r>
      <w:r>
        <w:instrText xml:space="preserve"> SEQ Proposal \* ARABIC </w:instrText>
      </w:r>
      <w:r>
        <w:fldChar w:fldCharType="separate"/>
      </w:r>
      <w:r w:rsidR="00B20488">
        <w:rPr>
          <w:noProof/>
        </w:rPr>
        <w:t>4</w:t>
      </w:r>
      <w:r>
        <w:fldChar w:fldCharType="end"/>
      </w:r>
      <w:bookmarkEnd w:id="9"/>
      <w:r>
        <w:rPr>
          <w:rFonts w:eastAsia="Malgun Gothic" w:hint="eastAsia"/>
          <w:lang w:eastAsia="ko-KR"/>
        </w:rPr>
        <w:t xml:space="preserve">: </w:t>
      </w:r>
      <w:r w:rsidR="001E055B">
        <w:rPr>
          <w:rFonts w:eastAsia="Malgun Gothic" w:hint="eastAsia"/>
          <w:lang w:eastAsia="ko-KR"/>
        </w:rPr>
        <w:t>Regarding the current beam RS f</w:t>
      </w:r>
      <w:r w:rsidR="00984E6A">
        <w:rPr>
          <w:rFonts w:eastAsia="Malgun Gothic" w:hint="eastAsia"/>
          <w:lang w:eastAsia="ko-KR"/>
        </w:rPr>
        <w:t xml:space="preserve">or UE-initiated/event-driven beam reporting, </w:t>
      </w:r>
      <w:r w:rsidR="0075082A">
        <w:rPr>
          <w:rFonts w:eastAsia="Malgun Gothic" w:hint="eastAsia"/>
          <w:lang w:eastAsia="ko-KR"/>
        </w:rPr>
        <w:t xml:space="preserve">no further enhancement </w:t>
      </w:r>
      <w:r w:rsidR="006F3195">
        <w:rPr>
          <w:rFonts w:eastAsia="Malgun Gothic" w:hint="eastAsia"/>
          <w:lang w:eastAsia="ko-KR"/>
        </w:rPr>
        <w:t xml:space="preserve">(Option-4) </w:t>
      </w:r>
      <w:r w:rsidR="0021024A">
        <w:rPr>
          <w:rFonts w:eastAsia="Malgun Gothic" w:hint="eastAsia"/>
          <w:lang w:eastAsia="ko-KR"/>
        </w:rPr>
        <w:t xml:space="preserve">is needed </w:t>
      </w:r>
      <w:r w:rsidR="006F3195" w:rsidRPr="006F3195">
        <w:rPr>
          <w:rFonts w:eastAsia="Malgun Gothic"/>
          <w:lang w:eastAsia="ko-KR"/>
        </w:rPr>
        <w:t>for handling the case that only one TRS is configured in the indicated TCI state</w:t>
      </w:r>
      <w:r w:rsidR="00B840AB">
        <w:rPr>
          <w:rFonts w:eastAsia="Malgun Gothic" w:hint="eastAsia"/>
          <w:lang w:eastAsia="ko-KR"/>
        </w:rPr>
        <w:t>:</w:t>
      </w:r>
    </w:p>
    <w:p w14:paraId="394A8E08" w14:textId="2BDBF379" w:rsidR="00B04ECD" w:rsidRPr="00D62E66" w:rsidRDefault="00B04ECD" w:rsidP="00B04ECD">
      <w:pPr>
        <w:pStyle w:val="ListParagraph"/>
        <w:numPr>
          <w:ilvl w:val="0"/>
          <w:numId w:val="112"/>
        </w:numPr>
        <w:rPr>
          <w:rFonts w:eastAsia="Malgun Gothic"/>
          <w:b/>
          <w:bCs/>
          <w:lang w:eastAsia="ko-KR"/>
        </w:rPr>
      </w:pPr>
      <w:r w:rsidRPr="00D62E66">
        <w:rPr>
          <w:rFonts w:eastAsia="Malgun Gothic" w:hint="eastAsia"/>
          <w:b/>
          <w:bCs/>
          <w:lang w:eastAsia="ko-KR"/>
        </w:rPr>
        <w:t>W</w:t>
      </w:r>
      <w:r w:rsidRPr="00D62E66">
        <w:rPr>
          <w:rFonts w:eastAsia="Malgun Gothic"/>
          <w:b/>
          <w:bCs/>
          <w:lang w:eastAsia="ko-KR"/>
        </w:rPr>
        <w:t>h</w:t>
      </w:r>
      <w:r w:rsidRPr="00D62E66">
        <w:rPr>
          <w:rFonts w:eastAsia="Malgun Gothic" w:hint="eastAsia"/>
          <w:b/>
          <w:bCs/>
          <w:lang w:eastAsia="ko-KR"/>
        </w:rPr>
        <w:t>en Scheme-1 is selected by the network, the UE always expect</w:t>
      </w:r>
      <w:r w:rsidR="004343F1">
        <w:rPr>
          <w:rFonts w:eastAsia="Malgun Gothic" w:hint="eastAsia"/>
          <w:b/>
          <w:bCs/>
          <w:lang w:eastAsia="ko-KR"/>
        </w:rPr>
        <w:t>s</w:t>
      </w:r>
      <w:r w:rsidRPr="00D62E66">
        <w:rPr>
          <w:rFonts w:eastAsia="Malgun Gothic" w:hint="eastAsia"/>
          <w:b/>
          <w:bCs/>
          <w:lang w:eastAsia="ko-KR"/>
        </w:rPr>
        <w:t xml:space="preserve"> that the QCL-</w:t>
      </w:r>
      <w:proofErr w:type="spellStart"/>
      <w:r w:rsidRPr="00D62E66">
        <w:rPr>
          <w:rFonts w:eastAsia="Malgun Gothic" w:hint="eastAsia"/>
          <w:b/>
          <w:bCs/>
          <w:lang w:eastAsia="ko-KR"/>
        </w:rPr>
        <w:t>TypeD</w:t>
      </w:r>
      <w:proofErr w:type="spellEnd"/>
      <w:r w:rsidRPr="00D62E66">
        <w:rPr>
          <w:rFonts w:eastAsia="Malgun Gothic" w:hint="eastAsia"/>
          <w:b/>
          <w:bCs/>
          <w:lang w:eastAsia="ko-KR"/>
        </w:rPr>
        <w:t xml:space="preserve"> RS in the indicated TCI state is a CSI-RS for BM, not a </w:t>
      </w:r>
      <w:proofErr w:type="gramStart"/>
      <w:r w:rsidRPr="00D62E66">
        <w:rPr>
          <w:rFonts w:eastAsia="Malgun Gothic" w:hint="eastAsia"/>
          <w:b/>
          <w:bCs/>
          <w:lang w:eastAsia="ko-KR"/>
        </w:rPr>
        <w:t>TRS;</w:t>
      </w:r>
      <w:proofErr w:type="gramEnd"/>
    </w:p>
    <w:p w14:paraId="39F48A14" w14:textId="65898191" w:rsidR="00630A34" w:rsidRDefault="00B04ECD" w:rsidP="002E4921">
      <w:pPr>
        <w:pStyle w:val="ListParagraph"/>
        <w:numPr>
          <w:ilvl w:val="0"/>
          <w:numId w:val="112"/>
        </w:numPr>
        <w:rPr>
          <w:rFonts w:eastAsia="Malgun Gothic"/>
          <w:b/>
          <w:bCs/>
          <w:lang w:eastAsia="ko-KR"/>
        </w:rPr>
      </w:pPr>
      <w:r w:rsidRPr="00D62E66">
        <w:rPr>
          <w:rFonts w:eastAsia="Malgun Gothic" w:hint="eastAsia"/>
          <w:b/>
          <w:bCs/>
          <w:lang w:eastAsia="ko-KR"/>
        </w:rPr>
        <w:t>When a TRS is configured as the QCL-</w:t>
      </w:r>
      <w:proofErr w:type="spellStart"/>
      <w:r w:rsidRPr="00D62E66">
        <w:rPr>
          <w:rFonts w:eastAsia="Malgun Gothic" w:hint="eastAsia"/>
          <w:b/>
          <w:bCs/>
          <w:lang w:eastAsia="ko-KR"/>
        </w:rPr>
        <w:t>TypeD</w:t>
      </w:r>
      <w:proofErr w:type="spellEnd"/>
      <w:r w:rsidRPr="00D62E66">
        <w:rPr>
          <w:rFonts w:eastAsia="Malgun Gothic" w:hint="eastAsia"/>
          <w:b/>
          <w:bCs/>
          <w:lang w:eastAsia="ko-KR"/>
        </w:rPr>
        <w:t xml:space="preserve"> RS in the indicated TCI state, the UE always expect</w:t>
      </w:r>
      <w:r w:rsidR="00A27557">
        <w:rPr>
          <w:rFonts w:eastAsia="Malgun Gothic" w:hint="eastAsia"/>
          <w:b/>
          <w:bCs/>
          <w:lang w:eastAsia="ko-KR"/>
        </w:rPr>
        <w:t>s</w:t>
      </w:r>
      <w:r w:rsidRPr="00D62E66">
        <w:rPr>
          <w:rFonts w:eastAsia="Malgun Gothic" w:hint="eastAsia"/>
          <w:b/>
          <w:bCs/>
          <w:lang w:eastAsia="ko-KR"/>
        </w:rPr>
        <w:t xml:space="preserve"> that Scheme-2 is selected by the network.</w:t>
      </w:r>
    </w:p>
    <w:bookmarkEnd w:id="10"/>
    <w:p w14:paraId="1D2D101B" w14:textId="77777777" w:rsidR="00FE7416" w:rsidRPr="00FE7416" w:rsidRDefault="00FE7416" w:rsidP="00FE7416">
      <w:pPr>
        <w:rPr>
          <w:rFonts w:eastAsia="Malgun Gothic"/>
          <w:b/>
          <w:bCs/>
          <w:lang w:eastAsia="ko-KR"/>
        </w:rPr>
      </w:pPr>
    </w:p>
    <w:tbl>
      <w:tblPr>
        <w:tblStyle w:val="TableGrid"/>
        <w:tblW w:w="0" w:type="auto"/>
        <w:tblLook w:val="04A0" w:firstRow="1" w:lastRow="0" w:firstColumn="1" w:lastColumn="0" w:noHBand="0" w:noVBand="1"/>
      </w:tblPr>
      <w:tblGrid>
        <w:gridCol w:w="4981"/>
        <w:gridCol w:w="4981"/>
      </w:tblGrid>
      <w:tr w:rsidR="00F42A68" w14:paraId="1DEBEC70" w14:textId="77777777" w:rsidTr="001A33B2">
        <w:tc>
          <w:tcPr>
            <w:tcW w:w="4981" w:type="dxa"/>
            <w:tcBorders>
              <w:top w:val="nil"/>
              <w:left w:val="nil"/>
              <w:bottom w:val="nil"/>
              <w:right w:val="nil"/>
            </w:tcBorders>
            <w:vAlign w:val="center"/>
          </w:tcPr>
          <w:p w14:paraId="59297C38" w14:textId="26C78C33" w:rsidR="00F42A68" w:rsidRPr="00A33137" w:rsidRDefault="00F93B86" w:rsidP="001A33B2">
            <w:pPr>
              <w:spacing w:after="0"/>
              <w:jc w:val="center"/>
              <w:rPr>
                <w:rFonts w:eastAsia="Malgun Gothic"/>
                <w:lang w:eastAsia="ko-KR"/>
              </w:rPr>
            </w:pPr>
            <w:r>
              <w:object w:dxaOrig="5640" w:dyaOrig="3286" w14:anchorId="3D3B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pt;height:114.9pt" o:ole="">
                  <v:imagedata r:id="rId12" o:title=""/>
                </v:shape>
                <o:OLEObject Type="Embed" ProgID="Visio.Drawing.15" ShapeID="_x0000_i1025" DrawAspect="Content" ObjectID="_1789542247" r:id="rId13"/>
              </w:object>
            </w:r>
          </w:p>
          <w:p w14:paraId="3C61D8C7" w14:textId="278F592C" w:rsidR="00F42A68" w:rsidRDefault="00F42A68" w:rsidP="001A33B2">
            <w:pPr>
              <w:spacing w:before="0" w:after="0"/>
              <w:jc w:val="center"/>
              <w:rPr>
                <w:rFonts w:eastAsia="Malgun Gothic"/>
                <w:lang w:eastAsia="ko-KR"/>
              </w:rPr>
            </w:pPr>
            <w:r>
              <w:t>(a)</w:t>
            </w:r>
          </w:p>
        </w:tc>
        <w:tc>
          <w:tcPr>
            <w:tcW w:w="4981" w:type="dxa"/>
            <w:tcBorders>
              <w:top w:val="nil"/>
              <w:left w:val="nil"/>
              <w:bottom w:val="nil"/>
              <w:right w:val="nil"/>
            </w:tcBorders>
            <w:vAlign w:val="center"/>
          </w:tcPr>
          <w:p w14:paraId="1A2E38E9" w14:textId="33C5903D" w:rsidR="00F42A68" w:rsidRDefault="00F93B86" w:rsidP="001A33B2">
            <w:pPr>
              <w:spacing w:after="0"/>
              <w:jc w:val="center"/>
            </w:pPr>
            <w:r>
              <w:object w:dxaOrig="4695" w:dyaOrig="3286" w14:anchorId="67E9BAAA">
                <v:shape id="_x0000_i1026" type="#_x0000_t75" style="width:163.4pt;height:114.45pt" o:ole="">
                  <v:imagedata r:id="rId14" o:title=""/>
                </v:shape>
                <o:OLEObject Type="Embed" ProgID="Visio.Drawing.15" ShapeID="_x0000_i1026" DrawAspect="Content" ObjectID="_1789542248" r:id="rId15"/>
              </w:object>
            </w:r>
          </w:p>
          <w:p w14:paraId="10C62E53" w14:textId="7A4A0F11" w:rsidR="00F42A68" w:rsidRDefault="00F42A68" w:rsidP="001A33B2">
            <w:pPr>
              <w:spacing w:before="0" w:after="0"/>
              <w:jc w:val="center"/>
              <w:rPr>
                <w:rFonts w:eastAsia="Malgun Gothic"/>
                <w:lang w:eastAsia="ko-KR"/>
              </w:rPr>
            </w:pPr>
            <w:r>
              <w:t>(b)</w:t>
            </w:r>
          </w:p>
        </w:tc>
      </w:tr>
      <w:tr w:rsidR="00963EF4" w14:paraId="42AB7FBD" w14:textId="77777777" w:rsidTr="001A33B2">
        <w:tc>
          <w:tcPr>
            <w:tcW w:w="9962" w:type="dxa"/>
            <w:gridSpan w:val="2"/>
            <w:tcBorders>
              <w:top w:val="nil"/>
              <w:left w:val="nil"/>
              <w:bottom w:val="nil"/>
              <w:right w:val="nil"/>
            </w:tcBorders>
            <w:vAlign w:val="center"/>
          </w:tcPr>
          <w:p w14:paraId="0D384493" w14:textId="69500F71" w:rsidR="00963EF4" w:rsidRPr="001A33B2" w:rsidRDefault="00963EF4" w:rsidP="00F4153D">
            <w:pPr>
              <w:spacing w:line="240" w:lineRule="auto"/>
              <w:jc w:val="center"/>
              <w:rPr>
                <w:rFonts w:eastAsia="Malgun Gothic"/>
                <w:b/>
                <w:bCs/>
                <w:lang w:eastAsia="ko-KR"/>
              </w:rPr>
            </w:pPr>
            <w:bookmarkStart w:id="11" w:name="_Ref166182448"/>
            <w:r w:rsidRPr="001A33B2">
              <w:rPr>
                <w:b/>
                <w:bCs/>
              </w:rPr>
              <w:t xml:space="preserve">Figure </w:t>
            </w:r>
            <w:r w:rsidRPr="001A33B2">
              <w:rPr>
                <w:b/>
                <w:bCs/>
              </w:rPr>
              <w:fldChar w:fldCharType="begin"/>
            </w:r>
            <w:r w:rsidRPr="001A33B2">
              <w:rPr>
                <w:b/>
                <w:bCs/>
              </w:rPr>
              <w:instrText xml:space="preserve"> SEQ Figure \* ARABIC </w:instrText>
            </w:r>
            <w:r w:rsidRPr="001A33B2">
              <w:rPr>
                <w:b/>
                <w:bCs/>
              </w:rPr>
              <w:fldChar w:fldCharType="separate"/>
            </w:r>
            <w:r w:rsidR="00B20488">
              <w:rPr>
                <w:b/>
                <w:bCs/>
                <w:noProof/>
              </w:rPr>
              <w:t>1</w:t>
            </w:r>
            <w:r w:rsidRPr="001A33B2">
              <w:rPr>
                <w:b/>
                <w:bCs/>
              </w:rPr>
              <w:fldChar w:fldCharType="end"/>
            </w:r>
            <w:bookmarkEnd w:id="11"/>
            <w:r w:rsidRPr="001A33B2">
              <w:rPr>
                <w:b/>
                <w:bCs/>
              </w:rPr>
              <w:t xml:space="preserve">: </w:t>
            </w:r>
            <w:r w:rsidR="00B225F3">
              <w:rPr>
                <w:rFonts w:eastAsia="Malgun Gothic" w:hint="eastAsia"/>
                <w:b/>
                <w:bCs/>
                <w:lang w:eastAsia="ko-KR"/>
              </w:rPr>
              <w:t>I</w:t>
            </w:r>
            <w:r w:rsidRPr="001A33B2">
              <w:rPr>
                <w:b/>
                <w:bCs/>
              </w:rPr>
              <w:t>mplicit association between the current beam (indicated TCI state) and the measurement resources</w:t>
            </w:r>
            <w:r w:rsidR="00B225F3">
              <w:rPr>
                <w:rFonts w:eastAsia="Malgun Gothic" w:hint="eastAsia"/>
                <w:b/>
                <w:bCs/>
                <w:lang w:eastAsia="ko-KR"/>
              </w:rPr>
              <w:t xml:space="preserve">, when </w:t>
            </w:r>
            <w:r w:rsidRPr="001A33B2">
              <w:rPr>
                <w:b/>
                <w:bCs/>
              </w:rPr>
              <w:t>(</w:t>
            </w:r>
            <w:r w:rsidR="00E53302">
              <w:rPr>
                <w:rFonts w:eastAsia="Malgun Gothic" w:hint="eastAsia"/>
                <w:b/>
                <w:bCs/>
                <w:lang w:eastAsia="ko-KR"/>
              </w:rPr>
              <w:t>a</w:t>
            </w:r>
            <w:r w:rsidRPr="001A33B2">
              <w:rPr>
                <w:b/>
                <w:bCs/>
              </w:rPr>
              <w:t>)</w:t>
            </w:r>
            <w:r w:rsidR="00FE0C0A">
              <w:rPr>
                <w:rFonts w:eastAsia="Malgun Gothic" w:hint="eastAsia"/>
                <w:b/>
                <w:bCs/>
                <w:lang w:eastAsia="ko-KR"/>
              </w:rPr>
              <w:t xml:space="preserve"> Scheme-</w:t>
            </w:r>
            <w:r w:rsidR="00F93B86">
              <w:rPr>
                <w:rFonts w:eastAsia="Malgun Gothic" w:hint="eastAsia"/>
                <w:b/>
                <w:bCs/>
                <w:lang w:eastAsia="ko-KR"/>
              </w:rPr>
              <w:t>1</w:t>
            </w:r>
            <w:r w:rsidR="0007471D">
              <w:rPr>
                <w:rFonts w:eastAsia="Malgun Gothic" w:hint="eastAsia"/>
                <w:b/>
                <w:bCs/>
                <w:lang w:eastAsia="ko-KR"/>
              </w:rPr>
              <w:t xml:space="preserve"> or </w:t>
            </w:r>
            <w:r w:rsidR="00A54D60">
              <w:rPr>
                <w:rFonts w:eastAsia="Malgun Gothic" w:hint="eastAsia"/>
                <w:b/>
                <w:bCs/>
                <w:lang w:eastAsia="ko-KR"/>
              </w:rPr>
              <w:t>(</w:t>
            </w:r>
            <w:r w:rsidR="00E53302">
              <w:rPr>
                <w:rFonts w:eastAsia="Malgun Gothic" w:hint="eastAsia"/>
                <w:b/>
                <w:bCs/>
                <w:lang w:eastAsia="ko-KR"/>
              </w:rPr>
              <w:t>b</w:t>
            </w:r>
            <w:r w:rsidR="00A54D60">
              <w:rPr>
                <w:rFonts w:eastAsia="Malgun Gothic" w:hint="eastAsia"/>
                <w:b/>
                <w:bCs/>
                <w:lang w:eastAsia="ko-KR"/>
              </w:rPr>
              <w:t>)</w:t>
            </w:r>
            <w:r w:rsidRPr="001A33B2">
              <w:rPr>
                <w:b/>
                <w:bCs/>
              </w:rPr>
              <w:t xml:space="preserve"> </w:t>
            </w:r>
            <w:r w:rsidR="00F93B86">
              <w:rPr>
                <w:rFonts w:eastAsia="Malgun Gothic" w:hint="eastAsia"/>
                <w:b/>
                <w:bCs/>
                <w:lang w:eastAsia="ko-KR"/>
              </w:rPr>
              <w:t>Scheme-2</w:t>
            </w:r>
            <w:r w:rsidR="0007471D">
              <w:rPr>
                <w:rFonts w:eastAsia="Malgun Gothic" w:hint="eastAsia"/>
                <w:b/>
                <w:bCs/>
                <w:lang w:eastAsia="ko-KR"/>
              </w:rPr>
              <w:t xml:space="preserve"> is selected by the network</w:t>
            </w:r>
            <w:r w:rsidRPr="001A33B2">
              <w:rPr>
                <w:b/>
                <w:bCs/>
              </w:rPr>
              <w:t>.</w:t>
            </w:r>
          </w:p>
        </w:tc>
      </w:tr>
    </w:tbl>
    <w:p w14:paraId="585EE0DF" w14:textId="77777777" w:rsidR="00E476E1" w:rsidRPr="00B56FFA" w:rsidRDefault="00E476E1" w:rsidP="008800EC"/>
    <w:p w14:paraId="50CF8E6A" w14:textId="77777777" w:rsidR="00CA5914" w:rsidRDefault="00CA5914" w:rsidP="00CA5914">
      <w:pPr>
        <w:pStyle w:val="Heading2"/>
        <w:rPr>
          <w:rFonts w:eastAsia="Malgun Gothic"/>
          <w:lang w:val="en-US" w:eastAsia="ko-KR"/>
        </w:rPr>
      </w:pPr>
      <w:bookmarkStart w:id="12" w:name="_Ref165738936"/>
      <w:r w:rsidRPr="00B56FFA">
        <w:rPr>
          <w:lang w:val="en-US"/>
        </w:rPr>
        <w:t>UL signaling contents and procedures</w:t>
      </w:r>
      <w:bookmarkEnd w:id="12"/>
    </w:p>
    <w:p w14:paraId="373D99B5" w14:textId="4442957F" w:rsidR="008A73EE" w:rsidRPr="001A33B2" w:rsidRDefault="008A73EE" w:rsidP="001A33B2">
      <w:pPr>
        <w:rPr>
          <w:rFonts w:eastAsia="Malgun Gothic"/>
          <w:lang w:eastAsia="ko-KR"/>
        </w:rPr>
      </w:pPr>
      <w:r>
        <w:t xml:space="preserve">Regarding the reporting contents, the following </w:t>
      </w:r>
      <w:r w:rsidR="00FE7416">
        <w:rPr>
          <w:rFonts w:eastAsia="Malgun Gothic" w:hint="eastAsia"/>
          <w:lang w:eastAsia="ko-KR"/>
        </w:rPr>
        <w:t>were</w:t>
      </w:r>
      <w:r>
        <w:t xml:space="preserve"> agreed in RAN1 #11</w:t>
      </w:r>
      <w:r w:rsidR="00BE20E8">
        <w:rPr>
          <w:rFonts w:eastAsia="Malgun Gothic" w:hint="eastAsia"/>
          <w:lang w:eastAsia="ko-KR"/>
        </w:rPr>
        <w:t>8</w:t>
      </w:r>
      <w:r>
        <w:t>:</w:t>
      </w:r>
    </w:p>
    <w:tbl>
      <w:tblPr>
        <w:tblStyle w:val="TableGrid"/>
        <w:tblW w:w="0" w:type="auto"/>
        <w:tblLook w:val="04A0" w:firstRow="1" w:lastRow="0" w:firstColumn="1" w:lastColumn="0" w:noHBand="0" w:noVBand="1"/>
      </w:tblPr>
      <w:tblGrid>
        <w:gridCol w:w="9962"/>
      </w:tblGrid>
      <w:tr w:rsidR="00794BAC" w14:paraId="1C530D2F" w14:textId="77777777" w:rsidTr="00794BAC">
        <w:tc>
          <w:tcPr>
            <w:tcW w:w="9962" w:type="dxa"/>
          </w:tcPr>
          <w:p w14:paraId="33F204E5" w14:textId="77777777" w:rsidR="00201AA4" w:rsidRPr="00220C61" w:rsidRDefault="00201AA4" w:rsidP="00201AA4">
            <w:pPr>
              <w:shd w:val="clear" w:color="auto" w:fill="FFFFFF"/>
              <w:snapToGrid w:val="0"/>
              <w:spacing w:before="0" w:after="0"/>
              <w:rPr>
                <w:b/>
                <w:bCs/>
                <w:i/>
                <w:iCs/>
                <w:color w:val="000000"/>
              </w:rPr>
            </w:pPr>
            <w:r w:rsidRPr="00220C61">
              <w:rPr>
                <w:b/>
                <w:bCs/>
                <w:iCs/>
                <w:color w:val="000000"/>
                <w:highlight w:val="green"/>
              </w:rPr>
              <w:t>Agreement</w:t>
            </w:r>
          </w:p>
          <w:p w14:paraId="66B2967D" w14:textId="77777777" w:rsidR="00201AA4" w:rsidRDefault="00201AA4" w:rsidP="00201AA4">
            <w:pPr>
              <w:shd w:val="clear" w:color="auto" w:fill="FFFFFF"/>
              <w:snapToGrid w:val="0"/>
              <w:spacing w:before="0"/>
              <w:rPr>
                <w:color w:val="000000"/>
              </w:rPr>
            </w:pPr>
            <w:r>
              <w:rPr>
                <w:color w:val="000000"/>
              </w:rPr>
              <w:t>On UE-initiated/event-driven beam reporting, regarding L1-RSRP report format Option-3 depending on Event-2, the following differential L1-RSRP report format is supported.</w:t>
            </w:r>
          </w:p>
          <w:tbl>
            <w:tblPr>
              <w:tblW w:w="4904" w:type="dxa"/>
              <w:jc w:val="center"/>
              <w:tblCellMar>
                <w:left w:w="0" w:type="dxa"/>
                <w:right w:w="0" w:type="dxa"/>
              </w:tblCellMar>
              <w:tblLook w:val="04A0" w:firstRow="1" w:lastRow="0" w:firstColumn="1" w:lastColumn="0" w:noHBand="0" w:noVBand="1"/>
            </w:tblPr>
            <w:tblGrid>
              <w:gridCol w:w="4904"/>
            </w:tblGrid>
            <w:tr w:rsidR="00201AA4" w14:paraId="0B192A9F"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441652" w14:textId="77777777" w:rsidR="00201AA4" w:rsidRDefault="00201AA4" w:rsidP="00201AA4">
                  <w:pPr>
                    <w:shd w:val="clear" w:color="auto" w:fill="FFFFFF"/>
                    <w:snapToGrid w:val="0"/>
                    <w:spacing w:after="0"/>
                    <w:jc w:val="center"/>
                    <w:rPr>
                      <w:color w:val="000000"/>
                    </w:rPr>
                  </w:pPr>
                  <w:r>
                    <w:rPr>
                      <w:color w:val="000000"/>
                    </w:rPr>
                    <w:t>CRI or SSBRI #1</w:t>
                  </w:r>
                </w:p>
              </w:tc>
            </w:tr>
            <w:tr w:rsidR="00201AA4" w14:paraId="0787540A"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84DFB7" w14:textId="77777777" w:rsidR="00201AA4" w:rsidRDefault="00201AA4" w:rsidP="00201AA4">
                  <w:pPr>
                    <w:shd w:val="clear" w:color="auto" w:fill="FFFFFF"/>
                    <w:snapToGrid w:val="0"/>
                    <w:spacing w:after="0"/>
                    <w:jc w:val="center"/>
                    <w:rPr>
                      <w:color w:val="000000"/>
                    </w:rPr>
                  </w:pPr>
                  <w:r>
                    <w:rPr>
                      <w:color w:val="000000"/>
                    </w:rPr>
                    <w:t>CRI or SSBRI #2</w:t>
                  </w:r>
                </w:p>
              </w:tc>
            </w:tr>
            <w:tr w:rsidR="00201AA4" w14:paraId="07B1CEA0"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AFADF7" w14:textId="77777777" w:rsidR="00201AA4" w:rsidRDefault="00201AA4" w:rsidP="00201AA4">
                  <w:pPr>
                    <w:shd w:val="clear" w:color="auto" w:fill="FFFFFF"/>
                    <w:snapToGrid w:val="0"/>
                    <w:spacing w:after="0"/>
                    <w:jc w:val="center"/>
                    <w:rPr>
                      <w:color w:val="000000"/>
                    </w:rPr>
                  </w:pPr>
                  <w:r>
                    <w:rPr>
                      <w:color w:val="000000"/>
                    </w:rPr>
                    <w:t>…</w:t>
                  </w:r>
                </w:p>
              </w:tc>
            </w:tr>
            <w:tr w:rsidR="00201AA4" w14:paraId="6B5F7668"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508732" w14:textId="77777777" w:rsidR="00201AA4" w:rsidRDefault="00201AA4" w:rsidP="00201AA4">
                  <w:pPr>
                    <w:shd w:val="clear" w:color="auto" w:fill="FFFFFF"/>
                    <w:snapToGrid w:val="0"/>
                    <w:spacing w:after="0"/>
                    <w:jc w:val="center"/>
                    <w:rPr>
                      <w:color w:val="000000"/>
                    </w:rPr>
                  </w:pPr>
                  <w:r>
                    <w:rPr>
                      <w:color w:val="000000"/>
                    </w:rPr>
                    <w:t>CRI or SSBRI #N</w:t>
                  </w:r>
                </w:p>
              </w:tc>
            </w:tr>
            <w:tr w:rsidR="00201AA4" w14:paraId="03CD276B"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4E6D8A" w14:textId="77777777" w:rsidR="00201AA4" w:rsidRDefault="00201AA4" w:rsidP="00201AA4">
                  <w:pPr>
                    <w:shd w:val="clear" w:color="auto" w:fill="FFFFFF"/>
                    <w:snapToGrid w:val="0"/>
                    <w:spacing w:after="0"/>
                    <w:jc w:val="center"/>
                    <w:rPr>
                      <w:color w:val="000000"/>
                    </w:rPr>
                  </w:pPr>
                  <w:r>
                    <w:rPr>
                      <w:color w:val="000000"/>
                    </w:rPr>
                    <w:t>L1-RSRP #1</w:t>
                  </w:r>
                </w:p>
              </w:tc>
            </w:tr>
            <w:tr w:rsidR="00201AA4" w14:paraId="45A9D7FA" w14:textId="77777777" w:rsidTr="00201AA4">
              <w:trPr>
                <w:trHeight w:val="279"/>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6DF701" w14:textId="77777777" w:rsidR="00201AA4" w:rsidRDefault="00201AA4" w:rsidP="00201AA4">
                  <w:pPr>
                    <w:shd w:val="clear" w:color="auto" w:fill="FFFFFF"/>
                    <w:snapToGrid w:val="0"/>
                    <w:spacing w:after="0"/>
                    <w:jc w:val="center"/>
                    <w:rPr>
                      <w:color w:val="000000"/>
                    </w:rPr>
                  </w:pPr>
                  <w:r>
                    <w:rPr>
                      <w:color w:val="000000"/>
                    </w:rPr>
                    <w:t>Differential L1-RSRP #2</w:t>
                  </w:r>
                </w:p>
              </w:tc>
            </w:tr>
            <w:tr w:rsidR="00201AA4" w14:paraId="70BBA296" w14:textId="77777777" w:rsidTr="00201AA4">
              <w:trPr>
                <w:trHeight w:val="240"/>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CF59FB" w14:textId="77777777" w:rsidR="00201AA4" w:rsidRDefault="00201AA4" w:rsidP="00201AA4">
                  <w:pPr>
                    <w:shd w:val="clear" w:color="auto" w:fill="FFFFFF"/>
                    <w:snapToGrid w:val="0"/>
                    <w:spacing w:after="0"/>
                    <w:jc w:val="center"/>
                    <w:rPr>
                      <w:color w:val="000000"/>
                    </w:rPr>
                  </w:pPr>
                  <w:r>
                    <w:rPr>
                      <w:color w:val="000000"/>
                    </w:rPr>
                    <w:t>…</w:t>
                  </w:r>
                </w:p>
              </w:tc>
            </w:tr>
            <w:tr w:rsidR="00201AA4" w14:paraId="1F476E20" w14:textId="77777777" w:rsidTr="00201AA4">
              <w:trPr>
                <w:trHeight w:val="240"/>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593B5E" w14:textId="77777777" w:rsidR="00201AA4" w:rsidRDefault="00201AA4" w:rsidP="00201AA4">
                  <w:pPr>
                    <w:shd w:val="clear" w:color="auto" w:fill="FFFFFF"/>
                    <w:snapToGrid w:val="0"/>
                    <w:spacing w:after="0"/>
                    <w:jc w:val="center"/>
                    <w:rPr>
                      <w:color w:val="000000"/>
                    </w:rPr>
                  </w:pPr>
                  <w:r>
                    <w:rPr>
                      <w:color w:val="000000"/>
                    </w:rPr>
                    <w:t>Differential L1-RSRP #N</w:t>
                  </w:r>
                </w:p>
              </w:tc>
            </w:tr>
            <w:tr w:rsidR="00201AA4" w14:paraId="6951786E"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88776" w14:textId="77777777" w:rsidR="00201AA4" w:rsidRDefault="00201AA4" w:rsidP="00201AA4">
                  <w:pPr>
                    <w:shd w:val="clear" w:color="auto" w:fill="FFFFFF"/>
                    <w:snapToGrid w:val="0"/>
                    <w:spacing w:after="0"/>
                    <w:jc w:val="center"/>
                    <w:rPr>
                      <w:color w:val="000000"/>
                    </w:rPr>
                  </w:pPr>
                  <w:r>
                    <w:rPr>
                      <w:color w:val="000000"/>
                    </w:rPr>
                    <w:t xml:space="preserve">Differential L1-RSRP for current beam, if </w:t>
                  </w:r>
                  <w:r>
                    <w:t>report mode that current beam is always reported is enabled by RRC</w:t>
                  </w:r>
                </w:p>
              </w:tc>
            </w:tr>
            <w:tr w:rsidR="00201AA4" w14:paraId="31DA96C9" w14:textId="77777777" w:rsidTr="00201AA4">
              <w:trPr>
                <w:trHeight w:val="24"/>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86077F" w14:textId="77777777" w:rsidR="00201AA4" w:rsidRDefault="00201AA4" w:rsidP="00201AA4">
                  <w:pPr>
                    <w:shd w:val="clear" w:color="auto" w:fill="FFFFFF"/>
                    <w:snapToGrid w:val="0"/>
                    <w:spacing w:after="0"/>
                    <w:jc w:val="center"/>
                    <w:rPr>
                      <w:color w:val="000000"/>
                    </w:rPr>
                  </w:pPr>
                  <w:r>
                    <w:rPr>
                      <w:lang w:eastAsia="zh-CN"/>
                    </w:rPr>
                    <w:t>Not</w:t>
                  </w:r>
                  <w:r>
                    <w:rPr>
                      <w:rFonts w:hint="eastAsia"/>
                      <w:lang w:eastAsia="zh-CN"/>
                    </w:rPr>
                    <w:t>e</w:t>
                  </w:r>
                  <w:r>
                    <w:rPr>
                      <w:lang w:eastAsia="zh-CN"/>
                    </w:rPr>
                    <w:t>: Other contents are not precluded</w:t>
                  </w:r>
                </w:p>
              </w:tc>
            </w:tr>
          </w:tbl>
          <w:p w14:paraId="4ACC5E06" w14:textId="77777777" w:rsidR="00201AA4" w:rsidRDefault="00201AA4" w:rsidP="00201AA4">
            <w:pPr>
              <w:numPr>
                <w:ilvl w:val="0"/>
                <w:numId w:val="84"/>
              </w:numPr>
              <w:overflowPunct/>
              <w:autoSpaceDE/>
              <w:autoSpaceDN/>
              <w:adjustRightInd/>
              <w:snapToGrid w:val="0"/>
              <w:spacing w:after="0"/>
              <w:ind w:left="475" w:hanging="288"/>
              <w:textAlignment w:val="auto"/>
              <w:rPr>
                <w:lang w:eastAsia="zh-CN"/>
              </w:rPr>
            </w:pPr>
            <w:r w:rsidRPr="00201AA4">
              <w:rPr>
                <w:lang w:eastAsia="zh-CN"/>
              </w:rPr>
              <w:t>Differential L1-RSRP #2~#N/current beam is determined based on the difference between measured L1-RSRP corresponding to the CRI/SSBRI #2~#N/current beam and the measured L1-RSRP corresponding to CRI/SSBRI #1</w:t>
            </w:r>
          </w:p>
          <w:p w14:paraId="1D3FE785" w14:textId="77777777" w:rsidR="00201AA4" w:rsidRPr="00201AA4" w:rsidRDefault="00201AA4" w:rsidP="00201A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01AA4">
              <w:rPr>
                <w:rFonts w:cs="Times"/>
                <w:color w:val="000000"/>
                <w:lang w:eastAsia="zh-CN"/>
              </w:rPr>
              <w:t>L1-RSRP#1 is the largest measured RSRP among reported ones, and an absolute L1-RSRP.</w:t>
            </w:r>
          </w:p>
          <w:p w14:paraId="37A19CE7" w14:textId="77777777" w:rsidR="00201AA4" w:rsidRPr="00201AA4" w:rsidRDefault="00201AA4" w:rsidP="00201A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01AA4">
              <w:rPr>
                <w:rFonts w:cs="Times"/>
                <w:color w:val="000000"/>
                <w:lang w:eastAsia="zh-CN"/>
              </w:rPr>
              <w:t>FFS: range and step size of differential L1-RSRP</w:t>
            </w:r>
          </w:p>
          <w:p w14:paraId="4E0D1D9D" w14:textId="77777777" w:rsidR="00201AA4" w:rsidRDefault="00201AA4" w:rsidP="00201AA4">
            <w:pPr>
              <w:numPr>
                <w:ilvl w:val="0"/>
                <w:numId w:val="84"/>
              </w:numPr>
              <w:overflowPunct/>
              <w:autoSpaceDE/>
              <w:autoSpaceDN/>
              <w:adjustRightInd/>
              <w:snapToGrid w:val="0"/>
              <w:spacing w:before="0" w:after="0"/>
              <w:ind w:left="475" w:hanging="288"/>
              <w:textAlignment w:val="auto"/>
              <w:rPr>
                <w:lang w:eastAsia="zh-CN"/>
              </w:rPr>
            </w:pPr>
            <w:r>
              <w:rPr>
                <w:lang w:eastAsia="zh-CN"/>
              </w:rPr>
              <w:t xml:space="preserve">FFS: Whether/how to report additional indication of which CRI/SSBRI(s) satisfy the condition of Event-2. </w:t>
            </w:r>
          </w:p>
          <w:p w14:paraId="6835E5C0" w14:textId="77777777" w:rsidR="00201AA4" w:rsidRDefault="00201AA4" w:rsidP="00AA29AF">
            <w:pPr>
              <w:numPr>
                <w:ilvl w:val="0"/>
                <w:numId w:val="84"/>
              </w:numPr>
              <w:overflowPunct/>
              <w:autoSpaceDE/>
              <w:autoSpaceDN/>
              <w:adjustRightInd/>
              <w:snapToGrid w:val="0"/>
              <w:spacing w:before="0"/>
              <w:ind w:left="475" w:hanging="288"/>
              <w:textAlignment w:val="auto"/>
              <w:rPr>
                <w:lang w:eastAsia="zh-CN"/>
              </w:rPr>
            </w:pPr>
            <w:r>
              <w:rPr>
                <w:rFonts w:hint="eastAsia"/>
                <w:lang w:eastAsia="zh-CN"/>
              </w:rPr>
              <w:t>FFS</w:t>
            </w:r>
            <w:r>
              <w:rPr>
                <w:lang w:eastAsia="zh-CN"/>
              </w:rPr>
              <w:t xml:space="preserve">: Additional report content(s) </w:t>
            </w:r>
            <w:r w:rsidRPr="00D46015">
              <w:rPr>
                <w:lang w:eastAsia="zh-CN"/>
              </w:rPr>
              <w:t>(e.g., reporting configuration ID, indication for synchronization state, event ID, or cell ID)</w:t>
            </w:r>
            <w:r>
              <w:rPr>
                <w:lang w:eastAsia="zh-CN"/>
              </w:rPr>
              <w:t>.</w:t>
            </w:r>
          </w:p>
          <w:p w14:paraId="64368450" w14:textId="77777777" w:rsidR="00AA29AF" w:rsidRPr="00202270" w:rsidRDefault="00AA29AF" w:rsidP="00AA29AF">
            <w:pPr>
              <w:spacing w:before="0" w:after="0"/>
              <w:rPr>
                <w:b/>
                <w:bCs/>
              </w:rPr>
            </w:pPr>
            <w:r w:rsidRPr="00202270">
              <w:rPr>
                <w:b/>
                <w:bCs/>
                <w:highlight w:val="green"/>
              </w:rPr>
              <w:t>Agreement</w:t>
            </w:r>
          </w:p>
          <w:p w14:paraId="1A7ED997" w14:textId="77777777" w:rsidR="00AA29AF" w:rsidRDefault="00AA29AF" w:rsidP="00AA29AF">
            <w:pPr>
              <w:shd w:val="clear" w:color="auto" w:fill="FFFFFF"/>
              <w:snapToGrid w:val="0"/>
              <w:spacing w:before="0" w:after="0"/>
            </w:pPr>
            <w:r>
              <w:t xml:space="preserve">On UE-initiated/event-driven beam reporting, </w:t>
            </w:r>
            <w:r w:rsidRPr="00620F5F">
              <w:t>regarding L1-RSRP report format Option-3 depending on Event-2, the candidate value of ‘N’ at least comprises {1, 2, 3, 4}</w:t>
            </w:r>
            <w:r w:rsidRPr="00620F5F">
              <w:rPr>
                <w:sz w:val="18"/>
              </w:rPr>
              <w:t xml:space="preserve">  </w:t>
            </w:r>
          </w:p>
          <w:p w14:paraId="0F6E383F" w14:textId="77777777" w:rsidR="00AA29AF" w:rsidRDefault="00AA29AF" w:rsidP="00AA29AF">
            <w:pPr>
              <w:pStyle w:val="ListParagraph"/>
              <w:numPr>
                <w:ilvl w:val="0"/>
                <w:numId w:val="122"/>
              </w:numPr>
              <w:shd w:val="clear" w:color="auto" w:fill="FFFFFF"/>
              <w:adjustRightInd w:val="0"/>
              <w:snapToGrid w:val="0"/>
              <w:spacing w:before="0" w:line="257" w:lineRule="auto"/>
              <w:jc w:val="left"/>
              <w:rPr>
                <w:szCs w:val="20"/>
              </w:rPr>
            </w:pPr>
            <w:r>
              <w:rPr>
                <w:szCs w:val="20"/>
              </w:rPr>
              <w:t>FFS: additional candidate value(s) of {5, 6, 7, 8}</w:t>
            </w:r>
          </w:p>
          <w:p w14:paraId="602F9424" w14:textId="4652E8F0" w:rsidR="00201AA4" w:rsidRPr="00052578" w:rsidRDefault="00AA29AF" w:rsidP="002754B3">
            <w:pPr>
              <w:pStyle w:val="ListParagraph"/>
              <w:numPr>
                <w:ilvl w:val="0"/>
                <w:numId w:val="122"/>
              </w:numPr>
              <w:shd w:val="clear" w:color="auto" w:fill="FFFFFF"/>
              <w:adjustRightInd w:val="0"/>
              <w:snapToGrid w:val="0"/>
              <w:spacing w:before="0" w:after="60" w:line="257" w:lineRule="auto"/>
              <w:jc w:val="left"/>
            </w:pPr>
            <w:r>
              <w:rPr>
                <w:szCs w:val="20"/>
              </w:rPr>
              <w:t xml:space="preserve">FFS: If ‘N’ is not RRC configured, only one L1-RSRP and CRI/SSBRI are reported by default. </w:t>
            </w:r>
          </w:p>
        </w:tc>
      </w:tr>
    </w:tbl>
    <w:p w14:paraId="3F454B4A" w14:textId="07E7A6F9" w:rsidR="00771CCF" w:rsidRDefault="00C445E8" w:rsidP="00D9528A">
      <w:pPr>
        <w:spacing w:before="120"/>
        <w:rPr>
          <w:rFonts w:eastAsia="Malgun Gothic"/>
          <w:lang w:eastAsia="ko-KR"/>
        </w:rPr>
      </w:pPr>
      <w:r>
        <w:rPr>
          <w:rFonts w:eastAsia="Malgun Gothic" w:hint="eastAsia"/>
          <w:lang w:eastAsia="ko-KR"/>
        </w:rPr>
        <w:t xml:space="preserve">The agreements above </w:t>
      </w:r>
      <w:r w:rsidR="00981D59">
        <w:rPr>
          <w:rFonts w:eastAsia="Malgun Gothic" w:hint="eastAsia"/>
          <w:lang w:eastAsia="ko-KR"/>
        </w:rPr>
        <w:t xml:space="preserve">indicate that </w:t>
      </w:r>
      <w:r w:rsidR="00AF3FBC">
        <w:rPr>
          <w:rFonts w:eastAsia="Malgun Gothic" w:hint="eastAsia"/>
          <w:lang w:eastAsia="ko-KR"/>
        </w:rPr>
        <w:t xml:space="preserve">differential </w:t>
      </w:r>
      <w:r w:rsidR="00CA2FA1">
        <w:rPr>
          <w:rFonts w:eastAsia="Malgun Gothic" w:hint="eastAsia"/>
          <w:lang w:eastAsia="ko-KR"/>
        </w:rPr>
        <w:t xml:space="preserve">L1-RSRP reporting in the legacy CSI framework </w:t>
      </w:r>
      <w:r w:rsidR="00BA4D27">
        <w:rPr>
          <w:rFonts w:eastAsia="Malgun Gothic" w:hint="eastAsia"/>
          <w:lang w:eastAsia="ko-KR"/>
        </w:rPr>
        <w:t xml:space="preserve">is reused for UE-initiated beam reporting. </w:t>
      </w:r>
      <w:r w:rsidR="00633724">
        <w:rPr>
          <w:rFonts w:eastAsia="Malgun Gothic" w:hint="eastAsia"/>
          <w:lang w:eastAsia="ko-KR"/>
        </w:rPr>
        <w:t>A</w:t>
      </w:r>
      <w:r w:rsidR="00440E17">
        <w:rPr>
          <w:rFonts w:eastAsia="Malgun Gothic" w:hint="eastAsia"/>
          <w:lang w:eastAsia="ko-KR"/>
        </w:rPr>
        <w:t>ddition</w:t>
      </w:r>
      <w:r w:rsidR="00633724">
        <w:rPr>
          <w:rFonts w:eastAsia="Malgun Gothic" w:hint="eastAsia"/>
          <w:lang w:eastAsia="ko-KR"/>
        </w:rPr>
        <w:t>ally</w:t>
      </w:r>
      <w:r w:rsidR="00440E17">
        <w:rPr>
          <w:rFonts w:eastAsia="Malgun Gothic" w:hint="eastAsia"/>
          <w:lang w:eastAsia="ko-KR"/>
        </w:rPr>
        <w:t>, a</w:t>
      </w:r>
      <w:r w:rsidR="002D1EEF">
        <w:rPr>
          <w:rFonts w:eastAsia="Malgun Gothic" w:hint="eastAsia"/>
          <w:lang w:eastAsia="ko-KR"/>
        </w:rPr>
        <w:t xml:space="preserve">s agreed in RAN1 #117, </w:t>
      </w:r>
      <w:r w:rsidR="00DC30A3">
        <w:rPr>
          <w:rFonts w:eastAsia="Malgun Gothic" w:hint="eastAsia"/>
          <w:lang w:eastAsia="ko-KR"/>
        </w:rPr>
        <w:t>the man</w:t>
      </w:r>
      <w:r w:rsidR="00956A1C">
        <w:rPr>
          <w:rFonts w:eastAsia="Malgun Gothic" w:hint="eastAsia"/>
          <w:lang w:eastAsia="ko-KR"/>
        </w:rPr>
        <w:t xml:space="preserve">datory </w:t>
      </w:r>
      <w:r w:rsidR="00956A1C">
        <w:rPr>
          <w:rFonts w:eastAsia="Malgun Gothic"/>
          <w:lang w:eastAsia="ko-KR"/>
        </w:rPr>
        <w:t>inclusion</w:t>
      </w:r>
      <w:r w:rsidR="00956A1C">
        <w:rPr>
          <w:rFonts w:eastAsia="Malgun Gothic" w:hint="eastAsia"/>
          <w:lang w:eastAsia="ko-KR"/>
        </w:rPr>
        <w:t xml:space="preserve"> of the current beam measurement can be configured by the network. </w:t>
      </w:r>
      <w:r w:rsidR="0018617B">
        <w:rPr>
          <w:rFonts w:eastAsia="Malgun Gothic" w:hint="eastAsia"/>
          <w:lang w:eastAsia="ko-KR"/>
        </w:rPr>
        <w:t xml:space="preserve">Even </w:t>
      </w:r>
      <w:r w:rsidR="00D97361">
        <w:rPr>
          <w:rFonts w:eastAsia="Malgun Gothic" w:hint="eastAsia"/>
          <w:lang w:eastAsia="ko-KR"/>
        </w:rPr>
        <w:t>when the mandatory inclusion is disabled, the current beam measurement may</w:t>
      </w:r>
      <w:r w:rsidR="008578BC">
        <w:rPr>
          <w:rFonts w:eastAsia="Malgun Gothic" w:hint="eastAsia"/>
          <w:lang w:eastAsia="ko-KR"/>
        </w:rPr>
        <w:t xml:space="preserve"> still</w:t>
      </w:r>
      <w:r w:rsidR="00D97361">
        <w:rPr>
          <w:rFonts w:eastAsia="Malgun Gothic" w:hint="eastAsia"/>
          <w:lang w:eastAsia="ko-KR"/>
        </w:rPr>
        <w:t xml:space="preserve"> be </w:t>
      </w:r>
      <w:r w:rsidR="00D97361">
        <w:rPr>
          <w:rFonts w:eastAsia="Malgun Gothic" w:hint="eastAsia"/>
          <w:lang w:eastAsia="ko-KR"/>
        </w:rPr>
        <w:lastRenderedPageBreak/>
        <w:t>included in the report</w:t>
      </w:r>
      <w:r w:rsidR="007E4A32">
        <w:rPr>
          <w:rFonts w:eastAsia="Malgun Gothic" w:hint="eastAsia"/>
          <w:lang w:eastAsia="ko-KR"/>
        </w:rPr>
        <w:t xml:space="preserve">, as a </w:t>
      </w:r>
      <w:r w:rsidR="00156151">
        <w:rPr>
          <w:rFonts w:eastAsia="Malgun Gothic" w:hint="eastAsia"/>
          <w:lang w:eastAsia="ko-KR"/>
        </w:rPr>
        <w:t xml:space="preserve">direct conclusion of  </w:t>
      </w:r>
      <w:r w:rsidR="00156151">
        <w:rPr>
          <w:rFonts w:eastAsia="Malgun Gothic"/>
          <w:lang w:eastAsia="ko-KR"/>
        </w:rPr>
        <w:fldChar w:fldCharType="begin"/>
      </w:r>
      <w:r w:rsidR="00156151">
        <w:rPr>
          <w:rFonts w:eastAsia="Malgun Gothic"/>
          <w:lang w:eastAsia="ko-KR"/>
        </w:rPr>
        <w:instrText xml:space="preserve"> </w:instrText>
      </w:r>
      <w:r w:rsidR="00156151">
        <w:rPr>
          <w:rFonts w:eastAsia="Malgun Gothic" w:hint="eastAsia"/>
          <w:lang w:eastAsia="ko-KR"/>
        </w:rPr>
        <w:instrText>REF _Ref173158621 \h</w:instrText>
      </w:r>
      <w:r w:rsidR="00156151">
        <w:rPr>
          <w:rFonts w:eastAsia="Malgun Gothic"/>
          <w:lang w:eastAsia="ko-KR"/>
        </w:rPr>
        <w:instrText xml:space="preserve"> </w:instrText>
      </w:r>
      <w:r w:rsidR="00156151">
        <w:rPr>
          <w:rFonts w:eastAsia="Malgun Gothic"/>
          <w:lang w:eastAsia="ko-KR"/>
        </w:rPr>
      </w:r>
      <w:r w:rsidR="00156151">
        <w:rPr>
          <w:rFonts w:eastAsia="Malgun Gothic"/>
          <w:lang w:eastAsia="ko-KR"/>
        </w:rPr>
        <w:fldChar w:fldCharType="separate"/>
      </w:r>
      <w:r w:rsidR="00B20488">
        <w:t xml:space="preserve">Proposal </w:t>
      </w:r>
      <w:r w:rsidR="00B20488">
        <w:rPr>
          <w:noProof/>
        </w:rPr>
        <w:t>3</w:t>
      </w:r>
      <w:r w:rsidR="00156151">
        <w:rPr>
          <w:rFonts w:eastAsia="Malgun Gothic"/>
          <w:lang w:eastAsia="ko-KR"/>
        </w:rPr>
        <w:fldChar w:fldCharType="end"/>
      </w:r>
      <w:r w:rsidR="00156151">
        <w:rPr>
          <w:rFonts w:eastAsia="Malgun Gothic" w:hint="eastAsia"/>
          <w:lang w:eastAsia="ko-KR"/>
        </w:rPr>
        <w:t xml:space="preserve">. </w:t>
      </w:r>
      <w:r w:rsidR="00C11BF9">
        <w:rPr>
          <w:rFonts w:eastAsia="Malgun Gothic" w:hint="eastAsia"/>
          <w:lang w:eastAsia="ko-KR"/>
        </w:rPr>
        <w:t xml:space="preserve">This </w:t>
      </w:r>
      <w:r w:rsidR="000E56D8">
        <w:rPr>
          <w:rFonts w:eastAsia="Malgun Gothic" w:hint="eastAsia"/>
          <w:lang w:eastAsia="ko-KR"/>
        </w:rPr>
        <w:t xml:space="preserve">approach </w:t>
      </w:r>
      <w:r w:rsidR="0028219B">
        <w:rPr>
          <w:rFonts w:eastAsia="Malgun Gothic" w:hint="eastAsia"/>
          <w:lang w:eastAsia="ko-KR"/>
        </w:rPr>
        <w:t>offer</w:t>
      </w:r>
      <w:r w:rsidR="000E56D8">
        <w:rPr>
          <w:rFonts w:eastAsia="Malgun Gothic" w:hint="eastAsia"/>
          <w:lang w:eastAsia="ko-KR"/>
        </w:rPr>
        <w:t>s</w:t>
      </w:r>
      <w:r w:rsidR="0028219B">
        <w:rPr>
          <w:rFonts w:eastAsia="Malgun Gothic" w:hint="eastAsia"/>
          <w:lang w:eastAsia="ko-KR"/>
        </w:rPr>
        <w:t xml:space="preserve"> </w:t>
      </w:r>
      <w:r w:rsidR="00AA3D88">
        <w:rPr>
          <w:rFonts w:eastAsia="Malgun Gothic" w:hint="eastAsia"/>
          <w:lang w:eastAsia="ko-KR"/>
        </w:rPr>
        <w:t xml:space="preserve">enough flexibility </w:t>
      </w:r>
      <w:r w:rsidR="00842377">
        <w:rPr>
          <w:rFonts w:eastAsia="Malgun Gothic" w:hint="eastAsia"/>
          <w:lang w:eastAsia="ko-KR"/>
        </w:rPr>
        <w:t xml:space="preserve">and information </w:t>
      </w:r>
      <w:r w:rsidR="00AA3D88">
        <w:rPr>
          <w:rFonts w:eastAsia="Malgun Gothic" w:hint="eastAsia"/>
          <w:lang w:eastAsia="ko-KR"/>
        </w:rPr>
        <w:t xml:space="preserve">for the network </w:t>
      </w:r>
      <w:r w:rsidR="00842377">
        <w:rPr>
          <w:rFonts w:eastAsia="Malgun Gothic" w:hint="eastAsia"/>
          <w:lang w:eastAsia="ko-KR"/>
        </w:rPr>
        <w:t xml:space="preserve">to identify </w:t>
      </w:r>
      <w:r w:rsidR="00A62E34">
        <w:rPr>
          <w:rFonts w:eastAsia="Malgun Gothic" w:hint="eastAsia"/>
          <w:lang w:eastAsia="ko-KR"/>
        </w:rPr>
        <w:t xml:space="preserve">one or more beams in the report </w:t>
      </w:r>
      <w:r w:rsidR="00225C8E">
        <w:rPr>
          <w:rFonts w:eastAsia="Malgun Gothic" w:hint="eastAsia"/>
          <w:lang w:eastAsia="ko-KR"/>
        </w:rPr>
        <w:t xml:space="preserve">that </w:t>
      </w:r>
      <w:r w:rsidR="009B2A5B">
        <w:rPr>
          <w:rFonts w:eastAsia="Malgun Gothic" w:hint="eastAsia"/>
          <w:lang w:eastAsia="ko-KR"/>
        </w:rPr>
        <w:t>satisfy the Event-2 condition</w:t>
      </w:r>
      <w:r w:rsidR="00A62E34">
        <w:rPr>
          <w:rFonts w:eastAsia="Malgun Gothic" w:hint="eastAsia"/>
          <w:lang w:eastAsia="ko-KR"/>
        </w:rPr>
        <w:t>.</w:t>
      </w:r>
    </w:p>
    <w:p w14:paraId="20FB1990" w14:textId="67C16AE8" w:rsidR="007F2F28" w:rsidRDefault="007F2F28" w:rsidP="00184A27">
      <w:pPr>
        <w:spacing w:before="120"/>
        <w:rPr>
          <w:rFonts w:eastAsia="Malgun Gothic"/>
          <w:lang w:eastAsia="ko-KR"/>
        </w:rPr>
      </w:pPr>
      <w:r w:rsidRPr="007F2F28">
        <w:rPr>
          <w:rFonts w:eastAsia="Malgun Gothic"/>
          <w:lang w:eastAsia="ko-KR"/>
        </w:rPr>
        <w:t xml:space="preserve">In the previous RAN1 meeting, it was argued that the network might not know which reported beam(s) triggered the event, especially with window/counter-based event evaluation (RAN #117 agreement). Therefore, additional indication of which reported beams satisfy the event triggering condition would be helpful. However, unlike periodic </w:t>
      </w:r>
      <w:r w:rsidR="00DF2946">
        <w:rPr>
          <w:rFonts w:eastAsia="Malgun Gothic" w:hint="eastAsia"/>
          <w:lang w:eastAsia="ko-KR"/>
        </w:rPr>
        <w:t>beam</w:t>
      </w:r>
      <w:r w:rsidRPr="007F2F28">
        <w:rPr>
          <w:rFonts w:eastAsia="Malgun Gothic"/>
          <w:lang w:eastAsia="ko-KR"/>
        </w:rPr>
        <w:t xml:space="preserve"> reporting, UE-initiated beam reporting provides sparse and limited information, which might be insufficient for the network to track beam quality variations over time. Even if the </w:t>
      </w:r>
      <w:r w:rsidR="003E6191">
        <w:rPr>
          <w:rFonts w:eastAsia="Malgun Gothic" w:hint="eastAsia"/>
          <w:lang w:eastAsia="ko-KR"/>
        </w:rPr>
        <w:t xml:space="preserve">additional </w:t>
      </w:r>
      <w:r w:rsidRPr="007F2F28">
        <w:rPr>
          <w:rFonts w:eastAsia="Malgun Gothic"/>
          <w:lang w:eastAsia="ko-KR"/>
        </w:rPr>
        <w:t xml:space="preserve">indication is provided, the network may not know what to do with the reported qualities of beams </w:t>
      </w:r>
      <w:r w:rsidR="00736953">
        <w:rPr>
          <w:rFonts w:eastAsia="Malgun Gothic" w:hint="eastAsia"/>
          <w:lang w:eastAsia="ko-KR"/>
        </w:rPr>
        <w:t xml:space="preserve">that do </w:t>
      </w:r>
      <w:r w:rsidRPr="007F2F28">
        <w:rPr>
          <w:rFonts w:eastAsia="Malgun Gothic"/>
          <w:lang w:eastAsia="ko-KR"/>
        </w:rPr>
        <w:t>not satisfy the event</w:t>
      </w:r>
      <w:r w:rsidR="00AD0550">
        <w:rPr>
          <w:rFonts w:eastAsia="Malgun Gothic" w:hint="eastAsia"/>
          <w:lang w:eastAsia="ko-KR"/>
        </w:rPr>
        <w:t xml:space="preserve"> triggering condition</w:t>
      </w:r>
      <w:r w:rsidRPr="007F2F28">
        <w:rPr>
          <w:rFonts w:eastAsia="Malgun Gothic"/>
          <w:lang w:eastAsia="ko-KR"/>
        </w:rPr>
        <w:t>. As such, it would be better to let the UE track beam quality variation and inform the network only when necessary. This can be achieved through proper L1 filtering of measured beam qualities by the UE, without additional indication</w:t>
      </w:r>
      <w:r w:rsidR="00C7383D">
        <w:rPr>
          <w:rFonts w:eastAsia="Malgun Gothic" w:hint="eastAsia"/>
          <w:lang w:eastAsia="ko-KR"/>
        </w:rPr>
        <w:t xml:space="preserve"> in the report</w:t>
      </w:r>
      <w:r w:rsidRPr="007F2F28">
        <w:rPr>
          <w:rFonts w:eastAsia="Malgun Gothic"/>
          <w:lang w:eastAsia="ko-KR"/>
        </w:rPr>
        <w:t>.</w:t>
      </w:r>
    </w:p>
    <w:p w14:paraId="3532BE3B" w14:textId="7B152853" w:rsidR="00045386" w:rsidRDefault="0021400A" w:rsidP="00D9528A">
      <w:pPr>
        <w:spacing w:before="120"/>
        <w:rPr>
          <w:rFonts w:eastAsia="Malgun Gothic"/>
          <w:lang w:eastAsia="ko-KR"/>
        </w:rPr>
      </w:pPr>
      <w:r>
        <w:rPr>
          <w:rFonts w:eastAsia="Malgun Gothic" w:hint="eastAsia"/>
          <w:lang w:eastAsia="ko-KR"/>
        </w:rPr>
        <w:t>Reporting a</w:t>
      </w:r>
      <w:r w:rsidR="00045386" w:rsidRPr="00045386">
        <w:rPr>
          <w:rFonts w:eastAsia="Malgun Gothic"/>
          <w:lang w:eastAsia="ko-KR"/>
        </w:rPr>
        <w:t xml:space="preserve">dditional information on the reporting configuration/event/cell ID should only be considered when multiple configured events opportunistically share the same beam reporting channel. Since different reporting configurations/events may have varying contents and payload sizes, opportunistic sharing of the same reporting channel resources would result in a significant specification impact and is therefore not preferred. However, deterministic sharing of the same reporting channel resources </w:t>
      </w:r>
      <w:r w:rsidR="00307CA2">
        <w:rPr>
          <w:rFonts w:eastAsia="Malgun Gothic" w:hint="eastAsia"/>
          <w:lang w:eastAsia="ko-KR"/>
        </w:rPr>
        <w:t>would be</w:t>
      </w:r>
      <w:r w:rsidR="00045386" w:rsidRPr="00045386">
        <w:rPr>
          <w:rFonts w:eastAsia="Malgun Gothic"/>
          <w:lang w:eastAsia="ko-KR"/>
        </w:rPr>
        <w:t xml:space="preserve"> allowed with less specification impact, as discussed in Section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_Ref178620270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B20488">
        <w:rPr>
          <w:rFonts w:eastAsia="Malgun Gothic"/>
          <w:lang w:eastAsia="ko-KR"/>
        </w:rPr>
        <w:t>2.3.3</w:t>
      </w:r>
      <w:r>
        <w:rPr>
          <w:rFonts w:eastAsia="Malgun Gothic"/>
          <w:lang w:eastAsia="ko-KR"/>
        </w:rPr>
        <w:fldChar w:fldCharType="end"/>
      </w:r>
      <w:r w:rsidR="00045386" w:rsidRPr="00045386">
        <w:rPr>
          <w:rFonts w:eastAsia="Malgun Gothic"/>
          <w:lang w:eastAsia="ko-KR"/>
        </w:rPr>
        <w:t>.</w:t>
      </w:r>
    </w:p>
    <w:p w14:paraId="62CE214F" w14:textId="7D156EFD" w:rsidR="00AF3FBC" w:rsidRPr="00B32476" w:rsidRDefault="00B32476" w:rsidP="00B32476">
      <w:pPr>
        <w:pStyle w:val="Caption"/>
        <w:rPr>
          <w:rFonts w:eastAsia="Malgun Gothic"/>
          <w:lang w:eastAsia="ko-KR"/>
        </w:rPr>
      </w:pPr>
      <w:bookmarkStart w:id="13" w:name="P5"/>
      <w:r>
        <w:t xml:space="preserve">Proposal </w:t>
      </w:r>
      <w:r>
        <w:fldChar w:fldCharType="begin"/>
      </w:r>
      <w:r>
        <w:instrText xml:space="preserve"> SEQ Proposal \* ARABIC </w:instrText>
      </w:r>
      <w:r>
        <w:fldChar w:fldCharType="separate"/>
      </w:r>
      <w:r w:rsidR="00B20488">
        <w:rPr>
          <w:noProof/>
        </w:rPr>
        <w:t>5</w:t>
      </w:r>
      <w:r>
        <w:fldChar w:fldCharType="end"/>
      </w:r>
      <w:r>
        <w:rPr>
          <w:rFonts w:eastAsia="Malgun Gothic" w:hint="eastAsia"/>
          <w:lang w:eastAsia="ko-KR"/>
        </w:rPr>
        <w:t xml:space="preserve">: </w:t>
      </w:r>
      <w:r w:rsidR="003319E2">
        <w:rPr>
          <w:rFonts w:eastAsia="Malgun Gothic" w:hint="eastAsia"/>
          <w:lang w:eastAsia="ko-KR"/>
        </w:rPr>
        <w:t xml:space="preserve">For UE-initiated/event-driven beam reporting, </w:t>
      </w:r>
      <w:r w:rsidR="00420D8A">
        <w:rPr>
          <w:rFonts w:eastAsia="Malgun Gothic" w:hint="eastAsia"/>
          <w:lang w:eastAsia="ko-KR"/>
        </w:rPr>
        <w:t xml:space="preserve">only </w:t>
      </w:r>
      <w:r w:rsidR="007C011B">
        <w:rPr>
          <w:rFonts w:eastAsia="Malgun Gothic" w:hint="eastAsia"/>
          <w:lang w:eastAsia="ko-KR"/>
        </w:rPr>
        <w:t xml:space="preserve">the CRI/SSBRI and </w:t>
      </w:r>
      <w:r w:rsidR="00391733">
        <w:rPr>
          <w:rFonts w:eastAsia="Malgun Gothic"/>
          <w:lang w:eastAsia="ko-KR"/>
        </w:rPr>
        <w:t xml:space="preserve">differentially </w:t>
      </w:r>
      <w:r w:rsidR="00420D8A">
        <w:rPr>
          <w:rFonts w:eastAsia="Malgun Gothic" w:hint="eastAsia"/>
          <w:lang w:eastAsia="ko-KR"/>
        </w:rPr>
        <w:t>en</w:t>
      </w:r>
      <w:r w:rsidR="00391733">
        <w:rPr>
          <w:rFonts w:eastAsia="Malgun Gothic"/>
          <w:lang w:eastAsia="ko-KR"/>
        </w:rPr>
        <w:t>coded</w:t>
      </w:r>
      <w:r w:rsidR="00C564AB">
        <w:rPr>
          <w:rFonts w:eastAsia="Malgun Gothic" w:hint="eastAsia"/>
          <w:lang w:eastAsia="ko-KR"/>
        </w:rPr>
        <w:t xml:space="preserve"> </w:t>
      </w:r>
      <w:r w:rsidR="00D2785C">
        <w:rPr>
          <w:rFonts w:eastAsia="Malgun Gothic" w:hint="eastAsia"/>
          <w:lang w:eastAsia="ko-KR"/>
        </w:rPr>
        <w:t>L1-RSRP values</w:t>
      </w:r>
      <w:r w:rsidR="00420D8A">
        <w:rPr>
          <w:rFonts w:eastAsia="Malgun Gothic" w:hint="eastAsia"/>
          <w:lang w:eastAsia="ko-KR"/>
        </w:rPr>
        <w:t xml:space="preserve"> </w:t>
      </w:r>
      <w:r w:rsidR="00420D8A">
        <w:rPr>
          <w:rFonts w:eastAsia="Malgun Gothic"/>
          <w:lang w:eastAsia="ko-KR"/>
        </w:rPr>
        <w:t>should</w:t>
      </w:r>
      <w:r w:rsidR="00420D8A">
        <w:rPr>
          <w:rFonts w:eastAsia="Malgun Gothic" w:hint="eastAsia"/>
          <w:lang w:eastAsia="ko-KR"/>
        </w:rPr>
        <w:t xml:space="preserve"> be </w:t>
      </w:r>
      <w:r w:rsidR="003B24BD">
        <w:rPr>
          <w:rFonts w:eastAsia="Malgun Gothic" w:hint="eastAsia"/>
          <w:lang w:eastAsia="ko-KR"/>
        </w:rPr>
        <w:t>reported</w:t>
      </w:r>
      <w:r w:rsidR="00391733">
        <w:rPr>
          <w:rFonts w:eastAsia="Malgun Gothic" w:hint="eastAsia"/>
          <w:lang w:eastAsia="ko-KR"/>
        </w:rPr>
        <w:t xml:space="preserve">, </w:t>
      </w:r>
      <w:r w:rsidR="003B7811">
        <w:rPr>
          <w:rFonts w:eastAsia="Malgun Gothic" w:hint="eastAsia"/>
          <w:lang w:eastAsia="ko-KR"/>
        </w:rPr>
        <w:t xml:space="preserve">with </w:t>
      </w:r>
      <w:r w:rsidR="00391733">
        <w:rPr>
          <w:rFonts w:eastAsia="Malgun Gothic" w:hint="eastAsia"/>
          <w:lang w:eastAsia="ko-KR"/>
        </w:rPr>
        <w:t xml:space="preserve">no other </w:t>
      </w:r>
      <w:r w:rsidR="00D21F06">
        <w:rPr>
          <w:rFonts w:eastAsia="Malgun Gothic" w:hint="eastAsia"/>
          <w:lang w:eastAsia="ko-KR"/>
        </w:rPr>
        <w:t xml:space="preserve">content </w:t>
      </w:r>
      <w:r w:rsidR="003B7811">
        <w:rPr>
          <w:rFonts w:eastAsia="Malgun Gothic" w:hint="eastAsia"/>
          <w:lang w:eastAsia="ko-KR"/>
        </w:rPr>
        <w:t>included</w:t>
      </w:r>
      <w:r w:rsidR="00D21F06">
        <w:rPr>
          <w:rFonts w:eastAsia="Malgun Gothic" w:hint="eastAsia"/>
          <w:lang w:eastAsia="ko-KR"/>
        </w:rPr>
        <w:t>.</w:t>
      </w:r>
    </w:p>
    <w:bookmarkEnd w:id="13"/>
    <w:p w14:paraId="62AD1AA1" w14:textId="68786684" w:rsidR="00B32476" w:rsidRDefault="003B7811" w:rsidP="00984111">
      <w:pPr>
        <w:spacing w:before="120"/>
        <w:rPr>
          <w:rFonts w:eastAsia="Malgun Gothic"/>
          <w:lang w:eastAsia="ko-KR"/>
        </w:rPr>
      </w:pPr>
      <w:r>
        <w:rPr>
          <w:rFonts w:eastAsia="Malgun Gothic" w:hint="eastAsia"/>
          <w:lang w:eastAsia="ko-KR"/>
        </w:rPr>
        <w:t xml:space="preserve">Regarding </w:t>
      </w:r>
      <w:r w:rsidR="00111165">
        <w:rPr>
          <w:rFonts w:eastAsia="Malgun Gothic" w:hint="eastAsia"/>
          <w:lang w:eastAsia="ko-KR"/>
        </w:rPr>
        <w:t xml:space="preserve">the number of </w:t>
      </w:r>
      <w:r w:rsidR="00A71A6E">
        <w:rPr>
          <w:rFonts w:eastAsia="Malgun Gothic" w:hint="eastAsia"/>
          <w:lang w:eastAsia="ko-KR"/>
        </w:rPr>
        <w:t xml:space="preserve">reported beams, </w:t>
      </w:r>
      <w:r w:rsidR="001423E1">
        <w:rPr>
          <w:rFonts w:eastAsia="Malgun Gothic" w:hint="eastAsia"/>
          <w:lang w:eastAsia="ko-KR"/>
        </w:rPr>
        <w:t>supporting</w:t>
      </w:r>
      <w:r w:rsidR="00784E57">
        <w:rPr>
          <w:rFonts w:eastAsia="Malgun Gothic" w:hint="eastAsia"/>
          <w:lang w:eastAsia="ko-KR"/>
        </w:rPr>
        <w:t xml:space="preserve"> a value larger than 4 would be beneficial for</w:t>
      </w:r>
      <w:r w:rsidR="00D1268F">
        <w:rPr>
          <w:rFonts w:eastAsia="Malgun Gothic" w:hint="eastAsia"/>
          <w:lang w:eastAsia="ko-KR"/>
        </w:rPr>
        <w:t xml:space="preserve"> Event-2 and Event-7</w:t>
      </w:r>
      <w:r w:rsidR="003C6718">
        <w:rPr>
          <w:rFonts w:eastAsia="Malgun Gothic" w:hint="eastAsia"/>
          <w:lang w:eastAsia="ko-KR"/>
        </w:rPr>
        <w:t>.</w:t>
      </w:r>
      <w:r w:rsidR="003A18BB">
        <w:rPr>
          <w:rFonts w:eastAsia="Malgun Gothic" w:hint="eastAsia"/>
          <w:lang w:eastAsia="ko-KR"/>
        </w:rPr>
        <w:t xml:space="preserve"> </w:t>
      </w:r>
      <w:r w:rsidR="00F24AEF">
        <w:rPr>
          <w:rFonts w:eastAsia="Malgun Gothic" w:hint="eastAsia"/>
          <w:lang w:eastAsia="ko-KR"/>
        </w:rPr>
        <w:t xml:space="preserve">In legacy </w:t>
      </w:r>
      <w:r w:rsidR="002163EB">
        <w:rPr>
          <w:rFonts w:eastAsia="Malgun Gothic" w:hint="eastAsia"/>
          <w:lang w:eastAsia="ko-KR"/>
        </w:rPr>
        <w:t>periodic</w:t>
      </w:r>
      <w:r w:rsidR="00266693">
        <w:rPr>
          <w:rFonts w:eastAsia="Malgun Gothic" w:hint="eastAsia"/>
          <w:lang w:eastAsia="ko-KR"/>
        </w:rPr>
        <w:t xml:space="preserve"> beam reporting, </w:t>
      </w:r>
      <w:r w:rsidR="00CB37CA">
        <w:rPr>
          <w:rFonts w:eastAsia="Malgun Gothic" w:hint="eastAsia"/>
          <w:lang w:eastAsia="ko-KR"/>
        </w:rPr>
        <w:t xml:space="preserve">where </w:t>
      </w:r>
      <w:r w:rsidR="00807B2A">
        <w:rPr>
          <w:rFonts w:eastAsia="Malgun Gothic" w:hint="eastAsia"/>
          <w:lang w:eastAsia="ko-KR"/>
        </w:rPr>
        <w:t xml:space="preserve">a report comprises </w:t>
      </w:r>
      <w:r w:rsidR="00E85CC0">
        <w:rPr>
          <w:rFonts w:eastAsia="Malgun Gothic" w:hint="eastAsia"/>
          <w:lang w:eastAsia="ko-KR"/>
        </w:rPr>
        <w:t>up to 4 beams</w:t>
      </w:r>
      <w:r w:rsidR="007F4288">
        <w:rPr>
          <w:rFonts w:eastAsia="Malgun Gothic" w:hint="eastAsia"/>
          <w:lang w:eastAsia="ko-KR"/>
        </w:rPr>
        <w:t xml:space="preserve">, </w:t>
      </w:r>
      <w:r w:rsidR="00266693">
        <w:rPr>
          <w:rFonts w:eastAsia="Malgun Gothic" w:hint="eastAsia"/>
          <w:lang w:eastAsia="ko-KR"/>
        </w:rPr>
        <w:t xml:space="preserve">the network </w:t>
      </w:r>
      <w:r w:rsidR="00807B2A">
        <w:rPr>
          <w:rFonts w:eastAsia="Malgun Gothic" w:hint="eastAsia"/>
          <w:lang w:eastAsia="ko-KR"/>
        </w:rPr>
        <w:t>can monitor</w:t>
      </w:r>
      <w:r w:rsidR="0008069F">
        <w:rPr>
          <w:rFonts w:eastAsia="Malgun Gothic" w:hint="eastAsia"/>
          <w:lang w:eastAsia="ko-KR"/>
        </w:rPr>
        <w:t xml:space="preserve"> beam qualit</w:t>
      </w:r>
      <w:r w:rsidR="00DE26E8">
        <w:rPr>
          <w:rFonts w:eastAsia="Malgun Gothic" w:hint="eastAsia"/>
          <w:lang w:eastAsia="ko-KR"/>
        </w:rPr>
        <w:t>y variations</w:t>
      </w:r>
      <w:r w:rsidR="0008069F">
        <w:rPr>
          <w:rFonts w:eastAsia="Malgun Gothic" w:hint="eastAsia"/>
          <w:lang w:eastAsia="ko-KR"/>
        </w:rPr>
        <w:t xml:space="preserve"> </w:t>
      </w:r>
      <w:r w:rsidR="00E85CC0">
        <w:rPr>
          <w:rFonts w:eastAsia="Malgun Gothic" w:hint="eastAsia"/>
          <w:lang w:eastAsia="ko-KR"/>
        </w:rPr>
        <w:t>over time</w:t>
      </w:r>
      <w:r w:rsidR="00E87A42">
        <w:rPr>
          <w:rFonts w:eastAsia="Malgun Gothic" w:hint="eastAsia"/>
          <w:lang w:eastAsia="ko-KR"/>
        </w:rPr>
        <w:t xml:space="preserve"> and </w:t>
      </w:r>
      <w:r w:rsidR="004B2AC4">
        <w:rPr>
          <w:rFonts w:eastAsia="Malgun Gothic" w:hint="eastAsia"/>
          <w:lang w:eastAsia="ko-KR"/>
        </w:rPr>
        <w:t xml:space="preserve">use </w:t>
      </w:r>
      <w:r w:rsidR="00DE26E8">
        <w:rPr>
          <w:rFonts w:eastAsia="Malgun Gothic" w:hint="eastAsia"/>
          <w:lang w:eastAsia="ko-KR"/>
        </w:rPr>
        <w:t xml:space="preserve">this information </w:t>
      </w:r>
      <w:r w:rsidR="004B2AC4">
        <w:rPr>
          <w:rFonts w:eastAsia="Malgun Gothic" w:hint="eastAsia"/>
          <w:lang w:eastAsia="ko-KR"/>
        </w:rPr>
        <w:t xml:space="preserve">for beam management. </w:t>
      </w:r>
      <w:r w:rsidR="00017901">
        <w:rPr>
          <w:rFonts w:eastAsia="Malgun Gothic" w:hint="eastAsia"/>
          <w:lang w:eastAsia="ko-KR"/>
        </w:rPr>
        <w:t xml:space="preserve">However, in UE-initiated reporting, the network has limited visibility </w:t>
      </w:r>
      <w:r w:rsidR="006C0B86">
        <w:rPr>
          <w:rFonts w:eastAsia="Malgun Gothic" w:hint="eastAsia"/>
          <w:lang w:eastAsia="ko-KR"/>
        </w:rPr>
        <w:t>in</w:t>
      </w:r>
      <w:r w:rsidR="00017901">
        <w:rPr>
          <w:rFonts w:eastAsia="Malgun Gothic" w:hint="eastAsia"/>
          <w:lang w:eastAsia="ko-KR"/>
        </w:rPr>
        <w:t xml:space="preserve">to </w:t>
      </w:r>
      <w:r w:rsidR="000454C6">
        <w:rPr>
          <w:rFonts w:eastAsia="Malgun Gothic" w:hint="eastAsia"/>
          <w:lang w:eastAsia="ko-KR"/>
        </w:rPr>
        <w:t>beam q</w:t>
      </w:r>
      <w:r w:rsidR="00863E45">
        <w:rPr>
          <w:rFonts w:eastAsia="Malgun Gothic" w:hint="eastAsia"/>
          <w:lang w:eastAsia="ko-KR"/>
        </w:rPr>
        <w:t>ualities</w:t>
      </w:r>
      <w:r w:rsidR="006C0B86">
        <w:rPr>
          <w:rFonts w:eastAsia="Malgun Gothic" w:hint="eastAsia"/>
          <w:lang w:eastAsia="ko-KR"/>
        </w:rPr>
        <w:t xml:space="preserve"> because</w:t>
      </w:r>
      <w:r w:rsidR="00863E45">
        <w:rPr>
          <w:rFonts w:eastAsia="Malgun Gothic" w:hint="eastAsia"/>
          <w:lang w:eastAsia="ko-KR"/>
        </w:rPr>
        <w:t xml:space="preserve"> the </w:t>
      </w:r>
      <w:r w:rsidR="00FC064C">
        <w:rPr>
          <w:rFonts w:eastAsia="Malgun Gothic" w:hint="eastAsia"/>
          <w:lang w:eastAsia="ko-KR"/>
        </w:rPr>
        <w:t>reporting event</w:t>
      </w:r>
      <w:r w:rsidR="006C0B86">
        <w:rPr>
          <w:rFonts w:eastAsia="Malgun Gothic" w:hint="eastAsia"/>
          <w:lang w:eastAsia="ko-KR"/>
        </w:rPr>
        <w:t>s</w:t>
      </w:r>
      <w:r w:rsidR="00FC064C">
        <w:rPr>
          <w:rFonts w:eastAsia="Malgun Gothic" w:hint="eastAsia"/>
          <w:lang w:eastAsia="ko-KR"/>
        </w:rPr>
        <w:t xml:space="preserve"> </w:t>
      </w:r>
      <w:r w:rsidR="004C3794">
        <w:rPr>
          <w:rFonts w:eastAsia="Malgun Gothic" w:hint="eastAsia"/>
          <w:lang w:eastAsia="ko-KR"/>
        </w:rPr>
        <w:t xml:space="preserve">may </w:t>
      </w:r>
      <w:r w:rsidR="00D608CD">
        <w:rPr>
          <w:rFonts w:eastAsia="Malgun Gothic" w:hint="eastAsia"/>
          <w:lang w:eastAsia="ko-KR"/>
        </w:rPr>
        <w:t xml:space="preserve">be </w:t>
      </w:r>
      <w:r w:rsidR="004C3794">
        <w:rPr>
          <w:rFonts w:eastAsia="Malgun Gothic" w:hint="eastAsia"/>
          <w:lang w:eastAsia="ko-KR"/>
        </w:rPr>
        <w:t xml:space="preserve">less frequent </w:t>
      </w:r>
      <w:r w:rsidR="00A112AC">
        <w:rPr>
          <w:rFonts w:eastAsia="Malgun Gothic" w:hint="eastAsia"/>
          <w:lang w:eastAsia="ko-KR"/>
        </w:rPr>
        <w:t xml:space="preserve">than periodic reporting. Therefore, </w:t>
      </w:r>
      <w:r w:rsidR="004C3794">
        <w:rPr>
          <w:rFonts w:eastAsia="Malgun Gothic" w:hint="eastAsia"/>
          <w:lang w:eastAsia="ko-KR"/>
        </w:rPr>
        <w:t>including</w:t>
      </w:r>
      <w:r w:rsidR="00A112AC">
        <w:rPr>
          <w:rFonts w:eastAsia="Malgun Gothic" w:hint="eastAsia"/>
          <w:lang w:eastAsia="ko-KR"/>
        </w:rPr>
        <w:t xml:space="preserve"> more beams </w:t>
      </w:r>
      <w:r w:rsidR="0085689C">
        <w:rPr>
          <w:rFonts w:eastAsia="Malgun Gothic" w:hint="eastAsia"/>
          <w:lang w:eastAsia="ko-KR"/>
        </w:rPr>
        <w:t xml:space="preserve">in a single report </w:t>
      </w:r>
      <w:r w:rsidR="004A44A8">
        <w:rPr>
          <w:rFonts w:eastAsia="Malgun Gothic" w:hint="eastAsia"/>
          <w:lang w:eastAsia="ko-KR"/>
        </w:rPr>
        <w:t xml:space="preserve">can </w:t>
      </w:r>
      <w:r w:rsidR="004337FD">
        <w:rPr>
          <w:rFonts w:eastAsia="Malgun Gothic" w:hint="eastAsia"/>
          <w:lang w:eastAsia="ko-KR"/>
        </w:rPr>
        <w:t xml:space="preserve">enhance </w:t>
      </w:r>
      <w:r w:rsidR="00234978">
        <w:rPr>
          <w:rFonts w:eastAsia="Malgun Gothic" w:hint="eastAsia"/>
          <w:lang w:eastAsia="ko-KR"/>
        </w:rPr>
        <w:t>network</w:t>
      </w:r>
      <w:r w:rsidR="00234978">
        <w:rPr>
          <w:rFonts w:eastAsia="Malgun Gothic"/>
          <w:lang w:eastAsia="ko-KR"/>
        </w:rPr>
        <w:t>’</w:t>
      </w:r>
      <w:r w:rsidR="00234978">
        <w:rPr>
          <w:rFonts w:eastAsia="Malgun Gothic" w:hint="eastAsia"/>
          <w:lang w:eastAsia="ko-KR"/>
        </w:rPr>
        <w:t xml:space="preserve">s </w:t>
      </w:r>
      <w:r w:rsidR="004C02DF">
        <w:rPr>
          <w:rFonts w:eastAsia="Malgun Gothic" w:hint="eastAsia"/>
          <w:lang w:eastAsia="ko-KR"/>
        </w:rPr>
        <w:t xml:space="preserve">visibility </w:t>
      </w:r>
      <w:r w:rsidR="00250560">
        <w:rPr>
          <w:rFonts w:eastAsia="Malgun Gothic" w:hint="eastAsia"/>
          <w:lang w:eastAsia="ko-KR"/>
        </w:rPr>
        <w:t>and p</w:t>
      </w:r>
      <w:r w:rsidR="0066252F">
        <w:rPr>
          <w:rFonts w:eastAsia="Malgun Gothic" w:hint="eastAsia"/>
          <w:lang w:eastAsia="ko-KR"/>
        </w:rPr>
        <w:t xml:space="preserve">rovide rich information </w:t>
      </w:r>
      <w:r w:rsidR="00A007E6">
        <w:rPr>
          <w:rFonts w:eastAsia="Malgun Gothic" w:hint="eastAsia"/>
          <w:lang w:eastAsia="ko-KR"/>
        </w:rPr>
        <w:t xml:space="preserve">for </w:t>
      </w:r>
      <w:r w:rsidR="000C6B87">
        <w:rPr>
          <w:rFonts w:eastAsia="Malgun Gothic" w:hint="eastAsia"/>
          <w:lang w:eastAsia="ko-KR"/>
        </w:rPr>
        <w:t xml:space="preserve">updating </w:t>
      </w:r>
      <w:r w:rsidR="0066252F">
        <w:rPr>
          <w:rFonts w:eastAsia="Malgun Gothic" w:hint="eastAsia"/>
          <w:lang w:eastAsia="ko-KR"/>
        </w:rPr>
        <w:t>the activated TCI state</w:t>
      </w:r>
      <w:r w:rsidR="000C6B87">
        <w:rPr>
          <w:rFonts w:eastAsia="Malgun Gothic" w:hint="eastAsia"/>
          <w:lang w:eastAsia="ko-KR"/>
        </w:rPr>
        <w:t xml:space="preserve"> list, as well as the current beam. </w:t>
      </w:r>
      <w:r w:rsidR="00586FAB">
        <w:rPr>
          <w:rFonts w:eastAsia="Malgun Gothic" w:hint="eastAsia"/>
          <w:lang w:eastAsia="ko-KR"/>
        </w:rPr>
        <w:t>As s</w:t>
      </w:r>
      <w:r w:rsidR="00AA11B5">
        <w:rPr>
          <w:rFonts w:eastAsia="Malgun Gothic" w:hint="eastAsia"/>
          <w:lang w:eastAsia="ko-KR"/>
        </w:rPr>
        <w:t>imilar discussion</w:t>
      </w:r>
      <w:r w:rsidR="003B24BD">
        <w:rPr>
          <w:rFonts w:eastAsia="Malgun Gothic" w:hint="eastAsia"/>
          <w:lang w:eastAsia="ko-KR"/>
        </w:rPr>
        <w:t>s are</w:t>
      </w:r>
      <w:r w:rsidR="00586FAB">
        <w:rPr>
          <w:rFonts w:eastAsia="Malgun Gothic" w:hint="eastAsia"/>
          <w:lang w:eastAsia="ko-KR"/>
        </w:rPr>
        <w:t xml:space="preserve"> in progress </w:t>
      </w:r>
      <w:r w:rsidR="00B413B6">
        <w:rPr>
          <w:rFonts w:eastAsia="Malgun Gothic" w:hint="eastAsia"/>
          <w:lang w:eastAsia="ko-KR"/>
        </w:rPr>
        <w:t>in AI 9.</w:t>
      </w:r>
      <w:r w:rsidR="00D9729F">
        <w:rPr>
          <w:rFonts w:eastAsia="Malgun Gothic" w:hint="eastAsia"/>
          <w:lang w:eastAsia="ko-KR"/>
        </w:rPr>
        <w:t xml:space="preserve">1.1 </w:t>
      </w:r>
      <w:r w:rsidR="00AB0937">
        <w:rPr>
          <w:rFonts w:eastAsia="Malgun Gothic" w:hint="eastAsia"/>
          <w:lang w:eastAsia="ko-KR"/>
        </w:rPr>
        <w:t xml:space="preserve">AI/ML beam management, </w:t>
      </w:r>
      <w:r w:rsidR="0008422C">
        <w:rPr>
          <w:rFonts w:eastAsia="Malgun Gothic" w:hint="eastAsia"/>
          <w:lang w:eastAsia="ko-KR"/>
        </w:rPr>
        <w:t xml:space="preserve">the </w:t>
      </w:r>
      <w:r w:rsidR="00D575E0">
        <w:rPr>
          <w:rFonts w:eastAsia="Malgun Gothic" w:hint="eastAsia"/>
          <w:lang w:eastAsia="ko-KR"/>
        </w:rPr>
        <w:t>two work items</w:t>
      </w:r>
      <w:r w:rsidR="0008422C">
        <w:rPr>
          <w:rFonts w:eastAsia="Malgun Gothic" w:hint="eastAsia"/>
          <w:lang w:eastAsia="ko-KR"/>
        </w:rPr>
        <w:t xml:space="preserve"> </w:t>
      </w:r>
      <w:r w:rsidR="006761C6">
        <w:rPr>
          <w:rFonts w:eastAsia="Malgun Gothic" w:hint="eastAsia"/>
          <w:lang w:eastAsia="ko-KR"/>
        </w:rPr>
        <w:t xml:space="preserve">may coordinate </w:t>
      </w:r>
      <w:r w:rsidR="00C60D75">
        <w:rPr>
          <w:rFonts w:eastAsia="Malgun Gothic" w:hint="eastAsia"/>
          <w:lang w:eastAsia="ko-KR"/>
        </w:rPr>
        <w:t xml:space="preserve">to </w:t>
      </w:r>
      <w:r w:rsidR="00E73C38">
        <w:rPr>
          <w:rFonts w:eastAsia="Malgun Gothic" w:hint="eastAsia"/>
          <w:lang w:eastAsia="ko-KR"/>
        </w:rPr>
        <w:t xml:space="preserve">reach </w:t>
      </w:r>
      <w:r w:rsidR="00605509">
        <w:rPr>
          <w:rFonts w:eastAsia="Malgun Gothic" w:hint="eastAsia"/>
          <w:lang w:eastAsia="ko-KR"/>
        </w:rPr>
        <w:t>an aligned agreement.</w:t>
      </w:r>
    </w:p>
    <w:p w14:paraId="37965F96" w14:textId="7AE2500B" w:rsidR="00605509" w:rsidRPr="00605509" w:rsidRDefault="00605509" w:rsidP="00605509">
      <w:pPr>
        <w:pStyle w:val="Caption"/>
        <w:rPr>
          <w:rFonts w:eastAsia="Malgun Gothic"/>
          <w:lang w:eastAsia="ko-KR"/>
        </w:rPr>
      </w:pPr>
      <w:bookmarkStart w:id="14" w:name="P6"/>
      <w:r>
        <w:t xml:space="preserve">Proposal </w:t>
      </w:r>
      <w:r>
        <w:fldChar w:fldCharType="begin"/>
      </w:r>
      <w:r>
        <w:instrText xml:space="preserve"> SEQ Proposal \* ARABIC </w:instrText>
      </w:r>
      <w:r>
        <w:fldChar w:fldCharType="separate"/>
      </w:r>
      <w:r w:rsidR="00B20488">
        <w:rPr>
          <w:noProof/>
        </w:rPr>
        <w:t>6</w:t>
      </w:r>
      <w:r>
        <w:fldChar w:fldCharType="end"/>
      </w:r>
      <w:r>
        <w:rPr>
          <w:rFonts w:eastAsia="Malgun Gothic" w:hint="eastAsia"/>
          <w:lang w:eastAsia="ko-KR"/>
        </w:rPr>
        <w:t>: For UE-initiated/event-driven beam reporting</w:t>
      </w:r>
      <w:r w:rsidR="00E63A2E">
        <w:rPr>
          <w:rFonts w:eastAsia="Malgun Gothic" w:hint="eastAsia"/>
          <w:lang w:eastAsia="ko-KR"/>
        </w:rPr>
        <w:t xml:space="preserve">, reporting more than 4 beams in a single report </w:t>
      </w:r>
      <w:r w:rsidR="00980A0B">
        <w:rPr>
          <w:rFonts w:eastAsia="Malgun Gothic" w:hint="eastAsia"/>
          <w:lang w:eastAsia="ko-KR"/>
        </w:rPr>
        <w:t>should</w:t>
      </w:r>
      <w:r w:rsidR="005F116F">
        <w:rPr>
          <w:rFonts w:eastAsia="Malgun Gothic" w:hint="eastAsia"/>
          <w:lang w:eastAsia="ko-KR"/>
        </w:rPr>
        <w:t xml:space="preserve"> be supported.</w:t>
      </w:r>
    </w:p>
    <w:bookmarkEnd w:id="14"/>
    <w:p w14:paraId="21BF66FC" w14:textId="5E1BE511" w:rsidR="0054310B" w:rsidRPr="00D8631B" w:rsidRDefault="00EF6549" w:rsidP="00702D36">
      <w:pPr>
        <w:rPr>
          <w:rFonts w:eastAsia="Malgun Gothic"/>
          <w:lang w:eastAsia="ko-KR"/>
        </w:rPr>
      </w:pPr>
      <w:r>
        <w:rPr>
          <w:rFonts w:eastAsia="Malgun Gothic" w:hint="eastAsia"/>
          <w:lang w:eastAsia="ko-KR"/>
        </w:rPr>
        <w:t xml:space="preserve">Lastly, </w:t>
      </w:r>
      <w:r w:rsidR="004244F4">
        <w:rPr>
          <w:rFonts w:eastAsia="Malgun Gothic" w:hint="eastAsia"/>
          <w:lang w:eastAsia="ko-KR"/>
        </w:rPr>
        <w:t xml:space="preserve">in the previous meetings, </w:t>
      </w:r>
      <w:r w:rsidR="00980A0B">
        <w:rPr>
          <w:rFonts w:eastAsia="Malgun Gothic" w:hint="eastAsia"/>
          <w:lang w:eastAsia="ko-KR"/>
        </w:rPr>
        <w:t xml:space="preserve">the discussion included </w:t>
      </w:r>
      <w:r w:rsidR="00CA4D95">
        <w:rPr>
          <w:rFonts w:eastAsia="Malgun Gothic" w:hint="eastAsia"/>
          <w:lang w:eastAsia="ko-KR"/>
        </w:rPr>
        <w:t>beam quality metrics other than L1-RSRP</w:t>
      </w:r>
      <w:r w:rsidR="007A5DB8">
        <w:rPr>
          <w:rFonts w:eastAsia="Malgun Gothic" w:hint="eastAsia"/>
          <w:lang w:eastAsia="ko-KR"/>
        </w:rPr>
        <w:t>.</w:t>
      </w:r>
      <w:r w:rsidR="00F1656E">
        <w:rPr>
          <w:rFonts w:eastAsia="Malgun Gothic" w:hint="eastAsia"/>
          <w:lang w:eastAsia="ko-KR"/>
        </w:rPr>
        <w:t xml:space="preserve"> L</w:t>
      </w:r>
      <w:r w:rsidR="00F1656E">
        <w:t>everaging the legacy CSI framework, it is sensible to support L1-SINR as another beam reporting metric.</w:t>
      </w:r>
      <w:r w:rsidR="00D8631B">
        <w:rPr>
          <w:rFonts w:eastAsia="Malgun Gothic" w:hint="eastAsia"/>
          <w:lang w:eastAsia="ko-KR"/>
        </w:rPr>
        <w:t xml:space="preserve"> As discussed in Section</w:t>
      </w:r>
      <w:r w:rsidR="00497D57">
        <w:rPr>
          <w:rFonts w:eastAsia="Malgun Gothic" w:hint="eastAsia"/>
          <w:lang w:eastAsia="ko-KR"/>
        </w:rPr>
        <w:t xml:space="preserve"> </w:t>
      </w:r>
      <w:r w:rsidR="00497D57">
        <w:rPr>
          <w:rFonts w:eastAsia="Malgun Gothic"/>
          <w:lang w:eastAsia="ko-KR"/>
        </w:rPr>
        <w:fldChar w:fldCharType="begin"/>
      </w:r>
      <w:r w:rsidR="00497D57">
        <w:rPr>
          <w:rFonts w:eastAsia="Malgun Gothic"/>
          <w:lang w:eastAsia="ko-KR"/>
        </w:rPr>
        <w:instrText xml:space="preserve"> </w:instrText>
      </w:r>
      <w:r w:rsidR="00497D57">
        <w:rPr>
          <w:rFonts w:eastAsia="Malgun Gothic" w:hint="eastAsia"/>
          <w:lang w:eastAsia="ko-KR"/>
        </w:rPr>
        <w:instrText>REF _Ref178620600 \r \h</w:instrText>
      </w:r>
      <w:r w:rsidR="00497D57">
        <w:rPr>
          <w:rFonts w:eastAsia="Malgun Gothic"/>
          <w:lang w:eastAsia="ko-KR"/>
        </w:rPr>
        <w:instrText xml:space="preserve"> </w:instrText>
      </w:r>
      <w:r w:rsidR="00497D57">
        <w:rPr>
          <w:rFonts w:eastAsia="Malgun Gothic"/>
          <w:lang w:eastAsia="ko-KR"/>
        </w:rPr>
      </w:r>
      <w:r w:rsidR="00497D57">
        <w:rPr>
          <w:rFonts w:eastAsia="Malgun Gothic"/>
          <w:lang w:eastAsia="ko-KR"/>
        </w:rPr>
        <w:fldChar w:fldCharType="separate"/>
      </w:r>
      <w:r w:rsidR="00B20488">
        <w:rPr>
          <w:rFonts w:eastAsia="Malgun Gothic"/>
          <w:lang w:eastAsia="ko-KR"/>
        </w:rPr>
        <w:t>2.1.2</w:t>
      </w:r>
      <w:r w:rsidR="00497D57">
        <w:rPr>
          <w:rFonts w:eastAsia="Malgun Gothic"/>
          <w:lang w:eastAsia="ko-KR"/>
        </w:rPr>
        <w:fldChar w:fldCharType="end"/>
      </w:r>
      <w:r w:rsidR="00D8631B">
        <w:rPr>
          <w:rFonts w:eastAsia="Malgun Gothic" w:hint="eastAsia"/>
          <w:lang w:eastAsia="ko-KR"/>
        </w:rPr>
        <w:t xml:space="preserve">, to support </w:t>
      </w:r>
      <w:r w:rsidR="003830EE">
        <w:rPr>
          <w:rFonts w:eastAsia="Malgun Gothic" w:hint="eastAsia"/>
          <w:lang w:eastAsia="ko-KR"/>
        </w:rPr>
        <w:t xml:space="preserve">the </w:t>
      </w:r>
      <w:r w:rsidR="00D8631B">
        <w:rPr>
          <w:rFonts w:eastAsia="Malgun Gothic" w:hint="eastAsia"/>
          <w:lang w:eastAsia="ko-KR"/>
        </w:rPr>
        <w:t xml:space="preserve">L1-SINR metric, IMR, as well as CMR, </w:t>
      </w:r>
      <w:r w:rsidR="0001465C">
        <w:rPr>
          <w:rFonts w:eastAsia="Malgun Gothic" w:hint="eastAsia"/>
          <w:lang w:eastAsia="ko-KR"/>
        </w:rPr>
        <w:t>may</w:t>
      </w:r>
      <w:r w:rsidR="00D8631B">
        <w:rPr>
          <w:rFonts w:eastAsia="Malgun Gothic" w:hint="eastAsia"/>
          <w:lang w:eastAsia="ko-KR"/>
        </w:rPr>
        <w:t xml:space="preserve"> be configured.</w:t>
      </w:r>
      <w:r w:rsidR="007C3DB9">
        <w:rPr>
          <w:rFonts w:eastAsia="Malgun Gothic" w:hint="eastAsia"/>
          <w:lang w:eastAsia="ko-KR"/>
        </w:rPr>
        <w:t xml:space="preserve"> </w:t>
      </w:r>
      <w:r w:rsidR="00711741">
        <w:rPr>
          <w:rFonts w:eastAsia="Malgun Gothic"/>
          <w:lang w:eastAsia="ko-KR"/>
        </w:rPr>
        <w:t>In line</w:t>
      </w:r>
      <w:r w:rsidR="007C3DB9">
        <w:rPr>
          <w:rFonts w:eastAsia="Malgun Gothic" w:hint="eastAsia"/>
          <w:lang w:eastAsia="ko-KR"/>
        </w:rPr>
        <w:t xml:space="preserve"> with the discussion </w:t>
      </w:r>
      <w:r w:rsidR="00B86173">
        <w:rPr>
          <w:rFonts w:eastAsia="Malgun Gothic" w:hint="eastAsia"/>
          <w:lang w:eastAsia="ko-KR"/>
        </w:rPr>
        <w:t>on CMR, the</w:t>
      </w:r>
      <w:r w:rsidR="00367F13">
        <w:rPr>
          <w:rFonts w:eastAsia="Malgun Gothic" w:hint="eastAsia"/>
          <w:lang w:eastAsia="ko-KR"/>
        </w:rPr>
        <w:t xml:space="preserve"> IMR for the </w:t>
      </w:r>
      <w:r w:rsidR="00711741">
        <w:rPr>
          <w:rFonts w:eastAsia="Malgun Gothic" w:hint="eastAsia"/>
          <w:lang w:eastAsia="ko-KR"/>
        </w:rPr>
        <w:t xml:space="preserve">current beam </w:t>
      </w:r>
      <w:r w:rsidR="00685F2D">
        <w:rPr>
          <w:rFonts w:eastAsia="Malgun Gothic" w:hint="eastAsia"/>
          <w:lang w:eastAsia="ko-KR"/>
        </w:rPr>
        <w:t xml:space="preserve">should be included in the same Resource Setting as </w:t>
      </w:r>
      <w:r w:rsidR="009C24C5">
        <w:rPr>
          <w:rFonts w:eastAsia="Malgun Gothic" w:hint="eastAsia"/>
          <w:lang w:eastAsia="ko-KR"/>
        </w:rPr>
        <w:t>the IMR(s) for the new beam(s)</w:t>
      </w:r>
      <w:r w:rsidR="006F3E78">
        <w:rPr>
          <w:rFonts w:eastAsia="Malgun Gothic" w:hint="eastAsia"/>
          <w:lang w:eastAsia="ko-KR"/>
        </w:rPr>
        <w:t>, if configured</w:t>
      </w:r>
      <w:r w:rsidR="009C24C5">
        <w:rPr>
          <w:rFonts w:eastAsia="Malgun Gothic" w:hint="eastAsia"/>
          <w:lang w:eastAsia="ko-KR"/>
        </w:rPr>
        <w:t>.</w:t>
      </w:r>
    </w:p>
    <w:p w14:paraId="1200B952" w14:textId="1D7C8A25" w:rsidR="004244F4" w:rsidRDefault="004244F4" w:rsidP="00FF6A7E">
      <w:pPr>
        <w:pStyle w:val="Caption"/>
        <w:spacing w:after="0"/>
        <w:rPr>
          <w:rFonts w:eastAsia="Malgun Gothic"/>
          <w:lang w:eastAsia="ko-KR"/>
        </w:rPr>
      </w:pPr>
      <w:bookmarkStart w:id="15" w:name="P7"/>
      <w:r>
        <w:t xml:space="preserve">Proposal </w:t>
      </w:r>
      <w:r>
        <w:fldChar w:fldCharType="begin"/>
      </w:r>
      <w:r>
        <w:instrText xml:space="preserve"> SEQ Proposal \* ARABIC </w:instrText>
      </w:r>
      <w:r>
        <w:fldChar w:fldCharType="separate"/>
      </w:r>
      <w:r w:rsidR="00B20488">
        <w:rPr>
          <w:noProof/>
        </w:rPr>
        <w:t>7</w:t>
      </w:r>
      <w:r>
        <w:fldChar w:fldCharType="end"/>
      </w:r>
      <w:r>
        <w:t xml:space="preserve">: For UE-initiated/event-driven beam reporting, </w:t>
      </w:r>
      <w:r w:rsidR="00FD7623">
        <w:rPr>
          <w:rFonts w:eastAsia="Malgun Gothic" w:hint="eastAsia"/>
          <w:lang w:eastAsia="ko-KR"/>
        </w:rPr>
        <w:t xml:space="preserve">in addition to L1-RSRP, </w:t>
      </w:r>
      <w:r>
        <w:t xml:space="preserve">L1-SINR </w:t>
      </w:r>
      <w:r w:rsidR="00FC6F47">
        <w:rPr>
          <w:rFonts w:eastAsia="Malgun Gothic" w:hint="eastAsia"/>
          <w:lang w:eastAsia="ko-KR"/>
        </w:rPr>
        <w:t>should be</w:t>
      </w:r>
      <w:r>
        <w:t xml:space="preserve"> supported as a </w:t>
      </w:r>
      <w:r w:rsidR="00955450">
        <w:rPr>
          <w:rFonts w:eastAsia="Malgun Gothic" w:hint="eastAsia"/>
          <w:lang w:eastAsia="ko-KR"/>
        </w:rPr>
        <w:t xml:space="preserve">measured </w:t>
      </w:r>
      <w:r>
        <w:t>quality metric for beam reporting.</w:t>
      </w:r>
    </w:p>
    <w:p w14:paraId="2F969BB5" w14:textId="5C1A00CF" w:rsidR="00BF5A94" w:rsidRPr="00FF6A7E" w:rsidRDefault="00BF5A94" w:rsidP="00FF6A7E">
      <w:pPr>
        <w:pStyle w:val="ListParagraph"/>
        <w:numPr>
          <w:ilvl w:val="0"/>
          <w:numId w:val="114"/>
        </w:numPr>
        <w:spacing w:after="120"/>
        <w:rPr>
          <w:rFonts w:eastAsia="Malgun Gothic"/>
          <w:lang w:eastAsia="ko-KR"/>
        </w:rPr>
      </w:pPr>
      <w:r w:rsidRPr="00FF6A7E">
        <w:rPr>
          <w:rFonts w:eastAsia="Malgun Gothic"/>
          <w:b/>
          <w:bCs/>
          <w:lang w:eastAsia="ko-KR"/>
        </w:rPr>
        <w:t xml:space="preserve">The IMR for the current beam </w:t>
      </w:r>
      <w:r w:rsidR="00FD7623">
        <w:rPr>
          <w:rFonts w:eastAsia="Malgun Gothic" w:hint="eastAsia"/>
          <w:b/>
          <w:bCs/>
          <w:lang w:eastAsia="ko-KR"/>
        </w:rPr>
        <w:t>should be</w:t>
      </w:r>
      <w:r w:rsidR="00144D3A" w:rsidRPr="00FF6A7E">
        <w:rPr>
          <w:rFonts w:eastAsia="Malgun Gothic"/>
          <w:b/>
          <w:bCs/>
          <w:lang w:eastAsia="ko-KR"/>
        </w:rPr>
        <w:t xml:space="preserve"> </w:t>
      </w:r>
      <w:r w:rsidR="007C7122" w:rsidRPr="00FF6A7E">
        <w:rPr>
          <w:rFonts w:eastAsia="Malgun Gothic"/>
          <w:b/>
          <w:bCs/>
          <w:lang w:eastAsia="ko-KR"/>
        </w:rPr>
        <w:t xml:space="preserve">included </w:t>
      </w:r>
      <w:r w:rsidR="00144D3A" w:rsidRPr="00FF6A7E">
        <w:rPr>
          <w:rFonts w:eastAsia="Malgun Gothic"/>
          <w:b/>
          <w:bCs/>
          <w:lang w:eastAsia="ko-KR"/>
        </w:rPr>
        <w:t xml:space="preserve">in the same </w:t>
      </w:r>
      <w:r w:rsidR="00FE34F3" w:rsidRPr="00FF6A7E">
        <w:rPr>
          <w:rFonts w:eastAsia="Malgun Gothic"/>
          <w:b/>
          <w:bCs/>
          <w:lang w:eastAsia="ko-KR"/>
        </w:rPr>
        <w:t>Res</w:t>
      </w:r>
      <w:r w:rsidR="009C718F" w:rsidRPr="00FF6A7E">
        <w:rPr>
          <w:rFonts w:eastAsia="Malgun Gothic"/>
          <w:b/>
          <w:bCs/>
          <w:lang w:eastAsia="ko-KR"/>
        </w:rPr>
        <w:t xml:space="preserve">ource Setting for interference measurement as </w:t>
      </w:r>
      <w:r w:rsidR="006F3E78" w:rsidRPr="00FF6A7E">
        <w:rPr>
          <w:rFonts w:eastAsia="Malgun Gothic"/>
          <w:b/>
          <w:bCs/>
          <w:lang w:eastAsia="ko-KR"/>
        </w:rPr>
        <w:t xml:space="preserve">the </w:t>
      </w:r>
      <w:r w:rsidR="00D82C4B" w:rsidRPr="00FF6A7E">
        <w:rPr>
          <w:rFonts w:eastAsia="Malgun Gothic"/>
          <w:b/>
          <w:bCs/>
          <w:lang w:eastAsia="ko-KR"/>
        </w:rPr>
        <w:t xml:space="preserve">IMR(s) for the </w:t>
      </w:r>
      <w:r w:rsidR="006F3E78" w:rsidRPr="00FF6A7E">
        <w:rPr>
          <w:rFonts w:eastAsia="Malgun Gothic"/>
          <w:b/>
          <w:bCs/>
          <w:lang w:eastAsia="ko-KR"/>
        </w:rPr>
        <w:t xml:space="preserve">new beam(s), </w:t>
      </w:r>
      <w:r w:rsidR="0094508F" w:rsidRPr="00FF6A7E">
        <w:rPr>
          <w:rFonts w:eastAsia="Malgun Gothic"/>
          <w:b/>
          <w:bCs/>
          <w:lang w:eastAsia="ko-KR"/>
        </w:rPr>
        <w:t>if configured.</w:t>
      </w:r>
    </w:p>
    <w:bookmarkEnd w:id="15"/>
    <w:p w14:paraId="766B7498" w14:textId="77777777" w:rsidR="00A00DED" w:rsidRPr="00A00DED" w:rsidRDefault="00A00DED" w:rsidP="00A00DED"/>
    <w:p w14:paraId="7EAB6DB8" w14:textId="6EA33997" w:rsidR="00CA5914" w:rsidRDefault="00F33BEE" w:rsidP="00F33BEE">
      <w:pPr>
        <w:pStyle w:val="Heading2"/>
        <w:rPr>
          <w:lang w:val="en-US"/>
        </w:rPr>
      </w:pPr>
      <w:bookmarkStart w:id="16" w:name="_Ref162258076"/>
      <w:r w:rsidRPr="00B56FFA">
        <w:rPr>
          <w:lang w:val="en-US"/>
        </w:rPr>
        <w:t xml:space="preserve">UL signaling </w:t>
      </w:r>
      <w:r w:rsidR="008C5ACC">
        <w:rPr>
          <w:lang w:val="en-US"/>
        </w:rPr>
        <w:t>resources</w:t>
      </w:r>
      <w:bookmarkEnd w:id="16"/>
    </w:p>
    <w:p w14:paraId="2C728293" w14:textId="2545C9F3" w:rsidR="000F3F66" w:rsidRDefault="000F3F66" w:rsidP="00FF6A7E">
      <w:pPr>
        <w:pStyle w:val="Heading3"/>
        <w:rPr>
          <w:lang w:eastAsia="ko-KR"/>
        </w:rPr>
      </w:pPr>
      <w:r>
        <w:rPr>
          <w:rFonts w:eastAsia="Malgun Gothic" w:hint="eastAsia"/>
          <w:lang w:eastAsia="ko-KR"/>
        </w:rPr>
        <w:t>First UL channel</w:t>
      </w:r>
    </w:p>
    <w:p w14:paraId="50452C51" w14:textId="092012BD" w:rsidR="00BA21FF" w:rsidRDefault="00085CBE" w:rsidP="00E77910">
      <w:pPr>
        <w:rPr>
          <w:rFonts w:eastAsia="Malgun Gothic"/>
          <w:lang w:eastAsia="ko-KR"/>
        </w:rPr>
      </w:pPr>
      <w:r>
        <w:rPr>
          <w:rFonts w:eastAsia="Malgun Gothic" w:hint="eastAsia"/>
          <w:lang w:eastAsia="ko-KR"/>
        </w:rPr>
        <w:t xml:space="preserve">In </w:t>
      </w:r>
      <w:r w:rsidR="00415701">
        <w:rPr>
          <w:rFonts w:eastAsia="Malgun Gothic" w:hint="eastAsia"/>
          <w:lang w:eastAsia="ko-KR"/>
        </w:rPr>
        <w:t>and RAN1 #118</w:t>
      </w:r>
      <w:r>
        <w:rPr>
          <w:rFonts w:eastAsia="Malgun Gothic" w:hint="eastAsia"/>
          <w:lang w:eastAsia="ko-KR"/>
        </w:rPr>
        <w:t xml:space="preserve">, </w:t>
      </w:r>
      <w:r w:rsidR="00926461">
        <w:rPr>
          <w:rFonts w:eastAsia="Malgun Gothic" w:hint="eastAsia"/>
          <w:lang w:eastAsia="ko-KR"/>
        </w:rPr>
        <w:t>the following</w:t>
      </w:r>
      <w:r w:rsidR="00415701">
        <w:rPr>
          <w:rFonts w:eastAsia="Malgun Gothic" w:hint="eastAsia"/>
          <w:lang w:eastAsia="ko-KR"/>
        </w:rPr>
        <w:t xml:space="preserve"> agreements </w:t>
      </w:r>
      <w:r w:rsidR="006A1A40">
        <w:rPr>
          <w:rFonts w:eastAsia="Malgun Gothic" w:hint="eastAsia"/>
          <w:lang w:eastAsia="ko-KR"/>
        </w:rPr>
        <w:t>were</w:t>
      </w:r>
      <w:r w:rsidR="008F2A53">
        <w:rPr>
          <w:rFonts w:eastAsia="Malgun Gothic" w:hint="eastAsia"/>
          <w:lang w:eastAsia="ko-KR"/>
        </w:rPr>
        <w:t xml:space="preserve"> made</w:t>
      </w:r>
      <w:r w:rsidR="00F53BF6">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F53BF6" w14:paraId="6546D831" w14:textId="77777777" w:rsidTr="00F53BF6">
        <w:tc>
          <w:tcPr>
            <w:tcW w:w="9962" w:type="dxa"/>
          </w:tcPr>
          <w:p w14:paraId="543998B4" w14:textId="61B8EABF" w:rsidR="002D47A4" w:rsidRPr="002D47A4" w:rsidRDefault="002D47A4" w:rsidP="002D47A4">
            <w:pPr>
              <w:spacing w:before="0" w:after="0"/>
              <w:rPr>
                <w:rFonts w:eastAsia="Malgun Gothic" w:cs="Times"/>
                <w:b/>
                <w:bCs/>
                <w:highlight w:val="green"/>
                <w:lang w:eastAsia="ko-KR"/>
              </w:rPr>
            </w:pPr>
            <w:r w:rsidRPr="00E245A5">
              <w:rPr>
                <w:rFonts w:cs="Times"/>
                <w:b/>
                <w:bCs/>
                <w:highlight w:val="green"/>
                <w:lang w:eastAsia="x-none"/>
              </w:rPr>
              <w:t>Agreement</w:t>
            </w:r>
          </w:p>
          <w:p w14:paraId="40A410D9" w14:textId="77777777" w:rsidR="002D47A4" w:rsidRDefault="002D47A4" w:rsidP="002D47A4">
            <w:pPr>
              <w:shd w:val="clear" w:color="auto" w:fill="FFFFFF"/>
              <w:snapToGrid w:val="0"/>
              <w:spacing w:before="0" w:after="0"/>
              <w:rPr>
                <w:color w:val="000000"/>
              </w:rPr>
            </w:pPr>
            <w:r>
              <w:rPr>
                <w:color w:val="000000"/>
              </w:rPr>
              <w:t xml:space="preserve">On beam report transmission procedure for UE-initiated/event-driven beam reporting, regarding the dedicated RRC signaling for first PUCCH channel configuration for </w:t>
            </w:r>
            <w:r>
              <w:rPr>
                <w:b/>
                <w:color w:val="000000"/>
              </w:rPr>
              <w:t>Mode-A</w:t>
            </w:r>
            <w:r>
              <w:rPr>
                <w:color w:val="000000"/>
              </w:rPr>
              <w:t xml:space="preserve">, down-select one of the following </w:t>
            </w:r>
          </w:p>
          <w:p w14:paraId="71273E67" w14:textId="77777777" w:rsidR="002D47A4" w:rsidRPr="002D47A4" w:rsidRDefault="002D47A4" w:rsidP="002D47A4">
            <w:pPr>
              <w:numPr>
                <w:ilvl w:val="0"/>
                <w:numId w:val="84"/>
              </w:numPr>
              <w:overflowPunct/>
              <w:autoSpaceDE/>
              <w:autoSpaceDN/>
              <w:adjustRightInd/>
              <w:snapToGrid w:val="0"/>
              <w:spacing w:before="0" w:after="0"/>
              <w:ind w:left="475" w:hanging="288"/>
              <w:textAlignment w:val="auto"/>
              <w:rPr>
                <w:lang w:eastAsia="zh-CN"/>
              </w:rPr>
            </w:pPr>
            <w:r w:rsidRPr="002D47A4">
              <w:rPr>
                <w:lang w:eastAsia="zh-CN"/>
              </w:rPr>
              <w:t>Alt-</w:t>
            </w:r>
            <w:r>
              <w:rPr>
                <w:lang w:eastAsia="zh-CN"/>
              </w:rPr>
              <w:t xml:space="preserve">1 (dedicated SR for mode-A): Introduce RRC parameter, e.g., </w:t>
            </w:r>
            <w:proofErr w:type="spellStart"/>
            <w:r w:rsidRPr="002D47A4">
              <w:rPr>
                <w:lang w:eastAsia="zh-CN"/>
              </w:rPr>
              <w:t>reportResourceRequest</w:t>
            </w:r>
            <w:proofErr w:type="spellEnd"/>
            <w:r w:rsidRPr="002D47A4">
              <w:rPr>
                <w:lang w:eastAsia="zh-CN"/>
              </w:rPr>
              <w:t>-UEIBR</w:t>
            </w:r>
            <w:r>
              <w:rPr>
                <w:lang w:eastAsia="zh-CN"/>
              </w:rPr>
              <w:t>, corresponding to the one-bit indication in the first PUCCH channel</w:t>
            </w:r>
          </w:p>
          <w:p w14:paraId="0991F300" w14:textId="77777777" w:rsidR="002D47A4" w:rsidRPr="002D47A4" w:rsidRDefault="002D47A4" w:rsidP="002D47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D47A4">
              <w:rPr>
                <w:rFonts w:cs="Times" w:hint="eastAsia"/>
                <w:color w:val="000000"/>
                <w:lang w:eastAsia="zh-CN"/>
              </w:rPr>
              <w:t>T</w:t>
            </w:r>
            <w:r w:rsidRPr="002D47A4">
              <w:rPr>
                <w:rFonts w:cs="Times"/>
                <w:color w:val="000000"/>
                <w:lang w:eastAsia="zh-CN"/>
              </w:rPr>
              <w:t xml:space="preserve">he RRC parameter is associated with the dedicated </w:t>
            </w:r>
            <w:proofErr w:type="spellStart"/>
            <w:r w:rsidRPr="002D47A4">
              <w:rPr>
                <w:rFonts w:cs="Times"/>
                <w:color w:val="000000"/>
                <w:lang w:eastAsia="zh-CN"/>
              </w:rPr>
              <w:t>SchedulingRequestId</w:t>
            </w:r>
            <w:proofErr w:type="spellEnd"/>
            <w:r w:rsidRPr="002D47A4">
              <w:rPr>
                <w:rFonts w:cs="Times"/>
                <w:color w:val="000000"/>
                <w:lang w:eastAsia="zh-CN"/>
              </w:rPr>
              <w:t xml:space="preserve">. </w:t>
            </w:r>
          </w:p>
          <w:p w14:paraId="3F240AF6" w14:textId="77777777" w:rsidR="002D47A4" w:rsidRDefault="002D47A4" w:rsidP="002D47A4">
            <w:pPr>
              <w:numPr>
                <w:ilvl w:val="2"/>
                <w:numId w:val="89"/>
              </w:numPr>
              <w:spacing w:before="0" w:after="0"/>
              <w:ind w:left="1152" w:hanging="288"/>
            </w:pPr>
            <w:r>
              <w:t>Note: The detailed signaling is up to RAN2.</w:t>
            </w:r>
          </w:p>
          <w:p w14:paraId="64C54F8A" w14:textId="77777777" w:rsidR="002D47A4" w:rsidRDefault="002D47A4" w:rsidP="002D47A4">
            <w:pPr>
              <w:numPr>
                <w:ilvl w:val="0"/>
                <w:numId w:val="84"/>
              </w:numPr>
              <w:overflowPunct/>
              <w:autoSpaceDE/>
              <w:autoSpaceDN/>
              <w:adjustRightInd/>
              <w:snapToGrid w:val="0"/>
              <w:spacing w:before="0" w:after="0"/>
              <w:ind w:left="475" w:hanging="288"/>
              <w:textAlignment w:val="auto"/>
              <w:rPr>
                <w:lang w:eastAsia="zh-CN"/>
              </w:rPr>
            </w:pPr>
            <w:r>
              <w:rPr>
                <w:lang w:eastAsia="zh-CN"/>
              </w:rPr>
              <w:t xml:space="preserve">Alt 2 (new UCI type): Introduce RRC parameter, e.g., </w:t>
            </w:r>
            <w:proofErr w:type="spellStart"/>
            <w:r w:rsidRPr="002D47A4">
              <w:rPr>
                <w:lang w:eastAsia="zh-CN"/>
              </w:rPr>
              <w:t>firstPUCCHResourceConfig</w:t>
            </w:r>
            <w:proofErr w:type="spellEnd"/>
            <w:r w:rsidRPr="002D47A4">
              <w:rPr>
                <w:lang w:eastAsia="zh-CN"/>
              </w:rPr>
              <w:t>-</w:t>
            </w:r>
            <w:proofErr w:type="spellStart"/>
            <w:r w:rsidRPr="002D47A4">
              <w:rPr>
                <w:lang w:eastAsia="zh-CN"/>
              </w:rPr>
              <w:t>ModeA</w:t>
            </w:r>
            <w:proofErr w:type="spellEnd"/>
            <w:r w:rsidRPr="002D47A4">
              <w:rPr>
                <w:lang w:eastAsia="zh-CN"/>
              </w:rPr>
              <w:t>-UEIBR</w:t>
            </w:r>
            <w:r>
              <w:rPr>
                <w:lang w:eastAsia="zh-CN"/>
              </w:rPr>
              <w:t xml:space="preserve">, for the periodic PUCCH resource </w:t>
            </w:r>
            <w:r>
              <w:rPr>
                <w:rFonts w:hint="eastAsia"/>
                <w:lang w:eastAsia="zh-CN"/>
              </w:rPr>
              <w:t>con</w:t>
            </w:r>
            <w:r>
              <w:rPr>
                <w:lang w:eastAsia="zh-CN"/>
              </w:rPr>
              <w:t>figuration.</w:t>
            </w:r>
          </w:p>
          <w:p w14:paraId="0089489D" w14:textId="77777777" w:rsidR="002D47A4" w:rsidRPr="002D47A4" w:rsidRDefault="002D47A4" w:rsidP="002D47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D47A4">
              <w:rPr>
                <w:rFonts w:cs="Times"/>
                <w:color w:val="000000"/>
                <w:lang w:eastAsia="zh-CN"/>
              </w:rPr>
              <w:lastRenderedPageBreak/>
              <w:t xml:space="preserve">Note: </w:t>
            </w:r>
            <w:r w:rsidRPr="002D47A4">
              <w:rPr>
                <w:rFonts w:cs="Times" w:hint="eastAsia"/>
                <w:color w:val="000000"/>
                <w:lang w:eastAsia="zh-CN"/>
              </w:rPr>
              <w:t>T</w:t>
            </w:r>
            <w:r w:rsidRPr="002D47A4">
              <w:rPr>
                <w:rFonts w:cs="Times"/>
                <w:color w:val="000000"/>
                <w:lang w:eastAsia="zh-CN"/>
              </w:rPr>
              <w:t xml:space="preserve">he RRC parameter is NOT associated with </w:t>
            </w:r>
            <w:proofErr w:type="spellStart"/>
            <w:r w:rsidRPr="002D47A4">
              <w:rPr>
                <w:rFonts w:cs="Times"/>
                <w:color w:val="000000"/>
                <w:lang w:eastAsia="zh-CN"/>
              </w:rPr>
              <w:t>SchedulingRequestId</w:t>
            </w:r>
            <w:proofErr w:type="spellEnd"/>
            <w:r w:rsidRPr="002D47A4">
              <w:rPr>
                <w:rFonts w:cs="Times"/>
                <w:color w:val="000000"/>
                <w:lang w:eastAsia="zh-CN"/>
              </w:rPr>
              <w:t xml:space="preserve">. </w:t>
            </w:r>
          </w:p>
          <w:p w14:paraId="2DB35C98" w14:textId="77777777" w:rsidR="002D47A4" w:rsidRPr="002D47A4" w:rsidRDefault="002D47A4" w:rsidP="002D47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D47A4">
              <w:rPr>
                <w:rFonts w:cs="Times"/>
                <w:color w:val="000000"/>
                <w:lang w:eastAsia="zh-CN"/>
              </w:rPr>
              <w:t xml:space="preserve">FFS: how to </w:t>
            </w:r>
            <w:r w:rsidRPr="002D47A4">
              <w:rPr>
                <w:rFonts w:cs="Times" w:hint="eastAsia"/>
                <w:color w:val="000000"/>
                <w:lang w:eastAsia="zh-CN"/>
              </w:rPr>
              <w:t>encode 1-bit to PUCCH resource,</w:t>
            </w:r>
            <w:r w:rsidRPr="002D47A4">
              <w:rPr>
                <w:rFonts w:cs="Times"/>
                <w:color w:val="000000"/>
                <w:lang w:eastAsia="zh-CN"/>
              </w:rPr>
              <w:t xml:space="preserve"> e.g., reuse encoding mechanism of positive/negative SR.</w:t>
            </w:r>
          </w:p>
          <w:p w14:paraId="54F3F77B" w14:textId="77777777" w:rsidR="002D47A4" w:rsidRPr="002D47A4" w:rsidRDefault="002D47A4" w:rsidP="002D47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D47A4">
              <w:rPr>
                <w:rFonts w:cs="Times"/>
                <w:color w:val="000000"/>
                <w:lang w:eastAsia="zh-CN"/>
              </w:rPr>
              <w:t>The dedicated RRC parameter at least comprises the following:</w:t>
            </w:r>
          </w:p>
          <w:p w14:paraId="2E69FADF" w14:textId="77777777" w:rsidR="002D47A4" w:rsidRPr="002D47A4" w:rsidRDefault="002D47A4" w:rsidP="002D47A4">
            <w:pPr>
              <w:numPr>
                <w:ilvl w:val="2"/>
                <w:numId w:val="89"/>
              </w:numPr>
              <w:spacing w:before="0" w:after="0"/>
              <w:ind w:left="1152" w:hanging="288"/>
            </w:pPr>
            <w:proofErr w:type="spellStart"/>
            <w:r w:rsidRPr="002D47A4">
              <w:t>periodicityAndOffset</w:t>
            </w:r>
            <w:proofErr w:type="spellEnd"/>
          </w:p>
          <w:p w14:paraId="32C9FC41" w14:textId="77777777" w:rsidR="002D47A4" w:rsidRPr="002D47A4" w:rsidRDefault="002D47A4" w:rsidP="002D47A4">
            <w:pPr>
              <w:numPr>
                <w:ilvl w:val="2"/>
                <w:numId w:val="89"/>
              </w:numPr>
              <w:spacing w:before="0" w:after="0"/>
              <w:ind w:left="1152" w:hanging="288"/>
            </w:pPr>
            <w:r w:rsidRPr="002D47A4">
              <w:t>PUCCH-</w:t>
            </w:r>
            <w:proofErr w:type="spellStart"/>
            <w:r w:rsidRPr="002D47A4">
              <w:t>ResourceID</w:t>
            </w:r>
            <w:proofErr w:type="spellEnd"/>
            <w:r w:rsidRPr="002D47A4">
              <w:t xml:space="preserve"> </w:t>
            </w:r>
          </w:p>
          <w:p w14:paraId="4C6098DA" w14:textId="35D7D460" w:rsidR="002D47A4" w:rsidRDefault="002D47A4" w:rsidP="00F96B1B">
            <w:pPr>
              <w:numPr>
                <w:ilvl w:val="0"/>
                <w:numId w:val="84"/>
              </w:numPr>
              <w:overflowPunct/>
              <w:autoSpaceDE/>
              <w:autoSpaceDN/>
              <w:adjustRightInd/>
              <w:snapToGrid w:val="0"/>
              <w:spacing w:before="0"/>
              <w:ind w:left="475" w:hanging="288"/>
              <w:textAlignment w:val="auto"/>
              <w:rPr>
                <w:lang w:eastAsia="zh-CN"/>
              </w:rPr>
            </w:pPr>
            <w:r w:rsidRPr="002D47A4">
              <w:rPr>
                <w:lang w:eastAsia="zh-CN"/>
              </w:rPr>
              <w:t>Above applies at least for the single CC case.</w:t>
            </w:r>
          </w:p>
          <w:p w14:paraId="30D4C5E1" w14:textId="2525E5BF" w:rsidR="002D47A4" w:rsidRPr="002754B3" w:rsidRDefault="002D47A4" w:rsidP="002D47A4">
            <w:pPr>
              <w:spacing w:before="0" w:after="0"/>
              <w:rPr>
                <w:rFonts w:eastAsia="Malgun Gothic" w:cs="Times"/>
                <w:b/>
                <w:bCs/>
                <w:highlight w:val="green"/>
                <w:lang w:eastAsia="ko-KR"/>
              </w:rPr>
            </w:pPr>
            <w:r w:rsidRPr="00E245A5">
              <w:rPr>
                <w:rFonts w:cs="Times"/>
                <w:b/>
                <w:bCs/>
                <w:highlight w:val="green"/>
                <w:lang w:eastAsia="x-none"/>
              </w:rPr>
              <w:t>Agreement</w:t>
            </w:r>
          </w:p>
          <w:p w14:paraId="6DB804AE" w14:textId="77777777" w:rsidR="002D47A4" w:rsidRDefault="002D47A4" w:rsidP="002754B3">
            <w:pPr>
              <w:shd w:val="clear" w:color="auto" w:fill="FFFFFF"/>
              <w:snapToGrid w:val="0"/>
              <w:spacing w:before="0" w:after="0"/>
              <w:rPr>
                <w:color w:val="000000"/>
                <w:szCs w:val="18"/>
              </w:rPr>
            </w:pPr>
            <w:r>
              <w:rPr>
                <w:color w:val="000000"/>
                <w:szCs w:val="18"/>
              </w:rPr>
              <w:t xml:space="preserve">On beam report transmission procedure for UE-initiated/event-driven beam reporting, regarding the dedicated RRC signaling for first PUCCH channel configuration for </w:t>
            </w:r>
            <w:r>
              <w:rPr>
                <w:b/>
                <w:color w:val="000000"/>
                <w:szCs w:val="18"/>
              </w:rPr>
              <w:t>Mode-B</w:t>
            </w:r>
            <w:r>
              <w:rPr>
                <w:color w:val="000000"/>
                <w:szCs w:val="18"/>
              </w:rPr>
              <w:t xml:space="preserve">, down-select one of the following </w:t>
            </w:r>
          </w:p>
          <w:p w14:paraId="47986D0A" w14:textId="77777777" w:rsidR="002D47A4" w:rsidRPr="002754B3" w:rsidRDefault="002D47A4" w:rsidP="002754B3">
            <w:pPr>
              <w:numPr>
                <w:ilvl w:val="0"/>
                <w:numId w:val="84"/>
              </w:numPr>
              <w:overflowPunct/>
              <w:autoSpaceDE/>
              <w:autoSpaceDN/>
              <w:adjustRightInd/>
              <w:snapToGrid w:val="0"/>
              <w:spacing w:before="0" w:after="0"/>
              <w:ind w:left="475" w:hanging="288"/>
              <w:textAlignment w:val="auto"/>
              <w:rPr>
                <w:lang w:eastAsia="zh-CN"/>
              </w:rPr>
            </w:pPr>
            <w:r w:rsidRPr="002754B3">
              <w:rPr>
                <w:lang w:eastAsia="zh-CN"/>
              </w:rPr>
              <w:t xml:space="preserve">Alt 1 (dedicated SR for mode-B): Introduce RRC parameter, e.g., </w:t>
            </w:r>
            <w:proofErr w:type="spellStart"/>
            <w:r w:rsidRPr="002754B3">
              <w:rPr>
                <w:lang w:eastAsia="zh-CN"/>
              </w:rPr>
              <w:t>reportNotification</w:t>
            </w:r>
            <w:proofErr w:type="spellEnd"/>
            <w:r w:rsidRPr="002754B3">
              <w:rPr>
                <w:lang w:eastAsia="zh-CN"/>
              </w:rPr>
              <w:t>-UEIBR, corresponding to the one-bit indication in the first PUCCH channel</w:t>
            </w:r>
          </w:p>
          <w:p w14:paraId="3D9BECC7" w14:textId="77777777" w:rsidR="002D47A4" w:rsidRPr="002754B3" w:rsidRDefault="002D47A4" w:rsidP="002754B3">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754B3">
              <w:rPr>
                <w:rFonts w:cs="Times" w:hint="eastAsia"/>
                <w:color w:val="000000"/>
                <w:lang w:eastAsia="zh-CN"/>
              </w:rPr>
              <w:t>T</w:t>
            </w:r>
            <w:r w:rsidRPr="002754B3">
              <w:rPr>
                <w:rFonts w:cs="Times"/>
                <w:color w:val="000000"/>
                <w:lang w:eastAsia="zh-CN"/>
              </w:rPr>
              <w:t xml:space="preserve">he RRC parameter is associated with the dedicated </w:t>
            </w:r>
            <w:proofErr w:type="spellStart"/>
            <w:r w:rsidRPr="002754B3">
              <w:rPr>
                <w:rFonts w:cs="Times"/>
                <w:color w:val="000000"/>
                <w:lang w:eastAsia="zh-CN"/>
              </w:rPr>
              <w:t>SchedulingRequestId</w:t>
            </w:r>
            <w:proofErr w:type="spellEnd"/>
            <w:r w:rsidRPr="002754B3">
              <w:rPr>
                <w:rFonts w:cs="Times"/>
                <w:color w:val="000000"/>
                <w:lang w:eastAsia="zh-CN"/>
              </w:rPr>
              <w:t xml:space="preserve">. </w:t>
            </w:r>
          </w:p>
          <w:p w14:paraId="21D76776" w14:textId="77777777" w:rsidR="002D47A4" w:rsidRPr="002754B3" w:rsidRDefault="002D47A4" w:rsidP="002754B3">
            <w:pPr>
              <w:numPr>
                <w:ilvl w:val="2"/>
                <w:numId w:val="89"/>
              </w:numPr>
              <w:spacing w:before="0" w:after="0"/>
              <w:ind w:left="1152" w:hanging="288"/>
            </w:pPr>
            <w:r w:rsidRPr="002754B3">
              <w:t>Note: The detailed signaling is up to RAN2.</w:t>
            </w:r>
          </w:p>
          <w:p w14:paraId="5FA8D330" w14:textId="77777777" w:rsidR="002D47A4" w:rsidRPr="002754B3" w:rsidRDefault="002D47A4" w:rsidP="002754B3">
            <w:pPr>
              <w:numPr>
                <w:ilvl w:val="0"/>
                <w:numId w:val="84"/>
              </w:numPr>
              <w:overflowPunct/>
              <w:autoSpaceDE/>
              <w:autoSpaceDN/>
              <w:adjustRightInd/>
              <w:snapToGrid w:val="0"/>
              <w:spacing w:before="0" w:after="0"/>
              <w:ind w:left="475" w:hanging="288"/>
              <w:textAlignment w:val="auto"/>
              <w:rPr>
                <w:lang w:eastAsia="zh-CN"/>
              </w:rPr>
            </w:pPr>
            <w:r w:rsidRPr="002754B3">
              <w:rPr>
                <w:lang w:eastAsia="zh-CN"/>
              </w:rPr>
              <w:t xml:space="preserve">Alt 2 (new UCI type): Introduce RRC parameter, e.g., </w:t>
            </w:r>
            <w:proofErr w:type="spellStart"/>
            <w:r w:rsidRPr="002754B3">
              <w:rPr>
                <w:lang w:eastAsia="zh-CN"/>
              </w:rPr>
              <w:t>firstPUCCHResourceConfig</w:t>
            </w:r>
            <w:proofErr w:type="spellEnd"/>
            <w:r w:rsidRPr="002754B3">
              <w:rPr>
                <w:lang w:eastAsia="zh-CN"/>
              </w:rPr>
              <w:t>-</w:t>
            </w:r>
            <w:proofErr w:type="spellStart"/>
            <w:r w:rsidRPr="002754B3">
              <w:rPr>
                <w:lang w:eastAsia="zh-CN"/>
              </w:rPr>
              <w:t>ModeB</w:t>
            </w:r>
            <w:proofErr w:type="spellEnd"/>
            <w:r w:rsidRPr="002754B3">
              <w:rPr>
                <w:lang w:eastAsia="zh-CN"/>
              </w:rPr>
              <w:t xml:space="preserve">-UEIBR, for the periodic PUCCH resource </w:t>
            </w:r>
            <w:r w:rsidRPr="002754B3">
              <w:rPr>
                <w:rFonts w:hint="eastAsia"/>
                <w:lang w:eastAsia="zh-CN"/>
              </w:rPr>
              <w:t>con</w:t>
            </w:r>
            <w:r w:rsidRPr="002754B3">
              <w:rPr>
                <w:lang w:eastAsia="zh-CN"/>
              </w:rPr>
              <w:t>figuration.</w:t>
            </w:r>
          </w:p>
          <w:p w14:paraId="6ABAB08D" w14:textId="77777777" w:rsidR="002D47A4" w:rsidRPr="002754B3" w:rsidRDefault="002D47A4" w:rsidP="002754B3">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754B3">
              <w:rPr>
                <w:rFonts w:cs="Times"/>
                <w:color w:val="000000"/>
                <w:lang w:eastAsia="zh-CN"/>
              </w:rPr>
              <w:t xml:space="preserve">Note: </w:t>
            </w:r>
            <w:r w:rsidRPr="002754B3">
              <w:rPr>
                <w:rFonts w:cs="Times" w:hint="eastAsia"/>
                <w:color w:val="000000"/>
                <w:lang w:eastAsia="zh-CN"/>
              </w:rPr>
              <w:t>T</w:t>
            </w:r>
            <w:r w:rsidRPr="002754B3">
              <w:rPr>
                <w:rFonts w:cs="Times"/>
                <w:color w:val="000000"/>
                <w:lang w:eastAsia="zh-CN"/>
              </w:rPr>
              <w:t xml:space="preserve">he RRC parameter is NOT associated with </w:t>
            </w:r>
            <w:proofErr w:type="spellStart"/>
            <w:r w:rsidRPr="002754B3">
              <w:rPr>
                <w:rFonts w:cs="Times"/>
                <w:color w:val="000000"/>
                <w:lang w:eastAsia="zh-CN"/>
              </w:rPr>
              <w:t>SchedulingRequestId</w:t>
            </w:r>
            <w:proofErr w:type="spellEnd"/>
            <w:r w:rsidRPr="002754B3">
              <w:rPr>
                <w:rFonts w:cs="Times"/>
                <w:color w:val="000000"/>
                <w:lang w:eastAsia="zh-CN"/>
              </w:rPr>
              <w:t xml:space="preserve">. </w:t>
            </w:r>
          </w:p>
          <w:p w14:paraId="17140271" w14:textId="77777777" w:rsidR="002D47A4" w:rsidRPr="002754B3" w:rsidRDefault="002D47A4" w:rsidP="002754B3">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754B3">
              <w:rPr>
                <w:rFonts w:cs="Times"/>
                <w:color w:val="000000"/>
                <w:lang w:eastAsia="zh-CN"/>
              </w:rPr>
              <w:t xml:space="preserve">FFS: how to </w:t>
            </w:r>
            <w:r w:rsidRPr="002754B3">
              <w:rPr>
                <w:rFonts w:cs="Times" w:hint="eastAsia"/>
                <w:color w:val="000000"/>
                <w:lang w:eastAsia="zh-CN"/>
              </w:rPr>
              <w:t>encode 1-bit to PUCCH resource,</w:t>
            </w:r>
            <w:r w:rsidRPr="002754B3">
              <w:rPr>
                <w:rFonts w:cs="Times"/>
                <w:color w:val="000000"/>
                <w:lang w:eastAsia="zh-CN"/>
              </w:rPr>
              <w:t xml:space="preserve"> e.g., reuse encoding mechanism of positive/negative SR. </w:t>
            </w:r>
          </w:p>
          <w:p w14:paraId="75AE6E22" w14:textId="77777777" w:rsidR="002D47A4" w:rsidRPr="002754B3" w:rsidRDefault="002D47A4" w:rsidP="002754B3">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754B3">
              <w:rPr>
                <w:rFonts w:cs="Times"/>
                <w:color w:val="000000"/>
                <w:lang w:eastAsia="zh-CN"/>
              </w:rPr>
              <w:t>The dedicated RRC parameter at least comprises the following:</w:t>
            </w:r>
          </w:p>
          <w:p w14:paraId="3FC3FA53" w14:textId="77777777" w:rsidR="002D47A4" w:rsidRPr="002754B3" w:rsidRDefault="002D47A4" w:rsidP="002754B3">
            <w:pPr>
              <w:numPr>
                <w:ilvl w:val="2"/>
                <w:numId w:val="89"/>
              </w:numPr>
              <w:spacing w:before="0" w:after="0"/>
              <w:ind w:left="1152" w:hanging="288"/>
            </w:pPr>
            <w:proofErr w:type="spellStart"/>
            <w:r w:rsidRPr="002754B3">
              <w:t>periodicityAndOffset</w:t>
            </w:r>
            <w:proofErr w:type="spellEnd"/>
          </w:p>
          <w:p w14:paraId="5C671240" w14:textId="77777777" w:rsidR="002D47A4" w:rsidRPr="002754B3" w:rsidRDefault="002D47A4" w:rsidP="002754B3">
            <w:pPr>
              <w:numPr>
                <w:ilvl w:val="2"/>
                <w:numId w:val="89"/>
              </w:numPr>
              <w:spacing w:before="0" w:after="0"/>
              <w:ind w:left="1152" w:hanging="288"/>
            </w:pPr>
            <w:r w:rsidRPr="002754B3">
              <w:t>PUCCH-</w:t>
            </w:r>
            <w:proofErr w:type="spellStart"/>
            <w:r w:rsidRPr="002754B3">
              <w:t>ResourceID</w:t>
            </w:r>
            <w:proofErr w:type="spellEnd"/>
          </w:p>
          <w:p w14:paraId="238CA29B" w14:textId="522AE728" w:rsidR="00BF11D6" w:rsidRPr="00415701" w:rsidRDefault="002D47A4" w:rsidP="002754B3">
            <w:pPr>
              <w:numPr>
                <w:ilvl w:val="0"/>
                <w:numId w:val="84"/>
              </w:numPr>
              <w:overflowPunct/>
              <w:autoSpaceDE/>
              <w:autoSpaceDN/>
              <w:adjustRightInd/>
              <w:snapToGrid w:val="0"/>
              <w:spacing w:before="0" w:after="60"/>
              <w:ind w:left="475" w:hanging="288"/>
              <w:textAlignment w:val="auto"/>
              <w:rPr>
                <w:rFonts w:eastAsia="Calibri"/>
              </w:rPr>
            </w:pPr>
            <w:r w:rsidRPr="002754B3">
              <w:rPr>
                <w:lang w:eastAsia="zh-CN"/>
              </w:rPr>
              <w:t>Above is at least applied to a single CC case.</w:t>
            </w:r>
          </w:p>
        </w:tc>
      </w:tr>
    </w:tbl>
    <w:p w14:paraId="410785CE" w14:textId="05360474" w:rsidR="007259B0" w:rsidRDefault="00660A90" w:rsidP="009E5187">
      <w:pPr>
        <w:spacing w:before="120"/>
        <w:rPr>
          <w:rFonts w:eastAsia="Malgun Gothic"/>
          <w:lang w:eastAsia="ko-KR"/>
        </w:rPr>
      </w:pPr>
      <w:r>
        <w:rPr>
          <w:rFonts w:eastAsia="Malgun Gothic" w:hint="eastAsia"/>
          <w:lang w:eastAsia="ko-KR"/>
        </w:rPr>
        <w:lastRenderedPageBreak/>
        <w:t xml:space="preserve">The UE behavior </w:t>
      </w:r>
      <w:r w:rsidR="00156A3E">
        <w:rPr>
          <w:rFonts w:eastAsia="Malgun Gothic" w:hint="eastAsia"/>
          <w:lang w:eastAsia="ko-KR"/>
        </w:rPr>
        <w:t>for the first PUCCH transmission</w:t>
      </w:r>
      <w:r w:rsidR="0040648C">
        <w:rPr>
          <w:rFonts w:eastAsia="Malgun Gothic" w:hint="eastAsia"/>
          <w:lang w:eastAsia="ko-KR"/>
        </w:rPr>
        <w:t>, particularly for Mode-A,</w:t>
      </w:r>
      <w:r w:rsidR="00156A3E">
        <w:rPr>
          <w:rFonts w:eastAsia="Malgun Gothic" w:hint="eastAsia"/>
          <w:lang w:eastAsia="ko-KR"/>
        </w:rPr>
        <w:t xml:space="preserve"> </w:t>
      </w:r>
      <w:r w:rsidR="002668AF">
        <w:rPr>
          <w:rFonts w:eastAsia="Malgun Gothic" w:hint="eastAsia"/>
          <w:lang w:eastAsia="ko-KR"/>
        </w:rPr>
        <w:t xml:space="preserve">resembles </w:t>
      </w:r>
      <w:r w:rsidR="00156A3E">
        <w:rPr>
          <w:rFonts w:eastAsia="Malgun Gothic" w:hint="eastAsia"/>
          <w:lang w:eastAsia="ko-KR"/>
        </w:rPr>
        <w:t xml:space="preserve">the legacy SR transmission. </w:t>
      </w:r>
      <w:r w:rsidR="00E03C08">
        <w:rPr>
          <w:rFonts w:eastAsia="Malgun Gothic" w:hint="eastAsia"/>
          <w:lang w:eastAsia="ko-KR"/>
        </w:rPr>
        <w:t xml:space="preserve">Specifically, </w:t>
      </w:r>
      <w:r w:rsidR="00156A3E">
        <w:rPr>
          <w:rFonts w:eastAsia="Malgun Gothic" w:hint="eastAsia"/>
          <w:lang w:eastAsia="ko-KR"/>
        </w:rPr>
        <w:t>the UE transmits the first PUCCH only when the event has been triggered</w:t>
      </w:r>
      <w:r w:rsidR="00122EB8">
        <w:rPr>
          <w:rFonts w:eastAsia="Malgun Gothic" w:hint="eastAsia"/>
          <w:lang w:eastAsia="ko-KR"/>
        </w:rPr>
        <w:t xml:space="preserve">. From the network side, </w:t>
      </w:r>
      <w:r w:rsidR="00156A3E">
        <w:rPr>
          <w:rFonts w:eastAsia="Malgun Gothic" w:hint="eastAsia"/>
          <w:lang w:eastAsia="ko-KR"/>
        </w:rPr>
        <w:t xml:space="preserve">blind detection of the first </w:t>
      </w:r>
      <w:r w:rsidR="00387682">
        <w:rPr>
          <w:rFonts w:eastAsia="Malgun Gothic" w:hint="eastAsia"/>
          <w:lang w:eastAsia="ko-KR"/>
        </w:rPr>
        <w:t>PUCCH</w:t>
      </w:r>
      <w:r w:rsidR="00122EB8">
        <w:rPr>
          <w:rFonts w:eastAsia="Malgun Gothic" w:hint="eastAsia"/>
          <w:lang w:eastAsia="ko-KR"/>
        </w:rPr>
        <w:t xml:space="preserve"> is performed, </w:t>
      </w:r>
      <w:r w:rsidR="003C620A">
        <w:rPr>
          <w:rFonts w:eastAsia="Malgun Gothic" w:hint="eastAsia"/>
          <w:lang w:eastAsia="ko-KR"/>
        </w:rPr>
        <w:t xml:space="preserve">possibly </w:t>
      </w:r>
      <w:r w:rsidR="00F43C09">
        <w:rPr>
          <w:rFonts w:eastAsia="Malgun Gothic" w:hint="eastAsia"/>
          <w:lang w:eastAsia="ko-KR"/>
        </w:rPr>
        <w:t>reusing the same mechanism as the legacy SR PUCCH blind detection</w:t>
      </w:r>
      <w:r w:rsidR="00387682">
        <w:rPr>
          <w:rFonts w:eastAsia="Malgun Gothic" w:hint="eastAsia"/>
          <w:lang w:eastAsia="ko-KR"/>
        </w:rPr>
        <w:t xml:space="preserve">. </w:t>
      </w:r>
      <w:r w:rsidR="00522AEC">
        <w:rPr>
          <w:rFonts w:eastAsia="Malgun Gothic" w:hint="eastAsia"/>
          <w:lang w:eastAsia="ko-KR"/>
        </w:rPr>
        <w:t>Des</w:t>
      </w:r>
      <w:r w:rsidR="005F6B82">
        <w:rPr>
          <w:rFonts w:eastAsia="Malgun Gothic" w:hint="eastAsia"/>
          <w:lang w:eastAsia="ko-KR"/>
        </w:rPr>
        <w:t xml:space="preserve">pite </w:t>
      </w:r>
      <w:r w:rsidR="006D701A">
        <w:rPr>
          <w:rFonts w:eastAsia="Malgun Gothic" w:hint="eastAsia"/>
          <w:lang w:eastAsia="ko-KR"/>
        </w:rPr>
        <w:t>these</w:t>
      </w:r>
      <w:r w:rsidR="005F6B82">
        <w:rPr>
          <w:rFonts w:eastAsia="Malgun Gothic" w:hint="eastAsia"/>
          <w:lang w:eastAsia="ko-KR"/>
        </w:rPr>
        <w:t xml:space="preserve"> similarities, the first PUCCH </w:t>
      </w:r>
      <w:r w:rsidR="006D701A">
        <w:rPr>
          <w:rFonts w:eastAsia="Malgun Gothic" w:hint="eastAsia"/>
          <w:lang w:eastAsia="ko-KR"/>
        </w:rPr>
        <w:t xml:space="preserve">has several </w:t>
      </w:r>
      <w:r w:rsidR="001C5461">
        <w:rPr>
          <w:rFonts w:eastAsia="Malgun Gothic" w:hint="eastAsia"/>
          <w:lang w:eastAsia="ko-KR"/>
        </w:rPr>
        <w:t>characteristics that dis</w:t>
      </w:r>
      <w:r w:rsidR="00AF6B21">
        <w:rPr>
          <w:rFonts w:eastAsia="Malgun Gothic" w:hint="eastAsia"/>
          <w:lang w:eastAsia="ko-KR"/>
        </w:rPr>
        <w:t>tinguish</w:t>
      </w:r>
      <w:r w:rsidR="00AA3F4E">
        <w:rPr>
          <w:rFonts w:eastAsia="Malgun Gothic" w:hint="eastAsia"/>
          <w:lang w:eastAsia="ko-KR"/>
        </w:rPr>
        <w:t xml:space="preserve"> it</w:t>
      </w:r>
      <w:r w:rsidR="00AF6B21">
        <w:rPr>
          <w:rFonts w:eastAsia="Malgun Gothic" w:hint="eastAsia"/>
          <w:lang w:eastAsia="ko-KR"/>
        </w:rPr>
        <w:t xml:space="preserve"> from the legacy SR:</w:t>
      </w:r>
    </w:p>
    <w:p w14:paraId="4359013B" w14:textId="34BE6C74" w:rsidR="00AF6B21" w:rsidRDefault="00AF6B21" w:rsidP="00AF6B21">
      <w:pPr>
        <w:pStyle w:val="ListParagraph"/>
        <w:numPr>
          <w:ilvl w:val="0"/>
          <w:numId w:val="123"/>
        </w:numPr>
        <w:rPr>
          <w:rFonts w:eastAsia="Malgun Gothic"/>
          <w:lang w:eastAsia="ko-KR"/>
        </w:rPr>
      </w:pPr>
      <w:r>
        <w:rPr>
          <w:rFonts w:eastAsia="Malgun Gothic" w:hint="eastAsia"/>
          <w:lang w:eastAsia="ko-KR"/>
        </w:rPr>
        <w:t xml:space="preserve">According to TS 38.321, Clause </w:t>
      </w:r>
      <w:r w:rsidR="002D0FF6">
        <w:rPr>
          <w:rFonts w:eastAsia="Malgun Gothic" w:hint="eastAsia"/>
          <w:lang w:eastAsia="ko-KR"/>
        </w:rPr>
        <w:t xml:space="preserve">5.4.4, the </w:t>
      </w:r>
      <w:r w:rsidR="00C50179">
        <w:rPr>
          <w:rFonts w:eastAsia="Malgun Gothic" w:hint="eastAsia"/>
          <w:lang w:eastAsia="ko-KR"/>
        </w:rPr>
        <w:t xml:space="preserve">functionality of SR is specified as </w:t>
      </w:r>
      <w:r w:rsidR="00057D0E">
        <w:rPr>
          <w:rFonts w:eastAsia="Malgun Gothic" w:hint="eastAsia"/>
          <w:lang w:eastAsia="ko-KR"/>
        </w:rPr>
        <w:t xml:space="preserve">requesting UL-SCH resources for new transmission. Hence, </w:t>
      </w:r>
      <w:r w:rsidR="003B5105">
        <w:rPr>
          <w:rFonts w:eastAsia="Malgun Gothic" w:hint="eastAsia"/>
          <w:lang w:eastAsia="ko-KR"/>
        </w:rPr>
        <w:t>the SR is triggered by logical channel</w:t>
      </w:r>
      <w:r w:rsidR="00A30425">
        <w:rPr>
          <w:rFonts w:eastAsia="Malgun Gothic" w:hint="eastAsia"/>
          <w:lang w:eastAsia="ko-KR"/>
        </w:rPr>
        <w:t xml:space="preserve"> or MAC CE </w:t>
      </w:r>
      <w:r w:rsidR="005637D7">
        <w:rPr>
          <w:rFonts w:eastAsia="Malgun Gothic" w:hint="eastAsia"/>
          <w:lang w:eastAsia="ko-KR"/>
        </w:rPr>
        <w:t>(</w:t>
      </w:r>
      <w:r w:rsidR="00697D16">
        <w:rPr>
          <w:rFonts w:eastAsia="Malgun Gothic" w:hint="eastAsia"/>
          <w:lang w:eastAsia="ko-KR"/>
        </w:rPr>
        <w:t xml:space="preserve">associated with </w:t>
      </w:r>
      <w:r w:rsidR="00307B4C">
        <w:rPr>
          <w:rFonts w:eastAsia="Malgun Gothic" w:hint="eastAsia"/>
          <w:lang w:eastAsia="ko-KR"/>
        </w:rPr>
        <w:t xml:space="preserve">BSR, </w:t>
      </w:r>
      <w:r w:rsidR="005637D7">
        <w:rPr>
          <w:rFonts w:eastAsia="Malgun Gothic" w:hint="eastAsia"/>
          <w:lang w:eastAsia="ko-KR"/>
        </w:rPr>
        <w:t>BFR,</w:t>
      </w:r>
      <w:r w:rsidR="007522A5">
        <w:rPr>
          <w:rFonts w:eastAsia="Malgun Gothic" w:hint="eastAsia"/>
          <w:lang w:eastAsia="ko-KR"/>
        </w:rPr>
        <w:t xml:space="preserve"> LBT failure</w:t>
      </w:r>
      <w:r w:rsidR="00B96658">
        <w:rPr>
          <w:rFonts w:eastAsia="Malgun Gothic" w:hint="eastAsia"/>
          <w:lang w:eastAsia="ko-KR"/>
        </w:rPr>
        <w:t xml:space="preserve"> recovery</w:t>
      </w:r>
      <w:r w:rsidR="007522A5">
        <w:rPr>
          <w:rFonts w:eastAsia="Malgun Gothic" w:hint="eastAsia"/>
          <w:lang w:eastAsia="ko-KR"/>
        </w:rPr>
        <w:t xml:space="preserve">, </w:t>
      </w:r>
      <w:r w:rsidR="00434140">
        <w:rPr>
          <w:rFonts w:eastAsia="Malgun Gothic" w:hint="eastAsia"/>
          <w:lang w:eastAsia="ko-KR"/>
        </w:rPr>
        <w:t xml:space="preserve">etc.) </w:t>
      </w:r>
      <w:r w:rsidR="005637D7">
        <w:rPr>
          <w:rFonts w:eastAsia="Malgun Gothic" w:hint="eastAsia"/>
          <w:lang w:eastAsia="ko-KR"/>
        </w:rPr>
        <w:t>transmissions</w:t>
      </w:r>
      <w:r w:rsidR="002F74EF">
        <w:rPr>
          <w:rFonts w:eastAsia="Malgun Gothic" w:hint="eastAsia"/>
          <w:lang w:eastAsia="ko-KR"/>
        </w:rPr>
        <w:t xml:space="preserve"> </w:t>
      </w:r>
      <w:r w:rsidR="003115F3">
        <w:rPr>
          <w:rFonts w:eastAsia="Malgun Gothic" w:hint="eastAsia"/>
          <w:lang w:eastAsia="ko-KR"/>
        </w:rPr>
        <w:t xml:space="preserve">on the </w:t>
      </w:r>
      <w:r w:rsidR="002F74EF">
        <w:rPr>
          <w:rFonts w:eastAsia="Malgun Gothic" w:hint="eastAsia"/>
          <w:lang w:eastAsia="ko-KR"/>
        </w:rPr>
        <w:t>UL-SCH</w:t>
      </w:r>
      <w:r w:rsidR="002557C8">
        <w:rPr>
          <w:rFonts w:eastAsia="Malgun Gothic" w:hint="eastAsia"/>
          <w:lang w:eastAsia="ko-KR"/>
        </w:rPr>
        <w:t>.</w:t>
      </w:r>
      <w:r w:rsidR="00565F32">
        <w:rPr>
          <w:rFonts w:eastAsia="Malgun Gothic" w:hint="eastAsia"/>
          <w:lang w:eastAsia="ko-KR"/>
        </w:rPr>
        <w:t xml:space="preserve"> </w:t>
      </w:r>
      <w:r w:rsidR="00844277">
        <w:rPr>
          <w:rFonts w:eastAsia="Malgun Gothic" w:hint="eastAsia"/>
          <w:lang w:eastAsia="ko-KR"/>
        </w:rPr>
        <w:t>In contrast</w:t>
      </w:r>
      <w:r w:rsidR="00565F32">
        <w:rPr>
          <w:rFonts w:eastAsia="Malgun Gothic" w:hint="eastAsia"/>
          <w:lang w:eastAsia="ko-KR"/>
        </w:rPr>
        <w:t xml:space="preserve">, </w:t>
      </w:r>
      <w:r w:rsidR="00FD1D29">
        <w:rPr>
          <w:rFonts w:eastAsia="Malgun Gothic" w:hint="eastAsia"/>
          <w:lang w:eastAsia="ko-KR"/>
        </w:rPr>
        <w:t xml:space="preserve">Mode-A </w:t>
      </w:r>
      <w:r w:rsidR="00565F32">
        <w:rPr>
          <w:rFonts w:eastAsia="Malgun Gothic" w:hint="eastAsia"/>
          <w:lang w:eastAsia="ko-KR"/>
        </w:rPr>
        <w:t xml:space="preserve">UE-initiated beam reporting is carried </w:t>
      </w:r>
      <w:r w:rsidR="005D1072">
        <w:rPr>
          <w:rFonts w:eastAsia="Malgun Gothic" w:hint="eastAsia"/>
          <w:lang w:eastAsia="ko-KR"/>
        </w:rPr>
        <w:t>in</w:t>
      </w:r>
      <w:r w:rsidR="00565F32">
        <w:rPr>
          <w:rFonts w:eastAsia="Malgun Gothic" w:hint="eastAsia"/>
          <w:lang w:eastAsia="ko-KR"/>
        </w:rPr>
        <w:t xml:space="preserve"> </w:t>
      </w:r>
      <w:r w:rsidR="00330D1A">
        <w:rPr>
          <w:rFonts w:eastAsia="Malgun Gothic" w:hint="eastAsia"/>
          <w:lang w:eastAsia="ko-KR"/>
        </w:rPr>
        <w:t xml:space="preserve">UCI, not </w:t>
      </w:r>
      <w:r w:rsidR="005D1072">
        <w:rPr>
          <w:rFonts w:eastAsia="Malgun Gothic" w:hint="eastAsia"/>
          <w:lang w:eastAsia="ko-KR"/>
        </w:rPr>
        <w:t>in</w:t>
      </w:r>
      <w:r w:rsidR="00330D1A">
        <w:rPr>
          <w:rFonts w:eastAsia="Malgun Gothic" w:hint="eastAsia"/>
          <w:lang w:eastAsia="ko-KR"/>
        </w:rPr>
        <w:t xml:space="preserve"> UL-SCH</w:t>
      </w:r>
      <w:r w:rsidR="00EF66D2">
        <w:rPr>
          <w:rFonts w:eastAsia="Malgun Gothic" w:hint="eastAsia"/>
          <w:lang w:eastAsia="ko-KR"/>
        </w:rPr>
        <w:t xml:space="preserve">, and </w:t>
      </w:r>
      <w:r w:rsidR="00E34F48">
        <w:rPr>
          <w:rFonts w:eastAsia="Malgun Gothic" w:hint="eastAsia"/>
          <w:lang w:eastAsia="ko-KR"/>
        </w:rPr>
        <w:t xml:space="preserve">does not fit </w:t>
      </w:r>
      <w:r w:rsidR="00EF66D2">
        <w:rPr>
          <w:rFonts w:eastAsia="Malgun Gothic" w:hint="eastAsia"/>
          <w:lang w:eastAsia="ko-KR"/>
        </w:rPr>
        <w:t>the current SR functionality</w:t>
      </w:r>
      <w:r w:rsidR="00E34F48">
        <w:rPr>
          <w:rFonts w:eastAsia="Malgun Gothic" w:hint="eastAsia"/>
          <w:lang w:eastAsia="ko-KR"/>
        </w:rPr>
        <w:t>.</w:t>
      </w:r>
    </w:p>
    <w:p w14:paraId="639DAA07" w14:textId="4691D882" w:rsidR="00E34F48" w:rsidRDefault="005753B8" w:rsidP="00AF6B21">
      <w:pPr>
        <w:pStyle w:val="ListParagraph"/>
        <w:numPr>
          <w:ilvl w:val="0"/>
          <w:numId w:val="123"/>
        </w:numPr>
        <w:rPr>
          <w:rFonts w:eastAsia="Malgun Gothic"/>
          <w:lang w:eastAsia="ko-KR"/>
        </w:rPr>
      </w:pPr>
      <w:r>
        <w:rPr>
          <w:rFonts w:eastAsia="Malgun Gothic" w:hint="eastAsia"/>
          <w:lang w:eastAsia="ko-KR"/>
        </w:rPr>
        <w:t xml:space="preserve">An SR configuration </w:t>
      </w:r>
      <w:r w:rsidR="00006125">
        <w:rPr>
          <w:rFonts w:eastAsia="Malgun Gothic" w:hint="eastAsia"/>
          <w:lang w:eastAsia="ko-KR"/>
        </w:rPr>
        <w:t>can be shared by one or more logical channels and/or</w:t>
      </w:r>
      <w:r w:rsidR="00314BEA">
        <w:rPr>
          <w:rFonts w:eastAsia="Malgun Gothic" w:hint="eastAsia"/>
          <w:lang w:eastAsia="ko-KR"/>
        </w:rPr>
        <w:t xml:space="preserve"> BFR, LBT failure recovery, etc.</w:t>
      </w:r>
      <w:r w:rsidR="00D01796">
        <w:rPr>
          <w:rFonts w:eastAsia="Malgun Gothic" w:hint="eastAsia"/>
          <w:lang w:eastAsia="ko-KR"/>
        </w:rPr>
        <w:t xml:space="preserve"> Even if we could reuse the </w:t>
      </w:r>
      <w:r w:rsidR="00CC07ED">
        <w:rPr>
          <w:rFonts w:eastAsia="Malgun Gothic"/>
          <w:lang w:eastAsia="ko-KR"/>
        </w:rPr>
        <w:t>legacy</w:t>
      </w:r>
      <w:r w:rsidR="00CC07ED">
        <w:rPr>
          <w:rFonts w:eastAsia="Malgun Gothic" w:hint="eastAsia"/>
          <w:lang w:eastAsia="ko-KR"/>
        </w:rPr>
        <w:t xml:space="preserve"> SR configuration framework</w:t>
      </w:r>
      <w:r w:rsidR="00003B50">
        <w:rPr>
          <w:rFonts w:eastAsia="Malgun Gothic" w:hint="eastAsia"/>
          <w:lang w:eastAsia="ko-KR"/>
        </w:rPr>
        <w:t xml:space="preserve"> for the first PUCCH</w:t>
      </w:r>
      <w:r w:rsidR="00CC07ED">
        <w:rPr>
          <w:rFonts w:eastAsia="Malgun Gothic" w:hint="eastAsia"/>
          <w:lang w:eastAsia="ko-KR"/>
        </w:rPr>
        <w:t xml:space="preserve">, not the functionality and procedure, </w:t>
      </w:r>
      <w:r w:rsidR="00F66114">
        <w:rPr>
          <w:rFonts w:eastAsia="Malgun Gothic" w:hint="eastAsia"/>
          <w:lang w:eastAsia="ko-KR"/>
        </w:rPr>
        <w:t xml:space="preserve">it </w:t>
      </w:r>
      <w:r w:rsidR="00577947">
        <w:rPr>
          <w:rFonts w:eastAsia="Malgun Gothic" w:hint="eastAsia"/>
          <w:lang w:eastAsia="ko-KR"/>
        </w:rPr>
        <w:t xml:space="preserve">is </w:t>
      </w:r>
      <w:r w:rsidR="00F66114">
        <w:rPr>
          <w:rFonts w:eastAsia="Malgun Gothic" w:hint="eastAsia"/>
          <w:lang w:eastAsia="ko-KR"/>
        </w:rPr>
        <w:t xml:space="preserve">a dedicated </w:t>
      </w:r>
      <w:r w:rsidR="00F66114">
        <w:rPr>
          <w:rFonts w:eastAsia="Malgun Gothic"/>
          <w:lang w:eastAsia="ko-KR"/>
        </w:rPr>
        <w:t>resource</w:t>
      </w:r>
      <w:r w:rsidR="00F66114">
        <w:rPr>
          <w:rFonts w:eastAsia="Malgun Gothic" w:hint="eastAsia"/>
          <w:lang w:eastAsia="ko-KR"/>
        </w:rPr>
        <w:t xml:space="preserve"> </w:t>
      </w:r>
      <w:r w:rsidR="00577947">
        <w:rPr>
          <w:rFonts w:eastAsia="Malgun Gothic" w:hint="eastAsia"/>
          <w:lang w:eastAsia="ko-KR"/>
        </w:rPr>
        <w:t>that cannot be shared with other logical channels and/or BFR, LBT failure recovery, etc.</w:t>
      </w:r>
    </w:p>
    <w:p w14:paraId="4D4BD222" w14:textId="3F62F81B" w:rsidR="006C1B0F" w:rsidRPr="00AF6B21" w:rsidRDefault="00C83F41" w:rsidP="001C090D">
      <w:pPr>
        <w:pStyle w:val="ListParagraph"/>
        <w:numPr>
          <w:ilvl w:val="0"/>
          <w:numId w:val="123"/>
        </w:numPr>
        <w:spacing w:after="120"/>
        <w:rPr>
          <w:rFonts w:eastAsia="Malgun Gothic"/>
          <w:lang w:eastAsia="ko-KR"/>
        </w:rPr>
      </w:pPr>
      <w:r>
        <w:rPr>
          <w:rFonts w:eastAsia="Malgun Gothic" w:hint="eastAsia"/>
          <w:lang w:eastAsia="ko-KR"/>
        </w:rPr>
        <w:t xml:space="preserve">Legacy </w:t>
      </w:r>
      <w:r w:rsidR="004C3112">
        <w:rPr>
          <w:rFonts w:eastAsia="Malgun Gothic" w:hint="eastAsia"/>
          <w:lang w:eastAsia="ko-KR"/>
        </w:rPr>
        <w:t xml:space="preserve">SR </w:t>
      </w:r>
      <w:r>
        <w:rPr>
          <w:rFonts w:eastAsia="Malgun Gothic" w:hint="eastAsia"/>
          <w:lang w:eastAsia="ko-KR"/>
        </w:rPr>
        <w:t xml:space="preserve">is not multiplexed with PUSCH when the </w:t>
      </w:r>
      <w:r w:rsidR="00C8634D">
        <w:rPr>
          <w:rFonts w:eastAsia="Malgun Gothic" w:hint="eastAsia"/>
          <w:lang w:eastAsia="ko-KR"/>
        </w:rPr>
        <w:t xml:space="preserve">SR </w:t>
      </w:r>
      <w:r>
        <w:rPr>
          <w:rFonts w:eastAsia="Malgun Gothic" w:hint="eastAsia"/>
          <w:lang w:eastAsia="ko-KR"/>
        </w:rPr>
        <w:t xml:space="preserve">PUCCH resource overlaps in time with </w:t>
      </w:r>
      <w:r w:rsidR="00070C13">
        <w:rPr>
          <w:rFonts w:eastAsia="Malgun Gothic" w:hint="eastAsia"/>
          <w:lang w:eastAsia="ko-KR"/>
        </w:rPr>
        <w:t xml:space="preserve">another </w:t>
      </w:r>
      <w:r>
        <w:rPr>
          <w:rFonts w:eastAsia="Malgun Gothic" w:hint="eastAsia"/>
          <w:lang w:eastAsia="ko-KR"/>
        </w:rPr>
        <w:t>PUSCH transmission.</w:t>
      </w:r>
      <w:r w:rsidR="00070C13">
        <w:rPr>
          <w:rFonts w:eastAsia="Malgun Gothic" w:hint="eastAsia"/>
          <w:lang w:eastAsia="ko-KR"/>
        </w:rPr>
        <w:t xml:space="preserve"> However, </w:t>
      </w:r>
      <w:r w:rsidR="00EE2626">
        <w:rPr>
          <w:rFonts w:eastAsia="Malgun Gothic" w:hint="eastAsia"/>
          <w:lang w:eastAsia="ko-KR"/>
        </w:rPr>
        <w:t xml:space="preserve">for the timely indication of </w:t>
      </w:r>
      <w:r w:rsidR="005455F3">
        <w:rPr>
          <w:rFonts w:eastAsia="Malgun Gothic" w:hint="eastAsia"/>
          <w:lang w:eastAsia="ko-KR"/>
        </w:rPr>
        <w:t xml:space="preserve">a </w:t>
      </w:r>
      <w:r w:rsidR="00EE2626">
        <w:rPr>
          <w:rFonts w:eastAsia="Malgun Gothic" w:hint="eastAsia"/>
          <w:lang w:eastAsia="ko-KR"/>
        </w:rPr>
        <w:t xml:space="preserve">beam reporting event, </w:t>
      </w:r>
      <w:r w:rsidR="004850C1">
        <w:rPr>
          <w:rFonts w:eastAsia="Malgun Gothic" w:hint="eastAsia"/>
          <w:lang w:eastAsia="ko-KR"/>
        </w:rPr>
        <w:t xml:space="preserve">it should be </w:t>
      </w:r>
      <w:r w:rsidR="00952EEC">
        <w:rPr>
          <w:rFonts w:eastAsia="Malgun Gothic" w:hint="eastAsia"/>
          <w:lang w:eastAsia="ko-KR"/>
        </w:rPr>
        <w:t>supported</w:t>
      </w:r>
      <w:r w:rsidR="004850C1">
        <w:rPr>
          <w:rFonts w:eastAsia="Malgun Gothic" w:hint="eastAsia"/>
          <w:lang w:eastAsia="ko-KR"/>
        </w:rPr>
        <w:t xml:space="preserve"> to multiplex the first PUCCH in another overlapping PUCCH or PUSCH transmission.</w:t>
      </w:r>
    </w:p>
    <w:p w14:paraId="0B036CED" w14:textId="2504515F" w:rsidR="00C63635" w:rsidRDefault="008A1BCD" w:rsidP="002A353C">
      <w:pPr>
        <w:rPr>
          <w:rFonts w:eastAsia="Malgun Gothic"/>
          <w:lang w:eastAsia="ko-KR"/>
        </w:rPr>
      </w:pPr>
      <w:r>
        <w:rPr>
          <w:rFonts w:eastAsia="Malgun Gothic" w:hint="eastAsia"/>
          <w:lang w:eastAsia="ko-KR"/>
        </w:rPr>
        <w:t xml:space="preserve">Considering the discussion above, there </w:t>
      </w:r>
      <w:r w:rsidR="004252B2">
        <w:rPr>
          <w:rFonts w:eastAsia="Malgun Gothic" w:hint="eastAsia"/>
          <w:lang w:eastAsia="ko-KR"/>
        </w:rPr>
        <w:t>seems l</w:t>
      </w:r>
      <w:r w:rsidR="0075713E">
        <w:rPr>
          <w:rFonts w:eastAsia="Malgun Gothic" w:hint="eastAsia"/>
          <w:lang w:eastAsia="ko-KR"/>
        </w:rPr>
        <w:t xml:space="preserve">ittle </w:t>
      </w:r>
      <w:r w:rsidR="0075713E">
        <w:rPr>
          <w:rFonts w:eastAsia="Malgun Gothic"/>
          <w:lang w:eastAsia="ko-KR"/>
        </w:rPr>
        <w:t>motivation</w:t>
      </w:r>
      <w:r w:rsidR="0075713E">
        <w:rPr>
          <w:rFonts w:eastAsia="Malgun Gothic" w:hint="eastAsia"/>
          <w:lang w:eastAsia="ko-KR"/>
        </w:rPr>
        <w:t xml:space="preserve"> </w:t>
      </w:r>
      <w:r w:rsidR="004252B2">
        <w:rPr>
          <w:rFonts w:eastAsia="Malgun Gothic" w:hint="eastAsia"/>
          <w:lang w:eastAsia="ko-KR"/>
        </w:rPr>
        <w:t xml:space="preserve">to reuse the </w:t>
      </w:r>
      <w:r w:rsidR="0075713E">
        <w:rPr>
          <w:rFonts w:eastAsia="Malgun Gothic" w:hint="eastAsia"/>
          <w:lang w:eastAsia="ko-KR"/>
        </w:rPr>
        <w:t xml:space="preserve">legacy SR </w:t>
      </w:r>
      <w:r w:rsidR="0075713E">
        <w:rPr>
          <w:rFonts w:eastAsia="Malgun Gothic"/>
          <w:lang w:eastAsia="ko-KR"/>
        </w:rPr>
        <w:t>configuration</w:t>
      </w:r>
      <w:r w:rsidR="0075713E">
        <w:rPr>
          <w:rFonts w:eastAsia="Malgun Gothic" w:hint="eastAsia"/>
          <w:lang w:eastAsia="ko-KR"/>
        </w:rPr>
        <w:t xml:space="preserve"> </w:t>
      </w:r>
      <w:r w:rsidR="004252B2">
        <w:rPr>
          <w:rFonts w:eastAsia="Malgun Gothic" w:hint="eastAsia"/>
          <w:lang w:eastAsia="ko-KR"/>
        </w:rPr>
        <w:t>for the first PUCCH</w:t>
      </w:r>
      <w:r w:rsidR="00DC2976">
        <w:rPr>
          <w:rFonts w:eastAsia="Malgun Gothic" w:hint="eastAsia"/>
          <w:lang w:eastAsia="ko-KR"/>
        </w:rPr>
        <w:t xml:space="preserve">. </w:t>
      </w:r>
      <w:r w:rsidR="006B2C0C">
        <w:rPr>
          <w:rFonts w:eastAsia="Malgun Gothic" w:hint="eastAsia"/>
          <w:lang w:eastAsia="ko-KR"/>
        </w:rPr>
        <w:t>Therefore</w:t>
      </w:r>
      <w:r w:rsidR="00DC2976">
        <w:rPr>
          <w:rFonts w:eastAsia="Malgun Gothic" w:hint="eastAsia"/>
          <w:lang w:eastAsia="ko-KR"/>
        </w:rPr>
        <w:t>, it seems sensi</w:t>
      </w:r>
      <w:r w:rsidR="00DC68A3">
        <w:rPr>
          <w:rFonts w:eastAsia="Malgun Gothic" w:hint="eastAsia"/>
          <w:lang w:eastAsia="ko-KR"/>
        </w:rPr>
        <w:t xml:space="preserve">ble </w:t>
      </w:r>
      <w:r w:rsidR="00DC2976">
        <w:rPr>
          <w:rFonts w:eastAsia="Malgun Gothic" w:hint="eastAsia"/>
          <w:lang w:eastAsia="ko-KR"/>
        </w:rPr>
        <w:t xml:space="preserve">to </w:t>
      </w:r>
      <w:r w:rsidR="004033F6">
        <w:rPr>
          <w:rFonts w:eastAsia="Malgun Gothic" w:hint="eastAsia"/>
          <w:lang w:eastAsia="ko-KR"/>
        </w:rPr>
        <w:t xml:space="preserve">define a new UCI type and its corresponding configuration for the first PUCCH. </w:t>
      </w:r>
      <w:r w:rsidR="00F26F62">
        <w:rPr>
          <w:rFonts w:eastAsia="Malgun Gothic" w:hint="eastAsia"/>
          <w:lang w:eastAsia="ko-KR"/>
        </w:rPr>
        <w:t xml:space="preserve">To </w:t>
      </w:r>
      <w:r w:rsidR="00AD63B1">
        <w:rPr>
          <w:rFonts w:eastAsia="Malgun Gothic" w:hint="eastAsia"/>
          <w:lang w:eastAsia="ko-KR"/>
        </w:rPr>
        <w:t xml:space="preserve">maintain </w:t>
      </w:r>
      <w:r w:rsidR="00F26F62">
        <w:rPr>
          <w:rFonts w:eastAsia="Malgun Gothic" w:hint="eastAsia"/>
          <w:lang w:eastAsia="ko-KR"/>
        </w:rPr>
        <w:t>design commonality, the same UCI type could be applied to both Mode-A and Mode-B.</w:t>
      </w:r>
    </w:p>
    <w:p w14:paraId="1F85E004" w14:textId="21024A1C" w:rsidR="006369B9" w:rsidRPr="006369B9" w:rsidRDefault="006369B9" w:rsidP="006369B9">
      <w:pPr>
        <w:pStyle w:val="Caption"/>
        <w:rPr>
          <w:rFonts w:eastAsia="Malgun Gothic"/>
          <w:lang w:eastAsia="ko-KR"/>
        </w:rPr>
      </w:pPr>
      <w:bookmarkStart w:id="17" w:name="P8"/>
      <w:r>
        <w:t xml:space="preserve">Proposal </w:t>
      </w:r>
      <w:r>
        <w:fldChar w:fldCharType="begin"/>
      </w:r>
      <w:r>
        <w:instrText xml:space="preserve"> SEQ Proposal \* ARABIC </w:instrText>
      </w:r>
      <w:r>
        <w:fldChar w:fldCharType="separate"/>
      </w:r>
      <w:r w:rsidR="00B20488">
        <w:rPr>
          <w:noProof/>
        </w:rPr>
        <w:t>8</w:t>
      </w:r>
      <w:r>
        <w:fldChar w:fldCharType="end"/>
      </w:r>
      <w:r>
        <w:rPr>
          <w:rFonts w:eastAsia="Malgun Gothic" w:hint="eastAsia"/>
          <w:lang w:eastAsia="ko-KR"/>
        </w:rPr>
        <w:t xml:space="preserve">: </w:t>
      </w:r>
      <w:r w:rsidR="00A67D99">
        <w:rPr>
          <w:rFonts w:eastAsia="Malgun Gothic" w:hint="eastAsia"/>
          <w:lang w:eastAsia="ko-KR"/>
        </w:rPr>
        <w:t>T</w:t>
      </w:r>
      <w:r>
        <w:rPr>
          <w:rFonts w:eastAsia="Malgun Gothic" w:hint="eastAsia"/>
          <w:lang w:eastAsia="ko-KR"/>
        </w:rPr>
        <w:t>he first PUCCH for both Mode-A and Mode-B</w:t>
      </w:r>
      <w:r w:rsidR="00A67D99">
        <w:rPr>
          <w:rFonts w:eastAsia="Malgun Gothic" w:hint="eastAsia"/>
          <w:lang w:eastAsia="ko-KR"/>
        </w:rPr>
        <w:t xml:space="preserve"> </w:t>
      </w:r>
      <w:r w:rsidR="007B44E7">
        <w:rPr>
          <w:rFonts w:eastAsia="Malgun Gothic" w:hint="eastAsia"/>
          <w:lang w:eastAsia="ko-KR"/>
        </w:rPr>
        <w:t>should be</w:t>
      </w:r>
      <w:r w:rsidR="00A67D99">
        <w:rPr>
          <w:rFonts w:eastAsia="Malgun Gothic" w:hint="eastAsia"/>
          <w:lang w:eastAsia="ko-KR"/>
        </w:rPr>
        <w:t xml:space="preserve"> defined as a new UCI type</w:t>
      </w:r>
      <w:r w:rsidR="007B44E7">
        <w:rPr>
          <w:rFonts w:eastAsia="Malgun Gothic" w:hint="eastAsia"/>
          <w:lang w:eastAsia="ko-KR"/>
        </w:rPr>
        <w:t>,</w:t>
      </w:r>
      <w:r w:rsidR="00A67D99">
        <w:rPr>
          <w:rFonts w:eastAsia="Malgun Gothic" w:hint="eastAsia"/>
          <w:lang w:eastAsia="ko-KR"/>
        </w:rPr>
        <w:t xml:space="preserve"> and a new RRC configuration </w:t>
      </w:r>
      <w:r w:rsidR="00636DDC">
        <w:rPr>
          <w:rFonts w:eastAsia="Malgun Gothic" w:hint="eastAsia"/>
          <w:lang w:eastAsia="ko-KR"/>
        </w:rPr>
        <w:t>should be</w:t>
      </w:r>
      <w:r w:rsidR="00CC1950">
        <w:rPr>
          <w:rFonts w:eastAsia="Malgun Gothic" w:hint="eastAsia"/>
          <w:lang w:eastAsia="ko-KR"/>
        </w:rPr>
        <w:t xml:space="preserve"> introduced (Alt 2).</w:t>
      </w:r>
    </w:p>
    <w:bookmarkEnd w:id="17"/>
    <w:p w14:paraId="79F4EBB5" w14:textId="77777777" w:rsidR="007778CF" w:rsidRPr="007778CF" w:rsidRDefault="007778CF" w:rsidP="002130FD">
      <w:pPr>
        <w:rPr>
          <w:lang w:eastAsia="ko-KR"/>
        </w:rPr>
      </w:pPr>
    </w:p>
    <w:p w14:paraId="3CAC0D43" w14:textId="6B25D070" w:rsidR="008140E0" w:rsidRDefault="000F3F66" w:rsidP="00FF6A7E">
      <w:pPr>
        <w:pStyle w:val="Heading3"/>
        <w:rPr>
          <w:lang w:eastAsia="ko-KR"/>
        </w:rPr>
      </w:pPr>
      <w:r>
        <w:rPr>
          <w:rFonts w:eastAsia="Malgun Gothic" w:hint="eastAsia"/>
          <w:lang w:eastAsia="ko-KR"/>
        </w:rPr>
        <w:t>Second UL channel</w:t>
      </w:r>
    </w:p>
    <w:p w14:paraId="7B3A0DDE" w14:textId="7822B677" w:rsidR="00DD2B03" w:rsidRDefault="000466C2" w:rsidP="009B1B8C">
      <w:pPr>
        <w:rPr>
          <w:rFonts w:eastAsia="Malgun Gothic"/>
          <w:lang w:eastAsia="ko-KR"/>
        </w:rPr>
      </w:pPr>
      <w:r>
        <w:rPr>
          <w:rFonts w:eastAsia="Malgun Gothic" w:hint="eastAsia"/>
          <w:lang w:eastAsia="ko-KR"/>
        </w:rPr>
        <w:t xml:space="preserve">For </w:t>
      </w:r>
      <w:r w:rsidR="00EF3290">
        <w:rPr>
          <w:rFonts w:eastAsia="Malgun Gothic" w:hint="eastAsia"/>
          <w:lang w:eastAsia="ko-KR"/>
        </w:rPr>
        <w:t xml:space="preserve">the DCI format </w:t>
      </w:r>
      <w:r w:rsidR="003F281D">
        <w:rPr>
          <w:rFonts w:eastAsia="Malgun Gothic" w:hint="eastAsia"/>
          <w:lang w:eastAsia="ko-KR"/>
        </w:rPr>
        <w:t>in Step 2</w:t>
      </w:r>
      <w:r w:rsidR="00EF3290">
        <w:rPr>
          <w:rFonts w:eastAsia="Malgun Gothic" w:hint="eastAsia"/>
          <w:lang w:eastAsia="ko-KR"/>
        </w:rPr>
        <w:t xml:space="preserve"> of Mode A</w:t>
      </w:r>
      <w:r w:rsidR="003F281D">
        <w:rPr>
          <w:rFonts w:eastAsia="Malgun Gothic" w:hint="eastAsia"/>
          <w:lang w:eastAsia="ko-KR"/>
        </w:rPr>
        <w:t xml:space="preserve">, </w:t>
      </w:r>
      <w:r w:rsidR="00FF5315">
        <w:rPr>
          <w:rFonts w:eastAsia="Malgun Gothic" w:hint="eastAsia"/>
          <w:lang w:eastAsia="ko-KR"/>
        </w:rPr>
        <w:t xml:space="preserve">the following </w:t>
      </w:r>
      <w:r w:rsidR="007B44E7">
        <w:rPr>
          <w:rFonts w:eastAsia="Malgun Gothic" w:hint="eastAsia"/>
          <w:lang w:eastAsia="ko-KR"/>
        </w:rPr>
        <w:t>was</w:t>
      </w:r>
      <w:r w:rsidR="00FF5315">
        <w:rPr>
          <w:rFonts w:eastAsia="Malgun Gothic" w:hint="eastAsia"/>
          <w:lang w:eastAsia="ko-KR"/>
        </w:rPr>
        <w:t xml:space="preserve"> </w:t>
      </w:r>
      <w:r w:rsidR="00613293">
        <w:rPr>
          <w:rFonts w:eastAsia="Malgun Gothic" w:hint="eastAsia"/>
          <w:lang w:eastAsia="ko-KR"/>
        </w:rPr>
        <w:t>agreed in RAN1 #11</w:t>
      </w:r>
      <w:r w:rsidR="00313EAA">
        <w:rPr>
          <w:rFonts w:eastAsia="Malgun Gothic" w:hint="eastAsia"/>
          <w:lang w:eastAsia="ko-KR"/>
        </w:rPr>
        <w:t>8</w:t>
      </w:r>
      <w:r w:rsidR="00FF5315">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DD2B03" w14:paraId="066C0261" w14:textId="77777777" w:rsidTr="00DD2B03">
        <w:tc>
          <w:tcPr>
            <w:tcW w:w="9962" w:type="dxa"/>
          </w:tcPr>
          <w:p w14:paraId="61872603" w14:textId="77777777" w:rsidR="00C658D5" w:rsidRPr="00E245A5" w:rsidRDefault="00C658D5" w:rsidP="002F31D5">
            <w:pPr>
              <w:spacing w:before="0" w:after="0"/>
              <w:rPr>
                <w:rFonts w:cs="Times"/>
                <w:b/>
                <w:bCs/>
                <w:highlight w:val="green"/>
                <w:lang w:eastAsia="x-none"/>
              </w:rPr>
            </w:pPr>
            <w:bookmarkStart w:id="18" w:name="_Hlk177997141"/>
            <w:r w:rsidRPr="00E245A5">
              <w:rPr>
                <w:rFonts w:cs="Times"/>
                <w:b/>
                <w:bCs/>
                <w:highlight w:val="green"/>
                <w:lang w:eastAsia="x-none"/>
              </w:rPr>
              <w:t>Agreement</w:t>
            </w:r>
          </w:p>
          <w:p w14:paraId="18CA3349" w14:textId="77777777" w:rsidR="00C658D5" w:rsidRPr="00F9294C" w:rsidRDefault="00C658D5" w:rsidP="002F31D5">
            <w:pPr>
              <w:shd w:val="clear" w:color="auto" w:fill="FFFFFF"/>
              <w:snapToGrid w:val="0"/>
              <w:spacing w:before="0" w:after="0"/>
              <w:rPr>
                <w:color w:val="000000"/>
              </w:rPr>
            </w:pPr>
            <w:r w:rsidRPr="00F9294C">
              <w:rPr>
                <w:color w:val="000000"/>
              </w:rPr>
              <w:t xml:space="preserve">On beam report transmission procedure for UE-initiated/event-driven beam reporting, regarding the triggering procedure in Step-2 of Mode-A, </w:t>
            </w:r>
            <w:r>
              <w:rPr>
                <w:color w:val="000000"/>
              </w:rPr>
              <w:t>select one of the following options</w:t>
            </w:r>
          </w:p>
          <w:p w14:paraId="201E241B" w14:textId="77777777" w:rsidR="00C658D5" w:rsidRPr="00F74CA6" w:rsidRDefault="00C658D5" w:rsidP="00F74CA6">
            <w:pPr>
              <w:numPr>
                <w:ilvl w:val="0"/>
                <w:numId w:val="84"/>
              </w:numPr>
              <w:overflowPunct/>
              <w:autoSpaceDE/>
              <w:autoSpaceDN/>
              <w:adjustRightInd/>
              <w:snapToGrid w:val="0"/>
              <w:spacing w:before="0" w:after="0"/>
              <w:ind w:left="475" w:hanging="288"/>
              <w:textAlignment w:val="auto"/>
              <w:rPr>
                <w:lang w:eastAsia="zh-CN"/>
              </w:rPr>
            </w:pPr>
            <w:r w:rsidRPr="00F74CA6">
              <w:rPr>
                <w:lang w:eastAsia="zh-CN"/>
              </w:rPr>
              <w:lastRenderedPageBreak/>
              <w:t>Option-1: Introduce a new 1-bit field in DCI format 0_1/0_2 to trigger the transmission of the UEI beam report</w:t>
            </w:r>
          </w:p>
          <w:p w14:paraId="3F5BD635" w14:textId="77777777" w:rsidR="00C658D5" w:rsidRPr="00F74CA6" w:rsidRDefault="00C658D5" w:rsidP="00F74CA6">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F74CA6">
              <w:rPr>
                <w:rFonts w:cs="Times"/>
                <w:color w:val="000000"/>
                <w:lang w:eastAsia="zh-CN"/>
              </w:rPr>
              <w:t>FFS: DCI format 0_3</w:t>
            </w:r>
          </w:p>
          <w:p w14:paraId="41358426" w14:textId="77777777" w:rsidR="00C658D5" w:rsidRPr="00F74CA6" w:rsidRDefault="00C658D5" w:rsidP="00F74CA6">
            <w:pPr>
              <w:numPr>
                <w:ilvl w:val="0"/>
                <w:numId w:val="84"/>
              </w:numPr>
              <w:overflowPunct/>
              <w:autoSpaceDE/>
              <w:autoSpaceDN/>
              <w:adjustRightInd/>
              <w:snapToGrid w:val="0"/>
              <w:spacing w:before="0" w:after="0"/>
              <w:ind w:left="475" w:hanging="288"/>
              <w:textAlignment w:val="auto"/>
              <w:rPr>
                <w:lang w:eastAsia="zh-CN"/>
              </w:rPr>
            </w:pPr>
            <w:r w:rsidRPr="00F74CA6">
              <w:rPr>
                <w:lang w:eastAsia="zh-CN"/>
              </w:rPr>
              <w:t>Option-2: Reuse CSI request field in DCI format 0_1/0_2 to trigger the transmission of the UEI beam report</w:t>
            </w:r>
          </w:p>
          <w:p w14:paraId="3D1B77ED" w14:textId="77777777" w:rsidR="00C658D5" w:rsidRPr="00F74CA6" w:rsidRDefault="00C658D5" w:rsidP="00F74CA6">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F74CA6">
              <w:rPr>
                <w:rFonts w:cs="Times"/>
                <w:color w:val="000000"/>
                <w:lang w:eastAsia="zh-CN"/>
              </w:rPr>
              <w:t>FFS: DCI format 0_3</w:t>
            </w:r>
          </w:p>
          <w:p w14:paraId="74A5599E" w14:textId="652D0535" w:rsidR="00DF46F8" w:rsidRDefault="00C658D5" w:rsidP="00F74CA6">
            <w:pPr>
              <w:numPr>
                <w:ilvl w:val="0"/>
                <w:numId w:val="84"/>
              </w:numPr>
              <w:overflowPunct/>
              <w:autoSpaceDE/>
              <w:autoSpaceDN/>
              <w:adjustRightInd/>
              <w:snapToGrid w:val="0"/>
              <w:spacing w:before="0" w:after="60"/>
              <w:ind w:left="475" w:hanging="288"/>
              <w:textAlignment w:val="auto"/>
              <w:rPr>
                <w:rFonts w:eastAsia="Malgun Gothic"/>
                <w:lang w:eastAsia="ko-KR"/>
              </w:rPr>
            </w:pPr>
            <w:r w:rsidRPr="00F74CA6">
              <w:rPr>
                <w:lang w:eastAsia="zh-CN"/>
              </w:rPr>
              <w:t xml:space="preserve">FFS: Whether/how to handle the case that multiple CSI report configuration(s) for the UE-initiated/event-driven beam report </w:t>
            </w:r>
            <w:proofErr w:type="gramStart"/>
            <w:r w:rsidRPr="00F74CA6">
              <w:rPr>
                <w:lang w:eastAsia="zh-CN"/>
              </w:rPr>
              <w:t>are</w:t>
            </w:r>
            <w:proofErr w:type="gramEnd"/>
            <w:r w:rsidRPr="00F74CA6">
              <w:rPr>
                <w:lang w:eastAsia="zh-CN"/>
              </w:rPr>
              <w:t xml:space="preserve"> associated with the same first PUCCH resource and/or the same scheduled PUSCH</w:t>
            </w:r>
          </w:p>
        </w:tc>
      </w:tr>
    </w:tbl>
    <w:bookmarkEnd w:id="18"/>
    <w:p w14:paraId="0A7DB156" w14:textId="0CA60B5E" w:rsidR="00135CFC" w:rsidRDefault="009A0821" w:rsidP="00FF6A7E">
      <w:pPr>
        <w:spacing w:before="120"/>
        <w:rPr>
          <w:rFonts w:eastAsia="Malgun Gothic"/>
          <w:lang w:eastAsia="ko-KR"/>
        </w:rPr>
      </w:pPr>
      <w:r>
        <w:rPr>
          <w:rFonts w:eastAsia="Malgun Gothic" w:hint="eastAsia"/>
          <w:lang w:eastAsia="ko-KR"/>
        </w:rPr>
        <w:lastRenderedPageBreak/>
        <w:t xml:space="preserve">In the </w:t>
      </w:r>
      <w:r w:rsidR="00940D18">
        <w:rPr>
          <w:rFonts w:eastAsia="Malgun Gothic" w:hint="eastAsia"/>
          <w:lang w:eastAsia="ko-KR"/>
        </w:rPr>
        <w:t xml:space="preserve">legacy CSI framework, </w:t>
      </w:r>
      <w:r w:rsidR="00F13BDE">
        <w:rPr>
          <w:rFonts w:eastAsia="Malgun Gothic" w:hint="eastAsia"/>
          <w:lang w:eastAsia="ko-KR"/>
        </w:rPr>
        <w:t>the UL DCI formats</w:t>
      </w:r>
      <w:r w:rsidR="0082139E">
        <w:rPr>
          <w:rFonts w:eastAsia="Malgun Gothic" w:hint="eastAsia"/>
          <w:lang w:eastAsia="ko-KR"/>
        </w:rPr>
        <w:t xml:space="preserve"> (</w:t>
      </w:r>
      <w:r w:rsidR="00F13BDE">
        <w:rPr>
          <w:rFonts w:eastAsia="Malgun Gothic" w:hint="eastAsia"/>
          <w:lang w:eastAsia="ko-KR"/>
        </w:rPr>
        <w:t>i.e., DCI Format 0_1</w:t>
      </w:r>
      <w:r w:rsidR="00CD7CEA">
        <w:rPr>
          <w:rFonts w:eastAsia="Malgun Gothic" w:hint="eastAsia"/>
          <w:lang w:eastAsia="ko-KR"/>
        </w:rPr>
        <w:t>/</w:t>
      </w:r>
      <w:r w:rsidR="00F13BDE">
        <w:rPr>
          <w:rFonts w:eastAsia="Malgun Gothic" w:hint="eastAsia"/>
          <w:lang w:eastAsia="ko-KR"/>
        </w:rPr>
        <w:t>0_2</w:t>
      </w:r>
      <w:r w:rsidR="008217E4">
        <w:rPr>
          <w:rFonts w:eastAsia="Malgun Gothic" w:hint="eastAsia"/>
          <w:lang w:eastAsia="ko-KR"/>
        </w:rPr>
        <w:t>/0_3</w:t>
      </w:r>
      <w:r w:rsidR="0082139E">
        <w:rPr>
          <w:rFonts w:eastAsia="Malgun Gothic" w:hint="eastAsia"/>
          <w:lang w:eastAsia="ko-KR"/>
        </w:rPr>
        <w:t>)</w:t>
      </w:r>
      <w:r w:rsidR="00624F67">
        <w:rPr>
          <w:rFonts w:eastAsia="Malgun Gothic" w:hint="eastAsia"/>
          <w:lang w:eastAsia="ko-KR"/>
        </w:rPr>
        <w:t xml:space="preserve"> </w:t>
      </w:r>
      <w:r w:rsidR="00CD7CEA">
        <w:rPr>
          <w:rFonts w:eastAsia="Malgun Gothic" w:hint="eastAsia"/>
          <w:lang w:eastAsia="ko-KR"/>
        </w:rPr>
        <w:t xml:space="preserve">with </w:t>
      </w:r>
      <w:r w:rsidR="0009205E">
        <w:rPr>
          <w:rFonts w:eastAsia="Malgun Gothic" w:hint="eastAsia"/>
          <w:lang w:eastAsia="ko-KR"/>
        </w:rPr>
        <w:t>the</w:t>
      </w:r>
      <w:r w:rsidR="00CD7CEA">
        <w:rPr>
          <w:rFonts w:eastAsia="Malgun Gothic" w:hint="eastAsia"/>
          <w:lang w:eastAsia="ko-KR"/>
        </w:rPr>
        <w:t xml:space="preserve"> </w:t>
      </w:r>
      <w:r w:rsidR="00CD7CEA">
        <w:rPr>
          <w:rFonts w:eastAsia="Malgun Gothic"/>
          <w:lang w:eastAsia="ko-KR"/>
        </w:rPr>
        <w:t>“</w:t>
      </w:r>
      <w:r w:rsidR="00CD7CEA">
        <w:rPr>
          <w:rFonts w:eastAsia="Malgun Gothic" w:hint="eastAsia"/>
          <w:lang w:eastAsia="ko-KR"/>
        </w:rPr>
        <w:t>CSI request</w:t>
      </w:r>
      <w:r w:rsidR="0076210F">
        <w:rPr>
          <w:rFonts w:eastAsia="Malgun Gothic"/>
          <w:lang w:eastAsia="ko-KR"/>
        </w:rPr>
        <w:t>”</w:t>
      </w:r>
      <w:r w:rsidR="00CD7CEA">
        <w:rPr>
          <w:rFonts w:eastAsia="Malgun Gothic" w:hint="eastAsia"/>
          <w:lang w:eastAsia="ko-KR"/>
        </w:rPr>
        <w:t xml:space="preserve"> field</w:t>
      </w:r>
      <w:r w:rsidR="00624F67">
        <w:rPr>
          <w:rFonts w:eastAsia="Malgun Gothic" w:hint="eastAsia"/>
          <w:lang w:eastAsia="ko-KR"/>
        </w:rPr>
        <w:t xml:space="preserve"> are </w:t>
      </w:r>
      <w:r w:rsidR="00195D4D">
        <w:rPr>
          <w:rFonts w:eastAsia="Malgun Gothic" w:hint="eastAsia"/>
          <w:lang w:eastAsia="ko-KR"/>
        </w:rPr>
        <w:t xml:space="preserve">used to grant PUSCH resources </w:t>
      </w:r>
      <w:r w:rsidR="00EC1691">
        <w:rPr>
          <w:rFonts w:eastAsia="Malgun Gothic" w:hint="eastAsia"/>
          <w:lang w:eastAsia="ko-KR"/>
        </w:rPr>
        <w:t>for aperiodic CSI reporting. The CSI request field indicate</w:t>
      </w:r>
      <w:r w:rsidR="00F95C77">
        <w:rPr>
          <w:rFonts w:eastAsia="Malgun Gothic" w:hint="eastAsia"/>
          <w:lang w:eastAsia="ko-KR"/>
        </w:rPr>
        <w:t>s</w:t>
      </w:r>
      <w:r w:rsidR="00EC1691">
        <w:rPr>
          <w:rFonts w:eastAsia="Malgun Gothic" w:hint="eastAsia"/>
          <w:lang w:eastAsia="ko-KR"/>
        </w:rPr>
        <w:t xml:space="preserve"> a </w:t>
      </w:r>
      <w:r w:rsidR="00EC1691">
        <w:rPr>
          <w:rFonts w:eastAsia="Malgun Gothic"/>
          <w:lang w:eastAsia="ko-KR"/>
        </w:rPr>
        <w:t>“</w:t>
      </w:r>
      <w:r w:rsidR="00EC1691">
        <w:rPr>
          <w:rFonts w:eastAsia="Malgun Gothic" w:hint="eastAsia"/>
          <w:lang w:eastAsia="ko-KR"/>
        </w:rPr>
        <w:t>triggering state</w:t>
      </w:r>
      <w:r w:rsidR="00B5517F">
        <w:rPr>
          <w:rFonts w:eastAsia="Malgun Gothic" w:hint="eastAsia"/>
          <w:lang w:eastAsia="ko-KR"/>
        </w:rPr>
        <w:t>,</w:t>
      </w:r>
      <w:r w:rsidR="00EC1691">
        <w:rPr>
          <w:rFonts w:eastAsia="Malgun Gothic"/>
          <w:lang w:eastAsia="ko-KR"/>
        </w:rPr>
        <w:t>”</w:t>
      </w:r>
      <w:r w:rsidR="00EC1691">
        <w:rPr>
          <w:rFonts w:eastAsia="Malgun Gothic" w:hint="eastAsia"/>
          <w:lang w:eastAsia="ko-KR"/>
        </w:rPr>
        <w:t xml:space="preserve"> which can be associated with one or more </w:t>
      </w:r>
      <w:r w:rsidR="00AE707F">
        <w:rPr>
          <w:rFonts w:eastAsia="Malgun Gothic" w:hint="eastAsia"/>
          <w:lang w:eastAsia="ko-KR"/>
        </w:rPr>
        <w:t>aperiodic CSI reporting configurations</w:t>
      </w:r>
      <w:r w:rsidR="001A0635">
        <w:rPr>
          <w:rFonts w:eastAsia="Malgun Gothic" w:hint="eastAsia"/>
          <w:lang w:eastAsia="ko-KR"/>
        </w:rPr>
        <w:t xml:space="preserve"> or a</w:t>
      </w:r>
      <w:r w:rsidR="00821627">
        <w:rPr>
          <w:rFonts w:eastAsia="Malgun Gothic" w:hint="eastAsia"/>
          <w:lang w:eastAsia="ko-KR"/>
        </w:rPr>
        <w:t xml:space="preserve">n aperiodic </w:t>
      </w:r>
      <w:r w:rsidR="001A0635">
        <w:rPr>
          <w:rFonts w:eastAsia="Malgun Gothic" w:hint="eastAsia"/>
          <w:lang w:eastAsia="ko-KR"/>
        </w:rPr>
        <w:t>LTM CSI re</w:t>
      </w:r>
      <w:r w:rsidR="00821627">
        <w:rPr>
          <w:rFonts w:eastAsia="Malgun Gothic" w:hint="eastAsia"/>
          <w:lang w:eastAsia="ko-KR"/>
        </w:rPr>
        <w:t>porting configuration.</w:t>
      </w:r>
      <w:r w:rsidR="001B6458">
        <w:rPr>
          <w:rFonts w:eastAsia="Malgun Gothic" w:hint="eastAsia"/>
          <w:lang w:eastAsia="ko-KR"/>
        </w:rPr>
        <w:t xml:space="preserve"> Leveraging the legacy design, a triggering state value may be assigned for</w:t>
      </w:r>
      <w:r w:rsidR="005D11AC">
        <w:rPr>
          <w:rFonts w:eastAsia="Malgun Gothic" w:hint="eastAsia"/>
          <w:lang w:eastAsia="ko-KR"/>
        </w:rPr>
        <w:t xml:space="preserve"> </w:t>
      </w:r>
      <w:r w:rsidR="00143AB5">
        <w:rPr>
          <w:rFonts w:eastAsia="Malgun Gothic" w:hint="eastAsia"/>
          <w:lang w:eastAsia="ko-KR"/>
        </w:rPr>
        <w:t xml:space="preserve">one or more </w:t>
      </w:r>
      <w:r w:rsidR="00BD6822">
        <w:rPr>
          <w:rFonts w:eastAsia="Malgun Gothic" w:hint="eastAsia"/>
          <w:lang w:eastAsia="ko-KR"/>
        </w:rPr>
        <w:t>Mode-A</w:t>
      </w:r>
      <w:r w:rsidR="005248EF">
        <w:rPr>
          <w:rFonts w:eastAsia="Malgun Gothic" w:hint="eastAsia"/>
          <w:lang w:eastAsia="ko-KR"/>
        </w:rPr>
        <w:t xml:space="preserve"> </w:t>
      </w:r>
      <w:r w:rsidR="00D16C21">
        <w:rPr>
          <w:rFonts w:eastAsia="Malgun Gothic" w:hint="eastAsia"/>
          <w:lang w:eastAsia="ko-KR"/>
        </w:rPr>
        <w:t>UE-initiated beam reporting configuration</w:t>
      </w:r>
      <w:r w:rsidR="00143AB5">
        <w:rPr>
          <w:rFonts w:eastAsia="Malgun Gothic" w:hint="eastAsia"/>
          <w:lang w:eastAsia="ko-KR"/>
        </w:rPr>
        <w:t>s</w:t>
      </w:r>
      <w:r w:rsidR="004D0758">
        <w:rPr>
          <w:rFonts w:eastAsia="Malgun Gothic" w:hint="eastAsia"/>
          <w:lang w:eastAsia="ko-KR"/>
        </w:rPr>
        <w:t>.</w:t>
      </w:r>
      <w:r w:rsidR="00091FCF">
        <w:rPr>
          <w:rFonts w:eastAsia="Malgun Gothic" w:hint="eastAsia"/>
          <w:lang w:eastAsia="ko-KR"/>
        </w:rPr>
        <w:t xml:space="preserve"> Once the network receives the first </w:t>
      </w:r>
      <w:r w:rsidR="00F95033">
        <w:rPr>
          <w:rFonts w:eastAsia="Malgun Gothic" w:hint="eastAsia"/>
          <w:lang w:eastAsia="ko-KR"/>
        </w:rPr>
        <w:t>PUCCH</w:t>
      </w:r>
      <w:r w:rsidR="00512D64">
        <w:rPr>
          <w:rFonts w:eastAsia="Malgun Gothic" w:hint="eastAsia"/>
          <w:lang w:eastAsia="ko-KR"/>
        </w:rPr>
        <w:t xml:space="preserve"> from the UE, it can dynamically schedule </w:t>
      </w:r>
      <w:r w:rsidR="006D11C3">
        <w:rPr>
          <w:rFonts w:eastAsia="Malgun Gothic" w:hint="eastAsia"/>
          <w:lang w:eastAsia="ko-KR"/>
        </w:rPr>
        <w:t xml:space="preserve">a </w:t>
      </w:r>
      <w:r w:rsidR="00512D64">
        <w:rPr>
          <w:rFonts w:eastAsia="Malgun Gothic" w:hint="eastAsia"/>
          <w:lang w:eastAsia="ko-KR"/>
        </w:rPr>
        <w:t xml:space="preserve">UL </w:t>
      </w:r>
      <w:r w:rsidR="00DA795B">
        <w:rPr>
          <w:rFonts w:eastAsia="Malgun Gothic" w:hint="eastAsia"/>
          <w:lang w:eastAsia="ko-KR"/>
        </w:rPr>
        <w:t xml:space="preserve">resource </w:t>
      </w:r>
      <w:r w:rsidR="006D11C3">
        <w:rPr>
          <w:rFonts w:eastAsia="Malgun Gothic" w:hint="eastAsia"/>
          <w:lang w:eastAsia="ko-KR"/>
        </w:rPr>
        <w:t>and indicate</w:t>
      </w:r>
      <w:r w:rsidR="00334CA7">
        <w:rPr>
          <w:rFonts w:eastAsia="Malgun Gothic" w:hint="eastAsia"/>
          <w:lang w:eastAsia="ko-KR"/>
        </w:rPr>
        <w:t xml:space="preserve"> </w:t>
      </w:r>
      <w:r w:rsidR="00063194">
        <w:rPr>
          <w:rFonts w:eastAsia="Malgun Gothic" w:hint="eastAsia"/>
          <w:lang w:eastAsia="ko-KR"/>
        </w:rPr>
        <w:t xml:space="preserve">that </w:t>
      </w:r>
      <w:r w:rsidR="00334CA7">
        <w:rPr>
          <w:rFonts w:eastAsia="Malgun Gothic" w:hint="eastAsia"/>
          <w:lang w:eastAsia="ko-KR"/>
        </w:rPr>
        <w:t xml:space="preserve">it is </w:t>
      </w:r>
      <w:r w:rsidR="00F45AC2">
        <w:rPr>
          <w:rFonts w:eastAsia="Malgun Gothic" w:hint="eastAsia"/>
          <w:lang w:eastAsia="ko-KR"/>
        </w:rPr>
        <w:t xml:space="preserve">for </w:t>
      </w:r>
      <w:r w:rsidR="00334CA7">
        <w:rPr>
          <w:rFonts w:eastAsia="Malgun Gothic" w:hint="eastAsia"/>
          <w:lang w:eastAsia="ko-KR"/>
        </w:rPr>
        <w:t>UE-initiated beam reporting</w:t>
      </w:r>
      <w:r w:rsidR="008A3C11">
        <w:rPr>
          <w:rFonts w:eastAsia="Malgun Gothic" w:hint="eastAsia"/>
          <w:lang w:eastAsia="ko-KR"/>
        </w:rPr>
        <w:t>,</w:t>
      </w:r>
      <w:r w:rsidR="00334CA7">
        <w:rPr>
          <w:rFonts w:eastAsia="Malgun Gothic" w:hint="eastAsia"/>
          <w:lang w:eastAsia="ko-KR"/>
        </w:rPr>
        <w:t xml:space="preserve"> </w:t>
      </w:r>
      <w:r w:rsidR="00C2684A">
        <w:rPr>
          <w:rFonts w:eastAsia="Malgun Gothic" w:hint="eastAsia"/>
          <w:lang w:eastAsia="ko-KR"/>
        </w:rPr>
        <w:t>by setting the CSI request field to the triggering state value</w:t>
      </w:r>
      <w:r w:rsidR="00FD0FA2">
        <w:rPr>
          <w:rFonts w:eastAsia="Malgun Gothic" w:hint="eastAsia"/>
          <w:lang w:eastAsia="ko-KR"/>
        </w:rPr>
        <w:t xml:space="preserve"> corresponding to the </w:t>
      </w:r>
      <w:r w:rsidR="00986E09">
        <w:rPr>
          <w:rFonts w:eastAsia="Malgun Gothic" w:hint="eastAsia"/>
          <w:lang w:eastAsia="ko-KR"/>
        </w:rPr>
        <w:t>reporting configuration</w:t>
      </w:r>
      <w:r w:rsidR="00C2684A">
        <w:rPr>
          <w:rFonts w:eastAsia="Malgun Gothic" w:hint="eastAsia"/>
          <w:lang w:eastAsia="ko-KR"/>
        </w:rPr>
        <w:t>.</w:t>
      </w:r>
      <w:r w:rsidR="00F45AC2">
        <w:rPr>
          <w:rFonts w:eastAsia="Malgun Gothic" w:hint="eastAsia"/>
          <w:lang w:eastAsia="ko-KR"/>
        </w:rPr>
        <w:t xml:space="preserve"> </w:t>
      </w:r>
    </w:p>
    <w:p w14:paraId="4D492884" w14:textId="5ADF4A5B" w:rsidR="00FA4273" w:rsidRPr="001A33B2" w:rsidRDefault="009C07B7" w:rsidP="00D55137">
      <w:pPr>
        <w:pStyle w:val="Caption"/>
        <w:spacing w:after="0"/>
        <w:rPr>
          <w:rFonts w:eastAsia="Malgun Gothic"/>
          <w:b w:val="0"/>
          <w:bCs w:val="0"/>
          <w:lang w:eastAsia="ko-KR"/>
        </w:rPr>
      </w:pPr>
      <w:bookmarkStart w:id="19" w:name="P9"/>
      <w:r>
        <w:t xml:space="preserve">Proposal </w:t>
      </w:r>
      <w:r>
        <w:fldChar w:fldCharType="begin"/>
      </w:r>
      <w:r>
        <w:instrText xml:space="preserve"> SEQ Proposal \* ARABIC </w:instrText>
      </w:r>
      <w:r>
        <w:fldChar w:fldCharType="separate"/>
      </w:r>
      <w:r w:rsidR="00B20488">
        <w:rPr>
          <w:noProof/>
        </w:rPr>
        <w:t>9</w:t>
      </w:r>
      <w:r>
        <w:fldChar w:fldCharType="end"/>
      </w:r>
      <w:r>
        <w:rPr>
          <w:rFonts w:eastAsia="Malgun Gothic" w:hint="eastAsia"/>
          <w:lang w:eastAsia="ko-KR"/>
        </w:rPr>
        <w:t xml:space="preserve">: </w:t>
      </w:r>
      <w:r w:rsidR="0045613A">
        <w:rPr>
          <w:rFonts w:eastAsia="Malgun Gothic" w:hint="eastAsia"/>
          <w:lang w:eastAsia="ko-KR"/>
        </w:rPr>
        <w:t xml:space="preserve">For </w:t>
      </w:r>
      <w:r w:rsidR="00AC1070">
        <w:rPr>
          <w:rFonts w:eastAsia="Malgun Gothic" w:hint="eastAsia"/>
          <w:lang w:eastAsia="ko-KR"/>
        </w:rPr>
        <w:t>Mode A of UE-initiated/event-driven beam</w:t>
      </w:r>
      <w:r w:rsidR="00F4097D">
        <w:rPr>
          <w:rFonts w:eastAsia="Malgun Gothic" w:hint="eastAsia"/>
          <w:lang w:eastAsia="ko-KR"/>
        </w:rPr>
        <w:t xml:space="preserve"> reporting, </w:t>
      </w:r>
      <w:r w:rsidR="00BA158E">
        <w:rPr>
          <w:rFonts w:eastAsia="Malgun Gothic" w:hint="eastAsia"/>
          <w:lang w:eastAsia="ko-KR"/>
        </w:rPr>
        <w:t xml:space="preserve">the </w:t>
      </w:r>
      <w:r w:rsidR="00F4097D">
        <w:rPr>
          <w:rFonts w:eastAsia="Malgun Gothic" w:hint="eastAsia"/>
          <w:lang w:eastAsia="ko-KR"/>
        </w:rPr>
        <w:t xml:space="preserve">legacy UL DCI format </w:t>
      </w:r>
      <w:r w:rsidR="00F80CB5">
        <w:rPr>
          <w:rFonts w:eastAsia="Malgun Gothic" w:hint="eastAsia"/>
          <w:lang w:eastAsia="ko-KR"/>
        </w:rPr>
        <w:t>0_1</w:t>
      </w:r>
      <w:r w:rsidR="00484AFC">
        <w:rPr>
          <w:rFonts w:eastAsia="Malgun Gothic" w:hint="eastAsia"/>
          <w:lang w:eastAsia="ko-KR"/>
        </w:rPr>
        <w:t xml:space="preserve">, </w:t>
      </w:r>
      <w:r w:rsidR="001E083D">
        <w:rPr>
          <w:rFonts w:eastAsia="Malgun Gothic" w:hint="eastAsia"/>
          <w:lang w:eastAsia="ko-KR"/>
        </w:rPr>
        <w:t>0_2</w:t>
      </w:r>
      <w:r w:rsidR="00482C46">
        <w:rPr>
          <w:rFonts w:eastAsia="Malgun Gothic" w:hint="eastAsia"/>
          <w:lang w:eastAsia="ko-KR"/>
        </w:rPr>
        <w:t>, or 0_3</w:t>
      </w:r>
      <w:r w:rsidR="00484AFC">
        <w:rPr>
          <w:rFonts w:eastAsia="Malgun Gothic" w:hint="eastAsia"/>
          <w:lang w:eastAsia="ko-KR"/>
        </w:rPr>
        <w:t xml:space="preserve"> </w:t>
      </w:r>
      <w:r w:rsidR="00C57BC6">
        <w:rPr>
          <w:rFonts w:eastAsia="Malgun Gothic" w:hint="eastAsia"/>
          <w:lang w:eastAsia="ko-KR"/>
        </w:rPr>
        <w:t xml:space="preserve">with a CSI request field </w:t>
      </w:r>
      <w:r w:rsidR="008E5ABD">
        <w:rPr>
          <w:rFonts w:eastAsia="Malgun Gothic" w:hint="eastAsia"/>
          <w:lang w:eastAsia="ko-KR"/>
        </w:rPr>
        <w:t>should be</w:t>
      </w:r>
      <w:r w:rsidR="00A81009">
        <w:rPr>
          <w:rFonts w:eastAsia="Malgun Gothic" w:hint="eastAsia"/>
          <w:lang w:eastAsia="ko-KR"/>
        </w:rPr>
        <w:t xml:space="preserve"> used </w:t>
      </w:r>
      <w:r w:rsidR="00912AAA">
        <w:rPr>
          <w:rFonts w:eastAsia="Malgun Gothic" w:hint="eastAsia"/>
          <w:lang w:eastAsia="ko-KR"/>
        </w:rPr>
        <w:t>to schedule the se</w:t>
      </w:r>
      <w:r w:rsidR="006811E7">
        <w:rPr>
          <w:rFonts w:eastAsia="Malgun Gothic" w:hint="eastAsia"/>
          <w:lang w:eastAsia="ko-KR"/>
        </w:rPr>
        <w:t xml:space="preserve">cond </w:t>
      </w:r>
      <w:r w:rsidR="00912AAA">
        <w:rPr>
          <w:rFonts w:eastAsia="Malgun Gothic" w:hint="eastAsia"/>
          <w:lang w:eastAsia="ko-KR"/>
        </w:rPr>
        <w:t>UL channel</w:t>
      </w:r>
      <w:r w:rsidR="002F5C63">
        <w:rPr>
          <w:rFonts w:eastAsia="Malgun Gothic" w:hint="eastAsia"/>
          <w:lang w:eastAsia="ko-KR"/>
        </w:rPr>
        <w:t xml:space="preserve"> (Option-2)</w:t>
      </w:r>
      <w:r w:rsidR="00FA4273">
        <w:rPr>
          <w:rFonts w:eastAsia="Malgun Gothic" w:hint="eastAsia"/>
          <w:lang w:eastAsia="ko-KR"/>
        </w:rPr>
        <w:t>.</w:t>
      </w:r>
    </w:p>
    <w:bookmarkEnd w:id="19"/>
    <w:p w14:paraId="410AF5FA" w14:textId="7033830D" w:rsidR="00313EAA" w:rsidRDefault="00313EAA" w:rsidP="00361B68">
      <w:pPr>
        <w:spacing w:before="120"/>
        <w:rPr>
          <w:rFonts w:eastAsia="Malgun Gothic"/>
          <w:lang w:eastAsia="ko-KR"/>
        </w:rPr>
      </w:pPr>
      <w:r>
        <w:rPr>
          <w:rFonts w:eastAsia="Malgun Gothic" w:hint="eastAsia"/>
          <w:lang w:eastAsia="ko-KR"/>
        </w:rPr>
        <w:t xml:space="preserve">Regarding the second UL channel for Mode-B, the following </w:t>
      </w:r>
      <w:r w:rsidR="00D55137">
        <w:rPr>
          <w:rFonts w:eastAsia="Malgun Gothic" w:hint="eastAsia"/>
          <w:lang w:eastAsia="ko-KR"/>
        </w:rPr>
        <w:t xml:space="preserve">were </w:t>
      </w:r>
      <w:r>
        <w:rPr>
          <w:rFonts w:eastAsia="Malgun Gothic" w:hint="eastAsia"/>
          <w:lang w:eastAsia="ko-KR"/>
        </w:rPr>
        <w:t>agreed in RAN1 #118:</w:t>
      </w:r>
    </w:p>
    <w:tbl>
      <w:tblPr>
        <w:tblStyle w:val="TableGrid"/>
        <w:tblW w:w="0" w:type="auto"/>
        <w:tblLook w:val="04A0" w:firstRow="1" w:lastRow="0" w:firstColumn="1" w:lastColumn="0" w:noHBand="0" w:noVBand="1"/>
      </w:tblPr>
      <w:tblGrid>
        <w:gridCol w:w="9962"/>
      </w:tblGrid>
      <w:tr w:rsidR="00351932" w14:paraId="19A912CA" w14:textId="77777777" w:rsidTr="009854A9">
        <w:tc>
          <w:tcPr>
            <w:tcW w:w="9962" w:type="dxa"/>
          </w:tcPr>
          <w:p w14:paraId="7AE6C586" w14:textId="77777777" w:rsidR="00414DBB" w:rsidRPr="00220C61" w:rsidRDefault="00414DBB" w:rsidP="006B6CC9">
            <w:pPr>
              <w:shd w:val="clear" w:color="auto" w:fill="FFFFFF"/>
              <w:snapToGrid w:val="0"/>
              <w:spacing w:before="0" w:after="0"/>
              <w:rPr>
                <w:b/>
                <w:bCs/>
                <w:i/>
                <w:iCs/>
                <w:color w:val="000000"/>
              </w:rPr>
            </w:pPr>
            <w:r w:rsidRPr="00220C61">
              <w:rPr>
                <w:b/>
                <w:bCs/>
                <w:iCs/>
                <w:color w:val="000000"/>
                <w:highlight w:val="green"/>
              </w:rPr>
              <w:t>Agreement</w:t>
            </w:r>
          </w:p>
          <w:p w14:paraId="02349C38" w14:textId="77777777" w:rsidR="00414DBB" w:rsidRPr="001D59A4" w:rsidRDefault="00414DBB" w:rsidP="006B6CC9">
            <w:pPr>
              <w:shd w:val="clear" w:color="auto" w:fill="FFFFFF"/>
              <w:snapToGrid w:val="0"/>
              <w:spacing w:before="0" w:after="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3759D19B" w14:textId="77777777" w:rsidR="00414DBB" w:rsidRPr="006B6CC9" w:rsidRDefault="00414DBB" w:rsidP="006B6CC9">
            <w:pPr>
              <w:numPr>
                <w:ilvl w:val="0"/>
                <w:numId w:val="84"/>
              </w:numPr>
              <w:overflowPunct/>
              <w:autoSpaceDE/>
              <w:autoSpaceDN/>
              <w:adjustRightInd/>
              <w:snapToGrid w:val="0"/>
              <w:spacing w:before="0" w:after="0"/>
              <w:ind w:left="475" w:hanging="288"/>
              <w:textAlignment w:val="auto"/>
              <w:rPr>
                <w:lang w:eastAsia="zh-CN"/>
              </w:rPr>
            </w:pPr>
            <w:r w:rsidRPr="006B6CC9">
              <w:rPr>
                <w:lang w:eastAsia="zh-CN"/>
              </w:rPr>
              <w:t>FFS: PUCCH as the second channel</w:t>
            </w:r>
          </w:p>
          <w:p w14:paraId="0BCB092C" w14:textId="77777777" w:rsidR="00414DBB" w:rsidRPr="006B6CC9" w:rsidRDefault="00414DBB" w:rsidP="006B6CC9">
            <w:pPr>
              <w:numPr>
                <w:ilvl w:val="0"/>
                <w:numId w:val="84"/>
              </w:numPr>
              <w:overflowPunct/>
              <w:autoSpaceDE/>
              <w:autoSpaceDN/>
              <w:adjustRightInd/>
              <w:snapToGrid w:val="0"/>
              <w:spacing w:before="0"/>
              <w:ind w:left="475" w:hanging="288"/>
              <w:textAlignment w:val="auto"/>
              <w:rPr>
                <w:lang w:eastAsia="zh-CN"/>
              </w:rPr>
            </w:pPr>
            <w:r w:rsidRPr="006B6CC9">
              <w:rPr>
                <w:lang w:eastAsia="zh-CN"/>
              </w:rPr>
              <w:t>FFS: Whether the PUSCH can be with UL data</w:t>
            </w:r>
          </w:p>
          <w:p w14:paraId="1768FB54" w14:textId="7B50030B" w:rsidR="00EE6E13" w:rsidRPr="00202270" w:rsidRDefault="00EE6E13" w:rsidP="006B6CC9">
            <w:pPr>
              <w:spacing w:before="0" w:after="0"/>
              <w:rPr>
                <w:b/>
                <w:bCs/>
              </w:rPr>
            </w:pPr>
            <w:r w:rsidRPr="00202270">
              <w:rPr>
                <w:b/>
                <w:bCs/>
                <w:highlight w:val="green"/>
              </w:rPr>
              <w:t>Agreement</w:t>
            </w:r>
          </w:p>
          <w:p w14:paraId="317E8548" w14:textId="77777777" w:rsidR="00EE6E13" w:rsidRPr="003B3E21" w:rsidRDefault="00EE6E13" w:rsidP="006B6CC9">
            <w:pPr>
              <w:shd w:val="clear" w:color="auto" w:fill="FFFFFF"/>
              <w:snapToGrid w:val="0"/>
              <w:spacing w:before="0" w:after="0"/>
            </w:pPr>
            <w:r w:rsidRPr="003B3E21">
              <w:rPr>
                <w:rFonts w:eastAsia="Times New Roman"/>
              </w:rPr>
              <w:t xml:space="preserve">On beam report transmission procedure for </w:t>
            </w:r>
            <w:r w:rsidRPr="003B3E21">
              <w:rPr>
                <w:rFonts w:eastAsia="Malgun Gothic"/>
              </w:rPr>
              <w:t>UE-initiated/event-driven beam report</w:t>
            </w:r>
            <w:r w:rsidRPr="003B3E21">
              <w:rPr>
                <w:rFonts w:eastAsia="Times New Roman"/>
              </w:rPr>
              <w:t xml:space="preserve">ing, for the case </w:t>
            </w:r>
            <w:r w:rsidRPr="003B3E21">
              <w:t xml:space="preserve">the pre-configured Type-1 CG PUSCH carry the beam report, for the second UL channel in </w:t>
            </w:r>
            <w:r w:rsidRPr="003B3E21">
              <w:rPr>
                <w:rFonts w:eastAsia="Times New Roman"/>
                <w:b/>
              </w:rPr>
              <w:t>Mode-B</w:t>
            </w:r>
            <w:r w:rsidRPr="003B3E21">
              <w:t>, at least one or both of the following should be supported:</w:t>
            </w:r>
          </w:p>
          <w:p w14:paraId="5DCBE4BC" w14:textId="77777777" w:rsidR="00EE6E13" w:rsidRPr="003B3E21" w:rsidRDefault="00EE6E13" w:rsidP="006B6CC9">
            <w:pPr>
              <w:numPr>
                <w:ilvl w:val="0"/>
                <w:numId w:val="84"/>
              </w:numPr>
              <w:overflowPunct/>
              <w:autoSpaceDE/>
              <w:autoSpaceDN/>
              <w:adjustRightInd/>
              <w:snapToGrid w:val="0"/>
              <w:spacing w:before="0" w:after="0"/>
              <w:ind w:left="475" w:hanging="288"/>
              <w:textAlignment w:val="auto"/>
              <w:rPr>
                <w:lang w:eastAsia="zh-CN"/>
              </w:rPr>
            </w:pPr>
            <w:r w:rsidRPr="003B3E21">
              <w:rPr>
                <w:lang w:eastAsia="zh-CN"/>
              </w:rPr>
              <w:t>Option-1: The same Type-1 CG PUSCH can carry UL-SCH and the beam report.</w:t>
            </w:r>
          </w:p>
          <w:p w14:paraId="7212E85F" w14:textId="77777777" w:rsidR="00EE6E13" w:rsidRPr="003B3E21" w:rsidRDefault="00EE6E13" w:rsidP="006B6CC9">
            <w:pPr>
              <w:numPr>
                <w:ilvl w:val="0"/>
                <w:numId w:val="84"/>
              </w:numPr>
              <w:overflowPunct/>
              <w:autoSpaceDE/>
              <w:autoSpaceDN/>
              <w:adjustRightInd/>
              <w:snapToGrid w:val="0"/>
              <w:spacing w:before="0" w:after="0"/>
              <w:ind w:left="475" w:hanging="288"/>
              <w:textAlignment w:val="auto"/>
              <w:rPr>
                <w:lang w:eastAsia="zh-CN"/>
              </w:rPr>
            </w:pPr>
            <w:r w:rsidRPr="003B3E21">
              <w:rPr>
                <w:lang w:eastAsia="zh-CN"/>
              </w:rPr>
              <w:t>Option-2: The Type-1 CG PUSCH is a dedicated type-1 CG PUSCH for carrying the beam report</w:t>
            </w:r>
          </w:p>
          <w:p w14:paraId="52F4F007" w14:textId="364D0A20" w:rsidR="00351932" w:rsidRDefault="00EE6E13" w:rsidP="006B6CC9">
            <w:pPr>
              <w:numPr>
                <w:ilvl w:val="1"/>
                <w:numId w:val="84"/>
              </w:numPr>
              <w:overflowPunct/>
              <w:autoSpaceDE/>
              <w:autoSpaceDN/>
              <w:adjustRightInd/>
              <w:snapToGrid w:val="0"/>
              <w:spacing w:before="0" w:after="60"/>
              <w:ind w:left="864" w:hanging="288"/>
              <w:textAlignment w:val="auto"/>
              <w:rPr>
                <w:rFonts w:eastAsia="Malgun Gothic"/>
                <w:lang w:eastAsia="ko-KR"/>
              </w:rPr>
            </w:pPr>
            <w:r w:rsidRPr="006B6CC9">
              <w:rPr>
                <w:rFonts w:cs="Times"/>
                <w:color w:val="000000"/>
                <w:lang w:eastAsia="zh-CN"/>
              </w:rPr>
              <w:t>Note: This PUSCH can NOT carry UL-SCH. This PUSCH can NOT carry any other UCI.</w:t>
            </w:r>
          </w:p>
        </w:tc>
      </w:tr>
    </w:tbl>
    <w:p w14:paraId="336DD30B" w14:textId="47F3CE95" w:rsidR="00A96CF0" w:rsidRDefault="006C4010" w:rsidP="00361B68">
      <w:pPr>
        <w:spacing w:before="120"/>
        <w:rPr>
          <w:rFonts w:eastAsia="Malgun Gothic"/>
          <w:lang w:eastAsia="ko-KR"/>
        </w:rPr>
      </w:pPr>
      <w:r>
        <w:rPr>
          <w:rFonts w:eastAsia="Malgun Gothic" w:hint="eastAsia"/>
          <w:lang w:eastAsia="ko-KR"/>
        </w:rPr>
        <w:t>As periodic PUSCH resources (i.e., configured grant type 1) have been adopted for the Mode-B second UL channel, there is a great similarity with legacy SP CSI reporting on PUSCH, although the detailed configuration and activation/</w:t>
      </w:r>
      <w:r>
        <w:rPr>
          <w:rFonts w:eastAsia="Malgun Gothic"/>
          <w:lang w:eastAsia="ko-KR"/>
        </w:rPr>
        <w:t>deactivation</w:t>
      </w:r>
      <w:r>
        <w:rPr>
          <w:rFonts w:eastAsia="Malgun Gothic" w:hint="eastAsia"/>
          <w:lang w:eastAsia="ko-KR"/>
        </w:rPr>
        <w:t xml:space="preserve"> procedures may differ.</w:t>
      </w:r>
      <w:r w:rsidR="00A96CF0" w:rsidRPr="00A96CF0">
        <w:rPr>
          <w:rFonts w:eastAsia="Malgun Gothic"/>
          <w:lang w:eastAsia="ko-KR"/>
        </w:rPr>
        <w:t xml:space="preserve"> For instance, CSI-only transmission</w:t>
      </w:r>
      <w:r w:rsidR="00AE3461">
        <w:rPr>
          <w:rFonts w:eastAsia="Malgun Gothic" w:hint="eastAsia"/>
          <w:lang w:eastAsia="ko-KR"/>
        </w:rPr>
        <w:t xml:space="preserve"> on PUSCH</w:t>
      </w:r>
      <w:r w:rsidR="00A96CF0" w:rsidRPr="00A96CF0">
        <w:rPr>
          <w:rFonts w:eastAsia="Malgun Gothic"/>
          <w:lang w:eastAsia="ko-KR"/>
        </w:rPr>
        <w:t xml:space="preserve"> without UL-SCH should be supported for Mode-B, which is currently only supported by SP CSI reporting in the existing standard. The following aspects of legacy SP CSI reporting could be further considered for Mode-B UE-initiated beam reporting:</w:t>
      </w:r>
    </w:p>
    <w:p w14:paraId="389EC1EF" w14:textId="1027120A" w:rsidR="002A4065" w:rsidRDefault="00ED19E6" w:rsidP="004D0048">
      <w:pPr>
        <w:pStyle w:val="ListParagraph"/>
        <w:numPr>
          <w:ilvl w:val="0"/>
          <w:numId w:val="101"/>
        </w:numPr>
        <w:spacing w:before="120"/>
        <w:rPr>
          <w:rFonts w:eastAsia="Malgun Gothic"/>
          <w:lang w:eastAsia="ko-KR"/>
        </w:rPr>
      </w:pPr>
      <w:r w:rsidRPr="008B1C06">
        <w:rPr>
          <w:rFonts w:eastAsia="Malgun Gothic" w:hint="eastAsia"/>
          <w:b/>
          <w:bCs/>
          <w:lang w:eastAsia="ko-KR"/>
        </w:rPr>
        <w:t>UL-SCH multiplexing:</w:t>
      </w:r>
      <w:r>
        <w:rPr>
          <w:rFonts w:eastAsia="Malgun Gothic" w:hint="eastAsia"/>
          <w:lang w:eastAsia="ko-KR"/>
        </w:rPr>
        <w:t xml:space="preserve"> </w:t>
      </w:r>
      <w:r w:rsidR="00343AAC">
        <w:rPr>
          <w:rFonts w:eastAsia="Malgun Gothic" w:hint="eastAsia"/>
          <w:lang w:eastAsia="ko-KR"/>
        </w:rPr>
        <w:t xml:space="preserve">SP CSI reporting on PUSCH cannot be multiplexed </w:t>
      </w:r>
      <w:r w:rsidR="00D21A0C">
        <w:rPr>
          <w:rFonts w:eastAsia="Malgun Gothic" w:hint="eastAsia"/>
          <w:lang w:eastAsia="ko-KR"/>
        </w:rPr>
        <w:t>with UL data</w:t>
      </w:r>
      <w:r w:rsidR="00101253">
        <w:rPr>
          <w:rFonts w:eastAsia="Malgun Gothic" w:hint="eastAsia"/>
          <w:lang w:eastAsia="ko-KR"/>
        </w:rPr>
        <w:t xml:space="preserve"> (Clause 5.2.3 in TS 38.214)</w:t>
      </w:r>
      <w:r w:rsidR="00CC369B">
        <w:rPr>
          <w:rFonts w:eastAsia="Malgun Gothic" w:hint="eastAsia"/>
          <w:lang w:eastAsia="ko-KR"/>
        </w:rPr>
        <w:t>.</w:t>
      </w:r>
      <w:r w:rsidR="002C35A6">
        <w:rPr>
          <w:rFonts w:eastAsia="Malgun Gothic" w:hint="eastAsia"/>
          <w:lang w:eastAsia="ko-KR"/>
        </w:rPr>
        <w:t xml:space="preserve"> </w:t>
      </w:r>
      <w:r w:rsidR="00060A77">
        <w:rPr>
          <w:rFonts w:eastAsia="Malgun Gothic" w:hint="eastAsia"/>
          <w:lang w:eastAsia="ko-KR"/>
        </w:rPr>
        <w:t xml:space="preserve">This is due to the strictly limited </w:t>
      </w:r>
      <w:r w:rsidR="00023833">
        <w:rPr>
          <w:rFonts w:eastAsia="Malgun Gothic" w:hint="eastAsia"/>
          <w:lang w:eastAsia="ko-KR"/>
        </w:rPr>
        <w:t>grant size</w:t>
      </w:r>
      <w:r w:rsidR="00DE5F0B">
        <w:rPr>
          <w:rFonts w:eastAsia="Malgun Gothic" w:hint="eastAsia"/>
          <w:lang w:eastAsia="ko-KR"/>
        </w:rPr>
        <w:t xml:space="preserve">, which is barely enough </w:t>
      </w:r>
      <w:r w:rsidR="00023833">
        <w:rPr>
          <w:rFonts w:eastAsia="Malgun Gothic" w:hint="eastAsia"/>
          <w:lang w:eastAsia="ko-KR"/>
        </w:rPr>
        <w:t xml:space="preserve">to </w:t>
      </w:r>
      <w:r w:rsidR="00023833">
        <w:rPr>
          <w:rFonts w:eastAsia="Malgun Gothic"/>
          <w:lang w:eastAsia="ko-KR"/>
        </w:rPr>
        <w:t>accommodate</w:t>
      </w:r>
      <w:r w:rsidR="00023833">
        <w:rPr>
          <w:rFonts w:eastAsia="Malgun Gothic" w:hint="eastAsia"/>
          <w:lang w:eastAsia="ko-KR"/>
        </w:rPr>
        <w:t xml:space="preserve"> the CSI repor</w:t>
      </w:r>
      <w:r w:rsidR="00FB26F0">
        <w:rPr>
          <w:rFonts w:eastAsia="Malgun Gothic" w:hint="eastAsia"/>
          <w:lang w:eastAsia="ko-KR"/>
        </w:rPr>
        <w:t>t payload</w:t>
      </w:r>
      <w:r w:rsidR="00FA330F">
        <w:rPr>
          <w:rFonts w:eastAsia="Malgun Gothic" w:hint="eastAsia"/>
          <w:lang w:eastAsia="ko-KR"/>
        </w:rPr>
        <w:t>.</w:t>
      </w:r>
      <w:r w:rsidR="00317BA1">
        <w:rPr>
          <w:rFonts w:eastAsia="Malgun Gothic" w:hint="eastAsia"/>
          <w:lang w:eastAsia="ko-KR"/>
        </w:rPr>
        <w:t xml:space="preserve"> </w:t>
      </w:r>
      <w:r w:rsidR="00F27F9E">
        <w:rPr>
          <w:rFonts w:eastAsia="Malgun Gothic" w:hint="eastAsia"/>
          <w:lang w:eastAsia="ko-KR"/>
        </w:rPr>
        <w:t xml:space="preserve">Adopting </w:t>
      </w:r>
      <w:r w:rsidR="00F27F9E">
        <w:rPr>
          <w:rFonts w:eastAsia="Malgun Gothic"/>
          <w:lang w:eastAsia="ko-KR"/>
        </w:rPr>
        <w:t>the</w:t>
      </w:r>
      <w:r w:rsidR="00F27F9E">
        <w:rPr>
          <w:rFonts w:eastAsia="Malgun Gothic" w:hint="eastAsia"/>
          <w:lang w:eastAsia="ko-KR"/>
        </w:rPr>
        <w:t xml:space="preserve"> same principle, </w:t>
      </w:r>
      <w:r w:rsidR="00715182">
        <w:rPr>
          <w:rFonts w:eastAsia="Malgun Gothic" w:hint="eastAsia"/>
          <w:lang w:eastAsia="ko-KR"/>
        </w:rPr>
        <w:t xml:space="preserve">multiplexing </w:t>
      </w:r>
      <w:r w:rsidR="003D38DE">
        <w:rPr>
          <w:rFonts w:eastAsia="Malgun Gothic" w:hint="eastAsia"/>
          <w:lang w:eastAsia="ko-KR"/>
        </w:rPr>
        <w:t xml:space="preserve">UL data with </w:t>
      </w:r>
      <w:r w:rsidR="00F27F9E">
        <w:rPr>
          <w:rFonts w:eastAsia="Malgun Gothic" w:hint="eastAsia"/>
          <w:lang w:eastAsia="ko-KR"/>
        </w:rPr>
        <w:t>the second UL channel for Mode</w:t>
      </w:r>
      <w:r w:rsidR="00C04884">
        <w:rPr>
          <w:rFonts w:eastAsia="Malgun Gothic" w:hint="eastAsia"/>
          <w:lang w:eastAsia="ko-KR"/>
        </w:rPr>
        <w:t xml:space="preserve">-B </w:t>
      </w:r>
      <w:r w:rsidR="003D38DE">
        <w:rPr>
          <w:rFonts w:eastAsia="Malgun Gothic" w:hint="eastAsia"/>
          <w:lang w:eastAsia="ko-KR"/>
        </w:rPr>
        <w:t xml:space="preserve">should be disallowed. This would also </w:t>
      </w:r>
      <w:r w:rsidR="007159D2">
        <w:rPr>
          <w:rFonts w:eastAsia="Malgun Gothic" w:hint="eastAsia"/>
          <w:lang w:eastAsia="ko-KR"/>
        </w:rPr>
        <w:t>help</w:t>
      </w:r>
      <w:r w:rsidR="003D38DE">
        <w:rPr>
          <w:rFonts w:eastAsia="Malgun Gothic" w:hint="eastAsia"/>
          <w:lang w:eastAsia="ko-KR"/>
        </w:rPr>
        <w:t xml:space="preserve"> avoid </w:t>
      </w:r>
      <w:r w:rsidR="00331308">
        <w:rPr>
          <w:rFonts w:eastAsia="Malgun Gothic" w:hint="eastAsia"/>
          <w:lang w:eastAsia="ko-KR"/>
        </w:rPr>
        <w:t>ambiguity from the network side</w:t>
      </w:r>
      <w:r w:rsidR="005D6598">
        <w:rPr>
          <w:rFonts w:eastAsia="Malgun Gothic" w:hint="eastAsia"/>
          <w:lang w:eastAsia="ko-KR"/>
        </w:rPr>
        <w:t>, caused by missing the first PUCCH transmission from the UE.</w:t>
      </w:r>
    </w:p>
    <w:p w14:paraId="6D518373" w14:textId="77777777" w:rsidR="00620398" w:rsidRDefault="00D04C68" w:rsidP="004D0048">
      <w:pPr>
        <w:pStyle w:val="ListParagraph"/>
        <w:numPr>
          <w:ilvl w:val="0"/>
          <w:numId w:val="101"/>
        </w:numPr>
        <w:spacing w:after="120"/>
        <w:rPr>
          <w:rFonts w:eastAsia="Malgun Gothic"/>
          <w:lang w:eastAsia="ko-KR"/>
        </w:rPr>
      </w:pPr>
      <w:r w:rsidRPr="00B472BB">
        <w:rPr>
          <w:rFonts w:eastAsia="Malgun Gothic" w:hint="eastAsia"/>
          <w:b/>
          <w:bCs/>
          <w:lang w:eastAsia="ko-KR"/>
        </w:rPr>
        <w:t>UCI multiplexing:</w:t>
      </w:r>
      <w:r w:rsidR="00101253">
        <w:rPr>
          <w:rFonts w:eastAsia="Malgun Gothic" w:hint="eastAsia"/>
          <w:lang w:eastAsia="ko-KR"/>
        </w:rPr>
        <w:t xml:space="preserve"> SP CSI reporting on PUSCH can be multiplexed with other UCI (</w:t>
      </w:r>
      <w:r w:rsidR="00D356A5">
        <w:rPr>
          <w:rFonts w:eastAsia="Malgun Gothic" w:hint="eastAsia"/>
          <w:lang w:eastAsia="ko-KR"/>
        </w:rPr>
        <w:t xml:space="preserve">Clause </w:t>
      </w:r>
      <w:r w:rsidR="00816CE3">
        <w:rPr>
          <w:rFonts w:eastAsia="Malgun Gothic" w:hint="eastAsia"/>
          <w:lang w:eastAsia="ko-KR"/>
        </w:rPr>
        <w:t>8.4 in TS 38.213)</w:t>
      </w:r>
      <w:r w:rsidR="00C33E87">
        <w:rPr>
          <w:rFonts w:eastAsia="Malgun Gothic" w:hint="eastAsia"/>
          <w:lang w:eastAsia="ko-KR"/>
        </w:rPr>
        <w:t xml:space="preserve">. </w:t>
      </w:r>
      <w:r w:rsidR="001C7799">
        <w:rPr>
          <w:rFonts w:eastAsia="Malgun Gothic" w:hint="eastAsia"/>
          <w:lang w:eastAsia="ko-KR"/>
        </w:rPr>
        <w:t xml:space="preserve">This is important for timely feedback </w:t>
      </w:r>
      <w:r w:rsidR="00C8568C">
        <w:rPr>
          <w:rFonts w:eastAsia="Malgun Gothic" w:hint="eastAsia"/>
          <w:lang w:eastAsia="ko-KR"/>
        </w:rPr>
        <w:t>of HARQ-ACK information</w:t>
      </w:r>
      <w:r w:rsidR="00D86113">
        <w:rPr>
          <w:rFonts w:eastAsia="Malgun Gothic" w:hint="eastAsia"/>
          <w:lang w:eastAsia="ko-KR"/>
        </w:rPr>
        <w:t xml:space="preserve"> and, thus, the same should be </w:t>
      </w:r>
      <w:r w:rsidR="002F4810">
        <w:rPr>
          <w:rFonts w:eastAsia="Malgun Gothic"/>
          <w:lang w:eastAsia="ko-KR"/>
        </w:rPr>
        <w:t>allowed</w:t>
      </w:r>
      <w:r w:rsidR="002F4810">
        <w:rPr>
          <w:rFonts w:eastAsia="Malgun Gothic" w:hint="eastAsia"/>
          <w:lang w:eastAsia="ko-KR"/>
        </w:rPr>
        <w:t xml:space="preserve"> for the second UL channel for Mode-B.</w:t>
      </w:r>
      <w:r w:rsidR="00FE7B6D">
        <w:rPr>
          <w:rFonts w:eastAsia="Malgun Gothic" w:hint="eastAsia"/>
          <w:lang w:eastAsia="ko-KR"/>
        </w:rPr>
        <w:t xml:space="preserve"> </w:t>
      </w:r>
    </w:p>
    <w:p w14:paraId="3B161ADB" w14:textId="5071A507" w:rsidR="00F47223" w:rsidRPr="00610A4A" w:rsidRDefault="00FE7B6D" w:rsidP="004D0048">
      <w:pPr>
        <w:rPr>
          <w:rFonts w:eastAsia="Malgun Gothic"/>
          <w:lang w:eastAsia="ko-KR"/>
        </w:rPr>
      </w:pPr>
      <w:r w:rsidRPr="00620398">
        <w:rPr>
          <w:rFonts w:eastAsia="Malgun Gothic" w:hint="eastAsia"/>
          <w:lang w:eastAsia="ko-KR"/>
        </w:rPr>
        <w:t>In the above RAN1 #118 agreement,</w:t>
      </w:r>
      <w:r w:rsidR="005D12B0" w:rsidRPr="00620398">
        <w:rPr>
          <w:rFonts w:eastAsia="Malgun Gothic" w:hint="eastAsia"/>
          <w:lang w:eastAsia="ko-KR"/>
        </w:rPr>
        <w:t xml:space="preserve"> it was noted </w:t>
      </w:r>
      <w:r w:rsidR="00620398" w:rsidRPr="00620398">
        <w:rPr>
          <w:rFonts w:eastAsia="Malgun Gothic" w:hint="eastAsia"/>
          <w:lang w:eastAsia="ko-KR"/>
        </w:rPr>
        <w:t>in Option-2 that the PUSCH can carr</w:t>
      </w:r>
      <w:r w:rsidR="005F6BAD">
        <w:rPr>
          <w:rFonts w:eastAsia="Malgun Gothic" w:hint="eastAsia"/>
          <w:lang w:eastAsia="ko-KR"/>
        </w:rPr>
        <w:t>y neither UL-SC</w:t>
      </w:r>
      <w:r w:rsidR="00DE7F17">
        <w:rPr>
          <w:rFonts w:eastAsia="Malgun Gothic" w:hint="eastAsia"/>
          <w:lang w:eastAsia="ko-KR"/>
        </w:rPr>
        <w:t>H</w:t>
      </w:r>
      <w:r w:rsidR="005F6BAD">
        <w:rPr>
          <w:rFonts w:eastAsia="Malgun Gothic" w:hint="eastAsia"/>
          <w:lang w:eastAsia="ko-KR"/>
        </w:rPr>
        <w:t xml:space="preserve"> nor </w:t>
      </w:r>
      <w:r w:rsidR="00FB683F">
        <w:rPr>
          <w:rFonts w:eastAsia="Malgun Gothic" w:hint="eastAsia"/>
          <w:lang w:eastAsia="ko-KR"/>
        </w:rPr>
        <w:t xml:space="preserve">other UCI. However, </w:t>
      </w:r>
      <w:r w:rsidR="00DE7F17">
        <w:rPr>
          <w:rFonts w:eastAsia="Malgun Gothic" w:hint="eastAsia"/>
          <w:lang w:eastAsia="ko-KR"/>
        </w:rPr>
        <w:t>based on the</w:t>
      </w:r>
      <w:r w:rsidR="00EA2219">
        <w:rPr>
          <w:rFonts w:eastAsia="Malgun Gothic" w:hint="eastAsia"/>
          <w:lang w:eastAsia="ko-KR"/>
        </w:rPr>
        <w:t xml:space="preserve"> above discussion, multiplexing HARQ-ACK information with </w:t>
      </w:r>
      <w:r w:rsidR="008D4DB0">
        <w:rPr>
          <w:rFonts w:eastAsia="Malgun Gothic" w:hint="eastAsia"/>
          <w:lang w:eastAsia="ko-KR"/>
        </w:rPr>
        <w:t xml:space="preserve">the Mode-B second PUSCH </w:t>
      </w:r>
      <w:r w:rsidR="001C5E9B">
        <w:rPr>
          <w:rFonts w:eastAsia="Malgun Gothic" w:hint="eastAsia"/>
          <w:lang w:eastAsia="ko-KR"/>
        </w:rPr>
        <w:t xml:space="preserve">should be allowed. Hence, </w:t>
      </w:r>
      <w:r w:rsidR="00D85471">
        <w:rPr>
          <w:rFonts w:eastAsia="Malgun Gothic" w:hint="eastAsia"/>
          <w:lang w:eastAsia="ko-KR"/>
        </w:rPr>
        <w:t xml:space="preserve">a revised </w:t>
      </w:r>
      <w:r w:rsidR="00610A4A">
        <w:rPr>
          <w:rFonts w:eastAsia="Malgun Gothic" w:hint="eastAsia"/>
          <w:lang w:eastAsia="ko-KR"/>
        </w:rPr>
        <w:t xml:space="preserve">version of </w:t>
      </w:r>
      <w:r w:rsidR="00D85471">
        <w:rPr>
          <w:rFonts w:eastAsia="Malgun Gothic" w:hint="eastAsia"/>
          <w:lang w:eastAsia="ko-KR"/>
        </w:rPr>
        <w:t xml:space="preserve">Option-2 </w:t>
      </w:r>
      <w:r w:rsidR="00610A4A">
        <w:rPr>
          <w:rFonts w:eastAsia="Malgun Gothic" w:hint="eastAsia"/>
          <w:lang w:eastAsia="ko-KR"/>
        </w:rPr>
        <w:t>is suggested:</w:t>
      </w:r>
    </w:p>
    <w:p w14:paraId="2E61C172" w14:textId="4703704E" w:rsidR="002F4810" w:rsidRPr="000323EB" w:rsidRDefault="000D0943" w:rsidP="000D0943">
      <w:pPr>
        <w:pStyle w:val="Caption"/>
        <w:rPr>
          <w:rFonts w:eastAsia="Malgun Gothic"/>
          <w:lang w:eastAsia="ko-KR"/>
        </w:rPr>
      </w:pPr>
      <w:bookmarkStart w:id="20" w:name="P10"/>
      <w:r>
        <w:t xml:space="preserve">Proposal </w:t>
      </w:r>
      <w:r>
        <w:fldChar w:fldCharType="begin"/>
      </w:r>
      <w:r>
        <w:instrText xml:space="preserve"> SEQ Proposal \* ARABIC </w:instrText>
      </w:r>
      <w:r>
        <w:fldChar w:fldCharType="separate"/>
      </w:r>
      <w:r w:rsidR="00B20488">
        <w:rPr>
          <w:noProof/>
        </w:rPr>
        <w:t>10</w:t>
      </w:r>
      <w:r>
        <w:fldChar w:fldCharType="end"/>
      </w:r>
      <w:r w:rsidR="000323EB">
        <w:rPr>
          <w:rFonts w:eastAsia="Malgun Gothic" w:hint="eastAsia"/>
          <w:lang w:eastAsia="ko-KR"/>
        </w:rPr>
        <w:t xml:space="preserve">: For UE-initiated/event-driven beam reporting Mode-B, </w:t>
      </w:r>
      <w:r w:rsidR="00610A4A">
        <w:rPr>
          <w:rFonts w:eastAsia="Malgun Gothic" w:hint="eastAsia"/>
          <w:lang w:eastAsia="ko-KR"/>
        </w:rPr>
        <w:t xml:space="preserve">the type 1 CG PUSCH </w:t>
      </w:r>
      <w:r w:rsidR="002D537E">
        <w:rPr>
          <w:rFonts w:eastAsia="Malgun Gothic" w:hint="eastAsia"/>
          <w:lang w:eastAsia="ko-KR"/>
        </w:rPr>
        <w:t xml:space="preserve">cannot </w:t>
      </w:r>
      <w:r w:rsidR="00350CDB">
        <w:rPr>
          <w:rFonts w:eastAsia="Malgun Gothic" w:hint="eastAsia"/>
          <w:lang w:eastAsia="ko-KR"/>
        </w:rPr>
        <w:t>be multiplexed with UL-</w:t>
      </w:r>
      <w:r w:rsidR="004D0DE5">
        <w:rPr>
          <w:rFonts w:eastAsia="Malgun Gothic"/>
          <w:lang w:eastAsia="ko-KR"/>
        </w:rPr>
        <w:t>SCH but</w:t>
      </w:r>
      <w:r w:rsidR="00350CDB">
        <w:rPr>
          <w:rFonts w:eastAsia="Malgun Gothic" w:hint="eastAsia"/>
          <w:lang w:eastAsia="ko-KR"/>
        </w:rPr>
        <w:t xml:space="preserve"> can be multiplexed with HARQ-ACK information.</w:t>
      </w:r>
    </w:p>
    <w:bookmarkEnd w:id="20"/>
    <w:p w14:paraId="4569A86F" w14:textId="4F53DC84" w:rsidR="00351932" w:rsidRDefault="002A0B7D" w:rsidP="004D0048">
      <w:pPr>
        <w:rPr>
          <w:rFonts w:eastAsia="Malgun Gothic"/>
          <w:lang w:eastAsia="ko-KR"/>
        </w:rPr>
      </w:pPr>
      <w:r>
        <w:rPr>
          <w:rFonts w:eastAsia="Malgun Gothic" w:hint="eastAsia"/>
          <w:lang w:eastAsia="ko-KR"/>
        </w:rPr>
        <w:t xml:space="preserve">Regarding the CC </w:t>
      </w:r>
      <w:r w:rsidR="00675530">
        <w:rPr>
          <w:rFonts w:eastAsia="Malgun Gothic" w:hint="eastAsia"/>
          <w:lang w:eastAsia="ko-KR"/>
        </w:rPr>
        <w:t xml:space="preserve">where the </w:t>
      </w:r>
      <w:r w:rsidR="00A8052F">
        <w:rPr>
          <w:rFonts w:eastAsia="Malgun Gothic" w:hint="eastAsia"/>
          <w:lang w:eastAsia="ko-KR"/>
        </w:rPr>
        <w:t xml:space="preserve">UE-initiated </w:t>
      </w:r>
      <w:r w:rsidR="00675530">
        <w:rPr>
          <w:rFonts w:eastAsia="Malgun Gothic" w:hint="eastAsia"/>
          <w:lang w:eastAsia="ko-KR"/>
        </w:rPr>
        <w:t xml:space="preserve">beam report is transmitted, the following </w:t>
      </w:r>
      <w:r w:rsidR="00E31971">
        <w:rPr>
          <w:rFonts w:eastAsia="Malgun Gothic" w:hint="eastAsia"/>
          <w:lang w:eastAsia="ko-KR"/>
        </w:rPr>
        <w:t>was</w:t>
      </w:r>
      <w:r w:rsidR="00675530">
        <w:rPr>
          <w:rFonts w:eastAsia="Malgun Gothic" w:hint="eastAsia"/>
          <w:lang w:eastAsia="ko-KR"/>
        </w:rPr>
        <w:t xml:space="preserve"> agreed in RAN1 #118:</w:t>
      </w:r>
    </w:p>
    <w:tbl>
      <w:tblPr>
        <w:tblStyle w:val="TableGrid"/>
        <w:tblW w:w="0" w:type="auto"/>
        <w:tblLook w:val="04A0" w:firstRow="1" w:lastRow="0" w:firstColumn="1" w:lastColumn="0" w:noHBand="0" w:noVBand="1"/>
      </w:tblPr>
      <w:tblGrid>
        <w:gridCol w:w="9962"/>
      </w:tblGrid>
      <w:tr w:rsidR="00AF43CF" w14:paraId="26665A57" w14:textId="77777777" w:rsidTr="009854A9">
        <w:tc>
          <w:tcPr>
            <w:tcW w:w="9962" w:type="dxa"/>
          </w:tcPr>
          <w:p w14:paraId="524F0DAC" w14:textId="77777777" w:rsidR="00AF43CF" w:rsidRPr="00202270" w:rsidRDefault="00AF43CF" w:rsidP="006D18D8">
            <w:pPr>
              <w:spacing w:before="0" w:after="0"/>
              <w:rPr>
                <w:b/>
                <w:bCs/>
              </w:rPr>
            </w:pPr>
            <w:r w:rsidRPr="00202270">
              <w:rPr>
                <w:b/>
                <w:bCs/>
                <w:highlight w:val="green"/>
              </w:rPr>
              <w:lastRenderedPageBreak/>
              <w:t>Agreement</w:t>
            </w:r>
          </w:p>
          <w:p w14:paraId="3DCC4E29" w14:textId="77777777" w:rsidR="00AF43CF" w:rsidRPr="00813466" w:rsidRDefault="00AF43CF" w:rsidP="006D18D8">
            <w:pPr>
              <w:shd w:val="clear" w:color="auto" w:fill="FFFFFF"/>
              <w:snapToGrid w:val="0"/>
              <w:spacing w:before="0" w:after="0"/>
            </w:pPr>
            <w:r w:rsidRPr="00813466">
              <w:rPr>
                <w:color w:val="000000"/>
              </w:rPr>
              <w:t>On beam report transmission procedure for UE-initiated/</w:t>
            </w:r>
            <w:r w:rsidRPr="00813466">
              <w:t>event-driven beam reporting, regarding Event-2, for at least Mode-B, the beam report should be carried in the second UL channel in the CC where the corresponding CSI report configuration is configured.</w:t>
            </w:r>
          </w:p>
          <w:p w14:paraId="61DF4A18" w14:textId="77777777" w:rsidR="00AF43CF" w:rsidRPr="006D18D8" w:rsidRDefault="00AF43CF" w:rsidP="006D18D8">
            <w:pPr>
              <w:numPr>
                <w:ilvl w:val="0"/>
                <w:numId w:val="84"/>
              </w:numPr>
              <w:overflowPunct/>
              <w:autoSpaceDE/>
              <w:autoSpaceDN/>
              <w:adjustRightInd/>
              <w:snapToGrid w:val="0"/>
              <w:spacing w:before="0" w:after="0"/>
              <w:ind w:left="475" w:hanging="288"/>
              <w:textAlignment w:val="auto"/>
              <w:rPr>
                <w:lang w:eastAsia="zh-CN"/>
              </w:rPr>
            </w:pPr>
            <w:r w:rsidRPr="006D18D8">
              <w:rPr>
                <w:lang w:eastAsia="zh-CN"/>
              </w:rPr>
              <w:t xml:space="preserve">Above applies to both cross-CC and same-CC beam report. </w:t>
            </w:r>
          </w:p>
          <w:p w14:paraId="4E2A5455" w14:textId="77777777" w:rsidR="00AF43CF" w:rsidRPr="006D18D8" w:rsidRDefault="00AF43CF" w:rsidP="006D18D8">
            <w:pPr>
              <w:numPr>
                <w:ilvl w:val="0"/>
                <w:numId w:val="84"/>
              </w:numPr>
              <w:overflowPunct/>
              <w:autoSpaceDE/>
              <w:autoSpaceDN/>
              <w:adjustRightInd/>
              <w:snapToGrid w:val="0"/>
              <w:spacing w:before="0" w:after="0"/>
              <w:ind w:left="475" w:hanging="288"/>
              <w:textAlignment w:val="auto"/>
              <w:rPr>
                <w:lang w:eastAsia="zh-CN"/>
              </w:rPr>
            </w:pPr>
            <w:r w:rsidRPr="006D18D8">
              <w:rPr>
                <w:lang w:eastAsia="zh-CN"/>
              </w:rPr>
              <w:t xml:space="preserve">Note: Above is applied to the case that second UL channel is PUSCH. </w:t>
            </w:r>
          </w:p>
          <w:p w14:paraId="4B08A9C9" w14:textId="31EF911C" w:rsidR="00AF43CF" w:rsidRDefault="00AF43CF" w:rsidP="006D18D8">
            <w:pPr>
              <w:numPr>
                <w:ilvl w:val="0"/>
                <w:numId w:val="84"/>
              </w:numPr>
              <w:overflowPunct/>
              <w:autoSpaceDE/>
              <w:autoSpaceDN/>
              <w:adjustRightInd/>
              <w:snapToGrid w:val="0"/>
              <w:spacing w:before="0" w:after="60"/>
              <w:ind w:left="475" w:hanging="288"/>
              <w:textAlignment w:val="auto"/>
              <w:rPr>
                <w:rFonts w:eastAsia="Malgun Gothic"/>
                <w:lang w:eastAsia="ko-KR"/>
              </w:rPr>
            </w:pPr>
            <w:r w:rsidRPr="006D18D8">
              <w:rPr>
                <w:lang w:eastAsia="zh-CN"/>
              </w:rPr>
              <w:t xml:space="preserve">FFS: Whether the first and second channels can be from the same/different CC. </w:t>
            </w:r>
          </w:p>
        </w:tc>
      </w:tr>
    </w:tbl>
    <w:p w14:paraId="4A5C386C" w14:textId="5470A393" w:rsidR="00B21E3B" w:rsidRDefault="00F85493" w:rsidP="00361B68">
      <w:pPr>
        <w:spacing w:before="120"/>
        <w:rPr>
          <w:rFonts w:eastAsia="Malgun Gothic"/>
          <w:lang w:eastAsia="ko-KR"/>
        </w:rPr>
      </w:pPr>
      <w:r>
        <w:rPr>
          <w:rFonts w:eastAsia="Malgun Gothic" w:hint="eastAsia"/>
          <w:lang w:eastAsia="ko-KR"/>
        </w:rPr>
        <w:t>Th</w:t>
      </w:r>
      <w:r w:rsidR="008E5CF1">
        <w:rPr>
          <w:rFonts w:eastAsia="Malgun Gothic" w:hint="eastAsia"/>
          <w:lang w:eastAsia="ko-KR"/>
        </w:rPr>
        <w:t xml:space="preserve">is agreement specifies the CC </w:t>
      </w:r>
      <w:r w:rsidR="00F31C81">
        <w:rPr>
          <w:rFonts w:eastAsia="Malgun Gothic" w:hint="eastAsia"/>
          <w:lang w:eastAsia="ko-KR"/>
        </w:rPr>
        <w:t>in which the Type-</w:t>
      </w:r>
      <w:r w:rsidR="001508D8">
        <w:rPr>
          <w:rFonts w:eastAsia="Malgun Gothic" w:hint="eastAsia"/>
          <w:lang w:eastAsia="ko-KR"/>
        </w:rPr>
        <w:t>1 CG-PUSCH</w:t>
      </w:r>
      <w:r w:rsidR="00CD4CEB">
        <w:rPr>
          <w:rFonts w:eastAsia="Malgun Gothic" w:hint="eastAsia"/>
          <w:lang w:eastAsia="ko-KR"/>
        </w:rPr>
        <w:t xml:space="preserve"> carrying </w:t>
      </w:r>
      <w:r w:rsidR="00F22971">
        <w:rPr>
          <w:rFonts w:eastAsia="Malgun Gothic" w:hint="eastAsia"/>
          <w:lang w:eastAsia="ko-KR"/>
        </w:rPr>
        <w:t xml:space="preserve">a </w:t>
      </w:r>
      <w:r w:rsidR="003856D6">
        <w:rPr>
          <w:rFonts w:eastAsia="Malgun Gothic" w:hint="eastAsia"/>
          <w:lang w:eastAsia="ko-KR"/>
        </w:rPr>
        <w:t xml:space="preserve">Mode-B </w:t>
      </w:r>
      <w:r w:rsidR="00CD4CEB">
        <w:rPr>
          <w:rFonts w:eastAsia="Malgun Gothic" w:hint="eastAsia"/>
          <w:lang w:eastAsia="ko-KR"/>
        </w:rPr>
        <w:t>beam report</w:t>
      </w:r>
      <w:r w:rsidR="00F22971">
        <w:rPr>
          <w:rFonts w:eastAsia="Malgun Gothic" w:hint="eastAsia"/>
          <w:lang w:eastAsia="ko-KR"/>
        </w:rPr>
        <w:t xml:space="preserve"> is transmitted. </w:t>
      </w:r>
      <w:r w:rsidR="006176A6">
        <w:rPr>
          <w:rFonts w:eastAsia="Malgun Gothic" w:hint="eastAsia"/>
          <w:lang w:eastAsia="ko-KR"/>
        </w:rPr>
        <w:t>For Mode-A, where DG-PUSCH</w:t>
      </w:r>
      <w:r w:rsidR="00635130">
        <w:rPr>
          <w:rFonts w:eastAsia="Malgun Gothic" w:hint="eastAsia"/>
          <w:lang w:eastAsia="ko-KR"/>
        </w:rPr>
        <w:t xml:space="preserve"> carries the beam re</w:t>
      </w:r>
      <w:r w:rsidR="003856D6">
        <w:rPr>
          <w:rFonts w:eastAsia="Malgun Gothic" w:hint="eastAsia"/>
          <w:lang w:eastAsia="ko-KR"/>
        </w:rPr>
        <w:t xml:space="preserve">port, </w:t>
      </w:r>
      <w:r w:rsidR="00C2191D">
        <w:rPr>
          <w:rFonts w:eastAsia="Malgun Gothic" w:hint="eastAsia"/>
          <w:lang w:eastAsia="ko-KR"/>
        </w:rPr>
        <w:t>the legacy CSI framework</w:t>
      </w:r>
      <w:r w:rsidR="00BF7058">
        <w:rPr>
          <w:rFonts w:eastAsia="Malgun Gothic" w:hint="eastAsia"/>
          <w:lang w:eastAsia="ko-KR"/>
        </w:rPr>
        <w:t xml:space="preserve"> </w:t>
      </w:r>
      <w:r w:rsidR="006C66F9">
        <w:rPr>
          <w:rFonts w:eastAsia="Malgun Gothic" w:hint="eastAsia"/>
          <w:lang w:eastAsia="ko-KR"/>
        </w:rPr>
        <w:t>can be applied (TS 38.331):</w:t>
      </w:r>
    </w:p>
    <w:tbl>
      <w:tblPr>
        <w:tblStyle w:val="TableGrid"/>
        <w:tblW w:w="0" w:type="auto"/>
        <w:tblLook w:val="04A0" w:firstRow="1" w:lastRow="0" w:firstColumn="1" w:lastColumn="0" w:noHBand="0" w:noVBand="1"/>
      </w:tblPr>
      <w:tblGrid>
        <w:gridCol w:w="9962"/>
      </w:tblGrid>
      <w:tr w:rsidR="00DF6350" w14:paraId="3A453C06" w14:textId="77777777" w:rsidTr="00DF6350">
        <w:tc>
          <w:tcPr>
            <w:tcW w:w="9962" w:type="dxa"/>
          </w:tcPr>
          <w:p w14:paraId="46AD3C8F" w14:textId="77777777" w:rsidR="00AC6C87" w:rsidRPr="00AC6C87" w:rsidRDefault="00AC6C87" w:rsidP="00CF3B2C">
            <w:pPr>
              <w:ind w:left="432"/>
              <w:rPr>
                <w:rFonts w:eastAsia="Malgun Gothic"/>
                <w:lang w:eastAsia="ko-KR"/>
              </w:rPr>
            </w:pPr>
            <w:bookmarkStart w:id="21" w:name="_Toc162894753"/>
            <w:r w:rsidRPr="00AC6C87">
              <w:rPr>
                <w:rFonts w:eastAsia="Malgun Gothic"/>
                <w:i/>
                <w:iCs/>
                <w:lang w:val="en-GB" w:eastAsia="ko-KR"/>
              </w:rPr>
              <w:t>CSI-</w:t>
            </w:r>
            <w:proofErr w:type="spellStart"/>
            <w:r w:rsidRPr="00AC6C87">
              <w:rPr>
                <w:rFonts w:eastAsia="Malgun Gothic"/>
                <w:i/>
                <w:iCs/>
                <w:lang w:val="en-GB" w:eastAsia="ko-KR"/>
              </w:rPr>
              <w:t>MeasConfig</w:t>
            </w:r>
            <w:bookmarkEnd w:id="21"/>
            <w:proofErr w:type="spellEnd"/>
          </w:p>
          <w:p w14:paraId="43233F6E" w14:textId="534ADCFD" w:rsidR="00DF6350" w:rsidRDefault="00AC6C87" w:rsidP="00CF3B2C">
            <w:pPr>
              <w:rPr>
                <w:rFonts w:eastAsia="Malgun Gothic"/>
                <w:lang w:eastAsia="ko-KR"/>
              </w:rPr>
            </w:pPr>
            <w:r w:rsidRPr="00AC6C87">
              <w:rPr>
                <w:rFonts w:eastAsia="Malgun Gothic"/>
                <w:lang w:val="en-GB" w:eastAsia="ko-KR"/>
              </w:rPr>
              <w:t>The IE </w:t>
            </w:r>
            <w:r w:rsidRPr="00AC6C87">
              <w:rPr>
                <w:rFonts w:eastAsia="Malgun Gothic"/>
                <w:i/>
                <w:iCs/>
                <w:lang w:val="en-GB" w:eastAsia="ko-KR"/>
              </w:rPr>
              <w:t>CSI-</w:t>
            </w:r>
            <w:proofErr w:type="spellStart"/>
            <w:r w:rsidRPr="00AC6C87">
              <w:rPr>
                <w:rFonts w:eastAsia="Malgun Gothic"/>
                <w:i/>
                <w:iCs/>
                <w:lang w:val="en-GB" w:eastAsia="ko-KR"/>
              </w:rPr>
              <w:t>MeasConfig</w:t>
            </w:r>
            <w:proofErr w:type="spellEnd"/>
            <w:r w:rsidRPr="00AC6C87">
              <w:rPr>
                <w:rFonts w:eastAsia="Malgun Gothic"/>
                <w:i/>
                <w:iCs/>
                <w:lang w:val="en-GB" w:eastAsia="ko-KR"/>
              </w:rPr>
              <w:t> </w:t>
            </w:r>
            <w:r w:rsidRPr="00AC6C87">
              <w:rPr>
                <w:rFonts w:eastAsia="Malgun Gothic"/>
                <w:lang w:val="en-GB" w:eastAsia="ko-KR"/>
              </w:rPr>
              <w:t>is used to configure CSI-RS (reference signals) belonging to the serving cell in which </w:t>
            </w:r>
            <w:r w:rsidRPr="00AC6C87">
              <w:rPr>
                <w:rFonts w:eastAsia="Malgun Gothic"/>
                <w:i/>
                <w:iCs/>
                <w:lang w:val="en-GB" w:eastAsia="ko-KR"/>
              </w:rPr>
              <w:t>CSI-</w:t>
            </w:r>
            <w:proofErr w:type="spellStart"/>
            <w:r w:rsidRPr="00AC6C87">
              <w:rPr>
                <w:rFonts w:eastAsia="Malgun Gothic"/>
                <w:i/>
                <w:iCs/>
                <w:lang w:val="en-GB" w:eastAsia="ko-KR"/>
              </w:rPr>
              <w:t>MeasConfig</w:t>
            </w:r>
            <w:proofErr w:type="spellEnd"/>
            <w:r w:rsidRPr="00AC6C87">
              <w:rPr>
                <w:rFonts w:eastAsia="Malgun Gothic"/>
                <w:lang w:val="en-GB" w:eastAsia="ko-KR"/>
              </w:rPr>
              <w:t> is included, channel state information reports to be transmitted on PUCCH on the serving cell in which </w:t>
            </w:r>
            <w:r w:rsidRPr="00AC6C87">
              <w:rPr>
                <w:rFonts w:eastAsia="Malgun Gothic"/>
                <w:i/>
                <w:iCs/>
                <w:lang w:val="en-GB" w:eastAsia="ko-KR"/>
              </w:rPr>
              <w:t>CSI-</w:t>
            </w:r>
            <w:proofErr w:type="spellStart"/>
            <w:r w:rsidRPr="00AC6C87">
              <w:rPr>
                <w:rFonts w:eastAsia="Malgun Gothic"/>
                <w:i/>
                <w:iCs/>
                <w:lang w:val="en-GB" w:eastAsia="ko-KR"/>
              </w:rPr>
              <w:t>MeasConfig</w:t>
            </w:r>
            <w:proofErr w:type="spellEnd"/>
            <w:r w:rsidRPr="00AC6C87">
              <w:rPr>
                <w:rFonts w:eastAsia="Malgun Gothic"/>
                <w:lang w:val="en-GB" w:eastAsia="ko-KR"/>
              </w:rPr>
              <w:t xml:space="preserve"> is included and </w:t>
            </w:r>
            <w:r w:rsidRPr="00AC6C87">
              <w:rPr>
                <w:rFonts w:eastAsia="Malgun Gothic"/>
                <w:highlight w:val="yellow"/>
                <w:lang w:val="en-GB" w:eastAsia="ko-KR"/>
              </w:rPr>
              <w:t>channel state information reports on PUSCH triggered by DCI received on the serving cell in which </w:t>
            </w:r>
            <w:r w:rsidRPr="00AC6C87">
              <w:rPr>
                <w:rFonts w:eastAsia="Malgun Gothic"/>
                <w:i/>
                <w:iCs/>
                <w:highlight w:val="yellow"/>
                <w:lang w:val="en-GB" w:eastAsia="ko-KR"/>
              </w:rPr>
              <w:t>CSI-</w:t>
            </w:r>
            <w:proofErr w:type="spellStart"/>
            <w:r w:rsidRPr="00AC6C87">
              <w:rPr>
                <w:rFonts w:eastAsia="Malgun Gothic"/>
                <w:i/>
                <w:iCs/>
                <w:highlight w:val="yellow"/>
                <w:lang w:val="en-GB" w:eastAsia="ko-KR"/>
              </w:rPr>
              <w:t>MeasConfig</w:t>
            </w:r>
            <w:proofErr w:type="spellEnd"/>
            <w:r w:rsidRPr="00AC6C87">
              <w:rPr>
                <w:rFonts w:eastAsia="Malgun Gothic"/>
                <w:highlight w:val="yellow"/>
                <w:lang w:val="en-GB" w:eastAsia="ko-KR"/>
              </w:rPr>
              <w:t> is included</w:t>
            </w:r>
            <w:r w:rsidRPr="00AC6C87">
              <w:rPr>
                <w:rFonts w:eastAsia="Malgun Gothic"/>
                <w:lang w:val="en-GB" w:eastAsia="ko-KR"/>
              </w:rPr>
              <w:t>. See also TS 38.214 [19], clause 5.2.</w:t>
            </w:r>
          </w:p>
        </w:tc>
      </w:tr>
    </w:tbl>
    <w:p w14:paraId="202BC55F" w14:textId="67AB91E8" w:rsidR="00654326" w:rsidRDefault="004F5604" w:rsidP="003A67B3">
      <w:pPr>
        <w:spacing w:before="120"/>
        <w:rPr>
          <w:rFonts w:eastAsia="Malgun Gothic"/>
          <w:lang w:eastAsia="ko-KR"/>
        </w:rPr>
      </w:pPr>
      <w:r>
        <w:rPr>
          <w:rFonts w:eastAsia="Malgun Gothic" w:hint="eastAsia"/>
          <w:lang w:eastAsia="ko-KR"/>
        </w:rPr>
        <w:t xml:space="preserve">Unless </w:t>
      </w:r>
      <w:r w:rsidR="0055304F">
        <w:rPr>
          <w:rFonts w:eastAsia="Malgun Gothic" w:hint="eastAsia"/>
          <w:lang w:eastAsia="ko-KR"/>
        </w:rPr>
        <w:t>any further enhancement</w:t>
      </w:r>
      <w:r w:rsidR="0074019C">
        <w:rPr>
          <w:rFonts w:eastAsia="Malgun Gothic" w:hint="eastAsia"/>
          <w:lang w:eastAsia="ko-KR"/>
        </w:rPr>
        <w:t>s</w:t>
      </w:r>
      <w:r w:rsidR="00B06767">
        <w:rPr>
          <w:rFonts w:eastAsia="Malgun Gothic" w:hint="eastAsia"/>
          <w:lang w:eastAsia="ko-KR"/>
        </w:rPr>
        <w:t xml:space="preserve"> </w:t>
      </w:r>
      <w:r w:rsidR="0074019C">
        <w:rPr>
          <w:rFonts w:eastAsia="Malgun Gothic" w:hint="eastAsia"/>
          <w:lang w:eastAsia="ko-KR"/>
        </w:rPr>
        <w:t>are</w:t>
      </w:r>
      <w:r w:rsidR="00B06767">
        <w:rPr>
          <w:rFonts w:eastAsia="Malgun Gothic" w:hint="eastAsia"/>
          <w:lang w:eastAsia="ko-KR"/>
        </w:rPr>
        <w:t xml:space="preserve"> </w:t>
      </w:r>
      <w:r w:rsidR="00091049">
        <w:rPr>
          <w:rFonts w:eastAsia="Malgun Gothic" w:hint="eastAsia"/>
          <w:lang w:eastAsia="ko-KR"/>
        </w:rPr>
        <w:t xml:space="preserve">adopted </w:t>
      </w:r>
      <w:r w:rsidR="00632B1F">
        <w:rPr>
          <w:rFonts w:eastAsia="Malgun Gothic" w:hint="eastAsia"/>
          <w:lang w:eastAsia="ko-KR"/>
        </w:rPr>
        <w:t>for Mode-A</w:t>
      </w:r>
      <w:r w:rsidR="000216D9">
        <w:rPr>
          <w:rFonts w:eastAsia="Malgun Gothic" w:hint="eastAsia"/>
          <w:lang w:eastAsia="ko-KR"/>
        </w:rPr>
        <w:t xml:space="preserve"> beam reporting</w:t>
      </w:r>
      <w:r w:rsidR="00091049">
        <w:rPr>
          <w:rFonts w:eastAsia="Malgun Gothic" w:hint="eastAsia"/>
          <w:lang w:eastAsia="ko-KR"/>
        </w:rPr>
        <w:t xml:space="preserve">, </w:t>
      </w:r>
      <w:r w:rsidR="00CD4429">
        <w:rPr>
          <w:rFonts w:eastAsia="Malgun Gothic" w:hint="eastAsia"/>
          <w:lang w:eastAsia="ko-KR"/>
        </w:rPr>
        <w:t xml:space="preserve">the legacy specification </w:t>
      </w:r>
      <w:r w:rsidR="001D27EF">
        <w:rPr>
          <w:rFonts w:eastAsia="Malgun Gothic" w:hint="eastAsia"/>
          <w:lang w:eastAsia="ko-KR"/>
        </w:rPr>
        <w:t>should be applied</w:t>
      </w:r>
      <w:r w:rsidR="005C3B7D">
        <w:rPr>
          <w:rFonts w:eastAsia="Malgun Gothic" w:hint="eastAsia"/>
          <w:lang w:eastAsia="ko-KR"/>
        </w:rPr>
        <w:t>.</w:t>
      </w:r>
      <w:r w:rsidR="00654326">
        <w:rPr>
          <w:rFonts w:eastAsia="Malgun Gothic" w:hint="eastAsia"/>
          <w:lang w:eastAsia="ko-KR"/>
        </w:rPr>
        <w:t xml:space="preserve"> </w:t>
      </w:r>
      <w:r w:rsidR="00F27C9D">
        <w:rPr>
          <w:rFonts w:eastAsia="Malgun Gothic" w:hint="eastAsia"/>
          <w:lang w:eastAsia="ko-KR"/>
        </w:rPr>
        <w:t>In other words</w:t>
      </w:r>
      <w:r w:rsidR="00654326">
        <w:rPr>
          <w:rFonts w:eastAsia="Malgun Gothic" w:hint="eastAsia"/>
          <w:lang w:eastAsia="ko-KR"/>
        </w:rPr>
        <w:t>, a U</w:t>
      </w:r>
      <w:r w:rsidR="00607D49">
        <w:rPr>
          <w:rFonts w:eastAsia="Malgun Gothic" w:hint="eastAsia"/>
          <w:lang w:eastAsia="ko-KR"/>
        </w:rPr>
        <w:t>L DCI format</w:t>
      </w:r>
      <w:r w:rsidR="00001E6B">
        <w:rPr>
          <w:rFonts w:eastAsia="Malgun Gothic" w:hint="eastAsia"/>
          <w:lang w:eastAsia="ko-KR"/>
        </w:rPr>
        <w:t xml:space="preserve"> scheduling a PUSCH for Mode-A beam reporting</w:t>
      </w:r>
      <w:r w:rsidR="00607D49">
        <w:rPr>
          <w:rFonts w:eastAsia="Malgun Gothic" w:hint="eastAsia"/>
          <w:lang w:eastAsia="ko-KR"/>
        </w:rPr>
        <w:t xml:space="preserve"> </w:t>
      </w:r>
      <w:r w:rsidR="00984EEA">
        <w:rPr>
          <w:rFonts w:eastAsia="Malgun Gothic" w:hint="eastAsia"/>
          <w:lang w:eastAsia="ko-KR"/>
        </w:rPr>
        <w:t xml:space="preserve">is </w:t>
      </w:r>
      <w:r w:rsidR="00607D49">
        <w:rPr>
          <w:rFonts w:eastAsia="Malgun Gothic" w:hint="eastAsia"/>
          <w:lang w:eastAsia="ko-KR"/>
        </w:rPr>
        <w:t xml:space="preserve">received in </w:t>
      </w:r>
      <w:r w:rsidR="00467B78">
        <w:rPr>
          <w:rFonts w:eastAsia="Malgun Gothic" w:hint="eastAsia"/>
          <w:lang w:eastAsia="ko-KR"/>
        </w:rPr>
        <w:t>the</w:t>
      </w:r>
      <w:r w:rsidR="00607D49">
        <w:rPr>
          <w:rFonts w:eastAsia="Malgun Gothic" w:hint="eastAsia"/>
          <w:lang w:eastAsia="ko-KR"/>
        </w:rPr>
        <w:t xml:space="preserve"> CC where the corresponding CSI report configuration is conf</w:t>
      </w:r>
      <w:r w:rsidR="00F81679">
        <w:rPr>
          <w:rFonts w:eastAsia="Malgun Gothic" w:hint="eastAsia"/>
          <w:lang w:eastAsia="ko-KR"/>
        </w:rPr>
        <w:t>igured</w:t>
      </w:r>
      <w:r w:rsidR="00467B78">
        <w:rPr>
          <w:rFonts w:eastAsia="Malgun Gothic" w:hint="eastAsia"/>
          <w:lang w:eastAsia="ko-KR"/>
        </w:rPr>
        <w:t>.</w:t>
      </w:r>
    </w:p>
    <w:p w14:paraId="0469514D" w14:textId="1FEE2A35" w:rsidR="00CE25B0" w:rsidRDefault="001A2786" w:rsidP="001A2786">
      <w:pPr>
        <w:pStyle w:val="Caption"/>
        <w:rPr>
          <w:rFonts w:eastAsia="Malgun Gothic"/>
          <w:lang w:eastAsia="ko-KR"/>
        </w:rPr>
      </w:pPr>
      <w:bookmarkStart w:id="22" w:name="O2"/>
      <w:r>
        <w:t xml:space="preserve">Observation </w:t>
      </w:r>
      <w:r>
        <w:fldChar w:fldCharType="begin"/>
      </w:r>
      <w:r>
        <w:instrText xml:space="preserve"> SEQ Observation \* ARABIC </w:instrText>
      </w:r>
      <w:r>
        <w:fldChar w:fldCharType="separate"/>
      </w:r>
      <w:r w:rsidR="00B20488">
        <w:rPr>
          <w:noProof/>
        </w:rPr>
        <w:t>2</w:t>
      </w:r>
      <w:r>
        <w:fldChar w:fldCharType="end"/>
      </w:r>
      <w:r>
        <w:rPr>
          <w:rFonts w:eastAsia="Malgun Gothic" w:hint="eastAsia"/>
          <w:lang w:eastAsia="ko-KR"/>
        </w:rPr>
        <w:t xml:space="preserve">: It is a direct conclusion from the legacy CSI framework that </w:t>
      </w:r>
      <w:r w:rsidR="00B21E3B">
        <w:rPr>
          <w:rFonts w:eastAsia="Malgun Gothic" w:hint="eastAsia"/>
          <w:lang w:eastAsia="ko-KR"/>
        </w:rPr>
        <w:t xml:space="preserve">the </w:t>
      </w:r>
      <w:r w:rsidR="00596EB2">
        <w:rPr>
          <w:rFonts w:eastAsia="Malgun Gothic" w:hint="eastAsia"/>
          <w:lang w:eastAsia="ko-KR"/>
        </w:rPr>
        <w:t xml:space="preserve">PUSCH carrying </w:t>
      </w:r>
      <w:r w:rsidR="00CF0AB6">
        <w:rPr>
          <w:rFonts w:eastAsia="Malgun Gothic" w:hint="eastAsia"/>
          <w:lang w:eastAsia="ko-KR"/>
        </w:rPr>
        <w:t xml:space="preserve">Mode-A beam reporting is scheduled by </w:t>
      </w:r>
      <w:r w:rsidR="008F525E">
        <w:rPr>
          <w:rFonts w:eastAsia="Malgun Gothic" w:hint="eastAsia"/>
          <w:lang w:eastAsia="ko-KR"/>
        </w:rPr>
        <w:t xml:space="preserve">DCI received </w:t>
      </w:r>
      <w:r w:rsidR="00FB109E">
        <w:rPr>
          <w:rFonts w:eastAsia="Malgun Gothic" w:hint="eastAsia"/>
          <w:lang w:eastAsia="ko-KR"/>
        </w:rPr>
        <w:t>in the CC where the corresponding CSI report configuration is configured.</w:t>
      </w:r>
    </w:p>
    <w:bookmarkEnd w:id="22"/>
    <w:p w14:paraId="026ABD9B" w14:textId="7E2DE727" w:rsidR="00FB109E" w:rsidRDefault="00FD5650" w:rsidP="003A67B3">
      <w:pPr>
        <w:rPr>
          <w:rFonts w:eastAsia="Malgun Gothic"/>
          <w:lang w:eastAsia="ko-KR"/>
        </w:rPr>
      </w:pPr>
      <w:r>
        <w:rPr>
          <w:rFonts w:eastAsia="Malgun Gothic" w:hint="eastAsia"/>
          <w:lang w:eastAsia="ko-KR"/>
        </w:rPr>
        <w:t xml:space="preserve">According to the discussion above, it </w:t>
      </w:r>
      <w:r w:rsidR="009B57CE">
        <w:rPr>
          <w:rFonts w:eastAsia="Malgun Gothic" w:hint="eastAsia"/>
          <w:lang w:eastAsia="ko-KR"/>
        </w:rPr>
        <w:t xml:space="preserve">follows that the CC for the first PUCCH transmission (i.e., </w:t>
      </w:r>
      <w:proofErr w:type="spellStart"/>
      <w:r w:rsidR="009B57CE">
        <w:rPr>
          <w:rFonts w:eastAsia="Malgun Gothic" w:hint="eastAsia"/>
          <w:lang w:eastAsia="ko-KR"/>
        </w:rPr>
        <w:t>SpCell</w:t>
      </w:r>
      <w:proofErr w:type="spellEnd"/>
      <w:r w:rsidR="009B57CE">
        <w:rPr>
          <w:rFonts w:eastAsia="Malgun Gothic" w:hint="eastAsia"/>
          <w:lang w:eastAsia="ko-KR"/>
        </w:rPr>
        <w:t xml:space="preserve"> or PUCCH </w:t>
      </w:r>
      <w:proofErr w:type="spellStart"/>
      <w:r w:rsidR="009B57CE">
        <w:rPr>
          <w:rFonts w:eastAsia="Malgun Gothic" w:hint="eastAsia"/>
          <w:lang w:eastAsia="ko-KR"/>
        </w:rPr>
        <w:t>SCell</w:t>
      </w:r>
      <w:proofErr w:type="spellEnd"/>
      <w:r w:rsidR="009B57CE">
        <w:rPr>
          <w:rFonts w:eastAsia="Malgun Gothic" w:hint="eastAsia"/>
          <w:lang w:eastAsia="ko-KR"/>
        </w:rPr>
        <w:t xml:space="preserve">) and the </w:t>
      </w:r>
      <w:r w:rsidR="00F714B5">
        <w:rPr>
          <w:rFonts w:eastAsia="Malgun Gothic" w:hint="eastAsia"/>
          <w:lang w:eastAsia="ko-KR"/>
        </w:rPr>
        <w:t>second PUSCH transmission can be different.</w:t>
      </w:r>
    </w:p>
    <w:p w14:paraId="794090DB" w14:textId="3E7BD615" w:rsidR="00D13AEE" w:rsidRPr="00D13AEE" w:rsidRDefault="00D13AEE" w:rsidP="00D13AEE">
      <w:pPr>
        <w:pStyle w:val="Caption"/>
        <w:rPr>
          <w:rFonts w:eastAsia="Malgun Gothic"/>
          <w:lang w:eastAsia="ko-KR"/>
        </w:rPr>
      </w:pPr>
      <w:bookmarkStart w:id="23" w:name="P11"/>
      <w:r>
        <w:t xml:space="preserve">Proposal </w:t>
      </w:r>
      <w:r>
        <w:fldChar w:fldCharType="begin"/>
      </w:r>
      <w:r>
        <w:instrText xml:space="preserve"> SEQ Proposal \* ARABIC </w:instrText>
      </w:r>
      <w:r>
        <w:fldChar w:fldCharType="separate"/>
      </w:r>
      <w:r w:rsidR="00B20488">
        <w:rPr>
          <w:noProof/>
        </w:rPr>
        <w:t>11</w:t>
      </w:r>
      <w:r>
        <w:fldChar w:fldCharType="end"/>
      </w:r>
      <w:r>
        <w:rPr>
          <w:rFonts w:eastAsia="Malgun Gothic" w:hint="eastAsia"/>
          <w:lang w:eastAsia="ko-KR"/>
        </w:rPr>
        <w:t xml:space="preserve">: For UE-initiated/event-driven reporting Mode-A and Mode-B, </w:t>
      </w:r>
      <w:r w:rsidR="001E57D2">
        <w:rPr>
          <w:rFonts w:eastAsia="Malgun Gothic" w:hint="eastAsia"/>
          <w:lang w:eastAsia="ko-KR"/>
        </w:rPr>
        <w:t>the first and second UL channels can be from the same or different CCs.</w:t>
      </w:r>
    </w:p>
    <w:bookmarkEnd w:id="23"/>
    <w:p w14:paraId="4B5162B4" w14:textId="68AB952F" w:rsidR="00315CDC" w:rsidRDefault="0088029F" w:rsidP="003A67B3">
      <w:pPr>
        <w:rPr>
          <w:rFonts w:eastAsia="Malgun Gothic"/>
          <w:lang w:eastAsia="ko-KR"/>
        </w:rPr>
      </w:pPr>
      <w:r>
        <w:rPr>
          <w:rFonts w:eastAsia="Malgun Gothic" w:hint="eastAsia"/>
          <w:lang w:eastAsia="ko-KR"/>
        </w:rPr>
        <w:t>Finally,</w:t>
      </w:r>
      <w:r w:rsidR="002316A3">
        <w:rPr>
          <w:rFonts w:eastAsia="Malgun Gothic" w:hint="eastAsia"/>
          <w:lang w:eastAsia="ko-KR"/>
        </w:rPr>
        <w:t xml:space="preserve"> for the association between the first</w:t>
      </w:r>
      <w:r w:rsidR="006E120D">
        <w:rPr>
          <w:rFonts w:eastAsia="Malgun Gothic" w:hint="eastAsia"/>
          <w:lang w:eastAsia="ko-KR"/>
        </w:rPr>
        <w:t xml:space="preserve"> PUCCH</w:t>
      </w:r>
      <w:r w:rsidR="002316A3">
        <w:rPr>
          <w:rFonts w:eastAsia="Malgun Gothic" w:hint="eastAsia"/>
          <w:lang w:eastAsia="ko-KR"/>
        </w:rPr>
        <w:t xml:space="preserve"> and </w:t>
      </w:r>
      <w:r w:rsidR="006E120D">
        <w:rPr>
          <w:rFonts w:eastAsia="Malgun Gothic" w:hint="eastAsia"/>
          <w:lang w:eastAsia="ko-KR"/>
        </w:rPr>
        <w:t>the second UL channels, the following</w:t>
      </w:r>
      <w:r w:rsidR="00465D47">
        <w:rPr>
          <w:rFonts w:eastAsia="Malgun Gothic" w:hint="eastAsia"/>
          <w:lang w:eastAsia="ko-KR"/>
        </w:rPr>
        <w:t xml:space="preserve"> </w:t>
      </w:r>
      <w:r w:rsidR="003D7F33">
        <w:rPr>
          <w:rFonts w:eastAsia="Malgun Gothic" w:hint="eastAsia"/>
          <w:lang w:eastAsia="ko-KR"/>
        </w:rPr>
        <w:t>were</w:t>
      </w:r>
      <w:r w:rsidR="00465D47">
        <w:rPr>
          <w:rFonts w:eastAsia="Malgun Gothic" w:hint="eastAsia"/>
          <w:lang w:eastAsia="ko-KR"/>
        </w:rPr>
        <w:t xml:space="preserve"> agreed:</w:t>
      </w:r>
    </w:p>
    <w:tbl>
      <w:tblPr>
        <w:tblStyle w:val="TableGrid"/>
        <w:tblW w:w="0" w:type="auto"/>
        <w:tblLook w:val="04A0" w:firstRow="1" w:lastRow="0" w:firstColumn="1" w:lastColumn="0" w:noHBand="0" w:noVBand="1"/>
      </w:tblPr>
      <w:tblGrid>
        <w:gridCol w:w="9962"/>
      </w:tblGrid>
      <w:tr w:rsidR="00D0022D" w14:paraId="695ACE68" w14:textId="77777777" w:rsidTr="00D0022D">
        <w:tc>
          <w:tcPr>
            <w:tcW w:w="9962" w:type="dxa"/>
          </w:tcPr>
          <w:p w14:paraId="6F7E0ACE" w14:textId="77777777" w:rsidR="00D0022D" w:rsidRPr="00202270" w:rsidRDefault="00D0022D" w:rsidP="0097530D">
            <w:pPr>
              <w:spacing w:before="0" w:after="0"/>
              <w:rPr>
                <w:b/>
                <w:bCs/>
              </w:rPr>
            </w:pPr>
            <w:r w:rsidRPr="00202270">
              <w:rPr>
                <w:b/>
                <w:bCs/>
                <w:highlight w:val="green"/>
              </w:rPr>
              <w:t>Agreement</w:t>
            </w:r>
          </w:p>
          <w:p w14:paraId="09003EF0" w14:textId="3017C51A" w:rsidR="00D0022D" w:rsidRDefault="00D0022D" w:rsidP="0097530D">
            <w:pPr>
              <w:shd w:val="clear" w:color="auto" w:fill="FFFFFF"/>
              <w:snapToGrid w:val="0"/>
              <w:spacing w:before="0"/>
            </w:pPr>
            <w:r w:rsidRPr="00FA3DB9">
              <w:rPr>
                <w:color w:val="000000"/>
              </w:rPr>
              <w:t xml:space="preserve">On beam report </w:t>
            </w:r>
            <w:r w:rsidRPr="00FA3DB9">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697B2D97" w14:textId="77777777" w:rsidR="00D0022D" w:rsidRPr="00202270" w:rsidRDefault="00D0022D" w:rsidP="0097530D">
            <w:pPr>
              <w:spacing w:before="0" w:after="0"/>
              <w:rPr>
                <w:b/>
                <w:bCs/>
              </w:rPr>
            </w:pPr>
            <w:r w:rsidRPr="00202270">
              <w:rPr>
                <w:b/>
                <w:bCs/>
                <w:highlight w:val="green"/>
              </w:rPr>
              <w:t>Agreement</w:t>
            </w:r>
          </w:p>
          <w:p w14:paraId="3590E0BC" w14:textId="77777777" w:rsidR="00D0022D" w:rsidRPr="006E6F03" w:rsidRDefault="00D0022D" w:rsidP="0097530D">
            <w:pPr>
              <w:shd w:val="clear" w:color="auto" w:fill="FFFFFF"/>
              <w:snapToGrid w:val="0"/>
              <w:spacing w:before="0" w:after="0"/>
              <w:rPr>
                <w:color w:val="000000"/>
              </w:rPr>
            </w:pPr>
            <w:r w:rsidRPr="006E6F03">
              <w:rPr>
                <w:color w:val="000000"/>
              </w:rPr>
              <w:t>On beam report transmission procedure for UE-initiated/event-driven beam reporting, regarding resource mapping/configuration between first and second channel in Mode-B, for a given CSI report configuration, the following is provided for down-selection.</w:t>
            </w:r>
          </w:p>
          <w:p w14:paraId="120A4ED6" w14:textId="77777777" w:rsidR="00D0022D" w:rsidRPr="006E6F03" w:rsidRDefault="00D0022D" w:rsidP="00830DD9">
            <w:pPr>
              <w:numPr>
                <w:ilvl w:val="0"/>
                <w:numId w:val="84"/>
              </w:numPr>
              <w:overflowPunct/>
              <w:autoSpaceDE/>
              <w:autoSpaceDN/>
              <w:adjustRightInd/>
              <w:snapToGrid w:val="0"/>
              <w:spacing w:before="0" w:after="0"/>
              <w:ind w:left="475" w:hanging="288"/>
              <w:textAlignment w:val="auto"/>
              <w:rPr>
                <w:lang w:eastAsia="zh-CN"/>
              </w:rPr>
            </w:pPr>
            <w:r w:rsidRPr="006E6F03">
              <w:rPr>
                <w:lang w:eastAsia="zh-CN"/>
              </w:rPr>
              <w:t>Option-1 (one-to-one): Only one first PUCCH resource and only one pre-configured resource for second UL channel can be associated with the CSI report configuration for UE-initiated/event-driven beam reporting.</w:t>
            </w:r>
          </w:p>
          <w:p w14:paraId="307F269C" w14:textId="77777777" w:rsidR="00D0022D" w:rsidRPr="00830DD9" w:rsidRDefault="00D0022D" w:rsidP="00830DD9">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830DD9">
              <w:rPr>
                <w:rFonts w:cs="Times"/>
                <w:color w:val="000000"/>
                <w:lang w:eastAsia="zh-CN"/>
              </w:rPr>
              <w:t>Option-1A: Same periodicity between first PUCCH resource and pre-configured resource for second UL channel.</w:t>
            </w:r>
          </w:p>
          <w:p w14:paraId="18F8F15C" w14:textId="77777777" w:rsidR="00D0022D" w:rsidRPr="00830DD9" w:rsidRDefault="00D0022D" w:rsidP="00830DD9">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830DD9">
              <w:rPr>
                <w:rFonts w:cs="Times"/>
                <w:color w:val="000000"/>
                <w:lang w:eastAsia="zh-CN"/>
              </w:rPr>
              <w:t>Option-1B: No restriction in terms of periodicity.</w:t>
            </w:r>
          </w:p>
          <w:p w14:paraId="1C079138" w14:textId="7EC93DF4" w:rsidR="00D0022D" w:rsidRDefault="00D0022D" w:rsidP="00830DD9">
            <w:pPr>
              <w:numPr>
                <w:ilvl w:val="0"/>
                <w:numId w:val="84"/>
              </w:numPr>
              <w:overflowPunct/>
              <w:autoSpaceDE/>
              <w:autoSpaceDN/>
              <w:adjustRightInd/>
              <w:snapToGrid w:val="0"/>
              <w:spacing w:before="0" w:after="60"/>
              <w:ind w:left="475" w:hanging="288"/>
              <w:textAlignment w:val="auto"/>
              <w:rPr>
                <w:rFonts w:eastAsia="Malgun Gothic"/>
                <w:lang w:eastAsia="ko-KR"/>
              </w:rPr>
            </w:pPr>
            <w:r w:rsidRPr="006E6F03">
              <w:rPr>
                <w:lang w:eastAsia="zh-CN"/>
              </w:rPr>
              <w:t>Option-2 (one-to-M): Only one first PUCCH resource and one or more pre-configured resource(s) for second UL channel can be associated with CSI report configuration for UE-initiated/event-driven beam reporting.</w:t>
            </w:r>
          </w:p>
        </w:tc>
      </w:tr>
    </w:tbl>
    <w:p w14:paraId="17637EC3" w14:textId="7AAE5F06" w:rsidR="0056229C" w:rsidRDefault="00966E53" w:rsidP="00361B68">
      <w:pPr>
        <w:spacing w:before="120"/>
        <w:rPr>
          <w:rFonts w:eastAsia="Malgun Gothic"/>
          <w:lang w:eastAsia="ko-KR"/>
        </w:rPr>
      </w:pPr>
      <w:r>
        <w:rPr>
          <w:rFonts w:eastAsia="Malgun Gothic" w:hint="eastAsia"/>
          <w:lang w:eastAsia="ko-KR"/>
        </w:rPr>
        <w:t xml:space="preserve">Between the two options above, </w:t>
      </w:r>
      <w:r w:rsidR="00DD4764">
        <w:rPr>
          <w:rFonts w:eastAsia="Malgun Gothic" w:hint="eastAsia"/>
          <w:lang w:eastAsia="ko-KR"/>
        </w:rPr>
        <w:t xml:space="preserve">Option-1 </w:t>
      </w:r>
      <w:r w:rsidR="00704631">
        <w:rPr>
          <w:rFonts w:eastAsia="Malgun Gothic" w:hint="eastAsia"/>
          <w:lang w:eastAsia="ko-KR"/>
        </w:rPr>
        <w:t xml:space="preserve">would </w:t>
      </w:r>
      <w:r w:rsidR="00650DA8">
        <w:rPr>
          <w:rFonts w:eastAsia="Malgun Gothic" w:hint="eastAsia"/>
          <w:lang w:eastAsia="ko-KR"/>
        </w:rPr>
        <w:t xml:space="preserve">lead to a simpler design, while Option-2 </w:t>
      </w:r>
      <w:r w:rsidR="008C560B">
        <w:rPr>
          <w:rFonts w:eastAsia="Malgun Gothic" w:hint="eastAsia"/>
          <w:lang w:eastAsia="ko-KR"/>
        </w:rPr>
        <w:t>provide</w:t>
      </w:r>
      <w:r w:rsidR="00CB3A40">
        <w:rPr>
          <w:rFonts w:eastAsia="Malgun Gothic" w:hint="eastAsia"/>
          <w:lang w:eastAsia="ko-KR"/>
        </w:rPr>
        <w:t>s</w:t>
      </w:r>
      <w:r w:rsidR="008C560B">
        <w:rPr>
          <w:rFonts w:eastAsia="Malgun Gothic" w:hint="eastAsia"/>
          <w:lang w:eastAsia="ko-KR"/>
        </w:rPr>
        <w:t xml:space="preserve"> enhanced </w:t>
      </w:r>
      <w:r w:rsidR="00E23F77">
        <w:rPr>
          <w:rFonts w:eastAsia="Malgun Gothic" w:hint="eastAsia"/>
          <w:lang w:eastAsia="ko-KR"/>
        </w:rPr>
        <w:t>flexibility</w:t>
      </w:r>
      <w:r w:rsidR="008C560B">
        <w:rPr>
          <w:rFonts w:eastAsia="Malgun Gothic" w:hint="eastAsia"/>
          <w:lang w:eastAsia="ko-KR"/>
        </w:rPr>
        <w:t xml:space="preserve">. </w:t>
      </w:r>
      <w:r w:rsidR="00DB5563">
        <w:rPr>
          <w:rFonts w:eastAsia="Malgun Gothic" w:hint="eastAsia"/>
          <w:lang w:eastAsia="ko-KR"/>
        </w:rPr>
        <w:t xml:space="preserve">However, </w:t>
      </w:r>
      <w:r w:rsidR="005B234D">
        <w:rPr>
          <w:rFonts w:eastAsia="Malgun Gothic" w:hint="eastAsia"/>
          <w:lang w:eastAsia="ko-KR"/>
        </w:rPr>
        <w:t>since</w:t>
      </w:r>
      <w:r w:rsidR="00DB5563">
        <w:rPr>
          <w:rFonts w:eastAsia="Malgun Gothic" w:hint="eastAsia"/>
          <w:lang w:eastAsia="ko-KR"/>
        </w:rPr>
        <w:t xml:space="preserve"> Mode-A and Mode-B </w:t>
      </w:r>
      <w:r w:rsidR="00495E2F">
        <w:rPr>
          <w:rFonts w:eastAsia="Malgun Gothic" w:hint="eastAsia"/>
          <w:lang w:eastAsia="ko-KR"/>
        </w:rPr>
        <w:t>already support different level</w:t>
      </w:r>
      <w:r w:rsidR="005B234D">
        <w:rPr>
          <w:rFonts w:eastAsia="Malgun Gothic" w:hint="eastAsia"/>
          <w:lang w:eastAsia="ko-KR"/>
        </w:rPr>
        <w:t>s</w:t>
      </w:r>
      <w:r w:rsidR="00495E2F">
        <w:rPr>
          <w:rFonts w:eastAsia="Malgun Gothic" w:hint="eastAsia"/>
          <w:lang w:eastAsia="ko-KR"/>
        </w:rPr>
        <w:t xml:space="preserve"> of flexibility and robustness, </w:t>
      </w:r>
      <w:r w:rsidR="00FE64A4">
        <w:rPr>
          <w:rFonts w:eastAsia="Malgun Gothic" w:hint="eastAsia"/>
          <w:lang w:eastAsia="ko-KR"/>
        </w:rPr>
        <w:t xml:space="preserve">additional enhancement for </w:t>
      </w:r>
      <w:r w:rsidR="00580B04">
        <w:rPr>
          <w:rFonts w:eastAsia="Malgun Gothic" w:hint="eastAsia"/>
          <w:lang w:eastAsia="ko-KR"/>
        </w:rPr>
        <w:t xml:space="preserve">Mode-B seems unnecessary. </w:t>
      </w:r>
      <w:r w:rsidR="003C46F7">
        <w:rPr>
          <w:rFonts w:eastAsia="Malgun Gothic" w:hint="eastAsia"/>
          <w:lang w:eastAsia="ko-KR"/>
        </w:rPr>
        <w:t>Therefore</w:t>
      </w:r>
      <w:r w:rsidR="00580B04">
        <w:rPr>
          <w:rFonts w:eastAsia="Malgun Gothic" w:hint="eastAsia"/>
          <w:lang w:eastAsia="ko-KR"/>
        </w:rPr>
        <w:t xml:space="preserve">, it is preferred to </w:t>
      </w:r>
      <w:r w:rsidR="00595CA8">
        <w:rPr>
          <w:rFonts w:eastAsia="Malgun Gothic" w:hint="eastAsia"/>
          <w:lang w:eastAsia="ko-KR"/>
        </w:rPr>
        <w:t xml:space="preserve">choose </w:t>
      </w:r>
      <w:r w:rsidR="003C46F7">
        <w:rPr>
          <w:rFonts w:eastAsia="Malgun Gothic" w:hint="eastAsia"/>
          <w:lang w:eastAsia="ko-KR"/>
        </w:rPr>
        <w:t xml:space="preserve">the </w:t>
      </w:r>
      <w:r w:rsidR="00595CA8">
        <w:rPr>
          <w:rFonts w:eastAsia="Malgun Gothic" w:hint="eastAsia"/>
          <w:lang w:eastAsia="ko-KR"/>
        </w:rPr>
        <w:t xml:space="preserve">simpler option, i.e., Option-1, for Mode-B. </w:t>
      </w:r>
    </w:p>
    <w:p w14:paraId="769068C1" w14:textId="6CFD31C0" w:rsidR="0088029F" w:rsidRDefault="003C46F7" w:rsidP="003A67B3">
      <w:pPr>
        <w:rPr>
          <w:rFonts w:eastAsia="Malgun Gothic"/>
          <w:lang w:eastAsia="ko-KR"/>
        </w:rPr>
      </w:pPr>
      <w:r>
        <w:rPr>
          <w:rFonts w:eastAsia="Malgun Gothic" w:hint="eastAsia"/>
          <w:lang w:eastAsia="ko-KR"/>
        </w:rPr>
        <w:t>Additionally</w:t>
      </w:r>
      <w:r w:rsidR="0068548F">
        <w:rPr>
          <w:rFonts w:eastAsia="Malgun Gothic" w:hint="eastAsia"/>
          <w:lang w:eastAsia="ko-KR"/>
        </w:rPr>
        <w:t xml:space="preserve">, </w:t>
      </w:r>
      <w:r w:rsidR="003A1F37">
        <w:rPr>
          <w:rFonts w:eastAsia="Malgun Gothic" w:hint="eastAsia"/>
          <w:lang w:eastAsia="ko-KR"/>
        </w:rPr>
        <w:t xml:space="preserve">as the association rule </w:t>
      </w:r>
      <w:r w:rsidR="009A2F0D">
        <w:rPr>
          <w:rFonts w:eastAsia="Malgun Gothic" w:hint="eastAsia"/>
          <w:lang w:eastAsia="ko-KR"/>
        </w:rPr>
        <w:t xml:space="preserve">has been agreed </w:t>
      </w:r>
      <w:r w:rsidR="003B0600">
        <w:rPr>
          <w:rFonts w:eastAsia="Malgun Gothic" w:hint="eastAsia"/>
          <w:lang w:eastAsia="ko-KR"/>
        </w:rPr>
        <w:t xml:space="preserve">upon </w:t>
      </w:r>
      <w:r w:rsidR="009A2F0D">
        <w:rPr>
          <w:rFonts w:eastAsia="Malgun Gothic" w:hint="eastAsia"/>
          <w:lang w:eastAsia="ko-KR"/>
        </w:rPr>
        <w:t xml:space="preserve">(i.e., the first </w:t>
      </w:r>
      <w:r w:rsidR="009A2F0D">
        <w:rPr>
          <w:rFonts w:eastAsia="Malgun Gothic"/>
          <w:lang w:eastAsia="ko-KR"/>
        </w:rPr>
        <w:t>available</w:t>
      </w:r>
      <w:r w:rsidR="009A2F0D">
        <w:rPr>
          <w:rFonts w:eastAsia="Malgun Gothic" w:hint="eastAsia"/>
          <w:lang w:eastAsia="ko-KR"/>
        </w:rPr>
        <w:t xml:space="preserve"> second UL channel occasion </w:t>
      </w:r>
      <w:r w:rsidR="00B173A2">
        <w:rPr>
          <w:rFonts w:eastAsia="Malgun Gothic" w:hint="eastAsia"/>
          <w:lang w:eastAsia="ko-KR"/>
        </w:rPr>
        <w:t>after X symbols from the first PUCCH),</w:t>
      </w:r>
      <w:r w:rsidR="009E167D">
        <w:rPr>
          <w:rFonts w:eastAsia="Malgun Gothic" w:hint="eastAsia"/>
          <w:lang w:eastAsia="ko-KR"/>
        </w:rPr>
        <w:t xml:space="preserve"> </w:t>
      </w:r>
      <w:r w:rsidR="0068548F">
        <w:rPr>
          <w:rFonts w:eastAsia="Malgun Gothic" w:hint="eastAsia"/>
          <w:lang w:eastAsia="ko-KR"/>
        </w:rPr>
        <w:t xml:space="preserve">the periodicities of the first and second UL channels </w:t>
      </w:r>
      <w:r w:rsidR="009E167D">
        <w:rPr>
          <w:rFonts w:eastAsia="Malgun Gothic" w:hint="eastAsia"/>
          <w:lang w:eastAsia="ko-KR"/>
        </w:rPr>
        <w:t>may not necess</w:t>
      </w:r>
      <w:r w:rsidR="00D853B8">
        <w:rPr>
          <w:rFonts w:eastAsia="Malgun Gothic" w:hint="eastAsia"/>
          <w:lang w:eastAsia="ko-KR"/>
        </w:rPr>
        <w:t>ar</w:t>
      </w:r>
      <w:r w:rsidR="00A82982">
        <w:rPr>
          <w:rFonts w:eastAsia="Malgun Gothic" w:hint="eastAsia"/>
          <w:lang w:eastAsia="ko-KR"/>
        </w:rPr>
        <w:t xml:space="preserve">ily be </w:t>
      </w:r>
      <w:r w:rsidR="00D853B8">
        <w:rPr>
          <w:rFonts w:eastAsia="Malgun Gothic" w:hint="eastAsia"/>
          <w:lang w:eastAsia="ko-KR"/>
        </w:rPr>
        <w:t>the same.</w:t>
      </w:r>
      <w:r w:rsidR="00A82982">
        <w:rPr>
          <w:rFonts w:eastAsia="Malgun Gothic" w:hint="eastAsia"/>
          <w:lang w:eastAsia="ko-KR"/>
        </w:rPr>
        <w:t xml:space="preserve"> In particular, </w:t>
      </w:r>
      <w:r w:rsidR="00A82982">
        <w:rPr>
          <w:rFonts w:eastAsia="Malgun Gothic" w:hint="eastAsia"/>
          <w:lang w:eastAsia="ko-KR"/>
        </w:rPr>
        <w:lastRenderedPageBreak/>
        <w:t xml:space="preserve">when the first and </w:t>
      </w:r>
      <w:r w:rsidR="00DB41F2">
        <w:rPr>
          <w:rFonts w:eastAsia="Malgun Gothic" w:hint="eastAsia"/>
          <w:lang w:eastAsia="ko-KR"/>
        </w:rPr>
        <w:t xml:space="preserve">second UL channels are in different CCs, </w:t>
      </w:r>
      <w:r w:rsidR="009A4776">
        <w:rPr>
          <w:rFonts w:eastAsia="Malgun Gothic" w:hint="eastAsia"/>
          <w:lang w:eastAsia="ko-KR"/>
        </w:rPr>
        <w:t xml:space="preserve">the </w:t>
      </w:r>
      <w:r w:rsidR="00C06C47">
        <w:rPr>
          <w:rFonts w:eastAsia="Malgun Gothic" w:hint="eastAsia"/>
          <w:lang w:eastAsia="ko-KR"/>
        </w:rPr>
        <w:t>SCSs and slot formats</w:t>
      </w:r>
      <w:r w:rsidR="009A4776">
        <w:rPr>
          <w:rFonts w:eastAsia="Malgun Gothic" w:hint="eastAsia"/>
          <w:lang w:eastAsia="ko-KR"/>
        </w:rPr>
        <w:t xml:space="preserve"> for the first and second UL channels may </w:t>
      </w:r>
      <w:r w:rsidR="009209FD">
        <w:rPr>
          <w:rFonts w:eastAsia="Malgun Gothic" w:hint="eastAsia"/>
          <w:lang w:eastAsia="ko-KR"/>
        </w:rPr>
        <w:t>differ</w:t>
      </w:r>
      <w:r w:rsidR="009A4776">
        <w:rPr>
          <w:rFonts w:eastAsia="Malgun Gothic" w:hint="eastAsia"/>
          <w:lang w:eastAsia="ko-KR"/>
        </w:rPr>
        <w:t xml:space="preserve">. </w:t>
      </w:r>
      <w:r w:rsidR="007F7C0F">
        <w:rPr>
          <w:rFonts w:eastAsia="Malgun Gothic" w:hint="eastAsia"/>
          <w:lang w:eastAsia="ko-KR"/>
        </w:rPr>
        <w:t xml:space="preserve">In this case, </w:t>
      </w:r>
      <w:r w:rsidR="006D01EE">
        <w:rPr>
          <w:rFonts w:eastAsia="Malgun Gothic" w:hint="eastAsia"/>
          <w:lang w:eastAsia="ko-KR"/>
        </w:rPr>
        <w:t>allowing different periodicities between the first and second UL channels</w:t>
      </w:r>
      <w:r w:rsidR="00DA4EFF">
        <w:rPr>
          <w:rFonts w:eastAsia="Malgun Gothic" w:hint="eastAsia"/>
          <w:lang w:eastAsia="ko-KR"/>
        </w:rPr>
        <w:t xml:space="preserve">, particularly with a shorter period for the second UL channel, </w:t>
      </w:r>
      <w:r w:rsidR="00973FEB">
        <w:rPr>
          <w:rFonts w:eastAsia="Malgun Gothic" w:hint="eastAsia"/>
          <w:lang w:eastAsia="ko-KR"/>
        </w:rPr>
        <w:t xml:space="preserve">can decrease </w:t>
      </w:r>
      <w:r w:rsidR="002D34BB">
        <w:rPr>
          <w:rFonts w:eastAsia="Malgun Gothic" w:hint="eastAsia"/>
          <w:lang w:eastAsia="ko-KR"/>
        </w:rPr>
        <w:t>the average time gap between the associated first and second channel</w:t>
      </w:r>
      <w:r w:rsidR="00FC7E5D">
        <w:rPr>
          <w:rFonts w:eastAsia="Malgun Gothic" w:hint="eastAsia"/>
          <w:lang w:eastAsia="ko-KR"/>
        </w:rPr>
        <w:t>s and improve latency</w:t>
      </w:r>
      <w:r w:rsidR="00C16748">
        <w:rPr>
          <w:rFonts w:eastAsia="Malgun Gothic" w:hint="eastAsia"/>
          <w:lang w:eastAsia="ko-KR"/>
        </w:rPr>
        <w:t>.</w:t>
      </w:r>
    </w:p>
    <w:p w14:paraId="632E4D46" w14:textId="3D9130A4" w:rsidR="003A3FF7" w:rsidRDefault="001545C9" w:rsidP="003A67B3">
      <w:pPr>
        <w:pStyle w:val="Caption"/>
        <w:spacing w:after="0"/>
        <w:rPr>
          <w:rFonts w:eastAsia="Malgun Gothic"/>
          <w:lang w:eastAsia="ko-KR"/>
        </w:rPr>
      </w:pPr>
      <w:bookmarkStart w:id="24" w:name="P12"/>
      <w:r>
        <w:t xml:space="preserve">Proposal </w:t>
      </w:r>
      <w:r>
        <w:fldChar w:fldCharType="begin"/>
      </w:r>
      <w:r>
        <w:instrText xml:space="preserve"> SEQ Proposal \* ARABIC </w:instrText>
      </w:r>
      <w:r>
        <w:fldChar w:fldCharType="separate"/>
      </w:r>
      <w:r w:rsidR="00B20488">
        <w:rPr>
          <w:noProof/>
        </w:rPr>
        <w:t>12</w:t>
      </w:r>
      <w:r>
        <w:fldChar w:fldCharType="end"/>
      </w:r>
      <w:r w:rsidR="00207917">
        <w:rPr>
          <w:rFonts w:eastAsia="Malgun Gothic" w:hint="eastAsia"/>
          <w:lang w:eastAsia="ko-KR"/>
        </w:rPr>
        <w:t xml:space="preserve">: </w:t>
      </w:r>
      <w:r w:rsidR="00A03243">
        <w:rPr>
          <w:rFonts w:eastAsia="Malgun Gothic" w:hint="eastAsia"/>
          <w:lang w:eastAsia="ko-KR"/>
        </w:rPr>
        <w:t xml:space="preserve">For UE-initiated/event-driven beam reporting Mode-B, one-to-one association between the first PUCCH and the second UL channel </w:t>
      </w:r>
      <w:r w:rsidR="003A3FF7">
        <w:rPr>
          <w:rFonts w:eastAsia="Malgun Gothic" w:hint="eastAsia"/>
          <w:lang w:eastAsia="ko-KR"/>
        </w:rPr>
        <w:t>is supported (Option-1)</w:t>
      </w:r>
      <w:r w:rsidR="00486EAE">
        <w:rPr>
          <w:rFonts w:eastAsia="Malgun Gothic" w:hint="eastAsia"/>
          <w:lang w:eastAsia="ko-KR"/>
        </w:rPr>
        <w:t>.</w:t>
      </w:r>
    </w:p>
    <w:p w14:paraId="7A3F06E6" w14:textId="351C1613" w:rsidR="001545C9" w:rsidRDefault="00290468" w:rsidP="003A67B3">
      <w:pPr>
        <w:pStyle w:val="Caption"/>
        <w:numPr>
          <w:ilvl w:val="0"/>
          <w:numId w:val="101"/>
        </w:numPr>
        <w:spacing w:before="0"/>
        <w:rPr>
          <w:rFonts w:eastAsia="Malgun Gothic"/>
          <w:lang w:eastAsia="ko-KR"/>
        </w:rPr>
      </w:pPr>
      <w:r>
        <w:rPr>
          <w:rFonts w:eastAsia="Malgun Gothic" w:hint="eastAsia"/>
          <w:lang w:eastAsia="ko-KR"/>
        </w:rPr>
        <w:t xml:space="preserve">The periodicities </w:t>
      </w:r>
      <w:r w:rsidR="00455EA3">
        <w:rPr>
          <w:rFonts w:eastAsia="Malgun Gothic" w:hint="eastAsia"/>
          <w:lang w:eastAsia="ko-KR"/>
        </w:rPr>
        <w:t>of the first and second UL channel</w:t>
      </w:r>
      <w:r w:rsidR="00227C20">
        <w:rPr>
          <w:rFonts w:eastAsia="Malgun Gothic" w:hint="eastAsia"/>
          <w:lang w:eastAsia="ko-KR"/>
        </w:rPr>
        <w:t>s</w:t>
      </w:r>
      <w:r w:rsidR="00455EA3">
        <w:rPr>
          <w:rFonts w:eastAsia="Malgun Gothic" w:hint="eastAsia"/>
          <w:lang w:eastAsia="ko-KR"/>
        </w:rPr>
        <w:t xml:space="preserve"> are not restricted to be the same </w:t>
      </w:r>
      <w:r w:rsidR="00486EAE">
        <w:rPr>
          <w:rFonts w:eastAsia="Malgun Gothic" w:hint="eastAsia"/>
          <w:lang w:eastAsia="ko-KR"/>
        </w:rPr>
        <w:t>(Option-1B).</w:t>
      </w:r>
    </w:p>
    <w:bookmarkEnd w:id="24"/>
    <w:p w14:paraId="438192DC" w14:textId="77777777" w:rsidR="0088029F" w:rsidRPr="00351932" w:rsidRDefault="0088029F" w:rsidP="00361B68">
      <w:pPr>
        <w:spacing w:before="120"/>
        <w:rPr>
          <w:rFonts w:eastAsia="Malgun Gothic"/>
          <w:lang w:eastAsia="ko-KR"/>
        </w:rPr>
      </w:pPr>
    </w:p>
    <w:p w14:paraId="3E10E397" w14:textId="14688F34" w:rsidR="00033ADF" w:rsidRDefault="00710B01" w:rsidP="00FF6A7E">
      <w:pPr>
        <w:pStyle w:val="Heading3"/>
        <w:rPr>
          <w:lang w:eastAsia="ko-KR"/>
        </w:rPr>
      </w:pPr>
      <w:bookmarkStart w:id="25" w:name="_Ref178620270"/>
      <w:r>
        <w:rPr>
          <w:rFonts w:eastAsia="Malgun Gothic" w:hint="eastAsia"/>
          <w:lang w:eastAsia="ko-KR"/>
        </w:rPr>
        <w:t>S</w:t>
      </w:r>
      <w:r>
        <w:rPr>
          <w:rFonts w:hint="eastAsia"/>
          <w:lang w:eastAsia="ko-KR"/>
        </w:rPr>
        <w:t>upport</w:t>
      </w:r>
      <w:r>
        <w:rPr>
          <w:rFonts w:eastAsia="Malgun Gothic" w:hint="eastAsia"/>
          <w:lang w:eastAsia="ko-KR"/>
        </w:rPr>
        <w:t xml:space="preserve"> for multiple </w:t>
      </w:r>
      <w:r w:rsidR="003E32FE">
        <w:rPr>
          <w:rFonts w:eastAsia="Malgun Gothic" w:hint="eastAsia"/>
          <w:lang w:eastAsia="ko-KR"/>
        </w:rPr>
        <w:t>report</w:t>
      </w:r>
      <w:r w:rsidR="00590F0D">
        <w:rPr>
          <w:rFonts w:eastAsia="Malgun Gothic" w:hint="eastAsia"/>
          <w:lang w:eastAsia="ko-KR"/>
        </w:rPr>
        <w:t>ing</w:t>
      </w:r>
      <w:r w:rsidR="003E32FE">
        <w:rPr>
          <w:rFonts w:eastAsia="Malgun Gothic" w:hint="eastAsia"/>
          <w:lang w:eastAsia="ko-KR"/>
        </w:rPr>
        <w:t xml:space="preserve"> configurations</w:t>
      </w:r>
      <w:bookmarkEnd w:id="25"/>
    </w:p>
    <w:p w14:paraId="5E49DF0D" w14:textId="78185D83" w:rsidR="00590F0D" w:rsidRDefault="00590F0D" w:rsidP="00350D4C">
      <w:pPr>
        <w:rPr>
          <w:rFonts w:eastAsia="Malgun Gothic"/>
          <w:lang w:eastAsia="ko-KR"/>
        </w:rPr>
      </w:pPr>
      <w:r>
        <w:rPr>
          <w:rFonts w:eastAsia="Malgun Gothic" w:hint="eastAsia"/>
          <w:lang w:eastAsia="ko-KR"/>
        </w:rPr>
        <w:t xml:space="preserve">In RAN1 #118, </w:t>
      </w:r>
      <w:r w:rsidR="00665449">
        <w:rPr>
          <w:rFonts w:eastAsia="Malgun Gothic" w:hint="eastAsia"/>
          <w:lang w:eastAsia="ko-KR"/>
        </w:rPr>
        <w:t xml:space="preserve">regarding the first PUCCH, </w:t>
      </w:r>
      <w:r>
        <w:rPr>
          <w:rFonts w:eastAsia="Malgun Gothic" w:hint="eastAsia"/>
          <w:lang w:eastAsia="ko-KR"/>
        </w:rPr>
        <w:t xml:space="preserve">the following </w:t>
      </w:r>
      <w:r w:rsidR="00665449">
        <w:rPr>
          <w:rFonts w:eastAsia="Malgun Gothic" w:hint="eastAsia"/>
          <w:lang w:eastAsia="ko-KR"/>
        </w:rPr>
        <w:t>items have been identified for further study</w:t>
      </w:r>
      <w:r>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590F0D" w14:paraId="41341958" w14:textId="77777777" w:rsidTr="009854A9">
        <w:tc>
          <w:tcPr>
            <w:tcW w:w="9962" w:type="dxa"/>
          </w:tcPr>
          <w:p w14:paraId="6523F1D5" w14:textId="77777777" w:rsidR="00B630BB" w:rsidRPr="00202270" w:rsidRDefault="00B630BB" w:rsidP="00DD4956">
            <w:pPr>
              <w:spacing w:before="0" w:after="0"/>
              <w:rPr>
                <w:b/>
                <w:bCs/>
              </w:rPr>
            </w:pPr>
            <w:r w:rsidRPr="00202270">
              <w:rPr>
                <w:b/>
                <w:bCs/>
                <w:highlight w:val="green"/>
              </w:rPr>
              <w:t>Agreement</w:t>
            </w:r>
          </w:p>
          <w:p w14:paraId="2F017210" w14:textId="77777777" w:rsidR="00B630BB" w:rsidRPr="007366D0" w:rsidRDefault="00B630BB" w:rsidP="00DD4956">
            <w:pPr>
              <w:snapToGrid w:val="0"/>
              <w:spacing w:before="0" w:after="0"/>
              <w:rPr>
                <w:rFonts w:eastAsia="PMingLiU"/>
                <w:color w:val="000000"/>
                <w:szCs w:val="18"/>
                <w:lang w:eastAsia="zh-TW"/>
              </w:rPr>
            </w:pPr>
            <w:r w:rsidRPr="007366D0">
              <w:rPr>
                <w:rFonts w:eastAsia="PMingLiU"/>
                <w:color w:val="000000"/>
                <w:szCs w:val="18"/>
                <w:shd w:val="clear" w:color="auto" w:fill="FFFFFF"/>
                <w:lang w:eastAsia="zh-TW"/>
              </w:rPr>
              <w:t xml:space="preserve">On beam report transmission procedure for UE-initiated/event-driven beam reporting, regarding </w:t>
            </w:r>
            <w:r w:rsidRPr="007366D0">
              <w:rPr>
                <w:rFonts w:eastAsia="PMingLiU"/>
                <w:b/>
                <w:bCs/>
                <w:color w:val="000000"/>
                <w:szCs w:val="18"/>
                <w:shd w:val="clear" w:color="auto" w:fill="FFFFFF"/>
                <w:lang w:eastAsia="zh-TW"/>
              </w:rPr>
              <w:t>Mode-A and/or Mode-B</w:t>
            </w:r>
            <w:r w:rsidRPr="007366D0">
              <w:rPr>
                <w:rFonts w:eastAsia="PMingLiU"/>
                <w:color w:val="000000"/>
                <w:szCs w:val="18"/>
                <w:shd w:val="clear" w:color="auto" w:fill="FFFFFF"/>
                <w:lang w:eastAsia="zh-TW"/>
              </w:rPr>
              <w:t>, further study the following for first PUCCH transmission</w:t>
            </w:r>
          </w:p>
          <w:p w14:paraId="6581A90D" w14:textId="77777777" w:rsidR="00B630BB" w:rsidRPr="00DD4956" w:rsidRDefault="00B630BB" w:rsidP="00DD4956">
            <w:pPr>
              <w:numPr>
                <w:ilvl w:val="0"/>
                <w:numId w:val="84"/>
              </w:numPr>
              <w:overflowPunct/>
              <w:autoSpaceDE/>
              <w:autoSpaceDN/>
              <w:adjustRightInd/>
              <w:snapToGrid w:val="0"/>
              <w:spacing w:before="0" w:after="0"/>
              <w:ind w:left="475" w:hanging="288"/>
              <w:textAlignment w:val="auto"/>
              <w:rPr>
                <w:lang w:eastAsia="zh-CN"/>
              </w:rPr>
            </w:pPr>
            <w:r w:rsidRPr="00DD4956">
              <w:rPr>
                <w:lang w:eastAsia="zh-CN"/>
              </w:rPr>
              <w:t>UCI multiplexing/dropping/prioritization rule</w:t>
            </w:r>
          </w:p>
          <w:p w14:paraId="3A3F3E60" w14:textId="77777777" w:rsidR="00B630BB" w:rsidRPr="00DD4956" w:rsidRDefault="00B630BB" w:rsidP="00DD4956">
            <w:pPr>
              <w:numPr>
                <w:ilvl w:val="0"/>
                <w:numId w:val="84"/>
              </w:numPr>
              <w:overflowPunct/>
              <w:autoSpaceDE/>
              <w:autoSpaceDN/>
              <w:adjustRightInd/>
              <w:snapToGrid w:val="0"/>
              <w:spacing w:before="0" w:after="0"/>
              <w:ind w:left="475" w:hanging="288"/>
              <w:textAlignment w:val="auto"/>
              <w:rPr>
                <w:lang w:eastAsia="zh-CN"/>
              </w:rPr>
            </w:pPr>
            <w:r w:rsidRPr="00DD4956">
              <w:rPr>
                <w:lang w:eastAsia="zh-CN"/>
              </w:rPr>
              <w:t>Conditions for the transmission of the first PUCCH.</w:t>
            </w:r>
          </w:p>
          <w:p w14:paraId="2748BCDF" w14:textId="77777777" w:rsidR="00B630BB" w:rsidRPr="00DD4956" w:rsidRDefault="00B630BB" w:rsidP="00DD4956">
            <w:pPr>
              <w:numPr>
                <w:ilvl w:val="0"/>
                <w:numId w:val="84"/>
              </w:numPr>
              <w:tabs>
                <w:tab w:val="left" w:pos="720"/>
              </w:tabs>
              <w:overflowPunct/>
              <w:autoSpaceDE/>
              <w:autoSpaceDN/>
              <w:adjustRightInd/>
              <w:snapToGrid w:val="0"/>
              <w:spacing w:before="0" w:after="0"/>
              <w:ind w:left="475" w:hanging="288"/>
              <w:textAlignment w:val="auto"/>
              <w:rPr>
                <w:highlight w:val="yellow"/>
                <w:lang w:eastAsia="zh-CN"/>
              </w:rPr>
            </w:pPr>
            <w:r w:rsidRPr="00DD4956">
              <w:rPr>
                <w:highlight w:val="yellow"/>
                <w:lang w:eastAsia="zh-CN"/>
              </w:rPr>
              <w:t>Whether the PUCCH resource in the first PUCCH channel can be associated with multiple CSI report configurations for UE-initiated/event-driven beam reporting from one or multiple CC(s).</w:t>
            </w:r>
          </w:p>
          <w:p w14:paraId="2C82823E" w14:textId="77777777" w:rsidR="00B630BB" w:rsidRPr="00DD4956" w:rsidRDefault="00B630BB" w:rsidP="00DD4956">
            <w:pPr>
              <w:numPr>
                <w:ilvl w:val="0"/>
                <w:numId w:val="84"/>
              </w:numPr>
              <w:overflowPunct/>
              <w:autoSpaceDE/>
              <w:autoSpaceDN/>
              <w:adjustRightInd/>
              <w:snapToGrid w:val="0"/>
              <w:spacing w:before="0" w:after="0"/>
              <w:ind w:left="475" w:hanging="288"/>
              <w:textAlignment w:val="auto"/>
              <w:rPr>
                <w:lang w:eastAsia="zh-CN"/>
              </w:rPr>
            </w:pPr>
            <w:r w:rsidRPr="00DD4956">
              <w:rPr>
                <w:lang w:eastAsia="zh-CN"/>
              </w:rPr>
              <w:t>Whether/how to re-transmit the first PUCCH channel.</w:t>
            </w:r>
          </w:p>
          <w:p w14:paraId="5FE722EF" w14:textId="7013BBBD" w:rsidR="00590F0D" w:rsidRDefault="00B630BB" w:rsidP="00DD4956">
            <w:pPr>
              <w:snapToGrid w:val="0"/>
              <w:spacing w:before="0" w:after="60"/>
              <w:rPr>
                <w:rFonts w:eastAsia="Malgun Gothic"/>
                <w:lang w:eastAsia="ko-KR"/>
              </w:rPr>
            </w:pPr>
            <w:r w:rsidRPr="007366D0">
              <w:rPr>
                <w:rFonts w:eastAsia="PMingLiU"/>
                <w:color w:val="000000"/>
                <w:szCs w:val="18"/>
                <w:shd w:val="clear" w:color="auto" w:fill="FFFFFF"/>
                <w:lang w:eastAsia="zh-TW"/>
              </w:rPr>
              <w:t>Whether/how to apply prohibit-timer or maximum number of (re)transmission(s) for first PUCCH channel.</w:t>
            </w:r>
          </w:p>
        </w:tc>
      </w:tr>
    </w:tbl>
    <w:p w14:paraId="457B8DAA" w14:textId="7A7C77C3" w:rsidR="006F2002" w:rsidRDefault="006F2002" w:rsidP="00DD4956">
      <w:pPr>
        <w:spacing w:before="120"/>
        <w:rPr>
          <w:rFonts w:eastAsia="Malgun Gothic"/>
          <w:lang w:eastAsia="ko-KR"/>
        </w:rPr>
      </w:pPr>
      <w:r>
        <w:rPr>
          <w:rFonts w:eastAsia="Malgun Gothic" w:hint="eastAsia"/>
          <w:lang w:eastAsia="ko-KR"/>
        </w:rPr>
        <w:t>If multip</w:t>
      </w:r>
      <w:r w:rsidR="00F1372D">
        <w:rPr>
          <w:rFonts w:eastAsia="Malgun Gothic" w:hint="eastAsia"/>
          <w:lang w:eastAsia="ko-KR"/>
        </w:rPr>
        <w:t xml:space="preserve">le </w:t>
      </w:r>
      <w:r w:rsidR="00FC1B74">
        <w:rPr>
          <w:rFonts w:eastAsia="Malgun Gothic" w:hint="eastAsia"/>
          <w:lang w:eastAsia="ko-KR"/>
        </w:rPr>
        <w:t>UE-initiated beam reporting configurations are supported for different events</w:t>
      </w:r>
      <w:r w:rsidR="00377A6C">
        <w:rPr>
          <w:rFonts w:eastAsia="Malgun Gothic" w:hint="eastAsia"/>
          <w:lang w:eastAsia="ko-KR"/>
        </w:rPr>
        <w:t xml:space="preserve"> and/or across multiple </w:t>
      </w:r>
      <w:r w:rsidR="00AA2ABE">
        <w:rPr>
          <w:rFonts w:eastAsia="Malgun Gothic" w:hint="eastAsia"/>
          <w:lang w:eastAsia="ko-KR"/>
        </w:rPr>
        <w:t xml:space="preserve">CCs, each may be configured with </w:t>
      </w:r>
      <w:r w:rsidR="00882662">
        <w:rPr>
          <w:rFonts w:eastAsia="Malgun Gothic" w:hint="eastAsia"/>
          <w:lang w:eastAsia="ko-KR"/>
        </w:rPr>
        <w:t xml:space="preserve">a </w:t>
      </w:r>
      <w:r w:rsidR="006C7685">
        <w:rPr>
          <w:rFonts w:eastAsia="Malgun Gothic" w:hint="eastAsia"/>
          <w:lang w:eastAsia="ko-KR"/>
        </w:rPr>
        <w:t xml:space="preserve">dedicated first </w:t>
      </w:r>
      <w:r w:rsidR="001F7B0C">
        <w:rPr>
          <w:rFonts w:eastAsia="Malgun Gothic" w:hint="eastAsia"/>
          <w:lang w:eastAsia="ko-KR"/>
        </w:rPr>
        <w:t>PUCCH</w:t>
      </w:r>
      <w:r w:rsidR="006C7685">
        <w:rPr>
          <w:rFonts w:eastAsia="Malgun Gothic" w:hint="eastAsia"/>
          <w:lang w:eastAsia="ko-KR"/>
        </w:rPr>
        <w:t xml:space="preserve"> resource</w:t>
      </w:r>
      <w:r w:rsidR="00122486">
        <w:rPr>
          <w:rFonts w:eastAsia="Malgun Gothic" w:hint="eastAsia"/>
          <w:lang w:eastAsia="ko-KR"/>
        </w:rPr>
        <w:t xml:space="preserve"> in </w:t>
      </w:r>
      <w:r w:rsidR="00EC05D6">
        <w:rPr>
          <w:rFonts w:eastAsia="Malgun Gothic" w:hint="eastAsia"/>
          <w:lang w:eastAsia="ko-KR"/>
        </w:rPr>
        <w:t>the</w:t>
      </w:r>
      <w:r w:rsidR="00122486">
        <w:rPr>
          <w:rFonts w:eastAsia="Malgun Gothic" w:hint="eastAsia"/>
          <w:lang w:eastAsia="ko-KR"/>
        </w:rPr>
        <w:t xml:space="preserve"> </w:t>
      </w:r>
      <w:proofErr w:type="spellStart"/>
      <w:r w:rsidR="00425066">
        <w:rPr>
          <w:rFonts w:eastAsia="Malgun Gothic" w:hint="eastAsia"/>
          <w:lang w:eastAsia="ko-KR"/>
        </w:rPr>
        <w:t>Sp</w:t>
      </w:r>
      <w:r w:rsidR="00122486">
        <w:rPr>
          <w:rFonts w:eastAsia="Malgun Gothic" w:hint="eastAsia"/>
          <w:lang w:eastAsia="ko-KR"/>
        </w:rPr>
        <w:t>Cell</w:t>
      </w:r>
      <w:proofErr w:type="spellEnd"/>
      <w:r w:rsidR="00122486">
        <w:rPr>
          <w:rFonts w:eastAsia="Malgun Gothic" w:hint="eastAsia"/>
          <w:lang w:eastAsia="ko-KR"/>
        </w:rPr>
        <w:t xml:space="preserve"> or PUCCH </w:t>
      </w:r>
      <w:proofErr w:type="spellStart"/>
      <w:r w:rsidR="00122486">
        <w:rPr>
          <w:rFonts w:eastAsia="Malgun Gothic" w:hint="eastAsia"/>
          <w:lang w:eastAsia="ko-KR"/>
        </w:rPr>
        <w:t>Scell</w:t>
      </w:r>
      <w:proofErr w:type="spellEnd"/>
      <w:r w:rsidR="006C7685">
        <w:rPr>
          <w:rFonts w:eastAsia="Malgun Gothic" w:hint="eastAsia"/>
          <w:lang w:eastAsia="ko-KR"/>
        </w:rPr>
        <w:t xml:space="preserve">. </w:t>
      </w:r>
      <w:r w:rsidR="008F1E97">
        <w:rPr>
          <w:rFonts w:eastAsia="Malgun Gothic" w:hint="eastAsia"/>
          <w:lang w:eastAsia="ko-KR"/>
        </w:rPr>
        <w:t xml:space="preserve">However, </w:t>
      </w:r>
      <w:r w:rsidR="005F2629">
        <w:rPr>
          <w:rFonts w:eastAsia="Malgun Gothic" w:hint="eastAsia"/>
          <w:lang w:eastAsia="ko-KR"/>
        </w:rPr>
        <w:t xml:space="preserve">when the number of </w:t>
      </w:r>
      <w:r w:rsidR="006C2D13">
        <w:rPr>
          <w:rFonts w:eastAsia="Malgun Gothic" w:hint="eastAsia"/>
          <w:lang w:eastAsia="ko-KR"/>
        </w:rPr>
        <w:t xml:space="preserve">reporting configurations is large, this may result in </w:t>
      </w:r>
      <w:r w:rsidR="008848A4">
        <w:rPr>
          <w:rFonts w:eastAsia="Malgun Gothic" w:hint="eastAsia"/>
          <w:lang w:eastAsia="ko-KR"/>
        </w:rPr>
        <w:t xml:space="preserve">significant </w:t>
      </w:r>
      <w:r w:rsidR="006C2D13">
        <w:rPr>
          <w:rFonts w:eastAsia="Malgun Gothic" w:hint="eastAsia"/>
          <w:lang w:eastAsia="ko-KR"/>
        </w:rPr>
        <w:t>resource overhead.</w:t>
      </w:r>
    </w:p>
    <w:p w14:paraId="03039863" w14:textId="1EDDD6D6" w:rsidR="00350D4C" w:rsidRDefault="00350D4C" w:rsidP="00350D4C">
      <w:pPr>
        <w:rPr>
          <w:rFonts w:eastAsia="Malgun Gothic"/>
          <w:lang w:eastAsia="ko-KR"/>
        </w:rPr>
      </w:pPr>
      <w:r>
        <w:rPr>
          <w:rFonts w:eastAsia="Malgun Gothic" w:hint="eastAsia"/>
          <w:lang w:eastAsia="ko-KR"/>
        </w:rPr>
        <w:t xml:space="preserve">In the legacy SR design, to save overhead, an SR resource can be shared among multiple logical channels </w:t>
      </w:r>
      <w:r w:rsidR="00A05DB0">
        <w:rPr>
          <w:rFonts w:eastAsia="Malgun Gothic" w:hint="eastAsia"/>
          <w:lang w:eastAsia="ko-KR"/>
        </w:rPr>
        <w:t xml:space="preserve">and </w:t>
      </w:r>
      <w:r>
        <w:rPr>
          <w:rFonts w:eastAsia="Malgun Gothic" w:hint="eastAsia"/>
          <w:lang w:eastAsia="ko-KR"/>
        </w:rPr>
        <w:t xml:space="preserve">different </w:t>
      </w:r>
      <w:r w:rsidR="004079CD">
        <w:rPr>
          <w:rFonts w:eastAsia="Malgun Gothic" w:hint="eastAsia"/>
          <w:lang w:eastAsia="ko-KR"/>
        </w:rPr>
        <w:t>event</w:t>
      </w:r>
      <w:r>
        <w:rPr>
          <w:rFonts w:eastAsia="Malgun Gothic" w:hint="eastAsia"/>
          <w:lang w:eastAsia="ko-KR"/>
        </w:rPr>
        <w:t>s</w:t>
      </w:r>
      <w:r w:rsidR="001A52FF">
        <w:rPr>
          <w:rFonts w:eastAsia="Malgun Gothic" w:hint="eastAsia"/>
          <w:lang w:eastAsia="ko-KR"/>
        </w:rPr>
        <w:t xml:space="preserve"> (e.g., BFR, </w:t>
      </w:r>
      <w:r w:rsidR="007F1747">
        <w:rPr>
          <w:rFonts w:eastAsia="Malgun Gothic" w:hint="eastAsia"/>
          <w:lang w:eastAsia="ko-KR"/>
        </w:rPr>
        <w:t>LBT failure recovery, etc.)</w:t>
      </w:r>
      <w:r>
        <w:rPr>
          <w:rFonts w:eastAsia="Malgun Gothic" w:hint="eastAsia"/>
          <w:lang w:eastAsia="ko-KR"/>
        </w:rPr>
        <w:t xml:space="preserve">. </w:t>
      </w:r>
      <w:r w:rsidR="00A05DB0">
        <w:rPr>
          <w:rFonts w:eastAsia="Malgun Gothic" w:hint="eastAsia"/>
          <w:lang w:eastAsia="ko-KR"/>
        </w:rPr>
        <w:t>Similarly</w:t>
      </w:r>
      <w:r>
        <w:rPr>
          <w:rFonts w:eastAsia="Malgun Gothic" w:hint="eastAsia"/>
          <w:lang w:eastAsia="ko-KR"/>
        </w:rPr>
        <w:t xml:space="preserve">, sharing the first PUCCH resource across multiple </w:t>
      </w:r>
      <w:r w:rsidR="00526AEC">
        <w:rPr>
          <w:rFonts w:eastAsia="Malgun Gothic" w:hint="eastAsia"/>
          <w:lang w:eastAsia="ko-KR"/>
        </w:rPr>
        <w:t>e</w:t>
      </w:r>
      <w:r>
        <w:rPr>
          <w:rFonts w:eastAsia="Malgun Gothic" w:hint="eastAsia"/>
          <w:lang w:eastAsia="ko-KR"/>
        </w:rPr>
        <w:t>vents and/or report configurations on the same or different CCs can be considered. In the legacy SR, even if the SR resource is shared, the logical channel</w:t>
      </w:r>
      <w:r w:rsidR="00485172">
        <w:rPr>
          <w:rFonts w:eastAsia="Malgun Gothic" w:hint="eastAsia"/>
          <w:lang w:eastAsia="ko-KR"/>
        </w:rPr>
        <w:t>s or events</w:t>
      </w:r>
      <w:r>
        <w:rPr>
          <w:rFonts w:eastAsia="Malgun Gothic" w:hint="eastAsia"/>
          <w:lang w:eastAsia="ko-KR"/>
        </w:rPr>
        <w:t xml:space="preserve"> that trigger the SR can be identified by the</w:t>
      </w:r>
      <w:r w:rsidR="0059631B">
        <w:rPr>
          <w:rFonts w:eastAsia="Malgun Gothic" w:hint="eastAsia"/>
          <w:lang w:eastAsia="ko-KR"/>
        </w:rPr>
        <w:t xml:space="preserve"> logical channel or </w:t>
      </w:r>
      <w:r>
        <w:rPr>
          <w:rFonts w:eastAsia="Malgun Gothic" w:hint="eastAsia"/>
          <w:lang w:eastAsia="ko-KR"/>
        </w:rPr>
        <w:t>MAC CE transmission</w:t>
      </w:r>
      <w:r w:rsidR="00351E11">
        <w:rPr>
          <w:rFonts w:eastAsia="Malgun Gothic" w:hint="eastAsia"/>
          <w:lang w:eastAsia="ko-KR"/>
        </w:rPr>
        <w:t xml:space="preserve"> </w:t>
      </w:r>
      <w:r w:rsidR="003E1137">
        <w:rPr>
          <w:rFonts w:eastAsia="Malgun Gothic" w:hint="eastAsia"/>
          <w:lang w:eastAsia="ko-KR"/>
        </w:rPr>
        <w:t>(e.</w:t>
      </w:r>
      <w:r w:rsidR="00364DDB">
        <w:rPr>
          <w:rFonts w:eastAsia="Malgun Gothic" w:hint="eastAsia"/>
          <w:lang w:eastAsia="ko-KR"/>
        </w:rPr>
        <w:t>g</w:t>
      </w:r>
      <w:r w:rsidR="003E1137">
        <w:rPr>
          <w:rFonts w:eastAsia="Malgun Gothic" w:hint="eastAsia"/>
          <w:lang w:eastAsia="ko-KR"/>
        </w:rPr>
        <w:t xml:space="preserve">., BSR, BFR, </w:t>
      </w:r>
      <w:r w:rsidR="00364DDB">
        <w:rPr>
          <w:rFonts w:eastAsia="Malgun Gothic" w:hint="eastAsia"/>
          <w:lang w:eastAsia="ko-KR"/>
        </w:rPr>
        <w:t xml:space="preserve">and </w:t>
      </w:r>
      <w:r w:rsidR="003E1137">
        <w:rPr>
          <w:rFonts w:eastAsia="Malgun Gothic" w:hint="eastAsia"/>
          <w:lang w:eastAsia="ko-KR"/>
        </w:rPr>
        <w:t xml:space="preserve">LBT </w:t>
      </w:r>
      <w:r w:rsidR="00364DDB">
        <w:rPr>
          <w:rFonts w:eastAsia="Malgun Gothic" w:hint="eastAsia"/>
          <w:lang w:eastAsia="ko-KR"/>
        </w:rPr>
        <w:t xml:space="preserve">failure recovery MAC CEs) </w:t>
      </w:r>
      <w:r w:rsidR="00351E11">
        <w:rPr>
          <w:rFonts w:eastAsia="Malgun Gothic" w:hint="eastAsia"/>
          <w:lang w:eastAsia="ko-KR"/>
        </w:rPr>
        <w:t>that follows</w:t>
      </w:r>
      <w:r>
        <w:rPr>
          <w:rFonts w:eastAsia="Malgun Gothic" w:hint="eastAsia"/>
          <w:lang w:eastAsia="ko-KR"/>
        </w:rPr>
        <w:t xml:space="preserve">. However, if the </w:t>
      </w:r>
      <w:r w:rsidR="009F07BD">
        <w:rPr>
          <w:rFonts w:eastAsia="Malgun Gothic" w:hint="eastAsia"/>
          <w:lang w:eastAsia="ko-KR"/>
        </w:rPr>
        <w:t xml:space="preserve">one-bit </w:t>
      </w:r>
      <w:r w:rsidR="008E6865">
        <w:rPr>
          <w:rFonts w:eastAsia="Malgun Gothic" w:hint="eastAsia"/>
          <w:lang w:eastAsia="ko-KR"/>
        </w:rPr>
        <w:t xml:space="preserve">indication in the </w:t>
      </w:r>
      <w:r>
        <w:rPr>
          <w:rFonts w:eastAsia="Malgun Gothic" w:hint="eastAsia"/>
          <w:lang w:eastAsia="ko-KR"/>
        </w:rPr>
        <w:t xml:space="preserve">first PUCCH is shared among multiple UE-initiated beam reporting configurations, </w:t>
      </w:r>
      <w:r w:rsidR="00F462DD">
        <w:rPr>
          <w:rFonts w:eastAsia="Malgun Gothic" w:hint="eastAsia"/>
          <w:lang w:eastAsia="ko-KR"/>
        </w:rPr>
        <w:t xml:space="preserve">it </w:t>
      </w:r>
      <w:r w:rsidR="00033718">
        <w:rPr>
          <w:rFonts w:eastAsia="Malgun Gothic" w:hint="eastAsia"/>
          <w:lang w:eastAsia="ko-KR"/>
        </w:rPr>
        <w:t xml:space="preserve">would be </w:t>
      </w:r>
      <w:r w:rsidR="008E6865">
        <w:rPr>
          <w:rFonts w:eastAsia="Malgun Gothic" w:hint="eastAsia"/>
          <w:lang w:eastAsia="ko-KR"/>
        </w:rPr>
        <w:t>impossible</w:t>
      </w:r>
      <w:r w:rsidR="00033718">
        <w:rPr>
          <w:rFonts w:eastAsia="Malgun Gothic" w:hint="eastAsia"/>
          <w:lang w:eastAsia="ko-KR"/>
        </w:rPr>
        <w:t xml:space="preserve"> to identify which </w:t>
      </w:r>
      <w:r w:rsidR="000651C5">
        <w:rPr>
          <w:rFonts w:eastAsia="Malgun Gothic" w:hint="eastAsia"/>
          <w:lang w:eastAsia="ko-KR"/>
        </w:rPr>
        <w:t xml:space="preserve">event or reporting configuration has been triggered. </w:t>
      </w:r>
      <w:r w:rsidR="00B53D11">
        <w:rPr>
          <w:rFonts w:eastAsia="Malgun Gothic" w:hint="eastAsia"/>
          <w:lang w:eastAsia="ko-KR"/>
        </w:rPr>
        <w:t xml:space="preserve">An identifier </w:t>
      </w:r>
      <w:r w:rsidR="00193C2E">
        <w:rPr>
          <w:rFonts w:eastAsia="Malgun Gothic" w:hint="eastAsia"/>
          <w:lang w:eastAsia="ko-KR"/>
        </w:rPr>
        <w:t>for the event/reporting configuration could be added in the second UL channel, but</w:t>
      </w:r>
      <w:r w:rsidR="0019327F">
        <w:rPr>
          <w:rFonts w:eastAsia="Malgun Gothic" w:hint="eastAsia"/>
          <w:lang w:eastAsia="ko-KR"/>
        </w:rPr>
        <w:t xml:space="preserve"> the design would be complicated since the format and payload size of the second UL channel</w:t>
      </w:r>
      <w:r w:rsidR="008432F0">
        <w:rPr>
          <w:rFonts w:eastAsia="Malgun Gothic" w:hint="eastAsia"/>
          <w:lang w:eastAsia="ko-KR"/>
        </w:rPr>
        <w:t xml:space="preserve"> can vary depending on the events/reporting configurations.</w:t>
      </w:r>
    </w:p>
    <w:p w14:paraId="52E3DCFE" w14:textId="0E85B96B" w:rsidR="00350D4C" w:rsidRPr="001573A3" w:rsidRDefault="00C94725" w:rsidP="00350D4C">
      <w:pPr>
        <w:rPr>
          <w:rFonts w:eastAsia="Malgun Gothic"/>
          <w:lang w:eastAsia="ko-KR"/>
        </w:rPr>
      </w:pPr>
      <w:r>
        <w:rPr>
          <w:rFonts w:eastAsia="Malgun Gothic" w:hint="eastAsia"/>
          <w:lang w:eastAsia="ko-KR"/>
        </w:rPr>
        <w:t xml:space="preserve">Alternatively, </w:t>
      </w:r>
      <w:r w:rsidR="00D94BE0">
        <w:rPr>
          <w:rFonts w:eastAsia="Malgun Gothic" w:hint="eastAsia"/>
          <w:lang w:eastAsia="ko-KR"/>
        </w:rPr>
        <w:t xml:space="preserve">as illustrated in </w:t>
      </w:r>
      <w:r w:rsidR="00D94BE0">
        <w:rPr>
          <w:rFonts w:eastAsia="Malgun Gothic"/>
          <w:lang w:eastAsia="ko-KR"/>
        </w:rPr>
        <w:fldChar w:fldCharType="begin"/>
      </w:r>
      <w:r w:rsidR="00D94BE0">
        <w:rPr>
          <w:rFonts w:eastAsia="Malgun Gothic"/>
          <w:lang w:eastAsia="ko-KR"/>
        </w:rPr>
        <w:instrText xml:space="preserve"> </w:instrText>
      </w:r>
      <w:r w:rsidR="00D94BE0">
        <w:rPr>
          <w:rFonts w:eastAsia="Malgun Gothic" w:hint="eastAsia"/>
          <w:lang w:eastAsia="ko-KR"/>
        </w:rPr>
        <w:instrText>REF _Ref165905037 \h</w:instrText>
      </w:r>
      <w:r w:rsidR="00D94BE0">
        <w:rPr>
          <w:rFonts w:eastAsia="Malgun Gothic"/>
          <w:lang w:eastAsia="ko-KR"/>
        </w:rPr>
        <w:instrText xml:space="preserve"> </w:instrText>
      </w:r>
      <w:r w:rsidR="00D94BE0">
        <w:rPr>
          <w:rFonts w:eastAsia="Malgun Gothic"/>
          <w:lang w:eastAsia="ko-KR"/>
        </w:rPr>
      </w:r>
      <w:r w:rsidR="00D94BE0">
        <w:rPr>
          <w:rFonts w:eastAsia="Malgun Gothic"/>
          <w:lang w:eastAsia="ko-KR"/>
        </w:rPr>
        <w:fldChar w:fldCharType="separate"/>
      </w:r>
      <w:r w:rsidR="00B20488">
        <w:t xml:space="preserve">Figure </w:t>
      </w:r>
      <w:r w:rsidR="00B20488">
        <w:rPr>
          <w:noProof/>
        </w:rPr>
        <w:t>2</w:t>
      </w:r>
      <w:r w:rsidR="00D94BE0">
        <w:rPr>
          <w:rFonts w:eastAsia="Malgun Gothic"/>
          <w:lang w:eastAsia="ko-KR"/>
        </w:rPr>
        <w:fldChar w:fldCharType="end"/>
      </w:r>
      <w:r w:rsidR="00D94BE0">
        <w:rPr>
          <w:rFonts w:eastAsia="Malgun Gothic" w:hint="eastAsia"/>
          <w:lang w:eastAsia="ko-KR"/>
        </w:rPr>
        <w:t xml:space="preserve">, </w:t>
      </w:r>
      <w:r w:rsidR="00CA7919">
        <w:rPr>
          <w:rFonts w:eastAsia="Malgun Gothic" w:hint="eastAsia"/>
          <w:lang w:eastAsia="ko-KR"/>
        </w:rPr>
        <w:t>not just the first PUCCH but a</w:t>
      </w:r>
      <w:r w:rsidR="00B77ED6">
        <w:rPr>
          <w:rFonts w:eastAsia="Malgun Gothic" w:hint="eastAsia"/>
          <w:lang w:eastAsia="ko-KR"/>
        </w:rPr>
        <w:t xml:space="preserve">lso </w:t>
      </w:r>
      <w:r w:rsidR="007E3BB3">
        <w:rPr>
          <w:rFonts w:eastAsia="Malgun Gothic" w:hint="eastAsia"/>
          <w:lang w:eastAsia="ko-KR"/>
        </w:rPr>
        <w:t xml:space="preserve">the second </w:t>
      </w:r>
      <w:r w:rsidR="00F3718A">
        <w:rPr>
          <w:rFonts w:eastAsia="Malgun Gothic" w:hint="eastAsia"/>
          <w:lang w:eastAsia="ko-KR"/>
        </w:rPr>
        <w:t xml:space="preserve">UL channel can be shared by </w:t>
      </w:r>
      <w:r w:rsidR="00AD504B">
        <w:rPr>
          <w:rFonts w:eastAsia="Malgun Gothic" w:hint="eastAsia"/>
          <w:lang w:eastAsia="ko-KR"/>
        </w:rPr>
        <w:t>multiple events/reporting configurations.</w:t>
      </w:r>
      <w:r w:rsidR="004A22BC">
        <w:rPr>
          <w:rFonts w:eastAsia="Malgun Gothic" w:hint="eastAsia"/>
          <w:lang w:eastAsia="ko-KR"/>
        </w:rPr>
        <w:t xml:space="preserve"> </w:t>
      </w:r>
      <w:r w:rsidR="00576596">
        <w:rPr>
          <w:rFonts w:eastAsia="Malgun Gothic" w:hint="eastAsia"/>
          <w:lang w:eastAsia="ko-KR"/>
        </w:rPr>
        <w:t>This is s</w:t>
      </w:r>
      <w:r w:rsidR="004A22BC">
        <w:rPr>
          <w:rFonts w:eastAsia="Malgun Gothic" w:hint="eastAsia"/>
          <w:lang w:eastAsia="ko-KR"/>
        </w:rPr>
        <w:t xml:space="preserve">imilar to the legacy aperiodic CSI </w:t>
      </w:r>
      <w:r w:rsidR="00091723">
        <w:rPr>
          <w:rFonts w:eastAsia="Malgun Gothic" w:hint="eastAsia"/>
          <w:lang w:eastAsia="ko-KR"/>
        </w:rPr>
        <w:t>reporting configuration,</w:t>
      </w:r>
      <w:r w:rsidR="00DD2DCD">
        <w:rPr>
          <w:rFonts w:eastAsia="Malgun Gothic" w:hint="eastAsia"/>
          <w:lang w:eastAsia="ko-KR"/>
        </w:rPr>
        <w:t xml:space="preserve"> </w:t>
      </w:r>
      <w:r w:rsidR="009F5A43">
        <w:rPr>
          <w:rFonts w:eastAsia="Malgun Gothic"/>
          <w:lang w:eastAsia="ko-KR"/>
        </w:rPr>
        <w:t>where</w:t>
      </w:r>
      <w:r w:rsidR="009F5A43">
        <w:rPr>
          <w:rFonts w:eastAsia="Malgun Gothic" w:hint="eastAsia"/>
          <w:lang w:eastAsia="ko-KR"/>
        </w:rPr>
        <w:t xml:space="preserve"> multiple CSI </w:t>
      </w:r>
      <w:r w:rsidR="00747E36">
        <w:rPr>
          <w:rFonts w:eastAsia="Malgun Gothic" w:hint="eastAsia"/>
          <w:lang w:eastAsia="ko-KR"/>
        </w:rPr>
        <w:t xml:space="preserve">Reporting Settings </w:t>
      </w:r>
      <w:r w:rsidR="00576596">
        <w:rPr>
          <w:rFonts w:eastAsia="Malgun Gothic" w:hint="eastAsia"/>
          <w:lang w:eastAsia="ko-KR"/>
        </w:rPr>
        <w:t xml:space="preserve">can be </w:t>
      </w:r>
      <w:r w:rsidR="00747E36">
        <w:rPr>
          <w:rFonts w:eastAsia="Malgun Gothic" w:hint="eastAsia"/>
          <w:lang w:eastAsia="ko-KR"/>
        </w:rPr>
        <w:t>associated with a single trigger state</w:t>
      </w:r>
      <w:r w:rsidR="00576596">
        <w:rPr>
          <w:rFonts w:eastAsia="Malgun Gothic" w:hint="eastAsia"/>
          <w:lang w:eastAsia="ko-KR"/>
        </w:rPr>
        <w:t xml:space="preserve">. </w:t>
      </w:r>
      <w:r w:rsidR="00350D4C">
        <w:rPr>
          <w:rFonts w:eastAsia="Malgun Gothic" w:hint="eastAsia"/>
          <w:lang w:eastAsia="ko-KR"/>
        </w:rPr>
        <w:t xml:space="preserve">The </w:t>
      </w:r>
      <w:r w:rsidR="00DD2DCD">
        <w:rPr>
          <w:rFonts w:eastAsia="Malgun Gothic" w:hint="eastAsia"/>
          <w:lang w:eastAsia="ko-KR"/>
        </w:rPr>
        <w:t xml:space="preserve">one-bit indication in the </w:t>
      </w:r>
      <w:r w:rsidR="00350D4C">
        <w:rPr>
          <w:rFonts w:eastAsia="Malgun Gothic" w:hint="eastAsia"/>
          <w:lang w:eastAsia="ko-KR"/>
        </w:rPr>
        <w:t xml:space="preserve">first </w:t>
      </w:r>
      <w:r w:rsidR="00DD2DCD">
        <w:rPr>
          <w:rFonts w:eastAsia="Malgun Gothic" w:hint="eastAsia"/>
          <w:lang w:eastAsia="ko-KR"/>
        </w:rPr>
        <w:t>PUCCH</w:t>
      </w:r>
      <w:r w:rsidR="00350D4C">
        <w:rPr>
          <w:rFonts w:eastAsia="Malgun Gothic" w:hint="eastAsia"/>
          <w:lang w:eastAsia="ko-KR"/>
        </w:rPr>
        <w:t xml:space="preserve"> can be triggered when at least one of the events</w:t>
      </w:r>
      <w:r w:rsidR="00EC65C9">
        <w:rPr>
          <w:rFonts w:eastAsia="Malgun Gothic" w:hint="eastAsia"/>
          <w:lang w:eastAsia="ko-KR"/>
        </w:rPr>
        <w:t>/</w:t>
      </w:r>
      <w:r w:rsidR="00350D4C">
        <w:rPr>
          <w:rFonts w:eastAsia="Malgun Gothic" w:hint="eastAsia"/>
          <w:lang w:eastAsia="ko-KR"/>
        </w:rPr>
        <w:t xml:space="preserve">reporting configurations is detected. </w:t>
      </w:r>
      <w:r w:rsidR="00D84E77">
        <w:rPr>
          <w:rFonts w:eastAsia="Malgun Gothic"/>
          <w:lang w:eastAsia="ko-KR"/>
        </w:rPr>
        <w:t>A</w:t>
      </w:r>
      <w:r w:rsidR="00D84E77">
        <w:rPr>
          <w:rFonts w:eastAsia="Malgun Gothic" w:hint="eastAsia"/>
          <w:lang w:eastAsia="ko-KR"/>
        </w:rPr>
        <w:t>dditionally</w:t>
      </w:r>
      <w:r w:rsidR="00350D4C">
        <w:rPr>
          <w:rFonts w:eastAsia="Malgun Gothic" w:hint="eastAsia"/>
          <w:lang w:eastAsia="ko-KR"/>
        </w:rPr>
        <w:t>, all the beam reports</w:t>
      </w:r>
      <w:r w:rsidR="00BC0394">
        <w:rPr>
          <w:rFonts w:eastAsia="Malgun Gothic" w:hint="eastAsia"/>
          <w:lang w:eastAsia="ko-KR"/>
        </w:rPr>
        <w:t xml:space="preserve"> for the</w:t>
      </w:r>
      <w:r w:rsidR="00350D4C">
        <w:rPr>
          <w:rFonts w:eastAsia="Malgun Gothic" w:hint="eastAsia"/>
          <w:lang w:eastAsia="ko-KR"/>
        </w:rPr>
        <w:t xml:space="preserve"> associated </w:t>
      </w:r>
      <w:r w:rsidR="00BC0394">
        <w:rPr>
          <w:rFonts w:eastAsia="Malgun Gothic" w:hint="eastAsia"/>
          <w:lang w:eastAsia="ko-KR"/>
        </w:rPr>
        <w:t>events/</w:t>
      </w:r>
      <w:r w:rsidR="00350D4C">
        <w:rPr>
          <w:rFonts w:eastAsia="Malgun Gothic" w:hint="eastAsia"/>
          <w:lang w:eastAsia="ko-KR"/>
        </w:rPr>
        <w:t>reporting configurations are multiplexed in the second UL channel, i</w:t>
      </w:r>
      <w:r w:rsidR="00350D4C">
        <w:rPr>
          <w:rFonts w:eastAsia="Malgun Gothic"/>
          <w:lang w:eastAsia="ko-KR"/>
        </w:rPr>
        <w:t>rrespective</w:t>
      </w:r>
      <w:r w:rsidR="00350D4C">
        <w:rPr>
          <w:rFonts w:eastAsia="Malgun Gothic" w:hint="eastAsia"/>
          <w:lang w:eastAsia="ko-KR"/>
        </w:rPr>
        <w:t xml:space="preserve"> of </w:t>
      </w:r>
      <w:r w:rsidR="00350D4C">
        <w:rPr>
          <w:rFonts w:eastAsia="Malgun Gothic"/>
          <w:lang w:eastAsia="ko-KR"/>
        </w:rPr>
        <w:t>whether</w:t>
      </w:r>
      <w:r w:rsidR="00350D4C">
        <w:rPr>
          <w:rFonts w:eastAsia="Malgun Gothic" w:hint="eastAsia"/>
          <w:lang w:eastAsia="ko-KR"/>
        </w:rPr>
        <w:t xml:space="preserve"> the </w:t>
      </w:r>
      <w:r w:rsidR="003C5EE0">
        <w:rPr>
          <w:rFonts w:eastAsia="Malgun Gothic" w:hint="eastAsia"/>
          <w:lang w:eastAsia="ko-KR"/>
        </w:rPr>
        <w:t xml:space="preserve">individual </w:t>
      </w:r>
      <w:r w:rsidR="00350D4C">
        <w:rPr>
          <w:rFonts w:eastAsia="Malgun Gothic" w:hint="eastAsia"/>
          <w:lang w:eastAsia="ko-KR"/>
        </w:rPr>
        <w:t xml:space="preserve">corresponding events </w:t>
      </w:r>
      <w:r w:rsidR="009D061F">
        <w:rPr>
          <w:rFonts w:eastAsia="Malgun Gothic" w:hint="eastAsia"/>
          <w:lang w:eastAsia="ko-KR"/>
        </w:rPr>
        <w:t xml:space="preserve">have </w:t>
      </w:r>
      <w:r w:rsidR="00350D4C">
        <w:rPr>
          <w:rFonts w:eastAsia="Malgun Gothic" w:hint="eastAsia"/>
          <w:lang w:eastAsia="ko-KR"/>
        </w:rPr>
        <w:t xml:space="preserve">actually </w:t>
      </w:r>
      <w:r w:rsidR="009D061F">
        <w:rPr>
          <w:rFonts w:eastAsia="Malgun Gothic" w:hint="eastAsia"/>
          <w:lang w:eastAsia="ko-KR"/>
        </w:rPr>
        <w:t xml:space="preserve">been </w:t>
      </w:r>
      <w:r w:rsidR="00350D4C">
        <w:rPr>
          <w:rFonts w:eastAsia="Malgun Gothic" w:hint="eastAsia"/>
          <w:lang w:eastAsia="ko-KR"/>
        </w:rPr>
        <w:t>triggered or not.</w:t>
      </w:r>
      <w:r w:rsidR="00900932">
        <w:rPr>
          <w:rFonts w:eastAsia="Malgun Gothic" w:hint="eastAsia"/>
          <w:lang w:eastAsia="ko-KR"/>
        </w:rPr>
        <w:t xml:space="preserve"> W</w:t>
      </w:r>
      <w:r w:rsidR="00900932">
        <w:rPr>
          <w:rFonts w:eastAsia="Malgun Gothic"/>
          <w:lang w:eastAsia="ko-KR"/>
        </w:rPr>
        <w:t>i</w:t>
      </w:r>
      <w:r w:rsidR="00900932">
        <w:rPr>
          <w:rFonts w:eastAsia="Malgun Gothic" w:hint="eastAsia"/>
          <w:lang w:eastAsia="ko-KR"/>
        </w:rPr>
        <w:t>th this design, we can</w:t>
      </w:r>
      <w:r w:rsidR="004E01EF">
        <w:rPr>
          <w:rFonts w:eastAsia="Malgun Gothic" w:hint="eastAsia"/>
          <w:lang w:eastAsia="ko-KR"/>
        </w:rPr>
        <w:t xml:space="preserve"> </w:t>
      </w:r>
      <w:r w:rsidR="000E65D5">
        <w:rPr>
          <w:rFonts w:eastAsia="Malgun Gothic" w:hint="eastAsia"/>
          <w:lang w:eastAsia="ko-KR"/>
        </w:rPr>
        <w:t xml:space="preserve">still use </w:t>
      </w:r>
      <w:r w:rsidR="004E01EF">
        <w:rPr>
          <w:rFonts w:eastAsia="Malgun Gothic" w:hint="eastAsia"/>
          <w:lang w:eastAsia="ko-KR"/>
        </w:rPr>
        <w:t>the one-bit</w:t>
      </w:r>
      <w:r w:rsidR="00D70C99">
        <w:rPr>
          <w:rFonts w:eastAsia="Malgun Gothic" w:hint="eastAsia"/>
          <w:lang w:eastAsia="ko-KR"/>
        </w:rPr>
        <w:t xml:space="preserve"> first PUCCH</w:t>
      </w:r>
      <w:r w:rsidR="000E65D5">
        <w:rPr>
          <w:rFonts w:eastAsia="Malgun Gothic" w:hint="eastAsia"/>
          <w:lang w:eastAsia="ko-KR"/>
        </w:rPr>
        <w:t xml:space="preserve"> and maintain a fixed payload size for the second UL channel, </w:t>
      </w:r>
      <w:r w:rsidR="004C0736">
        <w:rPr>
          <w:rFonts w:eastAsia="Malgun Gothic" w:hint="eastAsia"/>
          <w:lang w:eastAsia="ko-KR"/>
        </w:rPr>
        <w:t>regardless</w:t>
      </w:r>
      <w:r w:rsidR="000E65D5">
        <w:rPr>
          <w:rFonts w:eastAsia="Malgun Gothic" w:hint="eastAsia"/>
          <w:lang w:eastAsia="ko-KR"/>
        </w:rPr>
        <w:t xml:space="preserve"> of the number of </w:t>
      </w:r>
      <w:r w:rsidR="002F17FC">
        <w:rPr>
          <w:rFonts w:eastAsia="Malgun Gothic" w:hint="eastAsia"/>
          <w:lang w:eastAsia="ko-KR"/>
        </w:rPr>
        <w:t>associated events/reporting configurations.</w:t>
      </w:r>
    </w:p>
    <w:p w14:paraId="0AA1D72A" w14:textId="6E6E6136" w:rsidR="00350D4C" w:rsidRDefault="00350D4C" w:rsidP="00350D4C">
      <w:pPr>
        <w:pStyle w:val="Caption"/>
        <w:spacing w:after="0"/>
        <w:rPr>
          <w:rFonts w:eastAsia="Malgun Gothic"/>
          <w:lang w:eastAsia="ko-KR"/>
        </w:rPr>
      </w:pPr>
      <w:bookmarkStart w:id="26" w:name="P13"/>
      <w:r>
        <w:t xml:space="preserve">Proposal </w:t>
      </w:r>
      <w:r>
        <w:fldChar w:fldCharType="begin"/>
      </w:r>
      <w:r>
        <w:instrText xml:space="preserve"> SEQ Proposal \* ARABIC </w:instrText>
      </w:r>
      <w:r>
        <w:fldChar w:fldCharType="separate"/>
      </w:r>
      <w:r w:rsidR="00B20488">
        <w:rPr>
          <w:noProof/>
        </w:rPr>
        <w:t>13</w:t>
      </w:r>
      <w:r>
        <w:fldChar w:fldCharType="end"/>
      </w:r>
      <w:r>
        <w:rPr>
          <w:rFonts w:eastAsia="Malgun Gothic" w:hint="eastAsia"/>
          <w:lang w:eastAsia="ko-KR"/>
        </w:rPr>
        <w:t xml:space="preserve">: </w:t>
      </w:r>
      <w:r w:rsidR="00B918B4">
        <w:rPr>
          <w:rFonts w:eastAsia="Malgun Gothic" w:hint="eastAsia"/>
          <w:lang w:eastAsia="ko-KR"/>
        </w:rPr>
        <w:t xml:space="preserve">When </w:t>
      </w:r>
      <w:r w:rsidR="001F3A67">
        <w:rPr>
          <w:rFonts w:eastAsia="Malgun Gothic" w:hint="eastAsia"/>
          <w:lang w:eastAsia="ko-KR"/>
        </w:rPr>
        <w:t>multiple</w:t>
      </w:r>
      <w:r w:rsidR="00B918B4">
        <w:rPr>
          <w:rFonts w:eastAsia="Malgun Gothic" w:hint="eastAsia"/>
          <w:lang w:eastAsia="ko-KR"/>
        </w:rPr>
        <w:t xml:space="preserve"> UE-initiated/event-driven beam report</w:t>
      </w:r>
      <w:r w:rsidR="009119C0">
        <w:rPr>
          <w:rFonts w:eastAsia="Malgun Gothic" w:hint="eastAsia"/>
          <w:lang w:eastAsia="ko-KR"/>
        </w:rPr>
        <w:t xml:space="preserve">ing configurations are supported on a single or multiple CCs, </w:t>
      </w:r>
      <w:r w:rsidR="00670CF5">
        <w:rPr>
          <w:rFonts w:eastAsia="Malgun Gothic" w:hint="eastAsia"/>
          <w:lang w:eastAsia="ko-KR"/>
        </w:rPr>
        <w:t xml:space="preserve">they can </w:t>
      </w:r>
      <w:r w:rsidR="00097784">
        <w:rPr>
          <w:rFonts w:eastAsia="Malgun Gothic" w:hint="eastAsia"/>
          <w:lang w:eastAsia="ko-KR"/>
        </w:rPr>
        <w:t xml:space="preserve">be associated with </w:t>
      </w:r>
      <w:r w:rsidR="002008C4">
        <w:rPr>
          <w:rFonts w:eastAsia="Malgun Gothic" w:hint="eastAsia"/>
          <w:lang w:eastAsia="ko-KR"/>
        </w:rPr>
        <w:t xml:space="preserve">the same </w:t>
      </w:r>
      <w:r w:rsidR="00C1465E">
        <w:rPr>
          <w:rFonts w:eastAsia="Malgun Gothic" w:hint="eastAsia"/>
          <w:lang w:eastAsia="ko-KR"/>
        </w:rPr>
        <w:t>first and second UL channel resources:</w:t>
      </w:r>
      <w:r w:rsidR="00CB0CD6">
        <w:rPr>
          <w:rFonts w:eastAsia="Malgun Gothic" w:hint="eastAsia"/>
          <w:lang w:eastAsia="ko-KR"/>
        </w:rPr>
        <w:t xml:space="preserve"> </w:t>
      </w:r>
    </w:p>
    <w:p w14:paraId="7DC82665" w14:textId="6A24377D" w:rsidR="00350D4C" w:rsidRDefault="00BA0AF8" w:rsidP="00FF6A7E">
      <w:pPr>
        <w:pStyle w:val="ListParagraph"/>
        <w:numPr>
          <w:ilvl w:val="0"/>
          <w:numId w:val="99"/>
        </w:numPr>
        <w:rPr>
          <w:rFonts w:eastAsia="Malgun Gothic"/>
          <w:b/>
          <w:bCs/>
          <w:lang w:eastAsia="ko-KR"/>
        </w:rPr>
      </w:pPr>
      <w:r>
        <w:rPr>
          <w:rFonts w:eastAsia="Malgun Gothic" w:hint="eastAsia"/>
          <w:b/>
          <w:bCs/>
          <w:lang w:eastAsia="ko-KR"/>
        </w:rPr>
        <w:t xml:space="preserve">The </w:t>
      </w:r>
      <w:r w:rsidR="00ED40D2">
        <w:rPr>
          <w:rFonts w:eastAsia="Malgun Gothic" w:hint="eastAsia"/>
          <w:b/>
          <w:bCs/>
          <w:lang w:eastAsia="ko-KR"/>
        </w:rPr>
        <w:t>first PUCCH is transmitted when a</w:t>
      </w:r>
      <w:r w:rsidR="00350D4C" w:rsidRPr="001A33B2">
        <w:rPr>
          <w:rFonts w:eastAsia="Malgun Gothic" w:hint="eastAsia"/>
          <w:b/>
          <w:bCs/>
          <w:lang w:eastAsia="ko-KR"/>
        </w:rPr>
        <w:t xml:space="preserve">t least one of the </w:t>
      </w:r>
      <w:r w:rsidR="000C69BF">
        <w:rPr>
          <w:rFonts w:eastAsia="Malgun Gothic" w:hint="eastAsia"/>
          <w:b/>
          <w:bCs/>
          <w:lang w:eastAsia="ko-KR"/>
        </w:rPr>
        <w:t xml:space="preserve">associated </w:t>
      </w:r>
      <w:r w:rsidR="00350D4C" w:rsidRPr="001A33B2">
        <w:rPr>
          <w:rFonts w:eastAsia="Malgun Gothic" w:hint="eastAsia"/>
          <w:b/>
          <w:bCs/>
          <w:lang w:eastAsia="ko-KR"/>
        </w:rPr>
        <w:t xml:space="preserve">events </w:t>
      </w:r>
      <w:r w:rsidR="00097784">
        <w:rPr>
          <w:rFonts w:eastAsia="Malgun Gothic" w:hint="eastAsia"/>
          <w:b/>
          <w:bCs/>
          <w:lang w:eastAsia="ko-KR"/>
        </w:rPr>
        <w:t>is</w:t>
      </w:r>
      <w:r w:rsidR="00350D4C" w:rsidRPr="001A33B2">
        <w:rPr>
          <w:rFonts w:eastAsia="Malgun Gothic" w:hint="eastAsia"/>
          <w:b/>
          <w:bCs/>
          <w:lang w:eastAsia="ko-KR"/>
        </w:rPr>
        <w:t xml:space="preserve"> triggered.</w:t>
      </w:r>
    </w:p>
    <w:p w14:paraId="4F91C1F2" w14:textId="5B6B7EB1" w:rsidR="00097784" w:rsidRPr="001A33B2" w:rsidRDefault="00FA500E" w:rsidP="00C11CFF">
      <w:pPr>
        <w:pStyle w:val="ListParagraph"/>
        <w:numPr>
          <w:ilvl w:val="0"/>
          <w:numId w:val="99"/>
        </w:numPr>
        <w:spacing w:after="120"/>
        <w:rPr>
          <w:rFonts w:eastAsia="Malgun Gothic"/>
          <w:b/>
          <w:bCs/>
          <w:lang w:eastAsia="ko-KR"/>
        </w:rPr>
      </w:pPr>
      <w:r>
        <w:rPr>
          <w:rFonts w:eastAsia="Malgun Gothic" w:hint="eastAsia"/>
          <w:b/>
          <w:bCs/>
          <w:lang w:eastAsia="ko-KR"/>
        </w:rPr>
        <w:t>In t</w:t>
      </w:r>
      <w:r w:rsidR="00097784">
        <w:rPr>
          <w:rFonts w:eastAsia="Malgun Gothic" w:hint="eastAsia"/>
          <w:b/>
          <w:bCs/>
          <w:lang w:eastAsia="ko-KR"/>
        </w:rPr>
        <w:t>he second UL channel</w:t>
      </w:r>
      <w:r>
        <w:rPr>
          <w:rFonts w:eastAsia="Malgun Gothic" w:hint="eastAsia"/>
          <w:b/>
          <w:bCs/>
          <w:lang w:eastAsia="ko-KR"/>
        </w:rPr>
        <w:t>, all the associated beam rep</w:t>
      </w:r>
      <w:r w:rsidR="00237474">
        <w:rPr>
          <w:rFonts w:eastAsia="Malgun Gothic" w:hint="eastAsia"/>
          <w:b/>
          <w:bCs/>
          <w:lang w:eastAsia="ko-KR"/>
        </w:rPr>
        <w:t>orts are multiplexed</w:t>
      </w:r>
      <w:r w:rsidR="002818B7">
        <w:rPr>
          <w:rFonts w:eastAsia="Malgun Gothic" w:hint="eastAsia"/>
          <w:b/>
          <w:bCs/>
          <w:lang w:eastAsia="ko-KR"/>
        </w:rPr>
        <w:t>.</w:t>
      </w:r>
    </w:p>
    <w:bookmarkEnd w:id="26"/>
    <w:p w14:paraId="156BA268" w14:textId="0F2DECF1" w:rsidR="00702E77" w:rsidRPr="001A33B2" w:rsidRDefault="00CB5F98" w:rsidP="000324BC">
      <w:pPr>
        <w:jc w:val="center"/>
        <w:rPr>
          <w:rFonts w:eastAsia="Malgun Gothic"/>
          <w:lang w:eastAsia="ko-KR"/>
        </w:rPr>
      </w:pPr>
      <w:r>
        <w:object w:dxaOrig="10815" w:dyaOrig="4695" w14:anchorId="19B73EBE">
          <v:shape id="_x0000_i1027" type="#_x0000_t75" style="width:380.65pt;height:165.45pt" o:ole="">
            <v:imagedata r:id="rId16" o:title=""/>
          </v:shape>
          <o:OLEObject Type="Embed" ProgID="Visio.Drawing.15" ShapeID="_x0000_i1027" DrawAspect="Content" ObjectID="_1789542249" r:id="rId17"/>
        </w:object>
      </w:r>
    </w:p>
    <w:p w14:paraId="4BBC9D20" w14:textId="03A5FF02" w:rsidR="0004160E" w:rsidRPr="004A3985" w:rsidRDefault="004A3985" w:rsidP="001A33B2">
      <w:pPr>
        <w:pStyle w:val="Caption"/>
        <w:jc w:val="center"/>
        <w:rPr>
          <w:rFonts w:eastAsia="Malgun Gothic"/>
          <w:lang w:eastAsia="ko-KR"/>
        </w:rPr>
      </w:pPr>
      <w:bookmarkStart w:id="27" w:name="_Ref165905037"/>
      <w:r>
        <w:t xml:space="preserve">Figure </w:t>
      </w:r>
      <w:r>
        <w:fldChar w:fldCharType="begin"/>
      </w:r>
      <w:r>
        <w:instrText xml:space="preserve"> SEQ Figure \* ARABIC </w:instrText>
      </w:r>
      <w:r>
        <w:fldChar w:fldCharType="separate"/>
      </w:r>
      <w:r w:rsidR="00B20488">
        <w:rPr>
          <w:noProof/>
        </w:rPr>
        <w:t>2</w:t>
      </w:r>
      <w:r>
        <w:fldChar w:fldCharType="end"/>
      </w:r>
      <w:bookmarkEnd w:id="27"/>
      <w:r>
        <w:rPr>
          <w:rFonts w:eastAsia="Malgun Gothic" w:hint="eastAsia"/>
          <w:lang w:eastAsia="ko-KR"/>
        </w:rPr>
        <w:t xml:space="preserve">: </w:t>
      </w:r>
      <w:r w:rsidR="00154DE4">
        <w:rPr>
          <w:rFonts w:eastAsia="Malgun Gothic" w:hint="eastAsia"/>
          <w:lang w:eastAsia="ko-KR"/>
        </w:rPr>
        <w:t>Association between UE-initiated beam reporting configurations and UL signaling</w:t>
      </w:r>
      <w:r w:rsidR="001E3E79">
        <w:rPr>
          <w:rFonts w:eastAsia="Malgun Gothic" w:hint="eastAsia"/>
          <w:lang w:eastAsia="ko-KR"/>
        </w:rPr>
        <w:t xml:space="preserve"> resources.</w:t>
      </w:r>
    </w:p>
    <w:bookmarkEnd w:id="2"/>
    <w:p w14:paraId="3A84A802" w14:textId="5FCDD2CC" w:rsidR="00F40F7A" w:rsidRDefault="00374C61" w:rsidP="00EE3B1E">
      <w:pPr>
        <w:pStyle w:val="Heading1"/>
        <w:rPr>
          <w:rFonts w:eastAsia="Malgun Gothic"/>
          <w:lang w:val="en-US" w:eastAsia="ko-KR"/>
        </w:rPr>
      </w:pPr>
      <w:r w:rsidRPr="00B56FFA">
        <w:rPr>
          <w:lang w:val="en-US"/>
        </w:rPr>
        <w:t>Conclusions</w:t>
      </w:r>
    </w:p>
    <w:p w14:paraId="78FF1A36" w14:textId="544CC28E" w:rsidR="00120D93" w:rsidRPr="00186C52" w:rsidRDefault="00075ECF" w:rsidP="00120D93">
      <w:pPr>
        <w:spacing w:before="120"/>
        <w:rPr>
          <w:rFonts w:eastAsia="Malgun Gothic"/>
          <w:lang w:eastAsia="ko-KR"/>
        </w:rPr>
      </w:pPr>
      <w:r>
        <w:rPr>
          <w:rFonts w:eastAsia="Malgun Gothic" w:hint="eastAsia"/>
          <w:lang w:eastAsia="ko-KR"/>
        </w:rPr>
        <w:t xml:space="preserve">In this contribution, </w:t>
      </w:r>
      <w:r w:rsidR="00120D93">
        <w:rPr>
          <w:rFonts w:eastAsia="Malgun Gothic" w:hint="eastAsia"/>
          <w:lang w:eastAsia="ko-KR"/>
        </w:rPr>
        <w:t xml:space="preserve">we </w:t>
      </w:r>
      <w:r w:rsidR="00544077">
        <w:rPr>
          <w:rFonts w:eastAsia="Malgun Gothic" w:hint="eastAsia"/>
          <w:lang w:eastAsia="ko-KR"/>
        </w:rPr>
        <w:t xml:space="preserve">presented </w:t>
      </w:r>
      <w:r w:rsidR="00120D93" w:rsidRPr="00186C52">
        <w:rPr>
          <w:rFonts w:eastAsia="Malgun Gothic"/>
          <w:lang w:eastAsia="ko-KR"/>
        </w:rPr>
        <w:t>our views on UE-initiated/event-driven beam management enhancement</w:t>
      </w:r>
      <w:r w:rsidR="00F54F46">
        <w:rPr>
          <w:rFonts w:eastAsia="Malgun Gothic" w:hint="eastAsia"/>
          <w:lang w:eastAsia="ko-KR"/>
        </w:rPr>
        <w:t>s</w:t>
      </w:r>
      <w:r w:rsidR="00120D93" w:rsidRPr="00186C52">
        <w:rPr>
          <w:rFonts w:eastAsia="Malgun Gothic"/>
          <w:lang w:eastAsia="ko-KR"/>
        </w:rPr>
        <w:t>, focusing on event definitions, UL signaling channels, UL signaling contents, and associated procedures.</w:t>
      </w:r>
      <w:r w:rsidR="001D3EFE">
        <w:rPr>
          <w:rFonts w:eastAsia="Malgun Gothic" w:hint="eastAsia"/>
          <w:lang w:eastAsia="ko-KR"/>
        </w:rPr>
        <w:t xml:space="preserve"> </w:t>
      </w:r>
      <w:r w:rsidR="00F54F46">
        <w:rPr>
          <w:rFonts w:eastAsia="Malgun Gothic" w:hint="eastAsia"/>
          <w:lang w:eastAsia="ko-KR"/>
        </w:rPr>
        <w:t>Specifically</w:t>
      </w:r>
      <w:r w:rsidR="001D3EFE">
        <w:rPr>
          <w:rFonts w:eastAsia="Malgun Gothic" w:hint="eastAsia"/>
          <w:lang w:eastAsia="ko-KR"/>
        </w:rPr>
        <w:t>, the following observations and proposals</w:t>
      </w:r>
      <w:r w:rsidR="00F436EF">
        <w:rPr>
          <w:rFonts w:eastAsia="Malgun Gothic" w:hint="eastAsia"/>
          <w:lang w:eastAsia="ko-KR"/>
        </w:rPr>
        <w:t xml:space="preserve"> were made:</w:t>
      </w:r>
    </w:p>
    <w:p w14:paraId="3E185614" w14:textId="77777777" w:rsidR="00B20488" w:rsidRDefault="00CC08D6" w:rsidP="00010D9D">
      <w:pPr>
        <w:pStyle w:val="Caption"/>
        <w:spacing w:after="0"/>
      </w:pP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P1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B20488">
        <w:t xml:space="preserve">Proposal </w:t>
      </w:r>
      <w:r w:rsidR="00B20488">
        <w:rPr>
          <w:noProof/>
        </w:rPr>
        <w:t>1</w:t>
      </w:r>
      <w:r w:rsidR="00B20488" w:rsidRPr="00B56FFA">
        <w:t xml:space="preserve">: </w:t>
      </w:r>
      <w:r w:rsidR="00B20488">
        <w:rPr>
          <w:rFonts w:eastAsia="Malgun Gothic" w:hint="eastAsia"/>
          <w:lang w:eastAsia="ko-KR"/>
        </w:rPr>
        <w:t>Confirm the working assumption on Event-1 and Event-7 with the following conditions:</w:t>
      </w:r>
    </w:p>
    <w:p w14:paraId="46AB098B" w14:textId="77777777" w:rsidR="00B20488" w:rsidRPr="00203850" w:rsidRDefault="00B20488" w:rsidP="006B1CE4">
      <w:pPr>
        <w:pStyle w:val="ListParagraph"/>
        <w:numPr>
          <w:ilvl w:val="0"/>
          <w:numId w:val="85"/>
        </w:numPr>
        <w:rPr>
          <w:b/>
          <w:bCs/>
        </w:rPr>
      </w:pPr>
      <w:r>
        <w:rPr>
          <w:rFonts w:eastAsia="Malgun Gothic" w:hint="eastAsia"/>
          <w:b/>
          <w:bCs/>
          <w:lang w:eastAsia="ko-KR"/>
        </w:rPr>
        <w:t xml:space="preserve">Event-7 is lower priority compared to </w:t>
      </w:r>
      <w:r w:rsidRPr="00FE24DF">
        <w:rPr>
          <w:b/>
          <w:bCs/>
        </w:rPr>
        <w:t>Event</w:t>
      </w:r>
      <w:r>
        <w:rPr>
          <w:rFonts w:eastAsia="Malgun Gothic" w:hint="eastAsia"/>
          <w:b/>
          <w:bCs/>
          <w:lang w:eastAsia="ko-KR"/>
        </w:rPr>
        <w:t>-2 and Event-</w:t>
      </w:r>
      <w:r w:rsidRPr="00FE24DF">
        <w:rPr>
          <w:b/>
          <w:bCs/>
        </w:rPr>
        <w:t>1</w:t>
      </w:r>
      <w:r>
        <w:rPr>
          <w:rFonts w:eastAsia="Malgun Gothic" w:hint="eastAsia"/>
          <w:b/>
          <w:bCs/>
          <w:lang w:eastAsia="ko-KR"/>
        </w:rPr>
        <w:t>.</w:t>
      </w:r>
    </w:p>
    <w:p w14:paraId="2A99EFE4" w14:textId="77777777" w:rsidR="00B20488" w:rsidRPr="00BE10D0" w:rsidRDefault="00B20488" w:rsidP="006B1CE4">
      <w:pPr>
        <w:pStyle w:val="ListParagraph"/>
        <w:numPr>
          <w:ilvl w:val="0"/>
          <w:numId w:val="85"/>
        </w:numPr>
        <w:rPr>
          <w:b/>
          <w:bCs/>
        </w:rPr>
      </w:pPr>
      <w:r>
        <w:rPr>
          <w:rFonts w:eastAsia="Malgun Gothic" w:hint="eastAsia"/>
          <w:b/>
          <w:bCs/>
          <w:lang w:eastAsia="ko-KR"/>
        </w:rPr>
        <w:t xml:space="preserve">Event-7 definition </w:t>
      </w:r>
      <w:r>
        <w:rPr>
          <w:rFonts w:eastAsia="Malgun Gothic"/>
          <w:b/>
          <w:bCs/>
          <w:lang w:eastAsia="ko-KR"/>
        </w:rPr>
        <w:t>should</w:t>
      </w:r>
      <w:r>
        <w:rPr>
          <w:rFonts w:eastAsia="Malgun Gothic" w:hint="eastAsia"/>
          <w:b/>
          <w:bCs/>
          <w:lang w:eastAsia="ko-KR"/>
        </w:rPr>
        <w:t xml:space="preserve"> be clarified, especially regarding the </w:t>
      </w:r>
      <w:r>
        <w:rPr>
          <w:rFonts w:eastAsia="Malgun Gothic"/>
          <w:b/>
          <w:bCs/>
          <w:lang w:eastAsia="ko-KR"/>
        </w:rPr>
        <w:t>“</w:t>
      </w:r>
      <w:r>
        <w:rPr>
          <w:rFonts w:eastAsia="Malgun Gothic" w:hint="eastAsia"/>
          <w:b/>
          <w:bCs/>
          <w:lang w:eastAsia="ko-KR"/>
        </w:rPr>
        <w:t>M-</w:t>
      </w:r>
      <w:proofErr w:type="spellStart"/>
      <w:r>
        <w:rPr>
          <w:rFonts w:eastAsia="Malgun Gothic" w:hint="eastAsia"/>
          <w:b/>
          <w:bCs/>
          <w:lang w:eastAsia="ko-KR"/>
        </w:rPr>
        <w:t>th</w:t>
      </w:r>
      <w:proofErr w:type="spellEnd"/>
      <w:r>
        <w:rPr>
          <w:rFonts w:eastAsia="Malgun Gothic" w:hint="eastAsia"/>
          <w:b/>
          <w:bCs/>
          <w:lang w:eastAsia="ko-KR"/>
        </w:rPr>
        <w:t xml:space="preserve"> best quality</w:t>
      </w:r>
      <w:r>
        <w:rPr>
          <w:rFonts w:eastAsia="Malgun Gothic"/>
          <w:b/>
          <w:bCs/>
          <w:lang w:eastAsia="ko-KR"/>
        </w:rPr>
        <w:t>”</w:t>
      </w:r>
      <w:r>
        <w:rPr>
          <w:rFonts w:eastAsia="Malgun Gothic" w:hint="eastAsia"/>
          <w:b/>
          <w:bCs/>
          <w:lang w:eastAsia="ko-KR"/>
        </w:rPr>
        <w:t xml:space="preserve"> in a time window-based event </w:t>
      </w:r>
      <w:r>
        <w:rPr>
          <w:rFonts w:eastAsia="Malgun Gothic"/>
          <w:b/>
          <w:bCs/>
          <w:lang w:eastAsia="ko-KR"/>
        </w:rPr>
        <w:t>triggering</w:t>
      </w:r>
      <w:r>
        <w:rPr>
          <w:rFonts w:eastAsia="Malgun Gothic" w:hint="eastAsia"/>
          <w:b/>
          <w:bCs/>
          <w:lang w:eastAsia="ko-KR"/>
        </w:rPr>
        <w:t xml:space="preserve"> mechanism.</w:t>
      </w:r>
    </w:p>
    <w:p w14:paraId="6E94C1DC" w14:textId="77777777" w:rsidR="00B20488" w:rsidRPr="00FF6A7E" w:rsidRDefault="00B20488" w:rsidP="00010D9D">
      <w:pPr>
        <w:pStyle w:val="ListParagraph"/>
        <w:numPr>
          <w:ilvl w:val="0"/>
          <w:numId w:val="85"/>
        </w:numPr>
        <w:spacing w:after="120"/>
        <w:rPr>
          <w:b/>
          <w:bCs/>
        </w:rPr>
      </w:pPr>
      <w:r>
        <w:rPr>
          <w:rFonts w:eastAsia="Malgun Gothic" w:hint="eastAsia"/>
          <w:b/>
          <w:bCs/>
          <w:lang w:eastAsia="ko-KR"/>
        </w:rPr>
        <w:t>Event-7</w:t>
      </w:r>
      <w:r>
        <w:rPr>
          <w:rFonts w:eastAsia="Malgun Gothic"/>
          <w:b/>
          <w:bCs/>
          <w:lang w:eastAsia="ko-KR"/>
        </w:rPr>
        <w:t>’</w:t>
      </w:r>
      <w:r>
        <w:rPr>
          <w:rFonts w:eastAsia="Malgun Gothic" w:hint="eastAsia"/>
          <w:b/>
          <w:bCs/>
          <w:lang w:eastAsia="ko-KR"/>
        </w:rPr>
        <w:t>s functionality should avoid duplication with Event-2.</w:t>
      </w:r>
    </w:p>
    <w:p w14:paraId="43D7347C" w14:textId="77777777" w:rsidR="00B20488" w:rsidRPr="005F29A0" w:rsidRDefault="00CC08D6" w:rsidP="005F29A0">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B20488">
        <w:t xml:space="preserve">Proposal </w:t>
      </w:r>
      <w:r w:rsidR="00B20488">
        <w:rPr>
          <w:noProof/>
        </w:rPr>
        <w:t>2</w:t>
      </w:r>
      <w:r w:rsidR="00B20488">
        <w:rPr>
          <w:rFonts w:eastAsia="Malgun Gothic" w:hint="eastAsia"/>
          <w:lang w:eastAsia="ko-KR"/>
        </w:rPr>
        <w:t>: The discussion on the MAC CE-based update for the RS resource set for CSI reporting should be deprioritized.</w:t>
      </w:r>
    </w:p>
    <w:p w14:paraId="6D6C3D57" w14:textId="77777777" w:rsidR="00B20488" w:rsidRDefault="00CC08D6"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B20488">
        <w:t xml:space="preserve">Proposal </w:t>
      </w:r>
      <w:r w:rsidR="00B20488">
        <w:rPr>
          <w:noProof/>
        </w:rPr>
        <w:t>3</w:t>
      </w:r>
      <w:r w:rsidR="00B20488">
        <w:rPr>
          <w:rFonts w:eastAsia="Malgun Gothic" w:hint="eastAsia"/>
          <w:lang w:eastAsia="ko-KR"/>
        </w:rPr>
        <w:t>: For UE-initiated/event-driven beam reporting, the RS for the current beam should be included in the same associated CSI Resource Setting as the RS(s) for the new beam(s).</w:t>
      </w:r>
    </w:p>
    <w:p w14:paraId="6C7A326E" w14:textId="77777777" w:rsidR="00B20488" w:rsidRPr="007C3F3F" w:rsidRDefault="00B20488" w:rsidP="00FF6A7E">
      <w:pPr>
        <w:pStyle w:val="ListParagraph"/>
        <w:numPr>
          <w:ilvl w:val="0"/>
          <w:numId w:val="110"/>
        </w:numPr>
        <w:spacing w:after="120"/>
        <w:rPr>
          <w:rFonts w:eastAsia="Malgun Gothic"/>
          <w:b/>
          <w:bCs/>
          <w:lang w:eastAsia="ko-KR"/>
        </w:rPr>
      </w:pPr>
      <w:r w:rsidRPr="007C3F3F">
        <w:rPr>
          <w:rFonts w:eastAsia="Malgun Gothic" w:hint="eastAsia"/>
          <w:b/>
          <w:bCs/>
          <w:lang w:eastAsia="ko-KR"/>
        </w:rPr>
        <w:t>The type of the current beam RS (</w:t>
      </w:r>
      <w:r>
        <w:rPr>
          <w:rFonts w:eastAsia="Malgun Gothic" w:hint="eastAsia"/>
          <w:b/>
          <w:bCs/>
          <w:lang w:eastAsia="ko-KR"/>
        </w:rPr>
        <w:t>Scheme-1 or Scheme-2)</w:t>
      </w:r>
      <w:r w:rsidRPr="007C3F3F">
        <w:rPr>
          <w:rFonts w:eastAsia="Malgun Gothic" w:hint="eastAsia"/>
          <w:b/>
          <w:bCs/>
          <w:lang w:eastAsia="ko-KR"/>
        </w:rPr>
        <w:t xml:space="preserve"> is </w:t>
      </w:r>
      <w:r>
        <w:rPr>
          <w:rFonts w:eastAsia="Malgun Gothic" w:hint="eastAsia"/>
          <w:b/>
          <w:bCs/>
          <w:lang w:eastAsia="ko-KR"/>
        </w:rPr>
        <w:t xml:space="preserve">implicitly </w:t>
      </w:r>
      <w:r w:rsidRPr="007C3F3F">
        <w:rPr>
          <w:rFonts w:eastAsia="Malgun Gothic" w:hint="eastAsia"/>
          <w:b/>
          <w:bCs/>
          <w:lang w:eastAsia="ko-KR"/>
        </w:rPr>
        <w:t>determined by the configured RS type of the Resource Setting.</w:t>
      </w:r>
    </w:p>
    <w:p w14:paraId="4B659BFC" w14:textId="77777777" w:rsidR="00B20488" w:rsidRDefault="00CC08D6" w:rsidP="00DF0BDF">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O1 \h </w:instrText>
      </w:r>
      <w:r>
        <w:rPr>
          <w:rFonts w:eastAsia="Malgun Gothic"/>
          <w:lang w:eastAsia="ko-KR"/>
        </w:rPr>
      </w:r>
      <w:r>
        <w:rPr>
          <w:rFonts w:eastAsia="Malgun Gothic"/>
          <w:lang w:eastAsia="ko-KR"/>
        </w:rPr>
        <w:fldChar w:fldCharType="separate"/>
      </w:r>
      <w:r w:rsidR="00B20488">
        <w:t xml:space="preserve">Observation </w:t>
      </w:r>
      <w:r w:rsidR="00B20488">
        <w:rPr>
          <w:noProof/>
        </w:rPr>
        <w:t>1</w:t>
      </w:r>
      <w:r w:rsidR="00B20488">
        <w:rPr>
          <w:rFonts w:eastAsia="Malgun Gothic" w:hint="eastAsia"/>
          <w:lang w:eastAsia="ko-KR"/>
        </w:rPr>
        <w:t xml:space="preserve">: The UE behavior according to </w:t>
      </w:r>
      <w:r w:rsidR="00B20488">
        <w:rPr>
          <w:rFonts w:eastAsia="Malgun Gothic"/>
          <w:lang w:eastAsia="ko-KR"/>
        </w:rPr>
        <w:t>“</w:t>
      </w:r>
      <w:r w:rsidR="00B20488">
        <w:rPr>
          <w:rFonts w:eastAsia="Malgun Gothic" w:hint="eastAsia"/>
          <w:lang w:eastAsia="ko-KR"/>
        </w:rPr>
        <w:t>Option-4: No further enhancement</w:t>
      </w:r>
      <w:r w:rsidR="00B20488">
        <w:rPr>
          <w:rFonts w:eastAsia="Malgun Gothic"/>
          <w:lang w:eastAsia="ko-KR"/>
        </w:rPr>
        <w:t>”</w:t>
      </w:r>
      <w:r w:rsidR="00B20488">
        <w:rPr>
          <w:rFonts w:eastAsia="Malgun Gothic" w:hint="eastAsia"/>
          <w:lang w:eastAsia="ko-KR"/>
        </w:rPr>
        <w:t xml:space="preserve"> is clarified as follows:</w:t>
      </w:r>
    </w:p>
    <w:p w14:paraId="141DFD9F" w14:textId="77777777" w:rsidR="00B20488" w:rsidRPr="003F02C0" w:rsidRDefault="00B20488" w:rsidP="00A32EF0">
      <w:pPr>
        <w:pStyle w:val="ListParagraph"/>
        <w:numPr>
          <w:ilvl w:val="0"/>
          <w:numId w:val="118"/>
        </w:numPr>
        <w:rPr>
          <w:rFonts w:eastAsia="Malgun Gothic"/>
          <w:b/>
          <w:bCs/>
          <w:lang w:eastAsia="ko-KR"/>
        </w:rPr>
      </w:pPr>
      <w:r w:rsidRPr="003F02C0">
        <w:rPr>
          <w:rFonts w:eastAsia="Malgun Gothic" w:hint="eastAsia"/>
          <w:b/>
          <w:bCs/>
          <w:lang w:eastAsia="ko-KR"/>
        </w:rPr>
        <w:t>W</w:t>
      </w:r>
      <w:r w:rsidRPr="003F02C0">
        <w:rPr>
          <w:rFonts w:eastAsia="Malgun Gothic"/>
          <w:b/>
          <w:bCs/>
          <w:lang w:eastAsia="ko-KR"/>
        </w:rPr>
        <w:t>h</w:t>
      </w:r>
      <w:r w:rsidRPr="003F02C0">
        <w:rPr>
          <w:rFonts w:eastAsia="Malgun Gothic" w:hint="eastAsia"/>
          <w:b/>
          <w:bCs/>
          <w:lang w:eastAsia="ko-KR"/>
        </w:rPr>
        <w:t>en Scheme-1 is selected by the network, the UE always expect</w:t>
      </w:r>
      <w:r>
        <w:rPr>
          <w:rFonts w:eastAsia="Malgun Gothic" w:hint="eastAsia"/>
          <w:b/>
          <w:bCs/>
          <w:lang w:eastAsia="ko-KR"/>
        </w:rPr>
        <w:t>s</w:t>
      </w:r>
      <w:r w:rsidRPr="003F02C0">
        <w:rPr>
          <w:rFonts w:eastAsia="Malgun Gothic" w:hint="eastAsia"/>
          <w:b/>
          <w:bCs/>
          <w:lang w:eastAsia="ko-KR"/>
        </w:rPr>
        <w:t xml:space="preserve"> that the QCL-</w:t>
      </w:r>
      <w:proofErr w:type="spellStart"/>
      <w:r w:rsidRPr="003F02C0">
        <w:rPr>
          <w:rFonts w:eastAsia="Malgun Gothic" w:hint="eastAsia"/>
          <w:b/>
          <w:bCs/>
          <w:lang w:eastAsia="ko-KR"/>
        </w:rPr>
        <w:t>TypeD</w:t>
      </w:r>
      <w:proofErr w:type="spellEnd"/>
      <w:r w:rsidRPr="003F02C0">
        <w:rPr>
          <w:rFonts w:eastAsia="Malgun Gothic" w:hint="eastAsia"/>
          <w:b/>
          <w:bCs/>
          <w:lang w:eastAsia="ko-KR"/>
        </w:rPr>
        <w:t xml:space="preserve"> RS in the indicated TCI state is a CSI-RS for BM, not a TRS</w:t>
      </w:r>
      <w:r>
        <w:rPr>
          <w:rFonts w:eastAsia="Malgun Gothic" w:hint="eastAsia"/>
          <w:b/>
          <w:bCs/>
          <w:lang w:eastAsia="ko-KR"/>
        </w:rPr>
        <w:t>.</w:t>
      </w:r>
    </w:p>
    <w:p w14:paraId="5D9785E4" w14:textId="77777777" w:rsidR="00B20488" w:rsidRPr="002E4921" w:rsidRDefault="00B20488" w:rsidP="002E4921">
      <w:pPr>
        <w:pStyle w:val="ListParagraph"/>
        <w:numPr>
          <w:ilvl w:val="0"/>
          <w:numId w:val="118"/>
        </w:numPr>
        <w:rPr>
          <w:rFonts w:eastAsia="Malgun Gothic"/>
          <w:b/>
          <w:bCs/>
          <w:lang w:eastAsia="ko-KR"/>
        </w:rPr>
      </w:pPr>
      <w:r w:rsidRPr="00DF0BDF">
        <w:rPr>
          <w:rFonts w:eastAsia="Malgun Gothic"/>
          <w:b/>
          <w:bCs/>
          <w:lang w:eastAsia="ko-KR"/>
        </w:rPr>
        <w:t>When a TRS is configured as the QCL-</w:t>
      </w:r>
      <w:proofErr w:type="spellStart"/>
      <w:r w:rsidRPr="00DF0BDF">
        <w:rPr>
          <w:rFonts w:eastAsia="Malgun Gothic"/>
          <w:b/>
          <w:bCs/>
          <w:lang w:eastAsia="ko-KR"/>
        </w:rPr>
        <w:t>TypeD</w:t>
      </w:r>
      <w:proofErr w:type="spellEnd"/>
      <w:r w:rsidRPr="00DF0BDF">
        <w:rPr>
          <w:rFonts w:eastAsia="Malgun Gothic"/>
          <w:b/>
          <w:bCs/>
          <w:lang w:eastAsia="ko-KR"/>
        </w:rPr>
        <w:t xml:space="preserve"> RS in the indicated TCI state, the UE always expect</w:t>
      </w:r>
      <w:r>
        <w:rPr>
          <w:rFonts w:eastAsia="Malgun Gothic" w:hint="eastAsia"/>
          <w:b/>
          <w:bCs/>
          <w:lang w:eastAsia="ko-KR"/>
        </w:rPr>
        <w:t>s</w:t>
      </w:r>
      <w:r w:rsidRPr="00DF0BDF">
        <w:rPr>
          <w:rFonts w:eastAsia="Malgun Gothic"/>
          <w:b/>
          <w:bCs/>
          <w:lang w:eastAsia="ko-KR"/>
        </w:rPr>
        <w:t xml:space="preserve"> that Scheme-2 is selected by the network.</w:t>
      </w:r>
    </w:p>
    <w:p w14:paraId="63316C2F" w14:textId="77777777" w:rsidR="00B20488" w:rsidRDefault="00CC08D6"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B20488">
        <w:t xml:space="preserve">Proposal </w:t>
      </w:r>
      <w:r w:rsidR="00B20488">
        <w:rPr>
          <w:noProof/>
        </w:rPr>
        <w:t>4</w:t>
      </w:r>
      <w:r w:rsidR="00B20488">
        <w:rPr>
          <w:rFonts w:eastAsia="Malgun Gothic" w:hint="eastAsia"/>
          <w:lang w:eastAsia="ko-KR"/>
        </w:rPr>
        <w:t xml:space="preserve">: Regarding the current beam RS for UE-initiated/event-driven beam reporting, no further enhancement (Option-4) is needed </w:t>
      </w:r>
      <w:r w:rsidR="00B20488" w:rsidRPr="006F3195">
        <w:rPr>
          <w:rFonts w:eastAsia="Malgun Gothic"/>
          <w:lang w:eastAsia="ko-KR"/>
        </w:rPr>
        <w:t>for handling the case that only one TRS is configured in the indicated TCI state</w:t>
      </w:r>
      <w:r w:rsidR="00B20488">
        <w:rPr>
          <w:rFonts w:eastAsia="Malgun Gothic" w:hint="eastAsia"/>
          <w:lang w:eastAsia="ko-KR"/>
        </w:rPr>
        <w:t>:</w:t>
      </w:r>
    </w:p>
    <w:p w14:paraId="7A103E5B" w14:textId="77777777" w:rsidR="00B20488" w:rsidRPr="00D62E66" w:rsidRDefault="00B20488" w:rsidP="00B04ECD">
      <w:pPr>
        <w:pStyle w:val="ListParagraph"/>
        <w:numPr>
          <w:ilvl w:val="0"/>
          <w:numId w:val="112"/>
        </w:numPr>
        <w:rPr>
          <w:rFonts w:eastAsia="Malgun Gothic"/>
          <w:b/>
          <w:bCs/>
          <w:lang w:eastAsia="ko-KR"/>
        </w:rPr>
      </w:pPr>
      <w:r w:rsidRPr="00D62E66">
        <w:rPr>
          <w:rFonts w:eastAsia="Malgun Gothic" w:hint="eastAsia"/>
          <w:b/>
          <w:bCs/>
          <w:lang w:eastAsia="ko-KR"/>
        </w:rPr>
        <w:t>W</w:t>
      </w:r>
      <w:r w:rsidRPr="00D62E66">
        <w:rPr>
          <w:rFonts w:eastAsia="Malgun Gothic"/>
          <w:b/>
          <w:bCs/>
          <w:lang w:eastAsia="ko-KR"/>
        </w:rPr>
        <w:t>h</w:t>
      </w:r>
      <w:r w:rsidRPr="00D62E66">
        <w:rPr>
          <w:rFonts w:eastAsia="Malgun Gothic" w:hint="eastAsia"/>
          <w:b/>
          <w:bCs/>
          <w:lang w:eastAsia="ko-KR"/>
        </w:rPr>
        <w:t>en Scheme-1 is selected by the network, the UE always expect</w:t>
      </w:r>
      <w:r>
        <w:rPr>
          <w:rFonts w:eastAsia="Malgun Gothic" w:hint="eastAsia"/>
          <w:b/>
          <w:bCs/>
          <w:lang w:eastAsia="ko-KR"/>
        </w:rPr>
        <w:t>s</w:t>
      </w:r>
      <w:r w:rsidRPr="00D62E66">
        <w:rPr>
          <w:rFonts w:eastAsia="Malgun Gothic" w:hint="eastAsia"/>
          <w:b/>
          <w:bCs/>
          <w:lang w:eastAsia="ko-KR"/>
        </w:rPr>
        <w:t xml:space="preserve"> that the QCL-</w:t>
      </w:r>
      <w:proofErr w:type="spellStart"/>
      <w:r w:rsidRPr="00D62E66">
        <w:rPr>
          <w:rFonts w:eastAsia="Malgun Gothic" w:hint="eastAsia"/>
          <w:b/>
          <w:bCs/>
          <w:lang w:eastAsia="ko-KR"/>
        </w:rPr>
        <w:t>TypeD</w:t>
      </w:r>
      <w:proofErr w:type="spellEnd"/>
      <w:r w:rsidRPr="00D62E66">
        <w:rPr>
          <w:rFonts w:eastAsia="Malgun Gothic" w:hint="eastAsia"/>
          <w:b/>
          <w:bCs/>
          <w:lang w:eastAsia="ko-KR"/>
        </w:rPr>
        <w:t xml:space="preserve"> RS in the indicated TCI state is a CSI-RS for BM, not a </w:t>
      </w:r>
      <w:proofErr w:type="gramStart"/>
      <w:r w:rsidRPr="00D62E66">
        <w:rPr>
          <w:rFonts w:eastAsia="Malgun Gothic" w:hint="eastAsia"/>
          <w:b/>
          <w:bCs/>
          <w:lang w:eastAsia="ko-KR"/>
        </w:rPr>
        <w:t>TRS;</w:t>
      </w:r>
      <w:proofErr w:type="gramEnd"/>
    </w:p>
    <w:p w14:paraId="5C352FDA" w14:textId="77777777" w:rsidR="00B20488" w:rsidRDefault="00B20488" w:rsidP="002E4921">
      <w:pPr>
        <w:pStyle w:val="ListParagraph"/>
        <w:numPr>
          <w:ilvl w:val="0"/>
          <w:numId w:val="112"/>
        </w:numPr>
        <w:rPr>
          <w:rFonts w:eastAsia="Malgun Gothic"/>
          <w:b/>
          <w:bCs/>
          <w:lang w:eastAsia="ko-KR"/>
        </w:rPr>
      </w:pPr>
      <w:r w:rsidRPr="00D62E66">
        <w:rPr>
          <w:rFonts w:eastAsia="Malgun Gothic" w:hint="eastAsia"/>
          <w:b/>
          <w:bCs/>
          <w:lang w:eastAsia="ko-KR"/>
        </w:rPr>
        <w:t>When a TRS is configured as the QCL-</w:t>
      </w:r>
      <w:proofErr w:type="spellStart"/>
      <w:r w:rsidRPr="00D62E66">
        <w:rPr>
          <w:rFonts w:eastAsia="Malgun Gothic" w:hint="eastAsia"/>
          <w:b/>
          <w:bCs/>
          <w:lang w:eastAsia="ko-KR"/>
        </w:rPr>
        <w:t>TypeD</w:t>
      </w:r>
      <w:proofErr w:type="spellEnd"/>
      <w:r w:rsidRPr="00D62E66">
        <w:rPr>
          <w:rFonts w:eastAsia="Malgun Gothic" w:hint="eastAsia"/>
          <w:b/>
          <w:bCs/>
          <w:lang w:eastAsia="ko-KR"/>
        </w:rPr>
        <w:t xml:space="preserve"> RS in the indicated TCI state, the UE always expect</w:t>
      </w:r>
      <w:r>
        <w:rPr>
          <w:rFonts w:eastAsia="Malgun Gothic" w:hint="eastAsia"/>
          <w:b/>
          <w:bCs/>
          <w:lang w:eastAsia="ko-KR"/>
        </w:rPr>
        <w:t>s</w:t>
      </w:r>
      <w:r w:rsidRPr="00D62E66">
        <w:rPr>
          <w:rFonts w:eastAsia="Malgun Gothic" w:hint="eastAsia"/>
          <w:b/>
          <w:bCs/>
          <w:lang w:eastAsia="ko-KR"/>
        </w:rPr>
        <w:t xml:space="preserve"> that Scheme-2 is selected by the network.</w:t>
      </w:r>
    </w:p>
    <w:p w14:paraId="19C1E6D3" w14:textId="77777777" w:rsidR="00B20488" w:rsidRPr="00B32476" w:rsidRDefault="00CC08D6" w:rsidP="00B32476">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P5 \h </w:instrText>
      </w:r>
      <w:r>
        <w:rPr>
          <w:rFonts w:eastAsia="Malgun Gothic"/>
          <w:lang w:eastAsia="ko-KR"/>
        </w:rPr>
      </w:r>
      <w:r>
        <w:rPr>
          <w:rFonts w:eastAsia="Malgun Gothic"/>
          <w:lang w:eastAsia="ko-KR"/>
        </w:rPr>
        <w:fldChar w:fldCharType="separate"/>
      </w:r>
      <w:r w:rsidR="00B20488">
        <w:t xml:space="preserve">Proposal </w:t>
      </w:r>
      <w:r w:rsidR="00B20488">
        <w:rPr>
          <w:noProof/>
        </w:rPr>
        <w:t>5</w:t>
      </w:r>
      <w:r w:rsidR="00B20488">
        <w:rPr>
          <w:rFonts w:eastAsia="Malgun Gothic" w:hint="eastAsia"/>
          <w:lang w:eastAsia="ko-KR"/>
        </w:rPr>
        <w:t xml:space="preserve">: For UE-initiated/event-driven beam reporting, only the CRI/SSBRI and </w:t>
      </w:r>
      <w:r w:rsidR="00B20488">
        <w:rPr>
          <w:rFonts w:eastAsia="Malgun Gothic"/>
          <w:lang w:eastAsia="ko-KR"/>
        </w:rPr>
        <w:t xml:space="preserve">differentially </w:t>
      </w:r>
      <w:r w:rsidR="00B20488">
        <w:rPr>
          <w:rFonts w:eastAsia="Malgun Gothic" w:hint="eastAsia"/>
          <w:lang w:eastAsia="ko-KR"/>
        </w:rPr>
        <w:t>en</w:t>
      </w:r>
      <w:r w:rsidR="00B20488">
        <w:rPr>
          <w:rFonts w:eastAsia="Malgun Gothic"/>
          <w:lang w:eastAsia="ko-KR"/>
        </w:rPr>
        <w:t>coded</w:t>
      </w:r>
      <w:r w:rsidR="00B20488">
        <w:rPr>
          <w:rFonts w:eastAsia="Malgun Gothic" w:hint="eastAsia"/>
          <w:lang w:eastAsia="ko-KR"/>
        </w:rPr>
        <w:t xml:space="preserve"> L1-RSRP values </w:t>
      </w:r>
      <w:r w:rsidR="00B20488">
        <w:rPr>
          <w:rFonts w:eastAsia="Malgun Gothic"/>
          <w:lang w:eastAsia="ko-KR"/>
        </w:rPr>
        <w:t>should</w:t>
      </w:r>
      <w:r w:rsidR="00B20488">
        <w:rPr>
          <w:rFonts w:eastAsia="Malgun Gothic" w:hint="eastAsia"/>
          <w:lang w:eastAsia="ko-KR"/>
        </w:rPr>
        <w:t xml:space="preserve"> be reported, with no other content included.</w:t>
      </w:r>
    </w:p>
    <w:p w14:paraId="381A4F7C" w14:textId="77777777" w:rsidR="00B20488" w:rsidRPr="00605509" w:rsidRDefault="00CC08D6" w:rsidP="00605509">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P6 \h </w:instrText>
      </w:r>
      <w:r>
        <w:rPr>
          <w:rFonts w:eastAsia="Malgun Gothic"/>
          <w:lang w:eastAsia="ko-KR"/>
        </w:rPr>
      </w:r>
      <w:r>
        <w:rPr>
          <w:rFonts w:eastAsia="Malgun Gothic"/>
          <w:lang w:eastAsia="ko-KR"/>
        </w:rPr>
        <w:fldChar w:fldCharType="separate"/>
      </w:r>
      <w:r w:rsidR="00B20488">
        <w:t xml:space="preserve">Proposal </w:t>
      </w:r>
      <w:r w:rsidR="00B20488">
        <w:rPr>
          <w:noProof/>
        </w:rPr>
        <w:t>6</w:t>
      </w:r>
      <w:r w:rsidR="00B20488">
        <w:rPr>
          <w:rFonts w:eastAsia="Malgun Gothic" w:hint="eastAsia"/>
          <w:lang w:eastAsia="ko-KR"/>
        </w:rPr>
        <w:t>: For UE-initiated/event-driven beam reporting, reporting more than 4 beams in a single report should be supported.</w:t>
      </w:r>
    </w:p>
    <w:p w14:paraId="7A685139" w14:textId="77777777" w:rsidR="00B20488" w:rsidRDefault="00CC08D6"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P7 \h </w:instrText>
      </w:r>
      <w:r>
        <w:rPr>
          <w:rFonts w:eastAsia="Malgun Gothic"/>
          <w:lang w:eastAsia="ko-KR"/>
        </w:rPr>
      </w:r>
      <w:r>
        <w:rPr>
          <w:rFonts w:eastAsia="Malgun Gothic"/>
          <w:lang w:eastAsia="ko-KR"/>
        </w:rPr>
        <w:fldChar w:fldCharType="separate"/>
      </w:r>
      <w:r w:rsidR="00B20488">
        <w:t xml:space="preserve">Proposal </w:t>
      </w:r>
      <w:r w:rsidR="00B20488">
        <w:rPr>
          <w:noProof/>
        </w:rPr>
        <w:t>7</w:t>
      </w:r>
      <w:r w:rsidR="00B20488">
        <w:t xml:space="preserve">: For UE-initiated/event-driven beam reporting, </w:t>
      </w:r>
      <w:r w:rsidR="00B20488">
        <w:rPr>
          <w:rFonts w:eastAsia="Malgun Gothic" w:hint="eastAsia"/>
          <w:lang w:eastAsia="ko-KR"/>
        </w:rPr>
        <w:t xml:space="preserve">in addition to L1-RSRP, </w:t>
      </w:r>
      <w:r w:rsidR="00B20488">
        <w:t xml:space="preserve">L1-SINR </w:t>
      </w:r>
      <w:r w:rsidR="00B20488">
        <w:rPr>
          <w:rFonts w:eastAsia="Malgun Gothic" w:hint="eastAsia"/>
          <w:lang w:eastAsia="ko-KR"/>
        </w:rPr>
        <w:t>should be</w:t>
      </w:r>
      <w:r w:rsidR="00B20488">
        <w:t xml:space="preserve"> supported as a </w:t>
      </w:r>
      <w:r w:rsidR="00B20488">
        <w:rPr>
          <w:rFonts w:eastAsia="Malgun Gothic" w:hint="eastAsia"/>
          <w:lang w:eastAsia="ko-KR"/>
        </w:rPr>
        <w:t xml:space="preserve">measured </w:t>
      </w:r>
      <w:r w:rsidR="00B20488">
        <w:t>quality metric for beam reporting.</w:t>
      </w:r>
    </w:p>
    <w:p w14:paraId="0F00F37E" w14:textId="77777777" w:rsidR="00B20488" w:rsidRPr="00FF6A7E" w:rsidRDefault="00B20488" w:rsidP="00FF6A7E">
      <w:pPr>
        <w:pStyle w:val="ListParagraph"/>
        <w:numPr>
          <w:ilvl w:val="0"/>
          <w:numId w:val="114"/>
        </w:numPr>
        <w:spacing w:after="120"/>
        <w:rPr>
          <w:rFonts w:eastAsia="Malgun Gothic"/>
          <w:lang w:eastAsia="ko-KR"/>
        </w:rPr>
      </w:pPr>
      <w:r w:rsidRPr="00FF6A7E">
        <w:rPr>
          <w:rFonts w:eastAsia="Malgun Gothic"/>
          <w:b/>
          <w:bCs/>
          <w:lang w:eastAsia="ko-KR"/>
        </w:rPr>
        <w:t xml:space="preserve">The IMR for the current beam </w:t>
      </w:r>
      <w:r>
        <w:rPr>
          <w:rFonts w:eastAsia="Malgun Gothic" w:hint="eastAsia"/>
          <w:b/>
          <w:bCs/>
          <w:lang w:eastAsia="ko-KR"/>
        </w:rPr>
        <w:t>should be</w:t>
      </w:r>
      <w:r w:rsidRPr="00FF6A7E">
        <w:rPr>
          <w:rFonts w:eastAsia="Malgun Gothic"/>
          <w:b/>
          <w:bCs/>
          <w:lang w:eastAsia="ko-KR"/>
        </w:rPr>
        <w:t xml:space="preserve"> included in the same Resource Setting for interference measurement as the IMR(s) for the new beam(s), if configured.</w:t>
      </w:r>
    </w:p>
    <w:p w14:paraId="7120081A" w14:textId="77777777" w:rsidR="00B20488" w:rsidRPr="006369B9" w:rsidRDefault="00CC08D6" w:rsidP="006369B9">
      <w:pPr>
        <w:pStyle w:val="Caption"/>
        <w:rPr>
          <w:rFonts w:eastAsia="Malgun Gothic"/>
          <w:lang w:eastAsia="ko-KR"/>
        </w:rPr>
      </w:pPr>
      <w:r>
        <w:rPr>
          <w:rFonts w:eastAsia="Malgun Gothic"/>
          <w:lang w:eastAsia="ko-KR"/>
        </w:rPr>
        <w:lastRenderedPageBreak/>
        <w:fldChar w:fldCharType="end"/>
      </w:r>
      <w:r w:rsidR="0075138D">
        <w:rPr>
          <w:rFonts w:eastAsia="Malgun Gothic"/>
          <w:lang w:eastAsia="ko-KR"/>
        </w:rPr>
        <w:fldChar w:fldCharType="begin"/>
      </w:r>
      <w:r w:rsidR="0075138D">
        <w:rPr>
          <w:rFonts w:eastAsia="Malgun Gothic"/>
          <w:lang w:eastAsia="ko-KR"/>
        </w:rPr>
        <w:instrText xml:space="preserve"> REF P8 \h </w:instrText>
      </w:r>
      <w:r w:rsidR="0075138D">
        <w:rPr>
          <w:rFonts w:eastAsia="Malgun Gothic"/>
          <w:lang w:eastAsia="ko-KR"/>
        </w:rPr>
      </w:r>
      <w:r w:rsidR="0075138D">
        <w:rPr>
          <w:rFonts w:eastAsia="Malgun Gothic"/>
          <w:lang w:eastAsia="ko-KR"/>
        </w:rPr>
        <w:fldChar w:fldCharType="separate"/>
      </w:r>
      <w:r w:rsidR="00B20488">
        <w:t xml:space="preserve">Proposal </w:t>
      </w:r>
      <w:r w:rsidR="00B20488">
        <w:rPr>
          <w:noProof/>
        </w:rPr>
        <w:t>8</w:t>
      </w:r>
      <w:r w:rsidR="00B20488">
        <w:rPr>
          <w:rFonts w:eastAsia="Malgun Gothic" w:hint="eastAsia"/>
          <w:lang w:eastAsia="ko-KR"/>
        </w:rPr>
        <w:t>: The first PUCCH for both Mode-A and Mode-B should be defined as a new UCI type, and a new RRC configuration should be introduced (Alt 2).</w:t>
      </w:r>
    </w:p>
    <w:p w14:paraId="14851B71" w14:textId="77777777" w:rsidR="00B20488" w:rsidRPr="001A33B2" w:rsidRDefault="0075138D" w:rsidP="00D55137">
      <w:pPr>
        <w:pStyle w:val="Caption"/>
        <w:spacing w:after="0"/>
        <w:rPr>
          <w:rFonts w:eastAsia="Malgun Gothic"/>
          <w:b w:val="0"/>
          <w:bCs w:val="0"/>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P9 \h </w:instrText>
      </w:r>
      <w:r>
        <w:rPr>
          <w:rFonts w:eastAsia="Malgun Gothic"/>
          <w:lang w:eastAsia="ko-KR"/>
        </w:rPr>
      </w:r>
      <w:r>
        <w:rPr>
          <w:rFonts w:eastAsia="Malgun Gothic"/>
          <w:lang w:eastAsia="ko-KR"/>
        </w:rPr>
        <w:fldChar w:fldCharType="separate"/>
      </w:r>
      <w:r w:rsidR="00B20488">
        <w:t xml:space="preserve">Proposal </w:t>
      </w:r>
      <w:r w:rsidR="00B20488">
        <w:rPr>
          <w:noProof/>
        </w:rPr>
        <w:t>9</w:t>
      </w:r>
      <w:r w:rsidR="00B20488">
        <w:rPr>
          <w:rFonts w:eastAsia="Malgun Gothic" w:hint="eastAsia"/>
          <w:lang w:eastAsia="ko-KR"/>
        </w:rPr>
        <w:t>: For Mode A of UE-initiated/event-driven beam reporting, the legacy UL DCI format 0_1, 0_2, or 0_3 with a CSI request field should be used to schedule the second UL channel (Option-2).</w:t>
      </w:r>
    </w:p>
    <w:p w14:paraId="51332AC3" w14:textId="77777777" w:rsidR="00B20488" w:rsidRPr="000323EB" w:rsidRDefault="0075138D" w:rsidP="000D0943">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P10 \h </w:instrText>
      </w:r>
      <w:r>
        <w:rPr>
          <w:rFonts w:eastAsia="Malgun Gothic"/>
          <w:lang w:eastAsia="ko-KR"/>
        </w:rPr>
      </w:r>
      <w:r>
        <w:rPr>
          <w:rFonts w:eastAsia="Malgun Gothic"/>
          <w:lang w:eastAsia="ko-KR"/>
        </w:rPr>
        <w:fldChar w:fldCharType="separate"/>
      </w:r>
      <w:r w:rsidR="00B20488">
        <w:t xml:space="preserve">Proposal </w:t>
      </w:r>
      <w:r w:rsidR="00B20488">
        <w:rPr>
          <w:noProof/>
        </w:rPr>
        <w:t>10</w:t>
      </w:r>
      <w:r w:rsidR="00B20488">
        <w:rPr>
          <w:rFonts w:eastAsia="Malgun Gothic" w:hint="eastAsia"/>
          <w:lang w:eastAsia="ko-KR"/>
        </w:rPr>
        <w:t>: For UE-initiated/event-driven beam reporting Mode-B, the type 1 CG PUSCH cannot be multiplexed with UL-</w:t>
      </w:r>
      <w:r w:rsidR="00B20488">
        <w:rPr>
          <w:rFonts w:eastAsia="Malgun Gothic"/>
          <w:lang w:eastAsia="ko-KR"/>
        </w:rPr>
        <w:t>SCH but</w:t>
      </w:r>
      <w:r w:rsidR="00B20488">
        <w:rPr>
          <w:rFonts w:eastAsia="Malgun Gothic" w:hint="eastAsia"/>
          <w:lang w:eastAsia="ko-KR"/>
        </w:rPr>
        <w:t xml:space="preserve"> can be multiplexed with HARQ-ACK information.</w:t>
      </w:r>
    </w:p>
    <w:p w14:paraId="60172EF0" w14:textId="77777777" w:rsidR="00B20488" w:rsidRDefault="0075138D" w:rsidP="001A2786">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O2 \h </w:instrText>
      </w:r>
      <w:r>
        <w:rPr>
          <w:rFonts w:eastAsia="Malgun Gothic"/>
          <w:lang w:eastAsia="ko-KR"/>
        </w:rPr>
      </w:r>
      <w:r>
        <w:rPr>
          <w:rFonts w:eastAsia="Malgun Gothic"/>
          <w:lang w:eastAsia="ko-KR"/>
        </w:rPr>
        <w:fldChar w:fldCharType="separate"/>
      </w:r>
      <w:r w:rsidR="00B20488">
        <w:t xml:space="preserve">Observation </w:t>
      </w:r>
      <w:r w:rsidR="00B20488">
        <w:rPr>
          <w:noProof/>
        </w:rPr>
        <w:t>2</w:t>
      </w:r>
      <w:r w:rsidR="00B20488">
        <w:rPr>
          <w:rFonts w:eastAsia="Malgun Gothic" w:hint="eastAsia"/>
          <w:lang w:eastAsia="ko-KR"/>
        </w:rPr>
        <w:t>: It is a direct conclusion from the legacy CSI framework that the PUSCH carrying Mode-A beam reporting is scheduled by DCI received in the CC where the corresponding CSI report configuration is configured.</w:t>
      </w:r>
    </w:p>
    <w:p w14:paraId="07E7FB33" w14:textId="77777777" w:rsidR="00B20488" w:rsidRPr="00D13AEE" w:rsidRDefault="0075138D" w:rsidP="00D13AEE">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P11 \h </w:instrText>
      </w:r>
      <w:r>
        <w:rPr>
          <w:rFonts w:eastAsia="Malgun Gothic"/>
          <w:lang w:eastAsia="ko-KR"/>
        </w:rPr>
      </w:r>
      <w:r>
        <w:rPr>
          <w:rFonts w:eastAsia="Malgun Gothic"/>
          <w:lang w:eastAsia="ko-KR"/>
        </w:rPr>
        <w:fldChar w:fldCharType="separate"/>
      </w:r>
      <w:r w:rsidR="00B20488">
        <w:t xml:space="preserve">Proposal </w:t>
      </w:r>
      <w:r w:rsidR="00B20488">
        <w:rPr>
          <w:noProof/>
        </w:rPr>
        <w:t>11</w:t>
      </w:r>
      <w:r w:rsidR="00B20488">
        <w:rPr>
          <w:rFonts w:eastAsia="Malgun Gothic" w:hint="eastAsia"/>
          <w:lang w:eastAsia="ko-KR"/>
        </w:rPr>
        <w:t>: For UE-initiated/event-driven reporting Mode-A and Mode-B, the first and second UL channels can be from the same or different CCs.</w:t>
      </w:r>
    </w:p>
    <w:p w14:paraId="0DC37031" w14:textId="77777777" w:rsidR="00B20488" w:rsidRDefault="0075138D" w:rsidP="003A67B3">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P12 \h </w:instrText>
      </w:r>
      <w:r>
        <w:rPr>
          <w:rFonts w:eastAsia="Malgun Gothic"/>
          <w:lang w:eastAsia="ko-KR"/>
        </w:rPr>
      </w:r>
      <w:r>
        <w:rPr>
          <w:rFonts w:eastAsia="Malgun Gothic"/>
          <w:lang w:eastAsia="ko-KR"/>
        </w:rPr>
        <w:fldChar w:fldCharType="separate"/>
      </w:r>
      <w:r w:rsidR="00B20488">
        <w:t xml:space="preserve">Proposal </w:t>
      </w:r>
      <w:r w:rsidR="00B20488">
        <w:rPr>
          <w:noProof/>
        </w:rPr>
        <w:t>12</w:t>
      </w:r>
      <w:r w:rsidR="00B20488">
        <w:rPr>
          <w:rFonts w:eastAsia="Malgun Gothic" w:hint="eastAsia"/>
          <w:lang w:eastAsia="ko-KR"/>
        </w:rPr>
        <w:t>: For UE-initiated/event-driven beam reporting Mode-B, one-to-one association between the first PUCCH and the second UL channel is supported (Option-1).</w:t>
      </w:r>
    </w:p>
    <w:p w14:paraId="1DB3B31D" w14:textId="77777777" w:rsidR="00B20488" w:rsidRDefault="00B20488" w:rsidP="003A67B3">
      <w:pPr>
        <w:pStyle w:val="Caption"/>
        <w:numPr>
          <w:ilvl w:val="0"/>
          <w:numId w:val="101"/>
        </w:numPr>
        <w:spacing w:before="0"/>
        <w:rPr>
          <w:rFonts w:eastAsia="Malgun Gothic"/>
          <w:lang w:eastAsia="ko-KR"/>
        </w:rPr>
      </w:pPr>
      <w:r>
        <w:rPr>
          <w:rFonts w:eastAsia="Malgun Gothic" w:hint="eastAsia"/>
          <w:lang w:eastAsia="ko-KR"/>
        </w:rPr>
        <w:t>The periodicities of the first and second UL channels are not restricted to be the same (Option-1B).</w:t>
      </w:r>
    </w:p>
    <w:p w14:paraId="0BBDCF0D" w14:textId="77777777" w:rsidR="00B20488" w:rsidRDefault="0075138D" w:rsidP="00350D4C">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P13 \h </w:instrText>
      </w:r>
      <w:r>
        <w:rPr>
          <w:rFonts w:eastAsia="Malgun Gothic"/>
          <w:lang w:eastAsia="ko-KR"/>
        </w:rPr>
      </w:r>
      <w:r>
        <w:rPr>
          <w:rFonts w:eastAsia="Malgun Gothic"/>
          <w:lang w:eastAsia="ko-KR"/>
        </w:rPr>
        <w:fldChar w:fldCharType="separate"/>
      </w:r>
      <w:r w:rsidR="00B20488">
        <w:t xml:space="preserve">Proposal </w:t>
      </w:r>
      <w:r w:rsidR="00B20488">
        <w:rPr>
          <w:noProof/>
        </w:rPr>
        <w:t>13</w:t>
      </w:r>
      <w:r w:rsidR="00B20488">
        <w:rPr>
          <w:rFonts w:eastAsia="Malgun Gothic" w:hint="eastAsia"/>
          <w:lang w:eastAsia="ko-KR"/>
        </w:rPr>
        <w:t xml:space="preserve">: When multiple UE-initiated/event-driven beam reporting configurations are supported on a single or multiple CCs, they can be associated with the same first and second UL channel resources: </w:t>
      </w:r>
    </w:p>
    <w:p w14:paraId="0BBCCA5E" w14:textId="77777777" w:rsidR="00B20488" w:rsidRDefault="00B20488" w:rsidP="00FF6A7E">
      <w:pPr>
        <w:pStyle w:val="ListParagraph"/>
        <w:numPr>
          <w:ilvl w:val="0"/>
          <w:numId w:val="99"/>
        </w:numPr>
        <w:rPr>
          <w:rFonts w:eastAsia="Malgun Gothic"/>
          <w:b/>
          <w:bCs/>
          <w:lang w:eastAsia="ko-KR"/>
        </w:rPr>
      </w:pPr>
      <w:r>
        <w:rPr>
          <w:rFonts w:eastAsia="Malgun Gothic" w:hint="eastAsia"/>
          <w:b/>
          <w:bCs/>
          <w:lang w:eastAsia="ko-KR"/>
        </w:rPr>
        <w:t>The first PUCCH is transmitted when a</w:t>
      </w:r>
      <w:r w:rsidRPr="001A33B2">
        <w:rPr>
          <w:rFonts w:eastAsia="Malgun Gothic" w:hint="eastAsia"/>
          <w:b/>
          <w:bCs/>
          <w:lang w:eastAsia="ko-KR"/>
        </w:rPr>
        <w:t xml:space="preserve">t least one of the </w:t>
      </w:r>
      <w:r>
        <w:rPr>
          <w:rFonts w:eastAsia="Malgun Gothic" w:hint="eastAsia"/>
          <w:b/>
          <w:bCs/>
          <w:lang w:eastAsia="ko-KR"/>
        </w:rPr>
        <w:t xml:space="preserve">associated </w:t>
      </w:r>
      <w:r w:rsidRPr="001A33B2">
        <w:rPr>
          <w:rFonts w:eastAsia="Malgun Gothic" w:hint="eastAsia"/>
          <w:b/>
          <w:bCs/>
          <w:lang w:eastAsia="ko-KR"/>
        </w:rPr>
        <w:t xml:space="preserve">events </w:t>
      </w:r>
      <w:r>
        <w:rPr>
          <w:rFonts w:eastAsia="Malgun Gothic" w:hint="eastAsia"/>
          <w:b/>
          <w:bCs/>
          <w:lang w:eastAsia="ko-KR"/>
        </w:rPr>
        <w:t>is</w:t>
      </w:r>
      <w:r w:rsidRPr="001A33B2">
        <w:rPr>
          <w:rFonts w:eastAsia="Malgun Gothic" w:hint="eastAsia"/>
          <w:b/>
          <w:bCs/>
          <w:lang w:eastAsia="ko-KR"/>
        </w:rPr>
        <w:t xml:space="preserve"> triggered.</w:t>
      </w:r>
    </w:p>
    <w:p w14:paraId="64AC24CE" w14:textId="77777777" w:rsidR="00B20488" w:rsidRPr="001A33B2" w:rsidRDefault="00B20488" w:rsidP="00C11CFF">
      <w:pPr>
        <w:pStyle w:val="ListParagraph"/>
        <w:numPr>
          <w:ilvl w:val="0"/>
          <w:numId w:val="99"/>
        </w:numPr>
        <w:spacing w:after="120"/>
        <w:rPr>
          <w:rFonts w:eastAsia="Malgun Gothic"/>
          <w:b/>
          <w:bCs/>
          <w:lang w:eastAsia="ko-KR"/>
        </w:rPr>
      </w:pPr>
      <w:r>
        <w:rPr>
          <w:rFonts w:eastAsia="Malgun Gothic" w:hint="eastAsia"/>
          <w:b/>
          <w:bCs/>
          <w:lang w:eastAsia="ko-KR"/>
        </w:rPr>
        <w:t>In the second UL channel, all the associated beam reports are multiplexed.</w:t>
      </w:r>
    </w:p>
    <w:p w14:paraId="4E2935B7" w14:textId="2E894569" w:rsidR="00CA00DD" w:rsidRPr="00CA00DD" w:rsidRDefault="0075138D" w:rsidP="00CA00DD">
      <w:pPr>
        <w:rPr>
          <w:rFonts w:eastAsia="Malgun Gothic"/>
          <w:lang w:eastAsia="ko-KR"/>
        </w:rPr>
      </w:pPr>
      <w:r>
        <w:rPr>
          <w:rFonts w:eastAsia="Malgun Gothic"/>
          <w:lang w:eastAsia="ko-KR"/>
        </w:rPr>
        <w:fldChar w:fldCharType="end"/>
      </w:r>
    </w:p>
    <w:p w14:paraId="7662BBF9" w14:textId="77777777" w:rsidR="002E4881" w:rsidRPr="00B56FFA" w:rsidRDefault="002E4881" w:rsidP="006C0D50">
      <w:pPr>
        <w:pStyle w:val="Heading1"/>
        <w:rPr>
          <w:lang w:val="en-US"/>
        </w:rPr>
      </w:pPr>
      <w:r w:rsidRPr="00B56FFA">
        <w:rPr>
          <w:lang w:val="en-US"/>
        </w:rPr>
        <w:t>References</w:t>
      </w:r>
    </w:p>
    <w:p w14:paraId="51A0915E" w14:textId="60F51396" w:rsidR="00152F34" w:rsidRPr="00B63A87" w:rsidRDefault="00152F34" w:rsidP="000E30F6">
      <w:pPr>
        <w:pStyle w:val="ListParagraph"/>
        <w:numPr>
          <w:ilvl w:val="0"/>
          <w:numId w:val="2"/>
        </w:numPr>
      </w:pPr>
      <w:bookmarkStart w:id="28" w:name="_Ref156841090"/>
      <w:r w:rsidRPr="00B56FFA">
        <w:rPr>
          <w:rFonts w:eastAsia="SimSun"/>
          <w:szCs w:val="20"/>
        </w:rPr>
        <w:t>R</w:t>
      </w:r>
      <w:r w:rsidR="00B74968" w:rsidRPr="00B56FFA">
        <w:rPr>
          <w:rFonts w:eastAsia="SimSun"/>
          <w:szCs w:val="20"/>
        </w:rPr>
        <w:t>P-234007, “New WID: NR MIMO Phase 5</w:t>
      </w:r>
      <w:r w:rsidR="00153CCC">
        <w:rPr>
          <w:rFonts w:eastAsia="Malgun Gothic" w:hint="eastAsia"/>
          <w:szCs w:val="20"/>
          <w:lang w:eastAsia="ko-KR"/>
        </w:rPr>
        <w:t>,</w:t>
      </w:r>
      <w:r w:rsidR="00B74968" w:rsidRPr="00B56FFA">
        <w:rPr>
          <w:rFonts w:eastAsia="SimSun"/>
          <w:szCs w:val="20"/>
        </w:rPr>
        <w:t>” RAN #102.</w:t>
      </w:r>
      <w:bookmarkEnd w:id="28"/>
    </w:p>
    <w:p w14:paraId="31369F17" w14:textId="743E7155" w:rsidR="00EA4C73" w:rsidRPr="00980844" w:rsidRDefault="000972BC" w:rsidP="000E30F6">
      <w:pPr>
        <w:pStyle w:val="ListParagraph"/>
        <w:numPr>
          <w:ilvl w:val="0"/>
          <w:numId w:val="2"/>
        </w:numPr>
      </w:pPr>
      <w:bookmarkStart w:id="29" w:name="_Ref165736605"/>
      <w:r>
        <w:rPr>
          <w:rFonts w:eastAsia="SimSun"/>
          <w:szCs w:val="20"/>
        </w:rPr>
        <w:t>R1-240</w:t>
      </w:r>
      <w:r w:rsidR="006F1ED5">
        <w:rPr>
          <w:rFonts w:eastAsia="Malgun Gothic" w:hint="eastAsia"/>
          <w:szCs w:val="20"/>
          <w:lang w:eastAsia="ko-KR"/>
        </w:rPr>
        <w:t>3187</w:t>
      </w:r>
      <w:r>
        <w:rPr>
          <w:rFonts w:eastAsia="SimSun"/>
          <w:szCs w:val="20"/>
        </w:rPr>
        <w:t>, “Enhancements for UE-initiated/event-driven beam management</w:t>
      </w:r>
      <w:r w:rsidR="006449A5">
        <w:rPr>
          <w:rFonts w:eastAsia="Malgun Gothic" w:hint="eastAsia"/>
          <w:szCs w:val="20"/>
          <w:lang w:eastAsia="ko-KR"/>
        </w:rPr>
        <w:t>,</w:t>
      </w:r>
      <w:r>
        <w:rPr>
          <w:rFonts w:eastAsia="SimSun"/>
          <w:szCs w:val="20"/>
        </w:rPr>
        <w:t>” Qualcomm, RAN1 #116</w:t>
      </w:r>
      <w:r w:rsidR="00C774B0">
        <w:rPr>
          <w:rFonts w:eastAsia="Malgun Gothic" w:hint="eastAsia"/>
          <w:szCs w:val="20"/>
          <w:lang w:eastAsia="ko-KR"/>
        </w:rPr>
        <w:t>-</w:t>
      </w:r>
      <w:r w:rsidR="006F1ED5">
        <w:rPr>
          <w:rFonts w:eastAsia="Malgun Gothic" w:hint="eastAsia"/>
          <w:szCs w:val="20"/>
          <w:lang w:eastAsia="ko-KR"/>
        </w:rPr>
        <w:t>bis</w:t>
      </w:r>
      <w:r>
        <w:rPr>
          <w:rFonts w:eastAsia="SimSun"/>
          <w:szCs w:val="20"/>
        </w:rPr>
        <w:t>.</w:t>
      </w:r>
      <w:bookmarkEnd w:id="29"/>
    </w:p>
    <w:p w14:paraId="0D6107CC" w14:textId="54F88160" w:rsidR="00083085" w:rsidRPr="002E4921" w:rsidRDefault="00980844" w:rsidP="000E30F6">
      <w:pPr>
        <w:pStyle w:val="ListParagraph"/>
        <w:numPr>
          <w:ilvl w:val="0"/>
          <w:numId w:val="2"/>
        </w:numPr>
      </w:pPr>
      <w:bookmarkStart w:id="30" w:name="_Ref173143998"/>
      <w:r>
        <w:rPr>
          <w:rFonts w:eastAsia="Malgun Gothic" w:hint="eastAsia"/>
          <w:szCs w:val="20"/>
          <w:lang w:eastAsia="ko-KR"/>
        </w:rPr>
        <w:t>R1</w:t>
      </w:r>
      <w:r w:rsidR="008E2AD0">
        <w:rPr>
          <w:rFonts w:eastAsia="Malgun Gothic" w:hint="eastAsia"/>
          <w:szCs w:val="20"/>
          <w:lang w:eastAsia="ko-KR"/>
        </w:rPr>
        <w:t>-</w:t>
      </w:r>
      <w:r>
        <w:rPr>
          <w:rFonts w:eastAsia="Malgun Gothic" w:hint="eastAsia"/>
          <w:szCs w:val="20"/>
          <w:lang w:eastAsia="ko-KR"/>
        </w:rPr>
        <w:t xml:space="preserve">2405148, </w:t>
      </w:r>
      <w:r w:rsidR="008E2AD0">
        <w:rPr>
          <w:rFonts w:eastAsia="SimSun"/>
          <w:szCs w:val="20"/>
        </w:rPr>
        <w:t>“Enhancements for UE-initiated/event-driven beam management</w:t>
      </w:r>
      <w:r w:rsidR="006449A5">
        <w:rPr>
          <w:rFonts w:eastAsia="Malgun Gothic" w:hint="eastAsia"/>
          <w:szCs w:val="20"/>
          <w:lang w:eastAsia="ko-KR"/>
        </w:rPr>
        <w:t>,</w:t>
      </w:r>
      <w:r w:rsidR="008E2AD0">
        <w:rPr>
          <w:rFonts w:eastAsia="SimSun"/>
          <w:szCs w:val="20"/>
        </w:rPr>
        <w:t>” Qualcomm, RAN1 #11</w:t>
      </w:r>
      <w:r w:rsidR="008E2AD0">
        <w:rPr>
          <w:rFonts w:eastAsia="Malgun Gothic" w:hint="eastAsia"/>
          <w:szCs w:val="20"/>
          <w:lang w:eastAsia="ko-KR"/>
        </w:rPr>
        <w:t>7</w:t>
      </w:r>
      <w:r w:rsidR="008E2AD0">
        <w:rPr>
          <w:rFonts w:eastAsia="SimSun"/>
          <w:szCs w:val="20"/>
        </w:rPr>
        <w:t>.</w:t>
      </w:r>
      <w:bookmarkEnd w:id="30"/>
    </w:p>
    <w:p w14:paraId="51375923" w14:textId="3342AED6" w:rsidR="003B4794" w:rsidRPr="003B4794" w:rsidRDefault="003B4794" w:rsidP="003B4794">
      <w:pPr>
        <w:pStyle w:val="ListParagraph"/>
        <w:numPr>
          <w:ilvl w:val="0"/>
          <w:numId w:val="2"/>
        </w:numPr>
      </w:pPr>
      <w:bookmarkStart w:id="31" w:name="_Ref177838699"/>
      <w:r>
        <w:rPr>
          <w:rFonts w:eastAsia="Malgun Gothic" w:hint="eastAsia"/>
          <w:szCs w:val="20"/>
          <w:lang w:eastAsia="ko-KR"/>
        </w:rPr>
        <w:t>R1-240</w:t>
      </w:r>
      <w:r w:rsidR="008611E4">
        <w:rPr>
          <w:rFonts w:eastAsia="Malgun Gothic" w:hint="eastAsia"/>
          <w:szCs w:val="20"/>
          <w:lang w:eastAsia="ko-KR"/>
        </w:rPr>
        <w:t>7024</w:t>
      </w:r>
      <w:r>
        <w:rPr>
          <w:rFonts w:eastAsia="Malgun Gothic" w:hint="eastAsia"/>
          <w:szCs w:val="20"/>
          <w:lang w:eastAsia="ko-KR"/>
        </w:rPr>
        <w:t xml:space="preserve">, </w:t>
      </w:r>
      <w:r>
        <w:rPr>
          <w:rFonts w:eastAsia="SimSun"/>
          <w:szCs w:val="20"/>
        </w:rPr>
        <w:t>“Enhancements for UE-initiated/event-driven beam management</w:t>
      </w:r>
      <w:r>
        <w:rPr>
          <w:rFonts w:eastAsia="Malgun Gothic" w:hint="eastAsia"/>
          <w:szCs w:val="20"/>
          <w:lang w:eastAsia="ko-KR"/>
        </w:rPr>
        <w:t>,</w:t>
      </w:r>
      <w:r>
        <w:rPr>
          <w:rFonts w:eastAsia="SimSun"/>
          <w:szCs w:val="20"/>
        </w:rPr>
        <w:t>” Qualcomm, RAN1 #11</w:t>
      </w:r>
      <w:r w:rsidR="008611E4">
        <w:rPr>
          <w:rFonts w:eastAsia="Malgun Gothic" w:hint="eastAsia"/>
          <w:szCs w:val="20"/>
          <w:lang w:eastAsia="ko-KR"/>
        </w:rPr>
        <w:t>8</w:t>
      </w:r>
      <w:r>
        <w:rPr>
          <w:rFonts w:eastAsia="SimSun"/>
          <w:szCs w:val="20"/>
        </w:rPr>
        <w:t>.</w:t>
      </w:r>
      <w:bookmarkEnd w:id="31"/>
    </w:p>
    <w:p w14:paraId="5A689F87" w14:textId="58EABEDD" w:rsidR="002D0DC0" w:rsidRPr="00B56FFA" w:rsidRDefault="002D0DC0" w:rsidP="00980844"/>
    <w:sectPr w:rsidR="002D0DC0" w:rsidRPr="00B56FFA" w:rsidSect="007C15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85B2C" w14:textId="77777777" w:rsidR="00580497" w:rsidRDefault="00580497">
      <w:r>
        <w:separator/>
      </w:r>
    </w:p>
  </w:endnote>
  <w:endnote w:type="continuationSeparator" w:id="0">
    <w:p w14:paraId="6C324A81" w14:textId="77777777" w:rsidR="00580497" w:rsidRDefault="00580497">
      <w:r>
        <w:continuationSeparator/>
      </w:r>
    </w:p>
  </w:endnote>
  <w:endnote w:type="continuationNotice" w:id="1">
    <w:p w14:paraId="07B090CC" w14:textId="77777777" w:rsidR="00580497" w:rsidRDefault="00580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04ABB6" w14:textId="77777777" w:rsidR="00580497" w:rsidRDefault="00580497">
      <w:r>
        <w:separator/>
      </w:r>
    </w:p>
  </w:footnote>
  <w:footnote w:type="continuationSeparator" w:id="0">
    <w:p w14:paraId="49B829A2" w14:textId="77777777" w:rsidR="00580497" w:rsidRDefault="00580497">
      <w:r>
        <w:continuationSeparator/>
      </w:r>
    </w:p>
  </w:footnote>
  <w:footnote w:type="continuationNotice" w:id="1">
    <w:p w14:paraId="6819164B" w14:textId="77777777" w:rsidR="00580497" w:rsidRDefault="00580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B1F471"/>
    <w:multiLevelType w:val="multilevel"/>
    <w:tmpl w:val="9FB1F47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4" w15:restartNumberingAfterBreak="0">
    <w:nsid w:val="016D6110"/>
    <w:multiLevelType w:val="hybridMultilevel"/>
    <w:tmpl w:val="FB6278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17A4EBA"/>
    <w:multiLevelType w:val="hybridMultilevel"/>
    <w:tmpl w:val="16AC38FC"/>
    <w:lvl w:ilvl="0" w:tplc="906C0F90">
      <w:start w:val="1"/>
      <w:numFmt w:val="bullet"/>
      <w:lvlText w:val="•"/>
      <w:lvlJc w:val="left"/>
      <w:pPr>
        <w:tabs>
          <w:tab w:val="num" w:pos="720"/>
        </w:tabs>
        <w:ind w:left="720" w:hanging="360"/>
      </w:pPr>
      <w:rPr>
        <w:rFonts w:ascii="Arial" w:hAnsi="Arial" w:hint="default"/>
      </w:rPr>
    </w:lvl>
    <w:lvl w:ilvl="1" w:tplc="572CA3A6" w:tentative="1">
      <w:start w:val="1"/>
      <w:numFmt w:val="bullet"/>
      <w:lvlText w:val="•"/>
      <w:lvlJc w:val="left"/>
      <w:pPr>
        <w:tabs>
          <w:tab w:val="num" w:pos="1440"/>
        </w:tabs>
        <w:ind w:left="1440" w:hanging="360"/>
      </w:pPr>
      <w:rPr>
        <w:rFonts w:ascii="Arial" w:hAnsi="Arial" w:hint="default"/>
      </w:rPr>
    </w:lvl>
    <w:lvl w:ilvl="2" w:tplc="C5606B6C" w:tentative="1">
      <w:start w:val="1"/>
      <w:numFmt w:val="bullet"/>
      <w:lvlText w:val="•"/>
      <w:lvlJc w:val="left"/>
      <w:pPr>
        <w:tabs>
          <w:tab w:val="num" w:pos="2160"/>
        </w:tabs>
        <w:ind w:left="2160" w:hanging="360"/>
      </w:pPr>
      <w:rPr>
        <w:rFonts w:ascii="Arial" w:hAnsi="Arial" w:hint="default"/>
      </w:rPr>
    </w:lvl>
    <w:lvl w:ilvl="3" w:tplc="AE50CE1E" w:tentative="1">
      <w:start w:val="1"/>
      <w:numFmt w:val="bullet"/>
      <w:lvlText w:val="•"/>
      <w:lvlJc w:val="left"/>
      <w:pPr>
        <w:tabs>
          <w:tab w:val="num" w:pos="2880"/>
        </w:tabs>
        <w:ind w:left="2880" w:hanging="360"/>
      </w:pPr>
      <w:rPr>
        <w:rFonts w:ascii="Arial" w:hAnsi="Arial" w:hint="default"/>
      </w:rPr>
    </w:lvl>
    <w:lvl w:ilvl="4" w:tplc="0502582E" w:tentative="1">
      <w:start w:val="1"/>
      <w:numFmt w:val="bullet"/>
      <w:lvlText w:val="•"/>
      <w:lvlJc w:val="left"/>
      <w:pPr>
        <w:tabs>
          <w:tab w:val="num" w:pos="3600"/>
        </w:tabs>
        <w:ind w:left="3600" w:hanging="360"/>
      </w:pPr>
      <w:rPr>
        <w:rFonts w:ascii="Arial" w:hAnsi="Arial" w:hint="default"/>
      </w:rPr>
    </w:lvl>
    <w:lvl w:ilvl="5" w:tplc="4DF664E8" w:tentative="1">
      <w:start w:val="1"/>
      <w:numFmt w:val="bullet"/>
      <w:lvlText w:val="•"/>
      <w:lvlJc w:val="left"/>
      <w:pPr>
        <w:tabs>
          <w:tab w:val="num" w:pos="4320"/>
        </w:tabs>
        <w:ind w:left="4320" w:hanging="360"/>
      </w:pPr>
      <w:rPr>
        <w:rFonts w:ascii="Arial" w:hAnsi="Arial" w:hint="default"/>
      </w:rPr>
    </w:lvl>
    <w:lvl w:ilvl="6" w:tplc="A10E216C" w:tentative="1">
      <w:start w:val="1"/>
      <w:numFmt w:val="bullet"/>
      <w:lvlText w:val="•"/>
      <w:lvlJc w:val="left"/>
      <w:pPr>
        <w:tabs>
          <w:tab w:val="num" w:pos="5040"/>
        </w:tabs>
        <w:ind w:left="5040" w:hanging="360"/>
      </w:pPr>
      <w:rPr>
        <w:rFonts w:ascii="Arial" w:hAnsi="Arial" w:hint="default"/>
      </w:rPr>
    </w:lvl>
    <w:lvl w:ilvl="7" w:tplc="AC3600BA" w:tentative="1">
      <w:start w:val="1"/>
      <w:numFmt w:val="bullet"/>
      <w:lvlText w:val="•"/>
      <w:lvlJc w:val="left"/>
      <w:pPr>
        <w:tabs>
          <w:tab w:val="num" w:pos="5760"/>
        </w:tabs>
        <w:ind w:left="5760" w:hanging="360"/>
      </w:pPr>
      <w:rPr>
        <w:rFonts w:ascii="Arial" w:hAnsi="Arial" w:hint="default"/>
      </w:rPr>
    </w:lvl>
    <w:lvl w:ilvl="8" w:tplc="57EEA3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92FCF"/>
    <w:multiLevelType w:val="hybridMultilevel"/>
    <w:tmpl w:val="ACCC9458"/>
    <w:lvl w:ilvl="0" w:tplc="8E200734">
      <w:start w:val="1"/>
      <w:numFmt w:val="bullet"/>
      <w:lvlText w:val="•"/>
      <w:lvlJc w:val="left"/>
      <w:pPr>
        <w:tabs>
          <w:tab w:val="num" w:pos="720"/>
        </w:tabs>
        <w:ind w:left="720" w:hanging="360"/>
      </w:pPr>
      <w:rPr>
        <w:rFonts w:ascii="Arial" w:hAnsi="Arial" w:hint="default"/>
      </w:rPr>
    </w:lvl>
    <w:lvl w:ilvl="1" w:tplc="8E88637A" w:tentative="1">
      <w:start w:val="1"/>
      <w:numFmt w:val="bullet"/>
      <w:lvlText w:val="•"/>
      <w:lvlJc w:val="left"/>
      <w:pPr>
        <w:tabs>
          <w:tab w:val="num" w:pos="1440"/>
        </w:tabs>
        <w:ind w:left="1440" w:hanging="360"/>
      </w:pPr>
      <w:rPr>
        <w:rFonts w:ascii="Arial" w:hAnsi="Arial" w:hint="default"/>
      </w:rPr>
    </w:lvl>
    <w:lvl w:ilvl="2" w:tplc="BE52CCA4" w:tentative="1">
      <w:start w:val="1"/>
      <w:numFmt w:val="bullet"/>
      <w:lvlText w:val="•"/>
      <w:lvlJc w:val="left"/>
      <w:pPr>
        <w:tabs>
          <w:tab w:val="num" w:pos="2160"/>
        </w:tabs>
        <w:ind w:left="2160" w:hanging="360"/>
      </w:pPr>
      <w:rPr>
        <w:rFonts w:ascii="Arial" w:hAnsi="Arial" w:hint="default"/>
      </w:rPr>
    </w:lvl>
    <w:lvl w:ilvl="3" w:tplc="3314134C" w:tentative="1">
      <w:start w:val="1"/>
      <w:numFmt w:val="bullet"/>
      <w:lvlText w:val="•"/>
      <w:lvlJc w:val="left"/>
      <w:pPr>
        <w:tabs>
          <w:tab w:val="num" w:pos="2880"/>
        </w:tabs>
        <w:ind w:left="2880" w:hanging="360"/>
      </w:pPr>
      <w:rPr>
        <w:rFonts w:ascii="Arial" w:hAnsi="Arial" w:hint="default"/>
      </w:rPr>
    </w:lvl>
    <w:lvl w:ilvl="4" w:tplc="91B8AC0C" w:tentative="1">
      <w:start w:val="1"/>
      <w:numFmt w:val="bullet"/>
      <w:lvlText w:val="•"/>
      <w:lvlJc w:val="left"/>
      <w:pPr>
        <w:tabs>
          <w:tab w:val="num" w:pos="3600"/>
        </w:tabs>
        <w:ind w:left="3600" w:hanging="360"/>
      </w:pPr>
      <w:rPr>
        <w:rFonts w:ascii="Arial" w:hAnsi="Arial" w:hint="default"/>
      </w:rPr>
    </w:lvl>
    <w:lvl w:ilvl="5" w:tplc="FD567E52" w:tentative="1">
      <w:start w:val="1"/>
      <w:numFmt w:val="bullet"/>
      <w:lvlText w:val="•"/>
      <w:lvlJc w:val="left"/>
      <w:pPr>
        <w:tabs>
          <w:tab w:val="num" w:pos="4320"/>
        </w:tabs>
        <w:ind w:left="4320" w:hanging="360"/>
      </w:pPr>
      <w:rPr>
        <w:rFonts w:ascii="Arial" w:hAnsi="Arial" w:hint="default"/>
      </w:rPr>
    </w:lvl>
    <w:lvl w:ilvl="6" w:tplc="9EE073D2" w:tentative="1">
      <w:start w:val="1"/>
      <w:numFmt w:val="bullet"/>
      <w:lvlText w:val="•"/>
      <w:lvlJc w:val="left"/>
      <w:pPr>
        <w:tabs>
          <w:tab w:val="num" w:pos="5040"/>
        </w:tabs>
        <w:ind w:left="5040" w:hanging="360"/>
      </w:pPr>
      <w:rPr>
        <w:rFonts w:ascii="Arial" w:hAnsi="Arial" w:hint="default"/>
      </w:rPr>
    </w:lvl>
    <w:lvl w:ilvl="7" w:tplc="BDCA5DD0" w:tentative="1">
      <w:start w:val="1"/>
      <w:numFmt w:val="bullet"/>
      <w:lvlText w:val="•"/>
      <w:lvlJc w:val="left"/>
      <w:pPr>
        <w:tabs>
          <w:tab w:val="num" w:pos="5760"/>
        </w:tabs>
        <w:ind w:left="5760" w:hanging="360"/>
      </w:pPr>
      <w:rPr>
        <w:rFonts w:ascii="Arial" w:hAnsi="Arial" w:hint="default"/>
      </w:rPr>
    </w:lvl>
    <w:lvl w:ilvl="8" w:tplc="8C7048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121EEF"/>
    <w:multiLevelType w:val="hybridMultilevel"/>
    <w:tmpl w:val="CED4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B7B78"/>
    <w:multiLevelType w:val="hybridMultilevel"/>
    <w:tmpl w:val="1168F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912E11"/>
    <w:multiLevelType w:val="hybridMultilevel"/>
    <w:tmpl w:val="D77C6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666782"/>
    <w:multiLevelType w:val="hybridMultilevel"/>
    <w:tmpl w:val="577C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C151F3"/>
    <w:multiLevelType w:val="hybridMultilevel"/>
    <w:tmpl w:val="209A1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A50919"/>
    <w:multiLevelType w:val="hybridMultilevel"/>
    <w:tmpl w:val="057EF73A"/>
    <w:lvl w:ilvl="0" w:tplc="90A821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74155A0"/>
    <w:multiLevelType w:val="hybridMultilevel"/>
    <w:tmpl w:val="5898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B51FD8"/>
    <w:multiLevelType w:val="hybridMultilevel"/>
    <w:tmpl w:val="057EF7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B38674C"/>
    <w:multiLevelType w:val="hybridMultilevel"/>
    <w:tmpl w:val="20FC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2573BA"/>
    <w:multiLevelType w:val="hybridMultilevel"/>
    <w:tmpl w:val="D7DE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5F6444"/>
    <w:multiLevelType w:val="hybridMultilevel"/>
    <w:tmpl w:val="976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6668C9"/>
    <w:multiLevelType w:val="hybridMultilevel"/>
    <w:tmpl w:val="8EFE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C509A7"/>
    <w:multiLevelType w:val="hybridMultilevel"/>
    <w:tmpl w:val="F4E2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17C49F8"/>
    <w:multiLevelType w:val="hybridMultilevel"/>
    <w:tmpl w:val="DA3E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22E55B20"/>
    <w:multiLevelType w:val="hybridMultilevel"/>
    <w:tmpl w:val="AC303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90D0600"/>
    <w:multiLevelType w:val="hybridMultilevel"/>
    <w:tmpl w:val="AE7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3B08BE"/>
    <w:multiLevelType w:val="hybridMultilevel"/>
    <w:tmpl w:val="244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2E7D1AD4"/>
    <w:multiLevelType w:val="hybridMultilevel"/>
    <w:tmpl w:val="C9E8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1BF25AE"/>
    <w:multiLevelType w:val="hybridMultilevel"/>
    <w:tmpl w:val="766A5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32B87375"/>
    <w:multiLevelType w:val="hybridMultilevel"/>
    <w:tmpl w:val="43FCA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3F16CF3"/>
    <w:multiLevelType w:val="hybridMultilevel"/>
    <w:tmpl w:val="F158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9176671"/>
    <w:multiLevelType w:val="hybridMultilevel"/>
    <w:tmpl w:val="57FA7A5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1C91032"/>
    <w:multiLevelType w:val="hybridMultilevel"/>
    <w:tmpl w:val="F80C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9" w15:restartNumberingAfterBreak="0">
    <w:nsid w:val="446518E1"/>
    <w:multiLevelType w:val="hybridMultilevel"/>
    <w:tmpl w:val="4B0A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132565"/>
    <w:multiLevelType w:val="hybridMultilevel"/>
    <w:tmpl w:val="7C424E1C"/>
    <w:lvl w:ilvl="0" w:tplc="02B055B4">
      <w:start w:val="1"/>
      <w:numFmt w:val="bullet"/>
      <w:lvlText w:val="•"/>
      <w:lvlJc w:val="left"/>
      <w:pPr>
        <w:tabs>
          <w:tab w:val="num" w:pos="720"/>
        </w:tabs>
        <w:ind w:left="720" w:hanging="360"/>
      </w:pPr>
      <w:rPr>
        <w:rFonts w:ascii="Arial" w:hAnsi="Arial" w:hint="default"/>
      </w:rPr>
    </w:lvl>
    <w:lvl w:ilvl="1" w:tplc="3C2CE960" w:tentative="1">
      <w:start w:val="1"/>
      <w:numFmt w:val="bullet"/>
      <w:lvlText w:val="•"/>
      <w:lvlJc w:val="left"/>
      <w:pPr>
        <w:tabs>
          <w:tab w:val="num" w:pos="1440"/>
        </w:tabs>
        <w:ind w:left="1440" w:hanging="360"/>
      </w:pPr>
      <w:rPr>
        <w:rFonts w:ascii="Arial" w:hAnsi="Arial" w:hint="default"/>
      </w:rPr>
    </w:lvl>
    <w:lvl w:ilvl="2" w:tplc="9ABEFE1A" w:tentative="1">
      <w:start w:val="1"/>
      <w:numFmt w:val="bullet"/>
      <w:lvlText w:val="•"/>
      <w:lvlJc w:val="left"/>
      <w:pPr>
        <w:tabs>
          <w:tab w:val="num" w:pos="2160"/>
        </w:tabs>
        <w:ind w:left="2160" w:hanging="360"/>
      </w:pPr>
      <w:rPr>
        <w:rFonts w:ascii="Arial" w:hAnsi="Arial" w:hint="default"/>
      </w:rPr>
    </w:lvl>
    <w:lvl w:ilvl="3" w:tplc="C0B68166" w:tentative="1">
      <w:start w:val="1"/>
      <w:numFmt w:val="bullet"/>
      <w:lvlText w:val="•"/>
      <w:lvlJc w:val="left"/>
      <w:pPr>
        <w:tabs>
          <w:tab w:val="num" w:pos="2880"/>
        </w:tabs>
        <w:ind w:left="2880" w:hanging="360"/>
      </w:pPr>
      <w:rPr>
        <w:rFonts w:ascii="Arial" w:hAnsi="Arial" w:hint="default"/>
      </w:rPr>
    </w:lvl>
    <w:lvl w:ilvl="4" w:tplc="9C1206AE" w:tentative="1">
      <w:start w:val="1"/>
      <w:numFmt w:val="bullet"/>
      <w:lvlText w:val="•"/>
      <w:lvlJc w:val="left"/>
      <w:pPr>
        <w:tabs>
          <w:tab w:val="num" w:pos="3600"/>
        </w:tabs>
        <w:ind w:left="3600" w:hanging="360"/>
      </w:pPr>
      <w:rPr>
        <w:rFonts w:ascii="Arial" w:hAnsi="Arial" w:hint="default"/>
      </w:rPr>
    </w:lvl>
    <w:lvl w:ilvl="5" w:tplc="8EB09DD4" w:tentative="1">
      <w:start w:val="1"/>
      <w:numFmt w:val="bullet"/>
      <w:lvlText w:val="•"/>
      <w:lvlJc w:val="left"/>
      <w:pPr>
        <w:tabs>
          <w:tab w:val="num" w:pos="4320"/>
        </w:tabs>
        <w:ind w:left="4320" w:hanging="360"/>
      </w:pPr>
      <w:rPr>
        <w:rFonts w:ascii="Arial" w:hAnsi="Arial" w:hint="default"/>
      </w:rPr>
    </w:lvl>
    <w:lvl w:ilvl="6" w:tplc="64046384" w:tentative="1">
      <w:start w:val="1"/>
      <w:numFmt w:val="bullet"/>
      <w:lvlText w:val="•"/>
      <w:lvlJc w:val="left"/>
      <w:pPr>
        <w:tabs>
          <w:tab w:val="num" w:pos="5040"/>
        </w:tabs>
        <w:ind w:left="5040" w:hanging="360"/>
      </w:pPr>
      <w:rPr>
        <w:rFonts w:ascii="Arial" w:hAnsi="Arial" w:hint="default"/>
      </w:rPr>
    </w:lvl>
    <w:lvl w:ilvl="7" w:tplc="2B40B2EC" w:tentative="1">
      <w:start w:val="1"/>
      <w:numFmt w:val="bullet"/>
      <w:lvlText w:val="•"/>
      <w:lvlJc w:val="left"/>
      <w:pPr>
        <w:tabs>
          <w:tab w:val="num" w:pos="5760"/>
        </w:tabs>
        <w:ind w:left="5760" w:hanging="360"/>
      </w:pPr>
      <w:rPr>
        <w:rFonts w:ascii="Arial" w:hAnsi="Arial" w:hint="default"/>
      </w:rPr>
    </w:lvl>
    <w:lvl w:ilvl="8" w:tplc="BE02C74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95A3EBF"/>
    <w:multiLevelType w:val="hybridMultilevel"/>
    <w:tmpl w:val="52527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9FD24D1"/>
    <w:multiLevelType w:val="hybridMultilevel"/>
    <w:tmpl w:val="347C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C8F5777"/>
    <w:multiLevelType w:val="hybridMultilevel"/>
    <w:tmpl w:val="568E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9A5674"/>
    <w:multiLevelType w:val="hybridMultilevel"/>
    <w:tmpl w:val="B950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F421CF"/>
    <w:multiLevelType w:val="hybridMultilevel"/>
    <w:tmpl w:val="724A01BA"/>
    <w:lvl w:ilvl="0" w:tplc="BD62CEC0">
      <w:start w:val="1"/>
      <w:numFmt w:val="bullet"/>
      <w:lvlText w:val="•"/>
      <w:lvlJc w:val="left"/>
      <w:pPr>
        <w:tabs>
          <w:tab w:val="num" w:pos="720"/>
        </w:tabs>
        <w:ind w:left="720" w:hanging="360"/>
      </w:pPr>
      <w:rPr>
        <w:rFonts w:ascii="Arial" w:hAnsi="Arial" w:hint="default"/>
      </w:rPr>
    </w:lvl>
    <w:lvl w:ilvl="1" w:tplc="4CE41DEE" w:tentative="1">
      <w:start w:val="1"/>
      <w:numFmt w:val="bullet"/>
      <w:lvlText w:val="•"/>
      <w:lvlJc w:val="left"/>
      <w:pPr>
        <w:tabs>
          <w:tab w:val="num" w:pos="1440"/>
        </w:tabs>
        <w:ind w:left="1440" w:hanging="360"/>
      </w:pPr>
      <w:rPr>
        <w:rFonts w:ascii="Arial" w:hAnsi="Arial" w:hint="default"/>
      </w:rPr>
    </w:lvl>
    <w:lvl w:ilvl="2" w:tplc="B02861AA" w:tentative="1">
      <w:start w:val="1"/>
      <w:numFmt w:val="bullet"/>
      <w:lvlText w:val="•"/>
      <w:lvlJc w:val="left"/>
      <w:pPr>
        <w:tabs>
          <w:tab w:val="num" w:pos="2160"/>
        </w:tabs>
        <w:ind w:left="2160" w:hanging="360"/>
      </w:pPr>
      <w:rPr>
        <w:rFonts w:ascii="Arial" w:hAnsi="Arial" w:hint="default"/>
      </w:rPr>
    </w:lvl>
    <w:lvl w:ilvl="3" w:tplc="1E70F012" w:tentative="1">
      <w:start w:val="1"/>
      <w:numFmt w:val="bullet"/>
      <w:lvlText w:val="•"/>
      <w:lvlJc w:val="left"/>
      <w:pPr>
        <w:tabs>
          <w:tab w:val="num" w:pos="2880"/>
        </w:tabs>
        <w:ind w:left="2880" w:hanging="360"/>
      </w:pPr>
      <w:rPr>
        <w:rFonts w:ascii="Arial" w:hAnsi="Arial" w:hint="default"/>
      </w:rPr>
    </w:lvl>
    <w:lvl w:ilvl="4" w:tplc="8752BD94" w:tentative="1">
      <w:start w:val="1"/>
      <w:numFmt w:val="bullet"/>
      <w:lvlText w:val="•"/>
      <w:lvlJc w:val="left"/>
      <w:pPr>
        <w:tabs>
          <w:tab w:val="num" w:pos="3600"/>
        </w:tabs>
        <w:ind w:left="3600" w:hanging="360"/>
      </w:pPr>
      <w:rPr>
        <w:rFonts w:ascii="Arial" w:hAnsi="Arial" w:hint="default"/>
      </w:rPr>
    </w:lvl>
    <w:lvl w:ilvl="5" w:tplc="7062C500" w:tentative="1">
      <w:start w:val="1"/>
      <w:numFmt w:val="bullet"/>
      <w:lvlText w:val="•"/>
      <w:lvlJc w:val="left"/>
      <w:pPr>
        <w:tabs>
          <w:tab w:val="num" w:pos="4320"/>
        </w:tabs>
        <w:ind w:left="4320" w:hanging="360"/>
      </w:pPr>
      <w:rPr>
        <w:rFonts w:ascii="Arial" w:hAnsi="Arial" w:hint="default"/>
      </w:rPr>
    </w:lvl>
    <w:lvl w:ilvl="6" w:tplc="0FA240EE" w:tentative="1">
      <w:start w:val="1"/>
      <w:numFmt w:val="bullet"/>
      <w:lvlText w:val="•"/>
      <w:lvlJc w:val="left"/>
      <w:pPr>
        <w:tabs>
          <w:tab w:val="num" w:pos="5040"/>
        </w:tabs>
        <w:ind w:left="5040" w:hanging="360"/>
      </w:pPr>
      <w:rPr>
        <w:rFonts w:ascii="Arial" w:hAnsi="Arial" w:hint="default"/>
      </w:rPr>
    </w:lvl>
    <w:lvl w:ilvl="7" w:tplc="48E4C38C" w:tentative="1">
      <w:start w:val="1"/>
      <w:numFmt w:val="bullet"/>
      <w:lvlText w:val="•"/>
      <w:lvlJc w:val="left"/>
      <w:pPr>
        <w:tabs>
          <w:tab w:val="num" w:pos="5760"/>
        </w:tabs>
        <w:ind w:left="5760" w:hanging="360"/>
      </w:pPr>
      <w:rPr>
        <w:rFonts w:ascii="Arial" w:hAnsi="Arial" w:hint="default"/>
      </w:rPr>
    </w:lvl>
    <w:lvl w:ilvl="8" w:tplc="6E180B9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F5D6F20"/>
    <w:multiLevelType w:val="hybridMultilevel"/>
    <w:tmpl w:val="CB68EC8A"/>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0"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4"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172531E"/>
    <w:multiLevelType w:val="hybridMultilevel"/>
    <w:tmpl w:val="E40C2B8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2C22746"/>
    <w:multiLevelType w:val="hybridMultilevel"/>
    <w:tmpl w:val="9FF6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69D1AB4"/>
    <w:multiLevelType w:val="hybridMultilevel"/>
    <w:tmpl w:val="6612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7AD5BBA"/>
    <w:multiLevelType w:val="hybridMultilevel"/>
    <w:tmpl w:val="6EB8172E"/>
    <w:lvl w:ilvl="0" w:tplc="983CE484">
      <w:start w:val="1"/>
      <w:numFmt w:val="bullet"/>
      <w:lvlText w:val="•"/>
      <w:lvlJc w:val="left"/>
      <w:pPr>
        <w:tabs>
          <w:tab w:val="num" w:pos="720"/>
        </w:tabs>
        <w:ind w:left="720" w:hanging="360"/>
      </w:pPr>
      <w:rPr>
        <w:rFonts w:ascii="Arial" w:hAnsi="Arial" w:hint="default"/>
      </w:rPr>
    </w:lvl>
    <w:lvl w:ilvl="1" w:tplc="3E8A895C" w:tentative="1">
      <w:start w:val="1"/>
      <w:numFmt w:val="bullet"/>
      <w:lvlText w:val="•"/>
      <w:lvlJc w:val="left"/>
      <w:pPr>
        <w:tabs>
          <w:tab w:val="num" w:pos="1440"/>
        </w:tabs>
        <w:ind w:left="1440" w:hanging="360"/>
      </w:pPr>
      <w:rPr>
        <w:rFonts w:ascii="Arial" w:hAnsi="Arial" w:hint="default"/>
      </w:rPr>
    </w:lvl>
    <w:lvl w:ilvl="2" w:tplc="FD705856" w:tentative="1">
      <w:start w:val="1"/>
      <w:numFmt w:val="bullet"/>
      <w:lvlText w:val="•"/>
      <w:lvlJc w:val="left"/>
      <w:pPr>
        <w:tabs>
          <w:tab w:val="num" w:pos="2160"/>
        </w:tabs>
        <w:ind w:left="2160" w:hanging="360"/>
      </w:pPr>
      <w:rPr>
        <w:rFonts w:ascii="Arial" w:hAnsi="Arial" w:hint="default"/>
      </w:rPr>
    </w:lvl>
    <w:lvl w:ilvl="3" w:tplc="77626426" w:tentative="1">
      <w:start w:val="1"/>
      <w:numFmt w:val="bullet"/>
      <w:lvlText w:val="•"/>
      <w:lvlJc w:val="left"/>
      <w:pPr>
        <w:tabs>
          <w:tab w:val="num" w:pos="2880"/>
        </w:tabs>
        <w:ind w:left="2880" w:hanging="360"/>
      </w:pPr>
      <w:rPr>
        <w:rFonts w:ascii="Arial" w:hAnsi="Arial" w:hint="default"/>
      </w:rPr>
    </w:lvl>
    <w:lvl w:ilvl="4" w:tplc="6B86951C" w:tentative="1">
      <w:start w:val="1"/>
      <w:numFmt w:val="bullet"/>
      <w:lvlText w:val="•"/>
      <w:lvlJc w:val="left"/>
      <w:pPr>
        <w:tabs>
          <w:tab w:val="num" w:pos="3600"/>
        </w:tabs>
        <w:ind w:left="3600" w:hanging="360"/>
      </w:pPr>
      <w:rPr>
        <w:rFonts w:ascii="Arial" w:hAnsi="Arial" w:hint="default"/>
      </w:rPr>
    </w:lvl>
    <w:lvl w:ilvl="5" w:tplc="C356735E" w:tentative="1">
      <w:start w:val="1"/>
      <w:numFmt w:val="bullet"/>
      <w:lvlText w:val="•"/>
      <w:lvlJc w:val="left"/>
      <w:pPr>
        <w:tabs>
          <w:tab w:val="num" w:pos="4320"/>
        </w:tabs>
        <w:ind w:left="4320" w:hanging="360"/>
      </w:pPr>
      <w:rPr>
        <w:rFonts w:ascii="Arial" w:hAnsi="Arial" w:hint="default"/>
      </w:rPr>
    </w:lvl>
    <w:lvl w:ilvl="6" w:tplc="78605AD4" w:tentative="1">
      <w:start w:val="1"/>
      <w:numFmt w:val="bullet"/>
      <w:lvlText w:val="•"/>
      <w:lvlJc w:val="left"/>
      <w:pPr>
        <w:tabs>
          <w:tab w:val="num" w:pos="5040"/>
        </w:tabs>
        <w:ind w:left="5040" w:hanging="360"/>
      </w:pPr>
      <w:rPr>
        <w:rFonts w:ascii="Arial" w:hAnsi="Arial" w:hint="default"/>
      </w:rPr>
    </w:lvl>
    <w:lvl w:ilvl="7" w:tplc="CAE095C2" w:tentative="1">
      <w:start w:val="1"/>
      <w:numFmt w:val="bullet"/>
      <w:lvlText w:val="•"/>
      <w:lvlJc w:val="left"/>
      <w:pPr>
        <w:tabs>
          <w:tab w:val="num" w:pos="5760"/>
        </w:tabs>
        <w:ind w:left="5760" w:hanging="360"/>
      </w:pPr>
      <w:rPr>
        <w:rFonts w:ascii="Arial" w:hAnsi="Arial" w:hint="default"/>
      </w:rPr>
    </w:lvl>
    <w:lvl w:ilvl="8" w:tplc="987067C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87677EE"/>
    <w:multiLevelType w:val="hybridMultilevel"/>
    <w:tmpl w:val="5B60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8F457C1"/>
    <w:multiLevelType w:val="hybridMultilevel"/>
    <w:tmpl w:val="A5681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9E90D92"/>
    <w:multiLevelType w:val="hybridMultilevel"/>
    <w:tmpl w:val="62A0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CF57FCD"/>
    <w:multiLevelType w:val="hybridMultilevel"/>
    <w:tmpl w:val="508EB5BE"/>
    <w:lvl w:ilvl="0" w:tplc="CCEC1732">
      <w:start w:val="1"/>
      <w:numFmt w:val="bullet"/>
      <w:lvlText w:val="•"/>
      <w:lvlJc w:val="left"/>
      <w:pPr>
        <w:tabs>
          <w:tab w:val="num" w:pos="720"/>
        </w:tabs>
        <w:ind w:left="720" w:hanging="360"/>
      </w:pPr>
      <w:rPr>
        <w:rFonts w:ascii="Arial" w:hAnsi="Arial" w:hint="default"/>
      </w:rPr>
    </w:lvl>
    <w:lvl w:ilvl="1" w:tplc="38B8483E" w:tentative="1">
      <w:start w:val="1"/>
      <w:numFmt w:val="bullet"/>
      <w:lvlText w:val="•"/>
      <w:lvlJc w:val="left"/>
      <w:pPr>
        <w:tabs>
          <w:tab w:val="num" w:pos="1440"/>
        </w:tabs>
        <w:ind w:left="1440" w:hanging="360"/>
      </w:pPr>
      <w:rPr>
        <w:rFonts w:ascii="Arial" w:hAnsi="Arial" w:hint="default"/>
      </w:rPr>
    </w:lvl>
    <w:lvl w:ilvl="2" w:tplc="F33CFB9E" w:tentative="1">
      <w:start w:val="1"/>
      <w:numFmt w:val="bullet"/>
      <w:lvlText w:val="•"/>
      <w:lvlJc w:val="left"/>
      <w:pPr>
        <w:tabs>
          <w:tab w:val="num" w:pos="2160"/>
        </w:tabs>
        <w:ind w:left="2160" w:hanging="360"/>
      </w:pPr>
      <w:rPr>
        <w:rFonts w:ascii="Arial" w:hAnsi="Arial" w:hint="default"/>
      </w:rPr>
    </w:lvl>
    <w:lvl w:ilvl="3" w:tplc="8C3E8C9E" w:tentative="1">
      <w:start w:val="1"/>
      <w:numFmt w:val="bullet"/>
      <w:lvlText w:val="•"/>
      <w:lvlJc w:val="left"/>
      <w:pPr>
        <w:tabs>
          <w:tab w:val="num" w:pos="2880"/>
        </w:tabs>
        <w:ind w:left="2880" w:hanging="360"/>
      </w:pPr>
      <w:rPr>
        <w:rFonts w:ascii="Arial" w:hAnsi="Arial" w:hint="default"/>
      </w:rPr>
    </w:lvl>
    <w:lvl w:ilvl="4" w:tplc="13C6D6AC" w:tentative="1">
      <w:start w:val="1"/>
      <w:numFmt w:val="bullet"/>
      <w:lvlText w:val="•"/>
      <w:lvlJc w:val="left"/>
      <w:pPr>
        <w:tabs>
          <w:tab w:val="num" w:pos="3600"/>
        </w:tabs>
        <w:ind w:left="3600" w:hanging="360"/>
      </w:pPr>
      <w:rPr>
        <w:rFonts w:ascii="Arial" w:hAnsi="Arial" w:hint="default"/>
      </w:rPr>
    </w:lvl>
    <w:lvl w:ilvl="5" w:tplc="FD485E38" w:tentative="1">
      <w:start w:val="1"/>
      <w:numFmt w:val="bullet"/>
      <w:lvlText w:val="•"/>
      <w:lvlJc w:val="left"/>
      <w:pPr>
        <w:tabs>
          <w:tab w:val="num" w:pos="4320"/>
        </w:tabs>
        <w:ind w:left="4320" w:hanging="360"/>
      </w:pPr>
      <w:rPr>
        <w:rFonts w:ascii="Arial" w:hAnsi="Arial" w:hint="default"/>
      </w:rPr>
    </w:lvl>
    <w:lvl w:ilvl="6" w:tplc="FCAE65B4" w:tentative="1">
      <w:start w:val="1"/>
      <w:numFmt w:val="bullet"/>
      <w:lvlText w:val="•"/>
      <w:lvlJc w:val="left"/>
      <w:pPr>
        <w:tabs>
          <w:tab w:val="num" w:pos="5040"/>
        </w:tabs>
        <w:ind w:left="5040" w:hanging="360"/>
      </w:pPr>
      <w:rPr>
        <w:rFonts w:ascii="Arial" w:hAnsi="Arial" w:hint="default"/>
      </w:rPr>
    </w:lvl>
    <w:lvl w:ilvl="7" w:tplc="28AA72E2" w:tentative="1">
      <w:start w:val="1"/>
      <w:numFmt w:val="bullet"/>
      <w:lvlText w:val="•"/>
      <w:lvlJc w:val="left"/>
      <w:pPr>
        <w:tabs>
          <w:tab w:val="num" w:pos="5760"/>
        </w:tabs>
        <w:ind w:left="5760" w:hanging="360"/>
      </w:pPr>
      <w:rPr>
        <w:rFonts w:ascii="Arial" w:hAnsi="Arial" w:hint="default"/>
      </w:rPr>
    </w:lvl>
    <w:lvl w:ilvl="8" w:tplc="CE02A938"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5D3047B3"/>
    <w:multiLevelType w:val="hybridMultilevel"/>
    <w:tmpl w:val="C9D6B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0630CB6"/>
    <w:multiLevelType w:val="hybridMultilevel"/>
    <w:tmpl w:val="8710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3" w15:restartNumberingAfterBreak="0">
    <w:nsid w:val="66977445"/>
    <w:multiLevelType w:val="hybridMultilevel"/>
    <w:tmpl w:val="7C66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6A335E2"/>
    <w:multiLevelType w:val="hybridMultilevel"/>
    <w:tmpl w:val="5BD2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68C3412E"/>
    <w:multiLevelType w:val="hybridMultilevel"/>
    <w:tmpl w:val="90F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ED411C2"/>
    <w:multiLevelType w:val="hybridMultilevel"/>
    <w:tmpl w:val="D65E5B26"/>
    <w:lvl w:ilvl="0" w:tplc="4F0CE180">
      <w:start w:val="1"/>
      <w:numFmt w:val="bullet"/>
      <w:lvlText w:val="•"/>
      <w:lvlJc w:val="left"/>
      <w:pPr>
        <w:tabs>
          <w:tab w:val="num" w:pos="720"/>
        </w:tabs>
        <w:ind w:left="720" w:hanging="360"/>
      </w:pPr>
      <w:rPr>
        <w:rFonts w:ascii="Arial" w:hAnsi="Arial" w:hint="default"/>
      </w:rPr>
    </w:lvl>
    <w:lvl w:ilvl="1" w:tplc="904C2802" w:tentative="1">
      <w:start w:val="1"/>
      <w:numFmt w:val="bullet"/>
      <w:lvlText w:val="•"/>
      <w:lvlJc w:val="left"/>
      <w:pPr>
        <w:tabs>
          <w:tab w:val="num" w:pos="1440"/>
        </w:tabs>
        <w:ind w:left="1440" w:hanging="360"/>
      </w:pPr>
      <w:rPr>
        <w:rFonts w:ascii="Arial" w:hAnsi="Arial" w:hint="default"/>
      </w:rPr>
    </w:lvl>
    <w:lvl w:ilvl="2" w:tplc="4AD083DC" w:tentative="1">
      <w:start w:val="1"/>
      <w:numFmt w:val="bullet"/>
      <w:lvlText w:val="•"/>
      <w:lvlJc w:val="left"/>
      <w:pPr>
        <w:tabs>
          <w:tab w:val="num" w:pos="2160"/>
        </w:tabs>
        <w:ind w:left="2160" w:hanging="360"/>
      </w:pPr>
      <w:rPr>
        <w:rFonts w:ascii="Arial" w:hAnsi="Arial" w:hint="default"/>
      </w:rPr>
    </w:lvl>
    <w:lvl w:ilvl="3" w:tplc="F64684B4" w:tentative="1">
      <w:start w:val="1"/>
      <w:numFmt w:val="bullet"/>
      <w:lvlText w:val="•"/>
      <w:lvlJc w:val="left"/>
      <w:pPr>
        <w:tabs>
          <w:tab w:val="num" w:pos="2880"/>
        </w:tabs>
        <w:ind w:left="2880" w:hanging="360"/>
      </w:pPr>
      <w:rPr>
        <w:rFonts w:ascii="Arial" w:hAnsi="Arial" w:hint="default"/>
      </w:rPr>
    </w:lvl>
    <w:lvl w:ilvl="4" w:tplc="947491DE" w:tentative="1">
      <w:start w:val="1"/>
      <w:numFmt w:val="bullet"/>
      <w:lvlText w:val="•"/>
      <w:lvlJc w:val="left"/>
      <w:pPr>
        <w:tabs>
          <w:tab w:val="num" w:pos="3600"/>
        </w:tabs>
        <w:ind w:left="3600" w:hanging="360"/>
      </w:pPr>
      <w:rPr>
        <w:rFonts w:ascii="Arial" w:hAnsi="Arial" w:hint="default"/>
      </w:rPr>
    </w:lvl>
    <w:lvl w:ilvl="5" w:tplc="73B6938C" w:tentative="1">
      <w:start w:val="1"/>
      <w:numFmt w:val="bullet"/>
      <w:lvlText w:val="•"/>
      <w:lvlJc w:val="left"/>
      <w:pPr>
        <w:tabs>
          <w:tab w:val="num" w:pos="4320"/>
        </w:tabs>
        <w:ind w:left="4320" w:hanging="360"/>
      </w:pPr>
      <w:rPr>
        <w:rFonts w:ascii="Arial" w:hAnsi="Arial" w:hint="default"/>
      </w:rPr>
    </w:lvl>
    <w:lvl w:ilvl="6" w:tplc="07744D1E" w:tentative="1">
      <w:start w:val="1"/>
      <w:numFmt w:val="bullet"/>
      <w:lvlText w:val="•"/>
      <w:lvlJc w:val="left"/>
      <w:pPr>
        <w:tabs>
          <w:tab w:val="num" w:pos="5040"/>
        </w:tabs>
        <w:ind w:left="5040" w:hanging="360"/>
      </w:pPr>
      <w:rPr>
        <w:rFonts w:ascii="Arial" w:hAnsi="Arial" w:hint="default"/>
      </w:rPr>
    </w:lvl>
    <w:lvl w:ilvl="7" w:tplc="0D40D3D8" w:tentative="1">
      <w:start w:val="1"/>
      <w:numFmt w:val="bullet"/>
      <w:lvlText w:val="•"/>
      <w:lvlJc w:val="left"/>
      <w:pPr>
        <w:tabs>
          <w:tab w:val="num" w:pos="5760"/>
        </w:tabs>
        <w:ind w:left="5760" w:hanging="360"/>
      </w:pPr>
      <w:rPr>
        <w:rFonts w:ascii="Arial" w:hAnsi="Arial" w:hint="default"/>
      </w:rPr>
    </w:lvl>
    <w:lvl w:ilvl="8" w:tplc="B14C555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1ED5F66"/>
    <w:multiLevelType w:val="hybridMultilevel"/>
    <w:tmpl w:val="65F863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2" w15:restartNumberingAfterBreak="0">
    <w:nsid w:val="73196686"/>
    <w:multiLevelType w:val="hybridMultilevel"/>
    <w:tmpl w:val="DFC41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77B6D1B"/>
    <w:multiLevelType w:val="hybridMultilevel"/>
    <w:tmpl w:val="E9A4C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8" w15:restartNumberingAfterBreak="0">
    <w:nsid w:val="790B604A"/>
    <w:multiLevelType w:val="hybridMultilevel"/>
    <w:tmpl w:val="0802AB74"/>
    <w:lvl w:ilvl="0" w:tplc="04090001">
      <w:start w:val="1"/>
      <w:numFmt w:val="bullet"/>
      <w:lvlText w:val=""/>
      <w:lvlJc w:val="left"/>
      <w:pPr>
        <w:ind w:left="720" w:hanging="360"/>
      </w:pPr>
      <w:rPr>
        <w:rFonts w:ascii="Symbol" w:hAnsi="Symbol" w:hint="default"/>
      </w:rPr>
    </w:lvl>
    <w:lvl w:ilvl="1" w:tplc="303A83E4">
      <w:numFmt w:val="bullet"/>
      <w:lvlText w:val="-"/>
      <w:lvlJc w:val="left"/>
      <w:pPr>
        <w:ind w:left="1455" w:hanging="375"/>
      </w:pPr>
      <w:rPr>
        <w:rFonts w:ascii="Arial" w:eastAsia="SimSun" w:hAnsi="Arial" w:cs="Aria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9B1401"/>
    <w:multiLevelType w:val="hybridMultilevel"/>
    <w:tmpl w:val="33D0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A6C4DB2"/>
    <w:multiLevelType w:val="hybridMultilevel"/>
    <w:tmpl w:val="D3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A7F1EFA"/>
    <w:multiLevelType w:val="hybridMultilevel"/>
    <w:tmpl w:val="A29CA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B6C3AD1"/>
    <w:multiLevelType w:val="hybridMultilevel"/>
    <w:tmpl w:val="FC20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B825A2"/>
    <w:multiLevelType w:val="hybridMultilevel"/>
    <w:tmpl w:val="E5EC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7C8A0AC4"/>
    <w:multiLevelType w:val="hybridMultilevel"/>
    <w:tmpl w:val="97E81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0"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1"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F4F5F9D"/>
    <w:multiLevelType w:val="hybridMultilevel"/>
    <w:tmpl w:val="C95C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38"/>
  </w:num>
  <w:num w:numId="2" w16cid:durableId="411436195">
    <w:abstractNumId w:val="3"/>
  </w:num>
  <w:num w:numId="3" w16cid:durableId="870923146">
    <w:abstractNumId w:val="9"/>
  </w:num>
  <w:num w:numId="4" w16cid:durableId="785389733">
    <w:abstractNumId w:val="51"/>
  </w:num>
  <w:num w:numId="5" w16cid:durableId="1072851090">
    <w:abstractNumId w:val="95"/>
  </w:num>
  <w:num w:numId="6" w16cid:durableId="1338845787">
    <w:abstractNumId w:val="103"/>
  </w:num>
  <w:num w:numId="7" w16cid:durableId="1366056817">
    <w:abstractNumId w:val="104"/>
  </w:num>
  <w:num w:numId="8" w16cid:durableId="1078553056">
    <w:abstractNumId w:val="77"/>
  </w:num>
  <w:num w:numId="9" w16cid:durableId="279143196">
    <w:abstractNumId w:val="119"/>
  </w:num>
  <w:num w:numId="10" w16cid:durableId="1869103000">
    <w:abstractNumId w:val="25"/>
  </w:num>
  <w:num w:numId="11" w16cid:durableId="1885291340">
    <w:abstractNumId w:val="72"/>
  </w:num>
  <w:num w:numId="12" w16cid:durableId="1953316984">
    <w:abstractNumId w:val="10"/>
  </w:num>
  <w:num w:numId="13" w16cid:durableId="827210239">
    <w:abstractNumId w:val="52"/>
  </w:num>
  <w:num w:numId="14" w16cid:durableId="2112318194">
    <w:abstractNumId w:val="74"/>
  </w:num>
  <w:num w:numId="15" w16cid:durableId="1997954433">
    <w:abstractNumId w:val="97"/>
  </w:num>
  <w:num w:numId="16" w16cid:durableId="1148128331">
    <w:abstractNumId w:val="79"/>
  </w:num>
  <w:num w:numId="17" w16cid:durableId="1279339161">
    <w:abstractNumId w:val="107"/>
  </w:num>
  <w:num w:numId="18" w16cid:durableId="1506749086">
    <w:abstractNumId w:val="58"/>
  </w:num>
  <w:num w:numId="19" w16cid:durableId="821849038">
    <w:abstractNumId w:val="55"/>
  </w:num>
  <w:num w:numId="20" w16cid:durableId="1764035764">
    <w:abstractNumId w:val="42"/>
  </w:num>
  <w:num w:numId="21" w16cid:durableId="1195735012">
    <w:abstractNumId w:val="70"/>
  </w:num>
  <w:num w:numId="22" w16cid:durableId="473913871">
    <w:abstractNumId w:val="115"/>
  </w:num>
  <w:num w:numId="23" w16cid:durableId="702752966">
    <w:abstractNumId w:val="48"/>
  </w:num>
  <w:num w:numId="24" w16cid:durableId="691616938">
    <w:abstractNumId w:val="113"/>
  </w:num>
  <w:num w:numId="25" w16cid:durableId="429008726">
    <w:abstractNumId w:val="54"/>
  </w:num>
  <w:num w:numId="26" w16cid:durableId="1263800338">
    <w:abstractNumId w:val="121"/>
  </w:num>
  <w:num w:numId="27" w16cid:durableId="985544914">
    <w:abstractNumId w:val="64"/>
  </w:num>
  <w:num w:numId="28" w16cid:durableId="1878927523">
    <w:abstractNumId w:val="62"/>
  </w:num>
  <w:num w:numId="29" w16cid:durableId="705449076">
    <w:abstractNumId w:val="87"/>
  </w:num>
  <w:num w:numId="30" w16cid:durableId="576134260">
    <w:abstractNumId w:val="49"/>
  </w:num>
  <w:num w:numId="31" w16cid:durableId="1695381624">
    <w:abstractNumId w:val="35"/>
  </w:num>
  <w:num w:numId="32" w16cid:durableId="1090079374">
    <w:abstractNumId w:val="35"/>
  </w:num>
  <w:num w:numId="33" w16cid:durableId="851337883">
    <w:abstractNumId w:val="17"/>
  </w:num>
  <w:num w:numId="34" w16cid:durableId="841699832">
    <w:abstractNumId w:val="120"/>
  </w:num>
  <w:num w:numId="35" w16cid:durableId="1256741282">
    <w:abstractNumId w:val="15"/>
  </w:num>
  <w:num w:numId="36" w16cid:durableId="1834756943">
    <w:abstractNumId w:val="56"/>
  </w:num>
  <w:num w:numId="37" w16cid:durableId="1844736304">
    <w:abstractNumId w:val="33"/>
  </w:num>
  <w:num w:numId="38" w16cid:durableId="71781396">
    <w:abstractNumId w:val="65"/>
  </w:num>
  <w:num w:numId="39" w16cid:durableId="2065791325">
    <w:abstractNumId w:val="80"/>
  </w:num>
  <w:num w:numId="40" w16cid:durableId="883635612">
    <w:abstractNumId w:val="108"/>
  </w:num>
  <w:num w:numId="41" w16cid:durableId="1631401504">
    <w:abstractNumId w:val="21"/>
  </w:num>
  <w:num w:numId="42" w16cid:durableId="523977991">
    <w:abstractNumId w:val="12"/>
  </w:num>
  <w:num w:numId="43" w16cid:durableId="2075202416">
    <w:abstractNumId w:val="71"/>
  </w:num>
  <w:num w:numId="44" w16cid:durableId="764812948">
    <w:abstractNumId w:val="88"/>
  </w:num>
  <w:num w:numId="45" w16cid:durableId="1043478649">
    <w:abstractNumId w:val="118"/>
  </w:num>
  <w:num w:numId="46" w16cid:durableId="1120683283">
    <w:abstractNumId w:val="30"/>
  </w:num>
  <w:num w:numId="47" w16cid:durableId="362245821">
    <w:abstractNumId w:val="34"/>
  </w:num>
  <w:num w:numId="48" w16cid:durableId="523712305">
    <w:abstractNumId w:val="47"/>
  </w:num>
  <w:num w:numId="49" w16cid:durableId="1956868408">
    <w:abstractNumId w:val="6"/>
  </w:num>
  <w:num w:numId="50" w16cid:durableId="484862066">
    <w:abstractNumId w:val="43"/>
  </w:num>
  <w:num w:numId="51" w16cid:durableId="1845435413">
    <w:abstractNumId w:val="0"/>
  </w:num>
  <w:num w:numId="52" w16cid:durableId="323511412">
    <w:abstractNumId w:val="16"/>
  </w:num>
  <w:num w:numId="53" w16cid:durableId="1207525769">
    <w:abstractNumId w:val="109"/>
  </w:num>
  <w:num w:numId="54" w16cid:durableId="791897431">
    <w:abstractNumId w:val="26"/>
  </w:num>
  <w:num w:numId="55" w16cid:durableId="1637756621">
    <w:abstractNumId w:val="76"/>
  </w:num>
  <w:num w:numId="56" w16cid:durableId="1676033100">
    <w:abstractNumId w:val="2"/>
  </w:num>
  <w:num w:numId="57" w16cid:durableId="135878577">
    <w:abstractNumId w:val="101"/>
  </w:num>
  <w:num w:numId="58" w16cid:durableId="2014187085">
    <w:abstractNumId w:val="40"/>
  </w:num>
  <w:num w:numId="59" w16cid:durableId="935749146">
    <w:abstractNumId w:val="110"/>
  </w:num>
  <w:num w:numId="60" w16cid:durableId="679547254">
    <w:abstractNumId w:val="1"/>
  </w:num>
  <w:num w:numId="61" w16cid:durableId="1000738399">
    <w:abstractNumId w:val="14"/>
  </w:num>
  <w:num w:numId="62" w16cid:durableId="1740516257">
    <w:abstractNumId w:val="40"/>
  </w:num>
  <w:num w:numId="63" w16cid:durableId="585577420">
    <w:abstractNumId w:val="117"/>
  </w:num>
  <w:num w:numId="64" w16cid:durableId="787547743">
    <w:abstractNumId w:val="61"/>
  </w:num>
  <w:num w:numId="65" w16cid:durableId="2143307033">
    <w:abstractNumId w:val="19"/>
  </w:num>
  <w:num w:numId="66" w16cid:durableId="596402450">
    <w:abstractNumId w:val="7"/>
  </w:num>
  <w:num w:numId="67" w16cid:durableId="1590694082">
    <w:abstractNumId w:val="60"/>
  </w:num>
  <w:num w:numId="68" w16cid:durableId="2004041216">
    <w:abstractNumId w:val="98"/>
  </w:num>
  <w:num w:numId="69" w16cid:durableId="575630637">
    <w:abstractNumId w:val="5"/>
  </w:num>
  <w:num w:numId="70" w16cid:durableId="1605649531">
    <w:abstractNumId w:val="81"/>
  </w:num>
  <w:num w:numId="71" w16cid:durableId="1768424952">
    <w:abstractNumId w:val="68"/>
  </w:num>
  <w:num w:numId="72" w16cid:durableId="1636839186">
    <w:abstractNumId w:val="13"/>
  </w:num>
  <w:num w:numId="73" w16cid:durableId="927885159">
    <w:abstractNumId w:val="44"/>
  </w:num>
  <w:num w:numId="74" w16cid:durableId="980186444">
    <w:abstractNumId w:val="37"/>
  </w:num>
  <w:num w:numId="75" w16cid:durableId="1298562934">
    <w:abstractNumId w:val="28"/>
  </w:num>
  <w:num w:numId="76" w16cid:durableId="658188985">
    <w:abstractNumId w:val="41"/>
  </w:num>
  <w:num w:numId="77" w16cid:durableId="1410078893">
    <w:abstractNumId w:val="63"/>
  </w:num>
  <w:num w:numId="78" w16cid:durableId="1676105623">
    <w:abstractNumId w:val="23"/>
  </w:num>
  <w:num w:numId="79" w16cid:durableId="330565491">
    <w:abstractNumId w:val="122"/>
  </w:num>
  <w:num w:numId="80" w16cid:durableId="474955068">
    <w:abstractNumId w:val="105"/>
  </w:num>
  <w:num w:numId="81" w16cid:durableId="914438447">
    <w:abstractNumId w:val="102"/>
  </w:num>
  <w:num w:numId="82" w16cid:durableId="1794666242">
    <w:abstractNumId w:val="112"/>
  </w:num>
  <w:num w:numId="83" w16cid:durableId="116679785">
    <w:abstractNumId w:val="78"/>
  </w:num>
  <w:num w:numId="84" w16cid:durableId="494761364">
    <w:abstractNumId w:val="73"/>
  </w:num>
  <w:num w:numId="85" w16cid:durableId="422336951">
    <w:abstractNumId w:val="111"/>
  </w:num>
  <w:num w:numId="86" w16cid:durableId="1187714808">
    <w:abstractNumId w:val="86"/>
  </w:num>
  <w:num w:numId="87" w16cid:durableId="926580230">
    <w:abstractNumId w:val="8"/>
  </w:num>
  <w:num w:numId="88" w16cid:durableId="555319185">
    <w:abstractNumId w:val="50"/>
  </w:num>
  <w:num w:numId="89" w16cid:durableId="1535731265">
    <w:abstractNumId w:val="24"/>
  </w:num>
  <w:num w:numId="90" w16cid:durableId="646714324">
    <w:abstractNumId w:val="85"/>
  </w:num>
  <w:num w:numId="91" w16cid:durableId="663778737">
    <w:abstractNumId w:val="93"/>
  </w:num>
  <w:num w:numId="92" w16cid:durableId="828861252">
    <w:abstractNumId w:val="20"/>
  </w:num>
  <w:num w:numId="93" w16cid:durableId="404379987">
    <w:abstractNumId w:val="29"/>
  </w:num>
  <w:num w:numId="94" w16cid:durableId="741021635">
    <w:abstractNumId w:val="67"/>
  </w:num>
  <w:num w:numId="95" w16cid:durableId="1282229139">
    <w:abstractNumId w:val="36"/>
  </w:num>
  <w:num w:numId="96" w16cid:durableId="1623922390">
    <w:abstractNumId w:val="45"/>
  </w:num>
  <w:num w:numId="97" w16cid:durableId="1155729982">
    <w:abstractNumId w:val="32"/>
  </w:num>
  <w:num w:numId="98" w16cid:durableId="398288335">
    <w:abstractNumId w:val="4"/>
  </w:num>
  <w:num w:numId="99" w16cid:durableId="2128812363">
    <w:abstractNumId w:val="116"/>
  </w:num>
  <w:num w:numId="100" w16cid:durableId="969824369">
    <w:abstractNumId w:val="100"/>
  </w:num>
  <w:num w:numId="101" w16cid:durableId="715931526">
    <w:abstractNumId w:val="57"/>
  </w:num>
  <w:num w:numId="102" w16cid:durableId="1253931853">
    <w:abstractNumId w:val="114"/>
  </w:num>
  <w:num w:numId="103" w16cid:durableId="1698310265">
    <w:abstractNumId w:val="84"/>
  </w:num>
  <w:num w:numId="104" w16cid:durableId="831456694">
    <w:abstractNumId w:val="75"/>
  </w:num>
  <w:num w:numId="105" w16cid:durableId="837499812">
    <w:abstractNumId w:val="69"/>
  </w:num>
  <w:num w:numId="106" w16cid:durableId="846754715">
    <w:abstractNumId w:val="9"/>
  </w:num>
  <w:num w:numId="107" w16cid:durableId="144468258">
    <w:abstractNumId w:val="90"/>
  </w:num>
  <w:num w:numId="108" w16cid:durableId="263346394">
    <w:abstractNumId w:val="83"/>
  </w:num>
  <w:num w:numId="109" w16cid:durableId="953169496">
    <w:abstractNumId w:val="11"/>
  </w:num>
  <w:num w:numId="110" w16cid:durableId="824128087">
    <w:abstractNumId w:val="94"/>
  </w:num>
  <w:num w:numId="111" w16cid:durableId="767652233">
    <w:abstractNumId w:val="82"/>
  </w:num>
  <w:num w:numId="112" w16cid:durableId="567346016">
    <w:abstractNumId w:val="27"/>
  </w:num>
  <w:num w:numId="113" w16cid:durableId="1321274933">
    <w:abstractNumId w:val="22"/>
  </w:num>
  <w:num w:numId="114" w16cid:durableId="111216647">
    <w:abstractNumId w:val="31"/>
  </w:num>
  <w:num w:numId="115" w16cid:durableId="1842817474">
    <w:abstractNumId w:val="46"/>
  </w:num>
  <w:num w:numId="116" w16cid:durableId="605963514">
    <w:abstractNumId w:val="89"/>
  </w:num>
  <w:num w:numId="117" w16cid:durableId="536233280">
    <w:abstractNumId w:val="96"/>
  </w:num>
  <w:num w:numId="118" w16cid:durableId="190147367">
    <w:abstractNumId w:val="18"/>
  </w:num>
  <w:num w:numId="119" w16cid:durableId="2006205139">
    <w:abstractNumId w:val="66"/>
  </w:num>
  <w:num w:numId="120" w16cid:durableId="705757914">
    <w:abstractNumId w:val="92"/>
  </w:num>
  <w:num w:numId="121" w16cid:durableId="1597590487">
    <w:abstractNumId w:val="39"/>
  </w:num>
  <w:num w:numId="122" w16cid:durableId="1675109334">
    <w:abstractNumId w:val="99"/>
  </w:num>
  <w:num w:numId="123" w16cid:durableId="1219440961">
    <w:abstractNumId w:val="59"/>
  </w:num>
  <w:num w:numId="124" w16cid:durableId="522862052">
    <w:abstractNumId w:val="53"/>
  </w:num>
  <w:num w:numId="125" w16cid:durableId="1650791279">
    <w:abstractNumId w:val="91"/>
  </w:num>
  <w:num w:numId="126" w16cid:durableId="1482622314">
    <w:abstractNumId w:val="106"/>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7E"/>
    <w:rsid w:val="000009BE"/>
    <w:rsid w:val="00000B64"/>
    <w:rsid w:val="00000D10"/>
    <w:rsid w:val="00000ECA"/>
    <w:rsid w:val="00000F7F"/>
    <w:rsid w:val="00000F9B"/>
    <w:rsid w:val="0000111D"/>
    <w:rsid w:val="00001375"/>
    <w:rsid w:val="000014E3"/>
    <w:rsid w:val="00001707"/>
    <w:rsid w:val="00001AF6"/>
    <w:rsid w:val="00001B02"/>
    <w:rsid w:val="00001D4C"/>
    <w:rsid w:val="00001E6B"/>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50"/>
    <w:rsid w:val="00003BB6"/>
    <w:rsid w:val="00003EF4"/>
    <w:rsid w:val="0000403F"/>
    <w:rsid w:val="000042C3"/>
    <w:rsid w:val="000044A7"/>
    <w:rsid w:val="00004885"/>
    <w:rsid w:val="0000499E"/>
    <w:rsid w:val="00004D8C"/>
    <w:rsid w:val="00004DCB"/>
    <w:rsid w:val="000051BA"/>
    <w:rsid w:val="000051F0"/>
    <w:rsid w:val="00005269"/>
    <w:rsid w:val="00005499"/>
    <w:rsid w:val="0000553B"/>
    <w:rsid w:val="00005912"/>
    <w:rsid w:val="00005937"/>
    <w:rsid w:val="00005F7B"/>
    <w:rsid w:val="00006125"/>
    <w:rsid w:val="00006218"/>
    <w:rsid w:val="000062D2"/>
    <w:rsid w:val="000062DA"/>
    <w:rsid w:val="000063BC"/>
    <w:rsid w:val="000065CC"/>
    <w:rsid w:val="000066A3"/>
    <w:rsid w:val="000066F3"/>
    <w:rsid w:val="00006780"/>
    <w:rsid w:val="000067D5"/>
    <w:rsid w:val="0000680D"/>
    <w:rsid w:val="00006B6A"/>
    <w:rsid w:val="00006C7A"/>
    <w:rsid w:val="00007495"/>
    <w:rsid w:val="00007548"/>
    <w:rsid w:val="000075D6"/>
    <w:rsid w:val="0000773C"/>
    <w:rsid w:val="0000792C"/>
    <w:rsid w:val="00007A88"/>
    <w:rsid w:val="00007B4B"/>
    <w:rsid w:val="00007D2E"/>
    <w:rsid w:val="00007E51"/>
    <w:rsid w:val="00010061"/>
    <w:rsid w:val="000101EF"/>
    <w:rsid w:val="00010462"/>
    <w:rsid w:val="00010528"/>
    <w:rsid w:val="00010774"/>
    <w:rsid w:val="000109F1"/>
    <w:rsid w:val="00010A5C"/>
    <w:rsid w:val="00010C31"/>
    <w:rsid w:val="00010D9D"/>
    <w:rsid w:val="00010E97"/>
    <w:rsid w:val="00010F61"/>
    <w:rsid w:val="00010FD1"/>
    <w:rsid w:val="00010FDC"/>
    <w:rsid w:val="0001102A"/>
    <w:rsid w:val="000110B2"/>
    <w:rsid w:val="0001117C"/>
    <w:rsid w:val="00011185"/>
    <w:rsid w:val="0001137B"/>
    <w:rsid w:val="000116BF"/>
    <w:rsid w:val="00011A8E"/>
    <w:rsid w:val="00012010"/>
    <w:rsid w:val="0001213E"/>
    <w:rsid w:val="00012296"/>
    <w:rsid w:val="000124D1"/>
    <w:rsid w:val="0001299C"/>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0B1"/>
    <w:rsid w:val="000141F0"/>
    <w:rsid w:val="000145D2"/>
    <w:rsid w:val="00014631"/>
    <w:rsid w:val="0001465C"/>
    <w:rsid w:val="00014E0E"/>
    <w:rsid w:val="00015180"/>
    <w:rsid w:val="000159C4"/>
    <w:rsid w:val="00015A7E"/>
    <w:rsid w:val="00015ABC"/>
    <w:rsid w:val="00015BCB"/>
    <w:rsid w:val="00015CED"/>
    <w:rsid w:val="00015EAB"/>
    <w:rsid w:val="000161C8"/>
    <w:rsid w:val="000162B2"/>
    <w:rsid w:val="0001645D"/>
    <w:rsid w:val="000164BB"/>
    <w:rsid w:val="00016639"/>
    <w:rsid w:val="00016794"/>
    <w:rsid w:val="00016796"/>
    <w:rsid w:val="000167A6"/>
    <w:rsid w:val="00016DCE"/>
    <w:rsid w:val="00016DF9"/>
    <w:rsid w:val="00017013"/>
    <w:rsid w:val="00017041"/>
    <w:rsid w:val="00017309"/>
    <w:rsid w:val="0001746A"/>
    <w:rsid w:val="00017901"/>
    <w:rsid w:val="00017928"/>
    <w:rsid w:val="000179E5"/>
    <w:rsid w:val="00017D6F"/>
    <w:rsid w:val="00017DAB"/>
    <w:rsid w:val="0002002A"/>
    <w:rsid w:val="0002002B"/>
    <w:rsid w:val="000200F7"/>
    <w:rsid w:val="000201BF"/>
    <w:rsid w:val="000201C1"/>
    <w:rsid w:val="00020377"/>
    <w:rsid w:val="00020412"/>
    <w:rsid w:val="000204C8"/>
    <w:rsid w:val="000205C1"/>
    <w:rsid w:val="000206F4"/>
    <w:rsid w:val="0002085F"/>
    <w:rsid w:val="00020954"/>
    <w:rsid w:val="0002095A"/>
    <w:rsid w:val="000209D8"/>
    <w:rsid w:val="00020A7B"/>
    <w:rsid w:val="00020B16"/>
    <w:rsid w:val="00020B7A"/>
    <w:rsid w:val="00020CAF"/>
    <w:rsid w:val="00020D61"/>
    <w:rsid w:val="00020E14"/>
    <w:rsid w:val="00020E47"/>
    <w:rsid w:val="00021001"/>
    <w:rsid w:val="0002113C"/>
    <w:rsid w:val="0002130A"/>
    <w:rsid w:val="000216D9"/>
    <w:rsid w:val="00021911"/>
    <w:rsid w:val="00021C67"/>
    <w:rsid w:val="00021D2A"/>
    <w:rsid w:val="00021DEC"/>
    <w:rsid w:val="00021EAD"/>
    <w:rsid w:val="000221EB"/>
    <w:rsid w:val="000222F7"/>
    <w:rsid w:val="000223D4"/>
    <w:rsid w:val="0002290D"/>
    <w:rsid w:val="00022C8A"/>
    <w:rsid w:val="00022D06"/>
    <w:rsid w:val="00022D6B"/>
    <w:rsid w:val="00022DD6"/>
    <w:rsid w:val="00022EA4"/>
    <w:rsid w:val="000230AF"/>
    <w:rsid w:val="00023164"/>
    <w:rsid w:val="0002323E"/>
    <w:rsid w:val="000232ED"/>
    <w:rsid w:val="00023331"/>
    <w:rsid w:val="000233F4"/>
    <w:rsid w:val="00023413"/>
    <w:rsid w:val="00023833"/>
    <w:rsid w:val="000238C4"/>
    <w:rsid w:val="00023998"/>
    <w:rsid w:val="00023BB0"/>
    <w:rsid w:val="00023C29"/>
    <w:rsid w:val="00023C6F"/>
    <w:rsid w:val="00023C71"/>
    <w:rsid w:val="00023CFF"/>
    <w:rsid w:val="00023E59"/>
    <w:rsid w:val="00023ECF"/>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EF1"/>
    <w:rsid w:val="00024FD0"/>
    <w:rsid w:val="0002506A"/>
    <w:rsid w:val="00025283"/>
    <w:rsid w:val="00025336"/>
    <w:rsid w:val="000255A1"/>
    <w:rsid w:val="000258DD"/>
    <w:rsid w:val="0002591B"/>
    <w:rsid w:val="00025BAE"/>
    <w:rsid w:val="00025C7E"/>
    <w:rsid w:val="00026041"/>
    <w:rsid w:val="000266AE"/>
    <w:rsid w:val="000266E3"/>
    <w:rsid w:val="000267EB"/>
    <w:rsid w:val="00026849"/>
    <w:rsid w:val="000268EA"/>
    <w:rsid w:val="00026905"/>
    <w:rsid w:val="00026977"/>
    <w:rsid w:val="00026B7D"/>
    <w:rsid w:val="00026C64"/>
    <w:rsid w:val="00026D37"/>
    <w:rsid w:val="00026EF9"/>
    <w:rsid w:val="00026FED"/>
    <w:rsid w:val="0002701F"/>
    <w:rsid w:val="00027333"/>
    <w:rsid w:val="000273DF"/>
    <w:rsid w:val="000276E7"/>
    <w:rsid w:val="00027913"/>
    <w:rsid w:val="00027B5C"/>
    <w:rsid w:val="00027D56"/>
    <w:rsid w:val="00027EE6"/>
    <w:rsid w:val="00027FFD"/>
    <w:rsid w:val="000300FE"/>
    <w:rsid w:val="00030432"/>
    <w:rsid w:val="000305DC"/>
    <w:rsid w:val="000305EB"/>
    <w:rsid w:val="00030619"/>
    <w:rsid w:val="000307BB"/>
    <w:rsid w:val="000307C6"/>
    <w:rsid w:val="000308EA"/>
    <w:rsid w:val="00030A5C"/>
    <w:rsid w:val="00030D61"/>
    <w:rsid w:val="00030D87"/>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3EB"/>
    <w:rsid w:val="000324BC"/>
    <w:rsid w:val="000325EF"/>
    <w:rsid w:val="000329E9"/>
    <w:rsid w:val="00032A0C"/>
    <w:rsid w:val="00032D20"/>
    <w:rsid w:val="00032F26"/>
    <w:rsid w:val="00032F8C"/>
    <w:rsid w:val="00033102"/>
    <w:rsid w:val="000333D9"/>
    <w:rsid w:val="00033718"/>
    <w:rsid w:val="00033719"/>
    <w:rsid w:val="00033ADF"/>
    <w:rsid w:val="00033C41"/>
    <w:rsid w:val="00033CA9"/>
    <w:rsid w:val="00034562"/>
    <w:rsid w:val="00034882"/>
    <w:rsid w:val="00034899"/>
    <w:rsid w:val="000349B7"/>
    <w:rsid w:val="00034A5F"/>
    <w:rsid w:val="00034A9C"/>
    <w:rsid w:val="00034BD5"/>
    <w:rsid w:val="00034C82"/>
    <w:rsid w:val="00034D30"/>
    <w:rsid w:val="00034D56"/>
    <w:rsid w:val="0003501D"/>
    <w:rsid w:val="0003503B"/>
    <w:rsid w:val="0003513A"/>
    <w:rsid w:val="000352CF"/>
    <w:rsid w:val="0003540B"/>
    <w:rsid w:val="00035574"/>
    <w:rsid w:val="0003578B"/>
    <w:rsid w:val="0003579F"/>
    <w:rsid w:val="00035963"/>
    <w:rsid w:val="00035A4E"/>
    <w:rsid w:val="00035DBA"/>
    <w:rsid w:val="00035E08"/>
    <w:rsid w:val="00036114"/>
    <w:rsid w:val="00036199"/>
    <w:rsid w:val="0003623F"/>
    <w:rsid w:val="00036419"/>
    <w:rsid w:val="00036585"/>
    <w:rsid w:val="000365A2"/>
    <w:rsid w:val="0003698E"/>
    <w:rsid w:val="0003699E"/>
    <w:rsid w:val="000369BF"/>
    <w:rsid w:val="000369C2"/>
    <w:rsid w:val="00036C45"/>
    <w:rsid w:val="00036FA7"/>
    <w:rsid w:val="000370B4"/>
    <w:rsid w:val="0003723F"/>
    <w:rsid w:val="000372BD"/>
    <w:rsid w:val="000377E3"/>
    <w:rsid w:val="00037A21"/>
    <w:rsid w:val="00037A61"/>
    <w:rsid w:val="00037C00"/>
    <w:rsid w:val="00037C2D"/>
    <w:rsid w:val="00037C33"/>
    <w:rsid w:val="0004007A"/>
    <w:rsid w:val="000402B6"/>
    <w:rsid w:val="00040450"/>
    <w:rsid w:val="000404F2"/>
    <w:rsid w:val="000408C7"/>
    <w:rsid w:val="00040977"/>
    <w:rsid w:val="00040A96"/>
    <w:rsid w:val="00040AAD"/>
    <w:rsid w:val="00040C15"/>
    <w:rsid w:val="00040CEF"/>
    <w:rsid w:val="00040D4E"/>
    <w:rsid w:val="00040ED9"/>
    <w:rsid w:val="0004137E"/>
    <w:rsid w:val="000413B8"/>
    <w:rsid w:val="0004160E"/>
    <w:rsid w:val="000416DE"/>
    <w:rsid w:val="00041775"/>
    <w:rsid w:val="000417DF"/>
    <w:rsid w:val="0004182E"/>
    <w:rsid w:val="000418C8"/>
    <w:rsid w:val="0004198A"/>
    <w:rsid w:val="0004198E"/>
    <w:rsid w:val="000419F2"/>
    <w:rsid w:val="00041A91"/>
    <w:rsid w:val="00041B47"/>
    <w:rsid w:val="00041CE8"/>
    <w:rsid w:val="00041D14"/>
    <w:rsid w:val="00041D52"/>
    <w:rsid w:val="00041EC3"/>
    <w:rsid w:val="0004264B"/>
    <w:rsid w:val="0004287D"/>
    <w:rsid w:val="0004298C"/>
    <w:rsid w:val="00042A11"/>
    <w:rsid w:val="00042BFC"/>
    <w:rsid w:val="00043049"/>
    <w:rsid w:val="000430CF"/>
    <w:rsid w:val="00043407"/>
    <w:rsid w:val="000435B5"/>
    <w:rsid w:val="00043703"/>
    <w:rsid w:val="000438F3"/>
    <w:rsid w:val="00043B1C"/>
    <w:rsid w:val="00043B45"/>
    <w:rsid w:val="00043FA8"/>
    <w:rsid w:val="00044225"/>
    <w:rsid w:val="00044576"/>
    <w:rsid w:val="00044872"/>
    <w:rsid w:val="00044C22"/>
    <w:rsid w:val="00044DBF"/>
    <w:rsid w:val="00044F4F"/>
    <w:rsid w:val="00044FC4"/>
    <w:rsid w:val="000451E5"/>
    <w:rsid w:val="000452D6"/>
    <w:rsid w:val="00045386"/>
    <w:rsid w:val="000453F6"/>
    <w:rsid w:val="0004547C"/>
    <w:rsid w:val="000454C6"/>
    <w:rsid w:val="00045740"/>
    <w:rsid w:val="00045A15"/>
    <w:rsid w:val="00045A54"/>
    <w:rsid w:val="0004608E"/>
    <w:rsid w:val="000464FE"/>
    <w:rsid w:val="000466C2"/>
    <w:rsid w:val="0004688F"/>
    <w:rsid w:val="00046A66"/>
    <w:rsid w:val="00046AB2"/>
    <w:rsid w:val="00046B23"/>
    <w:rsid w:val="00046B5E"/>
    <w:rsid w:val="00046C8F"/>
    <w:rsid w:val="00046CD6"/>
    <w:rsid w:val="00046CE4"/>
    <w:rsid w:val="00046E15"/>
    <w:rsid w:val="00046E6F"/>
    <w:rsid w:val="00046F9A"/>
    <w:rsid w:val="00047033"/>
    <w:rsid w:val="0004714D"/>
    <w:rsid w:val="00047161"/>
    <w:rsid w:val="000472F3"/>
    <w:rsid w:val="00047383"/>
    <w:rsid w:val="00047449"/>
    <w:rsid w:val="00047529"/>
    <w:rsid w:val="0004769C"/>
    <w:rsid w:val="000477BB"/>
    <w:rsid w:val="00047A82"/>
    <w:rsid w:val="00047B11"/>
    <w:rsid w:val="00047C64"/>
    <w:rsid w:val="00047CA5"/>
    <w:rsid w:val="00047DE6"/>
    <w:rsid w:val="00047E39"/>
    <w:rsid w:val="00047E78"/>
    <w:rsid w:val="00047EE7"/>
    <w:rsid w:val="0005006D"/>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78"/>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2FE"/>
    <w:rsid w:val="0005340C"/>
    <w:rsid w:val="00053849"/>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4C6"/>
    <w:rsid w:val="00056673"/>
    <w:rsid w:val="000566F5"/>
    <w:rsid w:val="0005687F"/>
    <w:rsid w:val="00056A6A"/>
    <w:rsid w:val="00056BFD"/>
    <w:rsid w:val="00056EC1"/>
    <w:rsid w:val="00056F33"/>
    <w:rsid w:val="00056F41"/>
    <w:rsid w:val="0005709B"/>
    <w:rsid w:val="0005726B"/>
    <w:rsid w:val="000572A7"/>
    <w:rsid w:val="00057388"/>
    <w:rsid w:val="000574B0"/>
    <w:rsid w:val="00057919"/>
    <w:rsid w:val="00057CCC"/>
    <w:rsid w:val="00057D0E"/>
    <w:rsid w:val="00057DCA"/>
    <w:rsid w:val="00057DF9"/>
    <w:rsid w:val="00057E1F"/>
    <w:rsid w:val="00057F68"/>
    <w:rsid w:val="00057F6C"/>
    <w:rsid w:val="000602B9"/>
    <w:rsid w:val="000602F9"/>
    <w:rsid w:val="0006031E"/>
    <w:rsid w:val="0006044E"/>
    <w:rsid w:val="00060586"/>
    <w:rsid w:val="000606F4"/>
    <w:rsid w:val="0006074A"/>
    <w:rsid w:val="0006090A"/>
    <w:rsid w:val="00060A77"/>
    <w:rsid w:val="00060ACB"/>
    <w:rsid w:val="00060B0E"/>
    <w:rsid w:val="00060B9E"/>
    <w:rsid w:val="00060F2D"/>
    <w:rsid w:val="00060FD9"/>
    <w:rsid w:val="00060FDB"/>
    <w:rsid w:val="000610E0"/>
    <w:rsid w:val="0006120B"/>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1E24"/>
    <w:rsid w:val="000620AE"/>
    <w:rsid w:val="00062135"/>
    <w:rsid w:val="000621A9"/>
    <w:rsid w:val="0006246B"/>
    <w:rsid w:val="0006247F"/>
    <w:rsid w:val="0006263A"/>
    <w:rsid w:val="00062B10"/>
    <w:rsid w:val="00062D9A"/>
    <w:rsid w:val="00062FE2"/>
    <w:rsid w:val="000630E1"/>
    <w:rsid w:val="00063194"/>
    <w:rsid w:val="000631CE"/>
    <w:rsid w:val="000633FF"/>
    <w:rsid w:val="00063485"/>
    <w:rsid w:val="000634A9"/>
    <w:rsid w:val="00063661"/>
    <w:rsid w:val="00063837"/>
    <w:rsid w:val="00063900"/>
    <w:rsid w:val="000639E0"/>
    <w:rsid w:val="00063A96"/>
    <w:rsid w:val="00063E62"/>
    <w:rsid w:val="00063F57"/>
    <w:rsid w:val="0006405D"/>
    <w:rsid w:val="0006420A"/>
    <w:rsid w:val="000643BD"/>
    <w:rsid w:val="000644E4"/>
    <w:rsid w:val="000646C9"/>
    <w:rsid w:val="00064723"/>
    <w:rsid w:val="0006474E"/>
    <w:rsid w:val="0006480B"/>
    <w:rsid w:val="00064A2B"/>
    <w:rsid w:val="00064B46"/>
    <w:rsid w:val="00064E58"/>
    <w:rsid w:val="00065016"/>
    <w:rsid w:val="00065031"/>
    <w:rsid w:val="00065053"/>
    <w:rsid w:val="000651C5"/>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890"/>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401"/>
    <w:rsid w:val="00070519"/>
    <w:rsid w:val="000706E6"/>
    <w:rsid w:val="000707EF"/>
    <w:rsid w:val="00070B5A"/>
    <w:rsid w:val="00070C13"/>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37F"/>
    <w:rsid w:val="00072726"/>
    <w:rsid w:val="00072A06"/>
    <w:rsid w:val="00072AF0"/>
    <w:rsid w:val="00072C3A"/>
    <w:rsid w:val="00072D19"/>
    <w:rsid w:val="00072E75"/>
    <w:rsid w:val="00072EEC"/>
    <w:rsid w:val="00072EFA"/>
    <w:rsid w:val="00072FF7"/>
    <w:rsid w:val="0007337F"/>
    <w:rsid w:val="0007339A"/>
    <w:rsid w:val="0007368E"/>
    <w:rsid w:val="000736C7"/>
    <w:rsid w:val="00073785"/>
    <w:rsid w:val="00073974"/>
    <w:rsid w:val="00073AF4"/>
    <w:rsid w:val="00073B07"/>
    <w:rsid w:val="00073DE2"/>
    <w:rsid w:val="00073E1A"/>
    <w:rsid w:val="00073FBC"/>
    <w:rsid w:val="000741B3"/>
    <w:rsid w:val="00074375"/>
    <w:rsid w:val="000743A0"/>
    <w:rsid w:val="0007448D"/>
    <w:rsid w:val="000744B4"/>
    <w:rsid w:val="00074548"/>
    <w:rsid w:val="0007471D"/>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ECF"/>
    <w:rsid w:val="00075F9A"/>
    <w:rsid w:val="00076408"/>
    <w:rsid w:val="0007661E"/>
    <w:rsid w:val="0007676D"/>
    <w:rsid w:val="000767DA"/>
    <w:rsid w:val="00076880"/>
    <w:rsid w:val="00076B98"/>
    <w:rsid w:val="00076C83"/>
    <w:rsid w:val="00076D3D"/>
    <w:rsid w:val="00076ECC"/>
    <w:rsid w:val="00076FD1"/>
    <w:rsid w:val="00077073"/>
    <w:rsid w:val="0007722D"/>
    <w:rsid w:val="000773E9"/>
    <w:rsid w:val="000774F3"/>
    <w:rsid w:val="00077617"/>
    <w:rsid w:val="0007768E"/>
    <w:rsid w:val="00077907"/>
    <w:rsid w:val="0007796F"/>
    <w:rsid w:val="00077BBF"/>
    <w:rsid w:val="0008022A"/>
    <w:rsid w:val="00080418"/>
    <w:rsid w:val="000805B2"/>
    <w:rsid w:val="000805FD"/>
    <w:rsid w:val="00080696"/>
    <w:rsid w:val="0008069F"/>
    <w:rsid w:val="000806A0"/>
    <w:rsid w:val="000808A3"/>
    <w:rsid w:val="00080BAF"/>
    <w:rsid w:val="00080D74"/>
    <w:rsid w:val="00080F1C"/>
    <w:rsid w:val="00081383"/>
    <w:rsid w:val="0008140D"/>
    <w:rsid w:val="000819FC"/>
    <w:rsid w:val="00081B61"/>
    <w:rsid w:val="00081B84"/>
    <w:rsid w:val="00081E39"/>
    <w:rsid w:val="000826F1"/>
    <w:rsid w:val="000826FF"/>
    <w:rsid w:val="00082768"/>
    <w:rsid w:val="000827FE"/>
    <w:rsid w:val="000829C6"/>
    <w:rsid w:val="00082A49"/>
    <w:rsid w:val="00082C90"/>
    <w:rsid w:val="00082E6E"/>
    <w:rsid w:val="00082F86"/>
    <w:rsid w:val="00083085"/>
    <w:rsid w:val="000830D2"/>
    <w:rsid w:val="00083207"/>
    <w:rsid w:val="000832D0"/>
    <w:rsid w:val="00083322"/>
    <w:rsid w:val="000834D0"/>
    <w:rsid w:val="00083782"/>
    <w:rsid w:val="000837A8"/>
    <w:rsid w:val="000838E5"/>
    <w:rsid w:val="0008399B"/>
    <w:rsid w:val="00083ABE"/>
    <w:rsid w:val="00083DD7"/>
    <w:rsid w:val="00083FC7"/>
    <w:rsid w:val="0008422C"/>
    <w:rsid w:val="00084255"/>
    <w:rsid w:val="0008446E"/>
    <w:rsid w:val="0008461F"/>
    <w:rsid w:val="0008473D"/>
    <w:rsid w:val="00084A8A"/>
    <w:rsid w:val="00084B54"/>
    <w:rsid w:val="00084B80"/>
    <w:rsid w:val="00085239"/>
    <w:rsid w:val="00085535"/>
    <w:rsid w:val="00085B48"/>
    <w:rsid w:val="00085C2B"/>
    <w:rsid w:val="00085CBE"/>
    <w:rsid w:val="00085ED3"/>
    <w:rsid w:val="00085F08"/>
    <w:rsid w:val="000862BA"/>
    <w:rsid w:val="000862BF"/>
    <w:rsid w:val="000862F6"/>
    <w:rsid w:val="0008634D"/>
    <w:rsid w:val="0008635A"/>
    <w:rsid w:val="000867AD"/>
    <w:rsid w:val="000868B5"/>
    <w:rsid w:val="00086936"/>
    <w:rsid w:val="00086B50"/>
    <w:rsid w:val="00086B78"/>
    <w:rsid w:val="00086C4D"/>
    <w:rsid w:val="0008712B"/>
    <w:rsid w:val="000871C8"/>
    <w:rsid w:val="000874F0"/>
    <w:rsid w:val="00087535"/>
    <w:rsid w:val="0008760B"/>
    <w:rsid w:val="0008765D"/>
    <w:rsid w:val="000877A7"/>
    <w:rsid w:val="0008782D"/>
    <w:rsid w:val="00087C6C"/>
    <w:rsid w:val="00087CE4"/>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049"/>
    <w:rsid w:val="0009124F"/>
    <w:rsid w:val="000915D9"/>
    <w:rsid w:val="0009168D"/>
    <w:rsid w:val="00091723"/>
    <w:rsid w:val="00091C51"/>
    <w:rsid w:val="00091FCF"/>
    <w:rsid w:val="0009205E"/>
    <w:rsid w:val="0009216D"/>
    <w:rsid w:val="000921E3"/>
    <w:rsid w:val="000922DC"/>
    <w:rsid w:val="000923C5"/>
    <w:rsid w:val="000926C0"/>
    <w:rsid w:val="00092987"/>
    <w:rsid w:val="00092A3D"/>
    <w:rsid w:val="00092F03"/>
    <w:rsid w:val="00093145"/>
    <w:rsid w:val="00093189"/>
    <w:rsid w:val="000931C3"/>
    <w:rsid w:val="00093566"/>
    <w:rsid w:val="00093824"/>
    <w:rsid w:val="00093917"/>
    <w:rsid w:val="00093922"/>
    <w:rsid w:val="00093976"/>
    <w:rsid w:val="00093C0F"/>
    <w:rsid w:val="00093CF6"/>
    <w:rsid w:val="00093EF0"/>
    <w:rsid w:val="00093F75"/>
    <w:rsid w:val="00093FA6"/>
    <w:rsid w:val="00094014"/>
    <w:rsid w:val="00094179"/>
    <w:rsid w:val="000941F3"/>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378"/>
    <w:rsid w:val="0009644F"/>
    <w:rsid w:val="0009653B"/>
    <w:rsid w:val="0009680E"/>
    <w:rsid w:val="0009681F"/>
    <w:rsid w:val="000968D8"/>
    <w:rsid w:val="00096D47"/>
    <w:rsid w:val="0009709B"/>
    <w:rsid w:val="000970D0"/>
    <w:rsid w:val="000970E0"/>
    <w:rsid w:val="00097163"/>
    <w:rsid w:val="0009720E"/>
    <w:rsid w:val="000972BC"/>
    <w:rsid w:val="00097318"/>
    <w:rsid w:val="00097378"/>
    <w:rsid w:val="00097407"/>
    <w:rsid w:val="000974E9"/>
    <w:rsid w:val="00097784"/>
    <w:rsid w:val="000979F0"/>
    <w:rsid w:val="00097AE8"/>
    <w:rsid w:val="00097DA2"/>
    <w:rsid w:val="000A0013"/>
    <w:rsid w:val="000A02DC"/>
    <w:rsid w:val="000A0926"/>
    <w:rsid w:val="000A0928"/>
    <w:rsid w:val="000A0976"/>
    <w:rsid w:val="000A09A2"/>
    <w:rsid w:val="000A0CA1"/>
    <w:rsid w:val="000A0D2C"/>
    <w:rsid w:val="000A0D70"/>
    <w:rsid w:val="000A0E99"/>
    <w:rsid w:val="000A0FCA"/>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2FE8"/>
    <w:rsid w:val="000A30AF"/>
    <w:rsid w:val="000A31F7"/>
    <w:rsid w:val="000A3221"/>
    <w:rsid w:val="000A32FE"/>
    <w:rsid w:val="000A3405"/>
    <w:rsid w:val="000A37DD"/>
    <w:rsid w:val="000A39F2"/>
    <w:rsid w:val="000A3ACB"/>
    <w:rsid w:val="000A3B31"/>
    <w:rsid w:val="000A3E06"/>
    <w:rsid w:val="000A424D"/>
    <w:rsid w:val="000A46CE"/>
    <w:rsid w:val="000A47EC"/>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93"/>
    <w:rsid w:val="000B0D5D"/>
    <w:rsid w:val="000B0E8D"/>
    <w:rsid w:val="000B0EA0"/>
    <w:rsid w:val="000B0FB9"/>
    <w:rsid w:val="000B10AB"/>
    <w:rsid w:val="000B10E2"/>
    <w:rsid w:val="000B12D1"/>
    <w:rsid w:val="000B1307"/>
    <w:rsid w:val="000B130E"/>
    <w:rsid w:val="000B1337"/>
    <w:rsid w:val="000B13BE"/>
    <w:rsid w:val="000B1635"/>
    <w:rsid w:val="000B1B50"/>
    <w:rsid w:val="000B1CD3"/>
    <w:rsid w:val="000B2076"/>
    <w:rsid w:val="000B20A3"/>
    <w:rsid w:val="000B256B"/>
    <w:rsid w:val="000B2767"/>
    <w:rsid w:val="000B29F6"/>
    <w:rsid w:val="000B2DFD"/>
    <w:rsid w:val="000B3132"/>
    <w:rsid w:val="000B32D4"/>
    <w:rsid w:val="000B3413"/>
    <w:rsid w:val="000B3700"/>
    <w:rsid w:val="000B38DA"/>
    <w:rsid w:val="000B3B01"/>
    <w:rsid w:val="000B3BA0"/>
    <w:rsid w:val="000B3C28"/>
    <w:rsid w:val="000B3C94"/>
    <w:rsid w:val="000B3F37"/>
    <w:rsid w:val="000B3FF8"/>
    <w:rsid w:val="000B437F"/>
    <w:rsid w:val="000B43AB"/>
    <w:rsid w:val="000B4788"/>
    <w:rsid w:val="000B47C7"/>
    <w:rsid w:val="000B48A6"/>
    <w:rsid w:val="000B49D7"/>
    <w:rsid w:val="000B4A00"/>
    <w:rsid w:val="000B4CEE"/>
    <w:rsid w:val="000B4FF1"/>
    <w:rsid w:val="000B546F"/>
    <w:rsid w:val="000B5885"/>
    <w:rsid w:val="000B5A25"/>
    <w:rsid w:val="000B5BE2"/>
    <w:rsid w:val="000B5CFF"/>
    <w:rsid w:val="000B5D4A"/>
    <w:rsid w:val="000B5D58"/>
    <w:rsid w:val="000B6000"/>
    <w:rsid w:val="000B6030"/>
    <w:rsid w:val="000B6305"/>
    <w:rsid w:val="000B65BE"/>
    <w:rsid w:val="000B664C"/>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ABD"/>
    <w:rsid w:val="000B7B2B"/>
    <w:rsid w:val="000B7D5E"/>
    <w:rsid w:val="000B7FF8"/>
    <w:rsid w:val="000C024F"/>
    <w:rsid w:val="000C028F"/>
    <w:rsid w:val="000C03BF"/>
    <w:rsid w:val="000C03CC"/>
    <w:rsid w:val="000C08A9"/>
    <w:rsid w:val="000C08CD"/>
    <w:rsid w:val="000C0C05"/>
    <w:rsid w:val="000C0C40"/>
    <w:rsid w:val="000C133A"/>
    <w:rsid w:val="000C1545"/>
    <w:rsid w:val="000C1756"/>
    <w:rsid w:val="000C1759"/>
    <w:rsid w:val="000C1769"/>
    <w:rsid w:val="000C17DB"/>
    <w:rsid w:val="000C1A3D"/>
    <w:rsid w:val="000C1A70"/>
    <w:rsid w:val="000C1DBD"/>
    <w:rsid w:val="000C1E75"/>
    <w:rsid w:val="000C1FCC"/>
    <w:rsid w:val="000C1FF9"/>
    <w:rsid w:val="000C240A"/>
    <w:rsid w:val="000C2612"/>
    <w:rsid w:val="000C292E"/>
    <w:rsid w:val="000C2A7D"/>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72"/>
    <w:rsid w:val="000C5092"/>
    <w:rsid w:val="000C5351"/>
    <w:rsid w:val="000C5371"/>
    <w:rsid w:val="000C568D"/>
    <w:rsid w:val="000C5759"/>
    <w:rsid w:val="000C5AE3"/>
    <w:rsid w:val="000C5B6D"/>
    <w:rsid w:val="000C5BF2"/>
    <w:rsid w:val="000C5E7D"/>
    <w:rsid w:val="000C5FBD"/>
    <w:rsid w:val="000C61E2"/>
    <w:rsid w:val="000C63E6"/>
    <w:rsid w:val="000C673C"/>
    <w:rsid w:val="000C68C4"/>
    <w:rsid w:val="000C69BF"/>
    <w:rsid w:val="000C69F8"/>
    <w:rsid w:val="000C6A01"/>
    <w:rsid w:val="000C6AC8"/>
    <w:rsid w:val="000C6B87"/>
    <w:rsid w:val="000C6DE9"/>
    <w:rsid w:val="000C71D9"/>
    <w:rsid w:val="000C7279"/>
    <w:rsid w:val="000C77DB"/>
    <w:rsid w:val="000C79C2"/>
    <w:rsid w:val="000D0153"/>
    <w:rsid w:val="000D0178"/>
    <w:rsid w:val="000D037E"/>
    <w:rsid w:val="000D0486"/>
    <w:rsid w:val="000D084E"/>
    <w:rsid w:val="000D0943"/>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1DFC"/>
    <w:rsid w:val="000D206C"/>
    <w:rsid w:val="000D2185"/>
    <w:rsid w:val="000D2683"/>
    <w:rsid w:val="000D28A4"/>
    <w:rsid w:val="000D29D6"/>
    <w:rsid w:val="000D2AE0"/>
    <w:rsid w:val="000D2BC5"/>
    <w:rsid w:val="000D2CDA"/>
    <w:rsid w:val="000D305B"/>
    <w:rsid w:val="000D30BC"/>
    <w:rsid w:val="000D3197"/>
    <w:rsid w:val="000D3319"/>
    <w:rsid w:val="000D3400"/>
    <w:rsid w:val="000D3441"/>
    <w:rsid w:val="000D362A"/>
    <w:rsid w:val="000D368B"/>
    <w:rsid w:val="000D37F2"/>
    <w:rsid w:val="000D37FA"/>
    <w:rsid w:val="000D3863"/>
    <w:rsid w:val="000D389E"/>
    <w:rsid w:val="000D38E7"/>
    <w:rsid w:val="000D39AE"/>
    <w:rsid w:val="000D3A78"/>
    <w:rsid w:val="000D3B38"/>
    <w:rsid w:val="000D3E86"/>
    <w:rsid w:val="000D3F8F"/>
    <w:rsid w:val="000D410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5F56"/>
    <w:rsid w:val="000D644D"/>
    <w:rsid w:val="000D6612"/>
    <w:rsid w:val="000D6685"/>
    <w:rsid w:val="000D68CD"/>
    <w:rsid w:val="000D69FF"/>
    <w:rsid w:val="000D6E27"/>
    <w:rsid w:val="000D6E96"/>
    <w:rsid w:val="000D6FC0"/>
    <w:rsid w:val="000D7268"/>
    <w:rsid w:val="000D7387"/>
    <w:rsid w:val="000D7582"/>
    <w:rsid w:val="000D7783"/>
    <w:rsid w:val="000D779B"/>
    <w:rsid w:val="000D787F"/>
    <w:rsid w:val="000D7883"/>
    <w:rsid w:val="000D7B8E"/>
    <w:rsid w:val="000D7BF3"/>
    <w:rsid w:val="000D7D7B"/>
    <w:rsid w:val="000D7EDF"/>
    <w:rsid w:val="000D7FB8"/>
    <w:rsid w:val="000E011D"/>
    <w:rsid w:val="000E0160"/>
    <w:rsid w:val="000E022B"/>
    <w:rsid w:val="000E03CF"/>
    <w:rsid w:val="000E03F8"/>
    <w:rsid w:val="000E0490"/>
    <w:rsid w:val="000E0575"/>
    <w:rsid w:val="000E068C"/>
    <w:rsid w:val="000E083A"/>
    <w:rsid w:val="000E0987"/>
    <w:rsid w:val="000E0C2A"/>
    <w:rsid w:val="000E0D89"/>
    <w:rsid w:val="000E0E03"/>
    <w:rsid w:val="000E0F5D"/>
    <w:rsid w:val="000E1003"/>
    <w:rsid w:val="000E1086"/>
    <w:rsid w:val="000E1094"/>
    <w:rsid w:val="000E1142"/>
    <w:rsid w:val="000E14B9"/>
    <w:rsid w:val="000E14E5"/>
    <w:rsid w:val="000E1547"/>
    <w:rsid w:val="000E160C"/>
    <w:rsid w:val="000E16E4"/>
    <w:rsid w:val="000E1722"/>
    <w:rsid w:val="000E1820"/>
    <w:rsid w:val="000E182B"/>
    <w:rsid w:val="000E19D9"/>
    <w:rsid w:val="000E1A5F"/>
    <w:rsid w:val="000E1E8E"/>
    <w:rsid w:val="000E2108"/>
    <w:rsid w:val="000E2117"/>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28"/>
    <w:rsid w:val="000E38ED"/>
    <w:rsid w:val="000E3930"/>
    <w:rsid w:val="000E3986"/>
    <w:rsid w:val="000E3CC6"/>
    <w:rsid w:val="000E3DD8"/>
    <w:rsid w:val="000E3F84"/>
    <w:rsid w:val="000E40C3"/>
    <w:rsid w:val="000E4373"/>
    <w:rsid w:val="000E4736"/>
    <w:rsid w:val="000E499E"/>
    <w:rsid w:val="000E4C9B"/>
    <w:rsid w:val="000E4CA8"/>
    <w:rsid w:val="000E4D01"/>
    <w:rsid w:val="000E56D8"/>
    <w:rsid w:val="000E5830"/>
    <w:rsid w:val="000E5A27"/>
    <w:rsid w:val="000E5B39"/>
    <w:rsid w:val="000E5C4E"/>
    <w:rsid w:val="000E5CA5"/>
    <w:rsid w:val="000E5E3A"/>
    <w:rsid w:val="000E60D6"/>
    <w:rsid w:val="000E6187"/>
    <w:rsid w:val="000E6188"/>
    <w:rsid w:val="000E64E2"/>
    <w:rsid w:val="000E6576"/>
    <w:rsid w:val="000E65A6"/>
    <w:rsid w:val="000E65A7"/>
    <w:rsid w:val="000E65D5"/>
    <w:rsid w:val="000E6635"/>
    <w:rsid w:val="000E690F"/>
    <w:rsid w:val="000E6BAF"/>
    <w:rsid w:val="000E6D68"/>
    <w:rsid w:val="000E6EED"/>
    <w:rsid w:val="000E6F53"/>
    <w:rsid w:val="000E6F62"/>
    <w:rsid w:val="000E7470"/>
    <w:rsid w:val="000E7498"/>
    <w:rsid w:val="000E75D8"/>
    <w:rsid w:val="000E7C3A"/>
    <w:rsid w:val="000E7CB9"/>
    <w:rsid w:val="000E7F51"/>
    <w:rsid w:val="000F00D8"/>
    <w:rsid w:val="000F00FA"/>
    <w:rsid w:val="000F014F"/>
    <w:rsid w:val="000F03C7"/>
    <w:rsid w:val="000F0454"/>
    <w:rsid w:val="000F073D"/>
    <w:rsid w:val="000F093E"/>
    <w:rsid w:val="000F095B"/>
    <w:rsid w:val="000F0AAF"/>
    <w:rsid w:val="000F108A"/>
    <w:rsid w:val="000F120C"/>
    <w:rsid w:val="000F1323"/>
    <w:rsid w:val="000F13C4"/>
    <w:rsid w:val="000F13D7"/>
    <w:rsid w:val="000F142F"/>
    <w:rsid w:val="000F1540"/>
    <w:rsid w:val="000F16E2"/>
    <w:rsid w:val="000F17E4"/>
    <w:rsid w:val="000F1878"/>
    <w:rsid w:val="000F19EE"/>
    <w:rsid w:val="000F1CE1"/>
    <w:rsid w:val="000F1CF3"/>
    <w:rsid w:val="000F1E17"/>
    <w:rsid w:val="000F1E76"/>
    <w:rsid w:val="000F1F98"/>
    <w:rsid w:val="000F20CD"/>
    <w:rsid w:val="000F230E"/>
    <w:rsid w:val="000F284F"/>
    <w:rsid w:val="000F28E9"/>
    <w:rsid w:val="000F2965"/>
    <w:rsid w:val="000F2A55"/>
    <w:rsid w:val="000F2B66"/>
    <w:rsid w:val="000F2BF7"/>
    <w:rsid w:val="000F2F91"/>
    <w:rsid w:val="000F3234"/>
    <w:rsid w:val="000F33C4"/>
    <w:rsid w:val="000F34C7"/>
    <w:rsid w:val="000F34E4"/>
    <w:rsid w:val="000F37B6"/>
    <w:rsid w:val="000F382A"/>
    <w:rsid w:val="000F38A8"/>
    <w:rsid w:val="000F39C8"/>
    <w:rsid w:val="000F3A1B"/>
    <w:rsid w:val="000F3A68"/>
    <w:rsid w:val="000F3B40"/>
    <w:rsid w:val="000F3C06"/>
    <w:rsid w:val="000F3D60"/>
    <w:rsid w:val="000F3D6E"/>
    <w:rsid w:val="000F3F2F"/>
    <w:rsid w:val="000F3F66"/>
    <w:rsid w:val="000F3F8E"/>
    <w:rsid w:val="000F4132"/>
    <w:rsid w:val="000F42EA"/>
    <w:rsid w:val="000F4327"/>
    <w:rsid w:val="000F4443"/>
    <w:rsid w:val="000F444C"/>
    <w:rsid w:val="000F4469"/>
    <w:rsid w:val="000F446F"/>
    <w:rsid w:val="000F4650"/>
    <w:rsid w:val="000F47DF"/>
    <w:rsid w:val="000F4A84"/>
    <w:rsid w:val="000F4AC1"/>
    <w:rsid w:val="000F4CAF"/>
    <w:rsid w:val="000F4D2F"/>
    <w:rsid w:val="000F4E96"/>
    <w:rsid w:val="000F4F32"/>
    <w:rsid w:val="000F4F44"/>
    <w:rsid w:val="000F4FA3"/>
    <w:rsid w:val="000F4FD0"/>
    <w:rsid w:val="000F52C0"/>
    <w:rsid w:val="000F5340"/>
    <w:rsid w:val="000F53CB"/>
    <w:rsid w:val="000F5961"/>
    <w:rsid w:val="000F6099"/>
    <w:rsid w:val="000F60C0"/>
    <w:rsid w:val="000F6168"/>
    <w:rsid w:val="000F6799"/>
    <w:rsid w:val="000F6881"/>
    <w:rsid w:val="000F68C2"/>
    <w:rsid w:val="000F6B86"/>
    <w:rsid w:val="000F6C32"/>
    <w:rsid w:val="000F6C5F"/>
    <w:rsid w:val="000F6CFF"/>
    <w:rsid w:val="000F6D86"/>
    <w:rsid w:val="000F6E0B"/>
    <w:rsid w:val="000F6F01"/>
    <w:rsid w:val="000F6F2C"/>
    <w:rsid w:val="000F701C"/>
    <w:rsid w:val="000F7157"/>
    <w:rsid w:val="000F71D0"/>
    <w:rsid w:val="000F7218"/>
    <w:rsid w:val="000F7632"/>
    <w:rsid w:val="000F77F7"/>
    <w:rsid w:val="000F79EF"/>
    <w:rsid w:val="000F7A33"/>
    <w:rsid w:val="000F7BEE"/>
    <w:rsid w:val="000F7CAD"/>
    <w:rsid w:val="00100029"/>
    <w:rsid w:val="00100097"/>
    <w:rsid w:val="001000E9"/>
    <w:rsid w:val="0010015F"/>
    <w:rsid w:val="00100161"/>
    <w:rsid w:val="00100169"/>
    <w:rsid w:val="0010017A"/>
    <w:rsid w:val="001002D5"/>
    <w:rsid w:val="001005CE"/>
    <w:rsid w:val="0010067A"/>
    <w:rsid w:val="00100B26"/>
    <w:rsid w:val="00100C5D"/>
    <w:rsid w:val="00100D9B"/>
    <w:rsid w:val="00100F95"/>
    <w:rsid w:val="00101081"/>
    <w:rsid w:val="001010D7"/>
    <w:rsid w:val="00101253"/>
    <w:rsid w:val="0010129F"/>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450"/>
    <w:rsid w:val="001025E4"/>
    <w:rsid w:val="001026E6"/>
    <w:rsid w:val="00102898"/>
    <w:rsid w:val="00102A33"/>
    <w:rsid w:val="00102A7A"/>
    <w:rsid w:val="00102CF1"/>
    <w:rsid w:val="00102D45"/>
    <w:rsid w:val="00102E56"/>
    <w:rsid w:val="001030A7"/>
    <w:rsid w:val="00103276"/>
    <w:rsid w:val="0010342A"/>
    <w:rsid w:val="00103446"/>
    <w:rsid w:val="00103464"/>
    <w:rsid w:val="00103465"/>
    <w:rsid w:val="00103658"/>
    <w:rsid w:val="0010366C"/>
    <w:rsid w:val="00103695"/>
    <w:rsid w:val="00103B2C"/>
    <w:rsid w:val="00103CD1"/>
    <w:rsid w:val="00103D26"/>
    <w:rsid w:val="00103FB7"/>
    <w:rsid w:val="00104058"/>
    <w:rsid w:val="0010405D"/>
    <w:rsid w:val="00104228"/>
    <w:rsid w:val="0010431B"/>
    <w:rsid w:val="00104979"/>
    <w:rsid w:val="001049E1"/>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E"/>
    <w:rsid w:val="00105B3F"/>
    <w:rsid w:val="00105CEE"/>
    <w:rsid w:val="00105DA1"/>
    <w:rsid w:val="00105DD0"/>
    <w:rsid w:val="00106031"/>
    <w:rsid w:val="00106491"/>
    <w:rsid w:val="0010660E"/>
    <w:rsid w:val="0010698A"/>
    <w:rsid w:val="00106A95"/>
    <w:rsid w:val="00106BC5"/>
    <w:rsid w:val="00106CC3"/>
    <w:rsid w:val="00106E7E"/>
    <w:rsid w:val="00106F6F"/>
    <w:rsid w:val="00106FE3"/>
    <w:rsid w:val="00106FF1"/>
    <w:rsid w:val="00107378"/>
    <w:rsid w:val="001074B3"/>
    <w:rsid w:val="001078CD"/>
    <w:rsid w:val="0010795D"/>
    <w:rsid w:val="00107B09"/>
    <w:rsid w:val="00110049"/>
    <w:rsid w:val="001100E1"/>
    <w:rsid w:val="00110165"/>
    <w:rsid w:val="0011034F"/>
    <w:rsid w:val="001103EE"/>
    <w:rsid w:val="00110427"/>
    <w:rsid w:val="001105A2"/>
    <w:rsid w:val="00110755"/>
    <w:rsid w:val="00110851"/>
    <w:rsid w:val="001108AC"/>
    <w:rsid w:val="001109DB"/>
    <w:rsid w:val="00110FF2"/>
    <w:rsid w:val="00111165"/>
    <w:rsid w:val="001112ED"/>
    <w:rsid w:val="001115C0"/>
    <w:rsid w:val="001115EF"/>
    <w:rsid w:val="001115F4"/>
    <w:rsid w:val="001116D2"/>
    <w:rsid w:val="00111702"/>
    <w:rsid w:val="0011190B"/>
    <w:rsid w:val="00111AD9"/>
    <w:rsid w:val="00111CCD"/>
    <w:rsid w:val="00111EED"/>
    <w:rsid w:val="001122C9"/>
    <w:rsid w:val="001122D5"/>
    <w:rsid w:val="0011230B"/>
    <w:rsid w:val="0011248E"/>
    <w:rsid w:val="00112652"/>
    <w:rsid w:val="001126ED"/>
    <w:rsid w:val="00112975"/>
    <w:rsid w:val="00112B8F"/>
    <w:rsid w:val="00112E43"/>
    <w:rsid w:val="001133CF"/>
    <w:rsid w:val="001134DA"/>
    <w:rsid w:val="001135BA"/>
    <w:rsid w:val="0011366C"/>
    <w:rsid w:val="0011372B"/>
    <w:rsid w:val="001139E7"/>
    <w:rsid w:val="00113AA1"/>
    <w:rsid w:val="00113C03"/>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4F6"/>
    <w:rsid w:val="00115716"/>
    <w:rsid w:val="0011584C"/>
    <w:rsid w:val="001158D5"/>
    <w:rsid w:val="00115AB7"/>
    <w:rsid w:val="00115AD9"/>
    <w:rsid w:val="00115AFC"/>
    <w:rsid w:val="00115DD3"/>
    <w:rsid w:val="00115EA2"/>
    <w:rsid w:val="001161FF"/>
    <w:rsid w:val="00116308"/>
    <w:rsid w:val="00116339"/>
    <w:rsid w:val="001163FC"/>
    <w:rsid w:val="0011670B"/>
    <w:rsid w:val="001169BF"/>
    <w:rsid w:val="00116A2D"/>
    <w:rsid w:val="00116E33"/>
    <w:rsid w:val="001174D9"/>
    <w:rsid w:val="001175EF"/>
    <w:rsid w:val="00117677"/>
    <w:rsid w:val="001178DB"/>
    <w:rsid w:val="00117957"/>
    <w:rsid w:val="001179B9"/>
    <w:rsid w:val="001179DC"/>
    <w:rsid w:val="00117BD2"/>
    <w:rsid w:val="00117C78"/>
    <w:rsid w:val="00117FDB"/>
    <w:rsid w:val="001200D3"/>
    <w:rsid w:val="00120159"/>
    <w:rsid w:val="001201A2"/>
    <w:rsid w:val="001201EA"/>
    <w:rsid w:val="001203DB"/>
    <w:rsid w:val="0012079F"/>
    <w:rsid w:val="001207F3"/>
    <w:rsid w:val="00120BC8"/>
    <w:rsid w:val="00120C0C"/>
    <w:rsid w:val="00120C13"/>
    <w:rsid w:val="00120C56"/>
    <w:rsid w:val="00120D93"/>
    <w:rsid w:val="00120EEC"/>
    <w:rsid w:val="00120F91"/>
    <w:rsid w:val="0012106B"/>
    <w:rsid w:val="0012124E"/>
    <w:rsid w:val="00121283"/>
    <w:rsid w:val="00121510"/>
    <w:rsid w:val="001216CF"/>
    <w:rsid w:val="0012174E"/>
    <w:rsid w:val="00121769"/>
    <w:rsid w:val="00121AC6"/>
    <w:rsid w:val="00121BDC"/>
    <w:rsid w:val="00121D3C"/>
    <w:rsid w:val="00121E1A"/>
    <w:rsid w:val="0012200B"/>
    <w:rsid w:val="001221B1"/>
    <w:rsid w:val="00122243"/>
    <w:rsid w:val="0012227C"/>
    <w:rsid w:val="00122470"/>
    <w:rsid w:val="00122486"/>
    <w:rsid w:val="001225DC"/>
    <w:rsid w:val="00122727"/>
    <w:rsid w:val="00122842"/>
    <w:rsid w:val="00122B4F"/>
    <w:rsid w:val="00122B65"/>
    <w:rsid w:val="00122C42"/>
    <w:rsid w:val="00122D3F"/>
    <w:rsid w:val="00122EB8"/>
    <w:rsid w:val="00123103"/>
    <w:rsid w:val="0012317B"/>
    <w:rsid w:val="001232D2"/>
    <w:rsid w:val="0012345C"/>
    <w:rsid w:val="00123975"/>
    <w:rsid w:val="00123C7B"/>
    <w:rsid w:val="00123CD1"/>
    <w:rsid w:val="00123DED"/>
    <w:rsid w:val="00123E50"/>
    <w:rsid w:val="001240E4"/>
    <w:rsid w:val="00124100"/>
    <w:rsid w:val="00124424"/>
    <w:rsid w:val="001245C4"/>
    <w:rsid w:val="0012467D"/>
    <w:rsid w:val="001246EC"/>
    <w:rsid w:val="0012471F"/>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37"/>
    <w:rsid w:val="00125E8C"/>
    <w:rsid w:val="0012611E"/>
    <w:rsid w:val="0012622B"/>
    <w:rsid w:val="00126230"/>
    <w:rsid w:val="0012623C"/>
    <w:rsid w:val="0012636F"/>
    <w:rsid w:val="001263E7"/>
    <w:rsid w:val="001266E8"/>
    <w:rsid w:val="00126842"/>
    <w:rsid w:val="001268D1"/>
    <w:rsid w:val="001269AB"/>
    <w:rsid w:val="00126CC9"/>
    <w:rsid w:val="00126D19"/>
    <w:rsid w:val="00126EDC"/>
    <w:rsid w:val="001270EA"/>
    <w:rsid w:val="001274AC"/>
    <w:rsid w:val="001274D4"/>
    <w:rsid w:val="001275E6"/>
    <w:rsid w:val="001276DE"/>
    <w:rsid w:val="0012773D"/>
    <w:rsid w:val="001278DD"/>
    <w:rsid w:val="00127DC1"/>
    <w:rsid w:val="00127DE2"/>
    <w:rsid w:val="00127E13"/>
    <w:rsid w:val="00127F28"/>
    <w:rsid w:val="00127F37"/>
    <w:rsid w:val="0013016D"/>
    <w:rsid w:val="00130714"/>
    <w:rsid w:val="00130953"/>
    <w:rsid w:val="00130994"/>
    <w:rsid w:val="001309DE"/>
    <w:rsid w:val="001309F5"/>
    <w:rsid w:val="00130BBD"/>
    <w:rsid w:val="00130E1B"/>
    <w:rsid w:val="001313A5"/>
    <w:rsid w:val="00131416"/>
    <w:rsid w:val="00131683"/>
    <w:rsid w:val="00131AC6"/>
    <w:rsid w:val="00131BF2"/>
    <w:rsid w:val="00131C95"/>
    <w:rsid w:val="00131DCF"/>
    <w:rsid w:val="001321CE"/>
    <w:rsid w:val="001322B0"/>
    <w:rsid w:val="001322B7"/>
    <w:rsid w:val="00132500"/>
    <w:rsid w:val="00132671"/>
    <w:rsid w:val="00132767"/>
    <w:rsid w:val="00132871"/>
    <w:rsid w:val="001328CC"/>
    <w:rsid w:val="00132917"/>
    <w:rsid w:val="00132A9C"/>
    <w:rsid w:val="00132E89"/>
    <w:rsid w:val="00132F53"/>
    <w:rsid w:val="00132F84"/>
    <w:rsid w:val="00133020"/>
    <w:rsid w:val="0013305B"/>
    <w:rsid w:val="0013327F"/>
    <w:rsid w:val="0013334C"/>
    <w:rsid w:val="00133482"/>
    <w:rsid w:val="00133BE9"/>
    <w:rsid w:val="00133C6C"/>
    <w:rsid w:val="00133EBD"/>
    <w:rsid w:val="001341C8"/>
    <w:rsid w:val="0013421B"/>
    <w:rsid w:val="001342C3"/>
    <w:rsid w:val="001342FD"/>
    <w:rsid w:val="00134334"/>
    <w:rsid w:val="001344B0"/>
    <w:rsid w:val="00134BD9"/>
    <w:rsid w:val="00134C0D"/>
    <w:rsid w:val="00135015"/>
    <w:rsid w:val="00135095"/>
    <w:rsid w:val="001351E2"/>
    <w:rsid w:val="00135329"/>
    <w:rsid w:val="001353DE"/>
    <w:rsid w:val="00135517"/>
    <w:rsid w:val="00135668"/>
    <w:rsid w:val="00135829"/>
    <w:rsid w:val="00135884"/>
    <w:rsid w:val="00135888"/>
    <w:rsid w:val="001358A7"/>
    <w:rsid w:val="001358F4"/>
    <w:rsid w:val="00135933"/>
    <w:rsid w:val="00135993"/>
    <w:rsid w:val="00135B3A"/>
    <w:rsid w:val="00135CFC"/>
    <w:rsid w:val="00135D61"/>
    <w:rsid w:val="00135E10"/>
    <w:rsid w:val="0013612A"/>
    <w:rsid w:val="0013622E"/>
    <w:rsid w:val="00136594"/>
    <w:rsid w:val="001366E7"/>
    <w:rsid w:val="00136998"/>
    <w:rsid w:val="00136A43"/>
    <w:rsid w:val="00136AAD"/>
    <w:rsid w:val="00136C34"/>
    <w:rsid w:val="00136DEF"/>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0F"/>
    <w:rsid w:val="001417CD"/>
    <w:rsid w:val="00141853"/>
    <w:rsid w:val="001418FE"/>
    <w:rsid w:val="00141908"/>
    <w:rsid w:val="00141E46"/>
    <w:rsid w:val="00141ED1"/>
    <w:rsid w:val="00141F58"/>
    <w:rsid w:val="00141F72"/>
    <w:rsid w:val="00141FD3"/>
    <w:rsid w:val="0014206B"/>
    <w:rsid w:val="00142093"/>
    <w:rsid w:val="001422CE"/>
    <w:rsid w:val="001423E1"/>
    <w:rsid w:val="0014250A"/>
    <w:rsid w:val="001428DC"/>
    <w:rsid w:val="00142B21"/>
    <w:rsid w:val="00142E42"/>
    <w:rsid w:val="0014310F"/>
    <w:rsid w:val="00143153"/>
    <w:rsid w:val="00143241"/>
    <w:rsid w:val="001434C6"/>
    <w:rsid w:val="001435D4"/>
    <w:rsid w:val="0014371C"/>
    <w:rsid w:val="001439F8"/>
    <w:rsid w:val="00143AB5"/>
    <w:rsid w:val="00143AD2"/>
    <w:rsid w:val="00143C86"/>
    <w:rsid w:val="00143D2A"/>
    <w:rsid w:val="00143DF3"/>
    <w:rsid w:val="00143E96"/>
    <w:rsid w:val="00143EFE"/>
    <w:rsid w:val="00143FFE"/>
    <w:rsid w:val="001442D0"/>
    <w:rsid w:val="00144349"/>
    <w:rsid w:val="001443F5"/>
    <w:rsid w:val="001444C8"/>
    <w:rsid w:val="00144678"/>
    <w:rsid w:val="001446B9"/>
    <w:rsid w:val="0014471E"/>
    <w:rsid w:val="001447A6"/>
    <w:rsid w:val="001448B7"/>
    <w:rsid w:val="0014491B"/>
    <w:rsid w:val="00144B3F"/>
    <w:rsid w:val="00144CB2"/>
    <w:rsid w:val="00144D3A"/>
    <w:rsid w:val="00144D67"/>
    <w:rsid w:val="00144E04"/>
    <w:rsid w:val="001454C4"/>
    <w:rsid w:val="001455A3"/>
    <w:rsid w:val="00145B83"/>
    <w:rsid w:val="00145BCB"/>
    <w:rsid w:val="00145F35"/>
    <w:rsid w:val="001462D7"/>
    <w:rsid w:val="0014653C"/>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D8"/>
    <w:rsid w:val="001508E1"/>
    <w:rsid w:val="00150E73"/>
    <w:rsid w:val="00150F41"/>
    <w:rsid w:val="001510ED"/>
    <w:rsid w:val="001517AB"/>
    <w:rsid w:val="00151805"/>
    <w:rsid w:val="00151897"/>
    <w:rsid w:val="00151912"/>
    <w:rsid w:val="00151A8A"/>
    <w:rsid w:val="00151ACC"/>
    <w:rsid w:val="00151D46"/>
    <w:rsid w:val="00151EF0"/>
    <w:rsid w:val="00151F74"/>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CCC"/>
    <w:rsid w:val="00153E69"/>
    <w:rsid w:val="00153EEF"/>
    <w:rsid w:val="00153F29"/>
    <w:rsid w:val="001541B3"/>
    <w:rsid w:val="001544AB"/>
    <w:rsid w:val="001545C9"/>
    <w:rsid w:val="001546F1"/>
    <w:rsid w:val="0015475F"/>
    <w:rsid w:val="00154DE4"/>
    <w:rsid w:val="00154F0D"/>
    <w:rsid w:val="00155144"/>
    <w:rsid w:val="00155178"/>
    <w:rsid w:val="001551C5"/>
    <w:rsid w:val="0015533E"/>
    <w:rsid w:val="00155355"/>
    <w:rsid w:val="00155385"/>
    <w:rsid w:val="00155403"/>
    <w:rsid w:val="0015544F"/>
    <w:rsid w:val="001554B5"/>
    <w:rsid w:val="00155530"/>
    <w:rsid w:val="001555D6"/>
    <w:rsid w:val="00155A5A"/>
    <w:rsid w:val="00155AA1"/>
    <w:rsid w:val="00155D53"/>
    <w:rsid w:val="00156151"/>
    <w:rsid w:val="00156164"/>
    <w:rsid w:val="0015622B"/>
    <w:rsid w:val="00156260"/>
    <w:rsid w:val="00156284"/>
    <w:rsid w:val="00156446"/>
    <w:rsid w:val="00156502"/>
    <w:rsid w:val="001568FF"/>
    <w:rsid w:val="00156A3E"/>
    <w:rsid w:val="00156C8A"/>
    <w:rsid w:val="00156D76"/>
    <w:rsid w:val="00156D82"/>
    <w:rsid w:val="00156DD1"/>
    <w:rsid w:val="00156DEA"/>
    <w:rsid w:val="00156F2D"/>
    <w:rsid w:val="00156F7B"/>
    <w:rsid w:val="0015722B"/>
    <w:rsid w:val="00157248"/>
    <w:rsid w:val="0015737E"/>
    <w:rsid w:val="001573A3"/>
    <w:rsid w:val="00157865"/>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15D"/>
    <w:rsid w:val="001612A5"/>
    <w:rsid w:val="00161556"/>
    <w:rsid w:val="001615BC"/>
    <w:rsid w:val="00161BEB"/>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250"/>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8F5"/>
    <w:rsid w:val="00164AC9"/>
    <w:rsid w:val="00164D9D"/>
    <w:rsid w:val="00164E2F"/>
    <w:rsid w:val="00165137"/>
    <w:rsid w:val="001652DD"/>
    <w:rsid w:val="00165448"/>
    <w:rsid w:val="00165532"/>
    <w:rsid w:val="00165698"/>
    <w:rsid w:val="001656DF"/>
    <w:rsid w:val="001657B9"/>
    <w:rsid w:val="00165987"/>
    <w:rsid w:val="001659E4"/>
    <w:rsid w:val="00165A01"/>
    <w:rsid w:val="00165A63"/>
    <w:rsid w:val="00165B2B"/>
    <w:rsid w:val="00165B79"/>
    <w:rsid w:val="00165C62"/>
    <w:rsid w:val="00165D9A"/>
    <w:rsid w:val="00165E28"/>
    <w:rsid w:val="001661E7"/>
    <w:rsid w:val="00166240"/>
    <w:rsid w:val="0016634F"/>
    <w:rsid w:val="00166678"/>
    <w:rsid w:val="00166700"/>
    <w:rsid w:val="00166809"/>
    <w:rsid w:val="00166879"/>
    <w:rsid w:val="001669F9"/>
    <w:rsid w:val="00166B2B"/>
    <w:rsid w:val="00166B9B"/>
    <w:rsid w:val="00166C89"/>
    <w:rsid w:val="00166D9E"/>
    <w:rsid w:val="00166EE2"/>
    <w:rsid w:val="00166FAB"/>
    <w:rsid w:val="00166FAD"/>
    <w:rsid w:val="00166FD8"/>
    <w:rsid w:val="0016700E"/>
    <w:rsid w:val="00167099"/>
    <w:rsid w:val="00167125"/>
    <w:rsid w:val="0016733C"/>
    <w:rsid w:val="001673E6"/>
    <w:rsid w:val="001675E8"/>
    <w:rsid w:val="0016764C"/>
    <w:rsid w:val="001679AD"/>
    <w:rsid w:val="00167A7B"/>
    <w:rsid w:val="00167BBE"/>
    <w:rsid w:val="00167D71"/>
    <w:rsid w:val="00167DA1"/>
    <w:rsid w:val="00167E37"/>
    <w:rsid w:val="0017014F"/>
    <w:rsid w:val="001701A3"/>
    <w:rsid w:val="00170397"/>
    <w:rsid w:val="00170482"/>
    <w:rsid w:val="001706E4"/>
    <w:rsid w:val="0017083C"/>
    <w:rsid w:val="001708D0"/>
    <w:rsid w:val="00170A02"/>
    <w:rsid w:val="00170B2D"/>
    <w:rsid w:val="00170CA7"/>
    <w:rsid w:val="00170DFF"/>
    <w:rsid w:val="00170E05"/>
    <w:rsid w:val="00170EB9"/>
    <w:rsid w:val="00170F59"/>
    <w:rsid w:val="001711B9"/>
    <w:rsid w:val="00171551"/>
    <w:rsid w:val="001715A5"/>
    <w:rsid w:val="001715DF"/>
    <w:rsid w:val="00171661"/>
    <w:rsid w:val="00171687"/>
    <w:rsid w:val="0017187E"/>
    <w:rsid w:val="00171ADD"/>
    <w:rsid w:val="00171B5E"/>
    <w:rsid w:val="00171BC2"/>
    <w:rsid w:val="00171C9E"/>
    <w:rsid w:val="00171D7E"/>
    <w:rsid w:val="00171DA2"/>
    <w:rsid w:val="00171F14"/>
    <w:rsid w:val="0017211D"/>
    <w:rsid w:val="00172471"/>
    <w:rsid w:val="001727C2"/>
    <w:rsid w:val="001728F8"/>
    <w:rsid w:val="001728FC"/>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87F"/>
    <w:rsid w:val="00175A16"/>
    <w:rsid w:val="00175A59"/>
    <w:rsid w:val="00175A6E"/>
    <w:rsid w:val="00175B5A"/>
    <w:rsid w:val="00175DF1"/>
    <w:rsid w:val="00175EF2"/>
    <w:rsid w:val="00176009"/>
    <w:rsid w:val="00176078"/>
    <w:rsid w:val="001760B4"/>
    <w:rsid w:val="001763FF"/>
    <w:rsid w:val="00176414"/>
    <w:rsid w:val="00176606"/>
    <w:rsid w:val="00176651"/>
    <w:rsid w:val="00176B1C"/>
    <w:rsid w:val="00176B94"/>
    <w:rsid w:val="00176BDB"/>
    <w:rsid w:val="00176DCB"/>
    <w:rsid w:val="00176FAC"/>
    <w:rsid w:val="00176FD9"/>
    <w:rsid w:val="0017714C"/>
    <w:rsid w:val="0017722E"/>
    <w:rsid w:val="00177325"/>
    <w:rsid w:val="001773B5"/>
    <w:rsid w:val="00177482"/>
    <w:rsid w:val="001775B0"/>
    <w:rsid w:val="0017770C"/>
    <w:rsid w:val="00177711"/>
    <w:rsid w:val="00177950"/>
    <w:rsid w:val="00177A0D"/>
    <w:rsid w:val="00177AC2"/>
    <w:rsid w:val="00177BAC"/>
    <w:rsid w:val="00177DFF"/>
    <w:rsid w:val="00177EBD"/>
    <w:rsid w:val="00180041"/>
    <w:rsid w:val="001800E6"/>
    <w:rsid w:val="0018016C"/>
    <w:rsid w:val="001801A5"/>
    <w:rsid w:val="001806A9"/>
    <w:rsid w:val="00180860"/>
    <w:rsid w:val="00180876"/>
    <w:rsid w:val="0018087B"/>
    <w:rsid w:val="001808ED"/>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8DD"/>
    <w:rsid w:val="00182A24"/>
    <w:rsid w:val="00182F3F"/>
    <w:rsid w:val="00182FBF"/>
    <w:rsid w:val="00183064"/>
    <w:rsid w:val="00183306"/>
    <w:rsid w:val="001836B6"/>
    <w:rsid w:val="001836DF"/>
    <w:rsid w:val="00183733"/>
    <w:rsid w:val="00183CB7"/>
    <w:rsid w:val="00183CC6"/>
    <w:rsid w:val="00183E17"/>
    <w:rsid w:val="00183F11"/>
    <w:rsid w:val="001840DD"/>
    <w:rsid w:val="001840F5"/>
    <w:rsid w:val="00184292"/>
    <w:rsid w:val="001842D8"/>
    <w:rsid w:val="001843AC"/>
    <w:rsid w:val="00184411"/>
    <w:rsid w:val="00184412"/>
    <w:rsid w:val="00184465"/>
    <w:rsid w:val="001844AD"/>
    <w:rsid w:val="001845D1"/>
    <w:rsid w:val="0018463C"/>
    <w:rsid w:val="00184658"/>
    <w:rsid w:val="001848BF"/>
    <w:rsid w:val="00184946"/>
    <w:rsid w:val="00184A27"/>
    <w:rsid w:val="00184A29"/>
    <w:rsid w:val="00184C9F"/>
    <w:rsid w:val="00184D20"/>
    <w:rsid w:val="00184D60"/>
    <w:rsid w:val="00184DAB"/>
    <w:rsid w:val="00184E62"/>
    <w:rsid w:val="00184F51"/>
    <w:rsid w:val="0018501F"/>
    <w:rsid w:val="00185249"/>
    <w:rsid w:val="00185257"/>
    <w:rsid w:val="00185469"/>
    <w:rsid w:val="001854A8"/>
    <w:rsid w:val="00185575"/>
    <w:rsid w:val="001855E2"/>
    <w:rsid w:val="00185E05"/>
    <w:rsid w:val="00185E59"/>
    <w:rsid w:val="00185F10"/>
    <w:rsid w:val="00185FDA"/>
    <w:rsid w:val="0018617B"/>
    <w:rsid w:val="00186395"/>
    <w:rsid w:val="001863E3"/>
    <w:rsid w:val="0018695F"/>
    <w:rsid w:val="001869B6"/>
    <w:rsid w:val="00186B4D"/>
    <w:rsid w:val="00186C52"/>
    <w:rsid w:val="00186EFA"/>
    <w:rsid w:val="00187305"/>
    <w:rsid w:val="00187629"/>
    <w:rsid w:val="0018767B"/>
    <w:rsid w:val="0018773D"/>
    <w:rsid w:val="00187762"/>
    <w:rsid w:val="00187C5E"/>
    <w:rsid w:val="0019002A"/>
    <w:rsid w:val="00190205"/>
    <w:rsid w:val="00190244"/>
    <w:rsid w:val="00190364"/>
    <w:rsid w:val="00190792"/>
    <w:rsid w:val="001908C5"/>
    <w:rsid w:val="00190927"/>
    <w:rsid w:val="001909B6"/>
    <w:rsid w:val="00190BD5"/>
    <w:rsid w:val="00190BE7"/>
    <w:rsid w:val="00190C05"/>
    <w:rsid w:val="00190C5A"/>
    <w:rsid w:val="00190D28"/>
    <w:rsid w:val="00191166"/>
    <w:rsid w:val="00191445"/>
    <w:rsid w:val="001914CB"/>
    <w:rsid w:val="00191727"/>
    <w:rsid w:val="001918E1"/>
    <w:rsid w:val="001918F5"/>
    <w:rsid w:val="00191A3F"/>
    <w:rsid w:val="00191CCC"/>
    <w:rsid w:val="00191CD3"/>
    <w:rsid w:val="00191D92"/>
    <w:rsid w:val="00191DA1"/>
    <w:rsid w:val="00191EBF"/>
    <w:rsid w:val="00192125"/>
    <w:rsid w:val="001921AE"/>
    <w:rsid w:val="00192338"/>
    <w:rsid w:val="00192402"/>
    <w:rsid w:val="00192484"/>
    <w:rsid w:val="00192589"/>
    <w:rsid w:val="001925E5"/>
    <w:rsid w:val="001929F7"/>
    <w:rsid w:val="00192A39"/>
    <w:rsid w:val="00192BB2"/>
    <w:rsid w:val="00192CEC"/>
    <w:rsid w:val="0019327F"/>
    <w:rsid w:val="0019363A"/>
    <w:rsid w:val="00193760"/>
    <w:rsid w:val="00193987"/>
    <w:rsid w:val="00193A4E"/>
    <w:rsid w:val="00193A7C"/>
    <w:rsid w:val="00193C0F"/>
    <w:rsid w:val="00193C2E"/>
    <w:rsid w:val="00193D10"/>
    <w:rsid w:val="00193DC9"/>
    <w:rsid w:val="0019410A"/>
    <w:rsid w:val="001941AA"/>
    <w:rsid w:val="0019443E"/>
    <w:rsid w:val="0019480E"/>
    <w:rsid w:val="00194955"/>
    <w:rsid w:val="00194B6F"/>
    <w:rsid w:val="00194D75"/>
    <w:rsid w:val="00194DCF"/>
    <w:rsid w:val="001950D5"/>
    <w:rsid w:val="001952A4"/>
    <w:rsid w:val="001953A8"/>
    <w:rsid w:val="001953D5"/>
    <w:rsid w:val="00195517"/>
    <w:rsid w:val="00195657"/>
    <w:rsid w:val="001956C4"/>
    <w:rsid w:val="00195724"/>
    <w:rsid w:val="0019573B"/>
    <w:rsid w:val="0019592C"/>
    <w:rsid w:val="001959D9"/>
    <w:rsid w:val="00195D4D"/>
    <w:rsid w:val="00195E96"/>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544"/>
    <w:rsid w:val="00197BFC"/>
    <w:rsid w:val="001A0221"/>
    <w:rsid w:val="001A0303"/>
    <w:rsid w:val="001A0313"/>
    <w:rsid w:val="001A0328"/>
    <w:rsid w:val="001A05A0"/>
    <w:rsid w:val="001A0635"/>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786"/>
    <w:rsid w:val="001A290D"/>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BBA"/>
    <w:rsid w:val="001A3C92"/>
    <w:rsid w:val="001A3F0F"/>
    <w:rsid w:val="001A3F73"/>
    <w:rsid w:val="001A3FA5"/>
    <w:rsid w:val="001A40CC"/>
    <w:rsid w:val="001A422A"/>
    <w:rsid w:val="001A4281"/>
    <w:rsid w:val="001A438D"/>
    <w:rsid w:val="001A440C"/>
    <w:rsid w:val="001A44DF"/>
    <w:rsid w:val="001A4616"/>
    <w:rsid w:val="001A472E"/>
    <w:rsid w:val="001A4A69"/>
    <w:rsid w:val="001A4C87"/>
    <w:rsid w:val="001A4EDF"/>
    <w:rsid w:val="001A51D6"/>
    <w:rsid w:val="001A52FF"/>
    <w:rsid w:val="001A5308"/>
    <w:rsid w:val="001A53FF"/>
    <w:rsid w:val="001A54E5"/>
    <w:rsid w:val="001A5599"/>
    <w:rsid w:val="001A5B29"/>
    <w:rsid w:val="001A5CC6"/>
    <w:rsid w:val="001A5D52"/>
    <w:rsid w:val="001A5D97"/>
    <w:rsid w:val="001A5E26"/>
    <w:rsid w:val="001A6164"/>
    <w:rsid w:val="001A619E"/>
    <w:rsid w:val="001A61A0"/>
    <w:rsid w:val="001A63B4"/>
    <w:rsid w:val="001A64B2"/>
    <w:rsid w:val="001A6510"/>
    <w:rsid w:val="001A6729"/>
    <w:rsid w:val="001A682E"/>
    <w:rsid w:val="001A694A"/>
    <w:rsid w:val="001A6AFE"/>
    <w:rsid w:val="001A6BE1"/>
    <w:rsid w:val="001A6E27"/>
    <w:rsid w:val="001A6F96"/>
    <w:rsid w:val="001A6F9F"/>
    <w:rsid w:val="001A706D"/>
    <w:rsid w:val="001A716F"/>
    <w:rsid w:val="001A7178"/>
    <w:rsid w:val="001A71EB"/>
    <w:rsid w:val="001A72B2"/>
    <w:rsid w:val="001A72EE"/>
    <w:rsid w:val="001A7547"/>
    <w:rsid w:val="001A75C3"/>
    <w:rsid w:val="001A7704"/>
    <w:rsid w:val="001A7826"/>
    <w:rsid w:val="001A79DA"/>
    <w:rsid w:val="001A7CE6"/>
    <w:rsid w:val="001B0028"/>
    <w:rsid w:val="001B00B2"/>
    <w:rsid w:val="001B00D8"/>
    <w:rsid w:val="001B0149"/>
    <w:rsid w:val="001B0251"/>
    <w:rsid w:val="001B029D"/>
    <w:rsid w:val="001B02E7"/>
    <w:rsid w:val="001B03D8"/>
    <w:rsid w:val="001B0484"/>
    <w:rsid w:val="001B0AB7"/>
    <w:rsid w:val="001B0BF8"/>
    <w:rsid w:val="001B0E78"/>
    <w:rsid w:val="001B0EB8"/>
    <w:rsid w:val="001B113B"/>
    <w:rsid w:val="001B12CC"/>
    <w:rsid w:val="001B14ED"/>
    <w:rsid w:val="001B1565"/>
    <w:rsid w:val="001B158B"/>
    <w:rsid w:val="001B179C"/>
    <w:rsid w:val="001B17A5"/>
    <w:rsid w:val="001B187C"/>
    <w:rsid w:val="001B1937"/>
    <w:rsid w:val="001B19F5"/>
    <w:rsid w:val="001B1CDC"/>
    <w:rsid w:val="001B1DBB"/>
    <w:rsid w:val="001B1ED1"/>
    <w:rsid w:val="001B1F3B"/>
    <w:rsid w:val="001B2099"/>
    <w:rsid w:val="001B220C"/>
    <w:rsid w:val="001B23D5"/>
    <w:rsid w:val="001B28A9"/>
    <w:rsid w:val="001B2993"/>
    <w:rsid w:val="001B29C3"/>
    <w:rsid w:val="001B2C06"/>
    <w:rsid w:val="001B2C18"/>
    <w:rsid w:val="001B2E48"/>
    <w:rsid w:val="001B30C0"/>
    <w:rsid w:val="001B33C7"/>
    <w:rsid w:val="001B35C1"/>
    <w:rsid w:val="001B3754"/>
    <w:rsid w:val="001B38AD"/>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9D"/>
    <w:rsid w:val="001B55DE"/>
    <w:rsid w:val="001B58F4"/>
    <w:rsid w:val="001B59F0"/>
    <w:rsid w:val="001B61EA"/>
    <w:rsid w:val="001B6458"/>
    <w:rsid w:val="001B6740"/>
    <w:rsid w:val="001B68BE"/>
    <w:rsid w:val="001B6A15"/>
    <w:rsid w:val="001B7038"/>
    <w:rsid w:val="001B7066"/>
    <w:rsid w:val="001B70CF"/>
    <w:rsid w:val="001B748B"/>
    <w:rsid w:val="001B7614"/>
    <w:rsid w:val="001B76F6"/>
    <w:rsid w:val="001B76F8"/>
    <w:rsid w:val="001B7905"/>
    <w:rsid w:val="001B7979"/>
    <w:rsid w:val="001B7A29"/>
    <w:rsid w:val="001B7A35"/>
    <w:rsid w:val="001B7FA0"/>
    <w:rsid w:val="001C0085"/>
    <w:rsid w:val="001C0123"/>
    <w:rsid w:val="001C02C2"/>
    <w:rsid w:val="001C04EC"/>
    <w:rsid w:val="001C063F"/>
    <w:rsid w:val="001C06AF"/>
    <w:rsid w:val="001C0874"/>
    <w:rsid w:val="001C0883"/>
    <w:rsid w:val="001C090D"/>
    <w:rsid w:val="001C09B6"/>
    <w:rsid w:val="001C09BB"/>
    <w:rsid w:val="001C0A6A"/>
    <w:rsid w:val="001C0A95"/>
    <w:rsid w:val="001C0B90"/>
    <w:rsid w:val="001C0BBF"/>
    <w:rsid w:val="001C10C4"/>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DCD"/>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61"/>
    <w:rsid w:val="001C54B8"/>
    <w:rsid w:val="001C553B"/>
    <w:rsid w:val="001C5710"/>
    <w:rsid w:val="001C5829"/>
    <w:rsid w:val="001C589B"/>
    <w:rsid w:val="001C58A6"/>
    <w:rsid w:val="001C5BC8"/>
    <w:rsid w:val="001C5C2A"/>
    <w:rsid w:val="001C5DBB"/>
    <w:rsid w:val="001C5E9B"/>
    <w:rsid w:val="001C5EE9"/>
    <w:rsid w:val="001C5F88"/>
    <w:rsid w:val="001C6029"/>
    <w:rsid w:val="001C6034"/>
    <w:rsid w:val="001C610E"/>
    <w:rsid w:val="001C6182"/>
    <w:rsid w:val="001C619C"/>
    <w:rsid w:val="001C6269"/>
    <w:rsid w:val="001C6488"/>
    <w:rsid w:val="001C66D2"/>
    <w:rsid w:val="001C6708"/>
    <w:rsid w:val="001C6722"/>
    <w:rsid w:val="001C6741"/>
    <w:rsid w:val="001C67DA"/>
    <w:rsid w:val="001C6F12"/>
    <w:rsid w:val="001C7378"/>
    <w:rsid w:val="001C73D3"/>
    <w:rsid w:val="001C760E"/>
    <w:rsid w:val="001C7736"/>
    <w:rsid w:val="001C7799"/>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7EF"/>
    <w:rsid w:val="001D28C1"/>
    <w:rsid w:val="001D29AE"/>
    <w:rsid w:val="001D2AE9"/>
    <w:rsid w:val="001D2B3C"/>
    <w:rsid w:val="001D2D03"/>
    <w:rsid w:val="001D2E6C"/>
    <w:rsid w:val="001D330C"/>
    <w:rsid w:val="001D35DC"/>
    <w:rsid w:val="001D383D"/>
    <w:rsid w:val="001D390E"/>
    <w:rsid w:val="001D3AA7"/>
    <w:rsid w:val="001D3C1C"/>
    <w:rsid w:val="001D3EFE"/>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2FA"/>
    <w:rsid w:val="001D530E"/>
    <w:rsid w:val="001D53BA"/>
    <w:rsid w:val="001D53D0"/>
    <w:rsid w:val="001D540C"/>
    <w:rsid w:val="001D54FA"/>
    <w:rsid w:val="001D55F9"/>
    <w:rsid w:val="001D57BC"/>
    <w:rsid w:val="001D57E2"/>
    <w:rsid w:val="001D5A42"/>
    <w:rsid w:val="001D5A98"/>
    <w:rsid w:val="001D5D4A"/>
    <w:rsid w:val="001D5F79"/>
    <w:rsid w:val="001D5FD3"/>
    <w:rsid w:val="001D6056"/>
    <w:rsid w:val="001D6080"/>
    <w:rsid w:val="001D618B"/>
    <w:rsid w:val="001D63D6"/>
    <w:rsid w:val="001D64AE"/>
    <w:rsid w:val="001D64D3"/>
    <w:rsid w:val="001D676F"/>
    <w:rsid w:val="001D686D"/>
    <w:rsid w:val="001D6E61"/>
    <w:rsid w:val="001D6EE7"/>
    <w:rsid w:val="001D6F19"/>
    <w:rsid w:val="001D6F30"/>
    <w:rsid w:val="001D6FB4"/>
    <w:rsid w:val="001D7170"/>
    <w:rsid w:val="001D7260"/>
    <w:rsid w:val="001D72F3"/>
    <w:rsid w:val="001D7391"/>
    <w:rsid w:val="001D7816"/>
    <w:rsid w:val="001D7898"/>
    <w:rsid w:val="001D7ADE"/>
    <w:rsid w:val="001D7B58"/>
    <w:rsid w:val="001D7B96"/>
    <w:rsid w:val="001D7DDC"/>
    <w:rsid w:val="001D7F91"/>
    <w:rsid w:val="001D7FE2"/>
    <w:rsid w:val="001E00D4"/>
    <w:rsid w:val="001E021D"/>
    <w:rsid w:val="001E02BA"/>
    <w:rsid w:val="001E054C"/>
    <w:rsid w:val="001E055B"/>
    <w:rsid w:val="001E061F"/>
    <w:rsid w:val="001E0767"/>
    <w:rsid w:val="001E083D"/>
    <w:rsid w:val="001E08EE"/>
    <w:rsid w:val="001E09F4"/>
    <w:rsid w:val="001E0A73"/>
    <w:rsid w:val="001E0BFD"/>
    <w:rsid w:val="001E0F8B"/>
    <w:rsid w:val="001E0FAF"/>
    <w:rsid w:val="001E111F"/>
    <w:rsid w:val="001E1284"/>
    <w:rsid w:val="001E12D4"/>
    <w:rsid w:val="001E12F4"/>
    <w:rsid w:val="001E1524"/>
    <w:rsid w:val="001E167D"/>
    <w:rsid w:val="001E16D8"/>
    <w:rsid w:val="001E1710"/>
    <w:rsid w:val="001E1B34"/>
    <w:rsid w:val="001E1BEE"/>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E79"/>
    <w:rsid w:val="001E3FE1"/>
    <w:rsid w:val="001E4025"/>
    <w:rsid w:val="001E420B"/>
    <w:rsid w:val="001E4704"/>
    <w:rsid w:val="001E48CC"/>
    <w:rsid w:val="001E4B33"/>
    <w:rsid w:val="001E4F80"/>
    <w:rsid w:val="001E531C"/>
    <w:rsid w:val="001E5378"/>
    <w:rsid w:val="001E5390"/>
    <w:rsid w:val="001E53E2"/>
    <w:rsid w:val="001E5689"/>
    <w:rsid w:val="001E5693"/>
    <w:rsid w:val="001E57D2"/>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9EF"/>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2F18"/>
    <w:rsid w:val="001F307F"/>
    <w:rsid w:val="001F33A0"/>
    <w:rsid w:val="001F348F"/>
    <w:rsid w:val="001F350F"/>
    <w:rsid w:val="001F35A8"/>
    <w:rsid w:val="001F36BC"/>
    <w:rsid w:val="001F3953"/>
    <w:rsid w:val="001F39AB"/>
    <w:rsid w:val="001F3A67"/>
    <w:rsid w:val="001F3B90"/>
    <w:rsid w:val="001F3E14"/>
    <w:rsid w:val="001F41F4"/>
    <w:rsid w:val="001F4210"/>
    <w:rsid w:val="001F42DA"/>
    <w:rsid w:val="001F45E8"/>
    <w:rsid w:val="001F4650"/>
    <w:rsid w:val="001F4706"/>
    <w:rsid w:val="001F4817"/>
    <w:rsid w:val="001F4B1D"/>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9F"/>
    <w:rsid w:val="001F60B5"/>
    <w:rsid w:val="001F6292"/>
    <w:rsid w:val="001F62C6"/>
    <w:rsid w:val="001F644E"/>
    <w:rsid w:val="001F662A"/>
    <w:rsid w:val="001F6979"/>
    <w:rsid w:val="001F6BE2"/>
    <w:rsid w:val="001F6E45"/>
    <w:rsid w:val="001F6EA8"/>
    <w:rsid w:val="001F6EE9"/>
    <w:rsid w:val="001F7291"/>
    <w:rsid w:val="001F7317"/>
    <w:rsid w:val="001F7408"/>
    <w:rsid w:val="001F7647"/>
    <w:rsid w:val="001F78E8"/>
    <w:rsid w:val="001F798D"/>
    <w:rsid w:val="001F7B0C"/>
    <w:rsid w:val="001F7BB8"/>
    <w:rsid w:val="001F7DD6"/>
    <w:rsid w:val="00200094"/>
    <w:rsid w:val="002000F1"/>
    <w:rsid w:val="002000F2"/>
    <w:rsid w:val="002000FC"/>
    <w:rsid w:val="002001B9"/>
    <w:rsid w:val="0020087C"/>
    <w:rsid w:val="002008C4"/>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AA4"/>
    <w:rsid w:val="00201B59"/>
    <w:rsid w:val="00201C59"/>
    <w:rsid w:val="00201CC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2EDC"/>
    <w:rsid w:val="00203069"/>
    <w:rsid w:val="00203159"/>
    <w:rsid w:val="0020358B"/>
    <w:rsid w:val="00203668"/>
    <w:rsid w:val="00203835"/>
    <w:rsid w:val="00203850"/>
    <w:rsid w:val="00203883"/>
    <w:rsid w:val="0020391B"/>
    <w:rsid w:val="002039DC"/>
    <w:rsid w:val="00203A6E"/>
    <w:rsid w:val="00203BB9"/>
    <w:rsid w:val="00203E07"/>
    <w:rsid w:val="00203F00"/>
    <w:rsid w:val="00203F5C"/>
    <w:rsid w:val="00204016"/>
    <w:rsid w:val="0020416B"/>
    <w:rsid w:val="00204269"/>
    <w:rsid w:val="002043CE"/>
    <w:rsid w:val="002044D8"/>
    <w:rsid w:val="002047DE"/>
    <w:rsid w:val="00204981"/>
    <w:rsid w:val="002049AE"/>
    <w:rsid w:val="00204A04"/>
    <w:rsid w:val="00204A5A"/>
    <w:rsid w:val="00204B2A"/>
    <w:rsid w:val="00204C12"/>
    <w:rsid w:val="00204F32"/>
    <w:rsid w:val="0020523A"/>
    <w:rsid w:val="0020556C"/>
    <w:rsid w:val="002055D5"/>
    <w:rsid w:val="00205635"/>
    <w:rsid w:val="002059A3"/>
    <w:rsid w:val="00205A71"/>
    <w:rsid w:val="00205AB2"/>
    <w:rsid w:val="00205C86"/>
    <w:rsid w:val="00205CB2"/>
    <w:rsid w:val="00205D98"/>
    <w:rsid w:val="00205E0A"/>
    <w:rsid w:val="00206015"/>
    <w:rsid w:val="00206087"/>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917"/>
    <w:rsid w:val="00207AF9"/>
    <w:rsid w:val="00207B02"/>
    <w:rsid w:val="00207BB9"/>
    <w:rsid w:val="00207D58"/>
    <w:rsid w:val="00207EB6"/>
    <w:rsid w:val="00207F27"/>
    <w:rsid w:val="0021005B"/>
    <w:rsid w:val="00210174"/>
    <w:rsid w:val="0021024A"/>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40"/>
    <w:rsid w:val="00211DD9"/>
    <w:rsid w:val="00211F73"/>
    <w:rsid w:val="002120D3"/>
    <w:rsid w:val="002121C0"/>
    <w:rsid w:val="00212305"/>
    <w:rsid w:val="00212358"/>
    <w:rsid w:val="0021254B"/>
    <w:rsid w:val="00212816"/>
    <w:rsid w:val="00212953"/>
    <w:rsid w:val="00212A8F"/>
    <w:rsid w:val="00212E14"/>
    <w:rsid w:val="00212F15"/>
    <w:rsid w:val="002130A9"/>
    <w:rsid w:val="002130BD"/>
    <w:rsid w:val="002130FD"/>
    <w:rsid w:val="002131E6"/>
    <w:rsid w:val="00213494"/>
    <w:rsid w:val="0021371D"/>
    <w:rsid w:val="00213851"/>
    <w:rsid w:val="002138A9"/>
    <w:rsid w:val="00213A25"/>
    <w:rsid w:val="00213D76"/>
    <w:rsid w:val="00213DC5"/>
    <w:rsid w:val="00213DCB"/>
    <w:rsid w:val="00213FB7"/>
    <w:rsid w:val="0021400A"/>
    <w:rsid w:val="0021413D"/>
    <w:rsid w:val="00214298"/>
    <w:rsid w:val="00214571"/>
    <w:rsid w:val="0021461C"/>
    <w:rsid w:val="00214789"/>
    <w:rsid w:val="002147AE"/>
    <w:rsid w:val="00214E0D"/>
    <w:rsid w:val="00214E13"/>
    <w:rsid w:val="00214E26"/>
    <w:rsid w:val="00214F12"/>
    <w:rsid w:val="00215079"/>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3EB"/>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7B4"/>
    <w:rsid w:val="002178E4"/>
    <w:rsid w:val="0021797D"/>
    <w:rsid w:val="00217A92"/>
    <w:rsid w:val="00217C32"/>
    <w:rsid w:val="00217CE8"/>
    <w:rsid w:val="00217F66"/>
    <w:rsid w:val="0022003A"/>
    <w:rsid w:val="002200B1"/>
    <w:rsid w:val="002201F0"/>
    <w:rsid w:val="002202EC"/>
    <w:rsid w:val="00220441"/>
    <w:rsid w:val="002204ED"/>
    <w:rsid w:val="0022073E"/>
    <w:rsid w:val="002208BE"/>
    <w:rsid w:val="0022091D"/>
    <w:rsid w:val="00220A5F"/>
    <w:rsid w:val="00220E92"/>
    <w:rsid w:val="00221022"/>
    <w:rsid w:val="00221127"/>
    <w:rsid w:val="0022135D"/>
    <w:rsid w:val="00221533"/>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C7"/>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4E5D"/>
    <w:rsid w:val="00225154"/>
    <w:rsid w:val="00225342"/>
    <w:rsid w:val="00225368"/>
    <w:rsid w:val="002254F6"/>
    <w:rsid w:val="00225643"/>
    <w:rsid w:val="00225C8E"/>
    <w:rsid w:val="00225DC1"/>
    <w:rsid w:val="0022624C"/>
    <w:rsid w:val="002262A2"/>
    <w:rsid w:val="0022636D"/>
    <w:rsid w:val="00226467"/>
    <w:rsid w:val="0022657F"/>
    <w:rsid w:val="002266D2"/>
    <w:rsid w:val="002266EE"/>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C20"/>
    <w:rsid w:val="00227D0D"/>
    <w:rsid w:val="00227F9E"/>
    <w:rsid w:val="00227F9F"/>
    <w:rsid w:val="00230040"/>
    <w:rsid w:val="00230189"/>
    <w:rsid w:val="002302CD"/>
    <w:rsid w:val="00230637"/>
    <w:rsid w:val="002307C5"/>
    <w:rsid w:val="00230A8E"/>
    <w:rsid w:val="00230AD3"/>
    <w:rsid w:val="00230B62"/>
    <w:rsid w:val="00230B75"/>
    <w:rsid w:val="00230BB1"/>
    <w:rsid w:val="00230CC8"/>
    <w:rsid w:val="00230D64"/>
    <w:rsid w:val="002311E9"/>
    <w:rsid w:val="0023124C"/>
    <w:rsid w:val="0023148A"/>
    <w:rsid w:val="0023149B"/>
    <w:rsid w:val="002314EE"/>
    <w:rsid w:val="00231587"/>
    <w:rsid w:val="00231666"/>
    <w:rsid w:val="002316A3"/>
    <w:rsid w:val="00231740"/>
    <w:rsid w:val="0023187D"/>
    <w:rsid w:val="00231B71"/>
    <w:rsid w:val="00231D67"/>
    <w:rsid w:val="00231DD0"/>
    <w:rsid w:val="00232066"/>
    <w:rsid w:val="00232082"/>
    <w:rsid w:val="002320B5"/>
    <w:rsid w:val="002320BD"/>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CEC"/>
    <w:rsid w:val="00233D48"/>
    <w:rsid w:val="00233EE4"/>
    <w:rsid w:val="0023435E"/>
    <w:rsid w:val="0023447B"/>
    <w:rsid w:val="002344C8"/>
    <w:rsid w:val="00234978"/>
    <w:rsid w:val="002349C5"/>
    <w:rsid w:val="00234B73"/>
    <w:rsid w:val="00234D9D"/>
    <w:rsid w:val="00235025"/>
    <w:rsid w:val="00235080"/>
    <w:rsid w:val="002353C5"/>
    <w:rsid w:val="00235581"/>
    <w:rsid w:val="0023565D"/>
    <w:rsid w:val="00235698"/>
    <w:rsid w:val="00235789"/>
    <w:rsid w:val="002358AB"/>
    <w:rsid w:val="00235F14"/>
    <w:rsid w:val="00236106"/>
    <w:rsid w:val="00236257"/>
    <w:rsid w:val="00236426"/>
    <w:rsid w:val="00236561"/>
    <w:rsid w:val="00236731"/>
    <w:rsid w:val="00236773"/>
    <w:rsid w:val="00236AF5"/>
    <w:rsid w:val="00236BCB"/>
    <w:rsid w:val="00236DD4"/>
    <w:rsid w:val="00236F71"/>
    <w:rsid w:val="00236F88"/>
    <w:rsid w:val="002373FC"/>
    <w:rsid w:val="00237474"/>
    <w:rsid w:val="0023781D"/>
    <w:rsid w:val="00237C6F"/>
    <w:rsid w:val="00237D22"/>
    <w:rsid w:val="00237D2B"/>
    <w:rsid w:val="00237E2B"/>
    <w:rsid w:val="0024019A"/>
    <w:rsid w:val="0024029F"/>
    <w:rsid w:val="0024045B"/>
    <w:rsid w:val="00240487"/>
    <w:rsid w:val="00240956"/>
    <w:rsid w:val="00240A6C"/>
    <w:rsid w:val="00240AAA"/>
    <w:rsid w:val="00240B35"/>
    <w:rsid w:val="00240B59"/>
    <w:rsid w:val="00240B7D"/>
    <w:rsid w:val="00240BBA"/>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9DE"/>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57C"/>
    <w:rsid w:val="00244606"/>
    <w:rsid w:val="00244804"/>
    <w:rsid w:val="00244924"/>
    <w:rsid w:val="002449F4"/>
    <w:rsid w:val="00244F32"/>
    <w:rsid w:val="00244F6B"/>
    <w:rsid w:val="00244FF2"/>
    <w:rsid w:val="00245101"/>
    <w:rsid w:val="0024520E"/>
    <w:rsid w:val="0024530E"/>
    <w:rsid w:val="00245492"/>
    <w:rsid w:val="0024574F"/>
    <w:rsid w:val="00245A41"/>
    <w:rsid w:val="00245B70"/>
    <w:rsid w:val="00245C56"/>
    <w:rsid w:val="00245D7D"/>
    <w:rsid w:val="00245E39"/>
    <w:rsid w:val="00245FBA"/>
    <w:rsid w:val="00245FDB"/>
    <w:rsid w:val="00246132"/>
    <w:rsid w:val="00246500"/>
    <w:rsid w:val="00246514"/>
    <w:rsid w:val="0024662B"/>
    <w:rsid w:val="0024662D"/>
    <w:rsid w:val="0024673A"/>
    <w:rsid w:val="00246753"/>
    <w:rsid w:val="00246757"/>
    <w:rsid w:val="002468E4"/>
    <w:rsid w:val="002468E9"/>
    <w:rsid w:val="00246AC2"/>
    <w:rsid w:val="00246B7E"/>
    <w:rsid w:val="00246BEB"/>
    <w:rsid w:val="00246C4A"/>
    <w:rsid w:val="00246C52"/>
    <w:rsid w:val="00246E0F"/>
    <w:rsid w:val="00246EB6"/>
    <w:rsid w:val="002475A2"/>
    <w:rsid w:val="002475BE"/>
    <w:rsid w:val="00247660"/>
    <w:rsid w:val="002477BC"/>
    <w:rsid w:val="0024785A"/>
    <w:rsid w:val="0024787F"/>
    <w:rsid w:val="00247939"/>
    <w:rsid w:val="00247B8F"/>
    <w:rsid w:val="00247BD2"/>
    <w:rsid w:val="00247C92"/>
    <w:rsid w:val="00247D77"/>
    <w:rsid w:val="00247DD1"/>
    <w:rsid w:val="00247DF6"/>
    <w:rsid w:val="002501ED"/>
    <w:rsid w:val="00250237"/>
    <w:rsid w:val="0025030D"/>
    <w:rsid w:val="002504A8"/>
    <w:rsid w:val="00250560"/>
    <w:rsid w:val="00250563"/>
    <w:rsid w:val="00250582"/>
    <w:rsid w:val="002506F5"/>
    <w:rsid w:val="00250809"/>
    <w:rsid w:val="002508C7"/>
    <w:rsid w:val="002508D9"/>
    <w:rsid w:val="002508EA"/>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C73"/>
    <w:rsid w:val="00251F5E"/>
    <w:rsid w:val="00251F78"/>
    <w:rsid w:val="0025204B"/>
    <w:rsid w:val="00252162"/>
    <w:rsid w:val="002523DE"/>
    <w:rsid w:val="00252668"/>
    <w:rsid w:val="0025266A"/>
    <w:rsid w:val="002528BB"/>
    <w:rsid w:val="00252AEF"/>
    <w:rsid w:val="00252BC4"/>
    <w:rsid w:val="00252E2A"/>
    <w:rsid w:val="00252FED"/>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C32"/>
    <w:rsid w:val="00253D4B"/>
    <w:rsid w:val="00253F4E"/>
    <w:rsid w:val="00253F7E"/>
    <w:rsid w:val="002540C4"/>
    <w:rsid w:val="0025420E"/>
    <w:rsid w:val="0025429A"/>
    <w:rsid w:val="00254313"/>
    <w:rsid w:val="0025431A"/>
    <w:rsid w:val="00254349"/>
    <w:rsid w:val="00254553"/>
    <w:rsid w:val="00254676"/>
    <w:rsid w:val="0025476C"/>
    <w:rsid w:val="002549DC"/>
    <w:rsid w:val="00254A3D"/>
    <w:rsid w:val="00254AE8"/>
    <w:rsid w:val="00254B04"/>
    <w:rsid w:val="00254D05"/>
    <w:rsid w:val="002553DC"/>
    <w:rsid w:val="002554F7"/>
    <w:rsid w:val="0025562B"/>
    <w:rsid w:val="00255783"/>
    <w:rsid w:val="002557C8"/>
    <w:rsid w:val="00255986"/>
    <w:rsid w:val="00255C1B"/>
    <w:rsid w:val="00255C8A"/>
    <w:rsid w:val="00255DA7"/>
    <w:rsid w:val="00255EDA"/>
    <w:rsid w:val="0025625A"/>
    <w:rsid w:val="002563E6"/>
    <w:rsid w:val="002568D7"/>
    <w:rsid w:val="00256A58"/>
    <w:rsid w:val="00256AB0"/>
    <w:rsid w:val="00256B22"/>
    <w:rsid w:val="00256BE4"/>
    <w:rsid w:val="00256C63"/>
    <w:rsid w:val="00256D51"/>
    <w:rsid w:val="00256F02"/>
    <w:rsid w:val="00256F13"/>
    <w:rsid w:val="00256F6D"/>
    <w:rsid w:val="00256F93"/>
    <w:rsid w:val="00257034"/>
    <w:rsid w:val="002571C8"/>
    <w:rsid w:val="002572F1"/>
    <w:rsid w:val="0025740F"/>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48C"/>
    <w:rsid w:val="0026178A"/>
    <w:rsid w:val="002617F6"/>
    <w:rsid w:val="00261D05"/>
    <w:rsid w:val="00261DC1"/>
    <w:rsid w:val="00261DD9"/>
    <w:rsid w:val="00261EC5"/>
    <w:rsid w:val="00261F28"/>
    <w:rsid w:val="00262083"/>
    <w:rsid w:val="00262354"/>
    <w:rsid w:val="002623AC"/>
    <w:rsid w:val="00262979"/>
    <w:rsid w:val="00262B9F"/>
    <w:rsid w:val="00262CB8"/>
    <w:rsid w:val="00262F2B"/>
    <w:rsid w:val="00262F81"/>
    <w:rsid w:val="00263038"/>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636"/>
    <w:rsid w:val="00266693"/>
    <w:rsid w:val="00266804"/>
    <w:rsid w:val="00266830"/>
    <w:rsid w:val="00266867"/>
    <w:rsid w:val="002668AF"/>
    <w:rsid w:val="002668F6"/>
    <w:rsid w:val="00266B56"/>
    <w:rsid w:val="00266CDB"/>
    <w:rsid w:val="002670A4"/>
    <w:rsid w:val="0026713F"/>
    <w:rsid w:val="0026716C"/>
    <w:rsid w:val="002671F4"/>
    <w:rsid w:val="00267791"/>
    <w:rsid w:val="00267AAF"/>
    <w:rsid w:val="00267B77"/>
    <w:rsid w:val="00267E42"/>
    <w:rsid w:val="0027027E"/>
    <w:rsid w:val="002702CE"/>
    <w:rsid w:val="00270470"/>
    <w:rsid w:val="0027053E"/>
    <w:rsid w:val="00270640"/>
    <w:rsid w:val="002706CC"/>
    <w:rsid w:val="002708D5"/>
    <w:rsid w:val="002708DA"/>
    <w:rsid w:val="002709A4"/>
    <w:rsid w:val="00270BDA"/>
    <w:rsid w:val="00270BE4"/>
    <w:rsid w:val="00270C36"/>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C6D"/>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67"/>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FA"/>
    <w:rsid w:val="0027540F"/>
    <w:rsid w:val="00275464"/>
    <w:rsid w:val="002754B3"/>
    <w:rsid w:val="00275537"/>
    <w:rsid w:val="00275550"/>
    <w:rsid w:val="0027560F"/>
    <w:rsid w:val="0027568B"/>
    <w:rsid w:val="002756AA"/>
    <w:rsid w:val="002756D5"/>
    <w:rsid w:val="00275B92"/>
    <w:rsid w:val="00275CFC"/>
    <w:rsid w:val="00275D8C"/>
    <w:rsid w:val="00275E10"/>
    <w:rsid w:val="00275E2C"/>
    <w:rsid w:val="00275F3B"/>
    <w:rsid w:val="00276001"/>
    <w:rsid w:val="002761F7"/>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2FE"/>
    <w:rsid w:val="00280362"/>
    <w:rsid w:val="00280364"/>
    <w:rsid w:val="0028038B"/>
    <w:rsid w:val="002804AE"/>
    <w:rsid w:val="002805F5"/>
    <w:rsid w:val="00280612"/>
    <w:rsid w:val="0028073A"/>
    <w:rsid w:val="00280960"/>
    <w:rsid w:val="00280B83"/>
    <w:rsid w:val="00280E31"/>
    <w:rsid w:val="00281222"/>
    <w:rsid w:val="00281480"/>
    <w:rsid w:val="00281537"/>
    <w:rsid w:val="002815B9"/>
    <w:rsid w:val="0028164E"/>
    <w:rsid w:val="0028168F"/>
    <w:rsid w:val="002817F3"/>
    <w:rsid w:val="002818B7"/>
    <w:rsid w:val="002819FA"/>
    <w:rsid w:val="00281ED6"/>
    <w:rsid w:val="0028219B"/>
    <w:rsid w:val="0028225C"/>
    <w:rsid w:val="002825CE"/>
    <w:rsid w:val="002825EF"/>
    <w:rsid w:val="002826BD"/>
    <w:rsid w:val="00282A3B"/>
    <w:rsid w:val="00282B3C"/>
    <w:rsid w:val="00282D28"/>
    <w:rsid w:val="00282DD0"/>
    <w:rsid w:val="00282EB8"/>
    <w:rsid w:val="00282FBC"/>
    <w:rsid w:val="00283137"/>
    <w:rsid w:val="00283165"/>
    <w:rsid w:val="002832E7"/>
    <w:rsid w:val="0028344F"/>
    <w:rsid w:val="0028348C"/>
    <w:rsid w:val="0028363C"/>
    <w:rsid w:val="00283852"/>
    <w:rsid w:val="0028393B"/>
    <w:rsid w:val="00283B20"/>
    <w:rsid w:val="00283D10"/>
    <w:rsid w:val="00283FFA"/>
    <w:rsid w:val="002841A6"/>
    <w:rsid w:val="00284293"/>
    <w:rsid w:val="002846CB"/>
    <w:rsid w:val="00284B96"/>
    <w:rsid w:val="00284C7A"/>
    <w:rsid w:val="00284E7F"/>
    <w:rsid w:val="00284E89"/>
    <w:rsid w:val="0028520D"/>
    <w:rsid w:val="002853BC"/>
    <w:rsid w:val="0028550D"/>
    <w:rsid w:val="00285520"/>
    <w:rsid w:val="00285894"/>
    <w:rsid w:val="00285CE5"/>
    <w:rsid w:val="00285D0D"/>
    <w:rsid w:val="00285E28"/>
    <w:rsid w:val="00286240"/>
    <w:rsid w:val="0028639F"/>
    <w:rsid w:val="002863A8"/>
    <w:rsid w:val="00286631"/>
    <w:rsid w:val="00286707"/>
    <w:rsid w:val="00286930"/>
    <w:rsid w:val="00286AA0"/>
    <w:rsid w:val="00286DE8"/>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1CA"/>
    <w:rsid w:val="00290254"/>
    <w:rsid w:val="00290468"/>
    <w:rsid w:val="002907A4"/>
    <w:rsid w:val="00290951"/>
    <w:rsid w:val="00290A06"/>
    <w:rsid w:val="00290C58"/>
    <w:rsid w:val="00290C75"/>
    <w:rsid w:val="00290C83"/>
    <w:rsid w:val="00291025"/>
    <w:rsid w:val="0029130D"/>
    <w:rsid w:val="0029142E"/>
    <w:rsid w:val="002914E3"/>
    <w:rsid w:val="002915DA"/>
    <w:rsid w:val="0029178F"/>
    <w:rsid w:val="00291B40"/>
    <w:rsid w:val="00291C45"/>
    <w:rsid w:val="00291E92"/>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6"/>
    <w:rsid w:val="00294C8C"/>
    <w:rsid w:val="00294E77"/>
    <w:rsid w:val="00294E90"/>
    <w:rsid w:val="00295030"/>
    <w:rsid w:val="00295226"/>
    <w:rsid w:val="0029527C"/>
    <w:rsid w:val="002953CE"/>
    <w:rsid w:val="002953D0"/>
    <w:rsid w:val="00295499"/>
    <w:rsid w:val="00295534"/>
    <w:rsid w:val="00295C87"/>
    <w:rsid w:val="00295D32"/>
    <w:rsid w:val="00295D97"/>
    <w:rsid w:val="00295DDA"/>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7D"/>
    <w:rsid w:val="002A0BB1"/>
    <w:rsid w:val="002A0E1A"/>
    <w:rsid w:val="002A0EA9"/>
    <w:rsid w:val="002A0F5F"/>
    <w:rsid w:val="002A1089"/>
    <w:rsid w:val="002A10D7"/>
    <w:rsid w:val="002A11FB"/>
    <w:rsid w:val="002A12BD"/>
    <w:rsid w:val="002A1411"/>
    <w:rsid w:val="002A195E"/>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04"/>
    <w:rsid w:val="002A31FF"/>
    <w:rsid w:val="002A3488"/>
    <w:rsid w:val="002A353C"/>
    <w:rsid w:val="002A3668"/>
    <w:rsid w:val="002A36DD"/>
    <w:rsid w:val="002A3771"/>
    <w:rsid w:val="002A37AD"/>
    <w:rsid w:val="002A37C5"/>
    <w:rsid w:val="002A383D"/>
    <w:rsid w:val="002A3A53"/>
    <w:rsid w:val="002A3A5F"/>
    <w:rsid w:val="002A3AFD"/>
    <w:rsid w:val="002A3B12"/>
    <w:rsid w:val="002A3DF7"/>
    <w:rsid w:val="002A3FB5"/>
    <w:rsid w:val="002A406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60"/>
    <w:rsid w:val="002A557C"/>
    <w:rsid w:val="002A5623"/>
    <w:rsid w:val="002A58B8"/>
    <w:rsid w:val="002A5BF4"/>
    <w:rsid w:val="002A5BFE"/>
    <w:rsid w:val="002A5EF5"/>
    <w:rsid w:val="002A5FC1"/>
    <w:rsid w:val="002A601D"/>
    <w:rsid w:val="002A619D"/>
    <w:rsid w:val="002A61D7"/>
    <w:rsid w:val="002A6254"/>
    <w:rsid w:val="002A647A"/>
    <w:rsid w:val="002A6567"/>
    <w:rsid w:val="002A67E2"/>
    <w:rsid w:val="002A6EF8"/>
    <w:rsid w:val="002A7180"/>
    <w:rsid w:val="002A7200"/>
    <w:rsid w:val="002A732C"/>
    <w:rsid w:val="002A73B0"/>
    <w:rsid w:val="002A7431"/>
    <w:rsid w:val="002A7446"/>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0E2E"/>
    <w:rsid w:val="002B10F9"/>
    <w:rsid w:val="002B1296"/>
    <w:rsid w:val="002B12C7"/>
    <w:rsid w:val="002B12C8"/>
    <w:rsid w:val="002B13E2"/>
    <w:rsid w:val="002B1588"/>
    <w:rsid w:val="002B1AFA"/>
    <w:rsid w:val="002B1C7F"/>
    <w:rsid w:val="002B1D94"/>
    <w:rsid w:val="002B1F56"/>
    <w:rsid w:val="002B2157"/>
    <w:rsid w:val="002B21D6"/>
    <w:rsid w:val="002B2537"/>
    <w:rsid w:val="002B2A76"/>
    <w:rsid w:val="002B2AB0"/>
    <w:rsid w:val="002B2C1D"/>
    <w:rsid w:val="002B2C27"/>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7D9"/>
    <w:rsid w:val="002B482A"/>
    <w:rsid w:val="002B484A"/>
    <w:rsid w:val="002B4924"/>
    <w:rsid w:val="002B4C39"/>
    <w:rsid w:val="002B4C65"/>
    <w:rsid w:val="002B4CCD"/>
    <w:rsid w:val="002B4CD6"/>
    <w:rsid w:val="002B50A1"/>
    <w:rsid w:val="002B5320"/>
    <w:rsid w:val="002B54A6"/>
    <w:rsid w:val="002B5574"/>
    <w:rsid w:val="002B5879"/>
    <w:rsid w:val="002B5B05"/>
    <w:rsid w:val="002B601A"/>
    <w:rsid w:val="002B603D"/>
    <w:rsid w:val="002B61F1"/>
    <w:rsid w:val="002B64FE"/>
    <w:rsid w:val="002B68F7"/>
    <w:rsid w:val="002B694E"/>
    <w:rsid w:val="002B6A0F"/>
    <w:rsid w:val="002B6A8C"/>
    <w:rsid w:val="002B6C46"/>
    <w:rsid w:val="002B6D31"/>
    <w:rsid w:val="002B6E12"/>
    <w:rsid w:val="002B6F03"/>
    <w:rsid w:val="002B702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ADC"/>
    <w:rsid w:val="002C1B17"/>
    <w:rsid w:val="002C1D61"/>
    <w:rsid w:val="002C1EBC"/>
    <w:rsid w:val="002C1EF8"/>
    <w:rsid w:val="002C2007"/>
    <w:rsid w:val="002C203A"/>
    <w:rsid w:val="002C22B7"/>
    <w:rsid w:val="002C24D8"/>
    <w:rsid w:val="002C2AE9"/>
    <w:rsid w:val="002C2B29"/>
    <w:rsid w:val="002C2C05"/>
    <w:rsid w:val="002C2D14"/>
    <w:rsid w:val="002C2E2E"/>
    <w:rsid w:val="002C2E50"/>
    <w:rsid w:val="002C2E8A"/>
    <w:rsid w:val="002C2F9A"/>
    <w:rsid w:val="002C2FCD"/>
    <w:rsid w:val="002C2FE0"/>
    <w:rsid w:val="002C32C8"/>
    <w:rsid w:val="002C35A6"/>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DB1"/>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4"/>
    <w:rsid w:val="002D0E08"/>
    <w:rsid w:val="002D0F10"/>
    <w:rsid w:val="002D0FF6"/>
    <w:rsid w:val="002D1224"/>
    <w:rsid w:val="002D1258"/>
    <w:rsid w:val="002D125E"/>
    <w:rsid w:val="002D13B7"/>
    <w:rsid w:val="002D16B1"/>
    <w:rsid w:val="002D188B"/>
    <w:rsid w:val="002D1B37"/>
    <w:rsid w:val="002D1EEF"/>
    <w:rsid w:val="002D2290"/>
    <w:rsid w:val="002D2333"/>
    <w:rsid w:val="002D2680"/>
    <w:rsid w:val="002D280E"/>
    <w:rsid w:val="002D2922"/>
    <w:rsid w:val="002D29EE"/>
    <w:rsid w:val="002D2AFE"/>
    <w:rsid w:val="002D2B4E"/>
    <w:rsid w:val="002D2B96"/>
    <w:rsid w:val="002D2BDE"/>
    <w:rsid w:val="002D2C98"/>
    <w:rsid w:val="002D2DA9"/>
    <w:rsid w:val="002D2DD4"/>
    <w:rsid w:val="002D3022"/>
    <w:rsid w:val="002D34BB"/>
    <w:rsid w:val="002D34CE"/>
    <w:rsid w:val="002D3664"/>
    <w:rsid w:val="002D36E3"/>
    <w:rsid w:val="002D378C"/>
    <w:rsid w:val="002D38B7"/>
    <w:rsid w:val="002D3968"/>
    <w:rsid w:val="002D39DB"/>
    <w:rsid w:val="002D3A76"/>
    <w:rsid w:val="002D3B6D"/>
    <w:rsid w:val="002D3D37"/>
    <w:rsid w:val="002D408F"/>
    <w:rsid w:val="002D425A"/>
    <w:rsid w:val="002D4314"/>
    <w:rsid w:val="002D435D"/>
    <w:rsid w:val="002D4591"/>
    <w:rsid w:val="002D47A4"/>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7E"/>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92D"/>
    <w:rsid w:val="002E0CCD"/>
    <w:rsid w:val="002E0D3A"/>
    <w:rsid w:val="002E0DD4"/>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846"/>
    <w:rsid w:val="002E28BB"/>
    <w:rsid w:val="002E2923"/>
    <w:rsid w:val="002E2A11"/>
    <w:rsid w:val="002E2A76"/>
    <w:rsid w:val="002E2D4E"/>
    <w:rsid w:val="002E3058"/>
    <w:rsid w:val="002E306D"/>
    <w:rsid w:val="002E3653"/>
    <w:rsid w:val="002E36F3"/>
    <w:rsid w:val="002E3738"/>
    <w:rsid w:val="002E37BF"/>
    <w:rsid w:val="002E38B7"/>
    <w:rsid w:val="002E3918"/>
    <w:rsid w:val="002E3CC5"/>
    <w:rsid w:val="002E3E06"/>
    <w:rsid w:val="002E3EFF"/>
    <w:rsid w:val="002E4301"/>
    <w:rsid w:val="002E437F"/>
    <w:rsid w:val="002E45D1"/>
    <w:rsid w:val="002E474D"/>
    <w:rsid w:val="002E4881"/>
    <w:rsid w:val="002E489D"/>
    <w:rsid w:val="002E4921"/>
    <w:rsid w:val="002E4AE4"/>
    <w:rsid w:val="002E4CC8"/>
    <w:rsid w:val="002E4FDF"/>
    <w:rsid w:val="002E505E"/>
    <w:rsid w:val="002E50FB"/>
    <w:rsid w:val="002E5214"/>
    <w:rsid w:val="002E52AE"/>
    <w:rsid w:val="002E5338"/>
    <w:rsid w:val="002E5860"/>
    <w:rsid w:val="002E58B6"/>
    <w:rsid w:val="002E58E1"/>
    <w:rsid w:val="002E5BDD"/>
    <w:rsid w:val="002E5C56"/>
    <w:rsid w:val="002E5D86"/>
    <w:rsid w:val="002E5DD7"/>
    <w:rsid w:val="002E5EAD"/>
    <w:rsid w:val="002E61E6"/>
    <w:rsid w:val="002E6406"/>
    <w:rsid w:val="002E64FC"/>
    <w:rsid w:val="002E6632"/>
    <w:rsid w:val="002E6809"/>
    <w:rsid w:val="002E6BEE"/>
    <w:rsid w:val="002E6D20"/>
    <w:rsid w:val="002E6D62"/>
    <w:rsid w:val="002E6E8A"/>
    <w:rsid w:val="002E6EF2"/>
    <w:rsid w:val="002E706F"/>
    <w:rsid w:val="002E79F7"/>
    <w:rsid w:val="002E7C18"/>
    <w:rsid w:val="002E7CD1"/>
    <w:rsid w:val="002E7EC4"/>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CE1"/>
    <w:rsid w:val="002F0E34"/>
    <w:rsid w:val="002F17FC"/>
    <w:rsid w:val="002F1BD1"/>
    <w:rsid w:val="002F202A"/>
    <w:rsid w:val="002F28F2"/>
    <w:rsid w:val="002F292E"/>
    <w:rsid w:val="002F2AE0"/>
    <w:rsid w:val="002F2BCF"/>
    <w:rsid w:val="002F2CA7"/>
    <w:rsid w:val="002F3122"/>
    <w:rsid w:val="002F3199"/>
    <w:rsid w:val="002F31C4"/>
    <w:rsid w:val="002F31D5"/>
    <w:rsid w:val="002F322F"/>
    <w:rsid w:val="002F336C"/>
    <w:rsid w:val="002F33D2"/>
    <w:rsid w:val="002F3476"/>
    <w:rsid w:val="002F34E0"/>
    <w:rsid w:val="002F3B62"/>
    <w:rsid w:val="002F3F16"/>
    <w:rsid w:val="002F4134"/>
    <w:rsid w:val="002F413F"/>
    <w:rsid w:val="002F41E5"/>
    <w:rsid w:val="002F4357"/>
    <w:rsid w:val="002F446A"/>
    <w:rsid w:val="002F44AD"/>
    <w:rsid w:val="002F44CC"/>
    <w:rsid w:val="002F45D3"/>
    <w:rsid w:val="002F46AE"/>
    <w:rsid w:val="002F4810"/>
    <w:rsid w:val="002F4934"/>
    <w:rsid w:val="002F49E8"/>
    <w:rsid w:val="002F4A52"/>
    <w:rsid w:val="002F4CF5"/>
    <w:rsid w:val="002F4E98"/>
    <w:rsid w:val="002F4FC5"/>
    <w:rsid w:val="002F510E"/>
    <w:rsid w:val="002F530C"/>
    <w:rsid w:val="002F5312"/>
    <w:rsid w:val="002F53F4"/>
    <w:rsid w:val="002F5422"/>
    <w:rsid w:val="002F553F"/>
    <w:rsid w:val="002F5634"/>
    <w:rsid w:val="002F566C"/>
    <w:rsid w:val="002F5680"/>
    <w:rsid w:val="002F56D9"/>
    <w:rsid w:val="002F5809"/>
    <w:rsid w:val="002F5874"/>
    <w:rsid w:val="002F5881"/>
    <w:rsid w:val="002F5A7F"/>
    <w:rsid w:val="002F5B12"/>
    <w:rsid w:val="002F5C63"/>
    <w:rsid w:val="002F5D83"/>
    <w:rsid w:val="002F5FDA"/>
    <w:rsid w:val="002F6120"/>
    <w:rsid w:val="002F63ED"/>
    <w:rsid w:val="002F6795"/>
    <w:rsid w:val="002F6AAB"/>
    <w:rsid w:val="002F6AC6"/>
    <w:rsid w:val="002F6BDA"/>
    <w:rsid w:val="002F6C18"/>
    <w:rsid w:val="002F70C0"/>
    <w:rsid w:val="002F7267"/>
    <w:rsid w:val="002F72D1"/>
    <w:rsid w:val="002F72DE"/>
    <w:rsid w:val="002F7435"/>
    <w:rsid w:val="002F74EF"/>
    <w:rsid w:val="002F7816"/>
    <w:rsid w:val="002F7919"/>
    <w:rsid w:val="002F7B6D"/>
    <w:rsid w:val="002F7BCB"/>
    <w:rsid w:val="002F7D48"/>
    <w:rsid w:val="002F7EC5"/>
    <w:rsid w:val="002F7F28"/>
    <w:rsid w:val="00300085"/>
    <w:rsid w:val="0030027C"/>
    <w:rsid w:val="003003AD"/>
    <w:rsid w:val="003005C3"/>
    <w:rsid w:val="00300869"/>
    <w:rsid w:val="003009AD"/>
    <w:rsid w:val="003009FF"/>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A0F"/>
    <w:rsid w:val="00303CE3"/>
    <w:rsid w:val="00304030"/>
    <w:rsid w:val="00304198"/>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F9"/>
    <w:rsid w:val="00306AF9"/>
    <w:rsid w:val="00306D7A"/>
    <w:rsid w:val="00306DA8"/>
    <w:rsid w:val="00306EB9"/>
    <w:rsid w:val="00306ED2"/>
    <w:rsid w:val="00306F1A"/>
    <w:rsid w:val="00306F89"/>
    <w:rsid w:val="00307439"/>
    <w:rsid w:val="0030749E"/>
    <w:rsid w:val="0030750D"/>
    <w:rsid w:val="00307636"/>
    <w:rsid w:val="003076CD"/>
    <w:rsid w:val="0030788A"/>
    <w:rsid w:val="00307893"/>
    <w:rsid w:val="00307A86"/>
    <w:rsid w:val="00307B27"/>
    <w:rsid w:val="00307B4C"/>
    <w:rsid w:val="00307CA2"/>
    <w:rsid w:val="00307CAB"/>
    <w:rsid w:val="00307F28"/>
    <w:rsid w:val="00310196"/>
    <w:rsid w:val="003101DC"/>
    <w:rsid w:val="003103F4"/>
    <w:rsid w:val="00310439"/>
    <w:rsid w:val="0031049F"/>
    <w:rsid w:val="0031056E"/>
    <w:rsid w:val="003105D5"/>
    <w:rsid w:val="0031087D"/>
    <w:rsid w:val="003108A1"/>
    <w:rsid w:val="00310925"/>
    <w:rsid w:val="00310978"/>
    <w:rsid w:val="00310CC6"/>
    <w:rsid w:val="00310F30"/>
    <w:rsid w:val="0031137F"/>
    <w:rsid w:val="003114DC"/>
    <w:rsid w:val="003115F3"/>
    <w:rsid w:val="00311642"/>
    <w:rsid w:val="00311761"/>
    <w:rsid w:val="003117EC"/>
    <w:rsid w:val="0031180E"/>
    <w:rsid w:val="0031187E"/>
    <w:rsid w:val="00311941"/>
    <w:rsid w:val="00311ADC"/>
    <w:rsid w:val="00311CCF"/>
    <w:rsid w:val="00311DF0"/>
    <w:rsid w:val="00311E5A"/>
    <w:rsid w:val="00311F24"/>
    <w:rsid w:val="003121D3"/>
    <w:rsid w:val="003121E0"/>
    <w:rsid w:val="003122F6"/>
    <w:rsid w:val="003123BA"/>
    <w:rsid w:val="00312709"/>
    <w:rsid w:val="003127E1"/>
    <w:rsid w:val="00312BD0"/>
    <w:rsid w:val="00312CE8"/>
    <w:rsid w:val="003130B6"/>
    <w:rsid w:val="0031318E"/>
    <w:rsid w:val="00313428"/>
    <w:rsid w:val="0031348A"/>
    <w:rsid w:val="00313765"/>
    <w:rsid w:val="00313792"/>
    <w:rsid w:val="003137A0"/>
    <w:rsid w:val="003137F9"/>
    <w:rsid w:val="0031382D"/>
    <w:rsid w:val="0031383D"/>
    <w:rsid w:val="00313BC1"/>
    <w:rsid w:val="00313C4F"/>
    <w:rsid w:val="00313D5B"/>
    <w:rsid w:val="00313EAA"/>
    <w:rsid w:val="003141C2"/>
    <w:rsid w:val="003143D0"/>
    <w:rsid w:val="0031446E"/>
    <w:rsid w:val="003146D2"/>
    <w:rsid w:val="003147D8"/>
    <w:rsid w:val="00314ACB"/>
    <w:rsid w:val="00314B1F"/>
    <w:rsid w:val="00314BEA"/>
    <w:rsid w:val="00314C05"/>
    <w:rsid w:val="00314CA2"/>
    <w:rsid w:val="00314CBB"/>
    <w:rsid w:val="00314D9A"/>
    <w:rsid w:val="00314DAD"/>
    <w:rsid w:val="003150FC"/>
    <w:rsid w:val="003151AD"/>
    <w:rsid w:val="00315408"/>
    <w:rsid w:val="00315952"/>
    <w:rsid w:val="0031599D"/>
    <w:rsid w:val="00315B22"/>
    <w:rsid w:val="00315CDC"/>
    <w:rsid w:val="00315D47"/>
    <w:rsid w:val="00315E4B"/>
    <w:rsid w:val="00315E90"/>
    <w:rsid w:val="00315EAF"/>
    <w:rsid w:val="00316064"/>
    <w:rsid w:val="003161FF"/>
    <w:rsid w:val="00316347"/>
    <w:rsid w:val="003163B3"/>
    <w:rsid w:val="00316C3A"/>
    <w:rsid w:val="00316C58"/>
    <w:rsid w:val="00316CD2"/>
    <w:rsid w:val="00316DA4"/>
    <w:rsid w:val="00316E6E"/>
    <w:rsid w:val="00316EAE"/>
    <w:rsid w:val="00316ED9"/>
    <w:rsid w:val="00316FBB"/>
    <w:rsid w:val="00317050"/>
    <w:rsid w:val="003171AB"/>
    <w:rsid w:val="003174B7"/>
    <w:rsid w:val="00317548"/>
    <w:rsid w:val="00317625"/>
    <w:rsid w:val="0031767A"/>
    <w:rsid w:val="00317731"/>
    <w:rsid w:val="003177FF"/>
    <w:rsid w:val="00317BA1"/>
    <w:rsid w:val="00317C5E"/>
    <w:rsid w:val="00317CA9"/>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884"/>
    <w:rsid w:val="00321B02"/>
    <w:rsid w:val="003224B5"/>
    <w:rsid w:val="003228E9"/>
    <w:rsid w:val="00322AFC"/>
    <w:rsid w:val="00322BC3"/>
    <w:rsid w:val="00322C2B"/>
    <w:rsid w:val="00322E3B"/>
    <w:rsid w:val="003232E3"/>
    <w:rsid w:val="003232F7"/>
    <w:rsid w:val="003238BA"/>
    <w:rsid w:val="00323A46"/>
    <w:rsid w:val="00323A76"/>
    <w:rsid w:val="00323C8A"/>
    <w:rsid w:val="00323FAD"/>
    <w:rsid w:val="00324089"/>
    <w:rsid w:val="003244B3"/>
    <w:rsid w:val="0032466A"/>
    <w:rsid w:val="00324701"/>
    <w:rsid w:val="0032489D"/>
    <w:rsid w:val="003249F8"/>
    <w:rsid w:val="00324BC4"/>
    <w:rsid w:val="00324E60"/>
    <w:rsid w:val="00325117"/>
    <w:rsid w:val="00325200"/>
    <w:rsid w:val="00325332"/>
    <w:rsid w:val="0032556B"/>
    <w:rsid w:val="003255C3"/>
    <w:rsid w:val="00325855"/>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CD5"/>
    <w:rsid w:val="00330D1A"/>
    <w:rsid w:val="00330DE8"/>
    <w:rsid w:val="0033107D"/>
    <w:rsid w:val="00331308"/>
    <w:rsid w:val="0033158F"/>
    <w:rsid w:val="003315F8"/>
    <w:rsid w:val="00331731"/>
    <w:rsid w:val="00331840"/>
    <w:rsid w:val="003319E2"/>
    <w:rsid w:val="00331A93"/>
    <w:rsid w:val="00331B82"/>
    <w:rsid w:val="00331DC1"/>
    <w:rsid w:val="00331EC2"/>
    <w:rsid w:val="00331F7C"/>
    <w:rsid w:val="00331FC8"/>
    <w:rsid w:val="00332123"/>
    <w:rsid w:val="003321C3"/>
    <w:rsid w:val="0033259D"/>
    <w:rsid w:val="0033277B"/>
    <w:rsid w:val="00332962"/>
    <w:rsid w:val="00332B5A"/>
    <w:rsid w:val="00332CE1"/>
    <w:rsid w:val="00332D1D"/>
    <w:rsid w:val="00332D99"/>
    <w:rsid w:val="003331A3"/>
    <w:rsid w:val="0033320C"/>
    <w:rsid w:val="003332AB"/>
    <w:rsid w:val="0033338D"/>
    <w:rsid w:val="00333636"/>
    <w:rsid w:val="0033374E"/>
    <w:rsid w:val="00333A35"/>
    <w:rsid w:val="00333A42"/>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5217"/>
    <w:rsid w:val="00335250"/>
    <w:rsid w:val="003352B5"/>
    <w:rsid w:val="003352D4"/>
    <w:rsid w:val="00335670"/>
    <w:rsid w:val="0033572D"/>
    <w:rsid w:val="00335738"/>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C9C"/>
    <w:rsid w:val="00336D53"/>
    <w:rsid w:val="00336D96"/>
    <w:rsid w:val="00336DAD"/>
    <w:rsid w:val="00336DB3"/>
    <w:rsid w:val="00336F64"/>
    <w:rsid w:val="00336F9B"/>
    <w:rsid w:val="00337065"/>
    <w:rsid w:val="003370ED"/>
    <w:rsid w:val="00337263"/>
    <w:rsid w:val="00337290"/>
    <w:rsid w:val="0033730D"/>
    <w:rsid w:val="00337428"/>
    <w:rsid w:val="00337645"/>
    <w:rsid w:val="0033768D"/>
    <w:rsid w:val="00337B29"/>
    <w:rsid w:val="00337C71"/>
    <w:rsid w:val="00337E40"/>
    <w:rsid w:val="00337EF9"/>
    <w:rsid w:val="00340055"/>
    <w:rsid w:val="00340168"/>
    <w:rsid w:val="003402A9"/>
    <w:rsid w:val="00340371"/>
    <w:rsid w:val="00340624"/>
    <w:rsid w:val="00340AB9"/>
    <w:rsid w:val="00340B48"/>
    <w:rsid w:val="00340CC6"/>
    <w:rsid w:val="00340E31"/>
    <w:rsid w:val="00340E58"/>
    <w:rsid w:val="00340EC9"/>
    <w:rsid w:val="00341087"/>
    <w:rsid w:val="00341322"/>
    <w:rsid w:val="00341414"/>
    <w:rsid w:val="003414B8"/>
    <w:rsid w:val="00341706"/>
    <w:rsid w:val="003419C8"/>
    <w:rsid w:val="00341AEC"/>
    <w:rsid w:val="00341B5A"/>
    <w:rsid w:val="00341CFA"/>
    <w:rsid w:val="00341D54"/>
    <w:rsid w:val="00341D93"/>
    <w:rsid w:val="00341E06"/>
    <w:rsid w:val="00342156"/>
    <w:rsid w:val="0034246D"/>
    <w:rsid w:val="00342CDD"/>
    <w:rsid w:val="00342F15"/>
    <w:rsid w:val="00342F90"/>
    <w:rsid w:val="00342FA0"/>
    <w:rsid w:val="0034305B"/>
    <w:rsid w:val="0034335E"/>
    <w:rsid w:val="00343524"/>
    <w:rsid w:val="003439C4"/>
    <w:rsid w:val="00343AAC"/>
    <w:rsid w:val="00343BFC"/>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982"/>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4E5"/>
    <w:rsid w:val="0034799F"/>
    <w:rsid w:val="003479B6"/>
    <w:rsid w:val="00347C98"/>
    <w:rsid w:val="00347D49"/>
    <w:rsid w:val="00347D51"/>
    <w:rsid w:val="00347D95"/>
    <w:rsid w:val="00347FB4"/>
    <w:rsid w:val="0035001D"/>
    <w:rsid w:val="00350099"/>
    <w:rsid w:val="0035025F"/>
    <w:rsid w:val="0035041A"/>
    <w:rsid w:val="003505AD"/>
    <w:rsid w:val="00350631"/>
    <w:rsid w:val="00350BB9"/>
    <w:rsid w:val="00350CCE"/>
    <w:rsid w:val="00350CDB"/>
    <w:rsid w:val="00350CFA"/>
    <w:rsid w:val="00350D4C"/>
    <w:rsid w:val="00350E35"/>
    <w:rsid w:val="00350E54"/>
    <w:rsid w:val="00350EE7"/>
    <w:rsid w:val="00351355"/>
    <w:rsid w:val="00351439"/>
    <w:rsid w:val="0035160D"/>
    <w:rsid w:val="0035162B"/>
    <w:rsid w:val="0035169E"/>
    <w:rsid w:val="00351774"/>
    <w:rsid w:val="00351805"/>
    <w:rsid w:val="0035180B"/>
    <w:rsid w:val="00351932"/>
    <w:rsid w:val="00351BB3"/>
    <w:rsid w:val="00351C98"/>
    <w:rsid w:val="00351E11"/>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E68"/>
    <w:rsid w:val="00354FE6"/>
    <w:rsid w:val="0035511C"/>
    <w:rsid w:val="003552C6"/>
    <w:rsid w:val="0035578B"/>
    <w:rsid w:val="003558FD"/>
    <w:rsid w:val="00355908"/>
    <w:rsid w:val="00355A42"/>
    <w:rsid w:val="00355A83"/>
    <w:rsid w:val="00355AA7"/>
    <w:rsid w:val="00355B39"/>
    <w:rsid w:val="00355EC1"/>
    <w:rsid w:val="00355FBC"/>
    <w:rsid w:val="00356235"/>
    <w:rsid w:val="003562D7"/>
    <w:rsid w:val="00356353"/>
    <w:rsid w:val="0035637D"/>
    <w:rsid w:val="00356390"/>
    <w:rsid w:val="0035639F"/>
    <w:rsid w:val="003566F4"/>
    <w:rsid w:val="003567C9"/>
    <w:rsid w:val="00356CEC"/>
    <w:rsid w:val="00356D54"/>
    <w:rsid w:val="00356EBB"/>
    <w:rsid w:val="00356F7C"/>
    <w:rsid w:val="0035713F"/>
    <w:rsid w:val="003572DE"/>
    <w:rsid w:val="003573D0"/>
    <w:rsid w:val="00357659"/>
    <w:rsid w:val="00357712"/>
    <w:rsid w:val="0035779A"/>
    <w:rsid w:val="00357CAE"/>
    <w:rsid w:val="00357D7E"/>
    <w:rsid w:val="00357E77"/>
    <w:rsid w:val="00357FEE"/>
    <w:rsid w:val="0036046C"/>
    <w:rsid w:val="003604DB"/>
    <w:rsid w:val="00360526"/>
    <w:rsid w:val="0036057A"/>
    <w:rsid w:val="0036084D"/>
    <w:rsid w:val="003608C4"/>
    <w:rsid w:val="00360962"/>
    <w:rsid w:val="003609C4"/>
    <w:rsid w:val="00360B25"/>
    <w:rsid w:val="00360DF9"/>
    <w:rsid w:val="00360FE0"/>
    <w:rsid w:val="00361148"/>
    <w:rsid w:val="00361427"/>
    <w:rsid w:val="003617B5"/>
    <w:rsid w:val="0036185C"/>
    <w:rsid w:val="003619F9"/>
    <w:rsid w:val="00361B1A"/>
    <w:rsid w:val="00361B30"/>
    <w:rsid w:val="00361B68"/>
    <w:rsid w:val="00361CCD"/>
    <w:rsid w:val="00361DE1"/>
    <w:rsid w:val="00362085"/>
    <w:rsid w:val="0036227D"/>
    <w:rsid w:val="0036262C"/>
    <w:rsid w:val="00362981"/>
    <w:rsid w:val="003629AA"/>
    <w:rsid w:val="00362C5A"/>
    <w:rsid w:val="00362C95"/>
    <w:rsid w:val="00362ED5"/>
    <w:rsid w:val="00363302"/>
    <w:rsid w:val="00363334"/>
    <w:rsid w:val="00363433"/>
    <w:rsid w:val="003635B6"/>
    <w:rsid w:val="00363C65"/>
    <w:rsid w:val="00363EA3"/>
    <w:rsid w:val="00363F3E"/>
    <w:rsid w:val="00363FC9"/>
    <w:rsid w:val="003640E0"/>
    <w:rsid w:val="00364131"/>
    <w:rsid w:val="00364261"/>
    <w:rsid w:val="003643AA"/>
    <w:rsid w:val="003645FD"/>
    <w:rsid w:val="003647F7"/>
    <w:rsid w:val="0036484F"/>
    <w:rsid w:val="00364DA3"/>
    <w:rsid w:val="00364DDB"/>
    <w:rsid w:val="00364E8C"/>
    <w:rsid w:val="00365023"/>
    <w:rsid w:val="0036512E"/>
    <w:rsid w:val="00365137"/>
    <w:rsid w:val="003653D9"/>
    <w:rsid w:val="00365476"/>
    <w:rsid w:val="00365500"/>
    <w:rsid w:val="00365644"/>
    <w:rsid w:val="003658CA"/>
    <w:rsid w:val="0036590C"/>
    <w:rsid w:val="00365C23"/>
    <w:rsid w:val="00365DB8"/>
    <w:rsid w:val="003663F5"/>
    <w:rsid w:val="003665C5"/>
    <w:rsid w:val="00366B3A"/>
    <w:rsid w:val="00366C5F"/>
    <w:rsid w:val="00366F02"/>
    <w:rsid w:val="00367338"/>
    <w:rsid w:val="00367520"/>
    <w:rsid w:val="003675A9"/>
    <w:rsid w:val="003677B2"/>
    <w:rsid w:val="003678B6"/>
    <w:rsid w:val="00367BC3"/>
    <w:rsid w:val="00367E71"/>
    <w:rsid w:val="00367F13"/>
    <w:rsid w:val="00370025"/>
    <w:rsid w:val="00370285"/>
    <w:rsid w:val="00370483"/>
    <w:rsid w:val="003704EE"/>
    <w:rsid w:val="00370880"/>
    <w:rsid w:val="0037094D"/>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5D"/>
    <w:rsid w:val="00372D7F"/>
    <w:rsid w:val="00372D9D"/>
    <w:rsid w:val="00373020"/>
    <w:rsid w:val="003735BC"/>
    <w:rsid w:val="003738B8"/>
    <w:rsid w:val="00373B07"/>
    <w:rsid w:val="00373B3C"/>
    <w:rsid w:val="00373E10"/>
    <w:rsid w:val="00373F2C"/>
    <w:rsid w:val="0037406C"/>
    <w:rsid w:val="003741D2"/>
    <w:rsid w:val="00374215"/>
    <w:rsid w:val="00374305"/>
    <w:rsid w:val="003744CB"/>
    <w:rsid w:val="0037450B"/>
    <w:rsid w:val="00374804"/>
    <w:rsid w:val="003748F9"/>
    <w:rsid w:val="00374C61"/>
    <w:rsid w:val="00374C80"/>
    <w:rsid w:val="00374F06"/>
    <w:rsid w:val="003750AE"/>
    <w:rsid w:val="0037513C"/>
    <w:rsid w:val="00375222"/>
    <w:rsid w:val="0037532D"/>
    <w:rsid w:val="00375803"/>
    <w:rsid w:val="0037583A"/>
    <w:rsid w:val="00375AF7"/>
    <w:rsid w:val="00375FFC"/>
    <w:rsid w:val="00376234"/>
    <w:rsid w:val="003764FA"/>
    <w:rsid w:val="00376507"/>
    <w:rsid w:val="00376618"/>
    <w:rsid w:val="003766BF"/>
    <w:rsid w:val="00376838"/>
    <w:rsid w:val="00376959"/>
    <w:rsid w:val="00376A7A"/>
    <w:rsid w:val="00376C7C"/>
    <w:rsid w:val="00376DE9"/>
    <w:rsid w:val="00376E0C"/>
    <w:rsid w:val="00376EE8"/>
    <w:rsid w:val="0037709A"/>
    <w:rsid w:val="00377146"/>
    <w:rsid w:val="003771CA"/>
    <w:rsid w:val="003772B4"/>
    <w:rsid w:val="00377397"/>
    <w:rsid w:val="0037745E"/>
    <w:rsid w:val="00377463"/>
    <w:rsid w:val="0037757C"/>
    <w:rsid w:val="003775BD"/>
    <w:rsid w:val="00377A3F"/>
    <w:rsid w:val="00377A6C"/>
    <w:rsid w:val="00377B2D"/>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2190"/>
    <w:rsid w:val="003821E3"/>
    <w:rsid w:val="003821E7"/>
    <w:rsid w:val="00382304"/>
    <w:rsid w:val="00382328"/>
    <w:rsid w:val="00382342"/>
    <w:rsid w:val="003823E7"/>
    <w:rsid w:val="0038245E"/>
    <w:rsid w:val="003824B5"/>
    <w:rsid w:val="00382777"/>
    <w:rsid w:val="00382903"/>
    <w:rsid w:val="00382A10"/>
    <w:rsid w:val="00382F84"/>
    <w:rsid w:val="003830A6"/>
    <w:rsid w:val="003830EE"/>
    <w:rsid w:val="0038324F"/>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D6"/>
    <w:rsid w:val="00385866"/>
    <w:rsid w:val="00385A70"/>
    <w:rsid w:val="00385BD7"/>
    <w:rsid w:val="00385DED"/>
    <w:rsid w:val="00385F1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682"/>
    <w:rsid w:val="00387771"/>
    <w:rsid w:val="0038780F"/>
    <w:rsid w:val="00387866"/>
    <w:rsid w:val="00387B13"/>
    <w:rsid w:val="00387B2B"/>
    <w:rsid w:val="00387D1A"/>
    <w:rsid w:val="003901F8"/>
    <w:rsid w:val="00390419"/>
    <w:rsid w:val="00390449"/>
    <w:rsid w:val="003904B1"/>
    <w:rsid w:val="003907D2"/>
    <w:rsid w:val="00390A50"/>
    <w:rsid w:val="00390C56"/>
    <w:rsid w:val="0039121B"/>
    <w:rsid w:val="0039122C"/>
    <w:rsid w:val="0039124D"/>
    <w:rsid w:val="00391348"/>
    <w:rsid w:val="00391733"/>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0F2"/>
    <w:rsid w:val="0039377A"/>
    <w:rsid w:val="003937AC"/>
    <w:rsid w:val="0039380B"/>
    <w:rsid w:val="00393A2C"/>
    <w:rsid w:val="00393A68"/>
    <w:rsid w:val="00393B71"/>
    <w:rsid w:val="00393B78"/>
    <w:rsid w:val="00393EF8"/>
    <w:rsid w:val="00393F08"/>
    <w:rsid w:val="0039403B"/>
    <w:rsid w:val="003946B1"/>
    <w:rsid w:val="00394775"/>
    <w:rsid w:val="00394832"/>
    <w:rsid w:val="00394840"/>
    <w:rsid w:val="0039491A"/>
    <w:rsid w:val="00394948"/>
    <w:rsid w:val="00394B44"/>
    <w:rsid w:val="00394BA9"/>
    <w:rsid w:val="00394D6C"/>
    <w:rsid w:val="0039502C"/>
    <w:rsid w:val="003950BC"/>
    <w:rsid w:val="0039511F"/>
    <w:rsid w:val="00395469"/>
    <w:rsid w:val="003956FE"/>
    <w:rsid w:val="00395794"/>
    <w:rsid w:val="00395813"/>
    <w:rsid w:val="003958A5"/>
    <w:rsid w:val="003958F1"/>
    <w:rsid w:val="0039598F"/>
    <w:rsid w:val="003959F9"/>
    <w:rsid w:val="00395C41"/>
    <w:rsid w:val="00396057"/>
    <w:rsid w:val="0039610F"/>
    <w:rsid w:val="00396138"/>
    <w:rsid w:val="003962EC"/>
    <w:rsid w:val="003965AE"/>
    <w:rsid w:val="0039665F"/>
    <w:rsid w:val="0039677C"/>
    <w:rsid w:val="00396783"/>
    <w:rsid w:val="003968E5"/>
    <w:rsid w:val="00396955"/>
    <w:rsid w:val="00396A1B"/>
    <w:rsid w:val="00396BBB"/>
    <w:rsid w:val="00397056"/>
    <w:rsid w:val="00397086"/>
    <w:rsid w:val="00397292"/>
    <w:rsid w:val="0039734C"/>
    <w:rsid w:val="0039740E"/>
    <w:rsid w:val="00397519"/>
    <w:rsid w:val="003976DD"/>
    <w:rsid w:val="003978B8"/>
    <w:rsid w:val="00397940"/>
    <w:rsid w:val="00397AD4"/>
    <w:rsid w:val="00397B04"/>
    <w:rsid w:val="00397C75"/>
    <w:rsid w:val="00397C89"/>
    <w:rsid w:val="00397EC3"/>
    <w:rsid w:val="00397F20"/>
    <w:rsid w:val="003A0146"/>
    <w:rsid w:val="003A0311"/>
    <w:rsid w:val="003A03C2"/>
    <w:rsid w:val="003A0478"/>
    <w:rsid w:val="003A0736"/>
    <w:rsid w:val="003A09D3"/>
    <w:rsid w:val="003A0CCA"/>
    <w:rsid w:val="003A0CD4"/>
    <w:rsid w:val="003A0D4F"/>
    <w:rsid w:val="003A0EB2"/>
    <w:rsid w:val="003A1009"/>
    <w:rsid w:val="003A1120"/>
    <w:rsid w:val="003A1135"/>
    <w:rsid w:val="003A1341"/>
    <w:rsid w:val="003A153C"/>
    <w:rsid w:val="003A16F1"/>
    <w:rsid w:val="003A17BA"/>
    <w:rsid w:val="003A18BB"/>
    <w:rsid w:val="003A19E0"/>
    <w:rsid w:val="003A1B5C"/>
    <w:rsid w:val="003A1BE1"/>
    <w:rsid w:val="003A1CDA"/>
    <w:rsid w:val="003A1DD5"/>
    <w:rsid w:val="003A1F37"/>
    <w:rsid w:val="003A1F5A"/>
    <w:rsid w:val="003A1F8B"/>
    <w:rsid w:val="003A2019"/>
    <w:rsid w:val="003A22B5"/>
    <w:rsid w:val="003A22B8"/>
    <w:rsid w:val="003A2538"/>
    <w:rsid w:val="003A266C"/>
    <w:rsid w:val="003A274B"/>
    <w:rsid w:val="003A292F"/>
    <w:rsid w:val="003A2B4B"/>
    <w:rsid w:val="003A2D39"/>
    <w:rsid w:val="003A2FB5"/>
    <w:rsid w:val="003A2FE7"/>
    <w:rsid w:val="003A31E3"/>
    <w:rsid w:val="003A349E"/>
    <w:rsid w:val="003A38AC"/>
    <w:rsid w:val="003A38BC"/>
    <w:rsid w:val="003A3AEE"/>
    <w:rsid w:val="003A3D25"/>
    <w:rsid w:val="003A3FF7"/>
    <w:rsid w:val="003A42BB"/>
    <w:rsid w:val="003A44AA"/>
    <w:rsid w:val="003A4511"/>
    <w:rsid w:val="003A4592"/>
    <w:rsid w:val="003A45C9"/>
    <w:rsid w:val="003A45DB"/>
    <w:rsid w:val="003A45FB"/>
    <w:rsid w:val="003A48FC"/>
    <w:rsid w:val="003A49E9"/>
    <w:rsid w:val="003A4E82"/>
    <w:rsid w:val="003A5048"/>
    <w:rsid w:val="003A523B"/>
    <w:rsid w:val="003A52D0"/>
    <w:rsid w:val="003A55F3"/>
    <w:rsid w:val="003A57C5"/>
    <w:rsid w:val="003A5865"/>
    <w:rsid w:val="003A58DA"/>
    <w:rsid w:val="003A590E"/>
    <w:rsid w:val="003A5C9C"/>
    <w:rsid w:val="003A5EC6"/>
    <w:rsid w:val="003A5F48"/>
    <w:rsid w:val="003A5FB3"/>
    <w:rsid w:val="003A60FC"/>
    <w:rsid w:val="003A621F"/>
    <w:rsid w:val="003A6330"/>
    <w:rsid w:val="003A6619"/>
    <w:rsid w:val="003A67B3"/>
    <w:rsid w:val="003A6BA1"/>
    <w:rsid w:val="003A6CC0"/>
    <w:rsid w:val="003A71E1"/>
    <w:rsid w:val="003A72B0"/>
    <w:rsid w:val="003A7317"/>
    <w:rsid w:val="003A747E"/>
    <w:rsid w:val="003A74B3"/>
    <w:rsid w:val="003A76A9"/>
    <w:rsid w:val="003A7747"/>
    <w:rsid w:val="003A7C3B"/>
    <w:rsid w:val="003B0225"/>
    <w:rsid w:val="003B0299"/>
    <w:rsid w:val="003B04E4"/>
    <w:rsid w:val="003B05B7"/>
    <w:rsid w:val="003B05C9"/>
    <w:rsid w:val="003B0600"/>
    <w:rsid w:val="003B0A49"/>
    <w:rsid w:val="003B0B4D"/>
    <w:rsid w:val="003B0D72"/>
    <w:rsid w:val="003B0F0A"/>
    <w:rsid w:val="003B0FD2"/>
    <w:rsid w:val="003B111E"/>
    <w:rsid w:val="003B1C46"/>
    <w:rsid w:val="003B20F2"/>
    <w:rsid w:val="003B215D"/>
    <w:rsid w:val="003B2397"/>
    <w:rsid w:val="003B248F"/>
    <w:rsid w:val="003B24BD"/>
    <w:rsid w:val="003B25A3"/>
    <w:rsid w:val="003B26B7"/>
    <w:rsid w:val="003B27D9"/>
    <w:rsid w:val="003B284A"/>
    <w:rsid w:val="003B29F6"/>
    <w:rsid w:val="003B2ADB"/>
    <w:rsid w:val="003B2B79"/>
    <w:rsid w:val="003B2C70"/>
    <w:rsid w:val="003B2D24"/>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94"/>
    <w:rsid w:val="003B47B4"/>
    <w:rsid w:val="003B495C"/>
    <w:rsid w:val="003B4B02"/>
    <w:rsid w:val="003B4B90"/>
    <w:rsid w:val="003B4BDF"/>
    <w:rsid w:val="003B4C4E"/>
    <w:rsid w:val="003B4D9B"/>
    <w:rsid w:val="003B4E9C"/>
    <w:rsid w:val="003B4F59"/>
    <w:rsid w:val="003B5105"/>
    <w:rsid w:val="003B52AA"/>
    <w:rsid w:val="003B52DC"/>
    <w:rsid w:val="003B540C"/>
    <w:rsid w:val="003B568C"/>
    <w:rsid w:val="003B570F"/>
    <w:rsid w:val="003B5B57"/>
    <w:rsid w:val="003B5B7E"/>
    <w:rsid w:val="003B5BCB"/>
    <w:rsid w:val="003B5BEC"/>
    <w:rsid w:val="003B5E30"/>
    <w:rsid w:val="003B62E3"/>
    <w:rsid w:val="003B6819"/>
    <w:rsid w:val="003B6837"/>
    <w:rsid w:val="003B69F5"/>
    <w:rsid w:val="003B6EED"/>
    <w:rsid w:val="003B6FCB"/>
    <w:rsid w:val="003B7020"/>
    <w:rsid w:val="003B70B3"/>
    <w:rsid w:val="003B7294"/>
    <w:rsid w:val="003B7541"/>
    <w:rsid w:val="003B75FB"/>
    <w:rsid w:val="003B76FE"/>
    <w:rsid w:val="003B77D7"/>
    <w:rsid w:val="003B7811"/>
    <w:rsid w:val="003B7DE7"/>
    <w:rsid w:val="003B7E02"/>
    <w:rsid w:val="003B7F46"/>
    <w:rsid w:val="003C0052"/>
    <w:rsid w:val="003C009A"/>
    <w:rsid w:val="003C01C5"/>
    <w:rsid w:val="003C0485"/>
    <w:rsid w:val="003C07D7"/>
    <w:rsid w:val="003C08AF"/>
    <w:rsid w:val="003C092B"/>
    <w:rsid w:val="003C0985"/>
    <w:rsid w:val="003C0EAE"/>
    <w:rsid w:val="003C0EEF"/>
    <w:rsid w:val="003C0F41"/>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5FF"/>
    <w:rsid w:val="003C3B73"/>
    <w:rsid w:val="003C3D6E"/>
    <w:rsid w:val="003C3F11"/>
    <w:rsid w:val="003C3F8B"/>
    <w:rsid w:val="003C4097"/>
    <w:rsid w:val="003C4213"/>
    <w:rsid w:val="003C4250"/>
    <w:rsid w:val="003C43A3"/>
    <w:rsid w:val="003C441C"/>
    <w:rsid w:val="003C44DB"/>
    <w:rsid w:val="003C46F7"/>
    <w:rsid w:val="003C47CE"/>
    <w:rsid w:val="003C4830"/>
    <w:rsid w:val="003C4863"/>
    <w:rsid w:val="003C4D56"/>
    <w:rsid w:val="003C4F25"/>
    <w:rsid w:val="003C5050"/>
    <w:rsid w:val="003C505E"/>
    <w:rsid w:val="003C5118"/>
    <w:rsid w:val="003C56DA"/>
    <w:rsid w:val="003C5719"/>
    <w:rsid w:val="003C5722"/>
    <w:rsid w:val="003C5739"/>
    <w:rsid w:val="003C589B"/>
    <w:rsid w:val="003C5ED9"/>
    <w:rsid w:val="003C5EE0"/>
    <w:rsid w:val="003C620A"/>
    <w:rsid w:val="003C6265"/>
    <w:rsid w:val="003C64CD"/>
    <w:rsid w:val="003C6580"/>
    <w:rsid w:val="003C6718"/>
    <w:rsid w:val="003C680F"/>
    <w:rsid w:val="003C6C01"/>
    <w:rsid w:val="003C6C4E"/>
    <w:rsid w:val="003C6CCB"/>
    <w:rsid w:val="003C6DA9"/>
    <w:rsid w:val="003C7855"/>
    <w:rsid w:val="003C7926"/>
    <w:rsid w:val="003C7B0D"/>
    <w:rsid w:val="003D007F"/>
    <w:rsid w:val="003D0240"/>
    <w:rsid w:val="003D0303"/>
    <w:rsid w:val="003D04E3"/>
    <w:rsid w:val="003D0582"/>
    <w:rsid w:val="003D06A7"/>
    <w:rsid w:val="003D0738"/>
    <w:rsid w:val="003D0868"/>
    <w:rsid w:val="003D09DA"/>
    <w:rsid w:val="003D0AF2"/>
    <w:rsid w:val="003D0D75"/>
    <w:rsid w:val="003D106A"/>
    <w:rsid w:val="003D12F5"/>
    <w:rsid w:val="003D140B"/>
    <w:rsid w:val="003D144C"/>
    <w:rsid w:val="003D1614"/>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538"/>
    <w:rsid w:val="003D3875"/>
    <w:rsid w:val="003D38DE"/>
    <w:rsid w:val="003D39F4"/>
    <w:rsid w:val="003D3AD8"/>
    <w:rsid w:val="003D3EE3"/>
    <w:rsid w:val="003D3F7A"/>
    <w:rsid w:val="003D4350"/>
    <w:rsid w:val="003D43EA"/>
    <w:rsid w:val="003D4409"/>
    <w:rsid w:val="003D4480"/>
    <w:rsid w:val="003D4574"/>
    <w:rsid w:val="003D4621"/>
    <w:rsid w:val="003D47D1"/>
    <w:rsid w:val="003D4894"/>
    <w:rsid w:val="003D4AD0"/>
    <w:rsid w:val="003D519A"/>
    <w:rsid w:val="003D51B1"/>
    <w:rsid w:val="003D5717"/>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D7F33"/>
    <w:rsid w:val="003E010D"/>
    <w:rsid w:val="003E0504"/>
    <w:rsid w:val="003E05B0"/>
    <w:rsid w:val="003E089F"/>
    <w:rsid w:val="003E093F"/>
    <w:rsid w:val="003E0974"/>
    <w:rsid w:val="003E0A19"/>
    <w:rsid w:val="003E0ADB"/>
    <w:rsid w:val="003E0CE4"/>
    <w:rsid w:val="003E0D48"/>
    <w:rsid w:val="003E1137"/>
    <w:rsid w:val="003E1631"/>
    <w:rsid w:val="003E16FD"/>
    <w:rsid w:val="003E1868"/>
    <w:rsid w:val="003E1928"/>
    <w:rsid w:val="003E1978"/>
    <w:rsid w:val="003E1B00"/>
    <w:rsid w:val="003E1C4F"/>
    <w:rsid w:val="003E1CF4"/>
    <w:rsid w:val="003E1F12"/>
    <w:rsid w:val="003E2213"/>
    <w:rsid w:val="003E223B"/>
    <w:rsid w:val="003E23A4"/>
    <w:rsid w:val="003E248C"/>
    <w:rsid w:val="003E24CF"/>
    <w:rsid w:val="003E25E9"/>
    <w:rsid w:val="003E27B0"/>
    <w:rsid w:val="003E2880"/>
    <w:rsid w:val="003E2941"/>
    <w:rsid w:val="003E2A24"/>
    <w:rsid w:val="003E2BF4"/>
    <w:rsid w:val="003E300E"/>
    <w:rsid w:val="003E3015"/>
    <w:rsid w:val="003E3026"/>
    <w:rsid w:val="003E3149"/>
    <w:rsid w:val="003E32FE"/>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0"/>
    <w:rsid w:val="003E445F"/>
    <w:rsid w:val="003E44DC"/>
    <w:rsid w:val="003E45C5"/>
    <w:rsid w:val="003E4796"/>
    <w:rsid w:val="003E4A04"/>
    <w:rsid w:val="003E4CDB"/>
    <w:rsid w:val="003E4E39"/>
    <w:rsid w:val="003E55F2"/>
    <w:rsid w:val="003E56DF"/>
    <w:rsid w:val="003E5828"/>
    <w:rsid w:val="003E58F3"/>
    <w:rsid w:val="003E5938"/>
    <w:rsid w:val="003E59E8"/>
    <w:rsid w:val="003E5DFB"/>
    <w:rsid w:val="003E60C1"/>
    <w:rsid w:val="003E6130"/>
    <w:rsid w:val="003E6191"/>
    <w:rsid w:val="003E61F5"/>
    <w:rsid w:val="003E6289"/>
    <w:rsid w:val="003E6592"/>
    <w:rsid w:val="003E668B"/>
    <w:rsid w:val="003E679D"/>
    <w:rsid w:val="003E6A3C"/>
    <w:rsid w:val="003E6AE5"/>
    <w:rsid w:val="003E6B44"/>
    <w:rsid w:val="003E6B64"/>
    <w:rsid w:val="003E6DAF"/>
    <w:rsid w:val="003E6E23"/>
    <w:rsid w:val="003E6E74"/>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2C0"/>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1D"/>
    <w:rsid w:val="003F298C"/>
    <w:rsid w:val="003F2A56"/>
    <w:rsid w:val="003F2CAF"/>
    <w:rsid w:val="003F2D28"/>
    <w:rsid w:val="003F2DB3"/>
    <w:rsid w:val="003F2DC5"/>
    <w:rsid w:val="003F2E68"/>
    <w:rsid w:val="003F2F09"/>
    <w:rsid w:val="003F32A7"/>
    <w:rsid w:val="003F344E"/>
    <w:rsid w:val="003F348A"/>
    <w:rsid w:val="003F3646"/>
    <w:rsid w:val="003F3DB1"/>
    <w:rsid w:val="003F4024"/>
    <w:rsid w:val="003F4137"/>
    <w:rsid w:val="003F4306"/>
    <w:rsid w:val="003F4316"/>
    <w:rsid w:val="003F457C"/>
    <w:rsid w:val="003F4933"/>
    <w:rsid w:val="003F4977"/>
    <w:rsid w:val="003F4A21"/>
    <w:rsid w:val="003F4A43"/>
    <w:rsid w:val="003F4BE1"/>
    <w:rsid w:val="003F4DF3"/>
    <w:rsid w:val="003F4E1C"/>
    <w:rsid w:val="003F503F"/>
    <w:rsid w:val="003F52C2"/>
    <w:rsid w:val="003F5358"/>
    <w:rsid w:val="003F536B"/>
    <w:rsid w:val="003F544B"/>
    <w:rsid w:val="003F560A"/>
    <w:rsid w:val="003F561F"/>
    <w:rsid w:val="003F582E"/>
    <w:rsid w:val="003F586D"/>
    <w:rsid w:val="003F58AC"/>
    <w:rsid w:val="003F5CCF"/>
    <w:rsid w:val="003F5CDF"/>
    <w:rsid w:val="003F5D3C"/>
    <w:rsid w:val="003F6162"/>
    <w:rsid w:val="003F62B4"/>
    <w:rsid w:val="003F6315"/>
    <w:rsid w:val="003F680A"/>
    <w:rsid w:val="003F682D"/>
    <w:rsid w:val="003F6853"/>
    <w:rsid w:val="003F6930"/>
    <w:rsid w:val="003F697D"/>
    <w:rsid w:val="003F6A1D"/>
    <w:rsid w:val="003F6A55"/>
    <w:rsid w:val="003F6DAE"/>
    <w:rsid w:val="003F6E17"/>
    <w:rsid w:val="003F6EBB"/>
    <w:rsid w:val="003F7112"/>
    <w:rsid w:val="003F72F1"/>
    <w:rsid w:val="003F73A0"/>
    <w:rsid w:val="003F73D7"/>
    <w:rsid w:val="003F742D"/>
    <w:rsid w:val="003F7517"/>
    <w:rsid w:val="003F75DD"/>
    <w:rsid w:val="003F78AA"/>
    <w:rsid w:val="003F7908"/>
    <w:rsid w:val="003F7A7C"/>
    <w:rsid w:val="003F7B59"/>
    <w:rsid w:val="003F7CFE"/>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2F64"/>
    <w:rsid w:val="0040303D"/>
    <w:rsid w:val="004033F6"/>
    <w:rsid w:val="0040347F"/>
    <w:rsid w:val="004034E6"/>
    <w:rsid w:val="0040361B"/>
    <w:rsid w:val="00403629"/>
    <w:rsid w:val="0040379F"/>
    <w:rsid w:val="00403805"/>
    <w:rsid w:val="00403DC5"/>
    <w:rsid w:val="00403EC2"/>
    <w:rsid w:val="00403F25"/>
    <w:rsid w:val="00404011"/>
    <w:rsid w:val="004040F2"/>
    <w:rsid w:val="004042A7"/>
    <w:rsid w:val="0040435C"/>
    <w:rsid w:val="004044A9"/>
    <w:rsid w:val="004044FA"/>
    <w:rsid w:val="0040495B"/>
    <w:rsid w:val="00404BFC"/>
    <w:rsid w:val="00404D4D"/>
    <w:rsid w:val="00404E70"/>
    <w:rsid w:val="0040561F"/>
    <w:rsid w:val="00405653"/>
    <w:rsid w:val="004056A1"/>
    <w:rsid w:val="00405783"/>
    <w:rsid w:val="00405898"/>
    <w:rsid w:val="004058DD"/>
    <w:rsid w:val="00405A9F"/>
    <w:rsid w:val="00405B5E"/>
    <w:rsid w:val="00405BED"/>
    <w:rsid w:val="00405D95"/>
    <w:rsid w:val="00405F2F"/>
    <w:rsid w:val="00405F90"/>
    <w:rsid w:val="00405FAC"/>
    <w:rsid w:val="0040609D"/>
    <w:rsid w:val="00406108"/>
    <w:rsid w:val="00406370"/>
    <w:rsid w:val="00406412"/>
    <w:rsid w:val="0040648C"/>
    <w:rsid w:val="0040670D"/>
    <w:rsid w:val="00406798"/>
    <w:rsid w:val="004067D2"/>
    <w:rsid w:val="00406C78"/>
    <w:rsid w:val="00406D4A"/>
    <w:rsid w:val="00406E2F"/>
    <w:rsid w:val="00406F4B"/>
    <w:rsid w:val="00406FBD"/>
    <w:rsid w:val="00407074"/>
    <w:rsid w:val="0040725C"/>
    <w:rsid w:val="004073B0"/>
    <w:rsid w:val="00407612"/>
    <w:rsid w:val="0040773D"/>
    <w:rsid w:val="004079CD"/>
    <w:rsid w:val="00407B6F"/>
    <w:rsid w:val="00407BEC"/>
    <w:rsid w:val="00407E8F"/>
    <w:rsid w:val="00407F58"/>
    <w:rsid w:val="00410017"/>
    <w:rsid w:val="00410029"/>
    <w:rsid w:val="004101B0"/>
    <w:rsid w:val="0041029D"/>
    <w:rsid w:val="004102A7"/>
    <w:rsid w:val="004103C3"/>
    <w:rsid w:val="004107F6"/>
    <w:rsid w:val="00410BB2"/>
    <w:rsid w:val="00410FAD"/>
    <w:rsid w:val="00411230"/>
    <w:rsid w:val="00411485"/>
    <w:rsid w:val="004116C3"/>
    <w:rsid w:val="00411868"/>
    <w:rsid w:val="004118C9"/>
    <w:rsid w:val="00411D2B"/>
    <w:rsid w:val="00411D47"/>
    <w:rsid w:val="00411F44"/>
    <w:rsid w:val="00411FB6"/>
    <w:rsid w:val="004120BD"/>
    <w:rsid w:val="00412179"/>
    <w:rsid w:val="00412330"/>
    <w:rsid w:val="0041249C"/>
    <w:rsid w:val="00412614"/>
    <w:rsid w:val="00412630"/>
    <w:rsid w:val="00412697"/>
    <w:rsid w:val="004126AD"/>
    <w:rsid w:val="00412AAA"/>
    <w:rsid w:val="00412C50"/>
    <w:rsid w:val="00412FE7"/>
    <w:rsid w:val="00413115"/>
    <w:rsid w:val="00413151"/>
    <w:rsid w:val="004132E2"/>
    <w:rsid w:val="00413369"/>
    <w:rsid w:val="00413AC6"/>
    <w:rsid w:val="00413C21"/>
    <w:rsid w:val="00413C4E"/>
    <w:rsid w:val="00413EE2"/>
    <w:rsid w:val="00413FF3"/>
    <w:rsid w:val="004140D3"/>
    <w:rsid w:val="0041439D"/>
    <w:rsid w:val="00414598"/>
    <w:rsid w:val="004145AE"/>
    <w:rsid w:val="00414798"/>
    <w:rsid w:val="004147AA"/>
    <w:rsid w:val="004147F4"/>
    <w:rsid w:val="00414824"/>
    <w:rsid w:val="00414AFD"/>
    <w:rsid w:val="00414C3F"/>
    <w:rsid w:val="00414DBB"/>
    <w:rsid w:val="00414DCF"/>
    <w:rsid w:val="0041539C"/>
    <w:rsid w:val="00415419"/>
    <w:rsid w:val="00415646"/>
    <w:rsid w:val="00415701"/>
    <w:rsid w:val="0041577E"/>
    <w:rsid w:val="00415793"/>
    <w:rsid w:val="004157F6"/>
    <w:rsid w:val="0041585B"/>
    <w:rsid w:val="004159D3"/>
    <w:rsid w:val="00415A14"/>
    <w:rsid w:val="00415B89"/>
    <w:rsid w:val="00415D4E"/>
    <w:rsid w:val="00415FBB"/>
    <w:rsid w:val="00416091"/>
    <w:rsid w:val="0041616C"/>
    <w:rsid w:val="0041634C"/>
    <w:rsid w:val="004164AC"/>
    <w:rsid w:val="004164F7"/>
    <w:rsid w:val="0041664E"/>
    <w:rsid w:val="0041669D"/>
    <w:rsid w:val="00416A66"/>
    <w:rsid w:val="00416B5D"/>
    <w:rsid w:val="00416F3B"/>
    <w:rsid w:val="004170FE"/>
    <w:rsid w:val="0041716B"/>
    <w:rsid w:val="00417201"/>
    <w:rsid w:val="0041726A"/>
    <w:rsid w:val="00417401"/>
    <w:rsid w:val="0041743D"/>
    <w:rsid w:val="004174FC"/>
    <w:rsid w:val="00417678"/>
    <w:rsid w:val="004176AF"/>
    <w:rsid w:val="0041776B"/>
    <w:rsid w:val="00417800"/>
    <w:rsid w:val="00417A0B"/>
    <w:rsid w:val="00417A4D"/>
    <w:rsid w:val="00417D10"/>
    <w:rsid w:val="00417D96"/>
    <w:rsid w:val="00417EEB"/>
    <w:rsid w:val="00420126"/>
    <w:rsid w:val="00420249"/>
    <w:rsid w:val="004203CF"/>
    <w:rsid w:val="00420516"/>
    <w:rsid w:val="00420755"/>
    <w:rsid w:val="0042076B"/>
    <w:rsid w:val="00420CB7"/>
    <w:rsid w:val="00420D8A"/>
    <w:rsid w:val="00420F8D"/>
    <w:rsid w:val="0042103A"/>
    <w:rsid w:val="00421387"/>
    <w:rsid w:val="004213C2"/>
    <w:rsid w:val="004213E8"/>
    <w:rsid w:val="00421402"/>
    <w:rsid w:val="004214E0"/>
    <w:rsid w:val="0042156E"/>
    <w:rsid w:val="004215EF"/>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1F8"/>
    <w:rsid w:val="004232D4"/>
    <w:rsid w:val="00423326"/>
    <w:rsid w:val="004234D1"/>
    <w:rsid w:val="0042384A"/>
    <w:rsid w:val="004238FD"/>
    <w:rsid w:val="00423BF2"/>
    <w:rsid w:val="00423D0E"/>
    <w:rsid w:val="00424049"/>
    <w:rsid w:val="0042446E"/>
    <w:rsid w:val="004244F4"/>
    <w:rsid w:val="0042460F"/>
    <w:rsid w:val="00424844"/>
    <w:rsid w:val="00424BBA"/>
    <w:rsid w:val="00425042"/>
    <w:rsid w:val="00425066"/>
    <w:rsid w:val="004250FE"/>
    <w:rsid w:val="004251F8"/>
    <w:rsid w:val="004252B2"/>
    <w:rsid w:val="004253B1"/>
    <w:rsid w:val="00425735"/>
    <w:rsid w:val="00425A6C"/>
    <w:rsid w:val="00425C97"/>
    <w:rsid w:val="00425DA4"/>
    <w:rsid w:val="00425DB9"/>
    <w:rsid w:val="00425E65"/>
    <w:rsid w:val="00425F2C"/>
    <w:rsid w:val="00425FFD"/>
    <w:rsid w:val="00426125"/>
    <w:rsid w:val="004262F8"/>
    <w:rsid w:val="00426442"/>
    <w:rsid w:val="004264A5"/>
    <w:rsid w:val="0042654A"/>
    <w:rsid w:val="004265CE"/>
    <w:rsid w:val="0042663B"/>
    <w:rsid w:val="00426A22"/>
    <w:rsid w:val="00426A93"/>
    <w:rsid w:val="00426DFA"/>
    <w:rsid w:val="00427079"/>
    <w:rsid w:val="004272ED"/>
    <w:rsid w:val="0042746C"/>
    <w:rsid w:val="004275C5"/>
    <w:rsid w:val="004276E3"/>
    <w:rsid w:val="0042792B"/>
    <w:rsid w:val="00427AB1"/>
    <w:rsid w:val="00427AC4"/>
    <w:rsid w:val="00427B9D"/>
    <w:rsid w:val="00427BFB"/>
    <w:rsid w:val="00427D73"/>
    <w:rsid w:val="00427E67"/>
    <w:rsid w:val="00430149"/>
    <w:rsid w:val="00430165"/>
    <w:rsid w:val="00430178"/>
    <w:rsid w:val="0043042C"/>
    <w:rsid w:val="0043046A"/>
    <w:rsid w:val="00430495"/>
    <w:rsid w:val="0043063B"/>
    <w:rsid w:val="00430733"/>
    <w:rsid w:val="00430802"/>
    <w:rsid w:val="00430A75"/>
    <w:rsid w:val="00430BAA"/>
    <w:rsid w:val="00431006"/>
    <w:rsid w:val="00431149"/>
    <w:rsid w:val="00431759"/>
    <w:rsid w:val="0043189C"/>
    <w:rsid w:val="004318FF"/>
    <w:rsid w:val="00431CB1"/>
    <w:rsid w:val="00431DB5"/>
    <w:rsid w:val="00431F81"/>
    <w:rsid w:val="00432175"/>
    <w:rsid w:val="00432707"/>
    <w:rsid w:val="0043270B"/>
    <w:rsid w:val="00432780"/>
    <w:rsid w:val="00432B6B"/>
    <w:rsid w:val="00432D4E"/>
    <w:rsid w:val="00432ECE"/>
    <w:rsid w:val="00432F8F"/>
    <w:rsid w:val="00432F9E"/>
    <w:rsid w:val="00433106"/>
    <w:rsid w:val="00433472"/>
    <w:rsid w:val="0043359F"/>
    <w:rsid w:val="004336C7"/>
    <w:rsid w:val="004336D8"/>
    <w:rsid w:val="004337E9"/>
    <w:rsid w:val="004337FD"/>
    <w:rsid w:val="0043385A"/>
    <w:rsid w:val="0043396E"/>
    <w:rsid w:val="00433C26"/>
    <w:rsid w:val="00433CAB"/>
    <w:rsid w:val="00433D4F"/>
    <w:rsid w:val="00433D8A"/>
    <w:rsid w:val="00434066"/>
    <w:rsid w:val="00434140"/>
    <w:rsid w:val="004343F1"/>
    <w:rsid w:val="004344F1"/>
    <w:rsid w:val="00434639"/>
    <w:rsid w:val="00434754"/>
    <w:rsid w:val="004347B1"/>
    <w:rsid w:val="0043480E"/>
    <w:rsid w:val="00434838"/>
    <w:rsid w:val="004348CB"/>
    <w:rsid w:val="00434C24"/>
    <w:rsid w:val="00434C4D"/>
    <w:rsid w:val="00434D46"/>
    <w:rsid w:val="00434FD9"/>
    <w:rsid w:val="00435202"/>
    <w:rsid w:val="00435248"/>
    <w:rsid w:val="00435275"/>
    <w:rsid w:val="0043532B"/>
    <w:rsid w:val="0043542F"/>
    <w:rsid w:val="00435453"/>
    <w:rsid w:val="004355EB"/>
    <w:rsid w:val="00435602"/>
    <w:rsid w:val="004356FA"/>
    <w:rsid w:val="004357CD"/>
    <w:rsid w:val="004358F4"/>
    <w:rsid w:val="00435C17"/>
    <w:rsid w:val="00435CCF"/>
    <w:rsid w:val="00435E62"/>
    <w:rsid w:val="00435EE4"/>
    <w:rsid w:val="00435F87"/>
    <w:rsid w:val="00435FB7"/>
    <w:rsid w:val="0043623F"/>
    <w:rsid w:val="004362CA"/>
    <w:rsid w:val="004363E2"/>
    <w:rsid w:val="0043650F"/>
    <w:rsid w:val="00436569"/>
    <w:rsid w:val="004365F4"/>
    <w:rsid w:val="00436696"/>
    <w:rsid w:val="00436A2A"/>
    <w:rsid w:val="00436A3B"/>
    <w:rsid w:val="00436D05"/>
    <w:rsid w:val="00436D7C"/>
    <w:rsid w:val="0043706D"/>
    <w:rsid w:val="004371AB"/>
    <w:rsid w:val="00437348"/>
    <w:rsid w:val="00437457"/>
    <w:rsid w:val="004377E6"/>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17"/>
    <w:rsid w:val="00440EA5"/>
    <w:rsid w:val="00441076"/>
    <w:rsid w:val="004413FF"/>
    <w:rsid w:val="0044142F"/>
    <w:rsid w:val="0044146D"/>
    <w:rsid w:val="00441775"/>
    <w:rsid w:val="00441799"/>
    <w:rsid w:val="00441AD9"/>
    <w:rsid w:val="00441EFE"/>
    <w:rsid w:val="00441F69"/>
    <w:rsid w:val="004425C2"/>
    <w:rsid w:val="004426AA"/>
    <w:rsid w:val="004426FE"/>
    <w:rsid w:val="0044274A"/>
    <w:rsid w:val="00442824"/>
    <w:rsid w:val="00442836"/>
    <w:rsid w:val="00442A7D"/>
    <w:rsid w:val="00442C6B"/>
    <w:rsid w:val="00442CC6"/>
    <w:rsid w:val="00442CE1"/>
    <w:rsid w:val="00442D97"/>
    <w:rsid w:val="00442D9E"/>
    <w:rsid w:val="00442F12"/>
    <w:rsid w:val="00442FFB"/>
    <w:rsid w:val="0044307B"/>
    <w:rsid w:val="004430FD"/>
    <w:rsid w:val="004430FE"/>
    <w:rsid w:val="00443586"/>
    <w:rsid w:val="004435E2"/>
    <w:rsid w:val="00443694"/>
    <w:rsid w:val="004438F1"/>
    <w:rsid w:val="004439AB"/>
    <w:rsid w:val="00443A73"/>
    <w:rsid w:val="00443C70"/>
    <w:rsid w:val="00443D6E"/>
    <w:rsid w:val="00443FEC"/>
    <w:rsid w:val="004440FF"/>
    <w:rsid w:val="004442A7"/>
    <w:rsid w:val="004443C5"/>
    <w:rsid w:val="004445AD"/>
    <w:rsid w:val="00444634"/>
    <w:rsid w:val="00444901"/>
    <w:rsid w:val="00444934"/>
    <w:rsid w:val="00444960"/>
    <w:rsid w:val="00444A7E"/>
    <w:rsid w:val="00444AEC"/>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037"/>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2BC"/>
    <w:rsid w:val="0045039C"/>
    <w:rsid w:val="004504D2"/>
    <w:rsid w:val="00450778"/>
    <w:rsid w:val="00450997"/>
    <w:rsid w:val="00450D3B"/>
    <w:rsid w:val="00450E1F"/>
    <w:rsid w:val="00450FC6"/>
    <w:rsid w:val="00451047"/>
    <w:rsid w:val="004512E9"/>
    <w:rsid w:val="00451370"/>
    <w:rsid w:val="00451489"/>
    <w:rsid w:val="00451559"/>
    <w:rsid w:val="0045169D"/>
    <w:rsid w:val="004517D4"/>
    <w:rsid w:val="004518D5"/>
    <w:rsid w:val="00451B06"/>
    <w:rsid w:val="00451BEB"/>
    <w:rsid w:val="00451E4E"/>
    <w:rsid w:val="00452028"/>
    <w:rsid w:val="004520FE"/>
    <w:rsid w:val="00452298"/>
    <w:rsid w:val="0045247B"/>
    <w:rsid w:val="004525DC"/>
    <w:rsid w:val="0045265C"/>
    <w:rsid w:val="004527C0"/>
    <w:rsid w:val="00452B39"/>
    <w:rsid w:val="00452B92"/>
    <w:rsid w:val="00453512"/>
    <w:rsid w:val="0045369B"/>
    <w:rsid w:val="00453715"/>
    <w:rsid w:val="00453871"/>
    <w:rsid w:val="00453A43"/>
    <w:rsid w:val="00453DEF"/>
    <w:rsid w:val="00453E1C"/>
    <w:rsid w:val="00453FD3"/>
    <w:rsid w:val="00453FF6"/>
    <w:rsid w:val="0045401E"/>
    <w:rsid w:val="004540AC"/>
    <w:rsid w:val="004543E4"/>
    <w:rsid w:val="004544B3"/>
    <w:rsid w:val="004548E5"/>
    <w:rsid w:val="00454ACD"/>
    <w:rsid w:val="00454B50"/>
    <w:rsid w:val="00454C7A"/>
    <w:rsid w:val="00454C99"/>
    <w:rsid w:val="00454E21"/>
    <w:rsid w:val="00454F08"/>
    <w:rsid w:val="00454F85"/>
    <w:rsid w:val="00455105"/>
    <w:rsid w:val="0045553C"/>
    <w:rsid w:val="00455A7C"/>
    <w:rsid w:val="00455ADC"/>
    <w:rsid w:val="00455E20"/>
    <w:rsid w:val="00455E86"/>
    <w:rsid w:val="00455EA3"/>
    <w:rsid w:val="00455EEE"/>
    <w:rsid w:val="00456114"/>
    <w:rsid w:val="0045613A"/>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2E"/>
    <w:rsid w:val="0046026D"/>
    <w:rsid w:val="0046027A"/>
    <w:rsid w:val="00460373"/>
    <w:rsid w:val="004605CC"/>
    <w:rsid w:val="0046072D"/>
    <w:rsid w:val="00460875"/>
    <w:rsid w:val="004608E1"/>
    <w:rsid w:val="00460921"/>
    <w:rsid w:val="00460958"/>
    <w:rsid w:val="00460B81"/>
    <w:rsid w:val="00460C3C"/>
    <w:rsid w:val="00460D4A"/>
    <w:rsid w:val="004610FB"/>
    <w:rsid w:val="0046110A"/>
    <w:rsid w:val="004611CE"/>
    <w:rsid w:val="004612C8"/>
    <w:rsid w:val="0046136B"/>
    <w:rsid w:val="004614A1"/>
    <w:rsid w:val="0046164D"/>
    <w:rsid w:val="00461682"/>
    <w:rsid w:val="004616E5"/>
    <w:rsid w:val="004616FF"/>
    <w:rsid w:val="0046170D"/>
    <w:rsid w:val="0046189D"/>
    <w:rsid w:val="0046194F"/>
    <w:rsid w:val="00461C00"/>
    <w:rsid w:val="00461CFE"/>
    <w:rsid w:val="00461DDA"/>
    <w:rsid w:val="00461EBE"/>
    <w:rsid w:val="00461EED"/>
    <w:rsid w:val="00461F4E"/>
    <w:rsid w:val="00461FD2"/>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074"/>
    <w:rsid w:val="004632A4"/>
    <w:rsid w:val="00463337"/>
    <w:rsid w:val="00463448"/>
    <w:rsid w:val="00463687"/>
    <w:rsid w:val="0046369A"/>
    <w:rsid w:val="004636FA"/>
    <w:rsid w:val="004639D7"/>
    <w:rsid w:val="00463ADE"/>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47"/>
    <w:rsid w:val="00465D59"/>
    <w:rsid w:val="00465EB3"/>
    <w:rsid w:val="00466401"/>
    <w:rsid w:val="0046692A"/>
    <w:rsid w:val="0046709A"/>
    <w:rsid w:val="004670D7"/>
    <w:rsid w:val="0046770E"/>
    <w:rsid w:val="00467742"/>
    <w:rsid w:val="00467857"/>
    <w:rsid w:val="00467898"/>
    <w:rsid w:val="00467A73"/>
    <w:rsid w:val="00467B78"/>
    <w:rsid w:val="00467BCA"/>
    <w:rsid w:val="00467C50"/>
    <w:rsid w:val="004703E3"/>
    <w:rsid w:val="0047041E"/>
    <w:rsid w:val="0047051C"/>
    <w:rsid w:val="00470628"/>
    <w:rsid w:val="00470750"/>
    <w:rsid w:val="004707C5"/>
    <w:rsid w:val="00470890"/>
    <w:rsid w:val="00470893"/>
    <w:rsid w:val="00470A2E"/>
    <w:rsid w:val="0047139B"/>
    <w:rsid w:val="00471515"/>
    <w:rsid w:val="0047166D"/>
    <w:rsid w:val="00471856"/>
    <w:rsid w:val="00471926"/>
    <w:rsid w:val="00471937"/>
    <w:rsid w:val="00471DB0"/>
    <w:rsid w:val="00471DFB"/>
    <w:rsid w:val="00471EE4"/>
    <w:rsid w:val="00471FAB"/>
    <w:rsid w:val="0047212F"/>
    <w:rsid w:val="0047227B"/>
    <w:rsid w:val="0047238C"/>
    <w:rsid w:val="0047249C"/>
    <w:rsid w:val="0047253B"/>
    <w:rsid w:val="00472684"/>
    <w:rsid w:val="00472709"/>
    <w:rsid w:val="0047279C"/>
    <w:rsid w:val="00472ACB"/>
    <w:rsid w:val="00472BF8"/>
    <w:rsid w:val="0047305C"/>
    <w:rsid w:val="0047339A"/>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93"/>
    <w:rsid w:val="004745F6"/>
    <w:rsid w:val="00474729"/>
    <w:rsid w:val="0047473D"/>
    <w:rsid w:val="0047475B"/>
    <w:rsid w:val="0047482E"/>
    <w:rsid w:val="00474993"/>
    <w:rsid w:val="004749DE"/>
    <w:rsid w:val="00474A07"/>
    <w:rsid w:val="00474B72"/>
    <w:rsid w:val="00474BBD"/>
    <w:rsid w:val="00474BEF"/>
    <w:rsid w:val="00474E76"/>
    <w:rsid w:val="00475250"/>
    <w:rsid w:val="00475260"/>
    <w:rsid w:val="004752C4"/>
    <w:rsid w:val="0047539C"/>
    <w:rsid w:val="004753D8"/>
    <w:rsid w:val="00475458"/>
    <w:rsid w:val="004755D5"/>
    <w:rsid w:val="00475674"/>
    <w:rsid w:val="00475803"/>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3C"/>
    <w:rsid w:val="004819E2"/>
    <w:rsid w:val="00481BE0"/>
    <w:rsid w:val="0048215F"/>
    <w:rsid w:val="00482389"/>
    <w:rsid w:val="0048268F"/>
    <w:rsid w:val="00482943"/>
    <w:rsid w:val="00482ADC"/>
    <w:rsid w:val="00482BBD"/>
    <w:rsid w:val="00482C46"/>
    <w:rsid w:val="00482C93"/>
    <w:rsid w:val="00482F79"/>
    <w:rsid w:val="00482FBB"/>
    <w:rsid w:val="00483078"/>
    <w:rsid w:val="00483120"/>
    <w:rsid w:val="00483222"/>
    <w:rsid w:val="0048327F"/>
    <w:rsid w:val="0048332D"/>
    <w:rsid w:val="0048378A"/>
    <w:rsid w:val="00483864"/>
    <w:rsid w:val="00483A76"/>
    <w:rsid w:val="00483BB6"/>
    <w:rsid w:val="00483D11"/>
    <w:rsid w:val="00483D20"/>
    <w:rsid w:val="0048406D"/>
    <w:rsid w:val="004848CE"/>
    <w:rsid w:val="00484943"/>
    <w:rsid w:val="00484A23"/>
    <w:rsid w:val="00484AFC"/>
    <w:rsid w:val="00484C46"/>
    <w:rsid w:val="00484D4E"/>
    <w:rsid w:val="00484DC1"/>
    <w:rsid w:val="00484E79"/>
    <w:rsid w:val="00484EB1"/>
    <w:rsid w:val="00485076"/>
    <w:rsid w:val="004850C1"/>
    <w:rsid w:val="00485172"/>
    <w:rsid w:val="0048542B"/>
    <w:rsid w:val="00485525"/>
    <w:rsid w:val="004855FC"/>
    <w:rsid w:val="004856EF"/>
    <w:rsid w:val="0048577C"/>
    <w:rsid w:val="00485809"/>
    <w:rsid w:val="004858C7"/>
    <w:rsid w:val="0048598C"/>
    <w:rsid w:val="00485998"/>
    <w:rsid w:val="00485A0B"/>
    <w:rsid w:val="00485D03"/>
    <w:rsid w:val="00485E8A"/>
    <w:rsid w:val="00485EBE"/>
    <w:rsid w:val="0048607C"/>
    <w:rsid w:val="004860EC"/>
    <w:rsid w:val="004862DE"/>
    <w:rsid w:val="004863AA"/>
    <w:rsid w:val="004863D7"/>
    <w:rsid w:val="004864FB"/>
    <w:rsid w:val="004866BE"/>
    <w:rsid w:val="004866F0"/>
    <w:rsid w:val="004867B3"/>
    <w:rsid w:val="004868FF"/>
    <w:rsid w:val="004869B5"/>
    <w:rsid w:val="00486BFA"/>
    <w:rsid w:val="00486E5A"/>
    <w:rsid w:val="00486EAE"/>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5F6"/>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7D"/>
    <w:rsid w:val="00493194"/>
    <w:rsid w:val="004931D8"/>
    <w:rsid w:val="0049349F"/>
    <w:rsid w:val="004934BF"/>
    <w:rsid w:val="004935A4"/>
    <w:rsid w:val="004937A8"/>
    <w:rsid w:val="0049389E"/>
    <w:rsid w:val="004938AA"/>
    <w:rsid w:val="004939BA"/>
    <w:rsid w:val="00493CCB"/>
    <w:rsid w:val="00493CFF"/>
    <w:rsid w:val="00493D08"/>
    <w:rsid w:val="00493D0F"/>
    <w:rsid w:val="00494353"/>
    <w:rsid w:val="0049454A"/>
    <w:rsid w:val="00494671"/>
    <w:rsid w:val="00494826"/>
    <w:rsid w:val="004949D8"/>
    <w:rsid w:val="00494AF6"/>
    <w:rsid w:val="00494C0B"/>
    <w:rsid w:val="00494E75"/>
    <w:rsid w:val="00494F9E"/>
    <w:rsid w:val="00495071"/>
    <w:rsid w:val="004951B0"/>
    <w:rsid w:val="0049545F"/>
    <w:rsid w:val="0049551F"/>
    <w:rsid w:val="00495567"/>
    <w:rsid w:val="00495A32"/>
    <w:rsid w:val="00495D21"/>
    <w:rsid w:val="00495E2F"/>
    <w:rsid w:val="004960F6"/>
    <w:rsid w:val="004961DB"/>
    <w:rsid w:val="004963A8"/>
    <w:rsid w:val="004963C4"/>
    <w:rsid w:val="0049653E"/>
    <w:rsid w:val="004967E2"/>
    <w:rsid w:val="0049682E"/>
    <w:rsid w:val="00496BEF"/>
    <w:rsid w:val="00496DC2"/>
    <w:rsid w:val="00496E38"/>
    <w:rsid w:val="00496E55"/>
    <w:rsid w:val="00497106"/>
    <w:rsid w:val="0049723F"/>
    <w:rsid w:val="004974F3"/>
    <w:rsid w:val="004975F9"/>
    <w:rsid w:val="00497600"/>
    <w:rsid w:val="00497A36"/>
    <w:rsid w:val="00497A9A"/>
    <w:rsid w:val="00497B13"/>
    <w:rsid w:val="00497C03"/>
    <w:rsid w:val="00497CCB"/>
    <w:rsid w:val="00497CFA"/>
    <w:rsid w:val="00497D57"/>
    <w:rsid w:val="004A016C"/>
    <w:rsid w:val="004A019F"/>
    <w:rsid w:val="004A01E1"/>
    <w:rsid w:val="004A02B2"/>
    <w:rsid w:val="004A044B"/>
    <w:rsid w:val="004A04A2"/>
    <w:rsid w:val="004A0686"/>
    <w:rsid w:val="004A0746"/>
    <w:rsid w:val="004A07F7"/>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2BC"/>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44"/>
    <w:rsid w:val="004A366E"/>
    <w:rsid w:val="004A3688"/>
    <w:rsid w:val="004A36C0"/>
    <w:rsid w:val="004A381C"/>
    <w:rsid w:val="004A3985"/>
    <w:rsid w:val="004A3AA3"/>
    <w:rsid w:val="004A3CB9"/>
    <w:rsid w:val="004A3E79"/>
    <w:rsid w:val="004A3F7E"/>
    <w:rsid w:val="004A40F9"/>
    <w:rsid w:val="004A44A8"/>
    <w:rsid w:val="004A4527"/>
    <w:rsid w:val="004A4625"/>
    <w:rsid w:val="004A46C0"/>
    <w:rsid w:val="004A46E5"/>
    <w:rsid w:val="004A48DA"/>
    <w:rsid w:val="004A4900"/>
    <w:rsid w:val="004A4A8E"/>
    <w:rsid w:val="004A4D38"/>
    <w:rsid w:val="004A4E7E"/>
    <w:rsid w:val="004A4E95"/>
    <w:rsid w:val="004A4EB4"/>
    <w:rsid w:val="004A51FA"/>
    <w:rsid w:val="004A5270"/>
    <w:rsid w:val="004A5627"/>
    <w:rsid w:val="004A56A4"/>
    <w:rsid w:val="004A57FC"/>
    <w:rsid w:val="004A58C9"/>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228"/>
    <w:rsid w:val="004B0706"/>
    <w:rsid w:val="004B0739"/>
    <w:rsid w:val="004B0780"/>
    <w:rsid w:val="004B0787"/>
    <w:rsid w:val="004B07ED"/>
    <w:rsid w:val="004B0947"/>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AC4"/>
    <w:rsid w:val="004B2B31"/>
    <w:rsid w:val="004B2C33"/>
    <w:rsid w:val="004B2CDB"/>
    <w:rsid w:val="004B2DE8"/>
    <w:rsid w:val="004B2ECE"/>
    <w:rsid w:val="004B2F28"/>
    <w:rsid w:val="004B2F6E"/>
    <w:rsid w:val="004B31F3"/>
    <w:rsid w:val="004B32F5"/>
    <w:rsid w:val="004B3329"/>
    <w:rsid w:val="004B3557"/>
    <w:rsid w:val="004B35E1"/>
    <w:rsid w:val="004B35EC"/>
    <w:rsid w:val="004B3C3F"/>
    <w:rsid w:val="004B3CCC"/>
    <w:rsid w:val="004B3E0A"/>
    <w:rsid w:val="004B3F8A"/>
    <w:rsid w:val="004B43DA"/>
    <w:rsid w:val="004B446F"/>
    <w:rsid w:val="004B45A2"/>
    <w:rsid w:val="004B46C3"/>
    <w:rsid w:val="004B4789"/>
    <w:rsid w:val="004B4A0F"/>
    <w:rsid w:val="004B4E20"/>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A52"/>
    <w:rsid w:val="004B7BA5"/>
    <w:rsid w:val="004B7C39"/>
    <w:rsid w:val="004B7C6F"/>
    <w:rsid w:val="004B7E99"/>
    <w:rsid w:val="004B7F2C"/>
    <w:rsid w:val="004C0023"/>
    <w:rsid w:val="004C02DF"/>
    <w:rsid w:val="004C0346"/>
    <w:rsid w:val="004C0456"/>
    <w:rsid w:val="004C0736"/>
    <w:rsid w:val="004C088A"/>
    <w:rsid w:val="004C08E5"/>
    <w:rsid w:val="004C09FD"/>
    <w:rsid w:val="004C0B5B"/>
    <w:rsid w:val="004C0C5C"/>
    <w:rsid w:val="004C0F99"/>
    <w:rsid w:val="004C1035"/>
    <w:rsid w:val="004C10AA"/>
    <w:rsid w:val="004C1125"/>
    <w:rsid w:val="004C12A0"/>
    <w:rsid w:val="004C130D"/>
    <w:rsid w:val="004C133A"/>
    <w:rsid w:val="004C13B9"/>
    <w:rsid w:val="004C1624"/>
    <w:rsid w:val="004C168A"/>
    <w:rsid w:val="004C17DE"/>
    <w:rsid w:val="004C17FF"/>
    <w:rsid w:val="004C1905"/>
    <w:rsid w:val="004C19E4"/>
    <w:rsid w:val="004C1ED8"/>
    <w:rsid w:val="004C205D"/>
    <w:rsid w:val="004C2371"/>
    <w:rsid w:val="004C245B"/>
    <w:rsid w:val="004C2475"/>
    <w:rsid w:val="004C24B4"/>
    <w:rsid w:val="004C2565"/>
    <w:rsid w:val="004C263E"/>
    <w:rsid w:val="004C2832"/>
    <w:rsid w:val="004C2BC0"/>
    <w:rsid w:val="004C2F01"/>
    <w:rsid w:val="004C30D0"/>
    <w:rsid w:val="004C3112"/>
    <w:rsid w:val="004C3472"/>
    <w:rsid w:val="004C34E8"/>
    <w:rsid w:val="004C3794"/>
    <w:rsid w:val="004C3866"/>
    <w:rsid w:val="004C389A"/>
    <w:rsid w:val="004C38F7"/>
    <w:rsid w:val="004C3AD1"/>
    <w:rsid w:val="004C3BD2"/>
    <w:rsid w:val="004C3C4A"/>
    <w:rsid w:val="004C3C51"/>
    <w:rsid w:val="004C3EE9"/>
    <w:rsid w:val="004C3F0E"/>
    <w:rsid w:val="004C41A7"/>
    <w:rsid w:val="004C47FE"/>
    <w:rsid w:val="004C4AA2"/>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EF0"/>
    <w:rsid w:val="004C63D6"/>
    <w:rsid w:val="004C63E7"/>
    <w:rsid w:val="004C6424"/>
    <w:rsid w:val="004C655E"/>
    <w:rsid w:val="004C660B"/>
    <w:rsid w:val="004C6954"/>
    <w:rsid w:val="004C69B5"/>
    <w:rsid w:val="004C6A4F"/>
    <w:rsid w:val="004C6D45"/>
    <w:rsid w:val="004C730E"/>
    <w:rsid w:val="004C75B8"/>
    <w:rsid w:val="004C7635"/>
    <w:rsid w:val="004C7739"/>
    <w:rsid w:val="004C7804"/>
    <w:rsid w:val="004C786E"/>
    <w:rsid w:val="004C7BDF"/>
    <w:rsid w:val="004C7CF1"/>
    <w:rsid w:val="004C7D1D"/>
    <w:rsid w:val="004D0048"/>
    <w:rsid w:val="004D0074"/>
    <w:rsid w:val="004D00CB"/>
    <w:rsid w:val="004D0274"/>
    <w:rsid w:val="004D04B9"/>
    <w:rsid w:val="004D0758"/>
    <w:rsid w:val="004D0DD2"/>
    <w:rsid w:val="004D0DE5"/>
    <w:rsid w:val="004D0E42"/>
    <w:rsid w:val="004D0F5B"/>
    <w:rsid w:val="004D0FA5"/>
    <w:rsid w:val="004D1059"/>
    <w:rsid w:val="004D1415"/>
    <w:rsid w:val="004D144C"/>
    <w:rsid w:val="004D14D0"/>
    <w:rsid w:val="004D1533"/>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BA4"/>
    <w:rsid w:val="004D2C9A"/>
    <w:rsid w:val="004D2E57"/>
    <w:rsid w:val="004D30AD"/>
    <w:rsid w:val="004D30D0"/>
    <w:rsid w:val="004D3100"/>
    <w:rsid w:val="004D3201"/>
    <w:rsid w:val="004D3251"/>
    <w:rsid w:val="004D3403"/>
    <w:rsid w:val="004D37E1"/>
    <w:rsid w:val="004D39CA"/>
    <w:rsid w:val="004D3BA6"/>
    <w:rsid w:val="004D3BF4"/>
    <w:rsid w:val="004D3C1C"/>
    <w:rsid w:val="004D4048"/>
    <w:rsid w:val="004D40D5"/>
    <w:rsid w:val="004D466C"/>
    <w:rsid w:val="004D46F0"/>
    <w:rsid w:val="004D4764"/>
    <w:rsid w:val="004D481E"/>
    <w:rsid w:val="004D48E3"/>
    <w:rsid w:val="004D4968"/>
    <w:rsid w:val="004D4A8A"/>
    <w:rsid w:val="004D4ABF"/>
    <w:rsid w:val="004D4BBB"/>
    <w:rsid w:val="004D4C1C"/>
    <w:rsid w:val="004D4CB6"/>
    <w:rsid w:val="004D4F8B"/>
    <w:rsid w:val="004D50CC"/>
    <w:rsid w:val="004D5411"/>
    <w:rsid w:val="004D5662"/>
    <w:rsid w:val="004D5728"/>
    <w:rsid w:val="004D58D1"/>
    <w:rsid w:val="004D59D0"/>
    <w:rsid w:val="004D5C98"/>
    <w:rsid w:val="004D5F02"/>
    <w:rsid w:val="004D602D"/>
    <w:rsid w:val="004D653E"/>
    <w:rsid w:val="004D65BA"/>
    <w:rsid w:val="004D6708"/>
    <w:rsid w:val="004D6788"/>
    <w:rsid w:val="004D68C0"/>
    <w:rsid w:val="004D68E0"/>
    <w:rsid w:val="004D6B64"/>
    <w:rsid w:val="004D6C1A"/>
    <w:rsid w:val="004D6D9F"/>
    <w:rsid w:val="004D706F"/>
    <w:rsid w:val="004D70E1"/>
    <w:rsid w:val="004D710C"/>
    <w:rsid w:val="004D781B"/>
    <w:rsid w:val="004D7885"/>
    <w:rsid w:val="004D79CD"/>
    <w:rsid w:val="004D7B9F"/>
    <w:rsid w:val="004D7F5F"/>
    <w:rsid w:val="004E0033"/>
    <w:rsid w:val="004E00F1"/>
    <w:rsid w:val="004E01EF"/>
    <w:rsid w:val="004E0394"/>
    <w:rsid w:val="004E03BE"/>
    <w:rsid w:val="004E03D5"/>
    <w:rsid w:val="004E0494"/>
    <w:rsid w:val="004E071E"/>
    <w:rsid w:val="004E08F9"/>
    <w:rsid w:val="004E09EB"/>
    <w:rsid w:val="004E0A5A"/>
    <w:rsid w:val="004E0C8A"/>
    <w:rsid w:val="004E0CD0"/>
    <w:rsid w:val="004E0E73"/>
    <w:rsid w:val="004E1260"/>
    <w:rsid w:val="004E130C"/>
    <w:rsid w:val="004E1796"/>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469"/>
    <w:rsid w:val="004E3579"/>
    <w:rsid w:val="004E3892"/>
    <w:rsid w:val="004E3AF9"/>
    <w:rsid w:val="004E3B0E"/>
    <w:rsid w:val="004E3C05"/>
    <w:rsid w:val="004E3C37"/>
    <w:rsid w:val="004E3C8A"/>
    <w:rsid w:val="004E3C98"/>
    <w:rsid w:val="004E3CDE"/>
    <w:rsid w:val="004E3D87"/>
    <w:rsid w:val="004E3F5E"/>
    <w:rsid w:val="004E3FD8"/>
    <w:rsid w:val="004E4032"/>
    <w:rsid w:val="004E40C0"/>
    <w:rsid w:val="004E4236"/>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21D"/>
    <w:rsid w:val="004E6331"/>
    <w:rsid w:val="004E6385"/>
    <w:rsid w:val="004E6463"/>
    <w:rsid w:val="004E655B"/>
    <w:rsid w:val="004E6746"/>
    <w:rsid w:val="004E67C9"/>
    <w:rsid w:val="004E687A"/>
    <w:rsid w:val="004E6A10"/>
    <w:rsid w:val="004E6CEA"/>
    <w:rsid w:val="004E6D1D"/>
    <w:rsid w:val="004E6F18"/>
    <w:rsid w:val="004E735C"/>
    <w:rsid w:val="004E76A5"/>
    <w:rsid w:val="004E77B7"/>
    <w:rsid w:val="004E79C0"/>
    <w:rsid w:val="004E7A98"/>
    <w:rsid w:val="004E7B60"/>
    <w:rsid w:val="004E7B7F"/>
    <w:rsid w:val="004E7B9A"/>
    <w:rsid w:val="004E7BEB"/>
    <w:rsid w:val="004E7C85"/>
    <w:rsid w:val="004E7EFF"/>
    <w:rsid w:val="004F0012"/>
    <w:rsid w:val="004F004D"/>
    <w:rsid w:val="004F01B4"/>
    <w:rsid w:val="004F020A"/>
    <w:rsid w:val="004F024C"/>
    <w:rsid w:val="004F084F"/>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7B"/>
    <w:rsid w:val="004F36E2"/>
    <w:rsid w:val="004F388D"/>
    <w:rsid w:val="004F3BE0"/>
    <w:rsid w:val="004F3C92"/>
    <w:rsid w:val="004F3DD1"/>
    <w:rsid w:val="004F3FD1"/>
    <w:rsid w:val="004F40CC"/>
    <w:rsid w:val="004F4184"/>
    <w:rsid w:val="004F4388"/>
    <w:rsid w:val="004F4527"/>
    <w:rsid w:val="004F45E3"/>
    <w:rsid w:val="004F4639"/>
    <w:rsid w:val="004F49B5"/>
    <w:rsid w:val="004F4E53"/>
    <w:rsid w:val="004F5029"/>
    <w:rsid w:val="004F512B"/>
    <w:rsid w:val="004F53E4"/>
    <w:rsid w:val="004F555E"/>
    <w:rsid w:val="004F5604"/>
    <w:rsid w:val="004F56BB"/>
    <w:rsid w:val="004F5748"/>
    <w:rsid w:val="004F58AB"/>
    <w:rsid w:val="004F5B10"/>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C0F"/>
    <w:rsid w:val="004F6EC2"/>
    <w:rsid w:val="004F6F20"/>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BC6"/>
    <w:rsid w:val="00500D57"/>
    <w:rsid w:val="0050109F"/>
    <w:rsid w:val="005010C4"/>
    <w:rsid w:val="0050132F"/>
    <w:rsid w:val="00501470"/>
    <w:rsid w:val="00501723"/>
    <w:rsid w:val="005019C1"/>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7D"/>
    <w:rsid w:val="00502C83"/>
    <w:rsid w:val="00502FCA"/>
    <w:rsid w:val="00502FED"/>
    <w:rsid w:val="005030C8"/>
    <w:rsid w:val="005033EE"/>
    <w:rsid w:val="0050377B"/>
    <w:rsid w:val="005038A7"/>
    <w:rsid w:val="0050398B"/>
    <w:rsid w:val="005039C3"/>
    <w:rsid w:val="00503A01"/>
    <w:rsid w:val="00503A62"/>
    <w:rsid w:val="00503AEC"/>
    <w:rsid w:val="00503BB6"/>
    <w:rsid w:val="00503DBE"/>
    <w:rsid w:val="00503F6F"/>
    <w:rsid w:val="00503FAD"/>
    <w:rsid w:val="0050420D"/>
    <w:rsid w:val="00504289"/>
    <w:rsid w:val="00504639"/>
    <w:rsid w:val="00504BF5"/>
    <w:rsid w:val="00504C77"/>
    <w:rsid w:val="00504CBB"/>
    <w:rsid w:val="00504D9B"/>
    <w:rsid w:val="00504F81"/>
    <w:rsid w:val="00505146"/>
    <w:rsid w:val="00505168"/>
    <w:rsid w:val="005055D4"/>
    <w:rsid w:val="005057FB"/>
    <w:rsid w:val="00505A2A"/>
    <w:rsid w:val="00505AA1"/>
    <w:rsid w:val="00505B7C"/>
    <w:rsid w:val="00505BAA"/>
    <w:rsid w:val="00505DBF"/>
    <w:rsid w:val="00505E28"/>
    <w:rsid w:val="00505E39"/>
    <w:rsid w:val="0050614B"/>
    <w:rsid w:val="005063A6"/>
    <w:rsid w:val="005063EA"/>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5E7"/>
    <w:rsid w:val="00507754"/>
    <w:rsid w:val="00507914"/>
    <w:rsid w:val="00507A38"/>
    <w:rsid w:val="00507CAF"/>
    <w:rsid w:val="00507DA0"/>
    <w:rsid w:val="00507F0D"/>
    <w:rsid w:val="005100ED"/>
    <w:rsid w:val="00510374"/>
    <w:rsid w:val="00510444"/>
    <w:rsid w:val="0051046B"/>
    <w:rsid w:val="00510722"/>
    <w:rsid w:val="00510BEA"/>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2D64"/>
    <w:rsid w:val="00513261"/>
    <w:rsid w:val="005135B1"/>
    <w:rsid w:val="00513B8C"/>
    <w:rsid w:val="00513C3F"/>
    <w:rsid w:val="00513F8F"/>
    <w:rsid w:val="00513FA5"/>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72C"/>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AEC"/>
    <w:rsid w:val="00522C3A"/>
    <w:rsid w:val="00522CD6"/>
    <w:rsid w:val="005230C7"/>
    <w:rsid w:val="005231A1"/>
    <w:rsid w:val="0052325B"/>
    <w:rsid w:val="00523366"/>
    <w:rsid w:val="005237E7"/>
    <w:rsid w:val="0052381F"/>
    <w:rsid w:val="00523B8C"/>
    <w:rsid w:val="00523E18"/>
    <w:rsid w:val="00523F32"/>
    <w:rsid w:val="0052422C"/>
    <w:rsid w:val="005244D5"/>
    <w:rsid w:val="0052480C"/>
    <w:rsid w:val="005248EF"/>
    <w:rsid w:val="005249B0"/>
    <w:rsid w:val="00524AD1"/>
    <w:rsid w:val="00524AE9"/>
    <w:rsid w:val="00524CA3"/>
    <w:rsid w:val="00524CC5"/>
    <w:rsid w:val="00524D9D"/>
    <w:rsid w:val="00524E6A"/>
    <w:rsid w:val="005250A0"/>
    <w:rsid w:val="005251DA"/>
    <w:rsid w:val="0052526C"/>
    <w:rsid w:val="005252B3"/>
    <w:rsid w:val="00525407"/>
    <w:rsid w:val="00525728"/>
    <w:rsid w:val="0052572D"/>
    <w:rsid w:val="0052577B"/>
    <w:rsid w:val="005259CD"/>
    <w:rsid w:val="00525A4D"/>
    <w:rsid w:val="00525A5C"/>
    <w:rsid w:val="00525B12"/>
    <w:rsid w:val="00525BFB"/>
    <w:rsid w:val="00525EE0"/>
    <w:rsid w:val="00525F71"/>
    <w:rsid w:val="00525F9D"/>
    <w:rsid w:val="00526270"/>
    <w:rsid w:val="00526469"/>
    <w:rsid w:val="0052647C"/>
    <w:rsid w:val="00526817"/>
    <w:rsid w:val="005269C2"/>
    <w:rsid w:val="00526A27"/>
    <w:rsid w:val="00526A5E"/>
    <w:rsid w:val="00526AC7"/>
    <w:rsid w:val="00526AEC"/>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339"/>
    <w:rsid w:val="00530509"/>
    <w:rsid w:val="0053066C"/>
    <w:rsid w:val="00530AFD"/>
    <w:rsid w:val="00530B51"/>
    <w:rsid w:val="00531039"/>
    <w:rsid w:val="00531118"/>
    <w:rsid w:val="0053118F"/>
    <w:rsid w:val="005311A5"/>
    <w:rsid w:val="00531282"/>
    <w:rsid w:val="0053150C"/>
    <w:rsid w:val="00531562"/>
    <w:rsid w:val="005315CC"/>
    <w:rsid w:val="00531647"/>
    <w:rsid w:val="0053173A"/>
    <w:rsid w:val="005317EC"/>
    <w:rsid w:val="00531824"/>
    <w:rsid w:val="0053189A"/>
    <w:rsid w:val="005318D1"/>
    <w:rsid w:val="00531AF4"/>
    <w:rsid w:val="00531DC2"/>
    <w:rsid w:val="00531EA2"/>
    <w:rsid w:val="00531EED"/>
    <w:rsid w:val="00531F15"/>
    <w:rsid w:val="00531F70"/>
    <w:rsid w:val="00531F71"/>
    <w:rsid w:val="005321ED"/>
    <w:rsid w:val="00532292"/>
    <w:rsid w:val="00532462"/>
    <w:rsid w:val="00532879"/>
    <w:rsid w:val="005328D8"/>
    <w:rsid w:val="00532B0F"/>
    <w:rsid w:val="00532B16"/>
    <w:rsid w:val="00532B23"/>
    <w:rsid w:val="00532C9D"/>
    <w:rsid w:val="00532E51"/>
    <w:rsid w:val="00532F72"/>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9BE"/>
    <w:rsid w:val="00535A27"/>
    <w:rsid w:val="00535B60"/>
    <w:rsid w:val="00535B6E"/>
    <w:rsid w:val="00535C49"/>
    <w:rsid w:val="00535D57"/>
    <w:rsid w:val="00535DD5"/>
    <w:rsid w:val="00536166"/>
    <w:rsid w:val="005362AB"/>
    <w:rsid w:val="0053644C"/>
    <w:rsid w:val="005364AA"/>
    <w:rsid w:val="00536AEE"/>
    <w:rsid w:val="00536B62"/>
    <w:rsid w:val="00536D47"/>
    <w:rsid w:val="00536F7F"/>
    <w:rsid w:val="00537092"/>
    <w:rsid w:val="00537288"/>
    <w:rsid w:val="00537640"/>
    <w:rsid w:val="0053764B"/>
    <w:rsid w:val="0053794A"/>
    <w:rsid w:val="00537989"/>
    <w:rsid w:val="005379AD"/>
    <w:rsid w:val="005379DD"/>
    <w:rsid w:val="00537BE9"/>
    <w:rsid w:val="00537C0D"/>
    <w:rsid w:val="00537CA4"/>
    <w:rsid w:val="00540055"/>
    <w:rsid w:val="0054006E"/>
    <w:rsid w:val="00540092"/>
    <w:rsid w:val="00540147"/>
    <w:rsid w:val="00540249"/>
    <w:rsid w:val="00540299"/>
    <w:rsid w:val="005403A0"/>
    <w:rsid w:val="0054056A"/>
    <w:rsid w:val="00540725"/>
    <w:rsid w:val="00540A4D"/>
    <w:rsid w:val="00540C7A"/>
    <w:rsid w:val="00540E76"/>
    <w:rsid w:val="00540F83"/>
    <w:rsid w:val="00541088"/>
    <w:rsid w:val="00541249"/>
    <w:rsid w:val="0054138D"/>
    <w:rsid w:val="005413E0"/>
    <w:rsid w:val="0054154A"/>
    <w:rsid w:val="00541721"/>
    <w:rsid w:val="005417A0"/>
    <w:rsid w:val="0054183A"/>
    <w:rsid w:val="005418BA"/>
    <w:rsid w:val="00541992"/>
    <w:rsid w:val="00541C3A"/>
    <w:rsid w:val="00541C69"/>
    <w:rsid w:val="00541CCB"/>
    <w:rsid w:val="00541D0D"/>
    <w:rsid w:val="00541D2D"/>
    <w:rsid w:val="00541E2B"/>
    <w:rsid w:val="00541E7F"/>
    <w:rsid w:val="00541EB9"/>
    <w:rsid w:val="00541F99"/>
    <w:rsid w:val="00542379"/>
    <w:rsid w:val="00542458"/>
    <w:rsid w:val="00542693"/>
    <w:rsid w:val="005426B0"/>
    <w:rsid w:val="005428DB"/>
    <w:rsid w:val="005429DA"/>
    <w:rsid w:val="00542B5F"/>
    <w:rsid w:val="00542D07"/>
    <w:rsid w:val="00542D10"/>
    <w:rsid w:val="0054310B"/>
    <w:rsid w:val="0054348B"/>
    <w:rsid w:val="005434A1"/>
    <w:rsid w:val="005436D7"/>
    <w:rsid w:val="00543703"/>
    <w:rsid w:val="00543800"/>
    <w:rsid w:val="00543922"/>
    <w:rsid w:val="00543A06"/>
    <w:rsid w:val="00543A66"/>
    <w:rsid w:val="00543A83"/>
    <w:rsid w:val="00543EB5"/>
    <w:rsid w:val="00543FA3"/>
    <w:rsid w:val="00544077"/>
    <w:rsid w:val="005441CB"/>
    <w:rsid w:val="0054428A"/>
    <w:rsid w:val="00544643"/>
    <w:rsid w:val="00544B02"/>
    <w:rsid w:val="00544CDA"/>
    <w:rsid w:val="00544E95"/>
    <w:rsid w:val="00544EBB"/>
    <w:rsid w:val="0054512B"/>
    <w:rsid w:val="005451CA"/>
    <w:rsid w:val="00545264"/>
    <w:rsid w:val="005452C0"/>
    <w:rsid w:val="005454B1"/>
    <w:rsid w:val="005454F3"/>
    <w:rsid w:val="0054556F"/>
    <w:rsid w:val="005455F3"/>
    <w:rsid w:val="005456AD"/>
    <w:rsid w:val="0054576C"/>
    <w:rsid w:val="00545871"/>
    <w:rsid w:val="00545B32"/>
    <w:rsid w:val="00545C3D"/>
    <w:rsid w:val="00545E6A"/>
    <w:rsid w:val="00545E8C"/>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68C"/>
    <w:rsid w:val="005478BB"/>
    <w:rsid w:val="005479A1"/>
    <w:rsid w:val="00547CC6"/>
    <w:rsid w:val="00547D71"/>
    <w:rsid w:val="00547D9B"/>
    <w:rsid w:val="00547F14"/>
    <w:rsid w:val="00547F8D"/>
    <w:rsid w:val="005502E7"/>
    <w:rsid w:val="00550497"/>
    <w:rsid w:val="005505BA"/>
    <w:rsid w:val="005506DA"/>
    <w:rsid w:val="00550793"/>
    <w:rsid w:val="0055088A"/>
    <w:rsid w:val="00550BB0"/>
    <w:rsid w:val="00550D42"/>
    <w:rsid w:val="00550D6F"/>
    <w:rsid w:val="00550E1F"/>
    <w:rsid w:val="00550F43"/>
    <w:rsid w:val="005511B1"/>
    <w:rsid w:val="005511F4"/>
    <w:rsid w:val="00551248"/>
    <w:rsid w:val="00551257"/>
    <w:rsid w:val="005512CD"/>
    <w:rsid w:val="00551357"/>
    <w:rsid w:val="00551442"/>
    <w:rsid w:val="00551458"/>
    <w:rsid w:val="005514C3"/>
    <w:rsid w:val="00551593"/>
    <w:rsid w:val="005515F2"/>
    <w:rsid w:val="00551604"/>
    <w:rsid w:val="00551644"/>
    <w:rsid w:val="0055181F"/>
    <w:rsid w:val="00551E52"/>
    <w:rsid w:val="00551EB7"/>
    <w:rsid w:val="00552038"/>
    <w:rsid w:val="0055233E"/>
    <w:rsid w:val="005523AD"/>
    <w:rsid w:val="00552531"/>
    <w:rsid w:val="00552569"/>
    <w:rsid w:val="00552699"/>
    <w:rsid w:val="0055284D"/>
    <w:rsid w:val="005528E1"/>
    <w:rsid w:val="00552E20"/>
    <w:rsid w:val="00552F51"/>
    <w:rsid w:val="00552FF4"/>
    <w:rsid w:val="0055304F"/>
    <w:rsid w:val="005530D9"/>
    <w:rsid w:val="005531A0"/>
    <w:rsid w:val="00553413"/>
    <w:rsid w:val="00553824"/>
    <w:rsid w:val="005539CD"/>
    <w:rsid w:val="00553A48"/>
    <w:rsid w:val="00553ABB"/>
    <w:rsid w:val="0055410A"/>
    <w:rsid w:val="0055412B"/>
    <w:rsid w:val="0055440A"/>
    <w:rsid w:val="005546A4"/>
    <w:rsid w:val="0055477D"/>
    <w:rsid w:val="005547CB"/>
    <w:rsid w:val="00554987"/>
    <w:rsid w:val="00554D8A"/>
    <w:rsid w:val="00554DF7"/>
    <w:rsid w:val="005551C7"/>
    <w:rsid w:val="005552B9"/>
    <w:rsid w:val="005554EA"/>
    <w:rsid w:val="00555520"/>
    <w:rsid w:val="00555575"/>
    <w:rsid w:val="00555713"/>
    <w:rsid w:val="00555772"/>
    <w:rsid w:val="00555863"/>
    <w:rsid w:val="00555D6F"/>
    <w:rsid w:val="00555E3C"/>
    <w:rsid w:val="00555F07"/>
    <w:rsid w:val="00555FA6"/>
    <w:rsid w:val="00556156"/>
    <w:rsid w:val="0055620D"/>
    <w:rsid w:val="005562AF"/>
    <w:rsid w:val="005562EC"/>
    <w:rsid w:val="00556680"/>
    <w:rsid w:val="005567BF"/>
    <w:rsid w:val="0055694E"/>
    <w:rsid w:val="005569D2"/>
    <w:rsid w:val="00557089"/>
    <w:rsid w:val="005570E7"/>
    <w:rsid w:val="0055717B"/>
    <w:rsid w:val="0055718D"/>
    <w:rsid w:val="00557464"/>
    <w:rsid w:val="0055759D"/>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F99"/>
    <w:rsid w:val="005611FF"/>
    <w:rsid w:val="00561250"/>
    <w:rsid w:val="0056134D"/>
    <w:rsid w:val="00561A95"/>
    <w:rsid w:val="00561BE7"/>
    <w:rsid w:val="00561BF6"/>
    <w:rsid w:val="00561C41"/>
    <w:rsid w:val="00561C9B"/>
    <w:rsid w:val="00561FFA"/>
    <w:rsid w:val="0056229C"/>
    <w:rsid w:val="00562485"/>
    <w:rsid w:val="0056249D"/>
    <w:rsid w:val="005624CF"/>
    <w:rsid w:val="005625AD"/>
    <w:rsid w:val="00562757"/>
    <w:rsid w:val="005627C0"/>
    <w:rsid w:val="00562986"/>
    <w:rsid w:val="00562CDC"/>
    <w:rsid w:val="00562FB9"/>
    <w:rsid w:val="00562FD3"/>
    <w:rsid w:val="0056305A"/>
    <w:rsid w:val="0056306A"/>
    <w:rsid w:val="0056313F"/>
    <w:rsid w:val="00563154"/>
    <w:rsid w:val="005632EC"/>
    <w:rsid w:val="005634EB"/>
    <w:rsid w:val="005637D7"/>
    <w:rsid w:val="005637FA"/>
    <w:rsid w:val="0056387B"/>
    <w:rsid w:val="00563958"/>
    <w:rsid w:val="00563B3E"/>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348"/>
    <w:rsid w:val="00565383"/>
    <w:rsid w:val="00565586"/>
    <w:rsid w:val="005657DD"/>
    <w:rsid w:val="00565903"/>
    <w:rsid w:val="00565C36"/>
    <w:rsid w:val="00565D94"/>
    <w:rsid w:val="00565DA2"/>
    <w:rsid w:val="00565E25"/>
    <w:rsid w:val="00565F32"/>
    <w:rsid w:val="0056616F"/>
    <w:rsid w:val="005662A3"/>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67F8A"/>
    <w:rsid w:val="0057009B"/>
    <w:rsid w:val="005701C5"/>
    <w:rsid w:val="00570218"/>
    <w:rsid w:val="0057021C"/>
    <w:rsid w:val="0057025F"/>
    <w:rsid w:val="005702BE"/>
    <w:rsid w:val="00570349"/>
    <w:rsid w:val="005703E3"/>
    <w:rsid w:val="0057054C"/>
    <w:rsid w:val="00570764"/>
    <w:rsid w:val="0057088B"/>
    <w:rsid w:val="005708C3"/>
    <w:rsid w:val="005708C6"/>
    <w:rsid w:val="00570981"/>
    <w:rsid w:val="00570C3D"/>
    <w:rsid w:val="00570C83"/>
    <w:rsid w:val="00570EDC"/>
    <w:rsid w:val="00571094"/>
    <w:rsid w:val="00571358"/>
    <w:rsid w:val="00571382"/>
    <w:rsid w:val="00571450"/>
    <w:rsid w:val="00571466"/>
    <w:rsid w:val="005714FA"/>
    <w:rsid w:val="00571667"/>
    <w:rsid w:val="005719F4"/>
    <w:rsid w:val="00571AEA"/>
    <w:rsid w:val="00571B71"/>
    <w:rsid w:val="00571C72"/>
    <w:rsid w:val="005720F6"/>
    <w:rsid w:val="00572170"/>
    <w:rsid w:val="005723FC"/>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E82"/>
    <w:rsid w:val="00573F24"/>
    <w:rsid w:val="00573F9D"/>
    <w:rsid w:val="00574073"/>
    <w:rsid w:val="00574167"/>
    <w:rsid w:val="005746BC"/>
    <w:rsid w:val="0057477D"/>
    <w:rsid w:val="00574A09"/>
    <w:rsid w:val="00574A1B"/>
    <w:rsid w:val="00574D14"/>
    <w:rsid w:val="00574FDC"/>
    <w:rsid w:val="00575235"/>
    <w:rsid w:val="005753B8"/>
    <w:rsid w:val="005753DB"/>
    <w:rsid w:val="00575606"/>
    <w:rsid w:val="00575656"/>
    <w:rsid w:val="005756BD"/>
    <w:rsid w:val="00575A98"/>
    <w:rsid w:val="00575B25"/>
    <w:rsid w:val="00575DBF"/>
    <w:rsid w:val="005760C5"/>
    <w:rsid w:val="005762E0"/>
    <w:rsid w:val="00576596"/>
    <w:rsid w:val="005766EA"/>
    <w:rsid w:val="00576764"/>
    <w:rsid w:val="00576916"/>
    <w:rsid w:val="0057692A"/>
    <w:rsid w:val="0057692E"/>
    <w:rsid w:val="00576950"/>
    <w:rsid w:val="005769A4"/>
    <w:rsid w:val="00576A37"/>
    <w:rsid w:val="00576A41"/>
    <w:rsid w:val="00576B5C"/>
    <w:rsid w:val="00576C37"/>
    <w:rsid w:val="00576CA4"/>
    <w:rsid w:val="00577368"/>
    <w:rsid w:val="005773FF"/>
    <w:rsid w:val="00577540"/>
    <w:rsid w:val="005777AC"/>
    <w:rsid w:val="00577864"/>
    <w:rsid w:val="005778AE"/>
    <w:rsid w:val="00577947"/>
    <w:rsid w:val="00577B71"/>
    <w:rsid w:val="00577B7A"/>
    <w:rsid w:val="00577C5B"/>
    <w:rsid w:val="00577CC2"/>
    <w:rsid w:val="00577EA4"/>
    <w:rsid w:val="00577EB4"/>
    <w:rsid w:val="005800F9"/>
    <w:rsid w:val="0058026C"/>
    <w:rsid w:val="005803F3"/>
    <w:rsid w:val="00580497"/>
    <w:rsid w:val="005809DE"/>
    <w:rsid w:val="00580ACD"/>
    <w:rsid w:val="00580B04"/>
    <w:rsid w:val="00580B24"/>
    <w:rsid w:val="00580CB6"/>
    <w:rsid w:val="00580E05"/>
    <w:rsid w:val="00581081"/>
    <w:rsid w:val="0058120D"/>
    <w:rsid w:val="005812F5"/>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5F69"/>
    <w:rsid w:val="00586013"/>
    <w:rsid w:val="0058601C"/>
    <w:rsid w:val="00586221"/>
    <w:rsid w:val="00586222"/>
    <w:rsid w:val="0058628A"/>
    <w:rsid w:val="00586435"/>
    <w:rsid w:val="005864B8"/>
    <w:rsid w:val="00586786"/>
    <w:rsid w:val="00586A03"/>
    <w:rsid w:val="00586A7C"/>
    <w:rsid w:val="00586B34"/>
    <w:rsid w:val="00586C05"/>
    <w:rsid w:val="00586FAB"/>
    <w:rsid w:val="00587117"/>
    <w:rsid w:val="005871DF"/>
    <w:rsid w:val="0058726B"/>
    <w:rsid w:val="005872BE"/>
    <w:rsid w:val="00587307"/>
    <w:rsid w:val="0058759B"/>
    <w:rsid w:val="0058764D"/>
    <w:rsid w:val="005876DC"/>
    <w:rsid w:val="00587EA1"/>
    <w:rsid w:val="00590060"/>
    <w:rsid w:val="005901CA"/>
    <w:rsid w:val="00590674"/>
    <w:rsid w:val="005906DF"/>
    <w:rsid w:val="0059075C"/>
    <w:rsid w:val="00590997"/>
    <w:rsid w:val="005909AD"/>
    <w:rsid w:val="00590BF6"/>
    <w:rsid w:val="00590C31"/>
    <w:rsid w:val="00590CDA"/>
    <w:rsid w:val="00590F0D"/>
    <w:rsid w:val="00590FE4"/>
    <w:rsid w:val="005911B3"/>
    <w:rsid w:val="005911ED"/>
    <w:rsid w:val="00591332"/>
    <w:rsid w:val="00591B9C"/>
    <w:rsid w:val="00591BA1"/>
    <w:rsid w:val="00591BDF"/>
    <w:rsid w:val="00591D13"/>
    <w:rsid w:val="00591E8B"/>
    <w:rsid w:val="00591EB8"/>
    <w:rsid w:val="0059200D"/>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64F"/>
    <w:rsid w:val="005938BC"/>
    <w:rsid w:val="00593913"/>
    <w:rsid w:val="00593A04"/>
    <w:rsid w:val="00593C15"/>
    <w:rsid w:val="00593CA3"/>
    <w:rsid w:val="00594024"/>
    <w:rsid w:val="00594131"/>
    <w:rsid w:val="00594218"/>
    <w:rsid w:val="0059433F"/>
    <w:rsid w:val="005943C6"/>
    <w:rsid w:val="00594670"/>
    <w:rsid w:val="005946E2"/>
    <w:rsid w:val="005946EF"/>
    <w:rsid w:val="0059481A"/>
    <w:rsid w:val="0059486C"/>
    <w:rsid w:val="005948FF"/>
    <w:rsid w:val="005949A9"/>
    <w:rsid w:val="00594C83"/>
    <w:rsid w:val="00594C97"/>
    <w:rsid w:val="00594E3F"/>
    <w:rsid w:val="00594EF8"/>
    <w:rsid w:val="0059513A"/>
    <w:rsid w:val="0059514A"/>
    <w:rsid w:val="00595275"/>
    <w:rsid w:val="00595308"/>
    <w:rsid w:val="005955FC"/>
    <w:rsid w:val="00595777"/>
    <w:rsid w:val="00595C7B"/>
    <w:rsid w:val="00595CA8"/>
    <w:rsid w:val="00595D52"/>
    <w:rsid w:val="00595DA2"/>
    <w:rsid w:val="00595E51"/>
    <w:rsid w:val="00595E99"/>
    <w:rsid w:val="00595F49"/>
    <w:rsid w:val="00596142"/>
    <w:rsid w:val="00596308"/>
    <w:rsid w:val="0059631B"/>
    <w:rsid w:val="0059686E"/>
    <w:rsid w:val="005968C4"/>
    <w:rsid w:val="00596924"/>
    <w:rsid w:val="005969BA"/>
    <w:rsid w:val="00596A31"/>
    <w:rsid w:val="00596A80"/>
    <w:rsid w:val="00596A96"/>
    <w:rsid w:val="00596EB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BAC"/>
    <w:rsid w:val="00597C17"/>
    <w:rsid w:val="00597CB6"/>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5C"/>
    <w:rsid w:val="005A1BAF"/>
    <w:rsid w:val="005A1C03"/>
    <w:rsid w:val="005A1CBB"/>
    <w:rsid w:val="005A1CC6"/>
    <w:rsid w:val="005A1F89"/>
    <w:rsid w:val="005A1F9F"/>
    <w:rsid w:val="005A2001"/>
    <w:rsid w:val="005A2155"/>
    <w:rsid w:val="005A2229"/>
    <w:rsid w:val="005A229A"/>
    <w:rsid w:val="005A23BE"/>
    <w:rsid w:val="005A24A7"/>
    <w:rsid w:val="005A24CC"/>
    <w:rsid w:val="005A24F0"/>
    <w:rsid w:val="005A2B3C"/>
    <w:rsid w:val="005A2BA7"/>
    <w:rsid w:val="005A2E66"/>
    <w:rsid w:val="005A2F25"/>
    <w:rsid w:val="005A2FD8"/>
    <w:rsid w:val="005A320D"/>
    <w:rsid w:val="005A3330"/>
    <w:rsid w:val="005A36E3"/>
    <w:rsid w:val="005A3A31"/>
    <w:rsid w:val="005A3AF6"/>
    <w:rsid w:val="005A3B52"/>
    <w:rsid w:val="005A3D27"/>
    <w:rsid w:val="005A3DB1"/>
    <w:rsid w:val="005A3E8B"/>
    <w:rsid w:val="005A416C"/>
    <w:rsid w:val="005A4432"/>
    <w:rsid w:val="005A45DB"/>
    <w:rsid w:val="005A48BA"/>
    <w:rsid w:val="005A494C"/>
    <w:rsid w:val="005A4ADA"/>
    <w:rsid w:val="005A4B20"/>
    <w:rsid w:val="005A4CD5"/>
    <w:rsid w:val="005A531A"/>
    <w:rsid w:val="005A55FF"/>
    <w:rsid w:val="005A585B"/>
    <w:rsid w:val="005A588D"/>
    <w:rsid w:val="005A59CF"/>
    <w:rsid w:val="005A5BB9"/>
    <w:rsid w:val="005A5C6E"/>
    <w:rsid w:val="005A5E17"/>
    <w:rsid w:val="005A5FBB"/>
    <w:rsid w:val="005A6223"/>
    <w:rsid w:val="005A6385"/>
    <w:rsid w:val="005A64DB"/>
    <w:rsid w:val="005A65FD"/>
    <w:rsid w:val="005A69DA"/>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AE0"/>
    <w:rsid w:val="005B0C45"/>
    <w:rsid w:val="005B0E4F"/>
    <w:rsid w:val="005B0E56"/>
    <w:rsid w:val="005B0E99"/>
    <w:rsid w:val="005B0F18"/>
    <w:rsid w:val="005B1197"/>
    <w:rsid w:val="005B13B9"/>
    <w:rsid w:val="005B13E9"/>
    <w:rsid w:val="005B140F"/>
    <w:rsid w:val="005B1436"/>
    <w:rsid w:val="005B14D3"/>
    <w:rsid w:val="005B1568"/>
    <w:rsid w:val="005B15A9"/>
    <w:rsid w:val="005B15F4"/>
    <w:rsid w:val="005B1640"/>
    <w:rsid w:val="005B16CC"/>
    <w:rsid w:val="005B18BB"/>
    <w:rsid w:val="005B193B"/>
    <w:rsid w:val="005B1BC1"/>
    <w:rsid w:val="005B1CE2"/>
    <w:rsid w:val="005B1ED6"/>
    <w:rsid w:val="005B234D"/>
    <w:rsid w:val="005B252C"/>
    <w:rsid w:val="005B2899"/>
    <w:rsid w:val="005B28F1"/>
    <w:rsid w:val="005B2DA2"/>
    <w:rsid w:val="005B2DDD"/>
    <w:rsid w:val="005B2EB8"/>
    <w:rsid w:val="005B2F81"/>
    <w:rsid w:val="005B3518"/>
    <w:rsid w:val="005B355C"/>
    <w:rsid w:val="005B35B9"/>
    <w:rsid w:val="005B37AB"/>
    <w:rsid w:val="005B3A43"/>
    <w:rsid w:val="005B3ADB"/>
    <w:rsid w:val="005B3BC5"/>
    <w:rsid w:val="005B3C7C"/>
    <w:rsid w:val="005B3CB8"/>
    <w:rsid w:val="005B3CE7"/>
    <w:rsid w:val="005B3FE6"/>
    <w:rsid w:val="005B411A"/>
    <w:rsid w:val="005B43CD"/>
    <w:rsid w:val="005B442E"/>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83C"/>
    <w:rsid w:val="005B5A40"/>
    <w:rsid w:val="005B5A55"/>
    <w:rsid w:val="005B5B7E"/>
    <w:rsid w:val="005B5C5C"/>
    <w:rsid w:val="005B5EF9"/>
    <w:rsid w:val="005B5F04"/>
    <w:rsid w:val="005B5FC4"/>
    <w:rsid w:val="005B60E4"/>
    <w:rsid w:val="005B6186"/>
    <w:rsid w:val="005B64D8"/>
    <w:rsid w:val="005B6592"/>
    <w:rsid w:val="005B6D32"/>
    <w:rsid w:val="005B6E3A"/>
    <w:rsid w:val="005B6F00"/>
    <w:rsid w:val="005B6F5E"/>
    <w:rsid w:val="005B6FAE"/>
    <w:rsid w:val="005B703E"/>
    <w:rsid w:val="005B70AD"/>
    <w:rsid w:val="005B754D"/>
    <w:rsid w:val="005B7754"/>
    <w:rsid w:val="005B77C2"/>
    <w:rsid w:val="005B77DE"/>
    <w:rsid w:val="005B7824"/>
    <w:rsid w:val="005B7A4C"/>
    <w:rsid w:val="005B7A5C"/>
    <w:rsid w:val="005B7AA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141"/>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7FC"/>
    <w:rsid w:val="005C2869"/>
    <w:rsid w:val="005C2BE3"/>
    <w:rsid w:val="005C2D0E"/>
    <w:rsid w:val="005C2D32"/>
    <w:rsid w:val="005C2DAD"/>
    <w:rsid w:val="005C30DB"/>
    <w:rsid w:val="005C3118"/>
    <w:rsid w:val="005C333D"/>
    <w:rsid w:val="005C33AD"/>
    <w:rsid w:val="005C36A2"/>
    <w:rsid w:val="005C376D"/>
    <w:rsid w:val="005C3B7D"/>
    <w:rsid w:val="005C3CBC"/>
    <w:rsid w:val="005C3EBA"/>
    <w:rsid w:val="005C3F2F"/>
    <w:rsid w:val="005C408F"/>
    <w:rsid w:val="005C4113"/>
    <w:rsid w:val="005C41C6"/>
    <w:rsid w:val="005C42FB"/>
    <w:rsid w:val="005C435B"/>
    <w:rsid w:val="005C45A0"/>
    <w:rsid w:val="005C46BF"/>
    <w:rsid w:val="005C4729"/>
    <w:rsid w:val="005C4B4D"/>
    <w:rsid w:val="005C4DE3"/>
    <w:rsid w:val="005C4EDC"/>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9A1"/>
    <w:rsid w:val="005C5A17"/>
    <w:rsid w:val="005C5A28"/>
    <w:rsid w:val="005C5CDE"/>
    <w:rsid w:val="005C6222"/>
    <w:rsid w:val="005C66F9"/>
    <w:rsid w:val="005C68BF"/>
    <w:rsid w:val="005C69FA"/>
    <w:rsid w:val="005C6B26"/>
    <w:rsid w:val="005C6CDA"/>
    <w:rsid w:val="005C76FB"/>
    <w:rsid w:val="005C772B"/>
    <w:rsid w:val="005C7A54"/>
    <w:rsid w:val="005C7BB8"/>
    <w:rsid w:val="005C7CAD"/>
    <w:rsid w:val="005C7CF2"/>
    <w:rsid w:val="005C7DAB"/>
    <w:rsid w:val="005C7EC7"/>
    <w:rsid w:val="005C7EF8"/>
    <w:rsid w:val="005C7F16"/>
    <w:rsid w:val="005C7F6D"/>
    <w:rsid w:val="005D0191"/>
    <w:rsid w:val="005D02FA"/>
    <w:rsid w:val="005D03FC"/>
    <w:rsid w:val="005D047B"/>
    <w:rsid w:val="005D055E"/>
    <w:rsid w:val="005D0790"/>
    <w:rsid w:val="005D09F5"/>
    <w:rsid w:val="005D0D3E"/>
    <w:rsid w:val="005D0FC5"/>
    <w:rsid w:val="005D1072"/>
    <w:rsid w:val="005D1081"/>
    <w:rsid w:val="005D11AC"/>
    <w:rsid w:val="005D12B0"/>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5DB"/>
    <w:rsid w:val="005D28F0"/>
    <w:rsid w:val="005D2A38"/>
    <w:rsid w:val="005D2A49"/>
    <w:rsid w:val="005D2BA7"/>
    <w:rsid w:val="005D2CB0"/>
    <w:rsid w:val="005D2D08"/>
    <w:rsid w:val="005D2EE8"/>
    <w:rsid w:val="005D30C8"/>
    <w:rsid w:val="005D32CC"/>
    <w:rsid w:val="005D3504"/>
    <w:rsid w:val="005D3534"/>
    <w:rsid w:val="005D35C2"/>
    <w:rsid w:val="005D35E1"/>
    <w:rsid w:val="005D3707"/>
    <w:rsid w:val="005D382F"/>
    <w:rsid w:val="005D38A5"/>
    <w:rsid w:val="005D3AF0"/>
    <w:rsid w:val="005D3BFD"/>
    <w:rsid w:val="005D4043"/>
    <w:rsid w:val="005D4470"/>
    <w:rsid w:val="005D451F"/>
    <w:rsid w:val="005D46B4"/>
    <w:rsid w:val="005D46E9"/>
    <w:rsid w:val="005D4906"/>
    <w:rsid w:val="005D49D1"/>
    <w:rsid w:val="005D4DFA"/>
    <w:rsid w:val="005D5012"/>
    <w:rsid w:val="005D50E7"/>
    <w:rsid w:val="005D5180"/>
    <w:rsid w:val="005D5239"/>
    <w:rsid w:val="005D5272"/>
    <w:rsid w:val="005D534A"/>
    <w:rsid w:val="005D5527"/>
    <w:rsid w:val="005D5933"/>
    <w:rsid w:val="005D5B3E"/>
    <w:rsid w:val="005D5C1E"/>
    <w:rsid w:val="005D5E46"/>
    <w:rsid w:val="005D6017"/>
    <w:rsid w:val="005D609E"/>
    <w:rsid w:val="005D62E5"/>
    <w:rsid w:val="005D64A5"/>
    <w:rsid w:val="005D6598"/>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199E"/>
    <w:rsid w:val="005E23AF"/>
    <w:rsid w:val="005E2490"/>
    <w:rsid w:val="005E25D2"/>
    <w:rsid w:val="005E3035"/>
    <w:rsid w:val="005E3096"/>
    <w:rsid w:val="005E35FD"/>
    <w:rsid w:val="005E383F"/>
    <w:rsid w:val="005E39D2"/>
    <w:rsid w:val="005E3A06"/>
    <w:rsid w:val="005E3B77"/>
    <w:rsid w:val="005E3BEE"/>
    <w:rsid w:val="005E3C09"/>
    <w:rsid w:val="005E3C12"/>
    <w:rsid w:val="005E3E20"/>
    <w:rsid w:val="005E3FE1"/>
    <w:rsid w:val="005E3FFF"/>
    <w:rsid w:val="005E432C"/>
    <w:rsid w:val="005E434C"/>
    <w:rsid w:val="005E43AD"/>
    <w:rsid w:val="005E44B2"/>
    <w:rsid w:val="005E44EE"/>
    <w:rsid w:val="005E4502"/>
    <w:rsid w:val="005E4761"/>
    <w:rsid w:val="005E48F7"/>
    <w:rsid w:val="005E4CCB"/>
    <w:rsid w:val="005E4DD4"/>
    <w:rsid w:val="005E52C1"/>
    <w:rsid w:val="005E545D"/>
    <w:rsid w:val="005E5563"/>
    <w:rsid w:val="005E55E2"/>
    <w:rsid w:val="005E59C5"/>
    <w:rsid w:val="005E5A69"/>
    <w:rsid w:val="005E5BF9"/>
    <w:rsid w:val="005E5E74"/>
    <w:rsid w:val="005E5E87"/>
    <w:rsid w:val="005E60FC"/>
    <w:rsid w:val="005E66F1"/>
    <w:rsid w:val="005E670F"/>
    <w:rsid w:val="005E67A1"/>
    <w:rsid w:val="005E6963"/>
    <w:rsid w:val="005E6ABF"/>
    <w:rsid w:val="005E6AFB"/>
    <w:rsid w:val="005E6D39"/>
    <w:rsid w:val="005E6E0A"/>
    <w:rsid w:val="005E7162"/>
    <w:rsid w:val="005E7457"/>
    <w:rsid w:val="005E7556"/>
    <w:rsid w:val="005E7698"/>
    <w:rsid w:val="005E7701"/>
    <w:rsid w:val="005E7849"/>
    <w:rsid w:val="005E78A2"/>
    <w:rsid w:val="005E79EF"/>
    <w:rsid w:val="005E7A8C"/>
    <w:rsid w:val="005E7F15"/>
    <w:rsid w:val="005F0027"/>
    <w:rsid w:val="005F0197"/>
    <w:rsid w:val="005F0630"/>
    <w:rsid w:val="005F06FA"/>
    <w:rsid w:val="005F06FD"/>
    <w:rsid w:val="005F07FD"/>
    <w:rsid w:val="005F083C"/>
    <w:rsid w:val="005F0B4C"/>
    <w:rsid w:val="005F0B53"/>
    <w:rsid w:val="005F0BF4"/>
    <w:rsid w:val="005F0C46"/>
    <w:rsid w:val="005F0C67"/>
    <w:rsid w:val="005F0E12"/>
    <w:rsid w:val="005F1069"/>
    <w:rsid w:val="005F116F"/>
    <w:rsid w:val="005F128E"/>
    <w:rsid w:val="005F1392"/>
    <w:rsid w:val="005F143E"/>
    <w:rsid w:val="005F1579"/>
    <w:rsid w:val="005F1A5D"/>
    <w:rsid w:val="005F1C88"/>
    <w:rsid w:val="005F1FE4"/>
    <w:rsid w:val="005F2517"/>
    <w:rsid w:val="005F2528"/>
    <w:rsid w:val="005F2629"/>
    <w:rsid w:val="005F29A0"/>
    <w:rsid w:val="005F354D"/>
    <w:rsid w:val="005F369B"/>
    <w:rsid w:val="005F3730"/>
    <w:rsid w:val="005F37F1"/>
    <w:rsid w:val="005F3884"/>
    <w:rsid w:val="005F3955"/>
    <w:rsid w:val="005F39EC"/>
    <w:rsid w:val="005F3DEA"/>
    <w:rsid w:val="005F3F65"/>
    <w:rsid w:val="005F3F7F"/>
    <w:rsid w:val="005F4096"/>
    <w:rsid w:val="005F40E5"/>
    <w:rsid w:val="005F419B"/>
    <w:rsid w:val="005F41E7"/>
    <w:rsid w:val="005F437B"/>
    <w:rsid w:val="005F451C"/>
    <w:rsid w:val="005F46D9"/>
    <w:rsid w:val="005F46E1"/>
    <w:rsid w:val="005F4950"/>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B82"/>
    <w:rsid w:val="005F6BA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BBF"/>
    <w:rsid w:val="00600CC9"/>
    <w:rsid w:val="00601072"/>
    <w:rsid w:val="00601097"/>
    <w:rsid w:val="006012DA"/>
    <w:rsid w:val="0060144E"/>
    <w:rsid w:val="0060150D"/>
    <w:rsid w:val="0060176C"/>
    <w:rsid w:val="0060194E"/>
    <w:rsid w:val="00601ACD"/>
    <w:rsid w:val="00601C9A"/>
    <w:rsid w:val="00601E1B"/>
    <w:rsid w:val="00601FCD"/>
    <w:rsid w:val="00602354"/>
    <w:rsid w:val="006023AC"/>
    <w:rsid w:val="0060254B"/>
    <w:rsid w:val="0060268D"/>
    <w:rsid w:val="006027D5"/>
    <w:rsid w:val="00602F3E"/>
    <w:rsid w:val="00602F7A"/>
    <w:rsid w:val="00602FDB"/>
    <w:rsid w:val="0060305B"/>
    <w:rsid w:val="00603287"/>
    <w:rsid w:val="006032B6"/>
    <w:rsid w:val="00603460"/>
    <w:rsid w:val="00603846"/>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138"/>
    <w:rsid w:val="00605399"/>
    <w:rsid w:val="0060544E"/>
    <w:rsid w:val="006054EE"/>
    <w:rsid w:val="00605509"/>
    <w:rsid w:val="0060563B"/>
    <w:rsid w:val="0060584D"/>
    <w:rsid w:val="0060591D"/>
    <w:rsid w:val="006059EC"/>
    <w:rsid w:val="00605A02"/>
    <w:rsid w:val="00605A5D"/>
    <w:rsid w:val="00605B5D"/>
    <w:rsid w:val="00605B9B"/>
    <w:rsid w:val="00605C0E"/>
    <w:rsid w:val="006061EC"/>
    <w:rsid w:val="0060622C"/>
    <w:rsid w:val="00606773"/>
    <w:rsid w:val="00606937"/>
    <w:rsid w:val="00606A06"/>
    <w:rsid w:val="00606B0C"/>
    <w:rsid w:val="00606E65"/>
    <w:rsid w:val="006074B1"/>
    <w:rsid w:val="00607596"/>
    <w:rsid w:val="0060764C"/>
    <w:rsid w:val="00607654"/>
    <w:rsid w:val="0060795F"/>
    <w:rsid w:val="00607ADE"/>
    <w:rsid w:val="00607C24"/>
    <w:rsid w:val="00607D49"/>
    <w:rsid w:val="00607E68"/>
    <w:rsid w:val="00607EFC"/>
    <w:rsid w:val="00607F7E"/>
    <w:rsid w:val="0061002F"/>
    <w:rsid w:val="00610104"/>
    <w:rsid w:val="00610224"/>
    <w:rsid w:val="0061023F"/>
    <w:rsid w:val="006102C6"/>
    <w:rsid w:val="006103F0"/>
    <w:rsid w:val="006109BD"/>
    <w:rsid w:val="00610A4A"/>
    <w:rsid w:val="00610B78"/>
    <w:rsid w:val="00610D8D"/>
    <w:rsid w:val="00610F1C"/>
    <w:rsid w:val="00611062"/>
    <w:rsid w:val="0061113B"/>
    <w:rsid w:val="00611256"/>
    <w:rsid w:val="006112E3"/>
    <w:rsid w:val="006113A9"/>
    <w:rsid w:val="00611C3D"/>
    <w:rsid w:val="00611C82"/>
    <w:rsid w:val="00611FF3"/>
    <w:rsid w:val="00612081"/>
    <w:rsid w:val="006125DB"/>
    <w:rsid w:val="0061292E"/>
    <w:rsid w:val="00612956"/>
    <w:rsid w:val="0061297E"/>
    <w:rsid w:val="00612C0D"/>
    <w:rsid w:val="00612C73"/>
    <w:rsid w:val="00612E96"/>
    <w:rsid w:val="00612EC1"/>
    <w:rsid w:val="00613120"/>
    <w:rsid w:val="00613293"/>
    <w:rsid w:val="006133A2"/>
    <w:rsid w:val="006134CE"/>
    <w:rsid w:val="006135F1"/>
    <w:rsid w:val="006138D3"/>
    <w:rsid w:val="006138D8"/>
    <w:rsid w:val="0061392F"/>
    <w:rsid w:val="00613A55"/>
    <w:rsid w:val="00613F98"/>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0C3"/>
    <w:rsid w:val="0061513A"/>
    <w:rsid w:val="0061524B"/>
    <w:rsid w:val="006153EB"/>
    <w:rsid w:val="00615439"/>
    <w:rsid w:val="006155F5"/>
    <w:rsid w:val="0061565F"/>
    <w:rsid w:val="0061579E"/>
    <w:rsid w:val="006159FA"/>
    <w:rsid w:val="00615A1E"/>
    <w:rsid w:val="00615BDB"/>
    <w:rsid w:val="00615C77"/>
    <w:rsid w:val="00615E4A"/>
    <w:rsid w:val="00615F78"/>
    <w:rsid w:val="0061615E"/>
    <w:rsid w:val="006161E2"/>
    <w:rsid w:val="006162D2"/>
    <w:rsid w:val="0061635C"/>
    <w:rsid w:val="006164DD"/>
    <w:rsid w:val="00616885"/>
    <w:rsid w:val="00616B0B"/>
    <w:rsid w:val="00616B1B"/>
    <w:rsid w:val="00616C27"/>
    <w:rsid w:val="00616F90"/>
    <w:rsid w:val="00617004"/>
    <w:rsid w:val="0061717B"/>
    <w:rsid w:val="0061717F"/>
    <w:rsid w:val="006175CF"/>
    <w:rsid w:val="006175EE"/>
    <w:rsid w:val="006176A6"/>
    <w:rsid w:val="00617AC9"/>
    <w:rsid w:val="00617B93"/>
    <w:rsid w:val="00617E95"/>
    <w:rsid w:val="00617F26"/>
    <w:rsid w:val="00617F76"/>
    <w:rsid w:val="00617F81"/>
    <w:rsid w:val="00620020"/>
    <w:rsid w:val="00620049"/>
    <w:rsid w:val="006200B8"/>
    <w:rsid w:val="006201A2"/>
    <w:rsid w:val="006201CD"/>
    <w:rsid w:val="006201F5"/>
    <w:rsid w:val="00620254"/>
    <w:rsid w:val="00620398"/>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AEB"/>
    <w:rsid w:val="00623BA2"/>
    <w:rsid w:val="00623BB4"/>
    <w:rsid w:val="00623C96"/>
    <w:rsid w:val="00623CF7"/>
    <w:rsid w:val="00623DCA"/>
    <w:rsid w:val="00623E4E"/>
    <w:rsid w:val="0062465F"/>
    <w:rsid w:val="00624891"/>
    <w:rsid w:val="00624C2C"/>
    <w:rsid w:val="00624C6E"/>
    <w:rsid w:val="00624DCF"/>
    <w:rsid w:val="00624E87"/>
    <w:rsid w:val="00624F67"/>
    <w:rsid w:val="00624FB3"/>
    <w:rsid w:val="0062519F"/>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A34"/>
    <w:rsid w:val="00630B00"/>
    <w:rsid w:val="00631007"/>
    <w:rsid w:val="006311CF"/>
    <w:rsid w:val="006312DB"/>
    <w:rsid w:val="006314E4"/>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47"/>
    <w:rsid w:val="00632763"/>
    <w:rsid w:val="00632858"/>
    <w:rsid w:val="00632927"/>
    <w:rsid w:val="00632A0E"/>
    <w:rsid w:val="00632A4C"/>
    <w:rsid w:val="00632B1F"/>
    <w:rsid w:val="00632E16"/>
    <w:rsid w:val="00632E56"/>
    <w:rsid w:val="00632EEF"/>
    <w:rsid w:val="0063305B"/>
    <w:rsid w:val="0063309C"/>
    <w:rsid w:val="006331AF"/>
    <w:rsid w:val="006331CA"/>
    <w:rsid w:val="0063333F"/>
    <w:rsid w:val="0063339D"/>
    <w:rsid w:val="006333DE"/>
    <w:rsid w:val="006335EF"/>
    <w:rsid w:val="00633724"/>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130"/>
    <w:rsid w:val="006353D0"/>
    <w:rsid w:val="00635480"/>
    <w:rsid w:val="00635C46"/>
    <w:rsid w:val="00635CE9"/>
    <w:rsid w:val="00635EDC"/>
    <w:rsid w:val="00635F56"/>
    <w:rsid w:val="00636094"/>
    <w:rsid w:val="0063611D"/>
    <w:rsid w:val="00636179"/>
    <w:rsid w:val="006361AB"/>
    <w:rsid w:val="0063633A"/>
    <w:rsid w:val="00636470"/>
    <w:rsid w:val="0063650D"/>
    <w:rsid w:val="006366AC"/>
    <w:rsid w:val="0063671B"/>
    <w:rsid w:val="0063699F"/>
    <w:rsid w:val="006369B9"/>
    <w:rsid w:val="00636A76"/>
    <w:rsid w:val="00636B90"/>
    <w:rsid w:val="00636DB8"/>
    <w:rsid w:val="00636DDC"/>
    <w:rsid w:val="00637036"/>
    <w:rsid w:val="0063720A"/>
    <w:rsid w:val="00637268"/>
    <w:rsid w:val="0063739E"/>
    <w:rsid w:val="006373C7"/>
    <w:rsid w:val="006373EB"/>
    <w:rsid w:val="00637405"/>
    <w:rsid w:val="00637763"/>
    <w:rsid w:val="00637E00"/>
    <w:rsid w:val="00637F23"/>
    <w:rsid w:val="006401C6"/>
    <w:rsid w:val="00640207"/>
    <w:rsid w:val="00640222"/>
    <w:rsid w:val="00640265"/>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1B"/>
    <w:rsid w:val="00642A84"/>
    <w:rsid w:val="00642AAF"/>
    <w:rsid w:val="00642B13"/>
    <w:rsid w:val="00642BE2"/>
    <w:rsid w:val="00642D10"/>
    <w:rsid w:val="00642E65"/>
    <w:rsid w:val="00643286"/>
    <w:rsid w:val="006435A3"/>
    <w:rsid w:val="00643736"/>
    <w:rsid w:val="00643769"/>
    <w:rsid w:val="00643891"/>
    <w:rsid w:val="00643AB7"/>
    <w:rsid w:val="00643DCD"/>
    <w:rsid w:val="00643F49"/>
    <w:rsid w:val="0064419E"/>
    <w:rsid w:val="00644200"/>
    <w:rsid w:val="0064428B"/>
    <w:rsid w:val="00644318"/>
    <w:rsid w:val="00644511"/>
    <w:rsid w:val="006447B0"/>
    <w:rsid w:val="0064484E"/>
    <w:rsid w:val="0064486C"/>
    <w:rsid w:val="00644907"/>
    <w:rsid w:val="006449A5"/>
    <w:rsid w:val="00644A08"/>
    <w:rsid w:val="00644A30"/>
    <w:rsid w:val="00644A48"/>
    <w:rsid w:val="00644D3C"/>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05"/>
    <w:rsid w:val="00647CB3"/>
    <w:rsid w:val="006500A4"/>
    <w:rsid w:val="006500D6"/>
    <w:rsid w:val="00650150"/>
    <w:rsid w:val="006505A1"/>
    <w:rsid w:val="0065070F"/>
    <w:rsid w:val="006507EB"/>
    <w:rsid w:val="00650801"/>
    <w:rsid w:val="00650854"/>
    <w:rsid w:val="006508FC"/>
    <w:rsid w:val="00650BB9"/>
    <w:rsid w:val="00650D1E"/>
    <w:rsid w:val="00650D3F"/>
    <w:rsid w:val="00650DA8"/>
    <w:rsid w:val="00650E4C"/>
    <w:rsid w:val="00650EB8"/>
    <w:rsid w:val="00650F7C"/>
    <w:rsid w:val="00650FBE"/>
    <w:rsid w:val="00650FD9"/>
    <w:rsid w:val="00651133"/>
    <w:rsid w:val="006513D5"/>
    <w:rsid w:val="006517F8"/>
    <w:rsid w:val="006518B1"/>
    <w:rsid w:val="00651922"/>
    <w:rsid w:val="00651AD3"/>
    <w:rsid w:val="00651B74"/>
    <w:rsid w:val="00651B9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756"/>
    <w:rsid w:val="00653875"/>
    <w:rsid w:val="00653A95"/>
    <w:rsid w:val="00653AC6"/>
    <w:rsid w:val="00653ACF"/>
    <w:rsid w:val="00653B4B"/>
    <w:rsid w:val="00653FED"/>
    <w:rsid w:val="00654055"/>
    <w:rsid w:val="006541AC"/>
    <w:rsid w:val="0065424F"/>
    <w:rsid w:val="00654326"/>
    <w:rsid w:val="00654448"/>
    <w:rsid w:val="006544F6"/>
    <w:rsid w:val="006548B5"/>
    <w:rsid w:val="00654A95"/>
    <w:rsid w:val="00654E44"/>
    <w:rsid w:val="00654EC8"/>
    <w:rsid w:val="00655070"/>
    <w:rsid w:val="00655188"/>
    <w:rsid w:val="00655223"/>
    <w:rsid w:val="0065524C"/>
    <w:rsid w:val="00655780"/>
    <w:rsid w:val="00655802"/>
    <w:rsid w:val="006558FC"/>
    <w:rsid w:val="0065594D"/>
    <w:rsid w:val="00655B1D"/>
    <w:rsid w:val="00655B8A"/>
    <w:rsid w:val="00655C45"/>
    <w:rsid w:val="00655CFB"/>
    <w:rsid w:val="00655F0E"/>
    <w:rsid w:val="00655F64"/>
    <w:rsid w:val="00655FB7"/>
    <w:rsid w:val="006560B1"/>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2B3"/>
    <w:rsid w:val="0066030A"/>
    <w:rsid w:val="0066034D"/>
    <w:rsid w:val="00660389"/>
    <w:rsid w:val="006605DC"/>
    <w:rsid w:val="0066070B"/>
    <w:rsid w:val="00660861"/>
    <w:rsid w:val="006608B7"/>
    <w:rsid w:val="00660A90"/>
    <w:rsid w:val="00661199"/>
    <w:rsid w:val="0066121C"/>
    <w:rsid w:val="00661308"/>
    <w:rsid w:val="0066146F"/>
    <w:rsid w:val="006614F3"/>
    <w:rsid w:val="00661636"/>
    <w:rsid w:val="00661685"/>
    <w:rsid w:val="00661C4E"/>
    <w:rsid w:val="00661CC2"/>
    <w:rsid w:val="00661D7C"/>
    <w:rsid w:val="00661DDE"/>
    <w:rsid w:val="00661E0F"/>
    <w:rsid w:val="00661ED2"/>
    <w:rsid w:val="006620FF"/>
    <w:rsid w:val="00662166"/>
    <w:rsid w:val="00662234"/>
    <w:rsid w:val="00662288"/>
    <w:rsid w:val="0066246B"/>
    <w:rsid w:val="0066252F"/>
    <w:rsid w:val="00662638"/>
    <w:rsid w:val="00662BE0"/>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39A"/>
    <w:rsid w:val="00665449"/>
    <w:rsid w:val="006654D3"/>
    <w:rsid w:val="006654E8"/>
    <w:rsid w:val="006654F9"/>
    <w:rsid w:val="0066568F"/>
    <w:rsid w:val="006657D4"/>
    <w:rsid w:val="00665CCE"/>
    <w:rsid w:val="00665E63"/>
    <w:rsid w:val="00665ECD"/>
    <w:rsid w:val="00666140"/>
    <w:rsid w:val="00666152"/>
    <w:rsid w:val="0066618C"/>
    <w:rsid w:val="006662C4"/>
    <w:rsid w:val="0066680F"/>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67E70"/>
    <w:rsid w:val="00670204"/>
    <w:rsid w:val="00670290"/>
    <w:rsid w:val="006703D7"/>
    <w:rsid w:val="006704BF"/>
    <w:rsid w:val="00670646"/>
    <w:rsid w:val="00670793"/>
    <w:rsid w:val="00670AD6"/>
    <w:rsid w:val="00670B8F"/>
    <w:rsid w:val="00670BC3"/>
    <w:rsid w:val="00670CF5"/>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4D8C"/>
    <w:rsid w:val="00674DCB"/>
    <w:rsid w:val="0067538E"/>
    <w:rsid w:val="006753AF"/>
    <w:rsid w:val="006754D4"/>
    <w:rsid w:val="00675530"/>
    <w:rsid w:val="00675652"/>
    <w:rsid w:val="006756CE"/>
    <w:rsid w:val="006757BC"/>
    <w:rsid w:val="006758E5"/>
    <w:rsid w:val="00675985"/>
    <w:rsid w:val="00675C23"/>
    <w:rsid w:val="00675C45"/>
    <w:rsid w:val="00675E85"/>
    <w:rsid w:val="00675ECB"/>
    <w:rsid w:val="00675FD2"/>
    <w:rsid w:val="006760AB"/>
    <w:rsid w:val="006761C6"/>
    <w:rsid w:val="0067649C"/>
    <w:rsid w:val="0067655E"/>
    <w:rsid w:val="00676672"/>
    <w:rsid w:val="006767B8"/>
    <w:rsid w:val="00676BD7"/>
    <w:rsid w:val="00676BE2"/>
    <w:rsid w:val="00677337"/>
    <w:rsid w:val="00677725"/>
    <w:rsid w:val="006778D3"/>
    <w:rsid w:val="006779E1"/>
    <w:rsid w:val="00677AF7"/>
    <w:rsid w:val="00677BFF"/>
    <w:rsid w:val="00677D34"/>
    <w:rsid w:val="00677D7D"/>
    <w:rsid w:val="00677F10"/>
    <w:rsid w:val="00680048"/>
    <w:rsid w:val="006800C5"/>
    <w:rsid w:val="0068013A"/>
    <w:rsid w:val="006802AC"/>
    <w:rsid w:val="00680510"/>
    <w:rsid w:val="00680610"/>
    <w:rsid w:val="00680627"/>
    <w:rsid w:val="0068066A"/>
    <w:rsid w:val="0068087A"/>
    <w:rsid w:val="006809D2"/>
    <w:rsid w:val="00680A06"/>
    <w:rsid w:val="00680A97"/>
    <w:rsid w:val="00680C6F"/>
    <w:rsid w:val="00680D8E"/>
    <w:rsid w:val="00680E34"/>
    <w:rsid w:val="00680F1F"/>
    <w:rsid w:val="00680F30"/>
    <w:rsid w:val="00680F81"/>
    <w:rsid w:val="00680FE5"/>
    <w:rsid w:val="0068102D"/>
    <w:rsid w:val="00681059"/>
    <w:rsid w:val="0068113A"/>
    <w:rsid w:val="006811E7"/>
    <w:rsid w:val="00681254"/>
    <w:rsid w:val="00681307"/>
    <w:rsid w:val="0068171E"/>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C9A"/>
    <w:rsid w:val="00684D06"/>
    <w:rsid w:val="00684DCF"/>
    <w:rsid w:val="0068537A"/>
    <w:rsid w:val="006853FF"/>
    <w:rsid w:val="0068548F"/>
    <w:rsid w:val="00685645"/>
    <w:rsid w:val="00685725"/>
    <w:rsid w:val="00685834"/>
    <w:rsid w:val="00685892"/>
    <w:rsid w:val="006859A2"/>
    <w:rsid w:val="00685B47"/>
    <w:rsid w:val="00685C2F"/>
    <w:rsid w:val="00685D3B"/>
    <w:rsid w:val="00685DB7"/>
    <w:rsid w:val="00685F2D"/>
    <w:rsid w:val="006861B3"/>
    <w:rsid w:val="0068621A"/>
    <w:rsid w:val="0068623E"/>
    <w:rsid w:val="006862D7"/>
    <w:rsid w:val="00686366"/>
    <w:rsid w:val="0068636E"/>
    <w:rsid w:val="00686444"/>
    <w:rsid w:val="00686527"/>
    <w:rsid w:val="0068653A"/>
    <w:rsid w:val="00686918"/>
    <w:rsid w:val="00686963"/>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23F"/>
    <w:rsid w:val="006914FB"/>
    <w:rsid w:val="006919C5"/>
    <w:rsid w:val="00691A8B"/>
    <w:rsid w:val="006920C3"/>
    <w:rsid w:val="0069228E"/>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3F31"/>
    <w:rsid w:val="00694363"/>
    <w:rsid w:val="006943E3"/>
    <w:rsid w:val="0069447C"/>
    <w:rsid w:val="00694808"/>
    <w:rsid w:val="006949AD"/>
    <w:rsid w:val="00694A9C"/>
    <w:rsid w:val="00694B4F"/>
    <w:rsid w:val="00694BAD"/>
    <w:rsid w:val="00694BD3"/>
    <w:rsid w:val="00694D5C"/>
    <w:rsid w:val="00694E1F"/>
    <w:rsid w:val="00694E55"/>
    <w:rsid w:val="00694EFA"/>
    <w:rsid w:val="00694FC8"/>
    <w:rsid w:val="006951E3"/>
    <w:rsid w:val="00695227"/>
    <w:rsid w:val="00695314"/>
    <w:rsid w:val="00695320"/>
    <w:rsid w:val="006958A7"/>
    <w:rsid w:val="00695900"/>
    <w:rsid w:val="00695915"/>
    <w:rsid w:val="00695D23"/>
    <w:rsid w:val="00695D4C"/>
    <w:rsid w:val="00696244"/>
    <w:rsid w:val="00696441"/>
    <w:rsid w:val="00696684"/>
    <w:rsid w:val="0069677F"/>
    <w:rsid w:val="006968CB"/>
    <w:rsid w:val="006969D6"/>
    <w:rsid w:val="00696B37"/>
    <w:rsid w:val="00696B6A"/>
    <w:rsid w:val="00696DD1"/>
    <w:rsid w:val="00696E60"/>
    <w:rsid w:val="00696ED5"/>
    <w:rsid w:val="00696FEE"/>
    <w:rsid w:val="006974E0"/>
    <w:rsid w:val="0069755C"/>
    <w:rsid w:val="006975EC"/>
    <w:rsid w:val="00697726"/>
    <w:rsid w:val="006979DC"/>
    <w:rsid w:val="00697B1C"/>
    <w:rsid w:val="00697C2C"/>
    <w:rsid w:val="00697D16"/>
    <w:rsid w:val="00697DBD"/>
    <w:rsid w:val="00697E0B"/>
    <w:rsid w:val="00697F71"/>
    <w:rsid w:val="00697F8D"/>
    <w:rsid w:val="006A001D"/>
    <w:rsid w:val="006A00ED"/>
    <w:rsid w:val="006A04D8"/>
    <w:rsid w:val="006A05EF"/>
    <w:rsid w:val="006A07C3"/>
    <w:rsid w:val="006A0887"/>
    <w:rsid w:val="006A08BA"/>
    <w:rsid w:val="006A0942"/>
    <w:rsid w:val="006A0C0A"/>
    <w:rsid w:val="006A11E0"/>
    <w:rsid w:val="006A12D5"/>
    <w:rsid w:val="006A18DD"/>
    <w:rsid w:val="006A1A40"/>
    <w:rsid w:val="006A20BD"/>
    <w:rsid w:val="006A2266"/>
    <w:rsid w:val="006A2297"/>
    <w:rsid w:val="006A2312"/>
    <w:rsid w:val="006A2347"/>
    <w:rsid w:val="006A24B3"/>
    <w:rsid w:val="006A2947"/>
    <w:rsid w:val="006A2BF5"/>
    <w:rsid w:val="006A2D0E"/>
    <w:rsid w:val="006A2E66"/>
    <w:rsid w:val="006A2FFF"/>
    <w:rsid w:val="006A3003"/>
    <w:rsid w:val="006A30E8"/>
    <w:rsid w:val="006A312C"/>
    <w:rsid w:val="006A3227"/>
    <w:rsid w:val="006A3396"/>
    <w:rsid w:val="006A35B1"/>
    <w:rsid w:val="006A39BE"/>
    <w:rsid w:val="006A39BF"/>
    <w:rsid w:val="006A3F94"/>
    <w:rsid w:val="006A40D0"/>
    <w:rsid w:val="006A410C"/>
    <w:rsid w:val="006A4113"/>
    <w:rsid w:val="006A4674"/>
    <w:rsid w:val="006A4732"/>
    <w:rsid w:val="006A47BB"/>
    <w:rsid w:val="006A47DF"/>
    <w:rsid w:val="006A494F"/>
    <w:rsid w:val="006A49B5"/>
    <w:rsid w:val="006A4B7B"/>
    <w:rsid w:val="006A4DBD"/>
    <w:rsid w:val="006A4FF3"/>
    <w:rsid w:val="006A5162"/>
    <w:rsid w:val="006A585E"/>
    <w:rsid w:val="006A5911"/>
    <w:rsid w:val="006A592E"/>
    <w:rsid w:val="006A5A45"/>
    <w:rsid w:val="006A5B96"/>
    <w:rsid w:val="006A5CA3"/>
    <w:rsid w:val="006A5D5C"/>
    <w:rsid w:val="006A5DFF"/>
    <w:rsid w:val="006A5E26"/>
    <w:rsid w:val="006A6269"/>
    <w:rsid w:val="006A629D"/>
    <w:rsid w:val="006A62AC"/>
    <w:rsid w:val="006A62DC"/>
    <w:rsid w:val="006A63CF"/>
    <w:rsid w:val="006A65EF"/>
    <w:rsid w:val="006A67E8"/>
    <w:rsid w:val="006A6B3F"/>
    <w:rsid w:val="006A6B69"/>
    <w:rsid w:val="006A6D28"/>
    <w:rsid w:val="006A6DEA"/>
    <w:rsid w:val="006A6EF7"/>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CCA"/>
    <w:rsid w:val="006B0D8E"/>
    <w:rsid w:val="006B0EA2"/>
    <w:rsid w:val="006B102A"/>
    <w:rsid w:val="006B1213"/>
    <w:rsid w:val="006B1577"/>
    <w:rsid w:val="006B163E"/>
    <w:rsid w:val="006B166D"/>
    <w:rsid w:val="006B16EE"/>
    <w:rsid w:val="006B19B2"/>
    <w:rsid w:val="006B19ED"/>
    <w:rsid w:val="006B1A07"/>
    <w:rsid w:val="006B1A89"/>
    <w:rsid w:val="006B1CC7"/>
    <w:rsid w:val="006B1CE4"/>
    <w:rsid w:val="006B1DA2"/>
    <w:rsid w:val="006B1F5F"/>
    <w:rsid w:val="006B2008"/>
    <w:rsid w:val="006B2143"/>
    <w:rsid w:val="006B21E9"/>
    <w:rsid w:val="006B242D"/>
    <w:rsid w:val="006B2431"/>
    <w:rsid w:val="006B2922"/>
    <w:rsid w:val="006B29A6"/>
    <w:rsid w:val="006B29E4"/>
    <w:rsid w:val="006B2C0C"/>
    <w:rsid w:val="006B3018"/>
    <w:rsid w:val="006B348C"/>
    <w:rsid w:val="006B3493"/>
    <w:rsid w:val="006B3662"/>
    <w:rsid w:val="006B370D"/>
    <w:rsid w:val="006B3843"/>
    <w:rsid w:val="006B393F"/>
    <w:rsid w:val="006B3A88"/>
    <w:rsid w:val="006B3AC3"/>
    <w:rsid w:val="006B3B64"/>
    <w:rsid w:val="006B3CD2"/>
    <w:rsid w:val="006B3E55"/>
    <w:rsid w:val="006B401E"/>
    <w:rsid w:val="006B405E"/>
    <w:rsid w:val="006B4660"/>
    <w:rsid w:val="006B47D1"/>
    <w:rsid w:val="006B48C9"/>
    <w:rsid w:val="006B4D21"/>
    <w:rsid w:val="006B4E16"/>
    <w:rsid w:val="006B4E5B"/>
    <w:rsid w:val="006B4FED"/>
    <w:rsid w:val="006B503D"/>
    <w:rsid w:val="006B50C0"/>
    <w:rsid w:val="006B5111"/>
    <w:rsid w:val="006B5442"/>
    <w:rsid w:val="006B609F"/>
    <w:rsid w:val="006B6346"/>
    <w:rsid w:val="006B640A"/>
    <w:rsid w:val="006B68A9"/>
    <w:rsid w:val="006B6AD0"/>
    <w:rsid w:val="006B6BA3"/>
    <w:rsid w:val="006B6C83"/>
    <w:rsid w:val="006B6C95"/>
    <w:rsid w:val="006B6CC9"/>
    <w:rsid w:val="006B6D57"/>
    <w:rsid w:val="006B708B"/>
    <w:rsid w:val="006B7121"/>
    <w:rsid w:val="006B71A8"/>
    <w:rsid w:val="006B725C"/>
    <w:rsid w:val="006B7270"/>
    <w:rsid w:val="006B7295"/>
    <w:rsid w:val="006B743C"/>
    <w:rsid w:val="006B7472"/>
    <w:rsid w:val="006B7864"/>
    <w:rsid w:val="006B79EA"/>
    <w:rsid w:val="006B7C2E"/>
    <w:rsid w:val="006B7C46"/>
    <w:rsid w:val="006B7E77"/>
    <w:rsid w:val="006C03B2"/>
    <w:rsid w:val="006C050B"/>
    <w:rsid w:val="006C0698"/>
    <w:rsid w:val="006C0831"/>
    <w:rsid w:val="006C09DD"/>
    <w:rsid w:val="006C0B07"/>
    <w:rsid w:val="006C0B08"/>
    <w:rsid w:val="006C0B86"/>
    <w:rsid w:val="006C0B9B"/>
    <w:rsid w:val="006C0CC3"/>
    <w:rsid w:val="006C0D50"/>
    <w:rsid w:val="006C1120"/>
    <w:rsid w:val="006C1142"/>
    <w:rsid w:val="006C1226"/>
    <w:rsid w:val="006C144F"/>
    <w:rsid w:val="006C16E7"/>
    <w:rsid w:val="006C1A29"/>
    <w:rsid w:val="006C1AE9"/>
    <w:rsid w:val="006C1B0F"/>
    <w:rsid w:val="006C1B3F"/>
    <w:rsid w:val="006C1F77"/>
    <w:rsid w:val="006C20D9"/>
    <w:rsid w:val="006C22BD"/>
    <w:rsid w:val="006C23D3"/>
    <w:rsid w:val="006C240E"/>
    <w:rsid w:val="006C2604"/>
    <w:rsid w:val="006C2D13"/>
    <w:rsid w:val="006C313D"/>
    <w:rsid w:val="006C3309"/>
    <w:rsid w:val="006C332A"/>
    <w:rsid w:val="006C3637"/>
    <w:rsid w:val="006C375B"/>
    <w:rsid w:val="006C3948"/>
    <w:rsid w:val="006C3C77"/>
    <w:rsid w:val="006C3E67"/>
    <w:rsid w:val="006C3F1A"/>
    <w:rsid w:val="006C3FF3"/>
    <w:rsid w:val="006C4010"/>
    <w:rsid w:val="006C426B"/>
    <w:rsid w:val="006C42CA"/>
    <w:rsid w:val="006C44D0"/>
    <w:rsid w:val="006C44D3"/>
    <w:rsid w:val="006C45C1"/>
    <w:rsid w:val="006C48E3"/>
    <w:rsid w:val="006C4B11"/>
    <w:rsid w:val="006C4D69"/>
    <w:rsid w:val="006C4E89"/>
    <w:rsid w:val="006C50C3"/>
    <w:rsid w:val="006C50DF"/>
    <w:rsid w:val="006C51DA"/>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6F9"/>
    <w:rsid w:val="006C677C"/>
    <w:rsid w:val="006C6CEA"/>
    <w:rsid w:val="006C6E92"/>
    <w:rsid w:val="006C6EA9"/>
    <w:rsid w:val="006C6F3C"/>
    <w:rsid w:val="006C70ED"/>
    <w:rsid w:val="006C7305"/>
    <w:rsid w:val="006C7347"/>
    <w:rsid w:val="006C74BB"/>
    <w:rsid w:val="006C7547"/>
    <w:rsid w:val="006C75C9"/>
    <w:rsid w:val="006C761D"/>
    <w:rsid w:val="006C7685"/>
    <w:rsid w:val="006C7CAC"/>
    <w:rsid w:val="006C7CD9"/>
    <w:rsid w:val="006C7DA2"/>
    <w:rsid w:val="006C7F29"/>
    <w:rsid w:val="006C7FB9"/>
    <w:rsid w:val="006D01EE"/>
    <w:rsid w:val="006D0846"/>
    <w:rsid w:val="006D0BEE"/>
    <w:rsid w:val="006D0C09"/>
    <w:rsid w:val="006D0CE0"/>
    <w:rsid w:val="006D114C"/>
    <w:rsid w:val="006D11C3"/>
    <w:rsid w:val="006D18D8"/>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298"/>
    <w:rsid w:val="006D2598"/>
    <w:rsid w:val="006D2887"/>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DE3"/>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F"/>
    <w:rsid w:val="006D667A"/>
    <w:rsid w:val="006D6702"/>
    <w:rsid w:val="006D6782"/>
    <w:rsid w:val="006D68C5"/>
    <w:rsid w:val="006D69A3"/>
    <w:rsid w:val="006D69C0"/>
    <w:rsid w:val="006D6A85"/>
    <w:rsid w:val="006D6CD7"/>
    <w:rsid w:val="006D6E45"/>
    <w:rsid w:val="006D701A"/>
    <w:rsid w:val="006D724E"/>
    <w:rsid w:val="006D72E1"/>
    <w:rsid w:val="006D7312"/>
    <w:rsid w:val="006D74A0"/>
    <w:rsid w:val="006D74C9"/>
    <w:rsid w:val="006D7598"/>
    <w:rsid w:val="006D760E"/>
    <w:rsid w:val="006D79EE"/>
    <w:rsid w:val="006D79F3"/>
    <w:rsid w:val="006D7B93"/>
    <w:rsid w:val="006D7BBD"/>
    <w:rsid w:val="006D7C30"/>
    <w:rsid w:val="006D7D69"/>
    <w:rsid w:val="006D7DAD"/>
    <w:rsid w:val="006D7DCA"/>
    <w:rsid w:val="006D7EA7"/>
    <w:rsid w:val="006D7EC6"/>
    <w:rsid w:val="006D7F64"/>
    <w:rsid w:val="006E030B"/>
    <w:rsid w:val="006E04C0"/>
    <w:rsid w:val="006E0537"/>
    <w:rsid w:val="006E0566"/>
    <w:rsid w:val="006E0B16"/>
    <w:rsid w:val="006E0B1B"/>
    <w:rsid w:val="006E0BC0"/>
    <w:rsid w:val="006E0DE9"/>
    <w:rsid w:val="006E0E00"/>
    <w:rsid w:val="006E0F21"/>
    <w:rsid w:val="006E0F39"/>
    <w:rsid w:val="006E1135"/>
    <w:rsid w:val="006E120D"/>
    <w:rsid w:val="006E143C"/>
    <w:rsid w:val="006E1469"/>
    <w:rsid w:val="006E176F"/>
    <w:rsid w:val="006E1778"/>
    <w:rsid w:val="006E1AAB"/>
    <w:rsid w:val="006E1C2F"/>
    <w:rsid w:val="006E1C34"/>
    <w:rsid w:val="006E1E45"/>
    <w:rsid w:val="006E1F7E"/>
    <w:rsid w:val="006E206A"/>
    <w:rsid w:val="006E20BA"/>
    <w:rsid w:val="006E22CC"/>
    <w:rsid w:val="006E244F"/>
    <w:rsid w:val="006E27CB"/>
    <w:rsid w:val="006E293E"/>
    <w:rsid w:val="006E2E49"/>
    <w:rsid w:val="006E2F48"/>
    <w:rsid w:val="006E362C"/>
    <w:rsid w:val="006E3774"/>
    <w:rsid w:val="006E3864"/>
    <w:rsid w:val="006E3A6E"/>
    <w:rsid w:val="006E3ABE"/>
    <w:rsid w:val="006E3D3A"/>
    <w:rsid w:val="006E4245"/>
    <w:rsid w:val="006E43DC"/>
    <w:rsid w:val="006E444B"/>
    <w:rsid w:val="006E4538"/>
    <w:rsid w:val="006E4603"/>
    <w:rsid w:val="006E4634"/>
    <w:rsid w:val="006E4646"/>
    <w:rsid w:val="006E475B"/>
    <w:rsid w:val="006E4821"/>
    <w:rsid w:val="006E4A41"/>
    <w:rsid w:val="006E4AC1"/>
    <w:rsid w:val="006E4DFC"/>
    <w:rsid w:val="006E5006"/>
    <w:rsid w:val="006E512D"/>
    <w:rsid w:val="006E5453"/>
    <w:rsid w:val="006E5477"/>
    <w:rsid w:val="006E554E"/>
    <w:rsid w:val="006E5949"/>
    <w:rsid w:val="006E5964"/>
    <w:rsid w:val="006E5A4C"/>
    <w:rsid w:val="006E5AFE"/>
    <w:rsid w:val="006E5C0D"/>
    <w:rsid w:val="006E615B"/>
    <w:rsid w:val="006E64BD"/>
    <w:rsid w:val="006E64F3"/>
    <w:rsid w:val="006E6500"/>
    <w:rsid w:val="006E68D0"/>
    <w:rsid w:val="006E68E3"/>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CF3"/>
    <w:rsid w:val="006E7E49"/>
    <w:rsid w:val="006E7F71"/>
    <w:rsid w:val="006F0076"/>
    <w:rsid w:val="006F0209"/>
    <w:rsid w:val="006F0427"/>
    <w:rsid w:val="006F05C2"/>
    <w:rsid w:val="006F05C8"/>
    <w:rsid w:val="006F07A2"/>
    <w:rsid w:val="006F090B"/>
    <w:rsid w:val="006F0924"/>
    <w:rsid w:val="006F0B57"/>
    <w:rsid w:val="006F0C12"/>
    <w:rsid w:val="006F0D07"/>
    <w:rsid w:val="006F0D8D"/>
    <w:rsid w:val="006F0DB2"/>
    <w:rsid w:val="006F0E38"/>
    <w:rsid w:val="006F0EB1"/>
    <w:rsid w:val="006F1049"/>
    <w:rsid w:val="006F137F"/>
    <w:rsid w:val="006F13FA"/>
    <w:rsid w:val="006F1451"/>
    <w:rsid w:val="006F14DA"/>
    <w:rsid w:val="006F160B"/>
    <w:rsid w:val="006F1918"/>
    <w:rsid w:val="006F1D86"/>
    <w:rsid w:val="006F1DE0"/>
    <w:rsid w:val="006F1E30"/>
    <w:rsid w:val="006F1ED5"/>
    <w:rsid w:val="006F2002"/>
    <w:rsid w:val="006F20A6"/>
    <w:rsid w:val="006F2491"/>
    <w:rsid w:val="006F291E"/>
    <w:rsid w:val="006F2A6B"/>
    <w:rsid w:val="006F2A92"/>
    <w:rsid w:val="006F2B14"/>
    <w:rsid w:val="006F2BC7"/>
    <w:rsid w:val="006F2C94"/>
    <w:rsid w:val="006F2F01"/>
    <w:rsid w:val="006F3052"/>
    <w:rsid w:val="006F30FB"/>
    <w:rsid w:val="006F314D"/>
    <w:rsid w:val="006F3195"/>
    <w:rsid w:val="006F3232"/>
    <w:rsid w:val="006F3396"/>
    <w:rsid w:val="006F33A3"/>
    <w:rsid w:val="006F341B"/>
    <w:rsid w:val="006F3509"/>
    <w:rsid w:val="006F35B1"/>
    <w:rsid w:val="006F36D4"/>
    <w:rsid w:val="006F3762"/>
    <w:rsid w:val="006F3965"/>
    <w:rsid w:val="006F3B01"/>
    <w:rsid w:val="006F3BB4"/>
    <w:rsid w:val="006F3C66"/>
    <w:rsid w:val="006F3CFF"/>
    <w:rsid w:val="006F3E78"/>
    <w:rsid w:val="006F3E99"/>
    <w:rsid w:val="006F406C"/>
    <w:rsid w:val="006F4077"/>
    <w:rsid w:val="006F4189"/>
    <w:rsid w:val="006F41EB"/>
    <w:rsid w:val="006F43C1"/>
    <w:rsid w:val="006F444A"/>
    <w:rsid w:val="006F4610"/>
    <w:rsid w:val="006F468E"/>
    <w:rsid w:val="006F4734"/>
    <w:rsid w:val="006F4755"/>
    <w:rsid w:val="006F47DF"/>
    <w:rsid w:val="006F4818"/>
    <w:rsid w:val="006F48A7"/>
    <w:rsid w:val="006F4B85"/>
    <w:rsid w:val="006F4FC5"/>
    <w:rsid w:val="006F5030"/>
    <w:rsid w:val="006F557B"/>
    <w:rsid w:val="006F561D"/>
    <w:rsid w:val="006F5674"/>
    <w:rsid w:val="006F56DE"/>
    <w:rsid w:val="006F59BB"/>
    <w:rsid w:val="006F5B41"/>
    <w:rsid w:val="006F5BD7"/>
    <w:rsid w:val="006F5CBF"/>
    <w:rsid w:val="006F5DDC"/>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B46"/>
    <w:rsid w:val="00700ED3"/>
    <w:rsid w:val="00700F50"/>
    <w:rsid w:val="00700FA9"/>
    <w:rsid w:val="0070124B"/>
    <w:rsid w:val="007017EA"/>
    <w:rsid w:val="0070181F"/>
    <w:rsid w:val="0070193E"/>
    <w:rsid w:val="00701AAD"/>
    <w:rsid w:val="00701B27"/>
    <w:rsid w:val="00701B31"/>
    <w:rsid w:val="00701B33"/>
    <w:rsid w:val="00701CB8"/>
    <w:rsid w:val="00701F97"/>
    <w:rsid w:val="0070222D"/>
    <w:rsid w:val="00702A19"/>
    <w:rsid w:val="00702B2D"/>
    <w:rsid w:val="00702D36"/>
    <w:rsid w:val="00702DA5"/>
    <w:rsid w:val="00702E77"/>
    <w:rsid w:val="007032E6"/>
    <w:rsid w:val="00703566"/>
    <w:rsid w:val="007036E5"/>
    <w:rsid w:val="00703D8A"/>
    <w:rsid w:val="00703FA9"/>
    <w:rsid w:val="007040DA"/>
    <w:rsid w:val="00704123"/>
    <w:rsid w:val="00704184"/>
    <w:rsid w:val="00704631"/>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D22"/>
    <w:rsid w:val="00706E96"/>
    <w:rsid w:val="00707051"/>
    <w:rsid w:val="00707070"/>
    <w:rsid w:val="00707127"/>
    <w:rsid w:val="0070743B"/>
    <w:rsid w:val="00707748"/>
    <w:rsid w:val="007077E5"/>
    <w:rsid w:val="0070794E"/>
    <w:rsid w:val="00707AA5"/>
    <w:rsid w:val="00707ADD"/>
    <w:rsid w:val="00707B13"/>
    <w:rsid w:val="00707BC8"/>
    <w:rsid w:val="00707CC2"/>
    <w:rsid w:val="00707EC9"/>
    <w:rsid w:val="00707F4F"/>
    <w:rsid w:val="007101A8"/>
    <w:rsid w:val="007101EE"/>
    <w:rsid w:val="00710226"/>
    <w:rsid w:val="00710293"/>
    <w:rsid w:val="00710357"/>
    <w:rsid w:val="00710532"/>
    <w:rsid w:val="00710765"/>
    <w:rsid w:val="00710994"/>
    <w:rsid w:val="007109CD"/>
    <w:rsid w:val="00710A3E"/>
    <w:rsid w:val="00710B01"/>
    <w:rsid w:val="00710D33"/>
    <w:rsid w:val="00710D7F"/>
    <w:rsid w:val="00710F00"/>
    <w:rsid w:val="0071127B"/>
    <w:rsid w:val="00711419"/>
    <w:rsid w:val="007114C7"/>
    <w:rsid w:val="00711610"/>
    <w:rsid w:val="00711741"/>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3A9F"/>
    <w:rsid w:val="00714065"/>
    <w:rsid w:val="007140B0"/>
    <w:rsid w:val="00714186"/>
    <w:rsid w:val="00714312"/>
    <w:rsid w:val="00714796"/>
    <w:rsid w:val="00714BBB"/>
    <w:rsid w:val="00714CA5"/>
    <w:rsid w:val="00714D2C"/>
    <w:rsid w:val="00714D6A"/>
    <w:rsid w:val="00715182"/>
    <w:rsid w:val="0071542A"/>
    <w:rsid w:val="0071576D"/>
    <w:rsid w:val="00715964"/>
    <w:rsid w:val="007159D2"/>
    <w:rsid w:val="00715AB3"/>
    <w:rsid w:val="00715DD6"/>
    <w:rsid w:val="00715F49"/>
    <w:rsid w:val="00716051"/>
    <w:rsid w:val="0071619B"/>
    <w:rsid w:val="007162C8"/>
    <w:rsid w:val="00716324"/>
    <w:rsid w:val="00716377"/>
    <w:rsid w:val="007163BF"/>
    <w:rsid w:val="0071649C"/>
    <w:rsid w:val="007165AF"/>
    <w:rsid w:val="0071663A"/>
    <w:rsid w:val="0071666B"/>
    <w:rsid w:val="007168A8"/>
    <w:rsid w:val="00716968"/>
    <w:rsid w:val="00716990"/>
    <w:rsid w:val="007169BA"/>
    <w:rsid w:val="00716B63"/>
    <w:rsid w:val="00716FC0"/>
    <w:rsid w:val="0071713E"/>
    <w:rsid w:val="00717178"/>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136"/>
    <w:rsid w:val="00722260"/>
    <w:rsid w:val="0072231B"/>
    <w:rsid w:val="0072236A"/>
    <w:rsid w:val="007225A7"/>
    <w:rsid w:val="00722626"/>
    <w:rsid w:val="007228FE"/>
    <w:rsid w:val="007229EC"/>
    <w:rsid w:val="00722A4E"/>
    <w:rsid w:val="00722B72"/>
    <w:rsid w:val="00722BC0"/>
    <w:rsid w:val="00722BC8"/>
    <w:rsid w:val="00722BD3"/>
    <w:rsid w:val="00722CE7"/>
    <w:rsid w:val="00722D47"/>
    <w:rsid w:val="00722DBC"/>
    <w:rsid w:val="00723099"/>
    <w:rsid w:val="007233B6"/>
    <w:rsid w:val="007234F8"/>
    <w:rsid w:val="0072350B"/>
    <w:rsid w:val="00723534"/>
    <w:rsid w:val="007235FF"/>
    <w:rsid w:val="0072374D"/>
    <w:rsid w:val="007237DB"/>
    <w:rsid w:val="00723853"/>
    <w:rsid w:val="007238F1"/>
    <w:rsid w:val="0072391A"/>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49"/>
    <w:rsid w:val="00725686"/>
    <w:rsid w:val="00725849"/>
    <w:rsid w:val="007259B0"/>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2CB"/>
    <w:rsid w:val="007273A4"/>
    <w:rsid w:val="007273EC"/>
    <w:rsid w:val="00727717"/>
    <w:rsid w:val="007279F1"/>
    <w:rsid w:val="00727DD1"/>
    <w:rsid w:val="00727E9F"/>
    <w:rsid w:val="00730281"/>
    <w:rsid w:val="007302E4"/>
    <w:rsid w:val="00730375"/>
    <w:rsid w:val="00730987"/>
    <w:rsid w:val="00730C40"/>
    <w:rsid w:val="00730C7A"/>
    <w:rsid w:val="00730CB1"/>
    <w:rsid w:val="0073101E"/>
    <w:rsid w:val="0073127D"/>
    <w:rsid w:val="0073128B"/>
    <w:rsid w:val="007314CE"/>
    <w:rsid w:val="0073150C"/>
    <w:rsid w:val="007315DA"/>
    <w:rsid w:val="0073171A"/>
    <w:rsid w:val="007318A3"/>
    <w:rsid w:val="0073192F"/>
    <w:rsid w:val="00731CD0"/>
    <w:rsid w:val="00731D9D"/>
    <w:rsid w:val="00731FF6"/>
    <w:rsid w:val="007321F8"/>
    <w:rsid w:val="007325D3"/>
    <w:rsid w:val="00732885"/>
    <w:rsid w:val="00732A9E"/>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18"/>
    <w:rsid w:val="00735DDB"/>
    <w:rsid w:val="00735E35"/>
    <w:rsid w:val="0073637C"/>
    <w:rsid w:val="007363C4"/>
    <w:rsid w:val="00736466"/>
    <w:rsid w:val="00736886"/>
    <w:rsid w:val="00736953"/>
    <w:rsid w:val="00736B97"/>
    <w:rsid w:val="00736D7B"/>
    <w:rsid w:val="00736E1E"/>
    <w:rsid w:val="00736EED"/>
    <w:rsid w:val="0073706D"/>
    <w:rsid w:val="007371DE"/>
    <w:rsid w:val="0073720E"/>
    <w:rsid w:val="007377ED"/>
    <w:rsid w:val="00737842"/>
    <w:rsid w:val="00737944"/>
    <w:rsid w:val="007379C8"/>
    <w:rsid w:val="00737B56"/>
    <w:rsid w:val="00737B9A"/>
    <w:rsid w:val="00737C29"/>
    <w:rsid w:val="00737DE0"/>
    <w:rsid w:val="00737DE8"/>
    <w:rsid w:val="00737E27"/>
    <w:rsid w:val="0074019C"/>
    <w:rsid w:val="007404D1"/>
    <w:rsid w:val="0074052C"/>
    <w:rsid w:val="007406A2"/>
    <w:rsid w:val="007406C0"/>
    <w:rsid w:val="007406D4"/>
    <w:rsid w:val="00740939"/>
    <w:rsid w:val="007409C6"/>
    <w:rsid w:val="007409E8"/>
    <w:rsid w:val="00740AC1"/>
    <w:rsid w:val="00740B5C"/>
    <w:rsid w:val="00740BF9"/>
    <w:rsid w:val="00740ED0"/>
    <w:rsid w:val="0074108B"/>
    <w:rsid w:val="0074120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23"/>
    <w:rsid w:val="00745E38"/>
    <w:rsid w:val="00745EBB"/>
    <w:rsid w:val="00745F37"/>
    <w:rsid w:val="00745F57"/>
    <w:rsid w:val="007460D2"/>
    <w:rsid w:val="00746163"/>
    <w:rsid w:val="00746167"/>
    <w:rsid w:val="00746199"/>
    <w:rsid w:val="007462D0"/>
    <w:rsid w:val="007462D1"/>
    <w:rsid w:val="0074631C"/>
    <w:rsid w:val="007464FA"/>
    <w:rsid w:val="007467BC"/>
    <w:rsid w:val="00746BB0"/>
    <w:rsid w:val="00746CE0"/>
    <w:rsid w:val="00746FF8"/>
    <w:rsid w:val="007470AF"/>
    <w:rsid w:val="007471FD"/>
    <w:rsid w:val="007472AA"/>
    <w:rsid w:val="00747354"/>
    <w:rsid w:val="00747446"/>
    <w:rsid w:val="0074751E"/>
    <w:rsid w:val="007475EA"/>
    <w:rsid w:val="0074794A"/>
    <w:rsid w:val="00747993"/>
    <w:rsid w:val="00747BD8"/>
    <w:rsid w:val="00747DF5"/>
    <w:rsid w:val="00747E36"/>
    <w:rsid w:val="00747F05"/>
    <w:rsid w:val="00750206"/>
    <w:rsid w:val="0075038A"/>
    <w:rsid w:val="007503B7"/>
    <w:rsid w:val="0075053A"/>
    <w:rsid w:val="0075076E"/>
    <w:rsid w:val="0075082A"/>
    <w:rsid w:val="00750999"/>
    <w:rsid w:val="007509F9"/>
    <w:rsid w:val="00750CCD"/>
    <w:rsid w:val="00750CF6"/>
    <w:rsid w:val="00750DC8"/>
    <w:rsid w:val="00750E65"/>
    <w:rsid w:val="00750F3C"/>
    <w:rsid w:val="00750FC4"/>
    <w:rsid w:val="007510F7"/>
    <w:rsid w:val="00751183"/>
    <w:rsid w:val="007511A5"/>
    <w:rsid w:val="0075130E"/>
    <w:rsid w:val="0075138D"/>
    <w:rsid w:val="00751474"/>
    <w:rsid w:val="007514B4"/>
    <w:rsid w:val="0075174D"/>
    <w:rsid w:val="00751941"/>
    <w:rsid w:val="00751958"/>
    <w:rsid w:val="00751984"/>
    <w:rsid w:val="00751ED5"/>
    <w:rsid w:val="00751F76"/>
    <w:rsid w:val="00752214"/>
    <w:rsid w:val="007522A5"/>
    <w:rsid w:val="0075245B"/>
    <w:rsid w:val="00752497"/>
    <w:rsid w:val="007524E2"/>
    <w:rsid w:val="00752546"/>
    <w:rsid w:val="007525FC"/>
    <w:rsid w:val="00752601"/>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9FB"/>
    <w:rsid w:val="007539FC"/>
    <w:rsid w:val="00753A07"/>
    <w:rsid w:val="00753F01"/>
    <w:rsid w:val="007540F6"/>
    <w:rsid w:val="00754100"/>
    <w:rsid w:val="0075412E"/>
    <w:rsid w:val="00754214"/>
    <w:rsid w:val="00754747"/>
    <w:rsid w:val="007547E8"/>
    <w:rsid w:val="00754C99"/>
    <w:rsid w:val="00754CE9"/>
    <w:rsid w:val="00754D41"/>
    <w:rsid w:val="00754D64"/>
    <w:rsid w:val="00754E63"/>
    <w:rsid w:val="00754FCC"/>
    <w:rsid w:val="00754FD4"/>
    <w:rsid w:val="00754FEF"/>
    <w:rsid w:val="0075523D"/>
    <w:rsid w:val="0075529D"/>
    <w:rsid w:val="00755420"/>
    <w:rsid w:val="00755559"/>
    <w:rsid w:val="00755771"/>
    <w:rsid w:val="00755A77"/>
    <w:rsid w:val="00755A86"/>
    <w:rsid w:val="00755B06"/>
    <w:rsid w:val="00755D41"/>
    <w:rsid w:val="00755E06"/>
    <w:rsid w:val="00755F4F"/>
    <w:rsid w:val="00755F8B"/>
    <w:rsid w:val="007560B1"/>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13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93"/>
    <w:rsid w:val="007600CF"/>
    <w:rsid w:val="0076011B"/>
    <w:rsid w:val="0076015A"/>
    <w:rsid w:val="0076031F"/>
    <w:rsid w:val="00760350"/>
    <w:rsid w:val="00760389"/>
    <w:rsid w:val="00760637"/>
    <w:rsid w:val="00760731"/>
    <w:rsid w:val="00760756"/>
    <w:rsid w:val="00760A27"/>
    <w:rsid w:val="00760A54"/>
    <w:rsid w:val="00760BB2"/>
    <w:rsid w:val="00760D79"/>
    <w:rsid w:val="0076116A"/>
    <w:rsid w:val="0076122E"/>
    <w:rsid w:val="0076137E"/>
    <w:rsid w:val="007613AF"/>
    <w:rsid w:val="0076145C"/>
    <w:rsid w:val="0076156B"/>
    <w:rsid w:val="007619FB"/>
    <w:rsid w:val="00761A37"/>
    <w:rsid w:val="00761A6A"/>
    <w:rsid w:val="00761A73"/>
    <w:rsid w:val="00761E20"/>
    <w:rsid w:val="00761FEE"/>
    <w:rsid w:val="0076200C"/>
    <w:rsid w:val="0076210F"/>
    <w:rsid w:val="00762414"/>
    <w:rsid w:val="007624AF"/>
    <w:rsid w:val="00762924"/>
    <w:rsid w:val="0076295C"/>
    <w:rsid w:val="0076298A"/>
    <w:rsid w:val="007629C1"/>
    <w:rsid w:val="00762AD4"/>
    <w:rsid w:val="00762FA7"/>
    <w:rsid w:val="00763055"/>
    <w:rsid w:val="00763062"/>
    <w:rsid w:val="0076325C"/>
    <w:rsid w:val="00763432"/>
    <w:rsid w:val="00763448"/>
    <w:rsid w:val="00763558"/>
    <w:rsid w:val="007637D1"/>
    <w:rsid w:val="00763B4D"/>
    <w:rsid w:val="00763B74"/>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7B"/>
    <w:rsid w:val="00766ED2"/>
    <w:rsid w:val="00766F19"/>
    <w:rsid w:val="0076701E"/>
    <w:rsid w:val="00767098"/>
    <w:rsid w:val="007670FD"/>
    <w:rsid w:val="007671BF"/>
    <w:rsid w:val="00767237"/>
    <w:rsid w:val="0076731C"/>
    <w:rsid w:val="0076747C"/>
    <w:rsid w:val="007674C6"/>
    <w:rsid w:val="0076767B"/>
    <w:rsid w:val="00767703"/>
    <w:rsid w:val="007678B6"/>
    <w:rsid w:val="00767990"/>
    <w:rsid w:val="0076799E"/>
    <w:rsid w:val="00767D9D"/>
    <w:rsid w:val="007700C8"/>
    <w:rsid w:val="00770108"/>
    <w:rsid w:val="007707D1"/>
    <w:rsid w:val="00770868"/>
    <w:rsid w:val="00770957"/>
    <w:rsid w:val="007709F1"/>
    <w:rsid w:val="00770A2E"/>
    <w:rsid w:val="00770ABA"/>
    <w:rsid w:val="00770BC1"/>
    <w:rsid w:val="00770CEE"/>
    <w:rsid w:val="00770D2F"/>
    <w:rsid w:val="00770F69"/>
    <w:rsid w:val="00770FF0"/>
    <w:rsid w:val="0077117C"/>
    <w:rsid w:val="007711C6"/>
    <w:rsid w:val="007715B8"/>
    <w:rsid w:val="00771828"/>
    <w:rsid w:val="00771BDA"/>
    <w:rsid w:val="00771CBD"/>
    <w:rsid w:val="00771CCF"/>
    <w:rsid w:val="00771EFA"/>
    <w:rsid w:val="007721AD"/>
    <w:rsid w:val="00772232"/>
    <w:rsid w:val="00772772"/>
    <w:rsid w:val="007728F4"/>
    <w:rsid w:val="00772A0E"/>
    <w:rsid w:val="00772D15"/>
    <w:rsid w:val="00772DC3"/>
    <w:rsid w:val="00772F45"/>
    <w:rsid w:val="00773197"/>
    <w:rsid w:val="007733C4"/>
    <w:rsid w:val="00773464"/>
    <w:rsid w:val="00773557"/>
    <w:rsid w:val="007735F6"/>
    <w:rsid w:val="0077385B"/>
    <w:rsid w:val="00773989"/>
    <w:rsid w:val="00773C6E"/>
    <w:rsid w:val="00773CCA"/>
    <w:rsid w:val="00773D0F"/>
    <w:rsid w:val="00773D63"/>
    <w:rsid w:val="00773EBA"/>
    <w:rsid w:val="00773EC7"/>
    <w:rsid w:val="00773F86"/>
    <w:rsid w:val="007743A1"/>
    <w:rsid w:val="007744EF"/>
    <w:rsid w:val="00774A9A"/>
    <w:rsid w:val="00774BB2"/>
    <w:rsid w:val="00774C6A"/>
    <w:rsid w:val="00774CF7"/>
    <w:rsid w:val="00774DFE"/>
    <w:rsid w:val="00774E5B"/>
    <w:rsid w:val="00775032"/>
    <w:rsid w:val="0077513A"/>
    <w:rsid w:val="007751E9"/>
    <w:rsid w:val="00775672"/>
    <w:rsid w:val="00775A02"/>
    <w:rsid w:val="00775B1D"/>
    <w:rsid w:val="00775BAA"/>
    <w:rsid w:val="00775D7C"/>
    <w:rsid w:val="00775DF1"/>
    <w:rsid w:val="00775EFD"/>
    <w:rsid w:val="00775F11"/>
    <w:rsid w:val="00775F69"/>
    <w:rsid w:val="00776351"/>
    <w:rsid w:val="00776530"/>
    <w:rsid w:val="00776534"/>
    <w:rsid w:val="00776679"/>
    <w:rsid w:val="007766B0"/>
    <w:rsid w:val="00776741"/>
    <w:rsid w:val="00776832"/>
    <w:rsid w:val="007768F2"/>
    <w:rsid w:val="00776901"/>
    <w:rsid w:val="00776C10"/>
    <w:rsid w:val="00776D5C"/>
    <w:rsid w:val="00776E9E"/>
    <w:rsid w:val="00776EF8"/>
    <w:rsid w:val="00776F98"/>
    <w:rsid w:val="00777053"/>
    <w:rsid w:val="00777056"/>
    <w:rsid w:val="007770A8"/>
    <w:rsid w:val="00777140"/>
    <w:rsid w:val="007771BF"/>
    <w:rsid w:val="007773A9"/>
    <w:rsid w:val="00777457"/>
    <w:rsid w:val="007774CC"/>
    <w:rsid w:val="007775DE"/>
    <w:rsid w:val="007778CF"/>
    <w:rsid w:val="00777A62"/>
    <w:rsid w:val="00777B46"/>
    <w:rsid w:val="00777DAC"/>
    <w:rsid w:val="00777EE9"/>
    <w:rsid w:val="00780116"/>
    <w:rsid w:val="007803F7"/>
    <w:rsid w:val="007804DE"/>
    <w:rsid w:val="00780980"/>
    <w:rsid w:val="007809E1"/>
    <w:rsid w:val="00780A03"/>
    <w:rsid w:val="00780AC7"/>
    <w:rsid w:val="00780AF4"/>
    <w:rsid w:val="00780F3D"/>
    <w:rsid w:val="00780F61"/>
    <w:rsid w:val="007812B4"/>
    <w:rsid w:val="0078146E"/>
    <w:rsid w:val="0078165E"/>
    <w:rsid w:val="007816FD"/>
    <w:rsid w:val="007818C7"/>
    <w:rsid w:val="0078190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04F"/>
    <w:rsid w:val="00784112"/>
    <w:rsid w:val="007842FE"/>
    <w:rsid w:val="007843A4"/>
    <w:rsid w:val="0078440C"/>
    <w:rsid w:val="007844B9"/>
    <w:rsid w:val="00784630"/>
    <w:rsid w:val="00784702"/>
    <w:rsid w:val="007847C7"/>
    <w:rsid w:val="007848F2"/>
    <w:rsid w:val="0078495C"/>
    <w:rsid w:val="00784C31"/>
    <w:rsid w:val="00784CAC"/>
    <w:rsid w:val="00784E57"/>
    <w:rsid w:val="00784E80"/>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B6E"/>
    <w:rsid w:val="00790D2F"/>
    <w:rsid w:val="00791190"/>
    <w:rsid w:val="007911BD"/>
    <w:rsid w:val="00791255"/>
    <w:rsid w:val="007912A1"/>
    <w:rsid w:val="00791345"/>
    <w:rsid w:val="007916D2"/>
    <w:rsid w:val="00791866"/>
    <w:rsid w:val="00791A26"/>
    <w:rsid w:val="00791ADE"/>
    <w:rsid w:val="00791BE9"/>
    <w:rsid w:val="00791BEA"/>
    <w:rsid w:val="00791FD3"/>
    <w:rsid w:val="00791FF6"/>
    <w:rsid w:val="0079226A"/>
    <w:rsid w:val="007923B5"/>
    <w:rsid w:val="007924B1"/>
    <w:rsid w:val="007926B7"/>
    <w:rsid w:val="007927C1"/>
    <w:rsid w:val="007928B4"/>
    <w:rsid w:val="00792AD3"/>
    <w:rsid w:val="00792C6F"/>
    <w:rsid w:val="00792ECC"/>
    <w:rsid w:val="00792F76"/>
    <w:rsid w:val="00792FDF"/>
    <w:rsid w:val="00792FF1"/>
    <w:rsid w:val="007932B5"/>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BAC"/>
    <w:rsid w:val="00794BFC"/>
    <w:rsid w:val="00794D22"/>
    <w:rsid w:val="00794D61"/>
    <w:rsid w:val="00794DFE"/>
    <w:rsid w:val="00794EEF"/>
    <w:rsid w:val="007954AC"/>
    <w:rsid w:val="00795804"/>
    <w:rsid w:val="00795809"/>
    <w:rsid w:val="0079590B"/>
    <w:rsid w:val="00795A51"/>
    <w:rsid w:val="00795BA6"/>
    <w:rsid w:val="0079601B"/>
    <w:rsid w:val="0079603E"/>
    <w:rsid w:val="00796065"/>
    <w:rsid w:val="007960C8"/>
    <w:rsid w:val="00796144"/>
    <w:rsid w:val="0079617E"/>
    <w:rsid w:val="007962E1"/>
    <w:rsid w:val="0079661C"/>
    <w:rsid w:val="0079675E"/>
    <w:rsid w:val="007967DC"/>
    <w:rsid w:val="00796B15"/>
    <w:rsid w:val="00796EA0"/>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3E"/>
    <w:rsid w:val="007A0FD4"/>
    <w:rsid w:val="007A0FE4"/>
    <w:rsid w:val="007A1050"/>
    <w:rsid w:val="007A1112"/>
    <w:rsid w:val="007A1189"/>
    <w:rsid w:val="007A15BA"/>
    <w:rsid w:val="007A16E9"/>
    <w:rsid w:val="007A16F1"/>
    <w:rsid w:val="007A1714"/>
    <w:rsid w:val="007A1882"/>
    <w:rsid w:val="007A1A6D"/>
    <w:rsid w:val="007A1B63"/>
    <w:rsid w:val="007A1E7B"/>
    <w:rsid w:val="007A2067"/>
    <w:rsid w:val="007A22D6"/>
    <w:rsid w:val="007A23D6"/>
    <w:rsid w:val="007A24C2"/>
    <w:rsid w:val="007A25C3"/>
    <w:rsid w:val="007A2781"/>
    <w:rsid w:val="007A27AE"/>
    <w:rsid w:val="007A2888"/>
    <w:rsid w:val="007A2A8A"/>
    <w:rsid w:val="007A2B0A"/>
    <w:rsid w:val="007A2BFF"/>
    <w:rsid w:val="007A2D56"/>
    <w:rsid w:val="007A2F06"/>
    <w:rsid w:val="007A2FEC"/>
    <w:rsid w:val="007A32E9"/>
    <w:rsid w:val="007A3343"/>
    <w:rsid w:val="007A3395"/>
    <w:rsid w:val="007A33DC"/>
    <w:rsid w:val="007A3505"/>
    <w:rsid w:val="007A35EE"/>
    <w:rsid w:val="007A3785"/>
    <w:rsid w:val="007A37F2"/>
    <w:rsid w:val="007A3815"/>
    <w:rsid w:val="007A3876"/>
    <w:rsid w:val="007A3BF2"/>
    <w:rsid w:val="007A3D27"/>
    <w:rsid w:val="007A406F"/>
    <w:rsid w:val="007A41CD"/>
    <w:rsid w:val="007A42C9"/>
    <w:rsid w:val="007A4338"/>
    <w:rsid w:val="007A44DD"/>
    <w:rsid w:val="007A45A5"/>
    <w:rsid w:val="007A468B"/>
    <w:rsid w:val="007A4833"/>
    <w:rsid w:val="007A4AF1"/>
    <w:rsid w:val="007A4C55"/>
    <w:rsid w:val="007A4DD7"/>
    <w:rsid w:val="007A4EE7"/>
    <w:rsid w:val="007A4F6B"/>
    <w:rsid w:val="007A4FF8"/>
    <w:rsid w:val="007A5288"/>
    <w:rsid w:val="007A543C"/>
    <w:rsid w:val="007A5664"/>
    <w:rsid w:val="007A5772"/>
    <w:rsid w:val="007A5789"/>
    <w:rsid w:val="007A5A0B"/>
    <w:rsid w:val="007A5BE0"/>
    <w:rsid w:val="007A5C5C"/>
    <w:rsid w:val="007A5C80"/>
    <w:rsid w:val="007A5DB8"/>
    <w:rsid w:val="007A5DC5"/>
    <w:rsid w:val="007A5F87"/>
    <w:rsid w:val="007A6053"/>
    <w:rsid w:val="007A6092"/>
    <w:rsid w:val="007A618D"/>
    <w:rsid w:val="007A6256"/>
    <w:rsid w:val="007A6333"/>
    <w:rsid w:val="007A6403"/>
    <w:rsid w:val="007A646D"/>
    <w:rsid w:val="007A6477"/>
    <w:rsid w:val="007A650C"/>
    <w:rsid w:val="007A6581"/>
    <w:rsid w:val="007A6589"/>
    <w:rsid w:val="007A66F5"/>
    <w:rsid w:val="007A675F"/>
    <w:rsid w:val="007A6909"/>
    <w:rsid w:val="007A69F2"/>
    <w:rsid w:val="007A6A76"/>
    <w:rsid w:val="007A6AEE"/>
    <w:rsid w:val="007A6C09"/>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488"/>
    <w:rsid w:val="007B0524"/>
    <w:rsid w:val="007B06F5"/>
    <w:rsid w:val="007B073B"/>
    <w:rsid w:val="007B0A51"/>
    <w:rsid w:val="007B0C5C"/>
    <w:rsid w:val="007B1061"/>
    <w:rsid w:val="007B14AE"/>
    <w:rsid w:val="007B14D6"/>
    <w:rsid w:val="007B1908"/>
    <w:rsid w:val="007B1F74"/>
    <w:rsid w:val="007B1F9A"/>
    <w:rsid w:val="007B2074"/>
    <w:rsid w:val="007B232E"/>
    <w:rsid w:val="007B2638"/>
    <w:rsid w:val="007B2BB1"/>
    <w:rsid w:val="007B2BD4"/>
    <w:rsid w:val="007B2D51"/>
    <w:rsid w:val="007B2FE0"/>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4E7"/>
    <w:rsid w:val="007B4522"/>
    <w:rsid w:val="007B4543"/>
    <w:rsid w:val="007B4578"/>
    <w:rsid w:val="007B45C0"/>
    <w:rsid w:val="007B4937"/>
    <w:rsid w:val="007B4CE7"/>
    <w:rsid w:val="007B4D3D"/>
    <w:rsid w:val="007B4E13"/>
    <w:rsid w:val="007B5064"/>
    <w:rsid w:val="007B50A8"/>
    <w:rsid w:val="007B50AF"/>
    <w:rsid w:val="007B550D"/>
    <w:rsid w:val="007B5857"/>
    <w:rsid w:val="007B58F8"/>
    <w:rsid w:val="007B5A66"/>
    <w:rsid w:val="007B5B8E"/>
    <w:rsid w:val="007B5C49"/>
    <w:rsid w:val="007B5EB0"/>
    <w:rsid w:val="007B6152"/>
    <w:rsid w:val="007B630D"/>
    <w:rsid w:val="007B6347"/>
    <w:rsid w:val="007B65B2"/>
    <w:rsid w:val="007B665B"/>
    <w:rsid w:val="007B66DD"/>
    <w:rsid w:val="007B6B55"/>
    <w:rsid w:val="007B6EA5"/>
    <w:rsid w:val="007B7153"/>
    <w:rsid w:val="007B7248"/>
    <w:rsid w:val="007B74AE"/>
    <w:rsid w:val="007B77AF"/>
    <w:rsid w:val="007B77FB"/>
    <w:rsid w:val="007B79EC"/>
    <w:rsid w:val="007B7CEF"/>
    <w:rsid w:val="007B7D58"/>
    <w:rsid w:val="007B7E47"/>
    <w:rsid w:val="007B7E59"/>
    <w:rsid w:val="007C011A"/>
    <w:rsid w:val="007C011B"/>
    <w:rsid w:val="007C0236"/>
    <w:rsid w:val="007C0305"/>
    <w:rsid w:val="007C03E7"/>
    <w:rsid w:val="007C0689"/>
    <w:rsid w:val="007C0771"/>
    <w:rsid w:val="007C07A7"/>
    <w:rsid w:val="007C0880"/>
    <w:rsid w:val="007C09FB"/>
    <w:rsid w:val="007C0A6D"/>
    <w:rsid w:val="007C0AE5"/>
    <w:rsid w:val="007C0BD2"/>
    <w:rsid w:val="007C0F3A"/>
    <w:rsid w:val="007C0FA1"/>
    <w:rsid w:val="007C1054"/>
    <w:rsid w:val="007C1065"/>
    <w:rsid w:val="007C1464"/>
    <w:rsid w:val="007C14BD"/>
    <w:rsid w:val="007C14F9"/>
    <w:rsid w:val="007C1504"/>
    <w:rsid w:val="007C1537"/>
    <w:rsid w:val="007C154F"/>
    <w:rsid w:val="007C1784"/>
    <w:rsid w:val="007C18DB"/>
    <w:rsid w:val="007C194F"/>
    <w:rsid w:val="007C198E"/>
    <w:rsid w:val="007C19CE"/>
    <w:rsid w:val="007C1B94"/>
    <w:rsid w:val="007C1E23"/>
    <w:rsid w:val="007C26FF"/>
    <w:rsid w:val="007C2A39"/>
    <w:rsid w:val="007C2AAF"/>
    <w:rsid w:val="007C2C3C"/>
    <w:rsid w:val="007C2D37"/>
    <w:rsid w:val="007C2DE9"/>
    <w:rsid w:val="007C2E30"/>
    <w:rsid w:val="007C301B"/>
    <w:rsid w:val="007C338C"/>
    <w:rsid w:val="007C343E"/>
    <w:rsid w:val="007C34BF"/>
    <w:rsid w:val="007C399D"/>
    <w:rsid w:val="007C3A0E"/>
    <w:rsid w:val="007C3C20"/>
    <w:rsid w:val="007C3C91"/>
    <w:rsid w:val="007C3D88"/>
    <w:rsid w:val="007C3DB9"/>
    <w:rsid w:val="007C3E5A"/>
    <w:rsid w:val="007C3EC4"/>
    <w:rsid w:val="007C3EE5"/>
    <w:rsid w:val="007C3F14"/>
    <w:rsid w:val="007C3F3F"/>
    <w:rsid w:val="007C43B2"/>
    <w:rsid w:val="007C450E"/>
    <w:rsid w:val="007C491B"/>
    <w:rsid w:val="007C4A27"/>
    <w:rsid w:val="007C4E0A"/>
    <w:rsid w:val="007C508D"/>
    <w:rsid w:val="007C515A"/>
    <w:rsid w:val="007C5258"/>
    <w:rsid w:val="007C527E"/>
    <w:rsid w:val="007C52ED"/>
    <w:rsid w:val="007C52F0"/>
    <w:rsid w:val="007C534E"/>
    <w:rsid w:val="007C56CE"/>
    <w:rsid w:val="007C571B"/>
    <w:rsid w:val="007C58C4"/>
    <w:rsid w:val="007C59B4"/>
    <w:rsid w:val="007C5CE6"/>
    <w:rsid w:val="007C5DB6"/>
    <w:rsid w:val="007C5DDE"/>
    <w:rsid w:val="007C5E7E"/>
    <w:rsid w:val="007C5F7A"/>
    <w:rsid w:val="007C607E"/>
    <w:rsid w:val="007C611C"/>
    <w:rsid w:val="007C61D4"/>
    <w:rsid w:val="007C64BC"/>
    <w:rsid w:val="007C65C8"/>
    <w:rsid w:val="007C677E"/>
    <w:rsid w:val="007C6939"/>
    <w:rsid w:val="007C6941"/>
    <w:rsid w:val="007C69DC"/>
    <w:rsid w:val="007C6AE9"/>
    <w:rsid w:val="007C6D8A"/>
    <w:rsid w:val="007C6E75"/>
    <w:rsid w:val="007C6F89"/>
    <w:rsid w:val="007C709B"/>
    <w:rsid w:val="007C70A3"/>
    <w:rsid w:val="007C7122"/>
    <w:rsid w:val="007C7248"/>
    <w:rsid w:val="007C751F"/>
    <w:rsid w:val="007C7578"/>
    <w:rsid w:val="007C75D2"/>
    <w:rsid w:val="007C778B"/>
    <w:rsid w:val="007C779D"/>
    <w:rsid w:val="007C7EF3"/>
    <w:rsid w:val="007D020B"/>
    <w:rsid w:val="007D0221"/>
    <w:rsid w:val="007D02A6"/>
    <w:rsid w:val="007D0645"/>
    <w:rsid w:val="007D067F"/>
    <w:rsid w:val="007D0766"/>
    <w:rsid w:val="007D08FA"/>
    <w:rsid w:val="007D098C"/>
    <w:rsid w:val="007D0A67"/>
    <w:rsid w:val="007D0F04"/>
    <w:rsid w:val="007D10A2"/>
    <w:rsid w:val="007D10EF"/>
    <w:rsid w:val="007D11B6"/>
    <w:rsid w:val="007D149C"/>
    <w:rsid w:val="007D163B"/>
    <w:rsid w:val="007D17B1"/>
    <w:rsid w:val="007D1B7C"/>
    <w:rsid w:val="007D1B95"/>
    <w:rsid w:val="007D20CC"/>
    <w:rsid w:val="007D214A"/>
    <w:rsid w:val="007D2170"/>
    <w:rsid w:val="007D2407"/>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3CF6"/>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D54"/>
    <w:rsid w:val="007D7F2D"/>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1FB"/>
    <w:rsid w:val="007E274F"/>
    <w:rsid w:val="007E27D2"/>
    <w:rsid w:val="007E2898"/>
    <w:rsid w:val="007E29F1"/>
    <w:rsid w:val="007E2B64"/>
    <w:rsid w:val="007E2B9D"/>
    <w:rsid w:val="007E2D4C"/>
    <w:rsid w:val="007E2EBD"/>
    <w:rsid w:val="007E2FC8"/>
    <w:rsid w:val="007E3182"/>
    <w:rsid w:val="007E335D"/>
    <w:rsid w:val="007E3513"/>
    <w:rsid w:val="007E35B4"/>
    <w:rsid w:val="007E36F8"/>
    <w:rsid w:val="007E3883"/>
    <w:rsid w:val="007E3BB3"/>
    <w:rsid w:val="007E42F2"/>
    <w:rsid w:val="007E4470"/>
    <w:rsid w:val="007E4678"/>
    <w:rsid w:val="007E4768"/>
    <w:rsid w:val="007E48CD"/>
    <w:rsid w:val="007E48D2"/>
    <w:rsid w:val="007E48E4"/>
    <w:rsid w:val="007E494C"/>
    <w:rsid w:val="007E4A32"/>
    <w:rsid w:val="007E4D9A"/>
    <w:rsid w:val="007E531F"/>
    <w:rsid w:val="007E5523"/>
    <w:rsid w:val="007E5634"/>
    <w:rsid w:val="007E56EC"/>
    <w:rsid w:val="007E57C7"/>
    <w:rsid w:val="007E58B9"/>
    <w:rsid w:val="007E5968"/>
    <w:rsid w:val="007E5A52"/>
    <w:rsid w:val="007E5C91"/>
    <w:rsid w:val="007E5D16"/>
    <w:rsid w:val="007E5FFD"/>
    <w:rsid w:val="007E6000"/>
    <w:rsid w:val="007E60A5"/>
    <w:rsid w:val="007E6239"/>
    <w:rsid w:val="007E63DD"/>
    <w:rsid w:val="007E648D"/>
    <w:rsid w:val="007E6735"/>
    <w:rsid w:val="007E67F4"/>
    <w:rsid w:val="007E6956"/>
    <w:rsid w:val="007E6978"/>
    <w:rsid w:val="007E6BA0"/>
    <w:rsid w:val="007E6F99"/>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C45"/>
    <w:rsid w:val="007F0DD3"/>
    <w:rsid w:val="007F0F08"/>
    <w:rsid w:val="007F1083"/>
    <w:rsid w:val="007F1218"/>
    <w:rsid w:val="007F133E"/>
    <w:rsid w:val="007F157F"/>
    <w:rsid w:val="007F1747"/>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2F28"/>
    <w:rsid w:val="007F3364"/>
    <w:rsid w:val="007F34F5"/>
    <w:rsid w:val="007F3531"/>
    <w:rsid w:val="007F3622"/>
    <w:rsid w:val="007F3679"/>
    <w:rsid w:val="007F36BB"/>
    <w:rsid w:val="007F38CE"/>
    <w:rsid w:val="007F3960"/>
    <w:rsid w:val="007F3ACC"/>
    <w:rsid w:val="007F3BF5"/>
    <w:rsid w:val="007F3C65"/>
    <w:rsid w:val="007F3FB0"/>
    <w:rsid w:val="007F4288"/>
    <w:rsid w:val="007F4296"/>
    <w:rsid w:val="007F430F"/>
    <w:rsid w:val="007F439A"/>
    <w:rsid w:val="007F43A9"/>
    <w:rsid w:val="007F4517"/>
    <w:rsid w:val="007F4702"/>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892"/>
    <w:rsid w:val="007F5BC5"/>
    <w:rsid w:val="007F5BCB"/>
    <w:rsid w:val="007F5D4A"/>
    <w:rsid w:val="007F5DD5"/>
    <w:rsid w:val="007F5F35"/>
    <w:rsid w:val="007F612B"/>
    <w:rsid w:val="007F6310"/>
    <w:rsid w:val="007F636A"/>
    <w:rsid w:val="007F6441"/>
    <w:rsid w:val="007F6542"/>
    <w:rsid w:val="007F6562"/>
    <w:rsid w:val="007F65F2"/>
    <w:rsid w:val="007F6772"/>
    <w:rsid w:val="007F67DE"/>
    <w:rsid w:val="007F6804"/>
    <w:rsid w:val="007F6959"/>
    <w:rsid w:val="007F6AD2"/>
    <w:rsid w:val="007F6B63"/>
    <w:rsid w:val="007F70D6"/>
    <w:rsid w:val="007F7237"/>
    <w:rsid w:val="007F74B1"/>
    <w:rsid w:val="007F751F"/>
    <w:rsid w:val="007F761F"/>
    <w:rsid w:val="007F7733"/>
    <w:rsid w:val="007F7864"/>
    <w:rsid w:val="007F795B"/>
    <w:rsid w:val="007F7C0F"/>
    <w:rsid w:val="007F7C5D"/>
    <w:rsid w:val="007F7E2F"/>
    <w:rsid w:val="007F7FD1"/>
    <w:rsid w:val="00800104"/>
    <w:rsid w:val="00800109"/>
    <w:rsid w:val="00800184"/>
    <w:rsid w:val="00800312"/>
    <w:rsid w:val="00800412"/>
    <w:rsid w:val="0080061D"/>
    <w:rsid w:val="008008AA"/>
    <w:rsid w:val="00800994"/>
    <w:rsid w:val="00800D5F"/>
    <w:rsid w:val="00800D8A"/>
    <w:rsid w:val="00800E1C"/>
    <w:rsid w:val="008012C9"/>
    <w:rsid w:val="00801320"/>
    <w:rsid w:val="0080137D"/>
    <w:rsid w:val="008013B8"/>
    <w:rsid w:val="008014BD"/>
    <w:rsid w:val="00801613"/>
    <w:rsid w:val="008016C8"/>
    <w:rsid w:val="0080171D"/>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F7"/>
    <w:rsid w:val="008034B0"/>
    <w:rsid w:val="008034BC"/>
    <w:rsid w:val="008034BD"/>
    <w:rsid w:val="0080369E"/>
    <w:rsid w:val="008036F8"/>
    <w:rsid w:val="00803700"/>
    <w:rsid w:val="0080397E"/>
    <w:rsid w:val="00803A38"/>
    <w:rsid w:val="00803E2E"/>
    <w:rsid w:val="00803EAD"/>
    <w:rsid w:val="00803F4C"/>
    <w:rsid w:val="00803FD6"/>
    <w:rsid w:val="00804180"/>
    <w:rsid w:val="008041E1"/>
    <w:rsid w:val="008041EA"/>
    <w:rsid w:val="0080428E"/>
    <w:rsid w:val="00804595"/>
    <w:rsid w:val="00804765"/>
    <w:rsid w:val="00804867"/>
    <w:rsid w:val="00804A36"/>
    <w:rsid w:val="00804B28"/>
    <w:rsid w:val="00804B2F"/>
    <w:rsid w:val="00804B64"/>
    <w:rsid w:val="00804DC3"/>
    <w:rsid w:val="00804F47"/>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23"/>
    <w:rsid w:val="00807365"/>
    <w:rsid w:val="00807539"/>
    <w:rsid w:val="0080770D"/>
    <w:rsid w:val="00807727"/>
    <w:rsid w:val="00807835"/>
    <w:rsid w:val="00807836"/>
    <w:rsid w:val="00807A91"/>
    <w:rsid w:val="00807B2A"/>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66"/>
    <w:rsid w:val="008131C2"/>
    <w:rsid w:val="008132B0"/>
    <w:rsid w:val="00813540"/>
    <w:rsid w:val="00813C95"/>
    <w:rsid w:val="00813C9D"/>
    <w:rsid w:val="00813CE0"/>
    <w:rsid w:val="00813D33"/>
    <w:rsid w:val="00814072"/>
    <w:rsid w:val="008140E0"/>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3AD"/>
    <w:rsid w:val="00816514"/>
    <w:rsid w:val="008165FD"/>
    <w:rsid w:val="008166C7"/>
    <w:rsid w:val="00816A54"/>
    <w:rsid w:val="00816CE3"/>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F27"/>
    <w:rsid w:val="008202C7"/>
    <w:rsid w:val="00820458"/>
    <w:rsid w:val="00820604"/>
    <w:rsid w:val="008206F6"/>
    <w:rsid w:val="00820A96"/>
    <w:rsid w:val="00820B36"/>
    <w:rsid w:val="00820BA5"/>
    <w:rsid w:val="00820C91"/>
    <w:rsid w:val="00821307"/>
    <w:rsid w:val="0082139E"/>
    <w:rsid w:val="0082146E"/>
    <w:rsid w:val="00821610"/>
    <w:rsid w:val="00821627"/>
    <w:rsid w:val="008216E2"/>
    <w:rsid w:val="0082172C"/>
    <w:rsid w:val="008217AD"/>
    <w:rsid w:val="008217B5"/>
    <w:rsid w:val="008217E4"/>
    <w:rsid w:val="0082180C"/>
    <w:rsid w:val="00821A22"/>
    <w:rsid w:val="00821DC0"/>
    <w:rsid w:val="00821E00"/>
    <w:rsid w:val="008220CC"/>
    <w:rsid w:val="00822131"/>
    <w:rsid w:val="008222E3"/>
    <w:rsid w:val="00822648"/>
    <w:rsid w:val="0082267F"/>
    <w:rsid w:val="00822689"/>
    <w:rsid w:val="0082284D"/>
    <w:rsid w:val="00822A76"/>
    <w:rsid w:val="00822EC8"/>
    <w:rsid w:val="00823335"/>
    <w:rsid w:val="008233B2"/>
    <w:rsid w:val="008233E2"/>
    <w:rsid w:val="008235E4"/>
    <w:rsid w:val="008235EA"/>
    <w:rsid w:val="0082379E"/>
    <w:rsid w:val="008237B2"/>
    <w:rsid w:val="0082381F"/>
    <w:rsid w:val="00823964"/>
    <w:rsid w:val="00823A26"/>
    <w:rsid w:val="00823A8F"/>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CBF"/>
    <w:rsid w:val="00825D0F"/>
    <w:rsid w:val="00825D78"/>
    <w:rsid w:val="00825E26"/>
    <w:rsid w:val="00825EEF"/>
    <w:rsid w:val="00825FDA"/>
    <w:rsid w:val="00826204"/>
    <w:rsid w:val="008263E0"/>
    <w:rsid w:val="008267D3"/>
    <w:rsid w:val="00826BCB"/>
    <w:rsid w:val="00826D90"/>
    <w:rsid w:val="00826F54"/>
    <w:rsid w:val="00827015"/>
    <w:rsid w:val="0082708C"/>
    <w:rsid w:val="008270A1"/>
    <w:rsid w:val="00827109"/>
    <w:rsid w:val="00827160"/>
    <w:rsid w:val="00827166"/>
    <w:rsid w:val="0082718A"/>
    <w:rsid w:val="008272E9"/>
    <w:rsid w:val="008273B3"/>
    <w:rsid w:val="008273D8"/>
    <w:rsid w:val="0082752F"/>
    <w:rsid w:val="008275D1"/>
    <w:rsid w:val="008278E8"/>
    <w:rsid w:val="008278EA"/>
    <w:rsid w:val="00827A41"/>
    <w:rsid w:val="00827A63"/>
    <w:rsid w:val="00827AF3"/>
    <w:rsid w:val="00827DFB"/>
    <w:rsid w:val="008304AE"/>
    <w:rsid w:val="008306FA"/>
    <w:rsid w:val="008308BE"/>
    <w:rsid w:val="00830C47"/>
    <w:rsid w:val="00830DAA"/>
    <w:rsid w:val="00830DD9"/>
    <w:rsid w:val="00830DE1"/>
    <w:rsid w:val="00830F8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1EB"/>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0F13"/>
    <w:rsid w:val="008411E2"/>
    <w:rsid w:val="00841573"/>
    <w:rsid w:val="0084179C"/>
    <w:rsid w:val="0084186E"/>
    <w:rsid w:val="00841972"/>
    <w:rsid w:val="008419A1"/>
    <w:rsid w:val="00841D12"/>
    <w:rsid w:val="00841E79"/>
    <w:rsid w:val="00841EAD"/>
    <w:rsid w:val="00841EE6"/>
    <w:rsid w:val="00841FA0"/>
    <w:rsid w:val="00842061"/>
    <w:rsid w:val="008421F9"/>
    <w:rsid w:val="00842377"/>
    <w:rsid w:val="008425E8"/>
    <w:rsid w:val="00842678"/>
    <w:rsid w:val="0084296C"/>
    <w:rsid w:val="00842A8B"/>
    <w:rsid w:val="00842B49"/>
    <w:rsid w:val="00842DB7"/>
    <w:rsid w:val="00842FC5"/>
    <w:rsid w:val="00843214"/>
    <w:rsid w:val="008432F0"/>
    <w:rsid w:val="00843394"/>
    <w:rsid w:val="008434B0"/>
    <w:rsid w:val="008434BD"/>
    <w:rsid w:val="00843522"/>
    <w:rsid w:val="008436DC"/>
    <w:rsid w:val="008437E2"/>
    <w:rsid w:val="0084385A"/>
    <w:rsid w:val="0084387F"/>
    <w:rsid w:val="00843AFD"/>
    <w:rsid w:val="00843B2B"/>
    <w:rsid w:val="00843B2C"/>
    <w:rsid w:val="00843CBC"/>
    <w:rsid w:val="00843CF8"/>
    <w:rsid w:val="008441DC"/>
    <w:rsid w:val="00844277"/>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DFD"/>
    <w:rsid w:val="00850ECC"/>
    <w:rsid w:val="008515B4"/>
    <w:rsid w:val="00851695"/>
    <w:rsid w:val="008519DC"/>
    <w:rsid w:val="00851B22"/>
    <w:rsid w:val="00851BA5"/>
    <w:rsid w:val="00852338"/>
    <w:rsid w:val="00852843"/>
    <w:rsid w:val="00852AA6"/>
    <w:rsid w:val="00852B0B"/>
    <w:rsid w:val="00852BB7"/>
    <w:rsid w:val="00852EE2"/>
    <w:rsid w:val="00852FAF"/>
    <w:rsid w:val="0085325E"/>
    <w:rsid w:val="008532A7"/>
    <w:rsid w:val="00853A43"/>
    <w:rsid w:val="00853B5B"/>
    <w:rsid w:val="00853BEA"/>
    <w:rsid w:val="00853C45"/>
    <w:rsid w:val="00853FD8"/>
    <w:rsid w:val="00854090"/>
    <w:rsid w:val="008540C8"/>
    <w:rsid w:val="008546FB"/>
    <w:rsid w:val="00854983"/>
    <w:rsid w:val="0085499C"/>
    <w:rsid w:val="00854A91"/>
    <w:rsid w:val="00854E0E"/>
    <w:rsid w:val="008553C8"/>
    <w:rsid w:val="008556F2"/>
    <w:rsid w:val="00855B22"/>
    <w:rsid w:val="00855D04"/>
    <w:rsid w:val="00855DB5"/>
    <w:rsid w:val="00855F8A"/>
    <w:rsid w:val="008561D0"/>
    <w:rsid w:val="008561D7"/>
    <w:rsid w:val="00856221"/>
    <w:rsid w:val="008562C6"/>
    <w:rsid w:val="00856301"/>
    <w:rsid w:val="00856377"/>
    <w:rsid w:val="00856499"/>
    <w:rsid w:val="00856847"/>
    <w:rsid w:val="0085689C"/>
    <w:rsid w:val="008569DF"/>
    <w:rsid w:val="00856A3D"/>
    <w:rsid w:val="00856B1D"/>
    <w:rsid w:val="00856B5A"/>
    <w:rsid w:val="00856D2B"/>
    <w:rsid w:val="00856DEB"/>
    <w:rsid w:val="00856E4A"/>
    <w:rsid w:val="00856F9A"/>
    <w:rsid w:val="0085722A"/>
    <w:rsid w:val="0085740F"/>
    <w:rsid w:val="00857686"/>
    <w:rsid w:val="00857783"/>
    <w:rsid w:val="00857859"/>
    <w:rsid w:val="008578B1"/>
    <w:rsid w:val="008578BC"/>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1E4"/>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40"/>
    <w:rsid w:val="00863AA0"/>
    <w:rsid w:val="00863E45"/>
    <w:rsid w:val="00864462"/>
    <w:rsid w:val="008644FC"/>
    <w:rsid w:val="0086496D"/>
    <w:rsid w:val="00864A9F"/>
    <w:rsid w:val="00864AD1"/>
    <w:rsid w:val="00864C02"/>
    <w:rsid w:val="00865093"/>
    <w:rsid w:val="008650AB"/>
    <w:rsid w:val="008651B3"/>
    <w:rsid w:val="008655C9"/>
    <w:rsid w:val="00865696"/>
    <w:rsid w:val="008656A7"/>
    <w:rsid w:val="00865784"/>
    <w:rsid w:val="00865B32"/>
    <w:rsid w:val="00865D02"/>
    <w:rsid w:val="00865D4C"/>
    <w:rsid w:val="00865DE1"/>
    <w:rsid w:val="00865EB2"/>
    <w:rsid w:val="00865EF7"/>
    <w:rsid w:val="00866176"/>
    <w:rsid w:val="0086662A"/>
    <w:rsid w:val="00866646"/>
    <w:rsid w:val="00866903"/>
    <w:rsid w:val="008669CA"/>
    <w:rsid w:val="00866A20"/>
    <w:rsid w:val="00866BFD"/>
    <w:rsid w:val="00866CB5"/>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0F48"/>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57"/>
    <w:rsid w:val="00872882"/>
    <w:rsid w:val="00872A15"/>
    <w:rsid w:val="00872ACB"/>
    <w:rsid w:val="00872BBC"/>
    <w:rsid w:val="00872C7C"/>
    <w:rsid w:val="00872CAC"/>
    <w:rsid w:val="00872D63"/>
    <w:rsid w:val="00872DD4"/>
    <w:rsid w:val="00872F39"/>
    <w:rsid w:val="008730FE"/>
    <w:rsid w:val="00873218"/>
    <w:rsid w:val="00873330"/>
    <w:rsid w:val="00873463"/>
    <w:rsid w:val="008734E7"/>
    <w:rsid w:val="00873593"/>
    <w:rsid w:val="008736F2"/>
    <w:rsid w:val="00873A51"/>
    <w:rsid w:val="00873BF0"/>
    <w:rsid w:val="00873C85"/>
    <w:rsid w:val="00873C8D"/>
    <w:rsid w:val="00873CAC"/>
    <w:rsid w:val="00873CAD"/>
    <w:rsid w:val="00873CE0"/>
    <w:rsid w:val="00873F39"/>
    <w:rsid w:val="00873F56"/>
    <w:rsid w:val="008740B9"/>
    <w:rsid w:val="00874127"/>
    <w:rsid w:val="008742CE"/>
    <w:rsid w:val="008744D1"/>
    <w:rsid w:val="0087464D"/>
    <w:rsid w:val="00874656"/>
    <w:rsid w:val="00874704"/>
    <w:rsid w:val="00874762"/>
    <w:rsid w:val="00874816"/>
    <w:rsid w:val="00874C18"/>
    <w:rsid w:val="00874D13"/>
    <w:rsid w:val="00874E33"/>
    <w:rsid w:val="00874E4F"/>
    <w:rsid w:val="00874E5A"/>
    <w:rsid w:val="00874FAC"/>
    <w:rsid w:val="0087504C"/>
    <w:rsid w:val="0087527E"/>
    <w:rsid w:val="00875451"/>
    <w:rsid w:val="00875755"/>
    <w:rsid w:val="00875905"/>
    <w:rsid w:val="0087592B"/>
    <w:rsid w:val="00875957"/>
    <w:rsid w:val="008759C1"/>
    <w:rsid w:val="00875A1C"/>
    <w:rsid w:val="00875D12"/>
    <w:rsid w:val="00875F79"/>
    <w:rsid w:val="00875FBD"/>
    <w:rsid w:val="00875FE6"/>
    <w:rsid w:val="008763B6"/>
    <w:rsid w:val="00876AC2"/>
    <w:rsid w:val="00876AC7"/>
    <w:rsid w:val="00876D65"/>
    <w:rsid w:val="00876F05"/>
    <w:rsid w:val="0087700C"/>
    <w:rsid w:val="00877587"/>
    <w:rsid w:val="00877631"/>
    <w:rsid w:val="0087763F"/>
    <w:rsid w:val="0087792F"/>
    <w:rsid w:val="00877974"/>
    <w:rsid w:val="00877B7B"/>
    <w:rsid w:val="00877C06"/>
    <w:rsid w:val="00877C45"/>
    <w:rsid w:val="00877C57"/>
    <w:rsid w:val="00877FA3"/>
    <w:rsid w:val="0088009C"/>
    <w:rsid w:val="008800EC"/>
    <w:rsid w:val="008801A5"/>
    <w:rsid w:val="0088029F"/>
    <w:rsid w:val="008804C9"/>
    <w:rsid w:val="00880BDC"/>
    <w:rsid w:val="00880C97"/>
    <w:rsid w:val="00880D44"/>
    <w:rsid w:val="00880D84"/>
    <w:rsid w:val="00880E1E"/>
    <w:rsid w:val="00880E57"/>
    <w:rsid w:val="00880F29"/>
    <w:rsid w:val="00880F4F"/>
    <w:rsid w:val="008810DF"/>
    <w:rsid w:val="008810FA"/>
    <w:rsid w:val="008812DC"/>
    <w:rsid w:val="00881449"/>
    <w:rsid w:val="0088176C"/>
    <w:rsid w:val="008817A2"/>
    <w:rsid w:val="00881842"/>
    <w:rsid w:val="008819A5"/>
    <w:rsid w:val="008819D2"/>
    <w:rsid w:val="00881DF9"/>
    <w:rsid w:val="00881F28"/>
    <w:rsid w:val="008820BE"/>
    <w:rsid w:val="00882460"/>
    <w:rsid w:val="008824E6"/>
    <w:rsid w:val="008825A6"/>
    <w:rsid w:val="00882662"/>
    <w:rsid w:val="008829DC"/>
    <w:rsid w:val="00882BB1"/>
    <w:rsid w:val="00882D3B"/>
    <w:rsid w:val="00882DEF"/>
    <w:rsid w:val="00882F52"/>
    <w:rsid w:val="00883004"/>
    <w:rsid w:val="00883095"/>
    <w:rsid w:val="00883333"/>
    <w:rsid w:val="00883685"/>
    <w:rsid w:val="0088393F"/>
    <w:rsid w:val="00883ED6"/>
    <w:rsid w:val="00883F0E"/>
    <w:rsid w:val="00883F9A"/>
    <w:rsid w:val="00884255"/>
    <w:rsid w:val="0088425B"/>
    <w:rsid w:val="0088427D"/>
    <w:rsid w:val="00884473"/>
    <w:rsid w:val="008845CA"/>
    <w:rsid w:val="008846D6"/>
    <w:rsid w:val="00884720"/>
    <w:rsid w:val="00884740"/>
    <w:rsid w:val="008848A4"/>
    <w:rsid w:val="008848F6"/>
    <w:rsid w:val="00884AD8"/>
    <w:rsid w:val="00884B17"/>
    <w:rsid w:val="00884CDF"/>
    <w:rsid w:val="0088514D"/>
    <w:rsid w:val="008855C7"/>
    <w:rsid w:val="00885650"/>
    <w:rsid w:val="00885651"/>
    <w:rsid w:val="0088565E"/>
    <w:rsid w:val="008856A4"/>
    <w:rsid w:val="0088579F"/>
    <w:rsid w:val="00885C64"/>
    <w:rsid w:val="00885D5D"/>
    <w:rsid w:val="00885E34"/>
    <w:rsid w:val="00885EC3"/>
    <w:rsid w:val="00885EC9"/>
    <w:rsid w:val="00885F46"/>
    <w:rsid w:val="00885F7A"/>
    <w:rsid w:val="00886080"/>
    <w:rsid w:val="00886223"/>
    <w:rsid w:val="008862CF"/>
    <w:rsid w:val="0088651F"/>
    <w:rsid w:val="0088666E"/>
    <w:rsid w:val="0088682A"/>
    <w:rsid w:val="00886AA7"/>
    <w:rsid w:val="00886B5B"/>
    <w:rsid w:val="00886D0B"/>
    <w:rsid w:val="00886F7A"/>
    <w:rsid w:val="00887298"/>
    <w:rsid w:val="008872FE"/>
    <w:rsid w:val="00887394"/>
    <w:rsid w:val="00887479"/>
    <w:rsid w:val="00887573"/>
    <w:rsid w:val="0088762F"/>
    <w:rsid w:val="008876DF"/>
    <w:rsid w:val="00887771"/>
    <w:rsid w:val="00887885"/>
    <w:rsid w:val="00887B71"/>
    <w:rsid w:val="00887C01"/>
    <w:rsid w:val="00887C4D"/>
    <w:rsid w:val="00887CDD"/>
    <w:rsid w:val="00887D45"/>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5B6"/>
    <w:rsid w:val="008917D6"/>
    <w:rsid w:val="008918BA"/>
    <w:rsid w:val="00891A48"/>
    <w:rsid w:val="00891E81"/>
    <w:rsid w:val="00891F63"/>
    <w:rsid w:val="00892253"/>
    <w:rsid w:val="008922DF"/>
    <w:rsid w:val="0089232A"/>
    <w:rsid w:val="00892522"/>
    <w:rsid w:val="008925C8"/>
    <w:rsid w:val="00892860"/>
    <w:rsid w:val="0089295B"/>
    <w:rsid w:val="00892CF2"/>
    <w:rsid w:val="00892EDF"/>
    <w:rsid w:val="00893011"/>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AC"/>
    <w:rsid w:val="008943B9"/>
    <w:rsid w:val="00894683"/>
    <w:rsid w:val="008947CA"/>
    <w:rsid w:val="008947FE"/>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6C3"/>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608"/>
    <w:rsid w:val="0089792B"/>
    <w:rsid w:val="00897ACE"/>
    <w:rsid w:val="00897D90"/>
    <w:rsid w:val="00897E61"/>
    <w:rsid w:val="00897FA7"/>
    <w:rsid w:val="008A0173"/>
    <w:rsid w:val="008A01B3"/>
    <w:rsid w:val="008A0339"/>
    <w:rsid w:val="008A03A0"/>
    <w:rsid w:val="008A03D3"/>
    <w:rsid w:val="008A0473"/>
    <w:rsid w:val="008A04C7"/>
    <w:rsid w:val="008A06C2"/>
    <w:rsid w:val="008A0964"/>
    <w:rsid w:val="008A0B9E"/>
    <w:rsid w:val="008A0FB5"/>
    <w:rsid w:val="008A10E3"/>
    <w:rsid w:val="008A13FF"/>
    <w:rsid w:val="008A18A2"/>
    <w:rsid w:val="008A19F1"/>
    <w:rsid w:val="008A1B26"/>
    <w:rsid w:val="008A1BCD"/>
    <w:rsid w:val="008A1C65"/>
    <w:rsid w:val="008A1EA1"/>
    <w:rsid w:val="008A1FBC"/>
    <w:rsid w:val="008A20F3"/>
    <w:rsid w:val="008A2258"/>
    <w:rsid w:val="008A237E"/>
    <w:rsid w:val="008A24BD"/>
    <w:rsid w:val="008A27AE"/>
    <w:rsid w:val="008A2808"/>
    <w:rsid w:val="008A289A"/>
    <w:rsid w:val="008A294D"/>
    <w:rsid w:val="008A2A86"/>
    <w:rsid w:val="008A2AAE"/>
    <w:rsid w:val="008A2B23"/>
    <w:rsid w:val="008A2B3F"/>
    <w:rsid w:val="008A2BC0"/>
    <w:rsid w:val="008A2C4C"/>
    <w:rsid w:val="008A2DE7"/>
    <w:rsid w:val="008A2F26"/>
    <w:rsid w:val="008A2F49"/>
    <w:rsid w:val="008A2FDC"/>
    <w:rsid w:val="008A31A8"/>
    <w:rsid w:val="008A3502"/>
    <w:rsid w:val="008A3537"/>
    <w:rsid w:val="008A36ED"/>
    <w:rsid w:val="008A3898"/>
    <w:rsid w:val="008A3BD9"/>
    <w:rsid w:val="008A3C11"/>
    <w:rsid w:val="008A3C76"/>
    <w:rsid w:val="008A3CD6"/>
    <w:rsid w:val="008A3D01"/>
    <w:rsid w:val="008A42D8"/>
    <w:rsid w:val="008A4417"/>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3EE"/>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024"/>
    <w:rsid w:val="008B1178"/>
    <w:rsid w:val="008B130E"/>
    <w:rsid w:val="008B1368"/>
    <w:rsid w:val="008B150F"/>
    <w:rsid w:val="008B1593"/>
    <w:rsid w:val="008B1651"/>
    <w:rsid w:val="008B175A"/>
    <w:rsid w:val="008B182D"/>
    <w:rsid w:val="008B188F"/>
    <w:rsid w:val="008B18CE"/>
    <w:rsid w:val="008B18D0"/>
    <w:rsid w:val="008B1BB0"/>
    <w:rsid w:val="008B1C06"/>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7B0"/>
    <w:rsid w:val="008B59D1"/>
    <w:rsid w:val="008B5BC2"/>
    <w:rsid w:val="008B5D18"/>
    <w:rsid w:val="008B5DF8"/>
    <w:rsid w:val="008B5EFB"/>
    <w:rsid w:val="008B60ED"/>
    <w:rsid w:val="008B6116"/>
    <w:rsid w:val="008B61E0"/>
    <w:rsid w:val="008B66CB"/>
    <w:rsid w:val="008B6762"/>
    <w:rsid w:val="008B6983"/>
    <w:rsid w:val="008B6A84"/>
    <w:rsid w:val="008B6C1A"/>
    <w:rsid w:val="008B6E3A"/>
    <w:rsid w:val="008B6E5C"/>
    <w:rsid w:val="008B6EEA"/>
    <w:rsid w:val="008B6F65"/>
    <w:rsid w:val="008B7095"/>
    <w:rsid w:val="008B71F9"/>
    <w:rsid w:val="008B7387"/>
    <w:rsid w:val="008B751A"/>
    <w:rsid w:val="008B78FF"/>
    <w:rsid w:val="008B7B34"/>
    <w:rsid w:val="008B7D02"/>
    <w:rsid w:val="008B7DBA"/>
    <w:rsid w:val="008B7E82"/>
    <w:rsid w:val="008C0001"/>
    <w:rsid w:val="008C000A"/>
    <w:rsid w:val="008C00C3"/>
    <w:rsid w:val="008C018D"/>
    <w:rsid w:val="008C0326"/>
    <w:rsid w:val="008C03EB"/>
    <w:rsid w:val="008C0827"/>
    <w:rsid w:val="008C08EA"/>
    <w:rsid w:val="008C0A24"/>
    <w:rsid w:val="008C0A2A"/>
    <w:rsid w:val="008C0A7E"/>
    <w:rsid w:val="008C1161"/>
    <w:rsid w:val="008C138B"/>
    <w:rsid w:val="008C16C4"/>
    <w:rsid w:val="008C1A66"/>
    <w:rsid w:val="008C1C6C"/>
    <w:rsid w:val="008C1E7F"/>
    <w:rsid w:val="008C1FEC"/>
    <w:rsid w:val="008C2021"/>
    <w:rsid w:val="008C20CC"/>
    <w:rsid w:val="008C2135"/>
    <w:rsid w:val="008C2236"/>
    <w:rsid w:val="008C2426"/>
    <w:rsid w:val="008C2453"/>
    <w:rsid w:val="008C259F"/>
    <w:rsid w:val="008C2649"/>
    <w:rsid w:val="008C26B4"/>
    <w:rsid w:val="008C2731"/>
    <w:rsid w:val="008C2767"/>
    <w:rsid w:val="008C2803"/>
    <w:rsid w:val="008C2A7C"/>
    <w:rsid w:val="008C2BC8"/>
    <w:rsid w:val="008C2D68"/>
    <w:rsid w:val="008C2DB9"/>
    <w:rsid w:val="008C306C"/>
    <w:rsid w:val="008C307A"/>
    <w:rsid w:val="008C35FC"/>
    <w:rsid w:val="008C370C"/>
    <w:rsid w:val="008C3C84"/>
    <w:rsid w:val="008C4019"/>
    <w:rsid w:val="008C421A"/>
    <w:rsid w:val="008C4361"/>
    <w:rsid w:val="008C4929"/>
    <w:rsid w:val="008C49FF"/>
    <w:rsid w:val="008C4A52"/>
    <w:rsid w:val="008C4B47"/>
    <w:rsid w:val="008C5107"/>
    <w:rsid w:val="008C53F3"/>
    <w:rsid w:val="008C540B"/>
    <w:rsid w:val="008C5523"/>
    <w:rsid w:val="008C560B"/>
    <w:rsid w:val="008C570A"/>
    <w:rsid w:val="008C575E"/>
    <w:rsid w:val="008C5957"/>
    <w:rsid w:val="008C59D5"/>
    <w:rsid w:val="008C5ACC"/>
    <w:rsid w:val="008C5B10"/>
    <w:rsid w:val="008C5BC2"/>
    <w:rsid w:val="008C5DAC"/>
    <w:rsid w:val="008C5EE2"/>
    <w:rsid w:val="008C5F31"/>
    <w:rsid w:val="008C6410"/>
    <w:rsid w:val="008C644F"/>
    <w:rsid w:val="008C67BC"/>
    <w:rsid w:val="008C6970"/>
    <w:rsid w:val="008C69DC"/>
    <w:rsid w:val="008C6C08"/>
    <w:rsid w:val="008C6C14"/>
    <w:rsid w:val="008C6C7A"/>
    <w:rsid w:val="008C6CAF"/>
    <w:rsid w:val="008C6D71"/>
    <w:rsid w:val="008C6DF1"/>
    <w:rsid w:val="008C6E2A"/>
    <w:rsid w:val="008C6F4F"/>
    <w:rsid w:val="008C6F9B"/>
    <w:rsid w:val="008C6FA2"/>
    <w:rsid w:val="008C702E"/>
    <w:rsid w:val="008C7245"/>
    <w:rsid w:val="008C7436"/>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A85"/>
    <w:rsid w:val="008D3D93"/>
    <w:rsid w:val="008D41D9"/>
    <w:rsid w:val="008D4259"/>
    <w:rsid w:val="008D4318"/>
    <w:rsid w:val="008D453F"/>
    <w:rsid w:val="008D477E"/>
    <w:rsid w:val="008D4B02"/>
    <w:rsid w:val="008D4D2D"/>
    <w:rsid w:val="008D4DB0"/>
    <w:rsid w:val="008D508F"/>
    <w:rsid w:val="008D538D"/>
    <w:rsid w:val="008D53C1"/>
    <w:rsid w:val="008D54AD"/>
    <w:rsid w:val="008D5879"/>
    <w:rsid w:val="008D592F"/>
    <w:rsid w:val="008D5931"/>
    <w:rsid w:val="008D5A8F"/>
    <w:rsid w:val="008D5F83"/>
    <w:rsid w:val="008D5FCD"/>
    <w:rsid w:val="008D6035"/>
    <w:rsid w:val="008D6128"/>
    <w:rsid w:val="008D6255"/>
    <w:rsid w:val="008D6397"/>
    <w:rsid w:val="008D65B3"/>
    <w:rsid w:val="008D666E"/>
    <w:rsid w:val="008D6733"/>
    <w:rsid w:val="008D6791"/>
    <w:rsid w:val="008D6868"/>
    <w:rsid w:val="008D6BDB"/>
    <w:rsid w:val="008D6D59"/>
    <w:rsid w:val="008D6E70"/>
    <w:rsid w:val="008D6F12"/>
    <w:rsid w:val="008D6F90"/>
    <w:rsid w:val="008D742F"/>
    <w:rsid w:val="008D7554"/>
    <w:rsid w:val="008D7615"/>
    <w:rsid w:val="008D764E"/>
    <w:rsid w:val="008D76A0"/>
    <w:rsid w:val="008D7787"/>
    <w:rsid w:val="008D7890"/>
    <w:rsid w:val="008D7958"/>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2"/>
    <w:rsid w:val="008E1B6C"/>
    <w:rsid w:val="008E1FDF"/>
    <w:rsid w:val="008E2051"/>
    <w:rsid w:val="008E20D6"/>
    <w:rsid w:val="008E20EC"/>
    <w:rsid w:val="008E225F"/>
    <w:rsid w:val="008E2562"/>
    <w:rsid w:val="008E26C1"/>
    <w:rsid w:val="008E29A3"/>
    <w:rsid w:val="008E2A65"/>
    <w:rsid w:val="008E2AA8"/>
    <w:rsid w:val="008E2AD0"/>
    <w:rsid w:val="008E2B47"/>
    <w:rsid w:val="008E2C9C"/>
    <w:rsid w:val="008E2D13"/>
    <w:rsid w:val="008E2E8C"/>
    <w:rsid w:val="008E30A2"/>
    <w:rsid w:val="008E3278"/>
    <w:rsid w:val="008E35DF"/>
    <w:rsid w:val="008E378A"/>
    <w:rsid w:val="008E37C6"/>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ABD"/>
    <w:rsid w:val="008E5B5F"/>
    <w:rsid w:val="008E5BD5"/>
    <w:rsid w:val="008E5CF1"/>
    <w:rsid w:val="008E5D01"/>
    <w:rsid w:val="008E5D5A"/>
    <w:rsid w:val="008E5ED6"/>
    <w:rsid w:val="008E5EF1"/>
    <w:rsid w:val="008E61FC"/>
    <w:rsid w:val="008E624A"/>
    <w:rsid w:val="008E6788"/>
    <w:rsid w:val="008E6865"/>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7E"/>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2E"/>
    <w:rsid w:val="008F19A6"/>
    <w:rsid w:val="008F1A09"/>
    <w:rsid w:val="008F1CB3"/>
    <w:rsid w:val="008F1CF8"/>
    <w:rsid w:val="008F1E97"/>
    <w:rsid w:val="008F1FD7"/>
    <w:rsid w:val="008F2073"/>
    <w:rsid w:val="008F212B"/>
    <w:rsid w:val="008F2178"/>
    <w:rsid w:val="008F2201"/>
    <w:rsid w:val="008F29F3"/>
    <w:rsid w:val="008F2A5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5E"/>
    <w:rsid w:val="008F5267"/>
    <w:rsid w:val="008F5406"/>
    <w:rsid w:val="008F5597"/>
    <w:rsid w:val="008F559D"/>
    <w:rsid w:val="008F5665"/>
    <w:rsid w:val="008F5866"/>
    <w:rsid w:val="008F58E7"/>
    <w:rsid w:val="008F5915"/>
    <w:rsid w:val="008F5934"/>
    <w:rsid w:val="008F595E"/>
    <w:rsid w:val="008F5AEE"/>
    <w:rsid w:val="008F5B34"/>
    <w:rsid w:val="008F6188"/>
    <w:rsid w:val="008F62AF"/>
    <w:rsid w:val="008F637F"/>
    <w:rsid w:val="008F6410"/>
    <w:rsid w:val="008F6442"/>
    <w:rsid w:val="008F64B1"/>
    <w:rsid w:val="008F6589"/>
    <w:rsid w:val="008F65E6"/>
    <w:rsid w:val="008F6649"/>
    <w:rsid w:val="008F692B"/>
    <w:rsid w:val="008F6AE5"/>
    <w:rsid w:val="008F6CBA"/>
    <w:rsid w:val="008F6CD1"/>
    <w:rsid w:val="008F6DB2"/>
    <w:rsid w:val="008F6FAF"/>
    <w:rsid w:val="008F6FBB"/>
    <w:rsid w:val="008F7090"/>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848"/>
    <w:rsid w:val="00900932"/>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304C"/>
    <w:rsid w:val="00903083"/>
    <w:rsid w:val="00903281"/>
    <w:rsid w:val="00903670"/>
    <w:rsid w:val="009038D8"/>
    <w:rsid w:val="00903ACF"/>
    <w:rsid w:val="00903CA4"/>
    <w:rsid w:val="00903E48"/>
    <w:rsid w:val="00903F0F"/>
    <w:rsid w:val="00903F59"/>
    <w:rsid w:val="00903F89"/>
    <w:rsid w:val="00904302"/>
    <w:rsid w:val="00904424"/>
    <w:rsid w:val="0090459A"/>
    <w:rsid w:val="009045C7"/>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87"/>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0CE"/>
    <w:rsid w:val="00910874"/>
    <w:rsid w:val="009108A7"/>
    <w:rsid w:val="00910AF9"/>
    <w:rsid w:val="00910ECD"/>
    <w:rsid w:val="00910F1F"/>
    <w:rsid w:val="009110E5"/>
    <w:rsid w:val="00911371"/>
    <w:rsid w:val="009113D4"/>
    <w:rsid w:val="009115B4"/>
    <w:rsid w:val="009116B9"/>
    <w:rsid w:val="009119C0"/>
    <w:rsid w:val="00911A5A"/>
    <w:rsid w:val="00911B18"/>
    <w:rsid w:val="00911CBA"/>
    <w:rsid w:val="00911E1A"/>
    <w:rsid w:val="0091225D"/>
    <w:rsid w:val="00912337"/>
    <w:rsid w:val="009123B7"/>
    <w:rsid w:val="009123B9"/>
    <w:rsid w:val="009128DD"/>
    <w:rsid w:val="00912A63"/>
    <w:rsid w:val="00912A96"/>
    <w:rsid w:val="00912AAA"/>
    <w:rsid w:val="00912AD2"/>
    <w:rsid w:val="00912F6D"/>
    <w:rsid w:val="009130B7"/>
    <w:rsid w:val="00913101"/>
    <w:rsid w:val="00913159"/>
    <w:rsid w:val="00913353"/>
    <w:rsid w:val="009134BB"/>
    <w:rsid w:val="0091381E"/>
    <w:rsid w:val="00913832"/>
    <w:rsid w:val="00913AF7"/>
    <w:rsid w:val="00913B67"/>
    <w:rsid w:val="00913CD3"/>
    <w:rsid w:val="00913D6D"/>
    <w:rsid w:val="00913EC1"/>
    <w:rsid w:val="00913F4C"/>
    <w:rsid w:val="0091404B"/>
    <w:rsid w:val="009140EC"/>
    <w:rsid w:val="00914215"/>
    <w:rsid w:val="0091423A"/>
    <w:rsid w:val="00914445"/>
    <w:rsid w:val="0091467C"/>
    <w:rsid w:val="0091486A"/>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CBC"/>
    <w:rsid w:val="00917E26"/>
    <w:rsid w:val="00917ECE"/>
    <w:rsid w:val="00920333"/>
    <w:rsid w:val="009204CD"/>
    <w:rsid w:val="00920536"/>
    <w:rsid w:val="0092078E"/>
    <w:rsid w:val="00920848"/>
    <w:rsid w:val="00920887"/>
    <w:rsid w:val="009209FD"/>
    <w:rsid w:val="00920A1F"/>
    <w:rsid w:val="00920D95"/>
    <w:rsid w:val="00920F9D"/>
    <w:rsid w:val="0092121B"/>
    <w:rsid w:val="00921452"/>
    <w:rsid w:val="009216B2"/>
    <w:rsid w:val="009216BF"/>
    <w:rsid w:val="009218D2"/>
    <w:rsid w:val="00921A44"/>
    <w:rsid w:val="00921A72"/>
    <w:rsid w:val="00921A74"/>
    <w:rsid w:val="00921ACC"/>
    <w:rsid w:val="00921C9F"/>
    <w:rsid w:val="00921ED5"/>
    <w:rsid w:val="00921FA1"/>
    <w:rsid w:val="0092211C"/>
    <w:rsid w:val="009223C1"/>
    <w:rsid w:val="0092246B"/>
    <w:rsid w:val="009225B6"/>
    <w:rsid w:val="009225C4"/>
    <w:rsid w:val="009225D2"/>
    <w:rsid w:val="0092266E"/>
    <w:rsid w:val="009226E3"/>
    <w:rsid w:val="00922713"/>
    <w:rsid w:val="00922734"/>
    <w:rsid w:val="009228B6"/>
    <w:rsid w:val="0092309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C3C"/>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461"/>
    <w:rsid w:val="00926504"/>
    <w:rsid w:val="00926595"/>
    <w:rsid w:val="00926690"/>
    <w:rsid w:val="0092698B"/>
    <w:rsid w:val="009269EB"/>
    <w:rsid w:val="00926A28"/>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3011E"/>
    <w:rsid w:val="009301E4"/>
    <w:rsid w:val="00930305"/>
    <w:rsid w:val="0093063D"/>
    <w:rsid w:val="009307CF"/>
    <w:rsid w:val="00930995"/>
    <w:rsid w:val="00930A2E"/>
    <w:rsid w:val="00930FB4"/>
    <w:rsid w:val="0093135E"/>
    <w:rsid w:val="00931840"/>
    <w:rsid w:val="009319F5"/>
    <w:rsid w:val="00931C1E"/>
    <w:rsid w:val="00931D54"/>
    <w:rsid w:val="00931DF8"/>
    <w:rsid w:val="00931FF3"/>
    <w:rsid w:val="0093209A"/>
    <w:rsid w:val="00932109"/>
    <w:rsid w:val="009322AC"/>
    <w:rsid w:val="009323BC"/>
    <w:rsid w:val="009323D0"/>
    <w:rsid w:val="009324B1"/>
    <w:rsid w:val="00932557"/>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362"/>
    <w:rsid w:val="009345E3"/>
    <w:rsid w:val="009348CB"/>
    <w:rsid w:val="009348E1"/>
    <w:rsid w:val="00934A32"/>
    <w:rsid w:val="00934B3F"/>
    <w:rsid w:val="00934EDF"/>
    <w:rsid w:val="00934FFD"/>
    <w:rsid w:val="00935304"/>
    <w:rsid w:val="0093534C"/>
    <w:rsid w:val="009355B7"/>
    <w:rsid w:val="009358F7"/>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B3"/>
    <w:rsid w:val="009373C5"/>
    <w:rsid w:val="00937A9A"/>
    <w:rsid w:val="00937AC7"/>
    <w:rsid w:val="00937B03"/>
    <w:rsid w:val="00937C40"/>
    <w:rsid w:val="00937D15"/>
    <w:rsid w:val="00937D56"/>
    <w:rsid w:val="00937D62"/>
    <w:rsid w:val="00937F71"/>
    <w:rsid w:val="00937FD1"/>
    <w:rsid w:val="00940248"/>
    <w:rsid w:val="009402B9"/>
    <w:rsid w:val="00940425"/>
    <w:rsid w:val="00940495"/>
    <w:rsid w:val="009404AB"/>
    <w:rsid w:val="009404ED"/>
    <w:rsid w:val="00940518"/>
    <w:rsid w:val="00940519"/>
    <w:rsid w:val="00940A5D"/>
    <w:rsid w:val="00940BCB"/>
    <w:rsid w:val="00940BD7"/>
    <w:rsid w:val="00940BD8"/>
    <w:rsid w:val="00940C0A"/>
    <w:rsid w:val="00940D18"/>
    <w:rsid w:val="00940D69"/>
    <w:rsid w:val="00940D85"/>
    <w:rsid w:val="00940DBE"/>
    <w:rsid w:val="00940DF4"/>
    <w:rsid w:val="00940E1C"/>
    <w:rsid w:val="00940E56"/>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6A5"/>
    <w:rsid w:val="0094376F"/>
    <w:rsid w:val="009439DA"/>
    <w:rsid w:val="00943ADF"/>
    <w:rsid w:val="00943C54"/>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B5"/>
    <w:rsid w:val="00944AF4"/>
    <w:rsid w:val="0094508F"/>
    <w:rsid w:val="009451EF"/>
    <w:rsid w:val="00945227"/>
    <w:rsid w:val="009452AD"/>
    <w:rsid w:val="009452EC"/>
    <w:rsid w:val="009456E1"/>
    <w:rsid w:val="00945725"/>
    <w:rsid w:val="009457EF"/>
    <w:rsid w:val="00945AF7"/>
    <w:rsid w:val="00945CBB"/>
    <w:rsid w:val="00945DC6"/>
    <w:rsid w:val="00945E49"/>
    <w:rsid w:val="00945F38"/>
    <w:rsid w:val="009462D8"/>
    <w:rsid w:val="00946388"/>
    <w:rsid w:val="00946549"/>
    <w:rsid w:val="0094663A"/>
    <w:rsid w:val="00946681"/>
    <w:rsid w:val="0094669B"/>
    <w:rsid w:val="009467F0"/>
    <w:rsid w:val="00946AA5"/>
    <w:rsid w:val="00946C4B"/>
    <w:rsid w:val="00946ED6"/>
    <w:rsid w:val="00947380"/>
    <w:rsid w:val="00947600"/>
    <w:rsid w:val="009478ED"/>
    <w:rsid w:val="009479BE"/>
    <w:rsid w:val="009479E5"/>
    <w:rsid w:val="00947AEB"/>
    <w:rsid w:val="00947B35"/>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1FE6"/>
    <w:rsid w:val="0095238E"/>
    <w:rsid w:val="00952411"/>
    <w:rsid w:val="009525C9"/>
    <w:rsid w:val="00952ACA"/>
    <w:rsid w:val="00952C70"/>
    <w:rsid w:val="00952C7A"/>
    <w:rsid w:val="00952DF0"/>
    <w:rsid w:val="00952EEC"/>
    <w:rsid w:val="00953142"/>
    <w:rsid w:val="00953424"/>
    <w:rsid w:val="00953459"/>
    <w:rsid w:val="009535AD"/>
    <w:rsid w:val="009537A7"/>
    <w:rsid w:val="009537B7"/>
    <w:rsid w:val="00953B1F"/>
    <w:rsid w:val="00953C21"/>
    <w:rsid w:val="00953D93"/>
    <w:rsid w:val="00953DB7"/>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450"/>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A1C"/>
    <w:rsid w:val="00956B29"/>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3F6"/>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41"/>
    <w:rsid w:val="00961233"/>
    <w:rsid w:val="0096127D"/>
    <w:rsid w:val="009612F1"/>
    <w:rsid w:val="009614EF"/>
    <w:rsid w:val="009616FA"/>
    <w:rsid w:val="00961A29"/>
    <w:rsid w:val="00961A3B"/>
    <w:rsid w:val="00961A61"/>
    <w:rsid w:val="00961C9C"/>
    <w:rsid w:val="00961E6D"/>
    <w:rsid w:val="00961EEA"/>
    <w:rsid w:val="00961F21"/>
    <w:rsid w:val="009621FF"/>
    <w:rsid w:val="0096226C"/>
    <w:rsid w:val="00962400"/>
    <w:rsid w:val="009624B0"/>
    <w:rsid w:val="009626AD"/>
    <w:rsid w:val="009626AE"/>
    <w:rsid w:val="00962832"/>
    <w:rsid w:val="00962A6F"/>
    <w:rsid w:val="00963365"/>
    <w:rsid w:val="009635BA"/>
    <w:rsid w:val="0096392B"/>
    <w:rsid w:val="00963945"/>
    <w:rsid w:val="0096397B"/>
    <w:rsid w:val="00963AA8"/>
    <w:rsid w:val="00963AF8"/>
    <w:rsid w:val="00963C39"/>
    <w:rsid w:val="00963C6D"/>
    <w:rsid w:val="00963D62"/>
    <w:rsid w:val="00963DE7"/>
    <w:rsid w:val="00963EF4"/>
    <w:rsid w:val="00964003"/>
    <w:rsid w:val="00964100"/>
    <w:rsid w:val="009641D1"/>
    <w:rsid w:val="0096438D"/>
    <w:rsid w:val="009644CB"/>
    <w:rsid w:val="009645E8"/>
    <w:rsid w:val="009646C7"/>
    <w:rsid w:val="00964782"/>
    <w:rsid w:val="00964A6B"/>
    <w:rsid w:val="00964AE6"/>
    <w:rsid w:val="00964E0F"/>
    <w:rsid w:val="00964E3C"/>
    <w:rsid w:val="00964E69"/>
    <w:rsid w:val="0096504D"/>
    <w:rsid w:val="009650C5"/>
    <w:rsid w:val="00965317"/>
    <w:rsid w:val="009653D5"/>
    <w:rsid w:val="009654F0"/>
    <w:rsid w:val="0096558F"/>
    <w:rsid w:val="009656AC"/>
    <w:rsid w:val="0096575D"/>
    <w:rsid w:val="009657E7"/>
    <w:rsid w:val="009659BC"/>
    <w:rsid w:val="009659EA"/>
    <w:rsid w:val="00965B76"/>
    <w:rsid w:val="00965F0B"/>
    <w:rsid w:val="0096606C"/>
    <w:rsid w:val="009665D9"/>
    <w:rsid w:val="009666D6"/>
    <w:rsid w:val="0096675C"/>
    <w:rsid w:val="009667DB"/>
    <w:rsid w:val="0096691D"/>
    <w:rsid w:val="00966961"/>
    <w:rsid w:val="00966CC4"/>
    <w:rsid w:val="00966E11"/>
    <w:rsid w:val="00966E53"/>
    <w:rsid w:val="00966EC4"/>
    <w:rsid w:val="00966F19"/>
    <w:rsid w:val="00967501"/>
    <w:rsid w:val="0096766C"/>
    <w:rsid w:val="009676A3"/>
    <w:rsid w:val="009677AC"/>
    <w:rsid w:val="00967851"/>
    <w:rsid w:val="009678BE"/>
    <w:rsid w:val="009678D3"/>
    <w:rsid w:val="00967B96"/>
    <w:rsid w:val="00967C61"/>
    <w:rsid w:val="00967D2D"/>
    <w:rsid w:val="00967DE1"/>
    <w:rsid w:val="00967F8A"/>
    <w:rsid w:val="00970273"/>
    <w:rsid w:val="0097064F"/>
    <w:rsid w:val="00970813"/>
    <w:rsid w:val="009709F2"/>
    <w:rsid w:val="00970BE7"/>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5A2"/>
    <w:rsid w:val="009727E0"/>
    <w:rsid w:val="0097281F"/>
    <w:rsid w:val="0097285C"/>
    <w:rsid w:val="0097298A"/>
    <w:rsid w:val="00972A01"/>
    <w:rsid w:val="00972A1A"/>
    <w:rsid w:val="00972A59"/>
    <w:rsid w:val="00972BB7"/>
    <w:rsid w:val="00972C06"/>
    <w:rsid w:val="00972D31"/>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3FEB"/>
    <w:rsid w:val="00974182"/>
    <w:rsid w:val="00974246"/>
    <w:rsid w:val="009744FF"/>
    <w:rsid w:val="00974520"/>
    <w:rsid w:val="0097457D"/>
    <w:rsid w:val="009745F0"/>
    <w:rsid w:val="009746CC"/>
    <w:rsid w:val="00974740"/>
    <w:rsid w:val="00974B9F"/>
    <w:rsid w:val="00974EBD"/>
    <w:rsid w:val="00974FB0"/>
    <w:rsid w:val="00974FEE"/>
    <w:rsid w:val="009751BA"/>
    <w:rsid w:val="0097530D"/>
    <w:rsid w:val="0097536C"/>
    <w:rsid w:val="0097539E"/>
    <w:rsid w:val="009754AC"/>
    <w:rsid w:val="0097577E"/>
    <w:rsid w:val="00975910"/>
    <w:rsid w:val="00975F19"/>
    <w:rsid w:val="00976148"/>
    <w:rsid w:val="009765CF"/>
    <w:rsid w:val="00976979"/>
    <w:rsid w:val="00976989"/>
    <w:rsid w:val="009769A6"/>
    <w:rsid w:val="00976C05"/>
    <w:rsid w:val="00976D1B"/>
    <w:rsid w:val="00976FFB"/>
    <w:rsid w:val="009770BB"/>
    <w:rsid w:val="0097752E"/>
    <w:rsid w:val="009776FB"/>
    <w:rsid w:val="00977852"/>
    <w:rsid w:val="009778AB"/>
    <w:rsid w:val="00977A1B"/>
    <w:rsid w:val="00977AF0"/>
    <w:rsid w:val="00977B0F"/>
    <w:rsid w:val="00977E65"/>
    <w:rsid w:val="00980161"/>
    <w:rsid w:val="00980172"/>
    <w:rsid w:val="009803FC"/>
    <w:rsid w:val="00980403"/>
    <w:rsid w:val="009804CB"/>
    <w:rsid w:val="0098075C"/>
    <w:rsid w:val="00980844"/>
    <w:rsid w:val="009809DD"/>
    <w:rsid w:val="00980A0B"/>
    <w:rsid w:val="00980ACA"/>
    <w:rsid w:val="00980D95"/>
    <w:rsid w:val="00980F14"/>
    <w:rsid w:val="00980F93"/>
    <w:rsid w:val="00981078"/>
    <w:rsid w:val="00981281"/>
    <w:rsid w:val="009814E8"/>
    <w:rsid w:val="00981531"/>
    <w:rsid w:val="009816DB"/>
    <w:rsid w:val="0098187C"/>
    <w:rsid w:val="009818F2"/>
    <w:rsid w:val="00981AA5"/>
    <w:rsid w:val="00981BAF"/>
    <w:rsid w:val="00981BDC"/>
    <w:rsid w:val="00981D59"/>
    <w:rsid w:val="00982038"/>
    <w:rsid w:val="00982314"/>
    <w:rsid w:val="009826A6"/>
    <w:rsid w:val="00982716"/>
    <w:rsid w:val="00982768"/>
    <w:rsid w:val="00982773"/>
    <w:rsid w:val="009827F1"/>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997"/>
    <w:rsid w:val="00983B44"/>
    <w:rsid w:val="00983B5D"/>
    <w:rsid w:val="00983B9C"/>
    <w:rsid w:val="00983BD1"/>
    <w:rsid w:val="00983C41"/>
    <w:rsid w:val="00983E9E"/>
    <w:rsid w:val="00984111"/>
    <w:rsid w:val="00984206"/>
    <w:rsid w:val="009842D6"/>
    <w:rsid w:val="009843E1"/>
    <w:rsid w:val="0098457E"/>
    <w:rsid w:val="0098481E"/>
    <w:rsid w:val="00984A18"/>
    <w:rsid w:val="00984C7C"/>
    <w:rsid w:val="00984C8E"/>
    <w:rsid w:val="00984E6A"/>
    <w:rsid w:val="00984ED1"/>
    <w:rsid w:val="00984EEA"/>
    <w:rsid w:val="0098511E"/>
    <w:rsid w:val="00985133"/>
    <w:rsid w:val="009851F4"/>
    <w:rsid w:val="0098537D"/>
    <w:rsid w:val="0098537F"/>
    <w:rsid w:val="0098541D"/>
    <w:rsid w:val="00985453"/>
    <w:rsid w:val="00985486"/>
    <w:rsid w:val="009855E3"/>
    <w:rsid w:val="00985729"/>
    <w:rsid w:val="0098597A"/>
    <w:rsid w:val="00985A0F"/>
    <w:rsid w:val="00985BA2"/>
    <w:rsid w:val="00985C89"/>
    <w:rsid w:val="00985CA4"/>
    <w:rsid w:val="0098618B"/>
    <w:rsid w:val="009863EA"/>
    <w:rsid w:val="0098662D"/>
    <w:rsid w:val="00986956"/>
    <w:rsid w:val="00986A18"/>
    <w:rsid w:val="00986AEB"/>
    <w:rsid w:val="00986B31"/>
    <w:rsid w:val="00986B60"/>
    <w:rsid w:val="00986E09"/>
    <w:rsid w:val="00987391"/>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555"/>
    <w:rsid w:val="009907B2"/>
    <w:rsid w:val="00990837"/>
    <w:rsid w:val="009908CF"/>
    <w:rsid w:val="00990904"/>
    <w:rsid w:val="00990AB0"/>
    <w:rsid w:val="00990B43"/>
    <w:rsid w:val="00990D80"/>
    <w:rsid w:val="00990E93"/>
    <w:rsid w:val="00990F19"/>
    <w:rsid w:val="00990FA3"/>
    <w:rsid w:val="009917F3"/>
    <w:rsid w:val="00991943"/>
    <w:rsid w:val="00991C99"/>
    <w:rsid w:val="00991CD8"/>
    <w:rsid w:val="00991DD6"/>
    <w:rsid w:val="00991E06"/>
    <w:rsid w:val="00991F39"/>
    <w:rsid w:val="0099224A"/>
    <w:rsid w:val="0099228F"/>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2CC"/>
    <w:rsid w:val="00994384"/>
    <w:rsid w:val="0099443A"/>
    <w:rsid w:val="00994966"/>
    <w:rsid w:val="00994D59"/>
    <w:rsid w:val="00994D65"/>
    <w:rsid w:val="009951AB"/>
    <w:rsid w:val="00995252"/>
    <w:rsid w:val="0099531F"/>
    <w:rsid w:val="00995360"/>
    <w:rsid w:val="009954AD"/>
    <w:rsid w:val="009955E0"/>
    <w:rsid w:val="00995A57"/>
    <w:rsid w:val="00995C4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1D"/>
    <w:rsid w:val="00997D83"/>
    <w:rsid w:val="00997D91"/>
    <w:rsid w:val="00997EE2"/>
    <w:rsid w:val="009A00F2"/>
    <w:rsid w:val="009A0212"/>
    <w:rsid w:val="009A031F"/>
    <w:rsid w:val="009A0688"/>
    <w:rsid w:val="009A0821"/>
    <w:rsid w:val="009A09C6"/>
    <w:rsid w:val="009A09D9"/>
    <w:rsid w:val="009A0AD4"/>
    <w:rsid w:val="009A0C1F"/>
    <w:rsid w:val="009A0E23"/>
    <w:rsid w:val="009A0EBA"/>
    <w:rsid w:val="009A107B"/>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2F0D"/>
    <w:rsid w:val="009A3156"/>
    <w:rsid w:val="009A3168"/>
    <w:rsid w:val="009A3183"/>
    <w:rsid w:val="009A31C6"/>
    <w:rsid w:val="009A32D7"/>
    <w:rsid w:val="009A33AC"/>
    <w:rsid w:val="009A3576"/>
    <w:rsid w:val="009A37CE"/>
    <w:rsid w:val="009A3A6D"/>
    <w:rsid w:val="009A3AB5"/>
    <w:rsid w:val="009A3BA5"/>
    <w:rsid w:val="009A3E77"/>
    <w:rsid w:val="009A3E7B"/>
    <w:rsid w:val="009A4018"/>
    <w:rsid w:val="009A44AA"/>
    <w:rsid w:val="009A4615"/>
    <w:rsid w:val="009A4754"/>
    <w:rsid w:val="009A4776"/>
    <w:rsid w:val="009A4AA9"/>
    <w:rsid w:val="009A4D31"/>
    <w:rsid w:val="009A4D60"/>
    <w:rsid w:val="009A516A"/>
    <w:rsid w:val="009A5196"/>
    <w:rsid w:val="009A52A4"/>
    <w:rsid w:val="009A538D"/>
    <w:rsid w:val="009A5466"/>
    <w:rsid w:val="009A55B1"/>
    <w:rsid w:val="009A56A7"/>
    <w:rsid w:val="009A5CC4"/>
    <w:rsid w:val="009A6097"/>
    <w:rsid w:val="009A6127"/>
    <w:rsid w:val="009A61FF"/>
    <w:rsid w:val="009A62DC"/>
    <w:rsid w:val="009A637B"/>
    <w:rsid w:val="009A6456"/>
    <w:rsid w:val="009A651A"/>
    <w:rsid w:val="009A65DB"/>
    <w:rsid w:val="009A6A1A"/>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989"/>
    <w:rsid w:val="009B0AFD"/>
    <w:rsid w:val="009B0D7A"/>
    <w:rsid w:val="009B0DDF"/>
    <w:rsid w:val="009B16AA"/>
    <w:rsid w:val="009B16E6"/>
    <w:rsid w:val="009B1823"/>
    <w:rsid w:val="009B187F"/>
    <w:rsid w:val="009B1B8C"/>
    <w:rsid w:val="009B1CC3"/>
    <w:rsid w:val="009B1CF6"/>
    <w:rsid w:val="009B1E4F"/>
    <w:rsid w:val="009B1F2A"/>
    <w:rsid w:val="009B1F92"/>
    <w:rsid w:val="009B2203"/>
    <w:rsid w:val="009B2255"/>
    <w:rsid w:val="009B2640"/>
    <w:rsid w:val="009B2754"/>
    <w:rsid w:val="009B27E6"/>
    <w:rsid w:val="009B2A5B"/>
    <w:rsid w:val="009B2B55"/>
    <w:rsid w:val="009B2B86"/>
    <w:rsid w:val="009B2C69"/>
    <w:rsid w:val="009B2E47"/>
    <w:rsid w:val="009B3056"/>
    <w:rsid w:val="009B3128"/>
    <w:rsid w:val="009B3177"/>
    <w:rsid w:val="009B321C"/>
    <w:rsid w:val="009B32AC"/>
    <w:rsid w:val="009B340D"/>
    <w:rsid w:val="009B35B5"/>
    <w:rsid w:val="009B3685"/>
    <w:rsid w:val="009B3745"/>
    <w:rsid w:val="009B38A3"/>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7CE"/>
    <w:rsid w:val="009B5821"/>
    <w:rsid w:val="009B5A62"/>
    <w:rsid w:val="009B5FA3"/>
    <w:rsid w:val="009B6157"/>
    <w:rsid w:val="009B6382"/>
    <w:rsid w:val="009B65B3"/>
    <w:rsid w:val="009B65F5"/>
    <w:rsid w:val="009B661C"/>
    <w:rsid w:val="009B695C"/>
    <w:rsid w:val="009B6AF1"/>
    <w:rsid w:val="009B70E9"/>
    <w:rsid w:val="009B72A8"/>
    <w:rsid w:val="009B7564"/>
    <w:rsid w:val="009B79AC"/>
    <w:rsid w:val="009B7BB7"/>
    <w:rsid w:val="009B7BC4"/>
    <w:rsid w:val="009B7BF5"/>
    <w:rsid w:val="009B7FFA"/>
    <w:rsid w:val="009C00EF"/>
    <w:rsid w:val="009C032A"/>
    <w:rsid w:val="009C0689"/>
    <w:rsid w:val="009C07B7"/>
    <w:rsid w:val="009C0BC1"/>
    <w:rsid w:val="009C0D72"/>
    <w:rsid w:val="009C0DBE"/>
    <w:rsid w:val="009C1335"/>
    <w:rsid w:val="009C1542"/>
    <w:rsid w:val="009C1634"/>
    <w:rsid w:val="009C1957"/>
    <w:rsid w:val="009C19BC"/>
    <w:rsid w:val="009C19D2"/>
    <w:rsid w:val="009C1A23"/>
    <w:rsid w:val="009C1BF9"/>
    <w:rsid w:val="009C1D4B"/>
    <w:rsid w:val="009C1E0C"/>
    <w:rsid w:val="009C1EA6"/>
    <w:rsid w:val="009C24C5"/>
    <w:rsid w:val="009C251B"/>
    <w:rsid w:val="009C25ED"/>
    <w:rsid w:val="009C26EF"/>
    <w:rsid w:val="009C281C"/>
    <w:rsid w:val="009C2AB0"/>
    <w:rsid w:val="009C2F4F"/>
    <w:rsid w:val="009C3072"/>
    <w:rsid w:val="009C30DE"/>
    <w:rsid w:val="009C31CB"/>
    <w:rsid w:val="009C333E"/>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874"/>
    <w:rsid w:val="009C5984"/>
    <w:rsid w:val="009C5B61"/>
    <w:rsid w:val="009C5C68"/>
    <w:rsid w:val="009C5D26"/>
    <w:rsid w:val="009C5E4C"/>
    <w:rsid w:val="009C61EA"/>
    <w:rsid w:val="009C633B"/>
    <w:rsid w:val="009C636F"/>
    <w:rsid w:val="009C6508"/>
    <w:rsid w:val="009C6768"/>
    <w:rsid w:val="009C6894"/>
    <w:rsid w:val="009C6988"/>
    <w:rsid w:val="009C6B3B"/>
    <w:rsid w:val="009C6B7B"/>
    <w:rsid w:val="009C6BE8"/>
    <w:rsid w:val="009C6CE1"/>
    <w:rsid w:val="009C6D63"/>
    <w:rsid w:val="009C6E93"/>
    <w:rsid w:val="009C6EDE"/>
    <w:rsid w:val="009C718F"/>
    <w:rsid w:val="009C7284"/>
    <w:rsid w:val="009C7323"/>
    <w:rsid w:val="009C73C4"/>
    <w:rsid w:val="009C73DD"/>
    <w:rsid w:val="009C75E9"/>
    <w:rsid w:val="009C7636"/>
    <w:rsid w:val="009C7787"/>
    <w:rsid w:val="009C7CE4"/>
    <w:rsid w:val="009C7F47"/>
    <w:rsid w:val="009C7FA6"/>
    <w:rsid w:val="009D0361"/>
    <w:rsid w:val="009D05E0"/>
    <w:rsid w:val="009D061F"/>
    <w:rsid w:val="009D0720"/>
    <w:rsid w:val="009D0774"/>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B7E"/>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1F"/>
    <w:rsid w:val="009D5123"/>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624"/>
    <w:rsid w:val="009D681E"/>
    <w:rsid w:val="009D68D1"/>
    <w:rsid w:val="009D6933"/>
    <w:rsid w:val="009D6BF6"/>
    <w:rsid w:val="009D6D66"/>
    <w:rsid w:val="009D6D89"/>
    <w:rsid w:val="009D6F4D"/>
    <w:rsid w:val="009D6FD3"/>
    <w:rsid w:val="009D7390"/>
    <w:rsid w:val="009D74B4"/>
    <w:rsid w:val="009D75A4"/>
    <w:rsid w:val="009D7634"/>
    <w:rsid w:val="009D7695"/>
    <w:rsid w:val="009D774D"/>
    <w:rsid w:val="009D785E"/>
    <w:rsid w:val="009D78E5"/>
    <w:rsid w:val="009D798C"/>
    <w:rsid w:val="009D7A2A"/>
    <w:rsid w:val="009D7D94"/>
    <w:rsid w:val="009E0056"/>
    <w:rsid w:val="009E0181"/>
    <w:rsid w:val="009E04A9"/>
    <w:rsid w:val="009E04FB"/>
    <w:rsid w:val="009E0849"/>
    <w:rsid w:val="009E0871"/>
    <w:rsid w:val="009E087D"/>
    <w:rsid w:val="009E0965"/>
    <w:rsid w:val="009E0981"/>
    <w:rsid w:val="009E0EC8"/>
    <w:rsid w:val="009E0F7B"/>
    <w:rsid w:val="009E1137"/>
    <w:rsid w:val="009E1216"/>
    <w:rsid w:val="009E1303"/>
    <w:rsid w:val="009E167D"/>
    <w:rsid w:val="009E176B"/>
    <w:rsid w:val="009E195A"/>
    <w:rsid w:val="009E1A3B"/>
    <w:rsid w:val="009E1A7F"/>
    <w:rsid w:val="009E1B3D"/>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141"/>
    <w:rsid w:val="009E3351"/>
    <w:rsid w:val="009E3387"/>
    <w:rsid w:val="009E3388"/>
    <w:rsid w:val="009E3493"/>
    <w:rsid w:val="009E34AC"/>
    <w:rsid w:val="009E3644"/>
    <w:rsid w:val="009E3790"/>
    <w:rsid w:val="009E37EB"/>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187"/>
    <w:rsid w:val="009E53EB"/>
    <w:rsid w:val="009E554A"/>
    <w:rsid w:val="009E55B9"/>
    <w:rsid w:val="009E55ED"/>
    <w:rsid w:val="009E5656"/>
    <w:rsid w:val="009E5714"/>
    <w:rsid w:val="009E578A"/>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0FE"/>
    <w:rsid w:val="009F0258"/>
    <w:rsid w:val="009F02E1"/>
    <w:rsid w:val="009F0366"/>
    <w:rsid w:val="009F0446"/>
    <w:rsid w:val="009F056D"/>
    <w:rsid w:val="009F0782"/>
    <w:rsid w:val="009F07BD"/>
    <w:rsid w:val="009F07E7"/>
    <w:rsid w:val="009F07FC"/>
    <w:rsid w:val="009F0899"/>
    <w:rsid w:val="009F0992"/>
    <w:rsid w:val="009F0AAF"/>
    <w:rsid w:val="009F0C2E"/>
    <w:rsid w:val="009F0C6C"/>
    <w:rsid w:val="009F0C90"/>
    <w:rsid w:val="009F0CD1"/>
    <w:rsid w:val="009F1172"/>
    <w:rsid w:val="009F1189"/>
    <w:rsid w:val="009F13BC"/>
    <w:rsid w:val="009F15AB"/>
    <w:rsid w:val="009F16BC"/>
    <w:rsid w:val="009F187B"/>
    <w:rsid w:val="009F1933"/>
    <w:rsid w:val="009F1A31"/>
    <w:rsid w:val="009F1B9C"/>
    <w:rsid w:val="009F1CB4"/>
    <w:rsid w:val="009F1DDC"/>
    <w:rsid w:val="009F1F60"/>
    <w:rsid w:val="009F2260"/>
    <w:rsid w:val="009F2273"/>
    <w:rsid w:val="009F22D4"/>
    <w:rsid w:val="009F24B3"/>
    <w:rsid w:val="009F2582"/>
    <w:rsid w:val="009F2923"/>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0EE"/>
    <w:rsid w:val="009F5330"/>
    <w:rsid w:val="009F5375"/>
    <w:rsid w:val="009F550A"/>
    <w:rsid w:val="009F55BE"/>
    <w:rsid w:val="009F5606"/>
    <w:rsid w:val="009F5641"/>
    <w:rsid w:val="009F5807"/>
    <w:rsid w:val="009F5A43"/>
    <w:rsid w:val="009F5A90"/>
    <w:rsid w:val="009F5C09"/>
    <w:rsid w:val="009F5CA4"/>
    <w:rsid w:val="009F60C6"/>
    <w:rsid w:val="009F610B"/>
    <w:rsid w:val="009F6410"/>
    <w:rsid w:val="009F6457"/>
    <w:rsid w:val="009F65CB"/>
    <w:rsid w:val="009F66FF"/>
    <w:rsid w:val="009F6973"/>
    <w:rsid w:val="009F6B8E"/>
    <w:rsid w:val="009F6D99"/>
    <w:rsid w:val="009F6FAC"/>
    <w:rsid w:val="009F7169"/>
    <w:rsid w:val="009F71CE"/>
    <w:rsid w:val="009F72DF"/>
    <w:rsid w:val="009F74AE"/>
    <w:rsid w:val="009F7637"/>
    <w:rsid w:val="009F779B"/>
    <w:rsid w:val="009F7883"/>
    <w:rsid w:val="009F789B"/>
    <w:rsid w:val="009F79BE"/>
    <w:rsid w:val="009F7B01"/>
    <w:rsid w:val="009F7D71"/>
    <w:rsid w:val="00A0018E"/>
    <w:rsid w:val="00A001EA"/>
    <w:rsid w:val="00A002C2"/>
    <w:rsid w:val="00A007E6"/>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A9B"/>
    <w:rsid w:val="00A01CB5"/>
    <w:rsid w:val="00A01CF7"/>
    <w:rsid w:val="00A01D63"/>
    <w:rsid w:val="00A01DAC"/>
    <w:rsid w:val="00A01E4C"/>
    <w:rsid w:val="00A020D7"/>
    <w:rsid w:val="00A023DA"/>
    <w:rsid w:val="00A0243E"/>
    <w:rsid w:val="00A02721"/>
    <w:rsid w:val="00A02870"/>
    <w:rsid w:val="00A02B26"/>
    <w:rsid w:val="00A02BEC"/>
    <w:rsid w:val="00A02C49"/>
    <w:rsid w:val="00A02C96"/>
    <w:rsid w:val="00A02D52"/>
    <w:rsid w:val="00A02FBC"/>
    <w:rsid w:val="00A03243"/>
    <w:rsid w:val="00A03246"/>
    <w:rsid w:val="00A03361"/>
    <w:rsid w:val="00A0346B"/>
    <w:rsid w:val="00A036BB"/>
    <w:rsid w:val="00A03A1D"/>
    <w:rsid w:val="00A03B0C"/>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4FE9"/>
    <w:rsid w:val="00A05109"/>
    <w:rsid w:val="00A0518A"/>
    <w:rsid w:val="00A0556D"/>
    <w:rsid w:val="00A0559E"/>
    <w:rsid w:val="00A0586B"/>
    <w:rsid w:val="00A05990"/>
    <w:rsid w:val="00A05A1F"/>
    <w:rsid w:val="00A05AA6"/>
    <w:rsid w:val="00A05AFB"/>
    <w:rsid w:val="00A05BD0"/>
    <w:rsid w:val="00A05DB0"/>
    <w:rsid w:val="00A05DFF"/>
    <w:rsid w:val="00A05E96"/>
    <w:rsid w:val="00A0605D"/>
    <w:rsid w:val="00A062EA"/>
    <w:rsid w:val="00A06384"/>
    <w:rsid w:val="00A0648C"/>
    <w:rsid w:val="00A06591"/>
    <w:rsid w:val="00A065B5"/>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07EBB"/>
    <w:rsid w:val="00A07EC3"/>
    <w:rsid w:val="00A07F74"/>
    <w:rsid w:val="00A100A0"/>
    <w:rsid w:val="00A10221"/>
    <w:rsid w:val="00A10230"/>
    <w:rsid w:val="00A10249"/>
    <w:rsid w:val="00A105DB"/>
    <w:rsid w:val="00A106FE"/>
    <w:rsid w:val="00A107B6"/>
    <w:rsid w:val="00A107D7"/>
    <w:rsid w:val="00A10830"/>
    <w:rsid w:val="00A10857"/>
    <w:rsid w:val="00A10B48"/>
    <w:rsid w:val="00A10BAB"/>
    <w:rsid w:val="00A10BD6"/>
    <w:rsid w:val="00A10D71"/>
    <w:rsid w:val="00A1108B"/>
    <w:rsid w:val="00A110E0"/>
    <w:rsid w:val="00A112AC"/>
    <w:rsid w:val="00A114B5"/>
    <w:rsid w:val="00A114D2"/>
    <w:rsid w:val="00A1159A"/>
    <w:rsid w:val="00A115BF"/>
    <w:rsid w:val="00A1197E"/>
    <w:rsid w:val="00A119C7"/>
    <w:rsid w:val="00A119DB"/>
    <w:rsid w:val="00A11A89"/>
    <w:rsid w:val="00A11ACA"/>
    <w:rsid w:val="00A11E0F"/>
    <w:rsid w:val="00A11E15"/>
    <w:rsid w:val="00A12019"/>
    <w:rsid w:val="00A121CC"/>
    <w:rsid w:val="00A12206"/>
    <w:rsid w:val="00A12301"/>
    <w:rsid w:val="00A1242B"/>
    <w:rsid w:val="00A126FA"/>
    <w:rsid w:val="00A12929"/>
    <w:rsid w:val="00A12A73"/>
    <w:rsid w:val="00A12B0A"/>
    <w:rsid w:val="00A12BEE"/>
    <w:rsid w:val="00A12C43"/>
    <w:rsid w:val="00A12EE8"/>
    <w:rsid w:val="00A131A4"/>
    <w:rsid w:val="00A13299"/>
    <w:rsid w:val="00A1344E"/>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511"/>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B4B"/>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7E"/>
    <w:rsid w:val="00A23A9E"/>
    <w:rsid w:val="00A23B26"/>
    <w:rsid w:val="00A23C57"/>
    <w:rsid w:val="00A23E0D"/>
    <w:rsid w:val="00A23F25"/>
    <w:rsid w:val="00A24002"/>
    <w:rsid w:val="00A24171"/>
    <w:rsid w:val="00A242AB"/>
    <w:rsid w:val="00A2438D"/>
    <w:rsid w:val="00A243B3"/>
    <w:rsid w:val="00A243FB"/>
    <w:rsid w:val="00A245E1"/>
    <w:rsid w:val="00A2470A"/>
    <w:rsid w:val="00A24762"/>
    <w:rsid w:val="00A2481C"/>
    <w:rsid w:val="00A24ACD"/>
    <w:rsid w:val="00A24BCA"/>
    <w:rsid w:val="00A24CCF"/>
    <w:rsid w:val="00A24D21"/>
    <w:rsid w:val="00A24F1F"/>
    <w:rsid w:val="00A25193"/>
    <w:rsid w:val="00A25293"/>
    <w:rsid w:val="00A25296"/>
    <w:rsid w:val="00A252C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557"/>
    <w:rsid w:val="00A2760F"/>
    <w:rsid w:val="00A279DC"/>
    <w:rsid w:val="00A27A0C"/>
    <w:rsid w:val="00A27D36"/>
    <w:rsid w:val="00A27E7E"/>
    <w:rsid w:val="00A300C3"/>
    <w:rsid w:val="00A30239"/>
    <w:rsid w:val="00A30425"/>
    <w:rsid w:val="00A30546"/>
    <w:rsid w:val="00A30703"/>
    <w:rsid w:val="00A3093A"/>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2EF0"/>
    <w:rsid w:val="00A33137"/>
    <w:rsid w:val="00A3329F"/>
    <w:rsid w:val="00A332AD"/>
    <w:rsid w:val="00A3331F"/>
    <w:rsid w:val="00A3336E"/>
    <w:rsid w:val="00A333B0"/>
    <w:rsid w:val="00A334F0"/>
    <w:rsid w:val="00A33866"/>
    <w:rsid w:val="00A338B8"/>
    <w:rsid w:val="00A3393A"/>
    <w:rsid w:val="00A3393D"/>
    <w:rsid w:val="00A33B91"/>
    <w:rsid w:val="00A33D5C"/>
    <w:rsid w:val="00A3400E"/>
    <w:rsid w:val="00A34281"/>
    <w:rsid w:val="00A34678"/>
    <w:rsid w:val="00A34685"/>
    <w:rsid w:val="00A34B18"/>
    <w:rsid w:val="00A34D82"/>
    <w:rsid w:val="00A34DA0"/>
    <w:rsid w:val="00A34E1A"/>
    <w:rsid w:val="00A35038"/>
    <w:rsid w:val="00A35A0B"/>
    <w:rsid w:val="00A35BD0"/>
    <w:rsid w:val="00A35CBC"/>
    <w:rsid w:val="00A35FC8"/>
    <w:rsid w:val="00A362CB"/>
    <w:rsid w:val="00A3653E"/>
    <w:rsid w:val="00A3656F"/>
    <w:rsid w:val="00A36580"/>
    <w:rsid w:val="00A36737"/>
    <w:rsid w:val="00A3676E"/>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9A"/>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509"/>
    <w:rsid w:val="00A42659"/>
    <w:rsid w:val="00A42A23"/>
    <w:rsid w:val="00A42B20"/>
    <w:rsid w:val="00A42B72"/>
    <w:rsid w:val="00A42B87"/>
    <w:rsid w:val="00A42CEB"/>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239"/>
    <w:rsid w:val="00A5043E"/>
    <w:rsid w:val="00A5044D"/>
    <w:rsid w:val="00A504E4"/>
    <w:rsid w:val="00A50592"/>
    <w:rsid w:val="00A507E0"/>
    <w:rsid w:val="00A5096D"/>
    <w:rsid w:val="00A50A6A"/>
    <w:rsid w:val="00A50B00"/>
    <w:rsid w:val="00A50B01"/>
    <w:rsid w:val="00A50B66"/>
    <w:rsid w:val="00A50C6F"/>
    <w:rsid w:val="00A50D49"/>
    <w:rsid w:val="00A50D77"/>
    <w:rsid w:val="00A510C8"/>
    <w:rsid w:val="00A51111"/>
    <w:rsid w:val="00A51187"/>
    <w:rsid w:val="00A511FB"/>
    <w:rsid w:val="00A51244"/>
    <w:rsid w:val="00A512F2"/>
    <w:rsid w:val="00A5140E"/>
    <w:rsid w:val="00A514EB"/>
    <w:rsid w:val="00A51761"/>
    <w:rsid w:val="00A51DA7"/>
    <w:rsid w:val="00A521E0"/>
    <w:rsid w:val="00A52265"/>
    <w:rsid w:val="00A523B2"/>
    <w:rsid w:val="00A524C8"/>
    <w:rsid w:val="00A5270B"/>
    <w:rsid w:val="00A52733"/>
    <w:rsid w:val="00A5291D"/>
    <w:rsid w:val="00A52987"/>
    <w:rsid w:val="00A52EDB"/>
    <w:rsid w:val="00A5302A"/>
    <w:rsid w:val="00A53277"/>
    <w:rsid w:val="00A532A8"/>
    <w:rsid w:val="00A532E0"/>
    <w:rsid w:val="00A53543"/>
    <w:rsid w:val="00A53574"/>
    <w:rsid w:val="00A535B9"/>
    <w:rsid w:val="00A53681"/>
    <w:rsid w:val="00A53682"/>
    <w:rsid w:val="00A53A91"/>
    <w:rsid w:val="00A53C24"/>
    <w:rsid w:val="00A53DBD"/>
    <w:rsid w:val="00A54108"/>
    <w:rsid w:val="00A54241"/>
    <w:rsid w:val="00A54573"/>
    <w:rsid w:val="00A547CC"/>
    <w:rsid w:val="00A54A90"/>
    <w:rsid w:val="00A54B0B"/>
    <w:rsid w:val="00A54D16"/>
    <w:rsid w:val="00A54D60"/>
    <w:rsid w:val="00A54E6B"/>
    <w:rsid w:val="00A552A3"/>
    <w:rsid w:val="00A553CE"/>
    <w:rsid w:val="00A553DF"/>
    <w:rsid w:val="00A55441"/>
    <w:rsid w:val="00A55538"/>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C0"/>
    <w:rsid w:val="00A56C2C"/>
    <w:rsid w:val="00A56D3F"/>
    <w:rsid w:val="00A56FC2"/>
    <w:rsid w:val="00A57030"/>
    <w:rsid w:val="00A57182"/>
    <w:rsid w:val="00A571A5"/>
    <w:rsid w:val="00A57212"/>
    <w:rsid w:val="00A57311"/>
    <w:rsid w:val="00A57504"/>
    <w:rsid w:val="00A5772F"/>
    <w:rsid w:val="00A5787F"/>
    <w:rsid w:val="00A57BD6"/>
    <w:rsid w:val="00A57E38"/>
    <w:rsid w:val="00A57EC0"/>
    <w:rsid w:val="00A57F96"/>
    <w:rsid w:val="00A60130"/>
    <w:rsid w:val="00A605A0"/>
    <w:rsid w:val="00A605D0"/>
    <w:rsid w:val="00A6065A"/>
    <w:rsid w:val="00A606AC"/>
    <w:rsid w:val="00A606E3"/>
    <w:rsid w:val="00A607AD"/>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0A5"/>
    <w:rsid w:val="00A621F3"/>
    <w:rsid w:val="00A623D9"/>
    <w:rsid w:val="00A623EF"/>
    <w:rsid w:val="00A62454"/>
    <w:rsid w:val="00A6250E"/>
    <w:rsid w:val="00A62794"/>
    <w:rsid w:val="00A627E0"/>
    <w:rsid w:val="00A62837"/>
    <w:rsid w:val="00A62953"/>
    <w:rsid w:val="00A62C81"/>
    <w:rsid w:val="00A62E34"/>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69"/>
    <w:rsid w:val="00A65FBF"/>
    <w:rsid w:val="00A662B5"/>
    <w:rsid w:val="00A6636E"/>
    <w:rsid w:val="00A664E1"/>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D99"/>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538"/>
    <w:rsid w:val="00A71668"/>
    <w:rsid w:val="00A71916"/>
    <w:rsid w:val="00A719B5"/>
    <w:rsid w:val="00A71A25"/>
    <w:rsid w:val="00A71A6E"/>
    <w:rsid w:val="00A71D6B"/>
    <w:rsid w:val="00A71E51"/>
    <w:rsid w:val="00A71E9C"/>
    <w:rsid w:val="00A71EA7"/>
    <w:rsid w:val="00A71F00"/>
    <w:rsid w:val="00A71F75"/>
    <w:rsid w:val="00A720F8"/>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AB"/>
    <w:rsid w:val="00A739C0"/>
    <w:rsid w:val="00A73A05"/>
    <w:rsid w:val="00A73CFE"/>
    <w:rsid w:val="00A73D4C"/>
    <w:rsid w:val="00A73DD7"/>
    <w:rsid w:val="00A73E88"/>
    <w:rsid w:val="00A73EF9"/>
    <w:rsid w:val="00A740FB"/>
    <w:rsid w:val="00A74198"/>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DD7"/>
    <w:rsid w:val="00A76FF7"/>
    <w:rsid w:val="00A7707F"/>
    <w:rsid w:val="00A770A5"/>
    <w:rsid w:val="00A771CB"/>
    <w:rsid w:val="00A77325"/>
    <w:rsid w:val="00A7735F"/>
    <w:rsid w:val="00A773D6"/>
    <w:rsid w:val="00A77542"/>
    <w:rsid w:val="00A77805"/>
    <w:rsid w:val="00A77B5E"/>
    <w:rsid w:val="00A80010"/>
    <w:rsid w:val="00A80195"/>
    <w:rsid w:val="00A8052F"/>
    <w:rsid w:val="00A8067A"/>
    <w:rsid w:val="00A806D6"/>
    <w:rsid w:val="00A80A1A"/>
    <w:rsid w:val="00A80CC4"/>
    <w:rsid w:val="00A80D66"/>
    <w:rsid w:val="00A81009"/>
    <w:rsid w:val="00A81159"/>
    <w:rsid w:val="00A811FE"/>
    <w:rsid w:val="00A81200"/>
    <w:rsid w:val="00A8135C"/>
    <w:rsid w:val="00A81633"/>
    <w:rsid w:val="00A81694"/>
    <w:rsid w:val="00A816D0"/>
    <w:rsid w:val="00A816D1"/>
    <w:rsid w:val="00A817E7"/>
    <w:rsid w:val="00A81877"/>
    <w:rsid w:val="00A81D9B"/>
    <w:rsid w:val="00A8202D"/>
    <w:rsid w:val="00A8221B"/>
    <w:rsid w:val="00A82437"/>
    <w:rsid w:val="00A82508"/>
    <w:rsid w:val="00A825F5"/>
    <w:rsid w:val="00A82982"/>
    <w:rsid w:val="00A82C1E"/>
    <w:rsid w:val="00A82D55"/>
    <w:rsid w:val="00A831F0"/>
    <w:rsid w:val="00A8323D"/>
    <w:rsid w:val="00A83309"/>
    <w:rsid w:val="00A83706"/>
    <w:rsid w:val="00A839B9"/>
    <w:rsid w:val="00A83A0E"/>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89"/>
    <w:rsid w:val="00A85661"/>
    <w:rsid w:val="00A8574B"/>
    <w:rsid w:val="00A85AB9"/>
    <w:rsid w:val="00A85BE0"/>
    <w:rsid w:val="00A85D2E"/>
    <w:rsid w:val="00A85FFF"/>
    <w:rsid w:val="00A86024"/>
    <w:rsid w:val="00A86034"/>
    <w:rsid w:val="00A862F2"/>
    <w:rsid w:val="00A86462"/>
    <w:rsid w:val="00A8665B"/>
    <w:rsid w:val="00A8670D"/>
    <w:rsid w:val="00A867E7"/>
    <w:rsid w:val="00A86949"/>
    <w:rsid w:val="00A86B55"/>
    <w:rsid w:val="00A86C6D"/>
    <w:rsid w:val="00A86EB4"/>
    <w:rsid w:val="00A86F67"/>
    <w:rsid w:val="00A86FEF"/>
    <w:rsid w:val="00A8706A"/>
    <w:rsid w:val="00A870A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2CB"/>
    <w:rsid w:val="00A90408"/>
    <w:rsid w:val="00A905F1"/>
    <w:rsid w:val="00A90D5E"/>
    <w:rsid w:val="00A90D84"/>
    <w:rsid w:val="00A90E27"/>
    <w:rsid w:val="00A90EE5"/>
    <w:rsid w:val="00A90F11"/>
    <w:rsid w:val="00A9111D"/>
    <w:rsid w:val="00A91218"/>
    <w:rsid w:val="00A91402"/>
    <w:rsid w:val="00A91469"/>
    <w:rsid w:val="00A9164F"/>
    <w:rsid w:val="00A916B7"/>
    <w:rsid w:val="00A9186A"/>
    <w:rsid w:val="00A91EE6"/>
    <w:rsid w:val="00A91F3E"/>
    <w:rsid w:val="00A92171"/>
    <w:rsid w:val="00A921D7"/>
    <w:rsid w:val="00A92457"/>
    <w:rsid w:val="00A92575"/>
    <w:rsid w:val="00A9265D"/>
    <w:rsid w:val="00A92699"/>
    <w:rsid w:val="00A927EE"/>
    <w:rsid w:val="00A92862"/>
    <w:rsid w:val="00A92890"/>
    <w:rsid w:val="00A92991"/>
    <w:rsid w:val="00A92AC2"/>
    <w:rsid w:val="00A92B81"/>
    <w:rsid w:val="00A9307F"/>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767"/>
    <w:rsid w:val="00A947A5"/>
    <w:rsid w:val="00A947FF"/>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0"/>
    <w:rsid w:val="00A96CF6"/>
    <w:rsid w:val="00A96D7E"/>
    <w:rsid w:val="00A96E74"/>
    <w:rsid w:val="00A96E78"/>
    <w:rsid w:val="00A96F06"/>
    <w:rsid w:val="00A9707C"/>
    <w:rsid w:val="00A970E5"/>
    <w:rsid w:val="00A9727C"/>
    <w:rsid w:val="00A975CB"/>
    <w:rsid w:val="00A9760D"/>
    <w:rsid w:val="00A97666"/>
    <w:rsid w:val="00A9780C"/>
    <w:rsid w:val="00A979E3"/>
    <w:rsid w:val="00A97B8C"/>
    <w:rsid w:val="00A97BD0"/>
    <w:rsid w:val="00A97DB2"/>
    <w:rsid w:val="00A97DBD"/>
    <w:rsid w:val="00A97EF9"/>
    <w:rsid w:val="00AA0003"/>
    <w:rsid w:val="00AA0018"/>
    <w:rsid w:val="00AA038F"/>
    <w:rsid w:val="00AA041D"/>
    <w:rsid w:val="00AA081A"/>
    <w:rsid w:val="00AA09E3"/>
    <w:rsid w:val="00AA0D28"/>
    <w:rsid w:val="00AA0D9A"/>
    <w:rsid w:val="00AA0D9F"/>
    <w:rsid w:val="00AA0FB5"/>
    <w:rsid w:val="00AA10D1"/>
    <w:rsid w:val="00AA11B5"/>
    <w:rsid w:val="00AA1264"/>
    <w:rsid w:val="00AA12B6"/>
    <w:rsid w:val="00AA1365"/>
    <w:rsid w:val="00AA158B"/>
    <w:rsid w:val="00AA1740"/>
    <w:rsid w:val="00AA1D12"/>
    <w:rsid w:val="00AA1E2B"/>
    <w:rsid w:val="00AA1EA6"/>
    <w:rsid w:val="00AA1EEC"/>
    <w:rsid w:val="00AA1F6F"/>
    <w:rsid w:val="00AA1FD9"/>
    <w:rsid w:val="00AA1FF7"/>
    <w:rsid w:val="00AA210C"/>
    <w:rsid w:val="00AA250E"/>
    <w:rsid w:val="00AA27DC"/>
    <w:rsid w:val="00AA29AF"/>
    <w:rsid w:val="00AA29F2"/>
    <w:rsid w:val="00AA2ABE"/>
    <w:rsid w:val="00AA2CD8"/>
    <w:rsid w:val="00AA2FA7"/>
    <w:rsid w:val="00AA301B"/>
    <w:rsid w:val="00AA30A2"/>
    <w:rsid w:val="00AA316B"/>
    <w:rsid w:val="00AA3667"/>
    <w:rsid w:val="00AA3745"/>
    <w:rsid w:val="00AA3749"/>
    <w:rsid w:val="00AA3847"/>
    <w:rsid w:val="00AA3D88"/>
    <w:rsid w:val="00AA3F4E"/>
    <w:rsid w:val="00AA3F9B"/>
    <w:rsid w:val="00AA4213"/>
    <w:rsid w:val="00AA435A"/>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6026"/>
    <w:rsid w:val="00AA60BF"/>
    <w:rsid w:val="00AA6206"/>
    <w:rsid w:val="00AA6207"/>
    <w:rsid w:val="00AA62AA"/>
    <w:rsid w:val="00AA62C9"/>
    <w:rsid w:val="00AA630A"/>
    <w:rsid w:val="00AA6372"/>
    <w:rsid w:val="00AA6534"/>
    <w:rsid w:val="00AA65B3"/>
    <w:rsid w:val="00AA6646"/>
    <w:rsid w:val="00AA668A"/>
    <w:rsid w:val="00AA69B0"/>
    <w:rsid w:val="00AA69EF"/>
    <w:rsid w:val="00AA6B4F"/>
    <w:rsid w:val="00AA6C4C"/>
    <w:rsid w:val="00AA6CA2"/>
    <w:rsid w:val="00AA6F21"/>
    <w:rsid w:val="00AA6F9A"/>
    <w:rsid w:val="00AA6FBD"/>
    <w:rsid w:val="00AA6FED"/>
    <w:rsid w:val="00AA7087"/>
    <w:rsid w:val="00AA70AB"/>
    <w:rsid w:val="00AA737C"/>
    <w:rsid w:val="00AA7533"/>
    <w:rsid w:val="00AA7863"/>
    <w:rsid w:val="00AA78D9"/>
    <w:rsid w:val="00AA7ACE"/>
    <w:rsid w:val="00AA7BA3"/>
    <w:rsid w:val="00AA7C4F"/>
    <w:rsid w:val="00AA7C8E"/>
    <w:rsid w:val="00AB0001"/>
    <w:rsid w:val="00AB001C"/>
    <w:rsid w:val="00AB02C8"/>
    <w:rsid w:val="00AB0302"/>
    <w:rsid w:val="00AB032E"/>
    <w:rsid w:val="00AB05BC"/>
    <w:rsid w:val="00AB05F4"/>
    <w:rsid w:val="00AB0644"/>
    <w:rsid w:val="00AB0655"/>
    <w:rsid w:val="00AB06B8"/>
    <w:rsid w:val="00AB06E6"/>
    <w:rsid w:val="00AB080A"/>
    <w:rsid w:val="00AB0937"/>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392"/>
    <w:rsid w:val="00AB2605"/>
    <w:rsid w:val="00AB2857"/>
    <w:rsid w:val="00AB29C5"/>
    <w:rsid w:val="00AB2B1A"/>
    <w:rsid w:val="00AB2B6E"/>
    <w:rsid w:val="00AB2BFE"/>
    <w:rsid w:val="00AB2EB7"/>
    <w:rsid w:val="00AB2F4F"/>
    <w:rsid w:val="00AB307A"/>
    <w:rsid w:val="00AB31DC"/>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398"/>
    <w:rsid w:val="00AB47F8"/>
    <w:rsid w:val="00AB513E"/>
    <w:rsid w:val="00AB51DA"/>
    <w:rsid w:val="00AB53BA"/>
    <w:rsid w:val="00AB53DE"/>
    <w:rsid w:val="00AB542C"/>
    <w:rsid w:val="00AB543B"/>
    <w:rsid w:val="00AB54D0"/>
    <w:rsid w:val="00AB54DE"/>
    <w:rsid w:val="00AB55E1"/>
    <w:rsid w:val="00AB57AD"/>
    <w:rsid w:val="00AB57EE"/>
    <w:rsid w:val="00AB583A"/>
    <w:rsid w:val="00AB5902"/>
    <w:rsid w:val="00AB5DD5"/>
    <w:rsid w:val="00AB609C"/>
    <w:rsid w:val="00AB63C8"/>
    <w:rsid w:val="00AB642C"/>
    <w:rsid w:val="00AB644A"/>
    <w:rsid w:val="00AB6458"/>
    <w:rsid w:val="00AB657D"/>
    <w:rsid w:val="00AB66AA"/>
    <w:rsid w:val="00AB6AA6"/>
    <w:rsid w:val="00AB6CA0"/>
    <w:rsid w:val="00AB6DB4"/>
    <w:rsid w:val="00AB6E1B"/>
    <w:rsid w:val="00AB71B7"/>
    <w:rsid w:val="00AB71CE"/>
    <w:rsid w:val="00AB76D5"/>
    <w:rsid w:val="00AB7787"/>
    <w:rsid w:val="00AB78AC"/>
    <w:rsid w:val="00AB7913"/>
    <w:rsid w:val="00AB7AAB"/>
    <w:rsid w:val="00AB7B3D"/>
    <w:rsid w:val="00AC0169"/>
    <w:rsid w:val="00AC0365"/>
    <w:rsid w:val="00AC03A1"/>
    <w:rsid w:val="00AC0529"/>
    <w:rsid w:val="00AC06E7"/>
    <w:rsid w:val="00AC072C"/>
    <w:rsid w:val="00AC09C1"/>
    <w:rsid w:val="00AC0A37"/>
    <w:rsid w:val="00AC0A5C"/>
    <w:rsid w:val="00AC0CC3"/>
    <w:rsid w:val="00AC0D94"/>
    <w:rsid w:val="00AC1039"/>
    <w:rsid w:val="00AC1070"/>
    <w:rsid w:val="00AC1240"/>
    <w:rsid w:val="00AC1279"/>
    <w:rsid w:val="00AC1281"/>
    <w:rsid w:val="00AC14EE"/>
    <w:rsid w:val="00AC17BC"/>
    <w:rsid w:val="00AC1C3E"/>
    <w:rsid w:val="00AC1C4B"/>
    <w:rsid w:val="00AC1D26"/>
    <w:rsid w:val="00AC1FED"/>
    <w:rsid w:val="00AC2012"/>
    <w:rsid w:val="00AC21BA"/>
    <w:rsid w:val="00AC2288"/>
    <w:rsid w:val="00AC22C7"/>
    <w:rsid w:val="00AC23D2"/>
    <w:rsid w:val="00AC241F"/>
    <w:rsid w:val="00AC2535"/>
    <w:rsid w:val="00AC2719"/>
    <w:rsid w:val="00AC2893"/>
    <w:rsid w:val="00AC2D4E"/>
    <w:rsid w:val="00AC3084"/>
    <w:rsid w:val="00AC30DF"/>
    <w:rsid w:val="00AC31F2"/>
    <w:rsid w:val="00AC3389"/>
    <w:rsid w:val="00AC3431"/>
    <w:rsid w:val="00AC37B9"/>
    <w:rsid w:val="00AC38C2"/>
    <w:rsid w:val="00AC38E9"/>
    <w:rsid w:val="00AC3C68"/>
    <w:rsid w:val="00AC3C90"/>
    <w:rsid w:val="00AC3D85"/>
    <w:rsid w:val="00AC3FB9"/>
    <w:rsid w:val="00AC4026"/>
    <w:rsid w:val="00AC402C"/>
    <w:rsid w:val="00AC4042"/>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5F24"/>
    <w:rsid w:val="00AC6013"/>
    <w:rsid w:val="00AC6041"/>
    <w:rsid w:val="00AC61B3"/>
    <w:rsid w:val="00AC627F"/>
    <w:rsid w:val="00AC63F4"/>
    <w:rsid w:val="00AC64B5"/>
    <w:rsid w:val="00AC671B"/>
    <w:rsid w:val="00AC6786"/>
    <w:rsid w:val="00AC6992"/>
    <w:rsid w:val="00AC6A98"/>
    <w:rsid w:val="00AC6C00"/>
    <w:rsid w:val="00AC6C87"/>
    <w:rsid w:val="00AC6F66"/>
    <w:rsid w:val="00AC7040"/>
    <w:rsid w:val="00AC73C4"/>
    <w:rsid w:val="00AC7470"/>
    <w:rsid w:val="00AC74C2"/>
    <w:rsid w:val="00AC76B5"/>
    <w:rsid w:val="00AC76F8"/>
    <w:rsid w:val="00AC771B"/>
    <w:rsid w:val="00AC798F"/>
    <w:rsid w:val="00AC79C6"/>
    <w:rsid w:val="00AC7C48"/>
    <w:rsid w:val="00AC7DE9"/>
    <w:rsid w:val="00AD00AF"/>
    <w:rsid w:val="00AD03E6"/>
    <w:rsid w:val="00AD0550"/>
    <w:rsid w:val="00AD0766"/>
    <w:rsid w:val="00AD0BDB"/>
    <w:rsid w:val="00AD12BD"/>
    <w:rsid w:val="00AD12C9"/>
    <w:rsid w:val="00AD13D8"/>
    <w:rsid w:val="00AD163D"/>
    <w:rsid w:val="00AD1860"/>
    <w:rsid w:val="00AD192D"/>
    <w:rsid w:val="00AD19E3"/>
    <w:rsid w:val="00AD1A97"/>
    <w:rsid w:val="00AD1B21"/>
    <w:rsid w:val="00AD1C38"/>
    <w:rsid w:val="00AD1DA7"/>
    <w:rsid w:val="00AD1DFE"/>
    <w:rsid w:val="00AD1E17"/>
    <w:rsid w:val="00AD1E36"/>
    <w:rsid w:val="00AD1E70"/>
    <w:rsid w:val="00AD1E76"/>
    <w:rsid w:val="00AD1E8F"/>
    <w:rsid w:val="00AD1F06"/>
    <w:rsid w:val="00AD2031"/>
    <w:rsid w:val="00AD2038"/>
    <w:rsid w:val="00AD2228"/>
    <w:rsid w:val="00AD239B"/>
    <w:rsid w:val="00AD23E9"/>
    <w:rsid w:val="00AD26C9"/>
    <w:rsid w:val="00AD26E7"/>
    <w:rsid w:val="00AD270A"/>
    <w:rsid w:val="00AD284F"/>
    <w:rsid w:val="00AD288C"/>
    <w:rsid w:val="00AD2A38"/>
    <w:rsid w:val="00AD2ACB"/>
    <w:rsid w:val="00AD2B7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04B"/>
    <w:rsid w:val="00AD54B2"/>
    <w:rsid w:val="00AD57E1"/>
    <w:rsid w:val="00AD5888"/>
    <w:rsid w:val="00AD5949"/>
    <w:rsid w:val="00AD5C33"/>
    <w:rsid w:val="00AD5F47"/>
    <w:rsid w:val="00AD63B1"/>
    <w:rsid w:val="00AD653F"/>
    <w:rsid w:val="00AD66B7"/>
    <w:rsid w:val="00AD6980"/>
    <w:rsid w:val="00AD6A21"/>
    <w:rsid w:val="00AD6C09"/>
    <w:rsid w:val="00AD6C7F"/>
    <w:rsid w:val="00AD6ED7"/>
    <w:rsid w:val="00AD6EF5"/>
    <w:rsid w:val="00AD6F42"/>
    <w:rsid w:val="00AD70C9"/>
    <w:rsid w:val="00AD712B"/>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D76"/>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C5"/>
    <w:rsid w:val="00AE26F5"/>
    <w:rsid w:val="00AE2739"/>
    <w:rsid w:val="00AE2957"/>
    <w:rsid w:val="00AE2968"/>
    <w:rsid w:val="00AE2984"/>
    <w:rsid w:val="00AE2A82"/>
    <w:rsid w:val="00AE2E9A"/>
    <w:rsid w:val="00AE2FA6"/>
    <w:rsid w:val="00AE3004"/>
    <w:rsid w:val="00AE32F0"/>
    <w:rsid w:val="00AE3461"/>
    <w:rsid w:val="00AE3573"/>
    <w:rsid w:val="00AE3582"/>
    <w:rsid w:val="00AE35DD"/>
    <w:rsid w:val="00AE3627"/>
    <w:rsid w:val="00AE37B9"/>
    <w:rsid w:val="00AE3839"/>
    <w:rsid w:val="00AE3A41"/>
    <w:rsid w:val="00AE3AF4"/>
    <w:rsid w:val="00AE42D1"/>
    <w:rsid w:val="00AE4557"/>
    <w:rsid w:val="00AE45D0"/>
    <w:rsid w:val="00AE4690"/>
    <w:rsid w:val="00AE46A5"/>
    <w:rsid w:val="00AE46E1"/>
    <w:rsid w:val="00AE47A1"/>
    <w:rsid w:val="00AE4A10"/>
    <w:rsid w:val="00AE4A1F"/>
    <w:rsid w:val="00AE4C55"/>
    <w:rsid w:val="00AE4DF4"/>
    <w:rsid w:val="00AE4ECB"/>
    <w:rsid w:val="00AE4F01"/>
    <w:rsid w:val="00AE5434"/>
    <w:rsid w:val="00AE567E"/>
    <w:rsid w:val="00AE594F"/>
    <w:rsid w:val="00AE5C22"/>
    <w:rsid w:val="00AE5E95"/>
    <w:rsid w:val="00AE60D2"/>
    <w:rsid w:val="00AE6208"/>
    <w:rsid w:val="00AE6433"/>
    <w:rsid w:val="00AE64AE"/>
    <w:rsid w:val="00AE6561"/>
    <w:rsid w:val="00AE6584"/>
    <w:rsid w:val="00AE66C4"/>
    <w:rsid w:val="00AE694B"/>
    <w:rsid w:val="00AE69BD"/>
    <w:rsid w:val="00AE6CC0"/>
    <w:rsid w:val="00AE6D12"/>
    <w:rsid w:val="00AE6D40"/>
    <w:rsid w:val="00AE707F"/>
    <w:rsid w:val="00AE71E8"/>
    <w:rsid w:val="00AE723D"/>
    <w:rsid w:val="00AE725D"/>
    <w:rsid w:val="00AE76DA"/>
    <w:rsid w:val="00AE773B"/>
    <w:rsid w:val="00AE7751"/>
    <w:rsid w:val="00AE7758"/>
    <w:rsid w:val="00AE778A"/>
    <w:rsid w:val="00AE780C"/>
    <w:rsid w:val="00AE7864"/>
    <w:rsid w:val="00AE7907"/>
    <w:rsid w:val="00AE7992"/>
    <w:rsid w:val="00AE7BF1"/>
    <w:rsid w:val="00AE7DA5"/>
    <w:rsid w:val="00AF01E0"/>
    <w:rsid w:val="00AF038A"/>
    <w:rsid w:val="00AF045F"/>
    <w:rsid w:val="00AF05FF"/>
    <w:rsid w:val="00AF06EA"/>
    <w:rsid w:val="00AF0706"/>
    <w:rsid w:val="00AF0AEB"/>
    <w:rsid w:val="00AF0DC7"/>
    <w:rsid w:val="00AF0FFE"/>
    <w:rsid w:val="00AF1079"/>
    <w:rsid w:val="00AF140F"/>
    <w:rsid w:val="00AF1414"/>
    <w:rsid w:val="00AF14BD"/>
    <w:rsid w:val="00AF150C"/>
    <w:rsid w:val="00AF15C3"/>
    <w:rsid w:val="00AF19CD"/>
    <w:rsid w:val="00AF1A4A"/>
    <w:rsid w:val="00AF1D41"/>
    <w:rsid w:val="00AF1E76"/>
    <w:rsid w:val="00AF24F9"/>
    <w:rsid w:val="00AF25F3"/>
    <w:rsid w:val="00AF2799"/>
    <w:rsid w:val="00AF27CC"/>
    <w:rsid w:val="00AF27EE"/>
    <w:rsid w:val="00AF28B0"/>
    <w:rsid w:val="00AF2B2B"/>
    <w:rsid w:val="00AF2CF9"/>
    <w:rsid w:val="00AF2DED"/>
    <w:rsid w:val="00AF302C"/>
    <w:rsid w:val="00AF31A4"/>
    <w:rsid w:val="00AF3471"/>
    <w:rsid w:val="00AF3560"/>
    <w:rsid w:val="00AF357F"/>
    <w:rsid w:val="00AF3727"/>
    <w:rsid w:val="00AF37EE"/>
    <w:rsid w:val="00AF39AA"/>
    <w:rsid w:val="00AF3C4A"/>
    <w:rsid w:val="00AF3C6A"/>
    <w:rsid w:val="00AF3C80"/>
    <w:rsid w:val="00AF3C8C"/>
    <w:rsid w:val="00AF3E90"/>
    <w:rsid w:val="00AF3FBC"/>
    <w:rsid w:val="00AF4095"/>
    <w:rsid w:val="00AF41FC"/>
    <w:rsid w:val="00AF4371"/>
    <w:rsid w:val="00AF43CF"/>
    <w:rsid w:val="00AF4447"/>
    <w:rsid w:val="00AF457C"/>
    <w:rsid w:val="00AF4743"/>
    <w:rsid w:val="00AF4ABD"/>
    <w:rsid w:val="00AF4D92"/>
    <w:rsid w:val="00AF4FEC"/>
    <w:rsid w:val="00AF5214"/>
    <w:rsid w:val="00AF52B0"/>
    <w:rsid w:val="00AF5363"/>
    <w:rsid w:val="00AF5892"/>
    <w:rsid w:val="00AF5A85"/>
    <w:rsid w:val="00AF5AB1"/>
    <w:rsid w:val="00AF5F78"/>
    <w:rsid w:val="00AF6040"/>
    <w:rsid w:val="00AF61A6"/>
    <w:rsid w:val="00AF62D5"/>
    <w:rsid w:val="00AF63A9"/>
    <w:rsid w:val="00AF6591"/>
    <w:rsid w:val="00AF66C0"/>
    <w:rsid w:val="00AF66F1"/>
    <w:rsid w:val="00AF6A02"/>
    <w:rsid w:val="00AF6A76"/>
    <w:rsid w:val="00AF6B1B"/>
    <w:rsid w:val="00AF6B21"/>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6D2"/>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25"/>
    <w:rsid w:val="00B029F9"/>
    <w:rsid w:val="00B02A3D"/>
    <w:rsid w:val="00B02A4C"/>
    <w:rsid w:val="00B02AD0"/>
    <w:rsid w:val="00B03101"/>
    <w:rsid w:val="00B032F8"/>
    <w:rsid w:val="00B03347"/>
    <w:rsid w:val="00B039CE"/>
    <w:rsid w:val="00B03BB8"/>
    <w:rsid w:val="00B03BF3"/>
    <w:rsid w:val="00B03D26"/>
    <w:rsid w:val="00B03EFB"/>
    <w:rsid w:val="00B0412B"/>
    <w:rsid w:val="00B049C5"/>
    <w:rsid w:val="00B04AD7"/>
    <w:rsid w:val="00B04D36"/>
    <w:rsid w:val="00B04E0E"/>
    <w:rsid w:val="00B04ECD"/>
    <w:rsid w:val="00B04F11"/>
    <w:rsid w:val="00B0504B"/>
    <w:rsid w:val="00B0540A"/>
    <w:rsid w:val="00B0548B"/>
    <w:rsid w:val="00B05688"/>
    <w:rsid w:val="00B056CF"/>
    <w:rsid w:val="00B05751"/>
    <w:rsid w:val="00B0588E"/>
    <w:rsid w:val="00B05FC9"/>
    <w:rsid w:val="00B066BC"/>
    <w:rsid w:val="00B066FE"/>
    <w:rsid w:val="00B06721"/>
    <w:rsid w:val="00B06767"/>
    <w:rsid w:val="00B06771"/>
    <w:rsid w:val="00B06886"/>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80"/>
    <w:rsid w:val="00B100C7"/>
    <w:rsid w:val="00B10103"/>
    <w:rsid w:val="00B10570"/>
    <w:rsid w:val="00B108ED"/>
    <w:rsid w:val="00B10931"/>
    <w:rsid w:val="00B1093D"/>
    <w:rsid w:val="00B10A8A"/>
    <w:rsid w:val="00B10BE8"/>
    <w:rsid w:val="00B10D69"/>
    <w:rsid w:val="00B10DF3"/>
    <w:rsid w:val="00B10FA8"/>
    <w:rsid w:val="00B1125F"/>
    <w:rsid w:val="00B114E2"/>
    <w:rsid w:val="00B1167A"/>
    <w:rsid w:val="00B1181B"/>
    <w:rsid w:val="00B11882"/>
    <w:rsid w:val="00B118F5"/>
    <w:rsid w:val="00B11C50"/>
    <w:rsid w:val="00B11D99"/>
    <w:rsid w:val="00B11E29"/>
    <w:rsid w:val="00B11E38"/>
    <w:rsid w:val="00B11E7F"/>
    <w:rsid w:val="00B11EA3"/>
    <w:rsid w:val="00B11F68"/>
    <w:rsid w:val="00B12445"/>
    <w:rsid w:val="00B12603"/>
    <w:rsid w:val="00B1273E"/>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CD"/>
    <w:rsid w:val="00B14CF3"/>
    <w:rsid w:val="00B14EED"/>
    <w:rsid w:val="00B150D2"/>
    <w:rsid w:val="00B15141"/>
    <w:rsid w:val="00B151C6"/>
    <w:rsid w:val="00B1521D"/>
    <w:rsid w:val="00B155A0"/>
    <w:rsid w:val="00B156C6"/>
    <w:rsid w:val="00B15AAC"/>
    <w:rsid w:val="00B15B44"/>
    <w:rsid w:val="00B15CCE"/>
    <w:rsid w:val="00B15FA9"/>
    <w:rsid w:val="00B16254"/>
    <w:rsid w:val="00B16342"/>
    <w:rsid w:val="00B16815"/>
    <w:rsid w:val="00B16B5F"/>
    <w:rsid w:val="00B16D06"/>
    <w:rsid w:val="00B16D08"/>
    <w:rsid w:val="00B17059"/>
    <w:rsid w:val="00B17133"/>
    <w:rsid w:val="00B1736C"/>
    <w:rsid w:val="00B1737B"/>
    <w:rsid w:val="00B17388"/>
    <w:rsid w:val="00B173A2"/>
    <w:rsid w:val="00B1764F"/>
    <w:rsid w:val="00B17744"/>
    <w:rsid w:val="00B1778E"/>
    <w:rsid w:val="00B1789A"/>
    <w:rsid w:val="00B17975"/>
    <w:rsid w:val="00B17B8D"/>
    <w:rsid w:val="00B17C06"/>
    <w:rsid w:val="00B17C57"/>
    <w:rsid w:val="00B17D3E"/>
    <w:rsid w:val="00B17E28"/>
    <w:rsid w:val="00B17ED3"/>
    <w:rsid w:val="00B17ED8"/>
    <w:rsid w:val="00B17F7D"/>
    <w:rsid w:val="00B17F9B"/>
    <w:rsid w:val="00B20057"/>
    <w:rsid w:val="00B201AA"/>
    <w:rsid w:val="00B2043A"/>
    <w:rsid w:val="00B20488"/>
    <w:rsid w:val="00B20572"/>
    <w:rsid w:val="00B20778"/>
    <w:rsid w:val="00B2099C"/>
    <w:rsid w:val="00B209F4"/>
    <w:rsid w:val="00B20AFC"/>
    <w:rsid w:val="00B20C2E"/>
    <w:rsid w:val="00B20CD7"/>
    <w:rsid w:val="00B20DC9"/>
    <w:rsid w:val="00B20E2B"/>
    <w:rsid w:val="00B20E6E"/>
    <w:rsid w:val="00B20ED2"/>
    <w:rsid w:val="00B20F3D"/>
    <w:rsid w:val="00B21016"/>
    <w:rsid w:val="00B213B7"/>
    <w:rsid w:val="00B21423"/>
    <w:rsid w:val="00B215F9"/>
    <w:rsid w:val="00B217CD"/>
    <w:rsid w:val="00B2184A"/>
    <w:rsid w:val="00B21909"/>
    <w:rsid w:val="00B21B67"/>
    <w:rsid w:val="00B21CA7"/>
    <w:rsid w:val="00B21E3B"/>
    <w:rsid w:val="00B21EE8"/>
    <w:rsid w:val="00B21FCF"/>
    <w:rsid w:val="00B220CD"/>
    <w:rsid w:val="00B22472"/>
    <w:rsid w:val="00B225F3"/>
    <w:rsid w:val="00B2275B"/>
    <w:rsid w:val="00B22949"/>
    <w:rsid w:val="00B229C3"/>
    <w:rsid w:val="00B229DA"/>
    <w:rsid w:val="00B22CFD"/>
    <w:rsid w:val="00B22DB7"/>
    <w:rsid w:val="00B22E9E"/>
    <w:rsid w:val="00B22EB5"/>
    <w:rsid w:val="00B22EDB"/>
    <w:rsid w:val="00B232CB"/>
    <w:rsid w:val="00B23380"/>
    <w:rsid w:val="00B233A9"/>
    <w:rsid w:val="00B2361B"/>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6F6A"/>
    <w:rsid w:val="00B27085"/>
    <w:rsid w:val="00B2717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476"/>
    <w:rsid w:val="00B32480"/>
    <w:rsid w:val="00B32562"/>
    <w:rsid w:val="00B325D7"/>
    <w:rsid w:val="00B32607"/>
    <w:rsid w:val="00B326BE"/>
    <w:rsid w:val="00B326C3"/>
    <w:rsid w:val="00B327EE"/>
    <w:rsid w:val="00B329FD"/>
    <w:rsid w:val="00B32B1F"/>
    <w:rsid w:val="00B32F7F"/>
    <w:rsid w:val="00B33126"/>
    <w:rsid w:val="00B333C2"/>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49B"/>
    <w:rsid w:val="00B3495B"/>
    <w:rsid w:val="00B34D44"/>
    <w:rsid w:val="00B34DF4"/>
    <w:rsid w:val="00B34F05"/>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1C"/>
    <w:rsid w:val="00B401FB"/>
    <w:rsid w:val="00B40281"/>
    <w:rsid w:val="00B40292"/>
    <w:rsid w:val="00B406B2"/>
    <w:rsid w:val="00B40B28"/>
    <w:rsid w:val="00B40B80"/>
    <w:rsid w:val="00B40CC3"/>
    <w:rsid w:val="00B40D73"/>
    <w:rsid w:val="00B40DAB"/>
    <w:rsid w:val="00B4110D"/>
    <w:rsid w:val="00B411A3"/>
    <w:rsid w:val="00B412CB"/>
    <w:rsid w:val="00B413B6"/>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A2"/>
    <w:rsid w:val="00B437BD"/>
    <w:rsid w:val="00B43985"/>
    <w:rsid w:val="00B439FA"/>
    <w:rsid w:val="00B43A72"/>
    <w:rsid w:val="00B43CA9"/>
    <w:rsid w:val="00B43D06"/>
    <w:rsid w:val="00B43D4D"/>
    <w:rsid w:val="00B43D5C"/>
    <w:rsid w:val="00B43E8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8E"/>
    <w:rsid w:val="00B45578"/>
    <w:rsid w:val="00B45A61"/>
    <w:rsid w:val="00B45AC0"/>
    <w:rsid w:val="00B45C4D"/>
    <w:rsid w:val="00B45E1C"/>
    <w:rsid w:val="00B45F18"/>
    <w:rsid w:val="00B45FF5"/>
    <w:rsid w:val="00B46296"/>
    <w:rsid w:val="00B46501"/>
    <w:rsid w:val="00B465FC"/>
    <w:rsid w:val="00B4660B"/>
    <w:rsid w:val="00B467F5"/>
    <w:rsid w:val="00B468D6"/>
    <w:rsid w:val="00B46F0D"/>
    <w:rsid w:val="00B472BB"/>
    <w:rsid w:val="00B4731B"/>
    <w:rsid w:val="00B473FE"/>
    <w:rsid w:val="00B47784"/>
    <w:rsid w:val="00B4783F"/>
    <w:rsid w:val="00B47858"/>
    <w:rsid w:val="00B47BA0"/>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AC6"/>
    <w:rsid w:val="00B50E09"/>
    <w:rsid w:val="00B50E77"/>
    <w:rsid w:val="00B50E9E"/>
    <w:rsid w:val="00B5125A"/>
    <w:rsid w:val="00B51420"/>
    <w:rsid w:val="00B51526"/>
    <w:rsid w:val="00B517F1"/>
    <w:rsid w:val="00B51841"/>
    <w:rsid w:val="00B51A3C"/>
    <w:rsid w:val="00B51A40"/>
    <w:rsid w:val="00B51AD3"/>
    <w:rsid w:val="00B51ECC"/>
    <w:rsid w:val="00B5200C"/>
    <w:rsid w:val="00B522DF"/>
    <w:rsid w:val="00B5238F"/>
    <w:rsid w:val="00B524B6"/>
    <w:rsid w:val="00B5258B"/>
    <w:rsid w:val="00B527E9"/>
    <w:rsid w:val="00B529A5"/>
    <w:rsid w:val="00B529D8"/>
    <w:rsid w:val="00B529F2"/>
    <w:rsid w:val="00B52B4F"/>
    <w:rsid w:val="00B52CE0"/>
    <w:rsid w:val="00B52EC8"/>
    <w:rsid w:val="00B531A0"/>
    <w:rsid w:val="00B53280"/>
    <w:rsid w:val="00B536CB"/>
    <w:rsid w:val="00B5370C"/>
    <w:rsid w:val="00B53767"/>
    <w:rsid w:val="00B5377A"/>
    <w:rsid w:val="00B538F4"/>
    <w:rsid w:val="00B538FF"/>
    <w:rsid w:val="00B53BCD"/>
    <w:rsid w:val="00B53D11"/>
    <w:rsid w:val="00B53E00"/>
    <w:rsid w:val="00B53EAE"/>
    <w:rsid w:val="00B53EF5"/>
    <w:rsid w:val="00B540E5"/>
    <w:rsid w:val="00B542BA"/>
    <w:rsid w:val="00B544BB"/>
    <w:rsid w:val="00B545D8"/>
    <w:rsid w:val="00B5462B"/>
    <w:rsid w:val="00B54989"/>
    <w:rsid w:val="00B54A5B"/>
    <w:rsid w:val="00B54CC5"/>
    <w:rsid w:val="00B54FB2"/>
    <w:rsid w:val="00B54FDE"/>
    <w:rsid w:val="00B5517F"/>
    <w:rsid w:val="00B552A5"/>
    <w:rsid w:val="00B553CF"/>
    <w:rsid w:val="00B555B8"/>
    <w:rsid w:val="00B5563A"/>
    <w:rsid w:val="00B5566B"/>
    <w:rsid w:val="00B557C3"/>
    <w:rsid w:val="00B55ACA"/>
    <w:rsid w:val="00B55ED3"/>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A0A"/>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29C"/>
    <w:rsid w:val="00B62333"/>
    <w:rsid w:val="00B6237B"/>
    <w:rsid w:val="00B62429"/>
    <w:rsid w:val="00B624EF"/>
    <w:rsid w:val="00B62894"/>
    <w:rsid w:val="00B62A18"/>
    <w:rsid w:val="00B62A8B"/>
    <w:rsid w:val="00B62DB1"/>
    <w:rsid w:val="00B62E4D"/>
    <w:rsid w:val="00B630BB"/>
    <w:rsid w:val="00B633AE"/>
    <w:rsid w:val="00B63435"/>
    <w:rsid w:val="00B6352F"/>
    <w:rsid w:val="00B635CD"/>
    <w:rsid w:val="00B63870"/>
    <w:rsid w:val="00B63938"/>
    <w:rsid w:val="00B63971"/>
    <w:rsid w:val="00B63A87"/>
    <w:rsid w:val="00B63BD3"/>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57B"/>
    <w:rsid w:val="00B65725"/>
    <w:rsid w:val="00B6573E"/>
    <w:rsid w:val="00B65771"/>
    <w:rsid w:val="00B658EF"/>
    <w:rsid w:val="00B65C34"/>
    <w:rsid w:val="00B65CB1"/>
    <w:rsid w:val="00B65CF7"/>
    <w:rsid w:val="00B664EC"/>
    <w:rsid w:val="00B66725"/>
    <w:rsid w:val="00B6676B"/>
    <w:rsid w:val="00B667EC"/>
    <w:rsid w:val="00B66801"/>
    <w:rsid w:val="00B668B4"/>
    <w:rsid w:val="00B6696A"/>
    <w:rsid w:val="00B66E99"/>
    <w:rsid w:val="00B66FFC"/>
    <w:rsid w:val="00B6709E"/>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663"/>
    <w:rsid w:val="00B70995"/>
    <w:rsid w:val="00B70A49"/>
    <w:rsid w:val="00B70AB3"/>
    <w:rsid w:val="00B70EDB"/>
    <w:rsid w:val="00B71319"/>
    <w:rsid w:val="00B7140D"/>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6C2"/>
    <w:rsid w:val="00B737C7"/>
    <w:rsid w:val="00B73916"/>
    <w:rsid w:val="00B73B5A"/>
    <w:rsid w:val="00B73E00"/>
    <w:rsid w:val="00B73E31"/>
    <w:rsid w:val="00B73F13"/>
    <w:rsid w:val="00B7404B"/>
    <w:rsid w:val="00B741C8"/>
    <w:rsid w:val="00B74364"/>
    <w:rsid w:val="00B743D8"/>
    <w:rsid w:val="00B7476F"/>
    <w:rsid w:val="00B74968"/>
    <w:rsid w:val="00B74A0D"/>
    <w:rsid w:val="00B74DF2"/>
    <w:rsid w:val="00B74EC0"/>
    <w:rsid w:val="00B75226"/>
    <w:rsid w:val="00B7551C"/>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04"/>
    <w:rsid w:val="00B775D4"/>
    <w:rsid w:val="00B77605"/>
    <w:rsid w:val="00B77828"/>
    <w:rsid w:val="00B77A51"/>
    <w:rsid w:val="00B77B57"/>
    <w:rsid w:val="00B77D68"/>
    <w:rsid w:val="00B77D8A"/>
    <w:rsid w:val="00B77ED6"/>
    <w:rsid w:val="00B800EF"/>
    <w:rsid w:val="00B803BB"/>
    <w:rsid w:val="00B8053A"/>
    <w:rsid w:val="00B805D4"/>
    <w:rsid w:val="00B80606"/>
    <w:rsid w:val="00B80627"/>
    <w:rsid w:val="00B80630"/>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CED"/>
    <w:rsid w:val="00B830F7"/>
    <w:rsid w:val="00B831DC"/>
    <w:rsid w:val="00B8321E"/>
    <w:rsid w:val="00B832D7"/>
    <w:rsid w:val="00B832D8"/>
    <w:rsid w:val="00B83407"/>
    <w:rsid w:val="00B83420"/>
    <w:rsid w:val="00B837F5"/>
    <w:rsid w:val="00B838B6"/>
    <w:rsid w:val="00B8394D"/>
    <w:rsid w:val="00B83AC3"/>
    <w:rsid w:val="00B83AEB"/>
    <w:rsid w:val="00B83DAC"/>
    <w:rsid w:val="00B83DF6"/>
    <w:rsid w:val="00B84056"/>
    <w:rsid w:val="00B840AB"/>
    <w:rsid w:val="00B845C2"/>
    <w:rsid w:val="00B84A94"/>
    <w:rsid w:val="00B84BE8"/>
    <w:rsid w:val="00B84DC5"/>
    <w:rsid w:val="00B84E28"/>
    <w:rsid w:val="00B85172"/>
    <w:rsid w:val="00B85238"/>
    <w:rsid w:val="00B853C5"/>
    <w:rsid w:val="00B855A8"/>
    <w:rsid w:val="00B85837"/>
    <w:rsid w:val="00B85840"/>
    <w:rsid w:val="00B85C0D"/>
    <w:rsid w:val="00B85F67"/>
    <w:rsid w:val="00B86173"/>
    <w:rsid w:val="00B86367"/>
    <w:rsid w:val="00B86557"/>
    <w:rsid w:val="00B86B09"/>
    <w:rsid w:val="00B86B4D"/>
    <w:rsid w:val="00B86D87"/>
    <w:rsid w:val="00B86DBB"/>
    <w:rsid w:val="00B86ED9"/>
    <w:rsid w:val="00B86FBF"/>
    <w:rsid w:val="00B87067"/>
    <w:rsid w:val="00B878B9"/>
    <w:rsid w:val="00B87A27"/>
    <w:rsid w:val="00B87B31"/>
    <w:rsid w:val="00B87C60"/>
    <w:rsid w:val="00B87E95"/>
    <w:rsid w:val="00B90165"/>
    <w:rsid w:val="00B902E2"/>
    <w:rsid w:val="00B90872"/>
    <w:rsid w:val="00B90960"/>
    <w:rsid w:val="00B90987"/>
    <w:rsid w:val="00B90A42"/>
    <w:rsid w:val="00B90AE2"/>
    <w:rsid w:val="00B90AF6"/>
    <w:rsid w:val="00B91240"/>
    <w:rsid w:val="00B91356"/>
    <w:rsid w:val="00B9163C"/>
    <w:rsid w:val="00B91842"/>
    <w:rsid w:val="00B918B4"/>
    <w:rsid w:val="00B91E9D"/>
    <w:rsid w:val="00B920CC"/>
    <w:rsid w:val="00B92191"/>
    <w:rsid w:val="00B922C4"/>
    <w:rsid w:val="00B92445"/>
    <w:rsid w:val="00B924B1"/>
    <w:rsid w:val="00B926E0"/>
    <w:rsid w:val="00B92936"/>
    <w:rsid w:val="00B92AD4"/>
    <w:rsid w:val="00B92BF1"/>
    <w:rsid w:val="00B92C30"/>
    <w:rsid w:val="00B92CEB"/>
    <w:rsid w:val="00B92FB8"/>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525"/>
    <w:rsid w:val="00B946E7"/>
    <w:rsid w:val="00B949E3"/>
    <w:rsid w:val="00B94E56"/>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58"/>
    <w:rsid w:val="00B966B6"/>
    <w:rsid w:val="00B9670E"/>
    <w:rsid w:val="00B96753"/>
    <w:rsid w:val="00B967FA"/>
    <w:rsid w:val="00B96848"/>
    <w:rsid w:val="00B96CF0"/>
    <w:rsid w:val="00B96DA2"/>
    <w:rsid w:val="00B972A5"/>
    <w:rsid w:val="00B9734A"/>
    <w:rsid w:val="00B97491"/>
    <w:rsid w:val="00B977E2"/>
    <w:rsid w:val="00B977E6"/>
    <w:rsid w:val="00B97CD5"/>
    <w:rsid w:val="00B97DEB"/>
    <w:rsid w:val="00B97F1F"/>
    <w:rsid w:val="00BA0041"/>
    <w:rsid w:val="00BA016F"/>
    <w:rsid w:val="00BA0462"/>
    <w:rsid w:val="00BA04A8"/>
    <w:rsid w:val="00BA067F"/>
    <w:rsid w:val="00BA07EB"/>
    <w:rsid w:val="00BA0AF8"/>
    <w:rsid w:val="00BA0D74"/>
    <w:rsid w:val="00BA0EA9"/>
    <w:rsid w:val="00BA1342"/>
    <w:rsid w:val="00BA13D4"/>
    <w:rsid w:val="00BA13E0"/>
    <w:rsid w:val="00BA145F"/>
    <w:rsid w:val="00BA158E"/>
    <w:rsid w:val="00BA17C4"/>
    <w:rsid w:val="00BA188B"/>
    <w:rsid w:val="00BA21FF"/>
    <w:rsid w:val="00BA2217"/>
    <w:rsid w:val="00BA24D9"/>
    <w:rsid w:val="00BA2520"/>
    <w:rsid w:val="00BA255B"/>
    <w:rsid w:val="00BA270E"/>
    <w:rsid w:val="00BA2729"/>
    <w:rsid w:val="00BA283C"/>
    <w:rsid w:val="00BA29B1"/>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D27"/>
    <w:rsid w:val="00BA4EB0"/>
    <w:rsid w:val="00BA4FA7"/>
    <w:rsid w:val="00BA54FB"/>
    <w:rsid w:val="00BA555B"/>
    <w:rsid w:val="00BA55BA"/>
    <w:rsid w:val="00BA59CE"/>
    <w:rsid w:val="00BA5A24"/>
    <w:rsid w:val="00BA5C02"/>
    <w:rsid w:val="00BA5C97"/>
    <w:rsid w:val="00BA5D45"/>
    <w:rsid w:val="00BA5EFB"/>
    <w:rsid w:val="00BA5F9C"/>
    <w:rsid w:val="00BA60F3"/>
    <w:rsid w:val="00BA642F"/>
    <w:rsid w:val="00BA6430"/>
    <w:rsid w:val="00BA659A"/>
    <w:rsid w:val="00BA673C"/>
    <w:rsid w:val="00BA67F3"/>
    <w:rsid w:val="00BA68C1"/>
    <w:rsid w:val="00BA6A36"/>
    <w:rsid w:val="00BA6A73"/>
    <w:rsid w:val="00BA6C48"/>
    <w:rsid w:val="00BA6D50"/>
    <w:rsid w:val="00BA6D58"/>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12"/>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6EE8"/>
    <w:rsid w:val="00BB71EC"/>
    <w:rsid w:val="00BB724B"/>
    <w:rsid w:val="00BB7408"/>
    <w:rsid w:val="00BB740F"/>
    <w:rsid w:val="00BB77FD"/>
    <w:rsid w:val="00BB7DB1"/>
    <w:rsid w:val="00BC01AA"/>
    <w:rsid w:val="00BC01B6"/>
    <w:rsid w:val="00BC0394"/>
    <w:rsid w:val="00BC0637"/>
    <w:rsid w:val="00BC06E5"/>
    <w:rsid w:val="00BC076A"/>
    <w:rsid w:val="00BC0AE6"/>
    <w:rsid w:val="00BC0DBD"/>
    <w:rsid w:val="00BC0E9A"/>
    <w:rsid w:val="00BC11F5"/>
    <w:rsid w:val="00BC1248"/>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E1C"/>
    <w:rsid w:val="00BC2F45"/>
    <w:rsid w:val="00BC30F7"/>
    <w:rsid w:val="00BC32DF"/>
    <w:rsid w:val="00BC335A"/>
    <w:rsid w:val="00BC33C5"/>
    <w:rsid w:val="00BC344E"/>
    <w:rsid w:val="00BC3463"/>
    <w:rsid w:val="00BC38B8"/>
    <w:rsid w:val="00BC38FC"/>
    <w:rsid w:val="00BC39A4"/>
    <w:rsid w:val="00BC3A72"/>
    <w:rsid w:val="00BC3A75"/>
    <w:rsid w:val="00BC3B45"/>
    <w:rsid w:val="00BC3CF8"/>
    <w:rsid w:val="00BC3F33"/>
    <w:rsid w:val="00BC40CE"/>
    <w:rsid w:val="00BC4267"/>
    <w:rsid w:val="00BC44B6"/>
    <w:rsid w:val="00BC4636"/>
    <w:rsid w:val="00BC4701"/>
    <w:rsid w:val="00BC4827"/>
    <w:rsid w:val="00BC494F"/>
    <w:rsid w:val="00BC49BE"/>
    <w:rsid w:val="00BC4B9C"/>
    <w:rsid w:val="00BC4D3C"/>
    <w:rsid w:val="00BC4DD5"/>
    <w:rsid w:val="00BC50E5"/>
    <w:rsid w:val="00BC5181"/>
    <w:rsid w:val="00BC5288"/>
    <w:rsid w:val="00BC5511"/>
    <w:rsid w:val="00BC56C1"/>
    <w:rsid w:val="00BC590F"/>
    <w:rsid w:val="00BC5BE8"/>
    <w:rsid w:val="00BC5CE2"/>
    <w:rsid w:val="00BC5D19"/>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5A7"/>
    <w:rsid w:val="00BD0782"/>
    <w:rsid w:val="00BD082C"/>
    <w:rsid w:val="00BD0A6C"/>
    <w:rsid w:val="00BD0ACF"/>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DB0"/>
    <w:rsid w:val="00BD3E88"/>
    <w:rsid w:val="00BD4062"/>
    <w:rsid w:val="00BD4355"/>
    <w:rsid w:val="00BD46AB"/>
    <w:rsid w:val="00BD47E1"/>
    <w:rsid w:val="00BD4A64"/>
    <w:rsid w:val="00BD4A8A"/>
    <w:rsid w:val="00BD4B4E"/>
    <w:rsid w:val="00BD4B66"/>
    <w:rsid w:val="00BD4E83"/>
    <w:rsid w:val="00BD52FA"/>
    <w:rsid w:val="00BD55B5"/>
    <w:rsid w:val="00BD5642"/>
    <w:rsid w:val="00BD5686"/>
    <w:rsid w:val="00BD5967"/>
    <w:rsid w:val="00BD5A26"/>
    <w:rsid w:val="00BD5A74"/>
    <w:rsid w:val="00BD5B75"/>
    <w:rsid w:val="00BD5D4D"/>
    <w:rsid w:val="00BD5F20"/>
    <w:rsid w:val="00BD614C"/>
    <w:rsid w:val="00BD62A3"/>
    <w:rsid w:val="00BD6493"/>
    <w:rsid w:val="00BD64B6"/>
    <w:rsid w:val="00BD6509"/>
    <w:rsid w:val="00BD65D2"/>
    <w:rsid w:val="00BD6822"/>
    <w:rsid w:val="00BD689C"/>
    <w:rsid w:val="00BD6909"/>
    <w:rsid w:val="00BD6A22"/>
    <w:rsid w:val="00BD6CB1"/>
    <w:rsid w:val="00BD6D75"/>
    <w:rsid w:val="00BD6E97"/>
    <w:rsid w:val="00BD7212"/>
    <w:rsid w:val="00BD727A"/>
    <w:rsid w:val="00BD76F4"/>
    <w:rsid w:val="00BD7811"/>
    <w:rsid w:val="00BD78B8"/>
    <w:rsid w:val="00BD799A"/>
    <w:rsid w:val="00BD7A82"/>
    <w:rsid w:val="00BD7C84"/>
    <w:rsid w:val="00BD7DE2"/>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0D0"/>
    <w:rsid w:val="00BE1273"/>
    <w:rsid w:val="00BE13B8"/>
    <w:rsid w:val="00BE1634"/>
    <w:rsid w:val="00BE197A"/>
    <w:rsid w:val="00BE1A06"/>
    <w:rsid w:val="00BE1A1E"/>
    <w:rsid w:val="00BE1CDF"/>
    <w:rsid w:val="00BE1E3A"/>
    <w:rsid w:val="00BE1EBA"/>
    <w:rsid w:val="00BE1F31"/>
    <w:rsid w:val="00BE20E8"/>
    <w:rsid w:val="00BE2271"/>
    <w:rsid w:val="00BE2323"/>
    <w:rsid w:val="00BE25F1"/>
    <w:rsid w:val="00BE2A02"/>
    <w:rsid w:val="00BE2E99"/>
    <w:rsid w:val="00BE2EAB"/>
    <w:rsid w:val="00BE2EC4"/>
    <w:rsid w:val="00BE2ED6"/>
    <w:rsid w:val="00BE315F"/>
    <w:rsid w:val="00BE31D4"/>
    <w:rsid w:val="00BE32B1"/>
    <w:rsid w:val="00BE3434"/>
    <w:rsid w:val="00BE3466"/>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692"/>
    <w:rsid w:val="00BE68B9"/>
    <w:rsid w:val="00BE6955"/>
    <w:rsid w:val="00BE6AFE"/>
    <w:rsid w:val="00BE6E1C"/>
    <w:rsid w:val="00BE6E85"/>
    <w:rsid w:val="00BE6F5A"/>
    <w:rsid w:val="00BE7265"/>
    <w:rsid w:val="00BE77B6"/>
    <w:rsid w:val="00BE77BF"/>
    <w:rsid w:val="00BE786F"/>
    <w:rsid w:val="00BE7AC1"/>
    <w:rsid w:val="00BE7B09"/>
    <w:rsid w:val="00BE7B27"/>
    <w:rsid w:val="00BE7B5E"/>
    <w:rsid w:val="00BE7E10"/>
    <w:rsid w:val="00BE7EBC"/>
    <w:rsid w:val="00BE7F1D"/>
    <w:rsid w:val="00BF00DD"/>
    <w:rsid w:val="00BF02E6"/>
    <w:rsid w:val="00BF03C2"/>
    <w:rsid w:val="00BF0647"/>
    <w:rsid w:val="00BF07CB"/>
    <w:rsid w:val="00BF0A66"/>
    <w:rsid w:val="00BF0B83"/>
    <w:rsid w:val="00BF0F1C"/>
    <w:rsid w:val="00BF10D2"/>
    <w:rsid w:val="00BF10D6"/>
    <w:rsid w:val="00BF11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2F0B"/>
    <w:rsid w:val="00BF30BA"/>
    <w:rsid w:val="00BF31CB"/>
    <w:rsid w:val="00BF35DD"/>
    <w:rsid w:val="00BF366D"/>
    <w:rsid w:val="00BF3835"/>
    <w:rsid w:val="00BF3847"/>
    <w:rsid w:val="00BF3AA8"/>
    <w:rsid w:val="00BF3AE6"/>
    <w:rsid w:val="00BF3C10"/>
    <w:rsid w:val="00BF3C37"/>
    <w:rsid w:val="00BF3F3C"/>
    <w:rsid w:val="00BF4089"/>
    <w:rsid w:val="00BF4231"/>
    <w:rsid w:val="00BF42F4"/>
    <w:rsid w:val="00BF432F"/>
    <w:rsid w:val="00BF45F6"/>
    <w:rsid w:val="00BF46F1"/>
    <w:rsid w:val="00BF4796"/>
    <w:rsid w:val="00BF4923"/>
    <w:rsid w:val="00BF4B56"/>
    <w:rsid w:val="00BF4B69"/>
    <w:rsid w:val="00BF4B9A"/>
    <w:rsid w:val="00BF4BC1"/>
    <w:rsid w:val="00BF4BEC"/>
    <w:rsid w:val="00BF4BF8"/>
    <w:rsid w:val="00BF4D0C"/>
    <w:rsid w:val="00BF4E60"/>
    <w:rsid w:val="00BF4EA0"/>
    <w:rsid w:val="00BF4F8A"/>
    <w:rsid w:val="00BF504B"/>
    <w:rsid w:val="00BF531E"/>
    <w:rsid w:val="00BF5350"/>
    <w:rsid w:val="00BF547A"/>
    <w:rsid w:val="00BF55D0"/>
    <w:rsid w:val="00BF55F8"/>
    <w:rsid w:val="00BF5623"/>
    <w:rsid w:val="00BF56A8"/>
    <w:rsid w:val="00BF598D"/>
    <w:rsid w:val="00BF5A94"/>
    <w:rsid w:val="00BF5AB4"/>
    <w:rsid w:val="00BF5DE6"/>
    <w:rsid w:val="00BF5EFE"/>
    <w:rsid w:val="00BF5FB3"/>
    <w:rsid w:val="00BF60E3"/>
    <w:rsid w:val="00BF6597"/>
    <w:rsid w:val="00BF677B"/>
    <w:rsid w:val="00BF6907"/>
    <w:rsid w:val="00BF6923"/>
    <w:rsid w:val="00BF6CAA"/>
    <w:rsid w:val="00BF6DAE"/>
    <w:rsid w:val="00BF6FBF"/>
    <w:rsid w:val="00BF7058"/>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663"/>
    <w:rsid w:val="00C01835"/>
    <w:rsid w:val="00C01A5A"/>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2EED"/>
    <w:rsid w:val="00C03071"/>
    <w:rsid w:val="00C03375"/>
    <w:rsid w:val="00C0350E"/>
    <w:rsid w:val="00C0351E"/>
    <w:rsid w:val="00C03728"/>
    <w:rsid w:val="00C0389B"/>
    <w:rsid w:val="00C039DB"/>
    <w:rsid w:val="00C03ACF"/>
    <w:rsid w:val="00C03B7B"/>
    <w:rsid w:val="00C03C30"/>
    <w:rsid w:val="00C04300"/>
    <w:rsid w:val="00C04322"/>
    <w:rsid w:val="00C04339"/>
    <w:rsid w:val="00C047AC"/>
    <w:rsid w:val="00C04884"/>
    <w:rsid w:val="00C048DA"/>
    <w:rsid w:val="00C049E9"/>
    <w:rsid w:val="00C04C6C"/>
    <w:rsid w:val="00C04D35"/>
    <w:rsid w:val="00C04DE2"/>
    <w:rsid w:val="00C04EB1"/>
    <w:rsid w:val="00C05395"/>
    <w:rsid w:val="00C053F5"/>
    <w:rsid w:val="00C057E0"/>
    <w:rsid w:val="00C05863"/>
    <w:rsid w:val="00C05B4D"/>
    <w:rsid w:val="00C05BE8"/>
    <w:rsid w:val="00C05C20"/>
    <w:rsid w:val="00C05D67"/>
    <w:rsid w:val="00C05ECA"/>
    <w:rsid w:val="00C06031"/>
    <w:rsid w:val="00C06066"/>
    <w:rsid w:val="00C06155"/>
    <w:rsid w:val="00C061E6"/>
    <w:rsid w:val="00C061EC"/>
    <w:rsid w:val="00C06403"/>
    <w:rsid w:val="00C0648A"/>
    <w:rsid w:val="00C066BD"/>
    <w:rsid w:val="00C067A4"/>
    <w:rsid w:val="00C06822"/>
    <w:rsid w:val="00C0699A"/>
    <w:rsid w:val="00C06C47"/>
    <w:rsid w:val="00C06DBD"/>
    <w:rsid w:val="00C06F8C"/>
    <w:rsid w:val="00C07003"/>
    <w:rsid w:val="00C072D5"/>
    <w:rsid w:val="00C07333"/>
    <w:rsid w:val="00C07449"/>
    <w:rsid w:val="00C07510"/>
    <w:rsid w:val="00C0776C"/>
    <w:rsid w:val="00C07977"/>
    <w:rsid w:val="00C079A4"/>
    <w:rsid w:val="00C07A6C"/>
    <w:rsid w:val="00C07AE3"/>
    <w:rsid w:val="00C07AE4"/>
    <w:rsid w:val="00C07C5C"/>
    <w:rsid w:val="00C07CB3"/>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BF9"/>
    <w:rsid w:val="00C11C33"/>
    <w:rsid w:val="00C11C73"/>
    <w:rsid w:val="00C11CFF"/>
    <w:rsid w:val="00C11F37"/>
    <w:rsid w:val="00C11FE5"/>
    <w:rsid w:val="00C11FF6"/>
    <w:rsid w:val="00C12068"/>
    <w:rsid w:val="00C12582"/>
    <w:rsid w:val="00C129E5"/>
    <w:rsid w:val="00C12A19"/>
    <w:rsid w:val="00C12AEC"/>
    <w:rsid w:val="00C12BD4"/>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26E"/>
    <w:rsid w:val="00C14346"/>
    <w:rsid w:val="00C1465E"/>
    <w:rsid w:val="00C14691"/>
    <w:rsid w:val="00C1496F"/>
    <w:rsid w:val="00C14A8F"/>
    <w:rsid w:val="00C14D04"/>
    <w:rsid w:val="00C14D57"/>
    <w:rsid w:val="00C14D69"/>
    <w:rsid w:val="00C14EF8"/>
    <w:rsid w:val="00C14F41"/>
    <w:rsid w:val="00C15034"/>
    <w:rsid w:val="00C15135"/>
    <w:rsid w:val="00C15442"/>
    <w:rsid w:val="00C157AA"/>
    <w:rsid w:val="00C1581E"/>
    <w:rsid w:val="00C15875"/>
    <w:rsid w:val="00C159ED"/>
    <w:rsid w:val="00C15AE5"/>
    <w:rsid w:val="00C15B48"/>
    <w:rsid w:val="00C15B5B"/>
    <w:rsid w:val="00C15D68"/>
    <w:rsid w:val="00C15E42"/>
    <w:rsid w:val="00C16095"/>
    <w:rsid w:val="00C16257"/>
    <w:rsid w:val="00C16386"/>
    <w:rsid w:val="00C163EE"/>
    <w:rsid w:val="00C164BC"/>
    <w:rsid w:val="00C165C6"/>
    <w:rsid w:val="00C1662C"/>
    <w:rsid w:val="00C16748"/>
    <w:rsid w:val="00C16813"/>
    <w:rsid w:val="00C16848"/>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91D"/>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14D"/>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AF7"/>
    <w:rsid w:val="00C30C4B"/>
    <w:rsid w:val="00C30D3F"/>
    <w:rsid w:val="00C30DAA"/>
    <w:rsid w:val="00C30E47"/>
    <w:rsid w:val="00C30E77"/>
    <w:rsid w:val="00C30F1F"/>
    <w:rsid w:val="00C30FB5"/>
    <w:rsid w:val="00C30FB8"/>
    <w:rsid w:val="00C31089"/>
    <w:rsid w:val="00C31095"/>
    <w:rsid w:val="00C31214"/>
    <w:rsid w:val="00C31312"/>
    <w:rsid w:val="00C31325"/>
    <w:rsid w:val="00C314C5"/>
    <w:rsid w:val="00C314DC"/>
    <w:rsid w:val="00C314DF"/>
    <w:rsid w:val="00C315D4"/>
    <w:rsid w:val="00C3175A"/>
    <w:rsid w:val="00C317B1"/>
    <w:rsid w:val="00C319A2"/>
    <w:rsid w:val="00C3208A"/>
    <w:rsid w:val="00C320F6"/>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3E87"/>
    <w:rsid w:val="00C340C9"/>
    <w:rsid w:val="00C340CA"/>
    <w:rsid w:val="00C3449E"/>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1C0"/>
    <w:rsid w:val="00C3627F"/>
    <w:rsid w:val="00C36362"/>
    <w:rsid w:val="00C36602"/>
    <w:rsid w:val="00C3667C"/>
    <w:rsid w:val="00C36713"/>
    <w:rsid w:val="00C367B9"/>
    <w:rsid w:val="00C36B0E"/>
    <w:rsid w:val="00C36C9E"/>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48"/>
    <w:rsid w:val="00C40B7D"/>
    <w:rsid w:val="00C40BC8"/>
    <w:rsid w:val="00C40CB7"/>
    <w:rsid w:val="00C40CD4"/>
    <w:rsid w:val="00C41052"/>
    <w:rsid w:val="00C41057"/>
    <w:rsid w:val="00C411E2"/>
    <w:rsid w:val="00C41496"/>
    <w:rsid w:val="00C4154A"/>
    <w:rsid w:val="00C41570"/>
    <w:rsid w:val="00C41955"/>
    <w:rsid w:val="00C41B46"/>
    <w:rsid w:val="00C41D95"/>
    <w:rsid w:val="00C41E8D"/>
    <w:rsid w:val="00C41EAE"/>
    <w:rsid w:val="00C41FD1"/>
    <w:rsid w:val="00C42130"/>
    <w:rsid w:val="00C4216F"/>
    <w:rsid w:val="00C424ED"/>
    <w:rsid w:val="00C42784"/>
    <w:rsid w:val="00C429E1"/>
    <w:rsid w:val="00C42D24"/>
    <w:rsid w:val="00C42DFE"/>
    <w:rsid w:val="00C42F18"/>
    <w:rsid w:val="00C432E9"/>
    <w:rsid w:val="00C43547"/>
    <w:rsid w:val="00C4388E"/>
    <w:rsid w:val="00C439F0"/>
    <w:rsid w:val="00C43CE7"/>
    <w:rsid w:val="00C43F70"/>
    <w:rsid w:val="00C44189"/>
    <w:rsid w:val="00C443E2"/>
    <w:rsid w:val="00C445BA"/>
    <w:rsid w:val="00C445E8"/>
    <w:rsid w:val="00C44757"/>
    <w:rsid w:val="00C447FB"/>
    <w:rsid w:val="00C44975"/>
    <w:rsid w:val="00C44B3E"/>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09"/>
    <w:rsid w:val="00C46553"/>
    <w:rsid w:val="00C466C7"/>
    <w:rsid w:val="00C46B84"/>
    <w:rsid w:val="00C46E11"/>
    <w:rsid w:val="00C470AA"/>
    <w:rsid w:val="00C471D3"/>
    <w:rsid w:val="00C47358"/>
    <w:rsid w:val="00C473ED"/>
    <w:rsid w:val="00C476BF"/>
    <w:rsid w:val="00C47AE8"/>
    <w:rsid w:val="00C47B93"/>
    <w:rsid w:val="00C47BDE"/>
    <w:rsid w:val="00C47D1F"/>
    <w:rsid w:val="00C47D4D"/>
    <w:rsid w:val="00C47EC4"/>
    <w:rsid w:val="00C50069"/>
    <w:rsid w:val="00C50179"/>
    <w:rsid w:val="00C501BE"/>
    <w:rsid w:val="00C506B5"/>
    <w:rsid w:val="00C506B7"/>
    <w:rsid w:val="00C508B7"/>
    <w:rsid w:val="00C509D3"/>
    <w:rsid w:val="00C50AA6"/>
    <w:rsid w:val="00C50C6F"/>
    <w:rsid w:val="00C511FD"/>
    <w:rsid w:val="00C51313"/>
    <w:rsid w:val="00C51315"/>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35"/>
    <w:rsid w:val="00C5326A"/>
    <w:rsid w:val="00C532F9"/>
    <w:rsid w:val="00C53330"/>
    <w:rsid w:val="00C53437"/>
    <w:rsid w:val="00C53564"/>
    <w:rsid w:val="00C53699"/>
    <w:rsid w:val="00C536DF"/>
    <w:rsid w:val="00C53703"/>
    <w:rsid w:val="00C53779"/>
    <w:rsid w:val="00C53997"/>
    <w:rsid w:val="00C53BD0"/>
    <w:rsid w:val="00C53CDC"/>
    <w:rsid w:val="00C53E22"/>
    <w:rsid w:val="00C53F1D"/>
    <w:rsid w:val="00C53F41"/>
    <w:rsid w:val="00C53F44"/>
    <w:rsid w:val="00C54075"/>
    <w:rsid w:val="00C54334"/>
    <w:rsid w:val="00C5442B"/>
    <w:rsid w:val="00C545F4"/>
    <w:rsid w:val="00C54687"/>
    <w:rsid w:val="00C54ABE"/>
    <w:rsid w:val="00C54B94"/>
    <w:rsid w:val="00C54C14"/>
    <w:rsid w:val="00C54C62"/>
    <w:rsid w:val="00C54CBD"/>
    <w:rsid w:val="00C54CDD"/>
    <w:rsid w:val="00C54DAA"/>
    <w:rsid w:val="00C54E1F"/>
    <w:rsid w:val="00C54FFC"/>
    <w:rsid w:val="00C551ED"/>
    <w:rsid w:val="00C552E3"/>
    <w:rsid w:val="00C55530"/>
    <w:rsid w:val="00C55854"/>
    <w:rsid w:val="00C5589B"/>
    <w:rsid w:val="00C55A08"/>
    <w:rsid w:val="00C55A58"/>
    <w:rsid w:val="00C55BF4"/>
    <w:rsid w:val="00C55E23"/>
    <w:rsid w:val="00C5638E"/>
    <w:rsid w:val="00C564AB"/>
    <w:rsid w:val="00C5668B"/>
    <w:rsid w:val="00C56893"/>
    <w:rsid w:val="00C56918"/>
    <w:rsid w:val="00C56932"/>
    <w:rsid w:val="00C56983"/>
    <w:rsid w:val="00C569CA"/>
    <w:rsid w:val="00C56ECE"/>
    <w:rsid w:val="00C5712F"/>
    <w:rsid w:val="00C571D5"/>
    <w:rsid w:val="00C5733A"/>
    <w:rsid w:val="00C5744D"/>
    <w:rsid w:val="00C57696"/>
    <w:rsid w:val="00C5777C"/>
    <w:rsid w:val="00C57BC6"/>
    <w:rsid w:val="00C57CC6"/>
    <w:rsid w:val="00C57D43"/>
    <w:rsid w:val="00C57DBA"/>
    <w:rsid w:val="00C57EEE"/>
    <w:rsid w:val="00C60147"/>
    <w:rsid w:val="00C601EB"/>
    <w:rsid w:val="00C602DB"/>
    <w:rsid w:val="00C60631"/>
    <w:rsid w:val="00C60708"/>
    <w:rsid w:val="00C60860"/>
    <w:rsid w:val="00C608A1"/>
    <w:rsid w:val="00C608D6"/>
    <w:rsid w:val="00C60D75"/>
    <w:rsid w:val="00C60EC1"/>
    <w:rsid w:val="00C61170"/>
    <w:rsid w:val="00C612D9"/>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35"/>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F65"/>
    <w:rsid w:val="00C6543B"/>
    <w:rsid w:val="00C65601"/>
    <w:rsid w:val="00C6560B"/>
    <w:rsid w:val="00C6560D"/>
    <w:rsid w:val="00C657BC"/>
    <w:rsid w:val="00C658D5"/>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7F6"/>
    <w:rsid w:val="00C6699E"/>
    <w:rsid w:val="00C66A93"/>
    <w:rsid w:val="00C66BBC"/>
    <w:rsid w:val="00C66C34"/>
    <w:rsid w:val="00C66D92"/>
    <w:rsid w:val="00C67487"/>
    <w:rsid w:val="00C676E9"/>
    <w:rsid w:val="00C67703"/>
    <w:rsid w:val="00C67BF5"/>
    <w:rsid w:val="00C67F34"/>
    <w:rsid w:val="00C700F7"/>
    <w:rsid w:val="00C70366"/>
    <w:rsid w:val="00C703A9"/>
    <w:rsid w:val="00C7040D"/>
    <w:rsid w:val="00C70482"/>
    <w:rsid w:val="00C706AB"/>
    <w:rsid w:val="00C707E6"/>
    <w:rsid w:val="00C707EB"/>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A55"/>
    <w:rsid w:val="00C72EA4"/>
    <w:rsid w:val="00C72EF5"/>
    <w:rsid w:val="00C731AF"/>
    <w:rsid w:val="00C7322E"/>
    <w:rsid w:val="00C7322F"/>
    <w:rsid w:val="00C733A1"/>
    <w:rsid w:val="00C733ED"/>
    <w:rsid w:val="00C7340E"/>
    <w:rsid w:val="00C7357D"/>
    <w:rsid w:val="00C735F1"/>
    <w:rsid w:val="00C73795"/>
    <w:rsid w:val="00C73814"/>
    <w:rsid w:val="00C7383D"/>
    <w:rsid w:val="00C73A7C"/>
    <w:rsid w:val="00C73BF6"/>
    <w:rsid w:val="00C73D12"/>
    <w:rsid w:val="00C73D48"/>
    <w:rsid w:val="00C73E18"/>
    <w:rsid w:val="00C73E60"/>
    <w:rsid w:val="00C74007"/>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639"/>
    <w:rsid w:val="00C75970"/>
    <w:rsid w:val="00C75AC4"/>
    <w:rsid w:val="00C75BAC"/>
    <w:rsid w:val="00C75C9D"/>
    <w:rsid w:val="00C75DD1"/>
    <w:rsid w:val="00C75F9E"/>
    <w:rsid w:val="00C76261"/>
    <w:rsid w:val="00C762A9"/>
    <w:rsid w:val="00C76342"/>
    <w:rsid w:val="00C76741"/>
    <w:rsid w:val="00C76952"/>
    <w:rsid w:val="00C76B1D"/>
    <w:rsid w:val="00C77188"/>
    <w:rsid w:val="00C7731D"/>
    <w:rsid w:val="00C774B0"/>
    <w:rsid w:val="00C774FD"/>
    <w:rsid w:val="00C77526"/>
    <w:rsid w:val="00C77728"/>
    <w:rsid w:val="00C77753"/>
    <w:rsid w:val="00C77780"/>
    <w:rsid w:val="00C7799E"/>
    <w:rsid w:val="00C77CBA"/>
    <w:rsid w:val="00C77F89"/>
    <w:rsid w:val="00C80441"/>
    <w:rsid w:val="00C80466"/>
    <w:rsid w:val="00C80547"/>
    <w:rsid w:val="00C8057F"/>
    <w:rsid w:val="00C80D59"/>
    <w:rsid w:val="00C80DB5"/>
    <w:rsid w:val="00C81092"/>
    <w:rsid w:val="00C8121F"/>
    <w:rsid w:val="00C812C0"/>
    <w:rsid w:val="00C812CE"/>
    <w:rsid w:val="00C818A9"/>
    <w:rsid w:val="00C8198E"/>
    <w:rsid w:val="00C819AA"/>
    <w:rsid w:val="00C819EF"/>
    <w:rsid w:val="00C81AD2"/>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C08"/>
    <w:rsid w:val="00C82D8F"/>
    <w:rsid w:val="00C82F4B"/>
    <w:rsid w:val="00C831FC"/>
    <w:rsid w:val="00C8351F"/>
    <w:rsid w:val="00C8395C"/>
    <w:rsid w:val="00C839FA"/>
    <w:rsid w:val="00C83B24"/>
    <w:rsid w:val="00C83BE9"/>
    <w:rsid w:val="00C83C78"/>
    <w:rsid w:val="00C83D50"/>
    <w:rsid w:val="00C83F41"/>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68C"/>
    <w:rsid w:val="00C85BF5"/>
    <w:rsid w:val="00C85CEF"/>
    <w:rsid w:val="00C85F12"/>
    <w:rsid w:val="00C86345"/>
    <w:rsid w:val="00C8634D"/>
    <w:rsid w:val="00C86379"/>
    <w:rsid w:val="00C864DB"/>
    <w:rsid w:val="00C8669B"/>
    <w:rsid w:val="00C86A6A"/>
    <w:rsid w:val="00C86D36"/>
    <w:rsid w:val="00C86F98"/>
    <w:rsid w:val="00C8701A"/>
    <w:rsid w:val="00C870B3"/>
    <w:rsid w:val="00C870BA"/>
    <w:rsid w:val="00C870FB"/>
    <w:rsid w:val="00C872A0"/>
    <w:rsid w:val="00C87300"/>
    <w:rsid w:val="00C8739A"/>
    <w:rsid w:val="00C873DF"/>
    <w:rsid w:val="00C87558"/>
    <w:rsid w:val="00C87578"/>
    <w:rsid w:val="00C8781D"/>
    <w:rsid w:val="00C878E9"/>
    <w:rsid w:val="00C87AF9"/>
    <w:rsid w:val="00C87C6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0FA"/>
    <w:rsid w:val="00C9318C"/>
    <w:rsid w:val="00C93297"/>
    <w:rsid w:val="00C932F9"/>
    <w:rsid w:val="00C93543"/>
    <w:rsid w:val="00C93574"/>
    <w:rsid w:val="00C93877"/>
    <w:rsid w:val="00C9394E"/>
    <w:rsid w:val="00C93B76"/>
    <w:rsid w:val="00C93D61"/>
    <w:rsid w:val="00C93E22"/>
    <w:rsid w:val="00C9429A"/>
    <w:rsid w:val="00C94361"/>
    <w:rsid w:val="00C943AE"/>
    <w:rsid w:val="00C9444B"/>
    <w:rsid w:val="00C94462"/>
    <w:rsid w:val="00C945EC"/>
    <w:rsid w:val="00C94725"/>
    <w:rsid w:val="00C947E8"/>
    <w:rsid w:val="00C94A5E"/>
    <w:rsid w:val="00C94B58"/>
    <w:rsid w:val="00C94BBA"/>
    <w:rsid w:val="00C94E1F"/>
    <w:rsid w:val="00C94E45"/>
    <w:rsid w:val="00C951EE"/>
    <w:rsid w:val="00C9523D"/>
    <w:rsid w:val="00C95300"/>
    <w:rsid w:val="00C95548"/>
    <w:rsid w:val="00C95597"/>
    <w:rsid w:val="00C955B5"/>
    <w:rsid w:val="00C955BD"/>
    <w:rsid w:val="00C955F6"/>
    <w:rsid w:val="00C95656"/>
    <w:rsid w:val="00C95730"/>
    <w:rsid w:val="00C9576A"/>
    <w:rsid w:val="00C95815"/>
    <w:rsid w:val="00C95935"/>
    <w:rsid w:val="00C95962"/>
    <w:rsid w:val="00C95984"/>
    <w:rsid w:val="00C959AA"/>
    <w:rsid w:val="00C95EC0"/>
    <w:rsid w:val="00C95F63"/>
    <w:rsid w:val="00C96220"/>
    <w:rsid w:val="00C963E1"/>
    <w:rsid w:val="00C965AD"/>
    <w:rsid w:val="00C96A24"/>
    <w:rsid w:val="00C96BB5"/>
    <w:rsid w:val="00C96D37"/>
    <w:rsid w:val="00C96D71"/>
    <w:rsid w:val="00C96DFF"/>
    <w:rsid w:val="00C96F3F"/>
    <w:rsid w:val="00C96F89"/>
    <w:rsid w:val="00C96FE0"/>
    <w:rsid w:val="00C97131"/>
    <w:rsid w:val="00C97472"/>
    <w:rsid w:val="00C97572"/>
    <w:rsid w:val="00C97850"/>
    <w:rsid w:val="00C9785E"/>
    <w:rsid w:val="00C97893"/>
    <w:rsid w:val="00C97913"/>
    <w:rsid w:val="00C97AF1"/>
    <w:rsid w:val="00C97B32"/>
    <w:rsid w:val="00C97D05"/>
    <w:rsid w:val="00C97D32"/>
    <w:rsid w:val="00C97D77"/>
    <w:rsid w:val="00CA00DD"/>
    <w:rsid w:val="00CA0108"/>
    <w:rsid w:val="00CA0680"/>
    <w:rsid w:val="00CA0933"/>
    <w:rsid w:val="00CA09AA"/>
    <w:rsid w:val="00CA0A7D"/>
    <w:rsid w:val="00CA0CD3"/>
    <w:rsid w:val="00CA0FCC"/>
    <w:rsid w:val="00CA114D"/>
    <w:rsid w:val="00CA1225"/>
    <w:rsid w:val="00CA14A8"/>
    <w:rsid w:val="00CA18D2"/>
    <w:rsid w:val="00CA1A63"/>
    <w:rsid w:val="00CA1F4B"/>
    <w:rsid w:val="00CA212E"/>
    <w:rsid w:val="00CA2919"/>
    <w:rsid w:val="00CA2C56"/>
    <w:rsid w:val="00CA2FA1"/>
    <w:rsid w:val="00CA326D"/>
    <w:rsid w:val="00CA32E9"/>
    <w:rsid w:val="00CA3313"/>
    <w:rsid w:val="00CA35EC"/>
    <w:rsid w:val="00CA36F6"/>
    <w:rsid w:val="00CA397F"/>
    <w:rsid w:val="00CA3B52"/>
    <w:rsid w:val="00CA3E51"/>
    <w:rsid w:val="00CA3EC1"/>
    <w:rsid w:val="00CA3EE7"/>
    <w:rsid w:val="00CA4221"/>
    <w:rsid w:val="00CA4391"/>
    <w:rsid w:val="00CA4556"/>
    <w:rsid w:val="00CA46ED"/>
    <w:rsid w:val="00CA475D"/>
    <w:rsid w:val="00CA487B"/>
    <w:rsid w:val="00CA4961"/>
    <w:rsid w:val="00CA49C0"/>
    <w:rsid w:val="00CA4A24"/>
    <w:rsid w:val="00CA4A3F"/>
    <w:rsid w:val="00CA4C14"/>
    <w:rsid w:val="00CA4D95"/>
    <w:rsid w:val="00CA4F58"/>
    <w:rsid w:val="00CA51A0"/>
    <w:rsid w:val="00CA51F0"/>
    <w:rsid w:val="00CA54B2"/>
    <w:rsid w:val="00CA5547"/>
    <w:rsid w:val="00CA5596"/>
    <w:rsid w:val="00CA5842"/>
    <w:rsid w:val="00CA58C0"/>
    <w:rsid w:val="00CA5914"/>
    <w:rsid w:val="00CA5DA3"/>
    <w:rsid w:val="00CA5E06"/>
    <w:rsid w:val="00CA6164"/>
    <w:rsid w:val="00CA6187"/>
    <w:rsid w:val="00CA66DD"/>
    <w:rsid w:val="00CA66FF"/>
    <w:rsid w:val="00CA675F"/>
    <w:rsid w:val="00CA6BBC"/>
    <w:rsid w:val="00CA6BDF"/>
    <w:rsid w:val="00CA6D12"/>
    <w:rsid w:val="00CA6DEB"/>
    <w:rsid w:val="00CA73A5"/>
    <w:rsid w:val="00CA740A"/>
    <w:rsid w:val="00CA78E1"/>
    <w:rsid w:val="00CA7919"/>
    <w:rsid w:val="00CA7C69"/>
    <w:rsid w:val="00CB01BC"/>
    <w:rsid w:val="00CB03CF"/>
    <w:rsid w:val="00CB047F"/>
    <w:rsid w:val="00CB0A9B"/>
    <w:rsid w:val="00CB0B5A"/>
    <w:rsid w:val="00CB0CD6"/>
    <w:rsid w:val="00CB0CE5"/>
    <w:rsid w:val="00CB0E29"/>
    <w:rsid w:val="00CB1174"/>
    <w:rsid w:val="00CB11BD"/>
    <w:rsid w:val="00CB1368"/>
    <w:rsid w:val="00CB1638"/>
    <w:rsid w:val="00CB167F"/>
    <w:rsid w:val="00CB179C"/>
    <w:rsid w:val="00CB1C31"/>
    <w:rsid w:val="00CB1EDC"/>
    <w:rsid w:val="00CB1F2A"/>
    <w:rsid w:val="00CB221F"/>
    <w:rsid w:val="00CB2335"/>
    <w:rsid w:val="00CB2426"/>
    <w:rsid w:val="00CB2493"/>
    <w:rsid w:val="00CB2595"/>
    <w:rsid w:val="00CB2601"/>
    <w:rsid w:val="00CB2745"/>
    <w:rsid w:val="00CB2791"/>
    <w:rsid w:val="00CB2829"/>
    <w:rsid w:val="00CB283F"/>
    <w:rsid w:val="00CB28AE"/>
    <w:rsid w:val="00CB2918"/>
    <w:rsid w:val="00CB299C"/>
    <w:rsid w:val="00CB2A7A"/>
    <w:rsid w:val="00CB2BBA"/>
    <w:rsid w:val="00CB2CA3"/>
    <w:rsid w:val="00CB2F2F"/>
    <w:rsid w:val="00CB2F4E"/>
    <w:rsid w:val="00CB308C"/>
    <w:rsid w:val="00CB3374"/>
    <w:rsid w:val="00CB3404"/>
    <w:rsid w:val="00CB35C5"/>
    <w:rsid w:val="00CB35ED"/>
    <w:rsid w:val="00CB37CA"/>
    <w:rsid w:val="00CB38FE"/>
    <w:rsid w:val="00CB3942"/>
    <w:rsid w:val="00CB39EB"/>
    <w:rsid w:val="00CB3A40"/>
    <w:rsid w:val="00CB3C1A"/>
    <w:rsid w:val="00CB3D1C"/>
    <w:rsid w:val="00CB3DA3"/>
    <w:rsid w:val="00CB3EC7"/>
    <w:rsid w:val="00CB4017"/>
    <w:rsid w:val="00CB41E7"/>
    <w:rsid w:val="00CB4275"/>
    <w:rsid w:val="00CB4278"/>
    <w:rsid w:val="00CB42C9"/>
    <w:rsid w:val="00CB42E9"/>
    <w:rsid w:val="00CB480A"/>
    <w:rsid w:val="00CB4C12"/>
    <w:rsid w:val="00CB4DEB"/>
    <w:rsid w:val="00CB4FA5"/>
    <w:rsid w:val="00CB5000"/>
    <w:rsid w:val="00CB5008"/>
    <w:rsid w:val="00CB5185"/>
    <w:rsid w:val="00CB5323"/>
    <w:rsid w:val="00CB5494"/>
    <w:rsid w:val="00CB5825"/>
    <w:rsid w:val="00CB58AE"/>
    <w:rsid w:val="00CB58DD"/>
    <w:rsid w:val="00CB58F4"/>
    <w:rsid w:val="00CB5B89"/>
    <w:rsid w:val="00CB5C0A"/>
    <w:rsid w:val="00CB5C81"/>
    <w:rsid w:val="00CB5F0C"/>
    <w:rsid w:val="00CB5F98"/>
    <w:rsid w:val="00CB6069"/>
    <w:rsid w:val="00CB6343"/>
    <w:rsid w:val="00CB63DF"/>
    <w:rsid w:val="00CB6517"/>
    <w:rsid w:val="00CB6520"/>
    <w:rsid w:val="00CB657A"/>
    <w:rsid w:val="00CB65DE"/>
    <w:rsid w:val="00CB68CD"/>
    <w:rsid w:val="00CB6C46"/>
    <w:rsid w:val="00CB7240"/>
    <w:rsid w:val="00CB74D5"/>
    <w:rsid w:val="00CB7596"/>
    <w:rsid w:val="00CB7648"/>
    <w:rsid w:val="00CB7862"/>
    <w:rsid w:val="00CB79A4"/>
    <w:rsid w:val="00CB79F5"/>
    <w:rsid w:val="00CB7B6B"/>
    <w:rsid w:val="00CB7BFF"/>
    <w:rsid w:val="00CB7F5F"/>
    <w:rsid w:val="00CC00B7"/>
    <w:rsid w:val="00CC0221"/>
    <w:rsid w:val="00CC02B4"/>
    <w:rsid w:val="00CC034B"/>
    <w:rsid w:val="00CC0492"/>
    <w:rsid w:val="00CC04DD"/>
    <w:rsid w:val="00CC07BA"/>
    <w:rsid w:val="00CC07ED"/>
    <w:rsid w:val="00CC07F1"/>
    <w:rsid w:val="00CC08D6"/>
    <w:rsid w:val="00CC099A"/>
    <w:rsid w:val="00CC0A53"/>
    <w:rsid w:val="00CC0AA7"/>
    <w:rsid w:val="00CC0B28"/>
    <w:rsid w:val="00CC0CCD"/>
    <w:rsid w:val="00CC0D40"/>
    <w:rsid w:val="00CC0E56"/>
    <w:rsid w:val="00CC1172"/>
    <w:rsid w:val="00CC1210"/>
    <w:rsid w:val="00CC12FF"/>
    <w:rsid w:val="00CC1491"/>
    <w:rsid w:val="00CC1535"/>
    <w:rsid w:val="00CC1555"/>
    <w:rsid w:val="00CC165B"/>
    <w:rsid w:val="00CC172A"/>
    <w:rsid w:val="00CC18E5"/>
    <w:rsid w:val="00CC1950"/>
    <w:rsid w:val="00CC19CE"/>
    <w:rsid w:val="00CC1A18"/>
    <w:rsid w:val="00CC1B5C"/>
    <w:rsid w:val="00CC1D2E"/>
    <w:rsid w:val="00CC1E3E"/>
    <w:rsid w:val="00CC1E40"/>
    <w:rsid w:val="00CC2075"/>
    <w:rsid w:val="00CC2326"/>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69B"/>
    <w:rsid w:val="00CC36FA"/>
    <w:rsid w:val="00CC3763"/>
    <w:rsid w:val="00CC3A7B"/>
    <w:rsid w:val="00CC3A95"/>
    <w:rsid w:val="00CC3AF0"/>
    <w:rsid w:val="00CC3BDD"/>
    <w:rsid w:val="00CC3D8D"/>
    <w:rsid w:val="00CC3D9D"/>
    <w:rsid w:val="00CC3E8C"/>
    <w:rsid w:val="00CC3EC4"/>
    <w:rsid w:val="00CC400F"/>
    <w:rsid w:val="00CC401B"/>
    <w:rsid w:val="00CC4065"/>
    <w:rsid w:val="00CC4365"/>
    <w:rsid w:val="00CC44A2"/>
    <w:rsid w:val="00CC4896"/>
    <w:rsid w:val="00CC4B99"/>
    <w:rsid w:val="00CC4BB5"/>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107"/>
    <w:rsid w:val="00CC620F"/>
    <w:rsid w:val="00CC6646"/>
    <w:rsid w:val="00CC6758"/>
    <w:rsid w:val="00CC6D42"/>
    <w:rsid w:val="00CC6F8A"/>
    <w:rsid w:val="00CC728B"/>
    <w:rsid w:val="00CC7356"/>
    <w:rsid w:val="00CC73E9"/>
    <w:rsid w:val="00CC74D5"/>
    <w:rsid w:val="00CC7A6D"/>
    <w:rsid w:val="00CC7AAA"/>
    <w:rsid w:val="00CC7B0E"/>
    <w:rsid w:val="00CC7DF5"/>
    <w:rsid w:val="00CC7E11"/>
    <w:rsid w:val="00CC7EA3"/>
    <w:rsid w:val="00CD011D"/>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C75"/>
    <w:rsid w:val="00CD2F2F"/>
    <w:rsid w:val="00CD2FA1"/>
    <w:rsid w:val="00CD2FFC"/>
    <w:rsid w:val="00CD309B"/>
    <w:rsid w:val="00CD3122"/>
    <w:rsid w:val="00CD325D"/>
    <w:rsid w:val="00CD336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FF"/>
    <w:rsid w:val="00CD4224"/>
    <w:rsid w:val="00CD4429"/>
    <w:rsid w:val="00CD45D4"/>
    <w:rsid w:val="00CD4600"/>
    <w:rsid w:val="00CD486B"/>
    <w:rsid w:val="00CD48E1"/>
    <w:rsid w:val="00CD492B"/>
    <w:rsid w:val="00CD4AB6"/>
    <w:rsid w:val="00CD4CEB"/>
    <w:rsid w:val="00CD4D33"/>
    <w:rsid w:val="00CD4EC9"/>
    <w:rsid w:val="00CD4F13"/>
    <w:rsid w:val="00CD5206"/>
    <w:rsid w:val="00CD521E"/>
    <w:rsid w:val="00CD5296"/>
    <w:rsid w:val="00CD5318"/>
    <w:rsid w:val="00CD5ADA"/>
    <w:rsid w:val="00CD5B87"/>
    <w:rsid w:val="00CD5C02"/>
    <w:rsid w:val="00CD5DE1"/>
    <w:rsid w:val="00CD5F80"/>
    <w:rsid w:val="00CD61E3"/>
    <w:rsid w:val="00CD622D"/>
    <w:rsid w:val="00CD6350"/>
    <w:rsid w:val="00CD66E7"/>
    <w:rsid w:val="00CD6823"/>
    <w:rsid w:val="00CD6D63"/>
    <w:rsid w:val="00CD6E0B"/>
    <w:rsid w:val="00CD6E96"/>
    <w:rsid w:val="00CD6EF0"/>
    <w:rsid w:val="00CD6FA0"/>
    <w:rsid w:val="00CD70FA"/>
    <w:rsid w:val="00CD716F"/>
    <w:rsid w:val="00CD768E"/>
    <w:rsid w:val="00CD76AA"/>
    <w:rsid w:val="00CD7707"/>
    <w:rsid w:val="00CD776A"/>
    <w:rsid w:val="00CD7782"/>
    <w:rsid w:val="00CD787F"/>
    <w:rsid w:val="00CD78AD"/>
    <w:rsid w:val="00CD7A39"/>
    <w:rsid w:val="00CD7A85"/>
    <w:rsid w:val="00CD7A86"/>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43E"/>
    <w:rsid w:val="00CE1488"/>
    <w:rsid w:val="00CE169F"/>
    <w:rsid w:val="00CE1867"/>
    <w:rsid w:val="00CE18D5"/>
    <w:rsid w:val="00CE19F2"/>
    <w:rsid w:val="00CE1C38"/>
    <w:rsid w:val="00CE1CAE"/>
    <w:rsid w:val="00CE1EE1"/>
    <w:rsid w:val="00CE2048"/>
    <w:rsid w:val="00CE2363"/>
    <w:rsid w:val="00CE253D"/>
    <w:rsid w:val="00CE25B0"/>
    <w:rsid w:val="00CE26C4"/>
    <w:rsid w:val="00CE29DB"/>
    <w:rsid w:val="00CE29FF"/>
    <w:rsid w:val="00CE2D14"/>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21"/>
    <w:rsid w:val="00CE56FD"/>
    <w:rsid w:val="00CE5739"/>
    <w:rsid w:val="00CE5766"/>
    <w:rsid w:val="00CE5809"/>
    <w:rsid w:val="00CE58D9"/>
    <w:rsid w:val="00CE5D3C"/>
    <w:rsid w:val="00CE5DFA"/>
    <w:rsid w:val="00CE5E50"/>
    <w:rsid w:val="00CE5EC0"/>
    <w:rsid w:val="00CE5F5F"/>
    <w:rsid w:val="00CE5FE8"/>
    <w:rsid w:val="00CE6163"/>
    <w:rsid w:val="00CE61BF"/>
    <w:rsid w:val="00CE6307"/>
    <w:rsid w:val="00CE630B"/>
    <w:rsid w:val="00CE69F3"/>
    <w:rsid w:val="00CE6AD5"/>
    <w:rsid w:val="00CE6E24"/>
    <w:rsid w:val="00CE6F1E"/>
    <w:rsid w:val="00CE7108"/>
    <w:rsid w:val="00CE7202"/>
    <w:rsid w:val="00CE7392"/>
    <w:rsid w:val="00CE76BD"/>
    <w:rsid w:val="00CE781A"/>
    <w:rsid w:val="00CE78C2"/>
    <w:rsid w:val="00CE7B7F"/>
    <w:rsid w:val="00CE7F2E"/>
    <w:rsid w:val="00CF00E4"/>
    <w:rsid w:val="00CF0131"/>
    <w:rsid w:val="00CF02AC"/>
    <w:rsid w:val="00CF0315"/>
    <w:rsid w:val="00CF0476"/>
    <w:rsid w:val="00CF057C"/>
    <w:rsid w:val="00CF059F"/>
    <w:rsid w:val="00CF06B1"/>
    <w:rsid w:val="00CF06E6"/>
    <w:rsid w:val="00CF0840"/>
    <w:rsid w:val="00CF085C"/>
    <w:rsid w:val="00CF0AB6"/>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325"/>
    <w:rsid w:val="00CF338E"/>
    <w:rsid w:val="00CF33BA"/>
    <w:rsid w:val="00CF375F"/>
    <w:rsid w:val="00CF38C0"/>
    <w:rsid w:val="00CF3A91"/>
    <w:rsid w:val="00CF3B2C"/>
    <w:rsid w:val="00CF3E2B"/>
    <w:rsid w:val="00CF3F01"/>
    <w:rsid w:val="00CF3FC7"/>
    <w:rsid w:val="00CF4050"/>
    <w:rsid w:val="00CF41AE"/>
    <w:rsid w:val="00CF4313"/>
    <w:rsid w:val="00CF44E5"/>
    <w:rsid w:val="00CF495B"/>
    <w:rsid w:val="00CF4B3B"/>
    <w:rsid w:val="00CF4C45"/>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1C"/>
    <w:rsid w:val="00CF7D8D"/>
    <w:rsid w:val="00CF7E23"/>
    <w:rsid w:val="00CF7EDC"/>
    <w:rsid w:val="00D0022D"/>
    <w:rsid w:val="00D00250"/>
    <w:rsid w:val="00D0033A"/>
    <w:rsid w:val="00D00374"/>
    <w:rsid w:val="00D00485"/>
    <w:rsid w:val="00D004A1"/>
    <w:rsid w:val="00D0050D"/>
    <w:rsid w:val="00D00522"/>
    <w:rsid w:val="00D00642"/>
    <w:rsid w:val="00D006E6"/>
    <w:rsid w:val="00D00967"/>
    <w:rsid w:val="00D00B22"/>
    <w:rsid w:val="00D00FCA"/>
    <w:rsid w:val="00D01160"/>
    <w:rsid w:val="00D0146D"/>
    <w:rsid w:val="00D016AE"/>
    <w:rsid w:val="00D01731"/>
    <w:rsid w:val="00D01796"/>
    <w:rsid w:val="00D017D5"/>
    <w:rsid w:val="00D017EE"/>
    <w:rsid w:val="00D01C73"/>
    <w:rsid w:val="00D01E64"/>
    <w:rsid w:val="00D01F51"/>
    <w:rsid w:val="00D02369"/>
    <w:rsid w:val="00D0238B"/>
    <w:rsid w:val="00D02683"/>
    <w:rsid w:val="00D02A96"/>
    <w:rsid w:val="00D02AEA"/>
    <w:rsid w:val="00D02AFC"/>
    <w:rsid w:val="00D02C36"/>
    <w:rsid w:val="00D02CCD"/>
    <w:rsid w:val="00D02DFF"/>
    <w:rsid w:val="00D02E17"/>
    <w:rsid w:val="00D02F2F"/>
    <w:rsid w:val="00D0310D"/>
    <w:rsid w:val="00D0321D"/>
    <w:rsid w:val="00D03257"/>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68"/>
    <w:rsid w:val="00D04C94"/>
    <w:rsid w:val="00D04D42"/>
    <w:rsid w:val="00D04DFB"/>
    <w:rsid w:val="00D04FC8"/>
    <w:rsid w:val="00D050BA"/>
    <w:rsid w:val="00D0523C"/>
    <w:rsid w:val="00D0576B"/>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AA"/>
    <w:rsid w:val="00D07D73"/>
    <w:rsid w:val="00D07DCA"/>
    <w:rsid w:val="00D07E5F"/>
    <w:rsid w:val="00D1023A"/>
    <w:rsid w:val="00D1062E"/>
    <w:rsid w:val="00D1081F"/>
    <w:rsid w:val="00D109CE"/>
    <w:rsid w:val="00D10A41"/>
    <w:rsid w:val="00D10CAE"/>
    <w:rsid w:val="00D10EE2"/>
    <w:rsid w:val="00D11118"/>
    <w:rsid w:val="00D1115E"/>
    <w:rsid w:val="00D11400"/>
    <w:rsid w:val="00D115ED"/>
    <w:rsid w:val="00D11672"/>
    <w:rsid w:val="00D117CC"/>
    <w:rsid w:val="00D11873"/>
    <w:rsid w:val="00D118C9"/>
    <w:rsid w:val="00D11A20"/>
    <w:rsid w:val="00D11D51"/>
    <w:rsid w:val="00D11FAE"/>
    <w:rsid w:val="00D120DA"/>
    <w:rsid w:val="00D12371"/>
    <w:rsid w:val="00D12440"/>
    <w:rsid w:val="00D1249E"/>
    <w:rsid w:val="00D12655"/>
    <w:rsid w:val="00D1268F"/>
    <w:rsid w:val="00D12695"/>
    <w:rsid w:val="00D126E6"/>
    <w:rsid w:val="00D126F8"/>
    <w:rsid w:val="00D128C6"/>
    <w:rsid w:val="00D128F5"/>
    <w:rsid w:val="00D12A57"/>
    <w:rsid w:val="00D12A96"/>
    <w:rsid w:val="00D12B75"/>
    <w:rsid w:val="00D12CB4"/>
    <w:rsid w:val="00D12F00"/>
    <w:rsid w:val="00D1303E"/>
    <w:rsid w:val="00D131A8"/>
    <w:rsid w:val="00D132E7"/>
    <w:rsid w:val="00D13316"/>
    <w:rsid w:val="00D13324"/>
    <w:rsid w:val="00D13374"/>
    <w:rsid w:val="00D13451"/>
    <w:rsid w:val="00D13517"/>
    <w:rsid w:val="00D136C0"/>
    <w:rsid w:val="00D136EA"/>
    <w:rsid w:val="00D13820"/>
    <w:rsid w:val="00D13858"/>
    <w:rsid w:val="00D13880"/>
    <w:rsid w:val="00D138B2"/>
    <w:rsid w:val="00D13ABB"/>
    <w:rsid w:val="00D13AEE"/>
    <w:rsid w:val="00D13BBC"/>
    <w:rsid w:val="00D13D0C"/>
    <w:rsid w:val="00D13F9F"/>
    <w:rsid w:val="00D1415F"/>
    <w:rsid w:val="00D14204"/>
    <w:rsid w:val="00D1446F"/>
    <w:rsid w:val="00D144FD"/>
    <w:rsid w:val="00D14835"/>
    <w:rsid w:val="00D14953"/>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0F"/>
    <w:rsid w:val="00D1624D"/>
    <w:rsid w:val="00D16440"/>
    <w:rsid w:val="00D16549"/>
    <w:rsid w:val="00D16A5F"/>
    <w:rsid w:val="00D16A61"/>
    <w:rsid w:val="00D16BD8"/>
    <w:rsid w:val="00D16C21"/>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5A"/>
    <w:rsid w:val="00D209CE"/>
    <w:rsid w:val="00D20A38"/>
    <w:rsid w:val="00D21064"/>
    <w:rsid w:val="00D21326"/>
    <w:rsid w:val="00D214D7"/>
    <w:rsid w:val="00D2171B"/>
    <w:rsid w:val="00D217CE"/>
    <w:rsid w:val="00D21948"/>
    <w:rsid w:val="00D21A0C"/>
    <w:rsid w:val="00D21A77"/>
    <w:rsid w:val="00D21D7F"/>
    <w:rsid w:val="00D21E67"/>
    <w:rsid w:val="00D21F06"/>
    <w:rsid w:val="00D22022"/>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BE2"/>
    <w:rsid w:val="00D23CE2"/>
    <w:rsid w:val="00D241DD"/>
    <w:rsid w:val="00D242DE"/>
    <w:rsid w:val="00D2431D"/>
    <w:rsid w:val="00D2437E"/>
    <w:rsid w:val="00D244D5"/>
    <w:rsid w:val="00D24638"/>
    <w:rsid w:val="00D24747"/>
    <w:rsid w:val="00D24AED"/>
    <w:rsid w:val="00D24C34"/>
    <w:rsid w:val="00D24C3D"/>
    <w:rsid w:val="00D24D04"/>
    <w:rsid w:val="00D24EE5"/>
    <w:rsid w:val="00D2503E"/>
    <w:rsid w:val="00D25093"/>
    <w:rsid w:val="00D250F6"/>
    <w:rsid w:val="00D25151"/>
    <w:rsid w:val="00D25266"/>
    <w:rsid w:val="00D2579E"/>
    <w:rsid w:val="00D257E9"/>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5C"/>
    <w:rsid w:val="00D278C3"/>
    <w:rsid w:val="00D2794D"/>
    <w:rsid w:val="00D27976"/>
    <w:rsid w:val="00D27A99"/>
    <w:rsid w:val="00D27AAD"/>
    <w:rsid w:val="00D27F01"/>
    <w:rsid w:val="00D30200"/>
    <w:rsid w:val="00D30373"/>
    <w:rsid w:val="00D30746"/>
    <w:rsid w:val="00D308E5"/>
    <w:rsid w:val="00D309B2"/>
    <w:rsid w:val="00D309D3"/>
    <w:rsid w:val="00D30ADA"/>
    <w:rsid w:val="00D30AFE"/>
    <w:rsid w:val="00D30B13"/>
    <w:rsid w:val="00D30BA3"/>
    <w:rsid w:val="00D30C46"/>
    <w:rsid w:val="00D30CF6"/>
    <w:rsid w:val="00D30DF0"/>
    <w:rsid w:val="00D30FC7"/>
    <w:rsid w:val="00D31071"/>
    <w:rsid w:val="00D31139"/>
    <w:rsid w:val="00D3144A"/>
    <w:rsid w:val="00D314F9"/>
    <w:rsid w:val="00D31692"/>
    <w:rsid w:val="00D31B0E"/>
    <w:rsid w:val="00D31B9F"/>
    <w:rsid w:val="00D31BEA"/>
    <w:rsid w:val="00D31CCD"/>
    <w:rsid w:val="00D3203B"/>
    <w:rsid w:val="00D3280E"/>
    <w:rsid w:val="00D32F40"/>
    <w:rsid w:val="00D32F63"/>
    <w:rsid w:val="00D33059"/>
    <w:rsid w:val="00D33065"/>
    <w:rsid w:val="00D3307B"/>
    <w:rsid w:val="00D330A3"/>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E45"/>
    <w:rsid w:val="00D35048"/>
    <w:rsid w:val="00D354BD"/>
    <w:rsid w:val="00D356A5"/>
    <w:rsid w:val="00D3576D"/>
    <w:rsid w:val="00D358B2"/>
    <w:rsid w:val="00D359BB"/>
    <w:rsid w:val="00D35C10"/>
    <w:rsid w:val="00D35C41"/>
    <w:rsid w:val="00D35DA2"/>
    <w:rsid w:val="00D3609F"/>
    <w:rsid w:val="00D360BF"/>
    <w:rsid w:val="00D3610A"/>
    <w:rsid w:val="00D3611F"/>
    <w:rsid w:val="00D362D2"/>
    <w:rsid w:val="00D36540"/>
    <w:rsid w:val="00D366C8"/>
    <w:rsid w:val="00D3683E"/>
    <w:rsid w:val="00D368C6"/>
    <w:rsid w:val="00D36C8E"/>
    <w:rsid w:val="00D36CBB"/>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2B"/>
    <w:rsid w:val="00D422E3"/>
    <w:rsid w:val="00D422E4"/>
    <w:rsid w:val="00D422E7"/>
    <w:rsid w:val="00D424E7"/>
    <w:rsid w:val="00D425DC"/>
    <w:rsid w:val="00D426FB"/>
    <w:rsid w:val="00D42A22"/>
    <w:rsid w:val="00D42B71"/>
    <w:rsid w:val="00D42D5D"/>
    <w:rsid w:val="00D42E84"/>
    <w:rsid w:val="00D42EC3"/>
    <w:rsid w:val="00D42F7D"/>
    <w:rsid w:val="00D43255"/>
    <w:rsid w:val="00D43779"/>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17"/>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22"/>
    <w:rsid w:val="00D51AAF"/>
    <w:rsid w:val="00D51C5B"/>
    <w:rsid w:val="00D51F84"/>
    <w:rsid w:val="00D521D6"/>
    <w:rsid w:val="00D521EF"/>
    <w:rsid w:val="00D521FE"/>
    <w:rsid w:val="00D52200"/>
    <w:rsid w:val="00D52400"/>
    <w:rsid w:val="00D52617"/>
    <w:rsid w:val="00D52669"/>
    <w:rsid w:val="00D527A2"/>
    <w:rsid w:val="00D52802"/>
    <w:rsid w:val="00D52819"/>
    <w:rsid w:val="00D52835"/>
    <w:rsid w:val="00D52842"/>
    <w:rsid w:val="00D528FA"/>
    <w:rsid w:val="00D52A14"/>
    <w:rsid w:val="00D52A9A"/>
    <w:rsid w:val="00D52CF0"/>
    <w:rsid w:val="00D52D47"/>
    <w:rsid w:val="00D52E1D"/>
    <w:rsid w:val="00D52EBD"/>
    <w:rsid w:val="00D530F3"/>
    <w:rsid w:val="00D53110"/>
    <w:rsid w:val="00D5322A"/>
    <w:rsid w:val="00D53635"/>
    <w:rsid w:val="00D53685"/>
    <w:rsid w:val="00D53768"/>
    <w:rsid w:val="00D537B0"/>
    <w:rsid w:val="00D538D8"/>
    <w:rsid w:val="00D5401E"/>
    <w:rsid w:val="00D540AC"/>
    <w:rsid w:val="00D541FB"/>
    <w:rsid w:val="00D54214"/>
    <w:rsid w:val="00D54370"/>
    <w:rsid w:val="00D5438E"/>
    <w:rsid w:val="00D543B3"/>
    <w:rsid w:val="00D544A2"/>
    <w:rsid w:val="00D5471D"/>
    <w:rsid w:val="00D54C59"/>
    <w:rsid w:val="00D54CA0"/>
    <w:rsid w:val="00D54D88"/>
    <w:rsid w:val="00D55137"/>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6A7"/>
    <w:rsid w:val="00D5679C"/>
    <w:rsid w:val="00D56810"/>
    <w:rsid w:val="00D56829"/>
    <w:rsid w:val="00D56A89"/>
    <w:rsid w:val="00D56C31"/>
    <w:rsid w:val="00D56D65"/>
    <w:rsid w:val="00D56E8C"/>
    <w:rsid w:val="00D5707B"/>
    <w:rsid w:val="00D572B2"/>
    <w:rsid w:val="00D57301"/>
    <w:rsid w:val="00D5749A"/>
    <w:rsid w:val="00D575E0"/>
    <w:rsid w:val="00D57824"/>
    <w:rsid w:val="00D57AC0"/>
    <w:rsid w:val="00D57C20"/>
    <w:rsid w:val="00D57F0A"/>
    <w:rsid w:val="00D6014A"/>
    <w:rsid w:val="00D60165"/>
    <w:rsid w:val="00D60207"/>
    <w:rsid w:val="00D603F1"/>
    <w:rsid w:val="00D6041F"/>
    <w:rsid w:val="00D60798"/>
    <w:rsid w:val="00D607EA"/>
    <w:rsid w:val="00D60887"/>
    <w:rsid w:val="00D608CD"/>
    <w:rsid w:val="00D60BCB"/>
    <w:rsid w:val="00D60C1A"/>
    <w:rsid w:val="00D60CB2"/>
    <w:rsid w:val="00D60DD4"/>
    <w:rsid w:val="00D60E62"/>
    <w:rsid w:val="00D60E78"/>
    <w:rsid w:val="00D60E90"/>
    <w:rsid w:val="00D610DC"/>
    <w:rsid w:val="00D610F8"/>
    <w:rsid w:val="00D610FA"/>
    <w:rsid w:val="00D61232"/>
    <w:rsid w:val="00D6132D"/>
    <w:rsid w:val="00D61513"/>
    <w:rsid w:val="00D6153F"/>
    <w:rsid w:val="00D61697"/>
    <w:rsid w:val="00D61A63"/>
    <w:rsid w:val="00D61C7C"/>
    <w:rsid w:val="00D6205B"/>
    <w:rsid w:val="00D62243"/>
    <w:rsid w:val="00D62396"/>
    <w:rsid w:val="00D62452"/>
    <w:rsid w:val="00D62456"/>
    <w:rsid w:val="00D624E7"/>
    <w:rsid w:val="00D6278F"/>
    <w:rsid w:val="00D6279C"/>
    <w:rsid w:val="00D62814"/>
    <w:rsid w:val="00D62949"/>
    <w:rsid w:val="00D629D3"/>
    <w:rsid w:val="00D62B10"/>
    <w:rsid w:val="00D62DD6"/>
    <w:rsid w:val="00D62DEC"/>
    <w:rsid w:val="00D62DEF"/>
    <w:rsid w:val="00D62E00"/>
    <w:rsid w:val="00D62E66"/>
    <w:rsid w:val="00D634AC"/>
    <w:rsid w:val="00D63565"/>
    <w:rsid w:val="00D63AE8"/>
    <w:rsid w:val="00D63B6F"/>
    <w:rsid w:val="00D63BAD"/>
    <w:rsid w:val="00D63BF0"/>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CFE"/>
    <w:rsid w:val="00D64EC6"/>
    <w:rsid w:val="00D65389"/>
    <w:rsid w:val="00D6538D"/>
    <w:rsid w:val="00D65404"/>
    <w:rsid w:val="00D6550F"/>
    <w:rsid w:val="00D65738"/>
    <w:rsid w:val="00D6575A"/>
    <w:rsid w:val="00D65837"/>
    <w:rsid w:val="00D65A91"/>
    <w:rsid w:val="00D65BC7"/>
    <w:rsid w:val="00D65BCD"/>
    <w:rsid w:val="00D65CF2"/>
    <w:rsid w:val="00D65DD6"/>
    <w:rsid w:val="00D66008"/>
    <w:rsid w:val="00D66022"/>
    <w:rsid w:val="00D66065"/>
    <w:rsid w:val="00D66222"/>
    <w:rsid w:val="00D662CA"/>
    <w:rsid w:val="00D6650D"/>
    <w:rsid w:val="00D66862"/>
    <w:rsid w:val="00D6694E"/>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C99"/>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8AB"/>
    <w:rsid w:val="00D72BB8"/>
    <w:rsid w:val="00D72BD6"/>
    <w:rsid w:val="00D72BDC"/>
    <w:rsid w:val="00D72CF2"/>
    <w:rsid w:val="00D72E11"/>
    <w:rsid w:val="00D72E7E"/>
    <w:rsid w:val="00D72F83"/>
    <w:rsid w:val="00D73118"/>
    <w:rsid w:val="00D7323C"/>
    <w:rsid w:val="00D73347"/>
    <w:rsid w:val="00D7340E"/>
    <w:rsid w:val="00D73554"/>
    <w:rsid w:val="00D7364D"/>
    <w:rsid w:val="00D73A3C"/>
    <w:rsid w:val="00D73A6B"/>
    <w:rsid w:val="00D73DAD"/>
    <w:rsid w:val="00D73E0D"/>
    <w:rsid w:val="00D74172"/>
    <w:rsid w:val="00D74461"/>
    <w:rsid w:val="00D74678"/>
    <w:rsid w:val="00D748F0"/>
    <w:rsid w:val="00D74AF7"/>
    <w:rsid w:val="00D74E4E"/>
    <w:rsid w:val="00D74F28"/>
    <w:rsid w:val="00D74FB7"/>
    <w:rsid w:val="00D7505F"/>
    <w:rsid w:val="00D750A0"/>
    <w:rsid w:val="00D75129"/>
    <w:rsid w:val="00D75199"/>
    <w:rsid w:val="00D75249"/>
    <w:rsid w:val="00D75277"/>
    <w:rsid w:val="00D7528B"/>
    <w:rsid w:val="00D752CC"/>
    <w:rsid w:val="00D755A0"/>
    <w:rsid w:val="00D75685"/>
    <w:rsid w:val="00D75696"/>
    <w:rsid w:val="00D75813"/>
    <w:rsid w:val="00D75843"/>
    <w:rsid w:val="00D758A1"/>
    <w:rsid w:val="00D758F7"/>
    <w:rsid w:val="00D75949"/>
    <w:rsid w:val="00D75E17"/>
    <w:rsid w:val="00D75E85"/>
    <w:rsid w:val="00D75EAB"/>
    <w:rsid w:val="00D75F68"/>
    <w:rsid w:val="00D761F8"/>
    <w:rsid w:val="00D761FF"/>
    <w:rsid w:val="00D7626D"/>
    <w:rsid w:val="00D7643F"/>
    <w:rsid w:val="00D76724"/>
    <w:rsid w:val="00D769F0"/>
    <w:rsid w:val="00D76B01"/>
    <w:rsid w:val="00D76C7E"/>
    <w:rsid w:val="00D76E0D"/>
    <w:rsid w:val="00D76E16"/>
    <w:rsid w:val="00D76E83"/>
    <w:rsid w:val="00D77008"/>
    <w:rsid w:val="00D771C9"/>
    <w:rsid w:val="00D77393"/>
    <w:rsid w:val="00D77487"/>
    <w:rsid w:val="00D77E78"/>
    <w:rsid w:val="00D800A1"/>
    <w:rsid w:val="00D80122"/>
    <w:rsid w:val="00D80184"/>
    <w:rsid w:val="00D8036A"/>
    <w:rsid w:val="00D80451"/>
    <w:rsid w:val="00D8053C"/>
    <w:rsid w:val="00D80615"/>
    <w:rsid w:val="00D80951"/>
    <w:rsid w:val="00D80A27"/>
    <w:rsid w:val="00D80AB8"/>
    <w:rsid w:val="00D80C93"/>
    <w:rsid w:val="00D80CCB"/>
    <w:rsid w:val="00D81074"/>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9AC"/>
    <w:rsid w:val="00D82A89"/>
    <w:rsid w:val="00D82AA1"/>
    <w:rsid w:val="00D82C4B"/>
    <w:rsid w:val="00D82C77"/>
    <w:rsid w:val="00D832D2"/>
    <w:rsid w:val="00D833BA"/>
    <w:rsid w:val="00D83401"/>
    <w:rsid w:val="00D83680"/>
    <w:rsid w:val="00D83850"/>
    <w:rsid w:val="00D8387E"/>
    <w:rsid w:val="00D83A25"/>
    <w:rsid w:val="00D83CED"/>
    <w:rsid w:val="00D83E05"/>
    <w:rsid w:val="00D83EBF"/>
    <w:rsid w:val="00D83F09"/>
    <w:rsid w:val="00D8403D"/>
    <w:rsid w:val="00D8411B"/>
    <w:rsid w:val="00D84268"/>
    <w:rsid w:val="00D84278"/>
    <w:rsid w:val="00D842D4"/>
    <w:rsid w:val="00D8445B"/>
    <w:rsid w:val="00D846B8"/>
    <w:rsid w:val="00D846BD"/>
    <w:rsid w:val="00D846C5"/>
    <w:rsid w:val="00D847C6"/>
    <w:rsid w:val="00D8498F"/>
    <w:rsid w:val="00D84ABA"/>
    <w:rsid w:val="00D84AD9"/>
    <w:rsid w:val="00D84E29"/>
    <w:rsid w:val="00D84E77"/>
    <w:rsid w:val="00D853B8"/>
    <w:rsid w:val="00D85471"/>
    <w:rsid w:val="00D85F2C"/>
    <w:rsid w:val="00D85FE6"/>
    <w:rsid w:val="00D86113"/>
    <w:rsid w:val="00D86189"/>
    <w:rsid w:val="00D8631B"/>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3E3"/>
    <w:rsid w:val="00D935D9"/>
    <w:rsid w:val="00D93818"/>
    <w:rsid w:val="00D938C1"/>
    <w:rsid w:val="00D938CE"/>
    <w:rsid w:val="00D93A2F"/>
    <w:rsid w:val="00D93EF4"/>
    <w:rsid w:val="00D94016"/>
    <w:rsid w:val="00D94151"/>
    <w:rsid w:val="00D943A4"/>
    <w:rsid w:val="00D94909"/>
    <w:rsid w:val="00D949BF"/>
    <w:rsid w:val="00D949DC"/>
    <w:rsid w:val="00D94A4F"/>
    <w:rsid w:val="00D94B51"/>
    <w:rsid w:val="00D94BB0"/>
    <w:rsid w:val="00D94BE0"/>
    <w:rsid w:val="00D94C5D"/>
    <w:rsid w:val="00D94FF3"/>
    <w:rsid w:val="00D95138"/>
    <w:rsid w:val="00D9528A"/>
    <w:rsid w:val="00D95322"/>
    <w:rsid w:val="00D95394"/>
    <w:rsid w:val="00D954C7"/>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29F"/>
    <w:rsid w:val="00D97361"/>
    <w:rsid w:val="00D9748F"/>
    <w:rsid w:val="00D975DB"/>
    <w:rsid w:val="00D977C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64D"/>
    <w:rsid w:val="00DA0870"/>
    <w:rsid w:val="00DA0986"/>
    <w:rsid w:val="00DA0A37"/>
    <w:rsid w:val="00DA0FC0"/>
    <w:rsid w:val="00DA10E8"/>
    <w:rsid w:val="00DA10F6"/>
    <w:rsid w:val="00DA1157"/>
    <w:rsid w:val="00DA11D3"/>
    <w:rsid w:val="00DA193F"/>
    <w:rsid w:val="00DA19CF"/>
    <w:rsid w:val="00DA1AF5"/>
    <w:rsid w:val="00DA1B91"/>
    <w:rsid w:val="00DA1D47"/>
    <w:rsid w:val="00DA1D80"/>
    <w:rsid w:val="00DA1DD2"/>
    <w:rsid w:val="00DA1EF4"/>
    <w:rsid w:val="00DA2046"/>
    <w:rsid w:val="00DA2185"/>
    <w:rsid w:val="00DA23D2"/>
    <w:rsid w:val="00DA247E"/>
    <w:rsid w:val="00DA269A"/>
    <w:rsid w:val="00DA2771"/>
    <w:rsid w:val="00DA2992"/>
    <w:rsid w:val="00DA29C4"/>
    <w:rsid w:val="00DA2BE7"/>
    <w:rsid w:val="00DA2C68"/>
    <w:rsid w:val="00DA2CD2"/>
    <w:rsid w:val="00DA2D90"/>
    <w:rsid w:val="00DA2E03"/>
    <w:rsid w:val="00DA385E"/>
    <w:rsid w:val="00DA3A26"/>
    <w:rsid w:val="00DA3ADC"/>
    <w:rsid w:val="00DA3B43"/>
    <w:rsid w:val="00DA3D75"/>
    <w:rsid w:val="00DA3F00"/>
    <w:rsid w:val="00DA41FE"/>
    <w:rsid w:val="00DA42D1"/>
    <w:rsid w:val="00DA43CA"/>
    <w:rsid w:val="00DA4562"/>
    <w:rsid w:val="00DA492A"/>
    <w:rsid w:val="00DA49D8"/>
    <w:rsid w:val="00DA4D72"/>
    <w:rsid w:val="00DA4E1A"/>
    <w:rsid w:val="00DA4E82"/>
    <w:rsid w:val="00DA4EB5"/>
    <w:rsid w:val="00DA4EFF"/>
    <w:rsid w:val="00DA54E6"/>
    <w:rsid w:val="00DA58F1"/>
    <w:rsid w:val="00DA5922"/>
    <w:rsid w:val="00DA5B1D"/>
    <w:rsid w:val="00DA5CA9"/>
    <w:rsid w:val="00DA5DE0"/>
    <w:rsid w:val="00DA5E7E"/>
    <w:rsid w:val="00DA64D3"/>
    <w:rsid w:val="00DA6614"/>
    <w:rsid w:val="00DA6711"/>
    <w:rsid w:val="00DA6719"/>
    <w:rsid w:val="00DA6819"/>
    <w:rsid w:val="00DA6CAC"/>
    <w:rsid w:val="00DA6DE0"/>
    <w:rsid w:val="00DA6EC0"/>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0FC8"/>
    <w:rsid w:val="00DB1539"/>
    <w:rsid w:val="00DB1874"/>
    <w:rsid w:val="00DB1971"/>
    <w:rsid w:val="00DB1C15"/>
    <w:rsid w:val="00DB1F98"/>
    <w:rsid w:val="00DB21F0"/>
    <w:rsid w:val="00DB21FC"/>
    <w:rsid w:val="00DB22E6"/>
    <w:rsid w:val="00DB2425"/>
    <w:rsid w:val="00DB24BB"/>
    <w:rsid w:val="00DB24BE"/>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1F2"/>
    <w:rsid w:val="00DB42C3"/>
    <w:rsid w:val="00DB4322"/>
    <w:rsid w:val="00DB4520"/>
    <w:rsid w:val="00DB452C"/>
    <w:rsid w:val="00DB45ED"/>
    <w:rsid w:val="00DB47A9"/>
    <w:rsid w:val="00DB4A27"/>
    <w:rsid w:val="00DB4AF9"/>
    <w:rsid w:val="00DB4B1B"/>
    <w:rsid w:val="00DB4B85"/>
    <w:rsid w:val="00DB4D9F"/>
    <w:rsid w:val="00DB4E30"/>
    <w:rsid w:val="00DB4F9D"/>
    <w:rsid w:val="00DB508E"/>
    <w:rsid w:val="00DB521A"/>
    <w:rsid w:val="00DB5294"/>
    <w:rsid w:val="00DB5401"/>
    <w:rsid w:val="00DB541D"/>
    <w:rsid w:val="00DB54CD"/>
    <w:rsid w:val="00DB5563"/>
    <w:rsid w:val="00DB5785"/>
    <w:rsid w:val="00DB5799"/>
    <w:rsid w:val="00DB58AE"/>
    <w:rsid w:val="00DB59E2"/>
    <w:rsid w:val="00DB5A21"/>
    <w:rsid w:val="00DB5B40"/>
    <w:rsid w:val="00DB5DA1"/>
    <w:rsid w:val="00DB5DEB"/>
    <w:rsid w:val="00DB5EE5"/>
    <w:rsid w:val="00DB5F07"/>
    <w:rsid w:val="00DB6463"/>
    <w:rsid w:val="00DB6681"/>
    <w:rsid w:val="00DB69FB"/>
    <w:rsid w:val="00DB6C30"/>
    <w:rsid w:val="00DB6F00"/>
    <w:rsid w:val="00DB6FBE"/>
    <w:rsid w:val="00DB6FDF"/>
    <w:rsid w:val="00DB70B3"/>
    <w:rsid w:val="00DB7251"/>
    <w:rsid w:val="00DB73FC"/>
    <w:rsid w:val="00DB749A"/>
    <w:rsid w:val="00DB7772"/>
    <w:rsid w:val="00DB7BC3"/>
    <w:rsid w:val="00DB7C65"/>
    <w:rsid w:val="00DB7D83"/>
    <w:rsid w:val="00DB7E8C"/>
    <w:rsid w:val="00DC0197"/>
    <w:rsid w:val="00DC078B"/>
    <w:rsid w:val="00DC0B16"/>
    <w:rsid w:val="00DC0B2A"/>
    <w:rsid w:val="00DC0C9C"/>
    <w:rsid w:val="00DC0CEF"/>
    <w:rsid w:val="00DC0E93"/>
    <w:rsid w:val="00DC0F93"/>
    <w:rsid w:val="00DC0FF0"/>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76"/>
    <w:rsid w:val="00DC2E1F"/>
    <w:rsid w:val="00DC30A3"/>
    <w:rsid w:val="00DC31A1"/>
    <w:rsid w:val="00DC32BB"/>
    <w:rsid w:val="00DC33E2"/>
    <w:rsid w:val="00DC33F8"/>
    <w:rsid w:val="00DC3417"/>
    <w:rsid w:val="00DC3497"/>
    <w:rsid w:val="00DC355D"/>
    <w:rsid w:val="00DC3962"/>
    <w:rsid w:val="00DC3965"/>
    <w:rsid w:val="00DC3DE4"/>
    <w:rsid w:val="00DC40E5"/>
    <w:rsid w:val="00DC416B"/>
    <w:rsid w:val="00DC41F7"/>
    <w:rsid w:val="00DC430F"/>
    <w:rsid w:val="00DC477A"/>
    <w:rsid w:val="00DC47C3"/>
    <w:rsid w:val="00DC4D82"/>
    <w:rsid w:val="00DC4E28"/>
    <w:rsid w:val="00DC5015"/>
    <w:rsid w:val="00DC508D"/>
    <w:rsid w:val="00DC5163"/>
    <w:rsid w:val="00DC522F"/>
    <w:rsid w:val="00DC532C"/>
    <w:rsid w:val="00DC539D"/>
    <w:rsid w:val="00DC54E3"/>
    <w:rsid w:val="00DC5597"/>
    <w:rsid w:val="00DC588E"/>
    <w:rsid w:val="00DC5ADE"/>
    <w:rsid w:val="00DC5D3D"/>
    <w:rsid w:val="00DC5E7A"/>
    <w:rsid w:val="00DC6035"/>
    <w:rsid w:val="00DC6102"/>
    <w:rsid w:val="00DC611D"/>
    <w:rsid w:val="00DC6357"/>
    <w:rsid w:val="00DC65D8"/>
    <w:rsid w:val="00DC65E9"/>
    <w:rsid w:val="00DC6618"/>
    <w:rsid w:val="00DC6870"/>
    <w:rsid w:val="00DC68A3"/>
    <w:rsid w:val="00DC6909"/>
    <w:rsid w:val="00DC69C6"/>
    <w:rsid w:val="00DC6A94"/>
    <w:rsid w:val="00DC6C27"/>
    <w:rsid w:val="00DC6E29"/>
    <w:rsid w:val="00DC6F2D"/>
    <w:rsid w:val="00DC767B"/>
    <w:rsid w:val="00DC7890"/>
    <w:rsid w:val="00DC79A3"/>
    <w:rsid w:val="00DC7DFA"/>
    <w:rsid w:val="00DC7E92"/>
    <w:rsid w:val="00DC7F72"/>
    <w:rsid w:val="00DC7FC5"/>
    <w:rsid w:val="00DD0230"/>
    <w:rsid w:val="00DD026E"/>
    <w:rsid w:val="00DD02C4"/>
    <w:rsid w:val="00DD044C"/>
    <w:rsid w:val="00DD05F5"/>
    <w:rsid w:val="00DD0982"/>
    <w:rsid w:val="00DD09C5"/>
    <w:rsid w:val="00DD0A35"/>
    <w:rsid w:val="00DD0B76"/>
    <w:rsid w:val="00DD0BCC"/>
    <w:rsid w:val="00DD0BFA"/>
    <w:rsid w:val="00DD0CFF"/>
    <w:rsid w:val="00DD0EB9"/>
    <w:rsid w:val="00DD10C9"/>
    <w:rsid w:val="00DD10D0"/>
    <w:rsid w:val="00DD121F"/>
    <w:rsid w:val="00DD128A"/>
    <w:rsid w:val="00DD12B1"/>
    <w:rsid w:val="00DD12B5"/>
    <w:rsid w:val="00DD14BA"/>
    <w:rsid w:val="00DD18BD"/>
    <w:rsid w:val="00DD1947"/>
    <w:rsid w:val="00DD1948"/>
    <w:rsid w:val="00DD1AE1"/>
    <w:rsid w:val="00DD1E75"/>
    <w:rsid w:val="00DD1ED7"/>
    <w:rsid w:val="00DD1EE8"/>
    <w:rsid w:val="00DD1F64"/>
    <w:rsid w:val="00DD20FF"/>
    <w:rsid w:val="00DD2102"/>
    <w:rsid w:val="00DD2213"/>
    <w:rsid w:val="00DD242B"/>
    <w:rsid w:val="00DD29FA"/>
    <w:rsid w:val="00DD2B03"/>
    <w:rsid w:val="00DD2BFC"/>
    <w:rsid w:val="00DD2C01"/>
    <w:rsid w:val="00DD2DCD"/>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764"/>
    <w:rsid w:val="00DD4956"/>
    <w:rsid w:val="00DD49D3"/>
    <w:rsid w:val="00DD4BC8"/>
    <w:rsid w:val="00DD4DD8"/>
    <w:rsid w:val="00DD4DE2"/>
    <w:rsid w:val="00DD4EED"/>
    <w:rsid w:val="00DD5075"/>
    <w:rsid w:val="00DD50B3"/>
    <w:rsid w:val="00DD52EB"/>
    <w:rsid w:val="00DD5521"/>
    <w:rsid w:val="00DD56EB"/>
    <w:rsid w:val="00DD57B6"/>
    <w:rsid w:val="00DD59AB"/>
    <w:rsid w:val="00DD5FFE"/>
    <w:rsid w:val="00DD6396"/>
    <w:rsid w:val="00DD63AC"/>
    <w:rsid w:val="00DD6463"/>
    <w:rsid w:val="00DD6B95"/>
    <w:rsid w:val="00DD6C70"/>
    <w:rsid w:val="00DD6DA2"/>
    <w:rsid w:val="00DD727D"/>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916"/>
    <w:rsid w:val="00DE1B6B"/>
    <w:rsid w:val="00DE2067"/>
    <w:rsid w:val="00DE21AA"/>
    <w:rsid w:val="00DE21CF"/>
    <w:rsid w:val="00DE221F"/>
    <w:rsid w:val="00DE2422"/>
    <w:rsid w:val="00DE26E8"/>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042"/>
    <w:rsid w:val="00DE566C"/>
    <w:rsid w:val="00DE577C"/>
    <w:rsid w:val="00DE5AB1"/>
    <w:rsid w:val="00DE5C7F"/>
    <w:rsid w:val="00DE5DC5"/>
    <w:rsid w:val="00DE5E81"/>
    <w:rsid w:val="00DE5F0B"/>
    <w:rsid w:val="00DE5FDA"/>
    <w:rsid w:val="00DE6187"/>
    <w:rsid w:val="00DE61AA"/>
    <w:rsid w:val="00DE638B"/>
    <w:rsid w:val="00DE6ACB"/>
    <w:rsid w:val="00DE6B38"/>
    <w:rsid w:val="00DE6BED"/>
    <w:rsid w:val="00DE6EC6"/>
    <w:rsid w:val="00DE6ED5"/>
    <w:rsid w:val="00DE6F1D"/>
    <w:rsid w:val="00DE7128"/>
    <w:rsid w:val="00DE7137"/>
    <w:rsid w:val="00DE71B8"/>
    <w:rsid w:val="00DE752E"/>
    <w:rsid w:val="00DE7675"/>
    <w:rsid w:val="00DE7793"/>
    <w:rsid w:val="00DE799D"/>
    <w:rsid w:val="00DE7CA7"/>
    <w:rsid w:val="00DE7D03"/>
    <w:rsid w:val="00DE7E65"/>
    <w:rsid w:val="00DE7E9E"/>
    <w:rsid w:val="00DE7EB5"/>
    <w:rsid w:val="00DE7F17"/>
    <w:rsid w:val="00DE7F45"/>
    <w:rsid w:val="00DF002E"/>
    <w:rsid w:val="00DF00BD"/>
    <w:rsid w:val="00DF02EC"/>
    <w:rsid w:val="00DF051E"/>
    <w:rsid w:val="00DF0756"/>
    <w:rsid w:val="00DF0820"/>
    <w:rsid w:val="00DF0A1F"/>
    <w:rsid w:val="00DF0BDF"/>
    <w:rsid w:val="00DF0CE8"/>
    <w:rsid w:val="00DF0D33"/>
    <w:rsid w:val="00DF0E63"/>
    <w:rsid w:val="00DF11D3"/>
    <w:rsid w:val="00DF120B"/>
    <w:rsid w:val="00DF1242"/>
    <w:rsid w:val="00DF12DC"/>
    <w:rsid w:val="00DF1300"/>
    <w:rsid w:val="00DF13BA"/>
    <w:rsid w:val="00DF14A1"/>
    <w:rsid w:val="00DF14A9"/>
    <w:rsid w:val="00DF1502"/>
    <w:rsid w:val="00DF1627"/>
    <w:rsid w:val="00DF1650"/>
    <w:rsid w:val="00DF17F5"/>
    <w:rsid w:val="00DF195C"/>
    <w:rsid w:val="00DF1EB6"/>
    <w:rsid w:val="00DF1FD6"/>
    <w:rsid w:val="00DF205A"/>
    <w:rsid w:val="00DF217C"/>
    <w:rsid w:val="00DF22FF"/>
    <w:rsid w:val="00DF2458"/>
    <w:rsid w:val="00DF282D"/>
    <w:rsid w:val="00DF2946"/>
    <w:rsid w:val="00DF2AFA"/>
    <w:rsid w:val="00DF2CB4"/>
    <w:rsid w:val="00DF2DCE"/>
    <w:rsid w:val="00DF2EC0"/>
    <w:rsid w:val="00DF3062"/>
    <w:rsid w:val="00DF3125"/>
    <w:rsid w:val="00DF32AF"/>
    <w:rsid w:val="00DF3307"/>
    <w:rsid w:val="00DF349B"/>
    <w:rsid w:val="00DF35AB"/>
    <w:rsid w:val="00DF360E"/>
    <w:rsid w:val="00DF3623"/>
    <w:rsid w:val="00DF3707"/>
    <w:rsid w:val="00DF3825"/>
    <w:rsid w:val="00DF3A2C"/>
    <w:rsid w:val="00DF3C20"/>
    <w:rsid w:val="00DF3CBE"/>
    <w:rsid w:val="00DF3D61"/>
    <w:rsid w:val="00DF4158"/>
    <w:rsid w:val="00DF42B4"/>
    <w:rsid w:val="00DF4430"/>
    <w:rsid w:val="00DF4558"/>
    <w:rsid w:val="00DF4622"/>
    <w:rsid w:val="00DF46F8"/>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350"/>
    <w:rsid w:val="00DF6531"/>
    <w:rsid w:val="00DF6824"/>
    <w:rsid w:val="00DF688E"/>
    <w:rsid w:val="00DF69A9"/>
    <w:rsid w:val="00DF6A83"/>
    <w:rsid w:val="00DF6FDD"/>
    <w:rsid w:val="00DF7226"/>
    <w:rsid w:val="00DF76CF"/>
    <w:rsid w:val="00DF78F8"/>
    <w:rsid w:val="00DF7A8C"/>
    <w:rsid w:val="00DF7ADB"/>
    <w:rsid w:val="00DF7B77"/>
    <w:rsid w:val="00DF7BC3"/>
    <w:rsid w:val="00DF7C59"/>
    <w:rsid w:val="00E002ED"/>
    <w:rsid w:val="00E00368"/>
    <w:rsid w:val="00E00566"/>
    <w:rsid w:val="00E005D8"/>
    <w:rsid w:val="00E005EF"/>
    <w:rsid w:val="00E005F0"/>
    <w:rsid w:val="00E005F5"/>
    <w:rsid w:val="00E006A9"/>
    <w:rsid w:val="00E0071B"/>
    <w:rsid w:val="00E00A07"/>
    <w:rsid w:val="00E00A92"/>
    <w:rsid w:val="00E00B87"/>
    <w:rsid w:val="00E00B9D"/>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8"/>
    <w:rsid w:val="00E02462"/>
    <w:rsid w:val="00E025B8"/>
    <w:rsid w:val="00E028E6"/>
    <w:rsid w:val="00E02A2D"/>
    <w:rsid w:val="00E02C20"/>
    <w:rsid w:val="00E02DC4"/>
    <w:rsid w:val="00E02F87"/>
    <w:rsid w:val="00E02F8D"/>
    <w:rsid w:val="00E0324B"/>
    <w:rsid w:val="00E0345F"/>
    <w:rsid w:val="00E03678"/>
    <w:rsid w:val="00E036D6"/>
    <w:rsid w:val="00E039EC"/>
    <w:rsid w:val="00E03BEA"/>
    <w:rsid w:val="00E03C08"/>
    <w:rsid w:val="00E03C5A"/>
    <w:rsid w:val="00E03EF4"/>
    <w:rsid w:val="00E0401E"/>
    <w:rsid w:val="00E0412C"/>
    <w:rsid w:val="00E0417F"/>
    <w:rsid w:val="00E042A0"/>
    <w:rsid w:val="00E045C4"/>
    <w:rsid w:val="00E046C1"/>
    <w:rsid w:val="00E047A1"/>
    <w:rsid w:val="00E049EC"/>
    <w:rsid w:val="00E04B81"/>
    <w:rsid w:val="00E04DDA"/>
    <w:rsid w:val="00E04F90"/>
    <w:rsid w:val="00E05046"/>
    <w:rsid w:val="00E05664"/>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E84"/>
    <w:rsid w:val="00E07F40"/>
    <w:rsid w:val="00E07FFA"/>
    <w:rsid w:val="00E1007C"/>
    <w:rsid w:val="00E100B4"/>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47B"/>
    <w:rsid w:val="00E114BC"/>
    <w:rsid w:val="00E1152A"/>
    <w:rsid w:val="00E11A10"/>
    <w:rsid w:val="00E11B2C"/>
    <w:rsid w:val="00E11B7C"/>
    <w:rsid w:val="00E11EB8"/>
    <w:rsid w:val="00E11F35"/>
    <w:rsid w:val="00E1234A"/>
    <w:rsid w:val="00E1273A"/>
    <w:rsid w:val="00E12933"/>
    <w:rsid w:val="00E12935"/>
    <w:rsid w:val="00E12958"/>
    <w:rsid w:val="00E12A5A"/>
    <w:rsid w:val="00E12AF0"/>
    <w:rsid w:val="00E12B1B"/>
    <w:rsid w:val="00E12C6A"/>
    <w:rsid w:val="00E12F29"/>
    <w:rsid w:val="00E12FFC"/>
    <w:rsid w:val="00E1304D"/>
    <w:rsid w:val="00E1307A"/>
    <w:rsid w:val="00E13454"/>
    <w:rsid w:val="00E136AE"/>
    <w:rsid w:val="00E139D0"/>
    <w:rsid w:val="00E139E9"/>
    <w:rsid w:val="00E13BC7"/>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3C"/>
    <w:rsid w:val="00E1648F"/>
    <w:rsid w:val="00E164E8"/>
    <w:rsid w:val="00E1654E"/>
    <w:rsid w:val="00E16754"/>
    <w:rsid w:val="00E167D4"/>
    <w:rsid w:val="00E16AFF"/>
    <w:rsid w:val="00E172D5"/>
    <w:rsid w:val="00E172EB"/>
    <w:rsid w:val="00E172FC"/>
    <w:rsid w:val="00E17500"/>
    <w:rsid w:val="00E175FF"/>
    <w:rsid w:val="00E17915"/>
    <w:rsid w:val="00E17977"/>
    <w:rsid w:val="00E17B70"/>
    <w:rsid w:val="00E17C3F"/>
    <w:rsid w:val="00E17CFB"/>
    <w:rsid w:val="00E200EF"/>
    <w:rsid w:val="00E201E3"/>
    <w:rsid w:val="00E2035C"/>
    <w:rsid w:val="00E20661"/>
    <w:rsid w:val="00E20770"/>
    <w:rsid w:val="00E20855"/>
    <w:rsid w:val="00E20862"/>
    <w:rsid w:val="00E209CE"/>
    <w:rsid w:val="00E20AAC"/>
    <w:rsid w:val="00E20AD1"/>
    <w:rsid w:val="00E20F8E"/>
    <w:rsid w:val="00E21145"/>
    <w:rsid w:val="00E211DD"/>
    <w:rsid w:val="00E214FB"/>
    <w:rsid w:val="00E216A5"/>
    <w:rsid w:val="00E21771"/>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77"/>
    <w:rsid w:val="00E23F8E"/>
    <w:rsid w:val="00E244B2"/>
    <w:rsid w:val="00E244E7"/>
    <w:rsid w:val="00E24553"/>
    <w:rsid w:val="00E247C1"/>
    <w:rsid w:val="00E24892"/>
    <w:rsid w:val="00E249E3"/>
    <w:rsid w:val="00E24A93"/>
    <w:rsid w:val="00E24D56"/>
    <w:rsid w:val="00E24E3C"/>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3FB"/>
    <w:rsid w:val="00E304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85A"/>
    <w:rsid w:val="00E31971"/>
    <w:rsid w:val="00E319C7"/>
    <w:rsid w:val="00E3200D"/>
    <w:rsid w:val="00E32141"/>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1C2"/>
    <w:rsid w:val="00E344E8"/>
    <w:rsid w:val="00E34500"/>
    <w:rsid w:val="00E3454D"/>
    <w:rsid w:val="00E34C50"/>
    <w:rsid w:val="00E34D51"/>
    <w:rsid w:val="00E34D6F"/>
    <w:rsid w:val="00E34F08"/>
    <w:rsid w:val="00E34F48"/>
    <w:rsid w:val="00E34FCB"/>
    <w:rsid w:val="00E35297"/>
    <w:rsid w:val="00E3548A"/>
    <w:rsid w:val="00E3568B"/>
    <w:rsid w:val="00E35698"/>
    <w:rsid w:val="00E35AC2"/>
    <w:rsid w:val="00E35C6C"/>
    <w:rsid w:val="00E35E19"/>
    <w:rsid w:val="00E35EB9"/>
    <w:rsid w:val="00E35F47"/>
    <w:rsid w:val="00E35FE7"/>
    <w:rsid w:val="00E3607C"/>
    <w:rsid w:val="00E3608E"/>
    <w:rsid w:val="00E3610B"/>
    <w:rsid w:val="00E3620C"/>
    <w:rsid w:val="00E36383"/>
    <w:rsid w:val="00E363B9"/>
    <w:rsid w:val="00E36400"/>
    <w:rsid w:val="00E36AED"/>
    <w:rsid w:val="00E36AF0"/>
    <w:rsid w:val="00E36B03"/>
    <w:rsid w:val="00E36C72"/>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49"/>
    <w:rsid w:val="00E40B52"/>
    <w:rsid w:val="00E40CBE"/>
    <w:rsid w:val="00E40ED0"/>
    <w:rsid w:val="00E41062"/>
    <w:rsid w:val="00E41066"/>
    <w:rsid w:val="00E41094"/>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9E6"/>
    <w:rsid w:val="00E44B16"/>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84B"/>
    <w:rsid w:val="00E46A54"/>
    <w:rsid w:val="00E46BAE"/>
    <w:rsid w:val="00E46CC9"/>
    <w:rsid w:val="00E473EE"/>
    <w:rsid w:val="00E474ED"/>
    <w:rsid w:val="00E476E1"/>
    <w:rsid w:val="00E478D4"/>
    <w:rsid w:val="00E47C2F"/>
    <w:rsid w:val="00E47D5F"/>
    <w:rsid w:val="00E47D96"/>
    <w:rsid w:val="00E47F73"/>
    <w:rsid w:val="00E47FDB"/>
    <w:rsid w:val="00E50197"/>
    <w:rsid w:val="00E501A1"/>
    <w:rsid w:val="00E50330"/>
    <w:rsid w:val="00E5064B"/>
    <w:rsid w:val="00E508D6"/>
    <w:rsid w:val="00E50CC8"/>
    <w:rsid w:val="00E50D91"/>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302"/>
    <w:rsid w:val="00E534EA"/>
    <w:rsid w:val="00E53682"/>
    <w:rsid w:val="00E537C1"/>
    <w:rsid w:val="00E538E0"/>
    <w:rsid w:val="00E53923"/>
    <w:rsid w:val="00E53E31"/>
    <w:rsid w:val="00E54140"/>
    <w:rsid w:val="00E542AA"/>
    <w:rsid w:val="00E542C2"/>
    <w:rsid w:val="00E544A8"/>
    <w:rsid w:val="00E547DF"/>
    <w:rsid w:val="00E54A5A"/>
    <w:rsid w:val="00E54A7E"/>
    <w:rsid w:val="00E54B12"/>
    <w:rsid w:val="00E54B17"/>
    <w:rsid w:val="00E54BEA"/>
    <w:rsid w:val="00E54CC0"/>
    <w:rsid w:val="00E54D33"/>
    <w:rsid w:val="00E54DC6"/>
    <w:rsid w:val="00E54DC8"/>
    <w:rsid w:val="00E5521A"/>
    <w:rsid w:val="00E55429"/>
    <w:rsid w:val="00E55A4A"/>
    <w:rsid w:val="00E56041"/>
    <w:rsid w:val="00E56334"/>
    <w:rsid w:val="00E56380"/>
    <w:rsid w:val="00E564C1"/>
    <w:rsid w:val="00E565A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229"/>
    <w:rsid w:val="00E6134E"/>
    <w:rsid w:val="00E613CE"/>
    <w:rsid w:val="00E6179C"/>
    <w:rsid w:val="00E61826"/>
    <w:rsid w:val="00E61DAC"/>
    <w:rsid w:val="00E61EE9"/>
    <w:rsid w:val="00E61F86"/>
    <w:rsid w:val="00E6222F"/>
    <w:rsid w:val="00E62264"/>
    <w:rsid w:val="00E6264C"/>
    <w:rsid w:val="00E62999"/>
    <w:rsid w:val="00E62AF2"/>
    <w:rsid w:val="00E62C6B"/>
    <w:rsid w:val="00E62DDA"/>
    <w:rsid w:val="00E62EB3"/>
    <w:rsid w:val="00E62FC9"/>
    <w:rsid w:val="00E630F7"/>
    <w:rsid w:val="00E634A7"/>
    <w:rsid w:val="00E637CD"/>
    <w:rsid w:val="00E63A2E"/>
    <w:rsid w:val="00E63A8C"/>
    <w:rsid w:val="00E63DA0"/>
    <w:rsid w:val="00E64050"/>
    <w:rsid w:val="00E640C7"/>
    <w:rsid w:val="00E64327"/>
    <w:rsid w:val="00E643D0"/>
    <w:rsid w:val="00E64763"/>
    <w:rsid w:val="00E647DC"/>
    <w:rsid w:val="00E6484F"/>
    <w:rsid w:val="00E64B4F"/>
    <w:rsid w:val="00E64C7B"/>
    <w:rsid w:val="00E65333"/>
    <w:rsid w:val="00E65638"/>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67FF6"/>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0D"/>
    <w:rsid w:val="00E7242A"/>
    <w:rsid w:val="00E7265F"/>
    <w:rsid w:val="00E72737"/>
    <w:rsid w:val="00E727F4"/>
    <w:rsid w:val="00E72825"/>
    <w:rsid w:val="00E728A8"/>
    <w:rsid w:val="00E72ABE"/>
    <w:rsid w:val="00E72BCC"/>
    <w:rsid w:val="00E72C01"/>
    <w:rsid w:val="00E7309E"/>
    <w:rsid w:val="00E73171"/>
    <w:rsid w:val="00E73279"/>
    <w:rsid w:val="00E73302"/>
    <w:rsid w:val="00E7362A"/>
    <w:rsid w:val="00E73679"/>
    <w:rsid w:val="00E739A7"/>
    <w:rsid w:val="00E73C38"/>
    <w:rsid w:val="00E73E01"/>
    <w:rsid w:val="00E73E83"/>
    <w:rsid w:val="00E740F0"/>
    <w:rsid w:val="00E7449A"/>
    <w:rsid w:val="00E74581"/>
    <w:rsid w:val="00E746D0"/>
    <w:rsid w:val="00E747B6"/>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716"/>
    <w:rsid w:val="00E76B45"/>
    <w:rsid w:val="00E77040"/>
    <w:rsid w:val="00E772C4"/>
    <w:rsid w:val="00E77655"/>
    <w:rsid w:val="00E778F8"/>
    <w:rsid w:val="00E77910"/>
    <w:rsid w:val="00E77A62"/>
    <w:rsid w:val="00E800A2"/>
    <w:rsid w:val="00E800B8"/>
    <w:rsid w:val="00E8016D"/>
    <w:rsid w:val="00E80219"/>
    <w:rsid w:val="00E804C9"/>
    <w:rsid w:val="00E805A6"/>
    <w:rsid w:val="00E807B4"/>
    <w:rsid w:val="00E80AD1"/>
    <w:rsid w:val="00E80AD8"/>
    <w:rsid w:val="00E80CC3"/>
    <w:rsid w:val="00E80CE8"/>
    <w:rsid w:val="00E80E18"/>
    <w:rsid w:val="00E810EC"/>
    <w:rsid w:val="00E8112C"/>
    <w:rsid w:val="00E81436"/>
    <w:rsid w:val="00E81587"/>
    <w:rsid w:val="00E815C6"/>
    <w:rsid w:val="00E81634"/>
    <w:rsid w:val="00E8173C"/>
    <w:rsid w:val="00E81ACD"/>
    <w:rsid w:val="00E81E1A"/>
    <w:rsid w:val="00E81EB9"/>
    <w:rsid w:val="00E822F3"/>
    <w:rsid w:val="00E82356"/>
    <w:rsid w:val="00E82411"/>
    <w:rsid w:val="00E824FB"/>
    <w:rsid w:val="00E826C2"/>
    <w:rsid w:val="00E826C8"/>
    <w:rsid w:val="00E82785"/>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DC9"/>
    <w:rsid w:val="00E83E6E"/>
    <w:rsid w:val="00E83EF0"/>
    <w:rsid w:val="00E8412F"/>
    <w:rsid w:val="00E8413A"/>
    <w:rsid w:val="00E842C0"/>
    <w:rsid w:val="00E843EF"/>
    <w:rsid w:val="00E84464"/>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5CC0"/>
    <w:rsid w:val="00E86057"/>
    <w:rsid w:val="00E8608E"/>
    <w:rsid w:val="00E861F7"/>
    <w:rsid w:val="00E8627F"/>
    <w:rsid w:val="00E8634F"/>
    <w:rsid w:val="00E864CA"/>
    <w:rsid w:val="00E864F2"/>
    <w:rsid w:val="00E86647"/>
    <w:rsid w:val="00E86916"/>
    <w:rsid w:val="00E86BF7"/>
    <w:rsid w:val="00E86CDF"/>
    <w:rsid w:val="00E8710E"/>
    <w:rsid w:val="00E87155"/>
    <w:rsid w:val="00E87182"/>
    <w:rsid w:val="00E871DE"/>
    <w:rsid w:val="00E87487"/>
    <w:rsid w:val="00E8780D"/>
    <w:rsid w:val="00E87934"/>
    <w:rsid w:val="00E879F0"/>
    <w:rsid w:val="00E87A42"/>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7D"/>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53"/>
    <w:rsid w:val="00E92F7E"/>
    <w:rsid w:val="00E93168"/>
    <w:rsid w:val="00E93251"/>
    <w:rsid w:val="00E93300"/>
    <w:rsid w:val="00E93402"/>
    <w:rsid w:val="00E93403"/>
    <w:rsid w:val="00E9346A"/>
    <w:rsid w:val="00E935A5"/>
    <w:rsid w:val="00E939E4"/>
    <w:rsid w:val="00E93A70"/>
    <w:rsid w:val="00E93A7A"/>
    <w:rsid w:val="00E93ADF"/>
    <w:rsid w:val="00E93B3D"/>
    <w:rsid w:val="00E93D80"/>
    <w:rsid w:val="00E93D8A"/>
    <w:rsid w:val="00E93FD0"/>
    <w:rsid w:val="00E942DA"/>
    <w:rsid w:val="00E94307"/>
    <w:rsid w:val="00E94367"/>
    <w:rsid w:val="00E9437D"/>
    <w:rsid w:val="00E94762"/>
    <w:rsid w:val="00E94792"/>
    <w:rsid w:val="00E947DB"/>
    <w:rsid w:val="00E94A2D"/>
    <w:rsid w:val="00E952E3"/>
    <w:rsid w:val="00E95367"/>
    <w:rsid w:val="00E954B5"/>
    <w:rsid w:val="00E955D6"/>
    <w:rsid w:val="00E9570B"/>
    <w:rsid w:val="00E95754"/>
    <w:rsid w:val="00E95829"/>
    <w:rsid w:val="00E958BB"/>
    <w:rsid w:val="00E95964"/>
    <w:rsid w:val="00E959A9"/>
    <w:rsid w:val="00E95A9A"/>
    <w:rsid w:val="00E95D81"/>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1F4"/>
    <w:rsid w:val="00EA0281"/>
    <w:rsid w:val="00EA0BD3"/>
    <w:rsid w:val="00EA0BFA"/>
    <w:rsid w:val="00EA0E05"/>
    <w:rsid w:val="00EA0E10"/>
    <w:rsid w:val="00EA0E93"/>
    <w:rsid w:val="00EA0F53"/>
    <w:rsid w:val="00EA148D"/>
    <w:rsid w:val="00EA152D"/>
    <w:rsid w:val="00EA18F1"/>
    <w:rsid w:val="00EA1A5B"/>
    <w:rsid w:val="00EA1B19"/>
    <w:rsid w:val="00EA1B4A"/>
    <w:rsid w:val="00EA1BF0"/>
    <w:rsid w:val="00EA1CC1"/>
    <w:rsid w:val="00EA1E46"/>
    <w:rsid w:val="00EA212E"/>
    <w:rsid w:val="00EA2219"/>
    <w:rsid w:val="00EA2271"/>
    <w:rsid w:val="00EA2585"/>
    <w:rsid w:val="00EA25AE"/>
    <w:rsid w:val="00EA264D"/>
    <w:rsid w:val="00EA2730"/>
    <w:rsid w:val="00EA2768"/>
    <w:rsid w:val="00EA27DB"/>
    <w:rsid w:val="00EA2C11"/>
    <w:rsid w:val="00EA2F23"/>
    <w:rsid w:val="00EA3027"/>
    <w:rsid w:val="00EA30E6"/>
    <w:rsid w:val="00EA313A"/>
    <w:rsid w:val="00EA3385"/>
    <w:rsid w:val="00EA3487"/>
    <w:rsid w:val="00EA3590"/>
    <w:rsid w:val="00EA3641"/>
    <w:rsid w:val="00EA373D"/>
    <w:rsid w:val="00EA37F0"/>
    <w:rsid w:val="00EA396F"/>
    <w:rsid w:val="00EA3D67"/>
    <w:rsid w:val="00EA3DB9"/>
    <w:rsid w:val="00EA3E11"/>
    <w:rsid w:val="00EA3E22"/>
    <w:rsid w:val="00EA3EB3"/>
    <w:rsid w:val="00EA417C"/>
    <w:rsid w:val="00EA41D3"/>
    <w:rsid w:val="00EA41D5"/>
    <w:rsid w:val="00EA427C"/>
    <w:rsid w:val="00EA43AB"/>
    <w:rsid w:val="00EA44B2"/>
    <w:rsid w:val="00EA4570"/>
    <w:rsid w:val="00EA475E"/>
    <w:rsid w:val="00EA475F"/>
    <w:rsid w:val="00EA476A"/>
    <w:rsid w:val="00EA47C4"/>
    <w:rsid w:val="00EA49C3"/>
    <w:rsid w:val="00EA4A36"/>
    <w:rsid w:val="00EA4C72"/>
    <w:rsid w:val="00EA4C73"/>
    <w:rsid w:val="00EA4E87"/>
    <w:rsid w:val="00EA5029"/>
    <w:rsid w:val="00EA515C"/>
    <w:rsid w:val="00EA52E0"/>
    <w:rsid w:val="00EA5335"/>
    <w:rsid w:val="00EA5662"/>
    <w:rsid w:val="00EA5A10"/>
    <w:rsid w:val="00EA5B93"/>
    <w:rsid w:val="00EA5C33"/>
    <w:rsid w:val="00EA6031"/>
    <w:rsid w:val="00EA61F3"/>
    <w:rsid w:val="00EA6272"/>
    <w:rsid w:val="00EA630B"/>
    <w:rsid w:val="00EA63AA"/>
    <w:rsid w:val="00EA69C6"/>
    <w:rsid w:val="00EA6A02"/>
    <w:rsid w:val="00EA6D16"/>
    <w:rsid w:val="00EA6E29"/>
    <w:rsid w:val="00EA6E8A"/>
    <w:rsid w:val="00EA72F7"/>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C93"/>
    <w:rsid w:val="00EB1F36"/>
    <w:rsid w:val="00EB233C"/>
    <w:rsid w:val="00EB2435"/>
    <w:rsid w:val="00EB2571"/>
    <w:rsid w:val="00EB269A"/>
    <w:rsid w:val="00EB2769"/>
    <w:rsid w:val="00EB2814"/>
    <w:rsid w:val="00EB286B"/>
    <w:rsid w:val="00EB296A"/>
    <w:rsid w:val="00EB2BA4"/>
    <w:rsid w:val="00EB2C13"/>
    <w:rsid w:val="00EB2E1D"/>
    <w:rsid w:val="00EB3076"/>
    <w:rsid w:val="00EB33FC"/>
    <w:rsid w:val="00EB340C"/>
    <w:rsid w:val="00EB3495"/>
    <w:rsid w:val="00EB3828"/>
    <w:rsid w:val="00EB3953"/>
    <w:rsid w:val="00EB39C3"/>
    <w:rsid w:val="00EB3C6C"/>
    <w:rsid w:val="00EB3C79"/>
    <w:rsid w:val="00EB3CE0"/>
    <w:rsid w:val="00EB3DB0"/>
    <w:rsid w:val="00EB3DC4"/>
    <w:rsid w:val="00EB3E4D"/>
    <w:rsid w:val="00EB3FE3"/>
    <w:rsid w:val="00EB400F"/>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3C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D24"/>
    <w:rsid w:val="00EB7E17"/>
    <w:rsid w:val="00EB7E4D"/>
    <w:rsid w:val="00EB7E97"/>
    <w:rsid w:val="00EB7FE8"/>
    <w:rsid w:val="00EC0006"/>
    <w:rsid w:val="00EC05B8"/>
    <w:rsid w:val="00EC05D6"/>
    <w:rsid w:val="00EC06DE"/>
    <w:rsid w:val="00EC0826"/>
    <w:rsid w:val="00EC0A5E"/>
    <w:rsid w:val="00EC0BA8"/>
    <w:rsid w:val="00EC0C62"/>
    <w:rsid w:val="00EC0F1E"/>
    <w:rsid w:val="00EC0FF7"/>
    <w:rsid w:val="00EC1046"/>
    <w:rsid w:val="00EC1691"/>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D1F"/>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5FC5"/>
    <w:rsid w:val="00EC60A1"/>
    <w:rsid w:val="00EC614D"/>
    <w:rsid w:val="00EC6337"/>
    <w:rsid w:val="00EC65C9"/>
    <w:rsid w:val="00EC6859"/>
    <w:rsid w:val="00EC6A42"/>
    <w:rsid w:val="00EC6CF7"/>
    <w:rsid w:val="00EC6D68"/>
    <w:rsid w:val="00EC6D82"/>
    <w:rsid w:val="00EC7183"/>
    <w:rsid w:val="00EC71AB"/>
    <w:rsid w:val="00EC7235"/>
    <w:rsid w:val="00EC78DE"/>
    <w:rsid w:val="00EC7BD1"/>
    <w:rsid w:val="00EC7CCA"/>
    <w:rsid w:val="00EC7EE8"/>
    <w:rsid w:val="00EC7F3D"/>
    <w:rsid w:val="00ED038E"/>
    <w:rsid w:val="00ED03A7"/>
    <w:rsid w:val="00ED0494"/>
    <w:rsid w:val="00ED05C2"/>
    <w:rsid w:val="00ED07A3"/>
    <w:rsid w:val="00ED08BE"/>
    <w:rsid w:val="00ED09C8"/>
    <w:rsid w:val="00ED0BC9"/>
    <w:rsid w:val="00ED0DE8"/>
    <w:rsid w:val="00ED0EB9"/>
    <w:rsid w:val="00ED1293"/>
    <w:rsid w:val="00ED1681"/>
    <w:rsid w:val="00ED16D9"/>
    <w:rsid w:val="00ED17D6"/>
    <w:rsid w:val="00ED1837"/>
    <w:rsid w:val="00ED18C7"/>
    <w:rsid w:val="00ED19E6"/>
    <w:rsid w:val="00ED1A21"/>
    <w:rsid w:val="00ED1A39"/>
    <w:rsid w:val="00ED1BCE"/>
    <w:rsid w:val="00ED1CD6"/>
    <w:rsid w:val="00ED1CF0"/>
    <w:rsid w:val="00ED1E7D"/>
    <w:rsid w:val="00ED1E96"/>
    <w:rsid w:val="00ED24CE"/>
    <w:rsid w:val="00ED2623"/>
    <w:rsid w:val="00ED2847"/>
    <w:rsid w:val="00ED2B4E"/>
    <w:rsid w:val="00ED2FF1"/>
    <w:rsid w:val="00ED3207"/>
    <w:rsid w:val="00ED3262"/>
    <w:rsid w:val="00ED32E7"/>
    <w:rsid w:val="00ED341E"/>
    <w:rsid w:val="00ED3423"/>
    <w:rsid w:val="00ED352D"/>
    <w:rsid w:val="00ED3534"/>
    <w:rsid w:val="00ED36C3"/>
    <w:rsid w:val="00ED36E4"/>
    <w:rsid w:val="00ED38D7"/>
    <w:rsid w:val="00ED391E"/>
    <w:rsid w:val="00ED3967"/>
    <w:rsid w:val="00ED3B7D"/>
    <w:rsid w:val="00ED3BAD"/>
    <w:rsid w:val="00ED3C5B"/>
    <w:rsid w:val="00ED3D54"/>
    <w:rsid w:val="00ED3DA3"/>
    <w:rsid w:val="00ED40CC"/>
    <w:rsid w:val="00ED40D2"/>
    <w:rsid w:val="00ED4261"/>
    <w:rsid w:val="00ED4308"/>
    <w:rsid w:val="00ED43E4"/>
    <w:rsid w:val="00ED4484"/>
    <w:rsid w:val="00ED4573"/>
    <w:rsid w:val="00ED462D"/>
    <w:rsid w:val="00ED469F"/>
    <w:rsid w:val="00ED4832"/>
    <w:rsid w:val="00ED4834"/>
    <w:rsid w:val="00ED493E"/>
    <w:rsid w:val="00ED495B"/>
    <w:rsid w:val="00ED4C39"/>
    <w:rsid w:val="00ED4CB2"/>
    <w:rsid w:val="00ED4DDF"/>
    <w:rsid w:val="00ED4E3C"/>
    <w:rsid w:val="00ED4EEA"/>
    <w:rsid w:val="00ED5117"/>
    <w:rsid w:val="00ED5122"/>
    <w:rsid w:val="00ED520B"/>
    <w:rsid w:val="00ED5243"/>
    <w:rsid w:val="00ED54F7"/>
    <w:rsid w:val="00ED55B8"/>
    <w:rsid w:val="00ED56A7"/>
    <w:rsid w:val="00ED586E"/>
    <w:rsid w:val="00ED58F2"/>
    <w:rsid w:val="00ED5930"/>
    <w:rsid w:val="00ED596B"/>
    <w:rsid w:val="00ED598E"/>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AA"/>
    <w:rsid w:val="00EE0154"/>
    <w:rsid w:val="00EE022F"/>
    <w:rsid w:val="00EE0318"/>
    <w:rsid w:val="00EE0443"/>
    <w:rsid w:val="00EE0706"/>
    <w:rsid w:val="00EE08BC"/>
    <w:rsid w:val="00EE0935"/>
    <w:rsid w:val="00EE0951"/>
    <w:rsid w:val="00EE09EA"/>
    <w:rsid w:val="00EE0A49"/>
    <w:rsid w:val="00EE0A8B"/>
    <w:rsid w:val="00EE0CF2"/>
    <w:rsid w:val="00EE0E8D"/>
    <w:rsid w:val="00EE0F72"/>
    <w:rsid w:val="00EE111C"/>
    <w:rsid w:val="00EE1228"/>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626"/>
    <w:rsid w:val="00EE286B"/>
    <w:rsid w:val="00EE2AAB"/>
    <w:rsid w:val="00EE2BD3"/>
    <w:rsid w:val="00EE2C0A"/>
    <w:rsid w:val="00EE2C90"/>
    <w:rsid w:val="00EE2D56"/>
    <w:rsid w:val="00EE2EFB"/>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8BC"/>
    <w:rsid w:val="00EE5E46"/>
    <w:rsid w:val="00EE5EC5"/>
    <w:rsid w:val="00EE61C3"/>
    <w:rsid w:val="00EE6295"/>
    <w:rsid w:val="00EE62B4"/>
    <w:rsid w:val="00EE636D"/>
    <w:rsid w:val="00EE66B1"/>
    <w:rsid w:val="00EE6768"/>
    <w:rsid w:val="00EE6A63"/>
    <w:rsid w:val="00EE6E05"/>
    <w:rsid w:val="00EE6E13"/>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99"/>
    <w:rsid w:val="00EF02A8"/>
    <w:rsid w:val="00EF0367"/>
    <w:rsid w:val="00EF0806"/>
    <w:rsid w:val="00EF082A"/>
    <w:rsid w:val="00EF098D"/>
    <w:rsid w:val="00EF0AF0"/>
    <w:rsid w:val="00EF0E50"/>
    <w:rsid w:val="00EF1052"/>
    <w:rsid w:val="00EF10E0"/>
    <w:rsid w:val="00EF1176"/>
    <w:rsid w:val="00EF13AA"/>
    <w:rsid w:val="00EF14E6"/>
    <w:rsid w:val="00EF159D"/>
    <w:rsid w:val="00EF16D6"/>
    <w:rsid w:val="00EF1708"/>
    <w:rsid w:val="00EF17D0"/>
    <w:rsid w:val="00EF1809"/>
    <w:rsid w:val="00EF1CC5"/>
    <w:rsid w:val="00EF1CDE"/>
    <w:rsid w:val="00EF1EDF"/>
    <w:rsid w:val="00EF209D"/>
    <w:rsid w:val="00EF20A8"/>
    <w:rsid w:val="00EF20FD"/>
    <w:rsid w:val="00EF2457"/>
    <w:rsid w:val="00EF2571"/>
    <w:rsid w:val="00EF2786"/>
    <w:rsid w:val="00EF28E6"/>
    <w:rsid w:val="00EF2B57"/>
    <w:rsid w:val="00EF2EE6"/>
    <w:rsid w:val="00EF2FB5"/>
    <w:rsid w:val="00EF307D"/>
    <w:rsid w:val="00EF30F4"/>
    <w:rsid w:val="00EF3290"/>
    <w:rsid w:val="00EF369F"/>
    <w:rsid w:val="00EF37FE"/>
    <w:rsid w:val="00EF3806"/>
    <w:rsid w:val="00EF38B8"/>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78E"/>
    <w:rsid w:val="00EF493B"/>
    <w:rsid w:val="00EF4DAC"/>
    <w:rsid w:val="00EF4F32"/>
    <w:rsid w:val="00EF512D"/>
    <w:rsid w:val="00EF5326"/>
    <w:rsid w:val="00EF57F7"/>
    <w:rsid w:val="00EF580B"/>
    <w:rsid w:val="00EF5861"/>
    <w:rsid w:val="00EF5E5C"/>
    <w:rsid w:val="00EF5EE9"/>
    <w:rsid w:val="00EF6050"/>
    <w:rsid w:val="00EF61C2"/>
    <w:rsid w:val="00EF62E7"/>
    <w:rsid w:val="00EF631E"/>
    <w:rsid w:val="00EF634C"/>
    <w:rsid w:val="00EF6549"/>
    <w:rsid w:val="00EF65C8"/>
    <w:rsid w:val="00EF66D2"/>
    <w:rsid w:val="00EF6AF6"/>
    <w:rsid w:val="00EF6EF5"/>
    <w:rsid w:val="00EF6F6C"/>
    <w:rsid w:val="00EF704E"/>
    <w:rsid w:val="00EF70D0"/>
    <w:rsid w:val="00EF7179"/>
    <w:rsid w:val="00EF71EE"/>
    <w:rsid w:val="00EF7216"/>
    <w:rsid w:val="00EF7292"/>
    <w:rsid w:val="00EF73DC"/>
    <w:rsid w:val="00EF7690"/>
    <w:rsid w:val="00EF769C"/>
    <w:rsid w:val="00EF77E3"/>
    <w:rsid w:val="00EF783B"/>
    <w:rsid w:val="00EF786F"/>
    <w:rsid w:val="00EF7878"/>
    <w:rsid w:val="00EF7B83"/>
    <w:rsid w:val="00EF7F14"/>
    <w:rsid w:val="00EF7F47"/>
    <w:rsid w:val="00F000BC"/>
    <w:rsid w:val="00F000F0"/>
    <w:rsid w:val="00F00180"/>
    <w:rsid w:val="00F00206"/>
    <w:rsid w:val="00F00244"/>
    <w:rsid w:val="00F00391"/>
    <w:rsid w:val="00F003B9"/>
    <w:rsid w:val="00F004AB"/>
    <w:rsid w:val="00F006E4"/>
    <w:rsid w:val="00F00923"/>
    <w:rsid w:val="00F00C9D"/>
    <w:rsid w:val="00F00CD2"/>
    <w:rsid w:val="00F00DC2"/>
    <w:rsid w:val="00F00FF1"/>
    <w:rsid w:val="00F0109A"/>
    <w:rsid w:val="00F01137"/>
    <w:rsid w:val="00F0123C"/>
    <w:rsid w:val="00F0139C"/>
    <w:rsid w:val="00F01571"/>
    <w:rsid w:val="00F015B0"/>
    <w:rsid w:val="00F01885"/>
    <w:rsid w:val="00F0197D"/>
    <w:rsid w:val="00F01A58"/>
    <w:rsid w:val="00F01FAA"/>
    <w:rsid w:val="00F01FC3"/>
    <w:rsid w:val="00F0237B"/>
    <w:rsid w:val="00F023A1"/>
    <w:rsid w:val="00F023B4"/>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279"/>
    <w:rsid w:val="00F04601"/>
    <w:rsid w:val="00F046B7"/>
    <w:rsid w:val="00F046FD"/>
    <w:rsid w:val="00F0474C"/>
    <w:rsid w:val="00F049CB"/>
    <w:rsid w:val="00F04C2F"/>
    <w:rsid w:val="00F04D51"/>
    <w:rsid w:val="00F04EF1"/>
    <w:rsid w:val="00F05011"/>
    <w:rsid w:val="00F050DB"/>
    <w:rsid w:val="00F051B9"/>
    <w:rsid w:val="00F051BE"/>
    <w:rsid w:val="00F05262"/>
    <w:rsid w:val="00F0545D"/>
    <w:rsid w:val="00F0551F"/>
    <w:rsid w:val="00F05D68"/>
    <w:rsid w:val="00F05EED"/>
    <w:rsid w:val="00F06018"/>
    <w:rsid w:val="00F06151"/>
    <w:rsid w:val="00F0627D"/>
    <w:rsid w:val="00F066C3"/>
    <w:rsid w:val="00F06DDC"/>
    <w:rsid w:val="00F06F02"/>
    <w:rsid w:val="00F07134"/>
    <w:rsid w:val="00F0740A"/>
    <w:rsid w:val="00F077E9"/>
    <w:rsid w:val="00F077FF"/>
    <w:rsid w:val="00F07834"/>
    <w:rsid w:val="00F07CF5"/>
    <w:rsid w:val="00F07EAE"/>
    <w:rsid w:val="00F10193"/>
    <w:rsid w:val="00F10437"/>
    <w:rsid w:val="00F10465"/>
    <w:rsid w:val="00F10864"/>
    <w:rsid w:val="00F10992"/>
    <w:rsid w:val="00F1165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2D"/>
    <w:rsid w:val="00F13748"/>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6B1"/>
    <w:rsid w:val="00F14FB4"/>
    <w:rsid w:val="00F15460"/>
    <w:rsid w:val="00F154A7"/>
    <w:rsid w:val="00F154D0"/>
    <w:rsid w:val="00F158E8"/>
    <w:rsid w:val="00F15CE7"/>
    <w:rsid w:val="00F15FC9"/>
    <w:rsid w:val="00F16163"/>
    <w:rsid w:val="00F16372"/>
    <w:rsid w:val="00F16489"/>
    <w:rsid w:val="00F1656E"/>
    <w:rsid w:val="00F165FF"/>
    <w:rsid w:val="00F16689"/>
    <w:rsid w:val="00F16693"/>
    <w:rsid w:val="00F16709"/>
    <w:rsid w:val="00F16958"/>
    <w:rsid w:val="00F16BB1"/>
    <w:rsid w:val="00F16F68"/>
    <w:rsid w:val="00F16FB9"/>
    <w:rsid w:val="00F1713D"/>
    <w:rsid w:val="00F17356"/>
    <w:rsid w:val="00F176BA"/>
    <w:rsid w:val="00F17A8F"/>
    <w:rsid w:val="00F17D56"/>
    <w:rsid w:val="00F20046"/>
    <w:rsid w:val="00F20086"/>
    <w:rsid w:val="00F201D2"/>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76A"/>
    <w:rsid w:val="00F21857"/>
    <w:rsid w:val="00F218EF"/>
    <w:rsid w:val="00F21DBE"/>
    <w:rsid w:val="00F21DC3"/>
    <w:rsid w:val="00F21F61"/>
    <w:rsid w:val="00F220D8"/>
    <w:rsid w:val="00F22444"/>
    <w:rsid w:val="00F22971"/>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AEF"/>
    <w:rsid w:val="00F24BDA"/>
    <w:rsid w:val="00F24CE6"/>
    <w:rsid w:val="00F24D96"/>
    <w:rsid w:val="00F24DB4"/>
    <w:rsid w:val="00F24E98"/>
    <w:rsid w:val="00F24F4D"/>
    <w:rsid w:val="00F24F64"/>
    <w:rsid w:val="00F24FA0"/>
    <w:rsid w:val="00F25053"/>
    <w:rsid w:val="00F250E5"/>
    <w:rsid w:val="00F25118"/>
    <w:rsid w:val="00F25157"/>
    <w:rsid w:val="00F254E5"/>
    <w:rsid w:val="00F2570F"/>
    <w:rsid w:val="00F25B4B"/>
    <w:rsid w:val="00F25C9D"/>
    <w:rsid w:val="00F25CAA"/>
    <w:rsid w:val="00F25EB4"/>
    <w:rsid w:val="00F25F62"/>
    <w:rsid w:val="00F2617C"/>
    <w:rsid w:val="00F26294"/>
    <w:rsid w:val="00F26334"/>
    <w:rsid w:val="00F2643A"/>
    <w:rsid w:val="00F26603"/>
    <w:rsid w:val="00F266B2"/>
    <w:rsid w:val="00F266E8"/>
    <w:rsid w:val="00F26886"/>
    <w:rsid w:val="00F2699C"/>
    <w:rsid w:val="00F26BB1"/>
    <w:rsid w:val="00F26F62"/>
    <w:rsid w:val="00F27000"/>
    <w:rsid w:val="00F27125"/>
    <w:rsid w:val="00F27352"/>
    <w:rsid w:val="00F27513"/>
    <w:rsid w:val="00F275F0"/>
    <w:rsid w:val="00F27900"/>
    <w:rsid w:val="00F27A49"/>
    <w:rsid w:val="00F27AA4"/>
    <w:rsid w:val="00F27C9D"/>
    <w:rsid w:val="00F27E0C"/>
    <w:rsid w:val="00F27F00"/>
    <w:rsid w:val="00F27F9E"/>
    <w:rsid w:val="00F3002F"/>
    <w:rsid w:val="00F30353"/>
    <w:rsid w:val="00F3075E"/>
    <w:rsid w:val="00F30816"/>
    <w:rsid w:val="00F308C0"/>
    <w:rsid w:val="00F30AD5"/>
    <w:rsid w:val="00F30B8F"/>
    <w:rsid w:val="00F30BE2"/>
    <w:rsid w:val="00F30D65"/>
    <w:rsid w:val="00F30DED"/>
    <w:rsid w:val="00F31125"/>
    <w:rsid w:val="00F312C5"/>
    <w:rsid w:val="00F312E7"/>
    <w:rsid w:val="00F318E7"/>
    <w:rsid w:val="00F31C81"/>
    <w:rsid w:val="00F31DED"/>
    <w:rsid w:val="00F31F17"/>
    <w:rsid w:val="00F31F4C"/>
    <w:rsid w:val="00F31FB1"/>
    <w:rsid w:val="00F31FE2"/>
    <w:rsid w:val="00F3215C"/>
    <w:rsid w:val="00F322F3"/>
    <w:rsid w:val="00F3236F"/>
    <w:rsid w:val="00F32374"/>
    <w:rsid w:val="00F323CB"/>
    <w:rsid w:val="00F32420"/>
    <w:rsid w:val="00F3291D"/>
    <w:rsid w:val="00F32AEF"/>
    <w:rsid w:val="00F32DA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04"/>
    <w:rsid w:val="00F36C15"/>
    <w:rsid w:val="00F36C6C"/>
    <w:rsid w:val="00F36D0D"/>
    <w:rsid w:val="00F36DF0"/>
    <w:rsid w:val="00F36E73"/>
    <w:rsid w:val="00F3709B"/>
    <w:rsid w:val="00F3718A"/>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05"/>
    <w:rsid w:val="00F40817"/>
    <w:rsid w:val="00F4097D"/>
    <w:rsid w:val="00F40A22"/>
    <w:rsid w:val="00F40C37"/>
    <w:rsid w:val="00F40D99"/>
    <w:rsid w:val="00F40EF6"/>
    <w:rsid w:val="00F40F36"/>
    <w:rsid w:val="00F40F7A"/>
    <w:rsid w:val="00F413DA"/>
    <w:rsid w:val="00F4153D"/>
    <w:rsid w:val="00F417D7"/>
    <w:rsid w:val="00F41D1F"/>
    <w:rsid w:val="00F41D2D"/>
    <w:rsid w:val="00F41E01"/>
    <w:rsid w:val="00F41E04"/>
    <w:rsid w:val="00F4207F"/>
    <w:rsid w:val="00F4249E"/>
    <w:rsid w:val="00F424D3"/>
    <w:rsid w:val="00F424F5"/>
    <w:rsid w:val="00F42910"/>
    <w:rsid w:val="00F42A68"/>
    <w:rsid w:val="00F42A6D"/>
    <w:rsid w:val="00F42C2B"/>
    <w:rsid w:val="00F42DE7"/>
    <w:rsid w:val="00F436EF"/>
    <w:rsid w:val="00F437A0"/>
    <w:rsid w:val="00F438AB"/>
    <w:rsid w:val="00F4398E"/>
    <w:rsid w:val="00F43C09"/>
    <w:rsid w:val="00F4422F"/>
    <w:rsid w:val="00F44256"/>
    <w:rsid w:val="00F4440C"/>
    <w:rsid w:val="00F44833"/>
    <w:rsid w:val="00F448B7"/>
    <w:rsid w:val="00F44B90"/>
    <w:rsid w:val="00F44D61"/>
    <w:rsid w:val="00F44E92"/>
    <w:rsid w:val="00F450BD"/>
    <w:rsid w:val="00F45251"/>
    <w:rsid w:val="00F45AC2"/>
    <w:rsid w:val="00F45B82"/>
    <w:rsid w:val="00F45DBE"/>
    <w:rsid w:val="00F46223"/>
    <w:rsid w:val="00F462DD"/>
    <w:rsid w:val="00F465A3"/>
    <w:rsid w:val="00F4663E"/>
    <w:rsid w:val="00F46674"/>
    <w:rsid w:val="00F46694"/>
    <w:rsid w:val="00F46704"/>
    <w:rsid w:val="00F46733"/>
    <w:rsid w:val="00F467B0"/>
    <w:rsid w:val="00F4683A"/>
    <w:rsid w:val="00F468A1"/>
    <w:rsid w:val="00F469EF"/>
    <w:rsid w:val="00F46A19"/>
    <w:rsid w:val="00F46ADA"/>
    <w:rsid w:val="00F46D55"/>
    <w:rsid w:val="00F46D9D"/>
    <w:rsid w:val="00F46E40"/>
    <w:rsid w:val="00F46F8B"/>
    <w:rsid w:val="00F47132"/>
    <w:rsid w:val="00F47196"/>
    <w:rsid w:val="00F47223"/>
    <w:rsid w:val="00F47342"/>
    <w:rsid w:val="00F474BB"/>
    <w:rsid w:val="00F476BA"/>
    <w:rsid w:val="00F47728"/>
    <w:rsid w:val="00F478B2"/>
    <w:rsid w:val="00F47AF4"/>
    <w:rsid w:val="00F47AFE"/>
    <w:rsid w:val="00F47CBA"/>
    <w:rsid w:val="00F47CC9"/>
    <w:rsid w:val="00F47CF5"/>
    <w:rsid w:val="00F47DD1"/>
    <w:rsid w:val="00F47F90"/>
    <w:rsid w:val="00F50020"/>
    <w:rsid w:val="00F50054"/>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D47"/>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F6"/>
    <w:rsid w:val="00F53C16"/>
    <w:rsid w:val="00F5415E"/>
    <w:rsid w:val="00F54192"/>
    <w:rsid w:val="00F542D8"/>
    <w:rsid w:val="00F54460"/>
    <w:rsid w:val="00F5459A"/>
    <w:rsid w:val="00F545C7"/>
    <w:rsid w:val="00F545E4"/>
    <w:rsid w:val="00F54812"/>
    <w:rsid w:val="00F548C8"/>
    <w:rsid w:val="00F54B39"/>
    <w:rsid w:val="00F54B9B"/>
    <w:rsid w:val="00F54D93"/>
    <w:rsid w:val="00F54F46"/>
    <w:rsid w:val="00F55314"/>
    <w:rsid w:val="00F553D1"/>
    <w:rsid w:val="00F558E3"/>
    <w:rsid w:val="00F55AC5"/>
    <w:rsid w:val="00F55C4A"/>
    <w:rsid w:val="00F55EBA"/>
    <w:rsid w:val="00F562A0"/>
    <w:rsid w:val="00F564B4"/>
    <w:rsid w:val="00F5676C"/>
    <w:rsid w:val="00F5678B"/>
    <w:rsid w:val="00F56C42"/>
    <w:rsid w:val="00F56D31"/>
    <w:rsid w:val="00F57183"/>
    <w:rsid w:val="00F573C5"/>
    <w:rsid w:val="00F5743B"/>
    <w:rsid w:val="00F57492"/>
    <w:rsid w:val="00F5765A"/>
    <w:rsid w:val="00F5770D"/>
    <w:rsid w:val="00F5783B"/>
    <w:rsid w:val="00F57991"/>
    <w:rsid w:val="00F57B03"/>
    <w:rsid w:val="00F57BDA"/>
    <w:rsid w:val="00F57C72"/>
    <w:rsid w:val="00F57E51"/>
    <w:rsid w:val="00F600C8"/>
    <w:rsid w:val="00F60122"/>
    <w:rsid w:val="00F6021A"/>
    <w:rsid w:val="00F6021F"/>
    <w:rsid w:val="00F6036A"/>
    <w:rsid w:val="00F603CC"/>
    <w:rsid w:val="00F607B6"/>
    <w:rsid w:val="00F60845"/>
    <w:rsid w:val="00F609CD"/>
    <w:rsid w:val="00F60CCD"/>
    <w:rsid w:val="00F60CDA"/>
    <w:rsid w:val="00F60D20"/>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862"/>
    <w:rsid w:val="00F62B7E"/>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2F6"/>
    <w:rsid w:val="00F65302"/>
    <w:rsid w:val="00F65920"/>
    <w:rsid w:val="00F65961"/>
    <w:rsid w:val="00F65C54"/>
    <w:rsid w:val="00F65DFE"/>
    <w:rsid w:val="00F65E23"/>
    <w:rsid w:val="00F65E8A"/>
    <w:rsid w:val="00F65E91"/>
    <w:rsid w:val="00F65EDE"/>
    <w:rsid w:val="00F660B8"/>
    <w:rsid w:val="00F66114"/>
    <w:rsid w:val="00F6617D"/>
    <w:rsid w:val="00F6625D"/>
    <w:rsid w:val="00F665C1"/>
    <w:rsid w:val="00F6668F"/>
    <w:rsid w:val="00F666CF"/>
    <w:rsid w:val="00F66709"/>
    <w:rsid w:val="00F66723"/>
    <w:rsid w:val="00F66821"/>
    <w:rsid w:val="00F669E3"/>
    <w:rsid w:val="00F66AF7"/>
    <w:rsid w:val="00F66B71"/>
    <w:rsid w:val="00F66D0A"/>
    <w:rsid w:val="00F66E84"/>
    <w:rsid w:val="00F66EA9"/>
    <w:rsid w:val="00F66ED3"/>
    <w:rsid w:val="00F67018"/>
    <w:rsid w:val="00F6728D"/>
    <w:rsid w:val="00F672D5"/>
    <w:rsid w:val="00F672EB"/>
    <w:rsid w:val="00F6753C"/>
    <w:rsid w:val="00F6763C"/>
    <w:rsid w:val="00F676D4"/>
    <w:rsid w:val="00F678B9"/>
    <w:rsid w:val="00F67906"/>
    <w:rsid w:val="00F679F8"/>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16E"/>
    <w:rsid w:val="00F7133C"/>
    <w:rsid w:val="00F714B5"/>
    <w:rsid w:val="00F715EC"/>
    <w:rsid w:val="00F71614"/>
    <w:rsid w:val="00F71976"/>
    <w:rsid w:val="00F71A6D"/>
    <w:rsid w:val="00F71AA7"/>
    <w:rsid w:val="00F71C07"/>
    <w:rsid w:val="00F71F79"/>
    <w:rsid w:val="00F7219A"/>
    <w:rsid w:val="00F721A1"/>
    <w:rsid w:val="00F724E3"/>
    <w:rsid w:val="00F72524"/>
    <w:rsid w:val="00F727AA"/>
    <w:rsid w:val="00F72821"/>
    <w:rsid w:val="00F72C94"/>
    <w:rsid w:val="00F72EB9"/>
    <w:rsid w:val="00F72FFE"/>
    <w:rsid w:val="00F73596"/>
    <w:rsid w:val="00F737DA"/>
    <w:rsid w:val="00F738F0"/>
    <w:rsid w:val="00F73926"/>
    <w:rsid w:val="00F739C7"/>
    <w:rsid w:val="00F73B02"/>
    <w:rsid w:val="00F73E41"/>
    <w:rsid w:val="00F73F43"/>
    <w:rsid w:val="00F74151"/>
    <w:rsid w:val="00F74664"/>
    <w:rsid w:val="00F7469F"/>
    <w:rsid w:val="00F74791"/>
    <w:rsid w:val="00F747FD"/>
    <w:rsid w:val="00F74882"/>
    <w:rsid w:val="00F74A7A"/>
    <w:rsid w:val="00F74CA6"/>
    <w:rsid w:val="00F74D3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A71"/>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CB5"/>
    <w:rsid w:val="00F80CC7"/>
    <w:rsid w:val="00F80D03"/>
    <w:rsid w:val="00F80D8F"/>
    <w:rsid w:val="00F8116A"/>
    <w:rsid w:val="00F812C5"/>
    <w:rsid w:val="00F81311"/>
    <w:rsid w:val="00F814CD"/>
    <w:rsid w:val="00F815A8"/>
    <w:rsid w:val="00F81625"/>
    <w:rsid w:val="00F81679"/>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7EF"/>
    <w:rsid w:val="00F8291C"/>
    <w:rsid w:val="00F82A7D"/>
    <w:rsid w:val="00F82C3C"/>
    <w:rsid w:val="00F82D8E"/>
    <w:rsid w:val="00F82DD6"/>
    <w:rsid w:val="00F82E34"/>
    <w:rsid w:val="00F8304B"/>
    <w:rsid w:val="00F830E0"/>
    <w:rsid w:val="00F83135"/>
    <w:rsid w:val="00F83301"/>
    <w:rsid w:val="00F83367"/>
    <w:rsid w:val="00F83473"/>
    <w:rsid w:val="00F834DA"/>
    <w:rsid w:val="00F837DD"/>
    <w:rsid w:val="00F83B88"/>
    <w:rsid w:val="00F83B9F"/>
    <w:rsid w:val="00F83C26"/>
    <w:rsid w:val="00F83C94"/>
    <w:rsid w:val="00F83E9F"/>
    <w:rsid w:val="00F840F4"/>
    <w:rsid w:val="00F84132"/>
    <w:rsid w:val="00F846AA"/>
    <w:rsid w:val="00F849D7"/>
    <w:rsid w:val="00F84A2F"/>
    <w:rsid w:val="00F84AF4"/>
    <w:rsid w:val="00F84BAB"/>
    <w:rsid w:val="00F850EB"/>
    <w:rsid w:val="00F85382"/>
    <w:rsid w:val="00F85493"/>
    <w:rsid w:val="00F85496"/>
    <w:rsid w:val="00F85529"/>
    <w:rsid w:val="00F855CB"/>
    <w:rsid w:val="00F85744"/>
    <w:rsid w:val="00F85891"/>
    <w:rsid w:val="00F858DC"/>
    <w:rsid w:val="00F85932"/>
    <w:rsid w:val="00F85C4B"/>
    <w:rsid w:val="00F85ECA"/>
    <w:rsid w:val="00F86147"/>
    <w:rsid w:val="00F86165"/>
    <w:rsid w:val="00F862CA"/>
    <w:rsid w:val="00F863EB"/>
    <w:rsid w:val="00F869F5"/>
    <w:rsid w:val="00F86B20"/>
    <w:rsid w:val="00F86C43"/>
    <w:rsid w:val="00F86D4F"/>
    <w:rsid w:val="00F86F84"/>
    <w:rsid w:val="00F87106"/>
    <w:rsid w:val="00F8718E"/>
    <w:rsid w:val="00F87201"/>
    <w:rsid w:val="00F87317"/>
    <w:rsid w:val="00F875FF"/>
    <w:rsid w:val="00F877D8"/>
    <w:rsid w:val="00F879C6"/>
    <w:rsid w:val="00F879E7"/>
    <w:rsid w:val="00F87A8A"/>
    <w:rsid w:val="00F87BAC"/>
    <w:rsid w:val="00F87C2A"/>
    <w:rsid w:val="00F87D07"/>
    <w:rsid w:val="00F87D16"/>
    <w:rsid w:val="00F87E21"/>
    <w:rsid w:val="00F87FC7"/>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13"/>
    <w:rsid w:val="00F91CA2"/>
    <w:rsid w:val="00F91CEF"/>
    <w:rsid w:val="00F91D4B"/>
    <w:rsid w:val="00F91DAC"/>
    <w:rsid w:val="00F91E48"/>
    <w:rsid w:val="00F91EE8"/>
    <w:rsid w:val="00F91FB7"/>
    <w:rsid w:val="00F920DA"/>
    <w:rsid w:val="00F92174"/>
    <w:rsid w:val="00F92222"/>
    <w:rsid w:val="00F923DB"/>
    <w:rsid w:val="00F92725"/>
    <w:rsid w:val="00F92897"/>
    <w:rsid w:val="00F928FC"/>
    <w:rsid w:val="00F92A1A"/>
    <w:rsid w:val="00F92B3C"/>
    <w:rsid w:val="00F92BD3"/>
    <w:rsid w:val="00F92C94"/>
    <w:rsid w:val="00F92DB2"/>
    <w:rsid w:val="00F92FBB"/>
    <w:rsid w:val="00F932B9"/>
    <w:rsid w:val="00F9333F"/>
    <w:rsid w:val="00F9358A"/>
    <w:rsid w:val="00F93939"/>
    <w:rsid w:val="00F939E7"/>
    <w:rsid w:val="00F93A3D"/>
    <w:rsid w:val="00F93A5F"/>
    <w:rsid w:val="00F93B86"/>
    <w:rsid w:val="00F93BE1"/>
    <w:rsid w:val="00F94003"/>
    <w:rsid w:val="00F9434A"/>
    <w:rsid w:val="00F9457C"/>
    <w:rsid w:val="00F945E2"/>
    <w:rsid w:val="00F94641"/>
    <w:rsid w:val="00F94737"/>
    <w:rsid w:val="00F9495D"/>
    <w:rsid w:val="00F949A3"/>
    <w:rsid w:val="00F94A71"/>
    <w:rsid w:val="00F94B69"/>
    <w:rsid w:val="00F94C96"/>
    <w:rsid w:val="00F94D3A"/>
    <w:rsid w:val="00F95013"/>
    <w:rsid w:val="00F95033"/>
    <w:rsid w:val="00F951BD"/>
    <w:rsid w:val="00F95345"/>
    <w:rsid w:val="00F953BD"/>
    <w:rsid w:val="00F95528"/>
    <w:rsid w:val="00F955A3"/>
    <w:rsid w:val="00F9590D"/>
    <w:rsid w:val="00F95C77"/>
    <w:rsid w:val="00F95DFC"/>
    <w:rsid w:val="00F96198"/>
    <w:rsid w:val="00F9632D"/>
    <w:rsid w:val="00F9644F"/>
    <w:rsid w:val="00F96479"/>
    <w:rsid w:val="00F9649D"/>
    <w:rsid w:val="00F964A0"/>
    <w:rsid w:val="00F965A4"/>
    <w:rsid w:val="00F965D9"/>
    <w:rsid w:val="00F96B1B"/>
    <w:rsid w:val="00F96C7A"/>
    <w:rsid w:val="00F96DA1"/>
    <w:rsid w:val="00F96E6F"/>
    <w:rsid w:val="00F96E7C"/>
    <w:rsid w:val="00F9704A"/>
    <w:rsid w:val="00F9711E"/>
    <w:rsid w:val="00F97396"/>
    <w:rsid w:val="00F97494"/>
    <w:rsid w:val="00F975B5"/>
    <w:rsid w:val="00F975BB"/>
    <w:rsid w:val="00F97666"/>
    <w:rsid w:val="00F97C40"/>
    <w:rsid w:val="00F97D29"/>
    <w:rsid w:val="00F97E1C"/>
    <w:rsid w:val="00F97F06"/>
    <w:rsid w:val="00F97F57"/>
    <w:rsid w:val="00FA02EE"/>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C1"/>
    <w:rsid w:val="00FA2526"/>
    <w:rsid w:val="00FA261A"/>
    <w:rsid w:val="00FA2663"/>
    <w:rsid w:val="00FA26CE"/>
    <w:rsid w:val="00FA285F"/>
    <w:rsid w:val="00FA2AB0"/>
    <w:rsid w:val="00FA2C80"/>
    <w:rsid w:val="00FA2D5D"/>
    <w:rsid w:val="00FA330F"/>
    <w:rsid w:val="00FA33A2"/>
    <w:rsid w:val="00FA3457"/>
    <w:rsid w:val="00FA34D1"/>
    <w:rsid w:val="00FA370A"/>
    <w:rsid w:val="00FA3871"/>
    <w:rsid w:val="00FA3B31"/>
    <w:rsid w:val="00FA3C84"/>
    <w:rsid w:val="00FA3E82"/>
    <w:rsid w:val="00FA3F88"/>
    <w:rsid w:val="00FA40C1"/>
    <w:rsid w:val="00FA4131"/>
    <w:rsid w:val="00FA4137"/>
    <w:rsid w:val="00FA4273"/>
    <w:rsid w:val="00FA4342"/>
    <w:rsid w:val="00FA46C4"/>
    <w:rsid w:val="00FA47E5"/>
    <w:rsid w:val="00FA484A"/>
    <w:rsid w:val="00FA4ACF"/>
    <w:rsid w:val="00FA4BC0"/>
    <w:rsid w:val="00FA4EDE"/>
    <w:rsid w:val="00FA4FC4"/>
    <w:rsid w:val="00FA500E"/>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064"/>
    <w:rsid w:val="00FA6069"/>
    <w:rsid w:val="00FA6225"/>
    <w:rsid w:val="00FA6444"/>
    <w:rsid w:val="00FA656D"/>
    <w:rsid w:val="00FA6571"/>
    <w:rsid w:val="00FA65C9"/>
    <w:rsid w:val="00FA6686"/>
    <w:rsid w:val="00FA676A"/>
    <w:rsid w:val="00FA68B6"/>
    <w:rsid w:val="00FA6A8C"/>
    <w:rsid w:val="00FA6AEA"/>
    <w:rsid w:val="00FA6B8D"/>
    <w:rsid w:val="00FA6F59"/>
    <w:rsid w:val="00FA7068"/>
    <w:rsid w:val="00FA73BA"/>
    <w:rsid w:val="00FA75DC"/>
    <w:rsid w:val="00FA78D0"/>
    <w:rsid w:val="00FA7A20"/>
    <w:rsid w:val="00FA7AA6"/>
    <w:rsid w:val="00FA7C04"/>
    <w:rsid w:val="00FB01CD"/>
    <w:rsid w:val="00FB0443"/>
    <w:rsid w:val="00FB0540"/>
    <w:rsid w:val="00FB05C7"/>
    <w:rsid w:val="00FB0C57"/>
    <w:rsid w:val="00FB0DCA"/>
    <w:rsid w:val="00FB0FA6"/>
    <w:rsid w:val="00FB109E"/>
    <w:rsid w:val="00FB1254"/>
    <w:rsid w:val="00FB1309"/>
    <w:rsid w:val="00FB14B4"/>
    <w:rsid w:val="00FB15D5"/>
    <w:rsid w:val="00FB186A"/>
    <w:rsid w:val="00FB18E8"/>
    <w:rsid w:val="00FB19CB"/>
    <w:rsid w:val="00FB19D8"/>
    <w:rsid w:val="00FB1F44"/>
    <w:rsid w:val="00FB213C"/>
    <w:rsid w:val="00FB22E5"/>
    <w:rsid w:val="00FB2363"/>
    <w:rsid w:val="00FB26F0"/>
    <w:rsid w:val="00FB2719"/>
    <w:rsid w:val="00FB2864"/>
    <w:rsid w:val="00FB2899"/>
    <w:rsid w:val="00FB2A9E"/>
    <w:rsid w:val="00FB2F94"/>
    <w:rsid w:val="00FB2FD8"/>
    <w:rsid w:val="00FB3006"/>
    <w:rsid w:val="00FB305A"/>
    <w:rsid w:val="00FB3210"/>
    <w:rsid w:val="00FB3333"/>
    <w:rsid w:val="00FB334F"/>
    <w:rsid w:val="00FB33ED"/>
    <w:rsid w:val="00FB35B1"/>
    <w:rsid w:val="00FB389D"/>
    <w:rsid w:val="00FB3CD6"/>
    <w:rsid w:val="00FB3DC0"/>
    <w:rsid w:val="00FB3EC6"/>
    <w:rsid w:val="00FB4065"/>
    <w:rsid w:val="00FB42CC"/>
    <w:rsid w:val="00FB43D0"/>
    <w:rsid w:val="00FB45A5"/>
    <w:rsid w:val="00FB4760"/>
    <w:rsid w:val="00FB47B5"/>
    <w:rsid w:val="00FB4C79"/>
    <w:rsid w:val="00FB4D11"/>
    <w:rsid w:val="00FB4E40"/>
    <w:rsid w:val="00FB5183"/>
    <w:rsid w:val="00FB5201"/>
    <w:rsid w:val="00FB52FD"/>
    <w:rsid w:val="00FB534F"/>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3F"/>
    <w:rsid w:val="00FB6884"/>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64C"/>
    <w:rsid w:val="00FC077B"/>
    <w:rsid w:val="00FC07AF"/>
    <w:rsid w:val="00FC097A"/>
    <w:rsid w:val="00FC0AB4"/>
    <w:rsid w:val="00FC0B11"/>
    <w:rsid w:val="00FC0B9B"/>
    <w:rsid w:val="00FC0BB5"/>
    <w:rsid w:val="00FC0DCD"/>
    <w:rsid w:val="00FC0E12"/>
    <w:rsid w:val="00FC0E51"/>
    <w:rsid w:val="00FC1190"/>
    <w:rsid w:val="00FC11B6"/>
    <w:rsid w:val="00FC1210"/>
    <w:rsid w:val="00FC1215"/>
    <w:rsid w:val="00FC1583"/>
    <w:rsid w:val="00FC1829"/>
    <w:rsid w:val="00FC1859"/>
    <w:rsid w:val="00FC1A5B"/>
    <w:rsid w:val="00FC1A99"/>
    <w:rsid w:val="00FC1AB5"/>
    <w:rsid w:val="00FC1B74"/>
    <w:rsid w:val="00FC1CA9"/>
    <w:rsid w:val="00FC1E51"/>
    <w:rsid w:val="00FC1E94"/>
    <w:rsid w:val="00FC1EBD"/>
    <w:rsid w:val="00FC1FFB"/>
    <w:rsid w:val="00FC20F2"/>
    <w:rsid w:val="00FC22FE"/>
    <w:rsid w:val="00FC23E0"/>
    <w:rsid w:val="00FC23FA"/>
    <w:rsid w:val="00FC240C"/>
    <w:rsid w:val="00FC2742"/>
    <w:rsid w:val="00FC28DE"/>
    <w:rsid w:val="00FC2C7B"/>
    <w:rsid w:val="00FC2DF1"/>
    <w:rsid w:val="00FC2F60"/>
    <w:rsid w:val="00FC30C8"/>
    <w:rsid w:val="00FC3161"/>
    <w:rsid w:val="00FC31D4"/>
    <w:rsid w:val="00FC337F"/>
    <w:rsid w:val="00FC3625"/>
    <w:rsid w:val="00FC37F0"/>
    <w:rsid w:val="00FC3AE1"/>
    <w:rsid w:val="00FC3B07"/>
    <w:rsid w:val="00FC3B3C"/>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442"/>
    <w:rsid w:val="00FC65A0"/>
    <w:rsid w:val="00FC6901"/>
    <w:rsid w:val="00FC6B41"/>
    <w:rsid w:val="00FC6D8C"/>
    <w:rsid w:val="00FC6E46"/>
    <w:rsid w:val="00FC6E7D"/>
    <w:rsid w:val="00FC6F47"/>
    <w:rsid w:val="00FC7221"/>
    <w:rsid w:val="00FC733B"/>
    <w:rsid w:val="00FC73D8"/>
    <w:rsid w:val="00FC7451"/>
    <w:rsid w:val="00FC75EB"/>
    <w:rsid w:val="00FC76D2"/>
    <w:rsid w:val="00FC791E"/>
    <w:rsid w:val="00FC7A1A"/>
    <w:rsid w:val="00FC7E5D"/>
    <w:rsid w:val="00FC7EAB"/>
    <w:rsid w:val="00FC7F93"/>
    <w:rsid w:val="00FC7FDA"/>
    <w:rsid w:val="00FD0A19"/>
    <w:rsid w:val="00FD0E8A"/>
    <w:rsid w:val="00FD0FA2"/>
    <w:rsid w:val="00FD10D2"/>
    <w:rsid w:val="00FD117F"/>
    <w:rsid w:val="00FD1608"/>
    <w:rsid w:val="00FD169D"/>
    <w:rsid w:val="00FD1705"/>
    <w:rsid w:val="00FD178D"/>
    <w:rsid w:val="00FD1A3D"/>
    <w:rsid w:val="00FD1A54"/>
    <w:rsid w:val="00FD1B7B"/>
    <w:rsid w:val="00FD1D29"/>
    <w:rsid w:val="00FD1D5D"/>
    <w:rsid w:val="00FD2358"/>
    <w:rsid w:val="00FD235B"/>
    <w:rsid w:val="00FD2499"/>
    <w:rsid w:val="00FD24DB"/>
    <w:rsid w:val="00FD26D7"/>
    <w:rsid w:val="00FD279F"/>
    <w:rsid w:val="00FD2804"/>
    <w:rsid w:val="00FD282A"/>
    <w:rsid w:val="00FD282E"/>
    <w:rsid w:val="00FD2895"/>
    <w:rsid w:val="00FD2916"/>
    <w:rsid w:val="00FD2A71"/>
    <w:rsid w:val="00FD2AEC"/>
    <w:rsid w:val="00FD2C18"/>
    <w:rsid w:val="00FD2D37"/>
    <w:rsid w:val="00FD2EB2"/>
    <w:rsid w:val="00FD2EC8"/>
    <w:rsid w:val="00FD2EFA"/>
    <w:rsid w:val="00FD3124"/>
    <w:rsid w:val="00FD32E7"/>
    <w:rsid w:val="00FD3377"/>
    <w:rsid w:val="00FD3545"/>
    <w:rsid w:val="00FD3665"/>
    <w:rsid w:val="00FD37DA"/>
    <w:rsid w:val="00FD3905"/>
    <w:rsid w:val="00FD3961"/>
    <w:rsid w:val="00FD3A06"/>
    <w:rsid w:val="00FD3C5A"/>
    <w:rsid w:val="00FD3DCE"/>
    <w:rsid w:val="00FD3E26"/>
    <w:rsid w:val="00FD3E66"/>
    <w:rsid w:val="00FD3EBC"/>
    <w:rsid w:val="00FD4249"/>
    <w:rsid w:val="00FD4898"/>
    <w:rsid w:val="00FD4CA7"/>
    <w:rsid w:val="00FD4CC0"/>
    <w:rsid w:val="00FD4CE8"/>
    <w:rsid w:val="00FD564A"/>
    <w:rsid w:val="00FD5650"/>
    <w:rsid w:val="00FD567D"/>
    <w:rsid w:val="00FD585B"/>
    <w:rsid w:val="00FD5942"/>
    <w:rsid w:val="00FD5999"/>
    <w:rsid w:val="00FD5B76"/>
    <w:rsid w:val="00FD5BE3"/>
    <w:rsid w:val="00FD5D9B"/>
    <w:rsid w:val="00FD5E22"/>
    <w:rsid w:val="00FD62D0"/>
    <w:rsid w:val="00FD62E5"/>
    <w:rsid w:val="00FD62F7"/>
    <w:rsid w:val="00FD6318"/>
    <w:rsid w:val="00FD6558"/>
    <w:rsid w:val="00FD657C"/>
    <w:rsid w:val="00FD679B"/>
    <w:rsid w:val="00FD6A3D"/>
    <w:rsid w:val="00FD6CB6"/>
    <w:rsid w:val="00FD6D13"/>
    <w:rsid w:val="00FD6F9D"/>
    <w:rsid w:val="00FD728E"/>
    <w:rsid w:val="00FD72D9"/>
    <w:rsid w:val="00FD73AE"/>
    <w:rsid w:val="00FD742D"/>
    <w:rsid w:val="00FD7559"/>
    <w:rsid w:val="00FD75E4"/>
    <w:rsid w:val="00FD7623"/>
    <w:rsid w:val="00FD7698"/>
    <w:rsid w:val="00FD78B0"/>
    <w:rsid w:val="00FD7B69"/>
    <w:rsid w:val="00FD7CCC"/>
    <w:rsid w:val="00FD7D6B"/>
    <w:rsid w:val="00FE0076"/>
    <w:rsid w:val="00FE00DC"/>
    <w:rsid w:val="00FE0280"/>
    <w:rsid w:val="00FE0477"/>
    <w:rsid w:val="00FE0510"/>
    <w:rsid w:val="00FE0657"/>
    <w:rsid w:val="00FE06AE"/>
    <w:rsid w:val="00FE0C0A"/>
    <w:rsid w:val="00FE0D43"/>
    <w:rsid w:val="00FE15F5"/>
    <w:rsid w:val="00FE1728"/>
    <w:rsid w:val="00FE17BF"/>
    <w:rsid w:val="00FE1B5E"/>
    <w:rsid w:val="00FE1DFD"/>
    <w:rsid w:val="00FE1FCE"/>
    <w:rsid w:val="00FE22FE"/>
    <w:rsid w:val="00FE2454"/>
    <w:rsid w:val="00FE24A0"/>
    <w:rsid w:val="00FE24C0"/>
    <w:rsid w:val="00FE24DF"/>
    <w:rsid w:val="00FE2540"/>
    <w:rsid w:val="00FE28CB"/>
    <w:rsid w:val="00FE295E"/>
    <w:rsid w:val="00FE2B7B"/>
    <w:rsid w:val="00FE2BC0"/>
    <w:rsid w:val="00FE2C69"/>
    <w:rsid w:val="00FE2C79"/>
    <w:rsid w:val="00FE2F05"/>
    <w:rsid w:val="00FE2F23"/>
    <w:rsid w:val="00FE3052"/>
    <w:rsid w:val="00FE3100"/>
    <w:rsid w:val="00FE34F3"/>
    <w:rsid w:val="00FE35BC"/>
    <w:rsid w:val="00FE3735"/>
    <w:rsid w:val="00FE3768"/>
    <w:rsid w:val="00FE3830"/>
    <w:rsid w:val="00FE3B62"/>
    <w:rsid w:val="00FE3CA4"/>
    <w:rsid w:val="00FE3D47"/>
    <w:rsid w:val="00FE3E71"/>
    <w:rsid w:val="00FE403D"/>
    <w:rsid w:val="00FE4068"/>
    <w:rsid w:val="00FE409B"/>
    <w:rsid w:val="00FE425D"/>
    <w:rsid w:val="00FE42C4"/>
    <w:rsid w:val="00FE4383"/>
    <w:rsid w:val="00FE44EF"/>
    <w:rsid w:val="00FE4702"/>
    <w:rsid w:val="00FE47B0"/>
    <w:rsid w:val="00FE4C5F"/>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4A4"/>
    <w:rsid w:val="00FE65DB"/>
    <w:rsid w:val="00FE65E5"/>
    <w:rsid w:val="00FE6755"/>
    <w:rsid w:val="00FE676E"/>
    <w:rsid w:val="00FE68C4"/>
    <w:rsid w:val="00FE69BC"/>
    <w:rsid w:val="00FE6DEC"/>
    <w:rsid w:val="00FE6E86"/>
    <w:rsid w:val="00FE6F99"/>
    <w:rsid w:val="00FE7407"/>
    <w:rsid w:val="00FE7416"/>
    <w:rsid w:val="00FE74E2"/>
    <w:rsid w:val="00FE74FC"/>
    <w:rsid w:val="00FE754F"/>
    <w:rsid w:val="00FE756B"/>
    <w:rsid w:val="00FE761D"/>
    <w:rsid w:val="00FE7676"/>
    <w:rsid w:val="00FE76FA"/>
    <w:rsid w:val="00FE7800"/>
    <w:rsid w:val="00FE7896"/>
    <w:rsid w:val="00FE79E9"/>
    <w:rsid w:val="00FE7A09"/>
    <w:rsid w:val="00FE7B08"/>
    <w:rsid w:val="00FE7B3B"/>
    <w:rsid w:val="00FE7B6D"/>
    <w:rsid w:val="00FE7C38"/>
    <w:rsid w:val="00FE7D2A"/>
    <w:rsid w:val="00FE7DB3"/>
    <w:rsid w:val="00FE7F03"/>
    <w:rsid w:val="00FF01C5"/>
    <w:rsid w:val="00FF01E6"/>
    <w:rsid w:val="00FF0224"/>
    <w:rsid w:val="00FF0289"/>
    <w:rsid w:val="00FF02D6"/>
    <w:rsid w:val="00FF03D3"/>
    <w:rsid w:val="00FF060F"/>
    <w:rsid w:val="00FF06C5"/>
    <w:rsid w:val="00FF06F0"/>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289D"/>
    <w:rsid w:val="00FF2A88"/>
    <w:rsid w:val="00FF2EA1"/>
    <w:rsid w:val="00FF31A8"/>
    <w:rsid w:val="00FF3361"/>
    <w:rsid w:val="00FF37C5"/>
    <w:rsid w:val="00FF3A12"/>
    <w:rsid w:val="00FF3B69"/>
    <w:rsid w:val="00FF3CFC"/>
    <w:rsid w:val="00FF3D3F"/>
    <w:rsid w:val="00FF3D7D"/>
    <w:rsid w:val="00FF3D91"/>
    <w:rsid w:val="00FF3FB4"/>
    <w:rsid w:val="00FF43AF"/>
    <w:rsid w:val="00FF43CE"/>
    <w:rsid w:val="00FF4447"/>
    <w:rsid w:val="00FF48E0"/>
    <w:rsid w:val="00FF4989"/>
    <w:rsid w:val="00FF4BA4"/>
    <w:rsid w:val="00FF4E73"/>
    <w:rsid w:val="00FF5026"/>
    <w:rsid w:val="00FF5173"/>
    <w:rsid w:val="00FF51D0"/>
    <w:rsid w:val="00FF52CC"/>
    <w:rsid w:val="00FF52E3"/>
    <w:rsid w:val="00FF5315"/>
    <w:rsid w:val="00FF5320"/>
    <w:rsid w:val="00FF5401"/>
    <w:rsid w:val="00FF5569"/>
    <w:rsid w:val="00FF55AA"/>
    <w:rsid w:val="00FF5654"/>
    <w:rsid w:val="00FF58FA"/>
    <w:rsid w:val="00FF5944"/>
    <w:rsid w:val="00FF59A6"/>
    <w:rsid w:val="00FF5C85"/>
    <w:rsid w:val="00FF5D1A"/>
    <w:rsid w:val="00FF5EBA"/>
    <w:rsid w:val="00FF6054"/>
    <w:rsid w:val="00FF609A"/>
    <w:rsid w:val="00FF618C"/>
    <w:rsid w:val="00FF66CB"/>
    <w:rsid w:val="00FF6892"/>
    <w:rsid w:val="00FF69F3"/>
    <w:rsid w:val="00FF6A7E"/>
    <w:rsid w:val="00FF6AC3"/>
    <w:rsid w:val="00FF6C0F"/>
    <w:rsid w:val="00FF6CF6"/>
    <w:rsid w:val="00FF70CF"/>
    <w:rsid w:val="00FF72A3"/>
    <w:rsid w:val="00FF74BE"/>
    <w:rsid w:val="00FF78DB"/>
    <w:rsid w:val="00FF7A36"/>
    <w:rsid w:val="00FF7BE7"/>
    <w:rsid w:val="00FF7BF9"/>
    <w:rsid w:val="00FF7E5F"/>
    <w:rsid w:val="013438A2"/>
    <w:rsid w:val="07821864"/>
    <w:rsid w:val="0E2BE4CE"/>
    <w:rsid w:val="138328B3"/>
    <w:rsid w:val="1B94180E"/>
    <w:rsid w:val="1F3501B4"/>
    <w:rsid w:val="2BE85701"/>
    <w:rsid w:val="4EAB2255"/>
    <w:rsid w:val="51B77CDE"/>
    <w:rsid w:val="583A0616"/>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D93"/>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6428478">
      <w:bodyDiv w:val="1"/>
      <w:marLeft w:val="0"/>
      <w:marRight w:val="0"/>
      <w:marTop w:val="0"/>
      <w:marBottom w:val="0"/>
      <w:divBdr>
        <w:top w:val="none" w:sz="0" w:space="0" w:color="auto"/>
        <w:left w:val="none" w:sz="0" w:space="0" w:color="auto"/>
        <w:bottom w:val="none" w:sz="0" w:space="0" w:color="auto"/>
        <w:right w:val="none" w:sz="0" w:space="0" w:color="auto"/>
      </w:divBdr>
      <w:divsChild>
        <w:div w:id="1907451222">
          <w:marLeft w:val="274"/>
          <w:marRight w:val="0"/>
          <w:marTop w:val="0"/>
          <w:marBottom w:val="0"/>
          <w:divBdr>
            <w:top w:val="none" w:sz="0" w:space="0" w:color="auto"/>
            <w:left w:val="none" w:sz="0" w:space="0" w:color="auto"/>
            <w:bottom w:val="none" w:sz="0" w:space="0" w:color="auto"/>
            <w:right w:val="none" w:sz="0" w:space="0" w:color="auto"/>
          </w:divBdr>
        </w:div>
        <w:div w:id="1129858829">
          <w:marLeft w:val="533"/>
          <w:marRight w:val="0"/>
          <w:marTop w:val="0"/>
          <w:marBottom w:val="0"/>
          <w:divBdr>
            <w:top w:val="none" w:sz="0" w:space="0" w:color="auto"/>
            <w:left w:val="none" w:sz="0" w:space="0" w:color="auto"/>
            <w:bottom w:val="none" w:sz="0" w:space="0" w:color="auto"/>
            <w:right w:val="none" w:sz="0" w:space="0" w:color="auto"/>
          </w:divBdr>
        </w:div>
        <w:div w:id="1557466979">
          <w:marLeft w:val="274"/>
          <w:marRight w:val="0"/>
          <w:marTop w:val="0"/>
          <w:marBottom w:val="0"/>
          <w:divBdr>
            <w:top w:val="none" w:sz="0" w:space="0" w:color="auto"/>
            <w:left w:val="none" w:sz="0" w:space="0" w:color="auto"/>
            <w:bottom w:val="none" w:sz="0" w:space="0" w:color="auto"/>
            <w:right w:val="none" w:sz="0" w:space="0" w:color="auto"/>
          </w:divBdr>
        </w:div>
        <w:div w:id="1044215276">
          <w:marLeft w:val="533"/>
          <w:marRight w:val="0"/>
          <w:marTop w:val="0"/>
          <w:marBottom w:val="0"/>
          <w:divBdr>
            <w:top w:val="none" w:sz="0" w:space="0" w:color="auto"/>
            <w:left w:val="none" w:sz="0" w:space="0" w:color="auto"/>
            <w:bottom w:val="none" w:sz="0" w:space="0" w:color="auto"/>
            <w:right w:val="none" w:sz="0" w:space="0" w:color="auto"/>
          </w:divBdr>
        </w:div>
        <w:div w:id="754590536">
          <w:marLeft w:val="274"/>
          <w:marRight w:val="0"/>
          <w:marTop w:val="0"/>
          <w:marBottom w:val="0"/>
          <w:divBdr>
            <w:top w:val="none" w:sz="0" w:space="0" w:color="auto"/>
            <w:left w:val="none" w:sz="0" w:space="0" w:color="auto"/>
            <w:bottom w:val="none" w:sz="0" w:space="0" w:color="auto"/>
            <w:right w:val="none" w:sz="0" w:space="0" w:color="auto"/>
          </w:divBdr>
        </w:div>
        <w:div w:id="567106236">
          <w:marLeft w:val="274"/>
          <w:marRight w:val="0"/>
          <w:marTop w:val="0"/>
          <w:marBottom w:val="0"/>
          <w:divBdr>
            <w:top w:val="none" w:sz="0" w:space="0" w:color="auto"/>
            <w:left w:val="none" w:sz="0" w:space="0" w:color="auto"/>
            <w:bottom w:val="none" w:sz="0" w:space="0" w:color="auto"/>
            <w:right w:val="none" w:sz="0" w:space="0" w:color="auto"/>
          </w:divBdr>
        </w:div>
        <w:div w:id="974487019">
          <w:marLeft w:val="274"/>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76603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76699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4581481">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6" ma:contentTypeDescription="Create a new document." ma:contentTypeScope="" ma:versionID="95b149c847fd64aa924186f23b4a8027">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f8c7b3b95fadf934a61dd2b29fab736"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2FHT6SDPEKRM-1879079592-5843</_dlc_DocId>
    <_dlc_DocIdUrl xmlns="12c87010-54c7-4968-977c-9bb319d35727">
      <Url>https://qualcomm.sharepoint.com/teams/SkyBer/_layouts/15/DocIdRedir.aspx?ID=2FHT6SDPEKRM-1879079592-5843</Url>
      <Description>2FHT6SDPEKRM-1879079592-5843</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48732D64-0E00-4EDA-9412-3F626BB37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12c87010-54c7-4968-977c-9bb319d35727"/>
    <ds:schemaRef ds:uri="d19ae757-17e3-4718-b6e3-41c0b7ae86b9"/>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5.xml><?xml version="1.0" encoding="utf-8"?>
<ds:datastoreItem xmlns:ds="http://schemas.openxmlformats.org/officeDocument/2006/customXml" ds:itemID="{73C6AA68-2559-4111-80B2-5B23FC52B4A5}">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12153</TotalTime>
  <Pages>12</Pages>
  <Words>6482</Words>
  <Characters>36474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RAN1 #117</vt:lpstr>
    </vt:vector>
  </TitlesOfParts>
  <Company>Qualcomm Inc.</Company>
  <LinksUpToDate>false</LinksUpToDate>
  <CharactersWithSpaces>42871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#118bis</dc:title>
  <dc:subject/>
  <dc:creator>Qualcomm Inc.</dc:creator>
  <cp:keywords/>
  <cp:lastModifiedBy>Wooseok Nam</cp:lastModifiedBy>
  <cp:revision>2032</cp:revision>
  <cp:lastPrinted>2020-02-14T19:36:00Z</cp:lastPrinted>
  <dcterms:created xsi:type="dcterms:W3CDTF">2024-07-28T00:11:00Z</dcterms:created>
  <dcterms:modified xsi:type="dcterms:W3CDTF">2024-10-04T16:45:00Z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0x010100C2334A3CD341124080575D9A2A9B74BB</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sflag">
    <vt:lpwstr>1382515179</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MediaServiceImageTags">
    <vt:lpwstr/>
  </property>
  <property fmtid="{D5CDD505-2E9C-101B-9397-08002B2CF9AE}" pid="19" name="_dlc_DocIdItemGuid">
    <vt:lpwstr>8df57b03-9d02-4a28-ba37-d3b2889404d4</vt:lpwstr>
  </property>
</Properties>
</file>