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C13C9" w14:textId="06C07824"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w:t>
      </w:r>
      <w:r w:rsidR="005A3189">
        <w:rPr>
          <w:rFonts w:ascii="Arial" w:hAnsi="Arial" w:cs="Arial" w:hint="eastAsia"/>
          <w:b/>
          <w:bCs/>
          <w:szCs w:val="24"/>
        </w:rPr>
        <w:t>8</w:t>
      </w:r>
      <w:r w:rsidR="00693CF7">
        <w:rPr>
          <w:rFonts w:ascii="Arial" w:hAnsi="Arial" w:cs="Arial" w:hint="eastAsia"/>
          <w:b/>
          <w:bCs/>
          <w:szCs w:val="24"/>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667C15">
        <w:rPr>
          <w:rFonts w:ascii="Arial" w:hAnsi="Arial" w:cs="Arial"/>
          <w:b/>
          <w:bCs/>
          <w:szCs w:val="24"/>
        </w:rPr>
        <w:t>R1-</w:t>
      </w:r>
      <w:r w:rsidR="00482DF4" w:rsidRPr="00667C15">
        <w:rPr>
          <w:rFonts w:ascii="Arial" w:hAnsi="Arial" w:cs="Arial"/>
          <w:b/>
          <w:bCs/>
          <w:szCs w:val="24"/>
        </w:rPr>
        <w:t>2</w:t>
      </w:r>
      <w:r w:rsidR="007B2BB6" w:rsidRPr="00667C15">
        <w:rPr>
          <w:rFonts w:ascii="Arial" w:hAnsi="Arial" w:cs="Arial" w:hint="eastAsia"/>
          <w:b/>
          <w:bCs/>
          <w:szCs w:val="24"/>
        </w:rPr>
        <w:t>4</w:t>
      </w:r>
      <w:r w:rsidR="0017117A" w:rsidRPr="00667C15">
        <w:rPr>
          <w:rFonts w:ascii="Arial" w:hAnsi="Arial" w:cs="Arial" w:hint="eastAsia"/>
          <w:b/>
          <w:bCs/>
          <w:szCs w:val="24"/>
        </w:rPr>
        <w:t>0</w:t>
      </w:r>
      <w:r w:rsidR="00667C15" w:rsidRPr="00667C15">
        <w:rPr>
          <w:rFonts w:ascii="Arial" w:hAnsi="Arial" w:cs="Arial" w:hint="eastAsia"/>
          <w:b/>
          <w:bCs/>
          <w:szCs w:val="24"/>
        </w:rPr>
        <w:t>8800</w:t>
      </w:r>
    </w:p>
    <w:p w14:paraId="5D0FDFB5" w14:textId="2AA5C19D" w:rsidR="00A800C7" w:rsidRPr="00EF4A20" w:rsidRDefault="00693CF7" w:rsidP="008244B5">
      <w:pPr>
        <w:tabs>
          <w:tab w:val="center" w:pos="4536"/>
          <w:tab w:val="right" w:pos="9072"/>
        </w:tabs>
        <w:jc w:val="both"/>
        <w:rPr>
          <w:rFonts w:ascii="Arial" w:eastAsia="ＭＳ 明朝" w:hAnsi="Arial" w:cs="Arial"/>
          <w:b/>
          <w:bCs/>
          <w:szCs w:val="24"/>
        </w:rPr>
      </w:pPr>
      <w:r>
        <w:rPr>
          <w:rFonts w:ascii="Arial" w:eastAsia="ＭＳ 明朝" w:hAnsi="Arial" w:cs="Arial" w:hint="eastAsia"/>
          <w:b/>
          <w:bCs/>
          <w:szCs w:val="24"/>
        </w:rPr>
        <w:t>Hefei</w:t>
      </w:r>
      <w:r w:rsidR="00FA2360">
        <w:rPr>
          <w:rFonts w:ascii="Arial" w:eastAsia="ＭＳ 明朝" w:hAnsi="Arial" w:cs="Arial"/>
          <w:b/>
          <w:bCs/>
          <w:szCs w:val="24"/>
        </w:rPr>
        <w:t>,</w:t>
      </w:r>
      <w:r w:rsidR="005A3189">
        <w:rPr>
          <w:rFonts w:ascii="Arial" w:eastAsia="ＭＳ 明朝" w:hAnsi="Arial" w:cs="Arial" w:hint="eastAsia"/>
          <w:b/>
          <w:bCs/>
          <w:szCs w:val="24"/>
        </w:rPr>
        <w:t xml:space="preserve"> </w:t>
      </w:r>
      <w:r w:rsidR="00E136E9">
        <w:rPr>
          <w:rFonts w:ascii="Arial" w:eastAsia="ＭＳ 明朝" w:hAnsi="Arial" w:cs="Arial" w:hint="eastAsia"/>
          <w:b/>
          <w:bCs/>
          <w:szCs w:val="24"/>
        </w:rPr>
        <w:t>China</w:t>
      </w:r>
      <w:r w:rsidR="005A3189">
        <w:rPr>
          <w:rFonts w:ascii="Arial" w:eastAsia="ＭＳ 明朝" w:hAnsi="Arial" w:cs="Arial" w:hint="eastAsia"/>
          <w:b/>
          <w:bCs/>
          <w:szCs w:val="24"/>
        </w:rPr>
        <w:t>,</w:t>
      </w:r>
      <w:r w:rsidR="00A800C7" w:rsidRPr="00EF4A20">
        <w:rPr>
          <w:rFonts w:ascii="Arial" w:eastAsia="ＭＳ 明朝" w:hAnsi="Arial" w:cs="Arial"/>
          <w:b/>
          <w:bCs/>
          <w:szCs w:val="24"/>
        </w:rPr>
        <w:t xml:space="preserve"> </w:t>
      </w:r>
      <w:r w:rsidR="00E136E9">
        <w:rPr>
          <w:rFonts w:ascii="Arial" w:eastAsia="ＭＳ 明朝" w:hAnsi="Arial" w:cs="Arial" w:hint="eastAsia"/>
          <w:b/>
          <w:bCs/>
          <w:szCs w:val="24"/>
        </w:rPr>
        <w:t>October</w:t>
      </w:r>
      <w:r w:rsidR="0067466E">
        <w:rPr>
          <w:rFonts w:ascii="Arial" w:eastAsia="ＭＳ 明朝" w:hAnsi="Arial" w:cs="Arial"/>
          <w:b/>
          <w:bCs/>
          <w:szCs w:val="24"/>
        </w:rPr>
        <w:t xml:space="preserve"> </w:t>
      </w:r>
      <w:r w:rsidR="00E136E9">
        <w:rPr>
          <w:rFonts w:ascii="Arial" w:eastAsia="ＭＳ 明朝" w:hAnsi="Arial" w:cs="Arial" w:hint="eastAsia"/>
          <w:b/>
          <w:bCs/>
          <w:szCs w:val="24"/>
        </w:rPr>
        <w:t>14</w:t>
      </w:r>
      <w:r w:rsidR="0067466E">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sidR="00912684">
        <w:rPr>
          <w:rFonts w:ascii="Arial" w:eastAsia="ＭＳ 明朝" w:hAnsi="Arial" w:cs="Arial"/>
          <w:b/>
          <w:bCs/>
          <w:szCs w:val="24"/>
        </w:rPr>
        <w:t xml:space="preserve"> </w:t>
      </w:r>
      <w:r w:rsidR="00E136E9">
        <w:rPr>
          <w:rFonts w:ascii="Arial" w:eastAsia="ＭＳ 明朝" w:hAnsi="Arial" w:cs="Arial" w:hint="eastAsia"/>
          <w:b/>
          <w:bCs/>
          <w:szCs w:val="24"/>
        </w:rPr>
        <w:t>18</w:t>
      </w:r>
      <w:r w:rsidR="00E136E9">
        <w:rPr>
          <w:rFonts w:ascii="Arial" w:eastAsia="ＭＳ 明朝" w:hAnsi="Arial" w:cs="Arial" w:hint="eastAsia"/>
          <w:b/>
          <w:bCs/>
          <w:szCs w:val="24"/>
          <w:vertAlign w:val="superscript"/>
        </w:rPr>
        <w:t>th</w:t>
      </w:r>
      <w:r w:rsidR="00482DF4">
        <w:rPr>
          <w:rFonts w:ascii="Arial" w:eastAsia="ＭＳ 明朝" w:hAnsi="Arial" w:cs="Arial"/>
          <w:b/>
          <w:bCs/>
          <w:szCs w:val="24"/>
        </w:rPr>
        <w:t xml:space="preserve">, </w:t>
      </w:r>
      <w:r w:rsidR="008E1A41" w:rsidRPr="00EF4A20">
        <w:rPr>
          <w:rFonts w:ascii="Arial" w:eastAsia="ＭＳ 明朝" w:hAnsi="Arial" w:cs="Arial"/>
          <w:b/>
          <w:bCs/>
          <w:szCs w:val="24"/>
        </w:rPr>
        <w:t>202</w:t>
      </w:r>
      <w:r w:rsidR="001C42FF">
        <w:rPr>
          <w:rFonts w:ascii="Arial" w:eastAsia="ＭＳ 明朝" w:hAnsi="Arial" w:cs="Arial"/>
          <w:b/>
          <w:bCs/>
          <w:szCs w:val="24"/>
        </w:rPr>
        <w:t>4</w:t>
      </w:r>
    </w:p>
    <w:p w14:paraId="07210D9E" w14:textId="17B1AC36" w:rsidR="003F1BAF" w:rsidRPr="00FA2360"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4E0A113F" w14:textId="5A1D8AF6" w:rsidR="00D17AA1" w:rsidRPr="00EF4A20" w:rsidRDefault="00D02352" w:rsidP="00D17AA1">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CF5366">
        <w:rPr>
          <w:sz w:val="24"/>
          <w:szCs w:val="24"/>
          <w:lang w:val="en-US"/>
        </w:rPr>
        <w:t xml:space="preserve">Discussion on </w:t>
      </w:r>
      <w:r w:rsidR="00941C54">
        <w:rPr>
          <w:rFonts w:hint="eastAsia"/>
          <w:sz w:val="24"/>
          <w:szCs w:val="24"/>
          <w:lang w:val="en-US" w:eastAsia="ja-JP"/>
        </w:rPr>
        <w:t>Measurement related enhancements for LTM</w:t>
      </w:r>
    </w:p>
    <w:p w14:paraId="33948831" w14:textId="71908214"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8A7D1F">
        <w:rPr>
          <w:sz w:val="24"/>
          <w:szCs w:val="24"/>
          <w:lang w:val="en-US" w:eastAsia="ja-JP"/>
        </w:rPr>
        <w:t>9.</w:t>
      </w:r>
      <w:r w:rsidR="003529B5">
        <w:rPr>
          <w:rFonts w:hint="eastAsia"/>
          <w:sz w:val="24"/>
          <w:szCs w:val="24"/>
          <w:lang w:val="en-US" w:eastAsia="ja-JP"/>
        </w:rPr>
        <w:t>9</w:t>
      </w:r>
      <w:r w:rsidR="008A7D1F">
        <w:rPr>
          <w:sz w:val="24"/>
          <w:szCs w:val="24"/>
          <w:lang w:val="en-US" w:eastAsia="ja-JP"/>
        </w:rPr>
        <w:t>.1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5218A484" w14:textId="54441BC5" w:rsidR="00EC344A" w:rsidRPr="00EC344A" w:rsidRDefault="001D2A61" w:rsidP="00482DF4">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2C7C871A" w14:textId="36BA1DE5" w:rsidR="00482DF4" w:rsidRDefault="00482DF4" w:rsidP="00482DF4">
      <w:pPr>
        <w:jc w:val="both"/>
        <w:rPr>
          <w:szCs w:val="24"/>
        </w:rPr>
      </w:pPr>
      <w:r w:rsidRPr="00E1567D">
        <w:rPr>
          <w:szCs w:val="24"/>
        </w:rPr>
        <w:t>In RAN#</w:t>
      </w:r>
      <w:r w:rsidR="00F53FA3" w:rsidRPr="00E1567D">
        <w:rPr>
          <w:rFonts w:hint="eastAsia"/>
          <w:szCs w:val="24"/>
        </w:rPr>
        <w:t>1</w:t>
      </w:r>
      <w:r w:rsidR="00F53FA3" w:rsidRPr="00E1567D">
        <w:rPr>
          <w:szCs w:val="24"/>
        </w:rPr>
        <w:t>0</w:t>
      </w:r>
      <w:r w:rsidR="00A92E81">
        <w:rPr>
          <w:rFonts w:hint="eastAsia"/>
          <w:szCs w:val="24"/>
        </w:rPr>
        <w:t>5</w:t>
      </w:r>
      <w:r w:rsidRPr="00E1567D">
        <w:rPr>
          <w:szCs w:val="24"/>
        </w:rPr>
        <w:t xml:space="preserve"> meeting, a </w:t>
      </w:r>
      <w:r w:rsidR="00C8302A">
        <w:rPr>
          <w:rFonts w:hint="eastAsia"/>
          <w:szCs w:val="24"/>
        </w:rPr>
        <w:t>revised</w:t>
      </w:r>
      <w:r w:rsidRPr="00E1567D">
        <w:rPr>
          <w:szCs w:val="24"/>
        </w:rPr>
        <w:t xml:space="preserve"> Rel-1</w:t>
      </w:r>
      <w:r w:rsidR="00F53FA3" w:rsidRPr="00E1567D">
        <w:rPr>
          <w:szCs w:val="24"/>
        </w:rPr>
        <w:t>9</w:t>
      </w:r>
      <w:r w:rsidRPr="00E1567D">
        <w:rPr>
          <w:szCs w:val="24"/>
        </w:rPr>
        <w:t xml:space="preserve"> WID of ‘</w:t>
      </w:r>
      <w:r w:rsidR="00502A73" w:rsidRPr="00E1567D">
        <w:rPr>
          <w:szCs w:val="24"/>
        </w:rPr>
        <w:t xml:space="preserve">NR </w:t>
      </w:r>
      <w:r w:rsidR="00326DB4">
        <w:rPr>
          <w:rFonts w:hint="eastAsia"/>
          <w:szCs w:val="24"/>
        </w:rPr>
        <w:t>mobility enhancements</w:t>
      </w:r>
      <w:r w:rsidR="00502A73" w:rsidRPr="00E1567D">
        <w:rPr>
          <w:szCs w:val="24"/>
        </w:rPr>
        <w:t xml:space="preserve"> Phase </w:t>
      </w:r>
      <w:r w:rsidR="00326DB4">
        <w:rPr>
          <w:rFonts w:hint="eastAsia"/>
          <w:szCs w:val="24"/>
        </w:rPr>
        <w:t>4</w:t>
      </w:r>
      <w:r w:rsidRPr="00E1567D">
        <w:rPr>
          <w:szCs w:val="24"/>
        </w:rPr>
        <w:t>’ was approved [1].</w:t>
      </w:r>
      <w:r w:rsidR="00052849" w:rsidRPr="00052849">
        <w:rPr>
          <w:szCs w:val="24"/>
        </w:rPr>
        <w:t xml:space="preserve"> </w:t>
      </w:r>
      <w:r w:rsidR="00052849" w:rsidRPr="00E1567D">
        <w:rPr>
          <w:szCs w:val="24"/>
        </w:rPr>
        <w:t>The detailed objectives for RAN1 are as follows.</w:t>
      </w:r>
      <w:r w:rsidRPr="00E1567D">
        <w:rPr>
          <w:szCs w:val="24"/>
        </w:rPr>
        <w:t xml:space="preserve"> In this contribution, we mainly discuss</w:t>
      </w:r>
      <w:r w:rsidR="00301174" w:rsidRPr="00E1567D">
        <w:rPr>
          <w:szCs w:val="24"/>
        </w:rPr>
        <w:t xml:space="preserve"> the</w:t>
      </w:r>
      <w:r w:rsidR="000E2BE8">
        <w:rPr>
          <w:rFonts w:hint="eastAsia"/>
          <w:szCs w:val="24"/>
        </w:rPr>
        <w:t xml:space="preserve"> </w:t>
      </w:r>
      <w:r w:rsidR="00FC663E">
        <w:rPr>
          <w:rFonts w:hint="eastAsia"/>
          <w:szCs w:val="24"/>
        </w:rPr>
        <w:t>Measurements related enhancements for purpose of supporting LTM</w:t>
      </w:r>
      <w:r w:rsidRPr="00E1567D">
        <w:rPr>
          <w:szCs w:val="24"/>
        </w:rPr>
        <w:t>.</w:t>
      </w:r>
    </w:p>
    <w:tbl>
      <w:tblPr>
        <w:tblStyle w:val="aff4"/>
        <w:tblW w:w="0" w:type="auto"/>
        <w:tblLook w:val="04A0" w:firstRow="1" w:lastRow="0" w:firstColumn="1" w:lastColumn="0" w:noHBand="0" w:noVBand="1"/>
      </w:tblPr>
      <w:tblGrid>
        <w:gridCol w:w="9962"/>
      </w:tblGrid>
      <w:tr w:rsidR="006D32C4" w14:paraId="615157A2" w14:textId="77777777" w:rsidTr="006D32C4">
        <w:tc>
          <w:tcPr>
            <w:tcW w:w="9962" w:type="dxa"/>
          </w:tcPr>
          <w:p w14:paraId="1ECAC155" w14:textId="77777777" w:rsidR="00C36159" w:rsidRPr="001E0919" w:rsidRDefault="00C36159" w:rsidP="00F91C90">
            <w:pPr>
              <w:numPr>
                <w:ilvl w:val="0"/>
                <w:numId w:val="27"/>
              </w:numPr>
              <w:spacing w:after="0"/>
              <w:rPr>
                <w:bCs/>
                <w:sz w:val="21"/>
                <w:szCs w:val="21"/>
              </w:rPr>
            </w:pPr>
            <w:r w:rsidRPr="001E0919">
              <w:rPr>
                <w:bCs/>
                <w:sz w:val="21"/>
                <w:szCs w:val="21"/>
              </w:rPr>
              <w:t>Measurements related enhancements for purpose of supporting LTM: [RAN2, RAN1]</w:t>
            </w:r>
          </w:p>
          <w:p w14:paraId="6367A854" w14:textId="77777777" w:rsidR="00C36159" w:rsidRPr="001E0919" w:rsidRDefault="00C36159" w:rsidP="00F91C90">
            <w:pPr>
              <w:numPr>
                <w:ilvl w:val="1"/>
                <w:numId w:val="27"/>
              </w:numPr>
              <w:spacing w:after="0"/>
              <w:rPr>
                <w:bCs/>
                <w:sz w:val="21"/>
                <w:szCs w:val="21"/>
              </w:rPr>
            </w:pPr>
            <w:r w:rsidRPr="001E0919">
              <w:rPr>
                <w:bCs/>
                <w:sz w:val="21"/>
                <w:szCs w:val="21"/>
              </w:rPr>
              <w:t>Measurement related enhancements are applicable to Intra-CU MCG/SCG LTM and Inter-CU MCG/SCG LTM</w:t>
            </w:r>
          </w:p>
          <w:p w14:paraId="1AB17F2D" w14:textId="77777777" w:rsidR="00C36159" w:rsidRPr="001E0919" w:rsidRDefault="00C36159" w:rsidP="00F91C90">
            <w:pPr>
              <w:numPr>
                <w:ilvl w:val="1"/>
                <w:numId w:val="27"/>
              </w:numPr>
              <w:spacing w:after="0"/>
              <w:rPr>
                <w:bCs/>
                <w:sz w:val="21"/>
                <w:szCs w:val="21"/>
              </w:rPr>
            </w:pPr>
            <w:r w:rsidRPr="001E0919">
              <w:rPr>
                <w:bCs/>
                <w:sz w:val="21"/>
                <w:szCs w:val="21"/>
              </w:rPr>
              <w:t>Specify necessary components to support event triggered L1 measurement reporting [RAN2, RAN1]</w:t>
            </w:r>
          </w:p>
          <w:p w14:paraId="16F3DF60" w14:textId="7D0874FD" w:rsidR="00C36159" w:rsidRPr="001E0919" w:rsidRDefault="00C36159" w:rsidP="00F91C90">
            <w:pPr>
              <w:numPr>
                <w:ilvl w:val="1"/>
                <w:numId w:val="27"/>
              </w:numPr>
              <w:spacing w:after="0"/>
              <w:rPr>
                <w:bCs/>
                <w:sz w:val="21"/>
                <w:szCs w:val="21"/>
              </w:rPr>
            </w:pPr>
            <w:r w:rsidRPr="001E0919">
              <w:rPr>
                <w:bCs/>
                <w:sz w:val="21"/>
                <w:szCs w:val="21"/>
              </w:rPr>
              <w:t>Specify support for CSI-RS measurements for LTM procedures and enable CSI-RS based beam management [RAN1]</w:t>
            </w:r>
          </w:p>
          <w:p w14:paraId="6EB0BC91" w14:textId="086D4FDF" w:rsidR="00C36159" w:rsidRPr="00206142" w:rsidRDefault="00C36159" w:rsidP="00F91C90">
            <w:pPr>
              <w:numPr>
                <w:ilvl w:val="1"/>
                <w:numId w:val="27"/>
              </w:numPr>
              <w:spacing w:after="0"/>
              <w:rPr>
                <w:bCs/>
                <w:sz w:val="21"/>
                <w:szCs w:val="21"/>
                <w:highlight w:val="yellow"/>
              </w:rPr>
            </w:pPr>
            <w:r w:rsidRPr="00206142">
              <w:rPr>
                <w:bCs/>
                <w:sz w:val="21"/>
                <w:szCs w:val="21"/>
                <w:highlight w:val="yellow"/>
              </w:rPr>
              <w:t>Specify CSI acquisition on candidate cell(s) based on CSI-RS before or during LTM cell switch [RAN1]</w:t>
            </w:r>
          </w:p>
          <w:p w14:paraId="44990743" w14:textId="64325B83" w:rsidR="00C36159" w:rsidRPr="001E0919" w:rsidRDefault="00C36159" w:rsidP="001E0919">
            <w:pPr>
              <w:pStyle w:val="NO"/>
              <w:ind w:left="360" w:firstLine="360"/>
              <w:rPr>
                <w:sz w:val="21"/>
                <w:szCs w:val="21"/>
              </w:rPr>
            </w:pPr>
            <w:r w:rsidRPr="008B0A0D">
              <w:rPr>
                <w:sz w:val="21"/>
                <w:szCs w:val="21"/>
                <w:highlight w:val="yellow"/>
              </w:rPr>
              <w:t xml:space="preserve">NOTE: </w:t>
            </w:r>
            <w:r w:rsidRPr="008B0A0D">
              <w:rPr>
                <w:sz w:val="21"/>
                <w:szCs w:val="21"/>
                <w:highlight w:val="yellow"/>
              </w:rPr>
              <w:tab/>
              <w:t>RAN1 WG to decide on whether to support CSI report before or during the LTM cell switch, as part of the CSI acquisition procedure.</w:t>
            </w:r>
          </w:p>
          <w:p w14:paraId="3DB879BF" w14:textId="77777777" w:rsidR="00C36159" w:rsidRPr="008B0A0D" w:rsidRDefault="00C36159" w:rsidP="00F91C90">
            <w:pPr>
              <w:numPr>
                <w:ilvl w:val="0"/>
                <w:numId w:val="27"/>
              </w:numPr>
              <w:spacing w:after="0"/>
              <w:rPr>
                <w:bCs/>
                <w:sz w:val="21"/>
                <w:szCs w:val="21"/>
                <w:highlight w:val="yellow"/>
              </w:rPr>
            </w:pPr>
            <w:r w:rsidRPr="008B0A0D">
              <w:rPr>
                <w:bCs/>
                <w:sz w:val="21"/>
                <w:szCs w:val="21"/>
                <w:highlight w:val="yellow"/>
              </w:rPr>
              <w:t>Specify support of conditional Intra-CU LTM [RAN2, RAN3, RAN1]</w:t>
            </w:r>
          </w:p>
          <w:p w14:paraId="69235725" w14:textId="77777777" w:rsidR="00C36159" w:rsidRPr="008B0A0D" w:rsidRDefault="00C36159" w:rsidP="00F91C90">
            <w:pPr>
              <w:numPr>
                <w:ilvl w:val="1"/>
                <w:numId w:val="27"/>
              </w:numPr>
              <w:spacing w:after="0"/>
              <w:rPr>
                <w:bCs/>
                <w:sz w:val="21"/>
                <w:szCs w:val="21"/>
                <w:highlight w:val="yellow"/>
              </w:rPr>
            </w:pPr>
            <w:r w:rsidRPr="008B0A0D">
              <w:rPr>
                <w:bCs/>
                <w:sz w:val="21"/>
                <w:szCs w:val="21"/>
                <w:highlight w:val="yellow"/>
              </w:rPr>
              <w:t>Specify UE evaluated conditions for triggering LTM</w:t>
            </w:r>
          </w:p>
          <w:p w14:paraId="0BD32094" w14:textId="77777777" w:rsidR="00C36159" w:rsidRPr="008B0A0D" w:rsidRDefault="00C36159" w:rsidP="00F91C90">
            <w:pPr>
              <w:numPr>
                <w:ilvl w:val="1"/>
                <w:numId w:val="27"/>
              </w:numPr>
              <w:spacing w:after="0"/>
              <w:rPr>
                <w:bCs/>
                <w:sz w:val="21"/>
                <w:szCs w:val="21"/>
                <w:highlight w:val="yellow"/>
              </w:rPr>
            </w:pPr>
            <w:r w:rsidRPr="008B0A0D">
              <w:rPr>
                <w:bCs/>
                <w:sz w:val="21"/>
                <w:szCs w:val="21"/>
                <w:highlight w:val="yellow"/>
              </w:rPr>
              <w:t>Aim to support conditional LTM including subsequent LTM</w:t>
            </w:r>
          </w:p>
          <w:p w14:paraId="2BF93448" w14:textId="487D19A7" w:rsidR="00C36159" w:rsidRPr="008B0A0D" w:rsidRDefault="00C36159" w:rsidP="00F91C90">
            <w:pPr>
              <w:numPr>
                <w:ilvl w:val="1"/>
                <w:numId w:val="27"/>
              </w:numPr>
              <w:spacing w:after="0"/>
              <w:rPr>
                <w:bCs/>
                <w:sz w:val="21"/>
                <w:szCs w:val="21"/>
                <w:highlight w:val="yellow"/>
              </w:rPr>
            </w:pPr>
            <w:r w:rsidRPr="008B0A0D">
              <w:rPr>
                <w:bCs/>
                <w:sz w:val="21"/>
                <w:szCs w:val="21"/>
                <w:highlight w:val="yellow"/>
              </w:rPr>
              <w:t xml:space="preserve">Limit specifying the conditional LTM to the scenario where the UE is in non-DC </w:t>
            </w:r>
          </w:p>
          <w:p w14:paraId="427F1984" w14:textId="5BBAD349" w:rsidR="00C36159" w:rsidRPr="008B0A0D" w:rsidRDefault="00C36159" w:rsidP="00F91C90">
            <w:pPr>
              <w:numPr>
                <w:ilvl w:val="1"/>
                <w:numId w:val="27"/>
              </w:numPr>
              <w:spacing w:after="0"/>
              <w:rPr>
                <w:bCs/>
                <w:sz w:val="21"/>
                <w:szCs w:val="21"/>
                <w:highlight w:val="yellow"/>
              </w:rPr>
            </w:pPr>
            <w:r w:rsidRPr="008B0A0D">
              <w:rPr>
                <w:bCs/>
                <w:sz w:val="21"/>
                <w:szCs w:val="21"/>
                <w:highlight w:val="yellow"/>
              </w:rPr>
              <w:t>Checkpoint at RAN#107 to review the objective on whether Intra-CU conditional LTM can be specified to DC scenarios and if so, to which cases. RAN WG work to not start before this checkpoint</w:t>
            </w:r>
          </w:p>
          <w:p w14:paraId="6D4DEB86" w14:textId="7C971FF7" w:rsidR="006D32C4" w:rsidRPr="004B63E4" w:rsidRDefault="006D32C4" w:rsidP="00C8302A">
            <w:pPr>
              <w:spacing w:after="0"/>
              <w:rPr>
                <w:bCs/>
                <w:sz w:val="21"/>
                <w:szCs w:val="16"/>
              </w:rPr>
            </w:pPr>
          </w:p>
        </w:tc>
      </w:tr>
    </w:tbl>
    <w:p w14:paraId="5B8DF050" w14:textId="5A4BC2AE" w:rsidR="00080F5B" w:rsidRPr="0067466E" w:rsidRDefault="00052849" w:rsidP="0067466E">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hint="eastAsia"/>
          <w:b/>
          <w:bCs/>
          <w:szCs w:val="24"/>
          <w:lang w:val="en-US"/>
        </w:rPr>
        <w:t>Discussion</w:t>
      </w:r>
    </w:p>
    <w:p w14:paraId="35EB41D8" w14:textId="27B9D705" w:rsidR="003673C3" w:rsidRPr="008C1DAB" w:rsidRDefault="001F6B44" w:rsidP="009A2D8A">
      <w:pPr>
        <w:pStyle w:val="2"/>
        <w:numPr>
          <w:ilvl w:val="1"/>
          <w:numId w:val="5"/>
        </w:numPr>
        <w:rPr>
          <w:szCs w:val="26"/>
        </w:rPr>
      </w:pPr>
      <w:bookmarkStart w:id="2" w:name="_Hlk173938782"/>
      <w:bookmarkStart w:id="3" w:name="_Hlk126670112"/>
      <w:r>
        <w:rPr>
          <w:rFonts w:hint="eastAsia"/>
          <w:szCs w:val="26"/>
        </w:rPr>
        <w:t>L1 measureme</w:t>
      </w:r>
      <w:r w:rsidR="009A2D8A" w:rsidRPr="008C1DAB">
        <w:rPr>
          <w:rFonts w:hint="eastAsia"/>
          <w:szCs w:val="26"/>
        </w:rPr>
        <w:t>nt</w:t>
      </w:r>
      <w:r>
        <w:rPr>
          <w:rFonts w:hint="eastAsia"/>
          <w:szCs w:val="26"/>
        </w:rPr>
        <w:t xml:space="preserve"> based on CSI-RS</w:t>
      </w:r>
    </w:p>
    <w:bookmarkEnd w:id="2"/>
    <w:p w14:paraId="0B6E6600" w14:textId="2365C0C1" w:rsidR="007B53C5" w:rsidRDefault="00277346" w:rsidP="00335116">
      <w:pPr>
        <w:jc w:val="both"/>
      </w:pPr>
      <w:r>
        <w:rPr>
          <w:rFonts w:hint="eastAsia"/>
        </w:rPr>
        <w:t xml:space="preserve">For </w:t>
      </w:r>
      <w:r w:rsidR="009D078F">
        <w:rPr>
          <w:rFonts w:hint="eastAsia"/>
        </w:rPr>
        <w:t>L1 measurement based on CSI-RS</w:t>
      </w:r>
      <w:r w:rsidR="007B53C5">
        <w:rPr>
          <w:rFonts w:hint="eastAsia"/>
        </w:rPr>
        <w:t xml:space="preserve">, </w:t>
      </w:r>
      <w:r w:rsidR="00F050B7">
        <w:rPr>
          <w:rFonts w:hint="eastAsia"/>
        </w:rPr>
        <w:t>i</w:t>
      </w:r>
      <w:r w:rsidR="00582D33">
        <w:rPr>
          <w:rFonts w:hint="eastAsia"/>
        </w:rPr>
        <w:t>n the last meeting,</w:t>
      </w:r>
      <w:r w:rsidR="007B53C5">
        <w:rPr>
          <w:rFonts w:hint="eastAsia"/>
        </w:rPr>
        <w:t xml:space="preserve"> the following agreements</w:t>
      </w:r>
      <w:r w:rsidR="00582D33">
        <w:rPr>
          <w:rFonts w:hint="eastAsia"/>
        </w:rPr>
        <w:t xml:space="preserve"> were made</w:t>
      </w:r>
      <w:r w:rsidR="007B53C5">
        <w:rPr>
          <w:rFonts w:hint="eastAsia"/>
        </w:rPr>
        <w:t>.</w:t>
      </w:r>
    </w:p>
    <w:tbl>
      <w:tblPr>
        <w:tblStyle w:val="aff4"/>
        <w:tblW w:w="0" w:type="auto"/>
        <w:tblLook w:val="04A0" w:firstRow="1" w:lastRow="0" w:firstColumn="1" w:lastColumn="0" w:noHBand="0" w:noVBand="1"/>
      </w:tblPr>
      <w:tblGrid>
        <w:gridCol w:w="9962"/>
      </w:tblGrid>
      <w:tr w:rsidR="00976399" w14:paraId="32A91FED" w14:textId="77777777" w:rsidTr="003D6ADE">
        <w:tc>
          <w:tcPr>
            <w:tcW w:w="9962" w:type="dxa"/>
          </w:tcPr>
          <w:p w14:paraId="756415BD" w14:textId="77777777" w:rsidR="00976399" w:rsidRPr="00D2472F" w:rsidRDefault="00976399" w:rsidP="00976399">
            <w:pPr>
              <w:jc w:val="both"/>
              <w:rPr>
                <w:b/>
                <w:bCs/>
                <w:sz w:val="20"/>
                <w:lang w:val="en-US"/>
              </w:rPr>
            </w:pPr>
            <w:r w:rsidRPr="00D2472F">
              <w:rPr>
                <w:rFonts w:hint="eastAsia"/>
                <w:b/>
                <w:bCs/>
                <w:sz w:val="20"/>
                <w:lang w:val="en-US"/>
              </w:rPr>
              <w:t>[RAN1#118 meeting]</w:t>
            </w:r>
          </w:p>
          <w:p w14:paraId="11E05B9E" w14:textId="77777777" w:rsidR="00FA6CB6" w:rsidRPr="00FA6CB6" w:rsidRDefault="00976399" w:rsidP="002A2363">
            <w:pPr>
              <w:spacing w:after="0"/>
              <w:rPr>
                <w:rFonts w:ascii="Times" w:eastAsia="Batang" w:hAnsi="Times" w:cs="Times"/>
                <w:b/>
                <w:bCs/>
                <w:sz w:val="20"/>
                <w:szCs w:val="24"/>
                <w:highlight w:val="green"/>
                <w:lang w:eastAsia="x-none"/>
              </w:rPr>
            </w:pPr>
            <w:r w:rsidRPr="007A188F">
              <w:rPr>
                <w:rFonts w:ascii="Times" w:eastAsia="Batang" w:hAnsi="Times"/>
                <w:color w:val="000000"/>
                <w:kern w:val="24"/>
                <w:sz w:val="20"/>
                <w:lang w:val="en-US"/>
              </w:rPr>
              <w:t xml:space="preserve"> </w:t>
            </w:r>
            <w:r w:rsidR="00FA6CB6" w:rsidRPr="00FA6CB6">
              <w:rPr>
                <w:rFonts w:ascii="Times" w:eastAsia="Batang" w:hAnsi="Times" w:cs="Times"/>
                <w:b/>
                <w:bCs/>
                <w:sz w:val="20"/>
                <w:szCs w:val="24"/>
                <w:highlight w:val="green"/>
                <w:lang w:eastAsia="x-none"/>
              </w:rPr>
              <w:t>Agreement</w:t>
            </w:r>
          </w:p>
          <w:p w14:paraId="672767B4" w14:textId="77777777" w:rsidR="00FA6CB6" w:rsidRPr="00FA6CB6" w:rsidRDefault="00FA6CB6" w:rsidP="00F91C90">
            <w:pPr>
              <w:numPr>
                <w:ilvl w:val="0"/>
                <w:numId w:val="29"/>
              </w:numPr>
              <w:spacing w:after="0"/>
              <w:rPr>
                <w:rFonts w:ascii="Times" w:eastAsia="Batang" w:hAnsi="Times"/>
                <w:sz w:val="20"/>
                <w:szCs w:val="24"/>
                <w:lang w:eastAsia="x-none"/>
              </w:rPr>
            </w:pPr>
            <w:r w:rsidRPr="00FA6CB6">
              <w:rPr>
                <w:rFonts w:ascii="Times" w:eastAsia="Batang" w:hAnsi="Times"/>
                <w:sz w:val="20"/>
                <w:szCs w:val="24"/>
                <w:lang w:eastAsia="x-none"/>
              </w:rPr>
              <w:t>Support L1-RSRP measurement based on CSI-RS</w:t>
            </w:r>
          </w:p>
          <w:p w14:paraId="6DC26424" w14:textId="77777777" w:rsidR="00FA6CB6" w:rsidRPr="00FA6CB6" w:rsidRDefault="00FA6CB6" w:rsidP="00F91C90">
            <w:pPr>
              <w:numPr>
                <w:ilvl w:val="0"/>
                <w:numId w:val="29"/>
              </w:numPr>
              <w:spacing w:after="0"/>
              <w:rPr>
                <w:rFonts w:ascii="Times" w:eastAsia="Batang" w:hAnsi="Times"/>
                <w:sz w:val="20"/>
                <w:szCs w:val="24"/>
                <w:lang w:eastAsia="x-none"/>
              </w:rPr>
            </w:pPr>
            <w:r w:rsidRPr="00FA6CB6">
              <w:rPr>
                <w:rFonts w:ascii="Times" w:eastAsia="Batang" w:hAnsi="Times"/>
                <w:sz w:val="20"/>
                <w:szCs w:val="24"/>
                <w:lang w:eastAsia="x-none"/>
              </w:rPr>
              <w:t>FFS: Support L1-SINR measurement based on CSI-RS</w:t>
            </w:r>
          </w:p>
          <w:p w14:paraId="6817D32C" w14:textId="77777777" w:rsidR="002A2363" w:rsidRDefault="002A2363" w:rsidP="002A2363">
            <w:pPr>
              <w:spacing w:after="0"/>
              <w:rPr>
                <w:rFonts w:ascii="Times" w:eastAsiaTheme="minorEastAsia" w:hAnsi="Times" w:cs="Times"/>
                <w:b/>
                <w:bCs/>
                <w:sz w:val="20"/>
                <w:szCs w:val="24"/>
                <w:highlight w:val="green"/>
              </w:rPr>
            </w:pPr>
          </w:p>
          <w:p w14:paraId="401003A7" w14:textId="5E687330" w:rsidR="00980640" w:rsidRPr="00293D78" w:rsidRDefault="00980640" w:rsidP="002A2363">
            <w:pPr>
              <w:spacing w:after="0"/>
              <w:rPr>
                <w:rFonts w:ascii="Times" w:eastAsia="Batang" w:hAnsi="Times" w:cs="Times"/>
                <w:b/>
                <w:bCs/>
                <w:sz w:val="20"/>
                <w:szCs w:val="24"/>
                <w:highlight w:val="green"/>
                <w:lang w:eastAsia="x-none"/>
              </w:rPr>
            </w:pPr>
            <w:r w:rsidRPr="00293D78">
              <w:rPr>
                <w:rFonts w:ascii="Times" w:eastAsia="Batang" w:hAnsi="Times" w:cs="Times"/>
                <w:b/>
                <w:bCs/>
                <w:sz w:val="20"/>
                <w:szCs w:val="24"/>
                <w:highlight w:val="green"/>
                <w:lang w:eastAsia="x-none"/>
              </w:rPr>
              <w:t>Agreement</w:t>
            </w:r>
          </w:p>
          <w:p w14:paraId="4168E5AD" w14:textId="77777777" w:rsidR="00980640" w:rsidRPr="00293D78" w:rsidRDefault="00980640" w:rsidP="00F91C90">
            <w:pPr>
              <w:numPr>
                <w:ilvl w:val="0"/>
                <w:numId w:val="30"/>
              </w:numPr>
              <w:snapToGrid w:val="0"/>
              <w:spacing w:after="0"/>
              <w:jc w:val="both"/>
              <w:rPr>
                <w:rFonts w:ascii="Times" w:eastAsia="Batang" w:hAnsi="Times"/>
                <w:sz w:val="20"/>
                <w:szCs w:val="24"/>
                <w:lang w:eastAsia="x-none"/>
              </w:rPr>
            </w:pPr>
            <w:r w:rsidRPr="00293D78">
              <w:rPr>
                <w:rFonts w:ascii="Times" w:eastAsia="Batang" w:hAnsi="Times" w:hint="eastAsia"/>
                <w:sz w:val="20"/>
                <w:szCs w:val="24"/>
                <w:lang w:eastAsia="x-none"/>
              </w:rPr>
              <w:t>E</w:t>
            </w:r>
            <w:r w:rsidRPr="00293D78">
              <w:rPr>
                <w:rFonts w:ascii="Times" w:eastAsia="Batang" w:hAnsi="Times"/>
                <w:sz w:val="20"/>
                <w:szCs w:val="24"/>
                <w:lang w:eastAsia="x-none"/>
              </w:rPr>
              <w:t xml:space="preserve">xplicit configuration of CSI-RS resource(s) for candidate cell(s) for </w:t>
            </w:r>
            <w:r w:rsidRPr="00293D78">
              <w:rPr>
                <w:rFonts w:ascii="Times" w:eastAsia="Batang" w:hAnsi="Times" w:hint="eastAsia"/>
                <w:sz w:val="20"/>
                <w:szCs w:val="24"/>
                <w:lang w:eastAsia="x-none"/>
              </w:rPr>
              <w:t>L1-</w:t>
            </w:r>
            <w:r w:rsidRPr="00293D78">
              <w:rPr>
                <w:rFonts w:ascii="Times" w:eastAsia="Batang" w:hAnsi="Times"/>
                <w:sz w:val="20"/>
                <w:szCs w:val="24"/>
                <w:lang w:eastAsia="x-none"/>
              </w:rPr>
              <w:t xml:space="preserve">measurement </w:t>
            </w:r>
            <w:r w:rsidRPr="00293D78">
              <w:rPr>
                <w:rFonts w:ascii="Times" w:eastAsia="Batang" w:hAnsi="Times" w:hint="eastAsia"/>
                <w:sz w:val="20"/>
                <w:szCs w:val="24"/>
                <w:lang w:eastAsia="x-none"/>
              </w:rPr>
              <w:t xml:space="preserve">is </w:t>
            </w:r>
            <w:r w:rsidRPr="00293D78">
              <w:rPr>
                <w:rFonts w:ascii="Times" w:eastAsia="Batang" w:hAnsi="Times"/>
                <w:sz w:val="20"/>
                <w:szCs w:val="24"/>
                <w:lang w:eastAsia="x-none"/>
              </w:rPr>
              <w:t>supported</w:t>
            </w:r>
          </w:p>
          <w:p w14:paraId="36960F25" w14:textId="77777777" w:rsidR="002A2363" w:rsidRDefault="002A2363" w:rsidP="002A2363">
            <w:pPr>
              <w:spacing w:after="0"/>
              <w:rPr>
                <w:rFonts w:ascii="Times" w:eastAsiaTheme="minorEastAsia" w:hAnsi="Times" w:cs="Times"/>
                <w:b/>
                <w:bCs/>
                <w:sz w:val="20"/>
                <w:szCs w:val="24"/>
                <w:highlight w:val="green"/>
              </w:rPr>
            </w:pPr>
          </w:p>
          <w:p w14:paraId="26026FD5" w14:textId="7AA5680F" w:rsidR="002A2363" w:rsidRPr="00293D78" w:rsidRDefault="002A2363" w:rsidP="002A2363">
            <w:pPr>
              <w:spacing w:after="0"/>
              <w:rPr>
                <w:rFonts w:ascii="Times" w:eastAsia="Batang" w:hAnsi="Times" w:cs="Times"/>
                <w:b/>
                <w:bCs/>
                <w:sz w:val="20"/>
                <w:szCs w:val="24"/>
                <w:highlight w:val="green"/>
                <w:lang w:eastAsia="x-none"/>
              </w:rPr>
            </w:pPr>
            <w:r w:rsidRPr="00293D78">
              <w:rPr>
                <w:rFonts w:ascii="Times" w:eastAsia="Batang" w:hAnsi="Times" w:cs="Times"/>
                <w:b/>
                <w:bCs/>
                <w:sz w:val="20"/>
                <w:szCs w:val="24"/>
                <w:highlight w:val="green"/>
                <w:lang w:eastAsia="x-none"/>
              </w:rPr>
              <w:t>Agreement</w:t>
            </w:r>
          </w:p>
          <w:p w14:paraId="4688FA2C" w14:textId="77777777" w:rsidR="002A2363" w:rsidRPr="00293D78" w:rsidRDefault="002A2363" w:rsidP="002A2363">
            <w:pPr>
              <w:spacing w:after="0"/>
              <w:rPr>
                <w:rFonts w:ascii="Times" w:eastAsia="Batang" w:hAnsi="Times"/>
                <w:sz w:val="20"/>
                <w:szCs w:val="24"/>
                <w:lang w:eastAsia="x-none"/>
              </w:rPr>
            </w:pPr>
            <w:r w:rsidRPr="00293D78">
              <w:rPr>
                <w:rFonts w:ascii="Times" w:eastAsia="Batang" w:hAnsi="Times" w:hint="eastAsia"/>
                <w:sz w:val="20"/>
                <w:szCs w:val="24"/>
                <w:lang w:eastAsia="x-none"/>
              </w:rPr>
              <w:t xml:space="preserve">For </w:t>
            </w:r>
            <w:proofErr w:type="spellStart"/>
            <w:r w:rsidRPr="00293D78">
              <w:rPr>
                <w:rFonts w:ascii="Times" w:eastAsia="Batang" w:hAnsi="Times" w:hint="eastAsia"/>
                <w:sz w:val="20"/>
                <w:szCs w:val="24"/>
                <w:lang w:eastAsia="x-none"/>
              </w:rPr>
              <w:t>gNB</w:t>
            </w:r>
            <w:proofErr w:type="spellEnd"/>
            <w:r w:rsidRPr="00293D78">
              <w:rPr>
                <w:rFonts w:ascii="Times" w:eastAsia="Batang" w:hAnsi="Times" w:hint="eastAsia"/>
                <w:sz w:val="20"/>
                <w:szCs w:val="24"/>
                <w:lang w:eastAsia="x-none"/>
              </w:rPr>
              <w:t xml:space="preserve"> scheduled reporting and event triggered reporting </w:t>
            </w:r>
          </w:p>
          <w:p w14:paraId="0FF241E1" w14:textId="77777777" w:rsidR="002A2363" w:rsidRPr="00293D78" w:rsidRDefault="002A2363" w:rsidP="00F91C90">
            <w:pPr>
              <w:numPr>
                <w:ilvl w:val="0"/>
                <w:numId w:val="30"/>
              </w:numPr>
              <w:snapToGrid w:val="0"/>
              <w:spacing w:after="0"/>
              <w:jc w:val="both"/>
              <w:rPr>
                <w:rFonts w:ascii="Times" w:eastAsia="Batang" w:hAnsi="Times"/>
                <w:sz w:val="20"/>
                <w:szCs w:val="24"/>
                <w:lang w:eastAsia="x-none"/>
              </w:rPr>
            </w:pPr>
            <w:r w:rsidRPr="00293D78">
              <w:rPr>
                <w:rFonts w:ascii="Times" w:eastAsia="Batang" w:hAnsi="Times" w:hint="eastAsia"/>
                <w:sz w:val="20"/>
                <w:szCs w:val="24"/>
                <w:lang w:eastAsia="x-none"/>
              </w:rPr>
              <w:t xml:space="preserve">At least periodic CSI-RS is supported for L1-RSRP measurement for candidate cell </w:t>
            </w:r>
          </w:p>
          <w:p w14:paraId="5BD60AAF" w14:textId="77777777" w:rsidR="002A2363" w:rsidRPr="00293D78" w:rsidRDefault="002A2363" w:rsidP="00F91C90">
            <w:pPr>
              <w:numPr>
                <w:ilvl w:val="1"/>
                <w:numId w:val="30"/>
              </w:numPr>
              <w:snapToGrid w:val="0"/>
              <w:spacing w:after="0"/>
              <w:jc w:val="both"/>
              <w:rPr>
                <w:rFonts w:ascii="Times" w:eastAsia="Batang" w:hAnsi="Times"/>
                <w:sz w:val="20"/>
                <w:szCs w:val="24"/>
                <w:lang w:eastAsia="x-none"/>
              </w:rPr>
            </w:pPr>
            <w:r w:rsidRPr="00293D78">
              <w:rPr>
                <w:rFonts w:ascii="Times" w:eastAsia="Batang" w:hAnsi="Times" w:hint="eastAsia"/>
                <w:sz w:val="20"/>
                <w:szCs w:val="24"/>
                <w:lang w:eastAsia="x-none"/>
              </w:rPr>
              <w:t>FFS: aperiodic and semi-</w:t>
            </w:r>
            <w:r w:rsidRPr="00293D78">
              <w:rPr>
                <w:rFonts w:ascii="Times" w:eastAsia="Batang" w:hAnsi="Times"/>
                <w:sz w:val="20"/>
                <w:szCs w:val="24"/>
                <w:lang w:eastAsia="x-none"/>
              </w:rPr>
              <w:t>persistent</w:t>
            </w:r>
            <w:r w:rsidRPr="00293D78">
              <w:rPr>
                <w:rFonts w:ascii="Times" w:eastAsia="Batang" w:hAnsi="Times" w:hint="eastAsia"/>
                <w:sz w:val="20"/>
                <w:szCs w:val="24"/>
                <w:lang w:eastAsia="x-none"/>
              </w:rPr>
              <w:t xml:space="preserve"> CSI-RS</w:t>
            </w:r>
          </w:p>
          <w:p w14:paraId="3D64D363" w14:textId="77777777" w:rsidR="002A2363" w:rsidRPr="00293D78" w:rsidRDefault="002A2363" w:rsidP="00F91C90">
            <w:pPr>
              <w:numPr>
                <w:ilvl w:val="0"/>
                <w:numId w:val="30"/>
              </w:numPr>
              <w:snapToGrid w:val="0"/>
              <w:spacing w:after="0"/>
              <w:jc w:val="both"/>
              <w:rPr>
                <w:rFonts w:ascii="Times" w:eastAsia="Batang" w:hAnsi="Times"/>
                <w:sz w:val="20"/>
                <w:szCs w:val="24"/>
                <w:lang w:eastAsia="x-none"/>
              </w:rPr>
            </w:pPr>
            <w:r w:rsidRPr="00293D78">
              <w:rPr>
                <w:rFonts w:ascii="Times" w:eastAsia="Batang" w:hAnsi="Times" w:hint="eastAsia"/>
                <w:sz w:val="20"/>
                <w:szCs w:val="24"/>
                <w:lang w:eastAsia="x-none"/>
              </w:rPr>
              <w:t xml:space="preserve">At least CSI-RS for beam management is supported for </w:t>
            </w:r>
            <w:r w:rsidRPr="00293D78">
              <w:rPr>
                <w:rFonts w:ascii="Times" w:eastAsia="Batang" w:hAnsi="Times"/>
                <w:sz w:val="20"/>
                <w:szCs w:val="24"/>
                <w:lang w:eastAsia="x-none"/>
              </w:rPr>
              <w:t>L1-RSRP measurement</w:t>
            </w:r>
            <w:r w:rsidRPr="00293D78">
              <w:rPr>
                <w:rFonts w:ascii="Times" w:eastAsia="Batang" w:hAnsi="Times" w:hint="eastAsia"/>
                <w:sz w:val="20"/>
                <w:szCs w:val="24"/>
                <w:lang w:eastAsia="x-none"/>
              </w:rPr>
              <w:t xml:space="preserve"> for candidate cell</w:t>
            </w:r>
          </w:p>
          <w:p w14:paraId="680F6BD8" w14:textId="21AEAFEB" w:rsidR="00976399" w:rsidRPr="002A2363" w:rsidRDefault="002A2363" w:rsidP="00F91C90">
            <w:pPr>
              <w:numPr>
                <w:ilvl w:val="1"/>
                <w:numId w:val="30"/>
              </w:numPr>
              <w:snapToGrid w:val="0"/>
              <w:spacing w:after="0"/>
              <w:jc w:val="both"/>
              <w:rPr>
                <w:rFonts w:ascii="Times" w:eastAsia="Batang" w:hAnsi="Times"/>
                <w:sz w:val="20"/>
                <w:szCs w:val="24"/>
                <w:lang w:eastAsia="x-none"/>
              </w:rPr>
            </w:pPr>
            <w:r w:rsidRPr="00293D78">
              <w:rPr>
                <w:rFonts w:ascii="Times" w:eastAsia="Batang" w:hAnsi="Times" w:hint="eastAsia"/>
                <w:sz w:val="20"/>
                <w:szCs w:val="24"/>
                <w:lang w:eastAsia="x-none"/>
              </w:rPr>
              <w:t>FFS: CSI-RS for mobility</w:t>
            </w:r>
          </w:p>
        </w:tc>
      </w:tr>
    </w:tbl>
    <w:p w14:paraId="4C547134" w14:textId="36D3D6A4" w:rsidR="00450EF6" w:rsidRDefault="00F050B7" w:rsidP="00450EF6">
      <w:pPr>
        <w:jc w:val="both"/>
      </w:pPr>
      <w:r>
        <w:rPr>
          <w:rFonts w:hint="eastAsia"/>
        </w:rPr>
        <w:t>There were several FFS.</w:t>
      </w:r>
      <w:r w:rsidR="007F40E4">
        <w:rPr>
          <w:rFonts w:hint="eastAsia"/>
        </w:rPr>
        <w:t xml:space="preserve"> </w:t>
      </w:r>
      <w:r w:rsidR="002D3612">
        <w:rPr>
          <w:rFonts w:hint="eastAsia"/>
        </w:rPr>
        <w:t>T</w:t>
      </w:r>
      <w:r w:rsidR="002D3612">
        <w:t>h</w:t>
      </w:r>
      <w:r w:rsidR="002D3612">
        <w:rPr>
          <w:rFonts w:hint="eastAsia"/>
        </w:rPr>
        <w:t>e first FFS is whether to support of L1-SINR</w:t>
      </w:r>
      <w:r w:rsidR="008D6E88">
        <w:rPr>
          <w:rFonts w:hint="eastAsia"/>
        </w:rPr>
        <w:t xml:space="preserve"> as</w:t>
      </w:r>
      <w:r w:rsidR="007F40E4">
        <w:rPr>
          <w:rFonts w:hint="eastAsia"/>
        </w:rPr>
        <w:t xml:space="preserve"> measurement quantity</w:t>
      </w:r>
      <w:r w:rsidR="00C71D33">
        <w:rPr>
          <w:rFonts w:hint="eastAsia"/>
        </w:rPr>
        <w:t>.</w:t>
      </w:r>
      <w:r w:rsidR="008D6E88">
        <w:rPr>
          <w:rFonts w:hint="eastAsia"/>
        </w:rPr>
        <w:t xml:space="preserve"> As we </w:t>
      </w:r>
      <w:r w:rsidR="00E559EF">
        <w:rPr>
          <w:rFonts w:hint="eastAsia"/>
        </w:rPr>
        <w:t>explained</w:t>
      </w:r>
      <w:r w:rsidR="00805DA4">
        <w:rPr>
          <w:rFonts w:hint="eastAsia"/>
        </w:rPr>
        <w:t xml:space="preserve"> in the last meeting, L1-SINR would be very </w:t>
      </w:r>
      <w:r w:rsidR="00805DA4">
        <w:t>important</w:t>
      </w:r>
      <w:r w:rsidR="00805DA4">
        <w:rPr>
          <w:rFonts w:hint="eastAsia"/>
        </w:rPr>
        <w:t xml:space="preserve"> </w:t>
      </w:r>
      <w:r w:rsidR="001A7F09">
        <w:rPr>
          <w:rFonts w:hint="eastAsia"/>
        </w:rPr>
        <w:t xml:space="preserve">for </w:t>
      </w:r>
      <w:r w:rsidR="00E55487">
        <w:rPr>
          <w:rFonts w:hint="eastAsia"/>
        </w:rPr>
        <w:t xml:space="preserve">selection of appropriate </w:t>
      </w:r>
      <w:r w:rsidR="00E55487">
        <w:t>candidate</w:t>
      </w:r>
      <w:r w:rsidR="00E55487">
        <w:rPr>
          <w:rFonts w:hint="eastAsia"/>
        </w:rPr>
        <w:t xml:space="preserve"> cell especially for inter-frequency cell.</w:t>
      </w:r>
      <w:r w:rsidR="00BF59CA">
        <w:rPr>
          <w:rFonts w:hint="eastAsia"/>
        </w:rPr>
        <w:t xml:space="preserve"> </w:t>
      </w:r>
      <w:r w:rsidR="00AB4F8E" w:rsidRPr="00AB4F8E">
        <w:t>For legacy L3 handover based on RSRP only,</w:t>
      </w:r>
      <w:r w:rsidR="00440F22">
        <w:rPr>
          <w:rFonts w:hint="eastAsia"/>
        </w:rPr>
        <w:t xml:space="preserve"> in practice,</w:t>
      </w:r>
      <w:r w:rsidR="00AB4F8E" w:rsidRPr="00AB4F8E">
        <w:t xml:space="preserve"> it has bad performance for inter-frequency cell. </w:t>
      </w:r>
      <w:r w:rsidR="00C65110" w:rsidRPr="007C28EB">
        <w:t xml:space="preserve">For example, two candidate cells are co-located, but they are </w:t>
      </w:r>
      <w:r w:rsidR="00C65110" w:rsidRPr="007C28EB">
        <w:lastRenderedPageBreak/>
        <w:t>on different CC. In this case, L1-RSRP for two candidate cells would be similar.</w:t>
      </w:r>
      <w:r w:rsidR="008901DD">
        <w:rPr>
          <w:rFonts w:hint="eastAsia"/>
        </w:rPr>
        <w:t xml:space="preserve"> </w:t>
      </w:r>
      <w:r w:rsidR="0014304F">
        <w:rPr>
          <w:rFonts w:hint="eastAsia"/>
        </w:rPr>
        <w:t>So</w:t>
      </w:r>
      <w:r w:rsidR="00644C33">
        <w:rPr>
          <w:rFonts w:hint="eastAsia"/>
        </w:rPr>
        <w:t>, s</w:t>
      </w:r>
      <w:r w:rsidR="00AB4F8E" w:rsidRPr="00AB4F8E">
        <w:t xml:space="preserve">ame issue should be considered for LTM. Although the issue could be relaxed to some extent because candidate cells are selected by L3 measurement report, it would be not enough if subsequent LTM is performed, or </w:t>
      </w:r>
      <w:proofErr w:type="gramStart"/>
      <w:r w:rsidR="00AB4F8E" w:rsidRPr="00AB4F8E">
        <w:t>a large number of</w:t>
      </w:r>
      <w:proofErr w:type="gramEnd"/>
      <w:r w:rsidR="00AB4F8E" w:rsidRPr="00AB4F8E">
        <w:t xml:space="preserve"> candidate cells are configured. </w:t>
      </w:r>
      <w:r w:rsidR="007C28EB">
        <w:rPr>
          <w:rFonts w:hint="eastAsia"/>
        </w:rPr>
        <w:t>Also, i</w:t>
      </w:r>
      <w:r w:rsidR="007C28EB" w:rsidRPr="007C28EB">
        <w:t>n current specification, CSI-RS-based L1 measurement reporting was supported for interference measurement in addition to narrow beam management on serving cell. That benefit would also be gained in LTM. Thus, we think that in addition to L1-RSRP, L1-SINR should be supported with CSI-RS-based beam management at least for inter-frequency case.</w:t>
      </w:r>
      <w:r w:rsidR="00466979">
        <w:rPr>
          <w:rFonts w:hint="eastAsia"/>
        </w:rPr>
        <w:t xml:space="preserve"> On the other hand</w:t>
      </w:r>
      <w:r w:rsidR="00450EF6">
        <w:rPr>
          <w:rFonts w:hint="eastAsia"/>
        </w:rPr>
        <w:t xml:space="preserve">, in the last meeting, the </w:t>
      </w:r>
      <w:r w:rsidR="00450EF6">
        <w:t>following</w:t>
      </w:r>
      <w:r w:rsidR="00450EF6">
        <w:rPr>
          <w:rFonts w:hint="eastAsia"/>
        </w:rPr>
        <w:t xml:space="preserve"> </w:t>
      </w:r>
      <w:r w:rsidR="00450EF6">
        <w:t>concerns</w:t>
      </w:r>
      <w:r w:rsidR="00450EF6">
        <w:rPr>
          <w:rFonts w:hint="eastAsia"/>
        </w:rPr>
        <w:t xml:space="preserve"> </w:t>
      </w:r>
      <w:r w:rsidR="00466979">
        <w:rPr>
          <w:rFonts w:hint="eastAsia"/>
        </w:rPr>
        <w:t>were</w:t>
      </w:r>
      <w:r w:rsidR="00450EF6">
        <w:rPr>
          <w:rFonts w:hint="eastAsia"/>
        </w:rPr>
        <w:t xml:space="preserve"> raised from companies.</w:t>
      </w:r>
    </w:p>
    <w:p w14:paraId="5E87BB3E" w14:textId="77777777" w:rsidR="00450EF6" w:rsidRDefault="00450EF6" w:rsidP="00450EF6">
      <w:pPr>
        <w:jc w:val="both"/>
      </w:pPr>
    </w:p>
    <w:p w14:paraId="1827342F" w14:textId="56E5932C" w:rsidR="00450EF6" w:rsidRPr="00B77EE4" w:rsidRDefault="001F2B18" w:rsidP="00F91C90">
      <w:pPr>
        <w:pStyle w:val="aff6"/>
        <w:numPr>
          <w:ilvl w:val="0"/>
          <w:numId w:val="31"/>
        </w:numPr>
        <w:ind w:leftChars="0"/>
        <w:jc w:val="both"/>
        <w:rPr>
          <w:b/>
          <w:bCs/>
        </w:rPr>
      </w:pPr>
      <w:r w:rsidRPr="00B77EE4">
        <w:rPr>
          <w:b/>
          <w:bCs/>
        </w:rPr>
        <w:t>Con</w:t>
      </w:r>
      <w:r>
        <w:rPr>
          <w:rFonts w:eastAsia="SimSun" w:hint="eastAsia"/>
          <w:b/>
          <w:bCs/>
          <w:lang w:eastAsia="zh-CN"/>
        </w:rPr>
        <w:t>c</w:t>
      </w:r>
      <w:r w:rsidRPr="00B77EE4">
        <w:rPr>
          <w:b/>
          <w:bCs/>
        </w:rPr>
        <w:t>ern1</w:t>
      </w:r>
      <w:r w:rsidR="00450EF6" w:rsidRPr="00B77EE4">
        <w:rPr>
          <w:b/>
          <w:bCs/>
        </w:rPr>
        <w:t>: Interference is not stable for one shot</w:t>
      </w:r>
    </w:p>
    <w:p w14:paraId="3309AFD0" w14:textId="404BEB55" w:rsidR="00450EF6" w:rsidRPr="00B77EE4" w:rsidRDefault="001F2B18" w:rsidP="00F91C90">
      <w:pPr>
        <w:pStyle w:val="aff6"/>
        <w:numPr>
          <w:ilvl w:val="0"/>
          <w:numId w:val="31"/>
        </w:numPr>
        <w:ind w:leftChars="0"/>
        <w:jc w:val="both"/>
        <w:rPr>
          <w:b/>
          <w:bCs/>
        </w:rPr>
      </w:pPr>
      <w:r w:rsidRPr="00B77EE4">
        <w:rPr>
          <w:b/>
          <w:bCs/>
        </w:rPr>
        <w:t>Con</w:t>
      </w:r>
      <w:r>
        <w:rPr>
          <w:rFonts w:eastAsia="SimSun" w:hint="eastAsia"/>
          <w:b/>
          <w:bCs/>
          <w:lang w:eastAsia="zh-CN"/>
        </w:rPr>
        <w:t>c</w:t>
      </w:r>
      <w:r w:rsidRPr="00B77EE4">
        <w:rPr>
          <w:b/>
          <w:bCs/>
        </w:rPr>
        <w:t>ern2</w:t>
      </w:r>
      <w:r w:rsidR="00450EF6" w:rsidRPr="00B77EE4">
        <w:rPr>
          <w:b/>
          <w:bCs/>
        </w:rPr>
        <w:t>: Whether legacy BM configuration can be reused</w:t>
      </w:r>
      <w:r w:rsidR="00450EF6" w:rsidRPr="00B77EE4">
        <w:rPr>
          <w:rFonts w:hint="eastAsia"/>
          <w:b/>
          <w:bCs/>
        </w:rPr>
        <w:t>?</w:t>
      </w:r>
    </w:p>
    <w:p w14:paraId="15AA9602" w14:textId="77777777" w:rsidR="00450EF6" w:rsidRPr="00B77EE4" w:rsidRDefault="00450EF6" w:rsidP="00F91C90">
      <w:pPr>
        <w:pStyle w:val="aff6"/>
        <w:numPr>
          <w:ilvl w:val="0"/>
          <w:numId w:val="31"/>
        </w:numPr>
        <w:ind w:leftChars="0"/>
        <w:jc w:val="both"/>
        <w:rPr>
          <w:b/>
          <w:bCs/>
        </w:rPr>
      </w:pPr>
      <w:r w:rsidRPr="00B77EE4">
        <w:rPr>
          <w:b/>
          <w:bCs/>
        </w:rPr>
        <w:t>Concern3: RAN4 impact</w:t>
      </w:r>
    </w:p>
    <w:p w14:paraId="07BFB67B" w14:textId="4C497D3A" w:rsidR="006E02AE" w:rsidRDefault="006E02AE" w:rsidP="00335116">
      <w:pPr>
        <w:jc w:val="both"/>
      </w:pPr>
    </w:p>
    <w:p w14:paraId="744BE232" w14:textId="2197B1CF" w:rsidR="00450EF6" w:rsidRPr="00676225" w:rsidRDefault="002560E9" w:rsidP="00335116">
      <w:pPr>
        <w:jc w:val="both"/>
      </w:pPr>
      <w:r>
        <w:rPr>
          <w:rFonts w:hint="eastAsia"/>
        </w:rPr>
        <w:t xml:space="preserve">For each concern, we </w:t>
      </w:r>
      <w:r>
        <w:t>provide</w:t>
      </w:r>
      <w:r>
        <w:rPr>
          <w:rFonts w:hint="eastAsia"/>
        </w:rPr>
        <w:t xml:space="preserve"> our view</w:t>
      </w:r>
      <w:r w:rsidR="004A1371">
        <w:rPr>
          <w:rFonts w:hint="eastAsia"/>
        </w:rPr>
        <w:t xml:space="preserve">. For </w:t>
      </w:r>
      <w:r w:rsidR="001F2B18">
        <w:rPr>
          <w:rFonts w:hint="eastAsia"/>
        </w:rPr>
        <w:t>con</w:t>
      </w:r>
      <w:r w:rsidR="001F2B18">
        <w:rPr>
          <w:rFonts w:eastAsia="SimSun" w:hint="eastAsia"/>
          <w:lang w:eastAsia="zh-CN"/>
        </w:rPr>
        <w:t>c</w:t>
      </w:r>
      <w:r w:rsidR="001F2B18">
        <w:rPr>
          <w:rFonts w:hint="eastAsia"/>
        </w:rPr>
        <w:t>ern1</w:t>
      </w:r>
      <w:r w:rsidR="004A1371">
        <w:rPr>
          <w:rFonts w:hint="eastAsia"/>
        </w:rPr>
        <w:t xml:space="preserve">, we think </w:t>
      </w:r>
      <w:r w:rsidR="001A0E43">
        <w:rPr>
          <w:rFonts w:hint="eastAsia"/>
        </w:rPr>
        <w:t xml:space="preserve">that </w:t>
      </w:r>
      <w:r w:rsidR="00591ABB">
        <w:rPr>
          <w:rFonts w:hint="eastAsia"/>
        </w:rPr>
        <w:t>multiple report</w:t>
      </w:r>
      <w:r w:rsidR="00540698">
        <w:rPr>
          <w:rFonts w:hint="eastAsia"/>
        </w:rPr>
        <w:t>s</w:t>
      </w:r>
      <w:r w:rsidR="00591ABB">
        <w:rPr>
          <w:rFonts w:hint="eastAsia"/>
        </w:rPr>
        <w:t xml:space="preserve"> or filtering </w:t>
      </w:r>
      <w:r w:rsidR="00540698">
        <w:rPr>
          <w:rFonts w:hint="eastAsia"/>
        </w:rPr>
        <w:t>by</w:t>
      </w:r>
      <w:r w:rsidR="00591ABB">
        <w:rPr>
          <w:rFonts w:hint="eastAsia"/>
        </w:rPr>
        <w:t xml:space="preserve"> UE implementation</w:t>
      </w:r>
      <w:r w:rsidR="00540698">
        <w:rPr>
          <w:rFonts w:hint="eastAsia"/>
        </w:rPr>
        <w:t xml:space="preserve"> would be sufficient to handle the fluctuation</w:t>
      </w:r>
      <w:r w:rsidR="004573B3">
        <w:rPr>
          <w:rFonts w:hint="eastAsia"/>
        </w:rPr>
        <w:t xml:space="preserve"> as in legacy MIMO. </w:t>
      </w:r>
      <w:r w:rsidR="00E309FE">
        <w:rPr>
          <w:rFonts w:hint="eastAsia"/>
        </w:rPr>
        <w:t>If L1-SINR is supported as metric o</w:t>
      </w:r>
      <w:r w:rsidR="00AF61CD">
        <w:rPr>
          <w:rFonts w:hint="eastAsia"/>
        </w:rPr>
        <w:t>f event evaluation for Event-triggered beam report</w:t>
      </w:r>
      <w:r w:rsidR="005916D3">
        <w:rPr>
          <w:rFonts w:hint="eastAsia"/>
        </w:rPr>
        <w:t xml:space="preserve">, TTT would also be </w:t>
      </w:r>
      <w:r w:rsidR="005916D3">
        <w:t>method</w:t>
      </w:r>
      <w:r w:rsidR="005916D3">
        <w:rPr>
          <w:rFonts w:hint="eastAsia"/>
        </w:rPr>
        <w:t xml:space="preserve"> to handle the fluctuation. For </w:t>
      </w:r>
      <w:r w:rsidR="00B25109">
        <w:rPr>
          <w:rFonts w:hint="eastAsia"/>
        </w:rPr>
        <w:t>con</w:t>
      </w:r>
      <w:r w:rsidR="00B25109">
        <w:rPr>
          <w:rFonts w:eastAsia="SimSun" w:hint="eastAsia"/>
          <w:lang w:eastAsia="zh-CN"/>
        </w:rPr>
        <w:t>c</w:t>
      </w:r>
      <w:r w:rsidR="00B25109">
        <w:rPr>
          <w:rFonts w:hint="eastAsia"/>
        </w:rPr>
        <w:t>ern2</w:t>
      </w:r>
      <w:r w:rsidR="005916D3">
        <w:rPr>
          <w:rFonts w:hint="eastAsia"/>
        </w:rPr>
        <w:t xml:space="preserve">, </w:t>
      </w:r>
      <w:r w:rsidR="008C7710">
        <w:rPr>
          <w:rFonts w:hint="eastAsia"/>
        </w:rPr>
        <w:t xml:space="preserve">we </w:t>
      </w:r>
      <w:r w:rsidR="008C7710">
        <w:t>think</w:t>
      </w:r>
      <w:r w:rsidR="008C7710">
        <w:rPr>
          <w:rFonts w:hint="eastAsia"/>
        </w:rPr>
        <w:t xml:space="preserve"> that legacy BM configuration </w:t>
      </w:r>
      <w:r w:rsidR="00E25F40">
        <w:rPr>
          <w:rFonts w:eastAsia="SimSun" w:hint="eastAsia"/>
          <w:lang w:eastAsia="zh-CN"/>
        </w:rPr>
        <w:t xml:space="preserve">framework </w:t>
      </w:r>
      <w:r w:rsidR="008C7710">
        <w:rPr>
          <w:rFonts w:hint="eastAsia"/>
        </w:rPr>
        <w:t>basically can be reused.</w:t>
      </w:r>
      <w:r w:rsidR="005D5207">
        <w:rPr>
          <w:rFonts w:hint="eastAsia"/>
        </w:rPr>
        <w:t xml:space="preserve"> For example, </w:t>
      </w:r>
      <w:r w:rsidR="00080AA2">
        <w:rPr>
          <w:rFonts w:hint="eastAsia"/>
        </w:rPr>
        <w:t xml:space="preserve">IMR can be configured in </w:t>
      </w:r>
      <w:r w:rsidR="00080AA2" w:rsidRPr="00080AA2">
        <w:rPr>
          <w:rFonts w:hint="eastAsia"/>
          <w:i/>
          <w:iCs/>
        </w:rPr>
        <w:t>LTM-CSI-</w:t>
      </w:r>
      <w:proofErr w:type="spellStart"/>
      <w:r w:rsidR="00080AA2" w:rsidRPr="00080AA2">
        <w:rPr>
          <w:rFonts w:hint="eastAsia"/>
          <w:i/>
          <w:iCs/>
        </w:rPr>
        <w:t>ReportConfig</w:t>
      </w:r>
      <w:proofErr w:type="spellEnd"/>
      <w:r w:rsidR="00080AA2">
        <w:rPr>
          <w:rFonts w:hint="eastAsia"/>
        </w:rPr>
        <w:t>.</w:t>
      </w:r>
      <w:r w:rsidR="00054564">
        <w:rPr>
          <w:rFonts w:hint="eastAsia"/>
        </w:rPr>
        <w:t xml:space="preserve"> For </w:t>
      </w:r>
      <w:r w:rsidR="00E25F40">
        <w:rPr>
          <w:rFonts w:hint="eastAsia"/>
        </w:rPr>
        <w:t>con</w:t>
      </w:r>
      <w:r w:rsidR="00E25F40">
        <w:rPr>
          <w:rFonts w:eastAsia="SimSun" w:hint="eastAsia"/>
          <w:lang w:eastAsia="zh-CN"/>
        </w:rPr>
        <w:t>c</w:t>
      </w:r>
      <w:r w:rsidR="00E25F40">
        <w:rPr>
          <w:rFonts w:hint="eastAsia"/>
        </w:rPr>
        <w:t>ern3</w:t>
      </w:r>
      <w:r w:rsidR="00054564">
        <w:rPr>
          <w:rFonts w:hint="eastAsia"/>
        </w:rPr>
        <w:t xml:space="preserve">, we </w:t>
      </w:r>
      <w:r w:rsidR="00914995">
        <w:rPr>
          <w:rFonts w:hint="eastAsia"/>
        </w:rPr>
        <w:t xml:space="preserve">agree with necessity of RAN4 impact. </w:t>
      </w:r>
      <w:r w:rsidR="0058470A">
        <w:rPr>
          <w:rFonts w:hint="eastAsia"/>
        </w:rPr>
        <w:t xml:space="preserve">However, </w:t>
      </w:r>
      <w:r w:rsidR="00F4190A">
        <w:rPr>
          <w:rFonts w:hint="eastAsia"/>
        </w:rPr>
        <w:t xml:space="preserve">it should be discussed in RAN4, but not RAN1. From above analysis, we </w:t>
      </w:r>
      <w:r w:rsidR="007C4DC7">
        <w:t>think</w:t>
      </w:r>
      <w:r w:rsidR="007C4DC7">
        <w:rPr>
          <w:rFonts w:hint="eastAsia"/>
        </w:rPr>
        <w:t xml:space="preserve"> that it would be beneficial to support L1-SINR. T</w:t>
      </w:r>
      <w:r w:rsidR="007C4DC7">
        <w:t>h</w:t>
      </w:r>
      <w:r w:rsidR="007C4DC7">
        <w:rPr>
          <w:rFonts w:hint="eastAsia"/>
        </w:rPr>
        <w:t>us, we propose</w:t>
      </w:r>
    </w:p>
    <w:p w14:paraId="3E03FF12" w14:textId="77777777" w:rsidR="00A27AE2" w:rsidRDefault="00A27AE2" w:rsidP="00335116">
      <w:pPr>
        <w:jc w:val="both"/>
      </w:pPr>
    </w:p>
    <w:p w14:paraId="028647C4" w14:textId="39715268" w:rsidR="00A27AE2" w:rsidRPr="00FF3EFE" w:rsidRDefault="00A27AE2" w:rsidP="00A27AE2">
      <w:pPr>
        <w:jc w:val="both"/>
        <w:rPr>
          <w:b/>
          <w:bCs/>
          <w:szCs w:val="24"/>
        </w:rPr>
      </w:pPr>
      <w:r w:rsidRPr="00FF3EFE">
        <w:rPr>
          <w:rFonts w:hint="eastAsia"/>
          <w:b/>
          <w:bCs/>
          <w:szCs w:val="24"/>
        </w:rPr>
        <w:t>P</w:t>
      </w:r>
      <w:r w:rsidRPr="00FF3EFE">
        <w:rPr>
          <w:b/>
          <w:bCs/>
          <w:szCs w:val="24"/>
        </w:rPr>
        <w:t xml:space="preserve">roposal </w:t>
      </w:r>
      <w:r w:rsidR="00E159CE">
        <w:rPr>
          <w:rFonts w:hint="eastAsia"/>
          <w:b/>
          <w:bCs/>
          <w:szCs w:val="24"/>
        </w:rPr>
        <w:t>1</w:t>
      </w:r>
    </w:p>
    <w:p w14:paraId="747BD42A" w14:textId="6D0B96E6" w:rsidR="00A27AE2" w:rsidRPr="00732723" w:rsidRDefault="00A27AE2" w:rsidP="00F91C90">
      <w:pPr>
        <w:pStyle w:val="aff6"/>
        <w:numPr>
          <w:ilvl w:val="0"/>
          <w:numId w:val="28"/>
        </w:numPr>
        <w:ind w:leftChars="0"/>
        <w:jc w:val="both"/>
      </w:pPr>
      <w:r>
        <w:rPr>
          <w:rFonts w:hint="eastAsia"/>
          <w:b/>
          <w:bCs/>
          <w:szCs w:val="24"/>
        </w:rPr>
        <w:t xml:space="preserve">Support </w:t>
      </w:r>
      <w:r w:rsidR="008B4D46">
        <w:rPr>
          <w:rFonts w:hint="eastAsia"/>
          <w:b/>
          <w:bCs/>
          <w:szCs w:val="24"/>
        </w:rPr>
        <w:t>L1-SINR based on CSI-RS at least for inter-frequency cell</w:t>
      </w:r>
      <w:r w:rsidR="0005034E">
        <w:rPr>
          <w:rFonts w:hint="eastAsia"/>
          <w:b/>
          <w:bCs/>
          <w:szCs w:val="24"/>
        </w:rPr>
        <w:t>.</w:t>
      </w:r>
    </w:p>
    <w:p w14:paraId="16A69C6D" w14:textId="71FF3163" w:rsidR="0005034E" w:rsidRDefault="0005034E" w:rsidP="00335116">
      <w:pPr>
        <w:jc w:val="both"/>
      </w:pPr>
    </w:p>
    <w:p w14:paraId="18409439" w14:textId="36049E3D" w:rsidR="00504344" w:rsidRPr="00341A19" w:rsidRDefault="007C4DC7" w:rsidP="00504344">
      <w:pPr>
        <w:jc w:val="both"/>
      </w:pPr>
      <w:r>
        <w:rPr>
          <w:rFonts w:hint="eastAsia"/>
        </w:rPr>
        <w:t>The second FFS is</w:t>
      </w:r>
      <w:r w:rsidR="00D63B07">
        <w:rPr>
          <w:rFonts w:hint="eastAsia"/>
        </w:rPr>
        <w:t xml:space="preserve"> additional</w:t>
      </w:r>
      <w:r>
        <w:rPr>
          <w:rFonts w:hint="eastAsia"/>
        </w:rPr>
        <w:t xml:space="preserve"> </w:t>
      </w:r>
      <w:r w:rsidR="00504344">
        <w:rPr>
          <w:rFonts w:hint="eastAsia"/>
        </w:rPr>
        <w:t>time-domain behaviour</w:t>
      </w:r>
      <w:r w:rsidR="00D63B07">
        <w:rPr>
          <w:rFonts w:hint="eastAsia"/>
        </w:rPr>
        <w:t xml:space="preserve"> and type</w:t>
      </w:r>
      <w:r w:rsidR="00504344">
        <w:rPr>
          <w:rFonts w:hint="eastAsia"/>
        </w:rPr>
        <w:t xml:space="preserve"> of CSI-RS</w:t>
      </w:r>
      <w:r w:rsidR="00D63B07">
        <w:rPr>
          <w:rFonts w:hint="eastAsia"/>
        </w:rPr>
        <w:t xml:space="preserve">. </w:t>
      </w:r>
      <w:r w:rsidR="00504344">
        <w:rPr>
          <w:rFonts w:hint="eastAsia"/>
        </w:rPr>
        <w:t xml:space="preserve">For time-domain behaviour of CSI-RS, </w:t>
      </w:r>
      <w:r w:rsidR="00504344">
        <w:t>in Rel. 18 LTM, some companies ha</w:t>
      </w:r>
      <w:r w:rsidR="00504344">
        <w:rPr>
          <w:rFonts w:hint="eastAsia"/>
        </w:rPr>
        <w:t>d</w:t>
      </w:r>
      <w:r w:rsidR="00504344">
        <w:t xml:space="preserve"> concern on the always CSI-RS transmission on candidate cells. We think that it would be solved by supporting SP/AP-CSI-RS in addition to P-CSI-RS as legacy CSI-RS transmission on serving cell.</w:t>
      </w:r>
      <w:r w:rsidR="00E0760C">
        <w:rPr>
          <w:rFonts w:hint="eastAsia"/>
        </w:rPr>
        <w:t xml:space="preserve"> On the other hand, for type of CSI-RS, </w:t>
      </w:r>
      <w:r w:rsidR="00341A19">
        <w:rPr>
          <w:rFonts w:hint="eastAsia"/>
        </w:rPr>
        <w:t xml:space="preserve">CSI-RS for BM would be </w:t>
      </w:r>
      <w:r w:rsidR="00993C56">
        <w:rPr>
          <w:rFonts w:hint="eastAsia"/>
        </w:rPr>
        <w:t>sufficient</w:t>
      </w:r>
      <w:r w:rsidR="00447C72">
        <w:rPr>
          <w:rFonts w:hint="eastAsia"/>
        </w:rPr>
        <w:t xml:space="preserve"> for LTM. Thus, we propose</w:t>
      </w:r>
    </w:p>
    <w:p w14:paraId="00830D6D" w14:textId="77777777" w:rsidR="00504344" w:rsidRDefault="00504344" w:rsidP="00504344">
      <w:pPr>
        <w:jc w:val="both"/>
      </w:pPr>
    </w:p>
    <w:p w14:paraId="632648DF" w14:textId="1E9BB8C1" w:rsidR="00447C72" w:rsidRDefault="00504344" w:rsidP="00504344">
      <w:pPr>
        <w:jc w:val="both"/>
        <w:rPr>
          <w:b/>
          <w:bCs/>
        </w:rPr>
      </w:pPr>
      <w:r w:rsidRPr="00447C72">
        <w:rPr>
          <w:b/>
          <w:bCs/>
        </w:rPr>
        <w:t xml:space="preserve">Proposal </w:t>
      </w:r>
      <w:r w:rsidR="00E159CE">
        <w:rPr>
          <w:rFonts w:hint="eastAsia"/>
          <w:b/>
          <w:bCs/>
        </w:rPr>
        <w:t>2</w:t>
      </w:r>
    </w:p>
    <w:p w14:paraId="15BE6EA1" w14:textId="099AC837" w:rsidR="0014304F" w:rsidRDefault="00447C72" w:rsidP="00F91C90">
      <w:pPr>
        <w:pStyle w:val="aff6"/>
        <w:numPr>
          <w:ilvl w:val="0"/>
          <w:numId w:val="32"/>
        </w:numPr>
        <w:ind w:leftChars="0"/>
        <w:jc w:val="both"/>
        <w:rPr>
          <w:b/>
          <w:bCs/>
        </w:rPr>
      </w:pPr>
      <w:r w:rsidRPr="00447C72">
        <w:rPr>
          <w:rFonts w:hint="eastAsia"/>
          <w:b/>
          <w:bCs/>
        </w:rPr>
        <w:t>S</w:t>
      </w:r>
      <w:r w:rsidR="00504344" w:rsidRPr="00447C72">
        <w:rPr>
          <w:b/>
          <w:bCs/>
        </w:rPr>
        <w:t>upport SP/AP-CSI-RS on candidate cells before reception of cell switch command.</w:t>
      </w:r>
    </w:p>
    <w:p w14:paraId="119B3031" w14:textId="3E931822" w:rsidR="009043EB" w:rsidRPr="00447C72" w:rsidRDefault="009043EB" w:rsidP="00F91C90">
      <w:pPr>
        <w:pStyle w:val="aff6"/>
        <w:numPr>
          <w:ilvl w:val="0"/>
          <w:numId w:val="32"/>
        </w:numPr>
        <w:ind w:leftChars="0"/>
        <w:jc w:val="both"/>
        <w:rPr>
          <w:b/>
          <w:bCs/>
        </w:rPr>
      </w:pPr>
      <w:r>
        <w:rPr>
          <w:rFonts w:hint="eastAsia"/>
          <w:b/>
          <w:bCs/>
        </w:rPr>
        <w:t>Not support CSI-RS for mobility</w:t>
      </w:r>
    </w:p>
    <w:p w14:paraId="06690AB8" w14:textId="7877EDE6" w:rsidR="0014315C" w:rsidRPr="0029597A" w:rsidRDefault="00265FD8" w:rsidP="00FE072A">
      <w:r>
        <w:rPr>
          <w:rFonts w:hint="eastAsia"/>
        </w:rPr>
        <w:t xml:space="preserve"> </w:t>
      </w:r>
    </w:p>
    <w:p w14:paraId="3B39DE52" w14:textId="2BEE8ECF" w:rsidR="009A2D8A" w:rsidRPr="008C1DAB" w:rsidRDefault="00903881" w:rsidP="00076122">
      <w:pPr>
        <w:pStyle w:val="2"/>
        <w:numPr>
          <w:ilvl w:val="1"/>
          <w:numId w:val="5"/>
        </w:numPr>
        <w:rPr>
          <w:szCs w:val="26"/>
        </w:rPr>
      </w:pPr>
      <w:proofErr w:type="spellStart"/>
      <w:r>
        <w:rPr>
          <w:rFonts w:hint="eastAsia"/>
          <w:szCs w:val="26"/>
        </w:rPr>
        <w:t>gNB</w:t>
      </w:r>
      <w:proofErr w:type="spellEnd"/>
      <w:r>
        <w:rPr>
          <w:rFonts w:hint="eastAsia"/>
          <w:szCs w:val="26"/>
        </w:rPr>
        <w:t>-scheduled beam reporting</w:t>
      </w:r>
      <w:r w:rsidR="00415801">
        <w:rPr>
          <w:rFonts w:hint="eastAsia"/>
          <w:szCs w:val="26"/>
        </w:rPr>
        <w:t xml:space="preserve"> for CSI-RS</w:t>
      </w:r>
    </w:p>
    <w:p w14:paraId="66E73A24" w14:textId="341E8EEC" w:rsidR="00EF635B" w:rsidRDefault="005A6767" w:rsidP="00EC3C2E">
      <w:pPr>
        <w:jc w:val="both"/>
      </w:pPr>
      <w:r>
        <w:rPr>
          <w:rFonts w:hint="eastAsia"/>
        </w:rPr>
        <w:t>In the last meeting, t</w:t>
      </w:r>
      <w:r w:rsidR="006C16E2">
        <w:rPr>
          <w:rFonts w:hint="eastAsia"/>
        </w:rPr>
        <w:t xml:space="preserve">he </w:t>
      </w:r>
      <w:r w:rsidR="006C16E2">
        <w:t>following</w:t>
      </w:r>
      <w:r w:rsidR="006C16E2">
        <w:rPr>
          <w:rFonts w:hint="eastAsia"/>
        </w:rPr>
        <w:t xml:space="preserve"> </w:t>
      </w:r>
      <w:r w:rsidR="006C16E2">
        <w:t>agreement</w:t>
      </w:r>
      <w:r w:rsidR="006C16E2">
        <w:rPr>
          <w:rFonts w:hint="eastAsia"/>
        </w:rPr>
        <w:t xml:space="preserve"> w</w:t>
      </w:r>
      <w:r w:rsidR="00932D24">
        <w:rPr>
          <w:rFonts w:hint="eastAsia"/>
        </w:rPr>
        <w:t>as</w:t>
      </w:r>
      <w:r w:rsidR="006C16E2">
        <w:rPr>
          <w:rFonts w:hint="eastAsia"/>
        </w:rPr>
        <w:t xml:space="preserve"> </w:t>
      </w:r>
      <w:r>
        <w:rPr>
          <w:rFonts w:hint="eastAsia"/>
        </w:rPr>
        <w:t xml:space="preserve">made for </w:t>
      </w:r>
      <w:proofErr w:type="spellStart"/>
      <w:r w:rsidR="00932D24">
        <w:rPr>
          <w:rFonts w:hint="eastAsia"/>
        </w:rPr>
        <w:t>gNB</w:t>
      </w:r>
      <w:proofErr w:type="spellEnd"/>
      <w:r w:rsidR="00932D24">
        <w:rPr>
          <w:rFonts w:hint="eastAsia"/>
        </w:rPr>
        <w:t>-scheduled</w:t>
      </w:r>
      <w:r>
        <w:rPr>
          <w:rFonts w:hint="eastAsia"/>
        </w:rPr>
        <w:t xml:space="preserve"> beam </w:t>
      </w:r>
      <w:r w:rsidR="00932D24">
        <w:rPr>
          <w:rFonts w:hint="eastAsia"/>
        </w:rPr>
        <w:t>reporting</w:t>
      </w:r>
      <w:r>
        <w:rPr>
          <w:rFonts w:hint="eastAsia"/>
        </w:rPr>
        <w:t>.</w:t>
      </w:r>
    </w:p>
    <w:tbl>
      <w:tblPr>
        <w:tblStyle w:val="aff4"/>
        <w:tblW w:w="0" w:type="auto"/>
        <w:tblLook w:val="04A0" w:firstRow="1" w:lastRow="0" w:firstColumn="1" w:lastColumn="0" w:noHBand="0" w:noVBand="1"/>
      </w:tblPr>
      <w:tblGrid>
        <w:gridCol w:w="9962"/>
      </w:tblGrid>
      <w:tr w:rsidR="005A6767" w14:paraId="6953C166" w14:textId="77777777" w:rsidTr="005A6767">
        <w:tc>
          <w:tcPr>
            <w:tcW w:w="9962" w:type="dxa"/>
          </w:tcPr>
          <w:p w14:paraId="488B24CF" w14:textId="77777777" w:rsidR="005A6767" w:rsidRDefault="000A7FE4" w:rsidP="002A2363">
            <w:pPr>
              <w:jc w:val="both"/>
              <w:rPr>
                <w:b/>
                <w:bCs/>
                <w:sz w:val="20"/>
                <w:lang w:val="en-US"/>
              </w:rPr>
            </w:pPr>
            <w:bookmarkStart w:id="4" w:name="_Hlk178598622"/>
            <w:r w:rsidRPr="00D2472F">
              <w:rPr>
                <w:rFonts w:hint="eastAsia"/>
                <w:b/>
                <w:bCs/>
                <w:sz w:val="20"/>
                <w:lang w:val="en-US"/>
              </w:rPr>
              <w:t>[RAN1#118 meeting]</w:t>
            </w:r>
          </w:p>
          <w:p w14:paraId="4F26995F" w14:textId="77777777" w:rsidR="007749A2" w:rsidRPr="007749A2" w:rsidRDefault="007749A2" w:rsidP="007749A2">
            <w:pPr>
              <w:spacing w:after="0"/>
              <w:rPr>
                <w:rFonts w:ascii="Times" w:eastAsia="Batang" w:hAnsi="Times" w:cs="Times"/>
                <w:b/>
                <w:bCs/>
                <w:sz w:val="20"/>
                <w:szCs w:val="24"/>
                <w:highlight w:val="green"/>
                <w:lang w:eastAsia="x-none"/>
              </w:rPr>
            </w:pPr>
            <w:r w:rsidRPr="007749A2">
              <w:rPr>
                <w:rFonts w:ascii="Times" w:eastAsia="Batang" w:hAnsi="Times" w:cs="Times"/>
                <w:b/>
                <w:bCs/>
                <w:sz w:val="20"/>
                <w:szCs w:val="24"/>
                <w:highlight w:val="green"/>
                <w:lang w:eastAsia="x-none"/>
              </w:rPr>
              <w:t>Agreement</w:t>
            </w:r>
          </w:p>
          <w:p w14:paraId="16D69F71" w14:textId="77777777" w:rsidR="007749A2" w:rsidRPr="007749A2" w:rsidRDefault="007749A2" w:rsidP="00F91C90">
            <w:pPr>
              <w:numPr>
                <w:ilvl w:val="0"/>
                <w:numId w:val="30"/>
              </w:numPr>
              <w:snapToGrid w:val="0"/>
              <w:spacing w:after="0"/>
              <w:jc w:val="both"/>
              <w:rPr>
                <w:rFonts w:ascii="Times" w:eastAsia="Batang" w:hAnsi="Times"/>
                <w:sz w:val="20"/>
                <w:szCs w:val="24"/>
                <w:lang w:eastAsia="x-none"/>
              </w:rPr>
            </w:pPr>
            <w:r w:rsidRPr="007749A2">
              <w:rPr>
                <w:rFonts w:ascii="Times" w:eastAsia="Batang" w:hAnsi="Times"/>
                <w:sz w:val="20"/>
                <w:szCs w:val="24"/>
                <w:lang w:eastAsia="x-none"/>
              </w:rPr>
              <w:t>CSI-RS based L1-</w:t>
            </w:r>
            <w:r w:rsidRPr="007749A2">
              <w:rPr>
                <w:rFonts w:ascii="Times" w:eastAsia="Batang" w:hAnsi="Times" w:hint="eastAsia"/>
                <w:sz w:val="20"/>
                <w:szCs w:val="24"/>
                <w:lang w:eastAsia="x-none"/>
              </w:rPr>
              <w:t>RSRP report</w:t>
            </w:r>
            <w:r w:rsidRPr="007749A2">
              <w:rPr>
                <w:rFonts w:ascii="Times" w:eastAsia="Batang" w:hAnsi="Times"/>
                <w:sz w:val="20"/>
                <w:szCs w:val="24"/>
                <w:lang w:eastAsia="x-none"/>
              </w:rPr>
              <w:t xml:space="preserve"> </w:t>
            </w:r>
            <w:r w:rsidRPr="007749A2">
              <w:rPr>
                <w:rFonts w:ascii="Times" w:eastAsia="Batang" w:hAnsi="Times" w:hint="eastAsia"/>
                <w:sz w:val="20"/>
                <w:szCs w:val="24"/>
                <w:lang w:eastAsia="x-none"/>
              </w:rPr>
              <w:t xml:space="preserve">is supported for </w:t>
            </w:r>
            <w:proofErr w:type="spellStart"/>
            <w:r w:rsidRPr="007749A2">
              <w:rPr>
                <w:rFonts w:ascii="Times" w:eastAsia="Batang" w:hAnsi="Times"/>
                <w:sz w:val="20"/>
                <w:szCs w:val="24"/>
                <w:lang w:eastAsia="x-none"/>
              </w:rPr>
              <w:t>gNB</w:t>
            </w:r>
            <w:proofErr w:type="spellEnd"/>
            <w:r w:rsidRPr="007749A2">
              <w:rPr>
                <w:rFonts w:ascii="Times" w:eastAsia="Batang" w:hAnsi="Times"/>
                <w:sz w:val="20"/>
                <w:szCs w:val="24"/>
                <w:lang w:eastAsia="x-none"/>
              </w:rPr>
              <w:t xml:space="preserve"> scheduled </w:t>
            </w:r>
            <w:r w:rsidRPr="007749A2">
              <w:rPr>
                <w:rFonts w:ascii="Times" w:eastAsia="Batang" w:hAnsi="Times" w:hint="eastAsia"/>
                <w:sz w:val="20"/>
                <w:szCs w:val="24"/>
                <w:lang w:eastAsia="x-none"/>
              </w:rPr>
              <w:t xml:space="preserve">measurement </w:t>
            </w:r>
            <w:r w:rsidRPr="007749A2">
              <w:rPr>
                <w:rFonts w:ascii="Times" w:eastAsia="Batang" w:hAnsi="Times"/>
                <w:sz w:val="20"/>
                <w:szCs w:val="24"/>
                <w:lang w:eastAsia="x-none"/>
              </w:rPr>
              <w:t>reporting</w:t>
            </w:r>
          </w:p>
          <w:p w14:paraId="42AF61EE" w14:textId="77777777" w:rsidR="007749A2" w:rsidRPr="007749A2" w:rsidRDefault="007749A2" w:rsidP="00F91C90">
            <w:pPr>
              <w:numPr>
                <w:ilvl w:val="0"/>
                <w:numId w:val="30"/>
              </w:numPr>
              <w:snapToGrid w:val="0"/>
              <w:spacing w:after="0"/>
              <w:jc w:val="both"/>
              <w:rPr>
                <w:rFonts w:ascii="Times" w:eastAsia="Batang" w:hAnsi="Times"/>
                <w:sz w:val="20"/>
                <w:szCs w:val="24"/>
                <w:lang w:eastAsia="x-none"/>
              </w:rPr>
            </w:pPr>
            <w:r w:rsidRPr="007749A2">
              <w:rPr>
                <w:rFonts w:ascii="Times" w:eastAsia="Batang" w:hAnsi="Times"/>
                <w:sz w:val="20"/>
                <w:szCs w:val="24"/>
                <w:lang w:eastAsia="x-none"/>
              </w:rPr>
              <w:t>FFS: CSI-RS based L1-</w:t>
            </w:r>
            <w:r w:rsidRPr="007749A2">
              <w:rPr>
                <w:rFonts w:ascii="Times" w:eastAsia="Batang" w:hAnsi="Times" w:hint="eastAsia"/>
                <w:sz w:val="20"/>
                <w:szCs w:val="24"/>
                <w:lang w:eastAsia="x-none"/>
              </w:rPr>
              <w:t>SINR report</w:t>
            </w:r>
            <w:r w:rsidRPr="007749A2">
              <w:rPr>
                <w:rFonts w:ascii="Times" w:eastAsia="Batang" w:hAnsi="Times"/>
                <w:sz w:val="20"/>
                <w:szCs w:val="24"/>
                <w:lang w:eastAsia="x-none"/>
              </w:rPr>
              <w:t xml:space="preserve"> </w:t>
            </w:r>
            <w:r w:rsidRPr="007749A2">
              <w:rPr>
                <w:rFonts w:ascii="Times" w:eastAsia="Batang" w:hAnsi="Times" w:hint="eastAsia"/>
                <w:sz w:val="20"/>
                <w:szCs w:val="24"/>
                <w:lang w:eastAsia="x-none"/>
              </w:rPr>
              <w:t xml:space="preserve">is </w:t>
            </w:r>
            <w:r w:rsidRPr="007749A2">
              <w:rPr>
                <w:rFonts w:ascii="Times" w:eastAsia="Batang" w:hAnsi="Times"/>
                <w:sz w:val="20"/>
                <w:szCs w:val="24"/>
                <w:lang w:eastAsia="x-none"/>
              </w:rPr>
              <w:t>supported</w:t>
            </w:r>
            <w:r w:rsidRPr="007749A2">
              <w:rPr>
                <w:rFonts w:ascii="Times" w:eastAsia="Batang" w:hAnsi="Times" w:hint="eastAsia"/>
                <w:sz w:val="20"/>
                <w:szCs w:val="24"/>
                <w:lang w:eastAsia="x-none"/>
              </w:rPr>
              <w:t xml:space="preserve"> for </w:t>
            </w:r>
            <w:proofErr w:type="spellStart"/>
            <w:r w:rsidRPr="007749A2">
              <w:rPr>
                <w:rFonts w:ascii="Times" w:eastAsia="Batang" w:hAnsi="Times"/>
                <w:sz w:val="20"/>
                <w:szCs w:val="24"/>
                <w:lang w:eastAsia="x-none"/>
              </w:rPr>
              <w:t>gNB</w:t>
            </w:r>
            <w:proofErr w:type="spellEnd"/>
            <w:r w:rsidRPr="007749A2">
              <w:rPr>
                <w:rFonts w:ascii="Times" w:eastAsia="Batang" w:hAnsi="Times"/>
                <w:sz w:val="20"/>
                <w:szCs w:val="24"/>
                <w:lang w:eastAsia="x-none"/>
              </w:rPr>
              <w:t xml:space="preserve"> scheduled </w:t>
            </w:r>
            <w:r w:rsidRPr="007749A2">
              <w:rPr>
                <w:rFonts w:ascii="Times" w:eastAsia="Batang" w:hAnsi="Times" w:hint="eastAsia"/>
                <w:sz w:val="20"/>
                <w:szCs w:val="24"/>
                <w:lang w:eastAsia="x-none"/>
              </w:rPr>
              <w:t xml:space="preserve">measurement </w:t>
            </w:r>
            <w:r w:rsidRPr="007749A2">
              <w:rPr>
                <w:rFonts w:ascii="Times" w:eastAsia="Batang" w:hAnsi="Times"/>
                <w:sz w:val="20"/>
                <w:szCs w:val="24"/>
                <w:lang w:eastAsia="x-none"/>
              </w:rPr>
              <w:t>reporting</w:t>
            </w:r>
          </w:p>
          <w:p w14:paraId="2F444690" w14:textId="2AEA3E6F" w:rsidR="002A2363" w:rsidRPr="007749A2" w:rsidRDefault="007749A2" w:rsidP="00F91C90">
            <w:pPr>
              <w:numPr>
                <w:ilvl w:val="0"/>
                <w:numId w:val="30"/>
              </w:numPr>
              <w:snapToGrid w:val="0"/>
              <w:spacing w:after="0"/>
              <w:jc w:val="both"/>
              <w:rPr>
                <w:rFonts w:ascii="Times" w:eastAsia="Batang" w:hAnsi="Times"/>
                <w:sz w:val="20"/>
                <w:szCs w:val="24"/>
                <w:lang w:eastAsia="x-none"/>
              </w:rPr>
            </w:pPr>
            <w:r w:rsidRPr="007749A2">
              <w:rPr>
                <w:rFonts w:ascii="Times" w:eastAsia="Batang" w:hAnsi="Times" w:hint="eastAsia"/>
                <w:sz w:val="20"/>
                <w:szCs w:val="24"/>
                <w:lang w:eastAsia="x-none"/>
              </w:rPr>
              <w:t xml:space="preserve">Rel-18 </w:t>
            </w:r>
            <w:r w:rsidRPr="007749A2">
              <w:rPr>
                <w:rFonts w:ascii="Times" w:eastAsia="Batang" w:hAnsi="Times"/>
                <w:sz w:val="20"/>
                <w:szCs w:val="24"/>
                <w:lang w:eastAsia="x-none"/>
              </w:rPr>
              <w:t xml:space="preserve">LTM CSI reporting framework </w:t>
            </w:r>
            <w:r w:rsidRPr="007749A2">
              <w:rPr>
                <w:rFonts w:ascii="Times" w:eastAsia="Batang" w:hAnsi="Times" w:hint="eastAsia"/>
                <w:sz w:val="20"/>
                <w:szCs w:val="24"/>
                <w:lang w:eastAsia="x-none"/>
              </w:rPr>
              <w:t xml:space="preserve">is the baseline for </w:t>
            </w:r>
            <w:r w:rsidRPr="007749A2">
              <w:rPr>
                <w:rFonts w:ascii="Times" w:eastAsia="Batang" w:hAnsi="Times"/>
                <w:sz w:val="20"/>
                <w:szCs w:val="24"/>
                <w:lang w:eastAsia="x-none"/>
              </w:rPr>
              <w:t>CSI-RS based L1-</w:t>
            </w:r>
            <w:r w:rsidRPr="007749A2">
              <w:rPr>
                <w:rFonts w:ascii="Times" w:eastAsia="Batang" w:hAnsi="Times" w:hint="eastAsia"/>
                <w:sz w:val="20"/>
                <w:szCs w:val="24"/>
                <w:lang w:eastAsia="x-none"/>
              </w:rPr>
              <w:t>measurement report</w:t>
            </w:r>
            <w:r w:rsidRPr="007749A2">
              <w:rPr>
                <w:rFonts w:ascii="Times" w:eastAsia="Batang" w:hAnsi="Times"/>
                <w:sz w:val="20"/>
                <w:szCs w:val="24"/>
                <w:lang w:eastAsia="x-none"/>
              </w:rPr>
              <w:t xml:space="preserve"> </w:t>
            </w:r>
            <w:r w:rsidRPr="007749A2">
              <w:rPr>
                <w:rFonts w:ascii="Times" w:eastAsia="Batang" w:hAnsi="Times" w:hint="eastAsia"/>
                <w:sz w:val="20"/>
                <w:szCs w:val="24"/>
                <w:lang w:eastAsia="x-none"/>
              </w:rPr>
              <w:t xml:space="preserve">by </w:t>
            </w:r>
            <w:proofErr w:type="spellStart"/>
            <w:r w:rsidRPr="007749A2">
              <w:rPr>
                <w:rFonts w:ascii="Times" w:eastAsia="Batang" w:hAnsi="Times"/>
                <w:sz w:val="20"/>
                <w:szCs w:val="24"/>
                <w:lang w:eastAsia="x-none"/>
              </w:rPr>
              <w:t>gNB</w:t>
            </w:r>
            <w:proofErr w:type="spellEnd"/>
            <w:r w:rsidRPr="007749A2">
              <w:rPr>
                <w:rFonts w:ascii="Times" w:eastAsia="Batang" w:hAnsi="Times"/>
                <w:sz w:val="20"/>
                <w:szCs w:val="24"/>
                <w:lang w:eastAsia="x-none"/>
              </w:rPr>
              <w:t xml:space="preserve"> scheduled </w:t>
            </w:r>
            <w:r w:rsidRPr="007749A2">
              <w:rPr>
                <w:rFonts w:ascii="Times" w:eastAsia="Batang" w:hAnsi="Times" w:hint="eastAsia"/>
                <w:sz w:val="20"/>
                <w:szCs w:val="24"/>
                <w:lang w:eastAsia="x-none"/>
              </w:rPr>
              <w:t xml:space="preserve">measurement </w:t>
            </w:r>
            <w:r w:rsidRPr="007749A2">
              <w:rPr>
                <w:rFonts w:ascii="Times" w:eastAsia="Batang" w:hAnsi="Times"/>
                <w:sz w:val="20"/>
                <w:szCs w:val="24"/>
                <w:lang w:eastAsia="x-none"/>
              </w:rPr>
              <w:t xml:space="preserve">reporting </w:t>
            </w:r>
          </w:p>
        </w:tc>
      </w:tr>
    </w:tbl>
    <w:bookmarkEnd w:id="4"/>
    <w:p w14:paraId="6A2CAB5A" w14:textId="39A1B8AF" w:rsidR="00B01621" w:rsidRDefault="00A32EF8" w:rsidP="00B01621">
      <w:pPr>
        <w:jc w:val="both"/>
      </w:pPr>
      <w:r w:rsidRPr="00FD49CF">
        <w:rPr>
          <w:rFonts w:hint="eastAsia"/>
        </w:rPr>
        <w:t xml:space="preserve">For CSI-RS based L1 measurement report by </w:t>
      </w:r>
      <w:proofErr w:type="spellStart"/>
      <w:r w:rsidRPr="00FD49CF">
        <w:rPr>
          <w:rFonts w:hint="eastAsia"/>
        </w:rPr>
        <w:t>gNB</w:t>
      </w:r>
      <w:proofErr w:type="spellEnd"/>
      <w:r w:rsidRPr="00FD49CF">
        <w:rPr>
          <w:rFonts w:hint="eastAsia"/>
        </w:rPr>
        <w:t xml:space="preserve">-scheduled </w:t>
      </w:r>
      <w:r w:rsidR="00FD49CF" w:rsidRPr="00FD49CF">
        <w:rPr>
          <w:rFonts w:hint="eastAsia"/>
        </w:rPr>
        <w:t>measurement reporting,</w:t>
      </w:r>
      <w:r w:rsidR="0082100B">
        <w:rPr>
          <w:rFonts w:hint="eastAsia"/>
        </w:rPr>
        <w:t xml:space="preserve"> we supported </w:t>
      </w:r>
      <w:r w:rsidR="0082100B" w:rsidRPr="0082100B">
        <w:rPr>
          <w:rFonts w:hint="eastAsia"/>
        </w:rPr>
        <w:t xml:space="preserve">that </w:t>
      </w:r>
      <w:r w:rsidR="0082100B" w:rsidRPr="0082100B">
        <w:t>Rel-18 LTM CSI reporting framework is the baseline</w:t>
      </w:r>
      <w:r w:rsidR="00B01621">
        <w:rPr>
          <w:rFonts w:hint="eastAsia"/>
        </w:rPr>
        <w:t>,</w:t>
      </w:r>
      <w:r w:rsidR="0082100B" w:rsidRPr="0082100B">
        <w:rPr>
          <w:rFonts w:hint="eastAsia"/>
          <w:b/>
          <w:bCs/>
        </w:rPr>
        <w:t xml:space="preserve"> </w:t>
      </w:r>
      <w:r w:rsidR="00B01621" w:rsidRPr="00B01621">
        <w:rPr>
          <w:rFonts w:hint="eastAsia"/>
        </w:rPr>
        <w:t>but</w:t>
      </w:r>
      <w:r w:rsidR="0082100B">
        <w:rPr>
          <w:rFonts w:hint="eastAsia"/>
          <w:b/>
          <w:bCs/>
        </w:rPr>
        <w:t xml:space="preserve"> </w:t>
      </w:r>
      <w:r w:rsidR="00FD49CF" w:rsidRPr="00FD49CF">
        <w:rPr>
          <w:rFonts w:hint="eastAsia"/>
        </w:rPr>
        <w:t>further clarification should be needed.</w:t>
      </w:r>
      <w:r w:rsidR="00B01621">
        <w:rPr>
          <w:rFonts w:hint="eastAsia"/>
        </w:rPr>
        <w:t xml:space="preserve"> We </w:t>
      </w:r>
      <w:r w:rsidR="00B01621">
        <w:t>think</w:t>
      </w:r>
      <w:r w:rsidR="00B01621">
        <w:rPr>
          <w:rFonts w:hint="eastAsia"/>
        </w:rPr>
        <w:t xml:space="preserve"> that enhanced </w:t>
      </w:r>
      <w:r w:rsidR="00C6625A">
        <w:rPr>
          <w:rFonts w:hint="eastAsia"/>
        </w:rPr>
        <w:t>point is only using CRI instead of SSBRI</w:t>
      </w:r>
      <w:r w:rsidR="00BC1AAD">
        <w:rPr>
          <w:rFonts w:hint="eastAsia"/>
        </w:rPr>
        <w:t>, and others should be reused.</w:t>
      </w:r>
      <w:r w:rsidR="00D76223">
        <w:rPr>
          <w:rFonts w:hint="eastAsia"/>
        </w:rPr>
        <w:t xml:space="preserve"> Also, L1-SINR should be supported as report quantity.</w:t>
      </w:r>
      <w:r w:rsidR="00BC1AAD">
        <w:rPr>
          <w:rFonts w:hint="eastAsia"/>
        </w:rPr>
        <w:t xml:space="preserve"> T</w:t>
      </w:r>
      <w:r w:rsidR="00BC1AAD">
        <w:t>h</w:t>
      </w:r>
      <w:r w:rsidR="00BC1AAD">
        <w:rPr>
          <w:rFonts w:hint="eastAsia"/>
        </w:rPr>
        <w:t>us, we propose</w:t>
      </w:r>
      <w:r w:rsidR="00FD49CF" w:rsidRPr="00FD49CF">
        <w:rPr>
          <w:rFonts w:hint="eastAsia"/>
        </w:rPr>
        <w:t xml:space="preserve"> </w:t>
      </w:r>
    </w:p>
    <w:p w14:paraId="52A1205B" w14:textId="77777777" w:rsidR="00180397" w:rsidRDefault="00180397" w:rsidP="00B01621">
      <w:pPr>
        <w:jc w:val="both"/>
      </w:pPr>
    </w:p>
    <w:p w14:paraId="0B9C76FE" w14:textId="77777777" w:rsidR="00E159CE" w:rsidRDefault="00E159CE" w:rsidP="00B01621">
      <w:pPr>
        <w:jc w:val="both"/>
      </w:pPr>
    </w:p>
    <w:p w14:paraId="2F77C073" w14:textId="77777777" w:rsidR="00E159CE" w:rsidRDefault="00E159CE" w:rsidP="00B01621">
      <w:pPr>
        <w:jc w:val="both"/>
      </w:pPr>
    </w:p>
    <w:p w14:paraId="34ED85FC" w14:textId="715EA657" w:rsidR="00180397" w:rsidRPr="00FF3EFE" w:rsidRDefault="00180397" w:rsidP="00180397">
      <w:pPr>
        <w:jc w:val="both"/>
        <w:rPr>
          <w:b/>
          <w:bCs/>
          <w:szCs w:val="24"/>
        </w:rPr>
      </w:pPr>
      <w:r w:rsidRPr="00FF3EFE">
        <w:rPr>
          <w:rFonts w:hint="eastAsia"/>
          <w:b/>
          <w:bCs/>
          <w:szCs w:val="24"/>
        </w:rPr>
        <w:lastRenderedPageBreak/>
        <w:t>P</w:t>
      </w:r>
      <w:r w:rsidRPr="00FF3EFE">
        <w:rPr>
          <w:b/>
          <w:bCs/>
          <w:szCs w:val="24"/>
        </w:rPr>
        <w:t xml:space="preserve">roposal </w:t>
      </w:r>
      <w:r w:rsidR="00E159CE">
        <w:rPr>
          <w:rFonts w:hint="eastAsia"/>
          <w:b/>
          <w:bCs/>
          <w:szCs w:val="24"/>
        </w:rPr>
        <w:t>3</w:t>
      </w:r>
    </w:p>
    <w:p w14:paraId="1A38541F" w14:textId="44EF811C" w:rsidR="00180397" w:rsidRPr="00FB266D" w:rsidRDefault="00180397" w:rsidP="00F91C90">
      <w:pPr>
        <w:pStyle w:val="aff6"/>
        <w:numPr>
          <w:ilvl w:val="0"/>
          <w:numId w:val="26"/>
        </w:numPr>
        <w:ind w:leftChars="0"/>
        <w:jc w:val="both"/>
      </w:pPr>
      <w:r w:rsidRPr="00180397">
        <w:rPr>
          <w:rFonts w:hint="eastAsia"/>
          <w:b/>
          <w:bCs/>
          <w:szCs w:val="24"/>
        </w:rPr>
        <w:t xml:space="preserve">For </w:t>
      </w:r>
      <w:r w:rsidR="006B2164">
        <w:rPr>
          <w:rFonts w:hint="eastAsia"/>
          <w:b/>
          <w:bCs/>
          <w:szCs w:val="24"/>
        </w:rPr>
        <w:t xml:space="preserve">legacy </w:t>
      </w:r>
      <w:proofErr w:type="spellStart"/>
      <w:r w:rsidR="006B2164">
        <w:rPr>
          <w:rFonts w:hint="eastAsia"/>
          <w:b/>
          <w:bCs/>
          <w:szCs w:val="24"/>
        </w:rPr>
        <w:t>gNB</w:t>
      </w:r>
      <w:proofErr w:type="spellEnd"/>
      <w:r w:rsidR="006B2164">
        <w:rPr>
          <w:rFonts w:hint="eastAsia"/>
          <w:b/>
          <w:bCs/>
          <w:szCs w:val="24"/>
        </w:rPr>
        <w:t xml:space="preserve"> configured CSI report</w:t>
      </w:r>
      <w:r w:rsidR="00421F3B">
        <w:rPr>
          <w:rFonts w:eastAsia="SimSun" w:hint="eastAsia"/>
          <w:b/>
          <w:bCs/>
          <w:szCs w:val="24"/>
          <w:lang w:eastAsia="zh-CN"/>
        </w:rPr>
        <w:t xml:space="preserve"> </w:t>
      </w:r>
      <w:r w:rsidR="00E42691">
        <w:rPr>
          <w:rFonts w:eastAsia="SimSun" w:hint="eastAsia"/>
          <w:b/>
          <w:bCs/>
          <w:szCs w:val="24"/>
          <w:lang w:eastAsia="zh-CN"/>
        </w:rPr>
        <w:t>based on</w:t>
      </w:r>
      <w:r w:rsidR="00421F3B">
        <w:rPr>
          <w:rFonts w:eastAsia="SimSun" w:hint="eastAsia"/>
          <w:b/>
          <w:bCs/>
          <w:szCs w:val="24"/>
          <w:lang w:eastAsia="zh-CN"/>
        </w:rPr>
        <w:t xml:space="preserve"> CSI-RS</w:t>
      </w:r>
      <w:r w:rsidRPr="00180397">
        <w:rPr>
          <w:rFonts w:hint="eastAsia"/>
          <w:b/>
          <w:bCs/>
          <w:szCs w:val="24"/>
        </w:rPr>
        <w:t xml:space="preserve">, support </w:t>
      </w:r>
      <w:r w:rsidR="00507922">
        <w:rPr>
          <w:rFonts w:hint="eastAsia"/>
          <w:b/>
          <w:bCs/>
          <w:szCs w:val="24"/>
        </w:rPr>
        <w:t xml:space="preserve">P/SP UCI </w:t>
      </w:r>
      <w:r w:rsidR="00E25F40">
        <w:rPr>
          <w:rFonts w:eastAsia="SimSun" w:hint="eastAsia"/>
          <w:b/>
          <w:bCs/>
          <w:szCs w:val="24"/>
          <w:lang w:eastAsia="zh-CN"/>
        </w:rPr>
        <w:t xml:space="preserve">report </w:t>
      </w:r>
      <w:r w:rsidR="00507922">
        <w:rPr>
          <w:rFonts w:hint="eastAsia"/>
          <w:b/>
          <w:bCs/>
          <w:szCs w:val="24"/>
        </w:rPr>
        <w:t>on PUCCH and SP/AP UCI report on PUSCH.</w:t>
      </w:r>
      <w:r w:rsidR="00E42691">
        <w:rPr>
          <w:rFonts w:eastAsia="SimSun" w:hint="eastAsia"/>
          <w:b/>
          <w:bCs/>
          <w:szCs w:val="24"/>
          <w:lang w:eastAsia="zh-CN"/>
        </w:rPr>
        <w:t xml:space="preserve"> </w:t>
      </w:r>
      <w:r w:rsidR="00E42691" w:rsidRPr="00D82258">
        <w:rPr>
          <w:rFonts w:eastAsia="SimSun" w:hint="eastAsia"/>
          <w:b/>
          <w:bCs/>
          <w:szCs w:val="24"/>
          <w:lang w:eastAsia="zh-CN"/>
        </w:rPr>
        <w:t>Regarding reporting format,</w:t>
      </w:r>
    </w:p>
    <w:p w14:paraId="256013F0" w14:textId="104A04D0" w:rsidR="00A3524E" w:rsidRPr="00D860E0" w:rsidRDefault="00A3524E" w:rsidP="00F91C90">
      <w:pPr>
        <w:pStyle w:val="aff6"/>
        <w:numPr>
          <w:ilvl w:val="1"/>
          <w:numId w:val="26"/>
        </w:numPr>
        <w:ind w:leftChars="0"/>
        <w:jc w:val="both"/>
        <w:rPr>
          <w:b/>
          <w:bCs/>
        </w:rPr>
      </w:pPr>
      <w:r w:rsidRPr="00D860E0">
        <w:rPr>
          <w:rFonts w:hint="eastAsia"/>
          <w:b/>
          <w:bCs/>
        </w:rPr>
        <w:t xml:space="preserve">CRI </w:t>
      </w:r>
      <w:r w:rsidR="00D860E0" w:rsidRPr="00D860E0">
        <w:rPr>
          <w:rFonts w:hint="eastAsia"/>
          <w:b/>
          <w:bCs/>
        </w:rPr>
        <w:t>is included.</w:t>
      </w:r>
    </w:p>
    <w:p w14:paraId="4D66BB05" w14:textId="4CD513A9" w:rsidR="00526A2A" w:rsidRPr="00526A2A" w:rsidRDefault="00FB266D" w:rsidP="00F91C90">
      <w:pPr>
        <w:pStyle w:val="aff6"/>
        <w:numPr>
          <w:ilvl w:val="1"/>
          <w:numId w:val="26"/>
        </w:numPr>
        <w:ind w:leftChars="0"/>
        <w:jc w:val="both"/>
      </w:pPr>
      <w:r>
        <w:rPr>
          <w:rFonts w:hint="eastAsia"/>
          <w:b/>
          <w:bCs/>
          <w:szCs w:val="24"/>
        </w:rPr>
        <w:t>M</w:t>
      </w:r>
      <w:r>
        <w:rPr>
          <w:rFonts w:hint="eastAsia"/>
          <w:b/>
          <w:bCs/>
          <w:szCs w:val="24"/>
        </w:rPr>
        <w:t>×</w:t>
      </w:r>
      <w:r>
        <w:rPr>
          <w:rFonts w:hint="eastAsia"/>
          <w:b/>
          <w:bCs/>
          <w:szCs w:val="24"/>
        </w:rPr>
        <w:t>L beams are included</w:t>
      </w:r>
      <w:r w:rsidR="00507922">
        <w:rPr>
          <w:rFonts w:hint="eastAsia"/>
          <w:b/>
          <w:bCs/>
          <w:szCs w:val="24"/>
        </w:rPr>
        <w:t xml:space="preserve"> in a report instance</w:t>
      </w:r>
      <w:r w:rsidR="00E00C75">
        <w:rPr>
          <w:rFonts w:hint="eastAsia"/>
          <w:b/>
          <w:bCs/>
          <w:szCs w:val="24"/>
        </w:rPr>
        <w:t>. (</w:t>
      </w:r>
      <w:r w:rsidR="0098001D">
        <w:rPr>
          <w:rFonts w:hint="eastAsia"/>
          <w:b/>
          <w:bCs/>
          <w:szCs w:val="24"/>
        </w:rPr>
        <w:t>L</w:t>
      </w:r>
      <w:r w:rsidR="00E00C75">
        <w:rPr>
          <w:rFonts w:hint="eastAsia"/>
          <w:b/>
          <w:bCs/>
          <w:szCs w:val="24"/>
        </w:rPr>
        <w:t xml:space="preserve">: the number of candidate cells, </w:t>
      </w:r>
      <w:r w:rsidR="0098001D">
        <w:rPr>
          <w:rFonts w:hint="eastAsia"/>
          <w:b/>
          <w:bCs/>
          <w:szCs w:val="24"/>
        </w:rPr>
        <w:t>M</w:t>
      </w:r>
      <w:r w:rsidR="00E00C75">
        <w:rPr>
          <w:rFonts w:hint="eastAsia"/>
          <w:b/>
          <w:bCs/>
          <w:szCs w:val="24"/>
        </w:rPr>
        <w:t>: the number of beams per candidate cell)</w:t>
      </w:r>
    </w:p>
    <w:p w14:paraId="33921069" w14:textId="1A503E03" w:rsidR="00526A2A" w:rsidRPr="00180397" w:rsidRDefault="00F40BAB" w:rsidP="00F91C90">
      <w:pPr>
        <w:pStyle w:val="aff6"/>
        <w:numPr>
          <w:ilvl w:val="1"/>
          <w:numId w:val="26"/>
        </w:numPr>
        <w:ind w:leftChars="0"/>
        <w:jc w:val="both"/>
      </w:pPr>
      <w:r>
        <w:rPr>
          <w:b/>
          <w:bCs/>
          <w:szCs w:val="24"/>
        </w:rPr>
        <w:t>T</w:t>
      </w:r>
      <w:r>
        <w:rPr>
          <w:rFonts w:hint="eastAsia"/>
          <w:b/>
          <w:bCs/>
          <w:szCs w:val="24"/>
        </w:rPr>
        <w:t xml:space="preserve">he largest </w:t>
      </w:r>
      <w:r w:rsidR="00526A2A">
        <w:rPr>
          <w:rFonts w:hint="eastAsia"/>
          <w:b/>
          <w:bCs/>
          <w:szCs w:val="24"/>
        </w:rPr>
        <w:t>L1-RSRP/L1-SINR</w:t>
      </w:r>
      <w:r>
        <w:rPr>
          <w:rFonts w:hint="eastAsia"/>
          <w:b/>
          <w:bCs/>
          <w:szCs w:val="24"/>
        </w:rPr>
        <w:t>: 7-bit quantization and differential L1-RSRP/SINR</w:t>
      </w:r>
      <w:r w:rsidR="00D424BE">
        <w:rPr>
          <w:rFonts w:hint="eastAsia"/>
          <w:b/>
          <w:bCs/>
          <w:szCs w:val="24"/>
        </w:rPr>
        <w:t>: 4-bit quantization</w:t>
      </w:r>
    </w:p>
    <w:p w14:paraId="2957EB28" w14:textId="77777777" w:rsidR="000A607E" w:rsidRPr="007E6287" w:rsidRDefault="000A607E" w:rsidP="007E6287"/>
    <w:p w14:paraId="221B8CE1" w14:textId="164A0C99" w:rsidR="00903881" w:rsidRDefault="00903881" w:rsidP="00FE072A">
      <w:pPr>
        <w:pStyle w:val="2"/>
        <w:numPr>
          <w:ilvl w:val="1"/>
          <w:numId w:val="5"/>
        </w:numPr>
      </w:pPr>
      <w:r>
        <w:rPr>
          <w:rFonts w:hint="eastAsia"/>
        </w:rPr>
        <w:t>Event-triggered beam reporting</w:t>
      </w:r>
    </w:p>
    <w:p w14:paraId="141E1C5C" w14:textId="37DD2F04" w:rsidR="00333D5B" w:rsidRPr="00333D5B" w:rsidRDefault="00333D5B" w:rsidP="00B94D09">
      <w:pPr>
        <w:jc w:val="both"/>
      </w:pPr>
      <w:r>
        <w:rPr>
          <w:rFonts w:hint="eastAsia"/>
        </w:rPr>
        <w:t xml:space="preserve">For Event-triggered beam reporting, in the last </w:t>
      </w:r>
      <w:r>
        <w:t>meeting</w:t>
      </w:r>
      <w:r>
        <w:rPr>
          <w:rFonts w:hint="eastAsia"/>
        </w:rPr>
        <w:t>, the following agreements were made.</w:t>
      </w:r>
    </w:p>
    <w:tbl>
      <w:tblPr>
        <w:tblStyle w:val="aff4"/>
        <w:tblW w:w="0" w:type="auto"/>
        <w:tblLook w:val="04A0" w:firstRow="1" w:lastRow="0" w:firstColumn="1" w:lastColumn="0" w:noHBand="0" w:noVBand="1"/>
      </w:tblPr>
      <w:tblGrid>
        <w:gridCol w:w="9962"/>
      </w:tblGrid>
      <w:tr w:rsidR="00685B97" w14:paraId="6732766E" w14:textId="77777777" w:rsidTr="003D6ADE">
        <w:tc>
          <w:tcPr>
            <w:tcW w:w="9962" w:type="dxa"/>
          </w:tcPr>
          <w:p w14:paraId="797AA4FA" w14:textId="77777777" w:rsidR="00685B97" w:rsidRDefault="00685B97" w:rsidP="003D6ADE">
            <w:pPr>
              <w:jc w:val="both"/>
              <w:rPr>
                <w:b/>
                <w:bCs/>
                <w:sz w:val="20"/>
                <w:lang w:val="en-US"/>
              </w:rPr>
            </w:pPr>
            <w:r w:rsidRPr="00D2472F">
              <w:rPr>
                <w:rFonts w:hint="eastAsia"/>
                <w:b/>
                <w:bCs/>
                <w:sz w:val="20"/>
                <w:lang w:val="en-US"/>
              </w:rPr>
              <w:t>[RAN1#118 meeting]</w:t>
            </w:r>
          </w:p>
          <w:p w14:paraId="636C9CA8" w14:textId="77777777" w:rsidR="00FE3B3E" w:rsidRPr="00293D78" w:rsidRDefault="00FE3B3E" w:rsidP="00BA3ED3">
            <w:pPr>
              <w:spacing w:after="0"/>
              <w:rPr>
                <w:rFonts w:ascii="Times" w:eastAsia="Batang" w:hAnsi="Times" w:cs="Times"/>
                <w:b/>
                <w:bCs/>
                <w:sz w:val="20"/>
                <w:szCs w:val="24"/>
                <w:highlight w:val="green"/>
                <w:lang w:eastAsia="x-none"/>
              </w:rPr>
            </w:pPr>
            <w:r w:rsidRPr="00293D78">
              <w:rPr>
                <w:rFonts w:ascii="Times" w:eastAsia="Batang" w:hAnsi="Times" w:cs="Times"/>
                <w:b/>
                <w:bCs/>
                <w:sz w:val="20"/>
                <w:szCs w:val="24"/>
                <w:highlight w:val="green"/>
                <w:lang w:eastAsia="x-none"/>
              </w:rPr>
              <w:t>Agreement</w:t>
            </w:r>
          </w:p>
          <w:p w14:paraId="58C2C59A" w14:textId="77777777" w:rsidR="00FE3B3E" w:rsidRPr="00293D78" w:rsidRDefault="00FE3B3E" w:rsidP="00F91C90">
            <w:pPr>
              <w:numPr>
                <w:ilvl w:val="0"/>
                <w:numId w:val="30"/>
              </w:numPr>
              <w:snapToGrid w:val="0"/>
              <w:spacing w:after="0"/>
              <w:jc w:val="both"/>
              <w:rPr>
                <w:rFonts w:ascii="Times" w:eastAsia="Batang" w:hAnsi="Times"/>
                <w:sz w:val="20"/>
                <w:szCs w:val="24"/>
                <w:lang w:eastAsia="x-none"/>
              </w:rPr>
            </w:pPr>
            <w:r w:rsidRPr="00293D78">
              <w:rPr>
                <w:rFonts w:ascii="Times" w:eastAsia="Batang" w:hAnsi="Times" w:hint="eastAsia"/>
                <w:sz w:val="20"/>
                <w:szCs w:val="24"/>
                <w:lang w:eastAsia="x-none"/>
              </w:rPr>
              <w:t>SSB</w:t>
            </w:r>
            <w:r w:rsidRPr="00293D78">
              <w:rPr>
                <w:rFonts w:ascii="Times" w:eastAsia="Batang" w:hAnsi="Times"/>
                <w:sz w:val="20"/>
                <w:szCs w:val="24"/>
                <w:lang w:eastAsia="x-none"/>
              </w:rPr>
              <w:t xml:space="preserve"> based L1-</w:t>
            </w:r>
            <w:r w:rsidRPr="00293D78">
              <w:rPr>
                <w:rFonts w:ascii="Times" w:eastAsia="Batang" w:hAnsi="Times" w:hint="eastAsia"/>
                <w:sz w:val="20"/>
                <w:szCs w:val="24"/>
                <w:lang w:eastAsia="x-none"/>
              </w:rPr>
              <w:t xml:space="preserve">RSRP </w:t>
            </w:r>
            <w:r w:rsidRPr="00293D78">
              <w:rPr>
                <w:rFonts w:ascii="Times" w:eastAsia="Batang" w:hAnsi="Times"/>
                <w:sz w:val="20"/>
                <w:szCs w:val="24"/>
                <w:lang w:eastAsia="x-none"/>
              </w:rPr>
              <w:t>measurement</w:t>
            </w:r>
            <w:r w:rsidRPr="00293D78">
              <w:rPr>
                <w:rFonts w:ascii="Times" w:eastAsia="Batang" w:hAnsi="Times" w:hint="eastAsia"/>
                <w:sz w:val="20"/>
                <w:szCs w:val="24"/>
                <w:lang w:eastAsia="x-none"/>
              </w:rPr>
              <w:t>s</w:t>
            </w:r>
            <w:r w:rsidRPr="00293D78">
              <w:rPr>
                <w:rFonts w:ascii="Times" w:eastAsia="Batang" w:hAnsi="Times"/>
                <w:sz w:val="20"/>
                <w:szCs w:val="24"/>
                <w:lang w:eastAsia="x-none"/>
              </w:rPr>
              <w:t xml:space="preserve"> </w:t>
            </w:r>
            <w:r w:rsidRPr="00293D78">
              <w:rPr>
                <w:rFonts w:ascii="Times" w:eastAsia="Batang" w:hAnsi="Times" w:hint="eastAsia"/>
                <w:sz w:val="20"/>
                <w:szCs w:val="24"/>
                <w:lang w:eastAsia="x-none"/>
              </w:rPr>
              <w:t xml:space="preserve">is supported for event triggered </w:t>
            </w:r>
            <w:r w:rsidRPr="00293D78">
              <w:rPr>
                <w:rFonts w:ascii="Times" w:eastAsia="Batang" w:hAnsi="Times"/>
                <w:sz w:val="20"/>
                <w:szCs w:val="24"/>
                <w:lang w:eastAsia="x-none"/>
              </w:rPr>
              <w:t>reporting</w:t>
            </w:r>
          </w:p>
          <w:p w14:paraId="4323865A" w14:textId="77777777" w:rsidR="00FE3B3E" w:rsidRPr="00293D78" w:rsidRDefault="00FE3B3E" w:rsidP="00F91C90">
            <w:pPr>
              <w:numPr>
                <w:ilvl w:val="0"/>
                <w:numId w:val="30"/>
              </w:numPr>
              <w:snapToGrid w:val="0"/>
              <w:spacing w:after="0"/>
              <w:jc w:val="both"/>
              <w:rPr>
                <w:rFonts w:ascii="Times" w:eastAsia="Batang" w:hAnsi="Times"/>
                <w:sz w:val="20"/>
                <w:szCs w:val="24"/>
                <w:lang w:eastAsia="x-none"/>
              </w:rPr>
            </w:pPr>
            <w:r w:rsidRPr="00293D78">
              <w:rPr>
                <w:rFonts w:ascii="Times" w:eastAsia="Batang" w:hAnsi="Times"/>
                <w:sz w:val="20"/>
                <w:szCs w:val="24"/>
                <w:lang w:eastAsia="x-none"/>
              </w:rPr>
              <w:t>CSI-RS based L1-</w:t>
            </w:r>
            <w:r w:rsidRPr="00293D78">
              <w:rPr>
                <w:rFonts w:ascii="Times" w:eastAsia="Batang" w:hAnsi="Times" w:hint="eastAsia"/>
                <w:sz w:val="20"/>
                <w:szCs w:val="24"/>
                <w:lang w:eastAsia="x-none"/>
              </w:rPr>
              <w:t xml:space="preserve">RSRP </w:t>
            </w:r>
            <w:r w:rsidRPr="00293D78">
              <w:rPr>
                <w:rFonts w:ascii="Times" w:eastAsia="Batang" w:hAnsi="Times"/>
                <w:sz w:val="20"/>
                <w:szCs w:val="24"/>
                <w:lang w:eastAsia="x-none"/>
              </w:rPr>
              <w:t>measurement</w:t>
            </w:r>
            <w:r w:rsidRPr="00293D78">
              <w:rPr>
                <w:rFonts w:ascii="Times" w:eastAsia="Batang" w:hAnsi="Times" w:hint="eastAsia"/>
                <w:sz w:val="20"/>
                <w:szCs w:val="24"/>
                <w:lang w:eastAsia="x-none"/>
              </w:rPr>
              <w:t>s</w:t>
            </w:r>
            <w:r w:rsidRPr="00293D78">
              <w:rPr>
                <w:rFonts w:ascii="Times" w:eastAsia="Batang" w:hAnsi="Times"/>
                <w:sz w:val="20"/>
                <w:szCs w:val="24"/>
                <w:lang w:eastAsia="x-none"/>
              </w:rPr>
              <w:t xml:space="preserve"> </w:t>
            </w:r>
            <w:r w:rsidRPr="00293D78">
              <w:rPr>
                <w:rFonts w:ascii="Times" w:eastAsia="Batang" w:hAnsi="Times" w:hint="eastAsia"/>
                <w:sz w:val="20"/>
                <w:szCs w:val="24"/>
                <w:lang w:eastAsia="x-none"/>
              </w:rPr>
              <w:t xml:space="preserve">is supported for event triggered </w:t>
            </w:r>
            <w:r w:rsidRPr="00293D78">
              <w:rPr>
                <w:rFonts w:ascii="Times" w:eastAsia="Batang" w:hAnsi="Times"/>
                <w:sz w:val="20"/>
                <w:szCs w:val="24"/>
                <w:lang w:eastAsia="x-none"/>
              </w:rPr>
              <w:t>reporting</w:t>
            </w:r>
          </w:p>
          <w:p w14:paraId="44E609A1" w14:textId="77777777" w:rsidR="00FE3B3E" w:rsidRPr="00293D78" w:rsidRDefault="00FE3B3E" w:rsidP="00F91C90">
            <w:pPr>
              <w:numPr>
                <w:ilvl w:val="0"/>
                <w:numId w:val="30"/>
              </w:numPr>
              <w:snapToGrid w:val="0"/>
              <w:spacing w:after="0"/>
              <w:jc w:val="both"/>
              <w:rPr>
                <w:rFonts w:ascii="Times" w:eastAsia="Batang" w:hAnsi="Times"/>
                <w:sz w:val="20"/>
                <w:szCs w:val="24"/>
                <w:lang w:eastAsia="x-none"/>
              </w:rPr>
            </w:pPr>
            <w:r w:rsidRPr="00293D78">
              <w:rPr>
                <w:rFonts w:ascii="Times" w:eastAsia="Batang" w:hAnsi="Times" w:hint="eastAsia"/>
                <w:sz w:val="20"/>
                <w:szCs w:val="24"/>
                <w:lang w:eastAsia="x-none"/>
              </w:rPr>
              <w:t xml:space="preserve">FFS: </w:t>
            </w:r>
            <w:r w:rsidRPr="00293D78">
              <w:rPr>
                <w:rFonts w:ascii="Times" w:eastAsia="Batang" w:hAnsi="Times"/>
                <w:sz w:val="20"/>
                <w:szCs w:val="24"/>
                <w:lang w:eastAsia="x-none"/>
              </w:rPr>
              <w:t>CSI-RS based L1-</w:t>
            </w:r>
            <w:r w:rsidRPr="00293D78">
              <w:rPr>
                <w:rFonts w:ascii="Times" w:eastAsia="Batang" w:hAnsi="Times" w:hint="eastAsia"/>
                <w:sz w:val="20"/>
                <w:szCs w:val="24"/>
                <w:lang w:eastAsia="x-none"/>
              </w:rPr>
              <w:t xml:space="preserve">SINR </w:t>
            </w:r>
            <w:r w:rsidRPr="00293D78">
              <w:rPr>
                <w:rFonts w:ascii="Times" w:eastAsia="Batang" w:hAnsi="Times"/>
                <w:sz w:val="20"/>
                <w:szCs w:val="24"/>
                <w:lang w:eastAsia="x-none"/>
              </w:rPr>
              <w:t>measurement</w:t>
            </w:r>
            <w:r w:rsidRPr="00293D78">
              <w:rPr>
                <w:rFonts w:ascii="Times" w:eastAsia="Batang" w:hAnsi="Times" w:hint="eastAsia"/>
                <w:sz w:val="20"/>
                <w:szCs w:val="24"/>
                <w:lang w:eastAsia="x-none"/>
              </w:rPr>
              <w:t>s</w:t>
            </w:r>
            <w:r w:rsidRPr="00293D78">
              <w:rPr>
                <w:rFonts w:ascii="Times" w:eastAsia="Batang" w:hAnsi="Times"/>
                <w:sz w:val="20"/>
                <w:szCs w:val="24"/>
                <w:lang w:eastAsia="x-none"/>
              </w:rPr>
              <w:t xml:space="preserve"> </w:t>
            </w:r>
            <w:r w:rsidRPr="00293D78">
              <w:rPr>
                <w:rFonts w:ascii="Times" w:eastAsia="Batang" w:hAnsi="Times" w:hint="eastAsia"/>
                <w:sz w:val="20"/>
                <w:szCs w:val="24"/>
                <w:lang w:eastAsia="x-none"/>
              </w:rPr>
              <w:t xml:space="preserve">is </w:t>
            </w:r>
            <w:r w:rsidRPr="00293D78">
              <w:rPr>
                <w:rFonts w:ascii="Times" w:eastAsia="Batang" w:hAnsi="Times"/>
                <w:sz w:val="20"/>
                <w:szCs w:val="24"/>
                <w:lang w:eastAsia="x-none"/>
              </w:rPr>
              <w:t>supported</w:t>
            </w:r>
            <w:r w:rsidRPr="00293D78">
              <w:rPr>
                <w:rFonts w:ascii="Times" w:eastAsia="Batang" w:hAnsi="Times" w:hint="eastAsia"/>
                <w:sz w:val="20"/>
                <w:szCs w:val="24"/>
                <w:lang w:eastAsia="x-none"/>
              </w:rPr>
              <w:t xml:space="preserve"> for event triggered </w:t>
            </w:r>
            <w:r w:rsidRPr="00293D78">
              <w:rPr>
                <w:rFonts w:ascii="Times" w:eastAsia="Batang" w:hAnsi="Times"/>
                <w:sz w:val="20"/>
                <w:szCs w:val="24"/>
                <w:lang w:eastAsia="x-none"/>
              </w:rPr>
              <w:t>reporting</w:t>
            </w:r>
          </w:p>
          <w:p w14:paraId="07F1181A" w14:textId="77777777" w:rsidR="00BA3ED3" w:rsidRDefault="00BA3ED3" w:rsidP="00BA3ED3">
            <w:pPr>
              <w:spacing w:after="0"/>
              <w:rPr>
                <w:rFonts w:ascii="Times" w:eastAsiaTheme="minorEastAsia" w:hAnsi="Times" w:cs="Times"/>
                <w:b/>
                <w:bCs/>
                <w:sz w:val="20"/>
                <w:szCs w:val="24"/>
                <w:highlight w:val="green"/>
              </w:rPr>
            </w:pPr>
          </w:p>
          <w:p w14:paraId="16F9D57A" w14:textId="5312F6AC" w:rsidR="00BA3ED3" w:rsidRPr="00293D78" w:rsidRDefault="00BA3ED3" w:rsidP="00BA3ED3">
            <w:pPr>
              <w:spacing w:after="0"/>
              <w:rPr>
                <w:rFonts w:ascii="Times" w:eastAsia="Batang" w:hAnsi="Times" w:cs="Times"/>
                <w:b/>
                <w:bCs/>
                <w:sz w:val="20"/>
                <w:szCs w:val="24"/>
                <w:highlight w:val="green"/>
                <w:lang w:eastAsia="x-none"/>
              </w:rPr>
            </w:pPr>
            <w:r w:rsidRPr="00293D78">
              <w:rPr>
                <w:rFonts w:ascii="Times" w:eastAsia="Batang" w:hAnsi="Times" w:cs="Times"/>
                <w:b/>
                <w:bCs/>
                <w:sz w:val="20"/>
                <w:szCs w:val="24"/>
                <w:highlight w:val="green"/>
                <w:lang w:eastAsia="x-none"/>
              </w:rPr>
              <w:t>Agreement</w:t>
            </w:r>
          </w:p>
          <w:p w14:paraId="097F6D95" w14:textId="77777777" w:rsidR="00BA3ED3" w:rsidRPr="00293D78" w:rsidRDefault="00BA3ED3" w:rsidP="00F91C90">
            <w:pPr>
              <w:numPr>
                <w:ilvl w:val="0"/>
                <w:numId w:val="30"/>
              </w:numPr>
              <w:snapToGrid w:val="0"/>
              <w:spacing w:after="0"/>
              <w:jc w:val="both"/>
              <w:rPr>
                <w:rFonts w:ascii="Times" w:eastAsia="Batang" w:hAnsi="Times"/>
                <w:sz w:val="20"/>
                <w:szCs w:val="24"/>
                <w:lang w:eastAsia="x-none"/>
              </w:rPr>
            </w:pPr>
            <w:r w:rsidRPr="00293D78">
              <w:rPr>
                <w:rFonts w:ascii="Times" w:eastAsia="Batang" w:hAnsi="Times"/>
                <w:sz w:val="20"/>
                <w:szCs w:val="24"/>
                <w:lang w:eastAsia="x-none"/>
              </w:rPr>
              <w:t xml:space="preserve">For the identification of the serving cell RS for event evaluation, </w:t>
            </w:r>
          </w:p>
          <w:p w14:paraId="789BB2CF" w14:textId="77777777" w:rsidR="00BA3ED3" w:rsidRPr="00293D78" w:rsidRDefault="00BA3ED3" w:rsidP="00F91C90">
            <w:pPr>
              <w:numPr>
                <w:ilvl w:val="1"/>
                <w:numId w:val="30"/>
              </w:numPr>
              <w:snapToGrid w:val="0"/>
              <w:spacing w:after="0"/>
              <w:jc w:val="both"/>
              <w:rPr>
                <w:rFonts w:ascii="Times" w:eastAsia="Batang" w:hAnsi="Times"/>
                <w:sz w:val="20"/>
                <w:szCs w:val="24"/>
                <w:lang w:eastAsia="x-none"/>
              </w:rPr>
            </w:pPr>
            <w:r w:rsidRPr="00293D78">
              <w:rPr>
                <w:rFonts w:ascii="Times" w:eastAsia="Batang" w:hAnsi="Times" w:hint="eastAsia"/>
                <w:sz w:val="20"/>
                <w:szCs w:val="24"/>
                <w:lang w:eastAsia="x-none"/>
              </w:rPr>
              <w:t>At least the following options are further studied in RAN1, where different options could apply to different LTM event</w:t>
            </w:r>
          </w:p>
          <w:p w14:paraId="0827AC8F" w14:textId="77777777" w:rsidR="00BA3ED3" w:rsidRPr="00293D78" w:rsidRDefault="00BA3ED3" w:rsidP="00F91C90">
            <w:pPr>
              <w:numPr>
                <w:ilvl w:val="2"/>
                <w:numId w:val="30"/>
              </w:numPr>
              <w:snapToGrid w:val="0"/>
              <w:spacing w:after="0"/>
              <w:jc w:val="both"/>
              <w:rPr>
                <w:rFonts w:ascii="Times" w:eastAsia="Batang" w:hAnsi="Times"/>
                <w:sz w:val="20"/>
                <w:szCs w:val="24"/>
                <w:lang w:eastAsia="x-none"/>
              </w:rPr>
            </w:pPr>
            <w:r w:rsidRPr="00293D78">
              <w:rPr>
                <w:rFonts w:ascii="Times" w:eastAsia="Batang" w:hAnsi="Times" w:hint="eastAsia"/>
                <w:sz w:val="20"/>
                <w:szCs w:val="24"/>
                <w:lang w:eastAsia="x-none"/>
              </w:rPr>
              <w:t xml:space="preserve">Option. 1: </w:t>
            </w:r>
            <w:r w:rsidRPr="00293D78">
              <w:rPr>
                <w:rFonts w:ascii="Times" w:eastAsia="Batang" w:hAnsi="Times"/>
                <w:sz w:val="20"/>
                <w:szCs w:val="24"/>
                <w:lang w:eastAsia="x-none"/>
              </w:rPr>
              <w:t>D</w:t>
            </w:r>
            <w:r w:rsidRPr="00293D78">
              <w:rPr>
                <w:rFonts w:ascii="Times" w:eastAsia="Batang" w:hAnsi="Times" w:hint="eastAsia"/>
                <w:sz w:val="20"/>
                <w:szCs w:val="24"/>
                <w:lang w:eastAsia="x-none"/>
              </w:rPr>
              <w:t>erived from</w:t>
            </w:r>
            <w:r w:rsidRPr="00293D78">
              <w:rPr>
                <w:rFonts w:ascii="Times" w:eastAsia="Batang" w:hAnsi="Times"/>
                <w:sz w:val="20"/>
                <w:szCs w:val="24"/>
                <w:lang w:eastAsia="x-none"/>
              </w:rPr>
              <w:t xml:space="preserve"> QCL </w:t>
            </w:r>
            <w:r w:rsidRPr="00293D78">
              <w:rPr>
                <w:rFonts w:ascii="Times" w:eastAsia="Batang" w:hAnsi="Times" w:hint="eastAsia"/>
                <w:sz w:val="20"/>
                <w:szCs w:val="24"/>
                <w:lang w:eastAsia="x-none"/>
              </w:rPr>
              <w:t>(</w:t>
            </w:r>
            <w:r w:rsidRPr="00293D78">
              <w:rPr>
                <w:rFonts w:ascii="Times" w:eastAsia="Batang" w:hAnsi="Times"/>
                <w:sz w:val="20"/>
                <w:szCs w:val="24"/>
                <w:lang w:eastAsia="x-none"/>
              </w:rPr>
              <w:t>type-D</w:t>
            </w:r>
            <w:r w:rsidRPr="00293D78">
              <w:rPr>
                <w:rFonts w:ascii="Times" w:eastAsia="Batang" w:hAnsi="Times" w:hint="eastAsia"/>
                <w:sz w:val="20"/>
                <w:szCs w:val="24"/>
                <w:lang w:eastAsia="x-none"/>
              </w:rPr>
              <w:t>)</w:t>
            </w:r>
            <w:r w:rsidRPr="00293D78">
              <w:rPr>
                <w:rFonts w:ascii="Times" w:eastAsia="Batang" w:hAnsi="Times"/>
                <w:sz w:val="20"/>
                <w:szCs w:val="24"/>
                <w:lang w:eastAsia="x-none"/>
              </w:rPr>
              <w:t xml:space="preserve"> RS</w:t>
            </w:r>
            <w:r w:rsidRPr="00293D78">
              <w:rPr>
                <w:rFonts w:ascii="Times" w:eastAsia="Batang" w:hAnsi="Times" w:hint="eastAsia"/>
                <w:sz w:val="20"/>
                <w:szCs w:val="24"/>
                <w:lang w:eastAsia="x-none"/>
              </w:rPr>
              <w:t>(s)</w:t>
            </w:r>
            <w:r w:rsidRPr="00293D78">
              <w:rPr>
                <w:rFonts w:ascii="Times" w:eastAsia="Batang" w:hAnsi="Times"/>
                <w:sz w:val="20"/>
                <w:szCs w:val="24"/>
                <w:lang w:eastAsia="x-none"/>
              </w:rPr>
              <w:t xml:space="preserve"> of the indicated joint/DL TCI state for the serving cell</w:t>
            </w:r>
          </w:p>
          <w:p w14:paraId="75139914" w14:textId="77777777" w:rsidR="00BA3ED3" w:rsidRPr="00293D78" w:rsidRDefault="00BA3ED3" w:rsidP="00F91C90">
            <w:pPr>
              <w:numPr>
                <w:ilvl w:val="2"/>
                <w:numId w:val="30"/>
              </w:numPr>
              <w:snapToGrid w:val="0"/>
              <w:spacing w:after="0"/>
              <w:jc w:val="both"/>
              <w:rPr>
                <w:rFonts w:ascii="Times" w:eastAsia="Batang" w:hAnsi="Times"/>
                <w:sz w:val="20"/>
                <w:szCs w:val="24"/>
                <w:lang w:eastAsia="x-none"/>
              </w:rPr>
            </w:pPr>
            <w:r w:rsidRPr="00293D78">
              <w:rPr>
                <w:rFonts w:ascii="Times" w:eastAsia="Batang" w:hAnsi="Times" w:hint="eastAsia"/>
                <w:sz w:val="20"/>
                <w:szCs w:val="24"/>
                <w:lang w:eastAsia="x-none"/>
              </w:rPr>
              <w:t xml:space="preserve">Option. 2: </w:t>
            </w:r>
            <w:r w:rsidRPr="00293D78">
              <w:rPr>
                <w:rFonts w:ascii="Times" w:eastAsia="Batang" w:hAnsi="Times"/>
                <w:sz w:val="20"/>
                <w:szCs w:val="24"/>
                <w:lang w:eastAsia="x-none"/>
              </w:rPr>
              <w:t>D</w:t>
            </w:r>
            <w:r w:rsidRPr="00293D78">
              <w:rPr>
                <w:rFonts w:ascii="Times" w:eastAsia="Batang" w:hAnsi="Times" w:hint="eastAsia"/>
                <w:sz w:val="20"/>
                <w:szCs w:val="24"/>
                <w:lang w:eastAsia="x-none"/>
              </w:rPr>
              <w:t>erived from</w:t>
            </w:r>
            <w:r w:rsidRPr="00293D78">
              <w:rPr>
                <w:rFonts w:ascii="Times" w:eastAsia="Batang" w:hAnsi="Times"/>
                <w:sz w:val="20"/>
                <w:szCs w:val="24"/>
                <w:lang w:eastAsia="x-none"/>
              </w:rPr>
              <w:t xml:space="preserve"> QCL</w:t>
            </w:r>
            <w:r w:rsidRPr="00293D78">
              <w:rPr>
                <w:rFonts w:ascii="Times" w:eastAsia="Batang" w:hAnsi="Times" w:hint="eastAsia"/>
                <w:sz w:val="20"/>
                <w:szCs w:val="24"/>
                <w:lang w:eastAsia="x-none"/>
              </w:rPr>
              <w:t xml:space="preserve"> </w:t>
            </w:r>
            <w:r w:rsidRPr="00293D78">
              <w:rPr>
                <w:rFonts w:ascii="Times" w:eastAsia="Batang" w:hAnsi="Times"/>
                <w:sz w:val="20"/>
                <w:szCs w:val="24"/>
                <w:lang w:eastAsia="x-none"/>
              </w:rPr>
              <w:t>RS</w:t>
            </w:r>
            <w:r w:rsidRPr="00293D78">
              <w:rPr>
                <w:rFonts w:ascii="Times" w:eastAsia="Batang" w:hAnsi="Times" w:hint="eastAsia"/>
                <w:sz w:val="20"/>
                <w:szCs w:val="24"/>
                <w:lang w:eastAsia="x-none"/>
              </w:rPr>
              <w:t>(s)</w:t>
            </w:r>
            <w:r w:rsidRPr="00293D78">
              <w:rPr>
                <w:rFonts w:ascii="Times" w:eastAsia="Batang" w:hAnsi="Times"/>
                <w:sz w:val="20"/>
                <w:szCs w:val="24"/>
                <w:lang w:eastAsia="x-none"/>
              </w:rPr>
              <w:t xml:space="preserve"> </w:t>
            </w:r>
            <w:r w:rsidRPr="00293D78">
              <w:rPr>
                <w:rFonts w:ascii="Times" w:eastAsia="Batang" w:hAnsi="Times" w:hint="eastAsia"/>
                <w:sz w:val="20"/>
                <w:szCs w:val="24"/>
                <w:lang w:eastAsia="x-none"/>
              </w:rPr>
              <w:t xml:space="preserve">or SSB </w:t>
            </w:r>
            <w:proofErr w:type="spellStart"/>
            <w:r w:rsidRPr="00293D78">
              <w:rPr>
                <w:rFonts w:ascii="Times" w:eastAsia="Batang" w:hAnsi="Times" w:hint="eastAsia"/>
                <w:sz w:val="20"/>
                <w:szCs w:val="24"/>
                <w:lang w:eastAsia="x-none"/>
              </w:rPr>
              <w:t>QCLed</w:t>
            </w:r>
            <w:proofErr w:type="spellEnd"/>
            <w:r w:rsidRPr="00293D78">
              <w:rPr>
                <w:rFonts w:ascii="Times" w:eastAsia="Batang" w:hAnsi="Times" w:hint="eastAsia"/>
                <w:sz w:val="20"/>
                <w:szCs w:val="24"/>
                <w:lang w:eastAsia="x-none"/>
              </w:rPr>
              <w:t xml:space="preserve"> with the QCL RS </w:t>
            </w:r>
            <w:r w:rsidRPr="00293D78">
              <w:rPr>
                <w:rFonts w:ascii="Times" w:eastAsia="Batang" w:hAnsi="Times"/>
                <w:sz w:val="20"/>
                <w:szCs w:val="24"/>
                <w:lang w:eastAsia="x-none"/>
              </w:rPr>
              <w:t>of the indicated joint/DL TCI state for the serving cell</w:t>
            </w:r>
          </w:p>
          <w:p w14:paraId="0BE477C6" w14:textId="77777777" w:rsidR="00BA3ED3" w:rsidRPr="00293D78" w:rsidRDefault="00BA3ED3" w:rsidP="00F91C90">
            <w:pPr>
              <w:numPr>
                <w:ilvl w:val="3"/>
                <w:numId w:val="30"/>
              </w:numPr>
              <w:snapToGrid w:val="0"/>
              <w:spacing w:after="0"/>
              <w:jc w:val="both"/>
              <w:rPr>
                <w:rFonts w:ascii="Times" w:eastAsia="Batang" w:hAnsi="Times"/>
                <w:sz w:val="20"/>
                <w:szCs w:val="24"/>
                <w:lang w:eastAsia="x-none"/>
              </w:rPr>
            </w:pPr>
            <w:r w:rsidRPr="00293D78">
              <w:rPr>
                <w:rFonts w:ascii="Times" w:eastAsia="Batang" w:hAnsi="Times" w:hint="eastAsia"/>
                <w:sz w:val="20"/>
                <w:szCs w:val="24"/>
                <w:lang w:eastAsia="x-none"/>
              </w:rPr>
              <w:t>QCL RS or SSB is configured by the network</w:t>
            </w:r>
          </w:p>
          <w:p w14:paraId="56D3A2CC" w14:textId="77777777" w:rsidR="00BA3ED3" w:rsidRPr="00293D78" w:rsidRDefault="00BA3ED3" w:rsidP="00F91C90">
            <w:pPr>
              <w:numPr>
                <w:ilvl w:val="2"/>
                <w:numId w:val="30"/>
              </w:numPr>
              <w:snapToGrid w:val="0"/>
              <w:spacing w:after="0"/>
              <w:jc w:val="both"/>
              <w:rPr>
                <w:rFonts w:ascii="Times" w:eastAsia="Batang" w:hAnsi="Times"/>
                <w:sz w:val="20"/>
                <w:szCs w:val="24"/>
                <w:lang w:eastAsia="x-none"/>
              </w:rPr>
            </w:pPr>
            <w:r w:rsidRPr="00293D78">
              <w:rPr>
                <w:rFonts w:ascii="Times" w:eastAsia="Batang" w:hAnsi="Times" w:hint="eastAsia"/>
                <w:sz w:val="20"/>
                <w:szCs w:val="24"/>
                <w:lang w:eastAsia="x-none"/>
              </w:rPr>
              <w:t>Option. 3: Measurement RS(s) is/are explicitly configured</w:t>
            </w:r>
          </w:p>
          <w:p w14:paraId="10194AF9" w14:textId="77777777" w:rsidR="00BA3ED3" w:rsidRPr="00293D78" w:rsidRDefault="00BA3ED3" w:rsidP="00F91C90">
            <w:pPr>
              <w:numPr>
                <w:ilvl w:val="2"/>
                <w:numId w:val="30"/>
              </w:numPr>
              <w:snapToGrid w:val="0"/>
              <w:spacing w:after="0"/>
              <w:jc w:val="both"/>
              <w:rPr>
                <w:rFonts w:ascii="Times" w:eastAsia="Batang" w:hAnsi="Times"/>
                <w:sz w:val="20"/>
                <w:szCs w:val="24"/>
                <w:lang w:eastAsia="x-none"/>
              </w:rPr>
            </w:pPr>
            <w:r w:rsidRPr="00293D78">
              <w:rPr>
                <w:rFonts w:ascii="Times" w:eastAsia="Batang" w:hAnsi="Times" w:hint="eastAsia"/>
                <w:sz w:val="20"/>
                <w:szCs w:val="24"/>
                <w:lang w:eastAsia="x-none"/>
              </w:rPr>
              <w:t>Option. 4: D</w:t>
            </w:r>
            <w:r w:rsidRPr="00293D78">
              <w:rPr>
                <w:rFonts w:ascii="Times" w:eastAsia="Batang" w:hAnsi="Times"/>
                <w:sz w:val="20"/>
                <w:szCs w:val="24"/>
                <w:lang w:eastAsia="x-none"/>
              </w:rPr>
              <w:t xml:space="preserve">erived from QCL RSs of activated TCI states with the best quality, or SSB which is </w:t>
            </w:r>
            <w:proofErr w:type="spellStart"/>
            <w:r w:rsidRPr="00293D78">
              <w:rPr>
                <w:rFonts w:ascii="Times" w:eastAsia="Batang" w:hAnsi="Times"/>
                <w:sz w:val="20"/>
                <w:szCs w:val="24"/>
                <w:lang w:eastAsia="x-none"/>
              </w:rPr>
              <w:t>QCLed</w:t>
            </w:r>
            <w:proofErr w:type="spellEnd"/>
            <w:r w:rsidRPr="00293D78">
              <w:rPr>
                <w:rFonts w:ascii="Times" w:eastAsia="Batang" w:hAnsi="Times"/>
                <w:sz w:val="20"/>
                <w:szCs w:val="24"/>
                <w:lang w:eastAsia="x-none"/>
              </w:rPr>
              <w:t xml:space="preserve"> with the QCL RSs of activated TCI states with the best quality.</w:t>
            </w:r>
          </w:p>
          <w:p w14:paraId="355DE449" w14:textId="77777777" w:rsidR="00BA3ED3" w:rsidRPr="00293D78" w:rsidRDefault="00BA3ED3" w:rsidP="00F91C90">
            <w:pPr>
              <w:numPr>
                <w:ilvl w:val="2"/>
                <w:numId w:val="30"/>
              </w:numPr>
              <w:snapToGrid w:val="0"/>
              <w:spacing w:after="0"/>
              <w:jc w:val="both"/>
              <w:rPr>
                <w:rFonts w:ascii="Times" w:eastAsia="Batang" w:hAnsi="Times"/>
                <w:sz w:val="20"/>
                <w:szCs w:val="24"/>
                <w:lang w:eastAsia="x-none"/>
              </w:rPr>
            </w:pPr>
            <w:r w:rsidRPr="00293D78">
              <w:rPr>
                <w:rFonts w:ascii="Times" w:eastAsia="Batang" w:hAnsi="Times" w:hint="eastAsia"/>
                <w:sz w:val="20"/>
                <w:szCs w:val="24"/>
                <w:lang w:eastAsia="x-none"/>
              </w:rPr>
              <w:t>Option 6: D</w:t>
            </w:r>
            <w:r w:rsidRPr="00293D78">
              <w:rPr>
                <w:rFonts w:ascii="Times" w:eastAsia="Batang" w:hAnsi="Times"/>
                <w:sz w:val="20"/>
                <w:szCs w:val="24"/>
                <w:lang w:eastAsia="x-none"/>
              </w:rPr>
              <w:t xml:space="preserve">erived from QCL RSs of activated TCI states, or SSB which is </w:t>
            </w:r>
            <w:proofErr w:type="spellStart"/>
            <w:r w:rsidRPr="00293D78">
              <w:rPr>
                <w:rFonts w:ascii="Times" w:eastAsia="Batang" w:hAnsi="Times"/>
                <w:sz w:val="20"/>
                <w:szCs w:val="24"/>
                <w:lang w:eastAsia="x-none"/>
              </w:rPr>
              <w:t>QCLed</w:t>
            </w:r>
            <w:proofErr w:type="spellEnd"/>
            <w:r w:rsidRPr="00293D78">
              <w:rPr>
                <w:rFonts w:ascii="Times" w:eastAsia="Batang" w:hAnsi="Times"/>
                <w:sz w:val="20"/>
                <w:szCs w:val="24"/>
                <w:lang w:eastAsia="x-none"/>
              </w:rPr>
              <w:t xml:space="preserve"> with the QCL RSs of activated TCI states </w:t>
            </w:r>
          </w:p>
          <w:p w14:paraId="6E0B9657" w14:textId="77777777" w:rsidR="00BA3ED3" w:rsidRPr="00293D78" w:rsidRDefault="00BA3ED3" w:rsidP="00F91C90">
            <w:pPr>
              <w:numPr>
                <w:ilvl w:val="0"/>
                <w:numId w:val="30"/>
              </w:numPr>
              <w:snapToGrid w:val="0"/>
              <w:spacing w:after="0"/>
              <w:jc w:val="both"/>
              <w:rPr>
                <w:rFonts w:ascii="Times" w:eastAsia="Batang" w:hAnsi="Times"/>
                <w:sz w:val="20"/>
                <w:szCs w:val="24"/>
                <w:lang w:eastAsia="en-US"/>
              </w:rPr>
            </w:pPr>
            <w:r w:rsidRPr="00293D78">
              <w:rPr>
                <w:rFonts w:ascii="Times" w:eastAsia="Batang" w:hAnsi="Times" w:hint="eastAsia"/>
                <w:sz w:val="20"/>
                <w:szCs w:val="24"/>
                <w:lang w:eastAsia="en-US"/>
              </w:rPr>
              <w:t>The RSs of the candidate cell(s) for event evaluation are explicitly configure</w:t>
            </w:r>
          </w:p>
          <w:p w14:paraId="48C46E3D" w14:textId="77777777" w:rsidR="00685B97" w:rsidRPr="00697BC0" w:rsidRDefault="00BA3ED3" w:rsidP="00F91C90">
            <w:pPr>
              <w:numPr>
                <w:ilvl w:val="0"/>
                <w:numId w:val="30"/>
              </w:numPr>
              <w:snapToGrid w:val="0"/>
              <w:spacing w:after="0"/>
              <w:jc w:val="both"/>
              <w:rPr>
                <w:rFonts w:ascii="Times" w:eastAsia="Batang" w:hAnsi="Times"/>
                <w:sz w:val="20"/>
                <w:szCs w:val="24"/>
                <w:lang w:eastAsia="en-US"/>
              </w:rPr>
            </w:pPr>
            <w:r w:rsidRPr="00293D78">
              <w:rPr>
                <w:rFonts w:ascii="Times" w:eastAsia="Batang" w:hAnsi="Times"/>
                <w:sz w:val="20"/>
                <w:szCs w:val="24"/>
                <w:lang w:eastAsia="en-US"/>
              </w:rPr>
              <w:t>N</w:t>
            </w:r>
            <w:r w:rsidRPr="00293D78">
              <w:rPr>
                <w:rFonts w:ascii="Times" w:eastAsia="Batang" w:hAnsi="Times" w:hint="eastAsia"/>
                <w:sz w:val="20"/>
                <w:szCs w:val="24"/>
                <w:lang w:eastAsia="en-US"/>
              </w:rPr>
              <w:t xml:space="preserve">ote: </w:t>
            </w:r>
            <w:r w:rsidRPr="00293D78">
              <w:rPr>
                <w:rFonts w:ascii="Times" w:eastAsia="Batang" w:hAnsi="Times"/>
                <w:sz w:val="20"/>
                <w:szCs w:val="24"/>
                <w:lang w:eastAsia="en-US"/>
              </w:rPr>
              <w:t>C</w:t>
            </w:r>
            <w:r w:rsidRPr="00293D78">
              <w:rPr>
                <w:rFonts w:ascii="Times" w:eastAsia="Batang" w:hAnsi="Times" w:hint="eastAsia"/>
                <w:sz w:val="20"/>
                <w:szCs w:val="24"/>
                <w:lang w:eastAsia="en-US"/>
              </w:rPr>
              <w:t xml:space="preserve">ompanies are encouraged to </w:t>
            </w:r>
            <w:proofErr w:type="gramStart"/>
            <w:r w:rsidRPr="00293D78">
              <w:rPr>
                <w:rFonts w:ascii="Times" w:eastAsia="Batang" w:hAnsi="Times" w:hint="eastAsia"/>
                <w:sz w:val="20"/>
                <w:szCs w:val="24"/>
                <w:lang w:eastAsia="en-US"/>
              </w:rPr>
              <w:t>take into account</w:t>
            </w:r>
            <w:proofErr w:type="gramEnd"/>
            <w:r w:rsidRPr="00293D78">
              <w:rPr>
                <w:rFonts w:ascii="Times" w:eastAsia="Batang" w:hAnsi="Times" w:hint="eastAsia"/>
                <w:sz w:val="20"/>
                <w:szCs w:val="24"/>
                <w:lang w:eastAsia="en-US"/>
              </w:rPr>
              <w:t xml:space="preserve"> the RAN2 agreement (</w:t>
            </w:r>
            <w:proofErr w:type="spellStart"/>
            <w:r w:rsidRPr="00293D78">
              <w:rPr>
                <w:rFonts w:ascii="Times" w:eastAsia="Batang" w:hAnsi="Times" w:hint="eastAsia"/>
                <w:sz w:val="20"/>
                <w:szCs w:val="24"/>
                <w:lang w:eastAsia="en-US"/>
              </w:rPr>
              <w:t>i.e</w:t>
            </w:r>
            <w:proofErr w:type="spellEnd"/>
            <w:r w:rsidRPr="00293D78">
              <w:rPr>
                <w:rFonts w:ascii="Times" w:eastAsia="Batang" w:hAnsi="Times" w:hint="eastAsia"/>
                <w:sz w:val="20"/>
                <w:szCs w:val="24"/>
                <w:lang w:eastAsia="en-US"/>
              </w:rPr>
              <w:t xml:space="preserve"> current beam rather than best beam) for their further study. </w:t>
            </w:r>
          </w:p>
          <w:p w14:paraId="6F23FF5E" w14:textId="77777777" w:rsidR="00697BC0" w:rsidRDefault="00697BC0" w:rsidP="00697BC0">
            <w:pPr>
              <w:snapToGrid w:val="0"/>
              <w:spacing w:after="0"/>
              <w:jc w:val="both"/>
              <w:rPr>
                <w:rFonts w:ascii="Times" w:eastAsiaTheme="minorEastAsia" w:hAnsi="Times"/>
                <w:sz w:val="20"/>
                <w:szCs w:val="24"/>
              </w:rPr>
            </w:pPr>
          </w:p>
          <w:p w14:paraId="1010BFBE" w14:textId="20737CA0" w:rsidR="00697BC0" w:rsidRDefault="00697BC0" w:rsidP="00697BC0">
            <w:pPr>
              <w:jc w:val="both"/>
              <w:rPr>
                <w:b/>
                <w:bCs/>
                <w:sz w:val="20"/>
                <w:lang w:val="en-US"/>
              </w:rPr>
            </w:pPr>
            <w:r w:rsidRPr="00D2472F">
              <w:rPr>
                <w:rFonts w:hint="eastAsia"/>
                <w:b/>
                <w:bCs/>
                <w:sz w:val="20"/>
                <w:lang w:val="en-US"/>
              </w:rPr>
              <w:t>[RAN</w:t>
            </w:r>
            <w:r>
              <w:rPr>
                <w:rFonts w:hint="eastAsia"/>
                <w:b/>
                <w:bCs/>
                <w:sz w:val="20"/>
                <w:lang w:val="en-US"/>
              </w:rPr>
              <w:t>2</w:t>
            </w:r>
            <w:r w:rsidRPr="00D2472F">
              <w:rPr>
                <w:rFonts w:hint="eastAsia"/>
                <w:b/>
                <w:bCs/>
                <w:sz w:val="20"/>
                <w:lang w:val="en-US"/>
              </w:rPr>
              <w:t>#1</w:t>
            </w:r>
            <w:r>
              <w:rPr>
                <w:rFonts w:hint="eastAsia"/>
                <w:b/>
                <w:bCs/>
                <w:sz w:val="20"/>
                <w:lang w:val="en-US"/>
              </w:rPr>
              <w:t>26</w:t>
            </w:r>
            <w:r w:rsidRPr="00D2472F">
              <w:rPr>
                <w:rFonts w:hint="eastAsia"/>
                <w:b/>
                <w:bCs/>
                <w:sz w:val="20"/>
                <w:lang w:val="en-US"/>
              </w:rPr>
              <w:t xml:space="preserve"> meeting]</w:t>
            </w:r>
          </w:p>
          <w:p w14:paraId="5DDA243B" w14:textId="77777777" w:rsidR="00CC7297" w:rsidRPr="00CC7297" w:rsidRDefault="00CC7297" w:rsidP="00CC7297">
            <w:pPr>
              <w:snapToGrid w:val="0"/>
              <w:jc w:val="both"/>
              <w:rPr>
                <w:rFonts w:ascii="Times" w:eastAsiaTheme="minorEastAsia" w:hAnsi="Times"/>
                <w:sz w:val="20"/>
                <w:szCs w:val="24"/>
              </w:rPr>
            </w:pPr>
            <w:r w:rsidRPr="00CC7297">
              <w:rPr>
                <w:rFonts w:ascii="Times" w:eastAsiaTheme="minorEastAsia" w:hAnsi="Times"/>
                <w:sz w:val="20"/>
                <w:szCs w:val="24"/>
              </w:rPr>
              <w:t xml:space="preserve">Event LTM2: Beam of serving cell becomes worse than absolute </w:t>
            </w:r>
            <w:proofErr w:type="gramStart"/>
            <w:r w:rsidRPr="00CC7297">
              <w:rPr>
                <w:rFonts w:ascii="Times" w:eastAsiaTheme="minorEastAsia" w:hAnsi="Times"/>
                <w:sz w:val="20"/>
                <w:szCs w:val="24"/>
              </w:rPr>
              <w:t>threshold;</w:t>
            </w:r>
            <w:proofErr w:type="gramEnd"/>
          </w:p>
          <w:p w14:paraId="14ACCA12" w14:textId="77777777" w:rsidR="00CC7297" w:rsidRPr="00CC7297" w:rsidRDefault="00CC7297" w:rsidP="00CC7297">
            <w:pPr>
              <w:snapToGrid w:val="0"/>
              <w:jc w:val="both"/>
              <w:rPr>
                <w:rFonts w:ascii="Times" w:eastAsiaTheme="minorEastAsia" w:hAnsi="Times"/>
                <w:sz w:val="20"/>
                <w:szCs w:val="24"/>
              </w:rPr>
            </w:pPr>
            <w:r w:rsidRPr="00CC7297">
              <w:rPr>
                <w:rFonts w:ascii="Times" w:eastAsiaTheme="minorEastAsia" w:hAnsi="Times"/>
                <w:sz w:val="20"/>
                <w:szCs w:val="24"/>
              </w:rPr>
              <w:t xml:space="preserve">Event LTM3: Beam of candidate cell becomes amount of offset better than beam of serving </w:t>
            </w:r>
            <w:proofErr w:type="gramStart"/>
            <w:r w:rsidRPr="00CC7297">
              <w:rPr>
                <w:rFonts w:ascii="Times" w:eastAsiaTheme="minorEastAsia" w:hAnsi="Times"/>
                <w:sz w:val="20"/>
                <w:szCs w:val="24"/>
              </w:rPr>
              <w:t>cell;</w:t>
            </w:r>
            <w:proofErr w:type="gramEnd"/>
          </w:p>
          <w:p w14:paraId="43D0D7D3" w14:textId="77777777" w:rsidR="00CC7297" w:rsidRPr="00CC7297" w:rsidRDefault="00CC7297" w:rsidP="00CC7297">
            <w:pPr>
              <w:snapToGrid w:val="0"/>
              <w:jc w:val="both"/>
              <w:rPr>
                <w:rFonts w:ascii="Times" w:eastAsiaTheme="minorEastAsia" w:hAnsi="Times"/>
                <w:sz w:val="20"/>
                <w:szCs w:val="24"/>
              </w:rPr>
            </w:pPr>
            <w:r w:rsidRPr="00CC7297">
              <w:rPr>
                <w:rFonts w:ascii="Times" w:eastAsiaTheme="minorEastAsia" w:hAnsi="Times"/>
                <w:sz w:val="20"/>
                <w:szCs w:val="24"/>
              </w:rPr>
              <w:t xml:space="preserve">Event LTM4: Beam of candidate cell becomes better than absolute </w:t>
            </w:r>
            <w:proofErr w:type="gramStart"/>
            <w:r w:rsidRPr="00CC7297">
              <w:rPr>
                <w:rFonts w:ascii="Times" w:eastAsiaTheme="minorEastAsia" w:hAnsi="Times"/>
                <w:sz w:val="20"/>
                <w:szCs w:val="24"/>
              </w:rPr>
              <w:t>threshold;</w:t>
            </w:r>
            <w:proofErr w:type="gramEnd"/>
          </w:p>
          <w:p w14:paraId="120BBBDB" w14:textId="39A3ACA4" w:rsidR="00697BC0" w:rsidRPr="00CC7297" w:rsidRDefault="00CC7297" w:rsidP="00697BC0">
            <w:pPr>
              <w:snapToGrid w:val="0"/>
              <w:spacing w:after="0"/>
              <w:jc w:val="both"/>
              <w:rPr>
                <w:rFonts w:ascii="Times" w:eastAsiaTheme="minorEastAsia" w:hAnsi="Times"/>
                <w:sz w:val="20"/>
                <w:szCs w:val="24"/>
              </w:rPr>
            </w:pPr>
            <w:r w:rsidRPr="00CC7297">
              <w:rPr>
                <w:rFonts w:ascii="Times" w:eastAsiaTheme="minorEastAsia" w:hAnsi="Times"/>
                <w:sz w:val="20"/>
                <w:szCs w:val="24"/>
              </w:rPr>
              <w:t>Event LTM5: Beam of serving cell becomes worse than absolute threshold1 AND Beam of candidate cell becomes better than another absolute threshold2.</w:t>
            </w:r>
          </w:p>
        </w:tc>
      </w:tr>
    </w:tbl>
    <w:p w14:paraId="1046E8C3" w14:textId="63E3323C" w:rsidR="00F4562A" w:rsidRDefault="006D7BBD" w:rsidP="00B94D09">
      <w:pPr>
        <w:jc w:val="both"/>
      </w:pPr>
      <w:r>
        <w:rPr>
          <w:rFonts w:hint="eastAsia"/>
        </w:rPr>
        <w:t xml:space="preserve">First, we discuss report </w:t>
      </w:r>
      <w:r w:rsidR="00A820D4">
        <w:rPr>
          <w:rFonts w:hint="eastAsia"/>
        </w:rPr>
        <w:t>contents.</w:t>
      </w:r>
      <w:r w:rsidR="00F4562A">
        <w:rPr>
          <w:rFonts w:hint="eastAsia"/>
        </w:rPr>
        <w:t xml:space="preserve"> </w:t>
      </w:r>
      <w:r w:rsidR="0082043C">
        <w:rPr>
          <w:rFonts w:hint="eastAsia"/>
        </w:rPr>
        <w:t xml:space="preserve">We should consider report contents for each </w:t>
      </w:r>
      <w:r w:rsidR="00A44895">
        <w:rPr>
          <w:rFonts w:hint="eastAsia"/>
        </w:rPr>
        <w:t>e</w:t>
      </w:r>
      <w:r w:rsidR="0082043C">
        <w:rPr>
          <w:rFonts w:hint="eastAsia"/>
        </w:rPr>
        <w:t>vent.</w:t>
      </w:r>
      <w:r w:rsidR="00697BC0">
        <w:rPr>
          <w:rFonts w:hint="eastAsia"/>
        </w:rPr>
        <w:t xml:space="preserve"> </w:t>
      </w:r>
      <w:r w:rsidR="00A44895">
        <w:rPr>
          <w:rFonts w:hint="eastAsia"/>
        </w:rPr>
        <w:t>For all event</w:t>
      </w:r>
      <w:r w:rsidR="00E25F40">
        <w:rPr>
          <w:rFonts w:eastAsia="SimSun" w:hint="eastAsia"/>
          <w:lang w:eastAsia="zh-CN"/>
        </w:rPr>
        <w:t>s</w:t>
      </w:r>
      <w:r w:rsidR="00A44895">
        <w:rPr>
          <w:rFonts w:hint="eastAsia"/>
        </w:rPr>
        <w:t xml:space="preserve">, </w:t>
      </w:r>
      <w:r w:rsidR="00B157BC">
        <w:rPr>
          <w:rFonts w:hint="eastAsia"/>
        </w:rPr>
        <w:t>RS index</w:t>
      </w:r>
      <w:r w:rsidR="00A840EB">
        <w:rPr>
          <w:rFonts w:hint="eastAsia"/>
        </w:rPr>
        <w:t xml:space="preserve"> (i.e., SSBRI or CRI)</w:t>
      </w:r>
      <w:r w:rsidR="00B157BC">
        <w:rPr>
          <w:rFonts w:hint="eastAsia"/>
        </w:rPr>
        <w:t xml:space="preserve"> and corresponding measurement result</w:t>
      </w:r>
      <w:r w:rsidR="00A840EB">
        <w:rPr>
          <w:rFonts w:hint="eastAsia"/>
        </w:rPr>
        <w:t xml:space="preserve"> (i.e., L1-RSRP or L1-SINR) should be considered as in legacy. </w:t>
      </w:r>
      <w:r w:rsidR="00756F12">
        <w:rPr>
          <w:rFonts w:hint="eastAsia"/>
        </w:rPr>
        <w:t>Also, for event-triggered beam report, multiple events have been supported</w:t>
      </w:r>
      <w:r w:rsidR="001002A8">
        <w:rPr>
          <w:rFonts w:hint="eastAsia"/>
        </w:rPr>
        <w:t>, so, Event ID</w:t>
      </w:r>
      <w:r w:rsidR="00802B5A">
        <w:rPr>
          <w:rFonts w:hint="eastAsia"/>
        </w:rPr>
        <w:t xml:space="preserve"> and/or Report config ID</w:t>
      </w:r>
      <w:r w:rsidR="001002A8">
        <w:rPr>
          <w:rFonts w:hint="eastAsia"/>
        </w:rPr>
        <w:t xml:space="preserve"> </w:t>
      </w:r>
      <w:r w:rsidR="006A4146">
        <w:rPr>
          <w:rFonts w:hint="eastAsia"/>
        </w:rPr>
        <w:t>should</w:t>
      </w:r>
      <w:r w:rsidR="001002A8">
        <w:rPr>
          <w:rFonts w:hint="eastAsia"/>
        </w:rPr>
        <w:t xml:space="preserve"> be </w:t>
      </w:r>
      <w:r w:rsidR="006A4146">
        <w:rPr>
          <w:rFonts w:hint="eastAsia"/>
        </w:rPr>
        <w:t>considered</w:t>
      </w:r>
      <w:r w:rsidR="001002A8">
        <w:rPr>
          <w:rFonts w:hint="eastAsia"/>
        </w:rPr>
        <w:t xml:space="preserve"> to identify satisfied event</w:t>
      </w:r>
      <w:r w:rsidR="0030336E">
        <w:rPr>
          <w:rFonts w:hint="eastAsia"/>
        </w:rPr>
        <w:t xml:space="preserve"> depending</w:t>
      </w:r>
      <w:r w:rsidR="00923133">
        <w:rPr>
          <w:rFonts w:hint="eastAsia"/>
        </w:rPr>
        <w:t xml:space="preserve"> on</w:t>
      </w:r>
      <w:r w:rsidR="0030336E">
        <w:rPr>
          <w:rFonts w:hint="eastAsia"/>
        </w:rPr>
        <w:t xml:space="preserve"> </w:t>
      </w:r>
      <w:r w:rsidR="00923133">
        <w:rPr>
          <w:rFonts w:hint="eastAsia"/>
        </w:rPr>
        <w:t>Report configuration</w:t>
      </w:r>
      <w:r w:rsidR="002E23CF">
        <w:rPr>
          <w:rFonts w:hint="eastAsia"/>
        </w:rPr>
        <w:t xml:space="preserve">. Also, for Event LTM2/3/5, </w:t>
      </w:r>
      <w:r w:rsidR="00741D33">
        <w:rPr>
          <w:rFonts w:hint="eastAsia"/>
        </w:rPr>
        <w:t xml:space="preserve">for evaluation of conditions, </w:t>
      </w:r>
      <w:r w:rsidR="00DA08C4">
        <w:rPr>
          <w:rFonts w:hint="eastAsia"/>
        </w:rPr>
        <w:t xml:space="preserve">beam of serving cell is used. </w:t>
      </w:r>
      <w:r w:rsidR="00037DCC">
        <w:rPr>
          <w:rFonts w:hint="eastAsia"/>
        </w:rPr>
        <w:t>So</w:t>
      </w:r>
      <w:r w:rsidR="00DA08C4">
        <w:rPr>
          <w:rFonts w:hint="eastAsia"/>
        </w:rPr>
        <w:t xml:space="preserve">, </w:t>
      </w:r>
      <w:r w:rsidR="00037DCC">
        <w:rPr>
          <w:rFonts w:hint="eastAsia"/>
        </w:rPr>
        <w:t>s</w:t>
      </w:r>
      <w:r w:rsidR="00037DCC" w:rsidRPr="00037DCC">
        <w:t xml:space="preserve">imilar as Rel-18 LTM, </w:t>
      </w:r>
      <w:r w:rsidR="00037DCC">
        <w:rPr>
          <w:rFonts w:hint="eastAsia"/>
        </w:rPr>
        <w:t xml:space="preserve">it would be beneficial to support </w:t>
      </w:r>
      <w:r w:rsidR="00193A12">
        <w:rPr>
          <w:rFonts w:hint="eastAsia"/>
        </w:rPr>
        <w:t xml:space="preserve">that </w:t>
      </w:r>
      <w:r w:rsidR="00037DCC" w:rsidRPr="00037DCC">
        <w:t xml:space="preserve">the inclusion of current </w:t>
      </w:r>
      <w:proofErr w:type="spellStart"/>
      <w:r w:rsidR="00037DCC" w:rsidRPr="00037DCC">
        <w:t>SpCell</w:t>
      </w:r>
      <w:proofErr w:type="spellEnd"/>
      <w:r w:rsidR="00037DCC" w:rsidRPr="00037DCC">
        <w:t xml:space="preserve"> in the L1 measurement report </w:t>
      </w:r>
      <w:r w:rsidR="00193A12">
        <w:rPr>
          <w:rFonts w:hint="eastAsia"/>
        </w:rPr>
        <w:t>is</w:t>
      </w:r>
      <w:r w:rsidR="00037DCC" w:rsidRPr="00037DCC">
        <w:t xml:space="preserve"> configurable.</w:t>
      </w:r>
      <w:r w:rsidR="00037DCC">
        <w:rPr>
          <w:rFonts w:hint="eastAsia"/>
        </w:rPr>
        <w:t xml:space="preserve"> Thus</w:t>
      </w:r>
      <w:r w:rsidR="00193A12">
        <w:rPr>
          <w:rFonts w:hint="eastAsia"/>
        </w:rPr>
        <w:t>, we propose</w:t>
      </w:r>
    </w:p>
    <w:p w14:paraId="4AA5F227" w14:textId="77777777" w:rsidR="00F4562A" w:rsidRDefault="00F4562A" w:rsidP="00B94D09">
      <w:pPr>
        <w:jc w:val="both"/>
      </w:pPr>
    </w:p>
    <w:p w14:paraId="629D6574" w14:textId="77777777" w:rsidR="00E159CE" w:rsidRPr="00037DCC" w:rsidRDefault="00E159CE" w:rsidP="00B94D09">
      <w:pPr>
        <w:jc w:val="both"/>
      </w:pPr>
    </w:p>
    <w:p w14:paraId="382D4952" w14:textId="59D6417E" w:rsidR="00193A12" w:rsidRPr="00FF3EFE" w:rsidRDefault="00193A12" w:rsidP="00193A12">
      <w:pPr>
        <w:jc w:val="both"/>
        <w:rPr>
          <w:b/>
          <w:bCs/>
          <w:szCs w:val="24"/>
        </w:rPr>
      </w:pPr>
      <w:r w:rsidRPr="00FF3EFE">
        <w:rPr>
          <w:rFonts w:hint="eastAsia"/>
          <w:b/>
          <w:bCs/>
          <w:szCs w:val="24"/>
        </w:rPr>
        <w:lastRenderedPageBreak/>
        <w:t>P</w:t>
      </w:r>
      <w:r w:rsidRPr="00FF3EFE">
        <w:rPr>
          <w:b/>
          <w:bCs/>
          <w:szCs w:val="24"/>
        </w:rPr>
        <w:t xml:space="preserve">roposal </w:t>
      </w:r>
      <w:r w:rsidR="00E159CE">
        <w:rPr>
          <w:rFonts w:hint="eastAsia"/>
          <w:b/>
          <w:bCs/>
          <w:szCs w:val="24"/>
        </w:rPr>
        <w:t>4</w:t>
      </w:r>
    </w:p>
    <w:p w14:paraId="015D07AD" w14:textId="0456B347" w:rsidR="00F4562A" w:rsidRPr="007F3475" w:rsidRDefault="00193A12" w:rsidP="00F91C90">
      <w:pPr>
        <w:pStyle w:val="aff6"/>
        <w:numPr>
          <w:ilvl w:val="0"/>
          <w:numId w:val="26"/>
        </w:numPr>
        <w:ind w:leftChars="0"/>
        <w:jc w:val="both"/>
      </w:pPr>
      <w:r w:rsidRPr="007F3475">
        <w:rPr>
          <w:rFonts w:hint="eastAsia"/>
          <w:b/>
          <w:bCs/>
          <w:szCs w:val="24"/>
        </w:rPr>
        <w:t>For</w:t>
      </w:r>
      <w:r w:rsidR="007F3475" w:rsidRPr="007F3475">
        <w:rPr>
          <w:rFonts w:hint="eastAsia"/>
          <w:b/>
          <w:bCs/>
          <w:szCs w:val="24"/>
        </w:rPr>
        <w:t xml:space="preserve"> E</w:t>
      </w:r>
      <w:r w:rsidRPr="007F3475">
        <w:rPr>
          <w:rFonts w:hint="eastAsia"/>
          <w:b/>
          <w:bCs/>
          <w:szCs w:val="24"/>
        </w:rPr>
        <w:t>vent</w:t>
      </w:r>
      <w:r w:rsidR="007F3475" w:rsidRPr="007F3475">
        <w:rPr>
          <w:rFonts w:hint="eastAsia"/>
          <w:b/>
          <w:bCs/>
          <w:szCs w:val="24"/>
        </w:rPr>
        <w:t>-triggered beam report</w:t>
      </w:r>
      <w:r w:rsidRPr="007F3475">
        <w:rPr>
          <w:rFonts w:hint="eastAsia"/>
          <w:b/>
          <w:bCs/>
          <w:szCs w:val="24"/>
        </w:rPr>
        <w:t xml:space="preserve">, support </w:t>
      </w:r>
      <w:r w:rsidR="007F3475">
        <w:rPr>
          <w:rFonts w:hint="eastAsia"/>
          <w:b/>
          <w:bCs/>
          <w:szCs w:val="24"/>
        </w:rPr>
        <w:t xml:space="preserve">following </w:t>
      </w:r>
      <w:proofErr w:type="gramStart"/>
      <w:r w:rsidR="007F3475">
        <w:rPr>
          <w:rFonts w:hint="eastAsia"/>
          <w:b/>
          <w:bCs/>
          <w:szCs w:val="24"/>
        </w:rPr>
        <w:t>contents;</w:t>
      </w:r>
      <w:proofErr w:type="gramEnd"/>
    </w:p>
    <w:p w14:paraId="7E6C641A" w14:textId="07DCB1EF" w:rsidR="007F3475" w:rsidRPr="00D26DD9" w:rsidRDefault="007F3475" w:rsidP="00F91C90">
      <w:pPr>
        <w:pStyle w:val="aff6"/>
        <w:numPr>
          <w:ilvl w:val="1"/>
          <w:numId w:val="26"/>
        </w:numPr>
        <w:ind w:leftChars="0"/>
        <w:jc w:val="both"/>
      </w:pPr>
      <w:r>
        <w:rPr>
          <w:rFonts w:hint="eastAsia"/>
          <w:b/>
          <w:bCs/>
          <w:szCs w:val="24"/>
        </w:rPr>
        <w:t>For all LTM event</w:t>
      </w:r>
      <w:r w:rsidR="009757FF">
        <w:rPr>
          <w:rFonts w:eastAsia="SimSun" w:hint="eastAsia"/>
          <w:b/>
          <w:bCs/>
          <w:szCs w:val="24"/>
          <w:lang w:eastAsia="zh-CN"/>
        </w:rPr>
        <w:t>s</w:t>
      </w:r>
      <w:r>
        <w:rPr>
          <w:rFonts w:hint="eastAsia"/>
          <w:b/>
          <w:bCs/>
          <w:szCs w:val="24"/>
        </w:rPr>
        <w:t>,</w:t>
      </w:r>
    </w:p>
    <w:p w14:paraId="036D212D" w14:textId="056AD293" w:rsidR="00D26DD9" w:rsidRPr="00D26DD9" w:rsidRDefault="00D26DD9" w:rsidP="00F91C90">
      <w:pPr>
        <w:pStyle w:val="aff6"/>
        <w:numPr>
          <w:ilvl w:val="2"/>
          <w:numId w:val="26"/>
        </w:numPr>
        <w:ind w:leftChars="0"/>
        <w:jc w:val="both"/>
      </w:pPr>
      <w:r>
        <w:rPr>
          <w:rFonts w:hint="eastAsia"/>
          <w:b/>
          <w:bCs/>
          <w:szCs w:val="24"/>
        </w:rPr>
        <w:t>RS index (i.e., SSBRI or CRI) and corresponding measurement result (i.e., L1-RSRP or L1-SINR)</w:t>
      </w:r>
    </w:p>
    <w:p w14:paraId="7B80CD99" w14:textId="08118C86" w:rsidR="00D26DD9" w:rsidRPr="007F3475" w:rsidRDefault="00D26DD9" w:rsidP="00F91C90">
      <w:pPr>
        <w:pStyle w:val="aff6"/>
        <w:numPr>
          <w:ilvl w:val="2"/>
          <w:numId w:val="26"/>
        </w:numPr>
        <w:ind w:leftChars="0"/>
        <w:jc w:val="both"/>
      </w:pPr>
      <w:r>
        <w:rPr>
          <w:rFonts w:hint="eastAsia"/>
          <w:b/>
          <w:bCs/>
          <w:szCs w:val="24"/>
        </w:rPr>
        <w:t>Event ID</w:t>
      </w:r>
      <w:r w:rsidR="00923133">
        <w:rPr>
          <w:rFonts w:hint="eastAsia"/>
          <w:b/>
          <w:bCs/>
          <w:szCs w:val="24"/>
        </w:rPr>
        <w:t xml:space="preserve"> and/or Report config ID</w:t>
      </w:r>
    </w:p>
    <w:p w14:paraId="27048D14" w14:textId="220D069D" w:rsidR="007F3475" w:rsidRPr="00D26DD9" w:rsidRDefault="00D26DD9" w:rsidP="00F91C90">
      <w:pPr>
        <w:pStyle w:val="aff6"/>
        <w:numPr>
          <w:ilvl w:val="1"/>
          <w:numId w:val="26"/>
        </w:numPr>
        <w:ind w:leftChars="0"/>
        <w:jc w:val="both"/>
      </w:pPr>
      <w:r>
        <w:rPr>
          <w:rFonts w:hint="eastAsia"/>
          <w:b/>
          <w:bCs/>
          <w:szCs w:val="24"/>
        </w:rPr>
        <w:t>For Event LTM2/3/5,</w:t>
      </w:r>
    </w:p>
    <w:p w14:paraId="3113C8CC" w14:textId="228199B4" w:rsidR="00D26DD9" w:rsidRDefault="00C22FC1" w:rsidP="00F91C90">
      <w:pPr>
        <w:pStyle w:val="aff6"/>
        <w:numPr>
          <w:ilvl w:val="2"/>
          <w:numId w:val="26"/>
        </w:numPr>
        <w:ind w:leftChars="0"/>
        <w:jc w:val="both"/>
        <w:rPr>
          <w:b/>
          <w:bCs/>
        </w:rPr>
      </w:pPr>
      <w:r w:rsidRPr="00C22FC1">
        <w:rPr>
          <w:rFonts w:hint="eastAsia"/>
          <w:b/>
          <w:bCs/>
        </w:rPr>
        <w:t xml:space="preserve">Support that </w:t>
      </w:r>
      <w:r w:rsidRPr="00C22FC1">
        <w:rPr>
          <w:b/>
          <w:bCs/>
        </w:rPr>
        <w:t xml:space="preserve">the inclusion of current </w:t>
      </w:r>
      <w:proofErr w:type="spellStart"/>
      <w:r w:rsidRPr="00C22FC1">
        <w:rPr>
          <w:b/>
          <w:bCs/>
        </w:rPr>
        <w:t>SpCell</w:t>
      </w:r>
      <w:proofErr w:type="spellEnd"/>
      <w:r w:rsidRPr="00C22FC1">
        <w:rPr>
          <w:b/>
          <w:bCs/>
        </w:rPr>
        <w:t xml:space="preserve"> in the L1 measurement report is configurable</w:t>
      </w:r>
    </w:p>
    <w:p w14:paraId="78C0B0AD" w14:textId="77777777" w:rsidR="00C22FC1" w:rsidRPr="00C22FC1" w:rsidRDefault="00C22FC1" w:rsidP="00C22FC1">
      <w:pPr>
        <w:jc w:val="both"/>
        <w:rPr>
          <w:b/>
          <w:bCs/>
        </w:rPr>
      </w:pPr>
    </w:p>
    <w:p w14:paraId="1F934281" w14:textId="2CB9584C" w:rsidR="007749A2" w:rsidRDefault="00F4562A" w:rsidP="00B94D09">
      <w:pPr>
        <w:jc w:val="both"/>
      </w:pPr>
      <w:r>
        <w:rPr>
          <w:rFonts w:hint="eastAsia"/>
        </w:rPr>
        <w:t xml:space="preserve">Next, we discuss report format. </w:t>
      </w:r>
      <w:r w:rsidR="00177F2B">
        <w:rPr>
          <w:rFonts w:hint="eastAsia"/>
        </w:rPr>
        <w:t>In the last RAN2 meeting, MAC CE was supported as reporting container</w:t>
      </w:r>
      <w:r w:rsidR="0002185C">
        <w:rPr>
          <w:rFonts w:hint="eastAsia"/>
        </w:rPr>
        <w:t>. Thus, flexible report contents can be easily supported.</w:t>
      </w:r>
      <w:r w:rsidR="00B94D09">
        <w:rPr>
          <w:rFonts w:hint="eastAsia"/>
        </w:rPr>
        <w:t xml:space="preserve"> </w:t>
      </w:r>
      <w:r w:rsidR="0023140E">
        <w:rPr>
          <w:rFonts w:hint="eastAsia"/>
        </w:rPr>
        <w:t xml:space="preserve">For </w:t>
      </w:r>
      <w:r w:rsidR="00E0113D">
        <w:rPr>
          <w:rFonts w:hint="eastAsia"/>
        </w:rPr>
        <w:t xml:space="preserve">the </w:t>
      </w:r>
      <w:r w:rsidR="009A699A">
        <w:rPr>
          <w:rFonts w:hint="eastAsia"/>
        </w:rPr>
        <w:t xml:space="preserve">number of candidate cells/beams included in single report instance, </w:t>
      </w:r>
      <w:r w:rsidR="00F61525">
        <w:rPr>
          <w:rFonts w:hint="eastAsia"/>
        </w:rPr>
        <w:t>the followings options can be considered.</w:t>
      </w:r>
    </w:p>
    <w:p w14:paraId="35B2438F" w14:textId="77777777" w:rsidR="00F61525" w:rsidRDefault="00F61525" w:rsidP="00B94D09">
      <w:pPr>
        <w:jc w:val="both"/>
      </w:pPr>
    </w:p>
    <w:p w14:paraId="17A8507F" w14:textId="0D2700B9" w:rsidR="00584B5E" w:rsidRDefault="00584B5E" w:rsidP="00F91C90">
      <w:pPr>
        <w:pStyle w:val="aff6"/>
        <w:numPr>
          <w:ilvl w:val="0"/>
          <w:numId w:val="33"/>
        </w:numPr>
        <w:ind w:leftChars="0"/>
        <w:jc w:val="both"/>
        <w:rPr>
          <w:b/>
          <w:bCs/>
        </w:rPr>
      </w:pPr>
      <w:r w:rsidRPr="00584B5E">
        <w:rPr>
          <w:b/>
          <w:bCs/>
        </w:rPr>
        <w:t>Opt1: The maximum number of beams in a single report instance is configured by NW. The actual number of beams in a single report instance is determined by UE based on whether beam satisfies the condition.</w:t>
      </w:r>
    </w:p>
    <w:p w14:paraId="42F2FB35" w14:textId="77777777" w:rsidR="00584B5E" w:rsidRDefault="00584B5E" w:rsidP="00584B5E">
      <w:pPr>
        <w:pStyle w:val="aff6"/>
        <w:ind w:leftChars="0" w:left="440"/>
        <w:jc w:val="both"/>
        <w:rPr>
          <w:b/>
          <w:bCs/>
        </w:rPr>
      </w:pPr>
    </w:p>
    <w:p w14:paraId="6E5D83FE" w14:textId="54A8ED0E" w:rsidR="00584B5E" w:rsidRDefault="00584B5E" w:rsidP="00F91C90">
      <w:pPr>
        <w:pStyle w:val="aff6"/>
        <w:numPr>
          <w:ilvl w:val="0"/>
          <w:numId w:val="33"/>
        </w:numPr>
        <w:ind w:leftChars="0"/>
        <w:jc w:val="both"/>
        <w:rPr>
          <w:b/>
          <w:bCs/>
        </w:rPr>
      </w:pPr>
      <w:r w:rsidRPr="00584B5E">
        <w:rPr>
          <w:b/>
          <w:bCs/>
        </w:rPr>
        <w:t>Opt2: The maximum number of candidate cells and the max number of beams per candidate cell in a single report instance is configured by NW. The actual number of candidate cell and actual number of beam</w:t>
      </w:r>
      <w:r w:rsidR="005D4A7B">
        <w:rPr>
          <w:rFonts w:hint="eastAsia"/>
          <w:b/>
          <w:bCs/>
        </w:rPr>
        <w:t>s</w:t>
      </w:r>
      <w:r w:rsidRPr="00584B5E">
        <w:rPr>
          <w:b/>
          <w:bCs/>
        </w:rPr>
        <w:t xml:space="preserve"> per candidate cell in single report instance are determined by UE based on whether beam satisfies the condition.</w:t>
      </w:r>
    </w:p>
    <w:p w14:paraId="35D2F305" w14:textId="77777777" w:rsidR="00584B5E" w:rsidRPr="00584B5E" w:rsidRDefault="00584B5E" w:rsidP="00584B5E">
      <w:pPr>
        <w:jc w:val="both"/>
        <w:rPr>
          <w:b/>
          <w:bCs/>
        </w:rPr>
      </w:pPr>
    </w:p>
    <w:p w14:paraId="6C48A96F" w14:textId="4F989145" w:rsidR="00584B5E" w:rsidRDefault="00584B5E" w:rsidP="00F91C90">
      <w:pPr>
        <w:pStyle w:val="aff6"/>
        <w:numPr>
          <w:ilvl w:val="0"/>
          <w:numId w:val="33"/>
        </w:numPr>
        <w:ind w:leftChars="0"/>
        <w:jc w:val="both"/>
        <w:rPr>
          <w:b/>
          <w:bCs/>
        </w:rPr>
      </w:pPr>
      <w:r w:rsidRPr="00584B5E">
        <w:rPr>
          <w:b/>
          <w:bCs/>
        </w:rPr>
        <w:t>Opt3: The maximum number of candidate cells and the number of beams per candidate cell in a single report instance is configured by NW. The actual number of candidate cell in single report instance is determined by UE based on whether beam satisfies the condition.</w:t>
      </w:r>
    </w:p>
    <w:p w14:paraId="2814ED3F" w14:textId="77777777" w:rsidR="00584B5E" w:rsidRPr="00584B5E" w:rsidRDefault="00584B5E" w:rsidP="00584B5E">
      <w:pPr>
        <w:jc w:val="both"/>
        <w:rPr>
          <w:b/>
          <w:bCs/>
        </w:rPr>
      </w:pPr>
    </w:p>
    <w:p w14:paraId="16E5FD02" w14:textId="53A4972E" w:rsidR="00F61525" w:rsidRPr="00584B5E" w:rsidRDefault="00584B5E" w:rsidP="00F91C90">
      <w:pPr>
        <w:pStyle w:val="aff6"/>
        <w:numPr>
          <w:ilvl w:val="0"/>
          <w:numId w:val="33"/>
        </w:numPr>
        <w:ind w:leftChars="0"/>
        <w:jc w:val="both"/>
        <w:rPr>
          <w:b/>
          <w:bCs/>
        </w:rPr>
      </w:pPr>
      <w:r w:rsidRPr="00584B5E">
        <w:rPr>
          <w:b/>
          <w:bCs/>
        </w:rPr>
        <w:t>Opt4: The number of candidate cells and the number of beams per candidate cell in a single instance is configured by NW.</w:t>
      </w:r>
    </w:p>
    <w:p w14:paraId="63B7075C" w14:textId="77777777" w:rsidR="00E159CE" w:rsidRDefault="00E159CE" w:rsidP="00E671B6">
      <w:pPr>
        <w:jc w:val="both"/>
      </w:pPr>
    </w:p>
    <w:p w14:paraId="49D33F40" w14:textId="759802F9" w:rsidR="005558D8" w:rsidRDefault="002F1D99" w:rsidP="00E671B6">
      <w:pPr>
        <w:jc w:val="both"/>
      </w:pPr>
      <w:r>
        <w:rPr>
          <w:rFonts w:hint="eastAsia"/>
        </w:rPr>
        <w:t xml:space="preserve">In our view, </w:t>
      </w:r>
      <w:r w:rsidR="006C450E">
        <w:rPr>
          <w:rFonts w:hint="eastAsia"/>
        </w:rPr>
        <w:t>it would be beneficial for UE to determine t</w:t>
      </w:r>
      <w:r w:rsidR="00167EB5">
        <w:t>h</w:t>
      </w:r>
      <w:r w:rsidR="00167EB5">
        <w:rPr>
          <w:rFonts w:hint="eastAsia"/>
        </w:rPr>
        <w:t xml:space="preserve">e </w:t>
      </w:r>
      <w:r w:rsidR="00167EB5">
        <w:t>number</w:t>
      </w:r>
      <w:r w:rsidR="00167EB5">
        <w:rPr>
          <w:rFonts w:hint="eastAsia"/>
        </w:rPr>
        <w:t xml:space="preserve"> of reported </w:t>
      </w:r>
      <w:r w:rsidR="00CE30F7">
        <w:rPr>
          <w:rFonts w:hint="eastAsia"/>
        </w:rPr>
        <w:t>candidate cells/</w:t>
      </w:r>
      <w:r w:rsidR="00167EB5">
        <w:rPr>
          <w:rFonts w:hint="eastAsia"/>
        </w:rPr>
        <w:t>beam</w:t>
      </w:r>
      <w:r w:rsidR="00CE30F7">
        <w:rPr>
          <w:rFonts w:hint="eastAsia"/>
        </w:rPr>
        <w:t xml:space="preserve">s </w:t>
      </w:r>
      <w:r w:rsidR="0019783B">
        <w:rPr>
          <w:rFonts w:hint="eastAsia"/>
        </w:rPr>
        <w:t xml:space="preserve">from </w:t>
      </w:r>
      <w:r w:rsidR="00CF776E">
        <w:rPr>
          <w:rFonts w:hint="eastAsia"/>
        </w:rPr>
        <w:t xml:space="preserve">reporting overhead perspectives. Also, </w:t>
      </w:r>
      <w:r w:rsidR="00E671B6" w:rsidRPr="00E671B6">
        <w:t xml:space="preserve">it </w:t>
      </w:r>
      <w:r w:rsidR="00E671B6">
        <w:rPr>
          <w:rFonts w:hint="eastAsia"/>
        </w:rPr>
        <w:t>would be</w:t>
      </w:r>
      <w:r w:rsidR="00E671B6" w:rsidRPr="00E671B6">
        <w:t xml:space="preserve"> more useful for NW to configure the maximum number of reported beams per cell</w:t>
      </w:r>
      <w:r w:rsidR="00093168">
        <w:rPr>
          <w:rFonts w:hint="eastAsia"/>
        </w:rPr>
        <w:t xml:space="preserve"> to know</w:t>
      </w:r>
      <w:r w:rsidR="00286D60">
        <w:rPr>
          <w:rFonts w:hint="eastAsia"/>
        </w:rPr>
        <w:t xml:space="preserve"> the situation of</w:t>
      </w:r>
      <w:r w:rsidR="00093168">
        <w:rPr>
          <w:rFonts w:hint="eastAsia"/>
        </w:rPr>
        <w:t xml:space="preserve"> multiple satisfied candidate cells</w:t>
      </w:r>
      <w:r w:rsidR="00286D60">
        <w:rPr>
          <w:rFonts w:hint="eastAsia"/>
        </w:rPr>
        <w:t xml:space="preserve"> </w:t>
      </w:r>
      <w:r w:rsidR="00EA01BA">
        <w:rPr>
          <w:rFonts w:hint="eastAsia"/>
        </w:rPr>
        <w:t xml:space="preserve">under limited payload size. </w:t>
      </w:r>
      <w:r w:rsidR="00F735E6">
        <w:rPr>
          <w:rFonts w:hint="eastAsia"/>
        </w:rPr>
        <w:t>Thus, we propose</w:t>
      </w:r>
    </w:p>
    <w:p w14:paraId="171B346E" w14:textId="77777777" w:rsidR="00F735E6" w:rsidRDefault="00F735E6" w:rsidP="00E671B6">
      <w:pPr>
        <w:jc w:val="both"/>
      </w:pPr>
    </w:p>
    <w:p w14:paraId="6C99C2B7" w14:textId="71C6E04E" w:rsidR="00F735E6" w:rsidRPr="00FF3EFE" w:rsidRDefault="00F735E6" w:rsidP="00F735E6">
      <w:pPr>
        <w:jc w:val="both"/>
        <w:rPr>
          <w:b/>
          <w:bCs/>
          <w:szCs w:val="24"/>
        </w:rPr>
      </w:pPr>
      <w:r w:rsidRPr="00FF3EFE">
        <w:rPr>
          <w:rFonts w:hint="eastAsia"/>
          <w:b/>
          <w:bCs/>
          <w:szCs w:val="24"/>
        </w:rPr>
        <w:t>P</w:t>
      </w:r>
      <w:r w:rsidRPr="00FF3EFE">
        <w:rPr>
          <w:b/>
          <w:bCs/>
          <w:szCs w:val="24"/>
        </w:rPr>
        <w:t xml:space="preserve">roposal </w:t>
      </w:r>
      <w:r w:rsidR="00E159CE">
        <w:rPr>
          <w:rFonts w:hint="eastAsia"/>
          <w:b/>
          <w:bCs/>
          <w:szCs w:val="24"/>
        </w:rPr>
        <w:t>5</w:t>
      </w:r>
    </w:p>
    <w:p w14:paraId="173D2015" w14:textId="5B2B3937" w:rsidR="00F735E6" w:rsidRPr="007B12DA" w:rsidRDefault="00F735E6" w:rsidP="00F91C90">
      <w:pPr>
        <w:pStyle w:val="aff6"/>
        <w:numPr>
          <w:ilvl w:val="0"/>
          <w:numId w:val="26"/>
        </w:numPr>
        <w:ind w:leftChars="0"/>
        <w:jc w:val="both"/>
      </w:pPr>
      <w:r w:rsidRPr="007B12DA">
        <w:rPr>
          <w:rFonts w:hint="eastAsia"/>
          <w:b/>
          <w:bCs/>
          <w:szCs w:val="24"/>
        </w:rPr>
        <w:t xml:space="preserve">For </w:t>
      </w:r>
      <w:r w:rsidR="007B12DA" w:rsidRPr="007B12DA">
        <w:rPr>
          <w:rFonts w:hint="eastAsia"/>
          <w:b/>
          <w:bCs/>
          <w:szCs w:val="24"/>
        </w:rPr>
        <w:t xml:space="preserve">the reporting format/contents of </w:t>
      </w:r>
      <w:r w:rsidRPr="007B12DA">
        <w:rPr>
          <w:rFonts w:hint="eastAsia"/>
          <w:b/>
          <w:bCs/>
          <w:szCs w:val="24"/>
        </w:rPr>
        <w:t xml:space="preserve">Event-triggered beam report, support </w:t>
      </w:r>
      <w:r w:rsidR="007B12DA">
        <w:rPr>
          <w:rFonts w:hint="eastAsia"/>
          <w:b/>
          <w:bCs/>
          <w:szCs w:val="24"/>
        </w:rPr>
        <w:t>Opt2.</w:t>
      </w:r>
    </w:p>
    <w:p w14:paraId="7141C548" w14:textId="67866E35" w:rsidR="007B12DA" w:rsidRPr="007B12DA" w:rsidRDefault="007B12DA" w:rsidP="00F91C90">
      <w:pPr>
        <w:pStyle w:val="aff6"/>
        <w:numPr>
          <w:ilvl w:val="1"/>
          <w:numId w:val="26"/>
        </w:numPr>
        <w:ind w:leftChars="0"/>
        <w:rPr>
          <w:b/>
          <w:bCs/>
          <w:szCs w:val="24"/>
        </w:rPr>
      </w:pPr>
      <w:r w:rsidRPr="007B12DA">
        <w:rPr>
          <w:rFonts w:hint="eastAsia"/>
          <w:b/>
          <w:bCs/>
          <w:szCs w:val="24"/>
        </w:rPr>
        <w:t xml:space="preserve">Opt2: </w:t>
      </w:r>
      <w:r w:rsidRPr="007B12DA">
        <w:rPr>
          <w:b/>
          <w:bCs/>
          <w:szCs w:val="24"/>
        </w:rPr>
        <w:t>The maximum number of candidate cells and the max number of beams per candidate cell in a single report instance is configured by NW. The actual number of candidate cell and actual number of beams per candidate cell in single report instance are determined by UE based on whether beam satisfies the condition.</w:t>
      </w:r>
    </w:p>
    <w:p w14:paraId="382D2A4B" w14:textId="77777777" w:rsidR="00685B97" w:rsidRDefault="00685B97" w:rsidP="007749A2"/>
    <w:p w14:paraId="10039AE1" w14:textId="4415F741" w:rsidR="001636EB" w:rsidRDefault="001636EB" w:rsidP="007749A2">
      <w:r>
        <w:rPr>
          <w:rFonts w:hint="eastAsia"/>
        </w:rPr>
        <w:t xml:space="preserve">Next, we discuss </w:t>
      </w:r>
      <w:r w:rsidR="00E3217A">
        <w:rPr>
          <w:rFonts w:hint="eastAsia"/>
        </w:rPr>
        <w:t xml:space="preserve">the identification of serving cell RS for event evaluation. </w:t>
      </w:r>
      <w:r w:rsidR="00A10140">
        <w:rPr>
          <w:rFonts w:hint="eastAsia"/>
        </w:rPr>
        <w:t xml:space="preserve">In the last RAN1 meeting, several options were agreed to </w:t>
      </w:r>
      <w:r w:rsidR="00134B24">
        <w:rPr>
          <w:rFonts w:hint="eastAsia"/>
        </w:rPr>
        <w:t xml:space="preserve">further </w:t>
      </w:r>
      <w:r w:rsidR="00A10140">
        <w:rPr>
          <w:rFonts w:hint="eastAsia"/>
        </w:rPr>
        <w:t>discuss. And, in the last</w:t>
      </w:r>
      <w:r w:rsidR="00134B24">
        <w:rPr>
          <w:rFonts w:hint="eastAsia"/>
        </w:rPr>
        <w:t xml:space="preserve"> RAN2 meeting, the </w:t>
      </w:r>
      <w:r w:rsidR="00134B24">
        <w:t>following</w:t>
      </w:r>
      <w:r w:rsidR="00134B24">
        <w:rPr>
          <w:rFonts w:hint="eastAsia"/>
        </w:rPr>
        <w:t xml:space="preserve"> agreement was made.</w:t>
      </w:r>
    </w:p>
    <w:tbl>
      <w:tblPr>
        <w:tblStyle w:val="aff4"/>
        <w:tblW w:w="0" w:type="auto"/>
        <w:tblLook w:val="04A0" w:firstRow="1" w:lastRow="0" w:firstColumn="1" w:lastColumn="0" w:noHBand="0" w:noVBand="1"/>
      </w:tblPr>
      <w:tblGrid>
        <w:gridCol w:w="9962"/>
      </w:tblGrid>
      <w:tr w:rsidR="00134B24" w14:paraId="03FB0C6C" w14:textId="77777777" w:rsidTr="00134B24">
        <w:tc>
          <w:tcPr>
            <w:tcW w:w="9962" w:type="dxa"/>
          </w:tcPr>
          <w:p w14:paraId="3748EEB9" w14:textId="1BBC2891" w:rsidR="00134B24" w:rsidRPr="004B0BF5" w:rsidRDefault="004B0BF5" w:rsidP="007749A2">
            <w:pPr>
              <w:rPr>
                <w:b/>
                <w:bCs/>
              </w:rPr>
            </w:pPr>
            <w:r w:rsidRPr="004B0BF5">
              <w:rPr>
                <w:b/>
                <w:bCs/>
              </w:rPr>
              <w:t>Current beam (i.e. a beam corresponding to the indicated TCI state) is used for event evaluation in L1 measurement reporting for serving cell.</w:t>
            </w:r>
          </w:p>
        </w:tc>
      </w:tr>
    </w:tbl>
    <w:p w14:paraId="4C104F02" w14:textId="0B0AAF99" w:rsidR="005B25CA" w:rsidRDefault="00FF5DBA" w:rsidP="007749A2">
      <w:r>
        <w:rPr>
          <w:rFonts w:hint="eastAsia"/>
        </w:rPr>
        <w:lastRenderedPageBreak/>
        <w:t xml:space="preserve">Before start </w:t>
      </w:r>
      <w:r w:rsidR="00F053E9">
        <w:rPr>
          <w:rFonts w:hint="eastAsia"/>
        </w:rPr>
        <w:t>discussion</w:t>
      </w:r>
      <w:r w:rsidR="00DD07E0">
        <w:rPr>
          <w:rFonts w:hint="eastAsia"/>
        </w:rPr>
        <w:t xml:space="preserve"> of each option</w:t>
      </w:r>
      <w:r w:rsidR="00F053E9">
        <w:rPr>
          <w:rFonts w:hint="eastAsia"/>
        </w:rPr>
        <w:t xml:space="preserve"> </w:t>
      </w:r>
      <w:r w:rsidR="003C4479">
        <w:rPr>
          <w:rFonts w:hint="eastAsia"/>
        </w:rPr>
        <w:t xml:space="preserve">raised </w:t>
      </w:r>
      <w:r w:rsidR="00F053E9">
        <w:rPr>
          <w:rFonts w:hint="eastAsia"/>
        </w:rPr>
        <w:t xml:space="preserve">in RAN1, we should clarify whether </w:t>
      </w:r>
      <w:r w:rsidR="00C46826">
        <w:rPr>
          <w:rFonts w:hint="eastAsia"/>
        </w:rPr>
        <w:t>th</w:t>
      </w:r>
      <w:r w:rsidR="00D666F6">
        <w:rPr>
          <w:rFonts w:hint="eastAsia"/>
        </w:rPr>
        <w:t>e</w:t>
      </w:r>
      <w:r w:rsidR="00DD07E0">
        <w:rPr>
          <w:rFonts w:hint="eastAsia"/>
        </w:rPr>
        <w:t xml:space="preserve"> RAN2 agreement </w:t>
      </w:r>
      <w:r w:rsidR="00525F37">
        <w:rPr>
          <w:rFonts w:hint="eastAsia"/>
        </w:rPr>
        <w:t>can apply to all event</w:t>
      </w:r>
      <w:r w:rsidR="00FA07A6">
        <w:rPr>
          <w:rFonts w:hint="eastAsia"/>
        </w:rPr>
        <w:t>s having beam of serving cell as metric</w:t>
      </w:r>
      <w:r w:rsidR="00525F37">
        <w:rPr>
          <w:rFonts w:hint="eastAsia"/>
        </w:rPr>
        <w:t>.</w:t>
      </w:r>
      <w:r w:rsidR="00AA0D6D">
        <w:rPr>
          <w:rFonts w:hint="eastAsia"/>
        </w:rPr>
        <w:t xml:space="preserve"> </w:t>
      </w:r>
      <w:r w:rsidR="00825E73">
        <w:rPr>
          <w:rFonts w:hint="eastAsia"/>
        </w:rPr>
        <w:t>I</w:t>
      </w:r>
      <w:r w:rsidR="00F56BAA">
        <w:rPr>
          <w:rFonts w:hint="eastAsia"/>
        </w:rPr>
        <w:t>f this can be applied to all event</w:t>
      </w:r>
      <w:r w:rsidR="00A1537B">
        <w:rPr>
          <w:rFonts w:hint="eastAsia"/>
        </w:rPr>
        <w:t>s</w:t>
      </w:r>
      <w:r w:rsidR="00F56BAA">
        <w:rPr>
          <w:rFonts w:hint="eastAsia"/>
        </w:rPr>
        <w:t xml:space="preserve">, </w:t>
      </w:r>
      <w:r w:rsidR="001A0732">
        <w:rPr>
          <w:rFonts w:hint="eastAsia"/>
        </w:rPr>
        <w:t xml:space="preserve">we </w:t>
      </w:r>
      <w:r w:rsidR="00B25F03">
        <w:rPr>
          <w:rFonts w:hint="eastAsia"/>
        </w:rPr>
        <w:t>should first focus on the</w:t>
      </w:r>
      <w:r w:rsidR="004D11F4">
        <w:rPr>
          <w:rFonts w:hint="eastAsia"/>
        </w:rPr>
        <w:t xml:space="preserve"> down-selection among</w:t>
      </w:r>
      <w:r w:rsidR="00B25F03">
        <w:rPr>
          <w:rFonts w:hint="eastAsia"/>
        </w:rPr>
        <w:t xml:space="preserve"> Option1/2/3</w:t>
      </w:r>
      <w:r w:rsidR="00E3780F">
        <w:rPr>
          <w:rFonts w:hint="eastAsia"/>
        </w:rPr>
        <w:t xml:space="preserve"> along with RAN2 agreement</w:t>
      </w:r>
      <w:r w:rsidR="00A1537B">
        <w:rPr>
          <w:rFonts w:hint="eastAsia"/>
        </w:rPr>
        <w:t>.</w:t>
      </w:r>
    </w:p>
    <w:p w14:paraId="5F0C9A15" w14:textId="77777777" w:rsidR="004964F6" w:rsidRDefault="004964F6" w:rsidP="007749A2"/>
    <w:p w14:paraId="2A1CE50B" w14:textId="0F5B0D62" w:rsidR="004964F6" w:rsidRPr="00FF3EFE" w:rsidRDefault="004964F6" w:rsidP="004964F6">
      <w:pPr>
        <w:jc w:val="both"/>
        <w:rPr>
          <w:b/>
          <w:bCs/>
          <w:szCs w:val="24"/>
        </w:rPr>
      </w:pPr>
      <w:r>
        <w:rPr>
          <w:rFonts w:hint="eastAsia"/>
          <w:b/>
          <w:bCs/>
          <w:szCs w:val="24"/>
        </w:rPr>
        <w:t>Observation</w:t>
      </w:r>
      <w:r w:rsidRPr="00FF3EFE">
        <w:rPr>
          <w:b/>
          <w:bCs/>
          <w:szCs w:val="24"/>
        </w:rPr>
        <w:t xml:space="preserve"> </w:t>
      </w:r>
      <w:r w:rsidR="00E159CE">
        <w:rPr>
          <w:rFonts w:hint="eastAsia"/>
          <w:b/>
          <w:bCs/>
          <w:szCs w:val="24"/>
        </w:rPr>
        <w:t>1</w:t>
      </w:r>
    </w:p>
    <w:p w14:paraId="3A529E7A" w14:textId="1FF7CEBB" w:rsidR="004964F6" w:rsidRPr="004964F6" w:rsidRDefault="00CC5A2B" w:rsidP="00F91C90">
      <w:pPr>
        <w:pStyle w:val="aff6"/>
        <w:numPr>
          <w:ilvl w:val="0"/>
          <w:numId w:val="26"/>
        </w:numPr>
        <w:ind w:leftChars="0"/>
        <w:jc w:val="both"/>
      </w:pPr>
      <w:r>
        <w:rPr>
          <w:rFonts w:hint="eastAsia"/>
          <w:b/>
          <w:bCs/>
          <w:szCs w:val="24"/>
        </w:rPr>
        <w:t xml:space="preserve">It would be </w:t>
      </w:r>
      <w:r w:rsidR="007D2957">
        <w:rPr>
          <w:rFonts w:hint="eastAsia"/>
          <w:b/>
          <w:bCs/>
          <w:szCs w:val="24"/>
        </w:rPr>
        <w:t>efficient</w:t>
      </w:r>
      <w:r>
        <w:rPr>
          <w:rFonts w:hint="eastAsia"/>
          <w:b/>
          <w:bCs/>
          <w:szCs w:val="24"/>
        </w:rPr>
        <w:t xml:space="preserve"> to clarify </w:t>
      </w:r>
      <w:r>
        <w:rPr>
          <w:b/>
          <w:bCs/>
          <w:szCs w:val="24"/>
        </w:rPr>
        <w:t>whether</w:t>
      </w:r>
      <w:r>
        <w:rPr>
          <w:rFonts w:hint="eastAsia"/>
          <w:b/>
          <w:bCs/>
          <w:szCs w:val="24"/>
        </w:rPr>
        <w:t xml:space="preserve"> the RAN2 agreement can apply to all</w:t>
      </w:r>
      <w:r w:rsidR="003C4479">
        <w:rPr>
          <w:rFonts w:hint="eastAsia"/>
          <w:b/>
          <w:bCs/>
          <w:szCs w:val="24"/>
        </w:rPr>
        <w:t xml:space="preserve"> events having beam of serving cell as metric before start discussion of each option raised in RAN1.</w:t>
      </w:r>
    </w:p>
    <w:p w14:paraId="44EC36D8" w14:textId="77777777" w:rsidR="00134B24" w:rsidRPr="007D2957" w:rsidRDefault="00134B24" w:rsidP="007749A2"/>
    <w:p w14:paraId="3A1C092A" w14:textId="49800C2A" w:rsidR="009108A8" w:rsidRDefault="00960FE1" w:rsidP="00552DDB">
      <w:pPr>
        <w:jc w:val="both"/>
      </w:pPr>
      <w:r>
        <w:rPr>
          <w:rFonts w:hint="eastAsia"/>
        </w:rPr>
        <w:t>In our view, RAN2 agreement can apply to all events having of serving cell as metric</w:t>
      </w:r>
      <w:r w:rsidR="002B3D12">
        <w:rPr>
          <w:rFonts w:hint="eastAsia"/>
        </w:rPr>
        <w:t>. Thus, we propose to down</w:t>
      </w:r>
      <w:r w:rsidR="00384D48">
        <w:rPr>
          <w:rFonts w:hint="eastAsia"/>
        </w:rPr>
        <w:t>-select</w:t>
      </w:r>
      <w:r w:rsidR="00341C6F">
        <w:rPr>
          <w:rFonts w:hint="eastAsia"/>
        </w:rPr>
        <w:t xml:space="preserve"> one option</w:t>
      </w:r>
      <w:r w:rsidR="00384D48">
        <w:rPr>
          <w:rFonts w:hint="eastAsia"/>
        </w:rPr>
        <w:t xml:space="preserve"> among Option 1/2/3 first</w:t>
      </w:r>
      <w:r w:rsidR="00341C6F">
        <w:rPr>
          <w:rFonts w:hint="eastAsia"/>
        </w:rPr>
        <w:t>.</w:t>
      </w:r>
      <w:r>
        <w:rPr>
          <w:rFonts w:hint="eastAsia"/>
        </w:rPr>
        <w:t xml:space="preserve"> </w:t>
      </w:r>
      <w:r w:rsidR="003E7B7F">
        <w:rPr>
          <w:rFonts w:hint="eastAsia"/>
        </w:rPr>
        <w:t>For down-selection among Option</w:t>
      </w:r>
      <w:r w:rsidR="00F24927">
        <w:rPr>
          <w:rFonts w:hint="eastAsia"/>
        </w:rPr>
        <w:t xml:space="preserve"> </w:t>
      </w:r>
      <w:r w:rsidR="003E7B7F">
        <w:rPr>
          <w:rFonts w:hint="eastAsia"/>
        </w:rPr>
        <w:t>1/2/3</w:t>
      </w:r>
      <w:r w:rsidR="007D2957">
        <w:rPr>
          <w:rFonts w:hint="eastAsia"/>
        </w:rPr>
        <w:t xml:space="preserve">, </w:t>
      </w:r>
      <w:r w:rsidR="009B392B">
        <w:rPr>
          <w:rFonts w:hint="eastAsia"/>
        </w:rPr>
        <w:t>Option</w:t>
      </w:r>
      <w:r w:rsidR="00C26D76">
        <w:rPr>
          <w:rFonts w:hint="eastAsia"/>
        </w:rPr>
        <w:t xml:space="preserve"> </w:t>
      </w:r>
      <w:r w:rsidR="009B392B">
        <w:rPr>
          <w:rFonts w:hint="eastAsia"/>
        </w:rPr>
        <w:t xml:space="preserve">2 </w:t>
      </w:r>
      <w:r w:rsidR="00FA7FA6">
        <w:rPr>
          <w:rFonts w:hint="eastAsia"/>
        </w:rPr>
        <w:t xml:space="preserve">would be beneficial </w:t>
      </w:r>
      <w:r w:rsidR="000A7FAD">
        <w:rPr>
          <w:rFonts w:hint="eastAsia"/>
        </w:rPr>
        <w:t>for covering all cases and support</w:t>
      </w:r>
      <w:r w:rsidR="00F8449C">
        <w:rPr>
          <w:rFonts w:hint="eastAsia"/>
        </w:rPr>
        <w:t xml:space="preserve"> of</w:t>
      </w:r>
      <w:r w:rsidR="000A7FAD">
        <w:rPr>
          <w:rFonts w:hint="eastAsia"/>
        </w:rPr>
        <w:t xml:space="preserve"> subsequent LTM</w:t>
      </w:r>
      <w:r w:rsidR="00F8449C">
        <w:rPr>
          <w:rFonts w:hint="eastAsia"/>
        </w:rPr>
        <w:t>.</w:t>
      </w:r>
      <w:r w:rsidR="00DC2026">
        <w:rPr>
          <w:rFonts w:hint="eastAsia"/>
        </w:rPr>
        <w:t xml:space="preserve"> </w:t>
      </w:r>
      <w:r w:rsidR="00552DDB">
        <w:rPr>
          <w:rFonts w:hint="eastAsia"/>
        </w:rPr>
        <w:t>Then, i</w:t>
      </w:r>
      <w:r w:rsidR="006806BA">
        <w:rPr>
          <w:rFonts w:hint="eastAsia"/>
        </w:rPr>
        <w:t>t would be</w:t>
      </w:r>
      <w:r w:rsidR="009061AE">
        <w:rPr>
          <w:rFonts w:hint="eastAsia"/>
        </w:rPr>
        <w:t xml:space="preserve"> used for</w:t>
      </w:r>
      <w:r w:rsidR="006806BA">
        <w:rPr>
          <w:rFonts w:hint="eastAsia"/>
        </w:rPr>
        <w:t xml:space="preserve"> </w:t>
      </w:r>
      <w:r w:rsidR="00FC36FF">
        <w:rPr>
          <w:rFonts w:hint="eastAsia"/>
        </w:rPr>
        <w:t>Eve</w:t>
      </w:r>
      <w:r w:rsidR="009061AE">
        <w:rPr>
          <w:rFonts w:hint="eastAsia"/>
        </w:rPr>
        <w:t>n</w:t>
      </w:r>
      <w:r w:rsidR="00FC36FF">
        <w:rPr>
          <w:rFonts w:hint="eastAsia"/>
        </w:rPr>
        <w:t>t</w:t>
      </w:r>
      <w:r w:rsidR="009061AE">
        <w:rPr>
          <w:rFonts w:hint="eastAsia"/>
        </w:rPr>
        <w:t xml:space="preserve"> </w:t>
      </w:r>
      <w:r w:rsidR="003031DC">
        <w:rPr>
          <w:rFonts w:hint="eastAsia"/>
        </w:rPr>
        <w:t xml:space="preserve">LTM </w:t>
      </w:r>
      <w:r w:rsidR="009061AE">
        <w:rPr>
          <w:rFonts w:hint="eastAsia"/>
        </w:rPr>
        <w:t>2/3/5</w:t>
      </w:r>
      <w:r w:rsidR="00FB7677">
        <w:rPr>
          <w:rFonts w:hint="eastAsia"/>
        </w:rPr>
        <w:t xml:space="preserve"> </w:t>
      </w:r>
      <w:r w:rsidR="003031DC">
        <w:rPr>
          <w:rFonts w:hint="eastAsia"/>
        </w:rPr>
        <w:t>having beam of serving cell as metric.</w:t>
      </w:r>
      <w:r w:rsidR="009061AE">
        <w:rPr>
          <w:rFonts w:hint="eastAsia"/>
        </w:rPr>
        <w:t xml:space="preserve"> </w:t>
      </w:r>
      <w:r w:rsidR="00BE59EC">
        <w:rPr>
          <w:rFonts w:hint="eastAsia"/>
        </w:rPr>
        <w:t xml:space="preserve">For Option 4/6, </w:t>
      </w:r>
      <w:r w:rsidR="000A03A4">
        <w:rPr>
          <w:rFonts w:hint="eastAsia"/>
        </w:rPr>
        <w:t xml:space="preserve">it </w:t>
      </w:r>
      <w:r w:rsidR="001F4147">
        <w:rPr>
          <w:rFonts w:hint="eastAsia"/>
        </w:rPr>
        <w:t>should</w:t>
      </w:r>
      <w:r w:rsidR="000A03A4">
        <w:rPr>
          <w:rFonts w:hint="eastAsia"/>
        </w:rPr>
        <w:t xml:space="preserve"> be further discussed.</w:t>
      </w:r>
      <w:r w:rsidR="00BE59EC">
        <w:rPr>
          <w:rFonts w:hint="eastAsia"/>
        </w:rPr>
        <w:t xml:space="preserve"> </w:t>
      </w:r>
      <w:r w:rsidR="009108A8">
        <w:rPr>
          <w:rFonts w:hint="eastAsia"/>
        </w:rPr>
        <w:t>Thus, we propose</w:t>
      </w:r>
    </w:p>
    <w:p w14:paraId="237D3C5E" w14:textId="77777777" w:rsidR="009108A8" w:rsidRDefault="009108A8" w:rsidP="007749A2"/>
    <w:p w14:paraId="038E5373" w14:textId="7E973F43" w:rsidR="009108A8" w:rsidRPr="00FF3EFE" w:rsidRDefault="009108A8" w:rsidP="009108A8">
      <w:pPr>
        <w:jc w:val="both"/>
        <w:rPr>
          <w:b/>
          <w:bCs/>
          <w:szCs w:val="24"/>
        </w:rPr>
      </w:pPr>
      <w:r w:rsidRPr="00FF3EFE">
        <w:rPr>
          <w:rFonts w:hint="eastAsia"/>
          <w:b/>
          <w:bCs/>
          <w:szCs w:val="24"/>
        </w:rPr>
        <w:t>P</w:t>
      </w:r>
      <w:r w:rsidRPr="00FF3EFE">
        <w:rPr>
          <w:b/>
          <w:bCs/>
          <w:szCs w:val="24"/>
        </w:rPr>
        <w:t xml:space="preserve">roposal </w:t>
      </w:r>
      <w:r w:rsidR="00E159CE">
        <w:rPr>
          <w:rFonts w:hint="eastAsia"/>
          <w:b/>
          <w:bCs/>
          <w:szCs w:val="24"/>
        </w:rPr>
        <w:t>6</w:t>
      </w:r>
    </w:p>
    <w:p w14:paraId="6953A689" w14:textId="77777777" w:rsidR="009428B7" w:rsidRPr="009428B7" w:rsidRDefault="009108A8" w:rsidP="00F91C90">
      <w:pPr>
        <w:pStyle w:val="aff6"/>
        <w:numPr>
          <w:ilvl w:val="0"/>
          <w:numId w:val="26"/>
        </w:numPr>
        <w:ind w:leftChars="0"/>
        <w:jc w:val="both"/>
      </w:pPr>
      <w:r w:rsidRPr="007B12DA">
        <w:rPr>
          <w:rFonts w:hint="eastAsia"/>
          <w:b/>
          <w:bCs/>
          <w:szCs w:val="24"/>
        </w:rPr>
        <w:t>For the</w:t>
      </w:r>
      <w:r>
        <w:rPr>
          <w:rFonts w:hint="eastAsia"/>
          <w:b/>
          <w:bCs/>
          <w:szCs w:val="24"/>
        </w:rPr>
        <w:t xml:space="preserve"> indi</w:t>
      </w:r>
      <w:r w:rsidR="00280254">
        <w:rPr>
          <w:rFonts w:hint="eastAsia"/>
          <w:b/>
          <w:bCs/>
          <w:szCs w:val="24"/>
        </w:rPr>
        <w:t xml:space="preserve">cation of the serving cell RS for event evaluation, </w:t>
      </w:r>
    </w:p>
    <w:p w14:paraId="7440F2A5" w14:textId="505F88AA" w:rsidR="003069B9" w:rsidRPr="00C26D76" w:rsidRDefault="003069B9" w:rsidP="009428B7">
      <w:pPr>
        <w:pStyle w:val="aff6"/>
        <w:numPr>
          <w:ilvl w:val="1"/>
          <w:numId w:val="26"/>
        </w:numPr>
        <w:ind w:leftChars="0"/>
        <w:jc w:val="both"/>
      </w:pPr>
      <w:r>
        <w:rPr>
          <w:rFonts w:hint="eastAsia"/>
          <w:b/>
          <w:bCs/>
          <w:szCs w:val="24"/>
        </w:rPr>
        <w:t>S</w:t>
      </w:r>
      <w:r w:rsidR="00280254">
        <w:rPr>
          <w:rFonts w:hint="eastAsia"/>
          <w:b/>
          <w:bCs/>
          <w:szCs w:val="24"/>
        </w:rPr>
        <w:t>upport Option 2</w:t>
      </w:r>
      <w:r w:rsidR="009428B7">
        <w:rPr>
          <w:rFonts w:hint="eastAsia"/>
          <w:b/>
          <w:bCs/>
          <w:szCs w:val="24"/>
        </w:rPr>
        <w:t xml:space="preserve"> for Event LTM2/3/5.</w:t>
      </w:r>
    </w:p>
    <w:p w14:paraId="0BED083D" w14:textId="14A8A8D6" w:rsidR="00F64DD8" w:rsidRPr="0051192D" w:rsidRDefault="00C26D76" w:rsidP="00C26D76">
      <w:pPr>
        <w:pStyle w:val="aff6"/>
        <w:numPr>
          <w:ilvl w:val="2"/>
          <w:numId w:val="26"/>
        </w:numPr>
        <w:ind w:leftChars="0"/>
        <w:jc w:val="both"/>
        <w:rPr>
          <w:b/>
          <w:bCs/>
          <w:szCs w:val="24"/>
        </w:rPr>
      </w:pPr>
      <w:r>
        <w:rPr>
          <w:rFonts w:hint="eastAsia"/>
          <w:b/>
          <w:bCs/>
          <w:szCs w:val="24"/>
        </w:rPr>
        <w:t xml:space="preserve">Option 2: </w:t>
      </w:r>
      <w:r w:rsidRPr="0051192D">
        <w:rPr>
          <w:b/>
          <w:bCs/>
          <w:szCs w:val="24"/>
        </w:rPr>
        <w:t xml:space="preserve">Derived from QCL RS(s) or SSB </w:t>
      </w:r>
      <w:proofErr w:type="spellStart"/>
      <w:r w:rsidRPr="0051192D">
        <w:rPr>
          <w:b/>
          <w:bCs/>
          <w:szCs w:val="24"/>
        </w:rPr>
        <w:t>QCLed</w:t>
      </w:r>
      <w:proofErr w:type="spellEnd"/>
      <w:r w:rsidRPr="0051192D">
        <w:rPr>
          <w:b/>
          <w:bCs/>
          <w:szCs w:val="24"/>
        </w:rPr>
        <w:t xml:space="preserve"> with the QCL RS of the indicated joint/DL TCI state for the serving cell</w:t>
      </w:r>
    </w:p>
    <w:p w14:paraId="0CFDC429" w14:textId="379B7C56" w:rsidR="009108A8" w:rsidRDefault="00C26D76" w:rsidP="00F64DD8">
      <w:pPr>
        <w:pStyle w:val="aff6"/>
        <w:numPr>
          <w:ilvl w:val="2"/>
          <w:numId w:val="26"/>
        </w:numPr>
        <w:ind w:leftChars="0"/>
        <w:jc w:val="both"/>
      </w:pPr>
      <w:r w:rsidRPr="00F64DD8">
        <w:rPr>
          <w:b/>
          <w:bCs/>
          <w:szCs w:val="24"/>
        </w:rPr>
        <w:t>QCL RS or SSB is configured by the network</w:t>
      </w:r>
    </w:p>
    <w:p w14:paraId="339F423C" w14:textId="77777777" w:rsidR="00192991" w:rsidRDefault="00192991" w:rsidP="007749A2"/>
    <w:p w14:paraId="06964E57" w14:textId="5D0FA975" w:rsidR="008514A8" w:rsidRDefault="00426968" w:rsidP="007749A2">
      <w:r>
        <w:rPr>
          <w:rFonts w:hint="eastAsia"/>
        </w:rPr>
        <w:t xml:space="preserve">Next, we discuss </w:t>
      </w:r>
      <w:r w:rsidR="007210EC">
        <w:rPr>
          <w:rFonts w:hint="eastAsia"/>
        </w:rPr>
        <w:t>filtering operation. To avoid frequent beam reporting</w:t>
      </w:r>
      <w:r w:rsidR="005F0DA6">
        <w:rPr>
          <w:rFonts w:hint="eastAsia"/>
        </w:rPr>
        <w:t>, filtering operation would be important.</w:t>
      </w:r>
      <w:r w:rsidR="008514A8">
        <w:rPr>
          <w:rFonts w:hint="eastAsia"/>
        </w:rPr>
        <w:t xml:space="preserve"> Currently, the following agreements were made in RAN2.</w:t>
      </w:r>
    </w:p>
    <w:tbl>
      <w:tblPr>
        <w:tblStyle w:val="aff4"/>
        <w:tblW w:w="0" w:type="auto"/>
        <w:tblLook w:val="04A0" w:firstRow="1" w:lastRow="0" w:firstColumn="1" w:lastColumn="0" w:noHBand="0" w:noVBand="1"/>
      </w:tblPr>
      <w:tblGrid>
        <w:gridCol w:w="9962"/>
      </w:tblGrid>
      <w:tr w:rsidR="008514A8" w14:paraId="4537DF73" w14:textId="77777777" w:rsidTr="008514A8">
        <w:tc>
          <w:tcPr>
            <w:tcW w:w="9962" w:type="dxa"/>
          </w:tcPr>
          <w:p w14:paraId="086DFF44" w14:textId="77777777" w:rsidR="008514A8" w:rsidRPr="008514A8" w:rsidRDefault="008514A8" w:rsidP="008514A8">
            <w:pPr>
              <w:rPr>
                <w:b/>
                <w:bCs/>
              </w:rPr>
            </w:pPr>
            <w:r w:rsidRPr="008514A8">
              <w:rPr>
                <w:b/>
                <w:bCs/>
              </w:rPr>
              <w:t>5.</w:t>
            </w:r>
            <w:r w:rsidRPr="008514A8">
              <w:rPr>
                <w:b/>
                <w:bCs/>
              </w:rPr>
              <w:tab/>
              <w:t>RAN2 assumes filtering of the L1 measure results is needed. It’s up to RAN1 whether the specified L1 filtering is needed or ok to leave it to UE implementation.</w:t>
            </w:r>
          </w:p>
          <w:p w14:paraId="2B3FAF61" w14:textId="7EE69902" w:rsidR="008514A8" w:rsidRDefault="008514A8" w:rsidP="008514A8">
            <w:r w:rsidRPr="008514A8">
              <w:rPr>
                <w:b/>
                <w:bCs/>
              </w:rPr>
              <w:t>6.</w:t>
            </w:r>
            <w:r w:rsidRPr="008514A8">
              <w:rPr>
                <w:b/>
                <w:bCs/>
              </w:rPr>
              <w:tab/>
              <w:t>For LTM event evaluation, TTT, hysteresis for entering/leaving, and/or beam specific (FFS for cell specific) offset can be applied. FFS on the need of measurement reporting once leaving condition is met.</w:t>
            </w:r>
          </w:p>
        </w:tc>
      </w:tr>
    </w:tbl>
    <w:p w14:paraId="0173CA0D" w14:textId="66293287" w:rsidR="008514A8" w:rsidRDefault="001F41C1" w:rsidP="007749A2">
      <w:r>
        <w:rPr>
          <w:rFonts w:hint="eastAsia"/>
        </w:rPr>
        <w:t>RAN2 has already agreed to use TTT</w:t>
      </w:r>
      <w:r w:rsidR="00395C80">
        <w:rPr>
          <w:rFonts w:hint="eastAsia"/>
        </w:rPr>
        <w:t>, so RAN1 should discuss whether L1 filtering is needed or not in addition to TTT.</w:t>
      </w:r>
      <w:r w:rsidR="00CA7109">
        <w:rPr>
          <w:rFonts w:hint="eastAsia"/>
        </w:rPr>
        <w:t xml:space="preserve"> We think that TTT </w:t>
      </w:r>
      <w:r w:rsidR="00824251">
        <w:rPr>
          <w:rFonts w:hint="eastAsia"/>
        </w:rPr>
        <w:t xml:space="preserve">would be </w:t>
      </w:r>
      <w:r w:rsidR="00A36E5C">
        <w:rPr>
          <w:rFonts w:hint="eastAsia"/>
        </w:rPr>
        <w:t>sufficient</w:t>
      </w:r>
      <w:r w:rsidR="00824251">
        <w:rPr>
          <w:rFonts w:hint="eastAsia"/>
        </w:rPr>
        <w:t xml:space="preserve"> to reduce </w:t>
      </w:r>
      <w:r w:rsidR="00A36E5C">
        <w:t>fluctuation</w:t>
      </w:r>
      <w:r w:rsidR="00A36E5C">
        <w:rPr>
          <w:rFonts w:hint="eastAsia"/>
        </w:rPr>
        <w:t>.</w:t>
      </w:r>
      <w:r w:rsidR="00511551">
        <w:rPr>
          <w:rFonts w:hint="eastAsia"/>
        </w:rPr>
        <w:t xml:space="preserve"> And</w:t>
      </w:r>
      <w:r w:rsidR="005E6939">
        <w:rPr>
          <w:rFonts w:hint="eastAsia"/>
        </w:rPr>
        <w:t xml:space="preserve"> L1</w:t>
      </w:r>
      <w:r w:rsidR="00511551">
        <w:rPr>
          <w:rFonts w:hint="eastAsia"/>
        </w:rPr>
        <w:t xml:space="preserve"> </w:t>
      </w:r>
      <w:r w:rsidR="005E6939">
        <w:rPr>
          <w:rFonts w:hint="eastAsia"/>
        </w:rPr>
        <w:t xml:space="preserve">filtering </w:t>
      </w:r>
      <w:r w:rsidR="00FA0528">
        <w:rPr>
          <w:rFonts w:hint="eastAsia"/>
        </w:rPr>
        <w:t>would</w:t>
      </w:r>
      <w:r w:rsidR="005E6939">
        <w:rPr>
          <w:rFonts w:hint="eastAsia"/>
        </w:rPr>
        <w:t xml:space="preserve"> be</w:t>
      </w:r>
      <w:r w:rsidR="00FA0528">
        <w:rPr>
          <w:rFonts w:hint="eastAsia"/>
        </w:rPr>
        <w:t xml:space="preserve"> performed by</w:t>
      </w:r>
      <w:r w:rsidR="005E6939">
        <w:rPr>
          <w:rFonts w:hint="eastAsia"/>
        </w:rPr>
        <w:t xml:space="preserve"> UE implementation as in legacy.</w:t>
      </w:r>
      <w:r w:rsidR="00203E8F">
        <w:rPr>
          <w:rFonts w:hint="eastAsia"/>
        </w:rPr>
        <w:t xml:space="preserve"> Thus, we propose</w:t>
      </w:r>
    </w:p>
    <w:p w14:paraId="5B712031" w14:textId="77777777" w:rsidR="00476979" w:rsidRDefault="00476979" w:rsidP="007749A2"/>
    <w:p w14:paraId="77ED4904" w14:textId="6CCCC46A" w:rsidR="00476979" w:rsidRPr="00FF3EFE" w:rsidRDefault="00476979" w:rsidP="00476979">
      <w:pPr>
        <w:jc w:val="both"/>
        <w:rPr>
          <w:b/>
          <w:bCs/>
          <w:szCs w:val="24"/>
        </w:rPr>
      </w:pPr>
      <w:r w:rsidRPr="00FF3EFE">
        <w:rPr>
          <w:rFonts w:hint="eastAsia"/>
          <w:b/>
          <w:bCs/>
          <w:szCs w:val="24"/>
        </w:rPr>
        <w:t>P</w:t>
      </w:r>
      <w:r w:rsidRPr="00FF3EFE">
        <w:rPr>
          <w:b/>
          <w:bCs/>
          <w:szCs w:val="24"/>
        </w:rPr>
        <w:t xml:space="preserve">roposal </w:t>
      </w:r>
      <w:r w:rsidR="00E159CE">
        <w:rPr>
          <w:rFonts w:hint="eastAsia"/>
          <w:b/>
          <w:bCs/>
          <w:szCs w:val="24"/>
        </w:rPr>
        <w:t>7</w:t>
      </w:r>
    </w:p>
    <w:p w14:paraId="42536E6F" w14:textId="4FB83272" w:rsidR="00476979" w:rsidRDefault="00511551" w:rsidP="00F91C90">
      <w:pPr>
        <w:pStyle w:val="aff6"/>
        <w:numPr>
          <w:ilvl w:val="0"/>
          <w:numId w:val="35"/>
        </w:numPr>
        <w:ind w:leftChars="0"/>
        <w:rPr>
          <w:b/>
          <w:bCs/>
          <w:szCs w:val="24"/>
        </w:rPr>
      </w:pPr>
      <w:r>
        <w:rPr>
          <w:rFonts w:hint="eastAsia"/>
          <w:b/>
          <w:bCs/>
          <w:szCs w:val="24"/>
        </w:rPr>
        <w:t>L1 filtering</w:t>
      </w:r>
      <w:r w:rsidR="00F103FB">
        <w:rPr>
          <w:rFonts w:hint="eastAsia"/>
          <w:b/>
          <w:bCs/>
          <w:szCs w:val="24"/>
        </w:rPr>
        <w:t xml:space="preserve"> is up to UE </w:t>
      </w:r>
      <w:r w:rsidR="00F103FB">
        <w:rPr>
          <w:b/>
          <w:bCs/>
          <w:szCs w:val="24"/>
        </w:rPr>
        <w:t>implementation</w:t>
      </w:r>
      <w:r w:rsidR="00F103FB">
        <w:rPr>
          <w:rFonts w:hint="eastAsia"/>
          <w:b/>
          <w:bCs/>
          <w:szCs w:val="24"/>
        </w:rPr>
        <w:t>.</w:t>
      </w:r>
    </w:p>
    <w:p w14:paraId="124AB1CC" w14:textId="77777777" w:rsidR="004976E1" w:rsidRPr="007749A2" w:rsidRDefault="004976E1" w:rsidP="00511551"/>
    <w:p w14:paraId="3FEFCB9D" w14:textId="0F8C36B1" w:rsidR="00CC6ABE" w:rsidRPr="00CC6ABE" w:rsidRDefault="00265B6E" w:rsidP="00FE072A">
      <w:pPr>
        <w:pStyle w:val="2"/>
        <w:numPr>
          <w:ilvl w:val="1"/>
          <w:numId w:val="5"/>
        </w:numPr>
      </w:pPr>
      <w:bookmarkStart w:id="5" w:name="_Hlk173938924"/>
      <w:r w:rsidRPr="00265B6E">
        <w:t>CSI acquisition on candidate cell(s) based on CSI-RS before or during LTM</w:t>
      </w:r>
      <w:bookmarkEnd w:id="5"/>
    </w:p>
    <w:p w14:paraId="08A3511A" w14:textId="6F57DE0D" w:rsidR="00397369" w:rsidRDefault="00333D5B" w:rsidP="00D73EB3">
      <w:pPr>
        <w:rPr>
          <w:szCs w:val="24"/>
        </w:rPr>
      </w:pPr>
      <w:r>
        <w:rPr>
          <w:rFonts w:hint="eastAsia"/>
          <w:szCs w:val="24"/>
        </w:rPr>
        <w:t>In RAN#105, CSI acquisition on candidate cell(s) based on CSI-RS before or during LTM</w:t>
      </w:r>
      <w:r w:rsidR="00EF319D">
        <w:rPr>
          <w:rFonts w:hint="eastAsia"/>
          <w:szCs w:val="24"/>
        </w:rPr>
        <w:t xml:space="preserve"> cell switch was approved as </w:t>
      </w:r>
      <w:r w:rsidR="00C97195">
        <w:rPr>
          <w:rFonts w:hint="eastAsia"/>
          <w:szCs w:val="24"/>
        </w:rPr>
        <w:t>objective</w:t>
      </w:r>
      <w:r w:rsidR="00EF319D">
        <w:rPr>
          <w:rFonts w:hint="eastAsia"/>
          <w:szCs w:val="24"/>
        </w:rPr>
        <w:t xml:space="preserve"> of Rel-19 WID of </w:t>
      </w:r>
      <w:r w:rsidR="00C97195" w:rsidRPr="00BE7E24">
        <w:rPr>
          <w:szCs w:val="24"/>
        </w:rPr>
        <w:t>‘NR mobility enhancements Phase 4</w:t>
      </w:r>
      <w:r w:rsidR="00C97195">
        <w:rPr>
          <w:szCs w:val="24"/>
        </w:rPr>
        <w:t>’</w:t>
      </w:r>
      <w:r w:rsidR="00C97195">
        <w:rPr>
          <w:rFonts w:hint="eastAsia"/>
          <w:szCs w:val="24"/>
        </w:rPr>
        <w:t xml:space="preserve">. Thus, we can start to discuss it. </w:t>
      </w:r>
      <w:r w:rsidR="004A5C4D">
        <w:rPr>
          <w:rFonts w:hint="eastAsia"/>
          <w:szCs w:val="24"/>
        </w:rPr>
        <w:t>We think that there are following discussion points</w:t>
      </w:r>
      <w:r w:rsidR="004A3849">
        <w:rPr>
          <w:rFonts w:hint="eastAsia"/>
          <w:szCs w:val="24"/>
        </w:rPr>
        <w:t xml:space="preserve"> at high level</w:t>
      </w:r>
      <w:r w:rsidR="005570D6">
        <w:rPr>
          <w:rFonts w:hint="eastAsia"/>
          <w:szCs w:val="24"/>
        </w:rPr>
        <w:t>.</w:t>
      </w:r>
    </w:p>
    <w:p w14:paraId="581380B5" w14:textId="77777777" w:rsidR="00397369" w:rsidRDefault="00397369" w:rsidP="00D73EB3">
      <w:pPr>
        <w:rPr>
          <w:szCs w:val="24"/>
        </w:rPr>
      </w:pPr>
    </w:p>
    <w:p w14:paraId="35F4D8C4" w14:textId="3C145919" w:rsidR="00397369" w:rsidRPr="00BE665D" w:rsidRDefault="00734CAA" w:rsidP="00F91C90">
      <w:pPr>
        <w:pStyle w:val="aff6"/>
        <w:numPr>
          <w:ilvl w:val="0"/>
          <w:numId w:val="36"/>
        </w:numPr>
        <w:ind w:leftChars="0"/>
        <w:rPr>
          <w:b/>
          <w:bCs/>
          <w:szCs w:val="24"/>
        </w:rPr>
      </w:pPr>
      <w:r w:rsidRPr="00BE665D">
        <w:rPr>
          <w:rFonts w:hint="eastAsia"/>
          <w:b/>
          <w:bCs/>
          <w:szCs w:val="24"/>
        </w:rPr>
        <w:t>Ti</w:t>
      </w:r>
      <w:r w:rsidR="0070487B" w:rsidRPr="00BE665D">
        <w:rPr>
          <w:rFonts w:hint="eastAsia"/>
          <w:b/>
          <w:bCs/>
          <w:szCs w:val="24"/>
        </w:rPr>
        <w:t>ming of measurement and reporting</w:t>
      </w:r>
    </w:p>
    <w:p w14:paraId="6D06ADA2" w14:textId="0D51D8E8" w:rsidR="0070487B" w:rsidRPr="00BE665D" w:rsidRDefault="00BE665D" w:rsidP="00F91C90">
      <w:pPr>
        <w:pStyle w:val="aff6"/>
        <w:numPr>
          <w:ilvl w:val="0"/>
          <w:numId w:val="36"/>
        </w:numPr>
        <w:ind w:leftChars="0"/>
        <w:rPr>
          <w:b/>
          <w:bCs/>
          <w:szCs w:val="24"/>
        </w:rPr>
      </w:pPr>
      <w:r w:rsidRPr="00BE665D">
        <w:rPr>
          <w:rFonts w:hint="eastAsia"/>
          <w:b/>
          <w:bCs/>
          <w:szCs w:val="24"/>
        </w:rPr>
        <w:t>Report contents</w:t>
      </w:r>
    </w:p>
    <w:p w14:paraId="1173DC87" w14:textId="77777777" w:rsidR="00FE756E" w:rsidRDefault="00FE756E" w:rsidP="00D73EB3">
      <w:pPr>
        <w:rPr>
          <w:szCs w:val="24"/>
        </w:rPr>
      </w:pPr>
    </w:p>
    <w:p w14:paraId="6082CDAA" w14:textId="6FF27FF2" w:rsidR="00FE756E" w:rsidRPr="00301710" w:rsidRDefault="00FE756E" w:rsidP="008921CA">
      <w:pPr>
        <w:jc w:val="both"/>
        <w:rPr>
          <w:szCs w:val="24"/>
        </w:rPr>
      </w:pPr>
      <w:r>
        <w:rPr>
          <w:rFonts w:hint="eastAsia"/>
          <w:szCs w:val="24"/>
        </w:rPr>
        <w:t xml:space="preserve">For timing of measurement and reporting, </w:t>
      </w:r>
      <w:r w:rsidR="004A3849">
        <w:rPr>
          <w:rFonts w:hint="eastAsia"/>
          <w:szCs w:val="24"/>
        </w:rPr>
        <w:t xml:space="preserve">we </w:t>
      </w:r>
      <w:r w:rsidR="004A3849">
        <w:rPr>
          <w:szCs w:val="24"/>
        </w:rPr>
        <w:t>think</w:t>
      </w:r>
      <w:r w:rsidR="00CF0383">
        <w:rPr>
          <w:rFonts w:hint="eastAsia"/>
          <w:szCs w:val="24"/>
        </w:rPr>
        <w:t xml:space="preserve"> that</w:t>
      </w:r>
      <w:r w:rsidR="004A3849">
        <w:rPr>
          <w:rFonts w:hint="eastAsia"/>
          <w:szCs w:val="24"/>
        </w:rPr>
        <w:t xml:space="preserve"> </w:t>
      </w:r>
      <w:r w:rsidR="002D5406">
        <w:rPr>
          <w:rFonts w:hint="eastAsia"/>
          <w:szCs w:val="24"/>
        </w:rPr>
        <w:t xml:space="preserve">AP-CSI report before </w:t>
      </w:r>
      <w:r w:rsidR="00823B2E">
        <w:rPr>
          <w:rFonts w:hint="eastAsia"/>
          <w:szCs w:val="24"/>
        </w:rPr>
        <w:t xml:space="preserve">LTM </w:t>
      </w:r>
      <w:r w:rsidR="002D5406">
        <w:rPr>
          <w:rFonts w:hint="eastAsia"/>
          <w:szCs w:val="24"/>
        </w:rPr>
        <w:t xml:space="preserve">cell switch would be sufficient </w:t>
      </w:r>
      <w:r w:rsidR="00AB4A04">
        <w:rPr>
          <w:rFonts w:hint="eastAsia"/>
          <w:szCs w:val="24"/>
        </w:rPr>
        <w:t>since CSI</w:t>
      </w:r>
      <w:r w:rsidR="008921CA">
        <w:rPr>
          <w:rFonts w:hint="eastAsia"/>
          <w:szCs w:val="24"/>
        </w:rPr>
        <w:t xml:space="preserve"> would</w:t>
      </w:r>
      <w:r w:rsidR="00AE3F03">
        <w:rPr>
          <w:rFonts w:hint="eastAsia"/>
          <w:szCs w:val="24"/>
        </w:rPr>
        <w:t xml:space="preserve"> be needed for</w:t>
      </w:r>
      <w:r w:rsidR="0078436E">
        <w:rPr>
          <w:rFonts w:hint="eastAsia"/>
          <w:szCs w:val="24"/>
        </w:rPr>
        <w:t xml:space="preserve"> first </w:t>
      </w:r>
      <w:r w:rsidR="00065EAE">
        <w:rPr>
          <w:rFonts w:hint="eastAsia"/>
          <w:szCs w:val="24"/>
        </w:rPr>
        <w:t xml:space="preserve">data </w:t>
      </w:r>
      <w:r w:rsidR="00065EAE">
        <w:rPr>
          <w:szCs w:val="24"/>
        </w:rPr>
        <w:t>communication</w:t>
      </w:r>
      <w:r w:rsidR="00065EAE">
        <w:rPr>
          <w:rFonts w:hint="eastAsia"/>
          <w:szCs w:val="24"/>
        </w:rPr>
        <w:t xml:space="preserve"> of</w:t>
      </w:r>
      <w:r w:rsidR="00AE3F03">
        <w:rPr>
          <w:rFonts w:hint="eastAsia"/>
          <w:szCs w:val="24"/>
        </w:rPr>
        <w:t xml:space="preserve"> limited candidate cells.</w:t>
      </w:r>
      <w:r w:rsidR="00065EAE">
        <w:rPr>
          <w:rFonts w:hint="eastAsia"/>
          <w:szCs w:val="24"/>
        </w:rPr>
        <w:t xml:space="preserve"> </w:t>
      </w:r>
      <w:r w:rsidR="00C623DA">
        <w:rPr>
          <w:rFonts w:hint="eastAsia"/>
          <w:szCs w:val="24"/>
        </w:rPr>
        <w:t xml:space="preserve">Also, </w:t>
      </w:r>
      <w:r w:rsidR="00150BA0">
        <w:rPr>
          <w:rFonts w:hint="eastAsia"/>
          <w:szCs w:val="24"/>
        </w:rPr>
        <w:t xml:space="preserve">for whether CSI </w:t>
      </w:r>
      <w:r w:rsidR="00150BA0">
        <w:rPr>
          <w:szCs w:val="24"/>
        </w:rPr>
        <w:t>acquisition</w:t>
      </w:r>
      <w:r w:rsidR="00150BA0">
        <w:rPr>
          <w:rFonts w:hint="eastAsia"/>
          <w:szCs w:val="24"/>
        </w:rPr>
        <w:t xml:space="preserve"> on candidate cells during LTM cell switc</w:t>
      </w:r>
      <w:r w:rsidR="00FD72BD">
        <w:rPr>
          <w:rFonts w:hint="eastAsia"/>
          <w:szCs w:val="24"/>
        </w:rPr>
        <w:t xml:space="preserve">h is needed, we think that it would </w:t>
      </w:r>
      <w:r w:rsidR="00CB32CE">
        <w:rPr>
          <w:rFonts w:hint="eastAsia"/>
          <w:szCs w:val="24"/>
        </w:rPr>
        <w:t xml:space="preserve">also </w:t>
      </w:r>
      <w:r w:rsidR="00FD72BD">
        <w:rPr>
          <w:rFonts w:hint="eastAsia"/>
          <w:szCs w:val="24"/>
        </w:rPr>
        <w:t xml:space="preserve">be needed </w:t>
      </w:r>
      <w:r w:rsidR="00CB32CE">
        <w:rPr>
          <w:rFonts w:hint="eastAsia"/>
          <w:szCs w:val="24"/>
        </w:rPr>
        <w:t xml:space="preserve">especially </w:t>
      </w:r>
      <w:r w:rsidR="00301710">
        <w:rPr>
          <w:rFonts w:hint="eastAsia"/>
          <w:szCs w:val="24"/>
        </w:rPr>
        <w:t xml:space="preserve">when CSI </w:t>
      </w:r>
      <w:r w:rsidR="00301710">
        <w:rPr>
          <w:szCs w:val="24"/>
        </w:rPr>
        <w:t>acquisition</w:t>
      </w:r>
      <w:r w:rsidR="00301710">
        <w:rPr>
          <w:rFonts w:hint="eastAsia"/>
          <w:szCs w:val="24"/>
        </w:rPr>
        <w:t xml:space="preserve"> is not performed before </w:t>
      </w:r>
      <w:r w:rsidR="00CB32CE">
        <w:rPr>
          <w:rFonts w:hint="eastAsia"/>
          <w:szCs w:val="24"/>
        </w:rPr>
        <w:t xml:space="preserve">LTM </w:t>
      </w:r>
      <w:r w:rsidR="00301710">
        <w:rPr>
          <w:rFonts w:hint="eastAsia"/>
          <w:szCs w:val="24"/>
        </w:rPr>
        <w:t>cell switch</w:t>
      </w:r>
      <w:r w:rsidR="006E0EFA">
        <w:rPr>
          <w:rFonts w:hint="eastAsia"/>
          <w:szCs w:val="24"/>
        </w:rPr>
        <w:t xml:space="preserve"> or reported CSI </w:t>
      </w:r>
      <w:r w:rsidR="006E0EFA">
        <w:rPr>
          <w:rFonts w:hint="eastAsia"/>
          <w:szCs w:val="24"/>
        </w:rPr>
        <w:lastRenderedPageBreak/>
        <w:t>before</w:t>
      </w:r>
      <w:r w:rsidR="00CB32CE">
        <w:rPr>
          <w:rFonts w:hint="eastAsia"/>
          <w:szCs w:val="24"/>
        </w:rPr>
        <w:t xml:space="preserve"> LTM</w:t>
      </w:r>
      <w:r w:rsidR="006E0EFA">
        <w:rPr>
          <w:rFonts w:hint="eastAsia"/>
          <w:szCs w:val="24"/>
        </w:rPr>
        <w:t xml:space="preserve"> cell switch is outdated. </w:t>
      </w:r>
      <w:r w:rsidR="00070D73">
        <w:rPr>
          <w:rFonts w:hint="eastAsia"/>
          <w:szCs w:val="24"/>
        </w:rPr>
        <w:t xml:space="preserve">Whether to perform CSI acquisition on candidate cells during LTM cell switch can be </w:t>
      </w:r>
      <w:r w:rsidR="0076646B">
        <w:rPr>
          <w:rFonts w:hint="eastAsia"/>
          <w:szCs w:val="24"/>
        </w:rPr>
        <w:t>determined</w:t>
      </w:r>
      <w:r w:rsidR="00070D73">
        <w:rPr>
          <w:rFonts w:hint="eastAsia"/>
          <w:szCs w:val="24"/>
        </w:rPr>
        <w:t xml:space="preserve"> by enhanced cell switch command</w:t>
      </w:r>
      <w:r w:rsidR="0076646B">
        <w:rPr>
          <w:rFonts w:hint="eastAsia"/>
          <w:szCs w:val="24"/>
        </w:rPr>
        <w:t xml:space="preserve"> MAC CE. Thus, we propose</w:t>
      </w:r>
    </w:p>
    <w:p w14:paraId="566B004B" w14:textId="59DE3C37" w:rsidR="0007060A" w:rsidRPr="00EB27E9" w:rsidRDefault="0007060A" w:rsidP="00D73EB3">
      <w:pPr>
        <w:rPr>
          <w:szCs w:val="24"/>
        </w:rPr>
      </w:pPr>
    </w:p>
    <w:p w14:paraId="406A2883" w14:textId="109B5940" w:rsidR="0076646B" w:rsidRPr="00FF3EFE" w:rsidRDefault="0076646B" w:rsidP="0076646B">
      <w:pPr>
        <w:jc w:val="both"/>
        <w:rPr>
          <w:b/>
          <w:bCs/>
          <w:szCs w:val="24"/>
        </w:rPr>
      </w:pPr>
      <w:r w:rsidRPr="00FF3EFE">
        <w:rPr>
          <w:rFonts w:hint="eastAsia"/>
          <w:b/>
          <w:bCs/>
          <w:szCs w:val="24"/>
        </w:rPr>
        <w:t>P</w:t>
      </w:r>
      <w:r w:rsidRPr="00FF3EFE">
        <w:rPr>
          <w:b/>
          <w:bCs/>
          <w:szCs w:val="24"/>
        </w:rPr>
        <w:t xml:space="preserve">roposal </w:t>
      </w:r>
      <w:r w:rsidR="00E159CE">
        <w:rPr>
          <w:rFonts w:hint="eastAsia"/>
          <w:b/>
          <w:bCs/>
          <w:szCs w:val="24"/>
        </w:rPr>
        <w:t>8</w:t>
      </w:r>
    </w:p>
    <w:p w14:paraId="6370C289" w14:textId="437DC1DE" w:rsidR="00462A83" w:rsidRDefault="0076646B" w:rsidP="00F91C90">
      <w:pPr>
        <w:pStyle w:val="aff6"/>
        <w:numPr>
          <w:ilvl w:val="0"/>
          <w:numId w:val="35"/>
        </w:numPr>
        <w:ind w:leftChars="0"/>
        <w:rPr>
          <w:b/>
          <w:bCs/>
          <w:szCs w:val="24"/>
        </w:rPr>
      </w:pPr>
      <w:r w:rsidRPr="00476979">
        <w:rPr>
          <w:rFonts w:hint="eastAsia"/>
          <w:b/>
          <w:bCs/>
          <w:szCs w:val="24"/>
        </w:rPr>
        <w:t xml:space="preserve">For the </w:t>
      </w:r>
      <w:r w:rsidR="00462A83">
        <w:rPr>
          <w:b/>
          <w:bCs/>
          <w:szCs w:val="24"/>
        </w:rPr>
        <w:t>timing</w:t>
      </w:r>
      <w:r w:rsidR="00462A83">
        <w:rPr>
          <w:rFonts w:hint="eastAsia"/>
          <w:b/>
          <w:bCs/>
          <w:szCs w:val="24"/>
        </w:rPr>
        <w:t xml:space="preserve"> of measurement and reporting of CSI </w:t>
      </w:r>
      <w:r w:rsidR="00462A83">
        <w:rPr>
          <w:b/>
          <w:bCs/>
          <w:szCs w:val="24"/>
        </w:rPr>
        <w:t>acquisition</w:t>
      </w:r>
      <w:r w:rsidR="00462A83">
        <w:rPr>
          <w:rFonts w:hint="eastAsia"/>
          <w:b/>
          <w:bCs/>
          <w:szCs w:val="24"/>
        </w:rPr>
        <w:t xml:space="preserve"> for candidate cells,</w:t>
      </w:r>
    </w:p>
    <w:p w14:paraId="0646AB73" w14:textId="4C46357F" w:rsidR="001D1BC6" w:rsidRDefault="001D1BC6" w:rsidP="00F91C90">
      <w:pPr>
        <w:pStyle w:val="aff6"/>
        <w:numPr>
          <w:ilvl w:val="1"/>
          <w:numId w:val="35"/>
        </w:numPr>
        <w:ind w:leftChars="0"/>
        <w:rPr>
          <w:b/>
          <w:bCs/>
          <w:szCs w:val="24"/>
        </w:rPr>
      </w:pPr>
      <w:r>
        <w:rPr>
          <w:rFonts w:hint="eastAsia"/>
          <w:b/>
          <w:bCs/>
          <w:szCs w:val="24"/>
        </w:rPr>
        <w:t>Support AP CSI report before cell LTM cell switch.</w:t>
      </w:r>
    </w:p>
    <w:p w14:paraId="2855046C" w14:textId="18061A57" w:rsidR="001D1BC6" w:rsidRPr="001D1BC6" w:rsidRDefault="001D1BC6" w:rsidP="00F91C90">
      <w:pPr>
        <w:pStyle w:val="aff6"/>
        <w:numPr>
          <w:ilvl w:val="1"/>
          <w:numId w:val="35"/>
        </w:numPr>
        <w:ind w:leftChars="0"/>
        <w:rPr>
          <w:b/>
          <w:bCs/>
          <w:szCs w:val="24"/>
        </w:rPr>
      </w:pPr>
      <w:r>
        <w:rPr>
          <w:rFonts w:hint="eastAsia"/>
          <w:b/>
          <w:bCs/>
          <w:szCs w:val="24"/>
        </w:rPr>
        <w:t>Suppo</w:t>
      </w:r>
      <w:r w:rsidR="00823B2E">
        <w:rPr>
          <w:rFonts w:hint="eastAsia"/>
          <w:b/>
          <w:bCs/>
          <w:szCs w:val="24"/>
        </w:rPr>
        <w:t>r</w:t>
      </w:r>
      <w:r>
        <w:rPr>
          <w:rFonts w:hint="eastAsia"/>
          <w:b/>
          <w:bCs/>
          <w:szCs w:val="24"/>
        </w:rPr>
        <w:t xml:space="preserve">t </w:t>
      </w:r>
      <w:r w:rsidR="00823B2E" w:rsidRPr="00823B2E">
        <w:rPr>
          <w:b/>
          <w:bCs/>
          <w:szCs w:val="24"/>
        </w:rPr>
        <w:t>CSI acquisition on candidate cells during LTM cell switch by enhanced cell switch command MAC CE</w:t>
      </w:r>
    </w:p>
    <w:p w14:paraId="52709BF2" w14:textId="77777777" w:rsidR="00EB27E9" w:rsidRDefault="00EB27E9" w:rsidP="0076646B">
      <w:pPr>
        <w:jc w:val="both"/>
        <w:rPr>
          <w:szCs w:val="24"/>
        </w:rPr>
      </w:pPr>
    </w:p>
    <w:p w14:paraId="08FB2E12" w14:textId="329A6B15" w:rsidR="00CB32CE" w:rsidRDefault="00CB32CE" w:rsidP="00B34E17">
      <w:pPr>
        <w:jc w:val="both"/>
        <w:rPr>
          <w:szCs w:val="24"/>
        </w:rPr>
      </w:pPr>
      <w:r>
        <w:rPr>
          <w:rFonts w:hint="eastAsia"/>
          <w:szCs w:val="24"/>
        </w:rPr>
        <w:t>For report contents,</w:t>
      </w:r>
      <w:r w:rsidR="009805B1" w:rsidRPr="009805B1">
        <w:rPr>
          <w:szCs w:val="24"/>
        </w:rPr>
        <w:t xml:space="preserve"> NW needs a CQI value</w:t>
      </w:r>
      <w:r w:rsidR="00DE6010">
        <w:rPr>
          <w:rFonts w:hint="eastAsia"/>
          <w:szCs w:val="24"/>
        </w:rPr>
        <w:t xml:space="preserve"> for link </w:t>
      </w:r>
      <w:r w:rsidR="00DE6010">
        <w:rPr>
          <w:szCs w:val="24"/>
        </w:rPr>
        <w:t>adaptation</w:t>
      </w:r>
      <w:r w:rsidR="009805B1" w:rsidRPr="009805B1">
        <w:rPr>
          <w:szCs w:val="24"/>
        </w:rPr>
        <w:t xml:space="preserve">. In </w:t>
      </w:r>
      <w:r w:rsidR="00DE6010">
        <w:rPr>
          <w:rFonts w:hint="eastAsia"/>
          <w:szCs w:val="24"/>
        </w:rPr>
        <w:t>legacy spec.</w:t>
      </w:r>
      <w:r w:rsidR="009805B1" w:rsidRPr="009805B1">
        <w:rPr>
          <w:szCs w:val="24"/>
        </w:rPr>
        <w:t xml:space="preserve">, there are many additional parameters </w:t>
      </w:r>
      <w:r w:rsidR="00DE6010">
        <w:rPr>
          <w:rFonts w:hint="eastAsia"/>
          <w:szCs w:val="24"/>
        </w:rPr>
        <w:t>for</w:t>
      </w:r>
      <w:r w:rsidR="009805B1" w:rsidRPr="009805B1">
        <w:rPr>
          <w:szCs w:val="24"/>
        </w:rPr>
        <w:t xml:space="preserve"> CSI,</w:t>
      </w:r>
      <w:r w:rsidR="00F53E21">
        <w:rPr>
          <w:rFonts w:hint="eastAsia"/>
          <w:szCs w:val="24"/>
        </w:rPr>
        <w:t xml:space="preserve"> but</w:t>
      </w:r>
      <w:r w:rsidR="004B514E">
        <w:rPr>
          <w:rFonts w:hint="eastAsia"/>
          <w:szCs w:val="24"/>
        </w:rPr>
        <w:t xml:space="preserve"> for candidate cells, </w:t>
      </w:r>
      <w:r w:rsidR="005F6891">
        <w:rPr>
          <w:rFonts w:hint="eastAsia"/>
          <w:szCs w:val="24"/>
        </w:rPr>
        <w:t xml:space="preserve">only </w:t>
      </w:r>
      <w:r w:rsidR="00F53E21">
        <w:rPr>
          <w:rFonts w:hint="eastAsia"/>
          <w:szCs w:val="24"/>
        </w:rPr>
        <w:t>limited</w:t>
      </w:r>
      <w:r w:rsidR="005F6891">
        <w:rPr>
          <w:rFonts w:hint="eastAsia"/>
          <w:szCs w:val="24"/>
        </w:rPr>
        <w:t xml:space="preserve"> information would be </w:t>
      </w:r>
      <w:r w:rsidR="00F53E21">
        <w:rPr>
          <w:rFonts w:hint="eastAsia"/>
          <w:szCs w:val="24"/>
        </w:rPr>
        <w:t>needed</w:t>
      </w:r>
      <w:r w:rsidR="005F6891">
        <w:rPr>
          <w:rFonts w:hint="eastAsia"/>
          <w:szCs w:val="24"/>
        </w:rPr>
        <w:t>.</w:t>
      </w:r>
      <w:r w:rsidR="007A431B">
        <w:rPr>
          <w:rFonts w:hint="eastAsia"/>
          <w:szCs w:val="24"/>
        </w:rPr>
        <w:t xml:space="preserve"> </w:t>
      </w:r>
      <w:r w:rsidR="007A652A">
        <w:rPr>
          <w:rFonts w:hint="eastAsia"/>
          <w:szCs w:val="24"/>
        </w:rPr>
        <w:t xml:space="preserve">Also, </w:t>
      </w:r>
      <w:r w:rsidR="00D96669">
        <w:rPr>
          <w:rFonts w:hint="eastAsia"/>
          <w:szCs w:val="24"/>
        </w:rPr>
        <w:t>for codebook, Type I SP codebook wou</w:t>
      </w:r>
      <w:r w:rsidR="00601AF9">
        <w:rPr>
          <w:rFonts w:hint="eastAsia"/>
          <w:szCs w:val="24"/>
        </w:rPr>
        <w:t>ld be sufficient for candidate cell.</w:t>
      </w:r>
      <w:r w:rsidR="00D96669">
        <w:rPr>
          <w:rFonts w:hint="eastAsia"/>
          <w:szCs w:val="24"/>
        </w:rPr>
        <w:t xml:space="preserve"> </w:t>
      </w:r>
      <w:r w:rsidR="007A431B">
        <w:rPr>
          <w:rFonts w:hint="eastAsia"/>
          <w:szCs w:val="24"/>
        </w:rPr>
        <w:t>Thus, we propose</w:t>
      </w:r>
    </w:p>
    <w:p w14:paraId="3065231C" w14:textId="77777777" w:rsidR="00B34E17" w:rsidRPr="00F53E21" w:rsidRDefault="00B34E17" w:rsidP="00B34E17">
      <w:pPr>
        <w:jc w:val="both"/>
        <w:rPr>
          <w:szCs w:val="24"/>
        </w:rPr>
      </w:pPr>
    </w:p>
    <w:p w14:paraId="4BA0B237" w14:textId="61112994" w:rsidR="00B82C72" w:rsidRPr="00FF3EFE" w:rsidRDefault="00B82C72" w:rsidP="00B82C72">
      <w:pPr>
        <w:jc w:val="both"/>
        <w:rPr>
          <w:b/>
          <w:bCs/>
          <w:szCs w:val="24"/>
        </w:rPr>
      </w:pPr>
      <w:r w:rsidRPr="00FF3EFE">
        <w:rPr>
          <w:rFonts w:hint="eastAsia"/>
          <w:b/>
          <w:bCs/>
          <w:szCs w:val="24"/>
        </w:rPr>
        <w:t>P</w:t>
      </w:r>
      <w:r w:rsidRPr="00FF3EFE">
        <w:rPr>
          <w:b/>
          <w:bCs/>
          <w:szCs w:val="24"/>
        </w:rPr>
        <w:t xml:space="preserve">roposal </w:t>
      </w:r>
      <w:r w:rsidR="00E159CE">
        <w:rPr>
          <w:rFonts w:hint="eastAsia"/>
          <w:b/>
          <w:bCs/>
          <w:szCs w:val="24"/>
        </w:rPr>
        <w:t>9</w:t>
      </w:r>
    </w:p>
    <w:p w14:paraId="6EE1D200" w14:textId="54575A40" w:rsidR="00B82C72" w:rsidRDefault="00B82C72" w:rsidP="00F91C90">
      <w:pPr>
        <w:pStyle w:val="aff6"/>
        <w:numPr>
          <w:ilvl w:val="0"/>
          <w:numId w:val="35"/>
        </w:numPr>
        <w:ind w:leftChars="0"/>
        <w:rPr>
          <w:b/>
          <w:bCs/>
          <w:szCs w:val="24"/>
        </w:rPr>
      </w:pPr>
      <w:r w:rsidRPr="00476979">
        <w:rPr>
          <w:rFonts w:hint="eastAsia"/>
          <w:b/>
          <w:bCs/>
          <w:szCs w:val="24"/>
        </w:rPr>
        <w:t>For the</w:t>
      </w:r>
      <w:r w:rsidR="00600B85">
        <w:rPr>
          <w:rFonts w:hint="eastAsia"/>
          <w:b/>
          <w:bCs/>
          <w:szCs w:val="24"/>
        </w:rPr>
        <w:t xml:space="preserve"> report contents</w:t>
      </w:r>
      <w:r>
        <w:rPr>
          <w:rFonts w:hint="eastAsia"/>
          <w:b/>
          <w:bCs/>
          <w:szCs w:val="24"/>
        </w:rPr>
        <w:t xml:space="preserve"> of CSI </w:t>
      </w:r>
      <w:r>
        <w:rPr>
          <w:b/>
          <w:bCs/>
          <w:szCs w:val="24"/>
        </w:rPr>
        <w:t>acquisition</w:t>
      </w:r>
      <w:r>
        <w:rPr>
          <w:rFonts w:hint="eastAsia"/>
          <w:b/>
          <w:bCs/>
          <w:szCs w:val="24"/>
        </w:rPr>
        <w:t xml:space="preserve"> for candidate cells,</w:t>
      </w:r>
    </w:p>
    <w:p w14:paraId="68424B06" w14:textId="0013FEA2" w:rsidR="00B82C72" w:rsidRDefault="00B82C72" w:rsidP="00F91C90">
      <w:pPr>
        <w:pStyle w:val="aff6"/>
        <w:numPr>
          <w:ilvl w:val="1"/>
          <w:numId w:val="35"/>
        </w:numPr>
        <w:ind w:leftChars="0"/>
        <w:rPr>
          <w:b/>
          <w:bCs/>
          <w:szCs w:val="24"/>
        </w:rPr>
      </w:pPr>
      <w:r>
        <w:rPr>
          <w:rFonts w:hint="eastAsia"/>
          <w:b/>
          <w:bCs/>
          <w:szCs w:val="24"/>
        </w:rPr>
        <w:t xml:space="preserve">Support </w:t>
      </w:r>
      <w:r w:rsidR="00601AF9">
        <w:rPr>
          <w:rFonts w:hint="eastAsia"/>
          <w:b/>
          <w:bCs/>
          <w:szCs w:val="24"/>
        </w:rPr>
        <w:t>configuration of Type I SP codebook only for candidate cell.</w:t>
      </w:r>
    </w:p>
    <w:p w14:paraId="112055C8" w14:textId="7330B6B3" w:rsidR="00B34E17" w:rsidRPr="00601AF9" w:rsidRDefault="00601AF9" w:rsidP="00F91C90">
      <w:pPr>
        <w:pStyle w:val="aff6"/>
        <w:numPr>
          <w:ilvl w:val="1"/>
          <w:numId w:val="35"/>
        </w:numPr>
        <w:ind w:leftChars="0"/>
        <w:rPr>
          <w:b/>
          <w:bCs/>
          <w:szCs w:val="24"/>
        </w:rPr>
      </w:pPr>
      <w:r>
        <w:rPr>
          <w:rFonts w:hint="eastAsia"/>
          <w:b/>
          <w:bCs/>
          <w:szCs w:val="24"/>
        </w:rPr>
        <w:t>Support CRI, CQI, PMI and RI for a Type I SP codebook.</w:t>
      </w:r>
    </w:p>
    <w:p w14:paraId="3100F0DE" w14:textId="77777777" w:rsidR="00CB32CE" w:rsidRPr="0076646B" w:rsidRDefault="00CB32CE" w:rsidP="0076646B">
      <w:pPr>
        <w:jc w:val="both"/>
        <w:rPr>
          <w:szCs w:val="24"/>
        </w:rPr>
      </w:pPr>
    </w:p>
    <w:p w14:paraId="2B55E7D5" w14:textId="3F757EED" w:rsidR="00EB27E9" w:rsidRPr="00CC6ABE" w:rsidRDefault="00F67897" w:rsidP="00EB27E9">
      <w:pPr>
        <w:pStyle w:val="2"/>
        <w:numPr>
          <w:ilvl w:val="1"/>
          <w:numId w:val="5"/>
        </w:numPr>
      </w:pPr>
      <w:r>
        <w:rPr>
          <w:rFonts w:hint="eastAsia"/>
        </w:rPr>
        <w:t>Conditional Intra-CU LTM</w:t>
      </w:r>
    </w:p>
    <w:p w14:paraId="05C89568" w14:textId="03A16CB2" w:rsidR="00476063" w:rsidRDefault="00FF7AEA" w:rsidP="00D65DF3">
      <w:pPr>
        <w:jc w:val="both"/>
        <w:rPr>
          <w:szCs w:val="24"/>
        </w:rPr>
      </w:pPr>
      <w:r>
        <w:rPr>
          <w:rFonts w:hint="eastAsia"/>
          <w:szCs w:val="24"/>
        </w:rPr>
        <w:t xml:space="preserve">In RAN#105, </w:t>
      </w:r>
      <w:r w:rsidR="00384CA3">
        <w:rPr>
          <w:rFonts w:hint="eastAsia"/>
          <w:szCs w:val="24"/>
        </w:rPr>
        <w:t xml:space="preserve">Conditional Intra-CU LTM was supported as </w:t>
      </w:r>
      <w:r w:rsidR="00EF319D">
        <w:rPr>
          <w:rFonts w:hint="eastAsia"/>
          <w:szCs w:val="24"/>
        </w:rPr>
        <w:t>object</w:t>
      </w:r>
      <w:r w:rsidR="00C97195">
        <w:rPr>
          <w:rFonts w:hint="eastAsia"/>
          <w:szCs w:val="24"/>
        </w:rPr>
        <w:t>ive</w:t>
      </w:r>
      <w:r w:rsidR="00BE7E24">
        <w:rPr>
          <w:rFonts w:hint="eastAsia"/>
          <w:szCs w:val="24"/>
        </w:rPr>
        <w:t xml:space="preserve"> of </w:t>
      </w:r>
      <w:r w:rsidR="00BE7E24" w:rsidRPr="00BE7E24">
        <w:rPr>
          <w:szCs w:val="24"/>
        </w:rPr>
        <w:t>Rel-19 WID of ‘NR mobility enhancements Phase 4</w:t>
      </w:r>
      <w:r w:rsidR="00BE7E24">
        <w:rPr>
          <w:szCs w:val="24"/>
        </w:rPr>
        <w:t>’</w:t>
      </w:r>
      <w:r w:rsidR="00BE7E24">
        <w:rPr>
          <w:rFonts w:hint="eastAsia"/>
          <w:szCs w:val="24"/>
        </w:rPr>
        <w:t xml:space="preserve">. </w:t>
      </w:r>
      <w:r w:rsidR="00A9360D">
        <w:rPr>
          <w:rFonts w:hint="eastAsia"/>
          <w:szCs w:val="24"/>
        </w:rPr>
        <w:t>So</w:t>
      </w:r>
      <w:r w:rsidR="00AD6D96">
        <w:rPr>
          <w:rFonts w:hint="eastAsia"/>
          <w:szCs w:val="24"/>
        </w:rPr>
        <w:t xml:space="preserve">, </w:t>
      </w:r>
      <w:r w:rsidR="00AD6D96">
        <w:rPr>
          <w:szCs w:val="24"/>
        </w:rPr>
        <w:t>discussion</w:t>
      </w:r>
      <w:r w:rsidR="00AD6D96">
        <w:rPr>
          <w:rFonts w:hint="eastAsia"/>
          <w:szCs w:val="24"/>
        </w:rPr>
        <w:t xml:space="preserve"> for it </w:t>
      </w:r>
      <w:r w:rsidR="00BA68C7">
        <w:rPr>
          <w:rFonts w:hint="eastAsia"/>
          <w:szCs w:val="24"/>
        </w:rPr>
        <w:t xml:space="preserve">can be </w:t>
      </w:r>
      <w:r w:rsidR="00BA68C7">
        <w:rPr>
          <w:szCs w:val="24"/>
        </w:rPr>
        <w:t>started</w:t>
      </w:r>
      <w:r w:rsidR="00BA68C7">
        <w:rPr>
          <w:rFonts w:hint="eastAsia"/>
          <w:szCs w:val="24"/>
        </w:rPr>
        <w:t xml:space="preserve"> from this meeting. However</w:t>
      </w:r>
      <w:r w:rsidR="00BF1B77">
        <w:rPr>
          <w:rFonts w:hint="eastAsia"/>
          <w:szCs w:val="24"/>
        </w:rPr>
        <w:t>,</w:t>
      </w:r>
      <w:r w:rsidR="00047388">
        <w:rPr>
          <w:rFonts w:hint="eastAsia"/>
          <w:szCs w:val="24"/>
        </w:rPr>
        <w:t xml:space="preserve"> to avoid duplication </w:t>
      </w:r>
      <w:r w:rsidR="006E77C0">
        <w:rPr>
          <w:rFonts w:hint="eastAsia"/>
          <w:szCs w:val="24"/>
        </w:rPr>
        <w:t>discussion,</w:t>
      </w:r>
      <w:r w:rsidR="00BF1B77">
        <w:rPr>
          <w:rFonts w:hint="eastAsia"/>
          <w:szCs w:val="24"/>
        </w:rPr>
        <w:t xml:space="preserve"> </w:t>
      </w:r>
      <w:r w:rsidR="006E77C0">
        <w:rPr>
          <w:rFonts w:hint="eastAsia"/>
          <w:szCs w:val="24"/>
        </w:rPr>
        <w:t xml:space="preserve">RAN1 discussion should be started after </w:t>
      </w:r>
      <w:r w:rsidR="00BF1B77">
        <w:rPr>
          <w:rFonts w:hint="eastAsia"/>
          <w:szCs w:val="24"/>
        </w:rPr>
        <w:t xml:space="preserve">total design </w:t>
      </w:r>
      <w:r w:rsidR="00D65DF3">
        <w:rPr>
          <w:rFonts w:hint="eastAsia"/>
          <w:szCs w:val="24"/>
        </w:rPr>
        <w:t>is</w:t>
      </w:r>
      <w:r w:rsidR="00BF1B77">
        <w:rPr>
          <w:rFonts w:hint="eastAsia"/>
          <w:szCs w:val="24"/>
        </w:rPr>
        <w:t xml:space="preserve"> determined by RAN2.</w:t>
      </w:r>
      <w:r w:rsidR="00D65DF3">
        <w:rPr>
          <w:rFonts w:hint="eastAsia"/>
          <w:szCs w:val="24"/>
        </w:rPr>
        <w:t xml:space="preserve"> Thus, we propose</w:t>
      </w:r>
    </w:p>
    <w:p w14:paraId="0ADB3FAC" w14:textId="77777777" w:rsidR="00D65DF3" w:rsidRDefault="00D65DF3" w:rsidP="00D65DF3">
      <w:pPr>
        <w:jc w:val="both"/>
        <w:rPr>
          <w:szCs w:val="24"/>
        </w:rPr>
      </w:pPr>
    </w:p>
    <w:p w14:paraId="70C45615" w14:textId="075ABBAB" w:rsidR="00D65DF3" w:rsidRPr="00FF3EFE" w:rsidRDefault="00D65DF3" w:rsidP="00D65DF3">
      <w:pPr>
        <w:jc w:val="both"/>
        <w:rPr>
          <w:b/>
          <w:bCs/>
          <w:szCs w:val="24"/>
        </w:rPr>
      </w:pPr>
      <w:r w:rsidRPr="00FF3EFE">
        <w:rPr>
          <w:rFonts w:hint="eastAsia"/>
          <w:b/>
          <w:bCs/>
          <w:szCs w:val="24"/>
        </w:rPr>
        <w:t>P</w:t>
      </w:r>
      <w:r w:rsidRPr="00FF3EFE">
        <w:rPr>
          <w:b/>
          <w:bCs/>
          <w:szCs w:val="24"/>
        </w:rPr>
        <w:t xml:space="preserve">roposal </w:t>
      </w:r>
      <w:r w:rsidR="00E159CE">
        <w:rPr>
          <w:rFonts w:hint="eastAsia"/>
          <w:b/>
          <w:bCs/>
          <w:szCs w:val="24"/>
        </w:rPr>
        <w:t>10</w:t>
      </w:r>
    </w:p>
    <w:p w14:paraId="372760D6" w14:textId="2CECBE00" w:rsidR="00D65DF3" w:rsidRPr="00FB266D" w:rsidRDefault="00D65DF3" w:rsidP="00F91C90">
      <w:pPr>
        <w:pStyle w:val="aff6"/>
        <w:numPr>
          <w:ilvl w:val="0"/>
          <w:numId w:val="26"/>
        </w:numPr>
        <w:ind w:leftChars="0"/>
        <w:jc w:val="both"/>
      </w:pPr>
      <w:r w:rsidRPr="00180397">
        <w:rPr>
          <w:rFonts w:hint="eastAsia"/>
          <w:b/>
          <w:bCs/>
          <w:szCs w:val="24"/>
        </w:rPr>
        <w:t>For</w:t>
      </w:r>
      <w:r>
        <w:rPr>
          <w:rFonts w:hint="eastAsia"/>
          <w:b/>
          <w:bCs/>
          <w:szCs w:val="24"/>
        </w:rPr>
        <w:t xml:space="preserve"> </w:t>
      </w:r>
      <w:r>
        <w:rPr>
          <w:b/>
          <w:bCs/>
          <w:szCs w:val="24"/>
        </w:rPr>
        <w:t>conditional</w:t>
      </w:r>
      <w:r>
        <w:rPr>
          <w:rFonts w:hint="eastAsia"/>
          <w:b/>
          <w:bCs/>
          <w:szCs w:val="24"/>
        </w:rPr>
        <w:t xml:space="preserve"> intra-CU LTM</w:t>
      </w:r>
      <w:r>
        <w:rPr>
          <w:rFonts w:eastAsia="SimSun" w:hint="eastAsia"/>
          <w:b/>
          <w:bCs/>
          <w:szCs w:val="24"/>
          <w:lang w:eastAsia="zh-CN"/>
        </w:rPr>
        <w:t>,</w:t>
      </w:r>
      <w:r>
        <w:rPr>
          <w:rFonts w:eastAsiaTheme="minorEastAsia" w:hint="eastAsia"/>
          <w:b/>
          <w:bCs/>
          <w:szCs w:val="24"/>
        </w:rPr>
        <w:t xml:space="preserve"> RAN</w:t>
      </w:r>
      <w:r w:rsidR="00641A85">
        <w:rPr>
          <w:rFonts w:eastAsiaTheme="minorEastAsia" w:hint="eastAsia"/>
          <w:b/>
          <w:bCs/>
          <w:szCs w:val="24"/>
        </w:rPr>
        <w:t>1</w:t>
      </w:r>
      <w:r>
        <w:rPr>
          <w:rFonts w:eastAsiaTheme="minorEastAsia" w:hint="eastAsia"/>
          <w:b/>
          <w:bCs/>
          <w:szCs w:val="24"/>
        </w:rPr>
        <w:t xml:space="preserve"> should </w:t>
      </w:r>
      <w:r w:rsidR="00641A85">
        <w:rPr>
          <w:rFonts w:eastAsiaTheme="minorEastAsia" w:hint="eastAsia"/>
          <w:b/>
          <w:bCs/>
          <w:szCs w:val="24"/>
        </w:rPr>
        <w:t>wait for determination of total design in RAN2.</w:t>
      </w:r>
    </w:p>
    <w:p w14:paraId="0519ABB6" w14:textId="77777777" w:rsidR="00D65DF3" w:rsidRPr="00BE7E24" w:rsidRDefault="00D65DF3" w:rsidP="00D65DF3">
      <w:pPr>
        <w:jc w:val="both"/>
        <w:rPr>
          <w:szCs w:val="24"/>
        </w:rPr>
      </w:pPr>
    </w:p>
    <w:bookmarkEnd w:id="3"/>
    <w:p w14:paraId="6943056F" w14:textId="77777777" w:rsidR="003B6630" w:rsidRPr="00197FAA" w:rsidRDefault="003B6630" w:rsidP="003B6630">
      <w:pPr>
        <w:pStyle w:val="1"/>
        <w:numPr>
          <w:ilvl w:val="0"/>
          <w:numId w:val="5"/>
        </w:numPr>
        <w:tabs>
          <w:tab w:val="num" w:pos="425"/>
        </w:tabs>
        <w:spacing w:before="180" w:after="120"/>
        <w:ind w:left="0" w:firstLine="0"/>
        <w:jc w:val="both"/>
        <w:rPr>
          <w:rFonts w:eastAsia="ＭＳ 明朝"/>
          <w:b/>
          <w:bCs/>
          <w:szCs w:val="28"/>
          <w:lang w:val="en-US"/>
        </w:rPr>
      </w:pPr>
      <w:r w:rsidRPr="00197FAA">
        <w:rPr>
          <w:rFonts w:eastAsia="ＭＳ 明朝" w:hint="eastAsia"/>
          <w:b/>
          <w:bCs/>
          <w:szCs w:val="28"/>
          <w:lang w:val="en-US"/>
        </w:rPr>
        <w:t>Conclusion</w:t>
      </w:r>
    </w:p>
    <w:p w14:paraId="662D211C" w14:textId="68902D00" w:rsidR="00D17AA1" w:rsidRDefault="003B6630" w:rsidP="003B6630">
      <w:pPr>
        <w:spacing w:afterLines="50" w:after="120"/>
        <w:jc w:val="both"/>
        <w:rPr>
          <w:rFonts w:eastAsia="ＭＳ 明朝"/>
          <w:szCs w:val="24"/>
          <w:lang w:val="en-US"/>
        </w:rPr>
      </w:pPr>
      <w:r w:rsidRPr="00DC727E">
        <w:rPr>
          <w:rFonts w:eastAsia="ＭＳ 明朝"/>
          <w:szCs w:val="24"/>
          <w:lang w:val="en-US"/>
        </w:rPr>
        <w:t xml:space="preserve">In this contribution, we </w:t>
      </w:r>
      <w:r w:rsidRPr="00DC727E">
        <w:rPr>
          <w:rFonts w:eastAsia="ＭＳ 明朝" w:hint="eastAsia"/>
          <w:szCs w:val="24"/>
          <w:lang w:val="en-US"/>
        </w:rPr>
        <w:t>discuss</w:t>
      </w:r>
      <w:r w:rsidRPr="00DC727E">
        <w:rPr>
          <w:rFonts w:eastAsia="ＭＳ 明朝"/>
          <w:szCs w:val="24"/>
          <w:lang w:val="en-US"/>
        </w:rPr>
        <w:t xml:space="preserve">ed </w:t>
      </w:r>
      <w:r w:rsidR="00687E5A" w:rsidRPr="00DC727E">
        <w:rPr>
          <w:szCs w:val="24"/>
        </w:rPr>
        <w:t xml:space="preserve">the enhancements for </w:t>
      </w:r>
      <w:r w:rsidR="000E2BE8">
        <w:rPr>
          <w:rFonts w:hint="eastAsia"/>
          <w:szCs w:val="24"/>
        </w:rPr>
        <w:t>Measurements related enhancements</w:t>
      </w:r>
      <w:r w:rsidR="008E3BD1">
        <w:rPr>
          <w:rFonts w:hint="eastAsia"/>
          <w:szCs w:val="24"/>
        </w:rPr>
        <w:t xml:space="preserve"> for purpose of supporting LTM</w:t>
      </w:r>
      <w:r w:rsidRPr="00DC727E">
        <w:rPr>
          <w:rFonts w:eastAsia="ＭＳ 明朝" w:hint="eastAsia"/>
          <w:szCs w:val="24"/>
          <w:lang w:val="en-US"/>
        </w:rPr>
        <w:t>. Based on the discussion, we made following</w:t>
      </w:r>
      <w:r w:rsidRPr="00DC727E">
        <w:rPr>
          <w:rFonts w:eastAsia="ＭＳ 明朝"/>
          <w:szCs w:val="24"/>
          <w:lang w:val="en-US"/>
        </w:rPr>
        <w:t xml:space="preserve"> </w:t>
      </w:r>
      <w:r w:rsidRPr="00DC727E">
        <w:rPr>
          <w:rFonts w:eastAsia="ＭＳ 明朝" w:hint="eastAsia"/>
          <w:szCs w:val="24"/>
          <w:lang w:val="en-US"/>
        </w:rPr>
        <w:t>observations</w:t>
      </w:r>
      <w:r w:rsidRPr="00DC727E">
        <w:rPr>
          <w:rFonts w:eastAsia="ＭＳ 明朝"/>
          <w:szCs w:val="24"/>
          <w:lang w:val="en-US"/>
        </w:rPr>
        <w:t xml:space="preserve"> and </w:t>
      </w:r>
      <w:r w:rsidRPr="00DC727E">
        <w:rPr>
          <w:rFonts w:eastAsia="ＭＳ 明朝" w:hint="eastAsia"/>
          <w:szCs w:val="24"/>
          <w:lang w:val="en-US"/>
        </w:rPr>
        <w:t>proposals.</w:t>
      </w:r>
    </w:p>
    <w:p w14:paraId="1830277B" w14:textId="252BB03D" w:rsidR="00EF635B" w:rsidRPr="00EF635B" w:rsidRDefault="00641A85" w:rsidP="003B6630">
      <w:pPr>
        <w:spacing w:afterLines="50" w:after="120"/>
        <w:jc w:val="both"/>
        <w:rPr>
          <w:rFonts w:eastAsia="ＭＳ 明朝"/>
          <w:szCs w:val="24"/>
          <w:u w:val="single"/>
          <w:lang w:val="en-US"/>
        </w:rPr>
      </w:pPr>
      <w:r>
        <w:rPr>
          <w:rFonts w:eastAsia="ＭＳ 明朝" w:hint="eastAsia"/>
          <w:szCs w:val="24"/>
          <w:u w:val="single"/>
          <w:lang w:val="en-US"/>
        </w:rPr>
        <w:t>L1 measurement based on CSI-RS</w:t>
      </w:r>
    </w:p>
    <w:p w14:paraId="116464A3" w14:textId="77777777" w:rsidR="00576A26" w:rsidRPr="00FF3EFE" w:rsidRDefault="00576A26" w:rsidP="00576A26">
      <w:pPr>
        <w:jc w:val="both"/>
        <w:rPr>
          <w:b/>
          <w:bCs/>
          <w:szCs w:val="24"/>
        </w:rPr>
      </w:pPr>
      <w:r w:rsidRPr="00FF3EFE">
        <w:rPr>
          <w:rFonts w:hint="eastAsia"/>
          <w:b/>
          <w:bCs/>
          <w:szCs w:val="24"/>
        </w:rPr>
        <w:t>P</w:t>
      </w:r>
      <w:r w:rsidRPr="00FF3EFE">
        <w:rPr>
          <w:b/>
          <w:bCs/>
          <w:szCs w:val="24"/>
        </w:rPr>
        <w:t xml:space="preserve">roposal </w:t>
      </w:r>
      <w:r>
        <w:rPr>
          <w:rFonts w:hint="eastAsia"/>
          <w:b/>
          <w:bCs/>
          <w:szCs w:val="24"/>
        </w:rPr>
        <w:t>1</w:t>
      </w:r>
    </w:p>
    <w:p w14:paraId="5375694D" w14:textId="77777777" w:rsidR="00576A26" w:rsidRPr="00576A26" w:rsidRDefault="00576A26" w:rsidP="00576A26">
      <w:pPr>
        <w:pStyle w:val="aff6"/>
        <w:numPr>
          <w:ilvl w:val="0"/>
          <w:numId w:val="28"/>
        </w:numPr>
        <w:ind w:leftChars="0"/>
        <w:jc w:val="both"/>
      </w:pPr>
      <w:r>
        <w:rPr>
          <w:rFonts w:hint="eastAsia"/>
          <w:b/>
          <w:bCs/>
          <w:szCs w:val="24"/>
        </w:rPr>
        <w:t>Support L1-SINR based on CSI-RS at least for inter-frequency cell.</w:t>
      </w:r>
    </w:p>
    <w:p w14:paraId="61F501CC" w14:textId="77777777" w:rsidR="00576A26" w:rsidRPr="00732723" w:rsidRDefault="00576A26" w:rsidP="00576A26">
      <w:pPr>
        <w:pStyle w:val="aff6"/>
        <w:ind w:leftChars="0" w:left="440"/>
        <w:jc w:val="both"/>
      </w:pPr>
    </w:p>
    <w:p w14:paraId="11C6B29E" w14:textId="77777777" w:rsidR="00576A26" w:rsidRDefault="00576A26" w:rsidP="00576A26">
      <w:pPr>
        <w:jc w:val="both"/>
        <w:rPr>
          <w:b/>
          <w:bCs/>
        </w:rPr>
      </w:pPr>
      <w:r w:rsidRPr="00447C72">
        <w:rPr>
          <w:b/>
          <w:bCs/>
        </w:rPr>
        <w:t xml:space="preserve">Proposal </w:t>
      </w:r>
      <w:r>
        <w:rPr>
          <w:rFonts w:hint="eastAsia"/>
          <w:b/>
          <w:bCs/>
        </w:rPr>
        <w:t>2</w:t>
      </w:r>
    </w:p>
    <w:p w14:paraId="0EBF0E79" w14:textId="77777777" w:rsidR="00576A26" w:rsidRDefault="00576A26" w:rsidP="00576A26">
      <w:pPr>
        <w:pStyle w:val="aff6"/>
        <w:numPr>
          <w:ilvl w:val="0"/>
          <w:numId w:val="32"/>
        </w:numPr>
        <w:ind w:leftChars="0"/>
        <w:jc w:val="both"/>
        <w:rPr>
          <w:b/>
          <w:bCs/>
        </w:rPr>
      </w:pPr>
      <w:r w:rsidRPr="00447C72">
        <w:rPr>
          <w:rFonts w:hint="eastAsia"/>
          <w:b/>
          <w:bCs/>
        </w:rPr>
        <w:t>S</w:t>
      </w:r>
      <w:r w:rsidRPr="00447C72">
        <w:rPr>
          <w:b/>
          <w:bCs/>
        </w:rPr>
        <w:t>upport SP/AP-CSI-RS on candidate cells before reception of cell switch command.</w:t>
      </w:r>
    </w:p>
    <w:p w14:paraId="5E5B6646" w14:textId="2161A1AE" w:rsidR="00B72C65" w:rsidRDefault="00576A26" w:rsidP="00B72C65">
      <w:pPr>
        <w:pStyle w:val="aff6"/>
        <w:numPr>
          <w:ilvl w:val="0"/>
          <w:numId w:val="32"/>
        </w:numPr>
        <w:ind w:leftChars="0"/>
        <w:jc w:val="both"/>
        <w:rPr>
          <w:b/>
          <w:bCs/>
        </w:rPr>
      </w:pPr>
      <w:r>
        <w:rPr>
          <w:rFonts w:hint="eastAsia"/>
          <w:b/>
          <w:bCs/>
        </w:rPr>
        <w:t>Not support CSI-RS for mobility</w:t>
      </w:r>
    </w:p>
    <w:p w14:paraId="25222636" w14:textId="77777777" w:rsidR="00B72C65" w:rsidRPr="00B72C65" w:rsidRDefault="00B72C65" w:rsidP="00B72C65">
      <w:pPr>
        <w:pStyle w:val="aff6"/>
        <w:ind w:leftChars="0" w:left="440"/>
        <w:jc w:val="both"/>
        <w:rPr>
          <w:b/>
          <w:bCs/>
        </w:rPr>
      </w:pPr>
    </w:p>
    <w:p w14:paraId="020D21FE" w14:textId="736065AC" w:rsidR="00EF635B" w:rsidRPr="00EF635B" w:rsidRDefault="00641A85" w:rsidP="00EF635B">
      <w:pPr>
        <w:spacing w:afterLines="50" w:after="120"/>
        <w:jc w:val="both"/>
        <w:rPr>
          <w:rFonts w:eastAsia="ＭＳ 明朝"/>
          <w:szCs w:val="24"/>
          <w:u w:val="single"/>
          <w:lang w:val="en-US"/>
        </w:rPr>
      </w:pPr>
      <w:proofErr w:type="spellStart"/>
      <w:r>
        <w:rPr>
          <w:rFonts w:eastAsia="ＭＳ 明朝" w:hint="eastAsia"/>
          <w:szCs w:val="24"/>
          <w:u w:val="single"/>
          <w:lang w:val="en-US"/>
        </w:rPr>
        <w:t>gNB</w:t>
      </w:r>
      <w:proofErr w:type="spellEnd"/>
      <w:r>
        <w:rPr>
          <w:rFonts w:eastAsia="ＭＳ 明朝" w:hint="eastAsia"/>
          <w:szCs w:val="24"/>
          <w:u w:val="single"/>
          <w:lang w:val="en-US"/>
        </w:rPr>
        <w:t>-scheduled beam reporting</w:t>
      </w:r>
    </w:p>
    <w:p w14:paraId="2A20A8FB" w14:textId="77777777" w:rsidR="00B72C65" w:rsidRPr="00FF3EFE" w:rsidRDefault="00B72C65" w:rsidP="00B72C65">
      <w:pPr>
        <w:jc w:val="both"/>
        <w:rPr>
          <w:b/>
          <w:bCs/>
          <w:szCs w:val="24"/>
        </w:rPr>
      </w:pPr>
      <w:r w:rsidRPr="00FF3EFE">
        <w:rPr>
          <w:rFonts w:hint="eastAsia"/>
          <w:b/>
          <w:bCs/>
          <w:szCs w:val="24"/>
        </w:rPr>
        <w:t>P</w:t>
      </w:r>
      <w:r w:rsidRPr="00FF3EFE">
        <w:rPr>
          <w:b/>
          <w:bCs/>
          <w:szCs w:val="24"/>
        </w:rPr>
        <w:t xml:space="preserve">roposal </w:t>
      </w:r>
      <w:r>
        <w:rPr>
          <w:rFonts w:hint="eastAsia"/>
          <w:b/>
          <w:bCs/>
          <w:szCs w:val="24"/>
        </w:rPr>
        <w:t>3</w:t>
      </w:r>
    </w:p>
    <w:p w14:paraId="41FF63F9" w14:textId="2672EDED" w:rsidR="00B72C65" w:rsidRPr="00FB266D" w:rsidRDefault="00B72C65" w:rsidP="00B72C65">
      <w:pPr>
        <w:pStyle w:val="aff6"/>
        <w:numPr>
          <w:ilvl w:val="0"/>
          <w:numId w:val="26"/>
        </w:numPr>
        <w:ind w:leftChars="0"/>
        <w:jc w:val="both"/>
      </w:pPr>
      <w:r w:rsidRPr="00180397">
        <w:rPr>
          <w:rFonts w:hint="eastAsia"/>
          <w:b/>
          <w:bCs/>
          <w:szCs w:val="24"/>
        </w:rPr>
        <w:t xml:space="preserve">For </w:t>
      </w:r>
      <w:proofErr w:type="spellStart"/>
      <w:r>
        <w:rPr>
          <w:rFonts w:hint="eastAsia"/>
          <w:b/>
          <w:bCs/>
          <w:szCs w:val="24"/>
        </w:rPr>
        <w:t>gNB</w:t>
      </w:r>
      <w:proofErr w:type="spellEnd"/>
      <w:r>
        <w:rPr>
          <w:rFonts w:hint="eastAsia"/>
          <w:b/>
          <w:bCs/>
          <w:szCs w:val="24"/>
        </w:rPr>
        <w:t xml:space="preserve"> configured CSI report</w:t>
      </w:r>
      <w:r>
        <w:rPr>
          <w:rFonts w:eastAsia="SimSun" w:hint="eastAsia"/>
          <w:b/>
          <w:bCs/>
          <w:szCs w:val="24"/>
          <w:lang w:eastAsia="zh-CN"/>
        </w:rPr>
        <w:t xml:space="preserve"> based on CSI-RS</w:t>
      </w:r>
      <w:r w:rsidRPr="00180397">
        <w:rPr>
          <w:rFonts w:hint="eastAsia"/>
          <w:b/>
          <w:bCs/>
          <w:szCs w:val="24"/>
        </w:rPr>
        <w:t xml:space="preserve">, support </w:t>
      </w:r>
      <w:r>
        <w:rPr>
          <w:rFonts w:hint="eastAsia"/>
          <w:b/>
          <w:bCs/>
          <w:szCs w:val="24"/>
        </w:rPr>
        <w:t xml:space="preserve">P/SP UCI </w:t>
      </w:r>
      <w:r>
        <w:rPr>
          <w:rFonts w:eastAsia="SimSun" w:hint="eastAsia"/>
          <w:b/>
          <w:bCs/>
          <w:szCs w:val="24"/>
          <w:lang w:eastAsia="zh-CN"/>
        </w:rPr>
        <w:t xml:space="preserve">report </w:t>
      </w:r>
      <w:r>
        <w:rPr>
          <w:rFonts w:hint="eastAsia"/>
          <w:b/>
          <w:bCs/>
          <w:szCs w:val="24"/>
        </w:rPr>
        <w:t>on PUCCH and SP/AP UCI report on PUSCH.</w:t>
      </w:r>
      <w:r>
        <w:rPr>
          <w:rFonts w:eastAsia="SimSun" w:hint="eastAsia"/>
          <w:b/>
          <w:bCs/>
          <w:szCs w:val="24"/>
          <w:lang w:eastAsia="zh-CN"/>
        </w:rPr>
        <w:t xml:space="preserve"> </w:t>
      </w:r>
      <w:r w:rsidRPr="00D82258">
        <w:rPr>
          <w:rFonts w:eastAsia="SimSun" w:hint="eastAsia"/>
          <w:b/>
          <w:bCs/>
          <w:szCs w:val="24"/>
          <w:lang w:eastAsia="zh-CN"/>
        </w:rPr>
        <w:t>Regarding reporting format,</w:t>
      </w:r>
    </w:p>
    <w:p w14:paraId="7DAB2989" w14:textId="77777777" w:rsidR="00B72C65" w:rsidRPr="00D860E0" w:rsidRDefault="00B72C65" w:rsidP="00B72C65">
      <w:pPr>
        <w:pStyle w:val="aff6"/>
        <w:numPr>
          <w:ilvl w:val="1"/>
          <w:numId w:val="26"/>
        </w:numPr>
        <w:ind w:leftChars="0"/>
        <w:jc w:val="both"/>
        <w:rPr>
          <w:b/>
          <w:bCs/>
        </w:rPr>
      </w:pPr>
      <w:r w:rsidRPr="00D860E0">
        <w:rPr>
          <w:rFonts w:hint="eastAsia"/>
          <w:b/>
          <w:bCs/>
        </w:rPr>
        <w:t>CRI is included.</w:t>
      </w:r>
    </w:p>
    <w:p w14:paraId="2A65640F" w14:textId="77777777" w:rsidR="00B72C65" w:rsidRPr="00526A2A" w:rsidRDefault="00B72C65" w:rsidP="00B72C65">
      <w:pPr>
        <w:pStyle w:val="aff6"/>
        <w:numPr>
          <w:ilvl w:val="1"/>
          <w:numId w:val="26"/>
        </w:numPr>
        <w:ind w:leftChars="0"/>
        <w:jc w:val="both"/>
      </w:pPr>
      <w:r>
        <w:rPr>
          <w:rFonts w:hint="eastAsia"/>
          <w:b/>
          <w:bCs/>
          <w:szCs w:val="24"/>
        </w:rPr>
        <w:t>M</w:t>
      </w:r>
      <w:r>
        <w:rPr>
          <w:rFonts w:hint="eastAsia"/>
          <w:b/>
          <w:bCs/>
          <w:szCs w:val="24"/>
        </w:rPr>
        <w:t>×</w:t>
      </w:r>
      <w:r>
        <w:rPr>
          <w:rFonts w:hint="eastAsia"/>
          <w:b/>
          <w:bCs/>
          <w:szCs w:val="24"/>
        </w:rPr>
        <w:t>L beams are included in a report instance. (L: the number of candidate cells, M: the number of beams per candidate cell)</w:t>
      </w:r>
    </w:p>
    <w:p w14:paraId="4AC40A77" w14:textId="27A22F78" w:rsidR="008E0867" w:rsidRPr="00B72C65" w:rsidRDefault="00B72C65" w:rsidP="00B72C65">
      <w:pPr>
        <w:pStyle w:val="aff6"/>
        <w:numPr>
          <w:ilvl w:val="1"/>
          <w:numId w:val="26"/>
        </w:numPr>
        <w:ind w:leftChars="0"/>
        <w:jc w:val="both"/>
      </w:pPr>
      <w:r>
        <w:rPr>
          <w:b/>
          <w:bCs/>
          <w:szCs w:val="24"/>
        </w:rPr>
        <w:lastRenderedPageBreak/>
        <w:t>T</w:t>
      </w:r>
      <w:r>
        <w:rPr>
          <w:rFonts w:hint="eastAsia"/>
          <w:b/>
          <w:bCs/>
          <w:szCs w:val="24"/>
        </w:rPr>
        <w:t>he largest L1-RSRP/L1-SINR: 7-bit quantization and differential L1-RSRP/SINR: 4-bit quantization</w:t>
      </w:r>
    </w:p>
    <w:p w14:paraId="6FC5D7DF" w14:textId="77777777" w:rsidR="00B72C65" w:rsidRPr="00B72C65" w:rsidRDefault="00B72C65" w:rsidP="00B72C65">
      <w:pPr>
        <w:pStyle w:val="aff6"/>
        <w:ind w:leftChars="0" w:left="880"/>
        <w:jc w:val="both"/>
      </w:pPr>
    </w:p>
    <w:p w14:paraId="253A6F1E" w14:textId="36005C32" w:rsidR="00641A85" w:rsidRDefault="009D078F" w:rsidP="00F67897">
      <w:pPr>
        <w:spacing w:afterLines="50" w:after="120"/>
        <w:jc w:val="both"/>
        <w:rPr>
          <w:rFonts w:eastAsia="ＭＳ 明朝"/>
          <w:szCs w:val="24"/>
          <w:u w:val="single"/>
          <w:lang w:val="en-US"/>
        </w:rPr>
      </w:pPr>
      <w:r>
        <w:rPr>
          <w:rFonts w:eastAsia="ＭＳ 明朝" w:hint="eastAsia"/>
          <w:szCs w:val="24"/>
          <w:u w:val="single"/>
          <w:lang w:val="en-US"/>
        </w:rPr>
        <w:t>Event-triggered beam reporting</w:t>
      </w:r>
    </w:p>
    <w:p w14:paraId="16A4B052" w14:textId="77777777" w:rsidR="00B72C65" w:rsidRPr="00FF3EFE" w:rsidRDefault="00B72C65" w:rsidP="00B72C65">
      <w:pPr>
        <w:jc w:val="both"/>
        <w:rPr>
          <w:b/>
          <w:bCs/>
          <w:szCs w:val="24"/>
        </w:rPr>
      </w:pPr>
      <w:r w:rsidRPr="00FF3EFE">
        <w:rPr>
          <w:rFonts w:hint="eastAsia"/>
          <w:b/>
          <w:bCs/>
          <w:szCs w:val="24"/>
        </w:rPr>
        <w:t>P</w:t>
      </w:r>
      <w:r w:rsidRPr="00FF3EFE">
        <w:rPr>
          <w:b/>
          <w:bCs/>
          <w:szCs w:val="24"/>
        </w:rPr>
        <w:t xml:space="preserve">roposal </w:t>
      </w:r>
      <w:r>
        <w:rPr>
          <w:rFonts w:hint="eastAsia"/>
          <w:b/>
          <w:bCs/>
          <w:szCs w:val="24"/>
        </w:rPr>
        <w:t>4</w:t>
      </w:r>
    </w:p>
    <w:p w14:paraId="470CE6F9" w14:textId="77777777" w:rsidR="00B72C65" w:rsidRPr="007F3475" w:rsidRDefault="00B72C65" w:rsidP="00B72C65">
      <w:pPr>
        <w:pStyle w:val="aff6"/>
        <w:numPr>
          <w:ilvl w:val="0"/>
          <w:numId w:val="26"/>
        </w:numPr>
        <w:ind w:leftChars="0"/>
        <w:jc w:val="both"/>
      </w:pPr>
      <w:r w:rsidRPr="007F3475">
        <w:rPr>
          <w:rFonts w:hint="eastAsia"/>
          <w:b/>
          <w:bCs/>
          <w:szCs w:val="24"/>
        </w:rPr>
        <w:t xml:space="preserve">For Event-triggered beam report, support </w:t>
      </w:r>
      <w:r>
        <w:rPr>
          <w:rFonts w:hint="eastAsia"/>
          <w:b/>
          <w:bCs/>
          <w:szCs w:val="24"/>
        </w:rPr>
        <w:t xml:space="preserve">following </w:t>
      </w:r>
      <w:proofErr w:type="gramStart"/>
      <w:r>
        <w:rPr>
          <w:rFonts w:hint="eastAsia"/>
          <w:b/>
          <w:bCs/>
          <w:szCs w:val="24"/>
        </w:rPr>
        <w:t>contents;</w:t>
      </w:r>
      <w:proofErr w:type="gramEnd"/>
    </w:p>
    <w:p w14:paraId="5505A63D" w14:textId="77777777" w:rsidR="00B72C65" w:rsidRPr="00D26DD9" w:rsidRDefault="00B72C65" w:rsidP="00B72C65">
      <w:pPr>
        <w:pStyle w:val="aff6"/>
        <w:numPr>
          <w:ilvl w:val="1"/>
          <w:numId w:val="26"/>
        </w:numPr>
        <w:ind w:leftChars="0"/>
        <w:jc w:val="both"/>
      </w:pPr>
      <w:r>
        <w:rPr>
          <w:rFonts w:hint="eastAsia"/>
          <w:b/>
          <w:bCs/>
          <w:szCs w:val="24"/>
        </w:rPr>
        <w:t>For all LTM event</w:t>
      </w:r>
      <w:r>
        <w:rPr>
          <w:rFonts w:eastAsia="SimSun" w:hint="eastAsia"/>
          <w:b/>
          <w:bCs/>
          <w:szCs w:val="24"/>
          <w:lang w:eastAsia="zh-CN"/>
        </w:rPr>
        <w:t>s</w:t>
      </w:r>
      <w:r>
        <w:rPr>
          <w:rFonts w:hint="eastAsia"/>
          <w:b/>
          <w:bCs/>
          <w:szCs w:val="24"/>
        </w:rPr>
        <w:t>,</w:t>
      </w:r>
    </w:p>
    <w:p w14:paraId="54C74C73" w14:textId="77777777" w:rsidR="00B72C65" w:rsidRPr="00D26DD9" w:rsidRDefault="00B72C65" w:rsidP="00B72C65">
      <w:pPr>
        <w:pStyle w:val="aff6"/>
        <w:numPr>
          <w:ilvl w:val="2"/>
          <w:numId w:val="26"/>
        </w:numPr>
        <w:ind w:leftChars="0"/>
        <w:jc w:val="both"/>
      </w:pPr>
      <w:r>
        <w:rPr>
          <w:rFonts w:hint="eastAsia"/>
          <w:b/>
          <w:bCs/>
          <w:szCs w:val="24"/>
        </w:rPr>
        <w:t>RS index (i.e., SSBRI or CRI) and corresponding measurement result (i.e., L1-RSRP or L1-SINR)</w:t>
      </w:r>
    </w:p>
    <w:p w14:paraId="7CCCACE4" w14:textId="77777777" w:rsidR="00B72C65" w:rsidRPr="007F3475" w:rsidRDefault="00B72C65" w:rsidP="00B72C65">
      <w:pPr>
        <w:pStyle w:val="aff6"/>
        <w:numPr>
          <w:ilvl w:val="2"/>
          <w:numId w:val="26"/>
        </w:numPr>
        <w:ind w:leftChars="0"/>
        <w:jc w:val="both"/>
      </w:pPr>
      <w:r>
        <w:rPr>
          <w:rFonts w:hint="eastAsia"/>
          <w:b/>
          <w:bCs/>
          <w:szCs w:val="24"/>
        </w:rPr>
        <w:t>Event ID and/or Report config ID</w:t>
      </w:r>
    </w:p>
    <w:p w14:paraId="5311B438" w14:textId="77777777" w:rsidR="00B72C65" w:rsidRPr="00D26DD9" w:rsidRDefault="00B72C65" w:rsidP="00B72C65">
      <w:pPr>
        <w:pStyle w:val="aff6"/>
        <w:numPr>
          <w:ilvl w:val="1"/>
          <w:numId w:val="26"/>
        </w:numPr>
        <w:ind w:leftChars="0"/>
        <w:jc w:val="both"/>
      </w:pPr>
      <w:r>
        <w:rPr>
          <w:rFonts w:hint="eastAsia"/>
          <w:b/>
          <w:bCs/>
          <w:szCs w:val="24"/>
        </w:rPr>
        <w:t>For Event LTM2/3/5,</w:t>
      </w:r>
    </w:p>
    <w:p w14:paraId="2E6546C9" w14:textId="3B45F5B4" w:rsidR="00B72C65" w:rsidRPr="00B72C65" w:rsidRDefault="00B72C65" w:rsidP="00B72C65">
      <w:pPr>
        <w:pStyle w:val="aff6"/>
        <w:numPr>
          <w:ilvl w:val="2"/>
          <w:numId w:val="26"/>
        </w:numPr>
        <w:ind w:leftChars="0"/>
        <w:jc w:val="both"/>
        <w:rPr>
          <w:b/>
          <w:bCs/>
        </w:rPr>
      </w:pPr>
      <w:r w:rsidRPr="00C22FC1">
        <w:rPr>
          <w:rFonts w:hint="eastAsia"/>
          <w:b/>
          <w:bCs/>
        </w:rPr>
        <w:t xml:space="preserve">Support that </w:t>
      </w:r>
      <w:r w:rsidRPr="00C22FC1">
        <w:rPr>
          <w:b/>
          <w:bCs/>
        </w:rPr>
        <w:t xml:space="preserve">the inclusion of current </w:t>
      </w:r>
      <w:proofErr w:type="spellStart"/>
      <w:r w:rsidRPr="00C22FC1">
        <w:rPr>
          <w:b/>
          <w:bCs/>
        </w:rPr>
        <w:t>SpCell</w:t>
      </w:r>
      <w:proofErr w:type="spellEnd"/>
      <w:r w:rsidRPr="00C22FC1">
        <w:rPr>
          <w:b/>
          <w:bCs/>
        </w:rPr>
        <w:t xml:space="preserve"> in the L1 measurement report is configurable</w:t>
      </w:r>
    </w:p>
    <w:p w14:paraId="5A0D0B5E" w14:textId="77777777" w:rsidR="00B72C65" w:rsidRDefault="00B72C65" w:rsidP="00B72C65">
      <w:pPr>
        <w:jc w:val="both"/>
        <w:rPr>
          <w:b/>
          <w:bCs/>
          <w:szCs w:val="24"/>
        </w:rPr>
      </w:pPr>
    </w:p>
    <w:p w14:paraId="7E594C55" w14:textId="05EFC2B3" w:rsidR="00B72C65" w:rsidRPr="00FF3EFE" w:rsidRDefault="00B72C65" w:rsidP="00B72C65">
      <w:pPr>
        <w:jc w:val="both"/>
        <w:rPr>
          <w:b/>
          <w:bCs/>
          <w:szCs w:val="24"/>
        </w:rPr>
      </w:pPr>
      <w:r w:rsidRPr="00FF3EFE">
        <w:rPr>
          <w:rFonts w:hint="eastAsia"/>
          <w:b/>
          <w:bCs/>
          <w:szCs w:val="24"/>
        </w:rPr>
        <w:t>P</w:t>
      </w:r>
      <w:r w:rsidRPr="00FF3EFE">
        <w:rPr>
          <w:b/>
          <w:bCs/>
          <w:szCs w:val="24"/>
        </w:rPr>
        <w:t xml:space="preserve">roposal </w:t>
      </w:r>
      <w:r>
        <w:rPr>
          <w:rFonts w:hint="eastAsia"/>
          <w:b/>
          <w:bCs/>
          <w:szCs w:val="24"/>
        </w:rPr>
        <w:t>5</w:t>
      </w:r>
    </w:p>
    <w:p w14:paraId="42D24560" w14:textId="77777777" w:rsidR="00B72C65" w:rsidRPr="007B12DA" w:rsidRDefault="00B72C65" w:rsidP="00B72C65">
      <w:pPr>
        <w:pStyle w:val="aff6"/>
        <w:numPr>
          <w:ilvl w:val="0"/>
          <w:numId w:val="26"/>
        </w:numPr>
        <w:ind w:leftChars="0"/>
        <w:jc w:val="both"/>
      </w:pPr>
      <w:r w:rsidRPr="007B12DA">
        <w:rPr>
          <w:rFonts w:hint="eastAsia"/>
          <w:b/>
          <w:bCs/>
          <w:szCs w:val="24"/>
        </w:rPr>
        <w:t xml:space="preserve">For the reporting format/contents of Event-triggered beam report, support </w:t>
      </w:r>
      <w:r>
        <w:rPr>
          <w:rFonts w:hint="eastAsia"/>
          <w:b/>
          <w:bCs/>
          <w:szCs w:val="24"/>
        </w:rPr>
        <w:t>Opt2.</w:t>
      </w:r>
    </w:p>
    <w:p w14:paraId="17BC4E51" w14:textId="77777777" w:rsidR="00B72C65" w:rsidRPr="007B12DA" w:rsidRDefault="00B72C65" w:rsidP="00B72C65">
      <w:pPr>
        <w:pStyle w:val="aff6"/>
        <w:numPr>
          <w:ilvl w:val="1"/>
          <w:numId w:val="26"/>
        </w:numPr>
        <w:ind w:leftChars="0"/>
        <w:rPr>
          <w:b/>
          <w:bCs/>
          <w:szCs w:val="24"/>
        </w:rPr>
      </w:pPr>
      <w:r w:rsidRPr="007B12DA">
        <w:rPr>
          <w:rFonts w:hint="eastAsia"/>
          <w:b/>
          <w:bCs/>
          <w:szCs w:val="24"/>
        </w:rPr>
        <w:t xml:space="preserve">Opt2: </w:t>
      </w:r>
      <w:r w:rsidRPr="007B12DA">
        <w:rPr>
          <w:b/>
          <w:bCs/>
          <w:szCs w:val="24"/>
        </w:rPr>
        <w:t>The maximum number of candidate cells and the max number of beams per candidate cell in a single report instance is configured by NW. The actual number of candidate cell and actual number of beams per candidate cell in single report instance are determined by UE based on whether beam satisfies the condition.</w:t>
      </w:r>
    </w:p>
    <w:p w14:paraId="2E15361E" w14:textId="77777777" w:rsidR="00B72C65" w:rsidRDefault="00B72C65" w:rsidP="00B72C65">
      <w:pPr>
        <w:jc w:val="both"/>
        <w:rPr>
          <w:b/>
          <w:bCs/>
          <w:szCs w:val="24"/>
        </w:rPr>
      </w:pPr>
    </w:p>
    <w:p w14:paraId="7EC9FBAE" w14:textId="77777777" w:rsidR="00B72C65" w:rsidRPr="00FF3EFE" w:rsidRDefault="00B72C65" w:rsidP="00B72C65">
      <w:pPr>
        <w:jc w:val="both"/>
        <w:rPr>
          <w:b/>
          <w:bCs/>
          <w:szCs w:val="24"/>
        </w:rPr>
      </w:pPr>
      <w:r>
        <w:rPr>
          <w:rFonts w:hint="eastAsia"/>
          <w:b/>
          <w:bCs/>
          <w:szCs w:val="24"/>
        </w:rPr>
        <w:t>Observation</w:t>
      </w:r>
      <w:r w:rsidRPr="00FF3EFE">
        <w:rPr>
          <w:b/>
          <w:bCs/>
          <w:szCs w:val="24"/>
        </w:rPr>
        <w:t xml:space="preserve"> </w:t>
      </w:r>
      <w:r>
        <w:rPr>
          <w:rFonts w:hint="eastAsia"/>
          <w:b/>
          <w:bCs/>
          <w:szCs w:val="24"/>
        </w:rPr>
        <w:t>1</w:t>
      </w:r>
    </w:p>
    <w:p w14:paraId="25C939CC" w14:textId="77777777" w:rsidR="00B72C65" w:rsidRPr="004964F6" w:rsidRDefault="00B72C65" w:rsidP="00B72C65">
      <w:pPr>
        <w:pStyle w:val="aff6"/>
        <w:numPr>
          <w:ilvl w:val="0"/>
          <w:numId w:val="26"/>
        </w:numPr>
        <w:ind w:leftChars="0"/>
        <w:jc w:val="both"/>
      </w:pPr>
      <w:r>
        <w:rPr>
          <w:rFonts w:hint="eastAsia"/>
          <w:b/>
          <w:bCs/>
          <w:szCs w:val="24"/>
        </w:rPr>
        <w:t xml:space="preserve">It would be efficient to clarify </w:t>
      </w:r>
      <w:r>
        <w:rPr>
          <w:b/>
          <w:bCs/>
          <w:szCs w:val="24"/>
        </w:rPr>
        <w:t>whether</w:t>
      </w:r>
      <w:r>
        <w:rPr>
          <w:rFonts w:hint="eastAsia"/>
          <w:b/>
          <w:bCs/>
          <w:szCs w:val="24"/>
        </w:rPr>
        <w:t xml:space="preserve"> the RAN2 agreement can apply to all events having beam of serving cell as metric before start discussion of each option raised in RAN1.</w:t>
      </w:r>
    </w:p>
    <w:p w14:paraId="33BB1D0E" w14:textId="77777777" w:rsidR="00B72C65" w:rsidRDefault="00B72C65" w:rsidP="00B72C65">
      <w:pPr>
        <w:jc w:val="both"/>
        <w:rPr>
          <w:b/>
          <w:bCs/>
          <w:szCs w:val="24"/>
        </w:rPr>
      </w:pPr>
    </w:p>
    <w:p w14:paraId="2C5662AD" w14:textId="77777777" w:rsidR="00B72C65" w:rsidRPr="00FF3EFE" w:rsidRDefault="00B72C65" w:rsidP="00B72C65">
      <w:pPr>
        <w:jc w:val="both"/>
        <w:rPr>
          <w:b/>
          <w:bCs/>
          <w:szCs w:val="24"/>
        </w:rPr>
      </w:pPr>
      <w:r w:rsidRPr="00FF3EFE">
        <w:rPr>
          <w:rFonts w:hint="eastAsia"/>
          <w:b/>
          <w:bCs/>
          <w:szCs w:val="24"/>
        </w:rPr>
        <w:t>P</w:t>
      </w:r>
      <w:r w:rsidRPr="00FF3EFE">
        <w:rPr>
          <w:b/>
          <w:bCs/>
          <w:szCs w:val="24"/>
        </w:rPr>
        <w:t xml:space="preserve">roposal </w:t>
      </w:r>
      <w:r>
        <w:rPr>
          <w:rFonts w:hint="eastAsia"/>
          <w:b/>
          <w:bCs/>
          <w:szCs w:val="24"/>
        </w:rPr>
        <w:t>6</w:t>
      </w:r>
    </w:p>
    <w:p w14:paraId="0914505B" w14:textId="77777777" w:rsidR="00B72C65" w:rsidRPr="009428B7" w:rsidRDefault="00B72C65" w:rsidP="00B72C65">
      <w:pPr>
        <w:pStyle w:val="aff6"/>
        <w:numPr>
          <w:ilvl w:val="0"/>
          <w:numId w:val="26"/>
        </w:numPr>
        <w:ind w:leftChars="0"/>
        <w:jc w:val="both"/>
      </w:pPr>
      <w:r w:rsidRPr="007B12DA">
        <w:rPr>
          <w:rFonts w:hint="eastAsia"/>
          <w:b/>
          <w:bCs/>
          <w:szCs w:val="24"/>
        </w:rPr>
        <w:t>For the</w:t>
      </w:r>
      <w:r>
        <w:rPr>
          <w:rFonts w:hint="eastAsia"/>
          <w:b/>
          <w:bCs/>
          <w:szCs w:val="24"/>
        </w:rPr>
        <w:t xml:space="preserve"> indication of the serving cell RS for event evaluation, </w:t>
      </w:r>
    </w:p>
    <w:p w14:paraId="6B5B6DCD" w14:textId="77777777" w:rsidR="00B72C65" w:rsidRPr="00C26D76" w:rsidRDefault="00B72C65" w:rsidP="00B72C65">
      <w:pPr>
        <w:pStyle w:val="aff6"/>
        <w:numPr>
          <w:ilvl w:val="1"/>
          <w:numId w:val="26"/>
        </w:numPr>
        <w:ind w:leftChars="0"/>
        <w:jc w:val="both"/>
      </w:pPr>
      <w:r>
        <w:rPr>
          <w:rFonts w:hint="eastAsia"/>
          <w:b/>
          <w:bCs/>
          <w:szCs w:val="24"/>
        </w:rPr>
        <w:t>Support Option 2 for Event LTM2/3/5.</w:t>
      </w:r>
    </w:p>
    <w:p w14:paraId="2D903AE6" w14:textId="77777777" w:rsidR="00B72C65" w:rsidRPr="0051192D" w:rsidRDefault="00B72C65" w:rsidP="00B72C65">
      <w:pPr>
        <w:pStyle w:val="aff6"/>
        <w:numPr>
          <w:ilvl w:val="2"/>
          <w:numId w:val="26"/>
        </w:numPr>
        <w:ind w:leftChars="0"/>
        <w:jc w:val="both"/>
        <w:rPr>
          <w:b/>
          <w:bCs/>
          <w:szCs w:val="24"/>
        </w:rPr>
      </w:pPr>
      <w:r>
        <w:rPr>
          <w:rFonts w:hint="eastAsia"/>
          <w:b/>
          <w:bCs/>
          <w:szCs w:val="24"/>
        </w:rPr>
        <w:t xml:space="preserve">Option 2: </w:t>
      </w:r>
      <w:r w:rsidRPr="0051192D">
        <w:rPr>
          <w:b/>
          <w:bCs/>
          <w:szCs w:val="24"/>
        </w:rPr>
        <w:t xml:space="preserve">Derived from QCL RS(s) or SSB </w:t>
      </w:r>
      <w:proofErr w:type="spellStart"/>
      <w:r w:rsidRPr="0051192D">
        <w:rPr>
          <w:b/>
          <w:bCs/>
          <w:szCs w:val="24"/>
        </w:rPr>
        <w:t>QCLed</w:t>
      </w:r>
      <w:proofErr w:type="spellEnd"/>
      <w:r w:rsidRPr="0051192D">
        <w:rPr>
          <w:b/>
          <w:bCs/>
          <w:szCs w:val="24"/>
        </w:rPr>
        <w:t xml:space="preserve"> with the QCL RS of the indicated joint/DL TCI state for the serving cell</w:t>
      </w:r>
    </w:p>
    <w:p w14:paraId="113052EA" w14:textId="77777777" w:rsidR="00B72C65" w:rsidRDefault="00B72C65" w:rsidP="00B72C65">
      <w:pPr>
        <w:pStyle w:val="aff6"/>
        <w:numPr>
          <w:ilvl w:val="2"/>
          <w:numId w:val="26"/>
        </w:numPr>
        <w:ind w:leftChars="0"/>
        <w:jc w:val="both"/>
      </w:pPr>
      <w:r w:rsidRPr="00F64DD8">
        <w:rPr>
          <w:b/>
          <w:bCs/>
          <w:szCs w:val="24"/>
        </w:rPr>
        <w:t>QCL RS or SSB is configured by the network</w:t>
      </w:r>
    </w:p>
    <w:p w14:paraId="09DF9B99" w14:textId="77777777" w:rsidR="00B72C65" w:rsidRDefault="00B72C65" w:rsidP="00B72C65">
      <w:pPr>
        <w:jc w:val="both"/>
        <w:rPr>
          <w:rFonts w:eastAsia="ＭＳ 明朝"/>
          <w:szCs w:val="24"/>
        </w:rPr>
      </w:pPr>
    </w:p>
    <w:p w14:paraId="6B0C283A" w14:textId="155F7386" w:rsidR="00B72C65" w:rsidRPr="00FF3EFE" w:rsidRDefault="00B72C65" w:rsidP="00B72C65">
      <w:pPr>
        <w:jc w:val="both"/>
        <w:rPr>
          <w:b/>
          <w:bCs/>
          <w:szCs w:val="24"/>
        </w:rPr>
      </w:pPr>
      <w:r w:rsidRPr="00FF3EFE">
        <w:rPr>
          <w:rFonts w:hint="eastAsia"/>
          <w:b/>
          <w:bCs/>
          <w:szCs w:val="24"/>
        </w:rPr>
        <w:t>P</w:t>
      </w:r>
      <w:r w:rsidRPr="00FF3EFE">
        <w:rPr>
          <w:b/>
          <w:bCs/>
          <w:szCs w:val="24"/>
        </w:rPr>
        <w:t xml:space="preserve">roposal </w:t>
      </w:r>
      <w:r>
        <w:rPr>
          <w:rFonts w:hint="eastAsia"/>
          <w:b/>
          <w:bCs/>
          <w:szCs w:val="24"/>
        </w:rPr>
        <w:t>7</w:t>
      </w:r>
    </w:p>
    <w:p w14:paraId="4C7027F7" w14:textId="77777777" w:rsidR="00B72C65" w:rsidRDefault="00B72C65" w:rsidP="00B72C65">
      <w:pPr>
        <w:pStyle w:val="aff6"/>
        <w:numPr>
          <w:ilvl w:val="0"/>
          <w:numId w:val="35"/>
        </w:numPr>
        <w:ind w:leftChars="0"/>
        <w:rPr>
          <w:b/>
          <w:bCs/>
          <w:szCs w:val="24"/>
        </w:rPr>
      </w:pPr>
      <w:r>
        <w:rPr>
          <w:rFonts w:hint="eastAsia"/>
          <w:b/>
          <w:bCs/>
          <w:szCs w:val="24"/>
        </w:rPr>
        <w:t xml:space="preserve">L1 filtering is up to UE </w:t>
      </w:r>
      <w:r>
        <w:rPr>
          <w:b/>
          <w:bCs/>
          <w:szCs w:val="24"/>
        </w:rPr>
        <w:t>implementation</w:t>
      </w:r>
      <w:r>
        <w:rPr>
          <w:rFonts w:hint="eastAsia"/>
          <w:b/>
          <w:bCs/>
          <w:szCs w:val="24"/>
        </w:rPr>
        <w:t>.</w:t>
      </w:r>
    </w:p>
    <w:p w14:paraId="5708CF2E" w14:textId="77777777" w:rsidR="009D078F" w:rsidRPr="00B72C65" w:rsidRDefault="009D078F" w:rsidP="00F67897">
      <w:pPr>
        <w:spacing w:afterLines="50" w:after="120"/>
        <w:jc w:val="both"/>
        <w:rPr>
          <w:rFonts w:eastAsia="ＭＳ 明朝"/>
          <w:szCs w:val="24"/>
          <w:u w:val="single"/>
        </w:rPr>
      </w:pPr>
    </w:p>
    <w:p w14:paraId="4F60E18C" w14:textId="3F2C6563" w:rsidR="00F67897" w:rsidRDefault="00F67897" w:rsidP="00F67897">
      <w:pPr>
        <w:spacing w:afterLines="50" w:after="120"/>
        <w:jc w:val="both"/>
        <w:rPr>
          <w:rFonts w:eastAsia="ＭＳ 明朝"/>
          <w:szCs w:val="24"/>
          <w:u w:val="single"/>
          <w:lang w:val="en-US"/>
        </w:rPr>
      </w:pPr>
      <w:r w:rsidRPr="00F67897">
        <w:rPr>
          <w:rFonts w:eastAsia="ＭＳ 明朝"/>
          <w:szCs w:val="24"/>
          <w:u w:val="single"/>
          <w:lang w:val="en-US"/>
        </w:rPr>
        <w:t>CSI acquisition on candidate cell(s) based on CSI-RS before or during LTM</w:t>
      </w:r>
    </w:p>
    <w:p w14:paraId="2AA08ABD" w14:textId="77777777" w:rsidR="00B72C65" w:rsidRPr="00FF3EFE" w:rsidRDefault="00B72C65" w:rsidP="00B72C65">
      <w:pPr>
        <w:jc w:val="both"/>
        <w:rPr>
          <w:b/>
          <w:bCs/>
          <w:szCs w:val="24"/>
        </w:rPr>
      </w:pPr>
      <w:r w:rsidRPr="00FF3EFE">
        <w:rPr>
          <w:rFonts w:hint="eastAsia"/>
          <w:b/>
          <w:bCs/>
          <w:szCs w:val="24"/>
        </w:rPr>
        <w:t>P</w:t>
      </w:r>
      <w:r w:rsidRPr="00FF3EFE">
        <w:rPr>
          <w:b/>
          <w:bCs/>
          <w:szCs w:val="24"/>
        </w:rPr>
        <w:t xml:space="preserve">roposal </w:t>
      </w:r>
      <w:r>
        <w:rPr>
          <w:rFonts w:hint="eastAsia"/>
          <w:b/>
          <w:bCs/>
          <w:szCs w:val="24"/>
        </w:rPr>
        <w:t>8</w:t>
      </w:r>
    </w:p>
    <w:p w14:paraId="6BF74043" w14:textId="77777777" w:rsidR="00B72C65" w:rsidRDefault="00B72C65" w:rsidP="00B72C65">
      <w:pPr>
        <w:pStyle w:val="aff6"/>
        <w:numPr>
          <w:ilvl w:val="0"/>
          <w:numId w:val="35"/>
        </w:numPr>
        <w:ind w:leftChars="0"/>
        <w:rPr>
          <w:b/>
          <w:bCs/>
          <w:szCs w:val="24"/>
        </w:rPr>
      </w:pPr>
      <w:r w:rsidRPr="00476979">
        <w:rPr>
          <w:rFonts w:hint="eastAsia"/>
          <w:b/>
          <w:bCs/>
          <w:szCs w:val="24"/>
        </w:rPr>
        <w:t xml:space="preserve">For the </w:t>
      </w:r>
      <w:r>
        <w:rPr>
          <w:b/>
          <w:bCs/>
          <w:szCs w:val="24"/>
        </w:rPr>
        <w:t>timing</w:t>
      </w:r>
      <w:r>
        <w:rPr>
          <w:rFonts w:hint="eastAsia"/>
          <w:b/>
          <w:bCs/>
          <w:szCs w:val="24"/>
        </w:rPr>
        <w:t xml:space="preserve"> of measurement and reporting of CSI </w:t>
      </w:r>
      <w:r>
        <w:rPr>
          <w:b/>
          <w:bCs/>
          <w:szCs w:val="24"/>
        </w:rPr>
        <w:t>acquisition</w:t>
      </w:r>
      <w:r>
        <w:rPr>
          <w:rFonts w:hint="eastAsia"/>
          <w:b/>
          <w:bCs/>
          <w:szCs w:val="24"/>
        </w:rPr>
        <w:t xml:space="preserve"> for candidate cells,</w:t>
      </w:r>
    </w:p>
    <w:p w14:paraId="07692EBF" w14:textId="77777777" w:rsidR="00B72C65" w:rsidRDefault="00B72C65" w:rsidP="00B72C65">
      <w:pPr>
        <w:pStyle w:val="aff6"/>
        <w:numPr>
          <w:ilvl w:val="1"/>
          <w:numId w:val="35"/>
        </w:numPr>
        <w:ind w:leftChars="0"/>
        <w:rPr>
          <w:b/>
          <w:bCs/>
          <w:szCs w:val="24"/>
        </w:rPr>
      </w:pPr>
      <w:r>
        <w:rPr>
          <w:rFonts w:hint="eastAsia"/>
          <w:b/>
          <w:bCs/>
          <w:szCs w:val="24"/>
        </w:rPr>
        <w:t>Support AP CSI report before cell LTM cell switch.</w:t>
      </w:r>
    </w:p>
    <w:p w14:paraId="69331825" w14:textId="77777777" w:rsidR="00B72C65" w:rsidRPr="001D1BC6" w:rsidRDefault="00B72C65" w:rsidP="00B72C65">
      <w:pPr>
        <w:pStyle w:val="aff6"/>
        <w:numPr>
          <w:ilvl w:val="1"/>
          <w:numId w:val="35"/>
        </w:numPr>
        <w:ind w:leftChars="0"/>
        <w:rPr>
          <w:b/>
          <w:bCs/>
          <w:szCs w:val="24"/>
        </w:rPr>
      </w:pPr>
      <w:r>
        <w:rPr>
          <w:rFonts w:hint="eastAsia"/>
          <w:b/>
          <w:bCs/>
          <w:szCs w:val="24"/>
        </w:rPr>
        <w:t xml:space="preserve">Support </w:t>
      </w:r>
      <w:r w:rsidRPr="00823B2E">
        <w:rPr>
          <w:b/>
          <w:bCs/>
          <w:szCs w:val="24"/>
        </w:rPr>
        <w:t>CSI acquisition on candidate cells during LTM cell switch by enhanced cell switch command MAC CE</w:t>
      </w:r>
    </w:p>
    <w:p w14:paraId="6623790A" w14:textId="77777777" w:rsidR="00B72C65" w:rsidRDefault="00B72C65" w:rsidP="00B72C65">
      <w:pPr>
        <w:jc w:val="both"/>
        <w:rPr>
          <w:b/>
          <w:bCs/>
          <w:szCs w:val="24"/>
        </w:rPr>
      </w:pPr>
    </w:p>
    <w:p w14:paraId="0A288E81" w14:textId="194423F0" w:rsidR="00B72C65" w:rsidRPr="00FF3EFE" w:rsidRDefault="00B72C65" w:rsidP="00B72C65">
      <w:pPr>
        <w:jc w:val="both"/>
        <w:rPr>
          <w:b/>
          <w:bCs/>
          <w:szCs w:val="24"/>
        </w:rPr>
      </w:pPr>
      <w:r w:rsidRPr="00FF3EFE">
        <w:rPr>
          <w:rFonts w:hint="eastAsia"/>
          <w:b/>
          <w:bCs/>
          <w:szCs w:val="24"/>
        </w:rPr>
        <w:t>P</w:t>
      </w:r>
      <w:r w:rsidRPr="00FF3EFE">
        <w:rPr>
          <w:b/>
          <w:bCs/>
          <w:szCs w:val="24"/>
        </w:rPr>
        <w:t xml:space="preserve">roposal </w:t>
      </w:r>
      <w:r>
        <w:rPr>
          <w:rFonts w:hint="eastAsia"/>
          <w:b/>
          <w:bCs/>
          <w:szCs w:val="24"/>
        </w:rPr>
        <w:t>9</w:t>
      </w:r>
    </w:p>
    <w:p w14:paraId="50EF9A5E" w14:textId="77777777" w:rsidR="00B72C65" w:rsidRDefault="00B72C65" w:rsidP="00B72C65">
      <w:pPr>
        <w:pStyle w:val="aff6"/>
        <w:numPr>
          <w:ilvl w:val="0"/>
          <w:numId w:val="35"/>
        </w:numPr>
        <w:ind w:leftChars="0"/>
        <w:rPr>
          <w:b/>
          <w:bCs/>
          <w:szCs w:val="24"/>
        </w:rPr>
      </w:pPr>
      <w:r w:rsidRPr="00476979">
        <w:rPr>
          <w:rFonts w:hint="eastAsia"/>
          <w:b/>
          <w:bCs/>
          <w:szCs w:val="24"/>
        </w:rPr>
        <w:t>For the</w:t>
      </w:r>
      <w:r>
        <w:rPr>
          <w:rFonts w:hint="eastAsia"/>
          <w:b/>
          <w:bCs/>
          <w:szCs w:val="24"/>
        </w:rPr>
        <w:t xml:space="preserve"> report contents of CSI </w:t>
      </w:r>
      <w:r>
        <w:rPr>
          <w:b/>
          <w:bCs/>
          <w:szCs w:val="24"/>
        </w:rPr>
        <w:t>acquisition</w:t>
      </w:r>
      <w:r>
        <w:rPr>
          <w:rFonts w:hint="eastAsia"/>
          <w:b/>
          <w:bCs/>
          <w:szCs w:val="24"/>
        </w:rPr>
        <w:t xml:space="preserve"> for candidate cells,</w:t>
      </w:r>
    </w:p>
    <w:p w14:paraId="1301E822" w14:textId="77777777" w:rsidR="00B72C65" w:rsidRDefault="00B72C65" w:rsidP="00B72C65">
      <w:pPr>
        <w:pStyle w:val="aff6"/>
        <w:numPr>
          <w:ilvl w:val="1"/>
          <w:numId w:val="35"/>
        </w:numPr>
        <w:ind w:leftChars="0"/>
        <w:rPr>
          <w:b/>
          <w:bCs/>
          <w:szCs w:val="24"/>
        </w:rPr>
      </w:pPr>
      <w:r>
        <w:rPr>
          <w:rFonts w:hint="eastAsia"/>
          <w:b/>
          <w:bCs/>
          <w:szCs w:val="24"/>
        </w:rPr>
        <w:t>Support configuration of Type I SP codebook only for candidate cell.</w:t>
      </w:r>
    </w:p>
    <w:p w14:paraId="4B332DFA" w14:textId="77777777" w:rsidR="00B72C65" w:rsidRPr="00601AF9" w:rsidRDefault="00B72C65" w:rsidP="00B72C65">
      <w:pPr>
        <w:pStyle w:val="aff6"/>
        <w:numPr>
          <w:ilvl w:val="1"/>
          <w:numId w:val="35"/>
        </w:numPr>
        <w:ind w:leftChars="0"/>
        <w:rPr>
          <w:b/>
          <w:bCs/>
          <w:szCs w:val="24"/>
        </w:rPr>
      </w:pPr>
      <w:r>
        <w:rPr>
          <w:rFonts w:hint="eastAsia"/>
          <w:b/>
          <w:bCs/>
          <w:szCs w:val="24"/>
        </w:rPr>
        <w:t>Support CRI, CQI, PMI and RI for a Type I SP codebook.</w:t>
      </w:r>
    </w:p>
    <w:p w14:paraId="7A8FDC9D" w14:textId="77777777" w:rsidR="00F67897" w:rsidRDefault="00F67897" w:rsidP="00B72C65">
      <w:pPr>
        <w:spacing w:afterLines="50" w:after="120"/>
        <w:jc w:val="both"/>
        <w:rPr>
          <w:rFonts w:eastAsia="ＭＳ 明朝"/>
          <w:szCs w:val="24"/>
          <w:u w:val="single"/>
        </w:rPr>
      </w:pPr>
    </w:p>
    <w:p w14:paraId="70144D01" w14:textId="77777777" w:rsidR="00663B7C" w:rsidRPr="00B72C65" w:rsidRDefault="00663B7C" w:rsidP="00B72C65">
      <w:pPr>
        <w:spacing w:afterLines="50" w:after="120"/>
        <w:jc w:val="both"/>
        <w:rPr>
          <w:rFonts w:eastAsia="ＭＳ 明朝"/>
          <w:szCs w:val="24"/>
          <w:u w:val="single"/>
        </w:rPr>
      </w:pPr>
    </w:p>
    <w:p w14:paraId="4B2F84CF" w14:textId="4DCBCB7C" w:rsidR="00F67897" w:rsidRDefault="00F67897" w:rsidP="00B72C65">
      <w:pPr>
        <w:tabs>
          <w:tab w:val="left" w:pos="3281"/>
        </w:tabs>
        <w:spacing w:afterLines="50" w:after="120"/>
        <w:jc w:val="both"/>
        <w:rPr>
          <w:rFonts w:eastAsia="ＭＳ 明朝"/>
          <w:szCs w:val="24"/>
          <w:u w:val="single"/>
          <w:lang w:val="en-US"/>
        </w:rPr>
      </w:pPr>
      <w:r w:rsidRPr="00F67897">
        <w:rPr>
          <w:rFonts w:eastAsia="ＭＳ 明朝"/>
          <w:szCs w:val="24"/>
          <w:u w:val="single"/>
          <w:lang w:val="en-US"/>
        </w:rPr>
        <w:lastRenderedPageBreak/>
        <w:t>Conditional Intra-CU LTM</w:t>
      </w:r>
    </w:p>
    <w:p w14:paraId="36B63DBB" w14:textId="77777777" w:rsidR="00B72C65" w:rsidRPr="00FF3EFE" w:rsidRDefault="00B72C65" w:rsidP="00B72C65">
      <w:pPr>
        <w:jc w:val="both"/>
        <w:rPr>
          <w:b/>
          <w:bCs/>
          <w:szCs w:val="24"/>
        </w:rPr>
      </w:pPr>
      <w:r w:rsidRPr="00FF3EFE">
        <w:rPr>
          <w:rFonts w:hint="eastAsia"/>
          <w:b/>
          <w:bCs/>
          <w:szCs w:val="24"/>
        </w:rPr>
        <w:t>P</w:t>
      </w:r>
      <w:r w:rsidRPr="00FF3EFE">
        <w:rPr>
          <w:b/>
          <w:bCs/>
          <w:szCs w:val="24"/>
        </w:rPr>
        <w:t xml:space="preserve">roposal </w:t>
      </w:r>
      <w:r>
        <w:rPr>
          <w:rFonts w:hint="eastAsia"/>
          <w:b/>
          <w:bCs/>
          <w:szCs w:val="24"/>
        </w:rPr>
        <w:t>10</w:t>
      </w:r>
    </w:p>
    <w:p w14:paraId="086AF42C" w14:textId="77777777" w:rsidR="00B72C65" w:rsidRPr="00FB266D" w:rsidRDefault="00B72C65" w:rsidP="00B72C65">
      <w:pPr>
        <w:pStyle w:val="aff6"/>
        <w:numPr>
          <w:ilvl w:val="0"/>
          <w:numId w:val="26"/>
        </w:numPr>
        <w:ind w:leftChars="0"/>
        <w:jc w:val="both"/>
      </w:pPr>
      <w:r w:rsidRPr="00180397">
        <w:rPr>
          <w:rFonts w:hint="eastAsia"/>
          <w:b/>
          <w:bCs/>
          <w:szCs w:val="24"/>
        </w:rPr>
        <w:t>For</w:t>
      </w:r>
      <w:r>
        <w:rPr>
          <w:rFonts w:hint="eastAsia"/>
          <w:b/>
          <w:bCs/>
          <w:szCs w:val="24"/>
        </w:rPr>
        <w:t xml:space="preserve"> </w:t>
      </w:r>
      <w:r>
        <w:rPr>
          <w:b/>
          <w:bCs/>
          <w:szCs w:val="24"/>
        </w:rPr>
        <w:t>conditional</w:t>
      </w:r>
      <w:r>
        <w:rPr>
          <w:rFonts w:hint="eastAsia"/>
          <w:b/>
          <w:bCs/>
          <w:szCs w:val="24"/>
        </w:rPr>
        <w:t xml:space="preserve"> intra-CU LTM</w:t>
      </w:r>
      <w:r>
        <w:rPr>
          <w:rFonts w:eastAsia="SimSun" w:hint="eastAsia"/>
          <w:b/>
          <w:bCs/>
          <w:szCs w:val="24"/>
          <w:lang w:eastAsia="zh-CN"/>
        </w:rPr>
        <w:t>,</w:t>
      </w:r>
      <w:r>
        <w:rPr>
          <w:rFonts w:eastAsiaTheme="minorEastAsia" w:hint="eastAsia"/>
          <w:b/>
          <w:bCs/>
          <w:szCs w:val="24"/>
        </w:rPr>
        <w:t xml:space="preserve"> RAN1 should wait for determination of total design in RAN2.</w:t>
      </w:r>
    </w:p>
    <w:p w14:paraId="0FF99552" w14:textId="77777777" w:rsidR="00F67897" w:rsidRPr="00F67897" w:rsidRDefault="00F67897" w:rsidP="003B6630">
      <w:pPr>
        <w:spacing w:afterLines="50" w:after="120"/>
        <w:jc w:val="both"/>
        <w:rPr>
          <w:rFonts w:eastAsia="ＭＳ 明朝"/>
          <w:szCs w:val="24"/>
          <w:lang w:val="en-US"/>
        </w:rPr>
      </w:pPr>
    </w:p>
    <w:p w14:paraId="0E6AE862" w14:textId="162F9E63" w:rsidR="007D02E5" w:rsidRPr="00197FAA" w:rsidRDefault="003B6630" w:rsidP="00F16766">
      <w:pPr>
        <w:pStyle w:val="1"/>
        <w:numPr>
          <w:ilvl w:val="0"/>
          <w:numId w:val="5"/>
        </w:numPr>
        <w:tabs>
          <w:tab w:val="num" w:pos="425"/>
        </w:tabs>
        <w:spacing w:before="180" w:after="120"/>
        <w:ind w:left="0" w:firstLine="0"/>
        <w:jc w:val="both"/>
        <w:rPr>
          <w:rFonts w:eastAsia="ＭＳ 明朝"/>
          <w:b/>
          <w:bCs/>
          <w:szCs w:val="28"/>
          <w:lang w:val="en-US"/>
        </w:rPr>
      </w:pPr>
      <w:r>
        <w:rPr>
          <w:rFonts w:eastAsia="ＭＳ 明朝"/>
          <w:b/>
          <w:bCs/>
          <w:szCs w:val="28"/>
          <w:lang w:val="en-US"/>
        </w:rPr>
        <w:t>Reference</w:t>
      </w:r>
    </w:p>
    <w:p w14:paraId="2470C385" w14:textId="25BC72B1" w:rsidR="00D17AA1" w:rsidRPr="00925AF5" w:rsidRDefault="009505A2" w:rsidP="00925AF5">
      <w:pPr>
        <w:pStyle w:val="aff6"/>
        <w:numPr>
          <w:ilvl w:val="0"/>
          <w:numId w:val="25"/>
        </w:numPr>
        <w:spacing w:afterLines="50" w:after="120"/>
        <w:ind w:leftChars="0"/>
        <w:jc w:val="both"/>
        <w:rPr>
          <w:szCs w:val="24"/>
        </w:rPr>
      </w:pPr>
      <w:r w:rsidRPr="00E1567D">
        <w:rPr>
          <w:rFonts w:hint="eastAsia"/>
          <w:szCs w:val="24"/>
        </w:rPr>
        <w:t>3</w:t>
      </w:r>
      <w:r w:rsidRPr="00E1567D">
        <w:rPr>
          <w:szCs w:val="24"/>
        </w:rPr>
        <w:t>GPP RP-2</w:t>
      </w:r>
      <w:r w:rsidR="004E29C1" w:rsidRPr="00E1567D">
        <w:rPr>
          <w:szCs w:val="24"/>
        </w:rPr>
        <w:t>3</w:t>
      </w:r>
      <w:r w:rsidR="00282A99">
        <w:rPr>
          <w:rFonts w:hint="eastAsia"/>
          <w:szCs w:val="24"/>
        </w:rPr>
        <w:t>456</w:t>
      </w:r>
      <w:r w:rsidRPr="00E1567D">
        <w:rPr>
          <w:szCs w:val="24"/>
        </w:rPr>
        <w:t>, “</w:t>
      </w:r>
      <w:r w:rsidR="00925AF5" w:rsidRPr="00925AF5">
        <w:rPr>
          <w:szCs w:val="24"/>
        </w:rPr>
        <w:t>Revised Work Item: NR mobility enhancements Phase 4</w:t>
      </w:r>
      <w:r w:rsidRPr="00E1567D">
        <w:rPr>
          <w:szCs w:val="24"/>
        </w:rPr>
        <w:t>”, RAN#</w:t>
      </w:r>
      <w:r w:rsidR="004E29C1" w:rsidRPr="00E1567D">
        <w:rPr>
          <w:szCs w:val="24"/>
        </w:rPr>
        <w:t>10</w:t>
      </w:r>
      <w:r w:rsidR="00925AF5">
        <w:rPr>
          <w:rFonts w:hint="eastAsia"/>
          <w:szCs w:val="24"/>
        </w:rPr>
        <w:t>5</w:t>
      </w:r>
      <w:r w:rsidRPr="00E1567D">
        <w:rPr>
          <w:szCs w:val="24"/>
        </w:rPr>
        <w:t xml:space="preserve">, </w:t>
      </w:r>
      <w:r w:rsidR="003E19B6">
        <w:rPr>
          <w:rFonts w:hint="eastAsia"/>
          <w:szCs w:val="24"/>
        </w:rPr>
        <w:t>Sept</w:t>
      </w:r>
      <w:r w:rsidRPr="00E1567D">
        <w:rPr>
          <w:szCs w:val="24"/>
        </w:rPr>
        <w:t>. 202</w:t>
      </w:r>
      <w:r w:rsidR="00925AF5">
        <w:rPr>
          <w:rFonts w:hint="eastAsia"/>
          <w:szCs w:val="24"/>
        </w:rPr>
        <w:t>4</w:t>
      </w:r>
      <w:r w:rsidRPr="00925AF5">
        <w:rPr>
          <w:szCs w:val="24"/>
        </w:rPr>
        <w:t>.</w:t>
      </w:r>
    </w:p>
    <w:sectPr w:rsidR="00D17AA1" w:rsidRPr="00925AF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2D8CD3" w14:textId="77777777" w:rsidR="00D01F55" w:rsidRDefault="00D01F55">
      <w:r>
        <w:separator/>
      </w:r>
    </w:p>
  </w:endnote>
  <w:endnote w:type="continuationSeparator" w:id="0">
    <w:p w14:paraId="1B15BF65" w14:textId="77777777" w:rsidR="00D01F55" w:rsidRDefault="00D01F55">
      <w:r>
        <w:continuationSeparator/>
      </w:r>
    </w:p>
  </w:endnote>
  <w:endnote w:type="continuationNotice" w:id="1">
    <w:p w14:paraId="6C31B3F3" w14:textId="77777777" w:rsidR="00D01F55" w:rsidRDefault="00D01F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A6D7F3" w14:textId="77777777" w:rsidR="00D01F55" w:rsidRDefault="00D01F55">
      <w:r>
        <w:separator/>
      </w:r>
    </w:p>
  </w:footnote>
  <w:footnote w:type="continuationSeparator" w:id="0">
    <w:p w14:paraId="245686C9" w14:textId="77777777" w:rsidR="00D01F55" w:rsidRDefault="00D01F55">
      <w:r>
        <w:continuationSeparator/>
      </w:r>
    </w:p>
  </w:footnote>
  <w:footnote w:type="continuationNotice" w:id="1">
    <w:p w14:paraId="3ABF76E4" w14:textId="77777777" w:rsidR="00D01F55" w:rsidRDefault="00D01F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1096"/>
        </w:tabs>
        <w:ind w:left="-109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BE63129"/>
    <w:multiLevelType w:val="hybridMultilevel"/>
    <w:tmpl w:val="6D28090E"/>
    <w:lvl w:ilvl="0" w:tplc="4EAC74F0">
      <w:start w:val="1"/>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C5661FE"/>
    <w:multiLevelType w:val="hybridMultilevel"/>
    <w:tmpl w:val="18F035D4"/>
    <w:lvl w:ilvl="0" w:tplc="4EAC74F0">
      <w:start w:val="1"/>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7BD4478"/>
    <w:multiLevelType w:val="hybridMultilevel"/>
    <w:tmpl w:val="E844404E"/>
    <w:lvl w:ilvl="0" w:tplc="206C139A">
      <w:numFmt w:val="bullet"/>
      <w:lvlText w:val="•"/>
      <w:lvlJc w:val="left"/>
      <w:pPr>
        <w:ind w:left="440" w:hanging="440"/>
      </w:pPr>
      <w:rPr>
        <w:rFonts w:ascii="Arial" w:hAnsi="Arial"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8BC761F"/>
    <w:multiLevelType w:val="hybridMultilevel"/>
    <w:tmpl w:val="A4E460DE"/>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9">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6F61C5C"/>
    <w:multiLevelType w:val="hybridMultilevel"/>
    <w:tmpl w:val="719E1910"/>
    <w:lvl w:ilvl="0" w:tplc="4EAC74F0">
      <w:start w:val="1"/>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8C97935"/>
    <w:multiLevelType w:val="hybridMultilevel"/>
    <w:tmpl w:val="CEB69B22"/>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015A3F"/>
    <w:multiLevelType w:val="multilevel"/>
    <w:tmpl w:val="6FFA45EC"/>
    <w:lvl w:ilvl="0">
      <w:start w:val="1"/>
      <w:numFmt w:val="decimal"/>
      <w:lvlText w:val="%1."/>
      <w:lvlJc w:val="left"/>
      <w:pPr>
        <w:ind w:left="2410"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382C36"/>
    <w:multiLevelType w:val="hybridMultilevel"/>
    <w:tmpl w:val="81AC4664"/>
    <w:lvl w:ilvl="0" w:tplc="F2148A7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700E1DB5"/>
    <w:multiLevelType w:val="hybridMultilevel"/>
    <w:tmpl w:val="E4ECE7EC"/>
    <w:lvl w:ilvl="0" w:tplc="4EAC74F0">
      <w:start w:val="1"/>
      <w:numFmt w:val="bullet"/>
      <w:lvlText w:val="-"/>
      <w:lvlJc w:val="left"/>
      <w:pPr>
        <w:ind w:left="440" w:hanging="440"/>
      </w:pPr>
      <w:rPr>
        <w:rFonts w:ascii="Arial" w:eastAsia="ＭＳ 明朝"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28"/>
  </w:num>
  <w:num w:numId="3" w16cid:durableId="617831600">
    <w:abstractNumId w:val="14"/>
  </w:num>
  <w:num w:numId="4" w16cid:durableId="1415207080">
    <w:abstractNumId w:val="34"/>
  </w:num>
  <w:num w:numId="5" w16cid:durableId="669793238">
    <w:abstractNumId w:val="26"/>
  </w:num>
  <w:num w:numId="6" w16cid:durableId="443576615">
    <w:abstractNumId w:val="0"/>
    <w:lvlOverride w:ilvl="0">
      <w:startOverride w:val="1"/>
    </w:lvlOverride>
  </w:num>
  <w:num w:numId="7" w16cid:durableId="16913006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35"/>
  </w:num>
  <w:num w:numId="9" w16cid:durableId="951860861">
    <w:abstractNumId w:val="23"/>
  </w:num>
  <w:num w:numId="10" w16cid:durableId="1888298864">
    <w:abstractNumId w:val="33"/>
  </w:num>
  <w:num w:numId="11" w16cid:durableId="312372395">
    <w:abstractNumId w:val="17"/>
    <w:lvlOverride w:ilvl="0">
      <w:startOverride w:val="1"/>
    </w:lvlOverride>
  </w:num>
  <w:num w:numId="12" w16cid:durableId="1518932314">
    <w:abstractNumId w:val="27"/>
  </w:num>
  <w:num w:numId="13" w16cid:durableId="2320090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11"/>
  </w:num>
  <w:num w:numId="15" w16cid:durableId="1544320762">
    <w:abstractNumId w:val="2"/>
  </w:num>
  <w:num w:numId="16" w16cid:durableId="1409692057">
    <w:abstractNumId w:val="3"/>
  </w:num>
  <w:num w:numId="17" w16cid:durableId="1226448741">
    <w:abstractNumId w:val="32"/>
  </w:num>
  <w:num w:numId="18" w16cid:durableId="3168120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5"/>
    <w:lvlOverride w:ilvl="0">
      <w:startOverride w:val="1"/>
    </w:lvlOverride>
  </w:num>
  <w:num w:numId="20" w16cid:durableId="1865556609">
    <w:abstractNumId w:val="18"/>
    <w:lvlOverride w:ilvl="0">
      <w:startOverride w:val="1"/>
    </w:lvlOverride>
    <w:lvlOverride w:ilvl="1"/>
    <w:lvlOverride w:ilvl="2"/>
    <w:lvlOverride w:ilvl="3"/>
    <w:lvlOverride w:ilvl="4"/>
    <w:lvlOverride w:ilvl="5"/>
    <w:lvlOverride w:ilvl="6"/>
    <w:lvlOverride w:ilvl="7"/>
    <w:lvlOverride w:ilvl="8"/>
  </w:num>
  <w:num w:numId="21" w16cid:durableId="1991903622">
    <w:abstractNumId w:val="13"/>
  </w:num>
  <w:num w:numId="22" w16cid:durableId="1777434234">
    <w:abstractNumId w:val="15"/>
  </w:num>
  <w:num w:numId="23" w16cid:durableId="344282094">
    <w:abstractNumId w:val="10"/>
  </w:num>
  <w:num w:numId="24" w16cid:durableId="1970361268">
    <w:abstractNumId w:val="31"/>
  </w:num>
  <w:num w:numId="25" w16cid:durableId="860321557">
    <w:abstractNumId w:val="7"/>
  </w:num>
  <w:num w:numId="26" w16cid:durableId="874344559">
    <w:abstractNumId w:val="9"/>
  </w:num>
  <w:num w:numId="27" w16cid:durableId="1567648578">
    <w:abstractNumId w:val="4"/>
  </w:num>
  <w:num w:numId="28" w16cid:durableId="427315884">
    <w:abstractNumId w:val="29"/>
  </w:num>
  <w:num w:numId="29" w16cid:durableId="2146924476">
    <w:abstractNumId w:val="12"/>
  </w:num>
  <w:num w:numId="30" w16cid:durableId="380252619">
    <w:abstractNumId w:val="16"/>
  </w:num>
  <w:num w:numId="31" w16cid:durableId="1286696632">
    <w:abstractNumId w:val="20"/>
  </w:num>
  <w:num w:numId="32" w16cid:durableId="933629890">
    <w:abstractNumId w:val="8"/>
  </w:num>
  <w:num w:numId="33" w16cid:durableId="770394210">
    <w:abstractNumId w:val="5"/>
  </w:num>
  <w:num w:numId="34" w16cid:durableId="1390611973">
    <w:abstractNumId w:val="6"/>
  </w:num>
  <w:num w:numId="35" w16cid:durableId="1824543921">
    <w:abstractNumId w:val="22"/>
  </w:num>
  <w:num w:numId="36" w16cid:durableId="1037119627">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911"/>
    <w:rsid w:val="00003973"/>
    <w:rsid w:val="00003A56"/>
    <w:rsid w:val="00003AE4"/>
    <w:rsid w:val="00003B06"/>
    <w:rsid w:val="00003F7F"/>
    <w:rsid w:val="00004016"/>
    <w:rsid w:val="00004124"/>
    <w:rsid w:val="000041B5"/>
    <w:rsid w:val="000044B4"/>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5E18"/>
    <w:rsid w:val="0000600D"/>
    <w:rsid w:val="00006248"/>
    <w:rsid w:val="00006BCF"/>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675"/>
    <w:rsid w:val="00010825"/>
    <w:rsid w:val="00010B6C"/>
    <w:rsid w:val="00010CDF"/>
    <w:rsid w:val="0001127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3C68"/>
    <w:rsid w:val="0001469E"/>
    <w:rsid w:val="00015001"/>
    <w:rsid w:val="00015238"/>
    <w:rsid w:val="00015287"/>
    <w:rsid w:val="000153FF"/>
    <w:rsid w:val="0001551B"/>
    <w:rsid w:val="000158B1"/>
    <w:rsid w:val="00015C13"/>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258"/>
    <w:rsid w:val="00020643"/>
    <w:rsid w:val="0002083F"/>
    <w:rsid w:val="000208F2"/>
    <w:rsid w:val="00020D76"/>
    <w:rsid w:val="000213DD"/>
    <w:rsid w:val="00021545"/>
    <w:rsid w:val="00021602"/>
    <w:rsid w:val="00021680"/>
    <w:rsid w:val="000216F1"/>
    <w:rsid w:val="0002185C"/>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35E"/>
    <w:rsid w:val="000243FB"/>
    <w:rsid w:val="00024474"/>
    <w:rsid w:val="0002447B"/>
    <w:rsid w:val="000247D5"/>
    <w:rsid w:val="00024A4A"/>
    <w:rsid w:val="00024F17"/>
    <w:rsid w:val="0002510C"/>
    <w:rsid w:val="0002524C"/>
    <w:rsid w:val="0002525D"/>
    <w:rsid w:val="00025658"/>
    <w:rsid w:val="00025A83"/>
    <w:rsid w:val="00025B78"/>
    <w:rsid w:val="00025D34"/>
    <w:rsid w:val="00025D3B"/>
    <w:rsid w:val="00025F25"/>
    <w:rsid w:val="00025F9F"/>
    <w:rsid w:val="00025FA8"/>
    <w:rsid w:val="000264DC"/>
    <w:rsid w:val="000265D9"/>
    <w:rsid w:val="00026E98"/>
    <w:rsid w:val="00026F2D"/>
    <w:rsid w:val="00026F45"/>
    <w:rsid w:val="00027155"/>
    <w:rsid w:val="0002724D"/>
    <w:rsid w:val="000276CA"/>
    <w:rsid w:val="0002786C"/>
    <w:rsid w:val="0002797A"/>
    <w:rsid w:val="00030115"/>
    <w:rsid w:val="0003016F"/>
    <w:rsid w:val="0003024D"/>
    <w:rsid w:val="00030373"/>
    <w:rsid w:val="000304E9"/>
    <w:rsid w:val="000304ED"/>
    <w:rsid w:val="0003096C"/>
    <w:rsid w:val="000316A0"/>
    <w:rsid w:val="0003171D"/>
    <w:rsid w:val="00031738"/>
    <w:rsid w:val="000319C0"/>
    <w:rsid w:val="00031A40"/>
    <w:rsid w:val="00031A54"/>
    <w:rsid w:val="00031B8A"/>
    <w:rsid w:val="00031BC9"/>
    <w:rsid w:val="000320ED"/>
    <w:rsid w:val="0003235C"/>
    <w:rsid w:val="00032415"/>
    <w:rsid w:val="00032505"/>
    <w:rsid w:val="00032526"/>
    <w:rsid w:val="00032C1F"/>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5FC9"/>
    <w:rsid w:val="00036046"/>
    <w:rsid w:val="00036082"/>
    <w:rsid w:val="000365DB"/>
    <w:rsid w:val="00036917"/>
    <w:rsid w:val="00036C94"/>
    <w:rsid w:val="00036DA7"/>
    <w:rsid w:val="00036F2E"/>
    <w:rsid w:val="000370CE"/>
    <w:rsid w:val="000373FB"/>
    <w:rsid w:val="0003786D"/>
    <w:rsid w:val="0003793A"/>
    <w:rsid w:val="00037A99"/>
    <w:rsid w:val="00037AAB"/>
    <w:rsid w:val="00037B3E"/>
    <w:rsid w:val="00037BEB"/>
    <w:rsid w:val="00037D20"/>
    <w:rsid w:val="00037DCC"/>
    <w:rsid w:val="00037E4B"/>
    <w:rsid w:val="000403DE"/>
    <w:rsid w:val="000403E5"/>
    <w:rsid w:val="0004042E"/>
    <w:rsid w:val="000404A6"/>
    <w:rsid w:val="000409B7"/>
    <w:rsid w:val="00040AF8"/>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046"/>
    <w:rsid w:val="000431EA"/>
    <w:rsid w:val="0004353C"/>
    <w:rsid w:val="00043982"/>
    <w:rsid w:val="00043CE6"/>
    <w:rsid w:val="00043E91"/>
    <w:rsid w:val="0004403F"/>
    <w:rsid w:val="000440A2"/>
    <w:rsid w:val="0004410F"/>
    <w:rsid w:val="00044379"/>
    <w:rsid w:val="000445C0"/>
    <w:rsid w:val="00044B96"/>
    <w:rsid w:val="00044CF8"/>
    <w:rsid w:val="00044F75"/>
    <w:rsid w:val="00045050"/>
    <w:rsid w:val="00045054"/>
    <w:rsid w:val="00045115"/>
    <w:rsid w:val="000452B5"/>
    <w:rsid w:val="000457B6"/>
    <w:rsid w:val="00045994"/>
    <w:rsid w:val="00045E79"/>
    <w:rsid w:val="0004617C"/>
    <w:rsid w:val="0004620F"/>
    <w:rsid w:val="00046576"/>
    <w:rsid w:val="00046BD6"/>
    <w:rsid w:val="00046C36"/>
    <w:rsid w:val="00046F60"/>
    <w:rsid w:val="000471AF"/>
    <w:rsid w:val="00047388"/>
    <w:rsid w:val="000473AF"/>
    <w:rsid w:val="000474F1"/>
    <w:rsid w:val="00047B0B"/>
    <w:rsid w:val="00047C54"/>
    <w:rsid w:val="00047E01"/>
    <w:rsid w:val="00047EB1"/>
    <w:rsid w:val="00047FBE"/>
    <w:rsid w:val="00047FDA"/>
    <w:rsid w:val="000501EB"/>
    <w:rsid w:val="0005034E"/>
    <w:rsid w:val="000503D2"/>
    <w:rsid w:val="00050551"/>
    <w:rsid w:val="000507A0"/>
    <w:rsid w:val="000507E8"/>
    <w:rsid w:val="00050BAA"/>
    <w:rsid w:val="00050CE9"/>
    <w:rsid w:val="0005122D"/>
    <w:rsid w:val="00051485"/>
    <w:rsid w:val="000514EA"/>
    <w:rsid w:val="000516FA"/>
    <w:rsid w:val="00051E22"/>
    <w:rsid w:val="00051FC2"/>
    <w:rsid w:val="00052465"/>
    <w:rsid w:val="00052786"/>
    <w:rsid w:val="00052849"/>
    <w:rsid w:val="00052BE7"/>
    <w:rsid w:val="00052D28"/>
    <w:rsid w:val="00052F1A"/>
    <w:rsid w:val="00052F3F"/>
    <w:rsid w:val="00052F78"/>
    <w:rsid w:val="00053095"/>
    <w:rsid w:val="00053228"/>
    <w:rsid w:val="00053405"/>
    <w:rsid w:val="0005380A"/>
    <w:rsid w:val="00053994"/>
    <w:rsid w:val="00053E6A"/>
    <w:rsid w:val="000541E6"/>
    <w:rsid w:val="00054564"/>
    <w:rsid w:val="00054CED"/>
    <w:rsid w:val="00054DAD"/>
    <w:rsid w:val="00055087"/>
    <w:rsid w:val="000550B8"/>
    <w:rsid w:val="000553DE"/>
    <w:rsid w:val="0005593A"/>
    <w:rsid w:val="00055F29"/>
    <w:rsid w:val="0005627D"/>
    <w:rsid w:val="000563A7"/>
    <w:rsid w:val="00056631"/>
    <w:rsid w:val="00056D85"/>
    <w:rsid w:val="0005703C"/>
    <w:rsid w:val="00057040"/>
    <w:rsid w:val="00057481"/>
    <w:rsid w:val="0005765E"/>
    <w:rsid w:val="000578B8"/>
    <w:rsid w:val="000579A0"/>
    <w:rsid w:val="00057A56"/>
    <w:rsid w:val="00057C28"/>
    <w:rsid w:val="00057C70"/>
    <w:rsid w:val="00057F42"/>
    <w:rsid w:val="00057F5E"/>
    <w:rsid w:val="00057F7D"/>
    <w:rsid w:val="0006006F"/>
    <w:rsid w:val="00060178"/>
    <w:rsid w:val="000601E9"/>
    <w:rsid w:val="00060384"/>
    <w:rsid w:val="00060523"/>
    <w:rsid w:val="00060A80"/>
    <w:rsid w:val="00060D60"/>
    <w:rsid w:val="00060DA7"/>
    <w:rsid w:val="00060F19"/>
    <w:rsid w:val="00060FC8"/>
    <w:rsid w:val="0006106B"/>
    <w:rsid w:val="00061140"/>
    <w:rsid w:val="000611B6"/>
    <w:rsid w:val="000611BD"/>
    <w:rsid w:val="000614A4"/>
    <w:rsid w:val="00061523"/>
    <w:rsid w:val="000616EA"/>
    <w:rsid w:val="00061B4B"/>
    <w:rsid w:val="00062DF1"/>
    <w:rsid w:val="00062E39"/>
    <w:rsid w:val="00062E9D"/>
    <w:rsid w:val="00062EA1"/>
    <w:rsid w:val="00062EF8"/>
    <w:rsid w:val="000635F0"/>
    <w:rsid w:val="00063776"/>
    <w:rsid w:val="00063798"/>
    <w:rsid w:val="00063813"/>
    <w:rsid w:val="00063997"/>
    <w:rsid w:val="00063B74"/>
    <w:rsid w:val="00063C95"/>
    <w:rsid w:val="00063DEC"/>
    <w:rsid w:val="000644A1"/>
    <w:rsid w:val="0006535C"/>
    <w:rsid w:val="00065E11"/>
    <w:rsid w:val="00065EAE"/>
    <w:rsid w:val="0006602B"/>
    <w:rsid w:val="000666D5"/>
    <w:rsid w:val="00066C0C"/>
    <w:rsid w:val="00066EA6"/>
    <w:rsid w:val="00066FD7"/>
    <w:rsid w:val="000678FA"/>
    <w:rsid w:val="00067AD3"/>
    <w:rsid w:val="00067B66"/>
    <w:rsid w:val="00067BD8"/>
    <w:rsid w:val="00067C0A"/>
    <w:rsid w:val="00070069"/>
    <w:rsid w:val="000700A4"/>
    <w:rsid w:val="00070323"/>
    <w:rsid w:val="0007060A"/>
    <w:rsid w:val="000706B3"/>
    <w:rsid w:val="00070770"/>
    <w:rsid w:val="000708C2"/>
    <w:rsid w:val="00070B55"/>
    <w:rsid w:val="00070BD1"/>
    <w:rsid w:val="00070D73"/>
    <w:rsid w:val="00071044"/>
    <w:rsid w:val="000712CC"/>
    <w:rsid w:val="00071382"/>
    <w:rsid w:val="0007185A"/>
    <w:rsid w:val="00071987"/>
    <w:rsid w:val="00071BE3"/>
    <w:rsid w:val="00071D02"/>
    <w:rsid w:val="00071D9C"/>
    <w:rsid w:val="00071E73"/>
    <w:rsid w:val="0007200D"/>
    <w:rsid w:val="0007237C"/>
    <w:rsid w:val="000723F9"/>
    <w:rsid w:val="0007253E"/>
    <w:rsid w:val="000725F2"/>
    <w:rsid w:val="00072940"/>
    <w:rsid w:val="00072998"/>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22"/>
    <w:rsid w:val="000761E9"/>
    <w:rsid w:val="0007674F"/>
    <w:rsid w:val="000779A9"/>
    <w:rsid w:val="00077CFC"/>
    <w:rsid w:val="00077EC9"/>
    <w:rsid w:val="00077FFC"/>
    <w:rsid w:val="000807F5"/>
    <w:rsid w:val="000808D4"/>
    <w:rsid w:val="00080AA2"/>
    <w:rsid w:val="00080B57"/>
    <w:rsid w:val="00080BAD"/>
    <w:rsid w:val="00080DDF"/>
    <w:rsid w:val="00080EC6"/>
    <w:rsid w:val="00080F5B"/>
    <w:rsid w:val="000811F3"/>
    <w:rsid w:val="00081532"/>
    <w:rsid w:val="00081697"/>
    <w:rsid w:val="000817B4"/>
    <w:rsid w:val="00081C3F"/>
    <w:rsid w:val="00081C52"/>
    <w:rsid w:val="00081FAB"/>
    <w:rsid w:val="0008201A"/>
    <w:rsid w:val="00082604"/>
    <w:rsid w:val="00082776"/>
    <w:rsid w:val="000828EC"/>
    <w:rsid w:val="00082A22"/>
    <w:rsid w:val="00082C00"/>
    <w:rsid w:val="00082D1F"/>
    <w:rsid w:val="00082E51"/>
    <w:rsid w:val="00083306"/>
    <w:rsid w:val="00083382"/>
    <w:rsid w:val="000834F3"/>
    <w:rsid w:val="0008390F"/>
    <w:rsid w:val="00083D3F"/>
    <w:rsid w:val="00083DE3"/>
    <w:rsid w:val="000840C3"/>
    <w:rsid w:val="00084132"/>
    <w:rsid w:val="00084607"/>
    <w:rsid w:val="00084B36"/>
    <w:rsid w:val="00084B63"/>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EF"/>
    <w:rsid w:val="000875FB"/>
    <w:rsid w:val="0008771A"/>
    <w:rsid w:val="00087A14"/>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0A6"/>
    <w:rsid w:val="00093168"/>
    <w:rsid w:val="00093239"/>
    <w:rsid w:val="00093398"/>
    <w:rsid w:val="000938BD"/>
    <w:rsid w:val="0009390B"/>
    <w:rsid w:val="00093955"/>
    <w:rsid w:val="00093A4D"/>
    <w:rsid w:val="00093E83"/>
    <w:rsid w:val="00093EFE"/>
    <w:rsid w:val="00093F84"/>
    <w:rsid w:val="00094631"/>
    <w:rsid w:val="0009477D"/>
    <w:rsid w:val="00094903"/>
    <w:rsid w:val="0009490A"/>
    <w:rsid w:val="00094A91"/>
    <w:rsid w:val="00094B42"/>
    <w:rsid w:val="0009516F"/>
    <w:rsid w:val="00095181"/>
    <w:rsid w:val="0009523E"/>
    <w:rsid w:val="00095280"/>
    <w:rsid w:val="0009535A"/>
    <w:rsid w:val="000956CC"/>
    <w:rsid w:val="000961F2"/>
    <w:rsid w:val="000962F4"/>
    <w:rsid w:val="00096525"/>
    <w:rsid w:val="00096698"/>
    <w:rsid w:val="000966A3"/>
    <w:rsid w:val="00096785"/>
    <w:rsid w:val="00096858"/>
    <w:rsid w:val="00096C08"/>
    <w:rsid w:val="00097021"/>
    <w:rsid w:val="00097037"/>
    <w:rsid w:val="0009747A"/>
    <w:rsid w:val="00097E0F"/>
    <w:rsid w:val="00097FF6"/>
    <w:rsid w:val="000A013D"/>
    <w:rsid w:val="000A0315"/>
    <w:rsid w:val="000A033B"/>
    <w:rsid w:val="000A03A4"/>
    <w:rsid w:val="000A053B"/>
    <w:rsid w:val="000A07F6"/>
    <w:rsid w:val="000A0907"/>
    <w:rsid w:val="000A0C1E"/>
    <w:rsid w:val="000A0C59"/>
    <w:rsid w:val="000A0D90"/>
    <w:rsid w:val="000A0F1E"/>
    <w:rsid w:val="000A0F58"/>
    <w:rsid w:val="000A101B"/>
    <w:rsid w:val="000A104D"/>
    <w:rsid w:val="000A15CA"/>
    <w:rsid w:val="000A168C"/>
    <w:rsid w:val="000A16D0"/>
    <w:rsid w:val="000A18B6"/>
    <w:rsid w:val="000A19C4"/>
    <w:rsid w:val="000A1B73"/>
    <w:rsid w:val="000A1C43"/>
    <w:rsid w:val="000A1F07"/>
    <w:rsid w:val="000A1FAE"/>
    <w:rsid w:val="000A2003"/>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458"/>
    <w:rsid w:val="000A47A6"/>
    <w:rsid w:val="000A4AEF"/>
    <w:rsid w:val="000A4CEC"/>
    <w:rsid w:val="000A4EFB"/>
    <w:rsid w:val="000A4F30"/>
    <w:rsid w:val="000A51B5"/>
    <w:rsid w:val="000A546F"/>
    <w:rsid w:val="000A54D5"/>
    <w:rsid w:val="000A56E1"/>
    <w:rsid w:val="000A5826"/>
    <w:rsid w:val="000A5863"/>
    <w:rsid w:val="000A599F"/>
    <w:rsid w:val="000A5F5C"/>
    <w:rsid w:val="000A607E"/>
    <w:rsid w:val="000A6088"/>
    <w:rsid w:val="000A62D0"/>
    <w:rsid w:val="000A638D"/>
    <w:rsid w:val="000A6406"/>
    <w:rsid w:val="000A671D"/>
    <w:rsid w:val="000A7054"/>
    <w:rsid w:val="000A7293"/>
    <w:rsid w:val="000A73B9"/>
    <w:rsid w:val="000A7457"/>
    <w:rsid w:val="000A74DA"/>
    <w:rsid w:val="000A7564"/>
    <w:rsid w:val="000A7567"/>
    <w:rsid w:val="000A76FF"/>
    <w:rsid w:val="000A7920"/>
    <w:rsid w:val="000A7B76"/>
    <w:rsid w:val="000A7CC2"/>
    <w:rsid w:val="000A7CF2"/>
    <w:rsid w:val="000A7DD9"/>
    <w:rsid w:val="000A7FAD"/>
    <w:rsid w:val="000A7FE4"/>
    <w:rsid w:val="000B03F9"/>
    <w:rsid w:val="000B088A"/>
    <w:rsid w:val="000B09C2"/>
    <w:rsid w:val="000B0DB3"/>
    <w:rsid w:val="000B1298"/>
    <w:rsid w:val="000B16EB"/>
    <w:rsid w:val="000B1797"/>
    <w:rsid w:val="000B1BDB"/>
    <w:rsid w:val="000B205C"/>
    <w:rsid w:val="000B244F"/>
    <w:rsid w:val="000B252E"/>
    <w:rsid w:val="000B2B16"/>
    <w:rsid w:val="000B35F4"/>
    <w:rsid w:val="000B381F"/>
    <w:rsid w:val="000B3841"/>
    <w:rsid w:val="000B390A"/>
    <w:rsid w:val="000B3D74"/>
    <w:rsid w:val="000B4059"/>
    <w:rsid w:val="000B442C"/>
    <w:rsid w:val="000B46A2"/>
    <w:rsid w:val="000B47E8"/>
    <w:rsid w:val="000B49F2"/>
    <w:rsid w:val="000B4E07"/>
    <w:rsid w:val="000B4E5C"/>
    <w:rsid w:val="000B5176"/>
    <w:rsid w:val="000B5311"/>
    <w:rsid w:val="000B540E"/>
    <w:rsid w:val="000B5623"/>
    <w:rsid w:val="000B57BE"/>
    <w:rsid w:val="000B5AF9"/>
    <w:rsid w:val="000B5BA0"/>
    <w:rsid w:val="000B5D73"/>
    <w:rsid w:val="000B5F24"/>
    <w:rsid w:val="000B6607"/>
    <w:rsid w:val="000B6631"/>
    <w:rsid w:val="000B6737"/>
    <w:rsid w:val="000B7169"/>
    <w:rsid w:val="000B7956"/>
    <w:rsid w:val="000B79F1"/>
    <w:rsid w:val="000C0010"/>
    <w:rsid w:val="000C0B19"/>
    <w:rsid w:val="000C0B7D"/>
    <w:rsid w:val="000C0C09"/>
    <w:rsid w:val="000C0DCC"/>
    <w:rsid w:val="000C0F4D"/>
    <w:rsid w:val="000C1330"/>
    <w:rsid w:val="000C1349"/>
    <w:rsid w:val="000C13E5"/>
    <w:rsid w:val="000C1797"/>
    <w:rsid w:val="000C1C83"/>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05F"/>
    <w:rsid w:val="000C6627"/>
    <w:rsid w:val="000C664F"/>
    <w:rsid w:val="000C6706"/>
    <w:rsid w:val="000C69DD"/>
    <w:rsid w:val="000C6BFE"/>
    <w:rsid w:val="000C6C52"/>
    <w:rsid w:val="000C7008"/>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BBB"/>
    <w:rsid w:val="000D2FB6"/>
    <w:rsid w:val="000D32C2"/>
    <w:rsid w:val="000D333F"/>
    <w:rsid w:val="000D345A"/>
    <w:rsid w:val="000D3567"/>
    <w:rsid w:val="000D376F"/>
    <w:rsid w:val="000D3C4A"/>
    <w:rsid w:val="000D3C58"/>
    <w:rsid w:val="000D3EF0"/>
    <w:rsid w:val="000D462E"/>
    <w:rsid w:val="000D478A"/>
    <w:rsid w:val="000D4832"/>
    <w:rsid w:val="000D49C4"/>
    <w:rsid w:val="000D4A2D"/>
    <w:rsid w:val="000D4D5C"/>
    <w:rsid w:val="000D4DA1"/>
    <w:rsid w:val="000D4E5A"/>
    <w:rsid w:val="000D4F19"/>
    <w:rsid w:val="000D4F4F"/>
    <w:rsid w:val="000D547D"/>
    <w:rsid w:val="000D54AA"/>
    <w:rsid w:val="000D5655"/>
    <w:rsid w:val="000D571C"/>
    <w:rsid w:val="000D5734"/>
    <w:rsid w:val="000D5A23"/>
    <w:rsid w:val="000D5DC4"/>
    <w:rsid w:val="000D5FB0"/>
    <w:rsid w:val="000D6004"/>
    <w:rsid w:val="000D63B1"/>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BE8"/>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408"/>
    <w:rsid w:val="000E564B"/>
    <w:rsid w:val="000E58B4"/>
    <w:rsid w:val="000E598D"/>
    <w:rsid w:val="000E5AA1"/>
    <w:rsid w:val="000E61DA"/>
    <w:rsid w:val="000E620A"/>
    <w:rsid w:val="000E63D5"/>
    <w:rsid w:val="000E6571"/>
    <w:rsid w:val="000E6653"/>
    <w:rsid w:val="000E67A9"/>
    <w:rsid w:val="000E74D4"/>
    <w:rsid w:val="000E7583"/>
    <w:rsid w:val="000E7E15"/>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FD"/>
    <w:rsid w:val="000F2C7F"/>
    <w:rsid w:val="000F2C9D"/>
    <w:rsid w:val="000F2DE8"/>
    <w:rsid w:val="000F2E46"/>
    <w:rsid w:val="000F336B"/>
    <w:rsid w:val="000F34F4"/>
    <w:rsid w:val="000F3A57"/>
    <w:rsid w:val="000F3E62"/>
    <w:rsid w:val="000F3F41"/>
    <w:rsid w:val="000F4049"/>
    <w:rsid w:val="000F4501"/>
    <w:rsid w:val="000F45A0"/>
    <w:rsid w:val="000F470C"/>
    <w:rsid w:val="000F479A"/>
    <w:rsid w:val="000F490B"/>
    <w:rsid w:val="000F4A86"/>
    <w:rsid w:val="000F4ADD"/>
    <w:rsid w:val="000F4D77"/>
    <w:rsid w:val="000F4EFA"/>
    <w:rsid w:val="000F5290"/>
    <w:rsid w:val="000F52B4"/>
    <w:rsid w:val="000F601B"/>
    <w:rsid w:val="000F61A9"/>
    <w:rsid w:val="000F63BD"/>
    <w:rsid w:val="000F649A"/>
    <w:rsid w:val="000F64C4"/>
    <w:rsid w:val="000F6598"/>
    <w:rsid w:val="000F6939"/>
    <w:rsid w:val="000F7D09"/>
    <w:rsid w:val="000F7D30"/>
    <w:rsid w:val="0010012F"/>
    <w:rsid w:val="0010015A"/>
    <w:rsid w:val="001002A8"/>
    <w:rsid w:val="00100391"/>
    <w:rsid w:val="001005A9"/>
    <w:rsid w:val="00100728"/>
    <w:rsid w:val="0010086F"/>
    <w:rsid w:val="00100937"/>
    <w:rsid w:val="0010099E"/>
    <w:rsid w:val="00100A12"/>
    <w:rsid w:val="00100A29"/>
    <w:rsid w:val="00100B00"/>
    <w:rsid w:val="00100DD9"/>
    <w:rsid w:val="0010117C"/>
    <w:rsid w:val="001012E9"/>
    <w:rsid w:val="001012F3"/>
    <w:rsid w:val="00101465"/>
    <w:rsid w:val="001016A5"/>
    <w:rsid w:val="00101995"/>
    <w:rsid w:val="00101A83"/>
    <w:rsid w:val="00101BE2"/>
    <w:rsid w:val="00101C7A"/>
    <w:rsid w:val="00101CFD"/>
    <w:rsid w:val="00101E3D"/>
    <w:rsid w:val="00101EB0"/>
    <w:rsid w:val="00101F63"/>
    <w:rsid w:val="0010200F"/>
    <w:rsid w:val="0010204C"/>
    <w:rsid w:val="00102068"/>
    <w:rsid w:val="00102235"/>
    <w:rsid w:val="001024DA"/>
    <w:rsid w:val="00102A44"/>
    <w:rsid w:val="00102AB0"/>
    <w:rsid w:val="00102DC7"/>
    <w:rsid w:val="00102EFF"/>
    <w:rsid w:val="00102FAA"/>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CA"/>
    <w:rsid w:val="00105E3E"/>
    <w:rsid w:val="001065FB"/>
    <w:rsid w:val="00106687"/>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0C46"/>
    <w:rsid w:val="001113E5"/>
    <w:rsid w:val="00111506"/>
    <w:rsid w:val="00111727"/>
    <w:rsid w:val="00111A25"/>
    <w:rsid w:val="00111B38"/>
    <w:rsid w:val="00111B99"/>
    <w:rsid w:val="00111CDD"/>
    <w:rsid w:val="001120E4"/>
    <w:rsid w:val="00112138"/>
    <w:rsid w:val="0011220C"/>
    <w:rsid w:val="001122B9"/>
    <w:rsid w:val="00112926"/>
    <w:rsid w:val="00112983"/>
    <w:rsid w:val="00112BD9"/>
    <w:rsid w:val="00112D91"/>
    <w:rsid w:val="00113277"/>
    <w:rsid w:val="00113828"/>
    <w:rsid w:val="00113B73"/>
    <w:rsid w:val="00113CA5"/>
    <w:rsid w:val="001142BF"/>
    <w:rsid w:val="001143A3"/>
    <w:rsid w:val="001149F5"/>
    <w:rsid w:val="0011500C"/>
    <w:rsid w:val="001152D7"/>
    <w:rsid w:val="001153FA"/>
    <w:rsid w:val="00115471"/>
    <w:rsid w:val="00115815"/>
    <w:rsid w:val="00115854"/>
    <w:rsid w:val="00115FC8"/>
    <w:rsid w:val="001160A6"/>
    <w:rsid w:val="0011618B"/>
    <w:rsid w:val="0011674F"/>
    <w:rsid w:val="00116D6A"/>
    <w:rsid w:val="00116E6C"/>
    <w:rsid w:val="00116EE1"/>
    <w:rsid w:val="00116F48"/>
    <w:rsid w:val="001176A6"/>
    <w:rsid w:val="00117950"/>
    <w:rsid w:val="00117ECC"/>
    <w:rsid w:val="00117FE0"/>
    <w:rsid w:val="001205F3"/>
    <w:rsid w:val="00120630"/>
    <w:rsid w:val="00120A55"/>
    <w:rsid w:val="00120A5F"/>
    <w:rsid w:val="00120BBD"/>
    <w:rsid w:val="0012193B"/>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361"/>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0F68"/>
    <w:rsid w:val="001312E6"/>
    <w:rsid w:val="00131429"/>
    <w:rsid w:val="00131838"/>
    <w:rsid w:val="00131A24"/>
    <w:rsid w:val="00131C05"/>
    <w:rsid w:val="00131CF0"/>
    <w:rsid w:val="00131D22"/>
    <w:rsid w:val="00131D85"/>
    <w:rsid w:val="00131E7E"/>
    <w:rsid w:val="001320A9"/>
    <w:rsid w:val="001321E2"/>
    <w:rsid w:val="001321FF"/>
    <w:rsid w:val="00132265"/>
    <w:rsid w:val="00132781"/>
    <w:rsid w:val="00132904"/>
    <w:rsid w:val="00132A41"/>
    <w:rsid w:val="00132AC9"/>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B24"/>
    <w:rsid w:val="001353C2"/>
    <w:rsid w:val="001359E4"/>
    <w:rsid w:val="00135B02"/>
    <w:rsid w:val="00135E98"/>
    <w:rsid w:val="00135F39"/>
    <w:rsid w:val="00136322"/>
    <w:rsid w:val="00136378"/>
    <w:rsid w:val="001364C6"/>
    <w:rsid w:val="00136640"/>
    <w:rsid w:val="00136A69"/>
    <w:rsid w:val="00137536"/>
    <w:rsid w:val="00137628"/>
    <w:rsid w:val="00137796"/>
    <w:rsid w:val="00137849"/>
    <w:rsid w:val="00137BDD"/>
    <w:rsid w:val="00137C1A"/>
    <w:rsid w:val="00137E5E"/>
    <w:rsid w:val="00137E66"/>
    <w:rsid w:val="00137FAA"/>
    <w:rsid w:val="0014009D"/>
    <w:rsid w:val="00140495"/>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2"/>
    <w:rsid w:val="00142EB7"/>
    <w:rsid w:val="0014304F"/>
    <w:rsid w:val="00143073"/>
    <w:rsid w:val="0014315C"/>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89"/>
    <w:rsid w:val="0014629B"/>
    <w:rsid w:val="001462DA"/>
    <w:rsid w:val="001463A1"/>
    <w:rsid w:val="001467C8"/>
    <w:rsid w:val="00146823"/>
    <w:rsid w:val="001468AA"/>
    <w:rsid w:val="00146D39"/>
    <w:rsid w:val="00146F5C"/>
    <w:rsid w:val="0014700A"/>
    <w:rsid w:val="00147113"/>
    <w:rsid w:val="00147200"/>
    <w:rsid w:val="00147276"/>
    <w:rsid w:val="00147475"/>
    <w:rsid w:val="00147984"/>
    <w:rsid w:val="001479DF"/>
    <w:rsid w:val="00147BE5"/>
    <w:rsid w:val="001501F7"/>
    <w:rsid w:val="00150511"/>
    <w:rsid w:val="0015067A"/>
    <w:rsid w:val="00150709"/>
    <w:rsid w:val="00150BA0"/>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B8E"/>
    <w:rsid w:val="00154C6A"/>
    <w:rsid w:val="00154EF1"/>
    <w:rsid w:val="001551D0"/>
    <w:rsid w:val="00155242"/>
    <w:rsid w:val="00155544"/>
    <w:rsid w:val="00155549"/>
    <w:rsid w:val="00155694"/>
    <w:rsid w:val="0015580E"/>
    <w:rsid w:val="00155A99"/>
    <w:rsid w:val="00155C25"/>
    <w:rsid w:val="00155D0F"/>
    <w:rsid w:val="00155DF0"/>
    <w:rsid w:val="00155FBA"/>
    <w:rsid w:val="00156214"/>
    <w:rsid w:val="00156218"/>
    <w:rsid w:val="0015647D"/>
    <w:rsid w:val="00156750"/>
    <w:rsid w:val="0015715F"/>
    <w:rsid w:val="0015737C"/>
    <w:rsid w:val="001573EC"/>
    <w:rsid w:val="00157421"/>
    <w:rsid w:val="0015784C"/>
    <w:rsid w:val="0015786C"/>
    <w:rsid w:val="00157BAF"/>
    <w:rsid w:val="00157FB6"/>
    <w:rsid w:val="00160207"/>
    <w:rsid w:val="00160577"/>
    <w:rsid w:val="001606A8"/>
    <w:rsid w:val="00160971"/>
    <w:rsid w:val="00160C5E"/>
    <w:rsid w:val="00160E1D"/>
    <w:rsid w:val="00160F8E"/>
    <w:rsid w:val="00161061"/>
    <w:rsid w:val="001610AD"/>
    <w:rsid w:val="0016146D"/>
    <w:rsid w:val="00161700"/>
    <w:rsid w:val="00161937"/>
    <w:rsid w:val="00161B93"/>
    <w:rsid w:val="001623FF"/>
    <w:rsid w:val="00162848"/>
    <w:rsid w:val="00162932"/>
    <w:rsid w:val="00163280"/>
    <w:rsid w:val="00163495"/>
    <w:rsid w:val="00163631"/>
    <w:rsid w:val="001636EB"/>
    <w:rsid w:val="001637D3"/>
    <w:rsid w:val="00163916"/>
    <w:rsid w:val="00163ACD"/>
    <w:rsid w:val="00163FC7"/>
    <w:rsid w:val="00164088"/>
    <w:rsid w:val="001640AD"/>
    <w:rsid w:val="00164234"/>
    <w:rsid w:val="0016444E"/>
    <w:rsid w:val="00164694"/>
    <w:rsid w:val="0016469F"/>
    <w:rsid w:val="001649E6"/>
    <w:rsid w:val="00164D62"/>
    <w:rsid w:val="00164F75"/>
    <w:rsid w:val="00165322"/>
    <w:rsid w:val="001655F8"/>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0A"/>
    <w:rsid w:val="001670BE"/>
    <w:rsid w:val="001674B3"/>
    <w:rsid w:val="001675E3"/>
    <w:rsid w:val="00167622"/>
    <w:rsid w:val="00167655"/>
    <w:rsid w:val="00167E1E"/>
    <w:rsid w:val="00167E4F"/>
    <w:rsid w:val="00167EB5"/>
    <w:rsid w:val="00167F8D"/>
    <w:rsid w:val="00167FD8"/>
    <w:rsid w:val="00170076"/>
    <w:rsid w:val="00170154"/>
    <w:rsid w:val="0017055C"/>
    <w:rsid w:val="00170578"/>
    <w:rsid w:val="00170AA3"/>
    <w:rsid w:val="00171041"/>
    <w:rsid w:val="00171050"/>
    <w:rsid w:val="0017107F"/>
    <w:rsid w:val="0017117A"/>
    <w:rsid w:val="00171266"/>
    <w:rsid w:val="00171382"/>
    <w:rsid w:val="00171498"/>
    <w:rsid w:val="00171515"/>
    <w:rsid w:val="00171579"/>
    <w:rsid w:val="001719A6"/>
    <w:rsid w:val="00171B4C"/>
    <w:rsid w:val="00171E19"/>
    <w:rsid w:val="00171E86"/>
    <w:rsid w:val="00171EA1"/>
    <w:rsid w:val="001720FF"/>
    <w:rsid w:val="0017212E"/>
    <w:rsid w:val="0017223A"/>
    <w:rsid w:val="001724ED"/>
    <w:rsid w:val="00172511"/>
    <w:rsid w:val="0017271B"/>
    <w:rsid w:val="0017290D"/>
    <w:rsid w:val="00172BBC"/>
    <w:rsid w:val="00172CA9"/>
    <w:rsid w:val="00172DB4"/>
    <w:rsid w:val="00172EFC"/>
    <w:rsid w:val="001731B5"/>
    <w:rsid w:val="001734E8"/>
    <w:rsid w:val="0017359B"/>
    <w:rsid w:val="001736A5"/>
    <w:rsid w:val="0017388D"/>
    <w:rsid w:val="00173AA0"/>
    <w:rsid w:val="00173CFF"/>
    <w:rsid w:val="00173ECD"/>
    <w:rsid w:val="00173F53"/>
    <w:rsid w:val="0017400D"/>
    <w:rsid w:val="00174461"/>
    <w:rsid w:val="00174476"/>
    <w:rsid w:val="0017502F"/>
    <w:rsid w:val="001751EB"/>
    <w:rsid w:val="00175255"/>
    <w:rsid w:val="0017542B"/>
    <w:rsid w:val="00175625"/>
    <w:rsid w:val="0017573B"/>
    <w:rsid w:val="001759C3"/>
    <w:rsid w:val="00175ED6"/>
    <w:rsid w:val="00175F7A"/>
    <w:rsid w:val="0017600C"/>
    <w:rsid w:val="001760D4"/>
    <w:rsid w:val="00176222"/>
    <w:rsid w:val="001762A8"/>
    <w:rsid w:val="001762A9"/>
    <w:rsid w:val="001762DD"/>
    <w:rsid w:val="001766B4"/>
    <w:rsid w:val="00176921"/>
    <w:rsid w:val="001769E0"/>
    <w:rsid w:val="00176EA5"/>
    <w:rsid w:val="00176EF4"/>
    <w:rsid w:val="001770D7"/>
    <w:rsid w:val="001771BD"/>
    <w:rsid w:val="001776AD"/>
    <w:rsid w:val="001776AF"/>
    <w:rsid w:val="001777E1"/>
    <w:rsid w:val="0017792D"/>
    <w:rsid w:val="00177A60"/>
    <w:rsid w:val="00177BF8"/>
    <w:rsid w:val="00177E7F"/>
    <w:rsid w:val="00177EF8"/>
    <w:rsid w:val="00177F2B"/>
    <w:rsid w:val="00180048"/>
    <w:rsid w:val="001801C3"/>
    <w:rsid w:val="00180397"/>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B88"/>
    <w:rsid w:val="00182E2F"/>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5B"/>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731"/>
    <w:rsid w:val="00190C8B"/>
    <w:rsid w:val="00190D83"/>
    <w:rsid w:val="00190F7C"/>
    <w:rsid w:val="00190F80"/>
    <w:rsid w:val="00191031"/>
    <w:rsid w:val="001912DD"/>
    <w:rsid w:val="00191497"/>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991"/>
    <w:rsid w:val="00192CDE"/>
    <w:rsid w:val="001935AA"/>
    <w:rsid w:val="001935CB"/>
    <w:rsid w:val="00193690"/>
    <w:rsid w:val="001936F9"/>
    <w:rsid w:val="00193A12"/>
    <w:rsid w:val="00193A2B"/>
    <w:rsid w:val="00193A8C"/>
    <w:rsid w:val="00193B72"/>
    <w:rsid w:val="00193DA9"/>
    <w:rsid w:val="00193F65"/>
    <w:rsid w:val="00193F6F"/>
    <w:rsid w:val="00193FB7"/>
    <w:rsid w:val="00193FD3"/>
    <w:rsid w:val="0019489E"/>
    <w:rsid w:val="00194F21"/>
    <w:rsid w:val="00194F9B"/>
    <w:rsid w:val="0019512D"/>
    <w:rsid w:val="00195253"/>
    <w:rsid w:val="0019533E"/>
    <w:rsid w:val="00195752"/>
    <w:rsid w:val="00195846"/>
    <w:rsid w:val="001958F0"/>
    <w:rsid w:val="00195944"/>
    <w:rsid w:val="0019606F"/>
    <w:rsid w:val="001965F0"/>
    <w:rsid w:val="00196898"/>
    <w:rsid w:val="00196A09"/>
    <w:rsid w:val="00196C83"/>
    <w:rsid w:val="00196CBA"/>
    <w:rsid w:val="00196DC8"/>
    <w:rsid w:val="00196F1E"/>
    <w:rsid w:val="00196FDD"/>
    <w:rsid w:val="0019703A"/>
    <w:rsid w:val="0019736B"/>
    <w:rsid w:val="00197743"/>
    <w:rsid w:val="0019782D"/>
    <w:rsid w:val="0019783B"/>
    <w:rsid w:val="00197923"/>
    <w:rsid w:val="00197BA5"/>
    <w:rsid w:val="00197DF9"/>
    <w:rsid w:val="00197E3A"/>
    <w:rsid w:val="00197F59"/>
    <w:rsid w:val="00197F89"/>
    <w:rsid w:val="00197FAA"/>
    <w:rsid w:val="001A01FA"/>
    <w:rsid w:val="001A0223"/>
    <w:rsid w:val="001A0259"/>
    <w:rsid w:val="001A0419"/>
    <w:rsid w:val="001A0732"/>
    <w:rsid w:val="001A0AA2"/>
    <w:rsid w:val="001A0AE7"/>
    <w:rsid w:val="001A0D10"/>
    <w:rsid w:val="001A0DA0"/>
    <w:rsid w:val="001A0E43"/>
    <w:rsid w:val="001A0F54"/>
    <w:rsid w:val="001A130B"/>
    <w:rsid w:val="001A18F8"/>
    <w:rsid w:val="001A1989"/>
    <w:rsid w:val="001A19DB"/>
    <w:rsid w:val="001A1A1F"/>
    <w:rsid w:val="001A204D"/>
    <w:rsid w:val="001A2590"/>
    <w:rsid w:val="001A2712"/>
    <w:rsid w:val="001A2879"/>
    <w:rsid w:val="001A28AD"/>
    <w:rsid w:val="001A2C3C"/>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680"/>
    <w:rsid w:val="001A5A79"/>
    <w:rsid w:val="001A5D69"/>
    <w:rsid w:val="001A5E21"/>
    <w:rsid w:val="001A5E44"/>
    <w:rsid w:val="001A606C"/>
    <w:rsid w:val="001A62CC"/>
    <w:rsid w:val="001A63D9"/>
    <w:rsid w:val="001A6469"/>
    <w:rsid w:val="001A65A8"/>
    <w:rsid w:val="001A6F1D"/>
    <w:rsid w:val="001A72C0"/>
    <w:rsid w:val="001A794B"/>
    <w:rsid w:val="001A7BCE"/>
    <w:rsid w:val="001A7F09"/>
    <w:rsid w:val="001A7FD6"/>
    <w:rsid w:val="001B02AB"/>
    <w:rsid w:val="001B03DD"/>
    <w:rsid w:val="001B06C8"/>
    <w:rsid w:val="001B0897"/>
    <w:rsid w:val="001B099D"/>
    <w:rsid w:val="001B0E78"/>
    <w:rsid w:val="001B10FB"/>
    <w:rsid w:val="001B1109"/>
    <w:rsid w:val="001B123E"/>
    <w:rsid w:val="001B13FB"/>
    <w:rsid w:val="001B14D6"/>
    <w:rsid w:val="001B1591"/>
    <w:rsid w:val="001B16DF"/>
    <w:rsid w:val="001B1818"/>
    <w:rsid w:val="001B1A56"/>
    <w:rsid w:val="001B1B39"/>
    <w:rsid w:val="001B20F1"/>
    <w:rsid w:val="001B24EE"/>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8D4"/>
    <w:rsid w:val="001B5974"/>
    <w:rsid w:val="001B5A8F"/>
    <w:rsid w:val="001B5C66"/>
    <w:rsid w:val="001B5DD6"/>
    <w:rsid w:val="001B65E6"/>
    <w:rsid w:val="001B6625"/>
    <w:rsid w:val="001B668F"/>
    <w:rsid w:val="001B6F97"/>
    <w:rsid w:val="001B6FAA"/>
    <w:rsid w:val="001B703A"/>
    <w:rsid w:val="001B7187"/>
    <w:rsid w:val="001B71B9"/>
    <w:rsid w:val="001B71D3"/>
    <w:rsid w:val="001B728E"/>
    <w:rsid w:val="001B7492"/>
    <w:rsid w:val="001B771F"/>
    <w:rsid w:val="001B775C"/>
    <w:rsid w:val="001B79CB"/>
    <w:rsid w:val="001B7BFD"/>
    <w:rsid w:val="001B7C22"/>
    <w:rsid w:val="001B7C66"/>
    <w:rsid w:val="001B7E94"/>
    <w:rsid w:val="001B7F81"/>
    <w:rsid w:val="001C06AE"/>
    <w:rsid w:val="001C0BA7"/>
    <w:rsid w:val="001C0D07"/>
    <w:rsid w:val="001C151D"/>
    <w:rsid w:val="001C1607"/>
    <w:rsid w:val="001C16FD"/>
    <w:rsid w:val="001C174E"/>
    <w:rsid w:val="001C1A08"/>
    <w:rsid w:val="001C1BC1"/>
    <w:rsid w:val="001C1FE0"/>
    <w:rsid w:val="001C2031"/>
    <w:rsid w:val="001C2064"/>
    <w:rsid w:val="001C21AC"/>
    <w:rsid w:val="001C2588"/>
    <w:rsid w:val="001C2ADC"/>
    <w:rsid w:val="001C2D37"/>
    <w:rsid w:val="001C30BE"/>
    <w:rsid w:val="001C3829"/>
    <w:rsid w:val="001C3870"/>
    <w:rsid w:val="001C3AAE"/>
    <w:rsid w:val="001C3CFB"/>
    <w:rsid w:val="001C4195"/>
    <w:rsid w:val="001C42FF"/>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4AB"/>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BC6"/>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D36"/>
    <w:rsid w:val="001D5EB7"/>
    <w:rsid w:val="001D61EF"/>
    <w:rsid w:val="001D62CE"/>
    <w:rsid w:val="001D66F1"/>
    <w:rsid w:val="001D6746"/>
    <w:rsid w:val="001D6870"/>
    <w:rsid w:val="001D68B0"/>
    <w:rsid w:val="001D6C5A"/>
    <w:rsid w:val="001D6E91"/>
    <w:rsid w:val="001D6FCC"/>
    <w:rsid w:val="001D6FD0"/>
    <w:rsid w:val="001D736D"/>
    <w:rsid w:val="001D7758"/>
    <w:rsid w:val="001D7951"/>
    <w:rsid w:val="001D796B"/>
    <w:rsid w:val="001E0240"/>
    <w:rsid w:val="001E0638"/>
    <w:rsid w:val="001E07DC"/>
    <w:rsid w:val="001E0919"/>
    <w:rsid w:val="001E0C02"/>
    <w:rsid w:val="001E0C8F"/>
    <w:rsid w:val="001E0E1E"/>
    <w:rsid w:val="001E12F1"/>
    <w:rsid w:val="001E13EB"/>
    <w:rsid w:val="001E1A59"/>
    <w:rsid w:val="001E1ACD"/>
    <w:rsid w:val="001E1B66"/>
    <w:rsid w:val="001E20AC"/>
    <w:rsid w:val="001E2618"/>
    <w:rsid w:val="001E2AD4"/>
    <w:rsid w:val="001E2C17"/>
    <w:rsid w:val="001E3533"/>
    <w:rsid w:val="001E37DB"/>
    <w:rsid w:val="001E40A0"/>
    <w:rsid w:val="001E40F0"/>
    <w:rsid w:val="001E41BB"/>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5B38"/>
    <w:rsid w:val="001E6726"/>
    <w:rsid w:val="001E677C"/>
    <w:rsid w:val="001E68BF"/>
    <w:rsid w:val="001E6B9E"/>
    <w:rsid w:val="001E6BB3"/>
    <w:rsid w:val="001E6CB9"/>
    <w:rsid w:val="001E6D97"/>
    <w:rsid w:val="001E6DD5"/>
    <w:rsid w:val="001E6E5A"/>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A09"/>
    <w:rsid w:val="001F0B5E"/>
    <w:rsid w:val="001F104F"/>
    <w:rsid w:val="001F1154"/>
    <w:rsid w:val="001F14BB"/>
    <w:rsid w:val="001F14FC"/>
    <w:rsid w:val="001F15CA"/>
    <w:rsid w:val="001F1610"/>
    <w:rsid w:val="001F1A1B"/>
    <w:rsid w:val="001F1A26"/>
    <w:rsid w:val="001F1D3C"/>
    <w:rsid w:val="001F23E9"/>
    <w:rsid w:val="001F29D1"/>
    <w:rsid w:val="001F2B18"/>
    <w:rsid w:val="001F2C08"/>
    <w:rsid w:val="001F2C50"/>
    <w:rsid w:val="001F2D7A"/>
    <w:rsid w:val="001F2F17"/>
    <w:rsid w:val="001F316B"/>
    <w:rsid w:val="001F330C"/>
    <w:rsid w:val="001F3C1C"/>
    <w:rsid w:val="001F4147"/>
    <w:rsid w:val="001F41B8"/>
    <w:rsid w:val="001F41C1"/>
    <w:rsid w:val="001F42EE"/>
    <w:rsid w:val="001F442F"/>
    <w:rsid w:val="001F4856"/>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B44"/>
    <w:rsid w:val="001F6D5C"/>
    <w:rsid w:val="001F7141"/>
    <w:rsid w:val="001F7365"/>
    <w:rsid w:val="001F7468"/>
    <w:rsid w:val="001F764E"/>
    <w:rsid w:val="001F7B0F"/>
    <w:rsid w:val="001F7C1E"/>
    <w:rsid w:val="001F7F65"/>
    <w:rsid w:val="00200717"/>
    <w:rsid w:val="00200A02"/>
    <w:rsid w:val="00200AFA"/>
    <w:rsid w:val="00200B05"/>
    <w:rsid w:val="00200BCA"/>
    <w:rsid w:val="00200C19"/>
    <w:rsid w:val="00200C81"/>
    <w:rsid w:val="00200E54"/>
    <w:rsid w:val="00200EA2"/>
    <w:rsid w:val="00201444"/>
    <w:rsid w:val="0020144E"/>
    <w:rsid w:val="00201536"/>
    <w:rsid w:val="0020165E"/>
    <w:rsid w:val="002018A6"/>
    <w:rsid w:val="00201CDB"/>
    <w:rsid w:val="00202090"/>
    <w:rsid w:val="002029FC"/>
    <w:rsid w:val="00202BAD"/>
    <w:rsid w:val="0020348B"/>
    <w:rsid w:val="002035E2"/>
    <w:rsid w:val="0020377B"/>
    <w:rsid w:val="002038B8"/>
    <w:rsid w:val="00203ADB"/>
    <w:rsid w:val="00203AFB"/>
    <w:rsid w:val="00203B04"/>
    <w:rsid w:val="00203C2A"/>
    <w:rsid w:val="00203C30"/>
    <w:rsid w:val="00203E4C"/>
    <w:rsid w:val="00203E8F"/>
    <w:rsid w:val="00203F84"/>
    <w:rsid w:val="002041ED"/>
    <w:rsid w:val="0020426A"/>
    <w:rsid w:val="002042EE"/>
    <w:rsid w:val="002043A5"/>
    <w:rsid w:val="002049D5"/>
    <w:rsid w:val="00204AC1"/>
    <w:rsid w:val="00204B06"/>
    <w:rsid w:val="00204BAA"/>
    <w:rsid w:val="00204D02"/>
    <w:rsid w:val="00204DB2"/>
    <w:rsid w:val="00204DBA"/>
    <w:rsid w:val="00204E52"/>
    <w:rsid w:val="0020514A"/>
    <w:rsid w:val="002052EF"/>
    <w:rsid w:val="0020597C"/>
    <w:rsid w:val="00205C3E"/>
    <w:rsid w:val="00205C47"/>
    <w:rsid w:val="00206142"/>
    <w:rsid w:val="00206217"/>
    <w:rsid w:val="0020637C"/>
    <w:rsid w:val="00206514"/>
    <w:rsid w:val="0020652A"/>
    <w:rsid w:val="002065C1"/>
    <w:rsid w:val="00206ECD"/>
    <w:rsid w:val="00207032"/>
    <w:rsid w:val="002072DA"/>
    <w:rsid w:val="00207316"/>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1DCD"/>
    <w:rsid w:val="002122BB"/>
    <w:rsid w:val="00212447"/>
    <w:rsid w:val="00212557"/>
    <w:rsid w:val="00212805"/>
    <w:rsid w:val="00212944"/>
    <w:rsid w:val="00212D65"/>
    <w:rsid w:val="00214109"/>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A9"/>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381"/>
    <w:rsid w:val="00230B2F"/>
    <w:rsid w:val="00230C9E"/>
    <w:rsid w:val="0023140E"/>
    <w:rsid w:val="002317E2"/>
    <w:rsid w:val="002318EF"/>
    <w:rsid w:val="002319ED"/>
    <w:rsid w:val="00231BE1"/>
    <w:rsid w:val="00231C96"/>
    <w:rsid w:val="00231D85"/>
    <w:rsid w:val="00231E77"/>
    <w:rsid w:val="00231F8B"/>
    <w:rsid w:val="002320D2"/>
    <w:rsid w:val="002321C6"/>
    <w:rsid w:val="002328DF"/>
    <w:rsid w:val="00232B3E"/>
    <w:rsid w:val="00232E0C"/>
    <w:rsid w:val="00232F09"/>
    <w:rsid w:val="00232F66"/>
    <w:rsid w:val="00232FB9"/>
    <w:rsid w:val="00232FD4"/>
    <w:rsid w:val="00233553"/>
    <w:rsid w:val="00233B70"/>
    <w:rsid w:val="00233D6A"/>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063"/>
    <w:rsid w:val="0024012D"/>
    <w:rsid w:val="00240318"/>
    <w:rsid w:val="00240345"/>
    <w:rsid w:val="0024048A"/>
    <w:rsid w:val="002408C8"/>
    <w:rsid w:val="002409B6"/>
    <w:rsid w:val="00240AB3"/>
    <w:rsid w:val="00240E8C"/>
    <w:rsid w:val="00241005"/>
    <w:rsid w:val="00241208"/>
    <w:rsid w:val="00241237"/>
    <w:rsid w:val="002412AB"/>
    <w:rsid w:val="002413DA"/>
    <w:rsid w:val="00241635"/>
    <w:rsid w:val="0024163C"/>
    <w:rsid w:val="0024168F"/>
    <w:rsid w:val="002417C5"/>
    <w:rsid w:val="0024185F"/>
    <w:rsid w:val="00241AD3"/>
    <w:rsid w:val="00241F46"/>
    <w:rsid w:val="002421D7"/>
    <w:rsid w:val="00242212"/>
    <w:rsid w:val="002422AB"/>
    <w:rsid w:val="00242311"/>
    <w:rsid w:val="002423A0"/>
    <w:rsid w:val="002424A6"/>
    <w:rsid w:val="00242598"/>
    <w:rsid w:val="00242873"/>
    <w:rsid w:val="00242B8D"/>
    <w:rsid w:val="00242BD8"/>
    <w:rsid w:val="00242C3B"/>
    <w:rsid w:val="00242C7A"/>
    <w:rsid w:val="00242E39"/>
    <w:rsid w:val="0024307B"/>
    <w:rsid w:val="0024327B"/>
    <w:rsid w:val="002435B9"/>
    <w:rsid w:val="00243A41"/>
    <w:rsid w:val="00243E64"/>
    <w:rsid w:val="00243F99"/>
    <w:rsid w:val="002440F8"/>
    <w:rsid w:val="00244300"/>
    <w:rsid w:val="00244392"/>
    <w:rsid w:val="00244C54"/>
    <w:rsid w:val="00245503"/>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D6"/>
    <w:rsid w:val="00247FF4"/>
    <w:rsid w:val="002504A5"/>
    <w:rsid w:val="00250A93"/>
    <w:rsid w:val="00250B40"/>
    <w:rsid w:val="00250C5C"/>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563"/>
    <w:rsid w:val="002536B4"/>
    <w:rsid w:val="00253AD2"/>
    <w:rsid w:val="00253B48"/>
    <w:rsid w:val="00253C43"/>
    <w:rsid w:val="00253DD7"/>
    <w:rsid w:val="002541DB"/>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0E9"/>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60D"/>
    <w:rsid w:val="00261AAD"/>
    <w:rsid w:val="00261AED"/>
    <w:rsid w:val="00261EDD"/>
    <w:rsid w:val="0026206D"/>
    <w:rsid w:val="00262223"/>
    <w:rsid w:val="0026224F"/>
    <w:rsid w:val="0026226F"/>
    <w:rsid w:val="00262442"/>
    <w:rsid w:val="002626EE"/>
    <w:rsid w:val="0026270B"/>
    <w:rsid w:val="00262743"/>
    <w:rsid w:val="00262AEA"/>
    <w:rsid w:val="00262B2C"/>
    <w:rsid w:val="00262FF1"/>
    <w:rsid w:val="002632C3"/>
    <w:rsid w:val="0026340A"/>
    <w:rsid w:val="002634F4"/>
    <w:rsid w:val="0026357C"/>
    <w:rsid w:val="00263B7C"/>
    <w:rsid w:val="00263DFA"/>
    <w:rsid w:val="00263F5B"/>
    <w:rsid w:val="002640D0"/>
    <w:rsid w:val="002642B1"/>
    <w:rsid w:val="002644E4"/>
    <w:rsid w:val="002644F5"/>
    <w:rsid w:val="00264609"/>
    <w:rsid w:val="0026473B"/>
    <w:rsid w:val="00264938"/>
    <w:rsid w:val="0026498A"/>
    <w:rsid w:val="00264CC2"/>
    <w:rsid w:val="00264F4B"/>
    <w:rsid w:val="002653A3"/>
    <w:rsid w:val="0026556D"/>
    <w:rsid w:val="002655DD"/>
    <w:rsid w:val="00265741"/>
    <w:rsid w:val="0026591B"/>
    <w:rsid w:val="00265B6E"/>
    <w:rsid w:val="00265E72"/>
    <w:rsid w:val="00265F6D"/>
    <w:rsid w:val="00265FD8"/>
    <w:rsid w:val="00266122"/>
    <w:rsid w:val="0026660B"/>
    <w:rsid w:val="002667ED"/>
    <w:rsid w:val="00266D12"/>
    <w:rsid w:val="00266D6A"/>
    <w:rsid w:val="00266F8C"/>
    <w:rsid w:val="00267450"/>
    <w:rsid w:val="002678B1"/>
    <w:rsid w:val="002678B9"/>
    <w:rsid w:val="00267ECD"/>
    <w:rsid w:val="0027082D"/>
    <w:rsid w:val="00270C01"/>
    <w:rsid w:val="00270C17"/>
    <w:rsid w:val="00270CF0"/>
    <w:rsid w:val="00270CFD"/>
    <w:rsid w:val="00270DF4"/>
    <w:rsid w:val="00270F33"/>
    <w:rsid w:val="00270F7B"/>
    <w:rsid w:val="00271113"/>
    <w:rsid w:val="002711F4"/>
    <w:rsid w:val="0027138E"/>
    <w:rsid w:val="0027143F"/>
    <w:rsid w:val="002717D9"/>
    <w:rsid w:val="002718B4"/>
    <w:rsid w:val="00271A7D"/>
    <w:rsid w:val="00271B16"/>
    <w:rsid w:val="00272B39"/>
    <w:rsid w:val="00272B6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78E"/>
    <w:rsid w:val="00274F6C"/>
    <w:rsid w:val="00274F6D"/>
    <w:rsid w:val="00274F9C"/>
    <w:rsid w:val="00275080"/>
    <w:rsid w:val="00275533"/>
    <w:rsid w:val="00275AF3"/>
    <w:rsid w:val="00275D61"/>
    <w:rsid w:val="00276028"/>
    <w:rsid w:val="002760D3"/>
    <w:rsid w:val="002766F3"/>
    <w:rsid w:val="002769DB"/>
    <w:rsid w:val="002769FD"/>
    <w:rsid w:val="00276C59"/>
    <w:rsid w:val="00276E60"/>
    <w:rsid w:val="00277346"/>
    <w:rsid w:val="002775FC"/>
    <w:rsid w:val="00277862"/>
    <w:rsid w:val="00277DB3"/>
    <w:rsid w:val="00280168"/>
    <w:rsid w:val="00280254"/>
    <w:rsid w:val="00280412"/>
    <w:rsid w:val="0028043D"/>
    <w:rsid w:val="00280600"/>
    <w:rsid w:val="002808E2"/>
    <w:rsid w:val="002808E6"/>
    <w:rsid w:val="002809EC"/>
    <w:rsid w:val="00280C97"/>
    <w:rsid w:val="00280E5B"/>
    <w:rsid w:val="0028122E"/>
    <w:rsid w:val="00281FDC"/>
    <w:rsid w:val="002822E8"/>
    <w:rsid w:val="002824AA"/>
    <w:rsid w:val="00282519"/>
    <w:rsid w:val="00282602"/>
    <w:rsid w:val="0028280A"/>
    <w:rsid w:val="002828FB"/>
    <w:rsid w:val="00282932"/>
    <w:rsid w:val="00282A99"/>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D60"/>
    <w:rsid w:val="0028726C"/>
    <w:rsid w:val="002873F3"/>
    <w:rsid w:val="0028755E"/>
    <w:rsid w:val="00287CA4"/>
    <w:rsid w:val="00287EFB"/>
    <w:rsid w:val="00290368"/>
    <w:rsid w:val="0029095B"/>
    <w:rsid w:val="002911B9"/>
    <w:rsid w:val="0029154E"/>
    <w:rsid w:val="00291551"/>
    <w:rsid w:val="00291632"/>
    <w:rsid w:val="00291740"/>
    <w:rsid w:val="00291879"/>
    <w:rsid w:val="002919BF"/>
    <w:rsid w:val="002919C2"/>
    <w:rsid w:val="00291B85"/>
    <w:rsid w:val="002921E1"/>
    <w:rsid w:val="00292318"/>
    <w:rsid w:val="002924C9"/>
    <w:rsid w:val="0029318A"/>
    <w:rsid w:val="002933FB"/>
    <w:rsid w:val="0029366D"/>
    <w:rsid w:val="0029367E"/>
    <w:rsid w:val="00293700"/>
    <w:rsid w:val="002937B5"/>
    <w:rsid w:val="00293863"/>
    <w:rsid w:val="002939B6"/>
    <w:rsid w:val="00293E3F"/>
    <w:rsid w:val="00293F20"/>
    <w:rsid w:val="00293F93"/>
    <w:rsid w:val="00294080"/>
    <w:rsid w:val="002940A5"/>
    <w:rsid w:val="0029432E"/>
    <w:rsid w:val="00294758"/>
    <w:rsid w:val="00294A11"/>
    <w:rsid w:val="00294BC6"/>
    <w:rsid w:val="00294F58"/>
    <w:rsid w:val="0029524E"/>
    <w:rsid w:val="00295402"/>
    <w:rsid w:val="00295488"/>
    <w:rsid w:val="002955C6"/>
    <w:rsid w:val="00295694"/>
    <w:rsid w:val="0029597A"/>
    <w:rsid w:val="00295C66"/>
    <w:rsid w:val="00295E9E"/>
    <w:rsid w:val="002963B5"/>
    <w:rsid w:val="002964D0"/>
    <w:rsid w:val="002968C3"/>
    <w:rsid w:val="00296AA3"/>
    <w:rsid w:val="00296C83"/>
    <w:rsid w:val="00296E5A"/>
    <w:rsid w:val="00297214"/>
    <w:rsid w:val="00297333"/>
    <w:rsid w:val="0029746C"/>
    <w:rsid w:val="002975B2"/>
    <w:rsid w:val="002977E8"/>
    <w:rsid w:val="00297954"/>
    <w:rsid w:val="00297AB5"/>
    <w:rsid w:val="00297DD0"/>
    <w:rsid w:val="002A0193"/>
    <w:rsid w:val="002A037C"/>
    <w:rsid w:val="002A081D"/>
    <w:rsid w:val="002A0833"/>
    <w:rsid w:val="002A08C5"/>
    <w:rsid w:val="002A0C2E"/>
    <w:rsid w:val="002A0F03"/>
    <w:rsid w:val="002A1577"/>
    <w:rsid w:val="002A1A04"/>
    <w:rsid w:val="002A1A23"/>
    <w:rsid w:val="002A1C9F"/>
    <w:rsid w:val="002A1E4B"/>
    <w:rsid w:val="002A2090"/>
    <w:rsid w:val="002A225A"/>
    <w:rsid w:val="002A2363"/>
    <w:rsid w:val="002A240F"/>
    <w:rsid w:val="002A25B1"/>
    <w:rsid w:val="002A268B"/>
    <w:rsid w:val="002A2CE3"/>
    <w:rsid w:val="002A2E02"/>
    <w:rsid w:val="002A2F34"/>
    <w:rsid w:val="002A3082"/>
    <w:rsid w:val="002A3087"/>
    <w:rsid w:val="002A309B"/>
    <w:rsid w:val="002A3146"/>
    <w:rsid w:val="002A321B"/>
    <w:rsid w:val="002A33A2"/>
    <w:rsid w:val="002A3642"/>
    <w:rsid w:val="002A3873"/>
    <w:rsid w:val="002A3EAB"/>
    <w:rsid w:val="002A3F6C"/>
    <w:rsid w:val="002A4172"/>
    <w:rsid w:val="002A422C"/>
    <w:rsid w:val="002A4396"/>
    <w:rsid w:val="002A4765"/>
    <w:rsid w:val="002A4B3E"/>
    <w:rsid w:val="002A5330"/>
    <w:rsid w:val="002A543B"/>
    <w:rsid w:val="002A55B9"/>
    <w:rsid w:val="002A5734"/>
    <w:rsid w:val="002A5855"/>
    <w:rsid w:val="002A5937"/>
    <w:rsid w:val="002A5B3B"/>
    <w:rsid w:val="002A5B74"/>
    <w:rsid w:val="002A5BC9"/>
    <w:rsid w:val="002A5CA0"/>
    <w:rsid w:val="002A5FDA"/>
    <w:rsid w:val="002A6291"/>
    <w:rsid w:val="002A62E3"/>
    <w:rsid w:val="002A63F9"/>
    <w:rsid w:val="002A67AE"/>
    <w:rsid w:val="002A6F93"/>
    <w:rsid w:val="002A6FE1"/>
    <w:rsid w:val="002A71AA"/>
    <w:rsid w:val="002A7411"/>
    <w:rsid w:val="002A76FC"/>
    <w:rsid w:val="002A7854"/>
    <w:rsid w:val="002A793F"/>
    <w:rsid w:val="002A7F1B"/>
    <w:rsid w:val="002A7FA3"/>
    <w:rsid w:val="002A7FFB"/>
    <w:rsid w:val="002B0843"/>
    <w:rsid w:val="002B1254"/>
    <w:rsid w:val="002B1286"/>
    <w:rsid w:val="002B1321"/>
    <w:rsid w:val="002B1322"/>
    <w:rsid w:val="002B13BA"/>
    <w:rsid w:val="002B1615"/>
    <w:rsid w:val="002B1C5F"/>
    <w:rsid w:val="002B1CFD"/>
    <w:rsid w:val="002B1DCF"/>
    <w:rsid w:val="002B1EAF"/>
    <w:rsid w:val="002B2035"/>
    <w:rsid w:val="002B2210"/>
    <w:rsid w:val="002B2385"/>
    <w:rsid w:val="002B25A6"/>
    <w:rsid w:val="002B26A1"/>
    <w:rsid w:val="002B2968"/>
    <w:rsid w:val="002B2AA7"/>
    <w:rsid w:val="002B2EA2"/>
    <w:rsid w:val="002B2F02"/>
    <w:rsid w:val="002B2F10"/>
    <w:rsid w:val="002B2F47"/>
    <w:rsid w:val="002B3056"/>
    <w:rsid w:val="002B31B0"/>
    <w:rsid w:val="002B3219"/>
    <w:rsid w:val="002B3271"/>
    <w:rsid w:val="002B3342"/>
    <w:rsid w:val="002B33D2"/>
    <w:rsid w:val="002B3502"/>
    <w:rsid w:val="002B3631"/>
    <w:rsid w:val="002B375F"/>
    <w:rsid w:val="002B3B75"/>
    <w:rsid w:val="002B3C18"/>
    <w:rsid w:val="002B3D12"/>
    <w:rsid w:val="002B3DC1"/>
    <w:rsid w:val="002B3E74"/>
    <w:rsid w:val="002B3FD1"/>
    <w:rsid w:val="002B4423"/>
    <w:rsid w:val="002B44BD"/>
    <w:rsid w:val="002B44E8"/>
    <w:rsid w:val="002B465B"/>
    <w:rsid w:val="002B4772"/>
    <w:rsid w:val="002B4A5D"/>
    <w:rsid w:val="002B4C12"/>
    <w:rsid w:val="002B4D89"/>
    <w:rsid w:val="002B4F16"/>
    <w:rsid w:val="002B4F2B"/>
    <w:rsid w:val="002B57D9"/>
    <w:rsid w:val="002B58EE"/>
    <w:rsid w:val="002B5919"/>
    <w:rsid w:val="002B5CEE"/>
    <w:rsid w:val="002B5F72"/>
    <w:rsid w:val="002B6284"/>
    <w:rsid w:val="002B661D"/>
    <w:rsid w:val="002B6651"/>
    <w:rsid w:val="002B6B38"/>
    <w:rsid w:val="002B6B5F"/>
    <w:rsid w:val="002B6D4C"/>
    <w:rsid w:val="002B6E39"/>
    <w:rsid w:val="002B6E3A"/>
    <w:rsid w:val="002B7268"/>
    <w:rsid w:val="002B767B"/>
    <w:rsid w:val="002B7B85"/>
    <w:rsid w:val="002B7CED"/>
    <w:rsid w:val="002B7ECD"/>
    <w:rsid w:val="002B7F7A"/>
    <w:rsid w:val="002C0029"/>
    <w:rsid w:val="002C01BF"/>
    <w:rsid w:val="002C01CB"/>
    <w:rsid w:val="002C02AF"/>
    <w:rsid w:val="002C03AA"/>
    <w:rsid w:val="002C04E9"/>
    <w:rsid w:val="002C05CD"/>
    <w:rsid w:val="002C109C"/>
    <w:rsid w:val="002C135E"/>
    <w:rsid w:val="002C168A"/>
    <w:rsid w:val="002C17F8"/>
    <w:rsid w:val="002C18B3"/>
    <w:rsid w:val="002C198B"/>
    <w:rsid w:val="002C1B42"/>
    <w:rsid w:val="002C1BF7"/>
    <w:rsid w:val="002C1F0F"/>
    <w:rsid w:val="002C1F5B"/>
    <w:rsid w:val="002C20D4"/>
    <w:rsid w:val="002C230A"/>
    <w:rsid w:val="002C24ED"/>
    <w:rsid w:val="002C25DF"/>
    <w:rsid w:val="002C26F1"/>
    <w:rsid w:val="002C2AA6"/>
    <w:rsid w:val="002C2AF5"/>
    <w:rsid w:val="002C2B75"/>
    <w:rsid w:val="002C2C88"/>
    <w:rsid w:val="002C2D78"/>
    <w:rsid w:val="002C2EE9"/>
    <w:rsid w:val="002C30D2"/>
    <w:rsid w:val="002C33C2"/>
    <w:rsid w:val="002C3476"/>
    <w:rsid w:val="002C35CD"/>
    <w:rsid w:val="002C37DE"/>
    <w:rsid w:val="002C3D8C"/>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C58"/>
    <w:rsid w:val="002C5F89"/>
    <w:rsid w:val="002C6088"/>
    <w:rsid w:val="002C6703"/>
    <w:rsid w:val="002C67E8"/>
    <w:rsid w:val="002C6836"/>
    <w:rsid w:val="002C6D00"/>
    <w:rsid w:val="002C6F84"/>
    <w:rsid w:val="002C7290"/>
    <w:rsid w:val="002C79F2"/>
    <w:rsid w:val="002C7BC1"/>
    <w:rsid w:val="002D083A"/>
    <w:rsid w:val="002D0985"/>
    <w:rsid w:val="002D0A71"/>
    <w:rsid w:val="002D0CAF"/>
    <w:rsid w:val="002D1235"/>
    <w:rsid w:val="002D136A"/>
    <w:rsid w:val="002D188F"/>
    <w:rsid w:val="002D1AF6"/>
    <w:rsid w:val="002D206D"/>
    <w:rsid w:val="002D20F0"/>
    <w:rsid w:val="002D217F"/>
    <w:rsid w:val="002D261B"/>
    <w:rsid w:val="002D26B6"/>
    <w:rsid w:val="002D2798"/>
    <w:rsid w:val="002D29ED"/>
    <w:rsid w:val="002D2A81"/>
    <w:rsid w:val="002D2D99"/>
    <w:rsid w:val="002D2EB1"/>
    <w:rsid w:val="002D2FF4"/>
    <w:rsid w:val="002D3079"/>
    <w:rsid w:val="002D31AF"/>
    <w:rsid w:val="002D3612"/>
    <w:rsid w:val="002D3637"/>
    <w:rsid w:val="002D39A6"/>
    <w:rsid w:val="002D3AFC"/>
    <w:rsid w:val="002D3B08"/>
    <w:rsid w:val="002D3B3F"/>
    <w:rsid w:val="002D3C3B"/>
    <w:rsid w:val="002D3C6C"/>
    <w:rsid w:val="002D3D4A"/>
    <w:rsid w:val="002D4040"/>
    <w:rsid w:val="002D43A3"/>
    <w:rsid w:val="002D4F96"/>
    <w:rsid w:val="002D5406"/>
    <w:rsid w:val="002D54B4"/>
    <w:rsid w:val="002D5977"/>
    <w:rsid w:val="002D598C"/>
    <w:rsid w:val="002D5A32"/>
    <w:rsid w:val="002D5CAC"/>
    <w:rsid w:val="002D5CC2"/>
    <w:rsid w:val="002D5D01"/>
    <w:rsid w:val="002D5E57"/>
    <w:rsid w:val="002D6113"/>
    <w:rsid w:val="002D61F0"/>
    <w:rsid w:val="002D6725"/>
    <w:rsid w:val="002D6946"/>
    <w:rsid w:val="002D6A2F"/>
    <w:rsid w:val="002D6BCB"/>
    <w:rsid w:val="002D6D72"/>
    <w:rsid w:val="002D6DFC"/>
    <w:rsid w:val="002D6E3B"/>
    <w:rsid w:val="002D6E76"/>
    <w:rsid w:val="002D6FE5"/>
    <w:rsid w:val="002D70C7"/>
    <w:rsid w:val="002D7290"/>
    <w:rsid w:val="002D7386"/>
    <w:rsid w:val="002D7391"/>
    <w:rsid w:val="002D7510"/>
    <w:rsid w:val="002D75D9"/>
    <w:rsid w:val="002D77F1"/>
    <w:rsid w:val="002D788F"/>
    <w:rsid w:val="002D7916"/>
    <w:rsid w:val="002D7A20"/>
    <w:rsid w:val="002D7E37"/>
    <w:rsid w:val="002D7E88"/>
    <w:rsid w:val="002E018D"/>
    <w:rsid w:val="002E01FB"/>
    <w:rsid w:val="002E0AFA"/>
    <w:rsid w:val="002E0D33"/>
    <w:rsid w:val="002E12FC"/>
    <w:rsid w:val="002E163D"/>
    <w:rsid w:val="002E1B0E"/>
    <w:rsid w:val="002E1CDF"/>
    <w:rsid w:val="002E1CFB"/>
    <w:rsid w:val="002E1EB1"/>
    <w:rsid w:val="002E20A1"/>
    <w:rsid w:val="002E23CF"/>
    <w:rsid w:val="002E2405"/>
    <w:rsid w:val="002E2772"/>
    <w:rsid w:val="002E2813"/>
    <w:rsid w:val="002E297B"/>
    <w:rsid w:val="002E2983"/>
    <w:rsid w:val="002E2C71"/>
    <w:rsid w:val="002E2CD8"/>
    <w:rsid w:val="002E343D"/>
    <w:rsid w:val="002E3480"/>
    <w:rsid w:val="002E3727"/>
    <w:rsid w:val="002E3AF8"/>
    <w:rsid w:val="002E3B40"/>
    <w:rsid w:val="002E3BB2"/>
    <w:rsid w:val="002E4016"/>
    <w:rsid w:val="002E41F9"/>
    <w:rsid w:val="002E44C3"/>
    <w:rsid w:val="002E472C"/>
    <w:rsid w:val="002E47FB"/>
    <w:rsid w:val="002E48B5"/>
    <w:rsid w:val="002E494A"/>
    <w:rsid w:val="002E4C5E"/>
    <w:rsid w:val="002E4D18"/>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E7F9F"/>
    <w:rsid w:val="002F0253"/>
    <w:rsid w:val="002F0AF6"/>
    <w:rsid w:val="002F0CA0"/>
    <w:rsid w:val="002F1069"/>
    <w:rsid w:val="002F10AD"/>
    <w:rsid w:val="002F113A"/>
    <w:rsid w:val="002F1364"/>
    <w:rsid w:val="002F1578"/>
    <w:rsid w:val="002F15B9"/>
    <w:rsid w:val="002F1796"/>
    <w:rsid w:val="002F1ABF"/>
    <w:rsid w:val="002F1D99"/>
    <w:rsid w:val="002F1DEE"/>
    <w:rsid w:val="002F1E9F"/>
    <w:rsid w:val="002F1FB1"/>
    <w:rsid w:val="002F20CF"/>
    <w:rsid w:val="002F240B"/>
    <w:rsid w:val="002F27ED"/>
    <w:rsid w:val="002F29D3"/>
    <w:rsid w:val="002F2BC8"/>
    <w:rsid w:val="002F2D73"/>
    <w:rsid w:val="002F2E22"/>
    <w:rsid w:val="002F330D"/>
    <w:rsid w:val="002F33D1"/>
    <w:rsid w:val="002F34CA"/>
    <w:rsid w:val="002F36E3"/>
    <w:rsid w:val="002F3B8F"/>
    <w:rsid w:val="002F3C95"/>
    <w:rsid w:val="002F41CB"/>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174"/>
    <w:rsid w:val="00301710"/>
    <w:rsid w:val="00301792"/>
    <w:rsid w:val="00301A35"/>
    <w:rsid w:val="00301F17"/>
    <w:rsid w:val="00302104"/>
    <w:rsid w:val="003023A6"/>
    <w:rsid w:val="00302595"/>
    <w:rsid w:val="003025DC"/>
    <w:rsid w:val="003029D7"/>
    <w:rsid w:val="00302BA1"/>
    <w:rsid w:val="00302E84"/>
    <w:rsid w:val="00303010"/>
    <w:rsid w:val="003031DC"/>
    <w:rsid w:val="00303298"/>
    <w:rsid w:val="0030336E"/>
    <w:rsid w:val="0030361D"/>
    <w:rsid w:val="00303711"/>
    <w:rsid w:val="00303765"/>
    <w:rsid w:val="00303E27"/>
    <w:rsid w:val="00303E7C"/>
    <w:rsid w:val="003040AF"/>
    <w:rsid w:val="003043D4"/>
    <w:rsid w:val="00304A3B"/>
    <w:rsid w:val="00304ADB"/>
    <w:rsid w:val="00304B92"/>
    <w:rsid w:val="00304B99"/>
    <w:rsid w:val="00304E15"/>
    <w:rsid w:val="00304F0B"/>
    <w:rsid w:val="00304FDA"/>
    <w:rsid w:val="0030564A"/>
    <w:rsid w:val="003058CC"/>
    <w:rsid w:val="00305AC6"/>
    <w:rsid w:val="00305AD0"/>
    <w:rsid w:val="00305C70"/>
    <w:rsid w:val="00305DF2"/>
    <w:rsid w:val="00306094"/>
    <w:rsid w:val="00306292"/>
    <w:rsid w:val="00306457"/>
    <w:rsid w:val="00306835"/>
    <w:rsid w:val="003069B9"/>
    <w:rsid w:val="003072BE"/>
    <w:rsid w:val="003073D5"/>
    <w:rsid w:val="003075B3"/>
    <w:rsid w:val="003075EB"/>
    <w:rsid w:val="0030782D"/>
    <w:rsid w:val="00307915"/>
    <w:rsid w:val="00307926"/>
    <w:rsid w:val="00307B70"/>
    <w:rsid w:val="00307BCE"/>
    <w:rsid w:val="00307C52"/>
    <w:rsid w:val="003103BD"/>
    <w:rsid w:val="00310645"/>
    <w:rsid w:val="003109CE"/>
    <w:rsid w:val="00310BF3"/>
    <w:rsid w:val="00310CB5"/>
    <w:rsid w:val="00310F58"/>
    <w:rsid w:val="003115EC"/>
    <w:rsid w:val="0031179F"/>
    <w:rsid w:val="00311BB4"/>
    <w:rsid w:val="00311C7B"/>
    <w:rsid w:val="00312018"/>
    <w:rsid w:val="00312093"/>
    <w:rsid w:val="0031215B"/>
    <w:rsid w:val="003122E5"/>
    <w:rsid w:val="00312656"/>
    <w:rsid w:val="00312950"/>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F7"/>
    <w:rsid w:val="00317174"/>
    <w:rsid w:val="003172BB"/>
    <w:rsid w:val="003174D8"/>
    <w:rsid w:val="0031777C"/>
    <w:rsid w:val="00317783"/>
    <w:rsid w:val="003177B5"/>
    <w:rsid w:val="00317865"/>
    <w:rsid w:val="003178CA"/>
    <w:rsid w:val="00317A1C"/>
    <w:rsid w:val="00317FB1"/>
    <w:rsid w:val="00320105"/>
    <w:rsid w:val="00320187"/>
    <w:rsid w:val="00320925"/>
    <w:rsid w:val="00320A48"/>
    <w:rsid w:val="00320B51"/>
    <w:rsid w:val="00320B9F"/>
    <w:rsid w:val="00320C55"/>
    <w:rsid w:val="00321046"/>
    <w:rsid w:val="00321414"/>
    <w:rsid w:val="003217BE"/>
    <w:rsid w:val="00321949"/>
    <w:rsid w:val="00321A77"/>
    <w:rsid w:val="00321B4D"/>
    <w:rsid w:val="00322053"/>
    <w:rsid w:val="003220A7"/>
    <w:rsid w:val="00322FCA"/>
    <w:rsid w:val="00323135"/>
    <w:rsid w:val="003231A8"/>
    <w:rsid w:val="00323380"/>
    <w:rsid w:val="003238BD"/>
    <w:rsid w:val="003239F5"/>
    <w:rsid w:val="00323A47"/>
    <w:rsid w:val="00323AAF"/>
    <w:rsid w:val="00323BDD"/>
    <w:rsid w:val="00323C32"/>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DB4"/>
    <w:rsid w:val="00326FAF"/>
    <w:rsid w:val="00326FF1"/>
    <w:rsid w:val="00326FF5"/>
    <w:rsid w:val="0032744B"/>
    <w:rsid w:val="00327554"/>
    <w:rsid w:val="0032799F"/>
    <w:rsid w:val="00327BFA"/>
    <w:rsid w:val="00327D7E"/>
    <w:rsid w:val="00327F38"/>
    <w:rsid w:val="00327F81"/>
    <w:rsid w:val="00330541"/>
    <w:rsid w:val="003306E0"/>
    <w:rsid w:val="00330749"/>
    <w:rsid w:val="003309D1"/>
    <w:rsid w:val="00330A49"/>
    <w:rsid w:val="00330AD7"/>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C1D"/>
    <w:rsid w:val="00333D5B"/>
    <w:rsid w:val="00333D98"/>
    <w:rsid w:val="00333DB5"/>
    <w:rsid w:val="00333FE8"/>
    <w:rsid w:val="0033418D"/>
    <w:rsid w:val="003341DD"/>
    <w:rsid w:val="003342BC"/>
    <w:rsid w:val="003343F5"/>
    <w:rsid w:val="00334444"/>
    <w:rsid w:val="003347FB"/>
    <w:rsid w:val="003349EA"/>
    <w:rsid w:val="00335116"/>
    <w:rsid w:val="0033514F"/>
    <w:rsid w:val="00335223"/>
    <w:rsid w:val="0033554D"/>
    <w:rsid w:val="0033571F"/>
    <w:rsid w:val="00335FE2"/>
    <w:rsid w:val="00336873"/>
    <w:rsid w:val="00337000"/>
    <w:rsid w:val="00337177"/>
    <w:rsid w:val="00337209"/>
    <w:rsid w:val="003372D4"/>
    <w:rsid w:val="00337408"/>
    <w:rsid w:val="00337549"/>
    <w:rsid w:val="003375B3"/>
    <w:rsid w:val="0033762B"/>
    <w:rsid w:val="003376E7"/>
    <w:rsid w:val="003377FE"/>
    <w:rsid w:val="003378CD"/>
    <w:rsid w:val="003378EA"/>
    <w:rsid w:val="003378EC"/>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19"/>
    <w:rsid w:val="00341A4F"/>
    <w:rsid w:val="00341C61"/>
    <w:rsid w:val="00341C6F"/>
    <w:rsid w:val="00341FA9"/>
    <w:rsid w:val="0034203D"/>
    <w:rsid w:val="003421E8"/>
    <w:rsid w:val="00342378"/>
    <w:rsid w:val="003428FB"/>
    <w:rsid w:val="00342C28"/>
    <w:rsid w:val="003430E8"/>
    <w:rsid w:val="003437C5"/>
    <w:rsid w:val="003438A1"/>
    <w:rsid w:val="003439FC"/>
    <w:rsid w:val="00343A6E"/>
    <w:rsid w:val="00343FD4"/>
    <w:rsid w:val="003440F9"/>
    <w:rsid w:val="00344149"/>
    <w:rsid w:val="003442F3"/>
    <w:rsid w:val="00344430"/>
    <w:rsid w:val="003448A3"/>
    <w:rsid w:val="00344B92"/>
    <w:rsid w:val="00344BB9"/>
    <w:rsid w:val="00344E41"/>
    <w:rsid w:val="0034508D"/>
    <w:rsid w:val="003454F0"/>
    <w:rsid w:val="003455EE"/>
    <w:rsid w:val="00345ADC"/>
    <w:rsid w:val="00345C89"/>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D28"/>
    <w:rsid w:val="00350E5E"/>
    <w:rsid w:val="00351439"/>
    <w:rsid w:val="003517C5"/>
    <w:rsid w:val="003518D6"/>
    <w:rsid w:val="00351B90"/>
    <w:rsid w:val="00351CEA"/>
    <w:rsid w:val="00351FD6"/>
    <w:rsid w:val="003520E9"/>
    <w:rsid w:val="00352714"/>
    <w:rsid w:val="0035277E"/>
    <w:rsid w:val="003529B5"/>
    <w:rsid w:val="00352BB0"/>
    <w:rsid w:val="00352BB1"/>
    <w:rsid w:val="00352E0E"/>
    <w:rsid w:val="00353053"/>
    <w:rsid w:val="0035323E"/>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02E"/>
    <w:rsid w:val="003565BE"/>
    <w:rsid w:val="003567D6"/>
    <w:rsid w:val="00356823"/>
    <w:rsid w:val="00356E3D"/>
    <w:rsid w:val="003572D7"/>
    <w:rsid w:val="00357449"/>
    <w:rsid w:val="003575AA"/>
    <w:rsid w:val="0035775C"/>
    <w:rsid w:val="00357927"/>
    <w:rsid w:val="00357CDF"/>
    <w:rsid w:val="00357F8A"/>
    <w:rsid w:val="0036029B"/>
    <w:rsid w:val="00360C5C"/>
    <w:rsid w:val="0036115F"/>
    <w:rsid w:val="0036123C"/>
    <w:rsid w:val="003615D4"/>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2B"/>
    <w:rsid w:val="003646FE"/>
    <w:rsid w:val="0036482F"/>
    <w:rsid w:val="00364890"/>
    <w:rsid w:val="00364C92"/>
    <w:rsid w:val="0036506C"/>
    <w:rsid w:val="003650F2"/>
    <w:rsid w:val="003654B4"/>
    <w:rsid w:val="00365532"/>
    <w:rsid w:val="0036555C"/>
    <w:rsid w:val="00365829"/>
    <w:rsid w:val="00365933"/>
    <w:rsid w:val="00365CAB"/>
    <w:rsid w:val="00365DB4"/>
    <w:rsid w:val="00365EE8"/>
    <w:rsid w:val="00365F8A"/>
    <w:rsid w:val="003660BD"/>
    <w:rsid w:val="003660E5"/>
    <w:rsid w:val="003666A0"/>
    <w:rsid w:val="003667C4"/>
    <w:rsid w:val="00366A7B"/>
    <w:rsid w:val="00366B3F"/>
    <w:rsid w:val="003670D5"/>
    <w:rsid w:val="003673C3"/>
    <w:rsid w:val="00367495"/>
    <w:rsid w:val="003676C3"/>
    <w:rsid w:val="00367715"/>
    <w:rsid w:val="0036772A"/>
    <w:rsid w:val="00367A35"/>
    <w:rsid w:val="00367AE1"/>
    <w:rsid w:val="0037012B"/>
    <w:rsid w:val="00370215"/>
    <w:rsid w:val="0037037C"/>
    <w:rsid w:val="0037081F"/>
    <w:rsid w:val="003708F8"/>
    <w:rsid w:val="00370EC2"/>
    <w:rsid w:val="0037114B"/>
    <w:rsid w:val="0037151A"/>
    <w:rsid w:val="0037152B"/>
    <w:rsid w:val="00371561"/>
    <w:rsid w:val="0037184D"/>
    <w:rsid w:val="00371998"/>
    <w:rsid w:val="00371BE8"/>
    <w:rsid w:val="00371D3A"/>
    <w:rsid w:val="00371FFA"/>
    <w:rsid w:val="0037202B"/>
    <w:rsid w:val="0037216D"/>
    <w:rsid w:val="0037232D"/>
    <w:rsid w:val="00372461"/>
    <w:rsid w:val="00372505"/>
    <w:rsid w:val="003726B8"/>
    <w:rsid w:val="0037274C"/>
    <w:rsid w:val="00372BEA"/>
    <w:rsid w:val="00373161"/>
    <w:rsid w:val="00373170"/>
    <w:rsid w:val="0037322E"/>
    <w:rsid w:val="00373744"/>
    <w:rsid w:val="00373B32"/>
    <w:rsid w:val="00373B40"/>
    <w:rsid w:val="00373E7F"/>
    <w:rsid w:val="003745E4"/>
    <w:rsid w:val="003746A1"/>
    <w:rsid w:val="00374A8B"/>
    <w:rsid w:val="00374DB6"/>
    <w:rsid w:val="00374F49"/>
    <w:rsid w:val="00375381"/>
    <w:rsid w:val="003755A6"/>
    <w:rsid w:val="00375707"/>
    <w:rsid w:val="00375872"/>
    <w:rsid w:val="00375A40"/>
    <w:rsid w:val="003760DD"/>
    <w:rsid w:val="00376123"/>
    <w:rsid w:val="003765BD"/>
    <w:rsid w:val="0037676D"/>
    <w:rsid w:val="00376A26"/>
    <w:rsid w:val="00376FA8"/>
    <w:rsid w:val="003773B9"/>
    <w:rsid w:val="0037742E"/>
    <w:rsid w:val="00377719"/>
    <w:rsid w:val="003778A3"/>
    <w:rsid w:val="0037796E"/>
    <w:rsid w:val="00377EAE"/>
    <w:rsid w:val="00377F9D"/>
    <w:rsid w:val="003802FE"/>
    <w:rsid w:val="00380463"/>
    <w:rsid w:val="0038076F"/>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CA3"/>
    <w:rsid w:val="00384D48"/>
    <w:rsid w:val="00384D66"/>
    <w:rsid w:val="00385513"/>
    <w:rsid w:val="00385584"/>
    <w:rsid w:val="00385975"/>
    <w:rsid w:val="00385C2F"/>
    <w:rsid w:val="00386062"/>
    <w:rsid w:val="003860AA"/>
    <w:rsid w:val="00386312"/>
    <w:rsid w:val="00386457"/>
    <w:rsid w:val="003866F9"/>
    <w:rsid w:val="00386D2A"/>
    <w:rsid w:val="00386D3B"/>
    <w:rsid w:val="0038714C"/>
    <w:rsid w:val="003872F8"/>
    <w:rsid w:val="00387320"/>
    <w:rsid w:val="003873B7"/>
    <w:rsid w:val="003874B3"/>
    <w:rsid w:val="0038787C"/>
    <w:rsid w:val="00387C8F"/>
    <w:rsid w:val="00387D01"/>
    <w:rsid w:val="00387E45"/>
    <w:rsid w:val="00387E8A"/>
    <w:rsid w:val="00387F6E"/>
    <w:rsid w:val="0039086D"/>
    <w:rsid w:val="003908F9"/>
    <w:rsid w:val="00390D0A"/>
    <w:rsid w:val="00390E77"/>
    <w:rsid w:val="00390F69"/>
    <w:rsid w:val="0039107A"/>
    <w:rsid w:val="00391265"/>
    <w:rsid w:val="00391327"/>
    <w:rsid w:val="00391842"/>
    <w:rsid w:val="0039187C"/>
    <w:rsid w:val="003918DD"/>
    <w:rsid w:val="003918E5"/>
    <w:rsid w:val="00391922"/>
    <w:rsid w:val="00391CC9"/>
    <w:rsid w:val="00391DEE"/>
    <w:rsid w:val="00392FB5"/>
    <w:rsid w:val="00393010"/>
    <w:rsid w:val="00393A2B"/>
    <w:rsid w:val="00393A4D"/>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80"/>
    <w:rsid w:val="00395CB6"/>
    <w:rsid w:val="00395D67"/>
    <w:rsid w:val="00395FBE"/>
    <w:rsid w:val="003960D5"/>
    <w:rsid w:val="00396387"/>
    <w:rsid w:val="0039654E"/>
    <w:rsid w:val="00396AAD"/>
    <w:rsid w:val="00396FB0"/>
    <w:rsid w:val="00397369"/>
    <w:rsid w:val="003975DE"/>
    <w:rsid w:val="003978DF"/>
    <w:rsid w:val="00397E27"/>
    <w:rsid w:val="003A00C7"/>
    <w:rsid w:val="003A051E"/>
    <w:rsid w:val="003A052C"/>
    <w:rsid w:val="003A087B"/>
    <w:rsid w:val="003A099B"/>
    <w:rsid w:val="003A09AA"/>
    <w:rsid w:val="003A0BD9"/>
    <w:rsid w:val="003A0DD8"/>
    <w:rsid w:val="003A0EB7"/>
    <w:rsid w:val="003A0F1E"/>
    <w:rsid w:val="003A0FFB"/>
    <w:rsid w:val="003A1779"/>
    <w:rsid w:val="003A1B04"/>
    <w:rsid w:val="003A1E23"/>
    <w:rsid w:val="003A2162"/>
    <w:rsid w:val="003A21F0"/>
    <w:rsid w:val="003A223D"/>
    <w:rsid w:val="003A22C4"/>
    <w:rsid w:val="003A2461"/>
    <w:rsid w:val="003A286B"/>
    <w:rsid w:val="003A298F"/>
    <w:rsid w:val="003A2A79"/>
    <w:rsid w:val="003A2CF8"/>
    <w:rsid w:val="003A2E44"/>
    <w:rsid w:val="003A31BD"/>
    <w:rsid w:val="003A3B73"/>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537"/>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1DAF"/>
    <w:rsid w:val="003B2148"/>
    <w:rsid w:val="003B23BC"/>
    <w:rsid w:val="003B2593"/>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8E5"/>
    <w:rsid w:val="003B4A8F"/>
    <w:rsid w:val="003B4AA9"/>
    <w:rsid w:val="003B4B7A"/>
    <w:rsid w:val="003B4BE7"/>
    <w:rsid w:val="003B4D0D"/>
    <w:rsid w:val="003B4D58"/>
    <w:rsid w:val="003B4E88"/>
    <w:rsid w:val="003B50CB"/>
    <w:rsid w:val="003B53D9"/>
    <w:rsid w:val="003B5534"/>
    <w:rsid w:val="003B5674"/>
    <w:rsid w:val="003B60BB"/>
    <w:rsid w:val="003B6180"/>
    <w:rsid w:val="003B61C0"/>
    <w:rsid w:val="003B64D9"/>
    <w:rsid w:val="003B6599"/>
    <w:rsid w:val="003B6630"/>
    <w:rsid w:val="003B6A8F"/>
    <w:rsid w:val="003B6AC6"/>
    <w:rsid w:val="003B6D1C"/>
    <w:rsid w:val="003B6D23"/>
    <w:rsid w:val="003B6FC8"/>
    <w:rsid w:val="003B71E5"/>
    <w:rsid w:val="003B7302"/>
    <w:rsid w:val="003B7431"/>
    <w:rsid w:val="003B7A25"/>
    <w:rsid w:val="003B7FD7"/>
    <w:rsid w:val="003C0436"/>
    <w:rsid w:val="003C0CEE"/>
    <w:rsid w:val="003C0D56"/>
    <w:rsid w:val="003C0DBD"/>
    <w:rsid w:val="003C0EE2"/>
    <w:rsid w:val="003C0FD3"/>
    <w:rsid w:val="003C1058"/>
    <w:rsid w:val="003C1433"/>
    <w:rsid w:val="003C19CE"/>
    <w:rsid w:val="003C1C86"/>
    <w:rsid w:val="003C208F"/>
    <w:rsid w:val="003C2165"/>
    <w:rsid w:val="003C21B0"/>
    <w:rsid w:val="003C26BB"/>
    <w:rsid w:val="003C2B42"/>
    <w:rsid w:val="003C2D8A"/>
    <w:rsid w:val="003C2F85"/>
    <w:rsid w:val="003C301F"/>
    <w:rsid w:val="003C30F5"/>
    <w:rsid w:val="003C314B"/>
    <w:rsid w:val="003C3388"/>
    <w:rsid w:val="003C368B"/>
    <w:rsid w:val="003C3975"/>
    <w:rsid w:val="003C413D"/>
    <w:rsid w:val="003C41B6"/>
    <w:rsid w:val="003C42F9"/>
    <w:rsid w:val="003C43A3"/>
    <w:rsid w:val="003C43A9"/>
    <w:rsid w:val="003C446D"/>
    <w:rsid w:val="003C4479"/>
    <w:rsid w:val="003C46E2"/>
    <w:rsid w:val="003C4A75"/>
    <w:rsid w:val="003C4B7B"/>
    <w:rsid w:val="003C4E4F"/>
    <w:rsid w:val="003C4F71"/>
    <w:rsid w:val="003C4FCB"/>
    <w:rsid w:val="003C520B"/>
    <w:rsid w:val="003C5339"/>
    <w:rsid w:val="003C542A"/>
    <w:rsid w:val="003C58FD"/>
    <w:rsid w:val="003C5C8A"/>
    <w:rsid w:val="003C5F0A"/>
    <w:rsid w:val="003C5F29"/>
    <w:rsid w:val="003C5FD9"/>
    <w:rsid w:val="003C6261"/>
    <w:rsid w:val="003C66D0"/>
    <w:rsid w:val="003C72A6"/>
    <w:rsid w:val="003C73CD"/>
    <w:rsid w:val="003C7B58"/>
    <w:rsid w:val="003C7C90"/>
    <w:rsid w:val="003D0142"/>
    <w:rsid w:val="003D015C"/>
    <w:rsid w:val="003D04E5"/>
    <w:rsid w:val="003D0521"/>
    <w:rsid w:val="003D0546"/>
    <w:rsid w:val="003D08FC"/>
    <w:rsid w:val="003D0934"/>
    <w:rsid w:val="003D09BB"/>
    <w:rsid w:val="003D0A41"/>
    <w:rsid w:val="003D0C98"/>
    <w:rsid w:val="003D1166"/>
    <w:rsid w:val="003D1243"/>
    <w:rsid w:val="003D13CE"/>
    <w:rsid w:val="003D159F"/>
    <w:rsid w:val="003D1754"/>
    <w:rsid w:val="003D192C"/>
    <w:rsid w:val="003D1B92"/>
    <w:rsid w:val="003D1C75"/>
    <w:rsid w:val="003D1C8F"/>
    <w:rsid w:val="003D1E76"/>
    <w:rsid w:val="003D2275"/>
    <w:rsid w:val="003D22E8"/>
    <w:rsid w:val="003D2740"/>
    <w:rsid w:val="003D278C"/>
    <w:rsid w:val="003D293C"/>
    <w:rsid w:val="003D2C9B"/>
    <w:rsid w:val="003D2D8A"/>
    <w:rsid w:val="003D2D93"/>
    <w:rsid w:val="003D2E3C"/>
    <w:rsid w:val="003D300F"/>
    <w:rsid w:val="003D32D4"/>
    <w:rsid w:val="003D33DF"/>
    <w:rsid w:val="003D352C"/>
    <w:rsid w:val="003D3782"/>
    <w:rsid w:val="003D3798"/>
    <w:rsid w:val="003D39D7"/>
    <w:rsid w:val="003D3A43"/>
    <w:rsid w:val="003D3AC1"/>
    <w:rsid w:val="003D3AE8"/>
    <w:rsid w:val="003D3E62"/>
    <w:rsid w:val="003D3EF0"/>
    <w:rsid w:val="003D4238"/>
    <w:rsid w:val="003D4265"/>
    <w:rsid w:val="003D43CF"/>
    <w:rsid w:val="003D4486"/>
    <w:rsid w:val="003D44A5"/>
    <w:rsid w:val="003D4548"/>
    <w:rsid w:val="003D45CF"/>
    <w:rsid w:val="003D48CB"/>
    <w:rsid w:val="003D4C1B"/>
    <w:rsid w:val="003D4FC1"/>
    <w:rsid w:val="003D513E"/>
    <w:rsid w:val="003D5486"/>
    <w:rsid w:val="003D566D"/>
    <w:rsid w:val="003D5674"/>
    <w:rsid w:val="003D5873"/>
    <w:rsid w:val="003D5C83"/>
    <w:rsid w:val="003D5EAB"/>
    <w:rsid w:val="003D5FD6"/>
    <w:rsid w:val="003D65ED"/>
    <w:rsid w:val="003D682D"/>
    <w:rsid w:val="003D6955"/>
    <w:rsid w:val="003D6AAF"/>
    <w:rsid w:val="003D6C68"/>
    <w:rsid w:val="003D6CEC"/>
    <w:rsid w:val="003D6DCB"/>
    <w:rsid w:val="003D7131"/>
    <w:rsid w:val="003D715F"/>
    <w:rsid w:val="003D71B9"/>
    <w:rsid w:val="003D7243"/>
    <w:rsid w:val="003D72C8"/>
    <w:rsid w:val="003D7793"/>
    <w:rsid w:val="003D78E9"/>
    <w:rsid w:val="003D797D"/>
    <w:rsid w:val="003D7B58"/>
    <w:rsid w:val="003D7E76"/>
    <w:rsid w:val="003E0078"/>
    <w:rsid w:val="003E07EC"/>
    <w:rsid w:val="003E090F"/>
    <w:rsid w:val="003E0D77"/>
    <w:rsid w:val="003E1373"/>
    <w:rsid w:val="003E13DF"/>
    <w:rsid w:val="003E14AF"/>
    <w:rsid w:val="003E1688"/>
    <w:rsid w:val="003E172C"/>
    <w:rsid w:val="003E17F1"/>
    <w:rsid w:val="003E1887"/>
    <w:rsid w:val="003E19B6"/>
    <w:rsid w:val="003E1C91"/>
    <w:rsid w:val="003E2216"/>
    <w:rsid w:val="003E2629"/>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BBF"/>
    <w:rsid w:val="003E5C9E"/>
    <w:rsid w:val="003E60F9"/>
    <w:rsid w:val="003E63C8"/>
    <w:rsid w:val="003E671B"/>
    <w:rsid w:val="003E736B"/>
    <w:rsid w:val="003E739C"/>
    <w:rsid w:val="003E746D"/>
    <w:rsid w:val="003E7570"/>
    <w:rsid w:val="003E782F"/>
    <w:rsid w:val="003E7B00"/>
    <w:rsid w:val="003E7B7F"/>
    <w:rsid w:val="003E7BC4"/>
    <w:rsid w:val="003E7BE8"/>
    <w:rsid w:val="003E7DDE"/>
    <w:rsid w:val="003E7FFA"/>
    <w:rsid w:val="003F01AE"/>
    <w:rsid w:val="003F04B9"/>
    <w:rsid w:val="003F0885"/>
    <w:rsid w:val="003F0E1A"/>
    <w:rsid w:val="003F0E3F"/>
    <w:rsid w:val="003F0E72"/>
    <w:rsid w:val="003F0F4D"/>
    <w:rsid w:val="003F11AC"/>
    <w:rsid w:val="003F1940"/>
    <w:rsid w:val="003F1BAE"/>
    <w:rsid w:val="003F1BAF"/>
    <w:rsid w:val="003F1C03"/>
    <w:rsid w:val="003F1DB8"/>
    <w:rsid w:val="003F1E22"/>
    <w:rsid w:val="003F1E84"/>
    <w:rsid w:val="003F25F2"/>
    <w:rsid w:val="003F265C"/>
    <w:rsid w:val="003F296C"/>
    <w:rsid w:val="003F2AD9"/>
    <w:rsid w:val="003F3AA4"/>
    <w:rsid w:val="003F42D6"/>
    <w:rsid w:val="003F482F"/>
    <w:rsid w:val="003F4CA0"/>
    <w:rsid w:val="003F4D1B"/>
    <w:rsid w:val="003F4D30"/>
    <w:rsid w:val="003F4D3E"/>
    <w:rsid w:val="003F52DC"/>
    <w:rsid w:val="003F5424"/>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6E6"/>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A39"/>
    <w:rsid w:val="00405C7F"/>
    <w:rsid w:val="00406179"/>
    <w:rsid w:val="004062E1"/>
    <w:rsid w:val="0040639D"/>
    <w:rsid w:val="0040666C"/>
    <w:rsid w:val="004066B6"/>
    <w:rsid w:val="00407198"/>
    <w:rsid w:val="00407364"/>
    <w:rsid w:val="00407394"/>
    <w:rsid w:val="0040762B"/>
    <w:rsid w:val="00407648"/>
    <w:rsid w:val="00407DD5"/>
    <w:rsid w:val="00407FDF"/>
    <w:rsid w:val="004100A9"/>
    <w:rsid w:val="004102DC"/>
    <w:rsid w:val="004103D4"/>
    <w:rsid w:val="00410481"/>
    <w:rsid w:val="00410511"/>
    <w:rsid w:val="0041059D"/>
    <w:rsid w:val="00410BD0"/>
    <w:rsid w:val="00410C35"/>
    <w:rsid w:val="00410DA8"/>
    <w:rsid w:val="00410E1F"/>
    <w:rsid w:val="00410F00"/>
    <w:rsid w:val="00410FCF"/>
    <w:rsid w:val="004113C3"/>
    <w:rsid w:val="00411803"/>
    <w:rsid w:val="00411C83"/>
    <w:rsid w:val="00411E93"/>
    <w:rsid w:val="00411E94"/>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4EBE"/>
    <w:rsid w:val="00415066"/>
    <w:rsid w:val="0041553F"/>
    <w:rsid w:val="00415545"/>
    <w:rsid w:val="00415801"/>
    <w:rsid w:val="004158F8"/>
    <w:rsid w:val="00415E4B"/>
    <w:rsid w:val="00415E4C"/>
    <w:rsid w:val="0041613C"/>
    <w:rsid w:val="00416251"/>
    <w:rsid w:val="0041669E"/>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00B"/>
    <w:rsid w:val="004211F4"/>
    <w:rsid w:val="004212FE"/>
    <w:rsid w:val="00421524"/>
    <w:rsid w:val="004216BB"/>
    <w:rsid w:val="004217B1"/>
    <w:rsid w:val="0042197B"/>
    <w:rsid w:val="00421A98"/>
    <w:rsid w:val="00421D7C"/>
    <w:rsid w:val="00421F3B"/>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5B48"/>
    <w:rsid w:val="00426011"/>
    <w:rsid w:val="0042602F"/>
    <w:rsid w:val="00426190"/>
    <w:rsid w:val="004261C8"/>
    <w:rsid w:val="00426552"/>
    <w:rsid w:val="004265F1"/>
    <w:rsid w:val="0042669E"/>
    <w:rsid w:val="004267A7"/>
    <w:rsid w:val="00426968"/>
    <w:rsid w:val="004269A5"/>
    <w:rsid w:val="00426EAF"/>
    <w:rsid w:val="0042710E"/>
    <w:rsid w:val="00427656"/>
    <w:rsid w:val="00427729"/>
    <w:rsid w:val="00427749"/>
    <w:rsid w:val="0042799D"/>
    <w:rsid w:val="00427A7A"/>
    <w:rsid w:val="00427E58"/>
    <w:rsid w:val="00427EA4"/>
    <w:rsid w:val="0043089C"/>
    <w:rsid w:val="0043098D"/>
    <w:rsid w:val="00430D21"/>
    <w:rsid w:val="00430D7D"/>
    <w:rsid w:val="00431129"/>
    <w:rsid w:val="0043153F"/>
    <w:rsid w:val="00431589"/>
    <w:rsid w:val="00431689"/>
    <w:rsid w:val="004316B7"/>
    <w:rsid w:val="0043173D"/>
    <w:rsid w:val="00431798"/>
    <w:rsid w:val="0043183E"/>
    <w:rsid w:val="00431FC5"/>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6C5"/>
    <w:rsid w:val="00434782"/>
    <w:rsid w:val="004347E4"/>
    <w:rsid w:val="004349A0"/>
    <w:rsid w:val="004349C3"/>
    <w:rsid w:val="004349EB"/>
    <w:rsid w:val="00434F41"/>
    <w:rsid w:val="0043505D"/>
    <w:rsid w:val="00435062"/>
    <w:rsid w:val="00435262"/>
    <w:rsid w:val="004353B1"/>
    <w:rsid w:val="00435440"/>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22"/>
    <w:rsid w:val="00440F89"/>
    <w:rsid w:val="0044118F"/>
    <w:rsid w:val="00441324"/>
    <w:rsid w:val="004413F6"/>
    <w:rsid w:val="004416F6"/>
    <w:rsid w:val="00441A74"/>
    <w:rsid w:val="00441CA1"/>
    <w:rsid w:val="00441D9E"/>
    <w:rsid w:val="00441DD1"/>
    <w:rsid w:val="00442518"/>
    <w:rsid w:val="004428C7"/>
    <w:rsid w:val="00442AAE"/>
    <w:rsid w:val="00442E0F"/>
    <w:rsid w:val="00443096"/>
    <w:rsid w:val="0044313B"/>
    <w:rsid w:val="00443356"/>
    <w:rsid w:val="004437F2"/>
    <w:rsid w:val="00443A88"/>
    <w:rsid w:val="00443B32"/>
    <w:rsid w:val="00443CD6"/>
    <w:rsid w:val="00443E3B"/>
    <w:rsid w:val="0044406B"/>
    <w:rsid w:val="004442C6"/>
    <w:rsid w:val="0044450B"/>
    <w:rsid w:val="00444823"/>
    <w:rsid w:val="00444AE3"/>
    <w:rsid w:val="004453EA"/>
    <w:rsid w:val="0044567A"/>
    <w:rsid w:val="004456A4"/>
    <w:rsid w:val="00445846"/>
    <w:rsid w:val="00445F16"/>
    <w:rsid w:val="004460DF"/>
    <w:rsid w:val="00446464"/>
    <w:rsid w:val="0044651C"/>
    <w:rsid w:val="00446545"/>
    <w:rsid w:val="0044684B"/>
    <w:rsid w:val="004468E9"/>
    <w:rsid w:val="00446C70"/>
    <w:rsid w:val="00446D46"/>
    <w:rsid w:val="004471A7"/>
    <w:rsid w:val="004471E7"/>
    <w:rsid w:val="004474E5"/>
    <w:rsid w:val="00447C72"/>
    <w:rsid w:val="00447FA9"/>
    <w:rsid w:val="004501A4"/>
    <w:rsid w:val="00450314"/>
    <w:rsid w:val="0045042E"/>
    <w:rsid w:val="00450542"/>
    <w:rsid w:val="00450B58"/>
    <w:rsid w:val="00450CCA"/>
    <w:rsid w:val="00450D3D"/>
    <w:rsid w:val="00450EA8"/>
    <w:rsid w:val="00450EF6"/>
    <w:rsid w:val="00451147"/>
    <w:rsid w:val="0045115B"/>
    <w:rsid w:val="004515EE"/>
    <w:rsid w:val="00451638"/>
    <w:rsid w:val="00451860"/>
    <w:rsid w:val="004519FB"/>
    <w:rsid w:val="00451F17"/>
    <w:rsid w:val="00452041"/>
    <w:rsid w:val="00452209"/>
    <w:rsid w:val="004522B4"/>
    <w:rsid w:val="00452316"/>
    <w:rsid w:val="00452643"/>
    <w:rsid w:val="00452F99"/>
    <w:rsid w:val="00453294"/>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CCC"/>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0CB"/>
    <w:rsid w:val="004572B7"/>
    <w:rsid w:val="0045736C"/>
    <w:rsid w:val="004573B3"/>
    <w:rsid w:val="0045766D"/>
    <w:rsid w:val="00457699"/>
    <w:rsid w:val="004602F1"/>
    <w:rsid w:val="00460556"/>
    <w:rsid w:val="0046063B"/>
    <w:rsid w:val="00460997"/>
    <w:rsid w:val="00460A41"/>
    <w:rsid w:val="00460B11"/>
    <w:rsid w:val="00460B43"/>
    <w:rsid w:val="00460EBB"/>
    <w:rsid w:val="004611C8"/>
    <w:rsid w:val="00461230"/>
    <w:rsid w:val="0046178E"/>
    <w:rsid w:val="00461970"/>
    <w:rsid w:val="00461CF4"/>
    <w:rsid w:val="00461EA3"/>
    <w:rsid w:val="00461FD2"/>
    <w:rsid w:val="00462070"/>
    <w:rsid w:val="004626A4"/>
    <w:rsid w:val="00462A83"/>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787"/>
    <w:rsid w:val="00465F0A"/>
    <w:rsid w:val="00466623"/>
    <w:rsid w:val="00466786"/>
    <w:rsid w:val="00466979"/>
    <w:rsid w:val="00467039"/>
    <w:rsid w:val="0046722E"/>
    <w:rsid w:val="004673E0"/>
    <w:rsid w:val="00467939"/>
    <w:rsid w:val="00467A8B"/>
    <w:rsid w:val="00467AB5"/>
    <w:rsid w:val="00467AFF"/>
    <w:rsid w:val="00467B69"/>
    <w:rsid w:val="00467DCE"/>
    <w:rsid w:val="004702A9"/>
    <w:rsid w:val="00470532"/>
    <w:rsid w:val="004708DD"/>
    <w:rsid w:val="00470957"/>
    <w:rsid w:val="00470B4D"/>
    <w:rsid w:val="00470C44"/>
    <w:rsid w:val="00470E8E"/>
    <w:rsid w:val="00471055"/>
    <w:rsid w:val="00471083"/>
    <w:rsid w:val="00471779"/>
    <w:rsid w:val="00471BCF"/>
    <w:rsid w:val="00471F99"/>
    <w:rsid w:val="00472327"/>
    <w:rsid w:val="0047267D"/>
    <w:rsid w:val="00472A20"/>
    <w:rsid w:val="00472E74"/>
    <w:rsid w:val="004730D0"/>
    <w:rsid w:val="00473143"/>
    <w:rsid w:val="00473370"/>
    <w:rsid w:val="004733EC"/>
    <w:rsid w:val="00473891"/>
    <w:rsid w:val="004738AA"/>
    <w:rsid w:val="00473A08"/>
    <w:rsid w:val="00474279"/>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5EBD"/>
    <w:rsid w:val="00476063"/>
    <w:rsid w:val="004760BF"/>
    <w:rsid w:val="00476243"/>
    <w:rsid w:val="0047639E"/>
    <w:rsid w:val="0047674E"/>
    <w:rsid w:val="00476979"/>
    <w:rsid w:val="00476AAC"/>
    <w:rsid w:val="004774DA"/>
    <w:rsid w:val="004776C5"/>
    <w:rsid w:val="004777BE"/>
    <w:rsid w:val="004779B0"/>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284"/>
    <w:rsid w:val="004825F6"/>
    <w:rsid w:val="004826C7"/>
    <w:rsid w:val="00482DF4"/>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642"/>
    <w:rsid w:val="004859BA"/>
    <w:rsid w:val="00485A25"/>
    <w:rsid w:val="00485AA9"/>
    <w:rsid w:val="00485B60"/>
    <w:rsid w:val="00485B9E"/>
    <w:rsid w:val="00485D81"/>
    <w:rsid w:val="00486042"/>
    <w:rsid w:val="004860E7"/>
    <w:rsid w:val="004866E7"/>
    <w:rsid w:val="00486728"/>
    <w:rsid w:val="00486730"/>
    <w:rsid w:val="0048677C"/>
    <w:rsid w:val="004867FC"/>
    <w:rsid w:val="00486858"/>
    <w:rsid w:val="00486BBB"/>
    <w:rsid w:val="00486F26"/>
    <w:rsid w:val="00486F48"/>
    <w:rsid w:val="00487500"/>
    <w:rsid w:val="00487507"/>
    <w:rsid w:val="004875A6"/>
    <w:rsid w:val="00490150"/>
    <w:rsid w:val="004902B6"/>
    <w:rsid w:val="004903FF"/>
    <w:rsid w:val="0049059F"/>
    <w:rsid w:val="00490608"/>
    <w:rsid w:val="00490809"/>
    <w:rsid w:val="00490AA3"/>
    <w:rsid w:val="00490BEC"/>
    <w:rsid w:val="00490FEE"/>
    <w:rsid w:val="00491266"/>
    <w:rsid w:val="0049161C"/>
    <w:rsid w:val="0049169F"/>
    <w:rsid w:val="00491799"/>
    <w:rsid w:val="00491988"/>
    <w:rsid w:val="004919E9"/>
    <w:rsid w:val="00491FB3"/>
    <w:rsid w:val="00492932"/>
    <w:rsid w:val="004929E6"/>
    <w:rsid w:val="004929EC"/>
    <w:rsid w:val="00492AFE"/>
    <w:rsid w:val="00492BF2"/>
    <w:rsid w:val="004933D4"/>
    <w:rsid w:val="004934C5"/>
    <w:rsid w:val="00493673"/>
    <w:rsid w:val="00493688"/>
    <w:rsid w:val="00493726"/>
    <w:rsid w:val="00493B6C"/>
    <w:rsid w:val="00493C92"/>
    <w:rsid w:val="00493CC3"/>
    <w:rsid w:val="00493EFB"/>
    <w:rsid w:val="00494025"/>
    <w:rsid w:val="004942B9"/>
    <w:rsid w:val="004942BE"/>
    <w:rsid w:val="0049469F"/>
    <w:rsid w:val="00494804"/>
    <w:rsid w:val="00494A9C"/>
    <w:rsid w:val="00494C2B"/>
    <w:rsid w:val="00494C2F"/>
    <w:rsid w:val="00494E3E"/>
    <w:rsid w:val="004950CF"/>
    <w:rsid w:val="004950F6"/>
    <w:rsid w:val="00495221"/>
    <w:rsid w:val="0049525E"/>
    <w:rsid w:val="0049544D"/>
    <w:rsid w:val="00495704"/>
    <w:rsid w:val="0049583B"/>
    <w:rsid w:val="00495841"/>
    <w:rsid w:val="00495874"/>
    <w:rsid w:val="00495ADE"/>
    <w:rsid w:val="004964F6"/>
    <w:rsid w:val="00496626"/>
    <w:rsid w:val="00496B54"/>
    <w:rsid w:val="00496BA5"/>
    <w:rsid w:val="00496C12"/>
    <w:rsid w:val="00496D1E"/>
    <w:rsid w:val="00496DB4"/>
    <w:rsid w:val="00497673"/>
    <w:rsid w:val="004976E1"/>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37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849"/>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4D"/>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0BF5"/>
    <w:rsid w:val="004B100A"/>
    <w:rsid w:val="004B1525"/>
    <w:rsid w:val="004B184C"/>
    <w:rsid w:val="004B1C97"/>
    <w:rsid w:val="004B1F99"/>
    <w:rsid w:val="004B2023"/>
    <w:rsid w:val="004B21A2"/>
    <w:rsid w:val="004B22D6"/>
    <w:rsid w:val="004B232D"/>
    <w:rsid w:val="004B2418"/>
    <w:rsid w:val="004B253C"/>
    <w:rsid w:val="004B26B2"/>
    <w:rsid w:val="004B280C"/>
    <w:rsid w:val="004B28FD"/>
    <w:rsid w:val="004B29BB"/>
    <w:rsid w:val="004B2D97"/>
    <w:rsid w:val="004B3446"/>
    <w:rsid w:val="004B34C3"/>
    <w:rsid w:val="004B37D3"/>
    <w:rsid w:val="004B37F3"/>
    <w:rsid w:val="004B38B8"/>
    <w:rsid w:val="004B3C02"/>
    <w:rsid w:val="004B3CC7"/>
    <w:rsid w:val="004B3E9E"/>
    <w:rsid w:val="004B3FF3"/>
    <w:rsid w:val="004B42E0"/>
    <w:rsid w:val="004B4307"/>
    <w:rsid w:val="004B4790"/>
    <w:rsid w:val="004B49C1"/>
    <w:rsid w:val="004B4D37"/>
    <w:rsid w:val="004B4D4D"/>
    <w:rsid w:val="004B4DD6"/>
    <w:rsid w:val="004B514E"/>
    <w:rsid w:val="004B54EC"/>
    <w:rsid w:val="004B5658"/>
    <w:rsid w:val="004B56BA"/>
    <w:rsid w:val="004B5715"/>
    <w:rsid w:val="004B57A5"/>
    <w:rsid w:val="004B5838"/>
    <w:rsid w:val="004B5895"/>
    <w:rsid w:val="004B59B3"/>
    <w:rsid w:val="004B5A0E"/>
    <w:rsid w:val="004B5B78"/>
    <w:rsid w:val="004B5C69"/>
    <w:rsid w:val="004B5CE1"/>
    <w:rsid w:val="004B5EE2"/>
    <w:rsid w:val="004B61E2"/>
    <w:rsid w:val="004B62D9"/>
    <w:rsid w:val="004B63E4"/>
    <w:rsid w:val="004B641D"/>
    <w:rsid w:val="004B66AD"/>
    <w:rsid w:val="004B66EB"/>
    <w:rsid w:val="004B6D6A"/>
    <w:rsid w:val="004B6F28"/>
    <w:rsid w:val="004B703C"/>
    <w:rsid w:val="004B7264"/>
    <w:rsid w:val="004B7310"/>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419"/>
    <w:rsid w:val="004C35E3"/>
    <w:rsid w:val="004C36A3"/>
    <w:rsid w:val="004C3700"/>
    <w:rsid w:val="004C386B"/>
    <w:rsid w:val="004C3953"/>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7BB"/>
    <w:rsid w:val="004C6BE1"/>
    <w:rsid w:val="004C6D03"/>
    <w:rsid w:val="004C6DAC"/>
    <w:rsid w:val="004C6E43"/>
    <w:rsid w:val="004C7321"/>
    <w:rsid w:val="004C7740"/>
    <w:rsid w:val="004C7749"/>
    <w:rsid w:val="004C7870"/>
    <w:rsid w:val="004C7901"/>
    <w:rsid w:val="004C79AF"/>
    <w:rsid w:val="004C7A4F"/>
    <w:rsid w:val="004C7AC7"/>
    <w:rsid w:val="004C7E20"/>
    <w:rsid w:val="004C7F1E"/>
    <w:rsid w:val="004C7FD6"/>
    <w:rsid w:val="004D04AA"/>
    <w:rsid w:val="004D077B"/>
    <w:rsid w:val="004D0983"/>
    <w:rsid w:val="004D0BB2"/>
    <w:rsid w:val="004D0E3F"/>
    <w:rsid w:val="004D11F4"/>
    <w:rsid w:val="004D19D6"/>
    <w:rsid w:val="004D1A53"/>
    <w:rsid w:val="004D211C"/>
    <w:rsid w:val="004D228D"/>
    <w:rsid w:val="004D23CE"/>
    <w:rsid w:val="004D249C"/>
    <w:rsid w:val="004D24DE"/>
    <w:rsid w:val="004D25EF"/>
    <w:rsid w:val="004D279C"/>
    <w:rsid w:val="004D30DA"/>
    <w:rsid w:val="004D33F6"/>
    <w:rsid w:val="004D3648"/>
    <w:rsid w:val="004D36CF"/>
    <w:rsid w:val="004D3B2C"/>
    <w:rsid w:val="004D3BC0"/>
    <w:rsid w:val="004D3C17"/>
    <w:rsid w:val="004D3E8E"/>
    <w:rsid w:val="004D417E"/>
    <w:rsid w:val="004D418C"/>
    <w:rsid w:val="004D4488"/>
    <w:rsid w:val="004D46F3"/>
    <w:rsid w:val="004D47F9"/>
    <w:rsid w:val="004D4BD9"/>
    <w:rsid w:val="004D4DEB"/>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8C"/>
    <w:rsid w:val="004D6EF1"/>
    <w:rsid w:val="004D736B"/>
    <w:rsid w:val="004D7A19"/>
    <w:rsid w:val="004D7C36"/>
    <w:rsid w:val="004E03F6"/>
    <w:rsid w:val="004E0414"/>
    <w:rsid w:val="004E0888"/>
    <w:rsid w:val="004E0A0A"/>
    <w:rsid w:val="004E0BA1"/>
    <w:rsid w:val="004E0FEC"/>
    <w:rsid w:val="004E1A3E"/>
    <w:rsid w:val="004E215B"/>
    <w:rsid w:val="004E2381"/>
    <w:rsid w:val="004E29B6"/>
    <w:rsid w:val="004E29C1"/>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09"/>
    <w:rsid w:val="004E7AFD"/>
    <w:rsid w:val="004E7C3B"/>
    <w:rsid w:val="004E7D14"/>
    <w:rsid w:val="004E7DA8"/>
    <w:rsid w:val="004F034E"/>
    <w:rsid w:val="004F0424"/>
    <w:rsid w:val="004F04B1"/>
    <w:rsid w:val="004F04B2"/>
    <w:rsid w:val="004F07D2"/>
    <w:rsid w:val="004F1241"/>
    <w:rsid w:val="004F12E7"/>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2FC9"/>
    <w:rsid w:val="004F3056"/>
    <w:rsid w:val="004F306C"/>
    <w:rsid w:val="004F3087"/>
    <w:rsid w:val="004F30F9"/>
    <w:rsid w:val="004F32A1"/>
    <w:rsid w:val="004F3538"/>
    <w:rsid w:val="004F3561"/>
    <w:rsid w:val="004F3B6D"/>
    <w:rsid w:val="004F3BF6"/>
    <w:rsid w:val="004F3CFB"/>
    <w:rsid w:val="004F3EF9"/>
    <w:rsid w:val="004F4233"/>
    <w:rsid w:val="004F4509"/>
    <w:rsid w:val="004F4A4B"/>
    <w:rsid w:val="004F4C01"/>
    <w:rsid w:val="004F5068"/>
    <w:rsid w:val="004F50B5"/>
    <w:rsid w:val="004F5291"/>
    <w:rsid w:val="004F53CF"/>
    <w:rsid w:val="004F5432"/>
    <w:rsid w:val="004F5484"/>
    <w:rsid w:val="004F5498"/>
    <w:rsid w:val="004F5CEC"/>
    <w:rsid w:val="004F5EDE"/>
    <w:rsid w:val="004F5FA2"/>
    <w:rsid w:val="004F6223"/>
    <w:rsid w:val="004F6BCE"/>
    <w:rsid w:val="004F6CCE"/>
    <w:rsid w:val="004F707C"/>
    <w:rsid w:val="004F7086"/>
    <w:rsid w:val="004F71ED"/>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268"/>
    <w:rsid w:val="005013F5"/>
    <w:rsid w:val="00501749"/>
    <w:rsid w:val="00501A05"/>
    <w:rsid w:val="00501BCD"/>
    <w:rsid w:val="00501BD7"/>
    <w:rsid w:val="00501CB8"/>
    <w:rsid w:val="00502369"/>
    <w:rsid w:val="005025E6"/>
    <w:rsid w:val="005027D7"/>
    <w:rsid w:val="005028D0"/>
    <w:rsid w:val="00502A73"/>
    <w:rsid w:val="00502CB0"/>
    <w:rsid w:val="0050306B"/>
    <w:rsid w:val="0050323F"/>
    <w:rsid w:val="00503593"/>
    <w:rsid w:val="00503775"/>
    <w:rsid w:val="00503849"/>
    <w:rsid w:val="005039A8"/>
    <w:rsid w:val="00503E22"/>
    <w:rsid w:val="00504151"/>
    <w:rsid w:val="00504258"/>
    <w:rsid w:val="00504344"/>
    <w:rsid w:val="00504815"/>
    <w:rsid w:val="00504B4E"/>
    <w:rsid w:val="00504E35"/>
    <w:rsid w:val="00504E82"/>
    <w:rsid w:val="00505280"/>
    <w:rsid w:val="00505553"/>
    <w:rsid w:val="005056A0"/>
    <w:rsid w:val="005057A6"/>
    <w:rsid w:val="005058E9"/>
    <w:rsid w:val="0050590A"/>
    <w:rsid w:val="00505A58"/>
    <w:rsid w:val="00505B6B"/>
    <w:rsid w:val="0050618E"/>
    <w:rsid w:val="00506395"/>
    <w:rsid w:val="0050654E"/>
    <w:rsid w:val="005066A6"/>
    <w:rsid w:val="005066F8"/>
    <w:rsid w:val="0050672D"/>
    <w:rsid w:val="0050694A"/>
    <w:rsid w:val="0050698C"/>
    <w:rsid w:val="00506B61"/>
    <w:rsid w:val="00506C22"/>
    <w:rsid w:val="00506DB3"/>
    <w:rsid w:val="00506F05"/>
    <w:rsid w:val="00506F57"/>
    <w:rsid w:val="00507312"/>
    <w:rsid w:val="0050782B"/>
    <w:rsid w:val="0050789B"/>
    <w:rsid w:val="00507922"/>
    <w:rsid w:val="00507B03"/>
    <w:rsid w:val="00507CC5"/>
    <w:rsid w:val="00507DDA"/>
    <w:rsid w:val="005101BE"/>
    <w:rsid w:val="005103F4"/>
    <w:rsid w:val="0051138B"/>
    <w:rsid w:val="00511411"/>
    <w:rsid w:val="00511551"/>
    <w:rsid w:val="0051181D"/>
    <w:rsid w:val="005118E1"/>
    <w:rsid w:val="0051192D"/>
    <w:rsid w:val="00511B5E"/>
    <w:rsid w:val="00511CEE"/>
    <w:rsid w:val="00511D9B"/>
    <w:rsid w:val="005122D0"/>
    <w:rsid w:val="00512677"/>
    <w:rsid w:val="00512685"/>
    <w:rsid w:val="005127F2"/>
    <w:rsid w:val="005129EA"/>
    <w:rsid w:val="00513353"/>
    <w:rsid w:val="005134C1"/>
    <w:rsid w:val="00513605"/>
    <w:rsid w:val="00513795"/>
    <w:rsid w:val="005139F5"/>
    <w:rsid w:val="00513A6C"/>
    <w:rsid w:val="00513B05"/>
    <w:rsid w:val="00513BC6"/>
    <w:rsid w:val="00513DD3"/>
    <w:rsid w:val="005143A4"/>
    <w:rsid w:val="005149E6"/>
    <w:rsid w:val="00514AA9"/>
    <w:rsid w:val="00514B00"/>
    <w:rsid w:val="00514C68"/>
    <w:rsid w:val="00514DDE"/>
    <w:rsid w:val="00514E08"/>
    <w:rsid w:val="00514E9D"/>
    <w:rsid w:val="0051512F"/>
    <w:rsid w:val="005153AA"/>
    <w:rsid w:val="005156C7"/>
    <w:rsid w:val="005157CC"/>
    <w:rsid w:val="005157F9"/>
    <w:rsid w:val="00515A36"/>
    <w:rsid w:val="00515D11"/>
    <w:rsid w:val="00515F54"/>
    <w:rsid w:val="00516077"/>
    <w:rsid w:val="0051634D"/>
    <w:rsid w:val="00516525"/>
    <w:rsid w:val="0051661A"/>
    <w:rsid w:val="00516D44"/>
    <w:rsid w:val="00516D84"/>
    <w:rsid w:val="00516E5B"/>
    <w:rsid w:val="005170BD"/>
    <w:rsid w:val="005171FE"/>
    <w:rsid w:val="00517278"/>
    <w:rsid w:val="00517900"/>
    <w:rsid w:val="00517A52"/>
    <w:rsid w:val="00517A78"/>
    <w:rsid w:val="00517D1E"/>
    <w:rsid w:val="00520058"/>
    <w:rsid w:val="00520097"/>
    <w:rsid w:val="005204AD"/>
    <w:rsid w:val="005204E6"/>
    <w:rsid w:val="00520736"/>
    <w:rsid w:val="005207B3"/>
    <w:rsid w:val="00521B01"/>
    <w:rsid w:val="0052221E"/>
    <w:rsid w:val="00522267"/>
    <w:rsid w:val="00522566"/>
    <w:rsid w:val="005227B7"/>
    <w:rsid w:val="00522951"/>
    <w:rsid w:val="00522E8A"/>
    <w:rsid w:val="00523161"/>
    <w:rsid w:val="005235E1"/>
    <w:rsid w:val="005237CD"/>
    <w:rsid w:val="0052387E"/>
    <w:rsid w:val="00523DFF"/>
    <w:rsid w:val="00523E60"/>
    <w:rsid w:val="005240BC"/>
    <w:rsid w:val="005241DC"/>
    <w:rsid w:val="00524666"/>
    <w:rsid w:val="0052485C"/>
    <w:rsid w:val="00524C62"/>
    <w:rsid w:val="00524CC4"/>
    <w:rsid w:val="00524D43"/>
    <w:rsid w:val="00524D60"/>
    <w:rsid w:val="00524F06"/>
    <w:rsid w:val="00524FA1"/>
    <w:rsid w:val="00524FB9"/>
    <w:rsid w:val="005253B3"/>
    <w:rsid w:val="005259F1"/>
    <w:rsid w:val="00525BD3"/>
    <w:rsid w:val="00525F37"/>
    <w:rsid w:val="00525FC2"/>
    <w:rsid w:val="00526397"/>
    <w:rsid w:val="00526A2A"/>
    <w:rsid w:val="00526C12"/>
    <w:rsid w:val="00526FCF"/>
    <w:rsid w:val="00527079"/>
    <w:rsid w:val="00527194"/>
    <w:rsid w:val="005272A2"/>
    <w:rsid w:val="005272BA"/>
    <w:rsid w:val="00527B3D"/>
    <w:rsid w:val="00527C11"/>
    <w:rsid w:val="00527E28"/>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BF2"/>
    <w:rsid w:val="00531E6A"/>
    <w:rsid w:val="00531FCB"/>
    <w:rsid w:val="005320E2"/>
    <w:rsid w:val="005321FB"/>
    <w:rsid w:val="005322EC"/>
    <w:rsid w:val="0053230A"/>
    <w:rsid w:val="00532316"/>
    <w:rsid w:val="0053270E"/>
    <w:rsid w:val="005328CF"/>
    <w:rsid w:val="00532AC6"/>
    <w:rsid w:val="00532C79"/>
    <w:rsid w:val="00532EC7"/>
    <w:rsid w:val="005334CD"/>
    <w:rsid w:val="00533587"/>
    <w:rsid w:val="00533A59"/>
    <w:rsid w:val="00534351"/>
    <w:rsid w:val="005344C9"/>
    <w:rsid w:val="005345AC"/>
    <w:rsid w:val="00534656"/>
    <w:rsid w:val="005349F0"/>
    <w:rsid w:val="00534CC3"/>
    <w:rsid w:val="00534D2F"/>
    <w:rsid w:val="00534D96"/>
    <w:rsid w:val="00534F51"/>
    <w:rsid w:val="00535083"/>
    <w:rsid w:val="0053509C"/>
    <w:rsid w:val="0053516E"/>
    <w:rsid w:val="00535331"/>
    <w:rsid w:val="005355C0"/>
    <w:rsid w:val="0053561D"/>
    <w:rsid w:val="00535832"/>
    <w:rsid w:val="005359D5"/>
    <w:rsid w:val="00535CD4"/>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698"/>
    <w:rsid w:val="005409E6"/>
    <w:rsid w:val="00540CCF"/>
    <w:rsid w:val="00540FC0"/>
    <w:rsid w:val="00541066"/>
    <w:rsid w:val="0054131A"/>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742"/>
    <w:rsid w:val="00543913"/>
    <w:rsid w:val="00543970"/>
    <w:rsid w:val="00543976"/>
    <w:rsid w:val="005439A1"/>
    <w:rsid w:val="00543B9D"/>
    <w:rsid w:val="00543CA4"/>
    <w:rsid w:val="00543E91"/>
    <w:rsid w:val="00543EF0"/>
    <w:rsid w:val="005442DD"/>
    <w:rsid w:val="00544E97"/>
    <w:rsid w:val="0054506E"/>
    <w:rsid w:val="005450D6"/>
    <w:rsid w:val="005450FD"/>
    <w:rsid w:val="0054513E"/>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6F6D"/>
    <w:rsid w:val="00546F72"/>
    <w:rsid w:val="005470CE"/>
    <w:rsid w:val="005471B1"/>
    <w:rsid w:val="00547222"/>
    <w:rsid w:val="00547224"/>
    <w:rsid w:val="005472F9"/>
    <w:rsid w:val="005473A3"/>
    <w:rsid w:val="00547902"/>
    <w:rsid w:val="00547A98"/>
    <w:rsid w:val="00547B7E"/>
    <w:rsid w:val="00547BD0"/>
    <w:rsid w:val="00547E14"/>
    <w:rsid w:val="00547E27"/>
    <w:rsid w:val="0055032A"/>
    <w:rsid w:val="0055033F"/>
    <w:rsid w:val="005504FA"/>
    <w:rsid w:val="005507B7"/>
    <w:rsid w:val="00550897"/>
    <w:rsid w:val="00550A97"/>
    <w:rsid w:val="00550C7B"/>
    <w:rsid w:val="00550DE4"/>
    <w:rsid w:val="00550FFB"/>
    <w:rsid w:val="00551350"/>
    <w:rsid w:val="00551555"/>
    <w:rsid w:val="00551852"/>
    <w:rsid w:val="0055186B"/>
    <w:rsid w:val="00551872"/>
    <w:rsid w:val="00551978"/>
    <w:rsid w:val="00551A70"/>
    <w:rsid w:val="00551BF7"/>
    <w:rsid w:val="00551D4B"/>
    <w:rsid w:val="00551DC6"/>
    <w:rsid w:val="005520B8"/>
    <w:rsid w:val="0055225F"/>
    <w:rsid w:val="00552300"/>
    <w:rsid w:val="0055234F"/>
    <w:rsid w:val="005523E8"/>
    <w:rsid w:val="005527D1"/>
    <w:rsid w:val="00552881"/>
    <w:rsid w:val="00552BD8"/>
    <w:rsid w:val="00552C57"/>
    <w:rsid w:val="00552D9F"/>
    <w:rsid w:val="00552DDB"/>
    <w:rsid w:val="00552E7E"/>
    <w:rsid w:val="00553230"/>
    <w:rsid w:val="005532C3"/>
    <w:rsid w:val="005533FB"/>
    <w:rsid w:val="005538B8"/>
    <w:rsid w:val="00553A29"/>
    <w:rsid w:val="00553D48"/>
    <w:rsid w:val="00553F96"/>
    <w:rsid w:val="0055426A"/>
    <w:rsid w:val="0055427A"/>
    <w:rsid w:val="0055427B"/>
    <w:rsid w:val="00554298"/>
    <w:rsid w:val="005542D1"/>
    <w:rsid w:val="0055465D"/>
    <w:rsid w:val="005548AB"/>
    <w:rsid w:val="00554945"/>
    <w:rsid w:val="0055497B"/>
    <w:rsid w:val="00554E90"/>
    <w:rsid w:val="00555088"/>
    <w:rsid w:val="00555219"/>
    <w:rsid w:val="00555237"/>
    <w:rsid w:val="00555648"/>
    <w:rsid w:val="00555685"/>
    <w:rsid w:val="0055582F"/>
    <w:rsid w:val="005558D8"/>
    <w:rsid w:val="00555AE8"/>
    <w:rsid w:val="00555B33"/>
    <w:rsid w:val="00555D8F"/>
    <w:rsid w:val="00555D94"/>
    <w:rsid w:val="00555FBD"/>
    <w:rsid w:val="00556019"/>
    <w:rsid w:val="005560C2"/>
    <w:rsid w:val="005567BE"/>
    <w:rsid w:val="005567DF"/>
    <w:rsid w:val="0055688E"/>
    <w:rsid w:val="005568EB"/>
    <w:rsid w:val="00556B6D"/>
    <w:rsid w:val="00556C46"/>
    <w:rsid w:val="00556D9A"/>
    <w:rsid w:val="005570D6"/>
    <w:rsid w:val="00557343"/>
    <w:rsid w:val="0055768E"/>
    <w:rsid w:val="00557C40"/>
    <w:rsid w:val="005601B5"/>
    <w:rsid w:val="005601E9"/>
    <w:rsid w:val="0056026D"/>
    <w:rsid w:val="005603C3"/>
    <w:rsid w:val="005606C2"/>
    <w:rsid w:val="00560B37"/>
    <w:rsid w:val="00560C97"/>
    <w:rsid w:val="00560CE7"/>
    <w:rsid w:val="00560F05"/>
    <w:rsid w:val="00560F77"/>
    <w:rsid w:val="005611F6"/>
    <w:rsid w:val="00561320"/>
    <w:rsid w:val="00561A4C"/>
    <w:rsid w:val="00561B2D"/>
    <w:rsid w:val="00561CAF"/>
    <w:rsid w:val="00561CF3"/>
    <w:rsid w:val="00561DB2"/>
    <w:rsid w:val="00562721"/>
    <w:rsid w:val="0056284C"/>
    <w:rsid w:val="0056294B"/>
    <w:rsid w:val="00562B2E"/>
    <w:rsid w:val="00562BF4"/>
    <w:rsid w:val="00562C59"/>
    <w:rsid w:val="00562DB0"/>
    <w:rsid w:val="00563265"/>
    <w:rsid w:val="005632F7"/>
    <w:rsid w:val="005633F7"/>
    <w:rsid w:val="00563630"/>
    <w:rsid w:val="00563BBA"/>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65"/>
    <w:rsid w:val="005659A7"/>
    <w:rsid w:val="00565D22"/>
    <w:rsid w:val="00565E39"/>
    <w:rsid w:val="00566319"/>
    <w:rsid w:val="005664E6"/>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1B"/>
    <w:rsid w:val="005732AE"/>
    <w:rsid w:val="0057344F"/>
    <w:rsid w:val="005736B8"/>
    <w:rsid w:val="00573DA3"/>
    <w:rsid w:val="00573F87"/>
    <w:rsid w:val="00574063"/>
    <w:rsid w:val="00574306"/>
    <w:rsid w:val="00574568"/>
    <w:rsid w:val="0057461A"/>
    <w:rsid w:val="005748C5"/>
    <w:rsid w:val="005748D0"/>
    <w:rsid w:val="005749B8"/>
    <w:rsid w:val="00574B0F"/>
    <w:rsid w:val="00574BD6"/>
    <w:rsid w:val="005754AE"/>
    <w:rsid w:val="005755D5"/>
    <w:rsid w:val="00575A94"/>
    <w:rsid w:val="00575B7B"/>
    <w:rsid w:val="00576015"/>
    <w:rsid w:val="00576258"/>
    <w:rsid w:val="00576278"/>
    <w:rsid w:val="0057656A"/>
    <w:rsid w:val="005769AF"/>
    <w:rsid w:val="00576A26"/>
    <w:rsid w:val="00576AB1"/>
    <w:rsid w:val="00576B89"/>
    <w:rsid w:val="00576E4B"/>
    <w:rsid w:val="0057796E"/>
    <w:rsid w:val="00577F17"/>
    <w:rsid w:val="005805A6"/>
    <w:rsid w:val="00580674"/>
    <w:rsid w:val="0058067A"/>
    <w:rsid w:val="00580B9C"/>
    <w:rsid w:val="00580BAE"/>
    <w:rsid w:val="00581440"/>
    <w:rsid w:val="005816EB"/>
    <w:rsid w:val="00581920"/>
    <w:rsid w:val="005819D6"/>
    <w:rsid w:val="00581C17"/>
    <w:rsid w:val="00581C8A"/>
    <w:rsid w:val="00581D34"/>
    <w:rsid w:val="00581D8E"/>
    <w:rsid w:val="00581FA5"/>
    <w:rsid w:val="005821BC"/>
    <w:rsid w:val="0058232E"/>
    <w:rsid w:val="00582394"/>
    <w:rsid w:val="0058265C"/>
    <w:rsid w:val="00582D33"/>
    <w:rsid w:val="005831D1"/>
    <w:rsid w:val="005831F3"/>
    <w:rsid w:val="00583201"/>
    <w:rsid w:val="005832C5"/>
    <w:rsid w:val="005835CB"/>
    <w:rsid w:val="00583719"/>
    <w:rsid w:val="00583CFF"/>
    <w:rsid w:val="00584003"/>
    <w:rsid w:val="005840D8"/>
    <w:rsid w:val="0058412F"/>
    <w:rsid w:val="0058470A"/>
    <w:rsid w:val="0058472C"/>
    <w:rsid w:val="005847EE"/>
    <w:rsid w:val="00584905"/>
    <w:rsid w:val="005849CD"/>
    <w:rsid w:val="00584B23"/>
    <w:rsid w:val="00584B5E"/>
    <w:rsid w:val="00584B85"/>
    <w:rsid w:val="00584DA5"/>
    <w:rsid w:val="005850E5"/>
    <w:rsid w:val="00585763"/>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87E00"/>
    <w:rsid w:val="005900AA"/>
    <w:rsid w:val="00590113"/>
    <w:rsid w:val="00590136"/>
    <w:rsid w:val="005904F1"/>
    <w:rsid w:val="0059062E"/>
    <w:rsid w:val="00590634"/>
    <w:rsid w:val="00591153"/>
    <w:rsid w:val="0059119E"/>
    <w:rsid w:val="005914C7"/>
    <w:rsid w:val="005916D3"/>
    <w:rsid w:val="00591790"/>
    <w:rsid w:val="00591ABB"/>
    <w:rsid w:val="00591F68"/>
    <w:rsid w:val="00592408"/>
    <w:rsid w:val="00592673"/>
    <w:rsid w:val="005929C5"/>
    <w:rsid w:val="00592ABA"/>
    <w:rsid w:val="00592B56"/>
    <w:rsid w:val="00592C48"/>
    <w:rsid w:val="00592D72"/>
    <w:rsid w:val="00592E50"/>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1C"/>
    <w:rsid w:val="00597E38"/>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3189"/>
    <w:rsid w:val="005A33C2"/>
    <w:rsid w:val="005A3A4B"/>
    <w:rsid w:val="005A3AE9"/>
    <w:rsid w:val="005A3B90"/>
    <w:rsid w:val="005A3D7A"/>
    <w:rsid w:val="005A3E9E"/>
    <w:rsid w:val="005A44C7"/>
    <w:rsid w:val="005A4992"/>
    <w:rsid w:val="005A4B91"/>
    <w:rsid w:val="005A4D13"/>
    <w:rsid w:val="005A4F36"/>
    <w:rsid w:val="005A542D"/>
    <w:rsid w:val="005A5671"/>
    <w:rsid w:val="005A568A"/>
    <w:rsid w:val="005A58E7"/>
    <w:rsid w:val="005A5A76"/>
    <w:rsid w:val="005A5B5E"/>
    <w:rsid w:val="005A5D06"/>
    <w:rsid w:val="005A6148"/>
    <w:rsid w:val="005A64C3"/>
    <w:rsid w:val="005A6566"/>
    <w:rsid w:val="005A6767"/>
    <w:rsid w:val="005A6870"/>
    <w:rsid w:val="005A69AB"/>
    <w:rsid w:val="005A6C2A"/>
    <w:rsid w:val="005A6D81"/>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5CA"/>
    <w:rsid w:val="005B2812"/>
    <w:rsid w:val="005B2822"/>
    <w:rsid w:val="005B28A3"/>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7DA"/>
    <w:rsid w:val="005B487F"/>
    <w:rsid w:val="005B49BA"/>
    <w:rsid w:val="005B5288"/>
    <w:rsid w:val="005B5354"/>
    <w:rsid w:val="005B57C6"/>
    <w:rsid w:val="005B5879"/>
    <w:rsid w:val="005B5BAC"/>
    <w:rsid w:val="005B6107"/>
    <w:rsid w:val="005B695E"/>
    <w:rsid w:val="005B69BE"/>
    <w:rsid w:val="005B69DD"/>
    <w:rsid w:val="005B6CB2"/>
    <w:rsid w:val="005B6CF7"/>
    <w:rsid w:val="005B764F"/>
    <w:rsid w:val="005B7904"/>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A6"/>
    <w:rsid w:val="005C40FE"/>
    <w:rsid w:val="005C42A8"/>
    <w:rsid w:val="005C440F"/>
    <w:rsid w:val="005C4428"/>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5F21"/>
    <w:rsid w:val="005C662F"/>
    <w:rsid w:val="005C67C9"/>
    <w:rsid w:val="005C6883"/>
    <w:rsid w:val="005C6950"/>
    <w:rsid w:val="005C6AD0"/>
    <w:rsid w:val="005C6C65"/>
    <w:rsid w:val="005C6D09"/>
    <w:rsid w:val="005C6DB8"/>
    <w:rsid w:val="005C6DE3"/>
    <w:rsid w:val="005C6FB2"/>
    <w:rsid w:val="005C70B0"/>
    <w:rsid w:val="005C711E"/>
    <w:rsid w:val="005C72BF"/>
    <w:rsid w:val="005C754F"/>
    <w:rsid w:val="005C7599"/>
    <w:rsid w:val="005C7831"/>
    <w:rsid w:val="005C78B3"/>
    <w:rsid w:val="005C7D1D"/>
    <w:rsid w:val="005C7DEB"/>
    <w:rsid w:val="005C7E14"/>
    <w:rsid w:val="005D0152"/>
    <w:rsid w:val="005D02BD"/>
    <w:rsid w:val="005D0411"/>
    <w:rsid w:val="005D0972"/>
    <w:rsid w:val="005D1597"/>
    <w:rsid w:val="005D1638"/>
    <w:rsid w:val="005D17A3"/>
    <w:rsid w:val="005D18C0"/>
    <w:rsid w:val="005D1A1A"/>
    <w:rsid w:val="005D1D42"/>
    <w:rsid w:val="005D1EA3"/>
    <w:rsid w:val="005D1EE5"/>
    <w:rsid w:val="005D2283"/>
    <w:rsid w:val="005D271D"/>
    <w:rsid w:val="005D2756"/>
    <w:rsid w:val="005D276D"/>
    <w:rsid w:val="005D279C"/>
    <w:rsid w:val="005D2AD6"/>
    <w:rsid w:val="005D2EE2"/>
    <w:rsid w:val="005D318D"/>
    <w:rsid w:val="005D352F"/>
    <w:rsid w:val="005D3AF3"/>
    <w:rsid w:val="005D3C8E"/>
    <w:rsid w:val="005D3E43"/>
    <w:rsid w:val="005D40C9"/>
    <w:rsid w:val="005D4753"/>
    <w:rsid w:val="005D4A7B"/>
    <w:rsid w:val="005D4CA7"/>
    <w:rsid w:val="005D4D5A"/>
    <w:rsid w:val="005D4E13"/>
    <w:rsid w:val="005D4E53"/>
    <w:rsid w:val="005D504B"/>
    <w:rsid w:val="005D5207"/>
    <w:rsid w:val="005D5245"/>
    <w:rsid w:val="005D52EF"/>
    <w:rsid w:val="005D55AC"/>
    <w:rsid w:val="005D5892"/>
    <w:rsid w:val="005D599A"/>
    <w:rsid w:val="005D59A5"/>
    <w:rsid w:val="005D5BA6"/>
    <w:rsid w:val="005D5C74"/>
    <w:rsid w:val="005D5FF5"/>
    <w:rsid w:val="005D6A0A"/>
    <w:rsid w:val="005D6A37"/>
    <w:rsid w:val="005D6B61"/>
    <w:rsid w:val="005D7618"/>
    <w:rsid w:val="005D78D3"/>
    <w:rsid w:val="005D7C80"/>
    <w:rsid w:val="005D7D60"/>
    <w:rsid w:val="005E01F7"/>
    <w:rsid w:val="005E07FF"/>
    <w:rsid w:val="005E09B0"/>
    <w:rsid w:val="005E0A74"/>
    <w:rsid w:val="005E0B50"/>
    <w:rsid w:val="005E0F80"/>
    <w:rsid w:val="005E111A"/>
    <w:rsid w:val="005E15A0"/>
    <w:rsid w:val="005E16FF"/>
    <w:rsid w:val="005E198E"/>
    <w:rsid w:val="005E1D1F"/>
    <w:rsid w:val="005E1DA9"/>
    <w:rsid w:val="005E1E56"/>
    <w:rsid w:val="005E23BA"/>
    <w:rsid w:val="005E2517"/>
    <w:rsid w:val="005E2685"/>
    <w:rsid w:val="005E284A"/>
    <w:rsid w:val="005E294E"/>
    <w:rsid w:val="005E299F"/>
    <w:rsid w:val="005E2A24"/>
    <w:rsid w:val="005E2D1D"/>
    <w:rsid w:val="005E2DDC"/>
    <w:rsid w:val="005E2EE5"/>
    <w:rsid w:val="005E2FEF"/>
    <w:rsid w:val="005E35CB"/>
    <w:rsid w:val="005E36D0"/>
    <w:rsid w:val="005E3763"/>
    <w:rsid w:val="005E39A2"/>
    <w:rsid w:val="005E3BBE"/>
    <w:rsid w:val="005E3CAA"/>
    <w:rsid w:val="005E3D8B"/>
    <w:rsid w:val="005E3ED0"/>
    <w:rsid w:val="005E3F09"/>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83"/>
    <w:rsid w:val="005E60AE"/>
    <w:rsid w:val="005E67F6"/>
    <w:rsid w:val="005E6932"/>
    <w:rsid w:val="005E6939"/>
    <w:rsid w:val="005E6947"/>
    <w:rsid w:val="005E6B4F"/>
    <w:rsid w:val="005E6E83"/>
    <w:rsid w:val="005E6FB9"/>
    <w:rsid w:val="005E749E"/>
    <w:rsid w:val="005E75D9"/>
    <w:rsid w:val="005E7655"/>
    <w:rsid w:val="005E7712"/>
    <w:rsid w:val="005E7A52"/>
    <w:rsid w:val="005E7B08"/>
    <w:rsid w:val="005E7B0A"/>
    <w:rsid w:val="005E7CCB"/>
    <w:rsid w:val="005E7FDD"/>
    <w:rsid w:val="005F00ED"/>
    <w:rsid w:val="005F0308"/>
    <w:rsid w:val="005F041D"/>
    <w:rsid w:val="005F055F"/>
    <w:rsid w:val="005F07DA"/>
    <w:rsid w:val="005F0A03"/>
    <w:rsid w:val="005F0DA6"/>
    <w:rsid w:val="005F0F5F"/>
    <w:rsid w:val="005F13DA"/>
    <w:rsid w:val="005F1415"/>
    <w:rsid w:val="005F1524"/>
    <w:rsid w:val="005F1A0E"/>
    <w:rsid w:val="005F1E27"/>
    <w:rsid w:val="005F2063"/>
    <w:rsid w:val="005F2138"/>
    <w:rsid w:val="005F2177"/>
    <w:rsid w:val="005F2206"/>
    <w:rsid w:val="005F2235"/>
    <w:rsid w:val="005F24D5"/>
    <w:rsid w:val="005F275F"/>
    <w:rsid w:val="005F28B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35D"/>
    <w:rsid w:val="005F46D9"/>
    <w:rsid w:val="005F47DE"/>
    <w:rsid w:val="005F4864"/>
    <w:rsid w:val="005F4B0A"/>
    <w:rsid w:val="005F4D25"/>
    <w:rsid w:val="005F4DAA"/>
    <w:rsid w:val="005F4F35"/>
    <w:rsid w:val="005F5032"/>
    <w:rsid w:val="005F50F6"/>
    <w:rsid w:val="005F51CB"/>
    <w:rsid w:val="005F5369"/>
    <w:rsid w:val="005F56D6"/>
    <w:rsid w:val="005F5E62"/>
    <w:rsid w:val="005F609B"/>
    <w:rsid w:val="005F615F"/>
    <w:rsid w:val="005F61D8"/>
    <w:rsid w:val="005F6793"/>
    <w:rsid w:val="005F687D"/>
    <w:rsid w:val="005F6891"/>
    <w:rsid w:val="005F6DC6"/>
    <w:rsid w:val="005F6F85"/>
    <w:rsid w:val="005F7006"/>
    <w:rsid w:val="005F7211"/>
    <w:rsid w:val="005F75C2"/>
    <w:rsid w:val="005F7895"/>
    <w:rsid w:val="005F790E"/>
    <w:rsid w:val="005F7BDA"/>
    <w:rsid w:val="005F7D32"/>
    <w:rsid w:val="005F7FF2"/>
    <w:rsid w:val="006001DB"/>
    <w:rsid w:val="006006DE"/>
    <w:rsid w:val="00600955"/>
    <w:rsid w:val="00600A19"/>
    <w:rsid w:val="00600A37"/>
    <w:rsid w:val="00600B85"/>
    <w:rsid w:val="00600F2B"/>
    <w:rsid w:val="0060144A"/>
    <w:rsid w:val="00601546"/>
    <w:rsid w:val="00601605"/>
    <w:rsid w:val="00601711"/>
    <w:rsid w:val="00601836"/>
    <w:rsid w:val="00601998"/>
    <w:rsid w:val="00601AF9"/>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275"/>
    <w:rsid w:val="00605493"/>
    <w:rsid w:val="00605533"/>
    <w:rsid w:val="00605760"/>
    <w:rsid w:val="006059C9"/>
    <w:rsid w:val="00605DEE"/>
    <w:rsid w:val="00605F9C"/>
    <w:rsid w:val="0060625C"/>
    <w:rsid w:val="006063C6"/>
    <w:rsid w:val="0060651D"/>
    <w:rsid w:val="00606635"/>
    <w:rsid w:val="006066F1"/>
    <w:rsid w:val="006067D1"/>
    <w:rsid w:val="006067F8"/>
    <w:rsid w:val="006068FE"/>
    <w:rsid w:val="00606DC5"/>
    <w:rsid w:val="00607067"/>
    <w:rsid w:val="0060709D"/>
    <w:rsid w:val="006073F6"/>
    <w:rsid w:val="006074C6"/>
    <w:rsid w:val="006074C7"/>
    <w:rsid w:val="00607B57"/>
    <w:rsid w:val="00607C44"/>
    <w:rsid w:val="00607E4C"/>
    <w:rsid w:val="00607EFA"/>
    <w:rsid w:val="00610274"/>
    <w:rsid w:val="0061045A"/>
    <w:rsid w:val="0061088A"/>
    <w:rsid w:val="00610CFD"/>
    <w:rsid w:val="00610E8C"/>
    <w:rsid w:val="00610EFC"/>
    <w:rsid w:val="00610F04"/>
    <w:rsid w:val="00611071"/>
    <w:rsid w:val="0061108B"/>
    <w:rsid w:val="0061151D"/>
    <w:rsid w:val="00611BD6"/>
    <w:rsid w:val="00612010"/>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130"/>
    <w:rsid w:val="006163C9"/>
    <w:rsid w:val="006164DC"/>
    <w:rsid w:val="006166A9"/>
    <w:rsid w:val="006167C7"/>
    <w:rsid w:val="006167D4"/>
    <w:rsid w:val="006168FF"/>
    <w:rsid w:val="00616D58"/>
    <w:rsid w:val="00616D5E"/>
    <w:rsid w:val="006172F0"/>
    <w:rsid w:val="00617928"/>
    <w:rsid w:val="00617961"/>
    <w:rsid w:val="00617D0A"/>
    <w:rsid w:val="00617E17"/>
    <w:rsid w:val="00617F16"/>
    <w:rsid w:val="00617F7D"/>
    <w:rsid w:val="006201AF"/>
    <w:rsid w:val="0062055B"/>
    <w:rsid w:val="0062071D"/>
    <w:rsid w:val="00620827"/>
    <w:rsid w:val="00620B7D"/>
    <w:rsid w:val="00620BC2"/>
    <w:rsid w:val="00620EC2"/>
    <w:rsid w:val="00620FAC"/>
    <w:rsid w:val="006214C6"/>
    <w:rsid w:val="0062189F"/>
    <w:rsid w:val="00621B6F"/>
    <w:rsid w:val="00621BEE"/>
    <w:rsid w:val="00621C4B"/>
    <w:rsid w:val="00621C6F"/>
    <w:rsid w:val="00622244"/>
    <w:rsid w:val="00622398"/>
    <w:rsid w:val="006223A6"/>
    <w:rsid w:val="006225D9"/>
    <w:rsid w:val="0062263C"/>
    <w:rsid w:val="00622737"/>
    <w:rsid w:val="00622823"/>
    <w:rsid w:val="00622BF5"/>
    <w:rsid w:val="00622E05"/>
    <w:rsid w:val="0062302D"/>
    <w:rsid w:val="0062306F"/>
    <w:rsid w:val="006230C2"/>
    <w:rsid w:val="006230FA"/>
    <w:rsid w:val="00623186"/>
    <w:rsid w:val="006233F1"/>
    <w:rsid w:val="00623B63"/>
    <w:rsid w:val="00623C02"/>
    <w:rsid w:val="00623CAA"/>
    <w:rsid w:val="00623D13"/>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87A"/>
    <w:rsid w:val="00626C6C"/>
    <w:rsid w:val="00626CC9"/>
    <w:rsid w:val="00626F65"/>
    <w:rsid w:val="00626F91"/>
    <w:rsid w:val="00626FB1"/>
    <w:rsid w:val="00627003"/>
    <w:rsid w:val="006272EA"/>
    <w:rsid w:val="00627355"/>
    <w:rsid w:val="006273EC"/>
    <w:rsid w:val="00627A03"/>
    <w:rsid w:val="00627C5C"/>
    <w:rsid w:val="00627DB5"/>
    <w:rsid w:val="006301A3"/>
    <w:rsid w:val="006302D1"/>
    <w:rsid w:val="00630591"/>
    <w:rsid w:val="00630AD0"/>
    <w:rsid w:val="00630D2B"/>
    <w:rsid w:val="00630DDC"/>
    <w:rsid w:val="00630EE9"/>
    <w:rsid w:val="00631564"/>
    <w:rsid w:val="006315B1"/>
    <w:rsid w:val="00631657"/>
    <w:rsid w:val="006316C3"/>
    <w:rsid w:val="006316D6"/>
    <w:rsid w:val="006317B2"/>
    <w:rsid w:val="0063182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87D"/>
    <w:rsid w:val="00636A27"/>
    <w:rsid w:val="006372B6"/>
    <w:rsid w:val="00637669"/>
    <w:rsid w:val="006377C8"/>
    <w:rsid w:val="00637CAB"/>
    <w:rsid w:val="00637EBC"/>
    <w:rsid w:val="00640054"/>
    <w:rsid w:val="00640AF2"/>
    <w:rsid w:val="00640BCB"/>
    <w:rsid w:val="00640C70"/>
    <w:rsid w:val="00640CDA"/>
    <w:rsid w:val="00641000"/>
    <w:rsid w:val="00641082"/>
    <w:rsid w:val="0064111F"/>
    <w:rsid w:val="0064120A"/>
    <w:rsid w:val="00641212"/>
    <w:rsid w:val="00641380"/>
    <w:rsid w:val="00641582"/>
    <w:rsid w:val="00641865"/>
    <w:rsid w:val="0064195D"/>
    <w:rsid w:val="00641A1E"/>
    <w:rsid w:val="00641A85"/>
    <w:rsid w:val="00641D51"/>
    <w:rsid w:val="0064233B"/>
    <w:rsid w:val="0064276D"/>
    <w:rsid w:val="006428AF"/>
    <w:rsid w:val="0064297A"/>
    <w:rsid w:val="00642996"/>
    <w:rsid w:val="006429CC"/>
    <w:rsid w:val="006439BD"/>
    <w:rsid w:val="00643A89"/>
    <w:rsid w:val="00643BE8"/>
    <w:rsid w:val="00643BE9"/>
    <w:rsid w:val="00643C76"/>
    <w:rsid w:val="00643C83"/>
    <w:rsid w:val="006440E1"/>
    <w:rsid w:val="00644602"/>
    <w:rsid w:val="006446FC"/>
    <w:rsid w:val="00644C33"/>
    <w:rsid w:val="00644C4E"/>
    <w:rsid w:val="00644FFB"/>
    <w:rsid w:val="00645305"/>
    <w:rsid w:val="00645609"/>
    <w:rsid w:val="00645696"/>
    <w:rsid w:val="00645932"/>
    <w:rsid w:val="00645CFA"/>
    <w:rsid w:val="00645E72"/>
    <w:rsid w:val="00646001"/>
    <w:rsid w:val="006463FE"/>
    <w:rsid w:val="00646451"/>
    <w:rsid w:val="0064662C"/>
    <w:rsid w:val="00646AAE"/>
    <w:rsid w:val="00646AC7"/>
    <w:rsid w:val="00646EDE"/>
    <w:rsid w:val="00646F0A"/>
    <w:rsid w:val="00647171"/>
    <w:rsid w:val="006471B3"/>
    <w:rsid w:val="00647437"/>
    <w:rsid w:val="0064754F"/>
    <w:rsid w:val="00647B56"/>
    <w:rsid w:val="00647B80"/>
    <w:rsid w:val="00647B8D"/>
    <w:rsid w:val="00647D2F"/>
    <w:rsid w:val="00647D5E"/>
    <w:rsid w:val="00647E15"/>
    <w:rsid w:val="00647F37"/>
    <w:rsid w:val="00647F84"/>
    <w:rsid w:val="0065010E"/>
    <w:rsid w:val="00650221"/>
    <w:rsid w:val="006502F0"/>
    <w:rsid w:val="006502FF"/>
    <w:rsid w:val="006503BD"/>
    <w:rsid w:val="00650DA4"/>
    <w:rsid w:val="006516D9"/>
    <w:rsid w:val="00651827"/>
    <w:rsid w:val="0065191D"/>
    <w:rsid w:val="00651C3B"/>
    <w:rsid w:val="00651E7C"/>
    <w:rsid w:val="00651F3E"/>
    <w:rsid w:val="006525E6"/>
    <w:rsid w:val="00652613"/>
    <w:rsid w:val="00652671"/>
    <w:rsid w:val="00652705"/>
    <w:rsid w:val="006529BF"/>
    <w:rsid w:val="00652A5D"/>
    <w:rsid w:val="00652D03"/>
    <w:rsid w:val="00652D50"/>
    <w:rsid w:val="00652F62"/>
    <w:rsid w:val="006531CD"/>
    <w:rsid w:val="0065334B"/>
    <w:rsid w:val="006533F2"/>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400"/>
    <w:rsid w:val="0065671C"/>
    <w:rsid w:val="00656DA8"/>
    <w:rsid w:val="0065769A"/>
    <w:rsid w:val="00657A54"/>
    <w:rsid w:val="00657BC5"/>
    <w:rsid w:val="00657F16"/>
    <w:rsid w:val="00657FB5"/>
    <w:rsid w:val="00657FB7"/>
    <w:rsid w:val="00660112"/>
    <w:rsid w:val="0066020C"/>
    <w:rsid w:val="006602F6"/>
    <w:rsid w:val="00660CC6"/>
    <w:rsid w:val="00660F16"/>
    <w:rsid w:val="00661045"/>
    <w:rsid w:val="00661283"/>
    <w:rsid w:val="0066137A"/>
    <w:rsid w:val="00661925"/>
    <w:rsid w:val="00661C17"/>
    <w:rsid w:val="00661C5D"/>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B7C"/>
    <w:rsid w:val="00663C0F"/>
    <w:rsid w:val="006645DA"/>
    <w:rsid w:val="00664922"/>
    <w:rsid w:val="006649C2"/>
    <w:rsid w:val="00664D51"/>
    <w:rsid w:val="00664DFA"/>
    <w:rsid w:val="00664DFF"/>
    <w:rsid w:val="00664E43"/>
    <w:rsid w:val="006650A6"/>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C15"/>
    <w:rsid w:val="00667E0A"/>
    <w:rsid w:val="006700F7"/>
    <w:rsid w:val="00670195"/>
    <w:rsid w:val="006701B8"/>
    <w:rsid w:val="006701E3"/>
    <w:rsid w:val="0067062C"/>
    <w:rsid w:val="006706EA"/>
    <w:rsid w:val="0067087D"/>
    <w:rsid w:val="00670AEB"/>
    <w:rsid w:val="00670D3D"/>
    <w:rsid w:val="00670E4F"/>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A9E"/>
    <w:rsid w:val="00673CF5"/>
    <w:rsid w:val="00673DD1"/>
    <w:rsid w:val="006740A5"/>
    <w:rsid w:val="006740EF"/>
    <w:rsid w:val="0067466E"/>
    <w:rsid w:val="00674686"/>
    <w:rsid w:val="00674A36"/>
    <w:rsid w:val="00674F3B"/>
    <w:rsid w:val="00675064"/>
    <w:rsid w:val="006750C9"/>
    <w:rsid w:val="0067525E"/>
    <w:rsid w:val="006752FB"/>
    <w:rsid w:val="006753C3"/>
    <w:rsid w:val="006754F5"/>
    <w:rsid w:val="00675BB9"/>
    <w:rsid w:val="00676034"/>
    <w:rsid w:val="00676225"/>
    <w:rsid w:val="006764F6"/>
    <w:rsid w:val="00676BD1"/>
    <w:rsid w:val="00676F68"/>
    <w:rsid w:val="006771A0"/>
    <w:rsid w:val="006774B6"/>
    <w:rsid w:val="00677747"/>
    <w:rsid w:val="00677A5A"/>
    <w:rsid w:val="00677CC5"/>
    <w:rsid w:val="00677F21"/>
    <w:rsid w:val="00677F24"/>
    <w:rsid w:val="00680207"/>
    <w:rsid w:val="0068023D"/>
    <w:rsid w:val="006804FF"/>
    <w:rsid w:val="006806BA"/>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32"/>
    <w:rsid w:val="00682AA5"/>
    <w:rsid w:val="006831FD"/>
    <w:rsid w:val="0068326C"/>
    <w:rsid w:val="00683291"/>
    <w:rsid w:val="00683424"/>
    <w:rsid w:val="0068399C"/>
    <w:rsid w:val="00683D7E"/>
    <w:rsid w:val="006840DB"/>
    <w:rsid w:val="0068415F"/>
    <w:rsid w:val="0068436F"/>
    <w:rsid w:val="0068443F"/>
    <w:rsid w:val="00684491"/>
    <w:rsid w:val="00684586"/>
    <w:rsid w:val="00684BDE"/>
    <w:rsid w:val="00684CE2"/>
    <w:rsid w:val="00684DC3"/>
    <w:rsid w:val="00684EDE"/>
    <w:rsid w:val="006850D9"/>
    <w:rsid w:val="00685534"/>
    <w:rsid w:val="00685807"/>
    <w:rsid w:val="00685A1B"/>
    <w:rsid w:val="00685B97"/>
    <w:rsid w:val="00685D24"/>
    <w:rsid w:val="00685F40"/>
    <w:rsid w:val="00686164"/>
    <w:rsid w:val="006861B7"/>
    <w:rsid w:val="0068623D"/>
    <w:rsid w:val="0068628E"/>
    <w:rsid w:val="006864BD"/>
    <w:rsid w:val="006868F7"/>
    <w:rsid w:val="00686999"/>
    <w:rsid w:val="00686C12"/>
    <w:rsid w:val="00686F2E"/>
    <w:rsid w:val="00687153"/>
    <w:rsid w:val="006873B0"/>
    <w:rsid w:val="00687673"/>
    <w:rsid w:val="0068787E"/>
    <w:rsid w:val="0068793F"/>
    <w:rsid w:val="00687AFA"/>
    <w:rsid w:val="00687E30"/>
    <w:rsid w:val="00687E5A"/>
    <w:rsid w:val="00687EAD"/>
    <w:rsid w:val="00687F89"/>
    <w:rsid w:val="00687FD6"/>
    <w:rsid w:val="006900F0"/>
    <w:rsid w:val="00690577"/>
    <w:rsid w:val="00690E27"/>
    <w:rsid w:val="00690E41"/>
    <w:rsid w:val="0069114F"/>
    <w:rsid w:val="00691894"/>
    <w:rsid w:val="00691A15"/>
    <w:rsid w:val="00691B5E"/>
    <w:rsid w:val="00691C86"/>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CF7"/>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873"/>
    <w:rsid w:val="0069692E"/>
    <w:rsid w:val="00696AC8"/>
    <w:rsid w:val="00696DF3"/>
    <w:rsid w:val="00696E96"/>
    <w:rsid w:val="006970FA"/>
    <w:rsid w:val="00697127"/>
    <w:rsid w:val="0069726F"/>
    <w:rsid w:val="00697329"/>
    <w:rsid w:val="00697346"/>
    <w:rsid w:val="0069734E"/>
    <w:rsid w:val="006975FF"/>
    <w:rsid w:val="00697739"/>
    <w:rsid w:val="006977F8"/>
    <w:rsid w:val="00697A8B"/>
    <w:rsid w:val="00697B23"/>
    <w:rsid w:val="00697BC0"/>
    <w:rsid w:val="00697F5C"/>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2EAE"/>
    <w:rsid w:val="006A3162"/>
    <w:rsid w:val="006A3733"/>
    <w:rsid w:val="006A3862"/>
    <w:rsid w:val="006A3A5B"/>
    <w:rsid w:val="006A3A6A"/>
    <w:rsid w:val="006A3DC4"/>
    <w:rsid w:val="006A3EDF"/>
    <w:rsid w:val="006A4013"/>
    <w:rsid w:val="006A4146"/>
    <w:rsid w:val="006A4197"/>
    <w:rsid w:val="006A420E"/>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97F"/>
    <w:rsid w:val="006A7DB3"/>
    <w:rsid w:val="006A7DCD"/>
    <w:rsid w:val="006B05F7"/>
    <w:rsid w:val="006B0838"/>
    <w:rsid w:val="006B08E9"/>
    <w:rsid w:val="006B09DD"/>
    <w:rsid w:val="006B0C11"/>
    <w:rsid w:val="006B0D1A"/>
    <w:rsid w:val="006B0EDA"/>
    <w:rsid w:val="006B1185"/>
    <w:rsid w:val="006B11B7"/>
    <w:rsid w:val="006B124B"/>
    <w:rsid w:val="006B1471"/>
    <w:rsid w:val="006B18C5"/>
    <w:rsid w:val="006B1C2E"/>
    <w:rsid w:val="006B2052"/>
    <w:rsid w:val="006B2164"/>
    <w:rsid w:val="006B216E"/>
    <w:rsid w:val="006B228E"/>
    <w:rsid w:val="006B28CB"/>
    <w:rsid w:val="006B2A33"/>
    <w:rsid w:val="006B2CCB"/>
    <w:rsid w:val="006B3004"/>
    <w:rsid w:val="006B32D2"/>
    <w:rsid w:val="006B3460"/>
    <w:rsid w:val="006B3683"/>
    <w:rsid w:val="006B4128"/>
    <w:rsid w:val="006B414A"/>
    <w:rsid w:val="006B4B28"/>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B7FC0"/>
    <w:rsid w:val="006C00E1"/>
    <w:rsid w:val="006C02A7"/>
    <w:rsid w:val="006C0346"/>
    <w:rsid w:val="006C062F"/>
    <w:rsid w:val="006C063F"/>
    <w:rsid w:val="006C064B"/>
    <w:rsid w:val="006C0A14"/>
    <w:rsid w:val="006C0F84"/>
    <w:rsid w:val="006C1178"/>
    <w:rsid w:val="006C15B5"/>
    <w:rsid w:val="006C16E2"/>
    <w:rsid w:val="006C1A33"/>
    <w:rsid w:val="006C1F60"/>
    <w:rsid w:val="006C20B6"/>
    <w:rsid w:val="006C213C"/>
    <w:rsid w:val="006C215D"/>
    <w:rsid w:val="006C224F"/>
    <w:rsid w:val="006C2420"/>
    <w:rsid w:val="006C26D8"/>
    <w:rsid w:val="006C317E"/>
    <w:rsid w:val="006C372D"/>
    <w:rsid w:val="006C421A"/>
    <w:rsid w:val="006C4458"/>
    <w:rsid w:val="006C450E"/>
    <w:rsid w:val="006C4CEB"/>
    <w:rsid w:val="006C4E85"/>
    <w:rsid w:val="006C565B"/>
    <w:rsid w:val="006C581D"/>
    <w:rsid w:val="006C5840"/>
    <w:rsid w:val="006C5E8E"/>
    <w:rsid w:val="006C605A"/>
    <w:rsid w:val="006C61AB"/>
    <w:rsid w:val="006C62E8"/>
    <w:rsid w:val="006C6428"/>
    <w:rsid w:val="006C65B9"/>
    <w:rsid w:val="006C6A3B"/>
    <w:rsid w:val="006C6A7B"/>
    <w:rsid w:val="006C7011"/>
    <w:rsid w:val="006C7038"/>
    <w:rsid w:val="006C76B3"/>
    <w:rsid w:val="006C79BF"/>
    <w:rsid w:val="006C7EBB"/>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2C4"/>
    <w:rsid w:val="006D3AD0"/>
    <w:rsid w:val="006D3C6D"/>
    <w:rsid w:val="006D3FCB"/>
    <w:rsid w:val="006D400A"/>
    <w:rsid w:val="006D40C8"/>
    <w:rsid w:val="006D418D"/>
    <w:rsid w:val="006D434B"/>
    <w:rsid w:val="006D4534"/>
    <w:rsid w:val="006D461B"/>
    <w:rsid w:val="006D48B9"/>
    <w:rsid w:val="006D4CA5"/>
    <w:rsid w:val="006D4D18"/>
    <w:rsid w:val="006D4EAD"/>
    <w:rsid w:val="006D536A"/>
    <w:rsid w:val="006D5442"/>
    <w:rsid w:val="006D5547"/>
    <w:rsid w:val="006D5B97"/>
    <w:rsid w:val="006D5BE3"/>
    <w:rsid w:val="006D5BFF"/>
    <w:rsid w:val="006D61BF"/>
    <w:rsid w:val="006D61C5"/>
    <w:rsid w:val="006D62C3"/>
    <w:rsid w:val="006D62C5"/>
    <w:rsid w:val="006D62F5"/>
    <w:rsid w:val="006D6347"/>
    <w:rsid w:val="006D63A1"/>
    <w:rsid w:val="006D65FF"/>
    <w:rsid w:val="006D6739"/>
    <w:rsid w:val="006D676F"/>
    <w:rsid w:val="006D6863"/>
    <w:rsid w:val="006D6931"/>
    <w:rsid w:val="006D6BFA"/>
    <w:rsid w:val="006D70A5"/>
    <w:rsid w:val="006D728A"/>
    <w:rsid w:val="006D73A7"/>
    <w:rsid w:val="006D7655"/>
    <w:rsid w:val="006D7969"/>
    <w:rsid w:val="006D7989"/>
    <w:rsid w:val="006D79F8"/>
    <w:rsid w:val="006D7BBD"/>
    <w:rsid w:val="006D7C0B"/>
    <w:rsid w:val="006D7C88"/>
    <w:rsid w:val="006E023F"/>
    <w:rsid w:val="006E0242"/>
    <w:rsid w:val="006E02AE"/>
    <w:rsid w:val="006E0411"/>
    <w:rsid w:val="006E0459"/>
    <w:rsid w:val="006E0EDF"/>
    <w:rsid w:val="006E0EFA"/>
    <w:rsid w:val="006E1226"/>
    <w:rsid w:val="006E1261"/>
    <w:rsid w:val="006E1450"/>
    <w:rsid w:val="006E15A9"/>
    <w:rsid w:val="006E16B2"/>
    <w:rsid w:val="006E17D0"/>
    <w:rsid w:val="006E1C24"/>
    <w:rsid w:val="006E1E7D"/>
    <w:rsid w:val="006E2092"/>
    <w:rsid w:val="006E20C1"/>
    <w:rsid w:val="006E22B4"/>
    <w:rsid w:val="006E25DD"/>
    <w:rsid w:val="006E262A"/>
    <w:rsid w:val="006E26BA"/>
    <w:rsid w:val="006E275A"/>
    <w:rsid w:val="006E2BCA"/>
    <w:rsid w:val="006E2C0E"/>
    <w:rsid w:val="006E2CAA"/>
    <w:rsid w:val="006E2E7C"/>
    <w:rsid w:val="006E2EEC"/>
    <w:rsid w:val="006E2FC3"/>
    <w:rsid w:val="006E3655"/>
    <w:rsid w:val="006E388B"/>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5DF"/>
    <w:rsid w:val="006E66F2"/>
    <w:rsid w:val="006E68EE"/>
    <w:rsid w:val="006E6B20"/>
    <w:rsid w:val="006E6F2F"/>
    <w:rsid w:val="006E73CF"/>
    <w:rsid w:val="006E75B7"/>
    <w:rsid w:val="006E77C0"/>
    <w:rsid w:val="006E7859"/>
    <w:rsid w:val="006E79BE"/>
    <w:rsid w:val="006E79ED"/>
    <w:rsid w:val="006E7D27"/>
    <w:rsid w:val="006E7F1E"/>
    <w:rsid w:val="006F024D"/>
    <w:rsid w:val="006F02FB"/>
    <w:rsid w:val="006F034D"/>
    <w:rsid w:val="006F0371"/>
    <w:rsid w:val="006F047A"/>
    <w:rsid w:val="006F0AB9"/>
    <w:rsid w:val="006F0C6F"/>
    <w:rsid w:val="006F1109"/>
    <w:rsid w:val="006F11CB"/>
    <w:rsid w:val="006F1A6F"/>
    <w:rsid w:val="006F1CDA"/>
    <w:rsid w:val="006F1D75"/>
    <w:rsid w:val="006F1D99"/>
    <w:rsid w:val="006F1D9A"/>
    <w:rsid w:val="006F208E"/>
    <w:rsid w:val="006F21B2"/>
    <w:rsid w:val="006F229E"/>
    <w:rsid w:val="006F23BF"/>
    <w:rsid w:val="006F23FC"/>
    <w:rsid w:val="006F29E5"/>
    <w:rsid w:val="006F2BED"/>
    <w:rsid w:val="006F2EA1"/>
    <w:rsid w:val="006F3247"/>
    <w:rsid w:val="006F33E4"/>
    <w:rsid w:val="006F347B"/>
    <w:rsid w:val="006F3515"/>
    <w:rsid w:val="006F3747"/>
    <w:rsid w:val="006F37FC"/>
    <w:rsid w:val="006F390C"/>
    <w:rsid w:val="006F3D4C"/>
    <w:rsid w:val="006F4483"/>
    <w:rsid w:val="006F4519"/>
    <w:rsid w:val="006F46AE"/>
    <w:rsid w:val="006F4803"/>
    <w:rsid w:val="006F483B"/>
    <w:rsid w:val="006F4B24"/>
    <w:rsid w:val="006F53E2"/>
    <w:rsid w:val="006F56F0"/>
    <w:rsid w:val="006F57B4"/>
    <w:rsid w:val="006F5963"/>
    <w:rsid w:val="006F5F33"/>
    <w:rsid w:val="006F66AF"/>
    <w:rsid w:val="006F6BCD"/>
    <w:rsid w:val="006F6CF0"/>
    <w:rsid w:val="006F70D3"/>
    <w:rsid w:val="006F71FF"/>
    <w:rsid w:val="006F75EC"/>
    <w:rsid w:val="006F7F28"/>
    <w:rsid w:val="007001A8"/>
    <w:rsid w:val="007002FD"/>
    <w:rsid w:val="007003EA"/>
    <w:rsid w:val="00700404"/>
    <w:rsid w:val="0070051F"/>
    <w:rsid w:val="00700A99"/>
    <w:rsid w:val="00700B12"/>
    <w:rsid w:val="00700CBF"/>
    <w:rsid w:val="007010E8"/>
    <w:rsid w:val="007011BD"/>
    <w:rsid w:val="0070137B"/>
    <w:rsid w:val="007013AC"/>
    <w:rsid w:val="0070169F"/>
    <w:rsid w:val="00701820"/>
    <w:rsid w:val="00701A75"/>
    <w:rsid w:val="00701BA9"/>
    <w:rsid w:val="00701EBC"/>
    <w:rsid w:val="0070213F"/>
    <w:rsid w:val="0070235C"/>
    <w:rsid w:val="007023B3"/>
    <w:rsid w:val="00702430"/>
    <w:rsid w:val="00702877"/>
    <w:rsid w:val="00702EA5"/>
    <w:rsid w:val="00703368"/>
    <w:rsid w:val="00703932"/>
    <w:rsid w:val="007041C5"/>
    <w:rsid w:val="0070440D"/>
    <w:rsid w:val="007044B0"/>
    <w:rsid w:val="00704604"/>
    <w:rsid w:val="0070487B"/>
    <w:rsid w:val="00704A70"/>
    <w:rsid w:val="00704CF5"/>
    <w:rsid w:val="00704D4A"/>
    <w:rsid w:val="00704FCC"/>
    <w:rsid w:val="00704FE4"/>
    <w:rsid w:val="0070540C"/>
    <w:rsid w:val="0070542E"/>
    <w:rsid w:val="0070559C"/>
    <w:rsid w:val="00705603"/>
    <w:rsid w:val="00705813"/>
    <w:rsid w:val="0070595E"/>
    <w:rsid w:val="00705A46"/>
    <w:rsid w:val="00705CB5"/>
    <w:rsid w:val="00705E6E"/>
    <w:rsid w:val="00705E76"/>
    <w:rsid w:val="00706136"/>
    <w:rsid w:val="0070633A"/>
    <w:rsid w:val="007063D1"/>
    <w:rsid w:val="007063E1"/>
    <w:rsid w:val="0070640C"/>
    <w:rsid w:val="0070662E"/>
    <w:rsid w:val="0070666B"/>
    <w:rsid w:val="00706A2E"/>
    <w:rsid w:val="00707583"/>
    <w:rsid w:val="007078A2"/>
    <w:rsid w:val="0070793C"/>
    <w:rsid w:val="00707A88"/>
    <w:rsid w:val="00707D6D"/>
    <w:rsid w:val="007100FF"/>
    <w:rsid w:val="0071045B"/>
    <w:rsid w:val="00710559"/>
    <w:rsid w:val="00710562"/>
    <w:rsid w:val="007105C8"/>
    <w:rsid w:val="00710691"/>
    <w:rsid w:val="007106C6"/>
    <w:rsid w:val="0071099D"/>
    <w:rsid w:val="00710A7E"/>
    <w:rsid w:val="007111B8"/>
    <w:rsid w:val="0071154A"/>
    <w:rsid w:val="00711859"/>
    <w:rsid w:val="007118E1"/>
    <w:rsid w:val="00711D71"/>
    <w:rsid w:val="00711F8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6CC"/>
    <w:rsid w:val="007208EE"/>
    <w:rsid w:val="007210EC"/>
    <w:rsid w:val="007211CA"/>
    <w:rsid w:val="007211F4"/>
    <w:rsid w:val="0072124C"/>
    <w:rsid w:val="007216D1"/>
    <w:rsid w:val="00721BE3"/>
    <w:rsid w:val="00721BE5"/>
    <w:rsid w:val="00721CFC"/>
    <w:rsid w:val="00721D77"/>
    <w:rsid w:val="0072211F"/>
    <w:rsid w:val="007224D6"/>
    <w:rsid w:val="00722ABA"/>
    <w:rsid w:val="00722B91"/>
    <w:rsid w:val="00722C2F"/>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499"/>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723"/>
    <w:rsid w:val="00732788"/>
    <w:rsid w:val="0073286D"/>
    <w:rsid w:val="0073287E"/>
    <w:rsid w:val="00732EA0"/>
    <w:rsid w:val="00733219"/>
    <w:rsid w:val="00733334"/>
    <w:rsid w:val="007333D0"/>
    <w:rsid w:val="007334A3"/>
    <w:rsid w:val="007334C5"/>
    <w:rsid w:val="00733A14"/>
    <w:rsid w:val="007341D2"/>
    <w:rsid w:val="007341D7"/>
    <w:rsid w:val="00734395"/>
    <w:rsid w:val="00734753"/>
    <w:rsid w:val="007349A8"/>
    <w:rsid w:val="00734A5A"/>
    <w:rsid w:val="00734B26"/>
    <w:rsid w:val="00734CAA"/>
    <w:rsid w:val="00734D12"/>
    <w:rsid w:val="0073516F"/>
    <w:rsid w:val="007352C7"/>
    <w:rsid w:val="007353C9"/>
    <w:rsid w:val="00735E69"/>
    <w:rsid w:val="007365E0"/>
    <w:rsid w:val="00736871"/>
    <w:rsid w:val="00736ACF"/>
    <w:rsid w:val="00736B55"/>
    <w:rsid w:val="00736DB7"/>
    <w:rsid w:val="00736F21"/>
    <w:rsid w:val="00736F31"/>
    <w:rsid w:val="00736F51"/>
    <w:rsid w:val="0073708D"/>
    <w:rsid w:val="007371F3"/>
    <w:rsid w:val="007372BB"/>
    <w:rsid w:val="00737341"/>
    <w:rsid w:val="007373AE"/>
    <w:rsid w:val="0073770C"/>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33"/>
    <w:rsid w:val="00741DCC"/>
    <w:rsid w:val="00741E73"/>
    <w:rsid w:val="00742263"/>
    <w:rsid w:val="00742341"/>
    <w:rsid w:val="00742548"/>
    <w:rsid w:val="007425BD"/>
    <w:rsid w:val="007425C5"/>
    <w:rsid w:val="00742603"/>
    <w:rsid w:val="0074283E"/>
    <w:rsid w:val="00742B5F"/>
    <w:rsid w:val="00742B68"/>
    <w:rsid w:val="00742CC8"/>
    <w:rsid w:val="00742D07"/>
    <w:rsid w:val="00742DD0"/>
    <w:rsid w:val="00743106"/>
    <w:rsid w:val="0074326D"/>
    <w:rsid w:val="0074365E"/>
    <w:rsid w:val="0074398C"/>
    <w:rsid w:val="00743B1E"/>
    <w:rsid w:val="00743BE0"/>
    <w:rsid w:val="00743D90"/>
    <w:rsid w:val="00743FEB"/>
    <w:rsid w:val="00744027"/>
    <w:rsid w:val="00744080"/>
    <w:rsid w:val="007440C5"/>
    <w:rsid w:val="007440E8"/>
    <w:rsid w:val="0074465C"/>
    <w:rsid w:val="0074471E"/>
    <w:rsid w:val="0074473B"/>
    <w:rsid w:val="00744B75"/>
    <w:rsid w:val="00744B9C"/>
    <w:rsid w:val="00744BA2"/>
    <w:rsid w:val="00744D6C"/>
    <w:rsid w:val="00745066"/>
    <w:rsid w:val="0074517A"/>
    <w:rsid w:val="00745314"/>
    <w:rsid w:val="007455DC"/>
    <w:rsid w:val="00745763"/>
    <w:rsid w:val="007457A4"/>
    <w:rsid w:val="00745A7F"/>
    <w:rsid w:val="00745E82"/>
    <w:rsid w:val="007461CB"/>
    <w:rsid w:val="00746214"/>
    <w:rsid w:val="00746470"/>
    <w:rsid w:val="007466F1"/>
    <w:rsid w:val="007469C7"/>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16C"/>
    <w:rsid w:val="0075635A"/>
    <w:rsid w:val="007563E6"/>
    <w:rsid w:val="00756638"/>
    <w:rsid w:val="00756B13"/>
    <w:rsid w:val="00756F12"/>
    <w:rsid w:val="00756F1D"/>
    <w:rsid w:val="007571E4"/>
    <w:rsid w:val="00757345"/>
    <w:rsid w:val="007575F3"/>
    <w:rsid w:val="00757B0D"/>
    <w:rsid w:val="00757D73"/>
    <w:rsid w:val="00757E72"/>
    <w:rsid w:val="007601F8"/>
    <w:rsid w:val="00760573"/>
    <w:rsid w:val="0076057F"/>
    <w:rsid w:val="007605B5"/>
    <w:rsid w:val="00760701"/>
    <w:rsid w:val="00760A0D"/>
    <w:rsid w:val="00760C59"/>
    <w:rsid w:val="00760D12"/>
    <w:rsid w:val="007610F5"/>
    <w:rsid w:val="007614CB"/>
    <w:rsid w:val="007614F6"/>
    <w:rsid w:val="0076153C"/>
    <w:rsid w:val="0076158D"/>
    <w:rsid w:val="00761695"/>
    <w:rsid w:val="007617E4"/>
    <w:rsid w:val="00761804"/>
    <w:rsid w:val="0076182F"/>
    <w:rsid w:val="00761A5C"/>
    <w:rsid w:val="00761FA3"/>
    <w:rsid w:val="00762044"/>
    <w:rsid w:val="00762538"/>
    <w:rsid w:val="00762A7B"/>
    <w:rsid w:val="00762B25"/>
    <w:rsid w:val="00762B70"/>
    <w:rsid w:val="007636AE"/>
    <w:rsid w:val="00763CAA"/>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AF5"/>
    <w:rsid w:val="00764F36"/>
    <w:rsid w:val="00765098"/>
    <w:rsid w:val="007653F6"/>
    <w:rsid w:val="00765637"/>
    <w:rsid w:val="00765768"/>
    <w:rsid w:val="00765A76"/>
    <w:rsid w:val="00765BE7"/>
    <w:rsid w:val="00765BED"/>
    <w:rsid w:val="00765BF8"/>
    <w:rsid w:val="00765CFA"/>
    <w:rsid w:val="00766134"/>
    <w:rsid w:val="00766409"/>
    <w:rsid w:val="0076646B"/>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E80"/>
    <w:rsid w:val="00770FD4"/>
    <w:rsid w:val="00771003"/>
    <w:rsid w:val="007712E7"/>
    <w:rsid w:val="00771672"/>
    <w:rsid w:val="007717C7"/>
    <w:rsid w:val="00771804"/>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9A2"/>
    <w:rsid w:val="00774AB4"/>
    <w:rsid w:val="007752F6"/>
    <w:rsid w:val="00775489"/>
    <w:rsid w:val="007755C6"/>
    <w:rsid w:val="0077571C"/>
    <w:rsid w:val="0077576F"/>
    <w:rsid w:val="00775838"/>
    <w:rsid w:val="00775BCE"/>
    <w:rsid w:val="0077639A"/>
    <w:rsid w:val="00776981"/>
    <w:rsid w:val="007769CC"/>
    <w:rsid w:val="00776CBE"/>
    <w:rsid w:val="00776EEB"/>
    <w:rsid w:val="007774CF"/>
    <w:rsid w:val="007776B9"/>
    <w:rsid w:val="00777855"/>
    <w:rsid w:val="00777A0F"/>
    <w:rsid w:val="00777D3E"/>
    <w:rsid w:val="00777D82"/>
    <w:rsid w:val="00780445"/>
    <w:rsid w:val="007804E7"/>
    <w:rsid w:val="00780B79"/>
    <w:rsid w:val="00780BAF"/>
    <w:rsid w:val="00780C4B"/>
    <w:rsid w:val="007811F0"/>
    <w:rsid w:val="00781631"/>
    <w:rsid w:val="00781840"/>
    <w:rsid w:val="007818C3"/>
    <w:rsid w:val="007819B7"/>
    <w:rsid w:val="00781ADE"/>
    <w:rsid w:val="0078225A"/>
    <w:rsid w:val="007824AD"/>
    <w:rsid w:val="00782663"/>
    <w:rsid w:val="00782812"/>
    <w:rsid w:val="00782C62"/>
    <w:rsid w:val="00782D8D"/>
    <w:rsid w:val="00782F94"/>
    <w:rsid w:val="0078360A"/>
    <w:rsid w:val="00783631"/>
    <w:rsid w:val="0078374A"/>
    <w:rsid w:val="007839C6"/>
    <w:rsid w:val="007839FF"/>
    <w:rsid w:val="00784026"/>
    <w:rsid w:val="007841D4"/>
    <w:rsid w:val="00784276"/>
    <w:rsid w:val="00784318"/>
    <w:rsid w:val="0078436E"/>
    <w:rsid w:val="007847D8"/>
    <w:rsid w:val="00784896"/>
    <w:rsid w:val="00784B5C"/>
    <w:rsid w:val="00784BEF"/>
    <w:rsid w:val="00784EBE"/>
    <w:rsid w:val="0078514E"/>
    <w:rsid w:val="0078548B"/>
    <w:rsid w:val="00785513"/>
    <w:rsid w:val="007855E6"/>
    <w:rsid w:val="007857AA"/>
    <w:rsid w:val="00785A76"/>
    <w:rsid w:val="00785A88"/>
    <w:rsid w:val="00785C94"/>
    <w:rsid w:val="00785E49"/>
    <w:rsid w:val="00786556"/>
    <w:rsid w:val="007869C2"/>
    <w:rsid w:val="00786CB3"/>
    <w:rsid w:val="00786D76"/>
    <w:rsid w:val="00786F36"/>
    <w:rsid w:val="00787879"/>
    <w:rsid w:val="007878BE"/>
    <w:rsid w:val="00787A87"/>
    <w:rsid w:val="00787C11"/>
    <w:rsid w:val="00787F43"/>
    <w:rsid w:val="007900EF"/>
    <w:rsid w:val="007903FF"/>
    <w:rsid w:val="00790420"/>
    <w:rsid w:val="0079044A"/>
    <w:rsid w:val="00790AA5"/>
    <w:rsid w:val="00790D13"/>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48B"/>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0F6"/>
    <w:rsid w:val="0079718D"/>
    <w:rsid w:val="0079728E"/>
    <w:rsid w:val="00797542"/>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88F"/>
    <w:rsid w:val="007A1945"/>
    <w:rsid w:val="007A1FDE"/>
    <w:rsid w:val="007A2A53"/>
    <w:rsid w:val="007A2AD2"/>
    <w:rsid w:val="007A2D30"/>
    <w:rsid w:val="007A2EF6"/>
    <w:rsid w:val="007A2F27"/>
    <w:rsid w:val="007A3259"/>
    <w:rsid w:val="007A32FF"/>
    <w:rsid w:val="007A337D"/>
    <w:rsid w:val="007A3CDD"/>
    <w:rsid w:val="007A411E"/>
    <w:rsid w:val="007A41BA"/>
    <w:rsid w:val="007A4309"/>
    <w:rsid w:val="007A431B"/>
    <w:rsid w:val="007A4363"/>
    <w:rsid w:val="007A4492"/>
    <w:rsid w:val="007A49EC"/>
    <w:rsid w:val="007A4A55"/>
    <w:rsid w:val="007A51B4"/>
    <w:rsid w:val="007A51DF"/>
    <w:rsid w:val="007A5363"/>
    <w:rsid w:val="007A5446"/>
    <w:rsid w:val="007A55CA"/>
    <w:rsid w:val="007A581B"/>
    <w:rsid w:val="007A5EF4"/>
    <w:rsid w:val="007A5FDE"/>
    <w:rsid w:val="007A6177"/>
    <w:rsid w:val="007A652A"/>
    <w:rsid w:val="007A652E"/>
    <w:rsid w:val="007A66A3"/>
    <w:rsid w:val="007A6803"/>
    <w:rsid w:val="007A6E59"/>
    <w:rsid w:val="007A7022"/>
    <w:rsid w:val="007A7313"/>
    <w:rsid w:val="007A78E3"/>
    <w:rsid w:val="007A79E6"/>
    <w:rsid w:val="007A7CFD"/>
    <w:rsid w:val="007A7D59"/>
    <w:rsid w:val="007A7E09"/>
    <w:rsid w:val="007A7E61"/>
    <w:rsid w:val="007A7E75"/>
    <w:rsid w:val="007A7F3D"/>
    <w:rsid w:val="007B00E8"/>
    <w:rsid w:val="007B0146"/>
    <w:rsid w:val="007B0262"/>
    <w:rsid w:val="007B026D"/>
    <w:rsid w:val="007B0367"/>
    <w:rsid w:val="007B046B"/>
    <w:rsid w:val="007B0546"/>
    <w:rsid w:val="007B061C"/>
    <w:rsid w:val="007B07CE"/>
    <w:rsid w:val="007B094D"/>
    <w:rsid w:val="007B12DA"/>
    <w:rsid w:val="007B13C7"/>
    <w:rsid w:val="007B16BD"/>
    <w:rsid w:val="007B1865"/>
    <w:rsid w:val="007B1A9A"/>
    <w:rsid w:val="007B211F"/>
    <w:rsid w:val="007B2203"/>
    <w:rsid w:val="007B234D"/>
    <w:rsid w:val="007B249D"/>
    <w:rsid w:val="007B25F0"/>
    <w:rsid w:val="007B2B08"/>
    <w:rsid w:val="007B2BB6"/>
    <w:rsid w:val="007B2C0C"/>
    <w:rsid w:val="007B2CD9"/>
    <w:rsid w:val="007B2CFF"/>
    <w:rsid w:val="007B2D9D"/>
    <w:rsid w:val="007B2ECE"/>
    <w:rsid w:val="007B341E"/>
    <w:rsid w:val="007B3440"/>
    <w:rsid w:val="007B34B0"/>
    <w:rsid w:val="007B3958"/>
    <w:rsid w:val="007B3BA0"/>
    <w:rsid w:val="007B3BDB"/>
    <w:rsid w:val="007B3C08"/>
    <w:rsid w:val="007B4086"/>
    <w:rsid w:val="007B42F9"/>
    <w:rsid w:val="007B4965"/>
    <w:rsid w:val="007B4D41"/>
    <w:rsid w:val="007B4F25"/>
    <w:rsid w:val="007B4F37"/>
    <w:rsid w:val="007B4F65"/>
    <w:rsid w:val="007B4F7F"/>
    <w:rsid w:val="007B5073"/>
    <w:rsid w:val="007B5145"/>
    <w:rsid w:val="007B53C5"/>
    <w:rsid w:val="007B5403"/>
    <w:rsid w:val="007B5437"/>
    <w:rsid w:val="007B5836"/>
    <w:rsid w:val="007B5E4C"/>
    <w:rsid w:val="007B60D0"/>
    <w:rsid w:val="007B6583"/>
    <w:rsid w:val="007B66A3"/>
    <w:rsid w:val="007B6B9A"/>
    <w:rsid w:val="007B6E76"/>
    <w:rsid w:val="007B7102"/>
    <w:rsid w:val="007B7204"/>
    <w:rsid w:val="007B7B1B"/>
    <w:rsid w:val="007C019D"/>
    <w:rsid w:val="007C045C"/>
    <w:rsid w:val="007C060E"/>
    <w:rsid w:val="007C0619"/>
    <w:rsid w:val="007C0976"/>
    <w:rsid w:val="007C0C5A"/>
    <w:rsid w:val="007C0C60"/>
    <w:rsid w:val="007C1209"/>
    <w:rsid w:val="007C1299"/>
    <w:rsid w:val="007C1905"/>
    <w:rsid w:val="007C1974"/>
    <w:rsid w:val="007C1F01"/>
    <w:rsid w:val="007C207F"/>
    <w:rsid w:val="007C2169"/>
    <w:rsid w:val="007C21BE"/>
    <w:rsid w:val="007C23C5"/>
    <w:rsid w:val="007C2418"/>
    <w:rsid w:val="007C2465"/>
    <w:rsid w:val="007C26B1"/>
    <w:rsid w:val="007C26F4"/>
    <w:rsid w:val="007C27E2"/>
    <w:rsid w:val="007C28EB"/>
    <w:rsid w:val="007C2D40"/>
    <w:rsid w:val="007C2D6F"/>
    <w:rsid w:val="007C2E30"/>
    <w:rsid w:val="007C2ED4"/>
    <w:rsid w:val="007C2FEA"/>
    <w:rsid w:val="007C3134"/>
    <w:rsid w:val="007C32DF"/>
    <w:rsid w:val="007C3300"/>
    <w:rsid w:val="007C3396"/>
    <w:rsid w:val="007C3494"/>
    <w:rsid w:val="007C3F4C"/>
    <w:rsid w:val="007C3FC0"/>
    <w:rsid w:val="007C4053"/>
    <w:rsid w:val="007C4201"/>
    <w:rsid w:val="007C45C8"/>
    <w:rsid w:val="007C4C48"/>
    <w:rsid w:val="007C4C7E"/>
    <w:rsid w:val="007C4DC7"/>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644"/>
    <w:rsid w:val="007C6703"/>
    <w:rsid w:val="007C6A40"/>
    <w:rsid w:val="007C6E0E"/>
    <w:rsid w:val="007C6F56"/>
    <w:rsid w:val="007C6FBD"/>
    <w:rsid w:val="007C7043"/>
    <w:rsid w:val="007C771A"/>
    <w:rsid w:val="007C7F08"/>
    <w:rsid w:val="007C7F2A"/>
    <w:rsid w:val="007C7F82"/>
    <w:rsid w:val="007D01BD"/>
    <w:rsid w:val="007D02E5"/>
    <w:rsid w:val="007D04BD"/>
    <w:rsid w:val="007D07D3"/>
    <w:rsid w:val="007D0B27"/>
    <w:rsid w:val="007D0B7C"/>
    <w:rsid w:val="007D0EBF"/>
    <w:rsid w:val="007D0F7C"/>
    <w:rsid w:val="007D0FF3"/>
    <w:rsid w:val="007D17A4"/>
    <w:rsid w:val="007D18EB"/>
    <w:rsid w:val="007D1938"/>
    <w:rsid w:val="007D1F5D"/>
    <w:rsid w:val="007D2282"/>
    <w:rsid w:val="007D23DF"/>
    <w:rsid w:val="007D2559"/>
    <w:rsid w:val="007D27EC"/>
    <w:rsid w:val="007D2957"/>
    <w:rsid w:val="007D2DCE"/>
    <w:rsid w:val="007D2EA2"/>
    <w:rsid w:val="007D2FD4"/>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7A"/>
    <w:rsid w:val="007E14C2"/>
    <w:rsid w:val="007E15D0"/>
    <w:rsid w:val="007E17F3"/>
    <w:rsid w:val="007E1868"/>
    <w:rsid w:val="007E1B0B"/>
    <w:rsid w:val="007E1E41"/>
    <w:rsid w:val="007E1F59"/>
    <w:rsid w:val="007E21A0"/>
    <w:rsid w:val="007E24DF"/>
    <w:rsid w:val="007E2679"/>
    <w:rsid w:val="007E27C2"/>
    <w:rsid w:val="007E29BE"/>
    <w:rsid w:val="007E29D6"/>
    <w:rsid w:val="007E2AB8"/>
    <w:rsid w:val="007E2F31"/>
    <w:rsid w:val="007E307F"/>
    <w:rsid w:val="007E3414"/>
    <w:rsid w:val="007E3A27"/>
    <w:rsid w:val="007E3A62"/>
    <w:rsid w:val="007E3C06"/>
    <w:rsid w:val="007E3C3F"/>
    <w:rsid w:val="007E3DBB"/>
    <w:rsid w:val="007E42C2"/>
    <w:rsid w:val="007E47B8"/>
    <w:rsid w:val="007E484D"/>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287"/>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75"/>
    <w:rsid w:val="007F34FC"/>
    <w:rsid w:val="007F37C2"/>
    <w:rsid w:val="007F3D81"/>
    <w:rsid w:val="007F3DE8"/>
    <w:rsid w:val="007F3F96"/>
    <w:rsid w:val="007F4015"/>
    <w:rsid w:val="007F40E4"/>
    <w:rsid w:val="007F4172"/>
    <w:rsid w:val="007F485F"/>
    <w:rsid w:val="007F4C4F"/>
    <w:rsid w:val="007F5406"/>
    <w:rsid w:val="007F555E"/>
    <w:rsid w:val="007F5796"/>
    <w:rsid w:val="007F598D"/>
    <w:rsid w:val="007F5B5C"/>
    <w:rsid w:val="007F5DC6"/>
    <w:rsid w:val="007F65EB"/>
    <w:rsid w:val="007F6638"/>
    <w:rsid w:val="007F6763"/>
    <w:rsid w:val="007F695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CEC"/>
    <w:rsid w:val="00800DE0"/>
    <w:rsid w:val="00800F6F"/>
    <w:rsid w:val="0080127C"/>
    <w:rsid w:val="00801562"/>
    <w:rsid w:val="00801727"/>
    <w:rsid w:val="00801759"/>
    <w:rsid w:val="0080177D"/>
    <w:rsid w:val="0080199B"/>
    <w:rsid w:val="00801C9B"/>
    <w:rsid w:val="00801EA0"/>
    <w:rsid w:val="00801EEF"/>
    <w:rsid w:val="00801F61"/>
    <w:rsid w:val="00801FB3"/>
    <w:rsid w:val="008023E4"/>
    <w:rsid w:val="008026FD"/>
    <w:rsid w:val="00802B5A"/>
    <w:rsid w:val="00803037"/>
    <w:rsid w:val="008031B6"/>
    <w:rsid w:val="008036AB"/>
    <w:rsid w:val="008039C0"/>
    <w:rsid w:val="008048DF"/>
    <w:rsid w:val="0080494C"/>
    <w:rsid w:val="00804A44"/>
    <w:rsid w:val="00804A63"/>
    <w:rsid w:val="00804B9E"/>
    <w:rsid w:val="00804DCC"/>
    <w:rsid w:val="00804E53"/>
    <w:rsid w:val="008051B6"/>
    <w:rsid w:val="008052A1"/>
    <w:rsid w:val="0080537D"/>
    <w:rsid w:val="00805620"/>
    <w:rsid w:val="00805661"/>
    <w:rsid w:val="00805700"/>
    <w:rsid w:val="008059DA"/>
    <w:rsid w:val="00805DA4"/>
    <w:rsid w:val="00806622"/>
    <w:rsid w:val="0080671D"/>
    <w:rsid w:val="00806B5C"/>
    <w:rsid w:val="00806CB1"/>
    <w:rsid w:val="00806EAA"/>
    <w:rsid w:val="00806F0B"/>
    <w:rsid w:val="00806F31"/>
    <w:rsid w:val="0080715F"/>
    <w:rsid w:val="00807172"/>
    <w:rsid w:val="008071B8"/>
    <w:rsid w:val="008074AB"/>
    <w:rsid w:val="00807709"/>
    <w:rsid w:val="00807BB5"/>
    <w:rsid w:val="00807C2A"/>
    <w:rsid w:val="00807DEB"/>
    <w:rsid w:val="008100A4"/>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10"/>
    <w:rsid w:val="00812F54"/>
    <w:rsid w:val="00813000"/>
    <w:rsid w:val="0081313F"/>
    <w:rsid w:val="00813217"/>
    <w:rsid w:val="0081336D"/>
    <w:rsid w:val="00813674"/>
    <w:rsid w:val="00813C39"/>
    <w:rsid w:val="00813C53"/>
    <w:rsid w:val="00813FD7"/>
    <w:rsid w:val="00814341"/>
    <w:rsid w:val="0081437E"/>
    <w:rsid w:val="00814491"/>
    <w:rsid w:val="0081472C"/>
    <w:rsid w:val="00814835"/>
    <w:rsid w:val="0081487E"/>
    <w:rsid w:val="00814C3B"/>
    <w:rsid w:val="00814C70"/>
    <w:rsid w:val="00814DC7"/>
    <w:rsid w:val="00814EA0"/>
    <w:rsid w:val="00814FA2"/>
    <w:rsid w:val="0081522D"/>
    <w:rsid w:val="008152DB"/>
    <w:rsid w:val="008152F4"/>
    <w:rsid w:val="00815584"/>
    <w:rsid w:val="008159B4"/>
    <w:rsid w:val="00815B16"/>
    <w:rsid w:val="00815DD9"/>
    <w:rsid w:val="00816082"/>
    <w:rsid w:val="0081618D"/>
    <w:rsid w:val="00816310"/>
    <w:rsid w:val="008163F4"/>
    <w:rsid w:val="0081657B"/>
    <w:rsid w:val="00816848"/>
    <w:rsid w:val="00816852"/>
    <w:rsid w:val="008168B3"/>
    <w:rsid w:val="00816A4D"/>
    <w:rsid w:val="00816A9E"/>
    <w:rsid w:val="00816BCA"/>
    <w:rsid w:val="00816D7A"/>
    <w:rsid w:val="00816FB5"/>
    <w:rsid w:val="008173F0"/>
    <w:rsid w:val="00817581"/>
    <w:rsid w:val="00817745"/>
    <w:rsid w:val="008178F3"/>
    <w:rsid w:val="00817910"/>
    <w:rsid w:val="008179B6"/>
    <w:rsid w:val="00817CC6"/>
    <w:rsid w:val="00817EB9"/>
    <w:rsid w:val="00817F3F"/>
    <w:rsid w:val="00817F9D"/>
    <w:rsid w:val="00817FCE"/>
    <w:rsid w:val="00820315"/>
    <w:rsid w:val="008203B0"/>
    <w:rsid w:val="0082043C"/>
    <w:rsid w:val="00820B6D"/>
    <w:rsid w:val="00820D12"/>
    <w:rsid w:val="00820FD7"/>
    <w:rsid w:val="00821000"/>
    <w:rsid w:val="0082100A"/>
    <w:rsid w:val="0082100B"/>
    <w:rsid w:val="008212E4"/>
    <w:rsid w:val="00821A2A"/>
    <w:rsid w:val="00821A51"/>
    <w:rsid w:val="00821BD3"/>
    <w:rsid w:val="00822051"/>
    <w:rsid w:val="00822188"/>
    <w:rsid w:val="008222BE"/>
    <w:rsid w:val="008227E2"/>
    <w:rsid w:val="00822995"/>
    <w:rsid w:val="00822EE9"/>
    <w:rsid w:val="0082303F"/>
    <w:rsid w:val="00823590"/>
    <w:rsid w:val="00823643"/>
    <w:rsid w:val="00823965"/>
    <w:rsid w:val="00823B2E"/>
    <w:rsid w:val="00823CD0"/>
    <w:rsid w:val="00823FBC"/>
    <w:rsid w:val="00824251"/>
    <w:rsid w:val="008243CE"/>
    <w:rsid w:val="008244B5"/>
    <w:rsid w:val="008244BF"/>
    <w:rsid w:val="00824547"/>
    <w:rsid w:val="00824EB2"/>
    <w:rsid w:val="00824F86"/>
    <w:rsid w:val="00825428"/>
    <w:rsid w:val="0082548D"/>
    <w:rsid w:val="00825E57"/>
    <w:rsid w:val="00825E73"/>
    <w:rsid w:val="00826010"/>
    <w:rsid w:val="00826163"/>
    <w:rsid w:val="00826562"/>
    <w:rsid w:val="00826BAC"/>
    <w:rsid w:val="008271D4"/>
    <w:rsid w:val="008272BE"/>
    <w:rsid w:val="00827493"/>
    <w:rsid w:val="008274F6"/>
    <w:rsid w:val="008275B3"/>
    <w:rsid w:val="00827618"/>
    <w:rsid w:val="008278AC"/>
    <w:rsid w:val="00827A15"/>
    <w:rsid w:val="00827B4F"/>
    <w:rsid w:val="00827C4B"/>
    <w:rsid w:val="00827DAB"/>
    <w:rsid w:val="00827FE7"/>
    <w:rsid w:val="00830A77"/>
    <w:rsid w:val="00830A81"/>
    <w:rsid w:val="00830BD7"/>
    <w:rsid w:val="00830CEB"/>
    <w:rsid w:val="008314A1"/>
    <w:rsid w:val="00831674"/>
    <w:rsid w:val="008319E0"/>
    <w:rsid w:val="00832197"/>
    <w:rsid w:val="00832210"/>
    <w:rsid w:val="008322AA"/>
    <w:rsid w:val="00832694"/>
    <w:rsid w:val="00832BFD"/>
    <w:rsid w:val="00833AF2"/>
    <w:rsid w:val="00833B5D"/>
    <w:rsid w:val="00833EAF"/>
    <w:rsid w:val="008340C9"/>
    <w:rsid w:val="008340F5"/>
    <w:rsid w:val="00834190"/>
    <w:rsid w:val="0083447A"/>
    <w:rsid w:val="00834A5C"/>
    <w:rsid w:val="00834D60"/>
    <w:rsid w:val="00834D6B"/>
    <w:rsid w:val="00834E0C"/>
    <w:rsid w:val="00835184"/>
    <w:rsid w:val="008351F7"/>
    <w:rsid w:val="0083525B"/>
    <w:rsid w:val="00835607"/>
    <w:rsid w:val="008359B6"/>
    <w:rsid w:val="00835D7B"/>
    <w:rsid w:val="00835E75"/>
    <w:rsid w:val="00835F07"/>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950"/>
    <w:rsid w:val="00842A4D"/>
    <w:rsid w:val="00842CF1"/>
    <w:rsid w:val="00842F72"/>
    <w:rsid w:val="00843097"/>
    <w:rsid w:val="008433A1"/>
    <w:rsid w:val="008433BB"/>
    <w:rsid w:val="008433D6"/>
    <w:rsid w:val="00843888"/>
    <w:rsid w:val="008438BC"/>
    <w:rsid w:val="00843938"/>
    <w:rsid w:val="00843959"/>
    <w:rsid w:val="00843CFC"/>
    <w:rsid w:val="00844133"/>
    <w:rsid w:val="0084420C"/>
    <w:rsid w:val="0084466C"/>
    <w:rsid w:val="00845031"/>
    <w:rsid w:val="00845502"/>
    <w:rsid w:val="0084562C"/>
    <w:rsid w:val="00845D6E"/>
    <w:rsid w:val="00846242"/>
    <w:rsid w:val="008462F8"/>
    <w:rsid w:val="0084640B"/>
    <w:rsid w:val="00846990"/>
    <w:rsid w:val="00846A1E"/>
    <w:rsid w:val="00846A38"/>
    <w:rsid w:val="00846B59"/>
    <w:rsid w:val="00847067"/>
    <w:rsid w:val="008470F2"/>
    <w:rsid w:val="0084751E"/>
    <w:rsid w:val="00847529"/>
    <w:rsid w:val="00847883"/>
    <w:rsid w:val="008479D6"/>
    <w:rsid w:val="00847BDF"/>
    <w:rsid w:val="00847DC6"/>
    <w:rsid w:val="00847F36"/>
    <w:rsid w:val="008501F8"/>
    <w:rsid w:val="008503A5"/>
    <w:rsid w:val="008505F1"/>
    <w:rsid w:val="00850757"/>
    <w:rsid w:val="00850E9F"/>
    <w:rsid w:val="00850F8F"/>
    <w:rsid w:val="0085109F"/>
    <w:rsid w:val="00851413"/>
    <w:rsid w:val="0085145F"/>
    <w:rsid w:val="008514A8"/>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4F8C"/>
    <w:rsid w:val="008550E1"/>
    <w:rsid w:val="008551D5"/>
    <w:rsid w:val="0085538F"/>
    <w:rsid w:val="00855680"/>
    <w:rsid w:val="00855801"/>
    <w:rsid w:val="00855886"/>
    <w:rsid w:val="008558FF"/>
    <w:rsid w:val="00855BCA"/>
    <w:rsid w:val="00855BCF"/>
    <w:rsid w:val="008560ED"/>
    <w:rsid w:val="008561B3"/>
    <w:rsid w:val="00856629"/>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92"/>
    <w:rsid w:val="008600A9"/>
    <w:rsid w:val="0086078A"/>
    <w:rsid w:val="00860A65"/>
    <w:rsid w:val="00860A68"/>
    <w:rsid w:val="00860B0F"/>
    <w:rsid w:val="00860BE7"/>
    <w:rsid w:val="00860C24"/>
    <w:rsid w:val="00860ED6"/>
    <w:rsid w:val="00861050"/>
    <w:rsid w:val="0086178A"/>
    <w:rsid w:val="00861A9B"/>
    <w:rsid w:val="00861C02"/>
    <w:rsid w:val="00861DC9"/>
    <w:rsid w:val="0086236F"/>
    <w:rsid w:val="00862D31"/>
    <w:rsid w:val="00862F75"/>
    <w:rsid w:val="008631E5"/>
    <w:rsid w:val="00863244"/>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0E3"/>
    <w:rsid w:val="008722C1"/>
    <w:rsid w:val="0087231D"/>
    <w:rsid w:val="0087299B"/>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73E"/>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719"/>
    <w:rsid w:val="0087782F"/>
    <w:rsid w:val="008778FC"/>
    <w:rsid w:val="00877926"/>
    <w:rsid w:val="00877937"/>
    <w:rsid w:val="00877979"/>
    <w:rsid w:val="00877BFC"/>
    <w:rsid w:val="008800D4"/>
    <w:rsid w:val="008804A3"/>
    <w:rsid w:val="00880E2A"/>
    <w:rsid w:val="00880ECF"/>
    <w:rsid w:val="0088104A"/>
    <w:rsid w:val="00881371"/>
    <w:rsid w:val="008814FB"/>
    <w:rsid w:val="008816C1"/>
    <w:rsid w:val="00881793"/>
    <w:rsid w:val="00881D0B"/>
    <w:rsid w:val="00881ED7"/>
    <w:rsid w:val="008820E0"/>
    <w:rsid w:val="008822D4"/>
    <w:rsid w:val="0088233D"/>
    <w:rsid w:val="00882498"/>
    <w:rsid w:val="0088249A"/>
    <w:rsid w:val="008827D3"/>
    <w:rsid w:val="008828A0"/>
    <w:rsid w:val="00882AFA"/>
    <w:rsid w:val="00882B5A"/>
    <w:rsid w:val="00882BF7"/>
    <w:rsid w:val="00882C58"/>
    <w:rsid w:val="00882C6A"/>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02A"/>
    <w:rsid w:val="00886157"/>
    <w:rsid w:val="00886298"/>
    <w:rsid w:val="008866AF"/>
    <w:rsid w:val="008870AF"/>
    <w:rsid w:val="00887251"/>
    <w:rsid w:val="008872C9"/>
    <w:rsid w:val="00887437"/>
    <w:rsid w:val="0088752E"/>
    <w:rsid w:val="00887818"/>
    <w:rsid w:val="008878BA"/>
    <w:rsid w:val="008879B2"/>
    <w:rsid w:val="00887B20"/>
    <w:rsid w:val="00887D48"/>
    <w:rsid w:val="00887EE6"/>
    <w:rsid w:val="00887F51"/>
    <w:rsid w:val="008901DD"/>
    <w:rsid w:val="0089022D"/>
    <w:rsid w:val="008902BC"/>
    <w:rsid w:val="0089042F"/>
    <w:rsid w:val="0089065C"/>
    <w:rsid w:val="008906F0"/>
    <w:rsid w:val="008907F0"/>
    <w:rsid w:val="00890943"/>
    <w:rsid w:val="00890BD2"/>
    <w:rsid w:val="00890C87"/>
    <w:rsid w:val="00890FA8"/>
    <w:rsid w:val="00891026"/>
    <w:rsid w:val="00891092"/>
    <w:rsid w:val="008911D5"/>
    <w:rsid w:val="00891234"/>
    <w:rsid w:val="008912D7"/>
    <w:rsid w:val="00891400"/>
    <w:rsid w:val="00891487"/>
    <w:rsid w:val="00891652"/>
    <w:rsid w:val="00891B2F"/>
    <w:rsid w:val="00891E97"/>
    <w:rsid w:val="008921CA"/>
    <w:rsid w:val="008922C1"/>
    <w:rsid w:val="008922C6"/>
    <w:rsid w:val="00892539"/>
    <w:rsid w:val="0089273A"/>
    <w:rsid w:val="00892D8F"/>
    <w:rsid w:val="00893007"/>
    <w:rsid w:val="008943E0"/>
    <w:rsid w:val="00895245"/>
    <w:rsid w:val="008955E3"/>
    <w:rsid w:val="008958CB"/>
    <w:rsid w:val="00895BDA"/>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0BD3"/>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5AA"/>
    <w:rsid w:val="008A3632"/>
    <w:rsid w:val="008A3A03"/>
    <w:rsid w:val="008A3B91"/>
    <w:rsid w:val="008A3E0C"/>
    <w:rsid w:val="008A4201"/>
    <w:rsid w:val="008A4A93"/>
    <w:rsid w:val="008A4B78"/>
    <w:rsid w:val="008A4B7E"/>
    <w:rsid w:val="008A4DD9"/>
    <w:rsid w:val="008A4E03"/>
    <w:rsid w:val="008A4EAE"/>
    <w:rsid w:val="008A562C"/>
    <w:rsid w:val="008A571C"/>
    <w:rsid w:val="008A5908"/>
    <w:rsid w:val="008A5956"/>
    <w:rsid w:val="008A5A11"/>
    <w:rsid w:val="008A5CDE"/>
    <w:rsid w:val="008A5DB3"/>
    <w:rsid w:val="008A5E34"/>
    <w:rsid w:val="008A6717"/>
    <w:rsid w:val="008A6A49"/>
    <w:rsid w:val="008A6AAF"/>
    <w:rsid w:val="008A6B8C"/>
    <w:rsid w:val="008A6D41"/>
    <w:rsid w:val="008A7059"/>
    <w:rsid w:val="008A71CE"/>
    <w:rsid w:val="008A74FD"/>
    <w:rsid w:val="008A77E5"/>
    <w:rsid w:val="008A79E0"/>
    <w:rsid w:val="008A7B84"/>
    <w:rsid w:val="008A7D1F"/>
    <w:rsid w:val="008A7F30"/>
    <w:rsid w:val="008B0320"/>
    <w:rsid w:val="008B0A0D"/>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7C4"/>
    <w:rsid w:val="008B48E2"/>
    <w:rsid w:val="008B4987"/>
    <w:rsid w:val="008B49F4"/>
    <w:rsid w:val="008B4C55"/>
    <w:rsid w:val="008B4C95"/>
    <w:rsid w:val="008B4D3E"/>
    <w:rsid w:val="008B4D46"/>
    <w:rsid w:val="008B4D69"/>
    <w:rsid w:val="008B4D9D"/>
    <w:rsid w:val="008B538E"/>
    <w:rsid w:val="008B5701"/>
    <w:rsid w:val="008B5BB8"/>
    <w:rsid w:val="008B5CC6"/>
    <w:rsid w:val="008B5DE1"/>
    <w:rsid w:val="008B5FA5"/>
    <w:rsid w:val="008B6087"/>
    <w:rsid w:val="008B60B7"/>
    <w:rsid w:val="008B62BE"/>
    <w:rsid w:val="008B63FE"/>
    <w:rsid w:val="008B64AC"/>
    <w:rsid w:val="008B66BF"/>
    <w:rsid w:val="008B6746"/>
    <w:rsid w:val="008B6A49"/>
    <w:rsid w:val="008B6C52"/>
    <w:rsid w:val="008B7085"/>
    <w:rsid w:val="008B7102"/>
    <w:rsid w:val="008B7309"/>
    <w:rsid w:val="008B747D"/>
    <w:rsid w:val="008B768D"/>
    <w:rsid w:val="008B79D4"/>
    <w:rsid w:val="008B7C8A"/>
    <w:rsid w:val="008C03BD"/>
    <w:rsid w:val="008C055D"/>
    <w:rsid w:val="008C0D77"/>
    <w:rsid w:val="008C0ECB"/>
    <w:rsid w:val="008C103E"/>
    <w:rsid w:val="008C110A"/>
    <w:rsid w:val="008C12F2"/>
    <w:rsid w:val="008C16C0"/>
    <w:rsid w:val="008C19FB"/>
    <w:rsid w:val="008C1A01"/>
    <w:rsid w:val="008C1DAB"/>
    <w:rsid w:val="008C1DDE"/>
    <w:rsid w:val="008C1E46"/>
    <w:rsid w:val="008C1E5D"/>
    <w:rsid w:val="008C1FA8"/>
    <w:rsid w:val="008C21CE"/>
    <w:rsid w:val="008C24AD"/>
    <w:rsid w:val="008C2B16"/>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5972"/>
    <w:rsid w:val="008C603C"/>
    <w:rsid w:val="008C6112"/>
    <w:rsid w:val="008C6291"/>
    <w:rsid w:val="008C648F"/>
    <w:rsid w:val="008C69F0"/>
    <w:rsid w:val="008C6BBC"/>
    <w:rsid w:val="008C6DC1"/>
    <w:rsid w:val="008C7258"/>
    <w:rsid w:val="008C7710"/>
    <w:rsid w:val="008C7894"/>
    <w:rsid w:val="008C7991"/>
    <w:rsid w:val="008C7B0F"/>
    <w:rsid w:val="008D00D2"/>
    <w:rsid w:val="008D014E"/>
    <w:rsid w:val="008D0171"/>
    <w:rsid w:val="008D0359"/>
    <w:rsid w:val="008D035E"/>
    <w:rsid w:val="008D0423"/>
    <w:rsid w:val="008D0488"/>
    <w:rsid w:val="008D07E0"/>
    <w:rsid w:val="008D086B"/>
    <w:rsid w:val="008D0CF0"/>
    <w:rsid w:val="008D10ED"/>
    <w:rsid w:val="008D113D"/>
    <w:rsid w:val="008D14F8"/>
    <w:rsid w:val="008D1BB1"/>
    <w:rsid w:val="008D1BFB"/>
    <w:rsid w:val="008D1F09"/>
    <w:rsid w:val="008D24A5"/>
    <w:rsid w:val="008D2605"/>
    <w:rsid w:val="008D2A46"/>
    <w:rsid w:val="008D2B90"/>
    <w:rsid w:val="008D2EF9"/>
    <w:rsid w:val="008D31AA"/>
    <w:rsid w:val="008D364D"/>
    <w:rsid w:val="008D3651"/>
    <w:rsid w:val="008D36A4"/>
    <w:rsid w:val="008D4206"/>
    <w:rsid w:val="008D4249"/>
    <w:rsid w:val="008D4318"/>
    <w:rsid w:val="008D43C3"/>
    <w:rsid w:val="008D4AAF"/>
    <w:rsid w:val="008D4AD9"/>
    <w:rsid w:val="008D4B36"/>
    <w:rsid w:val="008D4D56"/>
    <w:rsid w:val="008D4EEF"/>
    <w:rsid w:val="008D4FB9"/>
    <w:rsid w:val="008D51C7"/>
    <w:rsid w:val="008D5204"/>
    <w:rsid w:val="008D5259"/>
    <w:rsid w:val="008D52D5"/>
    <w:rsid w:val="008D5845"/>
    <w:rsid w:val="008D5B5C"/>
    <w:rsid w:val="008D5B81"/>
    <w:rsid w:val="008D644B"/>
    <w:rsid w:val="008D65DA"/>
    <w:rsid w:val="008D67BF"/>
    <w:rsid w:val="008D6C16"/>
    <w:rsid w:val="008D6CFE"/>
    <w:rsid w:val="008D6E88"/>
    <w:rsid w:val="008D7158"/>
    <w:rsid w:val="008D7298"/>
    <w:rsid w:val="008D7436"/>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9E"/>
    <w:rsid w:val="008E03BF"/>
    <w:rsid w:val="008E057E"/>
    <w:rsid w:val="008E0867"/>
    <w:rsid w:val="008E0917"/>
    <w:rsid w:val="008E0C52"/>
    <w:rsid w:val="008E0DB1"/>
    <w:rsid w:val="008E0EA4"/>
    <w:rsid w:val="008E0F45"/>
    <w:rsid w:val="008E10FE"/>
    <w:rsid w:val="008E1552"/>
    <w:rsid w:val="008E15EE"/>
    <w:rsid w:val="008E1A41"/>
    <w:rsid w:val="008E2262"/>
    <w:rsid w:val="008E22B9"/>
    <w:rsid w:val="008E25DF"/>
    <w:rsid w:val="008E263A"/>
    <w:rsid w:val="008E26C8"/>
    <w:rsid w:val="008E2E40"/>
    <w:rsid w:val="008E3023"/>
    <w:rsid w:val="008E343C"/>
    <w:rsid w:val="008E35DC"/>
    <w:rsid w:val="008E3729"/>
    <w:rsid w:val="008E396B"/>
    <w:rsid w:val="008E3A54"/>
    <w:rsid w:val="008E3A6B"/>
    <w:rsid w:val="008E3AB4"/>
    <w:rsid w:val="008E3BD1"/>
    <w:rsid w:val="008E3D87"/>
    <w:rsid w:val="008E4060"/>
    <w:rsid w:val="008E4243"/>
    <w:rsid w:val="008E4266"/>
    <w:rsid w:val="008E4CCA"/>
    <w:rsid w:val="008E4DA5"/>
    <w:rsid w:val="008E4E11"/>
    <w:rsid w:val="008E4EC3"/>
    <w:rsid w:val="008E508E"/>
    <w:rsid w:val="008E50D2"/>
    <w:rsid w:val="008E50D3"/>
    <w:rsid w:val="008E52D3"/>
    <w:rsid w:val="008E5378"/>
    <w:rsid w:val="008E537F"/>
    <w:rsid w:val="008E54C8"/>
    <w:rsid w:val="008E5515"/>
    <w:rsid w:val="008E55C2"/>
    <w:rsid w:val="008E57C8"/>
    <w:rsid w:val="008E5B13"/>
    <w:rsid w:val="008E5FCF"/>
    <w:rsid w:val="008E600C"/>
    <w:rsid w:val="008E6290"/>
    <w:rsid w:val="008E64DC"/>
    <w:rsid w:val="008E654A"/>
    <w:rsid w:val="008E65C0"/>
    <w:rsid w:val="008E6715"/>
    <w:rsid w:val="008E677B"/>
    <w:rsid w:val="008E6956"/>
    <w:rsid w:val="008E6A0A"/>
    <w:rsid w:val="008E6B45"/>
    <w:rsid w:val="008E6B79"/>
    <w:rsid w:val="008E6CFF"/>
    <w:rsid w:val="008E6F09"/>
    <w:rsid w:val="008E7169"/>
    <w:rsid w:val="008E719F"/>
    <w:rsid w:val="008E7512"/>
    <w:rsid w:val="008E771A"/>
    <w:rsid w:val="008E784A"/>
    <w:rsid w:val="008E7881"/>
    <w:rsid w:val="008E7973"/>
    <w:rsid w:val="008F0023"/>
    <w:rsid w:val="008F0471"/>
    <w:rsid w:val="008F063A"/>
    <w:rsid w:val="008F0A82"/>
    <w:rsid w:val="008F0B0B"/>
    <w:rsid w:val="008F0D6B"/>
    <w:rsid w:val="008F0F9C"/>
    <w:rsid w:val="008F10AA"/>
    <w:rsid w:val="008F1196"/>
    <w:rsid w:val="008F12DB"/>
    <w:rsid w:val="008F13EE"/>
    <w:rsid w:val="008F15B7"/>
    <w:rsid w:val="008F18DE"/>
    <w:rsid w:val="008F1CD0"/>
    <w:rsid w:val="008F1D37"/>
    <w:rsid w:val="008F25D7"/>
    <w:rsid w:val="008F2729"/>
    <w:rsid w:val="008F289D"/>
    <w:rsid w:val="008F2C7C"/>
    <w:rsid w:val="008F2D07"/>
    <w:rsid w:val="008F2DB0"/>
    <w:rsid w:val="008F3184"/>
    <w:rsid w:val="008F34F1"/>
    <w:rsid w:val="008F38E4"/>
    <w:rsid w:val="008F3953"/>
    <w:rsid w:val="008F3FE5"/>
    <w:rsid w:val="008F4027"/>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16E"/>
    <w:rsid w:val="00900472"/>
    <w:rsid w:val="009006B5"/>
    <w:rsid w:val="009008D0"/>
    <w:rsid w:val="0090091A"/>
    <w:rsid w:val="009009DE"/>
    <w:rsid w:val="00900C98"/>
    <w:rsid w:val="00900DAE"/>
    <w:rsid w:val="00900EE2"/>
    <w:rsid w:val="00901B25"/>
    <w:rsid w:val="00901C14"/>
    <w:rsid w:val="00901C75"/>
    <w:rsid w:val="009021E5"/>
    <w:rsid w:val="00902454"/>
    <w:rsid w:val="00902582"/>
    <w:rsid w:val="00902C1C"/>
    <w:rsid w:val="00902C5C"/>
    <w:rsid w:val="00902E40"/>
    <w:rsid w:val="009032DF"/>
    <w:rsid w:val="00903320"/>
    <w:rsid w:val="0090338D"/>
    <w:rsid w:val="009034FE"/>
    <w:rsid w:val="00903881"/>
    <w:rsid w:val="009039C7"/>
    <w:rsid w:val="00903A62"/>
    <w:rsid w:val="00903AF8"/>
    <w:rsid w:val="009041B6"/>
    <w:rsid w:val="0090421C"/>
    <w:rsid w:val="009043EB"/>
    <w:rsid w:val="009044F4"/>
    <w:rsid w:val="0090470D"/>
    <w:rsid w:val="0090479C"/>
    <w:rsid w:val="00904AFA"/>
    <w:rsid w:val="00904BEE"/>
    <w:rsid w:val="00904DE4"/>
    <w:rsid w:val="00904E9A"/>
    <w:rsid w:val="00904EBD"/>
    <w:rsid w:val="009056FB"/>
    <w:rsid w:val="009058D2"/>
    <w:rsid w:val="009061AE"/>
    <w:rsid w:val="00906234"/>
    <w:rsid w:val="00906411"/>
    <w:rsid w:val="0090673B"/>
    <w:rsid w:val="0090685F"/>
    <w:rsid w:val="00906C00"/>
    <w:rsid w:val="00906CB1"/>
    <w:rsid w:val="00906D2A"/>
    <w:rsid w:val="00906EC8"/>
    <w:rsid w:val="0090710C"/>
    <w:rsid w:val="0090730C"/>
    <w:rsid w:val="00907520"/>
    <w:rsid w:val="00907558"/>
    <w:rsid w:val="0090763E"/>
    <w:rsid w:val="00907725"/>
    <w:rsid w:val="00907819"/>
    <w:rsid w:val="0090791F"/>
    <w:rsid w:val="00907F82"/>
    <w:rsid w:val="00907FA6"/>
    <w:rsid w:val="00910494"/>
    <w:rsid w:val="009108A8"/>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7F8"/>
    <w:rsid w:val="00914995"/>
    <w:rsid w:val="00914B67"/>
    <w:rsid w:val="00915043"/>
    <w:rsid w:val="00915411"/>
    <w:rsid w:val="00915513"/>
    <w:rsid w:val="00915637"/>
    <w:rsid w:val="00915663"/>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0BF9"/>
    <w:rsid w:val="0092126F"/>
    <w:rsid w:val="009214FF"/>
    <w:rsid w:val="00921856"/>
    <w:rsid w:val="00921D3C"/>
    <w:rsid w:val="00921DE6"/>
    <w:rsid w:val="0092200C"/>
    <w:rsid w:val="009220B7"/>
    <w:rsid w:val="009224C8"/>
    <w:rsid w:val="0092261D"/>
    <w:rsid w:val="009226A4"/>
    <w:rsid w:val="009226B3"/>
    <w:rsid w:val="009229B1"/>
    <w:rsid w:val="00922F12"/>
    <w:rsid w:val="00923133"/>
    <w:rsid w:val="00923742"/>
    <w:rsid w:val="00923827"/>
    <w:rsid w:val="009239BA"/>
    <w:rsid w:val="00923C5D"/>
    <w:rsid w:val="0092417C"/>
    <w:rsid w:val="009247A6"/>
    <w:rsid w:val="00924A23"/>
    <w:rsid w:val="00924A56"/>
    <w:rsid w:val="00924B7E"/>
    <w:rsid w:val="00924FE9"/>
    <w:rsid w:val="00925110"/>
    <w:rsid w:val="009252C2"/>
    <w:rsid w:val="00925419"/>
    <w:rsid w:val="00925447"/>
    <w:rsid w:val="0092574F"/>
    <w:rsid w:val="00925AEF"/>
    <w:rsid w:val="00925AF5"/>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2D24"/>
    <w:rsid w:val="00932EA6"/>
    <w:rsid w:val="00932EFA"/>
    <w:rsid w:val="00933173"/>
    <w:rsid w:val="009334A5"/>
    <w:rsid w:val="00933B9F"/>
    <w:rsid w:val="00933E62"/>
    <w:rsid w:val="00933F34"/>
    <w:rsid w:val="009341A5"/>
    <w:rsid w:val="009341B2"/>
    <w:rsid w:val="009341EB"/>
    <w:rsid w:val="00934277"/>
    <w:rsid w:val="00934345"/>
    <w:rsid w:val="0093459C"/>
    <w:rsid w:val="00934AA0"/>
    <w:rsid w:val="00934C22"/>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24E"/>
    <w:rsid w:val="009403BD"/>
    <w:rsid w:val="009403C4"/>
    <w:rsid w:val="009405DA"/>
    <w:rsid w:val="009406B9"/>
    <w:rsid w:val="00940ABD"/>
    <w:rsid w:val="00940CA3"/>
    <w:rsid w:val="00940D71"/>
    <w:rsid w:val="00940DC6"/>
    <w:rsid w:val="009411A4"/>
    <w:rsid w:val="009415CF"/>
    <w:rsid w:val="00941687"/>
    <w:rsid w:val="00941C46"/>
    <w:rsid w:val="00941C54"/>
    <w:rsid w:val="00941D46"/>
    <w:rsid w:val="009421AE"/>
    <w:rsid w:val="009422DA"/>
    <w:rsid w:val="00942433"/>
    <w:rsid w:val="00942462"/>
    <w:rsid w:val="0094280D"/>
    <w:rsid w:val="009428B4"/>
    <w:rsid w:val="009428B7"/>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D2A"/>
    <w:rsid w:val="00944EF6"/>
    <w:rsid w:val="00945A71"/>
    <w:rsid w:val="00945D40"/>
    <w:rsid w:val="00945F1F"/>
    <w:rsid w:val="0094600B"/>
    <w:rsid w:val="0094615E"/>
    <w:rsid w:val="0094636C"/>
    <w:rsid w:val="00946428"/>
    <w:rsid w:val="009465F2"/>
    <w:rsid w:val="00946B07"/>
    <w:rsid w:val="00946E80"/>
    <w:rsid w:val="00947083"/>
    <w:rsid w:val="0094749B"/>
    <w:rsid w:val="00947638"/>
    <w:rsid w:val="00947679"/>
    <w:rsid w:val="009477A3"/>
    <w:rsid w:val="00947878"/>
    <w:rsid w:val="00947C33"/>
    <w:rsid w:val="00947FCF"/>
    <w:rsid w:val="009500A2"/>
    <w:rsid w:val="009501C3"/>
    <w:rsid w:val="00950526"/>
    <w:rsid w:val="00950561"/>
    <w:rsid w:val="009505A2"/>
    <w:rsid w:val="009505BB"/>
    <w:rsid w:val="009507D6"/>
    <w:rsid w:val="0095081C"/>
    <w:rsid w:val="00950B41"/>
    <w:rsid w:val="0095115B"/>
    <w:rsid w:val="0095116C"/>
    <w:rsid w:val="009512E3"/>
    <w:rsid w:val="00951462"/>
    <w:rsid w:val="0095166F"/>
    <w:rsid w:val="009517C5"/>
    <w:rsid w:val="00951E38"/>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5A1"/>
    <w:rsid w:val="00953849"/>
    <w:rsid w:val="0095394D"/>
    <w:rsid w:val="00953B4F"/>
    <w:rsid w:val="00953C2C"/>
    <w:rsid w:val="00953E69"/>
    <w:rsid w:val="00953F76"/>
    <w:rsid w:val="00954124"/>
    <w:rsid w:val="009541DA"/>
    <w:rsid w:val="009544F9"/>
    <w:rsid w:val="00954692"/>
    <w:rsid w:val="0095494C"/>
    <w:rsid w:val="00954C13"/>
    <w:rsid w:val="00955264"/>
    <w:rsid w:val="0095598A"/>
    <w:rsid w:val="00955C25"/>
    <w:rsid w:val="00955CEC"/>
    <w:rsid w:val="00955EF4"/>
    <w:rsid w:val="009560A8"/>
    <w:rsid w:val="00956266"/>
    <w:rsid w:val="00956689"/>
    <w:rsid w:val="00956822"/>
    <w:rsid w:val="009568FA"/>
    <w:rsid w:val="00956EDE"/>
    <w:rsid w:val="00956F10"/>
    <w:rsid w:val="00957008"/>
    <w:rsid w:val="00957263"/>
    <w:rsid w:val="00957301"/>
    <w:rsid w:val="0095738F"/>
    <w:rsid w:val="00957452"/>
    <w:rsid w:val="009574AE"/>
    <w:rsid w:val="009575BA"/>
    <w:rsid w:val="0095793E"/>
    <w:rsid w:val="00960164"/>
    <w:rsid w:val="00960248"/>
    <w:rsid w:val="009605E8"/>
    <w:rsid w:val="00960991"/>
    <w:rsid w:val="009609DC"/>
    <w:rsid w:val="00960AC5"/>
    <w:rsid w:val="00960B06"/>
    <w:rsid w:val="00960D7B"/>
    <w:rsid w:val="00960D7E"/>
    <w:rsid w:val="00960DCC"/>
    <w:rsid w:val="00960FE1"/>
    <w:rsid w:val="009612B6"/>
    <w:rsid w:val="00961538"/>
    <w:rsid w:val="0096154F"/>
    <w:rsid w:val="0096182F"/>
    <w:rsid w:val="00961FD3"/>
    <w:rsid w:val="0096277A"/>
    <w:rsid w:val="00962A95"/>
    <w:rsid w:val="00962EED"/>
    <w:rsid w:val="00962F3C"/>
    <w:rsid w:val="0096310D"/>
    <w:rsid w:val="00963113"/>
    <w:rsid w:val="0096311D"/>
    <w:rsid w:val="0096347D"/>
    <w:rsid w:val="00963663"/>
    <w:rsid w:val="009636E4"/>
    <w:rsid w:val="00963916"/>
    <w:rsid w:val="00963A2A"/>
    <w:rsid w:val="00963B67"/>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774"/>
    <w:rsid w:val="00967956"/>
    <w:rsid w:val="00967C5E"/>
    <w:rsid w:val="00967CAE"/>
    <w:rsid w:val="00967CBD"/>
    <w:rsid w:val="00970946"/>
    <w:rsid w:val="009709B0"/>
    <w:rsid w:val="00970BDC"/>
    <w:rsid w:val="009710C6"/>
    <w:rsid w:val="009713B8"/>
    <w:rsid w:val="00971543"/>
    <w:rsid w:val="009715C2"/>
    <w:rsid w:val="009717AA"/>
    <w:rsid w:val="00971A6A"/>
    <w:rsid w:val="00971A77"/>
    <w:rsid w:val="00971C6E"/>
    <w:rsid w:val="00972717"/>
    <w:rsid w:val="009729EE"/>
    <w:rsid w:val="00972A19"/>
    <w:rsid w:val="009732AD"/>
    <w:rsid w:val="0097341D"/>
    <w:rsid w:val="0097350D"/>
    <w:rsid w:val="00973540"/>
    <w:rsid w:val="009735C5"/>
    <w:rsid w:val="0097374F"/>
    <w:rsid w:val="00973956"/>
    <w:rsid w:val="00973BCD"/>
    <w:rsid w:val="00973C36"/>
    <w:rsid w:val="00973D0A"/>
    <w:rsid w:val="00973D9A"/>
    <w:rsid w:val="00973E18"/>
    <w:rsid w:val="00973F7F"/>
    <w:rsid w:val="009743DD"/>
    <w:rsid w:val="00974479"/>
    <w:rsid w:val="00974498"/>
    <w:rsid w:val="009746FC"/>
    <w:rsid w:val="00974BC8"/>
    <w:rsid w:val="00974E72"/>
    <w:rsid w:val="00975256"/>
    <w:rsid w:val="0097558D"/>
    <w:rsid w:val="0097569C"/>
    <w:rsid w:val="009757EF"/>
    <w:rsid w:val="009757FF"/>
    <w:rsid w:val="009758A2"/>
    <w:rsid w:val="009758AD"/>
    <w:rsid w:val="009759C0"/>
    <w:rsid w:val="00975C71"/>
    <w:rsid w:val="00975E54"/>
    <w:rsid w:val="00975E9F"/>
    <w:rsid w:val="00975EBB"/>
    <w:rsid w:val="00975EFD"/>
    <w:rsid w:val="00975F5F"/>
    <w:rsid w:val="009761A0"/>
    <w:rsid w:val="009761C7"/>
    <w:rsid w:val="00976399"/>
    <w:rsid w:val="009763B2"/>
    <w:rsid w:val="009764FD"/>
    <w:rsid w:val="0097661B"/>
    <w:rsid w:val="009767BE"/>
    <w:rsid w:val="00976AC6"/>
    <w:rsid w:val="00976BCF"/>
    <w:rsid w:val="009770AC"/>
    <w:rsid w:val="009770BE"/>
    <w:rsid w:val="009770C1"/>
    <w:rsid w:val="00977524"/>
    <w:rsid w:val="00977CCB"/>
    <w:rsid w:val="00977D9D"/>
    <w:rsid w:val="00977EAF"/>
    <w:rsid w:val="0098001D"/>
    <w:rsid w:val="009805B1"/>
    <w:rsid w:val="00980640"/>
    <w:rsid w:val="00980776"/>
    <w:rsid w:val="00980834"/>
    <w:rsid w:val="009809E7"/>
    <w:rsid w:val="00980EF2"/>
    <w:rsid w:val="0098107F"/>
    <w:rsid w:val="009814E3"/>
    <w:rsid w:val="00981B2B"/>
    <w:rsid w:val="00981BEC"/>
    <w:rsid w:val="00981D77"/>
    <w:rsid w:val="00981DCB"/>
    <w:rsid w:val="00981DFA"/>
    <w:rsid w:val="0098204C"/>
    <w:rsid w:val="00983025"/>
    <w:rsid w:val="009836D5"/>
    <w:rsid w:val="00983C76"/>
    <w:rsid w:val="00983D48"/>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858"/>
    <w:rsid w:val="00985C29"/>
    <w:rsid w:val="00985E97"/>
    <w:rsid w:val="00985FA4"/>
    <w:rsid w:val="00986203"/>
    <w:rsid w:val="009863DE"/>
    <w:rsid w:val="00986551"/>
    <w:rsid w:val="0098658A"/>
    <w:rsid w:val="009867DA"/>
    <w:rsid w:val="0098681E"/>
    <w:rsid w:val="00986B52"/>
    <w:rsid w:val="00986D92"/>
    <w:rsid w:val="00986EB9"/>
    <w:rsid w:val="00986F77"/>
    <w:rsid w:val="00987189"/>
    <w:rsid w:val="009873A3"/>
    <w:rsid w:val="0098744F"/>
    <w:rsid w:val="009876F5"/>
    <w:rsid w:val="00987787"/>
    <w:rsid w:val="00987835"/>
    <w:rsid w:val="00987B15"/>
    <w:rsid w:val="00987D07"/>
    <w:rsid w:val="00987DC2"/>
    <w:rsid w:val="00987F9F"/>
    <w:rsid w:val="00990218"/>
    <w:rsid w:val="009902A0"/>
    <w:rsid w:val="009903A4"/>
    <w:rsid w:val="0099047E"/>
    <w:rsid w:val="00990503"/>
    <w:rsid w:val="00990563"/>
    <w:rsid w:val="009905A5"/>
    <w:rsid w:val="00990751"/>
    <w:rsid w:val="00990CA5"/>
    <w:rsid w:val="00990DAF"/>
    <w:rsid w:val="00991287"/>
    <w:rsid w:val="00991524"/>
    <w:rsid w:val="00991577"/>
    <w:rsid w:val="00991695"/>
    <w:rsid w:val="00991837"/>
    <w:rsid w:val="0099183F"/>
    <w:rsid w:val="00991BA0"/>
    <w:rsid w:val="00991DD9"/>
    <w:rsid w:val="0099224C"/>
    <w:rsid w:val="00992377"/>
    <w:rsid w:val="0099249C"/>
    <w:rsid w:val="00992577"/>
    <w:rsid w:val="0099261B"/>
    <w:rsid w:val="00992CCC"/>
    <w:rsid w:val="00992D91"/>
    <w:rsid w:val="00992E15"/>
    <w:rsid w:val="00993463"/>
    <w:rsid w:val="009937F9"/>
    <w:rsid w:val="00993908"/>
    <w:rsid w:val="0099394B"/>
    <w:rsid w:val="00993A72"/>
    <w:rsid w:val="00993BC5"/>
    <w:rsid w:val="00993BF4"/>
    <w:rsid w:val="00993C56"/>
    <w:rsid w:val="00994144"/>
    <w:rsid w:val="0099431B"/>
    <w:rsid w:val="009943AA"/>
    <w:rsid w:val="00994745"/>
    <w:rsid w:val="0099484C"/>
    <w:rsid w:val="009949EE"/>
    <w:rsid w:val="00994C60"/>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B0D"/>
    <w:rsid w:val="009A0C18"/>
    <w:rsid w:val="009A1094"/>
    <w:rsid w:val="009A135F"/>
    <w:rsid w:val="009A138F"/>
    <w:rsid w:val="009A14EB"/>
    <w:rsid w:val="009A16BB"/>
    <w:rsid w:val="009A18AB"/>
    <w:rsid w:val="009A1A62"/>
    <w:rsid w:val="009A1A69"/>
    <w:rsid w:val="009A1C65"/>
    <w:rsid w:val="009A1CB4"/>
    <w:rsid w:val="009A2197"/>
    <w:rsid w:val="009A2200"/>
    <w:rsid w:val="009A244B"/>
    <w:rsid w:val="009A24C3"/>
    <w:rsid w:val="009A260A"/>
    <w:rsid w:val="009A26BF"/>
    <w:rsid w:val="009A285B"/>
    <w:rsid w:val="009A2D8A"/>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91F"/>
    <w:rsid w:val="009A5D36"/>
    <w:rsid w:val="009A5EC0"/>
    <w:rsid w:val="009A62ED"/>
    <w:rsid w:val="009A635C"/>
    <w:rsid w:val="009A63C6"/>
    <w:rsid w:val="009A6653"/>
    <w:rsid w:val="009A699A"/>
    <w:rsid w:val="009A6CDE"/>
    <w:rsid w:val="009A77DC"/>
    <w:rsid w:val="009A7E08"/>
    <w:rsid w:val="009A7FDA"/>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5A"/>
    <w:rsid w:val="009B2C69"/>
    <w:rsid w:val="009B2F94"/>
    <w:rsid w:val="009B3157"/>
    <w:rsid w:val="009B327B"/>
    <w:rsid w:val="009B361E"/>
    <w:rsid w:val="009B3806"/>
    <w:rsid w:val="009B392B"/>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062"/>
    <w:rsid w:val="009B6177"/>
    <w:rsid w:val="009B645B"/>
    <w:rsid w:val="009B6518"/>
    <w:rsid w:val="009B65FC"/>
    <w:rsid w:val="009B66E9"/>
    <w:rsid w:val="009B702A"/>
    <w:rsid w:val="009B708E"/>
    <w:rsid w:val="009B70D3"/>
    <w:rsid w:val="009B76E0"/>
    <w:rsid w:val="009B7901"/>
    <w:rsid w:val="009B7935"/>
    <w:rsid w:val="009B7947"/>
    <w:rsid w:val="009B7A8B"/>
    <w:rsid w:val="009B7E7B"/>
    <w:rsid w:val="009C0880"/>
    <w:rsid w:val="009C08A8"/>
    <w:rsid w:val="009C0975"/>
    <w:rsid w:val="009C0B7C"/>
    <w:rsid w:val="009C0EED"/>
    <w:rsid w:val="009C1088"/>
    <w:rsid w:val="009C10FD"/>
    <w:rsid w:val="009C1306"/>
    <w:rsid w:val="009C160E"/>
    <w:rsid w:val="009C17F7"/>
    <w:rsid w:val="009C18C1"/>
    <w:rsid w:val="009C1B5B"/>
    <w:rsid w:val="009C1BB5"/>
    <w:rsid w:val="009C1BF3"/>
    <w:rsid w:val="009C1C71"/>
    <w:rsid w:val="009C1CDC"/>
    <w:rsid w:val="009C2071"/>
    <w:rsid w:val="009C22D0"/>
    <w:rsid w:val="009C232C"/>
    <w:rsid w:val="009C23A0"/>
    <w:rsid w:val="009C2775"/>
    <w:rsid w:val="009C2E3E"/>
    <w:rsid w:val="009C2E44"/>
    <w:rsid w:val="009C3174"/>
    <w:rsid w:val="009C31EC"/>
    <w:rsid w:val="009C3592"/>
    <w:rsid w:val="009C37AA"/>
    <w:rsid w:val="009C3AA0"/>
    <w:rsid w:val="009C3C8D"/>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5AA"/>
    <w:rsid w:val="009C662B"/>
    <w:rsid w:val="009C6DA4"/>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78F"/>
    <w:rsid w:val="009D0A61"/>
    <w:rsid w:val="009D0E09"/>
    <w:rsid w:val="009D0E83"/>
    <w:rsid w:val="009D0E8C"/>
    <w:rsid w:val="009D1070"/>
    <w:rsid w:val="009D12FE"/>
    <w:rsid w:val="009D148F"/>
    <w:rsid w:val="009D1506"/>
    <w:rsid w:val="009D158D"/>
    <w:rsid w:val="009D1662"/>
    <w:rsid w:val="009D1772"/>
    <w:rsid w:val="009D18AF"/>
    <w:rsid w:val="009D1A03"/>
    <w:rsid w:val="009D1AB3"/>
    <w:rsid w:val="009D1CE2"/>
    <w:rsid w:val="009D2340"/>
    <w:rsid w:val="009D2855"/>
    <w:rsid w:val="009D2989"/>
    <w:rsid w:val="009D29E0"/>
    <w:rsid w:val="009D2C3A"/>
    <w:rsid w:val="009D2E81"/>
    <w:rsid w:val="009D358A"/>
    <w:rsid w:val="009D36A7"/>
    <w:rsid w:val="009D3FC1"/>
    <w:rsid w:val="009D40DE"/>
    <w:rsid w:val="009D40FB"/>
    <w:rsid w:val="009D4542"/>
    <w:rsid w:val="009D4670"/>
    <w:rsid w:val="009D491E"/>
    <w:rsid w:val="009D4AA0"/>
    <w:rsid w:val="009D504E"/>
    <w:rsid w:val="009D5318"/>
    <w:rsid w:val="009D5380"/>
    <w:rsid w:val="009D579E"/>
    <w:rsid w:val="009D5ED5"/>
    <w:rsid w:val="009D5F8A"/>
    <w:rsid w:val="009D635D"/>
    <w:rsid w:val="009D651C"/>
    <w:rsid w:val="009D65B9"/>
    <w:rsid w:val="009D675F"/>
    <w:rsid w:val="009D68B3"/>
    <w:rsid w:val="009D68C7"/>
    <w:rsid w:val="009D6914"/>
    <w:rsid w:val="009D6B65"/>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6AF"/>
    <w:rsid w:val="009E191D"/>
    <w:rsid w:val="009E19B0"/>
    <w:rsid w:val="009E19B3"/>
    <w:rsid w:val="009E1B70"/>
    <w:rsid w:val="009E1D71"/>
    <w:rsid w:val="009E1E77"/>
    <w:rsid w:val="009E21BA"/>
    <w:rsid w:val="009E22EA"/>
    <w:rsid w:val="009E2673"/>
    <w:rsid w:val="009E2765"/>
    <w:rsid w:val="009E2795"/>
    <w:rsid w:val="009E2800"/>
    <w:rsid w:val="009E2BAA"/>
    <w:rsid w:val="009E2BB0"/>
    <w:rsid w:val="009E2EA8"/>
    <w:rsid w:val="009E3595"/>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1D1"/>
    <w:rsid w:val="009E5774"/>
    <w:rsid w:val="009E5A86"/>
    <w:rsid w:val="009E5BFA"/>
    <w:rsid w:val="009E6317"/>
    <w:rsid w:val="009E63D5"/>
    <w:rsid w:val="009E63FD"/>
    <w:rsid w:val="009E6400"/>
    <w:rsid w:val="009E68B4"/>
    <w:rsid w:val="009E6948"/>
    <w:rsid w:val="009E6B44"/>
    <w:rsid w:val="009E6B91"/>
    <w:rsid w:val="009E6E98"/>
    <w:rsid w:val="009E6E9B"/>
    <w:rsid w:val="009E6ECA"/>
    <w:rsid w:val="009E7007"/>
    <w:rsid w:val="009E7468"/>
    <w:rsid w:val="009E74B4"/>
    <w:rsid w:val="009E7506"/>
    <w:rsid w:val="009E792E"/>
    <w:rsid w:val="009E7F1B"/>
    <w:rsid w:val="009F000D"/>
    <w:rsid w:val="009F062A"/>
    <w:rsid w:val="009F06C2"/>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3CDC"/>
    <w:rsid w:val="009F401A"/>
    <w:rsid w:val="009F41EF"/>
    <w:rsid w:val="009F42B7"/>
    <w:rsid w:val="009F42C1"/>
    <w:rsid w:val="009F4448"/>
    <w:rsid w:val="009F44C9"/>
    <w:rsid w:val="009F48E2"/>
    <w:rsid w:val="009F4AA3"/>
    <w:rsid w:val="009F4CB9"/>
    <w:rsid w:val="009F4D33"/>
    <w:rsid w:val="009F4EE6"/>
    <w:rsid w:val="009F4F21"/>
    <w:rsid w:val="009F4F97"/>
    <w:rsid w:val="009F50AC"/>
    <w:rsid w:val="009F532C"/>
    <w:rsid w:val="009F55FC"/>
    <w:rsid w:val="009F565A"/>
    <w:rsid w:val="009F5B7F"/>
    <w:rsid w:val="009F62D5"/>
    <w:rsid w:val="009F6343"/>
    <w:rsid w:val="009F6497"/>
    <w:rsid w:val="009F66FC"/>
    <w:rsid w:val="009F67C7"/>
    <w:rsid w:val="009F686C"/>
    <w:rsid w:val="009F694B"/>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1DEB"/>
    <w:rsid w:val="00A020BD"/>
    <w:rsid w:val="00A0215F"/>
    <w:rsid w:val="00A0257B"/>
    <w:rsid w:val="00A0289C"/>
    <w:rsid w:val="00A02BBE"/>
    <w:rsid w:val="00A02C60"/>
    <w:rsid w:val="00A02D45"/>
    <w:rsid w:val="00A0300D"/>
    <w:rsid w:val="00A0357D"/>
    <w:rsid w:val="00A03603"/>
    <w:rsid w:val="00A0374C"/>
    <w:rsid w:val="00A037E6"/>
    <w:rsid w:val="00A039ED"/>
    <w:rsid w:val="00A03C09"/>
    <w:rsid w:val="00A03EAE"/>
    <w:rsid w:val="00A0414F"/>
    <w:rsid w:val="00A04926"/>
    <w:rsid w:val="00A049BD"/>
    <w:rsid w:val="00A05087"/>
    <w:rsid w:val="00A05237"/>
    <w:rsid w:val="00A0550C"/>
    <w:rsid w:val="00A05578"/>
    <w:rsid w:val="00A056C1"/>
    <w:rsid w:val="00A05A27"/>
    <w:rsid w:val="00A0612D"/>
    <w:rsid w:val="00A065B4"/>
    <w:rsid w:val="00A0662C"/>
    <w:rsid w:val="00A0673A"/>
    <w:rsid w:val="00A06AC6"/>
    <w:rsid w:val="00A06C77"/>
    <w:rsid w:val="00A06D7E"/>
    <w:rsid w:val="00A06E60"/>
    <w:rsid w:val="00A06FE9"/>
    <w:rsid w:val="00A073FE"/>
    <w:rsid w:val="00A07515"/>
    <w:rsid w:val="00A0794E"/>
    <w:rsid w:val="00A07EA0"/>
    <w:rsid w:val="00A10140"/>
    <w:rsid w:val="00A106B9"/>
    <w:rsid w:val="00A10A86"/>
    <w:rsid w:val="00A113BD"/>
    <w:rsid w:val="00A118F9"/>
    <w:rsid w:val="00A11B35"/>
    <w:rsid w:val="00A11C07"/>
    <w:rsid w:val="00A11DAD"/>
    <w:rsid w:val="00A11FC7"/>
    <w:rsid w:val="00A12305"/>
    <w:rsid w:val="00A1231F"/>
    <w:rsid w:val="00A1265D"/>
    <w:rsid w:val="00A126F1"/>
    <w:rsid w:val="00A128E7"/>
    <w:rsid w:val="00A12A26"/>
    <w:rsid w:val="00A12D86"/>
    <w:rsid w:val="00A12D95"/>
    <w:rsid w:val="00A12DC9"/>
    <w:rsid w:val="00A133A6"/>
    <w:rsid w:val="00A135A7"/>
    <w:rsid w:val="00A136D7"/>
    <w:rsid w:val="00A137D0"/>
    <w:rsid w:val="00A13924"/>
    <w:rsid w:val="00A13B6B"/>
    <w:rsid w:val="00A13D51"/>
    <w:rsid w:val="00A14348"/>
    <w:rsid w:val="00A143FB"/>
    <w:rsid w:val="00A1462B"/>
    <w:rsid w:val="00A146B8"/>
    <w:rsid w:val="00A148B0"/>
    <w:rsid w:val="00A148E6"/>
    <w:rsid w:val="00A14ACC"/>
    <w:rsid w:val="00A15026"/>
    <w:rsid w:val="00A150EC"/>
    <w:rsid w:val="00A1537B"/>
    <w:rsid w:val="00A15749"/>
    <w:rsid w:val="00A15D83"/>
    <w:rsid w:val="00A15DEB"/>
    <w:rsid w:val="00A1605B"/>
    <w:rsid w:val="00A1615F"/>
    <w:rsid w:val="00A16315"/>
    <w:rsid w:val="00A16A71"/>
    <w:rsid w:val="00A16C26"/>
    <w:rsid w:val="00A16E0B"/>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E9B"/>
    <w:rsid w:val="00A21F1B"/>
    <w:rsid w:val="00A2204A"/>
    <w:rsid w:val="00A222AF"/>
    <w:rsid w:val="00A22448"/>
    <w:rsid w:val="00A227C0"/>
    <w:rsid w:val="00A22961"/>
    <w:rsid w:val="00A22A85"/>
    <w:rsid w:val="00A23059"/>
    <w:rsid w:val="00A231E5"/>
    <w:rsid w:val="00A231F8"/>
    <w:rsid w:val="00A23303"/>
    <w:rsid w:val="00A23358"/>
    <w:rsid w:val="00A234B5"/>
    <w:rsid w:val="00A238ED"/>
    <w:rsid w:val="00A2399A"/>
    <w:rsid w:val="00A23AC9"/>
    <w:rsid w:val="00A23C6E"/>
    <w:rsid w:val="00A23F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653"/>
    <w:rsid w:val="00A2571F"/>
    <w:rsid w:val="00A25C26"/>
    <w:rsid w:val="00A2601A"/>
    <w:rsid w:val="00A261CE"/>
    <w:rsid w:val="00A262F2"/>
    <w:rsid w:val="00A2648E"/>
    <w:rsid w:val="00A265E1"/>
    <w:rsid w:val="00A26718"/>
    <w:rsid w:val="00A26846"/>
    <w:rsid w:val="00A26892"/>
    <w:rsid w:val="00A268DA"/>
    <w:rsid w:val="00A26F1D"/>
    <w:rsid w:val="00A271F5"/>
    <w:rsid w:val="00A273F9"/>
    <w:rsid w:val="00A276B7"/>
    <w:rsid w:val="00A276E4"/>
    <w:rsid w:val="00A27763"/>
    <w:rsid w:val="00A27AE2"/>
    <w:rsid w:val="00A27D1C"/>
    <w:rsid w:val="00A302BB"/>
    <w:rsid w:val="00A3031E"/>
    <w:rsid w:val="00A30358"/>
    <w:rsid w:val="00A30830"/>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85F"/>
    <w:rsid w:val="00A32C92"/>
    <w:rsid w:val="00A32CBA"/>
    <w:rsid w:val="00A32EF8"/>
    <w:rsid w:val="00A33015"/>
    <w:rsid w:val="00A33121"/>
    <w:rsid w:val="00A33164"/>
    <w:rsid w:val="00A333A2"/>
    <w:rsid w:val="00A333BC"/>
    <w:rsid w:val="00A334EF"/>
    <w:rsid w:val="00A3351C"/>
    <w:rsid w:val="00A3357F"/>
    <w:rsid w:val="00A336B0"/>
    <w:rsid w:val="00A336C3"/>
    <w:rsid w:val="00A337CA"/>
    <w:rsid w:val="00A337CF"/>
    <w:rsid w:val="00A33939"/>
    <w:rsid w:val="00A33CDE"/>
    <w:rsid w:val="00A33F3F"/>
    <w:rsid w:val="00A33F41"/>
    <w:rsid w:val="00A34115"/>
    <w:rsid w:val="00A34272"/>
    <w:rsid w:val="00A342C5"/>
    <w:rsid w:val="00A349A1"/>
    <w:rsid w:val="00A349BF"/>
    <w:rsid w:val="00A3524E"/>
    <w:rsid w:val="00A35315"/>
    <w:rsid w:val="00A3563E"/>
    <w:rsid w:val="00A35647"/>
    <w:rsid w:val="00A35783"/>
    <w:rsid w:val="00A35C43"/>
    <w:rsid w:val="00A35EBF"/>
    <w:rsid w:val="00A3607A"/>
    <w:rsid w:val="00A3625B"/>
    <w:rsid w:val="00A363FA"/>
    <w:rsid w:val="00A36834"/>
    <w:rsid w:val="00A36E5C"/>
    <w:rsid w:val="00A377EE"/>
    <w:rsid w:val="00A378CB"/>
    <w:rsid w:val="00A37BE0"/>
    <w:rsid w:val="00A37C27"/>
    <w:rsid w:val="00A37EC4"/>
    <w:rsid w:val="00A37FF9"/>
    <w:rsid w:val="00A40022"/>
    <w:rsid w:val="00A400C8"/>
    <w:rsid w:val="00A400DB"/>
    <w:rsid w:val="00A40132"/>
    <w:rsid w:val="00A40166"/>
    <w:rsid w:val="00A40187"/>
    <w:rsid w:val="00A4023C"/>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05F"/>
    <w:rsid w:val="00A433A5"/>
    <w:rsid w:val="00A43815"/>
    <w:rsid w:val="00A4395F"/>
    <w:rsid w:val="00A43ADA"/>
    <w:rsid w:val="00A43D9C"/>
    <w:rsid w:val="00A4405D"/>
    <w:rsid w:val="00A440FD"/>
    <w:rsid w:val="00A4421B"/>
    <w:rsid w:val="00A444F1"/>
    <w:rsid w:val="00A44531"/>
    <w:rsid w:val="00A44762"/>
    <w:rsid w:val="00A44808"/>
    <w:rsid w:val="00A44895"/>
    <w:rsid w:val="00A44BA6"/>
    <w:rsid w:val="00A44EE3"/>
    <w:rsid w:val="00A450A4"/>
    <w:rsid w:val="00A452E6"/>
    <w:rsid w:val="00A452ED"/>
    <w:rsid w:val="00A45327"/>
    <w:rsid w:val="00A45466"/>
    <w:rsid w:val="00A45496"/>
    <w:rsid w:val="00A456D8"/>
    <w:rsid w:val="00A458D3"/>
    <w:rsid w:val="00A458F9"/>
    <w:rsid w:val="00A4596F"/>
    <w:rsid w:val="00A45C0A"/>
    <w:rsid w:val="00A4630E"/>
    <w:rsid w:val="00A467D4"/>
    <w:rsid w:val="00A469CF"/>
    <w:rsid w:val="00A46BD3"/>
    <w:rsid w:val="00A471AF"/>
    <w:rsid w:val="00A475A4"/>
    <w:rsid w:val="00A4796C"/>
    <w:rsid w:val="00A479A3"/>
    <w:rsid w:val="00A47A27"/>
    <w:rsid w:val="00A47A2F"/>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5CA"/>
    <w:rsid w:val="00A53607"/>
    <w:rsid w:val="00A53856"/>
    <w:rsid w:val="00A539BB"/>
    <w:rsid w:val="00A53BF6"/>
    <w:rsid w:val="00A53C98"/>
    <w:rsid w:val="00A53CDD"/>
    <w:rsid w:val="00A54103"/>
    <w:rsid w:val="00A541ED"/>
    <w:rsid w:val="00A545E8"/>
    <w:rsid w:val="00A54637"/>
    <w:rsid w:val="00A5475A"/>
    <w:rsid w:val="00A54B97"/>
    <w:rsid w:val="00A54F6B"/>
    <w:rsid w:val="00A54F6F"/>
    <w:rsid w:val="00A54FBA"/>
    <w:rsid w:val="00A5508C"/>
    <w:rsid w:val="00A550AA"/>
    <w:rsid w:val="00A552ED"/>
    <w:rsid w:val="00A55366"/>
    <w:rsid w:val="00A55554"/>
    <w:rsid w:val="00A556C1"/>
    <w:rsid w:val="00A55BA3"/>
    <w:rsid w:val="00A55CC2"/>
    <w:rsid w:val="00A55F58"/>
    <w:rsid w:val="00A56027"/>
    <w:rsid w:val="00A561AB"/>
    <w:rsid w:val="00A56400"/>
    <w:rsid w:val="00A56F7F"/>
    <w:rsid w:val="00A577E3"/>
    <w:rsid w:val="00A57FA1"/>
    <w:rsid w:val="00A6003E"/>
    <w:rsid w:val="00A6029D"/>
    <w:rsid w:val="00A6045E"/>
    <w:rsid w:val="00A60DA2"/>
    <w:rsid w:val="00A613F4"/>
    <w:rsid w:val="00A616BF"/>
    <w:rsid w:val="00A6181F"/>
    <w:rsid w:val="00A618F7"/>
    <w:rsid w:val="00A6191E"/>
    <w:rsid w:val="00A61A4F"/>
    <w:rsid w:val="00A61EFF"/>
    <w:rsid w:val="00A61F5E"/>
    <w:rsid w:val="00A620F6"/>
    <w:rsid w:val="00A62155"/>
    <w:rsid w:val="00A62AA0"/>
    <w:rsid w:val="00A62D6F"/>
    <w:rsid w:val="00A62EB4"/>
    <w:rsid w:val="00A6304A"/>
    <w:rsid w:val="00A63C59"/>
    <w:rsid w:val="00A63CA0"/>
    <w:rsid w:val="00A63EA9"/>
    <w:rsid w:val="00A6443A"/>
    <w:rsid w:val="00A647D6"/>
    <w:rsid w:val="00A649D9"/>
    <w:rsid w:val="00A64D1B"/>
    <w:rsid w:val="00A64EC5"/>
    <w:rsid w:val="00A64F1A"/>
    <w:rsid w:val="00A651C0"/>
    <w:rsid w:val="00A651EA"/>
    <w:rsid w:val="00A656A8"/>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658"/>
    <w:rsid w:val="00A70764"/>
    <w:rsid w:val="00A70777"/>
    <w:rsid w:val="00A70D6B"/>
    <w:rsid w:val="00A70E42"/>
    <w:rsid w:val="00A70E4B"/>
    <w:rsid w:val="00A710E2"/>
    <w:rsid w:val="00A710F0"/>
    <w:rsid w:val="00A7156A"/>
    <w:rsid w:val="00A715B2"/>
    <w:rsid w:val="00A71884"/>
    <w:rsid w:val="00A71E2C"/>
    <w:rsid w:val="00A7241F"/>
    <w:rsid w:val="00A727C4"/>
    <w:rsid w:val="00A7293B"/>
    <w:rsid w:val="00A72D65"/>
    <w:rsid w:val="00A72DBF"/>
    <w:rsid w:val="00A73023"/>
    <w:rsid w:val="00A730CE"/>
    <w:rsid w:val="00A731D3"/>
    <w:rsid w:val="00A7335D"/>
    <w:rsid w:val="00A733F2"/>
    <w:rsid w:val="00A734B0"/>
    <w:rsid w:val="00A735DD"/>
    <w:rsid w:val="00A7375D"/>
    <w:rsid w:val="00A737D1"/>
    <w:rsid w:val="00A73AE0"/>
    <w:rsid w:val="00A73C61"/>
    <w:rsid w:val="00A73D05"/>
    <w:rsid w:val="00A73E5E"/>
    <w:rsid w:val="00A743C4"/>
    <w:rsid w:val="00A743EF"/>
    <w:rsid w:val="00A746A5"/>
    <w:rsid w:val="00A7477B"/>
    <w:rsid w:val="00A7495A"/>
    <w:rsid w:val="00A74B05"/>
    <w:rsid w:val="00A7509C"/>
    <w:rsid w:val="00A754A3"/>
    <w:rsid w:val="00A75655"/>
    <w:rsid w:val="00A757FE"/>
    <w:rsid w:val="00A75849"/>
    <w:rsid w:val="00A7597A"/>
    <w:rsid w:val="00A75E65"/>
    <w:rsid w:val="00A76226"/>
    <w:rsid w:val="00A7626D"/>
    <w:rsid w:val="00A762DC"/>
    <w:rsid w:val="00A76522"/>
    <w:rsid w:val="00A76BEE"/>
    <w:rsid w:val="00A76BF3"/>
    <w:rsid w:val="00A76CB7"/>
    <w:rsid w:val="00A76CC0"/>
    <w:rsid w:val="00A77416"/>
    <w:rsid w:val="00A776CC"/>
    <w:rsid w:val="00A77798"/>
    <w:rsid w:val="00A777F4"/>
    <w:rsid w:val="00A77979"/>
    <w:rsid w:val="00A77BD8"/>
    <w:rsid w:val="00A800C7"/>
    <w:rsid w:val="00A802A0"/>
    <w:rsid w:val="00A80603"/>
    <w:rsid w:val="00A806DA"/>
    <w:rsid w:val="00A806E1"/>
    <w:rsid w:val="00A807C6"/>
    <w:rsid w:val="00A808B7"/>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67"/>
    <w:rsid w:val="00A81897"/>
    <w:rsid w:val="00A818D0"/>
    <w:rsid w:val="00A81998"/>
    <w:rsid w:val="00A820D4"/>
    <w:rsid w:val="00A8210D"/>
    <w:rsid w:val="00A8213E"/>
    <w:rsid w:val="00A821EE"/>
    <w:rsid w:val="00A82A01"/>
    <w:rsid w:val="00A82BC0"/>
    <w:rsid w:val="00A82BFE"/>
    <w:rsid w:val="00A82CA7"/>
    <w:rsid w:val="00A82F56"/>
    <w:rsid w:val="00A833D8"/>
    <w:rsid w:val="00A8383D"/>
    <w:rsid w:val="00A83867"/>
    <w:rsid w:val="00A83D51"/>
    <w:rsid w:val="00A83E4A"/>
    <w:rsid w:val="00A840EB"/>
    <w:rsid w:val="00A84BED"/>
    <w:rsid w:val="00A85131"/>
    <w:rsid w:val="00A85A3E"/>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E81"/>
    <w:rsid w:val="00A92F5B"/>
    <w:rsid w:val="00A931F1"/>
    <w:rsid w:val="00A9360D"/>
    <w:rsid w:val="00A93873"/>
    <w:rsid w:val="00A93E4E"/>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D3C"/>
    <w:rsid w:val="00A965F7"/>
    <w:rsid w:val="00A969ED"/>
    <w:rsid w:val="00A96A68"/>
    <w:rsid w:val="00A96AC2"/>
    <w:rsid w:val="00A96C1D"/>
    <w:rsid w:val="00A96D95"/>
    <w:rsid w:val="00A97218"/>
    <w:rsid w:val="00A97565"/>
    <w:rsid w:val="00A97821"/>
    <w:rsid w:val="00A97AAF"/>
    <w:rsid w:val="00A97AE1"/>
    <w:rsid w:val="00A97B1F"/>
    <w:rsid w:val="00A97D4D"/>
    <w:rsid w:val="00AA01FB"/>
    <w:rsid w:val="00AA02A7"/>
    <w:rsid w:val="00AA0305"/>
    <w:rsid w:val="00AA03AC"/>
    <w:rsid w:val="00AA03E5"/>
    <w:rsid w:val="00AA04FA"/>
    <w:rsid w:val="00AA07EC"/>
    <w:rsid w:val="00AA08D9"/>
    <w:rsid w:val="00AA0D6D"/>
    <w:rsid w:val="00AA0DF2"/>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3E7B"/>
    <w:rsid w:val="00AA4089"/>
    <w:rsid w:val="00AA4521"/>
    <w:rsid w:val="00AA45B3"/>
    <w:rsid w:val="00AA49D7"/>
    <w:rsid w:val="00AA4B91"/>
    <w:rsid w:val="00AA4E7F"/>
    <w:rsid w:val="00AA4EB6"/>
    <w:rsid w:val="00AA5131"/>
    <w:rsid w:val="00AA54B0"/>
    <w:rsid w:val="00AA5560"/>
    <w:rsid w:val="00AA57AF"/>
    <w:rsid w:val="00AA59F5"/>
    <w:rsid w:val="00AA62DE"/>
    <w:rsid w:val="00AA6487"/>
    <w:rsid w:val="00AA64B9"/>
    <w:rsid w:val="00AA68B1"/>
    <w:rsid w:val="00AA6E1E"/>
    <w:rsid w:val="00AA7124"/>
    <w:rsid w:val="00AA726F"/>
    <w:rsid w:val="00AA74D6"/>
    <w:rsid w:val="00AA7D37"/>
    <w:rsid w:val="00AA7E33"/>
    <w:rsid w:val="00AB00B8"/>
    <w:rsid w:val="00AB0B65"/>
    <w:rsid w:val="00AB0E94"/>
    <w:rsid w:val="00AB113B"/>
    <w:rsid w:val="00AB142A"/>
    <w:rsid w:val="00AB14CA"/>
    <w:rsid w:val="00AB1A44"/>
    <w:rsid w:val="00AB1BAC"/>
    <w:rsid w:val="00AB1BEC"/>
    <w:rsid w:val="00AB2119"/>
    <w:rsid w:val="00AB236B"/>
    <w:rsid w:val="00AB26A6"/>
    <w:rsid w:val="00AB29B6"/>
    <w:rsid w:val="00AB2F38"/>
    <w:rsid w:val="00AB2FE7"/>
    <w:rsid w:val="00AB304F"/>
    <w:rsid w:val="00AB3709"/>
    <w:rsid w:val="00AB3749"/>
    <w:rsid w:val="00AB38DF"/>
    <w:rsid w:val="00AB3A84"/>
    <w:rsid w:val="00AB3C18"/>
    <w:rsid w:val="00AB44C3"/>
    <w:rsid w:val="00AB45BF"/>
    <w:rsid w:val="00AB4A04"/>
    <w:rsid w:val="00AB4BBD"/>
    <w:rsid w:val="00AB4ED6"/>
    <w:rsid w:val="00AB4F8E"/>
    <w:rsid w:val="00AB5157"/>
    <w:rsid w:val="00AB536D"/>
    <w:rsid w:val="00AB542E"/>
    <w:rsid w:val="00AB5794"/>
    <w:rsid w:val="00AB5E67"/>
    <w:rsid w:val="00AB606C"/>
    <w:rsid w:val="00AB63B7"/>
    <w:rsid w:val="00AB63E9"/>
    <w:rsid w:val="00AB67FA"/>
    <w:rsid w:val="00AB692A"/>
    <w:rsid w:val="00AB6B48"/>
    <w:rsid w:val="00AB6BF1"/>
    <w:rsid w:val="00AB6C80"/>
    <w:rsid w:val="00AB6ECF"/>
    <w:rsid w:val="00AB6F76"/>
    <w:rsid w:val="00AB7697"/>
    <w:rsid w:val="00AB77A7"/>
    <w:rsid w:val="00AB77E2"/>
    <w:rsid w:val="00AB78E4"/>
    <w:rsid w:val="00AB7A90"/>
    <w:rsid w:val="00AB7AF7"/>
    <w:rsid w:val="00AB7D9D"/>
    <w:rsid w:val="00AC0033"/>
    <w:rsid w:val="00AC0855"/>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FC9"/>
    <w:rsid w:val="00AC36A8"/>
    <w:rsid w:val="00AC3978"/>
    <w:rsid w:val="00AC3EFF"/>
    <w:rsid w:val="00AC4057"/>
    <w:rsid w:val="00AC438F"/>
    <w:rsid w:val="00AC45B0"/>
    <w:rsid w:val="00AC4868"/>
    <w:rsid w:val="00AC4F20"/>
    <w:rsid w:val="00AC4FD6"/>
    <w:rsid w:val="00AC563B"/>
    <w:rsid w:val="00AC5D2C"/>
    <w:rsid w:val="00AC60FC"/>
    <w:rsid w:val="00AC61E2"/>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B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3B3"/>
    <w:rsid w:val="00AD661B"/>
    <w:rsid w:val="00AD68D7"/>
    <w:rsid w:val="00AD6A98"/>
    <w:rsid w:val="00AD6AAC"/>
    <w:rsid w:val="00AD6D96"/>
    <w:rsid w:val="00AD70C5"/>
    <w:rsid w:val="00AD7178"/>
    <w:rsid w:val="00AD71EE"/>
    <w:rsid w:val="00AD72C6"/>
    <w:rsid w:val="00AD73D6"/>
    <w:rsid w:val="00AD744A"/>
    <w:rsid w:val="00AD78D6"/>
    <w:rsid w:val="00AD7AFD"/>
    <w:rsid w:val="00AD7DF4"/>
    <w:rsid w:val="00AE00DD"/>
    <w:rsid w:val="00AE047E"/>
    <w:rsid w:val="00AE0589"/>
    <w:rsid w:val="00AE05FE"/>
    <w:rsid w:val="00AE062E"/>
    <w:rsid w:val="00AE067F"/>
    <w:rsid w:val="00AE099A"/>
    <w:rsid w:val="00AE0A44"/>
    <w:rsid w:val="00AE0D01"/>
    <w:rsid w:val="00AE17E3"/>
    <w:rsid w:val="00AE1848"/>
    <w:rsid w:val="00AE1980"/>
    <w:rsid w:val="00AE1A98"/>
    <w:rsid w:val="00AE1D6D"/>
    <w:rsid w:val="00AE1DBC"/>
    <w:rsid w:val="00AE227F"/>
    <w:rsid w:val="00AE23BD"/>
    <w:rsid w:val="00AE24B9"/>
    <w:rsid w:val="00AE26D3"/>
    <w:rsid w:val="00AE2A6E"/>
    <w:rsid w:val="00AE2B5C"/>
    <w:rsid w:val="00AE2CC9"/>
    <w:rsid w:val="00AE2EB6"/>
    <w:rsid w:val="00AE2F48"/>
    <w:rsid w:val="00AE31C2"/>
    <w:rsid w:val="00AE35A1"/>
    <w:rsid w:val="00AE387B"/>
    <w:rsid w:val="00AE3D51"/>
    <w:rsid w:val="00AE3D8C"/>
    <w:rsid w:val="00AE3F03"/>
    <w:rsid w:val="00AE3F92"/>
    <w:rsid w:val="00AE4684"/>
    <w:rsid w:val="00AE48E3"/>
    <w:rsid w:val="00AE4903"/>
    <w:rsid w:val="00AE4AA0"/>
    <w:rsid w:val="00AE4AC4"/>
    <w:rsid w:val="00AE4B12"/>
    <w:rsid w:val="00AE504D"/>
    <w:rsid w:val="00AE5447"/>
    <w:rsid w:val="00AE54D5"/>
    <w:rsid w:val="00AE5716"/>
    <w:rsid w:val="00AE5897"/>
    <w:rsid w:val="00AE590B"/>
    <w:rsid w:val="00AE5A2F"/>
    <w:rsid w:val="00AE5A37"/>
    <w:rsid w:val="00AE5B2A"/>
    <w:rsid w:val="00AE61D2"/>
    <w:rsid w:val="00AE66D9"/>
    <w:rsid w:val="00AE67BB"/>
    <w:rsid w:val="00AE69BA"/>
    <w:rsid w:val="00AE69F7"/>
    <w:rsid w:val="00AE6B73"/>
    <w:rsid w:val="00AE6C1C"/>
    <w:rsid w:val="00AE6C1D"/>
    <w:rsid w:val="00AE6E22"/>
    <w:rsid w:val="00AE6F9A"/>
    <w:rsid w:val="00AE70D3"/>
    <w:rsid w:val="00AE70FC"/>
    <w:rsid w:val="00AE723B"/>
    <w:rsid w:val="00AE74DD"/>
    <w:rsid w:val="00AE7BFF"/>
    <w:rsid w:val="00AE7ECD"/>
    <w:rsid w:val="00AE7EE8"/>
    <w:rsid w:val="00AF015E"/>
    <w:rsid w:val="00AF01A6"/>
    <w:rsid w:val="00AF0258"/>
    <w:rsid w:val="00AF058E"/>
    <w:rsid w:val="00AF0726"/>
    <w:rsid w:val="00AF09A8"/>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2E59"/>
    <w:rsid w:val="00AF32D2"/>
    <w:rsid w:val="00AF3639"/>
    <w:rsid w:val="00AF36C7"/>
    <w:rsid w:val="00AF3B08"/>
    <w:rsid w:val="00AF3BDB"/>
    <w:rsid w:val="00AF3CF3"/>
    <w:rsid w:val="00AF40C9"/>
    <w:rsid w:val="00AF42DE"/>
    <w:rsid w:val="00AF42EC"/>
    <w:rsid w:val="00AF44B9"/>
    <w:rsid w:val="00AF469D"/>
    <w:rsid w:val="00AF4712"/>
    <w:rsid w:val="00AF47ED"/>
    <w:rsid w:val="00AF4B69"/>
    <w:rsid w:val="00AF4C1E"/>
    <w:rsid w:val="00AF4FCE"/>
    <w:rsid w:val="00AF5159"/>
    <w:rsid w:val="00AF546E"/>
    <w:rsid w:val="00AF5549"/>
    <w:rsid w:val="00AF5941"/>
    <w:rsid w:val="00AF5D0B"/>
    <w:rsid w:val="00AF5D64"/>
    <w:rsid w:val="00AF5E6B"/>
    <w:rsid w:val="00AF5F3E"/>
    <w:rsid w:val="00AF5FA1"/>
    <w:rsid w:val="00AF61CD"/>
    <w:rsid w:val="00AF7251"/>
    <w:rsid w:val="00AF73DC"/>
    <w:rsid w:val="00AF795C"/>
    <w:rsid w:val="00AF7C6C"/>
    <w:rsid w:val="00AF7CB7"/>
    <w:rsid w:val="00AF7D19"/>
    <w:rsid w:val="00AF7D93"/>
    <w:rsid w:val="00AF7FD4"/>
    <w:rsid w:val="00B00A2F"/>
    <w:rsid w:val="00B00C4A"/>
    <w:rsid w:val="00B00E09"/>
    <w:rsid w:val="00B013D6"/>
    <w:rsid w:val="00B01621"/>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96E"/>
    <w:rsid w:val="00B04B1A"/>
    <w:rsid w:val="00B04C1E"/>
    <w:rsid w:val="00B04E55"/>
    <w:rsid w:val="00B04FC2"/>
    <w:rsid w:val="00B053B9"/>
    <w:rsid w:val="00B0595C"/>
    <w:rsid w:val="00B05A03"/>
    <w:rsid w:val="00B060F4"/>
    <w:rsid w:val="00B067CA"/>
    <w:rsid w:val="00B068BB"/>
    <w:rsid w:val="00B06A25"/>
    <w:rsid w:val="00B06AC6"/>
    <w:rsid w:val="00B06C94"/>
    <w:rsid w:val="00B06CD0"/>
    <w:rsid w:val="00B06D6D"/>
    <w:rsid w:val="00B06F69"/>
    <w:rsid w:val="00B075F6"/>
    <w:rsid w:val="00B0761F"/>
    <w:rsid w:val="00B07895"/>
    <w:rsid w:val="00B07A15"/>
    <w:rsid w:val="00B07B2B"/>
    <w:rsid w:val="00B07D28"/>
    <w:rsid w:val="00B07F4F"/>
    <w:rsid w:val="00B07F7B"/>
    <w:rsid w:val="00B07FCE"/>
    <w:rsid w:val="00B1032A"/>
    <w:rsid w:val="00B10496"/>
    <w:rsid w:val="00B105C7"/>
    <w:rsid w:val="00B10B3B"/>
    <w:rsid w:val="00B10CA1"/>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3D1"/>
    <w:rsid w:val="00B135E9"/>
    <w:rsid w:val="00B13624"/>
    <w:rsid w:val="00B137AF"/>
    <w:rsid w:val="00B138F3"/>
    <w:rsid w:val="00B13A2B"/>
    <w:rsid w:val="00B13D8F"/>
    <w:rsid w:val="00B1409C"/>
    <w:rsid w:val="00B14797"/>
    <w:rsid w:val="00B14C55"/>
    <w:rsid w:val="00B156A7"/>
    <w:rsid w:val="00B157BC"/>
    <w:rsid w:val="00B1589B"/>
    <w:rsid w:val="00B15973"/>
    <w:rsid w:val="00B15A67"/>
    <w:rsid w:val="00B15B2A"/>
    <w:rsid w:val="00B15D4D"/>
    <w:rsid w:val="00B15F39"/>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75B"/>
    <w:rsid w:val="00B20A45"/>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722"/>
    <w:rsid w:val="00B2399E"/>
    <w:rsid w:val="00B239F6"/>
    <w:rsid w:val="00B23C44"/>
    <w:rsid w:val="00B23D23"/>
    <w:rsid w:val="00B23F33"/>
    <w:rsid w:val="00B241BD"/>
    <w:rsid w:val="00B245FE"/>
    <w:rsid w:val="00B24641"/>
    <w:rsid w:val="00B2464C"/>
    <w:rsid w:val="00B246AD"/>
    <w:rsid w:val="00B24735"/>
    <w:rsid w:val="00B24956"/>
    <w:rsid w:val="00B249F5"/>
    <w:rsid w:val="00B24BE6"/>
    <w:rsid w:val="00B24D88"/>
    <w:rsid w:val="00B24DC1"/>
    <w:rsid w:val="00B25109"/>
    <w:rsid w:val="00B25226"/>
    <w:rsid w:val="00B2569C"/>
    <w:rsid w:val="00B25738"/>
    <w:rsid w:val="00B25782"/>
    <w:rsid w:val="00B258D2"/>
    <w:rsid w:val="00B258F9"/>
    <w:rsid w:val="00B25C34"/>
    <w:rsid w:val="00B25CBD"/>
    <w:rsid w:val="00B25F03"/>
    <w:rsid w:val="00B2614C"/>
    <w:rsid w:val="00B261FE"/>
    <w:rsid w:val="00B264E1"/>
    <w:rsid w:val="00B265A1"/>
    <w:rsid w:val="00B26D81"/>
    <w:rsid w:val="00B26DEB"/>
    <w:rsid w:val="00B27497"/>
    <w:rsid w:val="00B276AD"/>
    <w:rsid w:val="00B276C8"/>
    <w:rsid w:val="00B2771B"/>
    <w:rsid w:val="00B277F6"/>
    <w:rsid w:val="00B27B7C"/>
    <w:rsid w:val="00B27EF3"/>
    <w:rsid w:val="00B30197"/>
    <w:rsid w:val="00B30252"/>
    <w:rsid w:val="00B30280"/>
    <w:rsid w:val="00B30737"/>
    <w:rsid w:val="00B3084E"/>
    <w:rsid w:val="00B308F3"/>
    <w:rsid w:val="00B30B26"/>
    <w:rsid w:val="00B30DD7"/>
    <w:rsid w:val="00B31067"/>
    <w:rsid w:val="00B31620"/>
    <w:rsid w:val="00B31951"/>
    <w:rsid w:val="00B319BF"/>
    <w:rsid w:val="00B31D27"/>
    <w:rsid w:val="00B31FA6"/>
    <w:rsid w:val="00B32087"/>
    <w:rsid w:val="00B320F3"/>
    <w:rsid w:val="00B326AB"/>
    <w:rsid w:val="00B32C08"/>
    <w:rsid w:val="00B32CF2"/>
    <w:rsid w:val="00B32E0C"/>
    <w:rsid w:val="00B32E44"/>
    <w:rsid w:val="00B33005"/>
    <w:rsid w:val="00B330F1"/>
    <w:rsid w:val="00B33106"/>
    <w:rsid w:val="00B33122"/>
    <w:rsid w:val="00B3321C"/>
    <w:rsid w:val="00B3354A"/>
    <w:rsid w:val="00B3357A"/>
    <w:rsid w:val="00B33791"/>
    <w:rsid w:val="00B338F2"/>
    <w:rsid w:val="00B338FE"/>
    <w:rsid w:val="00B33933"/>
    <w:rsid w:val="00B33BB6"/>
    <w:rsid w:val="00B33BCB"/>
    <w:rsid w:val="00B3404C"/>
    <w:rsid w:val="00B34449"/>
    <w:rsid w:val="00B345FE"/>
    <w:rsid w:val="00B346D7"/>
    <w:rsid w:val="00B34826"/>
    <w:rsid w:val="00B3483A"/>
    <w:rsid w:val="00B34B4C"/>
    <w:rsid w:val="00B34D95"/>
    <w:rsid w:val="00B34E17"/>
    <w:rsid w:val="00B35275"/>
    <w:rsid w:val="00B35498"/>
    <w:rsid w:val="00B355C4"/>
    <w:rsid w:val="00B358FD"/>
    <w:rsid w:val="00B359CA"/>
    <w:rsid w:val="00B35C69"/>
    <w:rsid w:val="00B35D6A"/>
    <w:rsid w:val="00B362AF"/>
    <w:rsid w:val="00B362BB"/>
    <w:rsid w:val="00B36586"/>
    <w:rsid w:val="00B367D3"/>
    <w:rsid w:val="00B36B04"/>
    <w:rsid w:val="00B36CB6"/>
    <w:rsid w:val="00B36E81"/>
    <w:rsid w:val="00B370D1"/>
    <w:rsid w:val="00B372E7"/>
    <w:rsid w:val="00B3736A"/>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39E"/>
    <w:rsid w:val="00B425FB"/>
    <w:rsid w:val="00B426FF"/>
    <w:rsid w:val="00B42C35"/>
    <w:rsid w:val="00B42E75"/>
    <w:rsid w:val="00B430F4"/>
    <w:rsid w:val="00B43232"/>
    <w:rsid w:val="00B43415"/>
    <w:rsid w:val="00B4389F"/>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C4"/>
    <w:rsid w:val="00B45FDB"/>
    <w:rsid w:val="00B466CB"/>
    <w:rsid w:val="00B4684B"/>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5C8"/>
    <w:rsid w:val="00B519D1"/>
    <w:rsid w:val="00B51C5D"/>
    <w:rsid w:val="00B51DAD"/>
    <w:rsid w:val="00B51E5F"/>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D3D"/>
    <w:rsid w:val="00B54F05"/>
    <w:rsid w:val="00B5515F"/>
    <w:rsid w:val="00B554E2"/>
    <w:rsid w:val="00B558B4"/>
    <w:rsid w:val="00B55A6E"/>
    <w:rsid w:val="00B56059"/>
    <w:rsid w:val="00B563B8"/>
    <w:rsid w:val="00B56479"/>
    <w:rsid w:val="00B5650D"/>
    <w:rsid w:val="00B565DF"/>
    <w:rsid w:val="00B56608"/>
    <w:rsid w:val="00B56DD5"/>
    <w:rsid w:val="00B56E6B"/>
    <w:rsid w:val="00B56E7F"/>
    <w:rsid w:val="00B56FC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BB8"/>
    <w:rsid w:val="00B61DD7"/>
    <w:rsid w:val="00B61DDC"/>
    <w:rsid w:val="00B61EF8"/>
    <w:rsid w:val="00B61F57"/>
    <w:rsid w:val="00B62B72"/>
    <w:rsid w:val="00B63529"/>
    <w:rsid w:val="00B63CEB"/>
    <w:rsid w:val="00B63E0F"/>
    <w:rsid w:val="00B6447C"/>
    <w:rsid w:val="00B64848"/>
    <w:rsid w:val="00B64971"/>
    <w:rsid w:val="00B64B5E"/>
    <w:rsid w:val="00B65166"/>
    <w:rsid w:val="00B652EA"/>
    <w:rsid w:val="00B6538D"/>
    <w:rsid w:val="00B6539F"/>
    <w:rsid w:val="00B6542E"/>
    <w:rsid w:val="00B65605"/>
    <w:rsid w:val="00B65B63"/>
    <w:rsid w:val="00B65C86"/>
    <w:rsid w:val="00B65D1D"/>
    <w:rsid w:val="00B65D84"/>
    <w:rsid w:val="00B65DCF"/>
    <w:rsid w:val="00B65DFB"/>
    <w:rsid w:val="00B65F22"/>
    <w:rsid w:val="00B664A4"/>
    <w:rsid w:val="00B66861"/>
    <w:rsid w:val="00B66BE7"/>
    <w:rsid w:val="00B66D92"/>
    <w:rsid w:val="00B6707A"/>
    <w:rsid w:val="00B67488"/>
    <w:rsid w:val="00B677AD"/>
    <w:rsid w:val="00B679B0"/>
    <w:rsid w:val="00B67F33"/>
    <w:rsid w:val="00B67F4A"/>
    <w:rsid w:val="00B7023A"/>
    <w:rsid w:val="00B70497"/>
    <w:rsid w:val="00B70666"/>
    <w:rsid w:val="00B706D4"/>
    <w:rsid w:val="00B7070B"/>
    <w:rsid w:val="00B70D8B"/>
    <w:rsid w:val="00B70E53"/>
    <w:rsid w:val="00B7107C"/>
    <w:rsid w:val="00B715E3"/>
    <w:rsid w:val="00B715FC"/>
    <w:rsid w:val="00B71977"/>
    <w:rsid w:val="00B71AC0"/>
    <w:rsid w:val="00B71C66"/>
    <w:rsid w:val="00B71DC2"/>
    <w:rsid w:val="00B71ECC"/>
    <w:rsid w:val="00B7201C"/>
    <w:rsid w:val="00B721C4"/>
    <w:rsid w:val="00B721E4"/>
    <w:rsid w:val="00B72354"/>
    <w:rsid w:val="00B72388"/>
    <w:rsid w:val="00B72602"/>
    <w:rsid w:val="00B72674"/>
    <w:rsid w:val="00B727CB"/>
    <w:rsid w:val="00B72A4C"/>
    <w:rsid w:val="00B72B9A"/>
    <w:rsid w:val="00B72C65"/>
    <w:rsid w:val="00B735AC"/>
    <w:rsid w:val="00B73742"/>
    <w:rsid w:val="00B73779"/>
    <w:rsid w:val="00B737CC"/>
    <w:rsid w:val="00B737D2"/>
    <w:rsid w:val="00B73CBB"/>
    <w:rsid w:val="00B73CE6"/>
    <w:rsid w:val="00B73D57"/>
    <w:rsid w:val="00B73EA1"/>
    <w:rsid w:val="00B73F7A"/>
    <w:rsid w:val="00B74407"/>
    <w:rsid w:val="00B749E6"/>
    <w:rsid w:val="00B74A5F"/>
    <w:rsid w:val="00B75806"/>
    <w:rsid w:val="00B75E59"/>
    <w:rsid w:val="00B764D5"/>
    <w:rsid w:val="00B76CF0"/>
    <w:rsid w:val="00B76DD1"/>
    <w:rsid w:val="00B76E3B"/>
    <w:rsid w:val="00B7753C"/>
    <w:rsid w:val="00B77725"/>
    <w:rsid w:val="00B77881"/>
    <w:rsid w:val="00B77916"/>
    <w:rsid w:val="00B77EE4"/>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AD6"/>
    <w:rsid w:val="00B82C72"/>
    <w:rsid w:val="00B82CF4"/>
    <w:rsid w:val="00B82F89"/>
    <w:rsid w:val="00B831A3"/>
    <w:rsid w:val="00B83247"/>
    <w:rsid w:val="00B83347"/>
    <w:rsid w:val="00B83445"/>
    <w:rsid w:val="00B83536"/>
    <w:rsid w:val="00B83A82"/>
    <w:rsid w:val="00B83BAA"/>
    <w:rsid w:val="00B83CE4"/>
    <w:rsid w:val="00B83ED2"/>
    <w:rsid w:val="00B841BD"/>
    <w:rsid w:val="00B84287"/>
    <w:rsid w:val="00B84308"/>
    <w:rsid w:val="00B845C8"/>
    <w:rsid w:val="00B84A69"/>
    <w:rsid w:val="00B84EAC"/>
    <w:rsid w:val="00B84FF3"/>
    <w:rsid w:val="00B850AD"/>
    <w:rsid w:val="00B851A1"/>
    <w:rsid w:val="00B858D4"/>
    <w:rsid w:val="00B85E39"/>
    <w:rsid w:val="00B85EE5"/>
    <w:rsid w:val="00B86139"/>
    <w:rsid w:val="00B86496"/>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A24"/>
    <w:rsid w:val="00B90CAC"/>
    <w:rsid w:val="00B90DCF"/>
    <w:rsid w:val="00B91102"/>
    <w:rsid w:val="00B91117"/>
    <w:rsid w:val="00B91375"/>
    <w:rsid w:val="00B91481"/>
    <w:rsid w:val="00B9156A"/>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3C"/>
    <w:rsid w:val="00B94376"/>
    <w:rsid w:val="00B947D0"/>
    <w:rsid w:val="00B94D09"/>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0D"/>
    <w:rsid w:val="00BA23DE"/>
    <w:rsid w:val="00BA24BA"/>
    <w:rsid w:val="00BA2538"/>
    <w:rsid w:val="00BA2A32"/>
    <w:rsid w:val="00BA2F5F"/>
    <w:rsid w:val="00BA316D"/>
    <w:rsid w:val="00BA3185"/>
    <w:rsid w:val="00BA31E4"/>
    <w:rsid w:val="00BA391C"/>
    <w:rsid w:val="00BA39B7"/>
    <w:rsid w:val="00BA3E04"/>
    <w:rsid w:val="00BA3EBA"/>
    <w:rsid w:val="00BA3ED3"/>
    <w:rsid w:val="00BA405E"/>
    <w:rsid w:val="00BA4091"/>
    <w:rsid w:val="00BA4095"/>
    <w:rsid w:val="00BA437E"/>
    <w:rsid w:val="00BA45E5"/>
    <w:rsid w:val="00BA4886"/>
    <w:rsid w:val="00BA4976"/>
    <w:rsid w:val="00BA4D72"/>
    <w:rsid w:val="00BA5440"/>
    <w:rsid w:val="00BA56FA"/>
    <w:rsid w:val="00BA5738"/>
    <w:rsid w:val="00BA5915"/>
    <w:rsid w:val="00BA5E8B"/>
    <w:rsid w:val="00BA5F8F"/>
    <w:rsid w:val="00BA62F4"/>
    <w:rsid w:val="00BA6573"/>
    <w:rsid w:val="00BA66E2"/>
    <w:rsid w:val="00BA67C2"/>
    <w:rsid w:val="00BA68C7"/>
    <w:rsid w:val="00BA730C"/>
    <w:rsid w:val="00BA7562"/>
    <w:rsid w:val="00BA774C"/>
    <w:rsid w:val="00BA7761"/>
    <w:rsid w:val="00BA7B1C"/>
    <w:rsid w:val="00BA7CD0"/>
    <w:rsid w:val="00BA7E16"/>
    <w:rsid w:val="00BA7E7D"/>
    <w:rsid w:val="00BA7ED0"/>
    <w:rsid w:val="00BB00D9"/>
    <w:rsid w:val="00BB0411"/>
    <w:rsid w:val="00BB087E"/>
    <w:rsid w:val="00BB0987"/>
    <w:rsid w:val="00BB0B93"/>
    <w:rsid w:val="00BB0E67"/>
    <w:rsid w:val="00BB0F61"/>
    <w:rsid w:val="00BB128C"/>
    <w:rsid w:val="00BB1492"/>
    <w:rsid w:val="00BB159C"/>
    <w:rsid w:val="00BB15DA"/>
    <w:rsid w:val="00BB1899"/>
    <w:rsid w:val="00BB1EB5"/>
    <w:rsid w:val="00BB1EBA"/>
    <w:rsid w:val="00BB21F6"/>
    <w:rsid w:val="00BB23B3"/>
    <w:rsid w:val="00BB23EF"/>
    <w:rsid w:val="00BB2A5A"/>
    <w:rsid w:val="00BB2A93"/>
    <w:rsid w:val="00BB2BF6"/>
    <w:rsid w:val="00BB2C93"/>
    <w:rsid w:val="00BB2D73"/>
    <w:rsid w:val="00BB2EEB"/>
    <w:rsid w:val="00BB32EC"/>
    <w:rsid w:val="00BB346B"/>
    <w:rsid w:val="00BB371C"/>
    <w:rsid w:val="00BB3CFB"/>
    <w:rsid w:val="00BB3FE1"/>
    <w:rsid w:val="00BB4795"/>
    <w:rsid w:val="00BB483B"/>
    <w:rsid w:val="00BB494D"/>
    <w:rsid w:val="00BB49B4"/>
    <w:rsid w:val="00BB4AFE"/>
    <w:rsid w:val="00BB4C23"/>
    <w:rsid w:val="00BB4C77"/>
    <w:rsid w:val="00BB4D9F"/>
    <w:rsid w:val="00BB4F4E"/>
    <w:rsid w:val="00BB53CB"/>
    <w:rsid w:val="00BB54FA"/>
    <w:rsid w:val="00BB5569"/>
    <w:rsid w:val="00BB5696"/>
    <w:rsid w:val="00BB5A22"/>
    <w:rsid w:val="00BB5AB4"/>
    <w:rsid w:val="00BB624A"/>
    <w:rsid w:val="00BB648A"/>
    <w:rsid w:val="00BB64C1"/>
    <w:rsid w:val="00BB6561"/>
    <w:rsid w:val="00BB661F"/>
    <w:rsid w:val="00BB6CE7"/>
    <w:rsid w:val="00BB6D97"/>
    <w:rsid w:val="00BB6E8F"/>
    <w:rsid w:val="00BB72D9"/>
    <w:rsid w:val="00BB74BA"/>
    <w:rsid w:val="00BB7720"/>
    <w:rsid w:val="00BB7733"/>
    <w:rsid w:val="00BB7919"/>
    <w:rsid w:val="00BB7A4A"/>
    <w:rsid w:val="00BB7A57"/>
    <w:rsid w:val="00BB7AE3"/>
    <w:rsid w:val="00BB7AE6"/>
    <w:rsid w:val="00BB7F1D"/>
    <w:rsid w:val="00BC008F"/>
    <w:rsid w:val="00BC00DA"/>
    <w:rsid w:val="00BC0CE0"/>
    <w:rsid w:val="00BC0D72"/>
    <w:rsid w:val="00BC1780"/>
    <w:rsid w:val="00BC194E"/>
    <w:rsid w:val="00BC1AAD"/>
    <w:rsid w:val="00BC1DC1"/>
    <w:rsid w:val="00BC20C3"/>
    <w:rsid w:val="00BC2177"/>
    <w:rsid w:val="00BC292B"/>
    <w:rsid w:val="00BC2D3F"/>
    <w:rsid w:val="00BC2EE7"/>
    <w:rsid w:val="00BC30B7"/>
    <w:rsid w:val="00BC3587"/>
    <w:rsid w:val="00BC3705"/>
    <w:rsid w:val="00BC370F"/>
    <w:rsid w:val="00BC3934"/>
    <w:rsid w:val="00BC39E8"/>
    <w:rsid w:val="00BC3D34"/>
    <w:rsid w:val="00BC3E46"/>
    <w:rsid w:val="00BC3EFB"/>
    <w:rsid w:val="00BC41A0"/>
    <w:rsid w:val="00BC4424"/>
    <w:rsid w:val="00BC4540"/>
    <w:rsid w:val="00BC4811"/>
    <w:rsid w:val="00BC495A"/>
    <w:rsid w:val="00BC4EE3"/>
    <w:rsid w:val="00BC4F88"/>
    <w:rsid w:val="00BC5386"/>
    <w:rsid w:val="00BC5416"/>
    <w:rsid w:val="00BC5425"/>
    <w:rsid w:val="00BC58D2"/>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6D1"/>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379"/>
    <w:rsid w:val="00BD64F5"/>
    <w:rsid w:val="00BD69B8"/>
    <w:rsid w:val="00BD727E"/>
    <w:rsid w:val="00BD7466"/>
    <w:rsid w:val="00BD7B3E"/>
    <w:rsid w:val="00BD7BE5"/>
    <w:rsid w:val="00BE04FF"/>
    <w:rsid w:val="00BE0582"/>
    <w:rsid w:val="00BE06FF"/>
    <w:rsid w:val="00BE0892"/>
    <w:rsid w:val="00BE0CA8"/>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D15"/>
    <w:rsid w:val="00BE4EBA"/>
    <w:rsid w:val="00BE5224"/>
    <w:rsid w:val="00BE5413"/>
    <w:rsid w:val="00BE57AC"/>
    <w:rsid w:val="00BE58AC"/>
    <w:rsid w:val="00BE59EC"/>
    <w:rsid w:val="00BE5B85"/>
    <w:rsid w:val="00BE5BA3"/>
    <w:rsid w:val="00BE5C7F"/>
    <w:rsid w:val="00BE5CF7"/>
    <w:rsid w:val="00BE5D11"/>
    <w:rsid w:val="00BE5E83"/>
    <w:rsid w:val="00BE5ECB"/>
    <w:rsid w:val="00BE5F77"/>
    <w:rsid w:val="00BE5F92"/>
    <w:rsid w:val="00BE6590"/>
    <w:rsid w:val="00BE665D"/>
    <w:rsid w:val="00BE66D0"/>
    <w:rsid w:val="00BE6757"/>
    <w:rsid w:val="00BE6794"/>
    <w:rsid w:val="00BE6B96"/>
    <w:rsid w:val="00BE6DE8"/>
    <w:rsid w:val="00BE7073"/>
    <w:rsid w:val="00BE70CE"/>
    <w:rsid w:val="00BE7166"/>
    <w:rsid w:val="00BE756E"/>
    <w:rsid w:val="00BE7E24"/>
    <w:rsid w:val="00BF00D1"/>
    <w:rsid w:val="00BF037B"/>
    <w:rsid w:val="00BF0439"/>
    <w:rsid w:val="00BF0519"/>
    <w:rsid w:val="00BF0C18"/>
    <w:rsid w:val="00BF0C9C"/>
    <w:rsid w:val="00BF0DE3"/>
    <w:rsid w:val="00BF1014"/>
    <w:rsid w:val="00BF10B0"/>
    <w:rsid w:val="00BF114E"/>
    <w:rsid w:val="00BF156D"/>
    <w:rsid w:val="00BF1629"/>
    <w:rsid w:val="00BF170D"/>
    <w:rsid w:val="00BF18BE"/>
    <w:rsid w:val="00BF1B77"/>
    <w:rsid w:val="00BF21AA"/>
    <w:rsid w:val="00BF2B7C"/>
    <w:rsid w:val="00BF2C1D"/>
    <w:rsid w:val="00BF2E16"/>
    <w:rsid w:val="00BF2FC9"/>
    <w:rsid w:val="00BF2FD9"/>
    <w:rsid w:val="00BF31A4"/>
    <w:rsid w:val="00BF327D"/>
    <w:rsid w:val="00BF32C5"/>
    <w:rsid w:val="00BF32C6"/>
    <w:rsid w:val="00BF3386"/>
    <w:rsid w:val="00BF338E"/>
    <w:rsid w:val="00BF36C0"/>
    <w:rsid w:val="00BF41D0"/>
    <w:rsid w:val="00BF44C7"/>
    <w:rsid w:val="00BF4539"/>
    <w:rsid w:val="00BF485A"/>
    <w:rsid w:val="00BF4AC4"/>
    <w:rsid w:val="00BF4CF0"/>
    <w:rsid w:val="00BF4D05"/>
    <w:rsid w:val="00BF5987"/>
    <w:rsid w:val="00BF59CA"/>
    <w:rsid w:val="00BF5A2F"/>
    <w:rsid w:val="00BF5A58"/>
    <w:rsid w:val="00BF5BEB"/>
    <w:rsid w:val="00BF5C77"/>
    <w:rsid w:val="00BF5E34"/>
    <w:rsid w:val="00BF6160"/>
    <w:rsid w:val="00BF6188"/>
    <w:rsid w:val="00BF626B"/>
    <w:rsid w:val="00BF62EF"/>
    <w:rsid w:val="00BF650B"/>
    <w:rsid w:val="00BF6601"/>
    <w:rsid w:val="00BF6807"/>
    <w:rsid w:val="00BF6B78"/>
    <w:rsid w:val="00BF6C00"/>
    <w:rsid w:val="00BF6C11"/>
    <w:rsid w:val="00BF7354"/>
    <w:rsid w:val="00BF750B"/>
    <w:rsid w:val="00BF7615"/>
    <w:rsid w:val="00BF7A0D"/>
    <w:rsid w:val="00BF7B80"/>
    <w:rsid w:val="00BF7C37"/>
    <w:rsid w:val="00BF7E64"/>
    <w:rsid w:val="00C00044"/>
    <w:rsid w:val="00C001AB"/>
    <w:rsid w:val="00C00201"/>
    <w:rsid w:val="00C00453"/>
    <w:rsid w:val="00C00491"/>
    <w:rsid w:val="00C007D5"/>
    <w:rsid w:val="00C007E1"/>
    <w:rsid w:val="00C0087D"/>
    <w:rsid w:val="00C00B43"/>
    <w:rsid w:val="00C00C73"/>
    <w:rsid w:val="00C00C91"/>
    <w:rsid w:val="00C01223"/>
    <w:rsid w:val="00C0135E"/>
    <w:rsid w:val="00C013F0"/>
    <w:rsid w:val="00C014A8"/>
    <w:rsid w:val="00C014BE"/>
    <w:rsid w:val="00C01D7A"/>
    <w:rsid w:val="00C01F9A"/>
    <w:rsid w:val="00C01FA6"/>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046"/>
    <w:rsid w:val="00C053EB"/>
    <w:rsid w:val="00C0547E"/>
    <w:rsid w:val="00C058A3"/>
    <w:rsid w:val="00C05D6C"/>
    <w:rsid w:val="00C05E20"/>
    <w:rsid w:val="00C066E3"/>
    <w:rsid w:val="00C066ED"/>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6D6"/>
    <w:rsid w:val="00C11785"/>
    <w:rsid w:val="00C117FA"/>
    <w:rsid w:val="00C11B5E"/>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3DBB"/>
    <w:rsid w:val="00C13F04"/>
    <w:rsid w:val="00C14881"/>
    <w:rsid w:val="00C14BF9"/>
    <w:rsid w:val="00C14C43"/>
    <w:rsid w:val="00C14FF4"/>
    <w:rsid w:val="00C152B4"/>
    <w:rsid w:val="00C1531C"/>
    <w:rsid w:val="00C154BB"/>
    <w:rsid w:val="00C1558F"/>
    <w:rsid w:val="00C15762"/>
    <w:rsid w:val="00C15B81"/>
    <w:rsid w:val="00C15C04"/>
    <w:rsid w:val="00C15C8D"/>
    <w:rsid w:val="00C161F5"/>
    <w:rsid w:val="00C16553"/>
    <w:rsid w:val="00C16570"/>
    <w:rsid w:val="00C16623"/>
    <w:rsid w:val="00C1686F"/>
    <w:rsid w:val="00C16CB9"/>
    <w:rsid w:val="00C170CC"/>
    <w:rsid w:val="00C1722D"/>
    <w:rsid w:val="00C17489"/>
    <w:rsid w:val="00C17754"/>
    <w:rsid w:val="00C17BA7"/>
    <w:rsid w:val="00C17BC1"/>
    <w:rsid w:val="00C17C99"/>
    <w:rsid w:val="00C17CD5"/>
    <w:rsid w:val="00C17CD6"/>
    <w:rsid w:val="00C17E20"/>
    <w:rsid w:val="00C20205"/>
    <w:rsid w:val="00C203A3"/>
    <w:rsid w:val="00C20568"/>
    <w:rsid w:val="00C209BF"/>
    <w:rsid w:val="00C20A15"/>
    <w:rsid w:val="00C20E1E"/>
    <w:rsid w:val="00C20FF1"/>
    <w:rsid w:val="00C21254"/>
    <w:rsid w:val="00C21B45"/>
    <w:rsid w:val="00C21D23"/>
    <w:rsid w:val="00C21D40"/>
    <w:rsid w:val="00C21D50"/>
    <w:rsid w:val="00C22392"/>
    <w:rsid w:val="00C22459"/>
    <w:rsid w:val="00C22A46"/>
    <w:rsid w:val="00C22B29"/>
    <w:rsid w:val="00C22BF2"/>
    <w:rsid w:val="00C22BF7"/>
    <w:rsid w:val="00C22FC1"/>
    <w:rsid w:val="00C231A2"/>
    <w:rsid w:val="00C232A2"/>
    <w:rsid w:val="00C235D5"/>
    <w:rsid w:val="00C23A0B"/>
    <w:rsid w:val="00C23A91"/>
    <w:rsid w:val="00C23CA4"/>
    <w:rsid w:val="00C23EBF"/>
    <w:rsid w:val="00C24055"/>
    <w:rsid w:val="00C242D2"/>
    <w:rsid w:val="00C242DD"/>
    <w:rsid w:val="00C2433D"/>
    <w:rsid w:val="00C2439C"/>
    <w:rsid w:val="00C2457F"/>
    <w:rsid w:val="00C245DE"/>
    <w:rsid w:val="00C246AA"/>
    <w:rsid w:val="00C2473C"/>
    <w:rsid w:val="00C24806"/>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038"/>
    <w:rsid w:val="00C26313"/>
    <w:rsid w:val="00C26416"/>
    <w:rsid w:val="00C26699"/>
    <w:rsid w:val="00C26D76"/>
    <w:rsid w:val="00C2708F"/>
    <w:rsid w:val="00C27242"/>
    <w:rsid w:val="00C2797F"/>
    <w:rsid w:val="00C27BED"/>
    <w:rsid w:val="00C3019A"/>
    <w:rsid w:val="00C30540"/>
    <w:rsid w:val="00C3060C"/>
    <w:rsid w:val="00C30715"/>
    <w:rsid w:val="00C308E4"/>
    <w:rsid w:val="00C30EA7"/>
    <w:rsid w:val="00C31175"/>
    <w:rsid w:val="00C312AA"/>
    <w:rsid w:val="00C31983"/>
    <w:rsid w:val="00C31AA6"/>
    <w:rsid w:val="00C31F8A"/>
    <w:rsid w:val="00C31FB1"/>
    <w:rsid w:val="00C320C7"/>
    <w:rsid w:val="00C322E4"/>
    <w:rsid w:val="00C32800"/>
    <w:rsid w:val="00C3284B"/>
    <w:rsid w:val="00C3290C"/>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A4F"/>
    <w:rsid w:val="00C35DAC"/>
    <w:rsid w:val="00C36159"/>
    <w:rsid w:val="00C36B94"/>
    <w:rsid w:val="00C37005"/>
    <w:rsid w:val="00C3705B"/>
    <w:rsid w:val="00C37191"/>
    <w:rsid w:val="00C3764E"/>
    <w:rsid w:val="00C37B4E"/>
    <w:rsid w:val="00C37C3D"/>
    <w:rsid w:val="00C37DC2"/>
    <w:rsid w:val="00C403BA"/>
    <w:rsid w:val="00C40575"/>
    <w:rsid w:val="00C40683"/>
    <w:rsid w:val="00C406CA"/>
    <w:rsid w:val="00C40E0A"/>
    <w:rsid w:val="00C41177"/>
    <w:rsid w:val="00C4173B"/>
    <w:rsid w:val="00C41A8C"/>
    <w:rsid w:val="00C41AEF"/>
    <w:rsid w:val="00C41F3E"/>
    <w:rsid w:val="00C42122"/>
    <w:rsid w:val="00C42209"/>
    <w:rsid w:val="00C42258"/>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741"/>
    <w:rsid w:val="00C44BD1"/>
    <w:rsid w:val="00C4540E"/>
    <w:rsid w:val="00C4541D"/>
    <w:rsid w:val="00C454A3"/>
    <w:rsid w:val="00C455CE"/>
    <w:rsid w:val="00C45750"/>
    <w:rsid w:val="00C4593E"/>
    <w:rsid w:val="00C45A9C"/>
    <w:rsid w:val="00C46826"/>
    <w:rsid w:val="00C4690C"/>
    <w:rsid w:val="00C46B36"/>
    <w:rsid w:val="00C46EE0"/>
    <w:rsid w:val="00C471A8"/>
    <w:rsid w:val="00C4735A"/>
    <w:rsid w:val="00C4745D"/>
    <w:rsid w:val="00C4746A"/>
    <w:rsid w:val="00C47601"/>
    <w:rsid w:val="00C47602"/>
    <w:rsid w:val="00C47C00"/>
    <w:rsid w:val="00C47C54"/>
    <w:rsid w:val="00C5015B"/>
    <w:rsid w:val="00C50183"/>
    <w:rsid w:val="00C5075C"/>
    <w:rsid w:val="00C50C38"/>
    <w:rsid w:val="00C50FE2"/>
    <w:rsid w:val="00C5107F"/>
    <w:rsid w:val="00C5120C"/>
    <w:rsid w:val="00C512F0"/>
    <w:rsid w:val="00C51370"/>
    <w:rsid w:val="00C51499"/>
    <w:rsid w:val="00C515EB"/>
    <w:rsid w:val="00C517C8"/>
    <w:rsid w:val="00C51803"/>
    <w:rsid w:val="00C518B6"/>
    <w:rsid w:val="00C51925"/>
    <w:rsid w:val="00C51A4C"/>
    <w:rsid w:val="00C51AD7"/>
    <w:rsid w:val="00C51BAE"/>
    <w:rsid w:val="00C51D72"/>
    <w:rsid w:val="00C51F0A"/>
    <w:rsid w:val="00C51FF0"/>
    <w:rsid w:val="00C521EB"/>
    <w:rsid w:val="00C527C8"/>
    <w:rsid w:val="00C52824"/>
    <w:rsid w:val="00C52831"/>
    <w:rsid w:val="00C52E33"/>
    <w:rsid w:val="00C53071"/>
    <w:rsid w:val="00C534B1"/>
    <w:rsid w:val="00C53738"/>
    <w:rsid w:val="00C53A21"/>
    <w:rsid w:val="00C53ADD"/>
    <w:rsid w:val="00C53E05"/>
    <w:rsid w:val="00C54005"/>
    <w:rsid w:val="00C54289"/>
    <w:rsid w:val="00C54388"/>
    <w:rsid w:val="00C54D47"/>
    <w:rsid w:val="00C54F5F"/>
    <w:rsid w:val="00C55685"/>
    <w:rsid w:val="00C5568E"/>
    <w:rsid w:val="00C556A8"/>
    <w:rsid w:val="00C556C5"/>
    <w:rsid w:val="00C558E4"/>
    <w:rsid w:val="00C55AB9"/>
    <w:rsid w:val="00C55CBE"/>
    <w:rsid w:val="00C55E06"/>
    <w:rsid w:val="00C55FE9"/>
    <w:rsid w:val="00C56881"/>
    <w:rsid w:val="00C57635"/>
    <w:rsid w:val="00C578B3"/>
    <w:rsid w:val="00C57AA6"/>
    <w:rsid w:val="00C57C8C"/>
    <w:rsid w:val="00C57D81"/>
    <w:rsid w:val="00C57DA2"/>
    <w:rsid w:val="00C57F30"/>
    <w:rsid w:val="00C60194"/>
    <w:rsid w:val="00C60A1E"/>
    <w:rsid w:val="00C60A9C"/>
    <w:rsid w:val="00C60CE5"/>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3DA"/>
    <w:rsid w:val="00C626B3"/>
    <w:rsid w:val="00C62810"/>
    <w:rsid w:val="00C6295B"/>
    <w:rsid w:val="00C62A32"/>
    <w:rsid w:val="00C62AC5"/>
    <w:rsid w:val="00C62B15"/>
    <w:rsid w:val="00C62B63"/>
    <w:rsid w:val="00C63101"/>
    <w:rsid w:val="00C6351D"/>
    <w:rsid w:val="00C63744"/>
    <w:rsid w:val="00C63CE2"/>
    <w:rsid w:val="00C640CA"/>
    <w:rsid w:val="00C64131"/>
    <w:rsid w:val="00C64287"/>
    <w:rsid w:val="00C6454B"/>
    <w:rsid w:val="00C645E6"/>
    <w:rsid w:val="00C6461F"/>
    <w:rsid w:val="00C6482F"/>
    <w:rsid w:val="00C649F4"/>
    <w:rsid w:val="00C64C98"/>
    <w:rsid w:val="00C64D81"/>
    <w:rsid w:val="00C64F30"/>
    <w:rsid w:val="00C64F3C"/>
    <w:rsid w:val="00C64F91"/>
    <w:rsid w:val="00C65110"/>
    <w:rsid w:val="00C652C2"/>
    <w:rsid w:val="00C65533"/>
    <w:rsid w:val="00C65AA3"/>
    <w:rsid w:val="00C6625A"/>
    <w:rsid w:val="00C6651F"/>
    <w:rsid w:val="00C66525"/>
    <w:rsid w:val="00C666F8"/>
    <w:rsid w:val="00C6670D"/>
    <w:rsid w:val="00C66738"/>
    <w:rsid w:val="00C66B54"/>
    <w:rsid w:val="00C66BB2"/>
    <w:rsid w:val="00C66BBE"/>
    <w:rsid w:val="00C6704E"/>
    <w:rsid w:val="00C67113"/>
    <w:rsid w:val="00C67897"/>
    <w:rsid w:val="00C67A1C"/>
    <w:rsid w:val="00C67AE1"/>
    <w:rsid w:val="00C67BCE"/>
    <w:rsid w:val="00C67EE4"/>
    <w:rsid w:val="00C7067A"/>
    <w:rsid w:val="00C70BCB"/>
    <w:rsid w:val="00C70C0B"/>
    <w:rsid w:val="00C70C5C"/>
    <w:rsid w:val="00C7147F"/>
    <w:rsid w:val="00C714A7"/>
    <w:rsid w:val="00C71516"/>
    <w:rsid w:val="00C71D33"/>
    <w:rsid w:val="00C71DE8"/>
    <w:rsid w:val="00C724F4"/>
    <w:rsid w:val="00C727DD"/>
    <w:rsid w:val="00C729FE"/>
    <w:rsid w:val="00C72B13"/>
    <w:rsid w:val="00C72B29"/>
    <w:rsid w:val="00C72C4A"/>
    <w:rsid w:val="00C72D36"/>
    <w:rsid w:val="00C72EEC"/>
    <w:rsid w:val="00C72F33"/>
    <w:rsid w:val="00C72FDE"/>
    <w:rsid w:val="00C73273"/>
    <w:rsid w:val="00C73374"/>
    <w:rsid w:val="00C7368C"/>
    <w:rsid w:val="00C73BEA"/>
    <w:rsid w:val="00C744DB"/>
    <w:rsid w:val="00C747BF"/>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B50"/>
    <w:rsid w:val="00C76C73"/>
    <w:rsid w:val="00C76CF9"/>
    <w:rsid w:val="00C76F98"/>
    <w:rsid w:val="00C76FC8"/>
    <w:rsid w:val="00C77485"/>
    <w:rsid w:val="00C777CB"/>
    <w:rsid w:val="00C7797D"/>
    <w:rsid w:val="00C77D94"/>
    <w:rsid w:val="00C804BD"/>
    <w:rsid w:val="00C80958"/>
    <w:rsid w:val="00C80C24"/>
    <w:rsid w:val="00C80D21"/>
    <w:rsid w:val="00C80E40"/>
    <w:rsid w:val="00C8107D"/>
    <w:rsid w:val="00C81179"/>
    <w:rsid w:val="00C81455"/>
    <w:rsid w:val="00C814C3"/>
    <w:rsid w:val="00C81C8D"/>
    <w:rsid w:val="00C81EF5"/>
    <w:rsid w:val="00C82055"/>
    <w:rsid w:val="00C8272C"/>
    <w:rsid w:val="00C828E1"/>
    <w:rsid w:val="00C82B95"/>
    <w:rsid w:val="00C82C68"/>
    <w:rsid w:val="00C8302A"/>
    <w:rsid w:val="00C83061"/>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7D5"/>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092"/>
    <w:rsid w:val="00C91253"/>
    <w:rsid w:val="00C91958"/>
    <w:rsid w:val="00C91C35"/>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1AC"/>
    <w:rsid w:val="00C95254"/>
    <w:rsid w:val="00C9529A"/>
    <w:rsid w:val="00C953AE"/>
    <w:rsid w:val="00C954B0"/>
    <w:rsid w:val="00C955B3"/>
    <w:rsid w:val="00C95903"/>
    <w:rsid w:val="00C95B93"/>
    <w:rsid w:val="00C95FC5"/>
    <w:rsid w:val="00C9618D"/>
    <w:rsid w:val="00C964B2"/>
    <w:rsid w:val="00C96915"/>
    <w:rsid w:val="00C96FA8"/>
    <w:rsid w:val="00C9707F"/>
    <w:rsid w:val="00C97195"/>
    <w:rsid w:val="00C97208"/>
    <w:rsid w:val="00C973B5"/>
    <w:rsid w:val="00C979A5"/>
    <w:rsid w:val="00C97EC5"/>
    <w:rsid w:val="00C97EF8"/>
    <w:rsid w:val="00CA012A"/>
    <w:rsid w:val="00CA01A4"/>
    <w:rsid w:val="00CA06EC"/>
    <w:rsid w:val="00CA0837"/>
    <w:rsid w:val="00CA0A6E"/>
    <w:rsid w:val="00CA0CCB"/>
    <w:rsid w:val="00CA0FFF"/>
    <w:rsid w:val="00CA103B"/>
    <w:rsid w:val="00CA12C1"/>
    <w:rsid w:val="00CA13A1"/>
    <w:rsid w:val="00CA1569"/>
    <w:rsid w:val="00CA16F6"/>
    <w:rsid w:val="00CA1832"/>
    <w:rsid w:val="00CA19DB"/>
    <w:rsid w:val="00CA1A03"/>
    <w:rsid w:val="00CA1BCC"/>
    <w:rsid w:val="00CA2264"/>
    <w:rsid w:val="00CA2499"/>
    <w:rsid w:val="00CA24B2"/>
    <w:rsid w:val="00CA26A7"/>
    <w:rsid w:val="00CA2738"/>
    <w:rsid w:val="00CA2A36"/>
    <w:rsid w:val="00CA2C4D"/>
    <w:rsid w:val="00CA2E61"/>
    <w:rsid w:val="00CA2E69"/>
    <w:rsid w:val="00CA2F17"/>
    <w:rsid w:val="00CA303C"/>
    <w:rsid w:val="00CA32DD"/>
    <w:rsid w:val="00CA3368"/>
    <w:rsid w:val="00CA336B"/>
    <w:rsid w:val="00CA34F9"/>
    <w:rsid w:val="00CA3734"/>
    <w:rsid w:val="00CA39CB"/>
    <w:rsid w:val="00CA3C2C"/>
    <w:rsid w:val="00CA3F9C"/>
    <w:rsid w:val="00CA4721"/>
    <w:rsid w:val="00CA4B47"/>
    <w:rsid w:val="00CA4C47"/>
    <w:rsid w:val="00CA4CF8"/>
    <w:rsid w:val="00CA4D7C"/>
    <w:rsid w:val="00CA4E63"/>
    <w:rsid w:val="00CA4E6A"/>
    <w:rsid w:val="00CA51A9"/>
    <w:rsid w:val="00CA5644"/>
    <w:rsid w:val="00CA5771"/>
    <w:rsid w:val="00CA57AC"/>
    <w:rsid w:val="00CA5900"/>
    <w:rsid w:val="00CA5B8A"/>
    <w:rsid w:val="00CA5C16"/>
    <w:rsid w:val="00CA5E2B"/>
    <w:rsid w:val="00CA5FD1"/>
    <w:rsid w:val="00CA6A35"/>
    <w:rsid w:val="00CA6A9B"/>
    <w:rsid w:val="00CA6B62"/>
    <w:rsid w:val="00CA6B7B"/>
    <w:rsid w:val="00CA6CC7"/>
    <w:rsid w:val="00CA6D2A"/>
    <w:rsid w:val="00CA6D8B"/>
    <w:rsid w:val="00CA7109"/>
    <w:rsid w:val="00CA7366"/>
    <w:rsid w:val="00CA7386"/>
    <w:rsid w:val="00CA7881"/>
    <w:rsid w:val="00CA7C30"/>
    <w:rsid w:val="00CA7D3F"/>
    <w:rsid w:val="00CB0335"/>
    <w:rsid w:val="00CB04BA"/>
    <w:rsid w:val="00CB04CA"/>
    <w:rsid w:val="00CB07E0"/>
    <w:rsid w:val="00CB0E87"/>
    <w:rsid w:val="00CB116D"/>
    <w:rsid w:val="00CB12D2"/>
    <w:rsid w:val="00CB13AF"/>
    <w:rsid w:val="00CB158E"/>
    <w:rsid w:val="00CB1590"/>
    <w:rsid w:val="00CB1624"/>
    <w:rsid w:val="00CB1AAF"/>
    <w:rsid w:val="00CB2234"/>
    <w:rsid w:val="00CB272A"/>
    <w:rsid w:val="00CB28F8"/>
    <w:rsid w:val="00CB2A24"/>
    <w:rsid w:val="00CB2C1D"/>
    <w:rsid w:val="00CB2D76"/>
    <w:rsid w:val="00CB2EDB"/>
    <w:rsid w:val="00CB2FBC"/>
    <w:rsid w:val="00CB2FC0"/>
    <w:rsid w:val="00CB309A"/>
    <w:rsid w:val="00CB313D"/>
    <w:rsid w:val="00CB316A"/>
    <w:rsid w:val="00CB32CE"/>
    <w:rsid w:val="00CB3AB5"/>
    <w:rsid w:val="00CB3B76"/>
    <w:rsid w:val="00CB4043"/>
    <w:rsid w:val="00CB4772"/>
    <w:rsid w:val="00CB4BD8"/>
    <w:rsid w:val="00CB4C77"/>
    <w:rsid w:val="00CB4D5C"/>
    <w:rsid w:val="00CB4D9C"/>
    <w:rsid w:val="00CB4F41"/>
    <w:rsid w:val="00CB5420"/>
    <w:rsid w:val="00CB5710"/>
    <w:rsid w:val="00CB5783"/>
    <w:rsid w:val="00CB5E7A"/>
    <w:rsid w:val="00CB656B"/>
    <w:rsid w:val="00CB66AC"/>
    <w:rsid w:val="00CB6741"/>
    <w:rsid w:val="00CB67D9"/>
    <w:rsid w:val="00CB6869"/>
    <w:rsid w:val="00CB69C7"/>
    <w:rsid w:val="00CB6BB8"/>
    <w:rsid w:val="00CB70D2"/>
    <w:rsid w:val="00CB72B2"/>
    <w:rsid w:val="00CB7632"/>
    <w:rsid w:val="00CB76E2"/>
    <w:rsid w:val="00CB779D"/>
    <w:rsid w:val="00CB7939"/>
    <w:rsid w:val="00CB7F10"/>
    <w:rsid w:val="00CC00F2"/>
    <w:rsid w:val="00CC051C"/>
    <w:rsid w:val="00CC0671"/>
    <w:rsid w:val="00CC0B1A"/>
    <w:rsid w:val="00CC0C93"/>
    <w:rsid w:val="00CC1090"/>
    <w:rsid w:val="00CC17B9"/>
    <w:rsid w:val="00CC1852"/>
    <w:rsid w:val="00CC1949"/>
    <w:rsid w:val="00CC1B85"/>
    <w:rsid w:val="00CC1C22"/>
    <w:rsid w:val="00CC1E68"/>
    <w:rsid w:val="00CC2131"/>
    <w:rsid w:val="00CC2134"/>
    <w:rsid w:val="00CC26F3"/>
    <w:rsid w:val="00CC27A7"/>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A2B"/>
    <w:rsid w:val="00CC5B1E"/>
    <w:rsid w:val="00CC5C05"/>
    <w:rsid w:val="00CC5D41"/>
    <w:rsid w:val="00CC5E8F"/>
    <w:rsid w:val="00CC612A"/>
    <w:rsid w:val="00CC61A2"/>
    <w:rsid w:val="00CC6287"/>
    <w:rsid w:val="00CC6441"/>
    <w:rsid w:val="00CC692E"/>
    <w:rsid w:val="00CC6ABE"/>
    <w:rsid w:val="00CC6AF8"/>
    <w:rsid w:val="00CC6DD1"/>
    <w:rsid w:val="00CC6E42"/>
    <w:rsid w:val="00CC7297"/>
    <w:rsid w:val="00CC7371"/>
    <w:rsid w:val="00CC7936"/>
    <w:rsid w:val="00CC79F2"/>
    <w:rsid w:val="00CD0012"/>
    <w:rsid w:val="00CD0042"/>
    <w:rsid w:val="00CD01B5"/>
    <w:rsid w:val="00CD01C9"/>
    <w:rsid w:val="00CD06BC"/>
    <w:rsid w:val="00CD0B39"/>
    <w:rsid w:val="00CD0E7E"/>
    <w:rsid w:val="00CD0F95"/>
    <w:rsid w:val="00CD1069"/>
    <w:rsid w:val="00CD1416"/>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DDB"/>
    <w:rsid w:val="00CD4E90"/>
    <w:rsid w:val="00CD4FD4"/>
    <w:rsid w:val="00CD521B"/>
    <w:rsid w:val="00CD5261"/>
    <w:rsid w:val="00CD53FE"/>
    <w:rsid w:val="00CD55D0"/>
    <w:rsid w:val="00CD591A"/>
    <w:rsid w:val="00CD5983"/>
    <w:rsid w:val="00CD59FE"/>
    <w:rsid w:val="00CD60A9"/>
    <w:rsid w:val="00CD63C9"/>
    <w:rsid w:val="00CD651A"/>
    <w:rsid w:val="00CD6D1E"/>
    <w:rsid w:val="00CD6EAE"/>
    <w:rsid w:val="00CD718A"/>
    <w:rsid w:val="00CD729C"/>
    <w:rsid w:val="00CD762F"/>
    <w:rsid w:val="00CD77F8"/>
    <w:rsid w:val="00CD7D84"/>
    <w:rsid w:val="00CD7FA2"/>
    <w:rsid w:val="00CD7FE9"/>
    <w:rsid w:val="00CE01AD"/>
    <w:rsid w:val="00CE0456"/>
    <w:rsid w:val="00CE0471"/>
    <w:rsid w:val="00CE04E1"/>
    <w:rsid w:val="00CE10C2"/>
    <w:rsid w:val="00CE1510"/>
    <w:rsid w:val="00CE155F"/>
    <w:rsid w:val="00CE1624"/>
    <w:rsid w:val="00CE176E"/>
    <w:rsid w:val="00CE1883"/>
    <w:rsid w:val="00CE19D6"/>
    <w:rsid w:val="00CE208E"/>
    <w:rsid w:val="00CE20CB"/>
    <w:rsid w:val="00CE21FA"/>
    <w:rsid w:val="00CE2210"/>
    <w:rsid w:val="00CE2952"/>
    <w:rsid w:val="00CE2DA5"/>
    <w:rsid w:val="00CE30F7"/>
    <w:rsid w:val="00CE351F"/>
    <w:rsid w:val="00CE3563"/>
    <w:rsid w:val="00CE372F"/>
    <w:rsid w:val="00CE37F1"/>
    <w:rsid w:val="00CE3D14"/>
    <w:rsid w:val="00CE41C5"/>
    <w:rsid w:val="00CE4234"/>
    <w:rsid w:val="00CE434F"/>
    <w:rsid w:val="00CE448F"/>
    <w:rsid w:val="00CE48AB"/>
    <w:rsid w:val="00CE48CE"/>
    <w:rsid w:val="00CE4A54"/>
    <w:rsid w:val="00CE50DD"/>
    <w:rsid w:val="00CE53BA"/>
    <w:rsid w:val="00CE5480"/>
    <w:rsid w:val="00CE5578"/>
    <w:rsid w:val="00CE5618"/>
    <w:rsid w:val="00CE5839"/>
    <w:rsid w:val="00CE5889"/>
    <w:rsid w:val="00CE5DAA"/>
    <w:rsid w:val="00CE5E0A"/>
    <w:rsid w:val="00CE5F38"/>
    <w:rsid w:val="00CE624D"/>
    <w:rsid w:val="00CE65E3"/>
    <w:rsid w:val="00CE68D0"/>
    <w:rsid w:val="00CE69AE"/>
    <w:rsid w:val="00CE6B6F"/>
    <w:rsid w:val="00CE6D5C"/>
    <w:rsid w:val="00CE6D60"/>
    <w:rsid w:val="00CE72C5"/>
    <w:rsid w:val="00CE7588"/>
    <w:rsid w:val="00CE7603"/>
    <w:rsid w:val="00CE76BD"/>
    <w:rsid w:val="00CE7EFD"/>
    <w:rsid w:val="00CF0383"/>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07B"/>
    <w:rsid w:val="00CF45E4"/>
    <w:rsid w:val="00CF4658"/>
    <w:rsid w:val="00CF469A"/>
    <w:rsid w:val="00CF4D15"/>
    <w:rsid w:val="00CF5195"/>
    <w:rsid w:val="00CF51AD"/>
    <w:rsid w:val="00CF51B5"/>
    <w:rsid w:val="00CF51C1"/>
    <w:rsid w:val="00CF5366"/>
    <w:rsid w:val="00CF54DA"/>
    <w:rsid w:val="00CF5988"/>
    <w:rsid w:val="00CF5FEF"/>
    <w:rsid w:val="00CF60F4"/>
    <w:rsid w:val="00CF6305"/>
    <w:rsid w:val="00CF6427"/>
    <w:rsid w:val="00CF6789"/>
    <w:rsid w:val="00CF67B6"/>
    <w:rsid w:val="00CF6B6E"/>
    <w:rsid w:val="00CF6C05"/>
    <w:rsid w:val="00CF707E"/>
    <w:rsid w:val="00CF70B1"/>
    <w:rsid w:val="00CF70DB"/>
    <w:rsid w:val="00CF72E9"/>
    <w:rsid w:val="00CF7319"/>
    <w:rsid w:val="00CF73E0"/>
    <w:rsid w:val="00CF763D"/>
    <w:rsid w:val="00CF7760"/>
    <w:rsid w:val="00CF776E"/>
    <w:rsid w:val="00CF7970"/>
    <w:rsid w:val="00CF79C9"/>
    <w:rsid w:val="00CF7AE6"/>
    <w:rsid w:val="00D000BE"/>
    <w:rsid w:val="00D00601"/>
    <w:rsid w:val="00D007CE"/>
    <w:rsid w:val="00D009E5"/>
    <w:rsid w:val="00D00DF6"/>
    <w:rsid w:val="00D01829"/>
    <w:rsid w:val="00D01A20"/>
    <w:rsid w:val="00D01F0A"/>
    <w:rsid w:val="00D01F55"/>
    <w:rsid w:val="00D021E3"/>
    <w:rsid w:val="00D02352"/>
    <w:rsid w:val="00D025CD"/>
    <w:rsid w:val="00D02688"/>
    <w:rsid w:val="00D02B64"/>
    <w:rsid w:val="00D02B75"/>
    <w:rsid w:val="00D02C41"/>
    <w:rsid w:val="00D02C90"/>
    <w:rsid w:val="00D02E0F"/>
    <w:rsid w:val="00D02FF5"/>
    <w:rsid w:val="00D031A6"/>
    <w:rsid w:val="00D03544"/>
    <w:rsid w:val="00D0393E"/>
    <w:rsid w:val="00D03DA9"/>
    <w:rsid w:val="00D03F32"/>
    <w:rsid w:val="00D04004"/>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B04"/>
    <w:rsid w:val="00D06D49"/>
    <w:rsid w:val="00D0735B"/>
    <w:rsid w:val="00D07A8C"/>
    <w:rsid w:val="00D07AAA"/>
    <w:rsid w:val="00D07FB0"/>
    <w:rsid w:val="00D10206"/>
    <w:rsid w:val="00D1045A"/>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6B5"/>
    <w:rsid w:val="00D1272E"/>
    <w:rsid w:val="00D129DB"/>
    <w:rsid w:val="00D12DBF"/>
    <w:rsid w:val="00D13462"/>
    <w:rsid w:val="00D134B1"/>
    <w:rsid w:val="00D1355A"/>
    <w:rsid w:val="00D1362E"/>
    <w:rsid w:val="00D138D3"/>
    <w:rsid w:val="00D13AC4"/>
    <w:rsid w:val="00D13AF5"/>
    <w:rsid w:val="00D13DB5"/>
    <w:rsid w:val="00D13EC2"/>
    <w:rsid w:val="00D14044"/>
    <w:rsid w:val="00D140C0"/>
    <w:rsid w:val="00D14420"/>
    <w:rsid w:val="00D14C78"/>
    <w:rsid w:val="00D151DF"/>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4F"/>
    <w:rsid w:val="00D1668B"/>
    <w:rsid w:val="00D166A0"/>
    <w:rsid w:val="00D16C8C"/>
    <w:rsid w:val="00D16C8E"/>
    <w:rsid w:val="00D16CF7"/>
    <w:rsid w:val="00D17138"/>
    <w:rsid w:val="00D172D2"/>
    <w:rsid w:val="00D172D5"/>
    <w:rsid w:val="00D17AA1"/>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66D"/>
    <w:rsid w:val="00D22EEC"/>
    <w:rsid w:val="00D22F34"/>
    <w:rsid w:val="00D22F5C"/>
    <w:rsid w:val="00D23406"/>
    <w:rsid w:val="00D23579"/>
    <w:rsid w:val="00D2387A"/>
    <w:rsid w:val="00D23AB4"/>
    <w:rsid w:val="00D23B4A"/>
    <w:rsid w:val="00D23C58"/>
    <w:rsid w:val="00D23CE5"/>
    <w:rsid w:val="00D23D07"/>
    <w:rsid w:val="00D23F15"/>
    <w:rsid w:val="00D242BD"/>
    <w:rsid w:val="00D24368"/>
    <w:rsid w:val="00D2472F"/>
    <w:rsid w:val="00D247D0"/>
    <w:rsid w:val="00D24AB5"/>
    <w:rsid w:val="00D24CAA"/>
    <w:rsid w:val="00D24E1B"/>
    <w:rsid w:val="00D24F65"/>
    <w:rsid w:val="00D25207"/>
    <w:rsid w:val="00D252B7"/>
    <w:rsid w:val="00D25328"/>
    <w:rsid w:val="00D253AD"/>
    <w:rsid w:val="00D255BD"/>
    <w:rsid w:val="00D2563C"/>
    <w:rsid w:val="00D25943"/>
    <w:rsid w:val="00D25A6F"/>
    <w:rsid w:val="00D26002"/>
    <w:rsid w:val="00D264A5"/>
    <w:rsid w:val="00D26543"/>
    <w:rsid w:val="00D265AB"/>
    <w:rsid w:val="00D268A5"/>
    <w:rsid w:val="00D26AA8"/>
    <w:rsid w:val="00D26D29"/>
    <w:rsid w:val="00D26DD9"/>
    <w:rsid w:val="00D26DEA"/>
    <w:rsid w:val="00D27251"/>
    <w:rsid w:val="00D27753"/>
    <w:rsid w:val="00D279A1"/>
    <w:rsid w:val="00D279EE"/>
    <w:rsid w:val="00D27CC7"/>
    <w:rsid w:val="00D27CF3"/>
    <w:rsid w:val="00D27ECA"/>
    <w:rsid w:val="00D27F28"/>
    <w:rsid w:val="00D27F84"/>
    <w:rsid w:val="00D27FA1"/>
    <w:rsid w:val="00D3017D"/>
    <w:rsid w:val="00D302C7"/>
    <w:rsid w:val="00D30399"/>
    <w:rsid w:val="00D3050D"/>
    <w:rsid w:val="00D307C4"/>
    <w:rsid w:val="00D30BD4"/>
    <w:rsid w:val="00D30D98"/>
    <w:rsid w:val="00D310CD"/>
    <w:rsid w:val="00D31389"/>
    <w:rsid w:val="00D31495"/>
    <w:rsid w:val="00D31678"/>
    <w:rsid w:val="00D3180F"/>
    <w:rsid w:val="00D31923"/>
    <w:rsid w:val="00D31E74"/>
    <w:rsid w:val="00D31EB2"/>
    <w:rsid w:val="00D31F17"/>
    <w:rsid w:val="00D31F57"/>
    <w:rsid w:val="00D3266A"/>
    <w:rsid w:val="00D32D18"/>
    <w:rsid w:val="00D3350D"/>
    <w:rsid w:val="00D33761"/>
    <w:rsid w:val="00D3402E"/>
    <w:rsid w:val="00D340C9"/>
    <w:rsid w:val="00D3418C"/>
    <w:rsid w:val="00D34792"/>
    <w:rsid w:val="00D34AEA"/>
    <w:rsid w:val="00D351DA"/>
    <w:rsid w:val="00D3521C"/>
    <w:rsid w:val="00D3584E"/>
    <w:rsid w:val="00D359E2"/>
    <w:rsid w:val="00D3686B"/>
    <w:rsid w:val="00D36A86"/>
    <w:rsid w:val="00D36B23"/>
    <w:rsid w:val="00D36D52"/>
    <w:rsid w:val="00D36F08"/>
    <w:rsid w:val="00D37085"/>
    <w:rsid w:val="00D370C8"/>
    <w:rsid w:val="00D37384"/>
    <w:rsid w:val="00D376C4"/>
    <w:rsid w:val="00D379DC"/>
    <w:rsid w:val="00D37DD0"/>
    <w:rsid w:val="00D37E84"/>
    <w:rsid w:val="00D37EC7"/>
    <w:rsid w:val="00D37F18"/>
    <w:rsid w:val="00D4031D"/>
    <w:rsid w:val="00D4043F"/>
    <w:rsid w:val="00D4049C"/>
    <w:rsid w:val="00D406F6"/>
    <w:rsid w:val="00D40930"/>
    <w:rsid w:val="00D4096A"/>
    <w:rsid w:val="00D40ABD"/>
    <w:rsid w:val="00D4121A"/>
    <w:rsid w:val="00D4160F"/>
    <w:rsid w:val="00D418AC"/>
    <w:rsid w:val="00D41A6B"/>
    <w:rsid w:val="00D42319"/>
    <w:rsid w:val="00D424AB"/>
    <w:rsid w:val="00D424BE"/>
    <w:rsid w:val="00D42860"/>
    <w:rsid w:val="00D42EF1"/>
    <w:rsid w:val="00D430FB"/>
    <w:rsid w:val="00D433F2"/>
    <w:rsid w:val="00D43673"/>
    <w:rsid w:val="00D436E4"/>
    <w:rsid w:val="00D43726"/>
    <w:rsid w:val="00D43933"/>
    <w:rsid w:val="00D43B2A"/>
    <w:rsid w:val="00D442F8"/>
    <w:rsid w:val="00D44367"/>
    <w:rsid w:val="00D443DF"/>
    <w:rsid w:val="00D44806"/>
    <w:rsid w:val="00D448BE"/>
    <w:rsid w:val="00D44B75"/>
    <w:rsid w:val="00D44C05"/>
    <w:rsid w:val="00D44CB2"/>
    <w:rsid w:val="00D44DE5"/>
    <w:rsid w:val="00D45359"/>
    <w:rsid w:val="00D45430"/>
    <w:rsid w:val="00D45502"/>
    <w:rsid w:val="00D45D02"/>
    <w:rsid w:val="00D460A4"/>
    <w:rsid w:val="00D46275"/>
    <w:rsid w:val="00D46379"/>
    <w:rsid w:val="00D46558"/>
    <w:rsid w:val="00D46660"/>
    <w:rsid w:val="00D46692"/>
    <w:rsid w:val="00D468C9"/>
    <w:rsid w:val="00D46BCE"/>
    <w:rsid w:val="00D46CA3"/>
    <w:rsid w:val="00D46FCD"/>
    <w:rsid w:val="00D46FE6"/>
    <w:rsid w:val="00D46FF0"/>
    <w:rsid w:val="00D47153"/>
    <w:rsid w:val="00D47345"/>
    <w:rsid w:val="00D475D9"/>
    <w:rsid w:val="00D477CD"/>
    <w:rsid w:val="00D47CD6"/>
    <w:rsid w:val="00D47F48"/>
    <w:rsid w:val="00D5097E"/>
    <w:rsid w:val="00D50A12"/>
    <w:rsid w:val="00D50AD2"/>
    <w:rsid w:val="00D50EB6"/>
    <w:rsid w:val="00D51497"/>
    <w:rsid w:val="00D5166A"/>
    <w:rsid w:val="00D517BD"/>
    <w:rsid w:val="00D51938"/>
    <w:rsid w:val="00D5193F"/>
    <w:rsid w:val="00D51B97"/>
    <w:rsid w:val="00D51DBB"/>
    <w:rsid w:val="00D52166"/>
    <w:rsid w:val="00D527B7"/>
    <w:rsid w:val="00D5298D"/>
    <w:rsid w:val="00D52C35"/>
    <w:rsid w:val="00D52C4E"/>
    <w:rsid w:val="00D53602"/>
    <w:rsid w:val="00D536A6"/>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7F3"/>
    <w:rsid w:val="00D608FE"/>
    <w:rsid w:val="00D60CA9"/>
    <w:rsid w:val="00D6120F"/>
    <w:rsid w:val="00D613BE"/>
    <w:rsid w:val="00D61926"/>
    <w:rsid w:val="00D61BF1"/>
    <w:rsid w:val="00D61D78"/>
    <w:rsid w:val="00D622F0"/>
    <w:rsid w:val="00D62757"/>
    <w:rsid w:val="00D62C50"/>
    <w:rsid w:val="00D62CB3"/>
    <w:rsid w:val="00D62CB6"/>
    <w:rsid w:val="00D62DDC"/>
    <w:rsid w:val="00D62DFB"/>
    <w:rsid w:val="00D62E23"/>
    <w:rsid w:val="00D63595"/>
    <w:rsid w:val="00D63615"/>
    <w:rsid w:val="00D63706"/>
    <w:rsid w:val="00D63790"/>
    <w:rsid w:val="00D6397D"/>
    <w:rsid w:val="00D63B04"/>
    <w:rsid w:val="00D63B07"/>
    <w:rsid w:val="00D63EFC"/>
    <w:rsid w:val="00D63F00"/>
    <w:rsid w:val="00D63F35"/>
    <w:rsid w:val="00D640C6"/>
    <w:rsid w:val="00D64231"/>
    <w:rsid w:val="00D64321"/>
    <w:rsid w:val="00D643E5"/>
    <w:rsid w:val="00D644FD"/>
    <w:rsid w:val="00D64715"/>
    <w:rsid w:val="00D649EA"/>
    <w:rsid w:val="00D64C22"/>
    <w:rsid w:val="00D64EA7"/>
    <w:rsid w:val="00D65201"/>
    <w:rsid w:val="00D65218"/>
    <w:rsid w:val="00D65A51"/>
    <w:rsid w:val="00D65A64"/>
    <w:rsid w:val="00D65B69"/>
    <w:rsid w:val="00D65DF3"/>
    <w:rsid w:val="00D6617F"/>
    <w:rsid w:val="00D661EC"/>
    <w:rsid w:val="00D661F8"/>
    <w:rsid w:val="00D662B6"/>
    <w:rsid w:val="00D66379"/>
    <w:rsid w:val="00D663F2"/>
    <w:rsid w:val="00D666A5"/>
    <w:rsid w:val="00D666F6"/>
    <w:rsid w:val="00D668AD"/>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E2A"/>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00A"/>
    <w:rsid w:val="00D73559"/>
    <w:rsid w:val="00D73891"/>
    <w:rsid w:val="00D73AD9"/>
    <w:rsid w:val="00D73EB3"/>
    <w:rsid w:val="00D73EDF"/>
    <w:rsid w:val="00D7413C"/>
    <w:rsid w:val="00D74158"/>
    <w:rsid w:val="00D7415E"/>
    <w:rsid w:val="00D743EB"/>
    <w:rsid w:val="00D744AC"/>
    <w:rsid w:val="00D7454F"/>
    <w:rsid w:val="00D7455E"/>
    <w:rsid w:val="00D74588"/>
    <w:rsid w:val="00D74674"/>
    <w:rsid w:val="00D749BB"/>
    <w:rsid w:val="00D749E8"/>
    <w:rsid w:val="00D74E27"/>
    <w:rsid w:val="00D74FE8"/>
    <w:rsid w:val="00D7500C"/>
    <w:rsid w:val="00D75777"/>
    <w:rsid w:val="00D75B14"/>
    <w:rsid w:val="00D76223"/>
    <w:rsid w:val="00D763B2"/>
    <w:rsid w:val="00D76536"/>
    <w:rsid w:val="00D76979"/>
    <w:rsid w:val="00D769D5"/>
    <w:rsid w:val="00D76A92"/>
    <w:rsid w:val="00D76CAC"/>
    <w:rsid w:val="00D7717C"/>
    <w:rsid w:val="00D772AF"/>
    <w:rsid w:val="00D77873"/>
    <w:rsid w:val="00D77AD2"/>
    <w:rsid w:val="00D77AD3"/>
    <w:rsid w:val="00D77E0E"/>
    <w:rsid w:val="00D77E13"/>
    <w:rsid w:val="00D77FEE"/>
    <w:rsid w:val="00D8033B"/>
    <w:rsid w:val="00D806DE"/>
    <w:rsid w:val="00D80A90"/>
    <w:rsid w:val="00D8113E"/>
    <w:rsid w:val="00D81365"/>
    <w:rsid w:val="00D814F8"/>
    <w:rsid w:val="00D81807"/>
    <w:rsid w:val="00D81B2D"/>
    <w:rsid w:val="00D820CB"/>
    <w:rsid w:val="00D82258"/>
    <w:rsid w:val="00D823FF"/>
    <w:rsid w:val="00D82458"/>
    <w:rsid w:val="00D826EC"/>
    <w:rsid w:val="00D828AE"/>
    <w:rsid w:val="00D8296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9FA"/>
    <w:rsid w:val="00D84A15"/>
    <w:rsid w:val="00D84B94"/>
    <w:rsid w:val="00D84BD4"/>
    <w:rsid w:val="00D84E62"/>
    <w:rsid w:val="00D84F7E"/>
    <w:rsid w:val="00D85677"/>
    <w:rsid w:val="00D8586E"/>
    <w:rsid w:val="00D85878"/>
    <w:rsid w:val="00D85AA7"/>
    <w:rsid w:val="00D85CA1"/>
    <w:rsid w:val="00D85CE4"/>
    <w:rsid w:val="00D860E0"/>
    <w:rsid w:val="00D860E1"/>
    <w:rsid w:val="00D8622B"/>
    <w:rsid w:val="00D8632A"/>
    <w:rsid w:val="00D86390"/>
    <w:rsid w:val="00D86879"/>
    <w:rsid w:val="00D86911"/>
    <w:rsid w:val="00D86D10"/>
    <w:rsid w:val="00D87183"/>
    <w:rsid w:val="00D87ADD"/>
    <w:rsid w:val="00D87C5C"/>
    <w:rsid w:val="00D87F0F"/>
    <w:rsid w:val="00D905E2"/>
    <w:rsid w:val="00D9093F"/>
    <w:rsid w:val="00D90C51"/>
    <w:rsid w:val="00D90D87"/>
    <w:rsid w:val="00D90E06"/>
    <w:rsid w:val="00D90E2D"/>
    <w:rsid w:val="00D91097"/>
    <w:rsid w:val="00D91099"/>
    <w:rsid w:val="00D91315"/>
    <w:rsid w:val="00D9174F"/>
    <w:rsid w:val="00D918F2"/>
    <w:rsid w:val="00D91AF9"/>
    <w:rsid w:val="00D92069"/>
    <w:rsid w:val="00D9208B"/>
    <w:rsid w:val="00D921E9"/>
    <w:rsid w:val="00D92213"/>
    <w:rsid w:val="00D92B06"/>
    <w:rsid w:val="00D92B27"/>
    <w:rsid w:val="00D92CAA"/>
    <w:rsid w:val="00D92CF6"/>
    <w:rsid w:val="00D93053"/>
    <w:rsid w:val="00D9305D"/>
    <w:rsid w:val="00D930C2"/>
    <w:rsid w:val="00D93320"/>
    <w:rsid w:val="00D9366E"/>
    <w:rsid w:val="00D93AF2"/>
    <w:rsid w:val="00D93F26"/>
    <w:rsid w:val="00D9406E"/>
    <w:rsid w:val="00D94352"/>
    <w:rsid w:val="00D9437F"/>
    <w:rsid w:val="00D943AA"/>
    <w:rsid w:val="00D94438"/>
    <w:rsid w:val="00D94784"/>
    <w:rsid w:val="00D947FC"/>
    <w:rsid w:val="00D94FB8"/>
    <w:rsid w:val="00D9500C"/>
    <w:rsid w:val="00D957D6"/>
    <w:rsid w:val="00D958A7"/>
    <w:rsid w:val="00D95ADB"/>
    <w:rsid w:val="00D95C39"/>
    <w:rsid w:val="00D95C60"/>
    <w:rsid w:val="00D95F13"/>
    <w:rsid w:val="00D9629E"/>
    <w:rsid w:val="00D963B9"/>
    <w:rsid w:val="00D9666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8C4"/>
    <w:rsid w:val="00DA0984"/>
    <w:rsid w:val="00DA09FF"/>
    <w:rsid w:val="00DA0EDE"/>
    <w:rsid w:val="00DA0F5A"/>
    <w:rsid w:val="00DA11A3"/>
    <w:rsid w:val="00DA122D"/>
    <w:rsid w:val="00DA148B"/>
    <w:rsid w:val="00DA1B66"/>
    <w:rsid w:val="00DA1DC2"/>
    <w:rsid w:val="00DA2130"/>
    <w:rsid w:val="00DA21C4"/>
    <w:rsid w:val="00DA2354"/>
    <w:rsid w:val="00DA2800"/>
    <w:rsid w:val="00DA28CC"/>
    <w:rsid w:val="00DA2F52"/>
    <w:rsid w:val="00DA2FD9"/>
    <w:rsid w:val="00DA2FE5"/>
    <w:rsid w:val="00DA30DB"/>
    <w:rsid w:val="00DA3259"/>
    <w:rsid w:val="00DA32B9"/>
    <w:rsid w:val="00DA3702"/>
    <w:rsid w:val="00DA376E"/>
    <w:rsid w:val="00DA3921"/>
    <w:rsid w:val="00DA39F4"/>
    <w:rsid w:val="00DA3B01"/>
    <w:rsid w:val="00DA3C9D"/>
    <w:rsid w:val="00DA3FDF"/>
    <w:rsid w:val="00DA4029"/>
    <w:rsid w:val="00DA41BD"/>
    <w:rsid w:val="00DA4557"/>
    <w:rsid w:val="00DA4ADA"/>
    <w:rsid w:val="00DA4EA7"/>
    <w:rsid w:val="00DA4F56"/>
    <w:rsid w:val="00DA5108"/>
    <w:rsid w:val="00DA52B3"/>
    <w:rsid w:val="00DA52D8"/>
    <w:rsid w:val="00DA5370"/>
    <w:rsid w:val="00DA554C"/>
    <w:rsid w:val="00DA56DA"/>
    <w:rsid w:val="00DA589C"/>
    <w:rsid w:val="00DA5B82"/>
    <w:rsid w:val="00DA5CA3"/>
    <w:rsid w:val="00DA6337"/>
    <w:rsid w:val="00DA6581"/>
    <w:rsid w:val="00DA6B41"/>
    <w:rsid w:val="00DA713C"/>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B79EE"/>
    <w:rsid w:val="00DC0203"/>
    <w:rsid w:val="00DC0653"/>
    <w:rsid w:val="00DC0898"/>
    <w:rsid w:val="00DC0980"/>
    <w:rsid w:val="00DC0A5C"/>
    <w:rsid w:val="00DC10B9"/>
    <w:rsid w:val="00DC10E6"/>
    <w:rsid w:val="00DC1A6E"/>
    <w:rsid w:val="00DC1A90"/>
    <w:rsid w:val="00DC1C5E"/>
    <w:rsid w:val="00DC1F58"/>
    <w:rsid w:val="00DC2026"/>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6A3"/>
    <w:rsid w:val="00DC36DB"/>
    <w:rsid w:val="00DC3800"/>
    <w:rsid w:val="00DC3AEE"/>
    <w:rsid w:val="00DC3DDB"/>
    <w:rsid w:val="00DC4447"/>
    <w:rsid w:val="00DC4FE0"/>
    <w:rsid w:val="00DC501C"/>
    <w:rsid w:val="00DC548E"/>
    <w:rsid w:val="00DC5637"/>
    <w:rsid w:val="00DC577A"/>
    <w:rsid w:val="00DC5912"/>
    <w:rsid w:val="00DC5A0D"/>
    <w:rsid w:val="00DC5BF8"/>
    <w:rsid w:val="00DC5FEE"/>
    <w:rsid w:val="00DC612B"/>
    <w:rsid w:val="00DC6460"/>
    <w:rsid w:val="00DC65B9"/>
    <w:rsid w:val="00DC6940"/>
    <w:rsid w:val="00DC727E"/>
    <w:rsid w:val="00DC7A3C"/>
    <w:rsid w:val="00DC7A5B"/>
    <w:rsid w:val="00DC7ADF"/>
    <w:rsid w:val="00DC7BC8"/>
    <w:rsid w:val="00DC7E10"/>
    <w:rsid w:val="00DC7E6E"/>
    <w:rsid w:val="00DD00FC"/>
    <w:rsid w:val="00DD0664"/>
    <w:rsid w:val="00DD07E0"/>
    <w:rsid w:val="00DD0888"/>
    <w:rsid w:val="00DD0BF7"/>
    <w:rsid w:val="00DD0FBC"/>
    <w:rsid w:val="00DD0FC3"/>
    <w:rsid w:val="00DD17C8"/>
    <w:rsid w:val="00DD1ACA"/>
    <w:rsid w:val="00DD1AD9"/>
    <w:rsid w:val="00DD1BE6"/>
    <w:rsid w:val="00DD1D1B"/>
    <w:rsid w:val="00DD1F2B"/>
    <w:rsid w:val="00DD2102"/>
    <w:rsid w:val="00DD2311"/>
    <w:rsid w:val="00DD23AE"/>
    <w:rsid w:val="00DD250C"/>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6E04"/>
    <w:rsid w:val="00DD70A6"/>
    <w:rsid w:val="00DD76A8"/>
    <w:rsid w:val="00DD76F1"/>
    <w:rsid w:val="00DD7AB9"/>
    <w:rsid w:val="00DE00A0"/>
    <w:rsid w:val="00DE08E8"/>
    <w:rsid w:val="00DE0973"/>
    <w:rsid w:val="00DE0B49"/>
    <w:rsid w:val="00DE0C16"/>
    <w:rsid w:val="00DE0F99"/>
    <w:rsid w:val="00DE11BC"/>
    <w:rsid w:val="00DE1245"/>
    <w:rsid w:val="00DE19A1"/>
    <w:rsid w:val="00DE1A02"/>
    <w:rsid w:val="00DE2989"/>
    <w:rsid w:val="00DE2A14"/>
    <w:rsid w:val="00DE2BDC"/>
    <w:rsid w:val="00DE2D53"/>
    <w:rsid w:val="00DE2D91"/>
    <w:rsid w:val="00DE30AA"/>
    <w:rsid w:val="00DE3AD5"/>
    <w:rsid w:val="00DE3C1B"/>
    <w:rsid w:val="00DE3EE0"/>
    <w:rsid w:val="00DE4317"/>
    <w:rsid w:val="00DE4323"/>
    <w:rsid w:val="00DE4416"/>
    <w:rsid w:val="00DE46CD"/>
    <w:rsid w:val="00DE4AB9"/>
    <w:rsid w:val="00DE4CC4"/>
    <w:rsid w:val="00DE5606"/>
    <w:rsid w:val="00DE580C"/>
    <w:rsid w:val="00DE5A29"/>
    <w:rsid w:val="00DE5C63"/>
    <w:rsid w:val="00DE5EA9"/>
    <w:rsid w:val="00DE6010"/>
    <w:rsid w:val="00DE6093"/>
    <w:rsid w:val="00DE6CD9"/>
    <w:rsid w:val="00DE6E28"/>
    <w:rsid w:val="00DE6F8E"/>
    <w:rsid w:val="00DE715E"/>
    <w:rsid w:val="00DE7B57"/>
    <w:rsid w:val="00DE7C7D"/>
    <w:rsid w:val="00DE7D68"/>
    <w:rsid w:val="00DE7F41"/>
    <w:rsid w:val="00DF05EE"/>
    <w:rsid w:val="00DF0687"/>
    <w:rsid w:val="00DF07BA"/>
    <w:rsid w:val="00DF0DAD"/>
    <w:rsid w:val="00DF0DFA"/>
    <w:rsid w:val="00DF0ED6"/>
    <w:rsid w:val="00DF125B"/>
    <w:rsid w:val="00DF1B10"/>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E5"/>
    <w:rsid w:val="00DF57F0"/>
    <w:rsid w:val="00DF58CA"/>
    <w:rsid w:val="00DF5BF9"/>
    <w:rsid w:val="00DF5C84"/>
    <w:rsid w:val="00DF634E"/>
    <w:rsid w:val="00DF6415"/>
    <w:rsid w:val="00DF65D0"/>
    <w:rsid w:val="00DF66C5"/>
    <w:rsid w:val="00DF66EF"/>
    <w:rsid w:val="00DF684F"/>
    <w:rsid w:val="00DF6B4E"/>
    <w:rsid w:val="00DF6D5F"/>
    <w:rsid w:val="00DF73D4"/>
    <w:rsid w:val="00DF768E"/>
    <w:rsid w:val="00DF794B"/>
    <w:rsid w:val="00DF7A5A"/>
    <w:rsid w:val="00DF7BE1"/>
    <w:rsid w:val="00DF7CA7"/>
    <w:rsid w:val="00DF7CEF"/>
    <w:rsid w:val="00DF7F6D"/>
    <w:rsid w:val="00DF7F7C"/>
    <w:rsid w:val="00DF7FD3"/>
    <w:rsid w:val="00E000DD"/>
    <w:rsid w:val="00E006E7"/>
    <w:rsid w:val="00E00B6A"/>
    <w:rsid w:val="00E00C75"/>
    <w:rsid w:val="00E00DB2"/>
    <w:rsid w:val="00E00DE7"/>
    <w:rsid w:val="00E00F01"/>
    <w:rsid w:val="00E00FC0"/>
    <w:rsid w:val="00E0113D"/>
    <w:rsid w:val="00E011C1"/>
    <w:rsid w:val="00E012DB"/>
    <w:rsid w:val="00E0136F"/>
    <w:rsid w:val="00E01538"/>
    <w:rsid w:val="00E01899"/>
    <w:rsid w:val="00E01BE6"/>
    <w:rsid w:val="00E01C53"/>
    <w:rsid w:val="00E01D77"/>
    <w:rsid w:val="00E02465"/>
    <w:rsid w:val="00E0271A"/>
    <w:rsid w:val="00E02749"/>
    <w:rsid w:val="00E027B0"/>
    <w:rsid w:val="00E0293C"/>
    <w:rsid w:val="00E0296E"/>
    <w:rsid w:val="00E02A3E"/>
    <w:rsid w:val="00E02AE8"/>
    <w:rsid w:val="00E02B23"/>
    <w:rsid w:val="00E02E8E"/>
    <w:rsid w:val="00E02F8D"/>
    <w:rsid w:val="00E035DC"/>
    <w:rsid w:val="00E03614"/>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48F"/>
    <w:rsid w:val="00E0579D"/>
    <w:rsid w:val="00E05BC3"/>
    <w:rsid w:val="00E05D7E"/>
    <w:rsid w:val="00E05DC1"/>
    <w:rsid w:val="00E05E88"/>
    <w:rsid w:val="00E05F2A"/>
    <w:rsid w:val="00E060D1"/>
    <w:rsid w:val="00E065EA"/>
    <w:rsid w:val="00E06751"/>
    <w:rsid w:val="00E0678C"/>
    <w:rsid w:val="00E06A8F"/>
    <w:rsid w:val="00E06CA6"/>
    <w:rsid w:val="00E06FB2"/>
    <w:rsid w:val="00E07138"/>
    <w:rsid w:val="00E071AC"/>
    <w:rsid w:val="00E07557"/>
    <w:rsid w:val="00E0760C"/>
    <w:rsid w:val="00E07869"/>
    <w:rsid w:val="00E07AD3"/>
    <w:rsid w:val="00E07CAE"/>
    <w:rsid w:val="00E07FC9"/>
    <w:rsid w:val="00E1061E"/>
    <w:rsid w:val="00E1105F"/>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6E9"/>
    <w:rsid w:val="00E13967"/>
    <w:rsid w:val="00E139D0"/>
    <w:rsid w:val="00E139F6"/>
    <w:rsid w:val="00E13C5F"/>
    <w:rsid w:val="00E13D0F"/>
    <w:rsid w:val="00E13D7D"/>
    <w:rsid w:val="00E13DA2"/>
    <w:rsid w:val="00E13E37"/>
    <w:rsid w:val="00E1419B"/>
    <w:rsid w:val="00E141DF"/>
    <w:rsid w:val="00E142F9"/>
    <w:rsid w:val="00E144B4"/>
    <w:rsid w:val="00E146A0"/>
    <w:rsid w:val="00E146D5"/>
    <w:rsid w:val="00E1490E"/>
    <w:rsid w:val="00E14AE7"/>
    <w:rsid w:val="00E14B03"/>
    <w:rsid w:val="00E14B3D"/>
    <w:rsid w:val="00E14FEF"/>
    <w:rsid w:val="00E15064"/>
    <w:rsid w:val="00E15170"/>
    <w:rsid w:val="00E152CE"/>
    <w:rsid w:val="00E1546F"/>
    <w:rsid w:val="00E1567D"/>
    <w:rsid w:val="00E15893"/>
    <w:rsid w:val="00E1598A"/>
    <w:rsid w:val="00E159CE"/>
    <w:rsid w:val="00E159D3"/>
    <w:rsid w:val="00E15E92"/>
    <w:rsid w:val="00E15F0E"/>
    <w:rsid w:val="00E15F2E"/>
    <w:rsid w:val="00E15F38"/>
    <w:rsid w:val="00E1606F"/>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17DE1"/>
    <w:rsid w:val="00E20365"/>
    <w:rsid w:val="00E209C7"/>
    <w:rsid w:val="00E20A13"/>
    <w:rsid w:val="00E20AE4"/>
    <w:rsid w:val="00E20B35"/>
    <w:rsid w:val="00E20E8E"/>
    <w:rsid w:val="00E2120B"/>
    <w:rsid w:val="00E219A3"/>
    <w:rsid w:val="00E21D73"/>
    <w:rsid w:val="00E2227B"/>
    <w:rsid w:val="00E22B5C"/>
    <w:rsid w:val="00E22C1C"/>
    <w:rsid w:val="00E22DAF"/>
    <w:rsid w:val="00E22F4A"/>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4B85"/>
    <w:rsid w:val="00E25AB5"/>
    <w:rsid w:val="00E25B1B"/>
    <w:rsid w:val="00E25F03"/>
    <w:rsid w:val="00E25F40"/>
    <w:rsid w:val="00E25FF6"/>
    <w:rsid w:val="00E26014"/>
    <w:rsid w:val="00E2602E"/>
    <w:rsid w:val="00E26138"/>
    <w:rsid w:val="00E262B1"/>
    <w:rsid w:val="00E262BC"/>
    <w:rsid w:val="00E26310"/>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9FE"/>
    <w:rsid w:val="00E30E4D"/>
    <w:rsid w:val="00E311B9"/>
    <w:rsid w:val="00E3123E"/>
    <w:rsid w:val="00E312CA"/>
    <w:rsid w:val="00E31367"/>
    <w:rsid w:val="00E31C72"/>
    <w:rsid w:val="00E31DAC"/>
    <w:rsid w:val="00E32009"/>
    <w:rsid w:val="00E3217A"/>
    <w:rsid w:val="00E324DA"/>
    <w:rsid w:val="00E324FC"/>
    <w:rsid w:val="00E32582"/>
    <w:rsid w:val="00E32597"/>
    <w:rsid w:val="00E32A27"/>
    <w:rsid w:val="00E32D22"/>
    <w:rsid w:val="00E32E77"/>
    <w:rsid w:val="00E33015"/>
    <w:rsid w:val="00E33398"/>
    <w:rsid w:val="00E33602"/>
    <w:rsid w:val="00E33784"/>
    <w:rsid w:val="00E3386C"/>
    <w:rsid w:val="00E338D3"/>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A2"/>
    <w:rsid w:val="00E35CCF"/>
    <w:rsid w:val="00E35F3B"/>
    <w:rsid w:val="00E35FD9"/>
    <w:rsid w:val="00E360F6"/>
    <w:rsid w:val="00E360FD"/>
    <w:rsid w:val="00E367C6"/>
    <w:rsid w:val="00E36943"/>
    <w:rsid w:val="00E36987"/>
    <w:rsid w:val="00E36B7D"/>
    <w:rsid w:val="00E37496"/>
    <w:rsid w:val="00E37567"/>
    <w:rsid w:val="00E3780F"/>
    <w:rsid w:val="00E37B2D"/>
    <w:rsid w:val="00E37C3D"/>
    <w:rsid w:val="00E37CC8"/>
    <w:rsid w:val="00E37D00"/>
    <w:rsid w:val="00E37E42"/>
    <w:rsid w:val="00E37ED8"/>
    <w:rsid w:val="00E37F3A"/>
    <w:rsid w:val="00E400F7"/>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101"/>
    <w:rsid w:val="00E4243C"/>
    <w:rsid w:val="00E42691"/>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730"/>
    <w:rsid w:val="00E4593A"/>
    <w:rsid w:val="00E45A38"/>
    <w:rsid w:val="00E45E82"/>
    <w:rsid w:val="00E460A9"/>
    <w:rsid w:val="00E46311"/>
    <w:rsid w:val="00E46380"/>
    <w:rsid w:val="00E4645C"/>
    <w:rsid w:val="00E46653"/>
    <w:rsid w:val="00E46999"/>
    <w:rsid w:val="00E46B07"/>
    <w:rsid w:val="00E46C33"/>
    <w:rsid w:val="00E46F42"/>
    <w:rsid w:val="00E46FB0"/>
    <w:rsid w:val="00E4737F"/>
    <w:rsid w:val="00E47494"/>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487"/>
    <w:rsid w:val="00E559EF"/>
    <w:rsid w:val="00E55A67"/>
    <w:rsid w:val="00E55E30"/>
    <w:rsid w:val="00E55FAC"/>
    <w:rsid w:val="00E561EC"/>
    <w:rsid w:val="00E5637C"/>
    <w:rsid w:val="00E5668F"/>
    <w:rsid w:val="00E56829"/>
    <w:rsid w:val="00E56887"/>
    <w:rsid w:val="00E569B9"/>
    <w:rsid w:val="00E56B73"/>
    <w:rsid w:val="00E56CC7"/>
    <w:rsid w:val="00E56F01"/>
    <w:rsid w:val="00E571CE"/>
    <w:rsid w:val="00E5776B"/>
    <w:rsid w:val="00E57A4C"/>
    <w:rsid w:val="00E57EE5"/>
    <w:rsid w:val="00E603F7"/>
    <w:rsid w:val="00E604FF"/>
    <w:rsid w:val="00E6097B"/>
    <w:rsid w:val="00E609E0"/>
    <w:rsid w:val="00E60BAA"/>
    <w:rsid w:val="00E60C1A"/>
    <w:rsid w:val="00E60EB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6C9"/>
    <w:rsid w:val="00E647A4"/>
    <w:rsid w:val="00E64928"/>
    <w:rsid w:val="00E64AFC"/>
    <w:rsid w:val="00E64CCD"/>
    <w:rsid w:val="00E6505A"/>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1B6"/>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85D"/>
    <w:rsid w:val="00E739E3"/>
    <w:rsid w:val="00E73C6D"/>
    <w:rsid w:val="00E73F43"/>
    <w:rsid w:val="00E74241"/>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45E"/>
    <w:rsid w:val="00E817C5"/>
    <w:rsid w:val="00E820F6"/>
    <w:rsid w:val="00E828F7"/>
    <w:rsid w:val="00E82913"/>
    <w:rsid w:val="00E82BA5"/>
    <w:rsid w:val="00E82D31"/>
    <w:rsid w:val="00E82FE4"/>
    <w:rsid w:val="00E8325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DBC"/>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6D"/>
    <w:rsid w:val="00E93675"/>
    <w:rsid w:val="00E93848"/>
    <w:rsid w:val="00E938B1"/>
    <w:rsid w:val="00E93E97"/>
    <w:rsid w:val="00E94550"/>
    <w:rsid w:val="00E949B3"/>
    <w:rsid w:val="00E94C74"/>
    <w:rsid w:val="00E94EBC"/>
    <w:rsid w:val="00E9505F"/>
    <w:rsid w:val="00E95D12"/>
    <w:rsid w:val="00E95E8C"/>
    <w:rsid w:val="00E95EA8"/>
    <w:rsid w:val="00E962EE"/>
    <w:rsid w:val="00E963C2"/>
    <w:rsid w:val="00E96616"/>
    <w:rsid w:val="00E9688B"/>
    <w:rsid w:val="00E968D9"/>
    <w:rsid w:val="00E96CCE"/>
    <w:rsid w:val="00E96E00"/>
    <w:rsid w:val="00E96E72"/>
    <w:rsid w:val="00E96EDF"/>
    <w:rsid w:val="00E9782C"/>
    <w:rsid w:val="00EA0051"/>
    <w:rsid w:val="00EA01BA"/>
    <w:rsid w:val="00EA02B1"/>
    <w:rsid w:val="00EA0556"/>
    <w:rsid w:val="00EA0619"/>
    <w:rsid w:val="00EA069F"/>
    <w:rsid w:val="00EA07D8"/>
    <w:rsid w:val="00EA0923"/>
    <w:rsid w:val="00EA0A6D"/>
    <w:rsid w:val="00EA1006"/>
    <w:rsid w:val="00EA1661"/>
    <w:rsid w:val="00EA1931"/>
    <w:rsid w:val="00EA1A09"/>
    <w:rsid w:val="00EA1B17"/>
    <w:rsid w:val="00EA1BE3"/>
    <w:rsid w:val="00EA1C4D"/>
    <w:rsid w:val="00EA2104"/>
    <w:rsid w:val="00EA217B"/>
    <w:rsid w:val="00EA22A9"/>
    <w:rsid w:val="00EA2559"/>
    <w:rsid w:val="00EA2CA8"/>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6DB4"/>
    <w:rsid w:val="00EA7121"/>
    <w:rsid w:val="00EA721D"/>
    <w:rsid w:val="00EA7248"/>
    <w:rsid w:val="00EA7428"/>
    <w:rsid w:val="00EA758A"/>
    <w:rsid w:val="00EA760E"/>
    <w:rsid w:val="00EA7753"/>
    <w:rsid w:val="00EA7A95"/>
    <w:rsid w:val="00EA7DC7"/>
    <w:rsid w:val="00EA7E34"/>
    <w:rsid w:val="00EB00D9"/>
    <w:rsid w:val="00EB01F2"/>
    <w:rsid w:val="00EB0440"/>
    <w:rsid w:val="00EB09CF"/>
    <w:rsid w:val="00EB0B52"/>
    <w:rsid w:val="00EB0C3E"/>
    <w:rsid w:val="00EB1282"/>
    <w:rsid w:val="00EB12E2"/>
    <w:rsid w:val="00EB1333"/>
    <w:rsid w:val="00EB149D"/>
    <w:rsid w:val="00EB14FD"/>
    <w:rsid w:val="00EB16EC"/>
    <w:rsid w:val="00EB1713"/>
    <w:rsid w:val="00EB1890"/>
    <w:rsid w:val="00EB1B25"/>
    <w:rsid w:val="00EB1C0F"/>
    <w:rsid w:val="00EB1C21"/>
    <w:rsid w:val="00EB1C6E"/>
    <w:rsid w:val="00EB1D05"/>
    <w:rsid w:val="00EB1D39"/>
    <w:rsid w:val="00EB205C"/>
    <w:rsid w:val="00EB23A6"/>
    <w:rsid w:val="00EB24C8"/>
    <w:rsid w:val="00EB25E0"/>
    <w:rsid w:val="00EB2628"/>
    <w:rsid w:val="00EB27E9"/>
    <w:rsid w:val="00EB296F"/>
    <w:rsid w:val="00EB3012"/>
    <w:rsid w:val="00EB31C2"/>
    <w:rsid w:val="00EB36E9"/>
    <w:rsid w:val="00EB3807"/>
    <w:rsid w:val="00EB3836"/>
    <w:rsid w:val="00EB3EB2"/>
    <w:rsid w:val="00EB3FCA"/>
    <w:rsid w:val="00EB41B4"/>
    <w:rsid w:val="00EB42D8"/>
    <w:rsid w:val="00EB4586"/>
    <w:rsid w:val="00EB46B9"/>
    <w:rsid w:val="00EB4841"/>
    <w:rsid w:val="00EB4BD3"/>
    <w:rsid w:val="00EB4C2D"/>
    <w:rsid w:val="00EB4C52"/>
    <w:rsid w:val="00EB509E"/>
    <w:rsid w:val="00EB51DA"/>
    <w:rsid w:val="00EB5332"/>
    <w:rsid w:val="00EB55B3"/>
    <w:rsid w:val="00EB5A9E"/>
    <w:rsid w:val="00EB5C1A"/>
    <w:rsid w:val="00EB5CB2"/>
    <w:rsid w:val="00EB5E4D"/>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AF5"/>
    <w:rsid w:val="00EC0E0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44A"/>
    <w:rsid w:val="00EC3517"/>
    <w:rsid w:val="00EC382A"/>
    <w:rsid w:val="00EC395F"/>
    <w:rsid w:val="00EC3AA3"/>
    <w:rsid w:val="00EC3B3B"/>
    <w:rsid w:val="00EC3C2E"/>
    <w:rsid w:val="00EC43CF"/>
    <w:rsid w:val="00EC4678"/>
    <w:rsid w:val="00EC47FE"/>
    <w:rsid w:val="00EC4821"/>
    <w:rsid w:val="00EC48EE"/>
    <w:rsid w:val="00EC4AB7"/>
    <w:rsid w:val="00EC4AEA"/>
    <w:rsid w:val="00EC4B6C"/>
    <w:rsid w:val="00EC4EDF"/>
    <w:rsid w:val="00EC51F3"/>
    <w:rsid w:val="00EC5423"/>
    <w:rsid w:val="00EC54CC"/>
    <w:rsid w:val="00EC55BA"/>
    <w:rsid w:val="00EC57AF"/>
    <w:rsid w:val="00EC5892"/>
    <w:rsid w:val="00EC5E40"/>
    <w:rsid w:val="00EC5F33"/>
    <w:rsid w:val="00EC6052"/>
    <w:rsid w:val="00EC605C"/>
    <w:rsid w:val="00EC60BB"/>
    <w:rsid w:val="00EC60CD"/>
    <w:rsid w:val="00EC6163"/>
    <w:rsid w:val="00EC633F"/>
    <w:rsid w:val="00EC650F"/>
    <w:rsid w:val="00EC6E4F"/>
    <w:rsid w:val="00EC7021"/>
    <w:rsid w:val="00EC71B9"/>
    <w:rsid w:val="00EC75D0"/>
    <w:rsid w:val="00EC76CA"/>
    <w:rsid w:val="00EC774B"/>
    <w:rsid w:val="00EC782C"/>
    <w:rsid w:val="00EC796A"/>
    <w:rsid w:val="00EC7D0F"/>
    <w:rsid w:val="00EC7DBE"/>
    <w:rsid w:val="00ED0165"/>
    <w:rsid w:val="00ED02CA"/>
    <w:rsid w:val="00ED04D1"/>
    <w:rsid w:val="00ED06EE"/>
    <w:rsid w:val="00ED0839"/>
    <w:rsid w:val="00ED0A24"/>
    <w:rsid w:val="00ED0A5B"/>
    <w:rsid w:val="00ED0D45"/>
    <w:rsid w:val="00ED0E51"/>
    <w:rsid w:val="00ED12AE"/>
    <w:rsid w:val="00ED17B6"/>
    <w:rsid w:val="00ED1A85"/>
    <w:rsid w:val="00ED1B9A"/>
    <w:rsid w:val="00ED1BD3"/>
    <w:rsid w:val="00ED1CFC"/>
    <w:rsid w:val="00ED1E5A"/>
    <w:rsid w:val="00ED237C"/>
    <w:rsid w:val="00ED2F27"/>
    <w:rsid w:val="00ED33CD"/>
    <w:rsid w:val="00ED35A0"/>
    <w:rsid w:val="00ED3714"/>
    <w:rsid w:val="00ED39DA"/>
    <w:rsid w:val="00ED3F2A"/>
    <w:rsid w:val="00ED4151"/>
    <w:rsid w:val="00ED43B8"/>
    <w:rsid w:val="00ED444C"/>
    <w:rsid w:val="00ED450B"/>
    <w:rsid w:val="00ED4AED"/>
    <w:rsid w:val="00ED4BBB"/>
    <w:rsid w:val="00ED4EE2"/>
    <w:rsid w:val="00ED506E"/>
    <w:rsid w:val="00ED5BB3"/>
    <w:rsid w:val="00ED5C21"/>
    <w:rsid w:val="00ED6194"/>
    <w:rsid w:val="00ED62FC"/>
    <w:rsid w:val="00ED63E9"/>
    <w:rsid w:val="00ED6518"/>
    <w:rsid w:val="00ED651D"/>
    <w:rsid w:val="00ED66EA"/>
    <w:rsid w:val="00ED681F"/>
    <w:rsid w:val="00ED6821"/>
    <w:rsid w:val="00ED691B"/>
    <w:rsid w:val="00ED70B1"/>
    <w:rsid w:val="00ED716B"/>
    <w:rsid w:val="00ED721B"/>
    <w:rsid w:val="00ED769E"/>
    <w:rsid w:val="00ED76C3"/>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3AD"/>
    <w:rsid w:val="00EE153B"/>
    <w:rsid w:val="00EE1725"/>
    <w:rsid w:val="00EE1C2B"/>
    <w:rsid w:val="00EE2285"/>
    <w:rsid w:val="00EE22ED"/>
    <w:rsid w:val="00EE23D4"/>
    <w:rsid w:val="00EE28D1"/>
    <w:rsid w:val="00EE2B28"/>
    <w:rsid w:val="00EE2CBF"/>
    <w:rsid w:val="00EE2DD4"/>
    <w:rsid w:val="00EE2E0A"/>
    <w:rsid w:val="00EE2E44"/>
    <w:rsid w:val="00EE2F9D"/>
    <w:rsid w:val="00EE310C"/>
    <w:rsid w:val="00EE3318"/>
    <w:rsid w:val="00EE3745"/>
    <w:rsid w:val="00EE387E"/>
    <w:rsid w:val="00EE3B4C"/>
    <w:rsid w:val="00EE3B88"/>
    <w:rsid w:val="00EE3F20"/>
    <w:rsid w:val="00EE40F2"/>
    <w:rsid w:val="00EE44D1"/>
    <w:rsid w:val="00EE4680"/>
    <w:rsid w:val="00EE48F7"/>
    <w:rsid w:val="00EE4B62"/>
    <w:rsid w:val="00EE4CB1"/>
    <w:rsid w:val="00EE51AE"/>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3D9"/>
    <w:rsid w:val="00EF1498"/>
    <w:rsid w:val="00EF1572"/>
    <w:rsid w:val="00EF15F4"/>
    <w:rsid w:val="00EF18DE"/>
    <w:rsid w:val="00EF1C60"/>
    <w:rsid w:val="00EF1F7E"/>
    <w:rsid w:val="00EF21AC"/>
    <w:rsid w:val="00EF2828"/>
    <w:rsid w:val="00EF295D"/>
    <w:rsid w:val="00EF29A6"/>
    <w:rsid w:val="00EF2B06"/>
    <w:rsid w:val="00EF319D"/>
    <w:rsid w:val="00EF376D"/>
    <w:rsid w:val="00EF3776"/>
    <w:rsid w:val="00EF380C"/>
    <w:rsid w:val="00EF3900"/>
    <w:rsid w:val="00EF39A6"/>
    <w:rsid w:val="00EF3A84"/>
    <w:rsid w:val="00EF3F8D"/>
    <w:rsid w:val="00EF4125"/>
    <w:rsid w:val="00EF41BB"/>
    <w:rsid w:val="00EF485C"/>
    <w:rsid w:val="00EF49D9"/>
    <w:rsid w:val="00EF4A20"/>
    <w:rsid w:val="00EF4A9D"/>
    <w:rsid w:val="00EF4BFB"/>
    <w:rsid w:val="00EF4C8F"/>
    <w:rsid w:val="00EF4D4F"/>
    <w:rsid w:val="00EF4E14"/>
    <w:rsid w:val="00EF54E6"/>
    <w:rsid w:val="00EF5571"/>
    <w:rsid w:val="00EF5AAF"/>
    <w:rsid w:val="00EF5E3E"/>
    <w:rsid w:val="00EF635B"/>
    <w:rsid w:val="00EF636C"/>
    <w:rsid w:val="00EF672A"/>
    <w:rsid w:val="00EF6851"/>
    <w:rsid w:val="00EF69F9"/>
    <w:rsid w:val="00EF6B2B"/>
    <w:rsid w:val="00EF7451"/>
    <w:rsid w:val="00EF745B"/>
    <w:rsid w:val="00EF74C4"/>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390"/>
    <w:rsid w:val="00F0377B"/>
    <w:rsid w:val="00F038CC"/>
    <w:rsid w:val="00F0390B"/>
    <w:rsid w:val="00F03B2E"/>
    <w:rsid w:val="00F03BC0"/>
    <w:rsid w:val="00F03CEE"/>
    <w:rsid w:val="00F03D5C"/>
    <w:rsid w:val="00F03D88"/>
    <w:rsid w:val="00F04721"/>
    <w:rsid w:val="00F047D7"/>
    <w:rsid w:val="00F04A47"/>
    <w:rsid w:val="00F04B06"/>
    <w:rsid w:val="00F04C34"/>
    <w:rsid w:val="00F04ECD"/>
    <w:rsid w:val="00F04F40"/>
    <w:rsid w:val="00F04FFD"/>
    <w:rsid w:val="00F050B7"/>
    <w:rsid w:val="00F0519C"/>
    <w:rsid w:val="00F05272"/>
    <w:rsid w:val="00F053E9"/>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D46"/>
    <w:rsid w:val="00F1030E"/>
    <w:rsid w:val="00F103FB"/>
    <w:rsid w:val="00F1049F"/>
    <w:rsid w:val="00F1068E"/>
    <w:rsid w:val="00F1071A"/>
    <w:rsid w:val="00F10927"/>
    <w:rsid w:val="00F109E4"/>
    <w:rsid w:val="00F10AC5"/>
    <w:rsid w:val="00F10C9D"/>
    <w:rsid w:val="00F10E37"/>
    <w:rsid w:val="00F114CA"/>
    <w:rsid w:val="00F11A33"/>
    <w:rsid w:val="00F11AA7"/>
    <w:rsid w:val="00F11E29"/>
    <w:rsid w:val="00F11E39"/>
    <w:rsid w:val="00F1213E"/>
    <w:rsid w:val="00F1240C"/>
    <w:rsid w:val="00F12564"/>
    <w:rsid w:val="00F12967"/>
    <w:rsid w:val="00F129C3"/>
    <w:rsid w:val="00F129D0"/>
    <w:rsid w:val="00F12A9C"/>
    <w:rsid w:val="00F12B22"/>
    <w:rsid w:val="00F12BE8"/>
    <w:rsid w:val="00F12EE3"/>
    <w:rsid w:val="00F1301D"/>
    <w:rsid w:val="00F13047"/>
    <w:rsid w:val="00F13255"/>
    <w:rsid w:val="00F13310"/>
    <w:rsid w:val="00F1343A"/>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44D"/>
    <w:rsid w:val="00F1569D"/>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6EA8"/>
    <w:rsid w:val="00F171F5"/>
    <w:rsid w:val="00F17250"/>
    <w:rsid w:val="00F17696"/>
    <w:rsid w:val="00F1788B"/>
    <w:rsid w:val="00F17CD3"/>
    <w:rsid w:val="00F2011E"/>
    <w:rsid w:val="00F2015A"/>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1E"/>
    <w:rsid w:val="00F2328F"/>
    <w:rsid w:val="00F232E1"/>
    <w:rsid w:val="00F234E1"/>
    <w:rsid w:val="00F2388B"/>
    <w:rsid w:val="00F23BBC"/>
    <w:rsid w:val="00F23C03"/>
    <w:rsid w:val="00F23C64"/>
    <w:rsid w:val="00F24274"/>
    <w:rsid w:val="00F24927"/>
    <w:rsid w:val="00F24CC4"/>
    <w:rsid w:val="00F252C6"/>
    <w:rsid w:val="00F2589E"/>
    <w:rsid w:val="00F25E0C"/>
    <w:rsid w:val="00F25E2C"/>
    <w:rsid w:val="00F26016"/>
    <w:rsid w:val="00F2614D"/>
    <w:rsid w:val="00F2645B"/>
    <w:rsid w:val="00F26A74"/>
    <w:rsid w:val="00F26A84"/>
    <w:rsid w:val="00F26CDD"/>
    <w:rsid w:val="00F26E03"/>
    <w:rsid w:val="00F277EA"/>
    <w:rsid w:val="00F27B0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0BD"/>
    <w:rsid w:val="00F327D3"/>
    <w:rsid w:val="00F32B3C"/>
    <w:rsid w:val="00F32B3F"/>
    <w:rsid w:val="00F32BA2"/>
    <w:rsid w:val="00F32BFB"/>
    <w:rsid w:val="00F32C33"/>
    <w:rsid w:val="00F32C82"/>
    <w:rsid w:val="00F32D32"/>
    <w:rsid w:val="00F32DFB"/>
    <w:rsid w:val="00F3353C"/>
    <w:rsid w:val="00F335CB"/>
    <w:rsid w:val="00F33687"/>
    <w:rsid w:val="00F33707"/>
    <w:rsid w:val="00F3391C"/>
    <w:rsid w:val="00F33A35"/>
    <w:rsid w:val="00F33AFF"/>
    <w:rsid w:val="00F33B44"/>
    <w:rsid w:val="00F33CBF"/>
    <w:rsid w:val="00F33DC1"/>
    <w:rsid w:val="00F33E72"/>
    <w:rsid w:val="00F34213"/>
    <w:rsid w:val="00F34291"/>
    <w:rsid w:val="00F345F9"/>
    <w:rsid w:val="00F34771"/>
    <w:rsid w:val="00F348F6"/>
    <w:rsid w:val="00F34A2C"/>
    <w:rsid w:val="00F34E35"/>
    <w:rsid w:val="00F34F44"/>
    <w:rsid w:val="00F35194"/>
    <w:rsid w:val="00F3543D"/>
    <w:rsid w:val="00F35470"/>
    <w:rsid w:val="00F35769"/>
    <w:rsid w:val="00F35965"/>
    <w:rsid w:val="00F35C3A"/>
    <w:rsid w:val="00F35DF9"/>
    <w:rsid w:val="00F35FE4"/>
    <w:rsid w:val="00F362B9"/>
    <w:rsid w:val="00F36318"/>
    <w:rsid w:val="00F368CD"/>
    <w:rsid w:val="00F36A25"/>
    <w:rsid w:val="00F36AD6"/>
    <w:rsid w:val="00F36F05"/>
    <w:rsid w:val="00F3712E"/>
    <w:rsid w:val="00F37210"/>
    <w:rsid w:val="00F37277"/>
    <w:rsid w:val="00F37343"/>
    <w:rsid w:val="00F3746D"/>
    <w:rsid w:val="00F3751A"/>
    <w:rsid w:val="00F375BF"/>
    <w:rsid w:val="00F37942"/>
    <w:rsid w:val="00F37D18"/>
    <w:rsid w:val="00F40435"/>
    <w:rsid w:val="00F40A29"/>
    <w:rsid w:val="00F40BAB"/>
    <w:rsid w:val="00F41259"/>
    <w:rsid w:val="00F413A5"/>
    <w:rsid w:val="00F415BA"/>
    <w:rsid w:val="00F4190A"/>
    <w:rsid w:val="00F41E57"/>
    <w:rsid w:val="00F4207A"/>
    <w:rsid w:val="00F42E03"/>
    <w:rsid w:val="00F42E12"/>
    <w:rsid w:val="00F42F27"/>
    <w:rsid w:val="00F42F4E"/>
    <w:rsid w:val="00F42F55"/>
    <w:rsid w:val="00F4352C"/>
    <w:rsid w:val="00F436A8"/>
    <w:rsid w:val="00F437CB"/>
    <w:rsid w:val="00F43A64"/>
    <w:rsid w:val="00F43B67"/>
    <w:rsid w:val="00F43E1A"/>
    <w:rsid w:val="00F44739"/>
    <w:rsid w:val="00F4478B"/>
    <w:rsid w:val="00F44ABC"/>
    <w:rsid w:val="00F44BD1"/>
    <w:rsid w:val="00F44BF7"/>
    <w:rsid w:val="00F44EE2"/>
    <w:rsid w:val="00F45301"/>
    <w:rsid w:val="00F455B8"/>
    <w:rsid w:val="00F4562A"/>
    <w:rsid w:val="00F45793"/>
    <w:rsid w:val="00F4582D"/>
    <w:rsid w:val="00F4596F"/>
    <w:rsid w:val="00F45C65"/>
    <w:rsid w:val="00F45CF6"/>
    <w:rsid w:val="00F45F13"/>
    <w:rsid w:val="00F46A91"/>
    <w:rsid w:val="00F46C88"/>
    <w:rsid w:val="00F4703A"/>
    <w:rsid w:val="00F471C9"/>
    <w:rsid w:val="00F47A62"/>
    <w:rsid w:val="00F47D54"/>
    <w:rsid w:val="00F47F8A"/>
    <w:rsid w:val="00F50209"/>
    <w:rsid w:val="00F50367"/>
    <w:rsid w:val="00F507DC"/>
    <w:rsid w:val="00F50962"/>
    <w:rsid w:val="00F509DA"/>
    <w:rsid w:val="00F50C20"/>
    <w:rsid w:val="00F50DDF"/>
    <w:rsid w:val="00F5128B"/>
    <w:rsid w:val="00F51363"/>
    <w:rsid w:val="00F513E5"/>
    <w:rsid w:val="00F51527"/>
    <w:rsid w:val="00F51744"/>
    <w:rsid w:val="00F51DFD"/>
    <w:rsid w:val="00F5210E"/>
    <w:rsid w:val="00F521C5"/>
    <w:rsid w:val="00F5245F"/>
    <w:rsid w:val="00F526A4"/>
    <w:rsid w:val="00F52804"/>
    <w:rsid w:val="00F52AC9"/>
    <w:rsid w:val="00F52ADD"/>
    <w:rsid w:val="00F52B79"/>
    <w:rsid w:val="00F52E5C"/>
    <w:rsid w:val="00F53061"/>
    <w:rsid w:val="00F539AE"/>
    <w:rsid w:val="00F53BB5"/>
    <w:rsid w:val="00F53E21"/>
    <w:rsid w:val="00F53FA3"/>
    <w:rsid w:val="00F53FE0"/>
    <w:rsid w:val="00F54149"/>
    <w:rsid w:val="00F5417C"/>
    <w:rsid w:val="00F541CD"/>
    <w:rsid w:val="00F543CF"/>
    <w:rsid w:val="00F5455F"/>
    <w:rsid w:val="00F54B13"/>
    <w:rsid w:val="00F5503F"/>
    <w:rsid w:val="00F551AF"/>
    <w:rsid w:val="00F5527D"/>
    <w:rsid w:val="00F552E9"/>
    <w:rsid w:val="00F55B1F"/>
    <w:rsid w:val="00F55B7C"/>
    <w:rsid w:val="00F55F5C"/>
    <w:rsid w:val="00F56082"/>
    <w:rsid w:val="00F5615E"/>
    <w:rsid w:val="00F561A0"/>
    <w:rsid w:val="00F56763"/>
    <w:rsid w:val="00F56A33"/>
    <w:rsid w:val="00F56BAA"/>
    <w:rsid w:val="00F56E32"/>
    <w:rsid w:val="00F56FFE"/>
    <w:rsid w:val="00F571DF"/>
    <w:rsid w:val="00F57798"/>
    <w:rsid w:val="00F5787C"/>
    <w:rsid w:val="00F57A35"/>
    <w:rsid w:val="00F57A93"/>
    <w:rsid w:val="00F57AAC"/>
    <w:rsid w:val="00F57DD6"/>
    <w:rsid w:val="00F60171"/>
    <w:rsid w:val="00F601B5"/>
    <w:rsid w:val="00F602E3"/>
    <w:rsid w:val="00F60698"/>
    <w:rsid w:val="00F606C7"/>
    <w:rsid w:val="00F6091E"/>
    <w:rsid w:val="00F60A4B"/>
    <w:rsid w:val="00F60EF0"/>
    <w:rsid w:val="00F61525"/>
    <w:rsid w:val="00F6193D"/>
    <w:rsid w:val="00F61A95"/>
    <w:rsid w:val="00F61EE9"/>
    <w:rsid w:val="00F624AE"/>
    <w:rsid w:val="00F62558"/>
    <w:rsid w:val="00F62995"/>
    <w:rsid w:val="00F634C2"/>
    <w:rsid w:val="00F635E0"/>
    <w:rsid w:val="00F64574"/>
    <w:rsid w:val="00F645E9"/>
    <w:rsid w:val="00F64916"/>
    <w:rsid w:val="00F64DD8"/>
    <w:rsid w:val="00F64EBD"/>
    <w:rsid w:val="00F65C72"/>
    <w:rsid w:val="00F65E29"/>
    <w:rsid w:val="00F668A8"/>
    <w:rsid w:val="00F66CF1"/>
    <w:rsid w:val="00F66D8E"/>
    <w:rsid w:val="00F671E7"/>
    <w:rsid w:val="00F673AA"/>
    <w:rsid w:val="00F677A7"/>
    <w:rsid w:val="00F677BC"/>
    <w:rsid w:val="00F67897"/>
    <w:rsid w:val="00F67D83"/>
    <w:rsid w:val="00F67DA1"/>
    <w:rsid w:val="00F67F4C"/>
    <w:rsid w:val="00F700A4"/>
    <w:rsid w:val="00F700C4"/>
    <w:rsid w:val="00F70179"/>
    <w:rsid w:val="00F70210"/>
    <w:rsid w:val="00F705B2"/>
    <w:rsid w:val="00F70895"/>
    <w:rsid w:val="00F7095E"/>
    <w:rsid w:val="00F709DD"/>
    <w:rsid w:val="00F70B33"/>
    <w:rsid w:val="00F70C94"/>
    <w:rsid w:val="00F70CFE"/>
    <w:rsid w:val="00F70E78"/>
    <w:rsid w:val="00F70EC7"/>
    <w:rsid w:val="00F711B8"/>
    <w:rsid w:val="00F714F6"/>
    <w:rsid w:val="00F7164D"/>
    <w:rsid w:val="00F7180B"/>
    <w:rsid w:val="00F71AA2"/>
    <w:rsid w:val="00F71B15"/>
    <w:rsid w:val="00F71B7A"/>
    <w:rsid w:val="00F71C7C"/>
    <w:rsid w:val="00F71D82"/>
    <w:rsid w:val="00F722F9"/>
    <w:rsid w:val="00F725B6"/>
    <w:rsid w:val="00F727CB"/>
    <w:rsid w:val="00F72BCA"/>
    <w:rsid w:val="00F72C6D"/>
    <w:rsid w:val="00F72CC4"/>
    <w:rsid w:val="00F72D49"/>
    <w:rsid w:val="00F73108"/>
    <w:rsid w:val="00F73559"/>
    <w:rsid w:val="00F7356F"/>
    <w:rsid w:val="00F735E6"/>
    <w:rsid w:val="00F73634"/>
    <w:rsid w:val="00F73998"/>
    <w:rsid w:val="00F74156"/>
    <w:rsid w:val="00F74340"/>
    <w:rsid w:val="00F74915"/>
    <w:rsid w:val="00F749C6"/>
    <w:rsid w:val="00F74B51"/>
    <w:rsid w:val="00F74B53"/>
    <w:rsid w:val="00F74BA7"/>
    <w:rsid w:val="00F74CE2"/>
    <w:rsid w:val="00F74CE9"/>
    <w:rsid w:val="00F7552A"/>
    <w:rsid w:val="00F75767"/>
    <w:rsid w:val="00F758AF"/>
    <w:rsid w:val="00F75B21"/>
    <w:rsid w:val="00F75BAB"/>
    <w:rsid w:val="00F75DED"/>
    <w:rsid w:val="00F75EA7"/>
    <w:rsid w:val="00F75ED5"/>
    <w:rsid w:val="00F76023"/>
    <w:rsid w:val="00F7605D"/>
    <w:rsid w:val="00F763F4"/>
    <w:rsid w:val="00F765AC"/>
    <w:rsid w:val="00F765BC"/>
    <w:rsid w:val="00F7670D"/>
    <w:rsid w:val="00F76A83"/>
    <w:rsid w:val="00F76B45"/>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5C1"/>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49C"/>
    <w:rsid w:val="00F84512"/>
    <w:rsid w:val="00F84631"/>
    <w:rsid w:val="00F84743"/>
    <w:rsid w:val="00F85064"/>
    <w:rsid w:val="00F850D4"/>
    <w:rsid w:val="00F85190"/>
    <w:rsid w:val="00F85203"/>
    <w:rsid w:val="00F85488"/>
    <w:rsid w:val="00F855E7"/>
    <w:rsid w:val="00F85788"/>
    <w:rsid w:val="00F85A2B"/>
    <w:rsid w:val="00F85A53"/>
    <w:rsid w:val="00F85C47"/>
    <w:rsid w:val="00F85E9D"/>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1B3D"/>
    <w:rsid w:val="00F91C90"/>
    <w:rsid w:val="00F9201A"/>
    <w:rsid w:val="00F922FE"/>
    <w:rsid w:val="00F92663"/>
    <w:rsid w:val="00F92727"/>
    <w:rsid w:val="00F92C1E"/>
    <w:rsid w:val="00F92E81"/>
    <w:rsid w:val="00F92F66"/>
    <w:rsid w:val="00F93427"/>
    <w:rsid w:val="00F93511"/>
    <w:rsid w:val="00F936DA"/>
    <w:rsid w:val="00F9389C"/>
    <w:rsid w:val="00F93AF3"/>
    <w:rsid w:val="00F93DD8"/>
    <w:rsid w:val="00F93DEB"/>
    <w:rsid w:val="00F93FBC"/>
    <w:rsid w:val="00F9438F"/>
    <w:rsid w:val="00F94457"/>
    <w:rsid w:val="00F94786"/>
    <w:rsid w:val="00F94876"/>
    <w:rsid w:val="00F948F4"/>
    <w:rsid w:val="00F94D56"/>
    <w:rsid w:val="00F94D5D"/>
    <w:rsid w:val="00F95387"/>
    <w:rsid w:val="00F953B8"/>
    <w:rsid w:val="00F959E5"/>
    <w:rsid w:val="00F95D41"/>
    <w:rsid w:val="00F95E6D"/>
    <w:rsid w:val="00F95EBA"/>
    <w:rsid w:val="00F95F17"/>
    <w:rsid w:val="00F962D9"/>
    <w:rsid w:val="00F9744A"/>
    <w:rsid w:val="00F97638"/>
    <w:rsid w:val="00F97904"/>
    <w:rsid w:val="00F9791F"/>
    <w:rsid w:val="00F97B14"/>
    <w:rsid w:val="00F97F7B"/>
    <w:rsid w:val="00F97FD1"/>
    <w:rsid w:val="00F97FF5"/>
    <w:rsid w:val="00FA0046"/>
    <w:rsid w:val="00FA00B2"/>
    <w:rsid w:val="00FA0454"/>
    <w:rsid w:val="00FA04C6"/>
    <w:rsid w:val="00FA0528"/>
    <w:rsid w:val="00FA07A6"/>
    <w:rsid w:val="00FA0972"/>
    <w:rsid w:val="00FA1423"/>
    <w:rsid w:val="00FA157D"/>
    <w:rsid w:val="00FA1692"/>
    <w:rsid w:val="00FA1F02"/>
    <w:rsid w:val="00FA2169"/>
    <w:rsid w:val="00FA2360"/>
    <w:rsid w:val="00FA26D2"/>
    <w:rsid w:val="00FA2833"/>
    <w:rsid w:val="00FA29F6"/>
    <w:rsid w:val="00FA3059"/>
    <w:rsid w:val="00FA305B"/>
    <w:rsid w:val="00FA3395"/>
    <w:rsid w:val="00FA352D"/>
    <w:rsid w:val="00FA3731"/>
    <w:rsid w:val="00FA3839"/>
    <w:rsid w:val="00FA3B98"/>
    <w:rsid w:val="00FA3DC8"/>
    <w:rsid w:val="00FA4A19"/>
    <w:rsid w:val="00FA4C46"/>
    <w:rsid w:val="00FA507F"/>
    <w:rsid w:val="00FA521E"/>
    <w:rsid w:val="00FA521F"/>
    <w:rsid w:val="00FA5634"/>
    <w:rsid w:val="00FA566D"/>
    <w:rsid w:val="00FA574F"/>
    <w:rsid w:val="00FA5912"/>
    <w:rsid w:val="00FA5EA8"/>
    <w:rsid w:val="00FA5F0C"/>
    <w:rsid w:val="00FA6122"/>
    <w:rsid w:val="00FA6353"/>
    <w:rsid w:val="00FA693B"/>
    <w:rsid w:val="00FA6CB6"/>
    <w:rsid w:val="00FA6D51"/>
    <w:rsid w:val="00FA6E9B"/>
    <w:rsid w:val="00FA7014"/>
    <w:rsid w:val="00FA714E"/>
    <w:rsid w:val="00FA7654"/>
    <w:rsid w:val="00FA768E"/>
    <w:rsid w:val="00FA7A20"/>
    <w:rsid w:val="00FA7C72"/>
    <w:rsid w:val="00FA7FA6"/>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66D"/>
    <w:rsid w:val="00FB2709"/>
    <w:rsid w:val="00FB299F"/>
    <w:rsid w:val="00FB2C62"/>
    <w:rsid w:val="00FB2CF4"/>
    <w:rsid w:val="00FB2F4A"/>
    <w:rsid w:val="00FB30CF"/>
    <w:rsid w:val="00FB3135"/>
    <w:rsid w:val="00FB3448"/>
    <w:rsid w:val="00FB3553"/>
    <w:rsid w:val="00FB37E6"/>
    <w:rsid w:val="00FB384A"/>
    <w:rsid w:val="00FB3907"/>
    <w:rsid w:val="00FB3923"/>
    <w:rsid w:val="00FB3F48"/>
    <w:rsid w:val="00FB44AD"/>
    <w:rsid w:val="00FB4CB1"/>
    <w:rsid w:val="00FB4ECF"/>
    <w:rsid w:val="00FB4FDB"/>
    <w:rsid w:val="00FB4FE3"/>
    <w:rsid w:val="00FB5524"/>
    <w:rsid w:val="00FB566E"/>
    <w:rsid w:val="00FB57C3"/>
    <w:rsid w:val="00FB5A04"/>
    <w:rsid w:val="00FB5B33"/>
    <w:rsid w:val="00FB5CF3"/>
    <w:rsid w:val="00FB5DCC"/>
    <w:rsid w:val="00FB5E2A"/>
    <w:rsid w:val="00FB5E4F"/>
    <w:rsid w:val="00FB698D"/>
    <w:rsid w:val="00FB6D69"/>
    <w:rsid w:val="00FB706D"/>
    <w:rsid w:val="00FB7357"/>
    <w:rsid w:val="00FB7410"/>
    <w:rsid w:val="00FB748F"/>
    <w:rsid w:val="00FB74C9"/>
    <w:rsid w:val="00FB751A"/>
    <w:rsid w:val="00FB7677"/>
    <w:rsid w:val="00FB7919"/>
    <w:rsid w:val="00FB7AE8"/>
    <w:rsid w:val="00FB7B95"/>
    <w:rsid w:val="00FB7FC8"/>
    <w:rsid w:val="00FC0051"/>
    <w:rsid w:val="00FC00F6"/>
    <w:rsid w:val="00FC0152"/>
    <w:rsid w:val="00FC021C"/>
    <w:rsid w:val="00FC08C7"/>
    <w:rsid w:val="00FC0A80"/>
    <w:rsid w:val="00FC1396"/>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6FF"/>
    <w:rsid w:val="00FC396E"/>
    <w:rsid w:val="00FC3B30"/>
    <w:rsid w:val="00FC3BAC"/>
    <w:rsid w:val="00FC3D10"/>
    <w:rsid w:val="00FC3E33"/>
    <w:rsid w:val="00FC3E3B"/>
    <w:rsid w:val="00FC41E3"/>
    <w:rsid w:val="00FC426B"/>
    <w:rsid w:val="00FC4FE6"/>
    <w:rsid w:val="00FC5262"/>
    <w:rsid w:val="00FC52B1"/>
    <w:rsid w:val="00FC534D"/>
    <w:rsid w:val="00FC5357"/>
    <w:rsid w:val="00FC5FEA"/>
    <w:rsid w:val="00FC601B"/>
    <w:rsid w:val="00FC62CD"/>
    <w:rsid w:val="00FC663E"/>
    <w:rsid w:val="00FC6D0F"/>
    <w:rsid w:val="00FC70D5"/>
    <w:rsid w:val="00FC7139"/>
    <w:rsid w:val="00FC739C"/>
    <w:rsid w:val="00FC73ED"/>
    <w:rsid w:val="00FC7465"/>
    <w:rsid w:val="00FC783C"/>
    <w:rsid w:val="00FC7BA7"/>
    <w:rsid w:val="00FC7C36"/>
    <w:rsid w:val="00FD0308"/>
    <w:rsid w:val="00FD0986"/>
    <w:rsid w:val="00FD0AF8"/>
    <w:rsid w:val="00FD0C81"/>
    <w:rsid w:val="00FD0EBA"/>
    <w:rsid w:val="00FD108D"/>
    <w:rsid w:val="00FD11A1"/>
    <w:rsid w:val="00FD12BE"/>
    <w:rsid w:val="00FD1840"/>
    <w:rsid w:val="00FD1AA8"/>
    <w:rsid w:val="00FD23C3"/>
    <w:rsid w:val="00FD2578"/>
    <w:rsid w:val="00FD29B6"/>
    <w:rsid w:val="00FD2B54"/>
    <w:rsid w:val="00FD2DC1"/>
    <w:rsid w:val="00FD2F98"/>
    <w:rsid w:val="00FD2FC8"/>
    <w:rsid w:val="00FD320B"/>
    <w:rsid w:val="00FD35CE"/>
    <w:rsid w:val="00FD3B02"/>
    <w:rsid w:val="00FD3B04"/>
    <w:rsid w:val="00FD3BD6"/>
    <w:rsid w:val="00FD3BE0"/>
    <w:rsid w:val="00FD3C8F"/>
    <w:rsid w:val="00FD4188"/>
    <w:rsid w:val="00FD4321"/>
    <w:rsid w:val="00FD46A7"/>
    <w:rsid w:val="00FD49CF"/>
    <w:rsid w:val="00FD4B13"/>
    <w:rsid w:val="00FD4D09"/>
    <w:rsid w:val="00FD4E31"/>
    <w:rsid w:val="00FD4F24"/>
    <w:rsid w:val="00FD4F48"/>
    <w:rsid w:val="00FD4F87"/>
    <w:rsid w:val="00FD4FFB"/>
    <w:rsid w:val="00FD51AA"/>
    <w:rsid w:val="00FD56DE"/>
    <w:rsid w:val="00FD5704"/>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2BD"/>
    <w:rsid w:val="00FD7497"/>
    <w:rsid w:val="00FD76FC"/>
    <w:rsid w:val="00FD778E"/>
    <w:rsid w:val="00FD77A7"/>
    <w:rsid w:val="00FD7B03"/>
    <w:rsid w:val="00FD7C02"/>
    <w:rsid w:val="00FD7FF1"/>
    <w:rsid w:val="00FE0009"/>
    <w:rsid w:val="00FE00EC"/>
    <w:rsid w:val="00FE0275"/>
    <w:rsid w:val="00FE04B7"/>
    <w:rsid w:val="00FE05A4"/>
    <w:rsid w:val="00FE072A"/>
    <w:rsid w:val="00FE0C01"/>
    <w:rsid w:val="00FE0EB7"/>
    <w:rsid w:val="00FE1248"/>
    <w:rsid w:val="00FE137F"/>
    <w:rsid w:val="00FE1392"/>
    <w:rsid w:val="00FE13B3"/>
    <w:rsid w:val="00FE143A"/>
    <w:rsid w:val="00FE1798"/>
    <w:rsid w:val="00FE1BE1"/>
    <w:rsid w:val="00FE1E55"/>
    <w:rsid w:val="00FE255B"/>
    <w:rsid w:val="00FE2932"/>
    <w:rsid w:val="00FE2D79"/>
    <w:rsid w:val="00FE2EF6"/>
    <w:rsid w:val="00FE3055"/>
    <w:rsid w:val="00FE3487"/>
    <w:rsid w:val="00FE355C"/>
    <w:rsid w:val="00FE35A2"/>
    <w:rsid w:val="00FE3640"/>
    <w:rsid w:val="00FE3722"/>
    <w:rsid w:val="00FE3820"/>
    <w:rsid w:val="00FE39B5"/>
    <w:rsid w:val="00FE3B3E"/>
    <w:rsid w:val="00FE3B92"/>
    <w:rsid w:val="00FE3CB9"/>
    <w:rsid w:val="00FE3D6C"/>
    <w:rsid w:val="00FE3FA9"/>
    <w:rsid w:val="00FE416B"/>
    <w:rsid w:val="00FE4438"/>
    <w:rsid w:val="00FE4478"/>
    <w:rsid w:val="00FE44B5"/>
    <w:rsid w:val="00FE4908"/>
    <w:rsid w:val="00FE499C"/>
    <w:rsid w:val="00FE4AC6"/>
    <w:rsid w:val="00FE4DE0"/>
    <w:rsid w:val="00FE546A"/>
    <w:rsid w:val="00FE54CE"/>
    <w:rsid w:val="00FE57F3"/>
    <w:rsid w:val="00FE59FC"/>
    <w:rsid w:val="00FE5F6A"/>
    <w:rsid w:val="00FE611F"/>
    <w:rsid w:val="00FE64F0"/>
    <w:rsid w:val="00FE6835"/>
    <w:rsid w:val="00FE6980"/>
    <w:rsid w:val="00FE69E5"/>
    <w:rsid w:val="00FE6C84"/>
    <w:rsid w:val="00FE6D66"/>
    <w:rsid w:val="00FE709E"/>
    <w:rsid w:val="00FE727D"/>
    <w:rsid w:val="00FE7512"/>
    <w:rsid w:val="00FE756E"/>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BA8"/>
    <w:rsid w:val="00FF1F50"/>
    <w:rsid w:val="00FF273C"/>
    <w:rsid w:val="00FF295F"/>
    <w:rsid w:val="00FF2998"/>
    <w:rsid w:val="00FF3321"/>
    <w:rsid w:val="00FF3432"/>
    <w:rsid w:val="00FF385E"/>
    <w:rsid w:val="00FF3BEC"/>
    <w:rsid w:val="00FF3CF7"/>
    <w:rsid w:val="00FF3D63"/>
    <w:rsid w:val="00FF3E2A"/>
    <w:rsid w:val="00FF3EFE"/>
    <w:rsid w:val="00FF3F22"/>
    <w:rsid w:val="00FF442D"/>
    <w:rsid w:val="00FF463E"/>
    <w:rsid w:val="00FF4FFD"/>
    <w:rsid w:val="00FF5304"/>
    <w:rsid w:val="00FF5355"/>
    <w:rsid w:val="00FF540B"/>
    <w:rsid w:val="00FF5866"/>
    <w:rsid w:val="00FF5AD0"/>
    <w:rsid w:val="00FF5DBA"/>
    <w:rsid w:val="00FF63A5"/>
    <w:rsid w:val="00FF63F2"/>
    <w:rsid w:val="00FF65B7"/>
    <w:rsid w:val="00FF6612"/>
    <w:rsid w:val="00FF688D"/>
    <w:rsid w:val="00FF6971"/>
    <w:rsid w:val="00FF6AEB"/>
    <w:rsid w:val="00FF6C28"/>
    <w:rsid w:val="00FF6D9B"/>
    <w:rsid w:val="00FF70EA"/>
    <w:rsid w:val="00FF7540"/>
    <w:rsid w:val="00FF77B7"/>
    <w:rsid w:val="00FF7A52"/>
    <w:rsid w:val="00FF7AEA"/>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E3533"/>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rsid w:val="008C1DAB"/>
    <w:pPr>
      <w:keepNext/>
      <w:spacing w:line="480" w:lineRule="auto"/>
      <w:outlineLvl w:val="1"/>
    </w:pPr>
    <w:rPr>
      <w:rFonts w:ascii="Arial" w:hAnsi="Arial"/>
      <w:sz w:val="26"/>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rsid w:val="008C1DAB"/>
    <w:pPr>
      <w:keepNext/>
      <w:spacing w:line="360" w:lineRule="auto"/>
      <w:outlineLvl w:val="4"/>
    </w:pPr>
    <w:rPr>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P"/>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8C1DAB"/>
    <w:rPr>
      <w:rFonts w:ascii="Arial" w:eastAsia="ＭＳ ゴシック" w:hAnsi="Arial"/>
      <w:sz w:val="26"/>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8C1DAB"/>
    <w:rPr>
      <w:rFonts w:ascii="Times New Roman" w:eastAsia="ＭＳ ゴシック" w:hAnsi="Times New Roman"/>
      <w:sz w:val="24"/>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2F0CA0"/>
    <w:pPr>
      <w:numPr>
        <w:numId w:val="24"/>
      </w:numPr>
      <w:spacing w:before="60"/>
    </w:pPr>
    <w:rPr>
      <w:rFonts w:ascii="Arial" w:eastAsia="ＭＳ 明朝"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5546877">
      <w:bodyDiv w:val="1"/>
      <w:marLeft w:val="0"/>
      <w:marRight w:val="0"/>
      <w:marTop w:val="0"/>
      <w:marBottom w:val="0"/>
      <w:divBdr>
        <w:top w:val="none" w:sz="0" w:space="0" w:color="auto"/>
        <w:left w:val="none" w:sz="0" w:space="0" w:color="auto"/>
        <w:bottom w:val="none" w:sz="0" w:space="0" w:color="auto"/>
        <w:right w:val="none" w:sz="0" w:space="0" w:color="auto"/>
      </w:divBdr>
      <w:divsChild>
        <w:div w:id="2113545786">
          <w:marLeft w:val="936"/>
          <w:marRight w:val="0"/>
          <w:marTop w:val="86"/>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3552556">
      <w:bodyDiv w:val="1"/>
      <w:marLeft w:val="0"/>
      <w:marRight w:val="0"/>
      <w:marTop w:val="0"/>
      <w:marBottom w:val="0"/>
      <w:divBdr>
        <w:top w:val="none" w:sz="0" w:space="0" w:color="auto"/>
        <w:left w:val="none" w:sz="0" w:space="0" w:color="auto"/>
        <w:bottom w:val="none" w:sz="0" w:space="0" w:color="auto"/>
        <w:right w:val="none" w:sz="0" w:space="0" w:color="auto"/>
      </w:divBdr>
      <w:divsChild>
        <w:div w:id="2098599987">
          <w:marLeft w:val="1498"/>
          <w:marRight w:val="0"/>
          <w:marTop w:val="0"/>
          <w:marBottom w:val="0"/>
          <w:divBdr>
            <w:top w:val="none" w:sz="0" w:space="0" w:color="auto"/>
            <w:left w:val="none" w:sz="0" w:space="0" w:color="auto"/>
            <w:bottom w:val="none" w:sz="0" w:space="0" w:color="auto"/>
            <w:right w:val="none" w:sz="0" w:space="0" w:color="auto"/>
          </w:divBdr>
        </w:div>
        <w:div w:id="1633831185">
          <w:marLeft w:val="1498"/>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22947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3316318">
      <w:bodyDiv w:val="1"/>
      <w:marLeft w:val="0"/>
      <w:marRight w:val="0"/>
      <w:marTop w:val="0"/>
      <w:marBottom w:val="0"/>
      <w:divBdr>
        <w:top w:val="none" w:sz="0" w:space="0" w:color="auto"/>
        <w:left w:val="none" w:sz="0" w:space="0" w:color="auto"/>
        <w:bottom w:val="none" w:sz="0" w:space="0" w:color="auto"/>
        <w:right w:val="none" w:sz="0" w:space="0" w:color="auto"/>
      </w:divBdr>
      <w:divsChild>
        <w:div w:id="1438023002">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27054574">
      <w:bodyDiv w:val="1"/>
      <w:marLeft w:val="0"/>
      <w:marRight w:val="0"/>
      <w:marTop w:val="0"/>
      <w:marBottom w:val="0"/>
      <w:divBdr>
        <w:top w:val="none" w:sz="0" w:space="0" w:color="auto"/>
        <w:left w:val="none" w:sz="0" w:space="0" w:color="auto"/>
        <w:bottom w:val="none" w:sz="0" w:space="0" w:color="auto"/>
        <w:right w:val="none" w:sz="0" w:space="0" w:color="auto"/>
      </w:divBdr>
      <w:divsChild>
        <w:div w:id="472260326">
          <w:marLeft w:val="547"/>
          <w:marRight w:val="0"/>
          <w:marTop w:val="0"/>
          <w:marBottom w:val="0"/>
          <w:divBdr>
            <w:top w:val="none" w:sz="0" w:space="0" w:color="auto"/>
            <w:left w:val="none" w:sz="0" w:space="0" w:color="auto"/>
            <w:bottom w:val="none" w:sz="0" w:space="0" w:color="auto"/>
            <w:right w:val="none" w:sz="0" w:space="0" w:color="auto"/>
          </w:divBdr>
        </w:div>
        <w:div w:id="1316685208">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3933">
      <w:bodyDiv w:val="1"/>
      <w:marLeft w:val="0"/>
      <w:marRight w:val="0"/>
      <w:marTop w:val="0"/>
      <w:marBottom w:val="0"/>
      <w:divBdr>
        <w:top w:val="none" w:sz="0" w:space="0" w:color="auto"/>
        <w:left w:val="none" w:sz="0" w:space="0" w:color="auto"/>
        <w:bottom w:val="none" w:sz="0" w:space="0" w:color="auto"/>
        <w:right w:val="none" w:sz="0" w:space="0" w:color="auto"/>
      </w:divBdr>
      <w:divsChild>
        <w:div w:id="123242863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680382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6991958">
      <w:bodyDiv w:val="1"/>
      <w:marLeft w:val="0"/>
      <w:marRight w:val="0"/>
      <w:marTop w:val="0"/>
      <w:marBottom w:val="0"/>
      <w:divBdr>
        <w:top w:val="none" w:sz="0" w:space="0" w:color="auto"/>
        <w:left w:val="none" w:sz="0" w:space="0" w:color="auto"/>
        <w:bottom w:val="none" w:sz="0" w:space="0" w:color="auto"/>
        <w:right w:val="none" w:sz="0" w:space="0" w:color="auto"/>
      </w:divBdr>
      <w:divsChild>
        <w:div w:id="1422723794">
          <w:marLeft w:val="1498"/>
          <w:marRight w:val="0"/>
          <w:marTop w:val="0"/>
          <w:marBottom w:val="0"/>
          <w:divBdr>
            <w:top w:val="none" w:sz="0" w:space="0" w:color="auto"/>
            <w:left w:val="none" w:sz="0" w:space="0" w:color="auto"/>
            <w:bottom w:val="none" w:sz="0" w:space="0" w:color="auto"/>
            <w:right w:val="none" w:sz="0" w:space="0" w:color="auto"/>
          </w:divBdr>
        </w:div>
        <w:div w:id="186413825">
          <w:marLeft w:val="1498"/>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1832729">
      <w:bodyDiv w:val="1"/>
      <w:marLeft w:val="0"/>
      <w:marRight w:val="0"/>
      <w:marTop w:val="0"/>
      <w:marBottom w:val="0"/>
      <w:divBdr>
        <w:top w:val="none" w:sz="0" w:space="0" w:color="auto"/>
        <w:left w:val="none" w:sz="0" w:space="0" w:color="auto"/>
        <w:bottom w:val="none" w:sz="0" w:space="0" w:color="auto"/>
        <w:right w:val="none" w:sz="0" w:space="0" w:color="auto"/>
      </w:divBdr>
      <w:divsChild>
        <w:div w:id="1091320046">
          <w:marLeft w:val="547"/>
          <w:marRight w:val="0"/>
          <w:marTop w:val="0"/>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4059672">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473401">
      <w:bodyDiv w:val="1"/>
      <w:marLeft w:val="0"/>
      <w:marRight w:val="0"/>
      <w:marTop w:val="0"/>
      <w:marBottom w:val="0"/>
      <w:divBdr>
        <w:top w:val="none" w:sz="0" w:space="0" w:color="auto"/>
        <w:left w:val="none" w:sz="0" w:space="0" w:color="auto"/>
        <w:bottom w:val="none" w:sz="0" w:space="0" w:color="auto"/>
        <w:right w:val="none" w:sz="0" w:space="0" w:color="auto"/>
      </w:divBdr>
      <w:divsChild>
        <w:div w:id="971445796">
          <w:marLeft w:val="547"/>
          <w:marRight w:val="0"/>
          <w:marTop w:val="0"/>
          <w:marBottom w:val="0"/>
          <w:divBdr>
            <w:top w:val="none" w:sz="0" w:space="0" w:color="auto"/>
            <w:left w:val="none" w:sz="0" w:space="0" w:color="auto"/>
            <w:bottom w:val="none" w:sz="0" w:space="0" w:color="auto"/>
            <w:right w:val="none" w:sz="0" w:space="0" w:color="auto"/>
          </w:divBdr>
        </w:div>
        <w:div w:id="399601946">
          <w:marLeft w:val="1800"/>
          <w:marRight w:val="0"/>
          <w:marTop w:val="0"/>
          <w:marBottom w:val="0"/>
          <w:divBdr>
            <w:top w:val="none" w:sz="0" w:space="0" w:color="auto"/>
            <w:left w:val="none" w:sz="0" w:space="0" w:color="auto"/>
            <w:bottom w:val="none" w:sz="0" w:space="0" w:color="auto"/>
            <w:right w:val="none" w:sz="0" w:space="0" w:color="auto"/>
          </w:divBdr>
        </w:div>
        <w:div w:id="499732782">
          <w:marLeft w:val="2520"/>
          <w:marRight w:val="0"/>
          <w:marTop w:val="0"/>
          <w:marBottom w:val="0"/>
          <w:divBdr>
            <w:top w:val="none" w:sz="0" w:space="0" w:color="auto"/>
            <w:left w:val="none" w:sz="0" w:space="0" w:color="auto"/>
            <w:bottom w:val="none" w:sz="0" w:space="0" w:color="auto"/>
            <w:right w:val="none" w:sz="0" w:space="0" w:color="auto"/>
          </w:divBdr>
        </w:div>
        <w:div w:id="2081630052">
          <w:marLeft w:val="2520"/>
          <w:marRight w:val="0"/>
          <w:marTop w:val="0"/>
          <w:marBottom w:val="0"/>
          <w:divBdr>
            <w:top w:val="none" w:sz="0" w:space="0" w:color="auto"/>
            <w:left w:val="none" w:sz="0" w:space="0" w:color="auto"/>
            <w:bottom w:val="none" w:sz="0" w:space="0" w:color="auto"/>
            <w:right w:val="none" w:sz="0" w:space="0" w:color="auto"/>
          </w:divBdr>
        </w:div>
        <w:div w:id="416440648">
          <w:marLeft w:val="1800"/>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08598693">
      <w:bodyDiv w:val="1"/>
      <w:marLeft w:val="0"/>
      <w:marRight w:val="0"/>
      <w:marTop w:val="0"/>
      <w:marBottom w:val="0"/>
      <w:divBdr>
        <w:top w:val="none" w:sz="0" w:space="0" w:color="auto"/>
        <w:left w:val="none" w:sz="0" w:space="0" w:color="auto"/>
        <w:bottom w:val="none" w:sz="0" w:space="0" w:color="auto"/>
        <w:right w:val="none" w:sz="0" w:space="0" w:color="auto"/>
      </w:divBdr>
      <w:divsChild>
        <w:div w:id="1810050834">
          <w:marLeft w:val="547"/>
          <w:marRight w:val="0"/>
          <w:marTop w:val="0"/>
          <w:marBottom w:val="0"/>
          <w:divBdr>
            <w:top w:val="none" w:sz="0" w:space="0" w:color="auto"/>
            <w:left w:val="none" w:sz="0" w:space="0" w:color="auto"/>
            <w:bottom w:val="none" w:sz="0" w:space="0" w:color="auto"/>
            <w:right w:val="none" w:sz="0" w:space="0" w:color="auto"/>
          </w:divBdr>
        </w:div>
        <w:div w:id="1693847334">
          <w:marLeft w:val="1166"/>
          <w:marRight w:val="0"/>
          <w:marTop w:val="0"/>
          <w:marBottom w:val="0"/>
          <w:divBdr>
            <w:top w:val="none" w:sz="0" w:space="0" w:color="auto"/>
            <w:left w:val="none" w:sz="0" w:space="0" w:color="auto"/>
            <w:bottom w:val="none" w:sz="0" w:space="0" w:color="auto"/>
            <w:right w:val="none" w:sz="0" w:space="0" w:color="auto"/>
          </w:divBdr>
        </w:div>
        <w:div w:id="562108908">
          <w:marLeft w:val="1166"/>
          <w:marRight w:val="0"/>
          <w:marTop w:val="0"/>
          <w:marBottom w:val="0"/>
          <w:divBdr>
            <w:top w:val="none" w:sz="0" w:space="0" w:color="auto"/>
            <w:left w:val="none" w:sz="0" w:space="0" w:color="auto"/>
            <w:bottom w:val="none" w:sz="0" w:space="0" w:color="auto"/>
            <w:right w:val="none" w:sz="0" w:space="0" w:color="auto"/>
          </w:divBdr>
        </w:div>
        <w:div w:id="1432504129">
          <w:marLeft w:val="1166"/>
          <w:marRight w:val="0"/>
          <w:marTop w:val="0"/>
          <w:marBottom w:val="0"/>
          <w:divBdr>
            <w:top w:val="none" w:sz="0" w:space="0" w:color="auto"/>
            <w:left w:val="none" w:sz="0" w:space="0" w:color="auto"/>
            <w:bottom w:val="none" w:sz="0" w:space="0" w:color="auto"/>
            <w:right w:val="none" w:sz="0" w:space="0" w:color="auto"/>
          </w:divBdr>
        </w:div>
        <w:div w:id="61635432">
          <w:marLeft w:val="547"/>
          <w:marRight w:val="0"/>
          <w:marTop w:val="0"/>
          <w:marBottom w:val="0"/>
          <w:divBdr>
            <w:top w:val="none" w:sz="0" w:space="0" w:color="auto"/>
            <w:left w:val="none" w:sz="0" w:space="0" w:color="auto"/>
            <w:bottom w:val="none" w:sz="0" w:space="0" w:color="auto"/>
            <w:right w:val="none" w:sz="0" w:space="0" w:color="auto"/>
          </w:divBdr>
        </w:div>
        <w:div w:id="735858794">
          <w:marLeft w:val="1166"/>
          <w:marRight w:val="0"/>
          <w:marTop w:val="0"/>
          <w:marBottom w:val="0"/>
          <w:divBdr>
            <w:top w:val="none" w:sz="0" w:space="0" w:color="auto"/>
            <w:left w:val="none" w:sz="0" w:space="0" w:color="auto"/>
            <w:bottom w:val="none" w:sz="0" w:space="0" w:color="auto"/>
            <w:right w:val="none" w:sz="0" w:space="0" w:color="auto"/>
          </w:divBdr>
        </w:div>
        <w:div w:id="1357076942">
          <w:marLeft w:val="1800"/>
          <w:marRight w:val="0"/>
          <w:marTop w:val="0"/>
          <w:marBottom w:val="0"/>
          <w:divBdr>
            <w:top w:val="none" w:sz="0" w:space="0" w:color="auto"/>
            <w:left w:val="none" w:sz="0" w:space="0" w:color="auto"/>
            <w:bottom w:val="none" w:sz="0" w:space="0" w:color="auto"/>
            <w:right w:val="none" w:sz="0" w:space="0" w:color="auto"/>
          </w:divBdr>
        </w:div>
        <w:div w:id="308900305">
          <w:marLeft w:val="1166"/>
          <w:marRight w:val="0"/>
          <w:marTop w:val="0"/>
          <w:marBottom w:val="0"/>
          <w:divBdr>
            <w:top w:val="none" w:sz="0" w:space="0" w:color="auto"/>
            <w:left w:val="none" w:sz="0" w:space="0" w:color="auto"/>
            <w:bottom w:val="none" w:sz="0" w:space="0" w:color="auto"/>
            <w:right w:val="none" w:sz="0" w:space="0" w:color="auto"/>
          </w:divBdr>
        </w:div>
        <w:div w:id="1232470259">
          <w:marLeft w:val="547"/>
          <w:marRight w:val="0"/>
          <w:marTop w:val="0"/>
          <w:marBottom w:val="0"/>
          <w:divBdr>
            <w:top w:val="none" w:sz="0" w:space="0" w:color="auto"/>
            <w:left w:val="none" w:sz="0" w:space="0" w:color="auto"/>
            <w:bottom w:val="none" w:sz="0" w:space="0" w:color="auto"/>
            <w:right w:val="none" w:sz="0" w:space="0" w:color="auto"/>
          </w:divBdr>
        </w:div>
        <w:div w:id="1969312308">
          <w:marLeft w:val="547"/>
          <w:marRight w:val="0"/>
          <w:marTop w:val="0"/>
          <w:marBottom w:val="0"/>
          <w:divBdr>
            <w:top w:val="none" w:sz="0" w:space="0" w:color="auto"/>
            <w:left w:val="none" w:sz="0" w:space="0" w:color="auto"/>
            <w:bottom w:val="none" w:sz="0" w:space="0" w:color="auto"/>
            <w:right w:val="none" w:sz="0" w:space="0" w:color="auto"/>
          </w:divBdr>
        </w:div>
        <w:div w:id="1078284355">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663556">
      <w:bodyDiv w:val="1"/>
      <w:marLeft w:val="0"/>
      <w:marRight w:val="0"/>
      <w:marTop w:val="0"/>
      <w:marBottom w:val="0"/>
      <w:divBdr>
        <w:top w:val="none" w:sz="0" w:space="0" w:color="auto"/>
        <w:left w:val="none" w:sz="0" w:space="0" w:color="auto"/>
        <w:bottom w:val="none" w:sz="0" w:space="0" w:color="auto"/>
        <w:right w:val="none" w:sz="0" w:space="0" w:color="auto"/>
      </w:divBdr>
      <w:divsChild>
        <w:div w:id="538279072">
          <w:marLeft w:val="547"/>
          <w:marRight w:val="0"/>
          <w:marTop w:val="0"/>
          <w:marBottom w:val="0"/>
          <w:divBdr>
            <w:top w:val="none" w:sz="0" w:space="0" w:color="auto"/>
            <w:left w:val="none" w:sz="0" w:space="0" w:color="auto"/>
            <w:bottom w:val="none" w:sz="0" w:space="0" w:color="auto"/>
            <w:right w:val="none" w:sz="0" w:space="0" w:color="auto"/>
          </w:divBdr>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4078397">
      <w:bodyDiv w:val="1"/>
      <w:marLeft w:val="0"/>
      <w:marRight w:val="0"/>
      <w:marTop w:val="0"/>
      <w:marBottom w:val="0"/>
      <w:divBdr>
        <w:top w:val="none" w:sz="0" w:space="0" w:color="auto"/>
        <w:left w:val="none" w:sz="0" w:space="0" w:color="auto"/>
        <w:bottom w:val="none" w:sz="0" w:space="0" w:color="auto"/>
        <w:right w:val="none" w:sz="0" w:space="0" w:color="auto"/>
      </w:divBdr>
      <w:divsChild>
        <w:div w:id="58797084">
          <w:marLeft w:val="547"/>
          <w:marRight w:val="0"/>
          <w:marTop w:val="0"/>
          <w:marBottom w:val="0"/>
          <w:divBdr>
            <w:top w:val="none" w:sz="0" w:space="0" w:color="auto"/>
            <w:left w:val="none" w:sz="0" w:space="0" w:color="auto"/>
            <w:bottom w:val="none" w:sz="0" w:space="0" w:color="auto"/>
            <w:right w:val="none" w:sz="0" w:space="0" w:color="auto"/>
          </w:divBdr>
        </w:div>
      </w:divsChild>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2769481">
      <w:bodyDiv w:val="1"/>
      <w:marLeft w:val="0"/>
      <w:marRight w:val="0"/>
      <w:marTop w:val="0"/>
      <w:marBottom w:val="0"/>
      <w:divBdr>
        <w:top w:val="none" w:sz="0" w:space="0" w:color="auto"/>
        <w:left w:val="none" w:sz="0" w:space="0" w:color="auto"/>
        <w:bottom w:val="none" w:sz="0" w:space="0" w:color="auto"/>
        <w:right w:val="none" w:sz="0" w:space="0" w:color="auto"/>
      </w:divBdr>
      <w:divsChild>
        <w:div w:id="1669286252">
          <w:marLeft w:val="547"/>
          <w:marRight w:val="0"/>
          <w:marTop w:val="0"/>
          <w:marBottom w:val="0"/>
          <w:divBdr>
            <w:top w:val="none" w:sz="0" w:space="0" w:color="auto"/>
            <w:left w:val="none" w:sz="0" w:space="0" w:color="auto"/>
            <w:bottom w:val="none" w:sz="0" w:space="0" w:color="auto"/>
            <w:right w:val="none" w:sz="0" w:space="0" w:color="auto"/>
          </w:divBdr>
        </w:div>
        <w:div w:id="1792430681">
          <w:marLeft w:val="1166"/>
          <w:marRight w:val="0"/>
          <w:marTop w:val="0"/>
          <w:marBottom w:val="0"/>
          <w:divBdr>
            <w:top w:val="none" w:sz="0" w:space="0" w:color="auto"/>
            <w:left w:val="none" w:sz="0" w:space="0" w:color="auto"/>
            <w:bottom w:val="none" w:sz="0" w:space="0" w:color="auto"/>
            <w:right w:val="none" w:sz="0" w:space="0" w:color="auto"/>
          </w:divBdr>
        </w:div>
        <w:div w:id="306934840">
          <w:marLeft w:val="547"/>
          <w:marRight w:val="0"/>
          <w:marTop w:val="0"/>
          <w:marBottom w:val="0"/>
          <w:divBdr>
            <w:top w:val="none" w:sz="0" w:space="0" w:color="auto"/>
            <w:left w:val="none" w:sz="0" w:space="0" w:color="auto"/>
            <w:bottom w:val="none" w:sz="0" w:space="0" w:color="auto"/>
            <w:right w:val="none" w:sz="0" w:space="0" w:color="auto"/>
          </w:divBdr>
        </w:div>
        <w:div w:id="1544058192">
          <w:marLeft w:val="1166"/>
          <w:marRight w:val="0"/>
          <w:marTop w:val="0"/>
          <w:marBottom w:val="0"/>
          <w:divBdr>
            <w:top w:val="none" w:sz="0" w:space="0" w:color="auto"/>
            <w:left w:val="none" w:sz="0" w:space="0" w:color="auto"/>
            <w:bottom w:val="none" w:sz="0" w:space="0" w:color="auto"/>
            <w:right w:val="none" w:sz="0" w:space="0" w:color="auto"/>
          </w:divBdr>
        </w:div>
        <w:div w:id="1215921273">
          <w:marLeft w:val="547"/>
          <w:marRight w:val="0"/>
          <w:marTop w:val="0"/>
          <w:marBottom w:val="0"/>
          <w:divBdr>
            <w:top w:val="none" w:sz="0" w:space="0" w:color="auto"/>
            <w:left w:val="none" w:sz="0" w:space="0" w:color="auto"/>
            <w:bottom w:val="none" w:sz="0" w:space="0" w:color="auto"/>
            <w:right w:val="none" w:sz="0" w:space="0" w:color="auto"/>
          </w:divBdr>
        </w:div>
        <w:div w:id="130947693">
          <w:marLeft w:val="547"/>
          <w:marRight w:val="0"/>
          <w:marTop w:val="0"/>
          <w:marBottom w:val="0"/>
          <w:divBdr>
            <w:top w:val="none" w:sz="0" w:space="0" w:color="auto"/>
            <w:left w:val="none" w:sz="0" w:space="0" w:color="auto"/>
            <w:bottom w:val="none" w:sz="0" w:space="0" w:color="auto"/>
            <w:right w:val="none" w:sz="0" w:space="0" w:color="auto"/>
          </w:divBdr>
        </w:div>
        <w:div w:id="1752584045">
          <w:marLeft w:val="547"/>
          <w:marRight w:val="0"/>
          <w:marTop w:val="0"/>
          <w:marBottom w:val="0"/>
          <w:divBdr>
            <w:top w:val="none" w:sz="0" w:space="0" w:color="auto"/>
            <w:left w:val="none" w:sz="0" w:space="0" w:color="auto"/>
            <w:bottom w:val="none" w:sz="0" w:space="0" w:color="auto"/>
            <w:right w:val="none" w:sz="0" w:space="0" w:color="auto"/>
          </w:divBdr>
        </w:div>
        <w:div w:id="115108183">
          <w:marLeft w:val="547"/>
          <w:marRight w:val="0"/>
          <w:marTop w:val="0"/>
          <w:marBottom w:val="0"/>
          <w:divBdr>
            <w:top w:val="none" w:sz="0" w:space="0" w:color="auto"/>
            <w:left w:val="none" w:sz="0" w:space="0" w:color="auto"/>
            <w:bottom w:val="none" w:sz="0" w:space="0" w:color="auto"/>
            <w:right w:val="none" w:sz="0" w:space="0" w:color="auto"/>
          </w:divBdr>
        </w:div>
      </w:divsChild>
    </w:div>
    <w:div w:id="11632760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942768">
      <w:bodyDiv w:val="1"/>
      <w:marLeft w:val="0"/>
      <w:marRight w:val="0"/>
      <w:marTop w:val="0"/>
      <w:marBottom w:val="0"/>
      <w:divBdr>
        <w:top w:val="none" w:sz="0" w:space="0" w:color="auto"/>
        <w:left w:val="none" w:sz="0" w:space="0" w:color="auto"/>
        <w:bottom w:val="none" w:sz="0" w:space="0" w:color="auto"/>
        <w:right w:val="none" w:sz="0" w:space="0" w:color="auto"/>
      </w:divBdr>
      <w:divsChild>
        <w:div w:id="883174568">
          <w:marLeft w:val="547"/>
          <w:marRight w:val="0"/>
          <w:marTop w:val="0"/>
          <w:marBottom w:val="0"/>
          <w:divBdr>
            <w:top w:val="none" w:sz="0" w:space="0" w:color="auto"/>
            <w:left w:val="none" w:sz="0" w:space="0" w:color="auto"/>
            <w:bottom w:val="none" w:sz="0" w:space="0" w:color="auto"/>
            <w:right w:val="none" w:sz="0" w:space="0" w:color="auto"/>
          </w:divBdr>
        </w:div>
        <w:div w:id="368260008">
          <w:marLeft w:val="547"/>
          <w:marRight w:val="0"/>
          <w:marTop w:val="0"/>
          <w:marBottom w:val="0"/>
          <w:divBdr>
            <w:top w:val="none" w:sz="0" w:space="0" w:color="auto"/>
            <w:left w:val="none" w:sz="0" w:space="0" w:color="auto"/>
            <w:bottom w:val="none" w:sz="0" w:space="0" w:color="auto"/>
            <w:right w:val="none" w:sz="0" w:space="0" w:color="auto"/>
          </w:divBdr>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6600369">
      <w:bodyDiv w:val="1"/>
      <w:marLeft w:val="0"/>
      <w:marRight w:val="0"/>
      <w:marTop w:val="0"/>
      <w:marBottom w:val="0"/>
      <w:divBdr>
        <w:top w:val="none" w:sz="0" w:space="0" w:color="auto"/>
        <w:left w:val="none" w:sz="0" w:space="0" w:color="auto"/>
        <w:bottom w:val="none" w:sz="0" w:space="0" w:color="auto"/>
        <w:right w:val="none" w:sz="0" w:space="0" w:color="auto"/>
      </w:divBdr>
      <w:divsChild>
        <w:div w:id="1937983853">
          <w:marLeft w:val="547"/>
          <w:marRight w:val="0"/>
          <w:marTop w:val="0"/>
          <w:marBottom w:val="0"/>
          <w:divBdr>
            <w:top w:val="none" w:sz="0" w:space="0" w:color="auto"/>
            <w:left w:val="none" w:sz="0" w:space="0" w:color="auto"/>
            <w:bottom w:val="none" w:sz="0" w:space="0" w:color="auto"/>
            <w:right w:val="none" w:sz="0" w:space="0" w:color="auto"/>
          </w:divBdr>
        </w:div>
        <w:div w:id="1061489597">
          <w:marLeft w:val="1166"/>
          <w:marRight w:val="0"/>
          <w:marTop w:val="0"/>
          <w:marBottom w:val="0"/>
          <w:divBdr>
            <w:top w:val="none" w:sz="0" w:space="0" w:color="auto"/>
            <w:left w:val="none" w:sz="0" w:space="0" w:color="auto"/>
            <w:bottom w:val="none" w:sz="0" w:space="0" w:color="auto"/>
            <w:right w:val="none" w:sz="0" w:space="0" w:color="auto"/>
          </w:divBdr>
        </w:div>
        <w:div w:id="1901746925">
          <w:marLeft w:val="1800"/>
          <w:marRight w:val="0"/>
          <w:marTop w:val="0"/>
          <w:marBottom w:val="0"/>
          <w:divBdr>
            <w:top w:val="none" w:sz="0" w:space="0" w:color="auto"/>
            <w:left w:val="none" w:sz="0" w:space="0" w:color="auto"/>
            <w:bottom w:val="none" w:sz="0" w:space="0" w:color="auto"/>
            <w:right w:val="none" w:sz="0" w:space="0" w:color="auto"/>
          </w:divBdr>
        </w:div>
        <w:div w:id="131798732">
          <w:marLeft w:val="1800"/>
          <w:marRight w:val="0"/>
          <w:marTop w:val="0"/>
          <w:marBottom w:val="0"/>
          <w:divBdr>
            <w:top w:val="none" w:sz="0" w:space="0" w:color="auto"/>
            <w:left w:val="none" w:sz="0" w:space="0" w:color="auto"/>
            <w:bottom w:val="none" w:sz="0" w:space="0" w:color="auto"/>
            <w:right w:val="none" w:sz="0" w:space="0" w:color="auto"/>
          </w:divBdr>
        </w:div>
        <w:div w:id="796219366">
          <w:marLeft w:val="2520"/>
          <w:marRight w:val="0"/>
          <w:marTop w:val="0"/>
          <w:marBottom w:val="0"/>
          <w:divBdr>
            <w:top w:val="none" w:sz="0" w:space="0" w:color="auto"/>
            <w:left w:val="none" w:sz="0" w:space="0" w:color="auto"/>
            <w:bottom w:val="none" w:sz="0" w:space="0" w:color="auto"/>
            <w:right w:val="none" w:sz="0" w:space="0" w:color="auto"/>
          </w:divBdr>
        </w:div>
        <w:div w:id="1204749960">
          <w:marLeft w:val="1800"/>
          <w:marRight w:val="0"/>
          <w:marTop w:val="0"/>
          <w:marBottom w:val="0"/>
          <w:divBdr>
            <w:top w:val="none" w:sz="0" w:space="0" w:color="auto"/>
            <w:left w:val="none" w:sz="0" w:space="0" w:color="auto"/>
            <w:bottom w:val="none" w:sz="0" w:space="0" w:color="auto"/>
            <w:right w:val="none" w:sz="0" w:space="0" w:color="auto"/>
          </w:divBdr>
        </w:div>
        <w:div w:id="972634402">
          <w:marLeft w:val="1800"/>
          <w:marRight w:val="0"/>
          <w:marTop w:val="0"/>
          <w:marBottom w:val="0"/>
          <w:divBdr>
            <w:top w:val="none" w:sz="0" w:space="0" w:color="auto"/>
            <w:left w:val="none" w:sz="0" w:space="0" w:color="auto"/>
            <w:bottom w:val="none" w:sz="0" w:space="0" w:color="auto"/>
            <w:right w:val="none" w:sz="0" w:space="0" w:color="auto"/>
          </w:divBdr>
        </w:div>
        <w:div w:id="950163640">
          <w:marLeft w:val="1800"/>
          <w:marRight w:val="0"/>
          <w:marTop w:val="0"/>
          <w:marBottom w:val="0"/>
          <w:divBdr>
            <w:top w:val="none" w:sz="0" w:space="0" w:color="auto"/>
            <w:left w:val="none" w:sz="0" w:space="0" w:color="auto"/>
            <w:bottom w:val="none" w:sz="0" w:space="0" w:color="auto"/>
            <w:right w:val="none" w:sz="0" w:space="0" w:color="auto"/>
          </w:divBdr>
        </w:div>
        <w:div w:id="360980481">
          <w:marLeft w:val="547"/>
          <w:marRight w:val="0"/>
          <w:marTop w:val="0"/>
          <w:marBottom w:val="0"/>
          <w:divBdr>
            <w:top w:val="none" w:sz="0" w:space="0" w:color="auto"/>
            <w:left w:val="none" w:sz="0" w:space="0" w:color="auto"/>
            <w:bottom w:val="none" w:sz="0" w:space="0" w:color="auto"/>
            <w:right w:val="none" w:sz="0" w:space="0" w:color="auto"/>
          </w:divBdr>
        </w:div>
        <w:div w:id="1592657963">
          <w:marLeft w:val="547"/>
          <w:marRight w:val="0"/>
          <w:marTop w:val="0"/>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66605114">
      <w:bodyDiv w:val="1"/>
      <w:marLeft w:val="0"/>
      <w:marRight w:val="0"/>
      <w:marTop w:val="0"/>
      <w:marBottom w:val="0"/>
      <w:divBdr>
        <w:top w:val="none" w:sz="0" w:space="0" w:color="auto"/>
        <w:left w:val="none" w:sz="0" w:space="0" w:color="auto"/>
        <w:bottom w:val="none" w:sz="0" w:space="0" w:color="auto"/>
        <w:right w:val="none" w:sz="0" w:space="0" w:color="auto"/>
      </w:divBdr>
      <w:divsChild>
        <w:div w:id="667903319">
          <w:marLeft w:val="547"/>
          <w:marRight w:val="0"/>
          <w:marTop w:val="0"/>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355531">
      <w:bodyDiv w:val="1"/>
      <w:marLeft w:val="0"/>
      <w:marRight w:val="0"/>
      <w:marTop w:val="0"/>
      <w:marBottom w:val="0"/>
      <w:divBdr>
        <w:top w:val="none" w:sz="0" w:space="0" w:color="auto"/>
        <w:left w:val="none" w:sz="0" w:space="0" w:color="auto"/>
        <w:bottom w:val="none" w:sz="0" w:space="0" w:color="auto"/>
        <w:right w:val="none" w:sz="0" w:space="0" w:color="auto"/>
      </w:divBdr>
      <w:divsChild>
        <w:div w:id="1213686648">
          <w:marLeft w:val="547"/>
          <w:marRight w:val="0"/>
          <w:marTop w:val="0"/>
          <w:marBottom w:val="0"/>
          <w:divBdr>
            <w:top w:val="none" w:sz="0" w:space="0" w:color="auto"/>
            <w:left w:val="none" w:sz="0" w:space="0" w:color="auto"/>
            <w:bottom w:val="none" w:sz="0" w:space="0" w:color="auto"/>
            <w:right w:val="none" w:sz="0" w:space="0" w:color="auto"/>
          </w:divBdr>
        </w:div>
        <w:div w:id="1628272110">
          <w:marLeft w:val="547"/>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594105">
      <w:bodyDiv w:val="1"/>
      <w:marLeft w:val="0"/>
      <w:marRight w:val="0"/>
      <w:marTop w:val="0"/>
      <w:marBottom w:val="0"/>
      <w:divBdr>
        <w:top w:val="none" w:sz="0" w:space="0" w:color="auto"/>
        <w:left w:val="none" w:sz="0" w:space="0" w:color="auto"/>
        <w:bottom w:val="none" w:sz="0" w:space="0" w:color="auto"/>
        <w:right w:val="none" w:sz="0" w:space="0" w:color="auto"/>
      </w:divBdr>
      <w:divsChild>
        <w:div w:id="1018240722">
          <w:marLeft w:val="547"/>
          <w:marRight w:val="0"/>
          <w:marTop w:val="0"/>
          <w:marBottom w:val="0"/>
          <w:divBdr>
            <w:top w:val="none" w:sz="0" w:space="0" w:color="auto"/>
            <w:left w:val="none" w:sz="0" w:space="0" w:color="auto"/>
            <w:bottom w:val="none" w:sz="0" w:space="0" w:color="auto"/>
            <w:right w:val="none" w:sz="0" w:space="0" w:color="auto"/>
          </w:divBdr>
        </w:div>
        <w:div w:id="1840972063">
          <w:marLeft w:val="547"/>
          <w:marRight w:val="0"/>
          <w:marTop w:val="0"/>
          <w:marBottom w:val="0"/>
          <w:divBdr>
            <w:top w:val="none" w:sz="0" w:space="0" w:color="auto"/>
            <w:left w:val="none" w:sz="0" w:space="0" w:color="auto"/>
            <w:bottom w:val="none" w:sz="0" w:space="0" w:color="auto"/>
            <w:right w:val="none" w:sz="0" w:space="0" w:color="auto"/>
          </w:divBdr>
        </w:div>
        <w:div w:id="744842489">
          <w:marLeft w:val="547"/>
          <w:marRight w:val="0"/>
          <w:marTop w:val="0"/>
          <w:marBottom w:val="0"/>
          <w:divBdr>
            <w:top w:val="none" w:sz="0" w:space="0" w:color="auto"/>
            <w:left w:val="none" w:sz="0" w:space="0" w:color="auto"/>
            <w:bottom w:val="none" w:sz="0" w:space="0" w:color="auto"/>
            <w:right w:val="none" w:sz="0" w:space="0" w:color="auto"/>
          </w:divBdr>
        </w:div>
        <w:div w:id="2049840219">
          <w:marLeft w:val="547"/>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778313">
      <w:bodyDiv w:val="1"/>
      <w:marLeft w:val="0"/>
      <w:marRight w:val="0"/>
      <w:marTop w:val="0"/>
      <w:marBottom w:val="0"/>
      <w:divBdr>
        <w:top w:val="none" w:sz="0" w:space="0" w:color="auto"/>
        <w:left w:val="none" w:sz="0" w:space="0" w:color="auto"/>
        <w:bottom w:val="none" w:sz="0" w:space="0" w:color="auto"/>
        <w:right w:val="none" w:sz="0" w:space="0" w:color="auto"/>
      </w:divBdr>
      <w:divsChild>
        <w:div w:id="802423315">
          <w:marLeft w:val="547"/>
          <w:marRight w:val="0"/>
          <w:marTop w:val="0"/>
          <w:marBottom w:val="0"/>
          <w:divBdr>
            <w:top w:val="none" w:sz="0" w:space="0" w:color="auto"/>
            <w:left w:val="none" w:sz="0" w:space="0" w:color="auto"/>
            <w:bottom w:val="none" w:sz="0" w:space="0" w:color="auto"/>
            <w:right w:val="none" w:sz="0" w:space="0" w:color="auto"/>
          </w:divBdr>
        </w:div>
        <w:div w:id="636224336">
          <w:marLeft w:val="547"/>
          <w:marRight w:val="0"/>
          <w:marTop w:val="0"/>
          <w:marBottom w:val="0"/>
          <w:divBdr>
            <w:top w:val="none" w:sz="0" w:space="0" w:color="auto"/>
            <w:left w:val="none" w:sz="0" w:space="0" w:color="auto"/>
            <w:bottom w:val="none" w:sz="0" w:space="0" w:color="auto"/>
            <w:right w:val="none" w:sz="0" w:space="0" w:color="auto"/>
          </w:divBdr>
        </w:div>
        <w:div w:id="1676883707">
          <w:marLeft w:val="547"/>
          <w:marRight w:val="0"/>
          <w:marTop w:val="0"/>
          <w:marBottom w:val="0"/>
          <w:divBdr>
            <w:top w:val="none" w:sz="0" w:space="0" w:color="auto"/>
            <w:left w:val="none" w:sz="0" w:space="0" w:color="auto"/>
            <w:bottom w:val="none" w:sz="0" w:space="0" w:color="auto"/>
            <w:right w:val="none" w:sz="0" w:space="0" w:color="auto"/>
          </w:divBdr>
        </w:div>
        <w:div w:id="1170217915">
          <w:marLeft w:val="547"/>
          <w:marRight w:val="0"/>
          <w:marTop w:val="0"/>
          <w:marBottom w:val="0"/>
          <w:divBdr>
            <w:top w:val="none" w:sz="0" w:space="0" w:color="auto"/>
            <w:left w:val="none" w:sz="0" w:space="0" w:color="auto"/>
            <w:bottom w:val="none" w:sz="0" w:space="0" w:color="auto"/>
            <w:right w:val="none" w:sz="0" w:space="0" w:color="auto"/>
          </w:divBdr>
        </w:div>
      </w:divsChild>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000322">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135070">
      <w:bodyDiv w:val="1"/>
      <w:marLeft w:val="0"/>
      <w:marRight w:val="0"/>
      <w:marTop w:val="0"/>
      <w:marBottom w:val="0"/>
      <w:divBdr>
        <w:top w:val="none" w:sz="0" w:space="0" w:color="auto"/>
        <w:left w:val="none" w:sz="0" w:space="0" w:color="auto"/>
        <w:bottom w:val="none" w:sz="0" w:space="0" w:color="auto"/>
        <w:right w:val="none" w:sz="0" w:space="0" w:color="auto"/>
      </w:divBdr>
      <w:divsChild>
        <w:div w:id="208996159">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0052252">
      <w:bodyDiv w:val="1"/>
      <w:marLeft w:val="0"/>
      <w:marRight w:val="0"/>
      <w:marTop w:val="0"/>
      <w:marBottom w:val="0"/>
      <w:divBdr>
        <w:top w:val="none" w:sz="0" w:space="0" w:color="auto"/>
        <w:left w:val="none" w:sz="0" w:space="0" w:color="auto"/>
        <w:bottom w:val="none" w:sz="0" w:space="0" w:color="auto"/>
        <w:right w:val="none" w:sz="0" w:space="0" w:color="auto"/>
      </w:divBdr>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2737</Words>
  <Characters>15603</Characters>
  <Application>Microsoft Office Word</Application>
  <DocSecurity>0</DocSecurity>
  <Lines>130</Lines>
  <Paragraphs>36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
  <LinksUpToDate>false</LinksUpToDate>
  <CharactersWithSpaces>18304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Mamoru Okumura (奥村 守)</cp:lastModifiedBy>
  <cp:revision>3</cp:revision>
  <cp:lastPrinted>2017-08-09T04:40:00Z</cp:lastPrinted>
  <dcterms:created xsi:type="dcterms:W3CDTF">2024-10-04T03:33:00Z</dcterms:created>
  <dcterms:modified xsi:type="dcterms:W3CDTF">2024-10-04T03:34:00Z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