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27C13C9" w14:textId="3AED065F" w:rsidR="00A800C7" w:rsidRPr="0020006F" w:rsidRDefault="00A800C7" w:rsidP="00F714E2">
      <w:pPr>
        <w:tabs>
          <w:tab w:val="center" w:pos="4536"/>
          <w:tab w:val="right" w:pos="8280"/>
          <w:tab w:val="right" w:pos="9639"/>
        </w:tabs>
        <w:spacing w:afterLines="50" w:after="120"/>
        <w:ind w:right="2"/>
        <w:jc w:val="both"/>
        <w:rPr>
          <w:rFonts w:ascii="Arial" w:eastAsia="SimSun" w:hAnsi="Arial" w:cs="Arial"/>
          <w:b/>
          <w:bCs/>
          <w:szCs w:val="24"/>
          <w:lang w:val="de-DE" w:eastAsia="zh-CN"/>
        </w:rPr>
      </w:pPr>
      <w:r w:rsidRPr="0020006F">
        <w:rPr>
          <w:rFonts w:ascii="Arial" w:hAnsi="Arial" w:cs="Arial"/>
          <w:b/>
          <w:bCs/>
          <w:szCs w:val="24"/>
          <w:lang w:val="de-DE"/>
        </w:rPr>
        <w:t>3GPP TSG RAN WG1 #</w:t>
      </w:r>
      <w:r w:rsidR="009E7555" w:rsidRPr="0020006F">
        <w:rPr>
          <w:rFonts w:asciiTheme="majorHAnsi" w:hAnsiTheme="majorHAnsi" w:cstheme="majorHAnsi"/>
          <w:b/>
          <w:bCs/>
          <w:szCs w:val="24"/>
          <w:lang w:val="de-DE"/>
        </w:rPr>
        <w:t>1</w:t>
      </w:r>
      <w:r w:rsidR="009E7555" w:rsidRPr="0020006F">
        <w:rPr>
          <w:rFonts w:asciiTheme="majorHAnsi" w:eastAsia="SimSun" w:hAnsiTheme="majorHAnsi" w:cstheme="majorHAnsi"/>
          <w:b/>
          <w:bCs/>
          <w:szCs w:val="24"/>
          <w:lang w:val="de-DE" w:eastAsia="zh-CN"/>
        </w:rPr>
        <w:t>1</w:t>
      </w:r>
      <w:r w:rsidR="009E7555" w:rsidRPr="0020006F">
        <w:rPr>
          <w:rFonts w:asciiTheme="majorHAnsi" w:eastAsia="SimSun" w:hAnsiTheme="majorHAnsi" w:cstheme="majorHAnsi" w:hint="eastAsia"/>
          <w:b/>
          <w:bCs/>
          <w:szCs w:val="24"/>
          <w:lang w:val="de-DE" w:eastAsia="zh-CN"/>
        </w:rPr>
        <w:t>8</w:t>
      </w:r>
      <w:r w:rsidR="00C01D61" w:rsidRPr="0020006F">
        <w:rPr>
          <w:rFonts w:asciiTheme="majorHAnsi" w:eastAsia="SimSun" w:hAnsiTheme="majorHAnsi" w:cstheme="majorHAnsi" w:hint="eastAsia"/>
          <w:b/>
          <w:bCs/>
          <w:szCs w:val="24"/>
          <w:lang w:val="de-DE" w:eastAsia="zh-CN"/>
        </w:rPr>
        <w:t>bis</w:t>
      </w:r>
      <w:r w:rsidRPr="0020006F">
        <w:rPr>
          <w:rFonts w:ascii="Arial" w:hAnsi="Arial" w:cs="Arial"/>
          <w:b/>
          <w:bCs/>
          <w:szCs w:val="24"/>
          <w:lang w:val="de-DE"/>
        </w:rPr>
        <w:tab/>
      </w:r>
      <w:r w:rsidRPr="0020006F">
        <w:rPr>
          <w:rFonts w:ascii="Arial" w:hAnsi="Arial" w:cs="Arial"/>
          <w:b/>
          <w:bCs/>
          <w:szCs w:val="24"/>
          <w:lang w:val="de-DE"/>
        </w:rPr>
        <w:tab/>
      </w:r>
      <w:r w:rsidR="00C46791" w:rsidRPr="0020006F">
        <w:rPr>
          <w:rFonts w:ascii="Arial" w:hAnsi="Arial" w:cs="Arial"/>
          <w:b/>
          <w:bCs/>
          <w:szCs w:val="24"/>
          <w:lang w:val="de-DE"/>
        </w:rPr>
        <w:tab/>
        <w:t>R1-</w:t>
      </w:r>
      <w:r w:rsidR="00B619FD" w:rsidRPr="00F2790C">
        <w:rPr>
          <w:rFonts w:ascii="Arial" w:hAnsi="Arial" w:cs="Arial"/>
          <w:b/>
          <w:bCs/>
          <w:szCs w:val="24"/>
          <w:lang w:val="de-DE"/>
        </w:rPr>
        <w:t>24</w:t>
      </w:r>
      <w:r w:rsidR="00B619FD">
        <w:rPr>
          <w:rFonts w:ascii="Arial" w:eastAsia="SimSun" w:hAnsi="Arial" w:cs="Arial" w:hint="eastAsia"/>
          <w:b/>
          <w:bCs/>
          <w:szCs w:val="24"/>
          <w:lang w:val="de-DE" w:eastAsia="zh-CN"/>
        </w:rPr>
        <w:t>08779</w:t>
      </w:r>
    </w:p>
    <w:p w14:paraId="5D0FDFB5" w14:textId="0F224C7F" w:rsidR="00A800C7" w:rsidRPr="00EF4A20" w:rsidRDefault="00726091" w:rsidP="00F714E2">
      <w:pPr>
        <w:tabs>
          <w:tab w:val="center" w:pos="4536"/>
          <w:tab w:val="right" w:pos="9072"/>
        </w:tabs>
        <w:spacing w:afterLines="50" w:after="120"/>
        <w:jc w:val="both"/>
        <w:rPr>
          <w:rFonts w:ascii="Arial" w:eastAsia="ＭＳ 明朝" w:hAnsi="Arial" w:cs="Arial"/>
          <w:b/>
          <w:bCs/>
          <w:szCs w:val="24"/>
        </w:rPr>
      </w:pPr>
      <w:r w:rsidRPr="00726091">
        <w:rPr>
          <w:rFonts w:ascii="Arial" w:hAnsi="Arial" w:cs="Arial"/>
          <w:b/>
          <w:bCs/>
          <w:szCs w:val="36"/>
          <w:lang w:eastAsia="zh-CN"/>
        </w:rPr>
        <w:t xml:space="preserve">Hefei, China, </w:t>
      </w:r>
      <w:r w:rsidR="00A40E6A">
        <w:rPr>
          <w:rFonts w:ascii="Arial" w:eastAsia="SimSun" w:hAnsi="Arial" w:cs="Arial"/>
          <w:b/>
          <w:bCs/>
          <w:szCs w:val="36"/>
          <w:lang w:eastAsia="zh-CN"/>
        </w:rPr>
        <w:t>October</w:t>
      </w:r>
      <w:r w:rsidR="008001BA" w:rsidRPr="00537C72">
        <w:rPr>
          <w:rFonts w:ascii="Arial" w:hAnsi="Arial" w:cs="Arial"/>
          <w:b/>
          <w:bCs/>
          <w:szCs w:val="36"/>
          <w:lang w:eastAsia="zh-CN"/>
        </w:rPr>
        <w:t xml:space="preserve"> 1</w:t>
      </w:r>
      <w:r w:rsidR="00A40E6A">
        <w:rPr>
          <w:rFonts w:ascii="Arial" w:eastAsia="SimSun" w:hAnsi="Arial" w:cs="Arial" w:hint="eastAsia"/>
          <w:b/>
          <w:bCs/>
          <w:szCs w:val="36"/>
          <w:lang w:eastAsia="zh-CN"/>
        </w:rPr>
        <w:t>4</w:t>
      </w:r>
      <w:r w:rsidR="008001BA" w:rsidRPr="00537C72">
        <w:rPr>
          <w:rFonts w:ascii="Arial" w:hAnsi="Arial" w:cs="Arial" w:hint="eastAsia"/>
          <w:b/>
          <w:bCs/>
          <w:szCs w:val="36"/>
          <w:vertAlign w:val="superscript"/>
          <w:lang w:eastAsia="zh-CN"/>
        </w:rPr>
        <w:t>th</w:t>
      </w:r>
      <w:r w:rsidR="008001BA" w:rsidRPr="00537C72">
        <w:rPr>
          <w:rFonts w:ascii="Arial" w:hAnsi="Arial" w:cs="Arial"/>
          <w:b/>
          <w:bCs/>
          <w:szCs w:val="36"/>
          <w:lang w:eastAsia="zh-CN"/>
        </w:rPr>
        <w:t xml:space="preserve"> – </w:t>
      </w:r>
      <w:r w:rsidR="00A40E6A">
        <w:rPr>
          <w:rFonts w:ascii="Arial" w:eastAsia="SimSun" w:hAnsi="Arial" w:cs="Arial" w:hint="eastAsia"/>
          <w:b/>
          <w:bCs/>
          <w:szCs w:val="36"/>
          <w:lang w:eastAsia="zh-CN"/>
        </w:rPr>
        <w:t>18</w:t>
      </w:r>
      <w:r w:rsidR="00A40E6A">
        <w:rPr>
          <w:rFonts w:ascii="Arial" w:eastAsia="SimSun" w:hAnsi="Arial" w:cs="Arial" w:hint="eastAsia"/>
          <w:b/>
          <w:bCs/>
          <w:szCs w:val="36"/>
          <w:vertAlign w:val="superscript"/>
          <w:lang w:eastAsia="zh-CN"/>
        </w:rPr>
        <w:t>th</w:t>
      </w:r>
      <w:r w:rsidR="008001BA" w:rsidRPr="00537C72">
        <w:rPr>
          <w:rFonts w:ascii="Arial" w:hAnsi="Arial" w:cs="Arial"/>
          <w:b/>
          <w:bCs/>
          <w:szCs w:val="36"/>
          <w:lang w:eastAsia="zh-CN"/>
        </w:rPr>
        <w:t>, 2024</w:t>
      </w:r>
    </w:p>
    <w:p w14:paraId="07210D9E" w14:textId="17B1AC36" w:rsidR="003F1BAF" w:rsidRPr="00A40E6A" w:rsidRDefault="003F1BAF" w:rsidP="00F714E2">
      <w:pPr>
        <w:pStyle w:val="a8"/>
        <w:spacing w:afterLines="50" w:after="120"/>
        <w:ind w:left="1800" w:hanging="1800"/>
        <w:jc w:val="both"/>
        <w:rPr>
          <w:rFonts w:eastAsia="ＭＳ ゴシック"/>
          <w:noProof w:val="0"/>
          <w:sz w:val="24"/>
          <w:szCs w:val="24"/>
        </w:rPr>
      </w:pPr>
    </w:p>
    <w:p w14:paraId="16354F5F" w14:textId="3F4A4935" w:rsidR="001640AD" w:rsidRPr="00EF4A20" w:rsidRDefault="001640AD" w:rsidP="00F714E2">
      <w:pPr>
        <w:pStyle w:val="a8"/>
        <w:spacing w:afterLines="50" w:after="120"/>
        <w:ind w:left="1800" w:hanging="1800"/>
        <w:jc w:val="both"/>
        <w:rPr>
          <w:rFonts w:eastAsia="ＭＳ ゴシック"/>
          <w:noProof w:val="0"/>
          <w:sz w:val="24"/>
          <w:szCs w:val="24"/>
          <w:lang w:eastAsia="ja-JP"/>
        </w:rPr>
      </w:pPr>
      <w:r w:rsidRPr="00EF4A20">
        <w:rPr>
          <w:rFonts w:eastAsia="ＭＳ ゴシック"/>
          <w:noProof w:val="0"/>
          <w:sz w:val="24"/>
          <w:szCs w:val="24"/>
        </w:rPr>
        <w:t>Source:</w:t>
      </w:r>
      <w:r w:rsidRPr="00EF4A20">
        <w:rPr>
          <w:rFonts w:eastAsia="ＭＳ ゴシック"/>
          <w:noProof w:val="0"/>
          <w:sz w:val="24"/>
          <w:szCs w:val="24"/>
        </w:rPr>
        <w:tab/>
        <w:t xml:space="preserve">NTT </w:t>
      </w:r>
      <w:r w:rsidRPr="00EF4A20">
        <w:rPr>
          <w:rFonts w:eastAsia="ＭＳ ゴシック" w:hint="eastAsia"/>
          <w:noProof w:val="0"/>
          <w:sz w:val="24"/>
          <w:szCs w:val="24"/>
        </w:rPr>
        <w:t>DOCOMO</w:t>
      </w:r>
      <w:r w:rsidRPr="00EF4A20">
        <w:rPr>
          <w:rFonts w:eastAsia="ＭＳ ゴシック" w:hint="eastAsia"/>
          <w:noProof w:val="0"/>
          <w:sz w:val="24"/>
          <w:szCs w:val="24"/>
          <w:lang w:eastAsia="ja-JP"/>
        </w:rPr>
        <w:t>, INC.</w:t>
      </w:r>
      <w:r w:rsidR="00353B3B">
        <w:rPr>
          <w:rFonts w:eastAsia="ＭＳ ゴシック" w:hint="eastAsia"/>
          <w:noProof w:val="0"/>
          <w:sz w:val="24"/>
          <w:szCs w:val="24"/>
          <w:lang w:eastAsia="ja-JP"/>
        </w:rPr>
        <w:t xml:space="preserve">, </w:t>
      </w:r>
      <w:r w:rsidR="00353B3B" w:rsidRPr="0020006F">
        <w:rPr>
          <w:rFonts w:eastAsia="ＭＳ ゴシック"/>
          <w:noProof w:val="0"/>
          <w:sz w:val="24"/>
          <w:szCs w:val="24"/>
          <w:lang w:eastAsia="ja-JP"/>
        </w:rPr>
        <w:t>NTT CORPORATION</w:t>
      </w:r>
    </w:p>
    <w:p w14:paraId="1632BD4A" w14:textId="20021B06" w:rsidR="00900DAE" w:rsidRPr="00EF4A20" w:rsidRDefault="00D02352" w:rsidP="00F714E2">
      <w:pPr>
        <w:pStyle w:val="a8"/>
        <w:spacing w:afterLines="50" w:after="120"/>
        <w:ind w:left="1800" w:hanging="1800"/>
        <w:jc w:val="both"/>
        <w:rPr>
          <w:sz w:val="24"/>
          <w:szCs w:val="24"/>
          <w:lang w:val="en-US" w:eastAsia="ja-JP"/>
        </w:rPr>
      </w:pPr>
      <w:r w:rsidRPr="00EF4A20">
        <w:rPr>
          <w:sz w:val="24"/>
          <w:szCs w:val="24"/>
          <w:lang w:val="en-US"/>
        </w:rPr>
        <w:t>Title:</w:t>
      </w:r>
      <w:r w:rsidR="00DB782C" w:rsidRPr="00EF4A20">
        <w:rPr>
          <w:sz w:val="24"/>
          <w:szCs w:val="24"/>
          <w:lang w:val="en-US"/>
        </w:rPr>
        <w:tab/>
      </w:r>
      <w:r w:rsidR="00303478" w:rsidRPr="00303478">
        <w:rPr>
          <w:sz w:val="24"/>
          <w:szCs w:val="24"/>
          <w:lang w:val="en-US"/>
        </w:rPr>
        <w:t>Discussion</w:t>
      </w:r>
      <w:r w:rsidR="00303478">
        <w:rPr>
          <w:sz w:val="24"/>
          <w:szCs w:val="24"/>
          <w:lang w:val="en-US"/>
        </w:rPr>
        <w:t xml:space="preserve"> </w:t>
      </w:r>
      <w:r w:rsidR="00303478" w:rsidRPr="00303478">
        <w:rPr>
          <w:sz w:val="24"/>
          <w:szCs w:val="24"/>
          <w:lang w:val="en-US"/>
        </w:rPr>
        <w:t xml:space="preserve">on </w:t>
      </w:r>
      <w:r w:rsidR="006F2189">
        <w:rPr>
          <w:sz w:val="24"/>
          <w:szCs w:val="24"/>
          <w:lang w:val="en-US"/>
        </w:rPr>
        <w:t>CSI enhancements</w:t>
      </w:r>
    </w:p>
    <w:p w14:paraId="33948831" w14:textId="60E015FC" w:rsidR="00900DAE" w:rsidRPr="00EF4A20" w:rsidRDefault="00900DAE" w:rsidP="00F714E2">
      <w:pPr>
        <w:pStyle w:val="a8"/>
        <w:tabs>
          <w:tab w:val="left" w:pos="1800"/>
        </w:tabs>
        <w:spacing w:afterLines="50" w:after="120"/>
        <w:ind w:left="1800" w:hanging="1800"/>
        <w:jc w:val="both"/>
        <w:rPr>
          <w:sz w:val="24"/>
          <w:szCs w:val="24"/>
          <w:lang w:val="en-US" w:eastAsia="ja-JP"/>
        </w:rPr>
      </w:pPr>
      <w:r w:rsidRPr="00EF4A20">
        <w:rPr>
          <w:sz w:val="24"/>
          <w:szCs w:val="24"/>
          <w:lang w:val="en-US"/>
        </w:rPr>
        <w:t>Agenda Item:</w:t>
      </w:r>
      <w:bookmarkStart w:id="0" w:name="Source"/>
      <w:bookmarkEnd w:id="0"/>
      <w:r w:rsidR="00D02352" w:rsidRPr="00EF4A20">
        <w:rPr>
          <w:sz w:val="24"/>
          <w:szCs w:val="24"/>
          <w:lang w:val="en-US"/>
        </w:rPr>
        <w:tab/>
      </w:r>
      <w:r w:rsidR="006F0371">
        <w:rPr>
          <w:sz w:val="24"/>
          <w:szCs w:val="24"/>
          <w:lang w:val="en-US" w:eastAsia="ja-JP"/>
        </w:rPr>
        <w:t>9.</w:t>
      </w:r>
      <w:r w:rsidR="0064050D">
        <w:rPr>
          <w:sz w:val="24"/>
          <w:szCs w:val="24"/>
          <w:lang w:val="en-US" w:eastAsia="ja-JP"/>
        </w:rPr>
        <w:t>2.2</w:t>
      </w:r>
    </w:p>
    <w:p w14:paraId="64397E24" w14:textId="6B6C7E88" w:rsidR="00900DAE" w:rsidRPr="00EF4A20" w:rsidRDefault="00900DAE" w:rsidP="00F714E2">
      <w:pPr>
        <w:pBdr>
          <w:bottom w:val="single" w:sz="6" w:space="1" w:color="auto"/>
        </w:pBdr>
        <w:spacing w:afterLines="50" w:after="120"/>
        <w:ind w:left="1800" w:hanging="1800"/>
        <w:jc w:val="both"/>
        <w:rPr>
          <w:rFonts w:ascii="Arial" w:hAnsi="Arial"/>
          <w:b/>
          <w:szCs w:val="24"/>
          <w:lang w:val="en-US"/>
        </w:rPr>
      </w:pPr>
      <w:r w:rsidRPr="00EF4A20">
        <w:rPr>
          <w:rFonts w:ascii="Arial" w:hAnsi="Arial"/>
          <w:b/>
          <w:szCs w:val="24"/>
          <w:lang w:val="en-US"/>
        </w:rPr>
        <w:t>Document for:</w:t>
      </w:r>
      <w:bookmarkStart w:id="1" w:name="DocumentFor"/>
      <w:bookmarkEnd w:id="1"/>
      <w:r w:rsidR="00D02352" w:rsidRPr="00EF4A20">
        <w:rPr>
          <w:rFonts w:ascii="Arial" w:hAnsi="Arial"/>
          <w:b/>
          <w:szCs w:val="24"/>
          <w:lang w:val="en-US"/>
        </w:rPr>
        <w:t xml:space="preserve"> </w:t>
      </w:r>
      <w:r w:rsidR="00D02352" w:rsidRPr="00EF4A20">
        <w:rPr>
          <w:rFonts w:ascii="Arial" w:hAnsi="Arial"/>
          <w:b/>
          <w:szCs w:val="24"/>
          <w:lang w:val="en-US"/>
        </w:rPr>
        <w:tab/>
      </w:r>
      <w:r w:rsidRPr="00EF4A20">
        <w:rPr>
          <w:rFonts w:ascii="Arial" w:hAnsi="Arial"/>
          <w:b/>
          <w:szCs w:val="24"/>
          <w:lang w:val="en-US"/>
        </w:rPr>
        <w:t>Discussion and Decision</w:t>
      </w:r>
    </w:p>
    <w:p w14:paraId="677CF427" w14:textId="168727C5" w:rsidR="006F75EC" w:rsidRPr="00B47A27" w:rsidRDefault="001D2A61" w:rsidP="00F714E2">
      <w:pPr>
        <w:pStyle w:val="1"/>
        <w:numPr>
          <w:ilvl w:val="0"/>
          <w:numId w:val="5"/>
        </w:numPr>
        <w:tabs>
          <w:tab w:val="num" w:pos="425"/>
        </w:tabs>
        <w:spacing w:before="180" w:afterLines="50" w:after="120"/>
        <w:ind w:left="0" w:firstLine="0"/>
        <w:jc w:val="both"/>
        <w:rPr>
          <w:rFonts w:eastAsia="ＭＳ 明朝"/>
          <w:b/>
          <w:bCs/>
          <w:szCs w:val="24"/>
          <w:lang w:val="en-US"/>
        </w:rPr>
      </w:pPr>
      <w:r w:rsidRPr="00EF4A20">
        <w:rPr>
          <w:rFonts w:eastAsia="ＭＳ 明朝" w:hint="eastAsia"/>
          <w:b/>
          <w:bCs/>
          <w:szCs w:val="24"/>
          <w:lang w:val="en-US"/>
        </w:rPr>
        <w:t>Introduction</w:t>
      </w:r>
    </w:p>
    <w:p w14:paraId="524EAC68" w14:textId="44175B8D" w:rsidR="008D76F0" w:rsidRDefault="00147475" w:rsidP="00F714E2">
      <w:pPr>
        <w:spacing w:afterLines="50" w:after="120"/>
        <w:jc w:val="both"/>
        <w:rPr>
          <w:rFonts w:eastAsia="SimSun"/>
          <w:sz w:val="22"/>
          <w:szCs w:val="22"/>
          <w:lang w:val="en-US" w:eastAsia="zh-CN"/>
        </w:rPr>
      </w:pPr>
      <w:r w:rsidRPr="00147475">
        <w:rPr>
          <w:rFonts w:eastAsia="SimSun"/>
          <w:sz w:val="22"/>
          <w:szCs w:val="22"/>
          <w:lang w:val="en-US" w:eastAsia="zh-CN"/>
        </w:rPr>
        <w:t>In RAN#</w:t>
      </w:r>
      <w:r w:rsidR="004618EF">
        <w:rPr>
          <w:rFonts w:eastAsia="SimSun"/>
          <w:sz w:val="22"/>
          <w:szCs w:val="22"/>
          <w:lang w:val="en-US" w:eastAsia="zh-CN"/>
        </w:rPr>
        <w:t>10</w:t>
      </w:r>
      <w:r w:rsidR="004618EF">
        <w:rPr>
          <w:rFonts w:eastAsia="SimSun" w:hint="eastAsia"/>
          <w:sz w:val="22"/>
          <w:szCs w:val="22"/>
          <w:lang w:val="en-US" w:eastAsia="zh-CN"/>
        </w:rPr>
        <w:t>5</w:t>
      </w:r>
      <w:r w:rsidR="004618EF" w:rsidRPr="00147475">
        <w:rPr>
          <w:rFonts w:eastAsia="SimSun"/>
          <w:sz w:val="22"/>
          <w:szCs w:val="22"/>
          <w:lang w:val="en-US" w:eastAsia="zh-CN"/>
        </w:rPr>
        <w:t xml:space="preserve"> </w:t>
      </w:r>
      <w:r w:rsidRPr="00147475">
        <w:rPr>
          <w:rFonts w:eastAsia="SimSun"/>
          <w:sz w:val="22"/>
          <w:szCs w:val="22"/>
          <w:lang w:val="en-US" w:eastAsia="zh-CN"/>
        </w:rPr>
        <w:t xml:space="preserve">meeting, </w:t>
      </w:r>
      <w:r w:rsidR="00576CC5">
        <w:rPr>
          <w:rFonts w:eastAsia="SimSun" w:hint="eastAsia"/>
          <w:sz w:val="22"/>
          <w:szCs w:val="22"/>
          <w:lang w:val="en-US" w:eastAsia="zh-CN"/>
        </w:rPr>
        <w:t xml:space="preserve">the </w:t>
      </w:r>
      <w:r w:rsidRPr="00147475">
        <w:rPr>
          <w:rFonts w:eastAsia="SimSun"/>
          <w:sz w:val="22"/>
          <w:szCs w:val="22"/>
          <w:lang w:val="en-US" w:eastAsia="zh-CN"/>
        </w:rPr>
        <w:t xml:space="preserve">WID </w:t>
      </w:r>
      <w:r w:rsidR="00185406">
        <w:rPr>
          <w:rFonts w:eastAsia="SimSun"/>
          <w:sz w:val="22"/>
          <w:szCs w:val="22"/>
          <w:lang w:val="en-US" w:eastAsia="zh-CN"/>
        </w:rPr>
        <w:t>“</w:t>
      </w:r>
      <w:r w:rsidR="005037AA">
        <w:rPr>
          <w:rFonts w:eastAsia="SimSun"/>
          <w:sz w:val="22"/>
          <w:szCs w:val="22"/>
          <w:lang w:val="en-US" w:eastAsia="zh-CN"/>
        </w:rPr>
        <w:t xml:space="preserve">NR </w:t>
      </w:r>
      <w:r w:rsidR="002F3CB3">
        <w:rPr>
          <w:rFonts w:eastAsia="SimSun"/>
          <w:sz w:val="22"/>
          <w:szCs w:val="22"/>
          <w:lang w:val="en-US" w:eastAsia="zh-CN"/>
        </w:rPr>
        <w:t>MIMO Phase 5</w:t>
      </w:r>
      <w:r w:rsidR="00185406">
        <w:rPr>
          <w:rFonts w:eastAsia="SimSun"/>
          <w:sz w:val="22"/>
          <w:szCs w:val="22"/>
          <w:lang w:val="en-US" w:eastAsia="zh-CN"/>
        </w:rPr>
        <w:t>”</w:t>
      </w:r>
      <w:r w:rsidRPr="00147475">
        <w:rPr>
          <w:rFonts w:eastAsia="SimSun"/>
          <w:sz w:val="22"/>
          <w:szCs w:val="22"/>
          <w:lang w:val="en-US" w:eastAsia="zh-CN"/>
        </w:rPr>
        <w:t xml:space="preserve"> was </w:t>
      </w:r>
      <w:r w:rsidR="00576CC5">
        <w:rPr>
          <w:rFonts w:eastAsia="SimSun" w:hint="eastAsia"/>
          <w:sz w:val="22"/>
          <w:szCs w:val="22"/>
          <w:lang w:val="en-US" w:eastAsia="zh-CN"/>
        </w:rPr>
        <w:t>revised</w:t>
      </w:r>
      <w:r w:rsidRPr="00147475">
        <w:rPr>
          <w:rFonts w:eastAsia="SimSun"/>
          <w:sz w:val="22"/>
          <w:szCs w:val="22"/>
          <w:lang w:val="en-US" w:eastAsia="zh-CN"/>
        </w:rPr>
        <w:t xml:space="preserve">. </w:t>
      </w:r>
      <w:r w:rsidR="00560C55">
        <w:rPr>
          <w:rFonts w:eastAsia="SimSun" w:hint="eastAsia"/>
          <w:sz w:val="22"/>
          <w:szCs w:val="22"/>
          <w:lang w:val="en-US" w:eastAsia="zh-CN"/>
        </w:rPr>
        <w:t>T</w:t>
      </w:r>
      <w:r w:rsidR="00DF3114">
        <w:rPr>
          <w:rFonts w:eastAsia="SimSun"/>
          <w:sz w:val="22"/>
          <w:szCs w:val="22"/>
          <w:lang w:val="en-US" w:eastAsia="zh-CN"/>
        </w:rPr>
        <w:t xml:space="preserve">he objectives </w:t>
      </w:r>
      <w:r w:rsidR="000E3A4F">
        <w:rPr>
          <w:rFonts w:eastAsia="SimSun"/>
          <w:sz w:val="22"/>
          <w:szCs w:val="22"/>
          <w:lang w:val="en-US" w:eastAsia="zh-CN"/>
        </w:rPr>
        <w:t>for CSI enhancements</w:t>
      </w:r>
      <w:r w:rsidR="00560C55">
        <w:rPr>
          <w:rFonts w:eastAsia="SimSun" w:hint="eastAsia"/>
          <w:sz w:val="22"/>
          <w:szCs w:val="22"/>
          <w:lang w:val="en-US" w:eastAsia="zh-CN"/>
        </w:rPr>
        <w:t xml:space="preserve"> are updated as follows</w:t>
      </w:r>
      <w:r w:rsidR="000E3A4F">
        <w:rPr>
          <w:rFonts w:eastAsia="SimSun"/>
          <w:sz w:val="22"/>
          <w:szCs w:val="22"/>
          <w:lang w:val="en-US" w:eastAsia="zh-CN"/>
        </w:rPr>
        <w:t>.</w:t>
      </w:r>
    </w:p>
    <w:tbl>
      <w:tblPr>
        <w:tblStyle w:val="aff4"/>
        <w:tblW w:w="9981" w:type="dxa"/>
        <w:tblLook w:val="04A0" w:firstRow="1" w:lastRow="0" w:firstColumn="1" w:lastColumn="0" w:noHBand="0" w:noVBand="1"/>
      </w:tblPr>
      <w:tblGrid>
        <w:gridCol w:w="9981"/>
      </w:tblGrid>
      <w:tr w:rsidR="0040058E" w:rsidRPr="00295617" w14:paraId="32F33497" w14:textId="77777777" w:rsidTr="000E3A4F">
        <w:trPr>
          <w:trHeight w:val="3614"/>
        </w:trPr>
        <w:tc>
          <w:tcPr>
            <w:tcW w:w="9981" w:type="dxa"/>
          </w:tcPr>
          <w:p w14:paraId="795C7E11" w14:textId="77777777" w:rsidR="004618EF" w:rsidRPr="004618EF" w:rsidRDefault="004618EF" w:rsidP="00ED5FF9">
            <w:pPr>
              <w:numPr>
                <w:ilvl w:val="0"/>
                <w:numId w:val="34"/>
              </w:numPr>
              <w:tabs>
                <w:tab w:val="clear" w:pos="644"/>
              </w:tabs>
              <w:overflowPunct/>
              <w:autoSpaceDE/>
              <w:autoSpaceDN/>
              <w:adjustRightInd/>
              <w:spacing w:afterLines="50" w:after="120"/>
              <w:jc w:val="both"/>
              <w:rPr>
                <w:rFonts w:eastAsia="Times New Roman"/>
                <w:sz w:val="22"/>
                <w:szCs w:val="22"/>
                <w:lang w:val="en-US" w:eastAsia="en-US"/>
              </w:rPr>
            </w:pPr>
            <w:bookmarkStart w:id="2" w:name="_Hlk146697700"/>
            <w:r w:rsidRPr="004618EF">
              <w:rPr>
                <w:rFonts w:eastAsia="Times New Roman"/>
                <w:sz w:val="22"/>
                <w:szCs w:val="22"/>
                <w:lang w:val="en-US" w:eastAsia="en-US"/>
              </w:rPr>
              <w:t>Specify CSI support for up to 128 CSI-RS ports, targeting FR1</w:t>
            </w:r>
          </w:p>
          <w:p w14:paraId="6C5D54C6" w14:textId="77777777" w:rsidR="004618EF" w:rsidRPr="004618EF" w:rsidRDefault="004618EF" w:rsidP="00ED5FF9">
            <w:pPr>
              <w:numPr>
                <w:ilvl w:val="1"/>
                <w:numId w:val="34"/>
              </w:numPr>
              <w:tabs>
                <w:tab w:val="clear" w:pos="1364"/>
                <w:tab w:val="num" w:pos="1440"/>
              </w:tabs>
              <w:overflowPunct/>
              <w:autoSpaceDE/>
              <w:autoSpaceDN/>
              <w:adjustRightInd/>
              <w:spacing w:afterLines="50" w:after="120"/>
              <w:jc w:val="both"/>
              <w:rPr>
                <w:rFonts w:eastAsia="Times New Roman"/>
                <w:sz w:val="22"/>
                <w:szCs w:val="22"/>
                <w:lang w:val="en-US" w:eastAsia="en-US"/>
              </w:rPr>
            </w:pPr>
            <w:r w:rsidRPr="004618EF">
              <w:rPr>
                <w:rFonts w:eastAsia="Times New Roman"/>
                <w:sz w:val="22"/>
                <w:szCs w:val="22"/>
                <w:lang w:val="en-US" w:eastAsia="en-US"/>
              </w:rPr>
              <w:t>Type-I codebook refinement supporting up to a total of 128 CSI-RS ports across all resources, assuming legacy CSI-RS resources (with up to 32 CSI-RS ports per resource), based on extension of legacy codebooks</w:t>
            </w:r>
          </w:p>
          <w:p w14:paraId="538A20D9" w14:textId="77777777" w:rsidR="004618EF" w:rsidRPr="004618EF" w:rsidRDefault="004618EF" w:rsidP="00ED5FF9">
            <w:pPr>
              <w:numPr>
                <w:ilvl w:val="1"/>
                <w:numId w:val="34"/>
              </w:numPr>
              <w:tabs>
                <w:tab w:val="clear" w:pos="1364"/>
                <w:tab w:val="num" w:pos="1440"/>
              </w:tabs>
              <w:overflowPunct/>
              <w:autoSpaceDE/>
              <w:autoSpaceDN/>
              <w:adjustRightInd/>
              <w:spacing w:afterLines="50" w:after="120"/>
              <w:jc w:val="both"/>
              <w:rPr>
                <w:rFonts w:eastAsia="Times New Roman"/>
                <w:sz w:val="22"/>
                <w:szCs w:val="22"/>
                <w:lang w:val="en-US" w:eastAsia="en-US"/>
              </w:rPr>
            </w:pPr>
            <w:r w:rsidRPr="004618EF">
              <w:rPr>
                <w:rFonts w:eastAsia="Times New Roman"/>
                <w:sz w:val="22"/>
                <w:szCs w:val="22"/>
                <w:lang w:val="en-US" w:eastAsia="en-US"/>
              </w:rPr>
              <w:t>Type-II codebook refinement supporting up to a total of 128 CSI-RS ports across all resources, assuming legacy CSI-RS resources (with up to 32 CSI-RS ports per resource), based on extension of legacy codebooks, without modifying any codebook parameter other than introducing additional values for the number of ports codebook parameter(s)</w:t>
            </w:r>
          </w:p>
          <w:p w14:paraId="751AF47A" w14:textId="77777777" w:rsidR="004618EF" w:rsidRPr="004618EF" w:rsidRDefault="004618EF" w:rsidP="00ED5FF9">
            <w:pPr>
              <w:numPr>
                <w:ilvl w:val="1"/>
                <w:numId w:val="34"/>
              </w:numPr>
              <w:tabs>
                <w:tab w:val="clear" w:pos="1364"/>
                <w:tab w:val="num" w:pos="1440"/>
              </w:tabs>
              <w:overflowPunct/>
              <w:autoSpaceDE/>
              <w:autoSpaceDN/>
              <w:adjustRightInd/>
              <w:spacing w:afterLines="50" w:after="120"/>
              <w:jc w:val="both"/>
              <w:rPr>
                <w:rFonts w:eastAsia="Times New Roman"/>
                <w:sz w:val="22"/>
                <w:szCs w:val="22"/>
                <w:lang w:val="en-US" w:eastAsia="en-US"/>
              </w:rPr>
            </w:pPr>
            <w:r w:rsidRPr="004618EF">
              <w:rPr>
                <w:rFonts w:eastAsia="Times New Roman"/>
                <w:sz w:val="22"/>
                <w:szCs w:val="22"/>
                <w:lang w:val="en-US" w:eastAsia="en-US"/>
              </w:rPr>
              <w:t>Extension of CRI(s)-based CSI reporting (CQI/PMI/RI calculated per CRI for ≥1 CRIs) for hybrid beamforming supporting up to a total of 128 CSI-RS ports across all resources, with up to 32 CSI-RS ports per resource, without new codebook design</w:t>
            </w:r>
          </w:p>
          <w:p w14:paraId="2621EFBF" w14:textId="77777777" w:rsidR="004618EF" w:rsidRPr="004618EF" w:rsidRDefault="004618EF" w:rsidP="00ED5FF9">
            <w:pPr>
              <w:numPr>
                <w:ilvl w:val="1"/>
                <w:numId w:val="34"/>
              </w:numPr>
              <w:tabs>
                <w:tab w:val="clear" w:pos="1364"/>
                <w:tab w:val="num" w:pos="1440"/>
              </w:tabs>
              <w:overflowPunct/>
              <w:autoSpaceDE/>
              <w:autoSpaceDN/>
              <w:adjustRightInd/>
              <w:spacing w:afterLines="50" w:after="120"/>
              <w:jc w:val="both"/>
              <w:rPr>
                <w:rFonts w:eastAsia="Times New Roman"/>
                <w:color w:val="FF0000"/>
                <w:sz w:val="22"/>
                <w:szCs w:val="22"/>
                <w:u w:val="single"/>
                <w:lang w:val="en-US" w:eastAsia="en-US"/>
              </w:rPr>
            </w:pPr>
            <w:r w:rsidRPr="004618EF">
              <w:rPr>
                <w:rFonts w:eastAsia="Times New Roman"/>
                <w:color w:val="FF0000"/>
                <w:sz w:val="22"/>
                <w:szCs w:val="22"/>
                <w:u w:val="single"/>
                <w:lang w:val="en-US" w:eastAsia="en-US"/>
              </w:rPr>
              <w:t>SRS port grouping and its association to the two codewords for the 6/8Rx low complexity receiver supporting more than 4 layers, with legacy codebook</w:t>
            </w:r>
          </w:p>
          <w:p w14:paraId="7EF73CF0" w14:textId="77777777" w:rsidR="004618EF" w:rsidRPr="004618EF" w:rsidRDefault="004618EF" w:rsidP="00ED5FF9">
            <w:pPr>
              <w:numPr>
                <w:ilvl w:val="2"/>
                <w:numId w:val="34"/>
              </w:numPr>
              <w:tabs>
                <w:tab w:val="clear" w:pos="2084"/>
                <w:tab w:val="num" w:pos="2160"/>
              </w:tabs>
              <w:overflowPunct/>
              <w:autoSpaceDE/>
              <w:autoSpaceDN/>
              <w:adjustRightInd/>
              <w:spacing w:afterLines="50" w:after="120"/>
              <w:jc w:val="both"/>
              <w:rPr>
                <w:rFonts w:eastAsia="Times New Roman"/>
                <w:color w:val="FF0000"/>
                <w:sz w:val="22"/>
                <w:szCs w:val="22"/>
                <w:u w:val="single"/>
                <w:lang w:val="en-US" w:eastAsia="en-US"/>
              </w:rPr>
            </w:pPr>
            <w:r w:rsidRPr="004618EF">
              <w:rPr>
                <w:rFonts w:eastAsia="Times New Roman"/>
                <w:color w:val="FF0000"/>
                <w:sz w:val="22"/>
                <w:szCs w:val="22"/>
                <w:u w:val="single"/>
                <w:lang w:val="en-US" w:eastAsia="en-US"/>
              </w:rPr>
              <w:t>No enhancement on codeword-to-layer mapping, DL resource allocation, CSI feedback, and DCI format</w:t>
            </w:r>
          </w:p>
          <w:p w14:paraId="6DE9B91F" w14:textId="77777777" w:rsidR="004618EF" w:rsidRPr="004618EF" w:rsidRDefault="004618EF" w:rsidP="00ED5FF9">
            <w:pPr>
              <w:numPr>
                <w:ilvl w:val="2"/>
                <w:numId w:val="34"/>
              </w:numPr>
              <w:tabs>
                <w:tab w:val="clear" w:pos="2084"/>
                <w:tab w:val="num" w:pos="2160"/>
              </w:tabs>
              <w:overflowPunct/>
              <w:autoSpaceDE/>
              <w:autoSpaceDN/>
              <w:adjustRightInd/>
              <w:spacing w:afterLines="50" w:after="120"/>
              <w:jc w:val="both"/>
              <w:rPr>
                <w:rFonts w:eastAsia="Times New Roman"/>
                <w:color w:val="FF0000"/>
                <w:sz w:val="22"/>
                <w:szCs w:val="22"/>
                <w:u w:val="single"/>
                <w:lang w:val="en-US" w:eastAsia="en-US"/>
              </w:rPr>
            </w:pPr>
            <w:r w:rsidRPr="004618EF">
              <w:rPr>
                <w:rFonts w:eastAsia="Times New Roman"/>
                <w:color w:val="FF0000"/>
                <w:sz w:val="22"/>
                <w:szCs w:val="22"/>
                <w:u w:val="single"/>
                <w:lang w:val="en-US" w:eastAsia="en-US"/>
              </w:rPr>
              <w:t>Note: Whether to support 6Rx with more than 4 layers is to be decided in RAN4 Rel-19 RF enhancements WI</w:t>
            </w:r>
          </w:p>
          <w:p w14:paraId="77268264" w14:textId="77777777" w:rsidR="0005382E" w:rsidRPr="0005382E" w:rsidRDefault="0005382E" w:rsidP="00ED5FF9">
            <w:pPr>
              <w:numPr>
                <w:ilvl w:val="0"/>
                <w:numId w:val="34"/>
              </w:numPr>
              <w:tabs>
                <w:tab w:val="clear" w:pos="644"/>
                <w:tab w:val="num" w:pos="720"/>
              </w:tabs>
              <w:overflowPunct/>
              <w:autoSpaceDE/>
              <w:adjustRightInd/>
              <w:snapToGrid w:val="0"/>
              <w:spacing w:after="0"/>
              <w:ind w:left="720"/>
              <w:rPr>
                <w:rFonts w:eastAsia="Times New Roman"/>
                <w:sz w:val="22"/>
                <w:szCs w:val="22"/>
                <w:lang w:val="en-US" w:eastAsia="en-US"/>
              </w:rPr>
            </w:pPr>
            <w:r w:rsidRPr="0005382E">
              <w:rPr>
                <w:rFonts w:eastAsia="Times New Roman"/>
                <w:sz w:val="22"/>
                <w:szCs w:val="22"/>
                <w:lang w:val="en-US" w:eastAsia="en-US"/>
              </w:rPr>
              <w:t xml:space="preserve">Specify UE reporting enhancement for CJT deployments under non-ideal synchronization and backhaul, targeting FR1, both FDD and TDD </w:t>
            </w:r>
          </w:p>
          <w:p w14:paraId="1B652693" w14:textId="77777777" w:rsidR="0005382E" w:rsidRPr="0005382E" w:rsidRDefault="0005382E" w:rsidP="00ED5FF9">
            <w:pPr>
              <w:numPr>
                <w:ilvl w:val="0"/>
                <w:numId w:val="35"/>
              </w:numPr>
              <w:overflowPunct/>
              <w:autoSpaceDE/>
              <w:adjustRightInd/>
              <w:snapToGrid w:val="0"/>
              <w:spacing w:after="0"/>
              <w:rPr>
                <w:rFonts w:eastAsia="Times New Roman"/>
                <w:sz w:val="22"/>
                <w:szCs w:val="22"/>
                <w:lang w:val="en-US" w:eastAsia="en-US"/>
              </w:rPr>
            </w:pPr>
            <w:r w:rsidRPr="0005382E">
              <w:rPr>
                <w:rFonts w:eastAsia="Times New Roman"/>
                <w:sz w:val="22"/>
                <w:szCs w:val="22"/>
                <w:lang w:val="en-US" w:eastAsia="en-US"/>
              </w:rPr>
              <w:t>Inter-TRP time misalignment and frequency/phase offset measurement and reporting, assuming legacy CSI-RS design, with stand-alone aperiodic reporting on PUSCH</w:t>
            </w:r>
          </w:p>
          <w:bookmarkEnd w:id="2"/>
          <w:p w14:paraId="527022C8" w14:textId="4D03BC6D" w:rsidR="0040058E" w:rsidRPr="000E3A4F" w:rsidRDefault="0040058E" w:rsidP="004618EF">
            <w:pPr>
              <w:overflowPunct/>
              <w:autoSpaceDE/>
              <w:autoSpaceDN/>
              <w:adjustRightInd/>
              <w:snapToGrid w:val="0"/>
              <w:spacing w:after="0"/>
              <w:textAlignment w:val="auto"/>
              <w:rPr>
                <w:rFonts w:eastAsia="Times New Roman"/>
                <w:szCs w:val="24"/>
                <w:lang w:val="en-US" w:eastAsia="en-US"/>
              </w:rPr>
            </w:pPr>
          </w:p>
        </w:tc>
      </w:tr>
    </w:tbl>
    <w:p w14:paraId="3C35A654" w14:textId="26A9E184" w:rsidR="00147475" w:rsidRDefault="006831FD" w:rsidP="00F714E2">
      <w:pPr>
        <w:spacing w:beforeLines="50" w:before="120" w:afterLines="50" w:after="120"/>
        <w:jc w:val="both"/>
        <w:rPr>
          <w:rFonts w:eastAsia="SimSun"/>
          <w:sz w:val="22"/>
          <w:szCs w:val="22"/>
          <w:lang w:val="en-US" w:eastAsia="zh-CN"/>
        </w:rPr>
      </w:pPr>
      <w:r>
        <w:rPr>
          <w:rFonts w:eastAsia="SimSun" w:hint="eastAsia"/>
          <w:sz w:val="22"/>
          <w:szCs w:val="22"/>
          <w:lang w:val="en-US" w:eastAsia="zh-CN"/>
        </w:rPr>
        <w:t>I</w:t>
      </w:r>
      <w:r>
        <w:rPr>
          <w:rFonts w:eastAsia="SimSun"/>
          <w:sz w:val="22"/>
          <w:szCs w:val="22"/>
          <w:lang w:val="en-US" w:eastAsia="zh-CN"/>
        </w:rPr>
        <w:t xml:space="preserve">n this contribution, </w:t>
      </w:r>
      <w:r w:rsidR="008977DF">
        <w:rPr>
          <w:rFonts w:eastAsia="SimSun"/>
          <w:sz w:val="22"/>
          <w:szCs w:val="22"/>
          <w:lang w:val="en-US" w:eastAsia="zh-CN"/>
        </w:rPr>
        <w:t>we discuss</w:t>
      </w:r>
      <w:r w:rsidR="00CC785F">
        <w:rPr>
          <w:rFonts w:eastAsia="SimSun"/>
          <w:sz w:val="22"/>
          <w:szCs w:val="22"/>
          <w:lang w:val="en-US" w:eastAsia="zh-CN"/>
        </w:rPr>
        <w:t xml:space="preserve"> CSI</w:t>
      </w:r>
      <w:r w:rsidR="008977DF">
        <w:rPr>
          <w:rFonts w:eastAsia="SimSun"/>
          <w:sz w:val="22"/>
          <w:szCs w:val="22"/>
          <w:lang w:val="en-US" w:eastAsia="zh-CN"/>
        </w:rPr>
        <w:t xml:space="preserve"> </w:t>
      </w:r>
      <w:r w:rsidR="0086677F">
        <w:rPr>
          <w:rFonts w:eastAsia="SimSun"/>
          <w:sz w:val="22"/>
          <w:szCs w:val="22"/>
          <w:lang w:val="en-US" w:eastAsia="zh-CN"/>
        </w:rPr>
        <w:t xml:space="preserve">enhancements </w:t>
      </w:r>
      <w:r w:rsidR="00CC785F">
        <w:rPr>
          <w:rFonts w:eastAsia="SimSun"/>
          <w:sz w:val="22"/>
          <w:szCs w:val="22"/>
          <w:lang w:val="en-US" w:eastAsia="zh-CN"/>
        </w:rPr>
        <w:t xml:space="preserve">for up to 128 ports and non-ideal CJT </w:t>
      </w:r>
      <w:r w:rsidR="002A6785">
        <w:rPr>
          <w:rFonts w:eastAsia="SimSun"/>
          <w:sz w:val="22"/>
          <w:szCs w:val="22"/>
          <w:lang w:val="en-US" w:eastAsia="zh-CN"/>
        </w:rPr>
        <w:t>deployment</w:t>
      </w:r>
      <w:r w:rsidR="00DB0412">
        <w:rPr>
          <w:rFonts w:eastAsia="SimSun"/>
          <w:sz w:val="22"/>
          <w:szCs w:val="22"/>
          <w:lang w:val="en-US" w:eastAsia="zh-CN"/>
        </w:rPr>
        <w:t>.</w:t>
      </w:r>
    </w:p>
    <w:p w14:paraId="4E26AADB" w14:textId="77777777" w:rsidR="0013308F" w:rsidRDefault="0013308F" w:rsidP="00F714E2">
      <w:pPr>
        <w:spacing w:beforeLines="50" w:before="120" w:afterLines="50" w:after="120"/>
        <w:jc w:val="both"/>
        <w:rPr>
          <w:rFonts w:eastAsia="SimSun"/>
          <w:sz w:val="22"/>
          <w:szCs w:val="22"/>
          <w:lang w:val="en-US" w:eastAsia="zh-CN"/>
        </w:rPr>
      </w:pPr>
    </w:p>
    <w:p w14:paraId="47A9BAF7" w14:textId="5B61EF0A" w:rsidR="002068DD" w:rsidRPr="00B46F69" w:rsidRDefault="002A6785" w:rsidP="00F714E2">
      <w:pPr>
        <w:pStyle w:val="1"/>
        <w:numPr>
          <w:ilvl w:val="0"/>
          <w:numId w:val="5"/>
        </w:numPr>
        <w:spacing w:before="180" w:afterLines="50" w:after="120"/>
        <w:jc w:val="both"/>
        <w:rPr>
          <w:rFonts w:eastAsia="ＭＳ 明朝"/>
          <w:b/>
          <w:bCs/>
          <w:szCs w:val="24"/>
          <w:lang w:val="en-US"/>
        </w:rPr>
      </w:pPr>
      <w:r>
        <w:rPr>
          <w:rFonts w:eastAsia="ＭＳ 明朝"/>
          <w:b/>
          <w:bCs/>
          <w:szCs w:val="24"/>
          <w:lang w:val="en-US"/>
        </w:rPr>
        <w:t>CSI enhancements for up to 128 ports</w:t>
      </w:r>
      <w:r w:rsidR="00D469B5">
        <w:rPr>
          <w:rFonts w:eastAsia="ＭＳ 明朝"/>
          <w:b/>
          <w:bCs/>
          <w:szCs w:val="24"/>
          <w:lang w:val="en-US"/>
        </w:rPr>
        <w:t xml:space="preserve"> </w:t>
      </w:r>
    </w:p>
    <w:p w14:paraId="776DC754" w14:textId="4A17A483" w:rsidR="00DA0B7A" w:rsidRPr="000E6331" w:rsidRDefault="00193CC9" w:rsidP="00193CC9">
      <w:pPr>
        <w:pStyle w:val="2"/>
        <w:rPr>
          <w:rFonts w:eastAsia="ＭＳ 明朝"/>
          <w:b/>
          <w:bCs/>
          <w:szCs w:val="24"/>
          <w:lang w:val="en-US"/>
        </w:rPr>
      </w:pPr>
      <w:r>
        <w:rPr>
          <w:rFonts w:eastAsia="ＭＳ 明朝"/>
          <w:b/>
          <w:bCs/>
          <w:szCs w:val="24"/>
          <w:lang w:val="en-US"/>
        </w:rPr>
        <w:t xml:space="preserve">2.1 </w:t>
      </w:r>
      <w:r w:rsidR="00DA0B7A" w:rsidRPr="000E6331">
        <w:rPr>
          <w:rFonts w:eastAsia="ＭＳ 明朝"/>
          <w:b/>
          <w:bCs/>
          <w:szCs w:val="24"/>
          <w:lang w:val="en-US"/>
        </w:rPr>
        <w:t>Type I codebook refinement</w:t>
      </w:r>
    </w:p>
    <w:p w14:paraId="0A558A21" w14:textId="644F1A84" w:rsidR="0014568B" w:rsidRDefault="0014568B" w:rsidP="0014568B">
      <w:pPr>
        <w:pStyle w:val="30"/>
        <w:rPr>
          <w:rFonts w:eastAsia="SimSun"/>
          <w:b/>
          <w:bCs/>
          <w:lang w:eastAsia="zh-CN"/>
        </w:rPr>
      </w:pPr>
      <w:bookmarkStart w:id="3" w:name="_Hlk158193970"/>
      <w:r>
        <w:rPr>
          <w:rFonts w:eastAsia="SimSun"/>
          <w:b/>
          <w:bCs/>
          <w:lang w:eastAsia="zh-CN"/>
        </w:rPr>
        <w:t>2.1.</w:t>
      </w:r>
      <w:r w:rsidR="00FA7728">
        <w:rPr>
          <w:rFonts w:eastAsia="SimSun" w:hint="eastAsia"/>
          <w:b/>
          <w:bCs/>
          <w:lang w:eastAsia="zh-CN"/>
        </w:rPr>
        <w:t>1</w:t>
      </w:r>
      <w:r>
        <w:rPr>
          <w:rFonts w:eastAsia="SimSun"/>
          <w:b/>
          <w:bCs/>
          <w:lang w:eastAsia="zh-CN"/>
        </w:rPr>
        <w:t xml:space="preserve"> </w:t>
      </w:r>
      <w:r>
        <w:rPr>
          <w:rFonts w:eastAsia="SimSun" w:hint="eastAsia"/>
          <w:b/>
          <w:bCs/>
          <w:lang w:eastAsia="zh-CN"/>
        </w:rPr>
        <w:t xml:space="preserve">UE </w:t>
      </w:r>
      <w:r>
        <w:rPr>
          <w:rFonts w:eastAsia="SimSun"/>
          <w:b/>
          <w:bCs/>
          <w:lang w:eastAsia="zh-CN"/>
        </w:rPr>
        <w:t>behaviour</w:t>
      </w:r>
      <w:r>
        <w:rPr>
          <w:rFonts w:eastAsia="SimSun" w:hint="eastAsia"/>
          <w:b/>
          <w:bCs/>
          <w:lang w:eastAsia="zh-CN"/>
        </w:rPr>
        <w:t>s on CSI-RS measurement and CQI calculation</w:t>
      </w:r>
    </w:p>
    <w:p w14:paraId="0EA0C6F1" w14:textId="77777777" w:rsidR="0014568B" w:rsidRDefault="0014568B" w:rsidP="0014568B">
      <w:pPr>
        <w:spacing w:beforeLines="50" w:before="120" w:afterLines="50" w:after="120"/>
        <w:jc w:val="both"/>
        <w:rPr>
          <w:rFonts w:eastAsia="SimSun"/>
          <w:sz w:val="22"/>
          <w:szCs w:val="22"/>
          <w:lang w:val="en-US" w:eastAsia="zh-CN"/>
        </w:rPr>
      </w:pPr>
    </w:p>
    <w:p w14:paraId="48FCD2CF" w14:textId="77777777" w:rsidR="0014568B" w:rsidRPr="00D14CD1" w:rsidRDefault="0014568B" w:rsidP="0014568B">
      <w:pPr>
        <w:spacing w:afterLines="50" w:after="120"/>
        <w:jc w:val="both"/>
        <w:rPr>
          <w:rFonts w:eastAsia="SimSun"/>
          <w:b/>
          <w:bCs/>
          <w:sz w:val="22"/>
          <w:szCs w:val="22"/>
          <w:u w:val="single"/>
          <w:lang w:val="en-US" w:eastAsia="zh-CN"/>
        </w:rPr>
      </w:pPr>
      <w:r w:rsidRPr="00D14CD1">
        <w:rPr>
          <w:rFonts w:eastAsia="SimSun" w:hint="eastAsia"/>
          <w:b/>
          <w:bCs/>
          <w:sz w:val="22"/>
          <w:szCs w:val="22"/>
          <w:u w:val="single"/>
          <w:lang w:val="en-US" w:eastAsia="zh-CN"/>
        </w:rPr>
        <w:t xml:space="preserve">UE </w:t>
      </w:r>
      <w:r>
        <w:rPr>
          <w:rFonts w:eastAsia="SimSun" w:hint="eastAsia"/>
          <w:b/>
          <w:bCs/>
          <w:sz w:val="22"/>
          <w:szCs w:val="22"/>
          <w:u w:val="single"/>
          <w:lang w:val="en-US" w:eastAsia="zh-CN"/>
        </w:rPr>
        <w:t>behavior on CSI-RS measurement</w:t>
      </w:r>
    </w:p>
    <w:p w14:paraId="26301F13" w14:textId="77777777" w:rsidR="0014568B" w:rsidRPr="00D14CD1" w:rsidRDefault="0014568B" w:rsidP="0014568B">
      <w:pPr>
        <w:spacing w:beforeLines="50" w:before="120" w:afterLines="50" w:after="120"/>
        <w:jc w:val="both"/>
        <w:rPr>
          <w:rFonts w:eastAsia="SimSun"/>
          <w:sz w:val="22"/>
          <w:szCs w:val="22"/>
          <w:lang w:val="en-US" w:eastAsia="zh-CN"/>
        </w:rPr>
      </w:pPr>
    </w:p>
    <w:p w14:paraId="1F24E782" w14:textId="1E203D64" w:rsidR="0014568B" w:rsidRDefault="0014568B" w:rsidP="0014568B">
      <w:pPr>
        <w:spacing w:beforeLines="50" w:before="120" w:afterLines="50" w:after="120"/>
        <w:jc w:val="both"/>
        <w:rPr>
          <w:rFonts w:eastAsia="SimSun"/>
          <w:sz w:val="22"/>
          <w:szCs w:val="22"/>
          <w:lang w:val="en-US" w:eastAsia="zh-CN"/>
        </w:rPr>
      </w:pPr>
      <w:r>
        <w:rPr>
          <w:rFonts w:eastAsia="SimSun" w:hint="eastAsia"/>
          <w:sz w:val="22"/>
          <w:szCs w:val="22"/>
          <w:lang w:val="en-US" w:eastAsia="zh-CN"/>
        </w:rPr>
        <w:t xml:space="preserve">In legacy spec., for the conditions of </w:t>
      </w:r>
      <w:bookmarkStart w:id="4" w:name="_Hlk166167614"/>
      <w:r>
        <w:rPr>
          <w:rFonts w:eastAsia="SimSun"/>
          <w:sz w:val="22"/>
          <w:szCs w:val="22"/>
          <w:lang w:val="en-US" w:eastAsia="zh-CN"/>
        </w:rPr>
        <w:t>‘</w:t>
      </w:r>
      <w:bookmarkEnd w:id="4"/>
      <w:r>
        <w:rPr>
          <w:rFonts w:eastAsia="SimSun" w:hint="eastAsia"/>
          <w:sz w:val="22"/>
          <w:szCs w:val="22"/>
          <w:lang w:val="en-US" w:eastAsia="zh-CN"/>
        </w:rPr>
        <w:t>a</w:t>
      </w:r>
      <w:r w:rsidRPr="00B1478C">
        <w:rPr>
          <w:rFonts w:eastAsia="SimSun"/>
          <w:sz w:val="22"/>
          <w:szCs w:val="22"/>
          <w:lang w:val="en-US" w:eastAsia="zh-CN"/>
        </w:rPr>
        <w:t>fter the CSI report (re)configuration, serving cell activation, BWP change, or activation of SP-CSI</w:t>
      </w:r>
      <w:r>
        <w:rPr>
          <w:rFonts w:eastAsia="SimSun" w:hint="eastAsia"/>
          <w:sz w:val="22"/>
          <w:szCs w:val="22"/>
          <w:lang w:val="en-US" w:eastAsia="zh-CN"/>
        </w:rPr>
        <w:t>, or DRX is configured</w:t>
      </w:r>
      <w:bookmarkStart w:id="5" w:name="_Hlk166167624"/>
      <w:r>
        <w:rPr>
          <w:rFonts w:eastAsia="SimSun"/>
          <w:sz w:val="22"/>
          <w:szCs w:val="22"/>
          <w:lang w:val="en-US" w:eastAsia="zh-CN"/>
        </w:rPr>
        <w:t>’</w:t>
      </w:r>
      <w:bookmarkEnd w:id="5"/>
      <w:r>
        <w:rPr>
          <w:rFonts w:eastAsia="SimSun" w:hint="eastAsia"/>
          <w:sz w:val="22"/>
          <w:szCs w:val="22"/>
          <w:lang w:val="en-US" w:eastAsia="zh-CN"/>
        </w:rPr>
        <w:t xml:space="preserve">, UE behavior </w:t>
      </w:r>
      <w:bookmarkStart w:id="6" w:name="_Hlk166245260"/>
      <w:r>
        <w:rPr>
          <w:rFonts w:eastAsia="SimSun" w:hint="eastAsia"/>
          <w:sz w:val="22"/>
          <w:szCs w:val="22"/>
          <w:lang w:val="en-US" w:eastAsia="zh-CN"/>
        </w:rPr>
        <w:t>on CSI-RS measurement</w:t>
      </w:r>
      <w:bookmarkEnd w:id="6"/>
      <w:r>
        <w:rPr>
          <w:rFonts w:eastAsia="SimSun" w:hint="eastAsia"/>
          <w:sz w:val="22"/>
          <w:szCs w:val="22"/>
          <w:lang w:val="en-US" w:eastAsia="zh-CN"/>
        </w:rPr>
        <w:t xml:space="preserve"> is defined as </w:t>
      </w:r>
      <w:r w:rsidRPr="004E629E">
        <w:rPr>
          <w:rFonts w:eastAsia="SimSun" w:hint="eastAsia"/>
          <w:sz w:val="22"/>
          <w:szCs w:val="22"/>
          <w:highlight w:val="yellow"/>
          <w:lang w:val="en-US" w:eastAsia="zh-CN"/>
        </w:rPr>
        <w:t>follows</w:t>
      </w:r>
      <w:r w:rsidR="004A40E9">
        <w:rPr>
          <w:rFonts w:eastAsia="SimSun" w:hint="eastAsia"/>
          <w:sz w:val="22"/>
          <w:szCs w:val="22"/>
          <w:lang w:val="en-US" w:eastAsia="zh-CN"/>
        </w:rPr>
        <w:t xml:space="preserve">, except </w:t>
      </w:r>
      <w:r w:rsidR="007707B9">
        <w:rPr>
          <w:rFonts w:eastAsia="SimSun" w:hint="eastAsia"/>
          <w:sz w:val="22"/>
          <w:szCs w:val="22"/>
          <w:lang w:val="en-US" w:eastAsia="zh-CN"/>
        </w:rPr>
        <w:t xml:space="preserve">for </w:t>
      </w:r>
      <w:r w:rsidR="004A40E9">
        <w:rPr>
          <w:rFonts w:eastAsia="SimSun" w:hint="eastAsia"/>
          <w:sz w:val="22"/>
          <w:szCs w:val="22"/>
          <w:lang w:val="en-US" w:eastAsia="zh-CN"/>
        </w:rPr>
        <w:t>Type-II doppler CSI</w:t>
      </w:r>
      <w:r w:rsidR="00BD6FE6">
        <w:rPr>
          <w:rFonts w:eastAsia="SimSun" w:hint="eastAsia"/>
          <w:sz w:val="22"/>
          <w:szCs w:val="22"/>
          <w:lang w:val="en-US" w:eastAsia="zh-CN"/>
        </w:rPr>
        <w:t>,</w:t>
      </w:r>
      <w:r w:rsidR="007707B9">
        <w:rPr>
          <w:rFonts w:eastAsia="SimSun" w:hint="eastAsia"/>
          <w:sz w:val="22"/>
          <w:szCs w:val="22"/>
          <w:lang w:val="en-US" w:eastAsia="zh-CN"/>
        </w:rPr>
        <w:t xml:space="preserve"> </w:t>
      </w:r>
      <w:r w:rsidR="007707B9">
        <w:rPr>
          <w:rFonts w:eastAsia="SimSun"/>
          <w:sz w:val="22"/>
          <w:szCs w:val="22"/>
          <w:lang w:val="en-US" w:eastAsia="zh-CN"/>
        </w:rPr>
        <w:t>which</w:t>
      </w:r>
      <w:r w:rsidR="007707B9">
        <w:rPr>
          <w:rFonts w:eastAsia="SimSun" w:hint="eastAsia"/>
          <w:sz w:val="22"/>
          <w:szCs w:val="22"/>
          <w:lang w:val="en-US" w:eastAsia="zh-CN"/>
        </w:rPr>
        <w:t xml:space="preserve"> is defined separately</w:t>
      </w:r>
      <w:r>
        <w:rPr>
          <w:rFonts w:eastAsia="SimSun" w:hint="eastAsia"/>
          <w:sz w:val="22"/>
          <w:szCs w:val="22"/>
          <w:lang w:val="en-US" w:eastAsia="zh-CN"/>
        </w:rPr>
        <w:t>.</w:t>
      </w:r>
    </w:p>
    <w:p w14:paraId="65D22444" w14:textId="77777777" w:rsidR="0014568B" w:rsidRPr="00EF3626" w:rsidRDefault="0014568B" w:rsidP="00ED5FF9">
      <w:pPr>
        <w:pStyle w:val="aff6"/>
        <w:numPr>
          <w:ilvl w:val="0"/>
          <w:numId w:val="28"/>
        </w:numPr>
        <w:spacing w:beforeLines="50" w:before="120" w:afterLines="50" w:after="120"/>
        <w:ind w:leftChars="0"/>
        <w:jc w:val="both"/>
        <w:rPr>
          <w:rFonts w:eastAsia="SimSun"/>
          <w:sz w:val="22"/>
          <w:szCs w:val="22"/>
          <w:lang w:val="en-US" w:eastAsia="zh-CN"/>
        </w:rPr>
      </w:pPr>
      <w:bookmarkStart w:id="7" w:name="_Hlk166167676"/>
      <w:r>
        <w:rPr>
          <w:rFonts w:eastAsia="SimSun" w:hint="eastAsia"/>
          <w:sz w:val="22"/>
          <w:szCs w:val="22"/>
          <w:lang w:val="en-US" w:eastAsia="zh-CN"/>
        </w:rPr>
        <w:t>T</w:t>
      </w:r>
      <w:r w:rsidRPr="003B66E2">
        <w:rPr>
          <w:rFonts w:eastAsia="SimSun"/>
          <w:sz w:val="22"/>
          <w:szCs w:val="22"/>
          <w:lang w:val="en-US" w:eastAsia="zh-CN"/>
        </w:rPr>
        <w:t xml:space="preserve">he UE reports a CSI report only after receiving </w:t>
      </w:r>
      <w:r w:rsidRPr="009203C7">
        <w:rPr>
          <w:rFonts w:eastAsia="SimSun"/>
          <w:sz w:val="22"/>
          <w:szCs w:val="22"/>
          <w:highlight w:val="yellow"/>
          <w:lang w:val="en-US" w:eastAsia="zh-CN"/>
        </w:rPr>
        <w:t>at least one CSI-</w:t>
      </w:r>
      <w:r w:rsidRPr="00DB508A">
        <w:rPr>
          <w:rFonts w:eastAsia="SimSun"/>
          <w:sz w:val="22"/>
          <w:szCs w:val="22"/>
          <w:highlight w:val="yellow"/>
          <w:lang w:val="en-US" w:eastAsia="zh-CN"/>
        </w:rPr>
        <w:t>RS transmission occasion</w:t>
      </w:r>
      <w:r w:rsidRPr="003B66E2">
        <w:rPr>
          <w:rFonts w:eastAsia="SimSun"/>
          <w:sz w:val="22"/>
          <w:szCs w:val="22"/>
          <w:lang w:val="en-US" w:eastAsia="zh-CN"/>
        </w:rPr>
        <w:t xml:space="preserve"> for channel measurement and CSI-RS and/or CSI-IM occasion for interference measurement </w:t>
      </w:r>
      <w:r>
        <w:rPr>
          <w:rFonts w:eastAsia="SimSun" w:hint="eastAsia"/>
          <w:sz w:val="22"/>
          <w:szCs w:val="22"/>
          <w:lang w:val="en-US" w:eastAsia="zh-CN"/>
        </w:rPr>
        <w:t xml:space="preserve">in DRX Active Time </w:t>
      </w:r>
      <w:r w:rsidRPr="003B66E2">
        <w:rPr>
          <w:rFonts w:eastAsia="SimSun"/>
          <w:sz w:val="22"/>
          <w:szCs w:val="22"/>
          <w:lang w:val="en-US" w:eastAsia="zh-CN"/>
        </w:rPr>
        <w:t>no later than CSI reference resource</w:t>
      </w:r>
      <w:r>
        <w:rPr>
          <w:rFonts w:eastAsia="SimSun" w:hint="eastAsia"/>
          <w:sz w:val="22"/>
          <w:szCs w:val="22"/>
          <w:lang w:val="en-US" w:eastAsia="zh-CN"/>
        </w:rPr>
        <w:t xml:space="preserve"> and drops the report otherwise.</w:t>
      </w:r>
      <w:bookmarkEnd w:id="7"/>
    </w:p>
    <w:p w14:paraId="49C62DD4" w14:textId="43A06FA6" w:rsidR="0014568B" w:rsidRDefault="0014568B" w:rsidP="0014568B">
      <w:pPr>
        <w:spacing w:afterLines="50" w:after="120"/>
        <w:jc w:val="both"/>
        <w:rPr>
          <w:rFonts w:eastAsia="SimSun"/>
          <w:sz w:val="22"/>
          <w:szCs w:val="22"/>
          <w:lang w:eastAsia="zh-CN"/>
        </w:rPr>
      </w:pPr>
      <w:r>
        <w:rPr>
          <w:rFonts w:eastAsia="SimSun" w:hint="eastAsia"/>
          <w:sz w:val="22"/>
          <w:szCs w:val="22"/>
          <w:lang w:eastAsia="zh-CN"/>
        </w:rPr>
        <w:t xml:space="preserve">If K NZP CSI-RS resources are configured for 48, 64, or 128 ports, the </w:t>
      </w:r>
      <w:r>
        <w:rPr>
          <w:rFonts w:eastAsia="SimSun"/>
          <w:sz w:val="22"/>
          <w:szCs w:val="22"/>
          <w:lang w:eastAsia="zh-CN"/>
        </w:rPr>
        <w:t>“</w:t>
      </w:r>
      <w:r>
        <w:rPr>
          <w:rFonts w:eastAsia="SimSun" w:hint="eastAsia"/>
          <w:sz w:val="22"/>
          <w:szCs w:val="22"/>
          <w:lang w:eastAsia="zh-CN"/>
        </w:rPr>
        <w:t>at least one CSI-RS transmission occasion</w:t>
      </w:r>
      <w:r>
        <w:rPr>
          <w:rFonts w:eastAsia="SimSun"/>
          <w:sz w:val="22"/>
          <w:szCs w:val="22"/>
          <w:lang w:eastAsia="zh-CN"/>
        </w:rPr>
        <w:t>”</w:t>
      </w:r>
      <w:r>
        <w:rPr>
          <w:rFonts w:eastAsia="SimSun" w:hint="eastAsia"/>
          <w:sz w:val="22"/>
          <w:szCs w:val="22"/>
          <w:lang w:eastAsia="zh-CN"/>
        </w:rPr>
        <w:t xml:space="preserve"> in legacy should be clarified as </w:t>
      </w:r>
      <w:r>
        <w:rPr>
          <w:rFonts w:eastAsia="SimSun"/>
          <w:sz w:val="22"/>
          <w:szCs w:val="22"/>
          <w:lang w:eastAsia="zh-CN"/>
        </w:rPr>
        <w:t>“</w:t>
      </w:r>
      <w:r>
        <w:rPr>
          <w:rFonts w:eastAsia="SimSun" w:hint="eastAsia"/>
          <w:sz w:val="22"/>
          <w:szCs w:val="22"/>
          <w:lang w:eastAsia="zh-CN"/>
        </w:rPr>
        <w:t xml:space="preserve">at least one CSI-RS transmission occasion for </w:t>
      </w:r>
      <w:r w:rsidR="00087664">
        <w:rPr>
          <w:rFonts w:eastAsia="SimSun" w:hint="eastAsia"/>
          <w:sz w:val="22"/>
          <w:szCs w:val="22"/>
          <w:lang w:eastAsia="zh-CN"/>
        </w:rPr>
        <w:t>each</w:t>
      </w:r>
      <w:r>
        <w:rPr>
          <w:rFonts w:eastAsia="SimSun" w:hint="eastAsia"/>
          <w:sz w:val="22"/>
          <w:szCs w:val="22"/>
          <w:lang w:eastAsia="zh-CN"/>
        </w:rPr>
        <w:t xml:space="preserve"> of </w:t>
      </w:r>
      <w:r w:rsidR="0061714B">
        <w:rPr>
          <w:rFonts w:eastAsia="SimSun" w:hint="eastAsia"/>
          <w:sz w:val="22"/>
          <w:szCs w:val="22"/>
          <w:lang w:eastAsia="zh-CN"/>
        </w:rPr>
        <w:t xml:space="preserve">the </w:t>
      </w:r>
      <w:r>
        <w:rPr>
          <w:rFonts w:eastAsia="SimSun" w:hint="eastAsia"/>
          <w:sz w:val="22"/>
          <w:szCs w:val="22"/>
          <w:lang w:eastAsia="zh-CN"/>
        </w:rPr>
        <w:t>K CSI-RS resources in the corresponding CSI-RS resource set</w:t>
      </w:r>
      <w:r>
        <w:rPr>
          <w:rFonts w:eastAsia="SimSun"/>
          <w:sz w:val="22"/>
          <w:szCs w:val="22"/>
          <w:lang w:eastAsia="zh-CN"/>
        </w:rPr>
        <w:t>”</w:t>
      </w:r>
      <w:r>
        <w:rPr>
          <w:rFonts w:eastAsia="SimSun" w:hint="eastAsia"/>
          <w:sz w:val="22"/>
          <w:szCs w:val="22"/>
          <w:lang w:eastAsia="zh-CN"/>
        </w:rPr>
        <w:t>.</w:t>
      </w:r>
    </w:p>
    <w:p w14:paraId="52D8F1C9" w14:textId="77777777" w:rsidR="0014568B" w:rsidRDefault="0014568B" w:rsidP="0014568B">
      <w:pPr>
        <w:spacing w:afterLines="50" w:after="120"/>
        <w:jc w:val="both"/>
        <w:rPr>
          <w:rFonts w:eastAsia="SimSun"/>
          <w:sz w:val="22"/>
          <w:szCs w:val="22"/>
          <w:lang w:eastAsia="zh-CN"/>
        </w:rPr>
      </w:pPr>
    </w:p>
    <w:p w14:paraId="67C088B4" w14:textId="7DB6043C" w:rsidR="0014568B" w:rsidRPr="00921D9C" w:rsidRDefault="0014568B" w:rsidP="0014568B">
      <w:pPr>
        <w:spacing w:beforeLines="50" w:before="120" w:afterLines="50" w:after="120"/>
        <w:jc w:val="both"/>
        <w:rPr>
          <w:rFonts w:eastAsia="SimSun"/>
          <w:b/>
          <w:bCs/>
          <w:sz w:val="22"/>
          <w:szCs w:val="22"/>
          <w:u w:val="single"/>
          <w:lang w:val="en-US" w:eastAsia="zh-CN"/>
        </w:rPr>
      </w:pPr>
      <w:r w:rsidRPr="00921D9C">
        <w:rPr>
          <w:rFonts w:eastAsia="SimSun"/>
          <w:b/>
          <w:bCs/>
          <w:sz w:val="22"/>
          <w:szCs w:val="22"/>
          <w:u w:val="single"/>
          <w:lang w:val="en-US" w:eastAsia="zh-CN"/>
        </w:rPr>
        <w:t xml:space="preserve">Proposal </w:t>
      </w:r>
      <w:r>
        <w:rPr>
          <w:rFonts w:eastAsia="SimSun"/>
          <w:b/>
          <w:bCs/>
          <w:sz w:val="22"/>
          <w:szCs w:val="22"/>
          <w:u w:val="single"/>
          <w:lang w:val="en-US" w:eastAsia="zh-CN"/>
        </w:rPr>
        <w:t>2-</w:t>
      </w:r>
      <w:r w:rsidR="0005382E">
        <w:rPr>
          <w:rFonts w:eastAsia="SimSun" w:hint="eastAsia"/>
          <w:b/>
          <w:bCs/>
          <w:sz w:val="22"/>
          <w:szCs w:val="22"/>
          <w:u w:val="single"/>
          <w:lang w:val="en-US" w:eastAsia="zh-CN"/>
        </w:rPr>
        <w:t>1</w:t>
      </w:r>
      <w:r w:rsidRPr="00921D9C">
        <w:rPr>
          <w:rFonts w:eastAsia="SimSun"/>
          <w:b/>
          <w:bCs/>
          <w:sz w:val="22"/>
          <w:szCs w:val="22"/>
          <w:u w:val="single"/>
          <w:lang w:val="en-US" w:eastAsia="zh-CN"/>
        </w:rPr>
        <w:t xml:space="preserve">  </w:t>
      </w:r>
    </w:p>
    <w:p w14:paraId="604955AD" w14:textId="68057881" w:rsidR="0014568B" w:rsidRDefault="0014568B" w:rsidP="00ED5FF9">
      <w:pPr>
        <w:pStyle w:val="aff6"/>
        <w:numPr>
          <w:ilvl w:val="0"/>
          <w:numId w:val="24"/>
        </w:numPr>
        <w:spacing w:beforeLines="50" w:before="120" w:afterLines="50" w:after="120"/>
        <w:ind w:leftChars="0"/>
        <w:jc w:val="both"/>
        <w:rPr>
          <w:rFonts w:eastAsia="SimSun"/>
          <w:b/>
          <w:bCs/>
          <w:sz w:val="22"/>
          <w:szCs w:val="22"/>
          <w:lang w:val="en-US" w:eastAsia="zh-CN"/>
        </w:rPr>
      </w:pPr>
      <w:r w:rsidRPr="00D57FAD">
        <w:rPr>
          <w:rFonts w:eastAsia="SimSun"/>
          <w:b/>
          <w:bCs/>
          <w:sz w:val="22"/>
          <w:szCs w:val="22"/>
          <w:lang w:val="en-US" w:eastAsia="zh-CN"/>
        </w:rPr>
        <w:t>If K NZP CSI-RS resources are configured for 48, 64, or 128 ports</w:t>
      </w:r>
      <w:r w:rsidR="0083610E">
        <w:rPr>
          <w:rFonts w:eastAsia="SimSun" w:hint="eastAsia"/>
          <w:b/>
          <w:bCs/>
          <w:sz w:val="22"/>
          <w:szCs w:val="22"/>
          <w:lang w:val="en-US" w:eastAsia="zh-CN"/>
        </w:rPr>
        <w:t xml:space="preserve"> for Rel-19 Type-I/II codebook refinement</w:t>
      </w:r>
      <w:r w:rsidRPr="00D57FAD">
        <w:rPr>
          <w:rFonts w:eastAsia="SimSun"/>
          <w:b/>
          <w:bCs/>
          <w:sz w:val="22"/>
          <w:szCs w:val="22"/>
          <w:lang w:val="en-US" w:eastAsia="zh-CN"/>
        </w:rPr>
        <w:t xml:space="preserve">, </w:t>
      </w:r>
      <w:r w:rsidR="007707B9">
        <w:rPr>
          <w:rFonts w:eastAsia="SimSun" w:hint="eastAsia"/>
          <w:b/>
          <w:bCs/>
          <w:sz w:val="22"/>
          <w:szCs w:val="22"/>
          <w:lang w:val="en-US" w:eastAsia="zh-CN"/>
        </w:rPr>
        <w:t xml:space="preserve">except </w:t>
      </w:r>
      <w:bookmarkStart w:id="8" w:name="_Hlk166245293"/>
      <w:r w:rsidR="007707B9">
        <w:rPr>
          <w:rFonts w:eastAsia="SimSun" w:hint="eastAsia"/>
          <w:b/>
          <w:bCs/>
          <w:sz w:val="22"/>
          <w:szCs w:val="22"/>
          <w:lang w:val="en-US" w:eastAsia="zh-CN"/>
        </w:rPr>
        <w:t xml:space="preserve">for Type-II doppler CSI based refinement, </w:t>
      </w:r>
      <w:bookmarkEnd w:id="8"/>
      <w:r>
        <w:rPr>
          <w:rFonts w:eastAsia="SimSun" w:hint="eastAsia"/>
          <w:b/>
          <w:bCs/>
          <w:sz w:val="22"/>
          <w:szCs w:val="22"/>
          <w:lang w:val="en-US" w:eastAsia="zh-CN"/>
        </w:rPr>
        <w:t xml:space="preserve">for the conditions of </w:t>
      </w:r>
      <w:r w:rsidRPr="00D57FAD">
        <w:rPr>
          <w:rFonts w:eastAsia="SimSun"/>
          <w:b/>
          <w:bCs/>
          <w:sz w:val="22"/>
          <w:szCs w:val="22"/>
          <w:lang w:val="en-US" w:eastAsia="zh-CN"/>
        </w:rPr>
        <w:t xml:space="preserve">‘after the CSI report (re)configuration, serving cell activation, BWP change, or activation of SP-CSI, or DRX is configured’, </w:t>
      </w:r>
      <w:r>
        <w:rPr>
          <w:rFonts w:eastAsia="SimSun" w:hint="eastAsia"/>
          <w:b/>
          <w:bCs/>
          <w:sz w:val="22"/>
          <w:szCs w:val="22"/>
          <w:lang w:val="en-US" w:eastAsia="zh-CN"/>
        </w:rPr>
        <w:t>UE behavior on CSI-RS measurement is updated as follows.</w:t>
      </w:r>
    </w:p>
    <w:p w14:paraId="7868CA73" w14:textId="39C7AEC0" w:rsidR="0014568B" w:rsidRDefault="0014568B" w:rsidP="00ED5FF9">
      <w:pPr>
        <w:pStyle w:val="aff6"/>
        <w:numPr>
          <w:ilvl w:val="1"/>
          <w:numId w:val="24"/>
        </w:numPr>
        <w:spacing w:beforeLines="50" w:before="120" w:afterLines="50" w:after="120"/>
        <w:ind w:leftChars="0"/>
        <w:jc w:val="both"/>
        <w:rPr>
          <w:rFonts w:eastAsia="SimSun"/>
          <w:b/>
          <w:bCs/>
          <w:sz w:val="22"/>
          <w:szCs w:val="22"/>
          <w:lang w:val="en-US" w:eastAsia="zh-CN"/>
        </w:rPr>
      </w:pPr>
      <w:r w:rsidRPr="00780397">
        <w:rPr>
          <w:rFonts w:eastAsia="SimSun"/>
          <w:b/>
          <w:bCs/>
          <w:sz w:val="22"/>
          <w:szCs w:val="22"/>
          <w:lang w:val="en-US" w:eastAsia="zh-CN"/>
        </w:rPr>
        <w:t xml:space="preserve">The UE reports a CSI report only after receiving at least one CSI-RS transmission occasion for </w:t>
      </w:r>
      <w:r w:rsidR="0061714B">
        <w:rPr>
          <w:rFonts w:eastAsia="SimSun" w:hint="eastAsia"/>
          <w:b/>
          <w:bCs/>
          <w:sz w:val="22"/>
          <w:szCs w:val="22"/>
          <w:lang w:val="en-US" w:eastAsia="zh-CN"/>
        </w:rPr>
        <w:t xml:space="preserve">each </w:t>
      </w:r>
      <w:r w:rsidRPr="00780397">
        <w:rPr>
          <w:rFonts w:eastAsia="SimSun"/>
          <w:b/>
          <w:bCs/>
          <w:sz w:val="22"/>
          <w:szCs w:val="22"/>
          <w:lang w:val="en-US" w:eastAsia="zh-CN"/>
        </w:rPr>
        <w:t xml:space="preserve">of </w:t>
      </w:r>
      <w:r w:rsidR="0061714B">
        <w:rPr>
          <w:rFonts w:eastAsia="SimSun" w:hint="eastAsia"/>
          <w:b/>
          <w:bCs/>
          <w:sz w:val="22"/>
          <w:szCs w:val="22"/>
          <w:lang w:val="en-US" w:eastAsia="zh-CN"/>
        </w:rPr>
        <w:t xml:space="preserve">the </w:t>
      </w:r>
      <w:r w:rsidRPr="00780397">
        <w:rPr>
          <w:rFonts w:eastAsia="SimSun"/>
          <w:b/>
          <w:bCs/>
          <w:sz w:val="22"/>
          <w:szCs w:val="22"/>
          <w:lang w:val="en-US" w:eastAsia="zh-CN"/>
        </w:rPr>
        <w:t>K CSI-RS resources in the corresponding CSI-RS resource set for channel measurement and CSI-RS and/or CSI-IM occasion for interference measurement in DRX Active Time no later than CSI reference resource and drops the report otherwise.</w:t>
      </w:r>
    </w:p>
    <w:p w14:paraId="672BA09A" w14:textId="77777777" w:rsidR="0014568B" w:rsidRDefault="0014568B" w:rsidP="0014568B">
      <w:pPr>
        <w:spacing w:beforeLines="50" w:before="120" w:afterLines="50" w:after="120"/>
        <w:rPr>
          <w:rFonts w:eastAsia="SimSun"/>
          <w:b/>
          <w:bCs/>
          <w:sz w:val="22"/>
          <w:szCs w:val="22"/>
          <w:lang w:val="en-US" w:eastAsia="zh-CN"/>
        </w:rPr>
      </w:pPr>
    </w:p>
    <w:p w14:paraId="28E4C5A4" w14:textId="5E4FCC5D" w:rsidR="0014568B" w:rsidRDefault="0014568B" w:rsidP="0014568B">
      <w:pPr>
        <w:pStyle w:val="30"/>
        <w:rPr>
          <w:rFonts w:eastAsia="SimSun"/>
          <w:b/>
          <w:bCs/>
          <w:lang w:eastAsia="zh-CN"/>
        </w:rPr>
      </w:pPr>
      <w:r>
        <w:rPr>
          <w:rFonts w:eastAsia="SimSun"/>
          <w:b/>
          <w:bCs/>
          <w:lang w:eastAsia="zh-CN"/>
        </w:rPr>
        <w:t>2.1.</w:t>
      </w:r>
      <w:r w:rsidR="00FA7728">
        <w:rPr>
          <w:rFonts w:eastAsia="SimSun" w:hint="eastAsia"/>
          <w:b/>
          <w:bCs/>
          <w:lang w:eastAsia="zh-CN"/>
        </w:rPr>
        <w:t>2</w:t>
      </w:r>
      <w:r>
        <w:rPr>
          <w:rFonts w:eastAsia="SimSun"/>
          <w:b/>
          <w:bCs/>
          <w:lang w:eastAsia="zh-CN"/>
        </w:rPr>
        <w:t xml:space="preserve"> </w:t>
      </w:r>
      <w:r w:rsidR="008714D5">
        <w:rPr>
          <w:rFonts w:eastAsia="SimSun" w:hint="eastAsia"/>
          <w:b/>
          <w:bCs/>
          <w:lang w:eastAsia="zh-CN"/>
        </w:rPr>
        <w:t>Scaling factor</w:t>
      </w:r>
      <w:r w:rsidR="00076094">
        <w:rPr>
          <w:rFonts w:eastAsia="SimSun" w:hint="eastAsia"/>
          <w:b/>
          <w:bCs/>
          <w:lang w:eastAsia="zh-CN"/>
        </w:rPr>
        <w:t xml:space="preserve"> for power control offset</w:t>
      </w:r>
      <w:r w:rsidR="00076094" w:rsidRPr="00076094">
        <w:rPr>
          <w:rFonts w:eastAsia="SimSun" w:hint="eastAsia"/>
          <w:b/>
          <w:bCs/>
          <w:lang w:eastAsia="zh-CN"/>
        </w:rPr>
        <w:t xml:space="preserve"> </w:t>
      </w:r>
      <w:r w:rsidR="00076094">
        <w:rPr>
          <w:rFonts w:eastAsia="SimSun" w:hint="eastAsia"/>
          <w:b/>
          <w:bCs/>
          <w:lang w:eastAsia="zh-CN"/>
        </w:rPr>
        <w:t xml:space="preserve">configuration </w:t>
      </w:r>
    </w:p>
    <w:p w14:paraId="02187EDE" w14:textId="5609124A" w:rsidR="0014568B" w:rsidRPr="00DF763B" w:rsidRDefault="0014568B" w:rsidP="0014568B">
      <w:pPr>
        <w:spacing w:beforeLines="50" w:before="120" w:afterLines="50" w:after="120"/>
        <w:jc w:val="both"/>
        <w:rPr>
          <w:rFonts w:eastAsia="SimSun"/>
          <w:sz w:val="22"/>
          <w:szCs w:val="22"/>
          <w:lang w:val="en-US" w:eastAsia="zh-CN"/>
        </w:rPr>
      </w:pPr>
      <w:r>
        <w:rPr>
          <w:rFonts w:eastAsia="SimSun" w:hint="eastAsia"/>
          <w:sz w:val="22"/>
          <w:szCs w:val="22"/>
          <w:lang w:val="en-US" w:eastAsia="zh-CN"/>
        </w:rPr>
        <w:t>In last RAN1 meeting, following agreement</w:t>
      </w:r>
      <w:r w:rsidR="001F353B">
        <w:rPr>
          <w:rFonts w:eastAsia="SimSun" w:hint="eastAsia"/>
          <w:sz w:val="22"/>
          <w:szCs w:val="22"/>
          <w:lang w:val="en-US" w:eastAsia="zh-CN"/>
        </w:rPr>
        <w:t xml:space="preserve"> was </w:t>
      </w:r>
      <w:r>
        <w:rPr>
          <w:rFonts w:eastAsia="SimSun" w:hint="eastAsia"/>
          <w:sz w:val="22"/>
          <w:szCs w:val="22"/>
          <w:lang w:val="en-US" w:eastAsia="zh-CN"/>
        </w:rPr>
        <w:t xml:space="preserve">made for </w:t>
      </w:r>
      <w:r w:rsidR="00076094">
        <w:rPr>
          <w:rFonts w:eastAsia="SimSun" w:hint="eastAsia"/>
          <w:sz w:val="22"/>
          <w:szCs w:val="22"/>
          <w:lang w:val="en-US" w:eastAsia="zh-CN"/>
        </w:rPr>
        <w:t>3-bit scaling factor for power control offset configuration</w:t>
      </w:r>
      <w:r>
        <w:rPr>
          <w:rFonts w:eastAsia="SimSun" w:hint="eastAsia"/>
          <w:sz w:val="22"/>
          <w:szCs w:val="22"/>
          <w:lang w:val="en-US" w:eastAsia="zh-CN"/>
        </w:rPr>
        <w:t>.</w:t>
      </w:r>
    </w:p>
    <w:p w14:paraId="00C7AE8B" w14:textId="77777777" w:rsidR="0014568B" w:rsidRPr="00EE1873" w:rsidRDefault="0014568B" w:rsidP="0014568B">
      <w:pPr>
        <w:spacing w:afterLines="50" w:after="120"/>
        <w:jc w:val="both"/>
        <w:rPr>
          <w:rFonts w:eastAsia="SimSun"/>
          <w:sz w:val="22"/>
          <w:szCs w:val="22"/>
          <w:highlight w:val="yellow"/>
          <w:lang w:eastAsia="zh-CN"/>
        </w:rPr>
      </w:pPr>
      <w:r w:rsidRPr="00EE1873">
        <w:rPr>
          <w:rFonts w:eastAsia="SimSun"/>
          <w:sz w:val="22"/>
          <w:szCs w:val="22"/>
          <w:highlight w:val="yellow"/>
          <w:lang w:eastAsia="zh-CN"/>
        </w:rPr>
        <w:t xml:space="preserve"> </w:t>
      </w:r>
    </w:p>
    <w:tbl>
      <w:tblPr>
        <w:tblStyle w:val="aff4"/>
        <w:tblW w:w="9981" w:type="dxa"/>
        <w:tblLook w:val="04A0" w:firstRow="1" w:lastRow="0" w:firstColumn="1" w:lastColumn="0" w:noHBand="0" w:noVBand="1"/>
      </w:tblPr>
      <w:tblGrid>
        <w:gridCol w:w="9981"/>
      </w:tblGrid>
      <w:tr w:rsidR="0014568B" w:rsidRPr="00295617" w14:paraId="20BC04C9" w14:textId="77777777" w:rsidTr="005B742D">
        <w:trPr>
          <w:trHeight w:val="3534"/>
        </w:trPr>
        <w:tc>
          <w:tcPr>
            <w:tcW w:w="9981" w:type="dxa"/>
          </w:tcPr>
          <w:p w14:paraId="31EF2A3E" w14:textId="77777777" w:rsidR="005B742D" w:rsidRPr="002664A7" w:rsidRDefault="005B742D" w:rsidP="005B742D">
            <w:pPr>
              <w:rPr>
                <w:rFonts w:ascii="Times" w:eastAsia="Batang" w:hAnsi="Times" w:cs="Times"/>
                <w:b/>
                <w:bCs/>
                <w:sz w:val="20"/>
                <w:szCs w:val="24"/>
                <w:highlight w:val="green"/>
                <w:lang w:eastAsia="x-none"/>
              </w:rPr>
            </w:pPr>
            <w:bookmarkStart w:id="9" w:name="_Hlk173934575"/>
            <w:r w:rsidRPr="002664A7">
              <w:rPr>
                <w:rFonts w:ascii="Times" w:eastAsia="Batang" w:hAnsi="Times" w:cs="Times"/>
                <w:b/>
                <w:bCs/>
                <w:sz w:val="20"/>
                <w:szCs w:val="24"/>
                <w:highlight w:val="green"/>
                <w:lang w:eastAsia="x-none"/>
              </w:rPr>
              <w:t>Agreement</w:t>
            </w:r>
          </w:p>
          <w:p w14:paraId="3F34501D" w14:textId="77777777" w:rsidR="005B742D" w:rsidRPr="002664A7" w:rsidRDefault="005B742D" w:rsidP="005B742D">
            <w:pPr>
              <w:widowControl w:val="0"/>
              <w:snapToGrid w:val="0"/>
              <w:jc w:val="both"/>
              <w:rPr>
                <w:rFonts w:ascii="Times" w:eastAsia="Malgun Gothic" w:hAnsi="Times"/>
                <w:sz w:val="20"/>
              </w:rPr>
            </w:pPr>
            <w:r w:rsidRPr="002664A7">
              <w:rPr>
                <w:rFonts w:ascii="Times" w:eastAsia="Batang" w:hAnsi="Times"/>
                <w:iCs/>
                <w:sz w:val="20"/>
                <w:lang w:eastAsia="en-US"/>
              </w:rPr>
              <w:t xml:space="preserve">For the Rel-19 Type-I codebook refinement for 48, 64, and 128 CSI-RS ports, </w:t>
            </w:r>
            <w:r w:rsidRPr="00D64674">
              <w:rPr>
                <w:rFonts w:ascii="Times" w:eastAsia="Batang" w:hAnsi="Times"/>
                <w:iCs/>
                <w:sz w:val="20"/>
                <w:highlight w:val="yellow"/>
                <w:u w:val="single"/>
                <w:lang w:eastAsia="en-US"/>
              </w:rPr>
              <w:t>study</w:t>
            </w:r>
            <w:r w:rsidRPr="002664A7">
              <w:rPr>
                <w:rFonts w:ascii="Times" w:eastAsia="Batang" w:hAnsi="Times"/>
                <w:iCs/>
                <w:sz w:val="20"/>
                <w:lang w:eastAsia="en-US"/>
              </w:rPr>
              <w:t>, for RI=</w:t>
            </w:r>
            <w:r w:rsidRPr="002664A7">
              <w:rPr>
                <w:rFonts w:ascii="Cambria Math" w:eastAsia="Malgun Gothic" w:hAnsi="Cambria Math"/>
                <w:i/>
                <w:sz w:val="20"/>
              </w:rPr>
              <w:t xml:space="preserve"> </w:t>
            </w:r>
            <m:oMath>
              <m:r>
                <w:rPr>
                  <w:rFonts w:ascii="Cambria Math" w:eastAsia="Malgun Gothic" w:hAnsi="Cambria Math"/>
                  <w:sz w:val="20"/>
                </w:rPr>
                <m:t>ϑ</m:t>
              </m:r>
            </m:oMath>
            <w:r w:rsidRPr="002664A7">
              <w:rPr>
                <w:rFonts w:ascii="Times" w:eastAsia="Batang" w:hAnsi="Times"/>
                <w:iCs/>
                <w:sz w:val="20"/>
                <w:lang w:eastAsia="en-US"/>
              </w:rPr>
              <w:t xml:space="preserve"> &gt;1, applying the 3-bit scaling factor(s) as agreed in RAN1#117, where a per-layer scaling factor applied to the </w:t>
            </w:r>
            <m:oMath>
              <m:sSup>
                <m:sSupPr>
                  <m:ctrlPr>
                    <w:rPr>
                      <w:rFonts w:ascii="Cambria Math" w:eastAsia="Batang" w:hAnsi="Cambria Math"/>
                      <w:i/>
                      <w:iCs/>
                      <w:sz w:val="20"/>
                      <w:lang w:eastAsia="en-US"/>
                    </w:rPr>
                  </m:ctrlPr>
                </m:sSupPr>
                <m:e>
                  <m:r>
                    <w:rPr>
                      <w:rFonts w:ascii="Cambria Math" w:eastAsia="Batang" w:hAnsi="Cambria Math"/>
                      <w:sz w:val="20"/>
                      <w:lang w:eastAsia="en-US"/>
                    </w:rPr>
                    <m:t>i</m:t>
                  </m:r>
                </m:e>
                <m:sup>
                  <m:r>
                    <w:rPr>
                      <w:rFonts w:ascii="Cambria Math" w:eastAsia="Batang" w:hAnsi="Cambria Math"/>
                      <w:sz w:val="20"/>
                      <w:lang w:eastAsia="en-US"/>
                    </w:rPr>
                    <m:t>th</m:t>
                  </m:r>
                </m:sup>
              </m:sSup>
            </m:oMath>
            <w:r w:rsidRPr="002664A7">
              <w:rPr>
                <w:rFonts w:ascii="Times" w:eastAsia="Malgun Gothic" w:hAnsi="Times"/>
                <w:iCs/>
                <w:sz w:val="20"/>
                <w:lang w:eastAsia="en-US"/>
              </w:rPr>
              <w:t xml:space="preserve"> selected SD basis vector is given by e.g. </w:t>
            </w:r>
            <m:oMath>
              <m:r>
                <w:rPr>
                  <w:rFonts w:ascii="Cambria Math" w:eastAsia="Malgun Gothic" w:hAnsi="Cambria Math"/>
                  <w:sz w:val="20"/>
                </w:rPr>
                <m:t>min</m:t>
              </m:r>
              <m:d>
                <m:dPr>
                  <m:begChr m:val="{"/>
                  <m:endChr m:val="}"/>
                  <m:ctrlPr>
                    <w:rPr>
                      <w:rFonts w:ascii="Cambria Math" w:eastAsia="Malgun Gothic" w:hAnsi="Cambria Math"/>
                      <w:i/>
                      <w:sz w:val="20"/>
                    </w:rPr>
                  </m:ctrlPr>
                </m:dPr>
                <m:e>
                  <m:r>
                    <w:rPr>
                      <w:rFonts w:ascii="Cambria Math" w:eastAsia="Malgun Gothic" w:hAnsi="Cambria Math"/>
                      <w:sz w:val="20"/>
                    </w:rPr>
                    <m:t>1,</m:t>
                  </m:r>
                  <m:f>
                    <m:fPr>
                      <m:ctrlPr>
                        <w:rPr>
                          <w:rFonts w:ascii="Cambria Math" w:eastAsia="Malgun Gothic" w:hAnsi="Cambria Math"/>
                          <w:i/>
                          <w:sz w:val="20"/>
                        </w:rPr>
                      </m:ctrlPr>
                    </m:fPr>
                    <m:num>
                      <m:r>
                        <w:rPr>
                          <w:rFonts w:ascii="Cambria Math" w:eastAsia="Malgun Gothic" w:hAnsi="Cambria Math"/>
                          <w:sz w:val="20"/>
                        </w:rPr>
                        <m:t>ϑ</m:t>
                      </m:r>
                      <m:sSubSup>
                        <m:sSubSupPr>
                          <m:ctrlPr>
                            <w:rPr>
                              <w:rFonts w:ascii="Cambria Math" w:eastAsia="Malgun Gothic" w:hAnsi="Cambria Math"/>
                              <w:i/>
                              <w:sz w:val="20"/>
                            </w:rPr>
                          </m:ctrlPr>
                        </m:sSubSupPr>
                        <m:e>
                          <m:r>
                            <w:rPr>
                              <w:rFonts w:ascii="Cambria Math" w:eastAsia="Malgun Gothic" w:hAnsi="Cambria Math"/>
                              <w:sz w:val="20"/>
                            </w:rPr>
                            <m:t>s</m:t>
                          </m:r>
                        </m:e>
                        <m:sub>
                          <m:r>
                            <w:rPr>
                              <w:rFonts w:ascii="Cambria Math" w:eastAsia="Malgun Gothic" w:hAnsi="Cambria Math"/>
                              <w:sz w:val="20"/>
                            </w:rPr>
                            <m:t>i</m:t>
                          </m:r>
                        </m:sub>
                        <m:sup>
                          <m:r>
                            <w:rPr>
                              <w:rFonts w:ascii="Cambria Math" w:eastAsia="Malgun Gothic" w:hAnsi="Cambria Math"/>
                              <w:sz w:val="20"/>
                            </w:rPr>
                            <m:t>2</m:t>
                          </m:r>
                        </m:sup>
                      </m:sSubSup>
                    </m:num>
                    <m:den>
                      <m:sSub>
                        <m:sSubPr>
                          <m:ctrlPr>
                            <w:rPr>
                              <w:rFonts w:ascii="Cambria Math" w:eastAsia="Malgun Gothic" w:hAnsi="Cambria Math"/>
                              <w:i/>
                              <w:sz w:val="20"/>
                            </w:rPr>
                          </m:ctrlPr>
                        </m:sSubPr>
                        <m:e>
                          <m:r>
                            <w:rPr>
                              <w:rFonts w:ascii="Cambria Math" w:eastAsia="Malgun Gothic" w:hAnsi="Cambria Math"/>
                              <w:sz w:val="20"/>
                            </w:rPr>
                            <m:t>r</m:t>
                          </m:r>
                        </m:e>
                        <m:sub>
                          <m:r>
                            <w:rPr>
                              <w:rFonts w:ascii="Cambria Math" w:eastAsia="Malgun Gothic" w:hAnsi="Cambria Math"/>
                              <w:sz w:val="20"/>
                            </w:rPr>
                            <m:t>i</m:t>
                          </m:r>
                        </m:sub>
                      </m:sSub>
                    </m:den>
                  </m:f>
                </m:e>
              </m:d>
            </m:oMath>
            <w:r w:rsidRPr="002664A7">
              <w:rPr>
                <w:rFonts w:ascii="Times" w:eastAsia="Malgun Gothic" w:hAnsi="Times"/>
                <w:sz w:val="20"/>
              </w:rPr>
              <w:t xml:space="preserve">, where </w:t>
            </w:r>
            <w:r w:rsidRPr="002664A7">
              <w:rPr>
                <w:rFonts w:ascii="Times" w:eastAsia="Malgun Gothic" w:hAnsi="Times" w:hint="eastAsia"/>
                <w:sz w:val="20"/>
              </w:rPr>
              <w:t xml:space="preserve">unit </w:t>
            </w:r>
            <w:r w:rsidRPr="002664A7">
              <w:rPr>
                <w:rFonts w:ascii="Times" w:eastAsia="Malgun Gothic" w:hAnsi="Times"/>
                <w:sz w:val="20"/>
              </w:rPr>
              <w:t>scaling factor</w:t>
            </w:r>
            <w:r w:rsidRPr="002664A7">
              <w:rPr>
                <w:rFonts w:ascii="Times" w:eastAsia="Malgun Gothic" w:hAnsi="Times" w:hint="eastAsia"/>
                <w:sz w:val="20"/>
              </w:rPr>
              <w:t xml:space="preserve"> </w:t>
            </w:r>
            <w:r w:rsidRPr="002664A7">
              <w:rPr>
                <w:rFonts w:ascii="Times" w:eastAsia="Malgun Gothic" w:hAnsi="Times"/>
                <w:sz w:val="20"/>
              </w:rPr>
              <w:t>“</w:t>
            </w:r>
            <w:r w:rsidRPr="002664A7">
              <w:rPr>
                <w:rFonts w:ascii="Times" w:eastAsia="Malgun Gothic" w:hAnsi="Times" w:hint="eastAsia"/>
                <w:sz w:val="20"/>
              </w:rPr>
              <w:t>1</w:t>
            </w:r>
            <w:r w:rsidRPr="002664A7">
              <w:rPr>
                <w:rFonts w:ascii="Times" w:eastAsia="Malgun Gothic" w:hAnsi="Times"/>
                <w:sz w:val="20"/>
              </w:rPr>
              <w:t>”</w:t>
            </w:r>
            <w:r w:rsidRPr="002664A7">
              <w:rPr>
                <w:rFonts w:ascii="Times" w:eastAsia="Malgun Gothic" w:hAnsi="Times" w:hint="eastAsia"/>
                <w:sz w:val="20"/>
              </w:rPr>
              <w:t xml:space="preserve"> is</w:t>
            </w:r>
            <w:r w:rsidRPr="002664A7">
              <w:rPr>
                <w:rFonts w:ascii="Times" w:eastAsia="Malgun Gothic" w:hAnsi="Times"/>
                <w:sz w:val="20"/>
              </w:rPr>
              <w:t xml:space="preserve"> associated with</w:t>
            </w:r>
            <w:r w:rsidRPr="002664A7">
              <w:rPr>
                <w:rFonts w:ascii="Times" w:eastAsia="Malgun Gothic" w:hAnsi="Times" w:hint="eastAsia"/>
                <w:sz w:val="20"/>
              </w:rPr>
              <w:t xml:space="preserve"> </w:t>
            </w:r>
            <w:r w:rsidRPr="002664A7">
              <w:rPr>
                <w:rFonts w:ascii="Times" w:eastAsia="Malgun Gothic" w:hAnsi="Times"/>
                <w:sz w:val="20"/>
              </w:rPr>
              <w:t xml:space="preserve">the PDSCH-to-CSIRS EPRE offset “portion” contributed by </w:t>
            </w:r>
            <w:r w:rsidRPr="002664A7">
              <w:rPr>
                <w:rFonts w:ascii="Times" w:eastAsia="Malgun Gothic" w:hAnsi="Times"/>
                <w:iCs/>
                <w:sz w:val="20"/>
              </w:rPr>
              <w:t xml:space="preserve">the </w:t>
            </w:r>
            <m:oMath>
              <m:sSup>
                <m:sSupPr>
                  <m:ctrlPr>
                    <w:rPr>
                      <w:rFonts w:ascii="Cambria Math" w:eastAsia="Malgun Gothic" w:hAnsi="Cambria Math"/>
                      <w:i/>
                      <w:iCs/>
                      <w:sz w:val="20"/>
                    </w:rPr>
                  </m:ctrlPr>
                </m:sSupPr>
                <m:e>
                  <m:r>
                    <w:rPr>
                      <w:rFonts w:ascii="Cambria Math" w:eastAsia="Malgun Gothic" w:hAnsi="Cambria Math"/>
                      <w:sz w:val="20"/>
                    </w:rPr>
                    <m:t>i</m:t>
                  </m:r>
                </m:e>
                <m:sup>
                  <m:r>
                    <w:rPr>
                      <w:rFonts w:ascii="Cambria Math" w:eastAsia="Malgun Gothic" w:hAnsi="Cambria Math"/>
                      <w:sz w:val="20"/>
                    </w:rPr>
                    <m:t>th</m:t>
                  </m:r>
                </m:sup>
              </m:sSup>
            </m:oMath>
            <w:r w:rsidRPr="002664A7">
              <w:rPr>
                <w:rFonts w:ascii="Times" w:eastAsia="Malgun Gothic" w:hAnsi="Times"/>
                <w:iCs/>
                <w:sz w:val="20"/>
              </w:rPr>
              <w:t xml:space="preserve"> selected SD basis vector without the 3-bit scaling factor </w:t>
            </w:r>
            <m:oMath>
              <m:sSub>
                <m:sSubPr>
                  <m:ctrlPr>
                    <w:rPr>
                      <w:rFonts w:ascii="Cambria Math" w:eastAsia="Malgun Gothic" w:hAnsi="Cambria Math"/>
                      <w:i/>
                      <w:sz w:val="20"/>
                    </w:rPr>
                  </m:ctrlPr>
                </m:sSubPr>
                <m:e>
                  <m:r>
                    <w:rPr>
                      <w:rFonts w:ascii="Cambria Math" w:eastAsia="Malgun Gothic" w:hAnsi="Cambria Math"/>
                      <w:sz w:val="20"/>
                    </w:rPr>
                    <m:t>s</m:t>
                  </m:r>
                </m:e>
                <m:sub>
                  <m:r>
                    <w:rPr>
                      <w:rFonts w:ascii="Cambria Math" w:eastAsia="Malgun Gothic" w:hAnsi="Cambria Math"/>
                      <w:sz w:val="20"/>
                    </w:rPr>
                    <m:t>i</m:t>
                  </m:r>
                </m:sub>
              </m:sSub>
            </m:oMath>
            <w:r w:rsidRPr="002664A7">
              <w:rPr>
                <w:rFonts w:ascii="Times" w:eastAsia="Malgun Gothic" w:hAnsi="Times"/>
                <w:iCs/>
                <w:sz w:val="20"/>
              </w:rPr>
              <w:t xml:space="preserve"> configured</w:t>
            </w:r>
            <w:r w:rsidRPr="002664A7">
              <w:rPr>
                <w:rFonts w:ascii="Times" w:eastAsia="Malgun Gothic" w:hAnsi="Times" w:hint="eastAsia"/>
                <w:sz w:val="20"/>
              </w:rPr>
              <w:t>,</w:t>
            </w:r>
            <w:r w:rsidRPr="002664A7">
              <w:rPr>
                <w:rFonts w:ascii="Times" w:eastAsia="Malgun Gothic" w:hAnsi="Times"/>
                <w:sz w:val="20"/>
              </w:rPr>
              <w:t xml:space="preserve"> e.g. </w:t>
            </w:r>
            <m:oMath>
              <m:sSub>
                <m:sSubPr>
                  <m:ctrlPr>
                    <w:rPr>
                      <w:rFonts w:ascii="Cambria Math" w:eastAsia="Malgun Gothic" w:hAnsi="Cambria Math"/>
                      <w:i/>
                      <w:sz w:val="20"/>
                    </w:rPr>
                  </m:ctrlPr>
                </m:sSubPr>
                <m:e>
                  <m:r>
                    <w:rPr>
                      <w:rFonts w:ascii="Cambria Math" w:eastAsia="Malgun Gothic" w:hAnsi="Cambria Math"/>
                      <w:sz w:val="20"/>
                    </w:rPr>
                    <m:t>s</m:t>
                  </m:r>
                </m:e>
                <m:sub>
                  <m:r>
                    <w:rPr>
                      <w:rFonts w:ascii="Cambria Math" w:eastAsia="Malgun Gothic" w:hAnsi="Cambria Math"/>
                      <w:sz w:val="20"/>
                    </w:rPr>
                    <m:t>i</m:t>
                  </m:r>
                </m:sub>
              </m:sSub>
              <m:r>
                <w:rPr>
                  <w:rFonts w:ascii="Cambria Math" w:eastAsia="Malgun Gothic" w:hAnsi="Cambria Math"/>
                  <w:sz w:val="20"/>
                </w:rPr>
                <m:t>∈</m:t>
              </m:r>
              <m:d>
                <m:dPr>
                  <m:begChr m:val="{"/>
                  <m:endChr m:val="}"/>
                  <m:ctrlPr>
                    <w:rPr>
                      <w:rFonts w:ascii="Cambria Math" w:eastAsia="Batang" w:hAnsi="Cambria Math"/>
                      <w:i/>
                      <w:iCs/>
                      <w:sz w:val="20"/>
                      <w:lang w:eastAsia="en-US"/>
                    </w:rPr>
                  </m:ctrlPr>
                </m:dPr>
                <m:e>
                  <m:rad>
                    <m:radPr>
                      <m:degHide m:val="1"/>
                      <m:ctrlPr>
                        <w:rPr>
                          <w:rFonts w:ascii="Cambria Math" w:eastAsia="Batang" w:hAnsi="Cambria Math"/>
                          <w:i/>
                          <w:iCs/>
                          <w:sz w:val="20"/>
                          <w:lang w:eastAsia="en-US"/>
                        </w:rPr>
                      </m:ctrlPr>
                    </m:radPr>
                    <m:deg/>
                    <m:e>
                      <m:r>
                        <w:rPr>
                          <w:rFonts w:ascii="Cambria Math" w:eastAsia="Batang" w:hAnsi="Cambria Math"/>
                          <w:sz w:val="20"/>
                          <w:lang w:eastAsia="en-US"/>
                        </w:rPr>
                        <m:t>1</m:t>
                      </m:r>
                    </m:e>
                  </m:rad>
                  <m:r>
                    <m:rPr>
                      <m:sty m:val="p"/>
                    </m:rPr>
                    <w:rPr>
                      <w:rFonts w:ascii="Cambria Math" w:eastAsia="Batang" w:hAnsi="Cambria Math"/>
                      <w:sz w:val="20"/>
                      <w:lang w:eastAsia="en-US"/>
                    </w:rPr>
                    <m:t>, </m:t>
                  </m:r>
                  <m:rad>
                    <m:radPr>
                      <m:degHide m:val="1"/>
                      <m:ctrlPr>
                        <w:rPr>
                          <w:rFonts w:ascii="Cambria Math" w:eastAsia="Batang" w:hAnsi="Cambria Math"/>
                          <w:i/>
                          <w:iCs/>
                          <w:sz w:val="20"/>
                          <w:lang w:eastAsia="en-US"/>
                        </w:rPr>
                      </m:ctrlPr>
                    </m:radPr>
                    <m:deg/>
                    <m:e>
                      <m:f>
                        <m:fPr>
                          <m:ctrlPr>
                            <w:rPr>
                              <w:rFonts w:ascii="Cambria Math" w:eastAsia="Batang" w:hAnsi="Cambria Math"/>
                              <w:i/>
                              <w:sz w:val="20"/>
                              <w:lang w:eastAsia="en-US"/>
                            </w:rPr>
                          </m:ctrlPr>
                        </m:fPr>
                        <m:num>
                          <m:r>
                            <w:rPr>
                              <w:rFonts w:ascii="Cambria Math" w:eastAsia="Batang" w:hAnsi="Cambria Math"/>
                              <w:sz w:val="20"/>
                              <w:lang w:eastAsia="en-US"/>
                            </w:rPr>
                            <m:t>1</m:t>
                          </m:r>
                        </m:num>
                        <m:den>
                          <m:r>
                            <w:rPr>
                              <w:rFonts w:ascii="Cambria Math" w:eastAsia="Batang" w:hAnsi="Cambria Math"/>
                              <w:sz w:val="20"/>
                              <w:lang w:eastAsia="en-US"/>
                            </w:rPr>
                            <m:t>2</m:t>
                          </m:r>
                        </m:den>
                      </m:f>
                    </m:e>
                  </m:rad>
                  <m:r>
                    <m:rPr>
                      <m:sty m:val="p"/>
                    </m:rPr>
                    <w:rPr>
                      <w:rFonts w:ascii="Cambria Math" w:eastAsia="Batang" w:hAnsi="Cambria Math"/>
                      <w:sz w:val="20"/>
                      <w:lang w:eastAsia="en-US"/>
                    </w:rPr>
                    <m:t>, </m:t>
                  </m:r>
                  <m:rad>
                    <m:radPr>
                      <m:degHide m:val="1"/>
                      <m:ctrlPr>
                        <w:rPr>
                          <w:rFonts w:ascii="Cambria Math" w:eastAsia="Batang" w:hAnsi="Cambria Math"/>
                          <w:i/>
                          <w:iCs/>
                          <w:sz w:val="20"/>
                          <w:lang w:eastAsia="en-US"/>
                        </w:rPr>
                      </m:ctrlPr>
                    </m:radPr>
                    <m:deg/>
                    <m:e>
                      <m:f>
                        <m:fPr>
                          <m:ctrlPr>
                            <w:rPr>
                              <w:rFonts w:ascii="Cambria Math" w:eastAsia="Batang" w:hAnsi="Cambria Math"/>
                              <w:i/>
                              <w:sz w:val="20"/>
                              <w:lang w:eastAsia="en-US"/>
                            </w:rPr>
                          </m:ctrlPr>
                        </m:fPr>
                        <m:num>
                          <m:r>
                            <w:rPr>
                              <w:rFonts w:ascii="Cambria Math" w:eastAsia="Batang" w:hAnsi="Cambria Math"/>
                              <w:sz w:val="20"/>
                              <w:lang w:eastAsia="en-US"/>
                            </w:rPr>
                            <m:t>1</m:t>
                          </m:r>
                        </m:num>
                        <m:den>
                          <m:r>
                            <w:rPr>
                              <w:rFonts w:ascii="Cambria Math" w:eastAsia="Batang" w:hAnsi="Cambria Math"/>
                              <w:sz w:val="20"/>
                              <w:lang w:eastAsia="en-US"/>
                            </w:rPr>
                            <m:t>3</m:t>
                          </m:r>
                        </m:den>
                      </m:f>
                    </m:e>
                  </m:rad>
                  <m:r>
                    <m:rPr>
                      <m:sty m:val="p"/>
                    </m:rPr>
                    <w:rPr>
                      <w:rFonts w:ascii="Cambria Math" w:eastAsia="Batang" w:hAnsi="Cambria Math"/>
                      <w:sz w:val="20"/>
                      <w:lang w:eastAsia="en-US"/>
                    </w:rPr>
                    <m:t> ,</m:t>
                  </m:r>
                  <m:rad>
                    <m:radPr>
                      <m:degHide m:val="1"/>
                      <m:ctrlPr>
                        <w:rPr>
                          <w:rFonts w:ascii="Cambria Math" w:eastAsia="Batang" w:hAnsi="Cambria Math"/>
                          <w:i/>
                          <w:iCs/>
                          <w:sz w:val="20"/>
                          <w:lang w:eastAsia="en-US"/>
                        </w:rPr>
                      </m:ctrlPr>
                    </m:radPr>
                    <m:deg/>
                    <m:e>
                      <m:f>
                        <m:fPr>
                          <m:ctrlPr>
                            <w:rPr>
                              <w:rFonts w:ascii="Cambria Math" w:eastAsia="Batang" w:hAnsi="Cambria Math"/>
                              <w:i/>
                              <w:sz w:val="20"/>
                              <w:lang w:eastAsia="en-US"/>
                            </w:rPr>
                          </m:ctrlPr>
                        </m:fPr>
                        <m:num>
                          <m:r>
                            <w:rPr>
                              <w:rFonts w:ascii="Cambria Math" w:eastAsia="Batang" w:hAnsi="Cambria Math"/>
                              <w:sz w:val="20"/>
                              <w:lang w:eastAsia="en-US"/>
                            </w:rPr>
                            <m:t>1</m:t>
                          </m:r>
                        </m:num>
                        <m:den>
                          <m:r>
                            <w:rPr>
                              <w:rFonts w:ascii="Cambria Math" w:eastAsia="Batang" w:hAnsi="Cambria Math"/>
                              <w:sz w:val="20"/>
                              <w:lang w:eastAsia="en-US"/>
                            </w:rPr>
                            <m:t>4</m:t>
                          </m:r>
                        </m:den>
                      </m:f>
                    </m:e>
                  </m:rad>
                  <m:r>
                    <m:rPr>
                      <m:sty m:val="p"/>
                    </m:rPr>
                    <w:rPr>
                      <w:rFonts w:ascii="Cambria Math" w:eastAsia="Batang" w:hAnsi="Cambria Math"/>
                      <w:sz w:val="20"/>
                      <w:lang w:eastAsia="en-US"/>
                    </w:rPr>
                    <m:t>,</m:t>
                  </m:r>
                  <m:rad>
                    <m:radPr>
                      <m:degHide m:val="1"/>
                      <m:ctrlPr>
                        <w:rPr>
                          <w:rFonts w:ascii="Cambria Math" w:eastAsia="Batang" w:hAnsi="Cambria Math"/>
                          <w:i/>
                          <w:iCs/>
                          <w:sz w:val="20"/>
                          <w:lang w:eastAsia="en-US"/>
                        </w:rPr>
                      </m:ctrlPr>
                    </m:radPr>
                    <m:deg/>
                    <m:e>
                      <m:f>
                        <m:fPr>
                          <m:ctrlPr>
                            <w:rPr>
                              <w:rFonts w:ascii="Cambria Math" w:eastAsia="Batang" w:hAnsi="Cambria Math"/>
                              <w:i/>
                              <w:sz w:val="20"/>
                              <w:lang w:eastAsia="en-US"/>
                            </w:rPr>
                          </m:ctrlPr>
                        </m:fPr>
                        <m:num>
                          <m:r>
                            <w:rPr>
                              <w:rFonts w:ascii="Cambria Math" w:eastAsia="Batang" w:hAnsi="Cambria Math"/>
                              <w:sz w:val="20"/>
                              <w:lang w:eastAsia="en-US"/>
                            </w:rPr>
                            <m:t>1</m:t>
                          </m:r>
                        </m:num>
                        <m:den>
                          <m:r>
                            <w:rPr>
                              <w:rFonts w:ascii="Cambria Math" w:eastAsia="Batang" w:hAnsi="Cambria Math"/>
                              <w:sz w:val="20"/>
                              <w:lang w:eastAsia="en-US"/>
                            </w:rPr>
                            <m:t>6</m:t>
                          </m:r>
                        </m:den>
                      </m:f>
                    </m:e>
                  </m:rad>
                  <m:r>
                    <m:rPr>
                      <m:sty m:val="p"/>
                    </m:rPr>
                    <w:rPr>
                      <w:rFonts w:ascii="Cambria Math" w:eastAsia="Batang" w:hAnsi="Cambria Math"/>
                      <w:sz w:val="20"/>
                      <w:lang w:eastAsia="en-US"/>
                    </w:rPr>
                    <m:t>,</m:t>
                  </m:r>
                  <m:rad>
                    <m:radPr>
                      <m:degHide m:val="1"/>
                      <m:ctrlPr>
                        <w:rPr>
                          <w:rFonts w:ascii="Cambria Math" w:eastAsia="Batang" w:hAnsi="Cambria Math"/>
                          <w:i/>
                          <w:iCs/>
                          <w:sz w:val="20"/>
                          <w:lang w:eastAsia="en-US"/>
                        </w:rPr>
                      </m:ctrlPr>
                    </m:radPr>
                    <m:deg/>
                    <m:e>
                      <m:f>
                        <m:fPr>
                          <m:ctrlPr>
                            <w:rPr>
                              <w:rFonts w:ascii="Cambria Math" w:eastAsia="Batang" w:hAnsi="Cambria Math"/>
                              <w:i/>
                              <w:sz w:val="20"/>
                              <w:lang w:eastAsia="en-US"/>
                            </w:rPr>
                          </m:ctrlPr>
                        </m:fPr>
                        <m:num>
                          <m:r>
                            <w:rPr>
                              <w:rFonts w:ascii="Cambria Math" w:eastAsia="Batang" w:hAnsi="Cambria Math"/>
                              <w:sz w:val="20"/>
                              <w:lang w:eastAsia="en-US"/>
                            </w:rPr>
                            <m:t>1</m:t>
                          </m:r>
                        </m:num>
                        <m:den>
                          <m:r>
                            <w:rPr>
                              <w:rFonts w:ascii="Cambria Math" w:eastAsia="Batang" w:hAnsi="Cambria Math"/>
                              <w:sz w:val="20"/>
                              <w:lang w:eastAsia="en-US"/>
                            </w:rPr>
                            <m:t>8</m:t>
                          </m:r>
                        </m:den>
                      </m:f>
                    </m:e>
                  </m:rad>
                  <m:r>
                    <m:rPr>
                      <m:sty m:val="p"/>
                    </m:rPr>
                    <w:rPr>
                      <w:rFonts w:ascii="Cambria Math" w:eastAsia="Batang" w:hAnsi="Cambria Math"/>
                      <w:sz w:val="20"/>
                      <w:lang w:eastAsia="en-US"/>
                    </w:rPr>
                    <m:t>,</m:t>
                  </m:r>
                  <m:rad>
                    <m:radPr>
                      <m:degHide m:val="1"/>
                      <m:ctrlPr>
                        <w:rPr>
                          <w:rFonts w:ascii="Cambria Math" w:eastAsia="Batang" w:hAnsi="Cambria Math"/>
                          <w:i/>
                          <w:iCs/>
                          <w:sz w:val="20"/>
                          <w:lang w:eastAsia="en-US"/>
                        </w:rPr>
                      </m:ctrlPr>
                    </m:radPr>
                    <m:deg/>
                    <m:e>
                      <m:f>
                        <m:fPr>
                          <m:ctrlPr>
                            <w:rPr>
                              <w:rFonts w:ascii="Cambria Math" w:eastAsia="Batang" w:hAnsi="Cambria Math"/>
                              <w:i/>
                              <w:sz w:val="20"/>
                              <w:lang w:eastAsia="en-US"/>
                            </w:rPr>
                          </m:ctrlPr>
                        </m:fPr>
                        <m:num>
                          <m:r>
                            <w:rPr>
                              <w:rFonts w:ascii="Cambria Math" w:eastAsia="Batang" w:hAnsi="Cambria Math"/>
                              <w:sz w:val="20"/>
                              <w:lang w:eastAsia="en-US"/>
                            </w:rPr>
                            <m:t>1</m:t>
                          </m:r>
                        </m:num>
                        <m:den>
                          <m:r>
                            <w:rPr>
                              <w:rFonts w:ascii="Cambria Math" w:eastAsia="Batang" w:hAnsi="Cambria Math"/>
                              <w:sz w:val="20"/>
                              <w:lang w:eastAsia="en-US"/>
                            </w:rPr>
                            <m:t>12</m:t>
                          </m:r>
                        </m:den>
                      </m:f>
                    </m:e>
                  </m:rad>
                  <m:r>
                    <m:rPr>
                      <m:sty m:val="p"/>
                    </m:rPr>
                    <w:rPr>
                      <w:rFonts w:ascii="Cambria Math" w:eastAsia="Batang" w:hAnsi="Cambria Math"/>
                      <w:sz w:val="20"/>
                      <w:lang w:eastAsia="en-US"/>
                    </w:rPr>
                    <m:t>,</m:t>
                  </m:r>
                  <m:rad>
                    <m:radPr>
                      <m:degHide m:val="1"/>
                      <m:ctrlPr>
                        <w:rPr>
                          <w:rFonts w:ascii="Cambria Math" w:eastAsia="Batang" w:hAnsi="Cambria Math"/>
                          <w:i/>
                          <w:iCs/>
                          <w:sz w:val="20"/>
                          <w:lang w:eastAsia="en-US"/>
                        </w:rPr>
                      </m:ctrlPr>
                    </m:radPr>
                    <m:deg/>
                    <m:e>
                      <m:f>
                        <m:fPr>
                          <m:ctrlPr>
                            <w:rPr>
                              <w:rFonts w:ascii="Cambria Math" w:eastAsia="Batang" w:hAnsi="Cambria Math"/>
                              <w:i/>
                              <w:sz w:val="20"/>
                              <w:lang w:eastAsia="en-US"/>
                            </w:rPr>
                          </m:ctrlPr>
                        </m:fPr>
                        <m:num>
                          <m:r>
                            <w:rPr>
                              <w:rFonts w:ascii="Cambria Math" w:eastAsia="Batang" w:hAnsi="Cambria Math"/>
                              <w:sz w:val="20"/>
                              <w:lang w:eastAsia="en-US"/>
                            </w:rPr>
                            <m:t>1</m:t>
                          </m:r>
                        </m:num>
                        <m:den>
                          <m:r>
                            <w:rPr>
                              <w:rFonts w:ascii="Cambria Math" w:eastAsia="Batang" w:hAnsi="Cambria Math"/>
                              <w:sz w:val="20"/>
                              <w:lang w:eastAsia="en-US"/>
                            </w:rPr>
                            <m:t>16</m:t>
                          </m:r>
                        </m:den>
                      </m:f>
                    </m:e>
                  </m:rad>
                </m:e>
              </m:d>
              <m:r>
                <w:rPr>
                  <w:rFonts w:ascii="Cambria Math" w:eastAsia="Batang" w:hAnsi="Cambria Math"/>
                  <w:sz w:val="20"/>
                  <w:lang w:eastAsia="en-US"/>
                </w:rPr>
                <m:t xml:space="preserve"> </m:t>
              </m:r>
            </m:oMath>
            <w:r w:rsidRPr="002664A7">
              <w:rPr>
                <w:rFonts w:ascii="Times" w:eastAsia="Malgun Gothic" w:hAnsi="Times"/>
                <w:iCs/>
                <w:sz w:val="20"/>
                <w:lang w:eastAsia="en-US"/>
              </w:rPr>
              <w:t xml:space="preserve"> is the scaling factor associated with the </w:t>
            </w:r>
            <m:oMath>
              <m:sSup>
                <m:sSupPr>
                  <m:ctrlPr>
                    <w:rPr>
                      <w:rFonts w:ascii="Cambria Math" w:eastAsia="Malgun Gothic" w:hAnsi="Cambria Math"/>
                      <w:i/>
                      <w:iCs/>
                      <w:sz w:val="20"/>
                      <w:lang w:eastAsia="en-US"/>
                    </w:rPr>
                  </m:ctrlPr>
                </m:sSupPr>
                <m:e>
                  <m:r>
                    <w:rPr>
                      <w:rFonts w:ascii="Cambria Math" w:eastAsia="Malgun Gothic" w:hAnsi="Cambria Math"/>
                      <w:sz w:val="20"/>
                      <w:lang w:eastAsia="en-US"/>
                    </w:rPr>
                    <m:t>i</m:t>
                  </m:r>
                </m:e>
                <m:sup>
                  <m:r>
                    <w:rPr>
                      <w:rFonts w:ascii="Cambria Math" w:eastAsia="Malgun Gothic" w:hAnsi="Cambria Math"/>
                      <w:sz w:val="20"/>
                      <w:lang w:eastAsia="en-US"/>
                    </w:rPr>
                    <m:t>th</m:t>
                  </m:r>
                </m:sup>
              </m:sSup>
            </m:oMath>
            <w:r w:rsidRPr="002664A7">
              <w:rPr>
                <w:rFonts w:ascii="Times" w:eastAsia="Malgun Gothic" w:hAnsi="Times"/>
                <w:iCs/>
                <w:sz w:val="20"/>
                <w:lang w:eastAsia="en-US"/>
              </w:rPr>
              <w:t xml:space="preserve"> SD basis vector, and </w:t>
            </w:r>
            <m:oMath>
              <m:sSub>
                <m:sSubPr>
                  <m:ctrlPr>
                    <w:rPr>
                      <w:rFonts w:ascii="Cambria Math" w:eastAsia="Malgun Gothic" w:hAnsi="Cambria Math"/>
                      <w:i/>
                      <w:sz w:val="20"/>
                    </w:rPr>
                  </m:ctrlPr>
                </m:sSubPr>
                <m:e>
                  <m:r>
                    <w:rPr>
                      <w:rFonts w:ascii="Cambria Math" w:eastAsia="Malgun Gothic" w:hAnsi="Cambria Math"/>
                      <w:sz w:val="20"/>
                    </w:rPr>
                    <m:t>r</m:t>
                  </m:r>
                </m:e>
                <m:sub>
                  <m:r>
                    <w:rPr>
                      <w:rFonts w:ascii="Cambria Math" w:eastAsia="Malgun Gothic" w:hAnsi="Cambria Math"/>
                      <w:sz w:val="20"/>
                    </w:rPr>
                    <m:t>i</m:t>
                  </m:r>
                </m:sub>
              </m:sSub>
              <m:r>
                <w:rPr>
                  <w:rFonts w:ascii="Cambria Math" w:eastAsia="Malgun Gothic" w:hAnsi="Cambria Math"/>
                  <w:sz w:val="20"/>
                </w:rPr>
                <m:t>∈</m:t>
              </m:r>
              <m:d>
                <m:dPr>
                  <m:begChr m:val="{"/>
                  <m:endChr m:val="}"/>
                  <m:ctrlPr>
                    <w:rPr>
                      <w:rFonts w:ascii="Cambria Math" w:eastAsia="Malgun Gothic" w:hAnsi="Cambria Math"/>
                      <w:i/>
                      <w:sz w:val="20"/>
                    </w:rPr>
                  </m:ctrlPr>
                </m:dPr>
                <m:e>
                  <m:r>
                    <w:rPr>
                      <w:rFonts w:ascii="Cambria Math" w:eastAsia="Malgun Gothic" w:hAnsi="Cambria Math"/>
                      <w:sz w:val="20"/>
                    </w:rPr>
                    <m:t>1,2</m:t>
                  </m:r>
                </m:e>
              </m:d>
            </m:oMath>
            <w:r w:rsidRPr="002664A7">
              <w:rPr>
                <w:rFonts w:ascii="Times" w:eastAsia="Malgun Gothic" w:hAnsi="Times"/>
                <w:sz w:val="20"/>
              </w:rPr>
              <w:t xml:space="preserve"> is the number of layers transmitted using the </w:t>
            </w:r>
            <m:oMath>
              <m:sSup>
                <m:sSupPr>
                  <m:ctrlPr>
                    <w:rPr>
                      <w:rFonts w:ascii="Cambria Math" w:eastAsia="Malgun Gothic" w:hAnsi="Cambria Math"/>
                      <w:i/>
                      <w:sz w:val="20"/>
                    </w:rPr>
                  </m:ctrlPr>
                </m:sSupPr>
                <m:e>
                  <m:r>
                    <w:rPr>
                      <w:rFonts w:ascii="Cambria Math" w:eastAsia="Malgun Gothic" w:hAnsi="Cambria Math"/>
                      <w:sz w:val="20"/>
                    </w:rPr>
                    <m:t>i</m:t>
                  </m:r>
                </m:e>
                <m:sup>
                  <m:r>
                    <w:rPr>
                      <w:rFonts w:ascii="Cambria Math" w:eastAsia="Malgun Gothic" w:hAnsi="Cambria Math"/>
                      <w:sz w:val="20"/>
                    </w:rPr>
                    <m:t>th</m:t>
                  </m:r>
                </m:sup>
              </m:sSup>
            </m:oMath>
            <w:r w:rsidRPr="002664A7">
              <w:rPr>
                <w:rFonts w:ascii="Times" w:eastAsia="Malgun Gothic" w:hAnsi="Times"/>
                <w:sz w:val="20"/>
              </w:rPr>
              <w:t xml:space="preserve"> SD basis vector.</w:t>
            </w:r>
          </w:p>
          <w:p w14:paraId="54F22CDE" w14:textId="77777777" w:rsidR="005B742D" w:rsidRPr="002664A7" w:rsidRDefault="005B742D" w:rsidP="00ED5FF9">
            <w:pPr>
              <w:widowControl w:val="0"/>
              <w:numPr>
                <w:ilvl w:val="0"/>
                <w:numId w:val="30"/>
              </w:numPr>
              <w:snapToGrid w:val="0"/>
              <w:rPr>
                <w:rFonts w:ascii="Times" w:eastAsia="Batang" w:hAnsi="Times"/>
                <w:iCs/>
                <w:sz w:val="20"/>
                <w:lang w:eastAsia="en-US"/>
              </w:rPr>
            </w:pPr>
            <w:r w:rsidRPr="002664A7">
              <w:rPr>
                <w:rFonts w:ascii="Times" w:eastAsia="Batang" w:hAnsi="Times"/>
                <w:iCs/>
                <w:sz w:val="20"/>
                <w:lang w:eastAsia="en-US"/>
              </w:rPr>
              <w:t>Note: This feature is a separate UE capability</w:t>
            </w:r>
          </w:p>
          <w:p w14:paraId="30C21568" w14:textId="59D64519" w:rsidR="0014568B" w:rsidRPr="005B742D" w:rsidRDefault="005B742D" w:rsidP="00ED5FF9">
            <w:pPr>
              <w:widowControl w:val="0"/>
              <w:numPr>
                <w:ilvl w:val="0"/>
                <w:numId w:val="30"/>
              </w:numPr>
              <w:snapToGrid w:val="0"/>
              <w:rPr>
                <w:rFonts w:ascii="Times" w:eastAsia="Batang" w:hAnsi="Times"/>
                <w:iCs/>
                <w:sz w:val="20"/>
                <w:lang w:eastAsia="en-US"/>
              </w:rPr>
            </w:pPr>
            <w:r w:rsidRPr="00D6750B">
              <w:rPr>
                <w:rFonts w:ascii="Times" w:eastAsia="Batang" w:hAnsi="Times"/>
                <w:iCs/>
                <w:sz w:val="20"/>
                <w:highlight w:val="yellow"/>
                <w:lang w:eastAsia="en-US"/>
              </w:rPr>
              <w:t>Study</w:t>
            </w:r>
            <w:r w:rsidRPr="002664A7">
              <w:rPr>
                <w:rFonts w:ascii="Times" w:eastAsia="Batang" w:hAnsi="Times"/>
                <w:iCs/>
                <w:sz w:val="20"/>
                <w:lang w:eastAsia="en-US"/>
              </w:rPr>
              <w:t xml:space="preserve"> whether per-SD-basis-vector/layer power adjustment (including boosting) needs to be supported in addition</w:t>
            </w:r>
          </w:p>
        </w:tc>
      </w:tr>
      <w:bookmarkEnd w:id="9"/>
    </w:tbl>
    <w:p w14:paraId="681049DD" w14:textId="77777777" w:rsidR="0014568B" w:rsidRDefault="0014568B" w:rsidP="0014568B">
      <w:pPr>
        <w:spacing w:afterLines="50" w:after="120"/>
        <w:jc w:val="both"/>
        <w:rPr>
          <w:rFonts w:eastAsia="SimSun"/>
          <w:sz w:val="22"/>
          <w:szCs w:val="22"/>
          <w:lang w:eastAsia="zh-CN"/>
        </w:rPr>
      </w:pPr>
    </w:p>
    <w:p w14:paraId="44FFE3B6" w14:textId="17E1054E" w:rsidR="000E58FD" w:rsidRDefault="0036397D" w:rsidP="0014568B">
      <w:pPr>
        <w:spacing w:afterLines="50" w:after="120"/>
        <w:jc w:val="both"/>
        <w:rPr>
          <w:rFonts w:eastAsia="SimSun"/>
          <w:sz w:val="22"/>
          <w:szCs w:val="22"/>
          <w:lang w:eastAsia="zh-CN"/>
        </w:rPr>
      </w:pPr>
      <w:r>
        <w:rPr>
          <w:rFonts w:eastAsia="SimSun" w:hint="eastAsia"/>
          <w:sz w:val="22"/>
          <w:szCs w:val="22"/>
          <w:lang w:eastAsia="zh-CN"/>
        </w:rPr>
        <w:t>W</w:t>
      </w:r>
      <w:r w:rsidR="0075350D">
        <w:rPr>
          <w:rFonts w:eastAsia="SimSun" w:hint="eastAsia"/>
          <w:sz w:val="22"/>
          <w:szCs w:val="22"/>
          <w:lang w:eastAsia="zh-CN"/>
        </w:rPr>
        <w:t xml:space="preserve">e </w:t>
      </w:r>
      <w:r w:rsidR="00766EE3">
        <w:rPr>
          <w:rFonts w:eastAsia="SimSun" w:hint="eastAsia"/>
          <w:sz w:val="22"/>
          <w:szCs w:val="22"/>
          <w:lang w:eastAsia="zh-CN"/>
        </w:rPr>
        <w:t xml:space="preserve">generally </w:t>
      </w:r>
      <w:r w:rsidR="0075350D">
        <w:rPr>
          <w:rFonts w:eastAsia="SimSun" w:hint="eastAsia"/>
          <w:sz w:val="22"/>
          <w:szCs w:val="22"/>
          <w:lang w:eastAsia="zh-CN"/>
        </w:rPr>
        <w:t>support to extend the</w:t>
      </w:r>
      <w:r w:rsidR="002D5296">
        <w:rPr>
          <w:rFonts w:eastAsia="SimSun" w:hint="eastAsia"/>
          <w:sz w:val="22"/>
          <w:szCs w:val="22"/>
          <w:lang w:eastAsia="zh-CN"/>
        </w:rPr>
        <w:t xml:space="preserve"> </w:t>
      </w:r>
      <w:r w:rsidR="002D5296" w:rsidRPr="002D5296">
        <w:rPr>
          <w:rFonts w:eastAsia="SimSun"/>
          <w:sz w:val="22"/>
          <w:szCs w:val="22"/>
          <w:lang w:eastAsia="zh-CN"/>
        </w:rPr>
        <w:t>3-bit scaling factor</w:t>
      </w:r>
      <w:r w:rsidR="002D5296">
        <w:rPr>
          <w:rFonts w:eastAsia="SimSun" w:hint="eastAsia"/>
          <w:sz w:val="22"/>
          <w:szCs w:val="22"/>
          <w:lang w:eastAsia="zh-CN"/>
        </w:rPr>
        <w:t xml:space="preserve"> for RI &gt; 1 case</w:t>
      </w:r>
      <w:r w:rsidR="0075350D">
        <w:rPr>
          <w:rFonts w:eastAsia="SimSun" w:hint="eastAsia"/>
          <w:sz w:val="22"/>
          <w:szCs w:val="22"/>
          <w:lang w:eastAsia="zh-CN"/>
        </w:rPr>
        <w:t xml:space="preserve"> for interference </w:t>
      </w:r>
      <w:r w:rsidR="00766EE3">
        <w:rPr>
          <w:rFonts w:eastAsia="SimSun" w:hint="eastAsia"/>
          <w:sz w:val="22"/>
          <w:szCs w:val="22"/>
          <w:lang w:eastAsia="zh-CN"/>
        </w:rPr>
        <w:t>mitigation.</w:t>
      </w:r>
      <w:r w:rsidR="00A40D08">
        <w:rPr>
          <w:rFonts w:eastAsia="SimSun" w:hint="eastAsia"/>
          <w:sz w:val="22"/>
          <w:szCs w:val="22"/>
          <w:lang w:eastAsia="zh-CN"/>
        </w:rPr>
        <w:t xml:space="preserve"> </w:t>
      </w:r>
      <w:r w:rsidR="00766EE3">
        <w:rPr>
          <w:rFonts w:eastAsia="SimSun" w:hint="eastAsia"/>
          <w:sz w:val="22"/>
          <w:szCs w:val="22"/>
          <w:lang w:eastAsia="zh-CN"/>
        </w:rPr>
        <w:t xml:space="preserve">But regarding the </w:t>
      </w:r>
      <w:r w:rsidR="00D6750B">
        <w:rPr>
          <w:rFonts w:eastAsia="SimSun" w:hint="eastAsia"/>
          <w:sz w:val="22"/>
          <w:szCs w:val="22"/>
          <w:lang w:eastAsia="zh-CN"/>
        </w:rPr>
        <w:t xml:space="preserve">last </w:t>
      </w:r>
      <w:r w:rsidR="00766EE3">
        <w:rPr>
          <w:rFonts w:eastAsia="SimSun" w:hint="eastAsia"/>
          <w:sz w:val="22"/>
          <w:szCs w:val="22"/>
          <w:lang w:eastAsia="zh-CN"/>
        </w:rPr>
        <w:t xml:space="preserve">FFS on whether power boosting is supported, </w:t>
      </w:r>
      <w:r w:rsidR="00BD0065">
        <w:rPr>
          <w:rFonts w:eastAsia="SimSun" w:hint="eastAsia"/>
          <w:sz w:val="22"/>
          <w:szCs w:val="22"/>
          <w:lang w:eastAsia="zh-CN"/>
        </w:rPr>
        <w:t xml:space="preserve">we tend to think it is not needed. We </w:t>
      </w:r>
      <w:r w:rsidR="00F97800">
        <w:rPr>
          <w:rFonts w:eastAsia="SimSun" w:hint="eastAsia"/>
          <w:sz w:val="22"/>
          <w:szCs w:val="22"/>
          <w:lang w:eastAsia="zh-CN"/>
        </w:rPr>
        <w:t xml:space="preserve">see </w:t>
      </w:r>
      <w:r w:rsidR="00E00054">
        <w:rPr>
          <w:rFonts w:eastAsia="SimSun" w:hint="eastAsia"/>
          <w:sz w:val="22"/>
          <w:szCs w:val="22"/>
          <w:lang w:eastAsia="zh-CN"/>
        </w:rPr>
        <w:t xml:space="preserve">that </w:t>
      </w:r>
      <w:r w:rsidR="00F97800">
        <w:rPr>
          <w:rFonts w:eastAsia="SimSun" w:hint="eastAsia"/>
          <w:sz w:val="22"/>
          <w:szCs w:val="22"/>
          <w:lang w:eastAsia="zh-CN"/>
        </w:rPr>
        <w:t>th</w:t>
      </w:r>
      <w:r w:rsidR="007365F2">
        <w:rPr>
          <w:rFonts w:eastAsia="SimSun" w:hint="eastAsia"/>
          <w:sz w:val="22"/>
          <w:szCs w:val="22"/>
          <w:lang w:eastAsia="zh-CN"/>
        </w:rPr>
        <w:t>ere may be</w:t>
      </w:r>
      <w:r w:rsidR="00BD0065">
        <w:rPr>
          <w:rFonts w:eastAsia="SimSun" w:hint="eastAsia"/>
          <w:sz w:val="22"/>
          <w:szCs w:val="22"/>
          <w:lang w:eastAsia="zh-CN"/>
        </w:rPr>
        <w:t xml:space="preserve"> potential performance gain brought by </w:t>
      </w:r>
      <w:r w:rsidR="00BE4D41">
        <w:rPr>
          <w:rFonts w:eastAsia="SimSun" w:hint="eastAsia"/>
          <w:sz w:val="22"/>
          <w:szCs w:val="22"/>
          <w:lang w:eastAsia="zh-CN"/>
        </w:rPr>
        <w:t xml:space="preserve">power boosting. However, </w:t>
      </w:r>
      <w:r w:rsidR="00FB3943">
        <w:rPr>
          <w:rFonts w:eastAsia="SimSun" w:hint="eastAsia"/>
          <w:sz w:val="22"/>
          <w:szCs w:val="22"/>
          <w:lang w:eastAsia="zh-CN"/>
        </w:rPr>
        <w:t>it</w:t>
      </w:r>
      <w:r w:rsidR="007365F2">
        <w:rPr>
          <w:rFonts w:eastAsia="SimSun" w:hint="eastAsia"/>
          <w:sz w:val="22"/>
          <w:szCs w:val="22"/>
          <w:lang w:eastAsia="zh-CN"/>
        </w:rPr>
        <w:t xml:space="preserve"> will</w:t>
      </w:r>
      <w:r w:rsidR="00FB3943">
        <w:rPr>
          <w:rFonts w:eastAsia="SimSun" w:hint="eastAsia"/>
          <w:sz w:val="22"/>
          <w:szCs w:val="22"/>
          <w:lang w:eastAsia="zh-CN"/>
        </w:rPr>
        <w:t xml:space="preserve"> largely increase UE complexity</w:t>
      </w:r>
      <w:r w:rsidR="007365F2">
        <w:rPr>
          <w:rFonts w:eastAsia="SimSun" w:hint="eastAsia"/>
          <w:sz w:val="22"/>
          <w:szCs w:val="22"/>
          <w:lang w:eastAsia="zh-CN"/>
        </w:rPr>
        <w:t xml:space="preserve"> for CSI calculation</w:t>
      </w:r>
      <w:r>
        <w:rPr>
          <w:rFonts w:eastAsia="SimSun" w:hint="eastAsia"/>
          <w:sz w:val="22"/>
          <w:szCs w:val="22"/>
          <w:lang w:eastAsia="zh-CN"/>
        </w:rPr>
        <w:t xml:space="preserve"> to achieve some </w:t>
      </w:r>
      <w:r w:rsidRPr="0036397D">
        <w:rPr>
          <w:rFonts w:eastAsia="SimSun"/>
          <w:sz w:val="22"/>
          <w:szCs w:val="22"/>
          <w:lang w:eastAsia="zh-CN"/>
        </w:rPr>
        <w:t>marginal</w:t>
      </w:r>
      <w:r>
        <w:rPr>
          <w:rFonts w:eastAsia="SimSun" w:hint="eastAsia"/>
          <w:sz w:val="22"/>
          <w:szCs w:val="22"/>
          <w:lang w:eastAsia="zh-CN"/>
        </w:rPr>
        <w:t xml:space="preserve"> gain.</w:t>
      </w:r>
      <w:r w:rsidR="00E00054">
        <w:rPr>
          <w:rFonts w:eastAsia="SimSun" w:hint="eastAsia"/>
          <w:sz w:val="22"/>
          <w:szCs w:val="22"/>
          <w:lang w:eastAsia="zh-CN"/>
        </w:rPr>
        <w:t xml:space="preserve"> Thus, </w:t>
      </w:r>
      <w:r w:rsidR="0001751F">
        <w:rPr>
          <w:rFonts w:eastAsia="SimSun" w:hint="eastAsia"/>
          <w:sz w:val="22"/>
          <w:szCs w:val="22"/>
          <w:lang w:eastAsia="zh-CN"/>
        </w:rPr>
        <w:t xml:space="preserve">it </w:t>
      </w:r>
      <w:r w:rsidR="00D44D66">
        <w:rPr>
          <w:rFonts w:eastAsiaTheme="minorEastAsia" w:hint="eastAsia"/>
          <w:sz w:val="22"/>
          <w:szCs w:val="22"/>
        </w:rPr>
        <w:t xml:space="preserve">should </w:t>
      </w:r>
      <w:r w:rsidR="0001751F">
        <w:rPr>
          <w:rFonts w:eastAsia="SimSun" w:hint="eastAsia"/>
          <w:sz w:val="22"/>
          <w:szCs w:val="22"/>
          <w:lang w:eastAsia="zh-CN"/>
        </w:rPr>
        <w:t xml:space="preserve">not </w:t>
      </w:r>
      <w:r w:rsidR="00D44D66">
        <w:rPr>
          <w:rFonts w:eastAsiaTheme="minorEastAsia" w:hint="eastAsia"/>
          <w:sz w:val="22"/>
          <w:szCs w:val="22"/>
        </w:rPr>
        <w:t xml:space="preserve">be </w:t>
      </w:r>
      <w:r w:rsidR="0001751F">
        <w:rPr>
          <w:rFonts w:eastAsia="SimSun" w:hint="eastAsia"/>
          <w:sz w:val="22"/>
          <w:szCs w:val="22"/>
          <w:lang w:eastAsia="zh-CN"/>
        </w:rPr>
        <w:t>supported.</w:t>
      </w:r>
    </w:p>
    <w:p w14:paraId="1DE08786" w14:textId="1F09356D" w:rsidR="00B95EC6" w:rsidRDefault="00B95EC6" w:rsidP="0014568B">
      <w:pPr>
        <w:spacing w:afterLines="50" w:after="120"/>
        <w:jc w:val="both"/>
        <w:rPr>
          <w:rFonts w:eastAsia="SimSun"/>
          <w:sz w:val="22"/>
          <w:szCs w:val="22"/>
          <w:lang w:eastAsia="zh-CN"/>
        </w:rPr>
      </w:pPr>
      <w:r>
        <w:rPr>
          <w:rFonts w:eastAsia="SimSun" w:hint="eastAsia"/>
          <w:sz w:val="22"/>
          <w:szCs w:val="22"/>
          <w:lang w:eastAsia="zh-CN"/>
        </w:rPr>
        <w:t xml:space="preserve">This issue was discussed in offline email discussion </w:t>
      </w:r>
      <w:r w:rsidR="008B2A9B">
        <w:rPr>
          <w:rFonts w:eastAsia="SimSun" w:hint="eastAsia"/>
          <w:sz w:val="22"/>
          <w:szCs w:val="22"/>
          <w:lang w:eastAsia="zh-CN"/>
        </w:rPr>
        <w:t xml:space="preserve">[2] </w:t>
      </w:r>
      <w:r>
        <w:rPr>
          <w:rFonts w:eastAsia="SimSun" w:hint="eastAsia"/>
          <w:sz w:val="22"/>
          <w:szCs w:val="22"/>
          <w:lang w:eastAsia="zh-CN"/>
        </w:rPr>
        <w:t>before</w:t>
      </w:r>
      <w:r w:rsidR="00697283">
        <w:rPr>
          <w:rFonts w:eastAsia="SimSun" w:hint="eastAsia"/>
          <w:sz w:val="22"/>
          <w:szCs w:val="22"/>
          <w:lang w:eastAsia="zh-CN"/>
        </w:rPr>
        <w:t xml:space="preserve"> </w:t>
      </w:r>
      <w:r w:rsidR="00054CCF">
        <w:rPr>
          <w:rFonts w:eastAsia="SimSun" w:hint="eastAsia"/>
          <w:sz w:val="22"/>
          <w:szCs w:val="22"/>
          <w:lang w:eastAsia="zh-CN"/>
        </w:rPr>
        <w:t xml:space="preserve">this </w:t>
      </w:r>
      <w:r w:rsidR="00697283">
        <w:rPr>
          <w:rFonts w:eastAsia="SimSun" w:hint="eastAsia"/>
          <w:sz w:val="22"/>
          <w:szCs w:val="22"/>
          <w:lang w:eastAsia="zh-CN"/>
        </w:rPr>
        <w:t>RAN1 meeting, and the views were divergent. Thus, FL proposed following proposal</w:t>
      </w:r>
      <w:r w:rsidR="006D6566">
        <w:rPr>
          <w:rFonts w:eastAsia="SimSun" w:hint="eastAsia"/>
          <w:sz w:val="22"/>
          <w:szCs w:val="22"/>
          <w:lang w:eastAsia="zh-CN"/>
        </w:rPr>
        <w:t xml:space="preserve"> for compromise</w:t>
      </w:r>
      <w:r w:rsidR="00EC7EEC">
        <w:rPr>
          <w:rFonts w:eastAsia="SimSun" w:hint="eastAsia"/>
          <w:sz w:val="22"/>
          <w:szCs w:val="22"/>
          <w:lang w:eastAsia="zh-CN"/>
        </w:rPr>
        <w:t>, in which only RI = 2 case is additionally supported</w:t>
      </w:r>
      <w:r w:rsidR="006D6566">
        <w:rPr>
          <w:rFonts w:eastAsia="SimSun" w:hint="eastAsia"/>
          <w:sz w:val="22"/>
          <w:szCs w:val="22"/>
          <w:lang w:eastAsia="zh-CN"/>
        </w:rPr>
        <w:t>.</w:t>
      </w:r>
      <w:r w:rsidR="00C10790">
        <w:rPr>
          <w:rFonts w:eastAsia="SimSun" w:hint="eastAsia"/>
          <w:sz w:val="22"/>
          <w:szCs w:val="22"/>
          <w:lang w:eastAsia="zh-CN"/>
        </w:rPr>
        <w:t xml:space="preserve"> We </w:t>
      </w:r>
      <w:r w:rsidR="000F6A35">
        <w:rPr>
          <w:rFonts w:eastAsia="SimSun" w:hint="eastAsia"/>
          <w:sz w:val="22"/>
          <w:szCs w:val="22"/>
          <w:lang w:eastAsia="zh-CN"/>
        </w:rPr>
        <w:t xml:space="preserve">understand </w:t>
      </w:r>
      <w:proofErr w:type="gramStart"/>
      <w:r w:rsidR="000F6A35">
        <w:rPr>
          <w:rFonts w:eastAsia="SimSun" w:hint="eastAsia"/>
          <w:sz w:val="22"/>
          <w:szCs w:val="22"/>
          <w:lang w:eastAsia="zh-CN"/>
        </w:rPr>
        <w:t>current status</w:t>
      </w:r>
      <w:proofErr w:type="gramEnd"/>
      <w:r w:rsidR="000F6A35">
        <w:rPr>
          <w:rFonts w:eastAsia="SimSun" w:hint="eastAsia"/>
          <w:sz w:val="22"/>
          <w:szCs w:val="22"/>
          <w:lang w:eastAsia="zh-CN"/>
        </w:rPr>
        <w:t xml:space="preserve"> and we could accept this </w:t>
      </w:r>
      <w:r w:rsidR="007C0241" w:rsidRPr="007C0241">
        <w:rPr>
          <w:rFonts w:eastAsia="SimSun"/>
          <w:sz w:val="22"/>
          <w:szCs w:val="22"/>
          <w:lang w:eastAsia="zh-CN"/>
        </w:rPr>
        <w:t>Offline</w:t>
      </w:r>
      <w:r w:rsidR="007C0241">
        <w:rPr>
          <w:rFonts w:eastAsia="SimSun" w:hint="eastAsia"/>
          <w:sz w:val="22"/>
          <w:szCs w:val="22"/>
          <w:lang w:eastAsia="zh-CN"/>
        </w:rPr>
        <w:t xml:space="preserve"> Proposal 1.C.1.</w:t>
      </w:r>
    </w:p>
    <w:p w14:paraId="43A0D0FC" w14:textId="77777777" w:rsidR="0014568B" w:rsidRDefault="0014568B" w:rsidP="0014568B">
      <w:pPr>
        <w:spacing w:afterLines="50" w:after="120"/>
        <w:jc w:val="both"/>
        <w:rPr>
          <w:rFonts w:eastAsia="SimSun"/>
          <w:sz w:val="22"/>
          <w:szCs w:val="22"/>
          <w:lang w:eastAsia="zh-CN"/>
        </w:rPr>
      </w:pPr>
    </w:p>
    <w:tbl>
      <w:tblPr>
        <w:tblStyle w:val="aff4"/>
        <w:tblW w:w="9981" w:type="dxa"/>
        <w:tblLook w:val="04A0" w:firstRow="1" w:lastRow="0" w:firstColumn="1" w:lastColumn="0" w:noHBand="0" w:noVBand="1"/>
      </w:tblPr>
      <w:tblGrid>
        <w:gridCol w:w="9981"/>
      </w:tblGrid>
      <w:tr w:rsidR="00C10790" w:rsidRPr="00295617" w14:paraId="79DCC986" w14:textId="77777777" w:rsidTr="00744B4E">
        <w:trPr>
          <w:trHeight w:val="1833"/>
        </w:trPr>
        <w:tc>
          <w:tcPr>
            <w:tcW w:w="9981" w:type="dxa"/>
          </w:tcPr>
          <w:p w14:paraId="4195FA02" w14:textId="77777777" w:rsidR="00744B4E" w:rsidRPr="00744B4E" w:rsidRDefault="00744B4E" w:rsidP="00744B4E">
            <w:pPr>
              <w:snapToGrid w:val="0"/>
              <w:rPr>
                <w:rFonts w:eastAsia="Batang"/>
                <w:iCs/>
                <w:sz w:val="20"/>
                <w:lang w:val="en-US" w:eastAsia="ko-KR"/>
              </w:rPr>
            </w:pPr>
            <w:r w:rsidRPr="00744B4E">
              <w:rPr>
                <w:rFonts w:eastAsia="Batang"/>
                <w:b/>
                <w:sz w:val="20"/>
                <w:u w:val="single"/>
                <w:lang w:val="en-US" w:eastAsia="en-US"/>
              </w:rPr>
              <w:t>Proposal 1.C.1</w:t>
            </w:r>
            <w:r w:rsidRPr="00744B4E">
              <w:rPr>
                <w:rFonts w:eastAsia="Batang"/>
                <w:sz w:val="20"/>
                <w:lang w:val="en-US" w:eastAsia="en-US"/>
              </w:rPr>
              <w:t xml:space="preserve">: </w:t>
            </w:r>
            <w:r w:rsidRPr="00744B4E">
              <w:rPr>
                <w:rFonts w:eastAsia="Batang"/>
                <w:iCs/>
                <w:sz w:val="20"/>
                <w:lang w:val="en-US" w:eastAsia="ko-KR"/>
              </w:rPr>
              <w:t>For the Rel-19 Type-I SP codebook refinement for 48, 64, and 128 CSI-RS ports, regarding the support for the 3-bit scaling factor(s) for RI=</w:t>
            </w:r>
            <w:r w:rsidRPr="00744B4E">
              <w:rPr>
                <w:rFonts w:eastAsia="Batang"/>
                <w:i/>
                <w:iCs/>
                <w:sz w:val="20"/>
                <w:lang w:eastAsia="ko-KR"/>
              </w:rPr>
              <w:t>v</w:t>
            </w:r>
            <w:r w:rsidRPr="00744B4E">
              <w:rPr>
                <w:rFonts w:eastAsia="Batang"/>
                <w:iCs/>
                <w:sz w:val="20"/>
                <w:lang w:val="en-US" w:eastAsia="ko-KR"/>
              </w:rPr>
              <w:t xml:space="preserve"> &gt;1, support only for RI=</w:t>
            </w:r>
            <w:r w:rsidRPr="00744B4E">
              <w:rPr>
                <w:rFonts w:eastAsia="Batang"/>
                <w:i/>
                <w:iCs/>
                <w:sz w:val="20"/>
                <w:lang w:eastAsia="ko-KR"/>
              </w:rPr>
              <w:t>v</w:t>
            </w:r>
            <w:r w:rsidRPr="00744B4E">
              <w:rPr>
                <w:rFonts w:eastAsia="Batang"/>
                <w:iCs/>
                <w:sz w:val="20"/>
                <w:lang w:val="en-US" w:eastAsia="ko-KR"/>
              </w:rPr>
              <w:t xml:space="preserve">=2 without per-SD-basis-vector/layer power adjustment/boosting </w:t>
            </w:r>
          </w:p>
          <w:p w14:paraId="0F1D80A4" w14:textId="31A505FB" w:rsidR="00C10790" w:rsidRPr="00744B4E" w:rsidRDefault="00744B4E" w:rsidP="00744B4E">
            <w:pPr>
              <w:pStyle w:val="aff6"/>
              <w:widowControl w:val="0"/>
              <w:numPr>
                <w:ilvl w:val="0"/>
                <w:numId w:val="45"/>
              </w:numPr>
              <w:snapToGrid w:val="0"/>
              <w:ind w:leftChars="0"/>
              <w:rPr>
                <w:rFonts w:ascii="Times" w:eastAsia="Batang" w:hAnsi="Times"/>
                <w:iCs/>
                <w:sz w:val="20"/>
                <w:lang w:eastAsia="en-US"/>
              </w:rPr>
            </w:pPr>
            <w:r w:rsidRPr="00744B4E">
              <w:rPr>
                <w:rFonts w:eastAsia="Batang"/>
                <w:sz w:val="20"/>
                <w:lang w:val="en-US" w:eastAsia="en-US"/>
              </w:rPr>
              <w:t>FFS: Details on per-layer scaling factor applied to each of the selected SD basis vectors, extending the agreed scaling factor for RI=</w:t>
            </w:r>
            <w:r w:rsidRPr="00744B4E">
              <w:rPr>
                <w:rFonts w:eastAsia="Batang"/>
                <w:i/>
                <w:iCs/>
                <w:sz w:val="20"/>
                <w:lang w:eastAsia="ko-KR"/>
              </w:rPr>
              <w:t xml:space="preserve"> v</w:t>
            </w:r>
            <w:r w:rsidRPr="00744B4E">
              <w:rPr>
                <w:rFonts w:eastAsia="Batang"/>
                <w:sz w:val="20"/>
                <w:lang w:val="en-US" w:eastAsia="en-US"/>
              </w:rPr>
              <w:t xml:space="preserve"> =1 </w:t>
            </w:r>
            <m:oMath>
              <m:sSub>
                <m:sSubPr>
                  <m:ctrlPr>
                    <w:rPr>
                      <w:rFonts w:ascii="Cambria Math" w:eastAsia="Batang" w:hAnsi="Cambria Math"/>
                      <w:i/>
                      <w:iCs/>
                      <w:sz w:val="22"/>
                      <w:szCs w:val="22"/>
                      <w:lang w:eastAsia="ko-KR"/>
                    </w:rPr>
                  </m:ctrlPr>
                </m:sSubPr>
                <m:e>
                  <m:r>
                    <w:rPr>
                      <w:rFonts w:ascii="Cambria Math" w:eastAsia="Batang" w:hAnsi="Cambria Math"/>
                      <w:sz w:val="20"/>
                      <w:lang w:eastAsia="ko-KR"/>
                    </w:rPr>
                    <m:t>s</m:t>
                  </m:r>
                </m:e>
                <m:sub>
                  <m:r>
                    <w:rPr>
                      <w:rFonts w:ascii="Cambria Math" w:eastAsia="Batang" w:hAnsi="Cambria Math"/>
                      <w:sz w:val="20"/>
                      <w:lang w:eastAsia="ko-KR"/>
                    </w:rPr>
                    <m:t>i</m:t>
                  </m:r>
                </m:sub>
              </m:sSub>
              <m:r>
                <w:rPr>
                  <w:rFonts w:ascii="Cambria Math" w:eastAsia="Batang" w:hAnsi="Cambria Math"/>
                  <w:sz w:val="20"/>
                  <w:lang w:eastAsia="ko-KR"/>
                </w:rPr>
                <m:t>∈</m:t>
              </m:r>
              <m:d>
                <m:dPr>
                  <m:begChr m:val="{"/>
                  <m:endChr m:val="}"/>
                  <m:ctrlPr>
                    <w:rPr>
                      <w:rFonts w:ascii="Cambria Math" w:eastAsia="Batang" w:hAnsi="Cambria Math"/>
                      <w:i/>
                      <w:iCs/>
                      <w:sz w:val="22"/>
                      <w:szCs w:val="22"/>
                      <w:lang w:val="en-US" w:eastAsia="ko-KR"/>
                    </w:rPr>
                  </m:ctrlPr>
                </m:dPr>
                <m:e>
                  <m:rad>
                    <m:radPr>
                      <m:degHide m:val="1"/>
                      <m:ctrlPr>
                        <w:rPr>
                          <w:rFonts w:ascii="Cambria Math" w:eastAsia="Batang" w:hAnsi="Cambria Math"/>
                          <w:i/>
                          <w:iCs/>
                          <w:sz w:val="22"/>
                          <w:szCs w:val="22"/>
                          <w:lang w:val="en-US" w:eastAsia="ko-KR"/>
                        </w:rPr>
                      </m:ctrlPr>
                    </m:radPr>
                    <m:deg/>
                    <m:e>
                      <m:r>
                        <w:rPr>
                          <w:rFonts w:ascii="Cambria Math" w:eastAsia="Batang" w:hAnsi="Cambria Math"/>
                          <w:sz w:val="20"/>
                          <w:lang w:val="en-US" w:eastAsia="ko-KR"/>
                        </w:rPr>
                        <m:t>1</m:t>
                      </m:r>
                    </m:e>
                  </m:rad>
                  <m:r>
                    <m:rPr>
                      <m:sty m:val="p"/>
                    </m:rPr>
                    <w:rPr>
                      <w:rFonts w:ascii="Cambria Math" w:eastAsia="Batang" w:hAnsi="Cambria Math"/>
                      <w:sz w:val="20"/>
                      <w:lang w:val="en-US" w:eastAsia="ko-KR"/>
                    </w:rPr>
                    <m:t>, </m:t>
                  </m:r>
                  <m:rad>
                    <m:radPr>
                      <m:degHide m:val="1"/>
                      <m:ctrlPr>
                        <w:rPr>
                          <w:rFonts w:ascii="Cambria Math" w:eastAsia="Batang" w:hAnsi="Cambria Math"/>
                          <w:i/>
                          <w:iCs/>
                          <w:sz w:val="22"/>
                          <w:szCs w:val="22"/>
                          <w:lang w:val="en-US" w:eastAsia="ko-KR"/>
                        </w:rPr>
                      </m:ctrlPr>
                    </m:radPr>
                    <m:deg/>
                    <m:e>
                      <m:f>
                        <m:fPr>
                          <m:ctrlPr>
                            <w:rPr>
                              <w:rFonts w:ascii="Cambria Math" w:eastAsia="Batang" w:hAnsi="Cambria Math"/>
                              <w:i/>
                              <w:iCs/>
                              <w:sz w:val="22"/>
                              <w:szCs w:val="22"/>
                              <w:lang w:val="en-US" w:eastAsia="ko-KR"/>
                            </w:rPr>
                          </m:ctrlPr>
                        </m:fPr>
                        <m:num>
                          <m:r>
                            <w:rPr>
                              <w:rFonts w:ascii="Cambria Math" w:eastAsia="Batang" w:hAnsi="Cambria Math"/>
                              <w:sz w:val="20"/>
                              <w:lang w:val="en-US" w:eastAsia="ko-KR"/>
                            </w:rPr>
                            <m:t>1</m:t>
                          </m:r>
                        </m:num>
                        <m:den>
                          <m:r>
                            <w:rPr>
                              <w:rFonts w:ascii="Cambria Math" w:eastAsia="Batang" w:hAnsi="Cambria Math"/>
                              <w:sz w:val="20"/>
                              <w:lang w:val="en-US" w:eastAsia="ko-KR"/>
                            </w:rPr>
                            <m:t>2</m:t>
                          </m:r>
                        </m:den>
                      </m:f>
                    </m:e>
                  </m:rad>
                  <m:r>
                    <m:rPr>
                      <m:sty m:val="p"/>
                    </m:rPr>
                    <w:rPr>
                      <w:rFonts w:ascii="Cambria Math" w:eastAsia="Batang" w:hAnsi="Cambria Math"/>
                      <w:sz w:val="20"/>
                      <w:lang w:val="en-US" w:eastAsia="ko-KR"/>
                    </w:rPr>
                    <m:t>, </m:t>
                  </m:r>
                  <m:rad>
                    <m:radPr>
                      <m:degHide m:val="1"/>
                      <m:ctrlPr>
                        <w:rPr>
                          <w:rFonts w:ascii="Cambria Math" w:eastAsia="Batang" w:hAnsi="Cambria Math"/>
                          <w:i/>
                          <w:iCs/>
                          <w:sz w:val="22"/>
                          <w:szCs w:val="22"/>
                          <w:lang w:val="en-US" w:eastAsia="ko-KR"/>
                        </w:rPr>
                      </m:ctrlPr>
                    </m:radPr>
                    <m:deg/>
                    <m:e>
                      <m:f>
                        <m:fPr>
                          <m:ctrlPr>
                            <w:rPr>
                              <w:rFonts w:ascii="Cambria Math" w:eastAsia="Batang" w:hAnsi="Cambria Math"/>
                              <w:i/>
                              <w:iCs/>
                              <w:sz w:val="22"/>
                              <w:szCs w:val="22"/>
                              <w:lang w:val="en-US" w:eastAsia="ko-KR"/>
                            </w:rPr>
                          </m:ctrlPr>
                        </m:fPr>
                        <m:num>
                          <m:r>
                            <w:rPr>
                              <w:rFonts w:ascii="Cambria Math" w:eastAsia="Batang" w:hAnsi="Cambria Math"/>
                              <w:sz w:val="20"/>
                              <w:lang w:val="en-US" w:eastAsia="ko-KR"/>
                            </w:rPr>
                            <m:t>1</m:t>
                          </m:r>
                        </m:num>
                        <m:den>
                          <m:r>
                            <w:rPr>
                              <w:rFonts w:ascii="Cambria Math" w:eastAsia="Batang" w:hAnsi="Cambria Math"/>
                              <w:sz w:val="20"/>
                              <w:lang w:val="en-US" w:eastAsia="ko-KR"/>
                            </w:rPr>
                            <m:t>3</m:t>
                          </m:r>
                        </m:den>
                      </m:f>
                    </m:e>
                  </m:rad>
                  <m:r>
                    <m:rPr>
                      <m:sty m:val="p"/>
                    </m:rPr>
                    <w:rPr>
                      <w:rFonts w:ascii="Cambria Math" w:eastAsia="Batang" w:hAnsi="Cambria Math"/>
                      <w:sz w:val="20"/>
                      <w:lang w:val="en-US" w:eastAsia="ko-KR"/>
                    </w:rPr>
                    <m:t> ,</m:t>
                  </m:r>
                  <m:rad>
                    <m:radPr>
                      <m:degHide m:val="1"/>
                      <m:ctrlPr>
                        <w:rPr>
                          <w:rFonts w:ascii="Cambria Math" w:eastAsia="Batang" w:hAnsi="Cambria Math"/>
                          <w:i/>
                          <w:iCs/>
                          <w:sz w:val="22"/>
                          <w:szCs w:val="22"/>
                          <w:lang w:val="en-US" w:eastAsia="ko-KR"/>
                        </w:rPr>
                      </m:ctrlPr>
                    </m:radPr>
                    <m:deg/>
                    <m:e>
                      <m:f>
                        <m:fPr>
                          <m:ctrlPr>
                            <w:rPr>
                              <w:rFonts w:ascii="Cambria Math" w:eastAsia="Batang" w:hAnsi="Cambria Math"/>
                              <w:i/>
                              <w:iCs/>
                              <w:sz w:val="22"/>
                              <w:szCs w:val="22"/>
                              <w:lang w:val="en-US" w:eastAsia="ko-KR"/>
                            </w:rPr>
                          </m:ctrlPr>
                        </m:fPr>
                        <m:num>
                          <m:r>
                            <w:rPr>
                              <w:rFonts w:ascii="Cambria Math" w:eastAsia="Batang" w:hAnsi="Cambria Math"/>
                              <w:sz w:val="20"/>
                              <w:lang w:val="en-US" w:eastAsia="ko-KR"/>
                            </w:rPr>
                            <m:t>1</m:t>
                          </m:r>
                        </m:num>
                        <m:den>
                          <m:r>
                            <w:rPr>
                              <w:rFonts w:ascii="Cambria Math" w:eastAsia="Batang" w:hAnsi="Cambria Math"/>
                              <w:sz w:val="20"/>
                              <w:lang w:val="en-US" w:eastAsia="ko-KR"/>
                            </w:rPr>
                            <m:t>4</m:t>
                          </m:r>
                        </m:den>
                      </m:f>
                    </m:e>
                  </m:rad>
                  <m:r>
                    <m:rPr>
                      <m:sty m:val="p"/>
                    </m:rPr>
                    <w:rPr>
                      <w:rFonts w:ascii="Cambria Math" w:eastAsia="Batang" w:hAnsi="Cambria Math"/>
                      <w:sz w:val="20"/>
                      <w:lang w:val="en-US" w:eastAsia="ko-KR"/>
                    </w:rPr>
                    <m:t>,</m:t>
                  </m:r>
                  <m:rad>
                    <m:radPr>
                      <m:degHide m:val="1"/>
                      <m:ctrlPr>
                        <w:rPr>
                          <w:rFonts w:ascii="Cambria Math" w:eastAsia="Batang" w:hAnsi="Cambria Math"/>
                          <w:i/>
                          <w:iCs/>
                          <w:sz w:val="22"/>
                          <w:szCs w:val="22"/>
                          <w:lang w:val="en-US" w:eastAsia="ko-KR"/>
                        </w:rPr>
                      </m:ctrlPr>
                    </m:radPr>
                    <m:deg/>
                    <m:e>
                      <m:f>
                        <m:fPr>
                          <m:ctrlPr>
                            <w:rPr>
                              <w:rFonts w:ascii="Cambria Math" w:eastAsia="Batang" w:hAnsi="Cambria Math"/>
                              <w:i/>
                              <w:iCs/>
                              <w:sz w:val="22"/>
                              <w:szCs w:val="22"/>
                              <w:lang w:val="en-US" w:eastAsia="ko-KR"/>
                            </w:rPr>
                          </m:ctrlPr>
                        </m:fPr>
                        <m:num>
                          <m:r>
                            <w:rPr>
                              <w:rFonts w:ascii="Cambria Math" w:eastAsia="Batang" w:hAnsi="Cambria Math"/>
                              <w:sz w:val="20"/>
                              <w:lang w:val="en-US" w:eastAsia="ko-KR"/>
                            </w:rPr>
                            <m:t>1</m:t>
                          </m:r>
                        </m:num>
                        <m:den>
                          <m:r>
                            <w:rPr>
                              <w:rFonts w:ascii="Cambria Math" w:eastAsia="Batang" w:hAnsi="Cambria Math"/>
                              <w:sz w:val="20"/>
                              <w:lang w:val="en-US" w:eastAsia="ko-KR"/>
                            </w:rPr>
                            <m:t>6</m:t>
                          </m:r>
                        </m:den>
                      </m:f>
                    </m:e>
                  </m:rad>
                  <m:r>
                    <m:rPr>
                      <m:sty m:val="p"/>
                    </m:rPr>
                    <w:rPr>
                      <w:rFonts w:ascii="Cambria Math" w:eastAsia="Batang" w:hAnsi="Cambria Math"/>
                      <w:sz w:val="20"/>
                      <w:lang w:val="en-US" w:eastAsia="ko-KR"/>
                    </w:rPr>
                    <m:t>,</m:t>
                  </m:r>
                  <m:rad>
                    <m:radPr>
                      <m:degHide m:val="1"/>
                      <m:ctrlPr>
                        <w:rPr>
                          <w:rFonts w:ascii="Cambria Math" w:eastAsia="Batang" w:hAnsi="Cambria Math"/>
                          <w:i/>
                          <w:iCs/>
                          <w:sz w:val="22"/>
                          <w:szCs w:val="22"/>
                          <w:lang w:val="en-US" w:eastAsia="ko-KR"/>
                        </w:rPr>
                      </m:ctrlPr>
                    </m:radPr>
                    <m:deg/>
                    <m:e>
                      <m:f>
                        <m:fPr>
                          <m:ctrlPr>
                            <w:rPr>
                              <w:rFonts w:ascii="Cambria Math" w:eastAsia="Batang" w:hAnsi="Cambria Math"/>
                              <w:i/>
                              <w:iCs/>
                              <w:sz w:val="22"/>
                              <w:szCs w:val="22"/>
                              <w:lang w:val="en-US" w:eastAsia="ko-KR"/>
                            </w:rPr>
                          </m:ctrlPr>
                        </m:fPr>
                        <m:num>
                          <m:r>
                            <w:rPr>
                              <w:rFonts w:ascii="Cambria Math" w:eastAsia="Batang" w:hAnsi="Cambria Math"/>
                              <w:sz w:val="20"/>
                              <w:lang w:val="en-US" w:eastAsia="ko-KR"/>
                            </w:rPr>
                            <m:t>1</m:t>
                          </m:r>
                        </m:num>
                        <m:den>
                          <m:r>
                            <w:rPr>
                              <w:rFonts w:ascii="Cambria Math" w:eastAsia="Batang" w:hAnsi="Cambria Math"/>
                              <w:sz w:val="20"/>
                              <w:lang w:val="en-US" w:eastAsia="ko-KR"/>
                            </w:rPr>
                            <m:t>8</m:t>
                          </m:r>
                        </m:den>
                      </m:f>
                    </m:e>
                  </m:rad>
                  <m:r>
                    <m:rPr>
                      <m:sty m:val="p"/>
                    </m:rPr>
                    <w:rPr>
                      <w:rFonts w:ascii="Cambria Math" w:eastAsia="Batang" w:hAnsi="Cambria Math"/>
                      <w:sz w:val="20"/>
                      <w:lang w:val="en-US" w:eastAsia="ko-KR"/>
                    </w:rPr>
                    <m:t>,</m:t>
                  </m:r>
                  <m:rad>
                    <m:radPr>
                      <m:degHide m:val="1"/>
                      <m:ctrlPr>
                        <w:rPr>
                          <w:rFonts w:ascii="Cambria Math" w:eastAsia="Batang" w:hAnsi="Cambria Math"/>
                          <w:i/>
                          <w:iCs/>
                          <w:sz w:val="22"/>
                          <w:szCs w:val="22"/>
                          <w:lang w:val="en-US" w:eastAsia="ko-KR"/>
                        </w:rPr>
                      </m:ctrlPr>
                    </m:radPr>
                    <m:deg/>
                    <m:e>
                      <m:f>
                        <m:fPr>
                          <m:ctrlPr>
                            <w:rPr>
                              <w:rFonts w:ascii="Cambria Math" w:eastAsia="Batang" w:hAnsi="Cambria Math"/>
                              <w:i/>
                              <w:iCs/>
                              <w:sz w:val="22"/>
                              <w:szCs w:val="22"/>
                              <w:lang w:val="en-US" w:eastAsia="ko-KR"/>
                            </w:rPr>
                          </m:ctrlPr>
                        </m:fPr>
                        <m:num>
                          <m:r>
                            <w:rPr>
                              <w:rFonts w:ascii="Cambria Math" w:eastAsia="Batang" w:hAnsi="Cambria Math"/>
                              <w:sz w:val="20"/>
                              <w:lang w:val="en-US" w:eastAsia="ko-KR"/>
                            </w:rPr>
                            <m:t>1</m:t>
                          </m:r>
                        </m:num>
                        <m:den>
                          <m:r>
                            <w:rPr>
                              <w:rFonts w:ascii="Cambria Math" w:eastAsia="Batang" w:hAnsi="Cambria Math"/>
                              <w:sz w:val="20"/>
                              <w:lang w:val="en-US" w:eastAsia="ko-KR"/>
                            </w:rPr>
                            <m:t>12</m:t>
                          </m:r>
                        </m:den>
                      </m:f>
                    </m:e>
                  </m:rad>
                  <m:r>
                    <m:rPr>
                      <m:sty m:val="p"/>
                    </m:rPr>
                    <w:rPr>
                      <w:rFonts w:ascii="Cambria Math" w:eastAsia="Batang" w:hAnsi="Cambria Math"/>
                      <w:sz w:val="20"/>
                      <w:lang w:val="en-US" w:eastAsia="ko-KR"/>
                    </w:rPr>
                    <m:t>,</m:t>
                  </m:r>
                  <m:rad>
                    <m:radPr>
                      <m:degHide m:val="1"/>
                      <m:ctrlPr>
                        <w:rPr>
                          <w:rFonts w:ascii="Cambria Math" w:eastAsia="Batang" w:hAnsi="Cambria Math"/>
                          <w:i/>
                          <w:iCs/>
                          <w:sz w:val="22"/>
                          <w:szCs w:val="22"/>
                          <w:lang w:val="en-US" w:eastAsia="ko-KR"/>
                        </w:rPr>
                      </m:ctrlPr>
                    </m:radPr>
                    <m:deg/>
                    <m:e>
                      <m:f>
                        <m:fPr>
                          <m:ctrlPr>
                            <w:rPr>
                              <w:rFonts w:ascii="Cambria Math" w:eastAsia="Batang" w:hAnsi="Cambria Math"/>
                              <w:i/>
                              <w:iCs/>
                              <w:sz w:val="22"/>
                              <w:szCs w:val="22"/>
                              <w:lang w:val="en-US" w:eastAsia="ko-KR"/>
                            </w:rPr>
                          </m:ctrlPr>
                        </m:fPr>
                        <m:num>
                          <m:r>
                            <w:rPr>
                              <w:rFonts w:ascii="Cambria Math" w:eastAsia="Batang" w:hAnsi="Cambria Math"/>
                              <w:sz w:val="20"/>
                              <w:lang w:val="en-US" w:eastAsia="ko-KR"/>
                            </w:rPr>
                            <m:t>1</m:t>
                          </m:r>
                        </m:num>
                        <m:den>
                          <m:r>
                            <w:rPr>
                              <w:rFonts w:ascii="Cambria Math" w:eastAsia="Batang" w:hAnsi="Cambria Math"/>
                              <w:sz w:val="20"/>
                              <w:lang w:val="en-US" w:eastAsia="ko-KR"/>
                            </w:rPr>
                            <m:t>16</m:t>
                          </m:r>
                        </m:den>
                      </m:f>
                    </m:e>
                  </m:rad>
                </m:e>
              </m:d>
            </m:oMath>
            <w:r w:rsidRPr="00744B4E">
              <w:rPr>
                <w:rFonts w:eastAsia="Batang"/>
                <w:iCs/>
                <w:sz w:val="20"/>
                <w:lang w:val="en-US" w:eastAsia="ko-KR"/>
              </w:rPr>
              <w:t xml:space="preserve"> </w:t>
            </w:r>
            <w:r w:rsidRPr="00744B4E">
              <w:rPr>
                <w:rFonts w:eastAsia="Batang"/>
                <w:sz w:val="20"/>
                <w:lang w:val="en-US" w:eastAsia="en-US"/>
              </w:rPr>
              <w:t>(in RAN1#117)</w:t>
            </w:r>
          </w:p>
        </w:tc>
      </w:tr>
    </w:tbl>
    <w:p w14:paraId="681DCE48" w14:textId="77777777" w:rsidR="00C10790" w:rsidRPr="00C10790" w:rsidRDefault="00C10790" w:rsidP="0014568B">
      <w:pPr>
        <w:spacing w:afterLines="50" w:after="120"/>
        <w:jc w:val="both"/>
        <w:rPr>
          <w:rFonts w:eastAsia="SimSun"/>
          <w:sz w:val="22"/>
          <w:szCs w:val="22"/>
          <w:lang w:eastAsia="zh-CN"/>
        </w:rPr>
      </w:pPr>
    </w:p>
    <w:p w14:paraId="0B7E3F5F" w14:textId="2A93BCFF" w:rsidR="0014568B" w:rsidRPr="00921D9C" w:rsidRDefault="0014568B" w:rsidP="0014568B">
      <w:pPr>
        <w:spacing w:beforeLines="50" w:before="120" w:afterLines="50" w:after="120"/>
        <w:jc w:val="both"/>
        <w:rPr>
          <w:rFonts w:eastAsia="SimSun"/>
          <w:b/>
          <w:bCs/>
          <w:sz w:val="22"/>
          <w:szCs w:val="22"/>
          <w:u w:val="single"/>
          <w:lang w:val="en-US" w:eastAsia="zh-CN"/>
        </w:rPr>
      </w:pPr>
      <w:r w:rsidRPr="00921D9C">
        <w:rPr>
          <w:rFonts w:eastAsia="SimSun"/>
          <w:b/>
          <w:bCs/>
          <w:sz w:val="22"/>
          <w:szCs w:val="22"/>
          <w:u w:val="single"/>
          <w:lang w:val="en-US" w:eastAsia="zh-CN"/>
        </w:rPr>
        <w:t xml:space="preserve">Proposal </w:t>
      </w:r>
      <w:r>
        <w:rPr>
          <w:rFonts w:eastAsia="SimSun"/>
          <w:b/>
          <w:bCs/>
          <w:sz w:val="22"/>
          <w:szCs w:val="22"/>
          <w:u w:val="single"/>
          <w:lang w:val="en-US" w:eastAsia="zh-CN"/>
        </w:rPr>
        <w:t>2-</w:t>
      </w:r>
      <w:r w:rsidR="0001751F">
        <w:rPr>
          <w:rFonts w:eastAsia="SimSun" w:hint="eastAsia"/>
          <w:b/>
          <w:bCs/>
          <w:sz w:val="22"/>
          <w:szCs w:val="22"/>
          <w:u w:val="single"/>
          <w:lang w:val="en-US" w:eastAsia="zh-CN"/>
        </w:rPr>
        <w:t>2</w:t>
      </w:r>
    </w:p>
    <w:p w14:paraId="0276CA15" w14:textId="2ADE8B12" w:rsidR="00AE5C43" w:rsidRDefault="00237A80" w:rsidP="00ED5FF9">
      <w:pPr>
        <w:pStyle w:val="aff6"/>
        <w:numPr>
          <w:ilvl w:val="0"/>
          <w:numId w:val="24"/>
        </w:numPr>
        <w:spacing w:beforeLines="50" w:before="120" w:afterLines="50" w:after="120"/>
        <w:ind w:leftChars="0"/>
        <w:jc w:val="both"/>
        <w:rPr>
          <w:rFonts w:eastAsia="SimSun"/>
          <w:b/>
          <w:bCs/>
          <w:sz w:val="22"/>
          <w:szCs w:val="22"/>
          <w:lang w:val="en-US" w:eastAsia="zh-CN"/>
        </w:rPr>
      </w:pPr>
      <w:r>
        <w:rPr>
          <w:rFonts w:eastAsia="SimSun" w:hint="eastAsia"/>
          <w:b/>
          <w:bCs/>
          <w:sz w:val="22"/>
          <w:szCs w:val="22"/>
          <w:lang w:val="en-US" w:eastAsia="zh-CN"/>
        </w:rPr>
        <w:t xml:space="preserve">Support the 3-bit scaling factor </w:t>
      </w:r>
      <w:r w:rsidR="00AE5C43">
        <w:rPr>
          <w:rFonts w:eastAsia="SimSun" w:hint="eastAsia"/>
          <w:b/>
          <w:bCs/>
          <w:sz w:val="22"/>
          <w:szCs w:val="22"/>
          <w:lang w:val="en-US" w:eastAsia="zh-CN"/>
        </w:rPr>
        <w:t>configuration for RI &gt; 1 case.</w:t>
      </w:r>
      <w:r w:rsidR="005E40B6">
        <w:rPr>
          <w:rFonts w:eastAsia="SimSun" w:hint="eastAsia"/>
          <w:b/>
          <w:bCs/>
          <w:sz w:val="22"/>
          <w:szCs w:val="22"/>
          <w:lang w:val="en-US" w:eastAsia="zh-CN"/>
        </w:rPr>
        <w:t xml:space="preserve"> We also support the Offline Proposal 1.C.1.</w:t>
      </w:r>
    </w:p>
    <w:p w14:paraId="1AAC45D2" w14:textId="543D4740" w:rsidR="00237A80" w:rsidRDefault="0045192A" w:rsidP="00ED5FF9">
      <w:pPr>
        <w:pStyle w:val="aff6"/>
        <w:numPr>
          <w:ilvl w:val="1"/>
          <w:numId w:val="24"/>
        </w:numPr>
        <w:spacing w:beforeLines="50" w:before="120" w:afterLines="50" w:after="120"/>
        <w:ind w:leftChars="0"/>
        <w:jc w:val="both"/>
        <w:rPr>
          <w:rFonts w:eastAsia="SimSun"/>
          <w:b/>
          <w:bCs/>
          <w:sz w:val="22"/>
          <w:szCs w:val="22"/>
          <w:lang w:val="en-US" w:eastAsia="zh-CN"/>
        </w:rPr>
      </w:pPr>
      <w:r>
        <w:rPr>
          <w:rFonts w:eastAsia="SimSun" w:hint="eastAsia"/>
          <w:b/>
          <w:bCs/>
          <w:sz w:val="22"/>
          <w:szCs w:val="22"/>
          <w:lang w:val="en-US" w:eastAsia="zh-CN"/>
        </w:rPr>
        <w:t>Do not support additional power boosting</w:t>
      </w:r>
      <w:r w:rsidR="00237A80" w:rsidRPr="00B748D2">
        <w:rPr>
          <w:rFonts w:eastAsia="SimSun"/>
          <w:b/>
          <w:bCs/>
          <w:sz w:val="22"/>
          <w:szCs w:val="22"/>
          <w:lang w:val="en-US" w:eastAsia="zh-CN"/>
        </w:rPr>
        <w:t>.</w:t>
      </w:r>
    </w:p>
    <w:p w14:paraId="06A96735" w14:textId="77777777" w:rsidR="0014568B" w:rsidRDefault="0014568B" w:rsidP="0014568B">
      <w:pPr>
        <w:spacing w:afterLines="50" w:after="120"/>
        <w:jc w:val="both"/>
        <w:rPr>
          <w:rFonts w:eastAsia="SimSun"/>
          <w:sz w:val="22"/>
          <w:szCs w:val="22"/>
          <w:lang w:eastAsia="zh-CN"/>
        </w:rPr>
      </w:pPr>
    </w:p>
    <w:bookmarkEnd w:id="3"/>
    <w:p w14:paraId="2BE90BFC" w14:textId="18047C48" w:rsidR="0014568B" w:rsidRDefault="0014568B" w:rsidP="0014568B">
      <w:pPr>
        <w:pStyle w:val="30"/>
        <w:rPr>
          <w:rFonts w:eastAsia="SimSun"/>
          <w:b/>
          <w:bCs/>
          <w:lang w:eastAsia="zh-CN"/>
        </w:rPr>
      </w:pPr>
      <w:r>
        <w:rPr>
          <w:rFonts w:eastAsia="SimSun"/>
          <w:b/>
          <w:bCs/>
          <w:lang w:eastAsia="zh-CN"/>
        </w:rPr>
        <w:t>2.1.</w:t>
      </w:r>
      <w:r w:rsidR="00FA7728">
        <w:rPr>
          <w:rFonts w:eastAsia="SimSun" w:hint="eastAsia"/>
          <w:b/>
          <w:bCs/>
          <w:lang w:eastAsia="zh-CN"/>
        </w:rPr>
        <w:t>3</w:t>
      </w:r>
      <w:r>
        <w:rPr>
          <w:rFonts w:eastAsia="SimSun"/>
          <w:b/>
          <w:bCs/>
          <w:lang w:eastAsia="zh-CN"/>
        </w:rPr>
        <w:t xml:space="preserve"> </w:t>
      </w:r>
      <w:r w:rsidR="00807CB8">
        <w:rPr>
          <w:rFonts w:eastAsia="SimSun" w:hint="eastAsia"/>
          <w:b/>
          <w:bCs/>
          <w:lang w:eastAsia="zh-CN"/>
        </w:rPr>
        <w:t>A</w:t>
      </w:r>
      <w:r w:rsidRPr="006A7D25">
        <w:rPr>
          <w:rFonts w:eastAsia="SimSun"/>
          <w:b/>
          <w:bCs/>
          <w:lang w:eastAsia="zh-CN"/>
        </w:rPr>
        <w:t>ctive resource counting</w:t>
      </w:r>
    </w:p>
    <w:p w14:paraId="267D9113" w14:textId="5DCEEE66" w:rsidR="0014568B" w:rsidRDefault="0014568B" w:rsidP="0014568B">
      <w:pPr>
        <w:spacing w:beforeLines="50" w:before="120" w:afterLines="50" w:after="120"/>
        <w:jc w:val="both"/>
        <w:rPr>
          <w:rFonts w:eastAsia="SimSun"/>
          <w:sz w:val="22"/>
          <w:szCs w:val="22"/>
          <w:lang w:val="en-US" w:eastAsia="zh-CN"/>
        </w:rPr>
      </w:pPr>
      <w:r>
        <w:rPr>
          <w:rFonts w:eastAsia="SimSun" w:hint="eastAsia"/>
          <w:sz w:val="22"/>
          <w:szCs w:val="22"/>
          <w:lang w:val="en-US" w:eastAsia="zh-CN"/>
        </w:rPr>
        <w:t>In last RAN1 meeting</w:t>
      </w:r>
      <w:r w:rsidR="00AA2CB0">
        <w:rPr>
          <w:rFonts w:eastAsia="SimSun" w:hint="eastAsia"/>
          <w:sz w:val="22"/>
          <w:szCs w:val="22"/>
          <w:lang w:val="en-US" w:eastAsia="zh-CN"/>
        </w:rPr>
        <w:t>s</w:t>
      </w:r>
      <w:r>
        <w:rPr>
          <w:rFonts w:eastAsia="SimSun" w:hint="eastAsia"/>
          <w:sz w:val="22"/>
          <w:szCs w:val="22"/>
          <w:lang w:val="en-US" w:eastAsia="zh-CN"/>
        </w:rPr>
        <w:t xml:space="preserve">, </w:t>
      </w:r>
      <w:r w:rsidR="00AA2CB0">
        <w:rPr>
          <w:rFonts w:eastAsia="SimSun" w:hint="eastAsia"/>
          <w:sz w:val="22"/>
          <w:szCs w:val="22"/>
          <w:lang w:val="en-US" w:eastAsia="zh-CN"/>
        </w:rPr>
        <w:t>agreements were made for</w:t>
      </w:r>
      <w:r>
        <w:rPr>
          <w:rFonts w:eastAsia="SimSun" w:hint="eastAsia"/>
          <w:sz w:val="22"/>
          <w:szCs w:val="22"/>
          <w:lang w:val="en-US" w:eastAsia="zh-CN"/>
        </w:rPr>
        <w:t xml:space="preserve"> CSI </w:t>
      </w:r>
      <w:r>
        <w:rPr>
          <w:rFonts w:eastAsia="SimSun"/>
          <w:sz w:val="22"/>
          <w:szCs w:val="22"/>
          <w:lang w:val="en-US" w:eastAsia="zh-CN"/>
        </w:rPr>
        <w:t>process</w:t>
      </w:r>
      <w:r>
        <w:rPr>
          <w:rFonts w:eastAsia="SimSun" w:hint="eastAsia"/>
          <w:sz w:val="22"/>
          <w:szCs w:val="22"/>
          <w:lang w:val="en-US" w:eastAsia="zh-CN"/>
        </w:rPr>
        <w:t xml:space="preserve"> timeline</w:t>
      </w:r>
      <w:r w:rsidR="00AA2CB0">
        <w:rPr>
          <w:rFonts w:eastAsia="SimSun" w:hint="eastAsia"/>
          <w:sz w:val="22"/>
          <w:szCs w:val="22"/>
          <w:lang w:val="en-US" w:eastAsia="zh-CN"/>
        </w:rPr>
        <w:t xml:space="preserve"> and CPU occupation</w:t>
      </w:r>
      <w:r w:rsidR="0027357B">
        <w:rPr>
          <w:rFonts w:eastAsia="SimSun" w:hint="eastAsia"/>
          <w:sz w:val="22"/>
          <w:szCs w:val="22"/>
          <w:lang w:val="en-US" w:eastAsia="zh-CN"/>
        </w:rPr>
        <w:t>.</w:t>
      </w:r>
      <w:r w:rsidR="00AA2CB0">
        <w:rPr>
          <w:rFonts w:eastAsia="SimSun" w:hint="eastAsia"/>
          <w:sz w:val="22"/>
          <w:szCs w:val="22"/>
          <w:lang w:val="en-US" w:eastAsia="zh-CN"/>
        </w:rPr>
        <w:t xml:space="preserve"> </w:t>
      </w:r>
      <w:r w:rsidR="0027357B">
        <w:rPr>
          <w:rFonts w:eastAsia="SimSun" w:hint="eastAsia"/>
          <w:sz w:val="22"/>
          <w:szCs w:val="22"/>
          <w:lang w:val="en-US" w:eastAsia="zh-CN"/>
        </w:rPr>
        <w:t>B</w:t>
      </w:r>
      <w:r w:rsidR="00AA2CB0">
        <w:rPr>
          <w:rFonts w:eastAsia="SimSun" w:hint="eastAsia"/>
          <w:sz w:val="22"/>
          <w:szCs w:val="22"/>
          <w:lang w:val="en-US" w:eastAsia="zh-CN"/>
        </w:rPr>
        <w:t xml:space="preserve">ut </w:t>
      </w:r>
      <w:r w:rsidR="0027357B">
        <w:rPr>
          <w:rFonts w:eastAsia="SimSun" w:hint="eastAsia"/>
          <w:sz w:val="22"/>
          <w:szCs w:val="22"/>
          <w:lang w:val="en-US" w:eastAsia="zh-CN"/>
        </w:rPr>
        <w:t xml:space="preserve">there is no agreement on active resource counting yet. </w:t>
      </w:r>
    </w:p>
    <w:p w14:paraId="5BB2B53C" w14:textId="053D524E" w:rsidR="00D34073" w:rsidRDefault="00D34073" w:rsidP="0014568B">
      <w:pPr>
        <w:spacing w:beforeLines="50" w:before="120" w:afterLines="50" w:after="120"/>
        <w:jc w:val="both"/>
        <w:rPr>
          <w:rFonts w:eastAsia="SimSun"/>
          <w:sz w:val="22"/>
          <w:szCs w:val="22"/>
          <w:lang w:eastAsia="zh-CN"/>
        </w:rPr>
      </w:pPr>
      <w:r>
        <w:rPr>
          <w:rFonts w:eastAsia="SimSun" w:hint="eastAsia"/>
          <w:sz w:val="22"/>
          <w:szCs w:val="22"/>
          <w:lang w:eastAsia="zh-CN"/>
        </w:rPr>
        <w:t>This issue was also discussed in offline email discussion [2] before this RAN1 meeting.</w:t>
      </w:r>
    </w:p>
    <w:tbl>
      <w:tblPr>
        <w:tblStyle w:val="aff4"/>
        <w:tblW w:w="9981" w:type="dxa"/>
        <w:tblLook w:val="04A0" w:firstRow="1" w:lastRow="0" w:firstColumn="1" w:lastColumn="0" w:noHBand="0" w:noVBand="1"/>
      </w:tblPr>
      <w:tblGrid>
        <w:gridCol w:w="9981"/>
      </w:tblGrid>
      <w:tr w:rsidR="00C43C19" w:rsidRPr="00295617" w14:paraId="1BA7E33F" w14:textId="77777777" w:rsidTr="003D1013">
        <w:trPr>
          <w:trHeight w:val="1258"/>
        </w:trPr>
        <w:tc>
          <w:tcPr>
            <w:tcW w:w="9981" w:type="dxa"/>
          </w:tcPr>
          <w:p w14:paraId="1FE93C5F" w14:textId="77777777" w:rsidR="008A67DE" w:rsidRPr="00BC1946" w:rsidRDefault="008A67DE" w:rsidP="008A67DE">
            <w:pPr>
              <w:widowControl w:val="0"/>
              <w:snapToGrid w:val="0"/>
              <w:rPr>
                <w:rFonts w:ascii="Times" w:eastAsia="Batang" w:hAnsi="Times"/>
                <w:iCs/>
                <w:sz w:val="20"/>
                <w:lang w:eastAsia="en-US"/>
              </w:rPr>
            </w:pPr>
            <w:r w:rsidRPr="00BC1946">
              <w:rPr>
                <w:rFonts w:eastAsia="Batang"/>
                <w:b/>
                <w:iCs/>
                <w:sz w:val="20"/>
                <w:u w:val="single"/>
                <w:lang w:eastAsia="en-US"/>
              </w:rPr>
              <w:t>Proposal 1.</w:t>
            </w:r>
            <w:r>
              <w:rPr>
                <w:rFonts w:eastAsia="Batang"/>
                <w:b/>
                <w:iCs/>
                <w:sz w:val="20"/>
                <w:u w:val="single"/>
                <w:lang w:eastAsia="en-US"/>
              </w:rPr>
              <w:t>B</w:t>
            </w:r>
            <w:r w:rsidRPr="00BC1946">
              <w:rPr>
                <w:rFonts w:eastAsia="Batang"/>
                <w:iCs/>
                <w:sz w:val="20"/>
                <w:lang w:eastAsia="en-US"/>
              </w:rPr>
              <w:t xml:space="preserve">: </w:t>
            </w:r>
            <w:r w:rsidRPr="00BC1946">
              <w:rPr>
                <w:rFonts w:ascii="Times" w:eastAsia="Batang" w:hAnsi="Times"/>
                <w:sz w:val="20"/>
                <w:lang w:eastAsia="en-US"/>
              </w:rPr>
              <w:t xml:space="preserve">For the </w:t>
            </w:r>
            <w:r w:rsidRPr="00BC1946">
              <w:rPr>
                <w:rFonts w:ascii="Times" w:eastAsia="Batang" w:hAnsi="Times"/>
                <w:iCs/>
                <w:sz w:val="20"/>
                <w:lang w:eastAsia="en-US"/>
              </w:rPr>
              <w:t xml:space="preserve">Rel-19 Type-I SP and Type-II codebook refinements (except based on Rel-18 Type-II Doppler) for </w:t>
            </w:r>
            <w:r w:rsidRPr="00BC1946">
              <w:rPr>
                <w:rFonts w:ascii="Times" w:eastAsia="SimSun" w:hAnsi="Times"/>
                <w:iCs/>
                <w:sz w:val="20"/>
                <w:lang w:eastAsia="en-US"/>
              </w:rPr>
              <w:t>48, 64, and</w:t>
            </w:r>
            <w:r w:rsidRPr="00BC1946">
              <w:rPr>
                <w:rFonts w:ascii="Times" w:eastAsia="Batang" w:hAnsi="Times"/>
                <w:iCs/>
                <w:sz w:val="20"/>
                <w:lang w:eastAsia="en-US"/>
              </w:rPr>
              <w:t xml:space="preserve"> 128 CSI-RS ports, active resource counting is:</w:t>
            </w:r>
          </w:p>
          <w:p w14:paraId="51BDD337" w14:textId="77777777" w:rsidR="008A67DE" w:rsidRPr="00BC1946" w:rsidRDefault="008A67DE" w:rsidP="00ED5FF9">
            <w:pPr>
              <w:widowControl w:val="0"/>
              <w:numPr>
                <w:ilvl w:val="0"/>
                <w:numId w:val="31"/>
              </w:numPr>
              <w:snapToGrid w:val="0"/>
              <w:spacing w:after="0"/>
              <w:rPr>
                <w:rFonts w:ascii="Times" w:eastAsia="Batang" w:hAnsi="Times"/>
                <w:iCs/>
                <w:sz w:val="20"/>
                <w:lang w:eastAsia="en-US"/>
              </w:rPr>
            </w:pPr>
            <w:r w:rsidRPr="00BC1946">
              <w:rPr>
                <w:rFonts w:ascii="Times" w:eastAsia="Batang" w:hAnsi="Times"/>
                <w:iCs/>
                <w:sz w:val="20"/>
                <w:lang w:eastAsia="en-US"/>
              </w:rPr>
              <w:t xml:space="preserve">For Capability 1 timeline: 1 </w:t>
            </w:r>
          </w:p>
          <w:p w14:paraId="7A5CC27D" w14:textId="77777777" w:rsidR="008A67DE" w:rsidRPr="00BC1946" w:rsidRDefault="008A67DE" w:rsidP="00ED5FF9">
            <w:pPr>
              <w:widowControl w:val="0"/>
              <w:numPr>
                <w:ilvl w:val="0"/>
                <w:numId w:val="31"/>
              </w:numPr>
              <w:snapToGrid w:val="0"/>
              <w:spacing w:after="0"/>
              <w:rPr>
                <w:rFonts w:ascii="Times" w:eastAsia="Batang" w:hAnsi="Times"/>
                <w:iCs/>
                <w:sz w:val="20"/>
                <w:lang w:eastAsia="en-US"/>
              </w:rPr>
            </w:pPr>
            <w:r w:rsidRPr="00BC1946">
              <w:rPr>
                <w:rFonts w:ascii="Times" w:eastAsia="Batang" w:hAnsi="Times"/>
                <w:iCs/>
                <w:sz w:val="20"/>
                <w:lang w:eastAsia="en-US"/>
              </w:rPr>
              <w:t>For Capability 2 timeline: 1</w:t>
            </w:r>
          </w:p>
          <w:p w14:paraId="09FBCB03" w14:textId="17E91BF5" w:rsidR="00C43C19" w:rsidRPr="00B748D2" w:rsidRDefault="00C43C19" w:rsidP="003D1013">
            <w:pPr>
              <w:widowControl w:val="0"/>
              <w:snapToGrid w:val="0"/>
              <w:spacing w:after="0"/>
              <w:rPr>
                <w:rFonts w:ascii="Times" w:eastAsia="Batang" w:hAnsi="Times"/>
                <w:iCs/>
                <w:sz w:val="20"/>
                <w:lang w:eastAsia="en-US"/>
              </w:rPr>
            </w:pPr>
          </w:p>
        </w:tc>
      </w:tr>
    </w:tbl>
    <w:p w14:paraId="5603FC2F" w14:textId="77777777" w:rsidR="00D34073" w:rsidRPr="00DF763B" w:rsidRDefault="00D34073" w:rsidP="0014568B">
      <w:pPr>
        <w:spacing w:beforeLines="50" w:before="120" w:afterLines="50" w:after="120"/>
        <w:jc w:val="both"/>
        <w:rPr>
          <w:rFonts w:eastAsia="SimSun"/>
          <w:sz w:val="22"/>
          <w:szCs w:val="22"/>
          <w:lang w:val="en-US" w:eastAsia="zh-CN"/>
        </w:rPr>
      </w:pPr>
    </w:p>
    <w:p w14:paraId="5E0D398F" w14:textId="64E23655" w:rsidR="0014568B" w:rsidRDefault="00FB196C" w:rsidP="0014568B">
      <w:pPr>
        <w:spacing w:beforeLines="50" w:before="120" w:afterLines="50" w:after="120"/>
        <w:jc w:val="both"/>
        <w:rPr>
          <w:rFonts w:eastAsia="SimSun"/>
          <w:sz w:val="22"/>
          <w:szCs w:val="22"/>
          <w:lang w:eastAsia="zh-CN"/>
        </w:rPr>
      </w:pPr>
      <w:r>
        <w:rPr>
          <w:rFonts w:eastAsia="SimSun" w:hint="eastAsia"/>
          <w:sz w:val="22"/>
          <w:szCs w:val="22"/>
          <w:lang w:eastAsia="zh-CN"/>
        </w:rPr>
        <w:t>Since</w:t>
      </w:r>
      <w:r w:rsidR="0014568B">
        <w:rPr>
          <w:rFonts w:eastAsia="SimSun" w:hint="eastAsia"/>
          <w:sz w:val="22"/>
          <w:szCs w:val="22"/>
          <w:lang w:eastAsia="zh-CN"/>
        </w:rPr>
        <w:t xml:space="preserve"> CPU occupation considers the K aggregated CSI-RS resources jointly, for active CSI-RS resource counting, those K aggregated CSI-RS resources can be counted as one CSI-RS resource, except for P/SP CSI-RS resource for Type-II doppler CSI. </w:t>
      </w:r>
      <w:r w:rsidR="00B748D2">
        <w:rPr>
          <w:rFonts w:eastAsia="SimSun" w:hint="eastAsia"/>
          <w:sz w:val="22"/>
          <w:szCs w:val="22"/>
          <w:lang w:eastAsia="zh-CN"/>
        </w:rPr>
        <w:t>Thus, we support Offline Proposal 1.B.</w:t>
      </w:r>
    </w:p>
    <w:p w14:paraId="3C660F5F" w14:textId="77777777" w:rsidR="0014568B" w:rsidRDefault="0014568B" w:rsidP="0014568B">
      <w:pPr>
        <w:spacing w:beforeLines="50" w:before="120" w:afterLines="50" w:after="120"/>
        <w:rPr>
          <w:rFonts w:eastAsia="SimSun"/>
          <w:b/>
          <w:bCs/>
          <w:sz w:val="22"/>
          <w:szCs w:val="22"/>
          <w:u w:val="single"/>
          <w:lang w:val="en-US" w:eastAsia="zh-CN"/>
        </w:rPr>
      </w:pPr>
    </w:p>
    <w:p w14:paraId="6BC824CF" w14:textId="7D5EEF80" w:rsidR="0014568B" w:rsidRPr="00BD5B22" w:rsidRDefault="0014568B" w:rsidP="0014568B">
      <w:pPr>
        <w:spacing w:beforeLines="50" w:before="120" w:afterLines="50" w:after="120"/>
        <w:jc w:val="both"/>
        <w:rPr>
          <w:rFonts w:eastAsia="SimSun"/>
          <w:b/>
          <w:bCs/>
          <w:sz w:val="22"/>
          <w:szCs w:val="22"/>
          <w:u w:val="single"/>
          <w:lang w:val="en-US" w:eastAsia="zh-CN"/>
        </w:rPr>
      </w:pPr>
      <w:r w:rsidRPr="00BD5B22">
        <w:rPr>
          <w:rFonts w:eastAsia="SimSun"/>
          <w:b/>
          <w:bCs/>
          <w:sz w:val="22"/>
          <w:szCs w:val="22"/>
          <w:u w:val="single"/>
          <w:lang w:val="en-US" w:eastAsia="zh-CN"/>
        </w:rPr>
        <w:t>Proposal 2-</w:t>
      </w:r>
      <w:r w:rsidR="00183E3C">
        <w:rPr>
          <w:rFonts w:eastAsia="SimSun" w:hint="eastAsia"/>
          <w:b/>
          <w:bCs/>
          <w:sz w:val="22"/>
          <w:szCs w:val="22"/>
          <w:u w:val="single"/>
          <w:lang w:val="en-US" w:eastAsia="zh-CN"/>
        </w:rPr>
        <w:t>3</w:t>
      </w:r>
    </w:p>
    <w:p w14:paraId="7838FE46" w14:textId="421B1E0A" w:rsidR="0014568B" w:rsidRDefault="0014568B" w:rsidP="00ED5FF9">
      <w:pPr>
        <w:pStyle w:val="aff6"/>
        <w:numPr>
          <w:ilvl w:val="0"/>
          <w:numId w:val="24"/>
        </w:numPr>
        <w:spacing w:beforeLines="50" w:before="120" w:afterLines="50" w:after="120"/>
        <w:ind w:leftChars="0"/>
        <w:jc w:val="both"/>
        <w:rPr>
          <w:rFonts w:eastAsia="SimSun"/>
          <w:b/>
          <w:bCs/>
          <w:sz w:val="22"/>
          <w:szCs w:val="22"/>
          <w:lang w:val="en-US" w:eastAsia="zh-CN"/>
        </w:rPr>
      </w:pPr>
      <w:r w:rsidRPr="003D6297">
        <w:rPr>
          <w:rFonts w:eastAsia="SimSun"/>
          <w:b/>
          <w:bCs/>
          <w:sz w:val="22"/>
          <w:szCs w:val="22"/>
          <w:lang w:val="en-US" w:eastAsia="zh-CN"/>
        </w:rPr>
        <w:t>For the Rel-19 Type-I SP and Type-II codebook refinements</w:t>
      </w:r>
      <w:r w:rsidR="00000EC5" w:rsidRPr="00000EC5">
        <w:rPr>
          <w:rFonts w:eastAsia="SimSun"/>
          <w:b/>
          <w:bCs/>
          <w:sz w:val="22"/>
          <w:szCs w:val="22"/>
          <w:lang w:val="en-US" w:eastAsia="zh-CN"/>
        </w:rPr>
        <w:t xml:space="preserve"> (except based on Rel-18 Type-II Doppler) </w:t>
      </w:r>
      <w:r w:rsidRPr="003D6297">
        <w:rPr>
          <w:rFonts w:eastAsia="SimSun"/>
          <w:b/>
          <w:bCs/>
          <w:sz w:val="22"/>
          <w:szCs w:val="22"/>
          <w:lang w:val="en-US" w:eastAsia="zh-CN"/>
        </w:rPr>
        <w:t>for 48, 64, and 128 CSI-RS ports</w:t>
      </w:r>
      <w:r>
        <w:rPr>
          <w:rFonts w:eastAsia="SimSun" w:hint="eastAsia"/>
          <w:b/>
          <w:bCs/>
          <w:sz w:val="22"/>
          <w:szCs w:val="22"/>
          <w:lang w:val="en-US" w:eastAsia="zh-CN"/>
        </w:rPr>
        <w:t xml:space="preserve">, regarding active resource counting, </w:t>
      </w:r>
      <w:r w:rsidR="00B748D2" w:rsidRPr="00B748D2">
        <w:rPr>
          <w:rFonts w:eastAsia="SimSun"/>
          <w:b/>
          <w:bCs/>
          <w:sz w:val="22"/>
          <w:szCs w:val="22"/>
          <w:lang w:val="en-US" w:eastAsia="zh-CN"/>
        </w:rPr>
        <w:t>support Offline Proposal 1.</w:t>
      </w:r>
      <w:r w:rsidR="00B748D2">
        <w:rPr>
          <w:rFonts w:eastAsia="SimSun" w:hint="eastAsia"/>
          <w:b/>
          <w:bCs/>
          <w:sz w:val="22"/>
          <w:szCs w:val="22"/>
          <w:lang w:val="en-US" w:eastAsia="zh-CN"/>
        </w:rPr>
        <w:t>B</w:t>
      </w:r>
      <w:r w:rsidR="00B748D2" w:rsidRPr="00B748D2">
        <w:rPr>
          <w:rFonts w:eastAsia="SimSun"/>
          <w:b/>
          <w:bCs/>
          <w:sz w:val="22"/>
          <w:szCs w:val="22"/>
          <w:lang w:val="en-US" w:eastAsia="zh-CN"/>
        </w:rPr>
        <w:t>.</w:t>
      </w:r>
      <w:r>
        <w:rPr>
          <w:rFonts w:eastAsia="SimSun" w:hint="eastAsia"/>
          <w:b/>
          <w:bCs/>
          <w:sz w:val="22"/>
          <w:szCs w:val="22"/>
          <w:lang w:val="en-US" w:eastAsia="zh-CN"/>
        </w:rPr>
        <w:t xml:space="preserve"> </w:t>
      </w:r>
    </w:p>
    <w:p w14:paraId="69B4AD45" w14:textId="77777777" w:rsidR="0014568B" w:rsidRDefault="0014568B" w:rsidP="0014568B">
      <w:pPr>
        <w:pStyle w:val="aff6"/>
        <w:spacing w:beforeLines="50" w:before="120" w:afterLines="50" w:after="120"/>
        <w:ind w:leftChars="0" w:left="440"/>
        <w:rPr>
          <w:rFonts w:eastAsia="SimSun"/>
          <w:b/>
          <w:bCs/>
          <w:sz w:val="22"/>
          <w:szCs w:val="22"/>
          <w:lang w:val="en-US" w:eastAsia="zh-CN"/>
        </w:rPr>
      </w:pPr>
    </w:p>
    <w:p w14:paraId="522A0616" w14:textId="2182F88A" w:rsidR="000135E5" w:rsidRDefault="000135E5" w:rsidP="000135E5">
      <w:pPr>
        <w:pStyle w:val="30"/>
        <w:rPr>
          <w:rFonts w:eastAsia="SimSun"/>
          <w:b/>
          <w:bCs/>
          <w:lang w:eastAsia="zh-CN"/>
        </w:rPr>
      </w:pPr>
      <w:r>
        <w:rPr>
          <w:rFonts w:eastAsia="SimSun"/>
          <w:b/>
          <w:bCs/>
          <w:lang w:eastAsia="zh-CN"/>
        </w:rPr>
        <w:t>2.1.</w:t>
      </w:r>
      <w:r w:rsidR="00FA7728">
        <w:rPr>
          <w:rFonts w:eastAsia="SimSun" w:hint="eastAsia"/>
          <w:b/>
          <w:bCs/>
          <w:lang w:eastAsia="zh-CN"/>
        </w:rPr>
        <w:t>4</w:t>
      </w:r>
      <w:r>
        <w:rPr>
          <w:rFonts w:eastAsia="SimSun"/>
          <w:b/>
          <w:bCs/>
          <w:lang w:eastAsia="zh-CN"/>
        </w:rPr>
        <w:t xml:space="preserve"> </w:t>
      </w:r>
      <w:r w:rsidR="00B37339">
        <w:rPr>
          <w:rFonts w:eastAsiaTheme="minorEastAsia" w:hint="eastAsia"/>
          <w:b/>
          <w:bCs/>
        </w:rPr>
        <w:t>SRS port grouping</w:t>
      </w:r>
    </w:p>
    <w:p w14:paraId="7AC9CA29" w14:textId="60A2639E" w:rsidR="000135E5" w:rsidRDefault="005C4AF5" w:rsidP="00070796">
      <w:pPr>
        <w:spacing w:beforeLines="50" w:before="120" w:afterLines="50" w:after="120"/>
        <w:rPr>
          <w:rFonts w:eastAsia="SimSun"/>
          <w:sz w:val="22"/>
          <w:szCs w:val="22"/>
          <w:lang w:eastAsia="zh-CN"/>
        </w:rPr>
      </w:pPr>
      <w:r>
        <w:rPr>
          <w:rFonts w:eastAsia="SimSun" w:hint="eastAsia"/>
          <w:sz w:val="22"/>
          <w:szCs w:val="22"/>
          <w:lang w:eastAsia="zh-CN"/>
        </w:rPr>
        <w:t>SRS port grouping was newly included into Rel-19 MIMO WID. It was discussed in offline email discussion [2] before this RAN1 meeting</w:t>
      </w:r>
      <w:r w:rsidR="00070796">
        <w:rPr>
          <w:rFonts w:eastAsia="SimSun" w:hint="eastAsia"/>
          <w:sz w:val="22"/>
          <w:szCs w:val="22"/>
          <w:lang w:eastAsia="zh-CN"/>
        </w:rPr>
        <w:t xml:space="preserve"> and there was a following FL proposal.</w:t>
      </w:r>
    </w:p>
    <w:tbl>
      <w:tblPr>
        <w:tblStyle w:val="aff4"/>
        <w:tblW w:w="9981" w:type="dxa"/>
        <w:tblLook w:val="04A0" w:firstRow="1" w:lastRow="0" w:firstColumn="1" w:lastColumn="0" w:noHBand="0" w:noVBand="1"/>
      </w:tblPr>
      <w:tblGrid>
        <w:gridCol w:w="9981"/>
      </w:tblGrid>
      <w:tr w:rsidR="00070796" w:rsidRPr="00295617" w14:paraId="2042A8F8" w14:textId="77777777" w:rsidTr="00CB2EAA">
        <w:trPr>
          <w:trHeight w:val="416"/>
        </w:trPr>
        <w:tc>
          <w:tcPr>
            <w:tcW w:w="9981" w:type="dxa"/>
          </w:tcPr>
          <w:p w14:paraId="0385ADE0" w14:textId="77777777" w:rsidR="00CB2EAA" w:rsidRPr="00BC1946" w:rsidRDefault="00CB2EAA" w:rsidP="00CB2EAA">
            <w:pPr>
              <w:snapToGrid w:val="0"/>
              <w:rPr>
                <w:rFonts w:eastAsia="Malgun Gothic"/>
                <w:sz w:val="20"/>
                <w:szCs w:val="24"/>
                <w:lang w:eastAsia="zh-TW"/>
              </w:rPr>
            </w:pPr>
            <w:r w:rsidRPr="00BC1946">
              <w:rPr>
                <w:rFonts w:eastAsia="Batang"/>
                <w:b/>
                <w:sz w:val="20"/>
                <w:u w:val="single"/>
                <w:lang w:eastAsia="en-US"/>
              </w:rPr>
              <w:t>Proposal 1.</w:t>
            </w:r>
            <w:r>
              <w:rPr>
                <w:rFonts w:eastAsia="Batang"/>
                <w:b/>
                <w:sz w:val="20"/>
                <w:u w:val="single"/>
                <w:lang w:eastAsia="en-US"/>
              </w:rPr>
              <w:t>A</w:t>
            </w:r>
            <w:r w:rsidRPr="00BC1946">
              <w:rPr>
                <w:rFonts w:eastAsia="Batang"/>
                <w:sz w:val="20"/>
                <w:lang w:eastAsia="en-US"/>
              </w:rPr>
              <w:t xml:space="preserve">: </w:t>
            </w:r>
            <w:r w:rsidRPr="00BC1946">
              <w:rPr>
                <w:rFonts w:eastAsia="Malgun Gothic"/>
                <w:sz w:val="20"/>
                <w:szCs w:val="24"/>
                <w:lang w:eastAsia="zh-TW"/>
              </w:rPr>
              <w:t>For a UE configured with a total of P</w:t>
            </w:r>
            <w:r w:rsidRPr="00BC1946">
              <w:rPr>
                <w:rFonts w:eastAsia="Malgun Gothic"/>
                <w:sz w:val="20"/>
                <w:szCs w:val="24"/>
                <w:vertAlign w:val="subscript"/>
                <w:lang w:eastAsia="zh-TW"/>
              </w:rPr>
              <w:t>SRS</w:t>
            </w:r>
            <w:r w:rsidRPr="00BC1946">
              <w:rPr>
                <w:rFonts w:eastAsia="Malgun Gothic"/>
                <w:sz w:val="20"/>
                <w:szCs w:val="24"/>
                <w:lang w:eastAsia="zh-TW"/>
              </w:rPr>
              <w:t>=6 or 8 ports across ≥1 SRS resources</w:t>
            </w:r>
            <w:r w:rsidRPr="00BC1946">
              <w:rPr>
                <w:rFonts w:eastAsia="Times New Roman"/>
                <w:szCs w:val="24"/>
                <w:lang w:eastAsia="en-US"/>
              </w:rPr>
              <w:t xml:space="preserve"> </w:t>
            </w:r>
            <w:r w:rsidRPr="00BC1946">
              <w:rPr>
                <w:rFonts w:eastAsia="Malgun Gothic"/>
                <w:sz w:val="20"/>
                <w:szCs w:val="24"/>
                <w:lang w:eastAsia="zh-TW"/>
              </w:rPr>
              <w:t>for antenna switching intended for xT6R or xT8R, respectively, support the following fixed SRS port grouping where (with the P</w:t>
            </w:r>
            <w:r w:rsidRPr="00BC1946">
              <w:rPr>
                <w:rFonts w:eastAsia="Malgun Gothic"/>
                <w:sz w:val="20"/>
                <w:szCs w:val="24"/>
                <w:vertAlign w:val="subscript"/>
                <w:lang w:eastAsia="zh-TW"/>
              </w:rPr>
              <w:t>SRS</w:t>
            </w:r>
            <w:r w:rsidRPr="00BC1946">
              <w:rPr>
                <w:rFonts w:eastAsia="Malgun Gothic"/>
                <w:sz w:val="20"/>
                <w:szCs w:val="24"/>
                <w:lang w:eastAsia="zh-TW"/>
              </w:rPr>
              <w:t xml:space="preserve"> ports indexed in an ascending order according to SRS resource ID and port number within each SRS resource): </w:t>
            </w:r>
          </w:p>
          <w:p w14:paraId="3A6C1562" w14:textId="77777777" w:rsidR="00CB2EAA" w:rsidRPr="00BC1946" w:rsidRDefault="00CB2EAA" w:rsidP="00ED5FF9">
            <w:pPr>
              <w:numPr>
                <w:ilvl w:val="0"/>
                <w:numId w:val="32"/>
              </w:numPr>
              <w:snapToGrid w:val="0"/>
              <w:spacing w:after="0"/>
              <w:rPr>
                <w:rFonts w:eastAsia="Times New Roman"/>
                <w:sz w:val="20"/>
                <w:szCs w:val="24"/>
                <w:lang w:eastAsia="zh-TW"/>
              </w:rPr>
            </w:pPr>
            <w:r w:rsidRPr="00BC1946">
              <w:rPr>
                <w:rFonts w:eastAsia="Times New Roman"/>
                <w:sz w:val="20"/>
                <w:szCs w:val="24"/>
                <w:lang w:eastAsia="zh-TW"/>
              </w:rPr>
              <w:t xml:space="preserve">SRS port group 0, corresponding to CW0, comprises the </w:t>
            </w:r>
            <w:r>
              <w:rPr>
                <w:rFonts w:eastAsia="Times New Roman"/>
                <w:sz w:val="20"/>
                <w:szCs w:val="24"/>
                <w:lang w:eastAsia="zh-TW"/>
              </w:rPr>
              <w:t>even</w:t>
            </w:r>
            <w:r w:rsidRPr="00BC1946">
              <w:rPr>
                <w:rFonts w:eastAsia="Times New Roman"/>
                <w:sz w:val="20"/>
                <w:szCs w:val="24"/>
                <w:lang w:eastAsia="zh-TW"/>
              </w:rPr>
              <w:t xml:space="preserve"> P</w:t>
            </w:r>
            <w:r w:rsidRPr="00BC1946">
              <w:rPr>
                <w:rFonts w:eastAsia="Times New Roman"/>
                <w:sz w:val="20"/>
                <w:szCs w:val="24"/>
                <w:vertAlign w:val="subscript"/>
                <w:lang w:eastAsia="zh-TW"/>
              </w:rPr>
              <w:t>SRS</w:t>
            </w:r>
            <w:r w:rsidRPr="00BC1946">
              <w:rPr>
                <w:rFonts w:eastAsia="Times New Roman"/>
                <w:sz w:val="20"/>
                <w:szCs w:val="24"/>
                <w:lang w:eastAsia="zh-TW"/>
              </w:rPr>
              <w:t>/2 out of P</w:t>
            </w:r>
            <w:r w:rsidRPr="00BC1946">
              <w:rPr>
                <w:rFonts w:eastAsia="Times New Roman"/>
                <w:sz w:val="20"/>
                <w:szCs w:val="24"/>
                <w:vertAlign w:val="subscript"/>
                <w:lang w:eastAsia="zh-TW"/>
              </w:rPr>
              <w:t>SRS</w:t>
            </w:r>
            <w:r w:rsidRPr="00BC1946">
              <w:rPr>
                <w:rFonts w:eastAsia="Times New Roman"/>
                <w:sz w:val="20"/>
                <w:szCs w:val="24"/>
                <w:lang w:eastAsia="zh-TW"/>
              </w:rPr>
              <w:t xml:space="preserve"> ports; and </w:t>
            </w:r>
          </w:p>
          <w:p w14:paraId="5F7D347B" w14:textId="77777777" w:rsidR="00CB2EAA" w:rsidRPr="00BC1946" w:rsidRDefault="00CB2EAA" w:rsidP="00ED5FF9">
            <w:pPr>
              <w:numPr>
                <w:ilvl w:val="0"/>
                <w:numId w:val="32"/>
              </w:numPr>
              <w:snapToGrid w:val="0"/>
              <w:spacing w:after="0"/>
              <w:rPr>
                <w:rFonts w:eastAsia="Times New Roman"/>
                <w:sz w:val="20"/>
                <w:szCs w:val="24"/>
                <w:lang w:eastAsia="zh-TW"/>
              </w:rPr>
            </w:pPr>
            <w:r w:rsidRPr="00BC1946">
              <w:rPr>
                <w:rFonts w:eastAsia="Times New Roman"/>
                <w:sz w:val="20"/>
                <w:szCs w:val="24"/>
                <w:lang w:eastAsia="zh-TW"/>
              </w:rPr>
              <w:t xml:space="preserve">SRS port group 1, corresponding to CW1, comprises the </w:t>
            </w:r>
            <w:r>
              <w:rPr>
                <w:rFonts w:eastAsia="Times New Roman"/>
                <w:sz w:val="20"/>
                <w:szCs w:val="24"/>
                <w:lang w:eastAsia="zh-TW"/>
              </w:rPr>
              <w:t>odd</w:t>
            </w:r>
            <w:r w:rsidRPr="00BC1946">
              <w:rPr>
                <w:rFonts w:eastAsia="Times New Roman"/>
                <w:sz w:val="20"/>
                <w:szCs w:val="24"/>
                <w:lang w:eastAsia="zh-TW"/>
              </w:rPr>
              <w:t xml:space="preserve"> P</w:t>
            </w:r>
            <w:r w:rsidRPr="00BC1946">
              <w:rPr>
                <w:rFonts w:eastAsia="Times New Roman"/>
                <w:sz w:val="20"/>
                <w:szCs w:val="24"/>
                <w:vertAlign w:val="subscript"/>
                <w:lang w:eastAsia="zh-TW"/>
              </w:rPr>
              <w:t>SRS</w:t>
            </w:r>
            <w:r w:rsidRPr="00BC1946">
              <w:rPr>
                <w:rFonts w:eastAsia="Times New Roman"/>
                <w:sz w:val="20"/>
                <w:szCs w:val="24"/>
                <w:lang w:eastAsia="zh-TW"/>
              </w:rPr>
              <w:t>/2 out of P</w:t>
            </w:r>
            <w:r w:rsidRPr="00BC1946">
              <w:rPr>
                <w:rFonts w:eastAsia="Times New Roman"/>
                <w:sz w:val="20"/>
                <w:szCs w:val="24"/>
                <w:vertAlign w:val="subscript"/>
                <w:lang w:eastAsia="zh-TW"/>
              </w:rPr>
              <w:t>SRS</w:t>
            </w:r>
            <w:r w:rsidRPr="00BC1946">
              <w:rPr>
                <w:rFonts w:eastAsia="Times New Roman"/>
                <w:sz w:val="20"/>
                <w:szCs w:val="24"/>
                <w:lang w:eastAsia="zh-TW"/>
              </w:rPr>
              <w:t xml:space="preserve"> ports </w:t>
            </w:r>
          </w:p>
          <w:p w14:paraId="61533164" w14:textId="77777777" w:rsidR="00CB2EAA" w:rsidRDefault="00CB2EAA" w:rsidP="00CB2EAA">
            <w:pPr>
              <w:snapToGrid w:val="0"/>
              <w:jc w:val="both"/>
              <w:rPr>
                <w:rFonts w:eastAsia="Batang"/>
                <w:sz w:val="20"/>
                <w:lang w:eastAsia="en-US"/>
              </w:rPr>
            </w:pPr>
            <w:r w:rsidRPr="00B853ED">
              <w:rPr>
                <w:rFonts w:eastAsia="Batang"/>
                <w:sz w:val="20"/>
                <w:lang w:eastAsia="en-US"/>
              </w:rPr>
              <w:t xml:space="preserve">The above feature is applicable only for </w:t>
            </w:r>
            <w:proofErr w:type="spellStart"/>
            <w:r w:rsidRPr="00B853ED">
              <w:rPr>
                <w:rFonts w:eastAsia="Batang"/>
                <w:sz w:val="20"/>
                <w:lang w:eastAsia="en-US"/>
              </w:rPr>
              <w:t>reportQuantity</w:t>
            </w:r>
            <w:proofErr w:type="spellEnd"/>
            <w:r w:rsidRPr="00B853ED">
              <w:rPr>
                <w:rFonts w:eastAsia="Batang"/>
                <w:sz w:val="20"/>
                <w:lang w:eastAsia="en-US"/>
              </w:rPr>
              <w:t xml:space="preserve"> = ‘cri-RI-CQI’</w:t>
            </w:r>
          </w:p>
          <w:p w14:paraId="4F9AB9F2" w14:textId="77777777" w:rsidR="00CB2EAA" w:rsidRPr="005433D7" w:rsidRDefault="00CB2EAA" w:rsidP="00CB2EAA">
            <w:pPr>
              <w:snapToGrid w:val="0"/>
              <w:jc w:val="both"/>
              <w:rPr>
                <w:rFonts w:eastAsia="Batang"/>
                <w:sz w:val="20"/>
                <w:lang w:eastAsia="en-US"/>
              </w:rPr>
            </w:pPr>
            <w:r w:rsidRPr="00BC1946">
              <w:rPr>
                <w:rFonts w:eastAsia="Batang"/>
                <w:sz w:val="20"/>
                <w:lang w:eastAsia="en-US"/>
              </w:rPr>
              <w:lastRenderedPageBreak/>
              <w:t xml:space="preserve">No other spec enhancement </w:t>
            </w:r>
            <w:r w:rsidRPr="005433D7">
              <w:rPr>
                <w:rFonts w:eastAsia="Batang"/>
                <w:sz w:val="20"/>
                <w:lang w:eastAsia="en-US"/>
              </w:rPr>
              <w:t xml:space="preserve">is introduced on new CW-to-layer mapping, DL resource allocation, CSI feedback, and DCI format </w:t>
            </w:r>
          </w:p>
          <w:p w14:paraId="7DDC52F9" w14:textId="77777777" w:rsidR="00CB2EAA" w:rsidRPr="005433D7" w:rsidRDefault="00CB2EAA" w:rsidP="00CB2EAA">
            <w:pPr>
              <w:snapToGrid w:val="0"/>
              <w:rPr>
                <w:rFonts w:eastAsia="Times New Roman"/>
                <w:sz w:val="20"/>
                <w:szCs w:val="24"/>
                <w:lang w:eastAsia="zh-TW"/>
              </w:rPr>
            </w:pPr>
            <w:r w:rsidRPr="005433D7">
              <w:rPr>
                <w:rFonts w:eastAsia="Times New Roman"/>
                <w:sz w:val="20"/>
                <w:szCs w:val="24"/>
                <w:lang w:eastAsia="zh-TW"/>
              </w:rPr>
              <w:t xml:space="preserve">Note: The above grouping assumption is to align NW and UE on the association between SRS ports and reported CQIs for the two CWs when </w:t>
            </w:r>
            <w:proofErr w:type="spellStart"/>
            <w:r w:rsidRPr="005433D7">
              <w:rPr>
                <w:rFonts w:eastAsia="Batang"/>
                <w:sz w:val="20"/>
                <w:lang w:eastAsia="en-US"/>
              </w:rPr>
              <w:t>reportQuantity</w:t>
            </w:r>
            <w:proofErr w:type="spellEnd"/>
            <w:r w:rsidRPr="005433D7">
              <w:rPr>
                <w:rFonts w:eastAsia="Batang"/>
                <w:sz w:val="20"/>
                <w:lang w:eastAsia="en-US"/>
              </w:rPr>
              <w:t xml:space="preserve"> = ‘cri-RI-CQI’</w:t>
            </w:r>
            <w:r w:rsidRPr="005433D7">
              <w:rPr>
                <w:rFonts w:eastAsia="Times New Roman"/>
                <w:sz w:val="20"/>
                <w:szCs w:val="24"/>
                <w:lang w:eastAsia="zh-TW"/>
              </w:rPr>
              <w:t>.</w:t>
            </w:r>
          </w:p>
          <w:p w14:paraId="08682767" w14:textId="77777777" w:rsidR="00CB2EAA" w:rsidRPr="005433D7" w:rsidRDefault="00CB2EAA" w:rsidP="00CB2EAA">
            <w:pPr>
              <w:snapToGrid w:val="0"/>
              <w:rPr>
                <w:rFonts w:eastAsia="Malgun Gothic"/>
                <w:sz w:val="20"/>
                <w:szCs w:val="24"/>
                <w:lang w:eastAsia="zh-TW"/>
              </w:rPr>
            </w:pPr>
            <w:r w:rsidRPr="005433D7">
              <w:rPr>
                <w:rFonts w:eastAsia="Malgun Gothic"/>
                <w:sz w:val="20"/>
                <w:szCs w:val="24"/>
                <w:lang w:eastAsia="zh-TW"/>
              </w:rPr>
              <w:t>Note: different SRS ports are associated with different UE antenna ports.</w:t>
            </w:r>
          </w:p>
          <w:p w14:paraId="1EBC4129" w14:textId="77777777" w:rsidR="00CB2EAA" w:rsidRPr="005433D7" w:rsidRDefault="00CB2EAA" w:rsidP="00CB2EAA">
            <w:pPr>
              <w:snapToGrid w:val="0"/>
              <w:rPr>
                <w:rFonts w:eastAsia="Malgun Gothic"/>
                <w:sz w:val="20"/>
                <w:szCs w:val="24"/>
                <w:lang w:eastAsia="zh-TW"/>
              </w:rPr>
            </w:pPr>
            <w:r w:rsidRPr="005433D7">
              <w:rPr>
                <w:rFonts w:eastAsia="Malgun Gothic"/>
                <w:sz w:val="20"/>
                <w:szCs w:val="24"/>
                <w:lang w:eastAsia="zh-TW"/>
              </w:rPr>
              <w:t>Note: if one single CW is scheduled, both SRS port groups can correspond to the same CW, i.e. no enhancement is needed for the single-CW case</w:t>
            </w:r>
          </w:p>
          <w:p w14:paraId="371C71D9" w14:textId="77777777" w:rsidR="00CB2EAA" w:rsidRPr="005433D7" w:rsidRDefault="00CB2EAA" w:rsidP="00CB2EAA">
            <w:pPr>
              <w:snapToGrid w:val="0"/>
              <w:rPr>
                <w:rFonts w:eastAsia="Malgun Gothic"/>
                <w:sz w:val="20"/>
                <w:lang w:eastAsia="zh-TW"/>
              </w:rPr>
            </w:pPr>
            <w:r w:rsidRPr="005433D7">
              <w:rPr>
                <w:rFonts w:eastAsia="Malgun Gothic"/>
                <w:sz w:val="20"/>
                <w:szCs w:val="24"/>
                <w:lang w:eastAsia="zh-TW"/>
              </w:rPr>
              <w:t xml:space="preserve">Note: This feature is a separate UE capability and, for UEs supporting this capability, </w:t>
            </w:r>
            <w:r w:rsidRPr="005433D7">
              <w:rPr>
                <w:rFonts w:eastAsia="Malgun Gothic"/>
                <w:sz w:val="20"/>
                <w:lang w:eastAsia="zh-TW"/>
              </w:rPr>
              <w:t>configured via RRC (FFS details on the extend of RRC configuration)</w:t>
            </w:r>
          </w:p>
          <w:p w14:paraId="59487543" w14:textId="77777777" w:rsidR="00CB2EAA" w:rsidRPr="005433D7" w:rsidRDefault="00CB2EAA" w:rsidP="00CB2EAA">
            <w:pPr>
              <w:snapToGrid w:val="0"/>
              <w:rPr>
                <w:rFonts w:eastAsia="Times New Roman"/>
                <w:sz w:val="20"/>
                <w:szCs w:val="24"/>
                <w:lang w:eastAsia="en-US"/>
              </w:rPr>
            </w:pPr>
            <w:r w:rsidRPr="005433D7">
              <w:rPr>
                <w:rFonts w:eastAsia="Times New Roman"/>
                <w:sz w:val="20"/>
                <w:szCs w:val="24"/>
                <w:lang w:eastAsia="en-US"/>
              </w:rPr>
              <w:t>Note: Whether to support 6Rx with more than 4 layers is to be decided in RAN4 Rel-19 RF enhancements WI</w:t>
            </w:r>
          </w:p>
          <w:p w14:paraId="08530A9E" w14:textId="77777777" w:rsidR="00070796" w:rsidRDefault="00CB2EAA" w:rsidP="003830BA">
            <w:pPr>
              <w:snapToGrid w:val="0"/>
              <w:rPr>
                <w:rFonts w:eastAsia="SimSun"/>
                <w:color w:val="000000" w:themeColor="text1"/>
                <w:kern w:val="24"/>
                <w:sz w:val="20"/>
                <w:szCs w:val="26"/>
                <w:lang w:eastAsia="zh-CN"/>
              </w:rPr>
            </w:pPr>
            <w:r w:rsidRPr="00795E02">
              <w:rPr>
                <w:rFonts w:eastAsia="Times New Roman"/>
                <w:color w:val="000000" w:themeColor="text1"/>
                <w:kern w:val="24"/>
                <w:sz w:val="20"/>
                <w:szCs w:val="26"/>
                <w:highlight w:val="yellow"/>
              </w:rPr>
              <w:t>FFS</w:t>
            </w:r>
            <w:r w:rsidRPr="000B0713">
              <w:rPr>
                <w:rFonts w:eastAsia="Times New Roman"/>
                <w:color w:val="000000" w:themeColor="text1"/>
                <w:kern w:val="24"/>
                <w:sz w:val="20"/>
                <w:szCs w:val="26"/>
              </w:rPr>
              <w:t xml:space="preserve"> (by RAN1#118bis)</w:t>
            </w:r>
            <w:r w:rsidRPr="00950D64">
              <w:rPr>
                <w:rFonts w:eastAsia="Times New Roman"/>
                <w:color w:val="000000" w:themeColor="text1"/>
                <w:kern w:val="24"/>
                <w:sz w:val="20"/>
                <w:szCs w:val="26"/>
              </w:rPr>
              <w:t xml:space="preserve">: Whether there is impact on mapping between CWs to CSI-RS ports </w:t>
            </w:r>
          </w:p>
          <w:p w14:paraId="6234D7AB" w14:textId="701C21FD" w:rsidR="00AF3EA1" w:rsidRPr="00AF3EA1" w:rsidRDefault="00AF3EA1" w:rsidP="00AF3EA1">
            <w:pPr>
              <w:snapToGrid w:val="0"/>
              <w:spacing w:after="0"/>
              <w:rPr>
                <w:rFonts w:eastAsia="SimSun"/>
                <w:color w:val="000000" w:themeColor="text1"/>
                <w:kern w:val="24"/>
                <w:sz w:val="20"/>
                <w:szCs w:val="26"/>
                <w:lang w:val="en-US" w:eastAsia="zh-CN"/>
              </w:rPr>
            </w:pPr>
            <w:r>
              <w:rPr>
                <w:rFonts w:eastAsia="Times New Roman"/>
                <w:color w:val="000000" w:themeColor="text1"/>
                <w:kern w:val="24"/>
                <w:sz w:val="20"/>
                <w:szCs w:val="26"/>
              </w:rPr>
              <w:t xml:space="preserve">[For </w:t>
            </w:r>
            <w:bookmarkStart w:id="10" w:name="_Hlk178951834"/>
            <w:r>
              <w:rPr>
                <w:rFonts w:eastAsia="Times New Roman"/>
                <w:color w:val="000000" w:themeColor="text1"/>
                <w:kern w:val="24"/>
                <w:sz w:val="20"/>
                <w:szCs w:val="26"/>
              </w:rPr>
              <w:t>SRS antenna switching with multiple aperiodic SRS resource sets, P</w:t>
            </w:r>
            <w:r>
              <w:rPr>
                <w:rFonts w:eastAsia="Times New Roman"/>
                <w:color w:val="000000" w:themeColor="text1"/>
                <w:kern w:val="24"/>
                <w:sz w:val="20"/>
                <w:szCs w:val="26"/>
                <w:vertAlign w:val="subscript"/>
              </w:rPr>
              <w:t>SRS</w:t>
            </w:r>
            <w:r>
              <w:rPr>
                <w:rFonts w:eastAsia="Times New Roman"/>
                <w:color w:val="000000" w:themeColor="text1"/>
                <w:kern w:val="24"/>
                <w:sz w:val="20"/>
                <w:szCs w:val="26"/>
              </w:rPr>
              <w:t xml:space="preserve"> ports indexed in an ascending order according to SRS resource set ID and SRS resource ID in a set and port number within each SRS resource</w:t>
            </w:r>
            <w:bookmarkEnd w:id="10"/>
            <w:r>
              <w:rPr>
                <w:rFonts w:eastAsia="Times New Roman"/>
                <w:color w:val="000000" w:themeColor="text1"/>
                <w:kern w:val="24"/>
                <w:sz w:val="20"/>
                <w:szCs w:val="26"/>
              </w:rPr>
              <w:t>]</w:t>
            </w:r>
          </w:p>
        </w:tc>
      </w:tr>
    </w:tbl>
    <w:p w14:paraId="76F0A9DE" w14:textId="0DA05AC3" w:rsidR="00070796" w:rsidRDefault="0006653E" w:rsidP="000A1EC3">
      <w:pPr>
        <w:spacing w:beforeLines="50" w:before="120" w:afterLines="50" w:after="120"/>
        <w:jc w:val="both"/>
        <w:rPr>
          <w:rFonts w:eastAsia="SimSun"/>
          <w:sz w:val="22"/>
          <w:szCs w:val="22"/>
          <w:lang w:eastAsia="zh-CN"/>
        </w:rPr>
      </w:pPr>
      <w:r>
        <w:rPr>
          <w:rFonts w:eastAsia="SimSun" w:hint="eastAsia"/>
          <w:sz w:val="22"/>
          <w:szCs w:val="22"/>
          <w:lang w:eastAsia="zh-CN"/>
        </w:rPr>
        <w:lastRenderedPageBreak/>
        <w:t xml:space="preserve">SRS port grouping is beneficial for </w:t>
      </w:r>
      <w:r w:rsidR="00C06F0A">
        <w:rPr>
          <w:rFonts w:eastAsia="SimSun" w:hint="eastAsia"/>
          <w:sz w:val="22"/>
          <w:szCs w:val="22"/>
          <w:lang w:eastAsia="zh-CN"/>
        </w:rPr>
        <w:t>reducing receiver complexity at UE</w:t>
      </w:r>
      <w:r w:rsidR="000C35E3">
        <w:rPr>
          <w:rFonts w:eastAsia="SimSun" w:hint="eastAsia"/>
          <w:sz w:val="22"/>
          <w:szCs w:val="22"/>
          <w:lang w:eastAsia="zh-CN"/>
        </w:rPr>
        <w:t>s</w:t>
      </w:r>
      <w:r w:rsidR="004E321D">
        <w:rPr>
          <w:rFonts w:eastAsia="SimSun" w:hint="eastAsia"/>
          <w:sz w:val="22"/>
          <w:szCs w:val="22"/>
          <w:lang w:eastAsia="zh-CN"/>
        </w:rPr>
        <w:t xml:space="preserve"> with 6RX </w:t>
      </w:r>
      <w:r w:rsidR="00375326">
        <w:rPr>
          <w:rFonts w:eastAsia="SimSun" w:hint="eastAsia"/>
          <w:sz w:val="22"/>
          <w:szCs w:val="22"/>
          <w:lang w:eastAsia="zh-CN"/>
        </w:rPr>
        <w:t xml:space="preserve">or </w:t>
      </w:r>
      <w:r w:rsidR="004E321D">
        <w:rPr>
          <w:rFonts w:eastAsia="SimSun" w:hint="eastAsia"/>
          <w:sz w:val="22"/>
          <w:szCs w:val="22"/>
          <w:lang w:eastAsia="zh-CN"/>
        </w:rPr>
        <w:t>8RX</w:t>
      </w:r>
      <w:r w:rsidR="004C323C">
        <w:rPr>
          <w:rFonts w:eastAsia="SimSun" w:hint="eastAsia"/>
          <w:sz w:val="22"/>
          <w:szCs w:val="22"/>
          <w:lang w:eastAsia="zh-CN"/>
        </w:rPr>
        <w:t xml:space="preserve"> while keeping a </w:t>
      </w:r>
      <w:r w:rsidR="004C323C">
        <w:rPr>
          <w:rFonts w:eastAsia="SimSun"/>
          <w:sz w:val="22"/>
          <w:szCs w:val="22"/>
          <w:lang w:eastAsia="zh-CN"/>
        </w:rPr>
        <w:t>comparable</w:t>
      </w:r>
      <w:r w:rsidR="004C323C">
        <w:rPr>
          <w:rFonts w:eastAsia="SimSun" w:hint="eastAsia"/>
          <w:sz w:val="22"/>
          <w:szCs w:val="22"/>
          <w:lang w:eastAsia="zh-CN"/>
        </w:rPr>
        <w:t xml:space="preserve"> performance</w:t>
      </w:r>
      <w:r w:rsidR="004E321D">
        <w:rPr>
          <w:rFonts w:eastAsia="SimSun" w:hint="eastAsia"/>
          <w:sz w:val="22"/>
          <w:szCs w:val="22"/>
          <w:lang w:eastAsia="zh-CN"/>
        </w:rPr>
        <w:t>.</w:t>
      </w:r>
      <w:r w:rsidR="00B24A30">
        <w:rPr>
          <w:rFonts w:eastAsia="SimSun" w:hint="eastAsia"/>
          <w:sz w:val="22"/>
          <w:szCs w:val="22"/>
          <w:lang w:eastAsia="zh-CN"/>
        </w:rPr>
        <w:t xml:space="preserve"> The proposed fixed SRS port grouping </w:t>
      </w:r>
      <w:r w:rsidR="00B0297E">
        <w:rPr>
          <w:rFonts w:eastAsia="SimSun" w:hint="eastAsia"/>
          <w:sz w:val="22"/>
          <w:szCs w:val="22"/>
          <w:lang w:eastAsia="zh-CN"/>
        </w:rPr>
        <w:t xml:space="preserve">requires </w:t>
      </w:r>
      <w:r w:rsidR="00B37339">
        <w:rPr>
          <w:rFonts w:eastAsiaTheme="minorEastAsia" w:hint="eastAsia"/>
          <w:sz w:val="22"/>
          <w:szCs w:val="22"/>
        </w:rPr>
        <w:t xml:space="preserve">only </w:t>
      </w:r>
      <w:r w:rsidR="00B0297E">
        <w:rPr>
          <w:rFonts w:eastAsia="SimSun" w:hint="eastAsia"/>
          <w:sz w:val="22"/>
          <w:szCs w:val="22"/>
          <w:lang w:eastAsia="zh-CN"/>
        </w:rPr>
        <w:t xml:space="preserve">small specification impact. Thus, we </w:t>
      </w:r>
      <w:r w:rsidR="00CB2EAA">
        <w:rPr>
          <w:rFonts w:eastAsia="SimSun" w:hint="eastAsia"/>
          <w:sz w:val="22"/>
          <w:szCs w:val="22"/>
          <w:lang w:eastAsia="zh-CN"/>
        </w:rPr>
        <w:t>support it</w:t>
      </w:r>
      <w:r w:rsidR="00967744">
        <w:rPr>
          <w:rFonts w:eastAsia="SimSun" w:hint="eastAsia"/>
          <w:sz w:val="22"/>
          <w:szCs w:val="22"/>
          <w:lang w:eastAsia="zh-CN"/>
        </w:rPr>
        <w:t>.</w:t>
      </w:r>
      <w:r w:rsidR="007E1626">
        <w:rPr>
          <w:rFonts w:eastAsia="SimSun" w:hint="eastAsia"/>
          <w:sz w:val="22"/>
          <w:szCs w:val="22"/>
          <w:lang w:eastAsia="zh-CN"/>
        </w:rPr>
        <w:t xml:space="preserve"> Regarding the FFS on mapping between CWs to CSI-RS ports, after reading companies</w:t>
      </w:r>
      <w:r w:rsidR="007E1626">
        <w:rPr>
          <w:rFonts w:eastAsia="SimSun"/>
          <w:sz w:val="22"/>
          <w:szCs w:val="22"/>
          <w:lang w:eastAsia="zh-CN"/>
        </w:rPr>
        <w:t>’</w:t>
      </w:r>
      <w:r w:rsidR="007E1626">
        <w:rPr>
          <w:rFonts w:eastAsia="SimSun" w:hint="eastAsia"/>
          <w:sz w:val="22"/>
          <w:szCs w:val="22"/>
          <w:lang w:eastAsia="zh-CN"/>
        </w:rPr>
        <w:t xml:space="preserve"> input, we see that this issue exists only when</w:t>
      </w:r>
      <w:r w:rsidR="00543EAB">
        <w:rPr>
          <w:rFonts w:eastAsia="SimSun" w:hint="eastAsia"/>
          <w:sz w:val="22"/>
          <w:szCs w:val="22"/>
          <w:lang w:eastAsia="zh-CN"/>
        </w:rPr>
        <w:t xml:space="preserve"> </w:t>
      </w:r>
      <w:r w:rsidR="00543EAB" w:rsidRPr="00543EAB">
        <w:rPr>
          <w:rFonts w:eastAsia="SimSun"/>
          <w:sz w:val="22"/>
          <w:szCs w:val="22"/>
          <w:lang w:eastAsia="zh-CN"/>
        </w:rPr>
        <w:t>‘</w:t>
      </w:r>
      <w:r w:rsidR="00543EAB" w:rsidRPr="00905F2E">
        <w:rPr>
          <w:rFonts w:eastAsia="SimSun"/>
          <w:i/>
          <w:iCs/>
          <w:sz w:val="22"/>
          <w:szCs w:val="22"/>
          <w:lang w:eastAsia="zh-CN"/>
        </w:rPr>
        <w:t>cri-RI-CQI</w:t>
      </w:r>
      <w:r w:rsidR="00543EAB" w:rsidRPr="00543EAB">
        <w:rPr>
          <w:rFonts w:eastAsia="SimSun"/>
          <w:sz w:val="22"/>
          <w:szCs w:val="22"/>
          <w:lang w:eastAsia="zh-CN"/>
        </w:rPr>
        <w:t>’</w:t>
      </w:r>
      <w:r w:rsidR="00543EAB">
        <w:rPr>
          <w:rFonts w:eastAsia="SimSun" w:hint="eastAsia"/>
          <w:sz w:val="22"/>
          <w:szCs w:val="22"/>
          <w:lang w:eastAsia="zh-CN"/>
        </w:rPr>
        <w:t xml:space="preserve"> is configured but </w:t>
      </w:r>
      <w:r w:rsidR="0029398A">
        <w:rPr>
          <w:rFonts w:eastAsia="SimSun"/>
          <w:sz w:val="22"/>
          <w:szCs w:val="22"/>
          <w:lang w:eastAsia="zh-CN"/>
        </w:rPr>
        <w:t>‘</w:t>
      </w:r>
      <w:r w:rsidR="0029398A" w:rsidRPr="00905F2E">
        <w:rPr>
          <w:rFonts w:eastAsia="SimSun"/>
          <w:i/>
          <w:iCs/>
          <w:sz w:val="22"/>
          <w:szCs w:val="22"/>
          <w:lang w:eastAsia="zh-CN"/>
        </w:rPr>
        <w:t>non-PMI-PortIndication</w:t>
      </w:r>
      <w:r w:rsidR="0029398A">
        <w:rPr>
          <w:rFonts w:eastAsia="SimSun"/>
          <w:sz w:val="22"/>
          <w:szCs w:val="22"/>
          <w:lang w:eastAsia="zh-CN"/>
        </w:rPr>
        <w:t>’</w:t>
      </w:r>
      <w:r w:rsidR="0029398A">
        <w:rPr>
          <w:rFonts w:eastAsia="SimSun" w:hint="eastAsia"/>
          <w:sz w:val="22"/>
          <w:szCs w:val="22"/>
          <w:lang w:eastAsia="zh-CN"/>
        </w:rPr>
        <w:t xml:space="preserve"> is not provided</w:t>
      </w:r>
      <w:r w:rsidR="004F2B3C">
        <w:rPr>
          <w:rFonts w:eastAsia="SimSun" w:hint="eastAsia"/>
          <w:sz w:val="22"/>
          <w:szCs w:val="22"/>
          <w:lang w:eastAsia="zh-CN"/>
        </w:rPr>
        <w:t>, which should be clarified first</w:t>
      </w:r>
      <w:r w:rsidR="0029398A">
        <w:rPr>
          <w:rFonts w:eastAsia="SimSun" w:hint="eastAsia"/>
          <w:sz w:val="22"/>
          <w:szCs w:val="22"/>
          <w:lang w:eastAsia="zh-CN"/>
        </w:rPr>
        <w:t xml:space="preserve">. In this case, </w:t>
      </w:r>
      <w:r w:rsidR="00D917F2">
        <w:rPr>
          <w:rFonts w:eastAsia="SimSun" w:hint="eastAsia"/>
          <w:sz w:val="22"/>
          <w:szCs w:val="22"/>
          <w:lang w:eastAsia="zh-CN"/>
        </w:rPr>
        <w:t xml:space="preserve">based on </w:t>
      </w:r>
      <w:r w:rsidR="003830BA">
        <w:rPr>
          <w:rFonts w:eastAsia="SimSun" w:hint="eastAsia"/>
          <w:sz w:val="22"/>
          <w:szCs w:val="22"/>
          <w:lang w:eastAsia="zh-CN"/>
        </w:rPr>
        <w:t>current</w:t>
      </w:r>
      <w:r w:rsidR="00D917F2">
        <w:rPr>
          <w:rFonts w:eastAsia="SimSun" w:hint="eastAsia"/>
          <w:sz w:val="22"/>
          <w:szCs w:val="22"/>
          <w:lang w:eastAsia="zh-CN"/>
        </w:rPr>
        <w:t xml:space="preserve"> predefined mapping between CSI-RS port and layer, </w:t>
      </w:r>
      <w:r w:rsidR="00E102C7">
        <w:rPr>
          <w:rFonts w:eastAsia="SimSun" w:hint="eastAsia"/>
          <w:sz w:val="22"/>
          <w:szCs w:val="22"/>
          <w:lang w:eastAsia="zh-CN"/>
        </w:rPr>
        <w:t>one layer may be mapped to two SRS port groups.</w:t>
      </w:r>
      <w:r w:rsidR="000A1EC3">
        <w:rPr>
          <w:rFonts w:eastAsia="SimSun" w:hint="eastAsia"/>
          <w:sz w:val="22"/>
          <w:szCs w:val="22"/>
          <w:lang w:eastAsia="zh-CN"/>
        </w:rPr>
        <w:t xml:space="preserve"> We think two simple solutions can be considered for this issue. First is to always provide </w:t>
      </w:r>
      <w:r w:rsidR="000A1EC3">
        <w:rPr>
          <w:rFonts w:eastAsia="SimSun"/>
          <w:sz w:val="22"/>
          <w:szCs w:val="22"/>
          <w:lang w:eastAsia="zh-CN"/>
        </w:rPr>
        <w:t>‘</w:t>
      </w:r>
      <w:r w:rsidR="000A1EC3" w:rsidRPr="00905F2E">
        <w:rPr>
          <w:rFonts w:eastAsia="SimSun"/>
          <w:i/>
          <w:iCs/>
          <w:sz w:val="22"/>
          <w:szCs w:val="22"/>
          <w:lang w:eastAsia="zh-CN"/>
        </w:rPr>
        <w:t>non-PMI-PortIndication</w:t>
      </w:r>
      <w:r w:rsidR="000A1EC3">
        <w:rPr>
          <w:rFonts w:eastAsia="SimSun"/>
          <w:sz w:val="22"/>
          <w:szCs w:val="22"/>
          <w:lang w:eastAsia="zh-CN"/>
        </w:rPr>
        <w:t>’</w:t>
      </w:r>
      <w:r w:rsidR="000A1EC3">
        <w:rPr>
          <w:rFonts w:eastAsia="SimSun" w:hint="eastAsia"/>
          <w:sz w:val="22"/>
          <w:szCs w:val="22"/>
          <w:lang w:eastAsia="zh-CN"/>
        </w:rPr>
        <w:t xml:space="preserve"> so that the mapping between CSI-RS port and layers is </w:t>
      </w:r>
      <w:r w:rsidR="005E34B7">
        <w:rPr>
          <w:rFonts w:eastAsia="SimSun" w:hint="eastAsia"/>
          <w:sz w:val="22"/>
          <w:szCs w:val="22"/>
          <w:lang w:eastAsia="zh-CN"/>
        </w:rPr>
        <w:t>configured by NW. Second is to predefine another mapping rule for SRS port grouping.</w:t>
      </w:r>
      <w:r w:rsidR="002404F9">
        <w:rPr>
          <w:rFonts w:eastAsia="SimSun" w:hint="eastAsia"/>
          <w:sz w:val="22"/>
          <w:szCs w:val="22"/>
          <w:lang w:eastAsia="zh-CN"/>
        </w:rPr>
        <w:t xml:space="preserve"> </w:t>
      </w:r>
      <w:r w:rsidR="00F14D41">
        <w:rPr>
          <w:rFonts w:eastAsia="SimSun" w:hint="eastAsia"/>
          <w:sz w:val="22"/>
          <w:szCs w:val="22"/>
          <w:lang w:eastAsia="zh-CN"/>
        </w:rPr>
        <w:t xml:space="preserve">Regarding the case when multiple aperiodic SRS resources sets are </w:t>
      </w:r>
      <w:r w:rsidR="00B8473C">
        <w:rPr>
          <w:rFonts w:eastAsia="SimSun" w:hint="eastAsia"/>
          <w:sz w:val="22"/>
          <w:szCs w:val="22"/>
          <w:lang w:eastAsia="zh-CN"/>
        </w:rPr>
        <w:t xml:space="preserve">configured, we agree the port grouping should be also </w:t>
      </w:r>
      <w:r w:rsidR="0045668D">
        <w:rPr>
          <w:rFonts w:eastAsia="SimSun" w:hint="eastAsia"/>
          <w:sz w:val="22"/>
          <w:szCs w:val="22"/>
          <w:lang w:eastAsia="zh-CN"/>
        </w:rPr>
        <w:t>considered. Thus, we</w:t>
      </w:r>
      <w:r w:rsidR="0045668D">
        <w:rPr>
          <w:rFonts w:eastAsia="SimSun"/>
          <w:sz w:val="22"/>
          <w:szCs w:val="22"/>
          <w:lang w:eastAsia="zh-CN"/>
        </w:rPr>
        <w:t>’</w:t>
      </w:r>
      <w:r w:rsidR="0045668D">
        <w:rPr>
          <w:rFonts w:eastAsia="SimSun" w:hint="eastAsia"/>
          <w:sz w:val="22"/>
          <w:szCs w:val="22"/>
          <w:lang w:eastAsia="zh-CN"/>
        </w:rPr>
        <w:t>re</w:t>
      </w:r>
      <w:r w:rsidR="0004454F">
        <w:rPr>
          <w:rFonts w:eastAsia="SimSun" w:hint="eastAsia"/>
          <w:sz w:val="22"/>
          <w:szCs w:val="22"/>
          <w:lang w:eastAsia="zh-CN"/>
        </w:rPr>
        <w:t xml:space="preserve"> fine to support </w:t>
      </w:r>
      <w:r w:rsidR="0004454F" w:rsidRPr="0004454F">
        <w:rPr>
          <w:rFonts w:eastAsia="SimSun"/>
          <w:sz w:val="22"/>
          <w:szCs w:val="22"/>
          <w:lang w:eastAsia="zh-CN"/>
        </w:rPr>
        <w:t>P</w:t>
      </w:r>
      <w:r w:rsidR="0004454F" w:rsidRPr="0004454F">
        <w:rPr>
          <w:rFonts w:eastAsia="SimSun"/>
          <w:sz w:val="22"/>
          <w:szCs w:val="22"/>
          <w:vertAlign w:val="subscript"/>
          <w:lang w:eastAsia="zh-CN"/>
        </w:rPr>
        <w:t>SRS</w:t>
      </w:r>
      <w:r w:rsidR="0004454F" w:rsidRPr="0004454F">
        <w:rPr>
          <w:rFonts w:eastAsia="SimSun"/>
          <w:sz w:val="22"/>
          <w:szCs w:val="22"/>
          <w:lang w:eastAsia="zh-CN"/>
        </w:rPr>
        <w:t xml:space="preserve"> ports </w:t>
      </w:r>
      <w:r w:rsidR="0004454F">
        <w:rPr>
          <w:rFonts w:eastAsia="SimSun" w:hint="eastAsia"/>
          <w:sz w:val="22"/>
          <w:szCs w:val="22"/>
          <w:lang w:eastAsia="zh-CN"/>
        </w:rPr>
        <w:t xml:space="preserve">to be </w:t>
      </w:r>
      <w:r w:rsidR="0004454F" w:rsidRPr="0004454F">
        <w:rPr>
          <w:rFonts w:eastAsia="SimSun"/>
          <w:sz w:val="22"/>
          <w:szCs w:val="22"/>
          <w:lang w:eastAsia="zh-CN"/>
        </w:rPr>
        <w:t>indexed in an ascending order according to SRS resource set ID and SRS resource ID in a set and port number within each SRS resource</w:t>
      </w:r>
      <w:r w:rsidR="0004454F">
        <w:rPr>
          <w:rFonts w:eastAsia="SimSun" w:hint="eastAsia"/>
          <w:sz w:val="22"/>
          <w:szCs w:val="22"/>
          <w:lang w:eastAsia="zh-CN"/>
        </w:rPr>
        <w:t>.</w:t>
      </w:r>
    </w:p>
    <w:p w14:paraId="35210577" w14:textId="77777777" w:rsidR="00967744" w:rsidRDefault="00967744" w:rsidP="00070796">
      <w:pPr>
        <w:spacing w:beforeLines="50" w:before="120" w:afterLines="50" w:after="120"/>
        <w:rPr>
          <w:rFonts w:eastAsia="SimSun"/>
          <w:sz w:val="22"/>
          <w:szCs w:val="22"/>
          <w:lang w:eastAsia="zh-CN"/>
        </w:rPr>
      </w:pPr>
    </w:p>
    <w:p w14:paraId="1652E865" w14:textId="0E83547E" w:rsidR="00967744" w:rsidRPr="00BD5B22" w:rsidRDefault="00967744" w:rsidP="00967744">
      <w:pPr>
        <w:spacing w:beforeLines="50" w:before="120" w:afterLines="50" w:after="120"/>
        <w:jc w:val="both"/>
        <w:rPr>
          <w:rFonts w:eastAsia="SimSun"/>
          <w:b/>
          <w:bCs/>
          <w:sz w:val="22"/>
          <w:szCs w:val="22"/>
          <w:u w:val="single"/>
          <w:lang w:val="en-US" w:eastAsia="zh-CN"/>
        </w:rPr>
      </w:pPr>
      <w:r w:rsidRPr="00BD5B22">
        <w:rPr>
          <w:rFonts w:eastAsia="SimSun"/>
          <w:b/>
          <w:bCs/>
          <w:sz w:val="22"/>
          <w:szCs w:val="22"/>
          <w:u w:val="single"/>
          <w:lang w:val="en-US" w:eastAsia="zh-CN"/>
        </w:rPr>
        <w:t>Proposal 2-</w:t>
      </w:r>
      <w:r w:rsidR="00EB691F">
        <w:rPr>
          <w:rFonts w:eastAsia="SimSun" w:hint="eastAsia"/>
          <w:b/>
          <w:bCs/>
          <w:sz w:val="22"/>
          <w:szCs w:val="22"/>
          <w:u w:val="single"/>
          <w:lang w:val="en-US" w:eastAsia="zh-CN"/>
        </w:rPr>
        <w:t>4</w:t>
      </w:r>
    </w:p>
    <w:p w14:paraId="5C434FF4" w14:textId="48F489B0" w:rsidR="00967744" w:rsidRPr="00CC3D72" w:rsidRDefault="00967744" w:rsidP="00ED5FF9">
      <w:pPr>
        <w:pStyle w:val="aff6"/>
        <w:numPr>
          <w:ilvl w:val="0"/>
          <w:numId w:val="24"/>
        </w:numPr>
        <w:spacing w:beforeLines="50" w:before="120" w:afterLines="50" w:after="120"/>
        <w:ind w:leftChars="0"/>
        <w:jc w:val="both"/>
        <w:rPr>
          <w:rFonts w:eastAsia="SimSun"/>
          <w:sz w:val="22"/>
          <w:szCs w:val="22"/>
          <w:lang w:val="en-US" w:eastAsia="zh-CN"/>
        </w:rPr>
      </w:pPr>
      <w:r w:rsidRPr="000C35E3">
        <w:rPr>
          <w:rFonts w:eastAsia="SimSun"/>
          <w:b/>
          <w:bCs/>
          <w:sz w:val="22"/>
          <w:szCs w:val="22"/>
          <w:lang w:val="en-US" w:eastAsia="zh-CN"/>
        </w:rPr>
        <w:t xml:space="preserve">For </w:t>
      </w:r>
      <w:r w:rsidRPr="000C35E3">
        <w:rPr>
          <w:rFonts w:eastAsia="SimSun" w:hint="eastAsia"/>
          <w:b/>
          <w:bCs/>
          <w:sz w:val="22"/>
          <w:szCs w:val="22"/>
          <w:lang w:val="en-US" w:eastAsia="zh-CN"/>
        </w:rPr>
        <w:t>SRS port grouping</w:t>
      </w:r>
      <w:r w:rsidR="000C35E3" w:rsidRPr="000C35E3">
        <w:rPr>
          <w:rFonts w:eastAsia="SimSun" w:hint="eastAsia"/>
          <w:b/>
          <w:bCs/>
          <w:sz w:val="22"/>
          <w:szCs w:val="22"/>
          <w:lang w:val="en-US" w:eastAsia="zh-CN"/>
        </w:rPr>
        <w:t xml:space="preserve"> for UEs</w:t>
      </w:r>
      <w:r w:rsidRPr="000C35E3">
        <w:rPr>
          <w:rFonts w:eastAsia="SimSun" w:hint="eastAsia"/>
          <w:b/>
          <w:bCs/>
          <w:sz w:val="22"/>
          <w:szCs w:val="22"/>
          <w:lang w:val="en-US" w:eastAsia="zh-CN"/>
        </w:rPr>
        <w:t xml:space="preserve"> </w:t>
      </w:r>
      <w:r w:rsidR="000C35E3" w:rsidRPr="000C35E3">
        <w:rPr>
          <w:rFonts w:eastAsia="SimSun" w:hint="eastAsia"/>
          <w:b/>
          <w:bCs/>
          <w:sz w:val="22"/>
          <w:szCs w:val="22"/>
          <w:lang w:val="en-US" w:eastAsia="zh-CN"/>
        </w:rPr>
        <w:t xml:space="preserve">with 6RX or 8RX, support </w:t>
      </w:r>
      <w:r w:rsidR="002D025C" w:rsidRPr="00B748D2">
        <w:rPr>
          <w:rFonts w:eastAsia="SimSun"/>
          <w:b/>
          <w:bCs/>
          <w:sz w:val="22"/>
          <w:szCs w:val="22"/>
          <w:lang w:val="en-US" w:eastAsia="zh-CN"/>
        </w:rPr>
        <w:t xml:space="preserve">Offline </w:t>
      </w:r>
      <w:r w:rsidR="000C35E3" w:rsidRPr="000C35E3">
        <w:rPr>
          <w:rFonts w:eastAsia="SimSun"/>
          <w:b/>
          <w:bCs/>
          <w:sz w:val="22"/>
          <w:szCs w:val="22"/>
          <w:lang w:val="en-US" w:eastAsia="zh-CN"/>
        </w:rPr>
        <w:t>Proposal 1.A</w:t>
      </w:r>
      <w:r w:rsidR="000C35E3" w:rsidRPr="000C35E3">
        <w:rPr>
          <w:rFonts w:eastAsia="SimSun" w:hint="eastAsia"/>
          <w:b/>
          <w:bCs/>
          <w:sz w:val="22"/>
          <w:szCs w:val="22"/>
          <w:lang w:val="en-US" w:eastAsia="zh-CN"/>
        </w:rPr>
        <w:t>.</w:t>
      </w:r>
    </w:p>
    <w:p w14:paraId="62146B18" w14:textId="2D4DAAC1" w:rsidR="00CC3D72" w:rsidRPr="00423060" w:rsidRDefault="00CC3D72" w:rsidP="00ED5FF9">
      <w:pPr>
        <w:pStyle w:val="aff6"/>
        <w:numPr>
          <w:ilvl w:val="1"/>
          <w:numId w:val="24"/>
        </w:numPr>
        <w:spacing w:beforeLines="50" w:before="120" w:afterLines="50" w:after="120"/>
        <w:ind w:leftChars="0"/>
        <w:jc w:val="both"/>
        <w:rPr>
          <w:rFonts w:eastAsia="SimSun"/>
          <w:sz w:val="22"/>
          <w:szCs w:val="22"/>
          <w:lang w:val="en-US" w:eastAsia="zh-CN"/>
        </w:rPr>
      </w:pPr>
      <w:r>
        <w:rPr>
          <w:rFonts w:eastAsia="SimSun" w:hint="eastAsia"/>
          <w:b/>
          <w:bCs/>
          <w:sz w:val="22"/>
          <w:szCs w:val="22"/>
          <w:lang w:val="en-US" w:eastAsia="zh-CN"/>
        </w:rPr>
        <w:t xml:space="preserve">For the FFS on mapping between CWs to CSI-RS ports, </w:t>
      </w:r>
      <w:r w:rsidR="00423060">
        <w:rPr>
          <w:rFonts w:eastAsia="SimSun" w:hint="eastAsia"/>
          <w:b/>
          <w:bCs/>
          <w:sz w:val="22"/>
          <w:szCs w:val="22"/>
          <w:lang w:val="en-US" w:eastAsia="zh-CN"/>
        </w:rPr>
        <w:t>the issue is discussed for the case only</w:t>
      </w:r>
      <w:r>
        <w:rPr>
          <w:rFonts w:eastAsia="SimSun" w:hint="eastAsia"/>
          <w:b/>
          <w:bCs/>
          <w:sz w:val="22"/>
          <w:szCs w:val="22"/>
          <w:lang w:val="en-US" w:eastAsia="zh-CN"/>
        </w:rPr>
        <w:t xml:space="preserve"> when</w:t>
      </w:r>
      <w:r w:rsidR="00423060">
        <w:rPr>
          <w:rFonts w:eastAsia="SimSun" w:hint="eastAsia"/>
          <w:b/>
          <w:bCs/>
          <w:sz w:val="22"/>
          <w:szCs w:val="22"/>
          <w:lang w:val="en-US" w:eastAsia="zh-CN"/>
        </w:rPr>
        <w:t xml:space="preserve"> </w:t>
      </w:r>
      <w:r w:rsidR="00423060">
        <w:rPr>
          <w:rFonts w:eastAsia="SimSun"/>
          <w:b/>
          <w:bCs/>
          <w:sz w:val="22"/>
          <w:szCs w:val="22"/>
          <w:lang w:val="en-US" w:eastAsia="zh-CN"/>
        </w:rPr>
        <w:t>‘</w:t>
      </w:r>
      <w:r w:rsidR="00423060" w:rsidRPr="00905F2E">
        <w:rPr>
          <w:rFonts w:eastAsia="SimSun"/>
          <w:b/>
          <w:bCs/>
          <w:i/>
          <w:iCs/>
          <w:sz w:val="22"/>
          <w:szCs w:val="22"/>
          <w:lang w:val="en-US" w:eastAsia="zh-CN"/>
        </w:rPr>
        <w:t>cri-RI-CQI</w:t>
      </w:r>
      <w:r w:rsidR="00423060" w:rsidRPr="00423060">
        <w:rPr>
          <w:rFonts w:eastAsia="SimSun"/>
          <w:b/>
          <w:bCs/>
          <w:sz w:val="22"/>
          <w:szCs w:val="22"/>
          <w:lang w:val="en-US" w:eastAsia="zh-CN"/>
        </w:rPr>
        <w:t>’ is configured but ‘</w:t>
      </w:r>
      <w:r w:rsidR="00423060" w:rsidRPr="00905F2E">
        <w:rPr>
          <w:rFonts w:eastAsia="SimSun"/>
          <w:b/>
          <w:bCs/>
          <w:i/>
          <w:iCs/>
          <w:sz w:val="22"/>
          <w:szCs w:val="22"/>
          <w:lang w:val="en-US" w:eastAsia="zh-CN"/>
        </w:rPr>
        <w:t>non-PMI-PortIndication</w:t>
      </w:r>
      <w:r w:rsidR="00423060" w:rsidRPr="00423060">
        <w:rPr>
          <w:rFonts w:eastAsia="SimSun"/>
          <w:b/>
          <w:bCs/>
          <w:sz w:val="22"/>
          <w:szCs w:val="22"/>
          <w:lang w:val="en-US" w:eastAsia="zh-CN"/>
        </w:rPr>
        <w:t>’ is not provided.</w:t>
      </w:r>
      <w:r w:rsidR="00423060">
        <w:rPr>
          <w:rFonts w:eastAsia="SimSun" w:hint="eastAsia"/>
          <w:b/>
          <w:bCs/>
          <w:sz w:val="22"/>
          <w:szCs w:val="22"/>
          <w:lang w:val="en-US" w:eastAsia="zh-CN"/>
        </w:rPr>
        <w:t xml:space="preserve"> Two options can be considered.</w:t>
      </w:r>
    </w:p>
    <w:p w14:paraId="69F625E0" w14:textId="04029946" w:rsidR="00423060" w:rsidRPr="00423060" w:rsidRDefault="00423060" w:rsidP="00ED5FF9">
      <w:pPr>
        <w:pStyle w:val="aff6"/>
        <w:numPr>
          <w:ilvl w:val="2"/>
          <w:numId w:val="24"/>
        </w:numPr>
        <w:spacing w:beforeLines="50" w:before="120" w:afterLines="50" w:after="120"/>
        <w:ind w:leftChars="0"/>
        <w:jc w:val="both"/>
        <w:rPr>
          <w:rFonts w:eastAsia="SimSun"/>
          <w:sz w:val="22"/>
          <w:szCs w:val="22"/>
          <w:lang w:val="en-US" w:eastAsia="zh-CN"/>
        </w:rPr>
      </w:pPr>
      <w:r>
        <w:rPr>
          <w:rFonts w:eastAsia="SimSun" w:hint="eastAsia"/>
          <w:b/>
          <w:bCs/>
          <w:sz w:val="22"/>
          <w:szCs w:val="22"/>
          <w:lang w:val="en-US" w:eastAsia="zh-CN"/>
        </w:rPr>
        <w:t xml:space="preserve">Option 1: </w:t>
      </w:r>
      <w:r w:rsidRPr="00423060">
        <w:rPr>
          <w:rFonts w:eastAsia="SimSun"/>
          <w:b/>
          <w:bCs/>
          <w:sz w:val="22"/>
          <w:szCs w:val="22"/>
          <w:lang w:val="en-US" w:eastAsia="zh-CN"/>
        </w:rPr>
        <w:t>‘</w:t>
      </w:r>
      <w:r w:rsidRPr="00905F2E">
        <w:rPr>
          <w:rFonts w:eastAsia="SimSun"/>
          <w:b/>
          <w:bCs/>
          <w:i/>
          <w:iCs/>
          <w:sz w:val="22"/>
          <w:szCs w:val="22"/>
          <w:lang w:val="en-US" w:eastAsia="zh-CN"/>
        </w:rPr>
        <w:t>non-PMI-PortIndication</w:t>
      </w:r>
      <w:r w:rsidRPr="00423060">
        <w:rPr>
          <w:rFonts w:eastAsia="SimSun"/>
          <w:b/>
          <w:bCs/>
          <w:sz w:val="22"/>
          <w:szCs w:val="22"/>
          <w:lang w:val="en-US" w:eastAsia="zh-CN"/>
        </w:rPr>
        <w:t xml:space="preserve">’ is </w:t>
      </w:r>
      <w:r>
        <w:rPr>
          <w:rFonts w:eastAsia="SimSun" w:hint="eastAsia"/>
          <w:b/>
          <w:bCs/>
          <w:sz w:val="22"/>
          <w:szCs w:val="22"/>
          <w:lang w:val="en-US" w:eastAsia="zh-CN"/>
        </w:rPr>
        <w:t xml:space="preserve">always </w:t>
      </w:r>
      <w:r w:rsidRPr="00423060">
        <w:rPr>
          <w:rFonts w:eastAsia="SimSun"/>
          <w:b/>
          <w:bCs/>
          <w:sz w:val="22"/>
          <w:szCs w:val="22"/>
          <w:lang w:val="en-US" w:eastAsia="zh-CN"/>
        </w:rPr>
        <w:t>provided.</w:t>
      </w:r>
    </w:p>
    <w:p w14:paraId="74F2BD88" w14:textId="123BE323" w:rsidR="00423060" w:rsidRPr="005473B5" w:rsidRDefault="00423060" w:rsidP="00ED5FF9">
      <w:pPr>
        <w:pStyle w:val="aff6"/>
        <w:numPr>
          <w:ilvl w:val="2"/>
          <w:numId w:val="24"/>
        </w:numPr>
        <w:spacing w:beforeLines="50" w:before="120" w:afterLines="50" w:after="120"/>
        <w:ind w:leftChars="0"/>
        <w:jc w:val="both"/>
        <w:rPr>
          <w:rFonts w:eastAsia="SimSun"/>
          <w:sz w:val="22"/>
          <w:szCs w:val="22"/>
          <w:lang w:val="en-US" w:eastAsia="zh-CN"/>
        </w:rPr>
      </w:pPr>
      <w:r>
        <w:rPr>
          <w:rFonts w:eastAsia="SimSun" w:hint="eastAsia"/>
          <w:b/>
          <w:bCs/>
          <w:sz w:val="22"/>
          <w:szCs w:val="22"/>
          <w:lang w:val="en-US" w:eastAsia="zh-CN"/>
        </w:rPr>
        <w:t xml:space="preserve">Option 2: predefine another mapping </w:t>
      </w:r>
      <w:r w:rsidR="00837ED8">
        <w:rPr>
          <w:rFonts w:eastAsia="SimSun" w:hint="eastAsia"/>
          <w:b/>
          <w:bCs/>
          <w:sz w:val="22"/>
          <w:szCs w:val="22"/>
          <w:lang w:val="en-US" w:eastAsia="zh-CN"/>
        </w:rPr>
        <w:t>between CSI-RS ports and layers.</w:t>
      </w:r>
    </w:p>
    <w:p w14:paraId="2A9A0A21" w14:textId="29669A39" w:rsidR="005473B5" w:rsidRPr="000C35E3" w:rsidRDefault="00984D28" w:rsidP="005473B5">
      <w:pPr>
        <w:pStyle w:val="aff6"/>
        <w:numPr>
          <w:ilvl w:val="1"/>
          <w:numId w:val="24"/>
        </w:numPr>
        <w:spacing w:beforeLines="50" w:before="120" w:afterLines="50" w:after="120"/>
        <w:ind w:leftChars="0"/>
        <w:jc w:val="both"/>
        <w:rPr>
          <w:rFonts w:eastAsia="SimSun"/>
          <w:sz w:val="22"/>
          <w:szCs w:val="22"/>
          <w:lang w:val="en-US" w:eastAsia="zh-CN"/>
        </w:rPr>
      </w:pPr>
      <w:r>
        <w:rPr>
          <w:rFonts w:eastAsia="SimSun" w:hint="eastAsia"/>
          <w:b/>
          <w:bCs/>
          <w:sz w:val="22"/>
          <w:szCs w:val="22"/>
          <w:lang w:val="en-US" w:eastAsia="zh-CN"/>
        </w:rPr>
        <w:t xml:space="preserve">For </w:t>
      </w:r>
      <w:r w:rsidRPr="00984D28">
        <w:rPr>
          <w:rFonts w:eastAsia="SimSun"/>
          <w:b/>
          <w:bCs/>
          <w:sz w:val="22"/>
          <w:szCs w:val="22"/>
          <w:lang w:val="en-US" w:eastAsia="zh-CN"/>
        </w:rPr>
        <w:t xml:space="preserve">SRS antenna switching with multiple aperiodic SRS resource sets, </w:t>
      </w:r>
      <w:r>
        <w:rPr>
          <w:rFonts w:eastAsia="SimSun" w:hint="eastAsia"/>
          <w:b/>
          <w:bCs/>
          <w:sz w:val="22"/>
          <w:szCs w:val="22"/>
          <w:lang w:val="en-US" w:eastAsia="zh-CN"/>
        </w:rPr>
        <w:t>su</w:t>
      </w:r>
      <w:r w:rsidRPr="00984D28">
        <w:rPr>
          <w:rFonts w:eastAsia="SimSun" w:hint="eastAsia"/>
          <w:b/>
          <w:bCs/>
          <w:sz w:val="22"/>
          <w:szCs w:val="22"/>
          <w:lang w:val="en-US" w:eastAsia="zh-CN"/>
        </w:rPr>
        <w:t>pport</w:t>
      </w:r>
      <w:r>
        <w:rPr>
          <w:rFonts w:eastAsia="SimSun" w:hint="eastAsia"/>
          <w:b/>
          <w:bCs/>
          <w:sz w:val="22"/>
          <w:szCs w:val="22"/>
          <w:lang w:val="en-US" w:eastAsia="zh-CN"/>
        </w:rPr>
        <w:t xml:space="preserve"> </w:t>
      </w:r>
      <w:r w:rsidRPr="00984D28">
        <w:rPr>
          <w:rFonts w:eastAsia="SimSun"/>
          <w:b/>
          <w:bCs/>
          <w:sz w:val="22"/>
          <w:szCs w:val="22"/>
          <w:lang w:eastAsia="zh-CN"/>
        </w:rPr>
        <w:t>P</w:t>
      </w:r>
      <w:r w:rsidRPr="00984D28">
        <w:rPr>
          <w:rFonts w:eastAsia="SimSun"/>
          <w:b/>
          <w:bCs/>
          <w:sz w:val="22"/>
          <w:szCs w:val="22"/>
          <w:vertAlign w:val="subscript"/>
          <w:lang w:eastAsia="zh-CN"/>
        </w:rPr>
        <w:t>SRS</w:t>
      </w:r>
      <w:r>
        <w:rPr>
          <w:rFonts w:eastAsia="SimSun" w:hint="eastAsia"/>
          <w:b/>
          <w:bCs/>
          <w:sz w:val="22"/>
          <w:szCs w:val="22"/>
          <w:lang w:val="en-US" w:eastAsia="zh-CN"/>
        </w:rPr>
        <w:t xml:space="preserve"> </w:t>
      </w:r>
      <w:r w:rsidRPr="00984D28">
        <w:rPr>
          <w:rFonts w:eastAsia="SimSun"/>
          <w:b/>
          <w:bCs/>
          <w:sz w:val="22"/>
          <w:szCs w:val="22"/>
          <w:lang w:val="en-US" w:eastAsia="zh-CN"/>
        </w:rPr>
        <w:t>ports</w:t>
      </w:r>
      <w:bookmarkStart w:id="11" w:name="_Hlk178951865"/>
      <w:r w:rsidRPr="00984D28">
        <w:rPr>
          <w:rFonts w:eastAsia="SimSun"/>
          <w:b/>
          <w:bCs/>
          <w:sz w:val="22"/>
          <w:szCs w:val="22"/>
          <w:lang w:val="en-US" w:eastAsia="zh-CN"/>
        </w:rPr>
        <w:t xml:space="preserve"> </w:t>
      </w:r>
      <w:bookmarkEnd w:id="11"/>
      <w:r>
        <w:rPr>
          <w:rFonts w:eastAsia="SimSun" w:hint="eastAsia"/>
          <w:b/>
          <w:bCs/>
          <w:sz w:val="22"/>
          <w:szCs w:val="22"/>
          <w:lang w:val="en-US" w:eastAsia="zh-CN"/>
        </w:rPr>
        <w:t xml:space="preserve">to be </w:t>
      </w:r>
      <w:r w:rsidRPr="00984D28">
        <w:rPr>
          <w:rFonts w:eastAsia="SimSun"/>
          <w:b/>
          <w:bCs/>
          <w:sz w:val="22"/>
          <w:szCs w:val="22"/>
          <w:lang w:val="en-US" w:eastAsia="zh-CN"/>
        </w:rPr>
        <w:t>indexed in an ascending order according to SRS resource set ID and SRS resource ID in a set and port number within each SRS resource</w:t>
      </w:r>
      <w:r w:rsidR="008B1BE0">
        <w:rPr>
          <w:rFonts w:eastAsia="SimSun" w:hint="eastAsia"/>
          <w:b/>
          <w:bCs/>
          <w:sz w:val="22"/>
          <w:szCs w:val="22"/>
          <w:lang w:val="en-US" w:eastAsia="zh-CN"/>
        </w:rPr>
        <w:t>.</w:t>
      </w:r>
    </w:p>
    <w:p w14:paraId="1C28E2A9" w14:textId="77777777" w:rsidR="0006653E" w:rsidRPr="00C06F0A" w:rsidRDefault="0006653E" w:rsidP="00070796">
      <w:pPr>
        <w:spacing w:beforeLines="50" w:before="120" w:afterLines="50" w:after="120"/>
        <w:rPr>
          <w:rFonts w:eastAsia="SimSun"/>
          <w:sz w:val="22"/>
          <w:szCs w:val="22"/>
          <w:lang w:eastAsia="zh-CN"/>
        </w:rPr>
      </w:pPr>
    </w:p>
    <w:p w14:paraId="536812F9" w14:textId="77777777" w:rsidR="0014568B" w:rsidRPr="00152029" w:rsidRDefault="0014568B" w:rsidP="0014568B">
      <w:pPr>
        <w:pStyle w:val="2"/>
        <w:rPr>
          <w:rFonts w:eastAsia="ＭＳ 明朝"/>
          <w:b/>
          <w:bCs/>
          <w:szCs w:val="24"/>
          <w:lang w:val="en-US"/>
        </w:rPr>
      </w:pPr>
      <w:r>
        <w:rPr>
          <w:rFonts w:eastAsia="ＭＳ 明朝"/>
          <w:b/>
          <w:bCs/>
          <w:szCs w:val="24"/>
          <w:lang w:val="en-US"/>
        </w:rPr>
        <w:t xml:space="preserve">2.2 </w:t>
      </w:r>
      <w:r w:rsidRPr="00152029">
        <w:rPr>
          <w:rFonts w:eastAsia="ＭＳ 明朝"/>
          <w:b/>
          <w:bCs/>
          <w:szCs w:val="24"/>
          <w:lang w:val="en-US"/>
        </w:rPr>
        <w:t>Type II codebook refinement</w:t>
      </w:r>
    </w:p>
    <w:p w14:paraId="0FAF682C" w14:textId="751E15C1" w:rsidR="00F36BA3" w:rsidRPr="00F36BA3" w:rsidRDefault="00F36BA3" w:rsidP="00F36BA3">
      <w:pPr>
        <w:pStyle w:val="30"/>
        <w:rPr>
          <w:rFonts w:eastAsia="SimSun"/>
          <w:b/>
          <w:bCs/>
          <w:lang w:val="en-US" w:eastAsia="zh-CN"/>
        </w:rPr>
      </w:pPr>
      <w:r>
        <w:rPr>
          <w:rFonts w:eastAsia="SimSun"/>
          <w:b/>
          <w:bCs/>
          <w:lang w:eastAsia="zh-CN"/>
        </w:rPr>
        <w:t>2.</w:t>
      </w:r>
      <w:r>
        <w:rPr>
          <w:rFonts w:eastAsia="SimSun" w:hint="eastAsia"/>
          <w:b/>
          <w:bCs/>
          <w:lang w:eastAsia="zh-CN"/>
        </w:rPr>
        <w:t>2</w:t>
      </w:r>
      <w:r>
        <w:rPr>
          <w:rFonts w:eastAsia="SimSun"/>
          <w:b/>
          <w:bCs/>
          <w:lang w:eastAsia="zh-CN"/>
        </w:rPr>
        <w:t>.</w:t>
      </w:r>
      <w:r w:rsidR="00FA7728">
        <w:rPr>
          <w:rFonts w:eastAsia="SimSun" w:hint="eastAsia"/>
          <w:b/>
          <w:bCs/>
          <w:lang w:eastAsia="zh-CN"/>
        </w:rPr>
        <w:t>1</w:t>
      </w:r>
      <w:r>
        <w:rPr>
          <w:rFonts w:eastAsia="SimSun"/>
          <w:b/>
          <w:bCs/>
          <w:lang w:eastAsia="zh-CN"/>
        </w:rPr>
        <w:t xml:space="preserve"> </w:t>
      </w:r>
      <w:r w:rsidRPr="00F36BA3">
        <w:rPr>
          <w:rFonts w:eastAsia="SimSun"/>
          <w:b/>
          <w:bCs/>
          <w:lang w:eastAsia="zh-CN"/>
        </w:rPr>
        <w:t xml:space="preserve">UE </w:t>
      </w:r>
      <w:proofErr w:type="spellStart"/>
      <w:r w:rsidRPr="00F36BA3">
        <w:rPr>
          <w:rFonts w:eastAsia="SimSun"/>
          <w:b/>
          <w:bCs/>
          <w:lang w:eastAsia="zh-CN"/>
        </w:rPr>
        <w:t>behavior</w:t>
      </w:r>
      <w:proofErr w:type="spellEnd"/>
      <w:r w:rsidRPr="00F36BA3">
        <w:rPr>
          <w:rFonts w:eastAsia="SimSun"/>
          <w:b/>
          <w:bCs/>
          <w:lang w:eastAsia="zh-CN"/>
        </w:rPr>
        <w:t xml:space="preserve"> on CSI-RS measurement</w:t>
      </w:r>
    </w:p>
    <w:p w14:paraId="7D72E00F" w14:textId="55ABE886" w:rsidR="00F36BA3" w:rsidRDefault="00F36BA3" w:rsidP="00F36BA3">
      <w:pPr>
        <w:spacing w:beforeLines="50" w:before="120" w:afterLines="50" w:after="120"/>
        <w:jc w:val="both"/>
        <w:rPr>
          <w:rFonts w:eastAsia="SimSun"/>
          <w:sz w:val="22"/>
          <w:szCs w:val="22"/>
          <w:lang w:val="en-US" w:eastAsia="zh-CN"/>
        </w:rPr>
      </w:pPr>
      <w:r>
        <w:rPr>
          <w:rFonts w:eastAsia="SimSun" w:hint="eastAsia"/>
          <w:sz w:val="22"/>
          <w:szCs w:val="22"/>
          <w:lang w:val="en-US" w:eastAsia="zh-CN"/>
        </w:rPr>
        <w:t xml:space="preserve">In legacy spec., for the conditions of </w:t>
      </w:r>
      <w:r>
        <w:rPr>
          <w:rFonts w:eastAsia="SimSun"/>
          <w:sz w:val="22"/>
          <w:szCs w:val="22"/>
          <w:lang w:val="en-US" w:eastAsia="zh-CN"/>
        </w:rPr>
        <w:t>‘</w:t>
      </w:r>
      <w:r>
        <w:rPr>
          <w:rFonts w:eastAsia="SimSun" w:hint="eastAsia"/>
          <w:sz w:val="22"/>
          <w:szCs w:val="22"/>
          <w:lang w:val="en-US" w:eastAsia="zh-CN"/>
        </w:rPr>
        <w:t>a</w:t>
      </w:r>
      <w:r w:rsidRPr="00B1478C">
        <w:rPr>
          <w:rFonts w:eastAsia="SimSun"/>
          <w:sz w:val="22"/>
          <w:szCs w:val="22"/>
          <w:lang w:val="en-US" w:eastAsia="zh-CN"/>
        </w:rPr>
        <w:t>fter the CSI report (re)configuration, serving cell activation, BWP change, or activation of SP-CSI</w:t>
      </w:r>
      <w:r>
        <w:rPr>
          <w:rFonts w:eastAsia="SimSun" w:hint="eastAsia"/>
          <w:sz w:val="22"/>
          <w:szCs w:val="22"/>
          <w:lang w:val="en-US" w:eastAsia="zh-CN"/>
        </w:rPr>
        <w:t>, or DRX is configured</w:t>
      </w:r>
      <w:r>
        <w:rPr>
          <w:rFonts w:eastAsia="SimSun"/>
          <w:sz w:val="22"/>
          <w:szCs w:val="22"/>
          <w:lang w:val="en-US" w:eastAsia="zh-CN"/>
        </w:rPr>
        <w:t>’</w:t>
      </w:r>
      <w:r>
        <w:rPr>
          <w:rFonts w:eastAsia="SimSun" w:hint="eastAsia"/>
          <w:sz w:val="22"/>
          <w:szCs w:val="22"/>
          <w:lang w:val="en-US" w:eastAsia="zh-CN"/>
        </w:rPr>
        <w:t xml:space="preserve">, UE behavior on CSI-RS measurement </w:t>
      </w:r>
      <w:r w:rsidRPr="00F36BA3">
        <w:rPr>
          <w:rFonts w:eastAsia="SimSun"/>
          <w:sz w:val="22"/>
          <w:szCs w:val="22"/>
          <w:lang w:val="en-US" w:eastAsia="zh-CN"/>
        </w:rPr>
        <w:t>for Type-II doppler CSI</w:t>
      </w:r>
      <w:r w:rsidRPr="00F36BA3">
        <w:rPr>
          <w:rFonts w:eastAsia="SimSun" w:hint="eastAsia"/>
          <w:sz w:val="22"/>
          <w:szCs w:val="22"/>
          <w:lang w:val="en-US" w:eastAsia="zh-CN"/>
        </w:rPr>
        <w:t xml:space="preserve"> </w:t>
      </w:r>
      <w:r>
        <w:rPr>
          <w:rFonts w:eastAsia="SimSun" w:hint="eastAsia"/>
          <w:sz w:val="22"/>
          <w:szCs w:val="22"/>
          <w:lang w:val="en-US" w:eastAsia="zh-CN"/>
        </w:rPr>
        <w:t xml:space="preserve">is defined as </w:t>
      </w:r>
      <w:r w:rsidRPr="004E629E">
        <w:rPr>
          <w:rFonts w:eastAsia="SimSun" w:hint="eastAsia"/>
          <w:sz w:val="22"/>
          <w:szCs w:val="22"/>
          <w:highlight w:val="yellow"/>
          <w:lang w:val="en-US" w:eastAsia="zh-CN"/>
        </w:rPr>
        <w:t>follows</w:t>
      </w:r>
      <w:r>
        <w:rPr>
          <w:rFonts w:eastAsia="SimSun" w:hint="eastAsia"/>
          <w:sz w:val="22"/>
          <w:szCs w:val="22"/>
          <w:lang w:val="en-US" w:eastAsia="zh-CN"/>
        </w:rPr>
        <w:t>,</w:t>
      </w:r>
    </w:p>
    <w:p w14:paraId="3B0A9DEE" w14:textId="0B647894" w:rsidR="00F36BA3" w:rsidRPr="001F06AD" w:rsidRDefault="00F36BA3" w:rsidP="00ED5FF9">
      <w:pPr>
        <w:pStyle w:val="aff6"/>
        <w:numPr>
          <w:ilvl w:val="0"/>
          <w:numId w:val="28"/>
        </w:numPr>
        <w:spacing w:beforeLines="50" w:before="120" w:afterLines="50" w:after="120"/>
        <w:ind w:leftChars="0"/>
        <w:jc w:val="both"/>
        <w:rPr>
          <w:rFonts w:eastAsia="SimSun"/>
          <w:sz w:val="22"/>
          <w:szCs w:val="22"/>
          <w:lang w:val="en-US" w:eastAsia="zh-CN"/>
        </w:rPr>
      </w:pPr>
      <w:r w:rsidRPr="001F06AD">
        <w:rPr>
          <w:rFonts w:eastAsia="SimSun"/>
          <w:sz w:val="22"/>
          <w:szCs w:val="22"/>
          <w:lang w:val="en-US" w:eastAsia="zh-CN"/>
        </w:rPr>
        <w:t xml:space="preserve">The UE reports </w:t>
      </w:r>
      <w:r w:rsidR="0061383D" w:rsidRPr="001F06AD">
        <w:rPr>
          <w:rFonts w:eastAsia="SimSun"/>
          <w:sz w:val="22"/>
          <w:szCs w:val="22"/>
          <w:lang w:eastAsia="zh-CN"/>
        </w:rPr>
        <w:t xml:space="preserve">a CSI report only if receiving </w:t>
      </w:r>
      <w:r w:rsidR="0061383D" w:rsidRPr="001F06AD">
        <w:rPr>
          <w:rFonts w:eastAsia="SimSun"/>
          <w:sz w:val="22"/>
          <w:szCs w:val="22"/>
          <w:highlight w:val="yellow"/>
          <w:lang w:eastAsia="zh-CN"/>
        </w:rPr>
        <w:t xml:space="preserve">at least one aperiodic or </w:t>
      </w:r>
      <m:oMath>
        <m:sSub>
          <m:sSubPr>
            <m:ctrlPr>
              <w:rPr>
                <w:rFonts w:ascii="Cambria Math" w:eastAsia="SimSun" w:hAnsi="Cambria Math"/>
                <w:i/>
                <w:iCs/>
                <w:sz w:val="22"/>
                <w:szCs w:val="22"/>
                <w:highlight w:val="yellow"/>
                <w:lang w:eastAsia="zh-CN"/>
              </w:rPr>
            </m:ctrlPr>
          </m:sSubPr>
          <m:e>
            <m:r>
              <w:rPr>
                <w:rFonts w:ascii="Cambria Math" w:eastAsia="SimSun" w:hAnsi="Cambria Math"/>
                <w:sz w:val="22"/>
                <w:szCs w:val="22"/>
                <w:highlight w:val="yellow"/>
                <w:lang w:eastAsia="zh-CN"/>
              </w:rPr>
              <m:t>K</m:t>
            </m:r>
          </m:e>
          <m:sub>
            <m:r>
              <w:rPr>
                <w:rFonts w:ascii="Cambria Math" w:eastAsia="SimSun" w:hAnsi="Cambria Math"/>
                <w:sz w:val="22"/>
                <w:szCs w:val="22"/>
                <w:highlight w:val="yellow"/>
                <w:lang w:eastAsia="zh-CN"/>
              </w:rPr>
              <m:t>p</m:t>
            </m:r>
          </m:sub>
        </m:sSub>
      </m:oMath>
      <w:r w:rsidR="0061383D" w:rsidRPr="001F06AD">
        <w:rPr>
          <w:rFonts w:eastAsia="SimSun"/>
          <w:sz w:val="22"/>
          <w:szCs w:val="22"/>
          <w:highlight w:val="yellow"/>
          <w:lang w:eastAsia="zh-CN"/>
        </w:rPr>
        <w:t xml:space="preserve"> periodic or semipersistent</w:t>
      </w:r>
      <w:r w:rsidR="0061383D" w:rsidRPr="001F06AD">
        <w:rPr>
          <w:rFonts w:eastAsia="SimSun"/>
          <w:sz w:val="22"/>
          <w:szCs w:val="22"/>
          <w:lang w:eastAsia="zh-CN"/>
        </w:rPr>
        <w:t xml:space="preserve"> </w:t>
      </w:r>
      <w:r w:rsidR="0061383D" w:rsidRPr="001F06AD">
        <w:rPr>
          <w:rFonts w:eastAsia="SimSun"/>
          <w:sz w:val="22"/>
          <w:szCs w:val="22"/>
          <w:highlight w:val="yellow"/>
          <w:lang w:eastAsia="zh-CN"/>
        </w:rPr>
        <w:t>consecutive CSI-RS transmission occasions for each CSI-RS resource</w:t>
      </w:r>
      <w:r w:rsidR="0061383D" w:rsidRPr="001F06AD">
        <w:rPr>
          <w:rFonts w:eastAsia="SimSun"/>
          <w:sz w:val="22"/>
          <w:szCs w:val="22"/>
          <w:lang w:eastAsia="zh-CN"/>
        </w:rPr>
        <w:t xml:space="preserve"> in the corresponding CSI-RS </w:t>
      </w:r>
      <w:r w:rsidR="0061383D" w:rsidRPr="001F06AD">
        <w:rPr>
          <w:rFonts w:eastAsia="SimSun"/>
          <w:sz w:val="22"/>
          <w:szCs w:val="22"/>
          <w:lang w:eastAsia="zh-CN"/>
        </w:rPr>
        <w:lastRenderedPageBreak/>
        <w:t>Resource Set for channel measurement and one CSI-RS and/or CSI-IM resource transmission occasion for the CSI-RS and/or CSI-IM resource in the corresponding Resource Set for interference measurement no later than the CSI reference resource and within the same DRX Active Time, when DRX is configured, and drops the report otherwise.</w:t>
      </w:r>
    </w:p>
    <w:p w14:paraId="21599565" w14:textId="05388E62" w:rsidR="00F36BA3" w:rsidRDefault="00F36BA3" w:rsidP="00F36BA3">
      <w:pPr>
        <w:spacing w:afterLines="50" w:after="120"/>
        <w:jc w:val="both"/>
        <w:rPr>
          <w:rFonts w:eastAsia="SimSun"/>
          <w:sz w:val="22"/>
          <w:szCs w:val="22"/>
          <w:lang w:eastAsia="zh-CN"/>
        </w:rPr>
      </w:pPr>
      <w:r w:rsidRPr="00E85F20">
        <w:rPr>
          <w:rFonts w:eastAsia="SimSun"/>
          <w:sz w:val="22"/>
          <w:szCs w:val="22"/>
          <w:lang w:eastAsia="zh-CN"/>
        </w:rPr>
        <w:t xml:space="preserve">If </w:t>
      </w:r>
      <w:bookmarkStart w:id="12" w:name="_Hlk168560170"/>
      <w:r w:rsidR="00E85F20" w:rsidRPr="00E85F20">
        <w:rPr>
          <w:rFonts w:eastAsia="Batang"/>
          <w:i/>
          <w:sz w:val="22"/>
          <w:szCs w:val="22"/>
          <w:lang w:eastAsia="en-US"/>
        </w:rPr>
        <w:t>K</w:t>
      </w:r>
      <w:r w:rsidR="00E85F20" w:rsidRPr="00E85F20">
        <w:rPr>
          <w:rFonts w:eastAsia="Batang"/>
          <w:i/>
          <w:sz w:val="22"/>
          <w:szCs w:val="22"/>
          <w:vertAlign w:val="subscript"/>
          <w:lang w:eastAsia="en-US"/>
        </w:rPr>
        <w:t>DOPP</w:t>
      </w:r>
      <w:r w:rsidRPr="00E85F20">
        <w:rPr>
          <w:rFonts w:eastAsia="SimSun"/>
          <w:sz w:val="22"/>
          <w:szCs w:val="22"/>
          <w:lang w:eastAsia="zh-CN"/>
        </w:rPr>
        <w:t xml:space="preserve"> </w:t>
      </w:r>
      <w:r w:rsidR="00E77A0D" w:rsidRPr="00E77A0D">
        <w:rPr>
          <w:rFonts w:ascii="Times" w:eastAsia="Batang" w:hAnsi="Times"/>
          <w:sz w:val="22"/>
          <w:szCs w:val="22"/>
          <w:lang w:eastAsia="en-US"/>
        </w:rPr>
        <w:t>CSI-RS resource groups</w:t>
      </w:r>
      <w:r w:rsidR="00E77A0D">
        <w:rPr>
          <w:rFonts w:ascii="Times" w:eastAsia="SimSun" w:hAnsi="Times" w:hint="eastAsia"/>
          <w:sz w:val="22"/>
          <w:szCs w:val="22"/>
          <w:lang w:eastAsia="zh-CN"/>
        </w:rPr>
        <w:t xml:space="preserve"> with K NZP CSI-RS resources per group</w:t>
      </w:r>
      <w:r w:rsidRPr="00E77A0D">
        <w:rPr>
          <w:rFonts w:eastAsia="SimSun" w:hint="eastAsia"/>
          <w:sz w:val="22"/>
          <w:szCs w:val="22"/>
          <w:lang w:eastAsia="zh-CN"/>
        </w:rPr>
        <w:t xml:space="preserve"> </w:t>
      </w:r>
      <w:bookmarkEnd w:id="12"/>
      <w:r w:rsidRPr="00E77A0D">
        <w:rPr>
          <w:rFonts w:eastAsia="SimSun" w:hint="eastAsia"/>
          <w:sz w:val="22"/>
          <w:szCs w:val="22"/>
          <w:lang w:eastAsia="zh-CN"/>
        </w:rPr>
        <w:t>are</w:t>
      </w:r>
      <w:r>
        <w:rPr>
          <w:rFonts w:eastAsia="SimSun" w:hint="eastAsia"/>
          <w:sz w:val="22"/>
          <w:szCs w:val="22"/>
          <w:lang w:eastAsia="zh-CN"/>
        </w:rPr>
        <w:t xml:space="preserve"> configured for 48, 64, or 128 ports</w:t>
      </w:r>
      <w:r w:rsidR="00E77A0D">
        <w:rPr>
          <w:rFonts w:eastAsia="SimSun" w:hint="eastAsia"/>
          <w:sz w:val="22"/>
          <w:szCs w:val="22"/>
          <w:lang w:eastAsia="zh-CN"/>
        </w:rPr>
        <w:t xml:space="preserve"> for Rel</w:t>
      </w:r>
      <w:r w:rsidR="00A435C8">
        <w:rPr>
          <w:rFonts w:eastAsia="SimSun" w:hint="eastAsia"/>
          <w:sz w:val="22"/>
          <w:szCs w:val="22"/>
          <w:lang w:eastAsia="zh-CN"/>
        </w:rPr>
        <w:t>-18 Type-II Doppler codebook refinement</w:t>
      </w:r>
      <w:r>
        <w:rPr>
          <w:rFonts w:eastAsia="SimSun" w:hint="eastAsia"/>
          <w:sz w:val="22"/>
          <w:szCs w:val="22"/>
          <w:lang w:eastAsia="zh-CN"/>
        </w:rPr>
        <w:t xml:space="preserve">, the </w:t>
      </w:r>
      <w:r>
        <w:rPr>
          <w:rFonts w:eastAsia="SimSun"/>
          <w:sz w:val="22"/>
          <w:szCs w:val="22"/>
          <w:lang w:eastAsia="zh-CN"/>
        </w:rPr>
        <w:t>“</w:t>
      </w:r>
      <w:r w:rsidR="00AE2120" w:rsidRPr="001F06AD">
        <w:rPr>
          <w:rFonts w:eastAsia="SimSun"/>
          <w:sz w:val="22"/>
          <w:szCs w:val="22"/>
          <w:highlight w:val="yellow"/>
          <w:lang w:eastAsia="zh-CN"/>
        </w:rPr>
        <w:t xml:space="preserve">at least one </w:t>
      </w:r>
      <w:bookmarkStart w:id="13" w:name="_Hlk168559966"/>
      <w:r w:rsidR="00AE2120" w:rsidRPr="001F06AD">
        <w:rPr>
          <w:rFonts w:eastAsia="SimSun"/>
          <w:sz w:val="22"/>
          <w:szCs w:val="22"/>
          <w:highlight w:val="yellow"/>
          <w:lang w:eastAsia="zh-CN"/>
        </w:rPr>
        <w:t xml:space="preserve">aperiodic or </w:t>
      </w:r>
      <m:oMath>
        <m:sSub>
          <m:sSubPr>
            <m:ctrlPr>
              <w:rPr>
                <w:rFonts w:ascii="Cambria Math" w:eastAsia="SimSun" w:hAnsi="Cambria Math"/>
                <w:i/>
                <w:iCs/>
                <w:sz w:val="22"/>
                <w:szCs w:val="22"/>
                <w:highlight w:val="yellow"/>
                <w:lang w:eastAsia="zh-CN"/>
              </w:rPr>
            </m:ctrlPr>
          </m:sSubPr>
          <m:e>
            <m:r>
              <w:rPr>
                <w:rFonts w:ascii="Cambria Math" w:eastAsia="SimSun" w:hAnsi="Cambria Math"/>
                <w:sz w:val="22"/>
                <w:szCs w:val="22"/>
                <w:highlight w:val="yellow"/>
                <w:lang w:eastAsia="zh-CN"/>
              </w:rPr>
              <m:t>K</m:t>
            </m:r>
          </m:e>
          <m:sub>
            <m:r>
              <w:rPr>
                <w:rFonts w:ascii="Cambria Math" w:eastAsia="SimSun" w:hAnsi="Cambria Math"/>
                <w:sz w:val="22"/>
                <w:szCs w:val="22"/>
                <w:highlight w:val="yellow"/>
                <w:lang w:eastAsia="zh-CN"/>
              </w:rPr>
              <m:t>p</m:t>
            </m:r>
          </m:sub>
        </m:sSub>
      </m:oMath>
      <w:r w:rsidR="00AE2120" w:rsidRPr="001F06AD">
        <w:rPr>
          <w:rFonts w:eastAsia="SimSun"/>
          <w:sz w:val="22"/>
          <w:szCs w:val="22"/>
          <w:highlight w:val="yellow"/>
          <w:lang w:eastAsia="zh-CN"/>
        </w:rPr>
        <w:t xml:space="preserve"> periodic or semi</w:t>
      </w:r>
      <w:r w:rsidR="00AE2120" w:rsidRPr="00AE2120">
        <w:rPr>
          <w:rFonts w:eastAsia="SimSun"/>
          <w:sz w:val="22"/>
          <w:szCs w:val="22"/>
          <w:highlight w:val="yellow"/>
          <w:lang w:eastAsia="zh-CN"/>
        </w:rPr>
        <w:t>persistent cons</w:t>
      </w:r>
      <w:r w:rsidR="00AE2120" w:rsidRPr="001F06AD">
        <w:rPr>
          <w:rFonts w:eastAsia="SimSun"/>
          <w:sz w:val="22"/>
          <w:szCs w:val="22"/>
          <w:highlight w:val="yellow"/>
          <w:lang w:eastAsia="zh-CN"/>
        </w:rPr>
        <w:t>ecutive CSI-RS transmission occasions for</w:t>
      </w:r>
      <w:bookmarkEnd w:id="13"/>
      <w:r w:rsidR="00AE2120" w:rsidRPr="001F06AD">
        <w:rPr>
          <w:rFonts w:eastAsia="SimSun"/>
          <w:sz w:val="22"/>
          <w:szCs w:val="22"/>
          <w:highlight w:val="yellow"/>
          <w:lang w:eastAsia="zh-CN"/>
        </w:rPr>
        <w:t xml:space="preserve"> each CSI-RS resource</w:t>
      </w:r>
      <w:r>
        <w:rPr>
          <w:rFonts w:eastAsia="SimSun"/>
          <w:sz w:val="22"/>
          <w:szCs w:val="22"/>
          <w:lang w:eastAsia="zh-CN"/>
        </w:rPr>
        <w:t>”</w:t>
      </w:r>
      <w:r>
        <w:rPr>
          <w:rFonts w:eastAsia="SimSun" w:hint="eastAsia"/>
          <w:sz w:val="22"/>
          <w:szCs w:val="22"/>
          <w:lang w:eastAsia="zh-CN"/>
        </w:rPr>
        <w:t xml:space="preserve"> in legacy should be clarified as </w:t>
      </w:r>
      <w:r>
        <w:rPr>
          <w:rFonts w:eastAsia="SimSun"/>
          <w:sz w:val="22"/>
          <w:szCs w:val="22"/>
          <w:lang w:eastAsia="zh-CN"/>
        </w:rPr>
        <w:t>“</w:t>
      </w:r>
      <w:r>
        <w:rPr>
          <w:rFonts w:eastAsia="SimSun" w:hint="eastAsia"/>
          <w:sz w:val="22"/>
          <w:szCs w:val="22"/>
          <w:lang w:eastAsia="zh-CN"/>
        </w:rPr>
        <w:t xml:space="preserve">at least one </w:t>
      </w:r>
      <w:r w:rsidR="00AE2120" w:rsidRPr="00AE2120">
        <w:rPr>
          <w:rFonts w:eastAsia="SimSun"/>
          <w:sz w:val="22"/>
          <w:szCs w:val="22"/>
          <w:lang w:eastAsia="zh-CN"/>
        </w:rPr>
        <w:t xml:space="preserve">aperiodic or </w:t>
      </w:r>
      <m:oMath>
        <m:sSub>
          <m:sSubPr>
            <m:ctrlPr>
              <w:rPr>
                <w:rFonts w:ascii="Cambria Math" w:eastAsia="SimSun" w:hAnsi="Cambria Math"/>
                <w:i/>
                <w:iCs/>
                <w:sz w:val="22"/>
                <w:szCs w:val="22"/>
                <w:lang w:eastAsia="zh-CN"/>
              </w:rPr>
            </m:ctrlPr>
          </m:sSubPr>
          <m:e>
            <m:r>
              <w:rPr>
                <w:rFonts w:ascii="Cambria Math" w:eastAsia="SimSun" w:hAnsi="Cambria Math"/>
                <w:sz w:val="22"/>
                <w:szCs w:val="22"/>
                <w:lang w:eastAsia="zh-CN"/>
              </w:rPr>
              <m:t>K</m:t>
            </m:r>
          </m:e>
          <m:sub>
            <m:r>
              <w:rPr>
                <w:rFonts w:ascii="Cambria Math" w:eastAsia="SimSun" w:hAnsi="Cambria Math"/>
                <w:sz w:val="22"/>
                <w:szCs w:val="22"/>
                <w:lang w:eastAsia="zh-CN"/>
              </w:rPr>
              <m:t>p</m:t>
            </m:r>
          </m:sub>
        </m:sSub>
      </m:oMath>
      <w:r w:rsidR="00AE2120" w:rsidRPr="00AE2120">
        <w:rPr>
          <w:rFonts w:eastAsia="SimSun"/>
          <w:sz w:val="22"/>
          <w:szCs w:val="22"/>
          <w:lang w:eastAsia="zh-CN"/>
        </w:rPr>
        <w:t xml:space="preserve"> periodic or semipersistent consecutive CSI-RS transmission occasions for</w:t>
      </w:r>
      <w:r>
        <w:rPr>
          <w:rFonts w:eastAsia="SimSun" w:hint="eastAsia"/>
          <w:sz w:val="22"/>
          <w:szCs w:val="22"/>
          <w:lang w:eastAsia="zh-CN"/>
        </w:rPr>
        <w:t xml:space="preserve"> each of </w:t>
      </w:r>
      <w:r w:rsidR="00A76A38" w:rsidRPr="00A76A38">
        <w:rPr>
          <w:rFonts w:eastAsia="SimSun"/>
          <w:sz w:val="22"/>
          <w:szCs w:val="22"/>
          <w:lang w:eastAsia="zh-CN"/>
        </w:rPr>
        <w:t>the CSI-RS resources in each</w:t>
      </w:r>
      <w:r w:rsidR="00B05B95">
        <w:rPr>
          <w:rFonts w:eastAsia="SimSun" w:hint="eastAsia"/>
          <w:sz w:val="22"/>
          <w:szCs w:val="22"/>
          <w:lang w:eastAsia="zh-CN"/>
        </w:rPr>
        <w:t xml:space="preserve"> </w:t>
      </w:r>
      <w:r w:rsidR="00B05B95" w:rsidRPr="00B05B95">
        <w:rPr>
          <w:rFonts w:eastAsia="SimSun"/>
          <w:sz w:val="22"/>
          <w:szCs w:val="22"/>
          <w:lang w:eastAsia="zh-CN"/>
        </w:rPr>
        <w:t>CSI-RS resource</w:t>
      </w:r>
      <w:r w:rsidR="00A76A38" w:rsidRPr="00A76A38">
        <w:rPr>
          <w:rFonts w:eastAsia="SimSun"/>
          <w:sz w:val="22"/>
          <w:szCs w:val="22"/>
          <w:lang w:eastAsia="zh-CN"/>
        </w:rPr>
        <w:t xml:space="preserve"> group in the corresponding CSI-RS Resource Set</w:t>
      </w:r>
      <w:r>
        <w:rPr>
          <w:rFonts w:eastAsia="SimSun"/>
          <w:sz w:val="22"/>
          <w:szCs w:val="22"/>
          <w:lang w:eastAsia="zh-CN"/>
        </w:rPr>
        <w:t>”</w:t>
      </w:r>
      <w:r>
        <w:rPr>
          <w:rFonts w:eastAsia="SimSun" w:hint="eastAsia"/>
          <w:sz w:val="22"/>
          <w:szCs w:val="22"/>
          <w:lang w:eastAsia="zh-CN"/>
        </w:rPr>
        <w:t>.</w:t>
      </w:r>
    </w:p>
    <w:p w14:paraId="53A7881A" w14:textId="77777777" w:rsidR="00663022" w:rsidRDefault="00663022" w:rsidP="00663022">
      <w:pPr>
        <w:spacing w:beforeLines="50" w:before="120" w:afterLines="50" w:after="120"/>
        <w:jc w:val="both"/>
        <w:rPr>
          <w:rFonts w:eastAsia="SimSun"/>
          <w:b/>
          <w:bCs/>
          <w:sz w:val="22"/>
          <w:szCs w:val="22"/>
          <w:u w:val="single"/>
          <w:lang w:val="en-US" w:eastAsia="zh-CN"/>
        </w:rPr>
      </w:pPr>
    </w:p>
    <w:p w14:paraId="4EA6D4DB" w14:textId="6F76343A" w:rsidR="00663022" w:rsidRPr="00921D9C" w:rsidRDefault="00663022" w:rsidP="00663022">
      <w:pPr>
        <w:spacing w:beforeLines="50" w:before="120" w:afterLines="50" w:after="120"/>
        <w:jc w:val="both"/>
        <w:rPr>
          <w:rFonts w:eastAsia="SimSun"/>
          <w:b/>
          <w:bCs/>
          <w:sz w:val="22"/>
          <w:szCs w:val="22"/>
          <w:u w:val="single"/>
          <w:lang w:val="en-US" w:eastAsia="zh-CN"/>
        </w:rPr>
      </w:pPr>
      <w:r w:rsidRPr="00921D9C">
        <w:rPr>
          <w:rFonts w:eastAsia="SimSun"/>
          <w:b/>
          <w:bCs/>
          <w:sz w:val="22"/>
          <w:szCs w:val="22"/>
          <w:u w:val="single"/>
          <w:lang w:val="en-US" w:eastAsia="zh-CN"/>
        </w:rPr>
        <w:t xml:space="preserve">Proposal </w:t>
      </w:r>
      <w:r>
        <w:rPr>
          <w:rFonts w:eastAsia="SimSun"/>
          <w:b/>
          <w:bCs/>
          <w:sz w:val="22"/>
          <w:szCs w:val="22"/>
          <w:u w:val="single"/>
          <w:lang w:val="en-US" w:eastAsia="zh-CN"/>
        </w:rPr>
        <w:t>2-</w:t>
      </w:r>
      <w:r w:rsidR="00EB691F">
        <w:rPr>
          <w:rFonts w:eastAsia="SimSun" w:hint="eastAsia"/>
          <w:b/>
          <w:bCs/>
          <w:sz w:val="22"/>
          <w:szCs w:val="22"/>
          <w:u w:val="single"/>
          <w:lang w:val="en-US" w:eastAsia="zh-CN"/>
        </w:rPr>
        <w:t>5</w:t>
      </w:r>
      <w:r w:rsidR="000C35E3" w:rsidRPr="00921D9C">
        <w:rPr>
          <w:rFonts w:eastAsia="SimSun"/>
          <w:b/>
          <w:bCs/>
          <w:sz w:val="22"/>
          <w:szCs w:val="22"/>
          <w:u w:val="single"/>
          <w:lang w:val="en-US" w:eastAsia="zh-CN"/>
        </w:rPr>
        <w:t xml:space="preserve"> </w:t>
      </w:r>
    </w:p>
    <w:p w14:paraId="7140B996" w14:textId="5EA9D954" w:rsidR="00663022" w:rsidRPr="00BF437E" w:rsidRDefault="00663022" w:rsidP="00ED5FF9">
      <w:pPr>
        <w:pStyle w:val="aff6"/>
        <w:numPr>
          <w:ilvl w:val="0"/>
          <w:numId w:val="24"/>
        </w:numPr>
        <w:ind w:leftChars="0" w:hanging="442"/>
        <w:jc w:val="both"/>
        <w:rPr>
          <w:rFonts w:eastAsia="SimSun"/>
          <w:b/>
          <w:bCs/>
          <w:sz w:val="22"/>
          <w:szCs w:val="22"/>
          <w:lang w:val="en-US" w:eastAsia="zh-CN"/>
        </w:rPr>
      </w:pPr>
      <w:r w:rsidRPr="00BF437E">
        <w:rPr>
          <w:rFonts w:eastAsia="SimSun"/>
          <w:b/>
          <w:bCs/>
          <w:sz w:val="22"/>
          <w:szCs w:val="22"/>
          <w:lang w:val="en-US" w:eastAsia="zh-CN"/>
        </w:rPr>
        <w:t xml:space="preserve">If </w:t>
      </w:r>
      <w:r w:rsidR="00E77A0D" w:rsidRPr="00BF437E">
        <w:rPr>
          <w:rFonts w:eastAsia="SimSun"/>
          <w:b/>
          <w:bCs/>
          <w:i/>
          <w:sz w:val="22"/>
          <w:szCs w:val="22"/>
          <w:lang w:eastAsia="zh-CN"/>
        </w:rPr>
        <w:t>K</w:t>
      </w:r>
      <w:r w:rsidR="00E77A0D" w:rsidRPr="00BF437E">
        <w:rPr>
          <w:rFonts w:eastAsia="SimSun"/>
          <w:b/>
          <w:bCs/>
          <w:i/>
          <w:sz w:val="22"/>
          <w:szCs w:val="22"/>
          <w:vertAlign w:val="subscript"/>
          <w:lang w:eastAsia="zh-CN"/>
        </w:rPr>
        <w:t>DOPP</w:t>
      </w:r>
      <w:r w:rsidR="00E77A0D" w:rsidRPr="00BF437E">
        <w:rPr>
          <w:rFonts w:eastAsia="SimSun"/>
          <w:b/>
          <w:bCs/>
          <w:sz w:val="22"/>
          <w:szCs w:val="22"/>
          <w:lang w:eastAsia="zh-CN"/>
        </w:rPr>
        <w:t xml:space="preserve"> CSI-RS resource groups with K NZP CSI-RS resources per group</w:t>
      </w:r>
      <w:r w:rsidRPr="00BF437E">
        <w:rPr>
          <w:rFonts w:eastAsia="SimSun"/>
          <w:b/>
          <w:bCs/>
          <w:sz w:val="22"/>
          <w:szCs w:val="22"/>
          <w:lang w:val="en-US" w:eastAsia="zh-CN"/>
        </w:rPr>
        <w:t xml:space="preserve"> are configured for 48, 64, or 128 ports for Type-II doppler CSI refinement, for the conditions of ‘after the CSI report (re)configuration, serving cell activation, BWP change, or activation of SP-CSI, or DRX is configured’, UE behavior on CSI-RS measurement is updated as follows.</w:t>
      </w:r>
    </w:p>
    <w:p w14:paraId="5B1C9C23" w14:textId="39F2B856" w:rsidR="00663022" w:rsidRPr="00BF437E" w:rsidRDefault="00663022" w:rsidP="00ED5FF9">
      <w:pPr>
        <w:pStyle w:val="aff6"/>
        <w:numPr>
          <w:ilvl w:val="1"/>
          <w:numId w:val="24"/>
        </w:numPr>
        <w:ind w:leftChars="0" w:hanging="442"/>
        <w:jc w:val="both"/>
        <w:rPr>
          <w:rFonts w:eastAsia="SimSun"/>
          <w:b/>
          <w:bCs/>
          <w:sz w:val="22"/>
          <w:szCs w:val="22"/>
          <w:lang w:val="en-US" w:eastAsia="zh-CN"/>
        </w:rPr>
      </w:pPr>
      <w:r w:rsidRPr="00BF437E">
        <w:rPr>
          <w:rFonts w:eastAsia="SimSun"/>
          <w:b/>
          <w:bCs/>
          <w:sz w:val="22"/>
          <w:szCs w:val="22"/>
          <w:lang w:val="en-US" w:eastAsia="zh-CN"/>
        </w:rPr>
        <w:t xml:space="preserve">The UE reports a CSI report only after receiving at least </w:t>
      </w:r>
      <w:r w:rsidR="00A435C8" w:rsidRPr="00BF437E">
        <w:rPr>
          <w:rFonts w:eastAsia="SimSun"/>
          <w:b/>
          <w:bCs/>
          <w:sz w:val="22"/>
          <w:szCs w:val="22"/>
          <w:lang w:eastAsia="zh-CN"/>
        </w:rPr>
        <w:t xml:space="preserve">one aperiodic or </w:t>
      </w:r>
      <m:oMath>
        <m:sSub>
          <m:sSubPr>
            <m:ctrlPr>
              <w:rPr>
                <w:rFonts w:ascii="Cambria Math" w:eastAsia="SimSun" w:hAnsi="Cambria Math"/>
                <w:b/>
                <w:bCs/>
                <w:i/>
                <w:iCs/>
                <w:sz w:val="22"/>
                <w:szCs w:val="22"/>
                <w:lang w:eastAsia="zh-CN"/>
              </w:rPr>
            </m:ctrlPr>
          </m:sSubPr>
          <m:e>
            <m:r>
              <m:rPr>
                <m:sty m:val="bi"/>
              </m:rPr>
              <w:rPr>
                <w:rFonts w:ascii="Cambria Math" w:eastAsia="SimSun" w:hAnsi="Cambria Math"/>
                <w:sz w:val="22"/>
                <w:szCs w:val="22"/>
                <w:lang w:eastAsia="zh-CN"/>
              </w:rPr>
              <m:t>K</m:t>
            </m:r>
          </m:e>
          <m:sub>
            <m:r>
              <m:rPr>
                <m:sty m:val="bi"/>
              </m:rPr>
              <w:rPr>
                <w:rFonts w:ascii="Cambria Math" w:eastAsia="SimSun" w:hAnsi="Cambria Math"/>
                <w:sz w:val="22"/>
                <w:szCs w:val="22"/>
                <w:lang w:eastAsia="zh-CN"/>
              </w:rPr>
              <m:t>p</m:t>
            </m:r>
          </m:sub>
        </m:sSub>
      </m:oMath>
      <w:r w:rsidR="00A435C8" w:rsidRPr="00BF437E">
        <w:rPr>
          <w:rFonts w:eastAsia="SimSun"/>
          <w:b/>
          <w:bCs/>
          <w:sz w:val="22"/>
          <w:szCs w:val="22"/>
          <w:lang w:eastAsia="zh-CN"/>
        </w:rPr>
        <w:t xml:space="preserve"> periodic or semipersistent consecutive CSI-RS transmission occasions for each of the CSI-RS resources in each CSI-RS resource group in the corresponding CSI-RS Resource Set</w:t>
      </w:r>
      <w:r w:rsidRPr="00BF437E">
        <w:rPr>
          <w:rFonts w:eastAsia="SimSun"/>
          <w:b/>
          <w:bCs/>
          <w:sz w:val="22"/>
          <w:szCs w:val="22"/>
          <w:lang w:val="en-US" w:eastAsia="zh-CN"/>
        </w:rPr>
        <w:t xml:space="preserve"> for channel measurement </w:t>
      </w:r>
      <w:r w:rsidR="00BF437E" w:rsidRPr="00BF437E">
        <w:rPr>
          <w:rFonts w:eastAsia="SimSun"/>
          <w:b/>
          <w:bCs/>
          <w:sz w:val="22"/>
          <w:szCs w:val="22"/>
          <w:lang w:val="en-US" w:eastAsia="zh-CN"/>
        </w:rPr>
        <w:t>and one CSI-RS and/or CSI-IM resource transmission occasion for the CSI-RS and/or CSI-IM resource in the corresponding Resource Set for interference measurement no later than the CSI reference resource and within the same DRX Active Time, when DRX is configured, and drops the report otherwise</w:t>
      </w:r>
      <w:r w:rsidRPr="00BF437E">
        <w:rPr>
          <w:rFonts w:eastAsia="SimSun"/>
          <w:b/>
          <w:bCs/>
          <w:sz w:val="22"/>
          <w:szCs w:val="22"/>
          <w:lang w:val="en-US" w:eastAsia="zh-CN"/>
        </w:rPr>
        <w:t>.</w:t>
      </w:r>
    </w:p>
    <w:p w14:paraId="4BF28A3B" w14:textId="77777777" w:rsidR="00F36BA3" w:rsidRPr="00663022" w:rsidRDefault="00F36BA3" w:rsidP="0014568B">
      <w:pPr>
        <w:spacing w:afterLines="50" w:after="120"/>
        <w:jc w:val="both"/>
        <w:rPr>
          <w:rFonts w:eastAsia="SimSun"/>
          <w:sz w:val="22"/>
          <w:szCs w:val="22"/>
          <w:lang w:val="en-US" w:eastAsia="zh-CN"/>
        </w:rPr>
      </w:pPr>
    </w:p>
    <w:p w14:paraId="5A77B3B9" w14:textId="77777777" w:rsidR="0014568B" w:rsidRPr="00152029" w:rsidRDefault="0014568B" w:rsidP="0014568B">
      <w:pPr>
        <w:pStyle w:val="2"/>
        <w:rPr>
          <w:rFonts w:eastAsia="ＭＳ 明朝"/>
          <w:b/>
          <w:bCs/>
          <w:szCs w:val="24"/>
          <w:lang w:val="en-US"/>
        </w:rPr>
      </w:pPr>
      <w:r>
        <w:rPr>
          <w:rFonts w:eastAsia="ＭＳ 明朝"/>
          <w:b/>
          <w:bCs/>
          <w:szCs w:val="24"/>
          <w:lang w:val="en-US"/>
        </w:rPr>
        <w:t xml:space="preserve">2.3 </w:t>
      </w:r>
      <w:proofErr w:type="gramStart"/>
      <w:r w:rsidRPr="00152029">
        <w:rPr>
          <w:rFonts w:eastAsia="ＭＳ 明朝"/>
          <w:b/>
          <w:bCs/>
          <w:szCs w:val="24"/>
          <w:lang w:val="en-US"/>
        </w:rPr>
        <w:t>Multi-CRI</w:t>
      </w:r>
      <w:proofErr w:type="gramEnd"/>
      <w:r w:rsidRPr="00152029">
        <w:rPr>
          <w:rFonts w:eastAsia="ＭＳ 明朝"/>
          <w:b/>
          <w:bCs/>
          <w:szCs w:val="24"/>
          <w:lang w:val="en-US"/>
        </w:rPr>
        <w:t xml:space="preserve"> reporting enhancement</w:t>
      </w:r>
    </w:p>
    <w:p w14:paraId="77697A5C" w14:textId="3FC2FBC6" w:rsidR="0014568B" w:rsidRDefault="0014568B" w:rsidP="0014568B">
      <w:pPr>
        <w:pStyle w:val="30"/>
        <w:rPr>
          <w:rFonts w:eastAsia="SimSun"/>
          <w:b/>
          <w:bCs/>
          <w:lang w:eastAsia="zh-CN"/>
        </w:rPr>
      </w:pPr>
      <w:r>
        <w:rPr>
          <w:rFonts w:eastAsia="SimSun"/>
          <w:b/>
          <w:bCs/>
          <w:lang w:eastAsia="zh-CN"/>
        </w:rPr>
        <w:t>2.3.</w:t>
      </w:r>
      <w:r>
        <w:rPr>
          <w:rFonts w:eastAsia="SimSun" w:hint="eastAsia"/>
          <w:b/>
          <w:bCs/>
          <w:lang w:eastAsia="zh-CN"/>
        </w:rPr>
        <w:t>1</w:t>
      </w:r>
      <w:r>
        <w:rPr>
          <w:rFonts w:eastAsia="SimSun"/>
          <w:b/>
          <w:bCs/>
          <w:lang w:eastAsia="zh-CN"/>
        </w:rPr>
        <w:t xml:space="preserve"> CMR configuration and </w:t>
      </w:r>
      <w:r w:rsidR="00AF5C62">
        <w:rPr>
          <w:rFonts w:eastAsia="SimSun" w:hint="eastAsia"/>
          <w:b/>
          <w:bCs/>
          <w:lang w:eastAsia="zh-CN"/>
        </w:rPr>
        <w:t>CMR reporting</w:t>
      </w:r>
    </w:p>
    <w:p w14:paraId="248804EC" w14:textId="6EA60699" w:rsidR="0014568B" w:rsidRPr="008B1256" w:rsidRDefault="0014568B" w:rsidP="0014568B">
      <w:pPr>
        <w:spacing w:afterLines="50" w:after="120"/>
        <w:jc w:val="both"/>
        <w:rPr>
          <w:rFonts w:eastAsia="SimSun"/>
          <w:sz w:val="22"/>
          <w:szCs w:val="22"/>
          <w:lang w:val="en-US" w:eastAsia="zh-CN"/>
        </w:rPr>
      </w:pPr>
      <w:r w:rsidRPr="008B1256">
        <w:rPr>
          <w:rFonts w:eastAsia="SimSun"/>
          <w:sz w:val="22"/>
          <w:szCs w:val="22"/>
          <w:lang w:val="en-US" w:eastAsia="zh-CN"/>
        </w:rPr>
        <w:t xml:space="preserve">For multi-CRI reporting, </w:t>
      </w:r>
      <w:r w:rsidR="00D4312A" w:rsidRPr="008B1256">
        <w:rPr>
          <w:rFonts w:eastAsia="SimSun"/>
          <w:sz w:val="22"/>
          <w:szCs w:val="22"/>
          <w:lang w:val="en-US" w:eastAsia="zh-CN"/>
        </w:rPr>
        <w:t xml:space="preserve">additional indication of </w:t>
      </w:r>
      <w:r w:rsidR="00D4312A" w:rsidRPr="004D1F8F">
        <w:rPr>
          <w:rFonts w:eastAsia="Batang"/>
          <w:i/>
          <w:iCs/>
          <w:sz w:val="22"/>
          <w:szCs w:val="22"/>
          <w:lang w:eastAsia="en-US"/>
        </w:rPr>
        <w:t>M</w:t>
      </w:r>
      <w:r w:rsidR="00D4312A" w:rsidRPr="004D1F8F">
        <w:rPr>
          <w:rFonts w:eastAsia="Batang"/>
          <w:i/>
          <w:iCs/>
          <w:sz w:val="22"/>
          <w:szCs w:val="22"/>
          <w:vertAlign w:val="subscript"/>
          <w:lang w:eastAsia="en-US"/>
        </w:rPr>
        <w:t>R</w:t>
      </w:r>
      <w:r w:rsidR="00D4312A" w:rsidRPr="004D1F8F">
        <w:rPr>
          <w:rFonts w:eastAsia="Batang"/>
          <w:sz w:val="22"/>
          <w:szCs w:val="22"/>
          <w:lang w:eastAsia="en-US"/>
        </w:rPr>
        <w:t xml:space="preserve"> (&lt;</w:t>
      </w:r>
      <w:r w:rsidR="00D4312A" w:rsidRPr="004D1F8F">
        <w:rPr>
          <w:rFonts w:eastAsia="Batang"/>
          <w:i/>
          <w:iCs/>
          <w:sz w:val="22"/>
          <w:szCs w:val="22"/>
          <w:lang w:eastAsia="en-US"/>
        </w:rPr>
        <w:t>M</w:t>
      </w:r>
      <w:r w:rsidR="00D4312A" w:rsidRPr="004D1F8F">
        <w:rPr>
          <w:rFonts w:eastAsia="Batang"/>
          <w:sz w:val="22"/>
          <w:szCs w:val="22"/>
          <w:lang w:eastAsia="en-US"/>
        </w:rPr>
        <w:t xml:space="preserve">) </w:t>
      </w:r>
      <w:r w:rsidR="00D4312A" w:rsidRPr="008B1256">
        <w:rPr>
          <w:rFonts w:eastAsia="SimSun"/>
          <w:sz w:val="22"/>
          <w:szCs w:val="22"/>
          <w:lang w:eastAsia="zh-CN"/>
        </w:rPr>
        <w:t xml:space="preserve">CSI-RS resources </w:t>
      </w:r>
      <w:r w:rsidR="008B1256" w:rsidRPr="008B1256">
        <w:rPr>
          <w:rFonts w:eastAsia="SimSun"/>
          <w:sz w:val="22"/>
          <w:szCs w:val="22"/>
          <w:lang w:eastAsia="zh-CN"/>
        </w:rPr>
        <w:t>was agreed.</w:t>
      </w:r>
      <w:r w:rsidR="008B1256">
        <w:rPr>
          <w:rFonts w:eastAsia="SimSun" w:hint="eastAsia"/>
          <w:sz w:val="22"/>
          <w:szCs w:val="22"/>
          <w:lang w:eastAsia="zh-CN"/>
        </w:rPr>
        <w:t xml:space="preserve"> But the </w:t>
      </w:r>
      <w:proofErr w:type="spellStart"/>
      <w:r w:rsidR="008B1256">
        <w:rPr>
          <w:rFonts w:eastAsia="SimSun" w:hint="eastAsia"/>
          <w:sz w:val="22"/>
          <w:szCs w:val="22"/>
          <w:lang w:eastAsia="zh-CN"/>
        </w:rPr>
        <w:t>signaling</w:t>
      </w:r>
      <w:proofErr w:type="spellEnd"/>
      <w:r w:rsidR="008B1256">
        <w:rPr>
          <w:rFonts w:eastAsia="SimSun" w:hint="eastAsia"/>
          <w:sz w:val="22"/>
          <w:szCs w:val="22"/>
          <w:lang w:eastAsia="zh-CN"/>
        </w:rPr>
        <w:t xml:space="preserve"> details are not discussed yet.</w:t>
      </w:r>
      <w:r w:rsidR="00F608DD">
        <w:rPr>
          <w:rFonts w:eastAsia="SimSun" w:hint="eastAsia"/>
          <w:sz w:val="22"/>
          <w:szCs w:val="22"/>
          <w:lang w:eastAsia="zh-CN"/>
        </w:rPr>
        <w:t xml:space="preserve"> Although it could be up to RAN2 as shown in RRC list</w:t>
      </w:r>
      <w:r w:rsidR="00FA7728">
        <w:rPr>
          <w:rFonts w:eastAsia="SimSun" w:hint="eastAsia"/>
          <w:sz w:val="22"/>
          <w:szCs w:val="22"/>
          <w:lang w:eastAsia="zh-CN"/>
        </w:rPr>
        <w:t xml:space="preserve"> for </w:t>
      </w:r>
      <w:r w:rsidR="00FA7728">
        <w:rPr>
          <w:rFonts w:eastAsia="SimSun"/>
          <w:sz w:val="22"/>
          <w:szCs w:val="22"/>
          <w:lang w:eastAsia="zh-CN"/>
        </w:rPr>
        <w:t>‘</w:t>
      </w:r>
      <w:proofErr w:type="spellStart"/>
      <w:r w:rsidR="00FA7728" w:rsidRPr="00905F2E">
        <w:rPr>
          <w:rFonts w:eastAsia="SimSun"/>
          <w:i/>
          <w:iCs/>
          <w:sz w:val="22"/>
          <w:szCs w:val="22"/>
          <w:lang w:eastAsia="zh-CN"/>
        </w:rPr>
        <w:t>mrSelectedResources</w:t>
      </w:r>
      <w:proofErr w:type="spellEnd"/>
      <w:r w:rsidR="00FA7728" w:rsidRPr="00905F2E">
        <w:rPr>
          <w:rFonts w:eastAsia="SimSun"/>
          <w:i/>
          <w:iCs/>
          <w:sz w:val="22"/>
          <w:szCs w:val="22"/>
          <w:lang w:eastAsia="zh-CN"/>
        </w:rPr>
        <w:t>’</w:t>
      </w:r>
      <w:r w:rsidR="00F608DD">
        <w:rPr>
          <w:rFonts w:eastAsia="SimSun" w:hint="eastAsia"/>
          <w:sz w:val="22"/>
          <w:szCs w:val="22"/>
          <w:lang w:eastAsia="zh-CN"/>
        </w:rPr>
        <w:t xml:space="preserve">, it is </w:t>
      </w:r>
      <w:r w:rsidR="008350BA">
        <w:rPr>
          <w:rFonts w:eastAsia="SimSun" w:hint="eastAsia"/>
          <w:sz w:val="22"/>
          <w:szCs w:val="22"/>
          <w:lang w:eastAsia="zh-CN"/>
        </w:rPr>
        <w:t>good</w:t>
      </w:r>
      <w:r w:rsidR="00F608DD">
        <w:rPr>
          <w:rFonts w:eastAsia="SimSun" w:hint="eastAsia"/>
          <w:sz w:val="22"/>
          <w:szCs w:val="22"/>
          <w:lang w:eastAsia="zh-CN"/>
        </w:rPr>
        <w:t xml:space="preserve"> that RAN1 provides</w:t>
      </w:r>
      <w:r w:rsidR="008350BA">
        <w:rPr>
          <w:rFonts w:eastAsia="SimSun" w:hint="eastAsia"/>
          <w:sz w:val="22"/>
          <w:szCs w:val="22"/>
          <w:lang w:eastAsia="zh-CN"/>
        </w:rPr>
        <w:t xml:space="preserve"> some </w:t>
      </w:r>
      <w:r w:rsidR="00197A55">
        <w:rPr>
          <w:rFonts w:eastAsia="SimSun" w:hint="eastAsia"/>
          <w:sz w:val="22"/>
          <w:szCs w:val="22"/>
          <w:lang w:eastAsia="zh-CN"/>
        </w:rPr>
        <w:t>suggestion</w:t>
      </w:r>
      <w:r w:rsidR="008350BA">
        <w:rPr>
          <w:rFonts w:eastAsia="SimSun" w:hint="eastAsia"/>
          <w:sz w:val="22"/>
          <w:szCs w:val="22"/>
          <w:lang w:eastAsia="zh-CN"/>
        </w:rPr>
        <w:t>.</w:t>
      </w:r>
    </w:p>
    <w:p w14:paraId="1131A1FC" w14:textId="77777777" w:rsidR="0014568B" w:rsidRDefault="0014568B" w:rsidP="0014568B">
      <w:pPr>
        <w:spacing w:afterLines="50" w:after="120"/>
        <w:jc w:val="both"/>
        <w:rPr>
          <w:rFonts w:eastAsia="SimSun"/>
          <w:sz w:val="22"/>
          <w:szCs w:val="22"/>
          <w:lang w:val="en-US" w:eastAsia="zh-CN"/>
        </w:rPr>
      </w:pPr>
    </w:p>
    <w:tbl>
      <w:tblPr>
        <w:tblStyle w:val="aff4"/>
        <w:tblW w:w="9981" w:type="dxa"/>
        <w:tblLook w:val="04A0" w:firstRow="1" w:lastRow="0" w:firstColumn="1" w:lastColumn="0" w:noHBand="0" w:noVBand="1"/>
      </w:tblPr>
      <w:tblGrid>
        <w:gridCol w:w="9981"/>
      </w:tblGrid>
      <w:tr w:rsidR="0014568B" w:rsidRPr="00295617" w14:paraId="00204C13" w14:textId="77777777" w:rsidTr="00174F7A">
        <w:trPr>
          <w:trHeight w:val="42"/>
        </w:trPr>
        <w:tc>
          <w:tcPr>
            <w:tcW w:w="9981" w:type="dxa"/>
          </w:tcPr>
          <w:p w14:paraId="41DE4BB8" w14:textId="77777777" w:rsidR="004D1F8F" w:rsidRPr="004D1F8F" w:rsidRDefault="004D1F8F" w:rsidP="00C002C5">
            <w:pPr>
              <w:snapToGrid w:val="0"/>
              <w:spacing w:after="0"/>
              <w:rPr>
                <w:rFonts w:ascii="Times" w:eastAsia="Batang" w:hAnsi="Times"/>
                <w:sz w:val="20"/>
                <w:highlight w:val="green"/>
                <w:lang w:eastAsia="en-US"/>
              </w:rPr>
            </w:pPr>
            <w:r w:rsidRPr="004D1F8F">
              <w:rPr>
                <w:rFonts w:ascii="Times" w:eastAsia="Batang" w:hAnsi="Times"/>
                <w:b/>
                <w:sz w:val="20"/>
                <w:highlight w:val="green"/>
                <w:lang w:eastAsia="en-US"/>
              </w:rPr>
              <w:t>Agreement</w:t>
            </w:r>
          </w:p>
          <w:p w14:paraId="080B974E" w14:textId="77777777" w:rsidR="004D1F8F" w:rsidRPr="004D1F8F" w:rsidRDefault="004D1F8F" w:rsidP="00C002C5">
            <w:pPr>
              <w:snapToGrid w:val="0"/>
              <w:spacing w:after="0"/>
              <w:rPr>
                <w:rFonts w:ascii="Times" w:eastAsia="Batang" w:hAnsi="Times"/>
                <w:sz w:val="20"/>
                <w:lang w:eastAsia="en-US"/>
              </w:rPr>
            </w:pPr>
            <w:r w:rsidRPr="004D1F8F">
              <w:rPr>
                <w:rFonts w:ascii="Times" w:eastAsia="Batang" w:hAnsi="Times"/>
                <w:iCs/>
                <w:sz w:val="20"/>
                <w:lang w:eastAsia="en-US"/>
              </w:rPr>
              <w:t xml:space="preserve">For the Rel-19 CRI-based CSI refinement for up to 128 CSI-RS ports, for A-CSI only, the </w:t>
            </w:r>
            <w:r w:rsidRPr="004D1F8F">
              <w:rPr>
                <w:rFonts w:ascii="Times" w:eastAsia="Batang" w:hAnsi="Times"/>
                <w:sz w:val="20"/>
                <w:lang w:eastAsia="en-US"/>
              </w:rPr>
              <w:t xml:space="preserve">NW can configure </w:t>
            </w:r>
            <w:bookmarkStart w:id="14" w:name="_Hlk167890026"/>
            <w:r w:rsidRPr="004D1F8F">
              <w:rPr>
                <w:rFonts w:ascii="Times" w:eastAsia="Batang" w:hAnsi="Times"/>
                <w:i/>
                <w:iCs/>
                <w:sz w:val="20"/>
                <w:lang w:eastAsia="en-US"/>
              </w:rPr>
              <w:t>M</w:t>
            </w:r>
            <w:r w:rsidRPr="004D1F8F">
              <w:rPr>
                <w:rFonts w:ascii="Times" w:eastAsia="Batang" w:hAnsi="Times"/>
                <w:i/>
                <w:iCs/>
                <w:sz w:val="20"/>
                <w:vertAlign w:val="subscript"/>
                <w:lang w:eastAsia="en-US"/>
              </w:rPr>
              <w:t>R</w:t>
            </w:r>
            <w:r w:rsidRPr="004D1F8F">
              <w:rPr>
                <w:rFonts w:ascii="Times" w:eastAsia="Batang" w:hAnsi="Times"/>
                <w:sz w:val="20"/>
                <w:lang w:eastAsia="en-US"/>
              </w:rPr>
              <w:t xml:space="preserve"> (&lt;</w:t>
            </w:r>
            <w:r w:rsidRPr="004D1F8F">
              <w:rPr>
                <w:rFonts w:ascii="Times" w:eastAsia="Batang" w:hAnsi="Times"/>
                <w:i/>
                <w:iCs/>
                <w:sz w:val="20"/>
                <w:lang w:eastAsia="en-US"/>
              </w:rPr>
              <w:t>M</w:t>
            </w:r>
            <w:r w:rsidRPr="004D1F8F">
              <w:rPr>
                <w:rFonts w:ascii="Times" w:eastAsia="Batang" w:hAnsi="Times"/>
                <w:sz w:val="20"/>
                <w:lang w:eastAsia="en-US"/>
              </w:rPr>
              <w:t xml:space="preserve">) </w:t>
            </w:r>
            <w:bookmarkEnd w:id="14"/>
            <w:r w:rsidRPr="004D1F8F">
              <w:rPr>
                <w:rFonts w:ascii="Times" w:eastAsia="Batang" w:hAnsi="Times"/>
                <w:sz w:val="20"/>
                <w:lang w:eastAsia="en-US"/>
              </w:rPr>
              <w:t xml:space="preserve">of </w:t>
            </w:r>
            <w:r w:rsidRPr="004D1F8F">
              <w:rPr>
                <w:rFonts w:ascii="Times" w:eastAsia="Batang" w:hAnsi="Times"/>
                <w:i/>
                <w:iCs/>
                <w:sz w:val="20"/>
                <w:lang w:eastAsia="en-US"/>
              </w:rPr>
              <w:t>K</w:t>
            </w:r>
            <w:r w:rsidRPr="004D1F8F">
              <w:rPr>
                <w:rFonts w:ascii="Times" w:eastAsia="Batang" w:hAnsi="Times"/>
                <w:i/>
                <w:iCs/>
                <w:sz w:val="20"/>
                <w:vertAlign w:val="subscript"/>
                <w:lang w:eastAsia="en-US"/>
              </w:rPr>
              <w:t>S</w:t>
            </w:r>
            <w:r w:rsidRPr="004D1F8F">
              <w:rPr>
                <w:rFonts w:ascii="Times" w:eastAsia="Batang" w:hAnsi="Times"/>
                <w:sz w:val="20"/>
                <w:lang w:eastAsia="en-US"/>
              </w:rPr>
              <w:t xml:space="preserve"> CSI-RS resources to be selected as part of reporting the </w:t>
            </w:r>
            <w:r w:rsidRPr="004D1F8F">
              <w:rPr>
                <w:rFonts w:ascii="Times" w:eastAsia="Batang" w:hAnsi="Times"/>
                <w:i/>
                <w:iCs/>
                <w:sz w:val="20"/>
                <w:lang w:eastAsia="en-US"/>
              </w:rPr>
              <w:t>M</w:t>
            </w:r>
            <w:r w:rsidRPr="004D1F8F">
              <w:rPr>
                <w:rFonts w:ascii="Times" w:eastAsia="Batang" w:hAnsi="Times"/>
                <w:iCs/>
                <w:sz w:val="20"/>
                <w:lang w:eastAsia="en-US"/>
              </w:rPr>
              <w:t xml:space="preserve"> “quadruplets”</w:t>
            </w:r>
            <w:r w:rsidRPr="004D1F8F">
              <w:rPr>
                <w:rFonts w:ascii="Times" w:eastAsia="Batang" w:hAnsi="Times"/>
                <w:sz w:val="20"/>
                <w:lang w:eastAsia="en-US"/>
              </w:rPr>
              <w:t xml:space="preserve">: </w:t>
            </w:r>
          </w:p>
          <w:p w14:paraId="3FB84D6C" w14:textId="77777777" w:rsidR="004D1F8F" w:rsidRPr="004D1F8F" w:rsidRDefault="004D1F8F" w:rsidP="00ED5FF9">
            <w:pPr>
              <w:numPr>
                <w:ilvl w:val="0"/>
                <w:numId w:val="29"/>
              </w:numPr>
              <w:snapToGrid w:val="0"/>
              <w:spacing w:after="0"/>
              <w:rPr>
                <w:rFonts w:ascii="Times" w:eastAsia="Batang" w:hAnsi="Times"/>
                <w:sz w:val="20"/>
                <w:lang w:eastAsia="x-none"/>
              </w:rPr>
            </w:pPr>
            <w:r w:rsidRPr="004D1F8F">
              <w:rPr>
                <w:rFonts w:ascii="Times" w:eastAsia="Batang" w:hAnsi="Times"/>
                <w:sz w:val="20"/>
                <w:lang w:eastAsia="x-none"/>
              </w:rPr>
              <w:t>(</w:t>
            </w:r>
            <w:r w:rsidRPr="004D1F8F">
              <w:rPr>
                <w:rFonts w:ascii="Times" w:eastAsia="Batang" w:hAnsi="Times"/>
                <w:i/>
                <w:iCs/>
                <w:sz w:val="20"/>
                <w:lang w:eastAsia="x-none"/>
              </w:rPr>
              <w:t>M–M</w:t>
            </w:r>
            <w:r w:rsidRPr="004D1F8F">
              <w:rPr>
                <w:rFonts w:ascii="Times" w:eastAsia="Batang" w:hAnsi="Times"/>
                <w:i/>
                <w:iCs/>
                <w:sz w:val="20"/>
                <w:vertAlign w:val="subscript"/>
                <w:lang w:eastAsia="x-none"/>
              </w:rPr>
              <w:t>R</w:t>
            </w:r>
            <w:r w:rsidRPr="004D1F8F">
              <w:rPr>
                <w:rFonts w:ascii="Times" w:eastAsia="Batang" w:hAnsi="Times"/>
                <w:sz w:val="20"/>
                <w:lang w:eastAsia="x-none"/>
              </w:rPr>
              <w:t xml:space="preserve">) CRIs, each with </w:t>
            </w:r>
            <m:oMath>
              <m:d>
                <m:dPr>
                  <m:begChr m:val="⌈"/>
                  <m:endChr m:val="⌉"/>
                  <m:ctrlPr>
                    <w:rPr>
                      <w:rFonts w:ascii="Cambria Math" w:eastAsia="Batang" w:hAnsi="Cambria Math"/>
                      <w:i/>
                      <w:iCs/>
                      <w:sz w:val="20"/>
                      <w:lang w:eastAsia="x-none"/>
                    </w:rPr>
                  </m:ctrlPr>
                </m:dPr>
                <m:e>
                  <m:sSub>
                    <m:sSubPr>
                      <m:ctrlPr>
                        <w:rPr>
                          <w:rFonts w:ascii="Cambria Math" w:eastAsia="Batang" w:hAnsi="Cambria Math"/>
                          <w:i/>
                          <w:iCs/>
                          <w:sz w:val="20"/>
                          <w:lang w:eastAsia="x-none"/>
                        </w:rPr>
                      </m:ctrlPr>
                    </m:sSubPr>
                    <m:e>
                      <m:r>
                        <w:rPr>
                          <w:rFonts w:ascii="Cambria Math" w:eastAsia="Batang" w:hAnsi="Cambria Math"/>
                          <w:sz w:val="20"/>
                          <w:lang w:eastAsia="x-none"/>
                        </w:rPr>
                        <m:t>log</m:t>
                      </m:r>
                    </m:e>
                    <m:sub>
                      <m:r>
                        <w:rPr>
                          <w:rFonts w:ascii="Cambria Math" w:eastAsia="Batang" w:hAnsi="Cambria Math"/>
                          <w:sz w:val="20"/>
                          <w:lang w:eastAsia="x-none"/>
                        </w:rPr>
                        <m:t>2</m:t>
                      </m:r>
                    </m:sub>
                  </m:sSub>
                  <m:d>
                    <m:dPr>
                      <m:ctrlPr>
                        <w:rPr>
                          <w:rFonts w:ascii="Cambria Math" w:eastAsia="Batang" w:hAnsi="Cambria Math"/>
                          <w:i/>
                          <w:iCs/>
                          <w:sz w:val="20"/>
                          <w:lang w:eastAsia="x-none"/>
                        </w:rPr>
                      </m:ctrlPr>
                    </m:dPr>
                    <m:e>
                      <m:sSub>
                        <m:sSubPr>
                          <m:ctrlPr>
                            <w:rPr>
                              <w:rFonts w:ascii="Cambria Math" w:eastAsia="Batang" w:hAnsi="Cambria Math"/>
                              <w:i/>
                              <w:iCs/>
                              <w:sz w:val="20"/>
                              <w:lang w:eastAsia="x-none"/>
                            </w:rPr>
                          </m:ctrlPr>
                        </m:sSubPr>
                        <m:e>
                          <m:r>
                            <w:rPr>
                              <w:rFonts w:ascii="Cambria Math" w:eastAsia="Batang" w:hAnsi="Cambria Math"/>
                              <w:sz w:val="20"/>
                              <w:lang w:eastAsia="x-none"/>
                            </w:rPr>
                            <m:t>K</m:t>
                          </m:r>
                        </m:e>
                        <m:sub>
                          <m:r>
                            <w:rPr>
                              <w:rFonts w:ascii="Cambria Math" w:eastAsia="Batang" w:hAnsi="Cambria Math"/>
                              <w:sz w:val="20"/>
                              <w:lang w:eastAsia="x-none"/>
                            </w:rPr>
                            <m:t>S</m:t>
                          </m:r>
                        </m:sub>
                      </m:sSub>
                      <m:r>
                        <w:rPr>
                          <w:rFonts w:ascii="Cambria Math" w:eastAsia="Batang" w:hAnsi="Cambria Math"/>
                          <w:sz w:val="20"/>
                          <w:lang w:eastAsia="x-none"/>
                        </w:rPr>
                        <m:t>-</m:t>
                      </m:r>
                      <m:sSub>
                        <m:sSubPr>
                          <m:ctrlPr>
                            <w:rPr>
                              <w:rFonts w:ascii="Cambria Math" w:eastAsia="Batang" w:hAnsi="Cambria Math"/>
                              <w:i/>
                              <w:iCs/>
                              <w:sz w:val="20"/>
                              <w:lang w:eastAsia="x-none"/>
                            </w:rPr>
                          </m:ctrlPr>
                        </m:sSubPr>
                        <m:e>
                          <m:r>
                            <w:rPr>
                              <w:rFonts w:ascii="Cambria Math" w:eastAsia="Batang" w:hAnsi="Cambria Math"/>
                              <w:sz w:val="20"/>
                              <w:lang w:eastAsia="x-none"/>
                            </w:rPr>
                            <m:t>M</m:t>
                          </m:r>
                        </m:e>
                        <m:sub>
                          <m:r>
                            <w:rPr>
                              <w:rFonts w:ascii="Cambria Math" w:eastAsia="Batang" w:hAnsi="Cambria Math"/>
                              <w:sz w:val="20"/>
                              <w:lang w:eastAsia="x-none"/>
                            </w:rPr>
                            <m:t>R</m:t>
                          </m:r>
                        </m:sub>
                      </m:sSub>
                    </m:e>
                  </m:d>
                </m:e>
              </m:d>
            </m:oMath>
            <w:r w:rsidRPr="004D1F8F">
              <w:rPr>
                <w:rFonts w:ascii="Times" w:eastAsia="Batang" w:hAnsi="Times"/>
                <w:sz w:val="20"/>
                <w:lang w:eastAsia="x-none"/>
              </w:rPr>
              <w:t xml:space="preserve"> bits are reported, along with the </w:t>
            </w:r>
            <w:r w:rsidRPr="004D1F8F">
              <w:rPr>
                <w:rFonts w:ascii="Times" w:eastAsia="Batang" w:hAnsi="Times"/>
                <w:i/>
                <w:sz w:val="20"/>
                <w:lang w:eastAsia="x-none"/>
              </w:rPr>
              <w:t>M</w:t>
            </w:r>
            <w:r w:rsidRPr="004D1F8F">
              <w:rPr>
                <w:rFonts w:ascii="Times" w:eastAsia="Batang" w:hAnsi="Times"/>
                <w:sz w:val="20"/>
                <w:lang w:eastAsia="x-none"/>
              </w:rPr>
              <w:t xml:space="preserve"> sets of CQI/PMI/RI</w:t>
            </w:r>
            <w:proofErr w:type="gramStart"/>
            <w:r w:rsidRPr="004D1F8F">
              <w:rPr>
                <w:rFonts w:ascii="Times" w:eastAsia="Batang" w:hAnsi="Times"/>
                <w:sz w:val="20"/>
                <w:lang w:eastAsia="x-none"/>
              </w:rPr>
              <w:t>/(</w:t>
            </w:r>
            <w:proofErr w:type="gramEnd"/>
            <w:r w:rsidRPr="004D1F8F">
              <w:rPr>
                <w:rFonts w:ascii="Times" w:eastAsia="Batang" w:hAnsi="Times"/>
                <w:sz w:val="20"/>
                <w:lang w:eastAsia="x-none"/>
              </w:rPr>
              <w:t>if applicable) LI</w:t>
            </w:r>
          </w:p>
          <w:p w14:paraId="1C7F0A05" w14:textId="77777777" w:rsidR="004D1F8F" w:rsidRPr="004D1F8F" w:rsidRDefault="004D1F8F" w:rsidP="00ED5FF9">
            <w:pPr>
              <w:numPr>
                <w:ilvl w:val="0"/>
                <w:numId w:val="29"/>
              </w:numPr>
              <w:snapToGrid w:val="0"/>
              <w:spacing w:after="0"/>
              <w:rPr>
                <w:rFonts w:ascii="Times" w:eastAsia="Batang" w:hAnsi="Times"/>
                <w:sz w:val="20"/>
                <w:lang w:eastAsia="x-none"/>
              </w:rPr>
            </w:pPr>
            <w:r w:rsidRPr="004D1F8F">
              <w:rPr>
                <w:rFonts w:ascii="Times" w:eastAsia="Batang" w:hAnsi="Times"/>
                <w:sz w:val="20"/>
                <w:lang w:eastAsia="x-none"/>
              </w:rPr>
              <w:t xml:space="preserve">The value of </w:t>
            </w:r>
            <w:r w:rsidRPr="004D1F8F">
              <w:rPr>
                <w:rFonts w:ascii="Times" w:eastAsia="Batang" w:hAnsi="Times"/>
                <w:i/>
                <w:iCs/>
                <w:sz w:val="20"/>
                <w:lang w:eastAsia="x-none"/>
              </w:rPr>
              <w:t>M</w:t>
            </w:r>
            <w:r w:rsidRPr="004D1F8F">
              <w:rPr>
                <w:rFonts w:ascii="Times" w:eastAsia="Batang" w:hAnsi="Times"/>
                <w:i/>
                <w:iCs/>
                <w:sz w:val="20"/>
                <w:vertAlign w:val="subscript"/>
                <w:lang w:eastAsia="x-none"/>
              </w:rPr>
              <w:t>R</w:t>
            </w:r>
            <w:r w:rsidRPr="004D1F8F">
              <w:rPr>
                <w:rFonts w:ascii="Times" w:eastAsia="Batang" w:hAnsi="Times"/>
                <w:sz w:val="20"/>
                <w:lang w:eastAsia="x-none"/>
              </w:rPr>
              <w:t xml:space="preserve"> is NW-configured via higher-layer (RRC) </w:t>
            </w:r>
            <w:proofErr w:type="spellStart"/>
            <w:r w:rsidRPr="004D1F8F">
              <w:rPr>
                <w:rFonts w:ascii="Times" w:eastAsia="Batang" w:hAnsi="Times"/>
                <w:sz w:val="20"/>
                <w:lang w:eastAsia="x-none"/>
              </w:rPr>
              <w:t>signaling</w:t>
            </w:r>
            <w:proofErr w:type="spellEnd"/>
          </w:p>
          <w:p w14:paraId="50B016DD" w14:textId="77777777" w:rsidR="004D1F8F" w:rsidRPr="004D1F8F" w:rsidRDefault="004D1F8F" w:rsidP="00ED5FF9">
            <w:pPr>
              <w:numPr>
                <w:ilvl w:val="0"/>
                <w:numId w:val="29"/>
              </w:numPr>
              <w:snapToGrid w:val="0"/>
              <w:spacing w:after="0"/>
              <w:rPr>
                <w:rFonts w:ascii="Times" w:eastAsia="Batang" w:hAnsi="Times"/>
                <w:sz w:val="20"/>
                <w:lang w:eastAsia="x-none"/>
              </w:rPr>
            </w:pPr>
            <w:r w:rsidRPr="004D1F8F">
              <w:rPr>
                <w:rFonts w:ascii="Times" w:eastAsia="Batang" w:hAnsi="Times"/>
                <w:sz w:val="20"/>
                <w:lang w:eastAsia="x-none"/>
              </w:rPr>
              <w:t xml:space="preserve">The </w:t>
            </w:r>
            <w:r w:rsidRPr="004D1F8F">
              <w:rPr>
                <w:rFonts w:ascii="Times" w:eastAsia="Batang" w:hAnsi="Times"/>
                <w:i/>
                <w:iCs/>
                <w:sz w:val="20"/>
                <w:lang w:eastAsia="x-none"/>
              </w:rPr>
              <w:t>M</w:t>
            </w:r>
            <w:r w:rsidRPr="004D1F8F">
              <w:rPr>
                <w:rFonts w:ascii="Times" w:eastAsia="Batang" w:hAnsi="Times"/>
                <w:i/>
                <w:iCs/>
                <w:sz w:val="20"/>
                <w:vertAlign w:val="subscript"/>
                <w:lang w:eastAsia="x-none"/>
              </w:rPr>
              <w:t>R</w:t>
            </w:r>
            <w:r w:rsidRPr="004D1F8F">
              <w:rPr>
                <w:rFonts w:ascii="Times" w:eastAsia="Batang" w:hAnsi="Times"/>
                <w:sz w:val="20"/>
                <w:lang w:eastAsia="x-none"/>
              </w:rPr>
              <w:t xml:space="preserve"> selected resources are NW-configured via higher-layer (RRC) </w:t>
            </w:r>
            <w:proofErr w:type="spellStart"/>
            <w:r w:rsidRPr="004D1F8F">
              <w:rPr>
                <w:rFonts w:ascii="Times" w:eastAsia="Batang" w:hAnsi="Times"/>
                <w:sz w:val="20"/>
                <w:lang w:eastAsia="x-none"/>
              </w:rPr>
              <w:t>signaling</w:t>
            </w:r>
            <w:proofErr w:type="spellEnd"/>
            <w:r w:rsidRPr="004D1F8F">
              <w:rPr>
                <w:rFonts w:ascii="Times" w:eastAsia="Batang" w:hAnsi="Times"/>
                <w:sz w:val="20"/>
                <w:lang w:eastAsia="x-none"/>
              </w:rPr>
              <w:t xml:space="preserve"> </w:t>
            </w:r>
          </w:p>
          <w:p w14:paraId="0E6A0D35" w14:textId="77777777" w:rsidR="004D1F8F" w:rsidRPr="004D1F8F" w:rsidRDefault="004D1F8F" w:rsidP="00ED5FF9">
            <w:pPr>
              <w:numPr>
                <w:ilvl w:val="0"/>
                <w:numId w:val="29"/>
              </w:numPr>
              <w:snapToGrid w:val="0"/>
              <w:spacing w:after="0"/>
              <w:rPr>
                <w:rFonts w:ascii="Times" w:eastAsia="Batang" w:hAnsi="Times"/>
                <w:sz w:val="20"/>
                <w:lang w:eastAsia="x-none"/>
              </w:rPr>
            </w:pPr>
            <w:r w:rsidRPr="004D1F8F">
              <w:rPr>
                <w:rFonts w:ascii="Times" w:eastAsia="Batang" w:hAnsi="Times" w:hint="eastAsia"/>
                <w:sz w:val="20"/>
                <w:lang w:eastAsia="zh-CN"/>
              </w:rPr>
              <w:t>F</w:t>
            </w:r>
            <w:r w:rsidRPr="004D1F8F">
              <w:rPr>
                <w:rFonts w:ascii="Times" w:eastAsia="Batang" w:hAnsi="Times"/>
                <w:sz w:val="20"/>
                <w:lang w:eastAsia="zh-CN"/>
              </w:rPr>
              <w:t xml:space="preserve">FS: value of </w:t>
            </w:r>
            <w:r w:rsidRPr="004D1F8F">
              <w:rPr>
                <w:rFonts w:ascii="Times" w:eastAsia="Batang" w:hAnsi="Times"/>
                <w:i/>
                <w:iCs/>
                <w:sz w:val="20"/>
                <w:lang w:eastAsia="x-none"/>
              </w:rPr>
              <w:t>M</w:t>
            </w:r>
            <w:r w:rsidRPr="004D1F8F">
              <w:rPr>
                <w:rFonts w:ascii="Times" w:eastAsia="Batang" w:hAnsi="Times"/>
                <w:i/>
                <w:iCs/>
                <w:sz w:val="20"/>
                <w:vertAlign w:val="subscript"/>
                <w:lang w:eastAsia="x-none"/>
              </w:rPr>
              <w:t>R</w:t>
            </w:r>
          </w:p>
          <w:p w14:paraId="03C0770B" w14:textId="77777777" w:rsidR="004D1F8F" w:rsidRPr="00D37AD7" w:rsidRDefault="004D1F8F" w:rsidP="00ED5FF9">
            <w:pPr>
              <w:numPr>
                <w:ilvl w:val="0"/>
                <w:numId w:val="29"/>
              </w:numPr>
              <w:snapToGrid w:val="0"/>
              <w:spacing w:after="0"/>
              <w:jc w:val="both"/>
              <w:rPr>
                <w:rFonts w:ascii="Times" w:eastAsia="Malgun Gothic" w:hAnsi="Times"/>
                <w:sz w:val="20"/>
                <w:lang w:eastAsia="x-none"/>
              </w:rPr>
            </w:pPr>
            <w:r w:rsidRPr="004D1F8F">
              <w:rPr>
                <w:rFonts w:ascii="Times" w:eastAsia="Batang" w:hAnsi="Times"/>
                <w:sz w:val="20"/>
                <w:lang w:eastAsia="x-none"/>
              </w:rPr>
              <w:t>This is an optional UE capability</w:t>
            </w:r>
          </w:p>
          <w:p w14:paraId="13C49677" w14:textId="77777777" w:rsidR="00D37AD7" w:rsidRDefault="00D37AD7" w:rsidP="00D37AD7">
            <w:pPr>
              <w:spacing w:after="0"/>
              <w:rPr>
                <w:rFonts w:ascii="Times" w:eastAsia="Batang" w:hAnsi="Times" w:cs="Times"/>
                <w:b/>
                <w:bCs/>
                <w:sz w:val="20"/>
                <w:szCs w:val="24"/>
                <w:highlight w:val="green"/>
                <w:lang w:eastAsia="x-none"/>
              </w:rPr>
            </w:pPr>
          </w:p>
          <w:p w14:paraId="25266A65" w14:textId="586E1FBE" w:rsidR="00D37AD7" w:rsidRPr="002664A7" w:rsidRDefault="00D37AD7" w:rsidP="00D37AD7">
            <w:pPr>
              <w:spacing w:after="0"/>
              <w:rPr>
                <w:rFonts w:ascii="Times" w:eastAsia="Batang" w:hAnsi="Times" w:cs="Times"/>
                <w:b/>
                <w:bCs/>
                <w:sz w:val="20"/>
                <w:szCs w:val="24"/>
                <w:highlight w:val="green"/>
                <w:lang w:eastAsia="x-none"/>
              </w:rPr>
            </w:pPr>
            <w:r w:rsidRPr="002664A7">
              <w:rPr>
                <w:rFonts w:ascii="Times" w:eastAsia="Batang" w:hAnsi="Times" w:cs="Times"/>
                <w:b/>
                <w:bCs/>
                <w:sz w:val="20"/>
                <w:szCs w:val="24"/>
                <w:highlight w:val="green"/>
                <w:lang w:eastAsia="x-none"/>
              </w:rPr>
              <w:t>Agreement</w:t>
            </w:r>
          </w:p>
          <w:p w14:paraId="4DCC650E" w14:textId="77777777" w:rsidR="00D37AD7" w:rsidRPr="002664A7" w:rsidRDefault="00D37AD7" w:rsidP="00D37AD7">
            <w:pPr>
              <w:widowControl w:val="0"/>
              <w:snapToGrid w:val="0"/>
              <w:spacing w:after="0"/>
              <w:rPr>
                <w:rFonts w:ascii="Times" w:eastAsia="Batang" w:hAnsi="Times"/>
                <w:iCs/>
                <w:sz w:val="20"/>
                <w:vertAlign w:val="subscript"/>
                <w:lang w:eastAsia="en-US"/>
              </w:rPr>
            </w:pPr>
            <w:r w:rsidRPr="002664A7">
              <w:rPr>
                <w:rFonts w:ascii="Times" w:eastAsia="Batang" w:hAnsi="Times"/>
                <w:iCs/>
                <w:sz w:val="20"/>
                <w:lang w:eastAsia="en-US"/>
              </w:rPr>
              <w:t>For the Rel-19 CRI-based CSI refinement for up to 128 CSI-RS ports, if M</w:t>
            </w:r>
            <w:r w:rsidRPr="002664A7">
              <w:rPr>
                <w:rFonts w:ascii="Times" w:eastAsia="Batang" w:hAnsi="Times"/>
                <w:iCs/>
                <w:sz w:val="20"/>
                <w:vertAlign w:val="subscript"/>
                <w:lang w:eastAsia="en-US"/>
              </w:rPr>
              <w:t xml:space="preserve">R </w:t>
            </w:r>
            <w:r w:rsidRPr="002664A7">
              <w:rPr>
                <w:rFonts w:ascii="Times" w:eastAsia="Batang" w:hAnsi="Times"/>
                <w:iCs/>
                <w:sz w:val="20"/>
                <w:lang w:eastAsia="en-US"/>
              </w:rPr>
              <w:t>is configured, the supported value(s) of M</w:t>
            </w:r>
            <w:r w:rsidRPr="002664A7">
              <w:rPr>
                <w:rFonts w:ascii="Times" w:eastAsia="Batang" w:hAnsi="Times"/>
                <w:iCs/>
                <w:sz w:val="20"/>
                <w:vertAlign w:val="subscript"/>
                <w:lang w:eastAsia="en-US"/>
              </w:rPr>
              <w:t xml:space="preserve">R </w:t>
            </w:r>
            <w:r w:rsidRPr="002664A7">
              <w:rPr>
                <w:rFonts w:ascii="Times" w:eastAsia="Batang" w:hAnsi="Times"/>
                <w:iCs/>
                <w:sz w:val="20"/>
                <w:lang w:eastAsia="en-US"/>
              </w:rPr>
              <w:t>are as follows:</w:t>
            </w:r>
          </w:p>
          <w:p w14:paraId="354DA50D" w14:textId="77777777" w:rsidR="00D37AD7" w:rsidRPr="002664A7" w:rsidRDefault="00D37AD7" w:rsidP="00ED5FF9">
            <w:pPr>
              <w:widowControl w:val="0"/>
              <w:numPr>
                <w:ilvl w:val="0"/>
                <w:numId w:val="36"/>
              </w:numPr>
              <w:snapToGrid w:val="0"/>
              <w:spacing w:after="0"/>
              <w:rPr>
                <w:rFonts w:ascii="Times" w:eastAsia="Malgun Gothic" w:hAnsi="Times"/>
                <w:iCs/>
                <w:sz w:val="20"/>
                <w:lang w:eastAsia="x-none"/>
              </w:rPr>
            </w:pPr>
            <w:r w:rsidRPr="002664A7">
              <w:rPr>
                <w:rFonts w:ascii="Times" w:eastAsia="Malgun Gothic" w:hAnsi="Times"/>
                <w:iCs/>
                <w:sz w:val="20"/>
                <w:lang w:eastAsia="x-none"/>
              </w:rPr>
              <w:t>Rel-15 Type-I SP: {1, 2}</w:t>
            </w:r>
          </w:p>
          <w:p w14:paraId="7EC1AAD3" w14:textId="77777777" w:rsidR="00D37AD7" w:rsidRPr="002664A7" w:rsidRDefault="00D37AD7" w:rsidP="00ED5FF9">
            <w:pPr>
              <w:widowControl w:val="0"/>
              <w:numPr>
                <w:ilvl w:val="0"/>
                <w:numId w:val="36"/>
              </w:numPr>
              <w:snapToGrid w:val="0"/>
              <w:spacing w:after="0"/>
              <w:rPr>
                <w:rFonts w:ascii="Times" w:eastAsia="Malgun Gothic" w:hAnsi="Times"/>
                <w:iCs/>
                <w:sz w:val="20"/>
                <w:lang w:eastAsia="x-none"/>
              </w:rPr>
            </w:pPr>
            <w:r w:rsidRPr="002664A7">
              <w:rPr>
                <w:rFonts w:ascii="Times" w:eastAsia="Malgun Gothic" w:hAnsi="Times"/>
                <w:iCs/>
                <w:sz w:val="20"/>
                <w:lang w:eastAsia="x-none"/>
              </w:rPr>
              <w:t xml:space="preserve">Rel-16 </w:t>
            </w:r>
            <w:proofErr w:type="spellStart"/>
            <w:r w:rsidRPr="002664A7">
              <w:rPr>
                <w:rFonts w:ascii="Times" w:eastAsia="Malgun Gothic" w:hAnsi="Times"/>
                <w:iCs/>
                <w:sz w:val="20"/>
                <w:lang w:eastAsia="x-none"/>
              </w:rPr>
              <w:t>eType</w:t>
            </w:r>
            <w:proofErr w:type="spellEnd"/>
            <w:r w:rsidRPr="002664A7">
              <w:rPr>
                <w:rFonts w:ascii="Times" w:eastAsia="Malgun Gothic" w:hAnsi="Times"/>
                <w:iCs/>
                <w:sz w:val="20"/>
                <w:lang w:eastAsia="x-none"/>
              </w:rPr>
              <w:t>-II: {1}</w:t>
            </w:r>
          </w:p>
          <w:p w14:paraId="595DD77A" w14:textId="01DE35DB" w:rsidR="00D37AD7" w:rsidRPr="004D1F8F" w:rsidRDefault="00D37AD7" w:rsidP="00D37AD7">
            <w:pPr>
              <w:snapToGrid w:val="0"/>
              <w:spacing w:after="0"/>
              <w:jc w:val="both"/>
              <w:rPr>
                <w:rFonts w:ascii="Times" w:eastAsia="Malgun Gothic" w:hAnsi="Times"/>
                <w:sz w:val="20"/>
                <w:lang w:eastAsia="x-none"/>
              </w:rPr>
            </w:pPr>
          </w:p>
        </w:tc>
      </w:tr>
    </w:tbl>
    <w:p w14:paraId="721325D4" w14:textId="31E1B604" w:rsidR="0014568B" w:rsidRDefault="0014568B" w:rsidP="0014568B">
      <w:pPr>
        <w:spacing w:afterLines="50" w:after="120"/>
        <w:jc w:val="both"/>
        <w:rPr>
          <w:rFonts w:eastAsia="SimSun"/>
          <w:sz w:val="22"/>
          <w:szCs w:val="22"/>
          <w:lang w:val="en-US" w:eastAsia="zh-CN"/>
        </w:rPr>
      </w:pPr>
    </w:p>
    <w:p w14:paraId="72CFB686" w14:textId="5E1072C5" w:rsidR="0017747F" w:rsidRPr="006A66CA" w:rsidRDefault="0017747F" w:rsidP="0014568B">
      <w:pPr>
        <w:spacing w:afterLines="50" w:after="120"/>
        <w:jc w:val="both"/>
        <w:rPr>
          <w:rFonts w:eastAsia="SimSun"/>
          <w:sz w:val="22"/>
          <w:szCs w:val="22"/>
          <w:lang w:val="en-US" w:eastAsia="zh-CN"/>
        </w:rPr>
      </w:pPr>
      <w:r w:rsidRPr="006A66CA">
        <w:rPr>
          <w:rFonts w:eastAsia="SimSun"/>
          <w:sz w:val="22"/>
          <w:szCs w:val="22"/>
          <w:lang w:val="en-US" w:eastAsia="zh-CN"/>
        </w:rPr>
        <w:t xml:space="preserve">For </w:t>
      </w:r>
      <w:r w:rsidR="00EF1A24" w:rsidRPr="006A66CA">
        <w:rPr>
          <w:rFonts w:eastAsia="SimSun"/>
          <w:sz w:val="22"/>
          <w:szCs w:val="22"/>
          <w:lang w:val="en-US" w:eastAsia="zh-CN"/>
        </w:rPr>
        <w:t xml:space="preserve">multi-CRI reporting for Type-I codebook, up to </w:t>
      </w:r>
      <w:r w:rsidR="002D3299" w:rsidRPr="004D1F8F">
        <w:rPr>
          <w:rFonts w:eastAsia="Batang"/>
          <w:i/>
          <w:iCs/>
          <w:sz w:val="22"/>
          <w:szCs w:val="22"/>
          <w:lang w:eastAsia="en-US"/>
        </w:rPr>
        <w:t>K</w:t>
      </w:r>
      <w:r w:rsidR="002D3299" w:rsidRPr="004D1F8F">
        <w:rPr>
          <w:rFonts w:eastAsia="Batang"/>
          <w:i/>
          <w:iCs/>
          <w:sz w:val="22"/>
          <w:szCs w:val="22"/>
          <w:vertAlign w:val="subscript"/>
          <w:lang w:eastAsia="en-US"/>
        </w:rPr>
        <w:t>S</w:t>
      </w:r>
      <w:r w:rsidR="005F0C3B">
        <w:rPr>
          <w:rFonts w:eastAsia="SimSun" w:hint="eastAsia"/>
          <w:i/>
          <w:iCs/>
          <w:sz w:val="22"/>
          <w:szCs w:val="22"/>
          <w:vertAlign w:val="subscript"/>
          <w:lang w:eastAsia="zh-CN"/>
        </w:rPr>
        <w:t xml:space="preserve"> </w:t>
      </w:r>
      <w:r w:rsidR="002D3299" w:rsidRPr="006A66CA">
        <w:rPr>
          <w:rFonts w:eastAsia="SimSun"/>
          <w:sz w:val="22"/>
          <w:szCs w:val="22"/>
          <w:lang w:val="en-US" w:eastAsia="zh-CN"/>
        </w:rPr>
        <w:t>=</w:t>
      </w:r>
      <w:r w:rsidR="005F0C3B">
        <w:rPr>
          <w:rFonts w:eastAsia="SimSun" w:hint="eastAsia"/>
          <w:sz w:val="22"/>
          <w:szCs w:val="22"/>
          <w:lang w:val="en-US" w:eastAsia="zh-CN"/>
        </w:rPr>
        <w:t xml:space="preserve"> </w:t>
      </w:r>
      <w:r w:rsidR="002D3299" w:rsidRPr="006A66CA">
        <w:rPr>
          <w:rFonts w:eastAsia="SimSun"/>
          <w:sz w:val="22"/>
          <w:szCs w:val="22"/>
          <w:lang w:val="en-US" w:eastAsia="zh-CN"/>
        </w:rPr>
        <w:t>8 and up to M</w:t>
      </w:r>
      <w:r w:rsidR="005F0C3B">
        <w:rPr>
          <w:rFonts w:eastAsia="SimSun" w:hint="eastAsia"/>
          <w:sz w:val="22"/>
          <w:szCs w:val="22"/>
          <w:lang w:val="en-US" w:eastAsia="zh-CN"/>
        </w:rPr>
        <w:t xml:space="preserve"> </w:t>
      </w:r>
      <w:r w:rsidR="002D3299" w:rsidRPr="006A66CA">
        <w:rPr>
          <w:rFonts w:eastAsia="SimSun"/>
          <w:sz w:val="22"/>
          <w:szCs w:val="22"/>
          <w:lang w:val="en-US" w:eastAsia="zh-CN"/>
        </w:rPr>
        <w:t>=</w:t>
      </w:r>
      <w:r w:rsidR="005F0C3B">
        <w:rPr>
          <w:rFonts w:eastAsia="SimSun" w:hint="eastAsia"/>
          <w:sz w:val="22"/>
          <w:szCs w:val="22"/>
          <w:lang w:val="en-US" w:eastAsia="zh-CN"/>
        </w:rPr>
        <w:t xml:space="preserve"> </w:t>
      </w:r>
      <w:r w:rsidR="002D3299" w:rsidRPr="006A66CA">
        <w:rPr>
          <w:rFonts w:eastAsia="SimSun"/>
          <w:sz w:val="22"/>
          <w:szCs w:val="22"/>
          <w:lang w:val="en-US" w:eastAsia="zh-CN"/>
        </w:rPr>
        <w:t xml:space="preserve">4 can be configured. To indicate </w:t>
      </w:r>
      <w:r w:rsidR="002D3299" w:rsidRPr="004D1F8F">
        <w:rPr>
          <w:rFonts w:eastAsia="SimSun"/>
          <w:i/>
          <w:iCs/>
          <w:sz w:val="22"/>
          <w:szCs w:val="22"/>
          <w:lang w:eastAsia="zh-CN"/>
        </w:rPr>
        <w:t>M</w:t>
      </w:r>
      <w:r w:rsidR="002D3299" w:rsidRPr="004D1F8F">
        <w:rPr>
          <w:rFonts w:eastAsia="SimSun"/>
          <w:i/>
          <w:iCs/>
          <w:sz w:val="22"/>
          <w:szCs w:val="22"/>
          <w:vertAlign w:val="subscript"/>
          <w:lang w:eastAsia="zh-CN"/>
        </w:rPr>
        <w:t>R</w:t>
      </w:r>
      <w:r w:rsidR="002D3299" w:rsidRPr="004D1F8F">
        <w:rPr>
          <w:rFonts w:eastAsia="SimSun"/>
          <w:sz w:val="22"/>
          <w:szCs w:val="22"/>
          <w:lang w:eastAsia="zh-CN"/>
        </w:rPr>
        <w:t xml:space="preserve"> (&lt;</w:t>
      </w:r>
      <w:r w:rsidR="002D3299" w:rsidRPr="004D1F8F">
        <w:rPr>
          <w:rFonts w:eastAsia="SimSun"/>
          <w:i/>
          <w:iCs/>
          <w:sz w:val="22"/>
          <w:szCs w:val="22"/>
          <w:lang w:eastAsia="zh-CN"/>
        </w:rPr>
        <w:t>M</w:t>
      </w:r>
      <w:r w:rsidR="002D3299" w:rsidRPr="004D1F8F">
        <w:rPr>
          <w:rFonts w:eastAsia="SimSun"/>
          <w:sz w:val="22"/>
          <w:szCs w:val="22"/>
          <w:lang w:eastAsia="zh-CN"/>
        </w:rPr>
        <w:t>)</w:t>
      </w:r>
      <w:r w:rsidR="002D3299" w:rsidRPr="006A66CA">
        <w:rPr>
          <w:rFonts w:eastAsia="SimSun"/>
          <w:sz w:val="22"/>
          <w:szCs w:val="22"/>
          <w:lang w:eastAsia="zh-CN"/>
        </w:rPr>
        <w:t xml:space="preserve"> from </w:t>
      </w:r>
      <w:r w:rsidR="001525C7" w:rsidRPr="004D1F8F">
        <w:rPr>
          <w:rFonts w:eastAsia="Batang"/>
          <w:i/>
          <w:iCs/>
          <w:sz w:val="22"/>
          <w:szCs w:val="22"/>
          <w:lang w:eastAsia="en-US"/>
        </w:rPr>
        <w:t>K</w:t>
      </w:r>
      <w:r w:rsidR="001525C7" w:rsidRPr="004D1F8F">
        <w:rPr>
          <w:rFonts w:eastAsia="Batang"/>
          <w:i/>
          <w:iCs/>
          <w:sz w:val="22"/>
          <w:szCs w:val="22"/>
          <w:vertAlign w:val="subscript"/>
          <w:lang w:eastAsia="en-US"/>
        </w:rPr>
        <w:t>S</w:t>
      </w:r>
      <w:r w:rsidR="001525C7" w:rsidRPr="006A66CA">
        <w:rPr>
          <w:rFonts w:eastAsia="SimSun"/>
          <w:sz w:val="22"/>
          <w:szCs w:val="22"/>
          <w:lang w:eastAsia="zh-CN"/>
        </w:rPr>
        <w:t xml:space="preserve"> CSI-RS resources, </w:t>
      </w:r>
      <w:r w:rsidR="006A66CA" w:rsidRPr="004D1F8F">
        <w:rPr>
          <w:rFonts w:eastAsia="Batang"/>
          <w:i/>
          <w:iCs/>
          <w:sz w:val="22"/>
          <w:szCs w:val="22"/>
          <w:lang w:eastAsia="en-US"/>
        </w:rPr>
        <w:t>K</w:t>
      </w:r>
      <w:r w:rsidR="006A66CA" w:rsidRPr="004D1F8F">
        <w:rPr>
          <w:rFonts w:eastAsia="Batang"/>
          <w:i/>
          <w:iCs/>
          <w:sz w:val="22"/>
          <w:szCs w:val="22"/>
          <w:vertAlign w:val="subscript"/>
          <w:lang w:eastAsia="en-US"/>
        </w:rPr>
        <w:t>S</w:t>
      </w:r>
      <w:r w:rsidR="006A66CA" w:rsidRPr="006A66CA">
        <w:rPr>
          <w:rFonts w:eastAsia="SimSun"/>
          <w:sz w:val="22"/>
          <w:szCs w:val="22"/>
          <w:lang w:eastAsia="zh-CN"/>
        </w:rPr>
        <w:t xml:space="preserve">-bit </w:t>
      </w:r>
      <w:r w:rsidR="001525C7" w:rsidRPr="006A66CA">
        <w:rPr>
          <w:rFonts w:eastAsia="SimSun"/>
          <w:sz w:val="22"/>
          <w:szCs w:val="22"/>
          <w:lang w:eastAsia="zh-CN"/>
        </w:rPr>
        <w:t xml:space="preserve">bitmap indication would be a simple and clean configuration </w:t>
      </w:r>
      <w:proofErr w:type="spellStart"/>
      <w:r w:rsidR="001525C7" w:rsidRPr="006A66CA">
        <w:rPr>
          <w:rFonts w:eastAsia="SimSun"/>
          <w:sz w:val="22"/>
          <w:szCs w:val="22"/>
          <w:lang w:eastAsia="zh-CN"/>
        </w:rPr>
        <w:t>signaling</w:t>
      </w:r>
      <w:proofErr w:type="spellEnd"/>
      <w:r w:rsidR="001525C7" w:rsidRPr="006A66CA">
        <w:rPr>
          <w:rFonts w:eastAsia="SimSun"/>
          <w:sz w:val="22"/>
          <w:szCs w:val="22"/>
          <w:lang w:eastAsia="zh-CN"/>
        </w:rPr>
        <w:t xml:space="preserve">. </w:t>
      </w:r>
      <w:r w:rsidR="000E66BD" w:rsidRPr="006A66CA">
        <w:rPr>
          <w:rFonts w:eastAsia="SimSun"/>
          <w:sz w:val="22"/>
          <w:szCs w:val="22"/>
          <w:lang w:eastAsia="zh-CN"/>
        </w:rPr>
        <w:t>For multi-CRI reporting for Type-II codebook</w:t>
      </w:r>
      <w:r w:rsidR="003D3D57" w:rsidRPr="006A66CA">
        <w:rPr>
          <w:rFonts w:eastAsia="SimSun"/>
          <w:sz w:val="22"/>
          <w:szCs w:val="22"/>
          <w:lang w:eastAsia="zh-CN"/>
        </w:rPr>
        <w:t xml:space="preserve">, since </w:t>
      </w:r>
      <w:r w:rsidR="003D3D57" w:rsidRPr="006A66CA">
        <w:rPr>
          <w:rFonts w:eastAsia="SimSun"/>
          <w:sz w:val="22"/>
          <w:szCs w:val="22"/>
          <w:lang w:val="en-US" w:eastAsia="zh-CN"/>
        </w:rPr>
        <w:t xml:space="preserve">up to </w:t>
      </w:r>
      <w:r w:rsidR="003D3D57" w:rsidRPr="004D1F8F">
        <w:rPr>
          <w:rFonts w:eastAsia="Batang"/>
          <w:i/>
          <w:iCs/>
          <w:sz w:val="22"/>
          <w:szCs w:val="22"/>
          <w:lang w:eastAsia="en-US"/>
        </w:rPr>
        <w:t>K</w:t>
      </w:r>
      <w:r w:rsidR="003D3D57" w:rsidRPr="004D1F8F">
        <w:rPr>
          <w:rFonts w:eastAsia="Batang"/>
          <w:i/>
          <w:iCs/>
          <w:sz w:val="22"/>
          <w:szCs w:val="22"/>
          <w:vertAlign w:val="subscript"/>
          <w:lang w:eastAsia="en-US"/>
        </w:rPr>
        <w:t>S</w:t>
      </w:r>
      <w:r w:rsidR="005F0C3B">
        <w:rPr>
          <w:rFonts w:eastAsia="SimSun" w:hint="eastAsia"/>
          <w:i/>
          <w:iCs/>
          <w:sz w:val="22"/>
          <w:szCs w:val="22"/>
          <w:vertAlign w:val="subscript"/>
          <w:lang w:eastAsia="zh-CN"/>
        </w:rPr>
        <w:t xml:space="preserve"> </w:t>
      </w:r>
      <w:r w:rsidR="003D3D57" w:rsidRPr="006A66CA">
        <w:rPr>
          <w:rFonts w:eastAsia="SimSun"/>
          <w:sz w:val="22"/>
          <w:szCs w:val="22"/>
          <w:lang w:val="en-US" w:eastAsia="zh-CN"/>
        </w:rPr>
        <w:t>=</w:t>
      </w:r>
      <w:r w:rsidR="005F0C3B">
        <w:rPr>
          <w:rFonts w:eastAsia="SimSun" w:hint="eastAsia"/>
          <w:sz w:val="22"/>
          <w:szCs w:val="22"/>
          <w:lang w:val="en-US" w:eastAsia="zh-CN"/>
        </w:rPr>
        <w:t xml:space="preserve"> </w:t>
      </w:r>
      <w:r w:rsidR="003D3D57" w:rsidRPr="006A66CA">
        <w:rPr>
          <w:rFonts w:eastAsia="SimSun"/>
          <w:sz w:val="22"/>
          <w:szCs w:val="22"/>
          <w:lang w:val="en-US" w:eastAsia="zh-CN"/>
        </w:rPr>
        <w:t>4 and up to M</w:t>
      </w:r>
      <w:r w:rsidR="005F0C3B">
        <w:rPr>
          <w:rFonts w:eastAsia="SimSun" w:hint="eastAsia"/>
          <w:sz w:val="22"/>
          <w:szCs w:val="22"/>
          <w:lang w:val="en-US" w:eastAsia="zh-CN"/>
        </w:rPr>
        <w:t xml:space="preserve"> </w:t>
      </w:r>
      <w:r w:rsidR="003D3D57" w:rsidRPr="006A66CA">
        <w:rPr>
          <w:rFonts w:eastAsia="SimSun"/>
          <w:sz w:val="22"/>
          <w:szCs w:val="22"/>
          <w:lang w:val="en-US" w:eastAsia="zh-CN"/>
        </w:rPr>
        <w:t>=</w:t>
      </w:r>
      <w:r w:rsidR="005F0C3B">
        <w:rPr>
          <w:rFonts w:eastAsia="SimSun" w:hint="eastAsia"/>
          <w:sz w:val="22"/>
          <w:szCs w:val="22"/>
          <w:lang w:val="en-US" w:eastAsia="zh-CN"/>
        </w:rPr>
        <w:t xml:space="preserve"> </w:t>
      </w:r>
      <w:r w:rsidR="003D3D57" w:rsidRPr="006A66CA">
        <w:rPr>
          <w:rFonts w:eastAsia="SimSun"/>
          <w:sz w:val="22"/>
          <w:szCs w:val="22"/>
          <w:lang w:val="en-US" w:eastAsia="zh-CN"/>
        </w:rPr>
        <w:t xml:space="preserve">2 can be configured, there is only </w:t>
      </w:r>
      <w:r w:rsidR="00500E34" w:rsidRPr="006A66CA">
        <w:rPr>
          <w:rFonts w:eastAsia="SimSun"/>
          <w:sz w:val="22"/>
          <w:szCs w:val="22"/>
          <w:lang w:val="en-US" w:eastAsia="zh-CN"/>
        </w:rPr>
        <w:lastRenderedPageBreak/>
        <w:t xml:space="preserve">the case to indicate </w:t>
      </w:r>
      <w:r w:rsidR="00500E34" w:rsidRPr="004D1F8F">
        <w:rPr>
          <w:rFonts w:eastAsia="SimSun"/>
          <w:i/>
          <w:iCs/>
          <w:sz w:val="22"/>
          <w:szCs w:val="22"/>
          <w:lang w:eastAsia="zh-CN"/>
        </w:rPr>
        <w:t>M</w:t>
      </w:r>
      <w:r w:rsidR="00500E34" w:rsidRPr="004D1F8F">
        <w:rPr>
          <w:rFonts w:eastAsia="SimSun"/>
          <w:i/>
          <w:iCs/>
          <w:sz w:val="22"/>
          <w:szCs w:val="22"/>
          <w:vertAlign w:val="subscript"/>
          <w:lang w:eastAsia="zh-CN"/>
        </w:rPr>
        <w:t>R</w:t>
      </w:r>
      <w:r w:rsidR="00500E34" w:rsidRPr="004D1F8F">
        <w:rPr>
          <w:rFonts w:eastAsia="SimSun"/>
          <w:sz w:val="22"/>
          <w:szCs w:val="22"/>
          <w:lang w:eastAsia="zh-CN"/>
        </w:rPr>
        <w:t xml:space="preserve"> </w:t>
      </w:r>
      <w:r w:rsidR="00500E34" w:rsidRPr="006A66CA">
        <w:rPr>
          <w:rFonts w:eastAsia="SimSun"/>
          <w:sz w:val="22"/>
          <w:szCs w:val="22"/>
          <w:lang w:eastAsia="zh-CN"/>
        </w:rPr>
        <w:t>=</w:t>
      </w:r>
      <w:r w:rsidR="005F0C3B">
        <w:rPr>
          <w:rFonts w:eastAsia="SimSun" w:hint="eastAsia"/>
          <w:sz w:val="22"/>
          <w:szCs w:val="22"/>
          <w:lang w:eastAsia="zh-CN"/>
        </w:rPr>
        <w:t xml:space="preserve"> </w:t>
      </w:r>
      <w:r w:rsidR="00500E34" w:rsidRPr="006A66CA">
        <w:rPr>
          <w:rFonts w:eastAsia="SimSun"/>
          <w:sz w:val="22"/>
          <w:szCs w:val="22"/>
          <w:lang w:eastAsia="zh-CN"/>
        </w:rPr>
        <w:t xml:space="preserve">1 CSI-RS resource from the </w:t>
      </w:r>
      <w:r w:rsidR="00500E34" w:rsidRPr="004D1F8F">
        <w:rPr>
          <w:rFonts w:eastAsia="Batang"/>
          <w:i/>
          <w:iCs/>
          <w:sz w:val="22"/>
          <w:szCs w:val="22"/>
          <w:lang w:eastAsia="en-US"/>
        </w:rPr>
        <w:t>K</w:t>
      </w:r>
      <w:r w:rsidR="00500E34" w:rsidRPr="004D1F8F">
        <w:rPr>
          <w:rFonts w:eastAsia="Batang"/>
          <w:i/>
          <w:iCs/>
          <w:sz w:val="22"/>
          <w:szCs w:val="22"/>
          <w:vertAlign w:val="subscript"/>
          <w:lang w:eastAsia="en-US"/>
        </w:rPr>
        <w:t>S</w:t>
      </w:r>
      <w:r w:rsidR="00500E34" w:rsidRPr="006A66CA">
        <w:rPr>
          <w:rFonts w:eastAsia="SimSun"/>
          <w:sz w:val="22"/>
          <w:szCs w:val="22"/>
          <w:lang w:eastAsia="zh-CN"/>
        </w:rPr>
        <w:t xml:space="preserve"> CSI-RS resources. For this case, bitmap indication is not needed, and </w:t>
      </w:r>
      <w:r w:rsidR="00500E34" w:rsidRPr="004D1F8F">
        <w:rPr>
          <w:rFonts w:eastAsia="Batang"/>
          <w:sz w:val="22"/>
          <w:szCs w:val="22"/>
          <w:lang w:eastAsia="x-none"/>
        </w:rPr>
        <w:t xml:space="preserve"> </w:t>
      </w:r>
      <m:oMath>
        <m:d>
          <m:dPr>
            <m:begChr m:val="⌈"/>
            <m:endChr m:val="⌉"/>
            <m:ctrlPr>
              <w:rPr>
                <w:rFonts w:ascii="Cambria Math" w:eastAsia="Batang" w:hAnsi="Cambria Math"/>
                <w:i/>
                <w:iCs/>
                <w:sz w:val="22"/>
                <w:szCs w:val="22"/>
                <w:lang w:eastAsia="x-none"/>
              </w:rPr>
            </m:ctrlPr>
          </m:dPr>
          <m:e>
            <m:sSub>
              <m:sSubPr>
                <m:ctrlPr>
                  <w:rPr>
                    <w:rFonts w:ascii="Cambria Math" w:eastAsia="Batang" w:hAnsi="Cambria Math"/>
                    <w:i/>
                    <w:iCs/>
                    <w:sz w:val="22"/>
                    <w:szCs w:val="22"/>
                    <w:lang w:eastAsia="x-none"/>
                  </w:rPr>
                </m:ctrlPr>
              </m:sSubPr>
              <m:e>
                <m:r>
                  <w:rPr>
                    <w:rFonts w:ascii="Cambria Math" w:eastAsia="Batang" w:hAnsi="Cambria Math"/>
                    <w:sz w:val="22"/>
                    <w:szCs w:val="22"/>
                    <w:lang w:eastAsia="x-none"/>
                  </w:rPr>
                  <m:t>log</m:t>
                </m:r>
              </m:e>
              <m:sub>
                <m:r>
                  <w:rPr>
                    <w:rFonts w:ascii="Cambria Math" w:eastAsia="Batang" w:hAnsi="Cambria Math"/>
                    <w:sz w:val="22"/>
                    <w:szCs w:val="22"/>
                    <w:lang w:eastAsia="x-none"/>
                  </w:rPr>
                  <m:t>2</m:t>
                </m:r>
              </m:sub>
            </m:sSub>
            <m:d>
              <m:dPr>
                <m:ctrlPr>
                  <w:rPr>
                    <w:rFonts w:ascii="Cambria Math" w:eastAsia="Batang" w:hAnsi="Cambria Math"/>
                    <w:i/>
                    <w:iCs/>
                    <w:sz w:val="22"/>
                    <w:szCs w:val="22"/>
                    <w:lang w:eastAsia="x-none"/>
                  </w:rPr>
                </m:ctrlPr>
              </m:dPr>
              <m:e>
                <m:sSub>
                  <m:sSubPr>
                    <m:ctrlPr>
                      <w:rPr>
                        <w:rFonts w:ascii="Cambria Math" w:eastAsia="Batang" w:hAnsi="Cambria Math"/>
                        <w:i/>
                        <w:iCs/>
                        <w:sz w:val="22"/>
                        <w:szCs w:val="22"/>
                        <w:lang w:eastAsia="x-none"/>
                      </w:rPr>
                    </m:ctrlPr>
                  </m:sSubPr>
                  <m:e>
                    <m:r>
                      <w:rPr>
                        <w:rFonts w:ascii="Cambria Math" w:eastAsia="Batang" w:hAnsi="Cambria Math"/>
                        <w:sz w:val="22"/>
                        <w:szCs w:val="22"/>
                        <w:lang w:eastAsia="x-none"/>
                      </w:rPr>
                      <m:t>K</m:t>
                    </m:r>
                  </m:e>
                  <m:sub>
                    <m:r>
                      <w:rPr>
                        <w:rFonts w:ascii="Cambria Math" w:eastAsia="Batang" w:hAnsi="Cambria Math"/>
                        <w:sz w:val="22"/>
                        <w:szCs w:val="22"/>
                        <w:lang w:eastAsia="x-none"/>
                      </w:rPr>
                      <m:t>S</m:t>
                    </m:r>
                  </m:sub>
                </m:sSub>
              </m:e>
            </m:d>
          </m:e>
        </m:d>
      </m:oMath>
      <w:r w:rsidR="00500E34" w:rsidRPr="006A66CA">
        <w:rPr>
          <w:rFonts w:eastAsia="SimSun"/>
          <w:sz w:val="22"/>
          <w:szCs w:val="22"/>
          <w:lang w:eastAsia="zh-CN"/>
        </w:rPr>
        <w:t>-bit indication is sufficient.</w:t>
      </w:r>
    </w:p>
    <w:p w14:paraId="6BB3DC23" w14:textId="77777777" w:rsidR="0014568B" w:rsidRDefault="0014568B" w:rsidP="0014568B">
      <w:pPr>
        <w:spacing w:afterLines="50" w:after="120"/>
        <w:jc w:val="both"/>
        <w:rPr>
          <w:rFonts w:eastAsia="SimSun"/>
          <w:sz w:val="22"/>
          <w:szCs w:val="22"/>
          <w:lang w:val="en-US" w:eastAsia="zh-CN"/>
        </w:rPr>
      </w:pPr>
    </w:p>
    <w:p w14:paraId="6E110DC4" w14:textId="2DC39103" w:rsidR="0014568B" w:rsidRPr="00921D9C" w:rsidRDefault="0014568B" w:rsidP="0014568B">
      <w:pPr>
        <w:spacing w:beforeLines="50" w:before="120" w:afterLines="50" w:after="120"/>
        <w:rPr>
          <w:rFonts w:eastAsia="SimSun"/>
          <w:b/>
          <w:bCs/>
          <w:sz w:val="22"/>
          <w:szCs w:val="22"/>
          <w:u w:val="single"/>
          <w:lang w:val="en-US" w:eastAsia="zh-CN"/>
        </w:rPr>
      </w:pPr>
      <w:r w:rsidRPr="00921D9C">
        <w:rPr>
          <w:rFonts w:eastAsia="SimSun"/>
          <w:b/>
          <w:bCs/>
          <w:sz w:val="22"/>
          <w:szCs w:val="22"/>
          <w:u w:val="single"/>
          <w:lang w:val="en-US" w:eastAsia="zh-CN"/>
        </w:rPr>
        <w:t xml:space="preserve">Proposal </w:t>
      </w:r>
      <w:r>
        <w:rPr>
          <w:rFonts w:eastAsia="SimSun"/>
          <w:b/>
          <w:bCs/>
          <w:sz w:val="22"/>
          <w:szCs w:val="22"/>
          <w:u w:val="single"/>
          <w:lang w:val="en-US" w:eastAsia="zh-CN"/>
        </w:rPr>
        <w:t>2</w:t>
      </w:r>
      <w:r>
        <w:rPr>
          <w:rFonts w:eastAsia="SimSun" w:hint="eastAsia"/>
          <w:b/>
          <w:bCs/>
          <w:sz w:val="22"/>
          <w:szCs w:val="22"/>
          <w:u w:val="single"/>
          <w:lang w:val="en-US" w:eastAsia="zh-CN"/>
        </w:rPr>
        <w:t>-</w:t>
      </w:r>
      <w:r w:rsidR="00FA7728">
        <w:rPr>
          <w:rFonts w:eastAsia="SimSun" w:hint="eastAsia"/>
          <w:b/>
          <w:bCs/>
          <w:sz w:val="22"/>
          <w:szCs w:val="22"/>
          <w:u w:val="single"/>
          <w:lang w:val="en-US" w:eastAsia="zh-CN"/>
        </w:rPr>
        <w:t>6</w:t>
      </w:r>
    </w:p>
    <w:p w14:paraId="1F4A1D81" w14:textId="1EECE978" w:rsidR="0014568B" w:rsidRDefault="0014568B" w:rsidP="00ED5FF9">
      <w:pPr>
        <w:pStyle w:val="aff6"/>
        <w:numPr>
          <w:ilvl w:val="0"/>
          <w:numId w:val="24"/>
        </w:numPr>
        <w:spacing w:beforeLines="50" w:before="120" w:afterLines="50" w:after="120"/>
        <w:ind w:leftChars="0"/>
        <w:rPr>
          <w:rFonts w:eastAsia="SimSun"/>
          <w:b/>
          <w:bCs/>
          <w:sz w:val="22"/>
          <w:szCs w:val="22"/>
          <w:lang w:val="en-US" w:eastAsia="zh-CN"/>
        </w:rPr>
      </w:pPr>
      <w:r>
        <w:rPr>
          <w:rFonts w:eastAsia="SimSun"/>
          <w:b/>
          <w:bCs/>
          <w:sz w:val="22"/>
          <w:szCs w:val="22"/>
          <w:lang w:val="en-US" w:eastAsia="zh-CN"/>
        </w:rPr>
        <w:t xml:space="preserve">For multi-CRI reporting, </w:t>
      </w:r>
      <w:r w:rsidR="006A66CA">
        <w:rPr>
          <w:rFonts w:eastAsia="SimSun" w:hint="eastAsia"/>
          <w:b/>
          <w:bCs/>
          <w:sz w:val="22"/>
          <w:szCs w:val="22"/>
          <w:lang w:val="en-US" w:eastAsia="zh-CN"/>
        </w:rPr>
        <w:t>on configuration of</w:t>
      </w:r>
      <w:r w:rsidR="006A66CA" w:rsidRPr="006A66CA">
        <w:rPr>
          <w:rFonts w:eastAsia="SimSun"/>
          <w:i/>
          <w:iCs/>
          <w:sz w:val="22"/>
          <w:szCs w:val="22"/>
          <w:lang w:eastAsia="zh-CN"/>
        </w:rPr>
        <w:t xml:space="preserve"> </w:t>
      </w:r>
      <w:r w:rsidR="006A66CA" w:rsidRPr="004D1F8F">
        <w:rPr>
          <w:rFonts w:eastAsia="SimSun"/>
          <w:b/>
          <w:bCs/>
          <w:i/>
          <w:iCs/>
          <w:sz w:val="22"/>
          <w:szCs w:val="22"/>
          <w:lang w:eastAsia="zh-CN"/>
        </w:rPr>
        <w:t>M</w:t>
      </w:r>
      <w:r w:rsidR="006A66CA" w:rsidRPr="004D1F8F">
        <w:rPr>
          <w:rFonts w:eastAsia="SimSun"/>
          <w:b/>
          <w:bCs/>
          <w:i/>
          <w:iCs/>
          <w:sz w:val="22"/>
          <w:szCs w:val="22"/>
          <w:vertAlign w:val="subscript"/>
          <w:lang w:eastAsia="zh-CN"/>
        </w:rPr>
        <w:t>R</w:t>
      </w:r>
      <w:r w:rsidR="006A66CA">
        <w:rPr>
          <w:rFonts w:eastAsia="SimSun" w:hint="eastAsia"/>
          <w:b/>
          <w:bCs/>
          <w:sz w:val="22"/>
          <w:szCs w:val="22"/>
          <w:lang w:val="en-US" w:eastAsia="zh-CN"/>
        </w:rPr>
        <w:t xml:space="preserve"> CSI-RS resource(s)</w:t>
      </w:r>
      <w:r w:rsidR="00FA7728">
        <w:rPr>
          <w:rFonts w:eastAsia="SimSun" w:hint="eastAsia"/>
          <w:b/>
          <w:bCs/>
          <w:sz w:val="22"/>
          <w:szCs w:val="22"/>
          <w:lang w:val="en-US" w:eastAsia="zh-CN"/>
        </w:rPr>
        <w:t xml:space="preserve"> (i.e., </w:t>
      </w:r>
      <w:proofErr w:type="spellStart"/>
      <w:r w:rsidR="00FA7728" w:rsidRPr="00FA7728">
        <w:rPr>
          <w:rFonts w:eastAsia="SimSun"/>
          <w:b/>
          <w:bCs/>
          <w:i/>
          <w:iCs/>
          <w:sz w:val="22"/>
          <w:szCs w:val="22"/>
          <w:lang w:val="en-US" w:eastAsia="zh-CN"/>
        </w:rPr>
        <w:t>mrSelectedResources</w:t>
      </w:r>
      <w:proofErr w:type="spellEnd"/>
      <w:r w:rsidR="00FA7728">
        <w:rPr>
          <w:rFonts w:eastAsia="SimSun" w:hint="eastAsia"/>
          <w:b/>
          <w:bCs/>
          <w:sz w:val="22"/>
          <w:szCs w:val="22"/>
          <w:lang w:val="en-US" w:eastAsia="zh-CN"/>
        </w:rPr>
        <w:t>)</w:t>
      </w:r>
      <w:r>
        <w:rPr>
          <w:rFonts w:eastAsia="SimSun" w:hint="eastAsia"/>
          <w:b/>
          <w:bCs/>
          <w:sz w:val="22"/>
          <w:szCs w:val="22"/>
          <w:lang w:val="en-US" w:eastAsia="zh-CN"/>
        </w:rPr>
        <w:t>.</w:t>
      </w:r>
    </w:p>
    <w:p w14:paraId="28608C52" w14:textId="77777777" w:rsidR="00165075" w:rsidRPr="00165075" w:rsidRDefault="006A66CA" w:rsidP="00ED5FF9">
      <w:pPr>
        <w:widowControl w:val="0"/>
        <w:numPr>
          <w:ilvl w:val="1"/>
          <w:numId w:val="24"/>
        </w:numPr>
        <w:snapToGrid w:val="0"/>
        <w:rPr>
          <w:rFonts w:eastAsia="Batang"/>
          <w:b/>
          <w:bCs/>
          <w:iCs/>
          <w:sz w:val="22"/>
          <w:szCs w:val="22"/>
          <w:lang w:eastAsia="x-none"/>
        </w:rPr>
      </w:pPr>
      <w:r>
        <w:rPr>
          <w:rFonts w:eastAsia="SimSun" w:hint="eastAsia"/>
          <w:b/>
          <w:bCs/>
          <w:sz w:val="22"/>
          <w:szCs w:val="22"/>
          <w:lang w:eastAsia="zh-CN"/>
        </w:rPr>
        <w:t xml:space="preserve">For Type-I based enhancement, support </w:t>
      </w:r>
      <w:r w:rsidRPr="004D1F8F">
        <w:rPr>
          <w:rFonts w:eastAsia="SimSun"/>
          <w:b/>
          <w:bCs/>
          <w:i/>
          <w:iCs/>
          <w:sz w:val="22"/>
          <w:szCs w:val="22"/>
          <w:lang w:eastAsia="zh-CN"/>
        </w:rPr>
        <w:t>K</w:t>
      </w:r>
      <w:r w:rsidRPr="004D1F8F">
        <w:rPr>
          <w:rFonts w:eastAsia="SimSun"/>
          <w:b/>
          <w:bCs/>
          <w:i/>
          <w:iCs/>
          <w:sz w:val="22"/>
          <w:szCs w:val="22"/>
          <w:vertAlign w:val="subscript"/>
          <w:lang w:eastAsia="zh-CN"/>
        </w:rPr>
        <w:t>S</w:t>
      </w:r>
      <w:r w:rsidRPr="006A66CA">
        <w:rPr>
          <w:rFonts w:eastAsia="SimSun" w:hint="eastAsia"/>
          <w:b/>
          <w:bCs/>
          <w:sz w:val="22"/>
          <w:szCs w:val="22"/>
          <w:lang w:eastAsia="zh-CN"/>
        </w:rPr>
        <w:t>-bit bitmap indication</w:t>
      </w:r>
      <w:r w:rsidR="00165075">
        <w:rPr>
          <w:rFonts w:eastAsia="SimSun" w:hint="eastAsia"/>
          <w:b/>
          <w:bCs/>
          <w:sz w:val="22"/>
          <w:szCs w:val="22"/>
          <w:lang w:eastAsia="zh-CN"/>
        </w:rPr>
        <w:t>.</w:t>
      </w:r>
    </w:p>
    <w:p w14:paraId="795A96BB" w14:textId="2DC640B5" w:rsidR="0014568B" w:rsidRPr="006270A1" w:rsidRDefault="00165075" w:rsidP="00ED5FF9">
      <w:pPr>
        <w:widowControl w:val="0"/>
        <w:numPr>
          <w:ilvl w:val="1"/>
          <w:numId w:val="24"/>
        </w:numPr>
        <w:snapToGrid w:val="0"/>
        <w:rPr>
          <w:rFonts w:eastAsia="Batang"/>
          <w:b/>
          <w:bCs/>
          <w:iCs/>
          <w:sz w:val="22"/>
          <w:szCs w:val="22"/>
          <w:lang w:eastAsia="x-none"/>
        </w:rPr>
      </w:pPr>
      <w:r>
        <w:rPr>
          <w:rFonts w:eastAsia="SimSun" w:hint="eastAsia"/>
          <w:b/>
          <w:bCs/>
          <w:sz w:val="22"/>
          <w:szCs w:val="22"/>
          <w:lang w:eastAsia="zh-CN"/>
        </w:rPr>
        <w:t xml:space="preserve">For Type-II based enhancement, support </w:t>
      </w:r>
      <m:oMath>
        <m:d>
          <m:dPr>
            <m:begChr m:val="⌈"/>
            <m:endChr m:val="⌉"/>
            <m:ctrlPr>
              <w:rPr>
                <w:rFonts w:ascii="Cambria Math" w:eastAsia="SimSun" w:hAnsi="Cambria Math"/>
                <w:b/>
                <w:bCs/>
                <w:i/>
                <w:iCs/>
                <w:sz w:val="22"/>
                <w:szCs w:val="22"/>
                <w:lang w:eastAsia="zh-CN"/>
              </w:rPr>
            </m:ctrlPr>
          </m:dPr>
          <m:e>
            <m:sSub>
              <m:sSubPr>
                <m:ctrlPr>
                  <w:rPr>
                    <w:rFonts w:ascii="Cambria Math" w:eastAsia="SimSun" w:hAnsi="Cambria Math"/>
                    <w:b/>
                    <w:bCs/>
                    <w:i/>
                    <w:iCs/>
                    <w:sz w:val="22"/>
                    <w:szCs w:val="22"/>
                    <w:lang w:eastAsia="zh-CN"/>
                  </w:rPr>
                </m:ctrlPr>
              </m:sSubPr>
              <m:e>
                <m:r>
                  <m:rPr>
                    <m:sty m:val="bi"/>
                  </m:rPr>
                  <w:rPr>
                    <w:rFonts w:ascii="Cambria Math" w:eastAsia="SimSun" w:hAnsi="Cambria Math"/>
                    <w:sz w:val="22"/>
                    <w:szCs w:val="22"/>
                    <w:lang w:eastAsia="zh-CN"/>
                  </w:rPr>
                  <m:t>log</m:t>
                </m:r>
              </m:e>
              <m:sub>
                <m:r>
                  <m:rPr>
                    <m:sty m:val="bi"/>
                  </m:rPr>
                  <w:rPr>
                    <w:rFonts w:ascii="Cambria Math" w:eastAsia="SimSun" w:hAnsi="Cambria Math"/>
                    <w:sz w:val="22"/>
                    <w:szCs w:val="22"/>
                    <w:lang w:eastAsia="zh-CN"/>
                  </w:rPr>
                  <m:t>2</m:t>
                </m:r>
              </m:sub>
            </m:sSub>
            <m:d>
              <m:dPr>
                <m:ctrlPr>
                  <w:rPr>
                    <w:rFonts w:ascii="Cambria Math" w:eastAsia="SimSun" w:hAnsi="Cambria Math"/>
                    <w:b/>
                    <w:bCs/>
                    <w:i/>
                    <w:iCs/>
                    <w:sz w:val="22"/>
                    <w:szCs w:val="22"/>
                    <w:lang w:eastAsia="zh-CN"/>
                  </w:rPr>
                </m:ctrlPr>
              </m:dPr>
              <m:e>
                <m:sSub>
                  <m:sSubPr>
                    <m:ctrlPr>
                      <w:rPr>
                        <w:rFonts w:ascii="Cambria Math" w:eastAsia="SimSun" w:hAnsi="Cambria Math"/>
                        <w:b/>
                        <w:bCs/>
                        <w:i/>
                        <w:iCs/>
                        <w:sz w:val="22"/>
                        <w:szCs w:val="22"/>
                        <w:lang w:eastAsia="zh-CN"/>
                      </w:rPr>
                    </m:ctrlPr>
                  </m:sSubPr>
                  <m:e>
                    <m:r>
                      <m:rPr>
                        <m:sty m:val="bi"/>
                      </m:rPr>
                      <w:rPr>
                        <w:rFonts w:ascii="Cambria Math" w:eastAsia="SimSun" w:hAnsi="Cambria Math"/>
                        <w:sz w:val="22"/>
                        <w:szCs w:val="22"/>
                        <w:lang w:eastAsia="zh-CN"/>
                      </w:rPr>
                      <m:t>K</m:t>
                    </m:r>
                  </m:e>
                  <m:sub>
                    <m:r>
                      <m:rPr>
                        <m:sty m:val="bi"/>
                      </m:rPr>
                      <w:rPr>
                        <w:rFonts w:ascii="Cambria Math" w:eastAsia="SimSun" w:hAnsi="Cambria Math"/>
                        <w:sz w:val="22"/>
                        <w:szCs w:val="22"/>
                        <w:lang w:eastAsia="zh-CN"/>
                      </w:rPr>
                      <m:t>S</m:t>
                    </m:r>
                  </m:sub>
                </m:sSub>
              </m:e>
            </m:d>
          </m:e>
        </m:d>
      </m:oMath>
      <w:r w:rsidRPr="00165075">
        <w:rPr>
          <w:rFonts w:eastAsia="SimSun" w:hint="eastAsia"/>
          <w:b/>
          <w:bCs/>
          <w:sz w:val="22"/>
          <w:szCs w:val="22"/>
          <w:lang w:eastAsia="zh-CN"/>
        </w:rPr>
        <w:t>-bit indication</w:t>
      </w:r>
      <w:r w:rsidR="001B2B6D">
        <w:rPr>
          <w:rFonts w:eastAsia="SimSun" w:hint="eastAsia"/>
          <w:b/>
          <w:bCs/>
          <w:sz w:val="22"/>
          <w:szCs w:val="22"/>
          <w:lang w:eastAsia="zh-CN"/>
        </w:rPr>
        <w:t xml:space="preserve"> </w:t>
      </w:r>
      <w:r w:rsidR="00247EE7">
        <w:rPr>
          <w:rFonts w:eastAsia="SimSun" w:hint="eastAsia"/>
          <w:b/>
          <w:bCs/>
          <w:sz w:val="22"/>
          <w:szCs w:val="22"/>
          <w:lang w:eastAsia="zh-CN"/>
        </w:rPr>
        <w:t xml:space="preserve">for </w:t>
      </w:r>
      <w:r w:rsidR="00247EE7" w:rsidRPr="004D1F8F">
        <w:rPr>
          <w:rFonts w:eastAsia="SimSun"/>
          <w:b/>
          <w:bCs/>
          <w:i/>
          <w:iCs/>
          <w:sz w:val="22"/>
          <w:szCs w:val="22"/>
          <w:lang w:eastAsia="zh-CN"/>
        </w:rPr>
        <w:t>M</w:t>
      </w:r>
      <w:r w:rsidR="00247EE7" w:rsidRPr="004D1F8F">
        <w:rPr>
          <w:rFonts w:eastAsia="SimSun"/>
          <w:b/>
          <w:bCs/>
          <w:i/>
          <w:iCs/>
          <w:sz w:val="22"/>
          <w:szCs w:val="22"/>
          <w:vertAlign w:val="subscript"/>
          <w:lang w:eastAsia="zh-CN"/>
        </w:rPr>
        <w:t>R</w:t>
      </w:r>
      <w:r w:rsidR="00247EE7">
        <w:rPr>
          <w:rFonts w:eastAsia="SimSun" w:hint="eastAsia"/>
          <w:b/>
          <w:bCs/>
          <w:sz w:val="22"/>
          <w:szCs w:val="22"/>
          <w:lang w:val="en-US" w:eastAsia="zh-CN"/>
        </w:rPr>
        <w:t xml:space="preserve"> = 1 CSI-RS resource</w:t>
      </w:r>
      <w:r w:rsidR="00247EE7">
        <w:rPr>
          <w:rFonts w:eastAsia="SimSun" w:hint="eastAsia"/>
          <w:b/>
          <w:bCs/>
          <w:sz w:val="22"/>
          <w:szCs w:val="22"/>
          <w:lang w:eastAsia="zh-CN"/>
        </w:rPr>
        <w:t xml:space="preserve"> </w:t>
      </w:r>
      <w:r w:rsidR="003F66C3">
        <w:rPr>
          <w:rFonts w:eastAsia="SimSun" w:hint="eastAsia"/>
          <w:b/>
          <w:bCs/>
          <w:sz w:val="22"/>
          <w:szCs w:val="22"/>
          <w:lang w:eastAsia="zh-CN"/>
        </w:rPr>
        <w:t>(</w:t>
      </w:r>
      <w:r w:rsidR="001B2B6D">
        <w:rPr>
          <w:rFonts w:eastAsia="SimSun" w:hint="eastAsia"/>
          <w:b/>
          <w:bCs/>
          <w:sz w:val="22"/>
          <w:szCs w:val="22"/>
          <w:lang w:eastAsia="zh-CN"/>
        </w:rPr>
        <w:t xml:space="preserve">when </w:t>
      </w:r>
      <w:r w:rsidR="003F66C3" w:rsidRPr="004D1F8F">
        <w:rPr>
          <w:rFonts w:eastAsia="SimSun"/>
          <w:b/>
          <w:bCs/>
          <w:i/>
          <w:iCs/>
          <w:sz w:val="22"/>
          <w:szCs w:val="22"/>
          <w:lang w:eastAsia="zh-CN"/>
        </w:rPr>
        <w:t>K</w:t>
      </w:r>
      <w:r w:rsidR="003F66C3" w:rsidRPr="004D1F8F">
        <w:rPr>
          <w:rFonts w:eastAsia="SimSun"/>
          <w:b/>
          <w:bCs/>
          <w:i/>
          <w:iCs/>
          <w:sz w:val="22"/>
          <w:szCs w:val="22"/>
          <w:vertAlign w:val="subscript"/>
          <w:lang w:eastAsia="zh-CN"/>
        </w:rPr>
        <w:t>S</w:t>
      </w:r>
      <w:r w:rsidR="005F0C3B">
        <w:rPr>
          <w:rFonts w:eastAsia="SimSun" w:hint="eastAsia"/>
          <w:b/>
          <w:bCs/>
          <w:i/>
          <w:iCs/>
          <w:sz w:val="22"/>
          <w:szCs w:val="22"/>
          <w:vertAlign w:val="subscript"/>
          <w:lang w:eastAsia="zh-CN"/>
        </w:rPr>
        <w:t xml:space="preserve"> </w:t>
      </w:r>
      <w:r w:rsidR="003F66C3">
        <w:rPr>
          <w:rFonts w:eastAsia="SimSun" w:hint="eastAsia"/>
          <w:b/>
          <w:bCs/>
          <w:sz w:val="22"/>
          <w:szCs w:val="22"/>
          <w:lang w:eastAsia="zh-CN"/>
        </w:rPr>
        <w:t>&gt;</w:t>
      </w:r>
      <w:r w:rsidR="005F0C3B">
        <w:rPr>
          <w:rFonts w:eastAsia="SimSun" w:hint="eastAsia"/>
          <w:b/>
          <w:bCs/>
          <w:sz w:val="22"/>
          <w:szCs w:val="22"/>
          <w:lang w:eastAsia="zh-CN"/>
        </w:rPr>
        <w:t xml:space="preserve"> </w:t>
      </w:r>
      <w:r w:rsidR="001B2B6D">
        <w:rPr>
          <w:rFonts w:eastAsia="SimSun" w:hint="eastAsia"/>
          <w:b/>
          <w:bCs/>
          <w:sz w:val="22"/>
          <w:szCs w:val="22"/>
          <w:lang w:eastAsia="zh-CN"/>
        </w:rPr>
        <w:t>M</w:t>
      </w:r>
      <w:r w:rsidR="005F0C3B">
        <w:rPr>
          <w:rFonts w:eastAsia="SimSun" w:hint="eastAsia"/>
          <w:b/>
          <w:bCs/>
          <w:sz w:val="22"/>
          <w:szCs w:val="22"/>
          <w:lang w:eastAsia="zh-CN"/>
        </w:rPr>
        <w:t xml:space="preserve"> </w:t>
      </w:r>
      <w:r w:rsidR="001B2B6D">
        <w:rPr>
          <w:rFonts w:eastAsia="SimSun" w:hint="eastAsia"/>
          <w:b/>
          <w:bCs/>
          <w:sz w:val="22"/>
          <w:szCs w:val="22"/>
          <w:lang w:eastAsia="zh-CN"/>
        </w:rPr>
        <w:t>=</w:t>
      </w:r>
      <w:r w:rsidR="005F0C3B">
        <w:rPr>
          <w:rFonts w:eastAsia="SimSun" w:hint="eastAsia"/>
          <w:b/>
          <w:bCs/>
          <w:sz w:val="22"/>
          <w:szCs w:val="22"/>
          <w:lang w:eastAsia="zh-CN"/>
        </w:rPr>
        <w:t xml:space="preserve"> </w:t>
      </w:r>
      <w:r w:rsidR="001B2B6D">
        <w:rPr>
          <w:rFonts w:eastAsia="SimSun" w:hint="eastAsia"/>
          <w:b/>
          <w:bCs/>
          <w:sz w:val="22"/>
          <w:szCs w:val="22"/>
          <w:lang w:eastAsia="zh-CN"/>
        </w:rPr>
        <w:t>2 is configured</w:t>
      </w:r>
      <w:r w:rsidR="003F66C3">
        <w:rPr>
          <w:rFonts w:eastAsia="SimSun" w:hint="eastAsia"/>
          <w:b/>
          <w:bCs/>
          <w:sz w:val="22"/>
          <w:szCs w:val="22"/>
          <w:lang w:eastAsia="zh-CN"/>
        </w:rPr>
        <w:t>)</w:t>
      </w:r>
      <w:r w:rsidR="001B2B6D">
        <w:rPr>
          <w:rFonts w:eastAsia="SimSun" w:hint="eastAsia"/>
          <w:b/>
          <w:bCs/>
          <w:sz w:val="22"/>
          <w:szCs w:val="22"/>
          <w:lang w:eastAsia="zh-CN"/>
        </w:rPr>
        <w:t>.</w:t>
      </w:r>
      <w:r w:rsidR="006A66CA">
        <w:rPr>
          <w:rFonts w:eastAsia="SimSun" w:hint="eastAsia"/>
          <w:b/>
          <w:bCs/>
          <w:sz w:val="22"/>
          <w:szCs w:val="22"/>
          <w:lang w:eastAsia="zh-CN"/>
        </w:rPr>
        <w:t xml:space="preserve"> </w:t>
      </w:r>
    </w:p>
    <w:p w14:paraId="23557EF8" w14:textId="77777777" w:rsidR="0014568B" w:rsidRPr="00B25AE9" w:rsidRDefault="0014568B" w:rsidP="0014568B">
      <w:pPr>
        <w:spacing w:afterLines="50" w:after="120"/>
        <w:jc w:val="both"/>
        <w:rPr>
          <w:rFonts w:eastAsia="SimSun"/>
          <w:sz w:val="22"/>
          <w:szCs w:val="22"/>
          <w:lang w:val="en-US" w:eastAsia="zh-CN"/>
        </w:rPr>
      </w:pPr>
    </w:p>
    <w:p w14:paraId="6CF8AE83" w14:textId="77777777" w:rsidR="002A5387" w:rsidRDefault="002A5387" w:rsidP="002A5387">
      <w:pPr>
        <w:pStyle w:val="1"/>
        <w:numPr>
          <w:ilvl w:val="0"/>
          <w:numId w:val="5"/>
        </w:numPr>
        <w:tabs>
          <w:tab w:val="num" w:pos="360"/>
        </w:tabs>
        <w:spacing w:before="180" w:afterLines="50" w:after="120"/>
        <w:ind w:left="360" w:hanging="360"/>
        <w:jc w:val="both"/>
        <w:rPr>
          <w:rFonts w:eastAsia="ＭＳ 明朝"/>
          <w:b/>
          <w:bCs/>
          <w:szCs w:val="24"/>
          <w:lang w:val="en-US"/>
        </w:rPr>
      </w:pPr>
      <w:r>
        <w:rPr>
          <w:rFonts w:eastAsia="ＭＳ 明朝"/>
          <w:b/>
          <w:bCs/>
          <w:szCs w:val="24"/>
          <w:lang w:val="en-US"/>
        </w:rPr>
        <w:t xml:space="preserve">CSI enhancements for </w:t>
      </w:r>
      <w:r w:rsidRPr="002A6785">
        <w:rPr>
          <w:rFonts w:eastAsia="ＭＳ 明朝"/>
          <w:b/>
          <w:bCs/>
          <w:szCs w:val="24"/>
          <w:lang w:val="en-US"/>
        </w:rPr>
        <w:t>non-ideal CJT deployment</w:t>
      </w:r>
      <w:r>
        <w:rPr>
          <w:rFonts w:eastAsia="ＭＳ 明朝"/>
          <w:b/>
          <w:bCs/>
          <w:szCs w:val="24"/>
          <w:lang w:val="en-US"/>
        </w:rPr>
        <w:t xml:space="preserve"> </w:t>
      </w:r>
    </w:p>
    <w:p w14:paraId="1B4BD09A" w14:textId="77777777" w:rsidR="002A5387" w:rsidRDefault="002A5387" w:rsidP="002A5387">
      <w:pPr>
        <w:spacing w:afterLines="50" w:after="120"/>
        <w:jc w:val="both"/>
        <w:rPr>
          <w:rFonts w:eastAsia="SimSun"/>
          <w:sz w:val="22"/>
          <w:szCs w:val="22"/>
          <w:lang w:val="en-US" w:eastAsia="zh-CN"/>
        </w:rPr>
      </w:pPr>
      <w:r w:rsidRPr="00064501">
        <w:rPr>
          <w:rFonts w:eastAsia="SimSun"/>
          <w:sz w:val="22"/>
          <w:szCs w:val="22"/>
          <w:lang w:val="en-US" w:eastAsia="zh-CN"/>
        </w:rPr>
        <w:t xml:space="preserve">It was pointed out (even during Rel-18) that Rel-18 CJT CSI may not work as expected if several offsets </w:t>
      </w:r>
      <w:r>
        <w:rPr>
          <w:rFonts w:eastAsia="SimSun"/>
          <w:sz w:val="22"/>
          <w:szCs w:val="22"/>
          <w:lang w:val="en-US" w:eastAsia="zh-CN"/>
        </w:rPr>
        <w:t xml:space="preserve">among multiple TRPs </w:t>
      </w:r>
      <w:r w:rsidRPr="00064501">
        <w:rPr>
          <w:rFonts w:eastAsia="SimSun"/>
          <w:sz w:val="22"/>
          <w:szCs w:val="22"/>
          <w:lang w:val="en-US" w:eastAsia="zh-CN"/>
        </w:rPr>
        <w:t xml:space="preserve">(which is inevitable in real fields) are considered. Therefore, as captured in WID, Rel-19 MIMO WI has been decided to work on this issue based on UE assistance, i.e., introduction of UE reporting to help </w:t>
      </w:r>
      <w:proofErr w:type="spellStart"/>
      <w:r w:rsidRPr="00064501">
        <w:rPr>
          <w:rFonts w:eastAsia="SimSun"/>
          <w:sz w:val="22"/>
          <w:szCs w:val="22"/>
          <w:lang w:val="en-US" w:eastAsia="zh-CN"/>
        </w:rPr>
        <w:t>gNB</w:t>
      </w:r>
      <w:proofErr w:type="spellEnd"/>
      <w:r w:rsidRPr="00064501">
        <w:rPr>
          <w:rFonts w:eastAsia="SimSun"/>
          <w:sz w:val="22"/>
          <w:szCs w:val="22"/>
          <w:lang w:val="en-US" w:eastAsia="zh-CN"/>
        </w:rPr>
        <w:t>/NW operate CJT</w:t>
      </w:r>
      <w:r>
        <w:rPr>
          <w:rFonts w:eastAsia="SimSun"/>
          <w:sz w:val="22"/>
          <w:szCs w:val="22"/>
          <w:lang w:val="en-US" w:eastAsia="zh-CN"/>
        </w:rPr>
        <w:t xml:space="preserve"> properly</w:t>
      </w:r>
      <w:r w:rsidRPr="00064501">
        <w:rPr>
          <w:rFonts w:eastAsia="SimSun"/>
          <w:sz w:val="22"/>
          <w:szCs w:val="22"/>
          <w:lang w:val="en-US" w:eastAsia="zh-CN"/>
        </w:rPr>
        <w:t xml:space="preserve">. </w:t>
      </w:r>
    </w:p>
    <w:p w14:paraId="468E64E8" w14:textId="77777777" w:rsidR="002A5387" w:rsidRDefault="002A5387" w:rsidP="002A5387">
      <w:pPr>
        <w:spacing w:afterLines="50" w:after="120"/>
        <w:jc w:val="both"/>
        <w:rPr>
          <w:rFonts w:eastAsiaTheme="minorEastAsia"/>
          <w:sz w:val="22"/>
          <w:szCs w:val="22"/>
          <w:lang w:val="en-US"/>
        </w:rPr>
      </w:pPr>
      <w:r>
        <w:rPr>
          <w:rFonts w:eastAsiaTheme="minorEastAsia"/>
          <w:sz w:val="22"/>
          <w:szCs w:val="22"/>
          <w:lang w:val="en-US"/>
        </w:rPr>
        <w:t>According to WID description, the following baselines are identified already:</w:t>
      </w:r>
    </w:p>
    <w:p w14:paraId="5FC204A0" w14:textId="77777777" w:rsidR="002A5387" w:rsidRDefault="002A5387" w:rsidP="00ED5FF9">
      <w:pPr>
        <w:pStyle w:val="aff6"/>
        <w:numPr>
          <w:ilvl w:val="0"/>
          <w:numId w:val="26"/>
        </w:numPr>
        <w:spacing w:afterLines="50" w:after="120"/>
        <w:ind w:leftChars="0"/>
        <w:jc w:val="both"/>
        <w:rPr>
          <w:rFonts w:eastAsiaTheme="minorEastAsia"/>
          <w:sz w:val="22"/>
          <w:szCs w:val="22"/>
          <w:lang w:val="en-US"/>
        </w:rPr>
      </w:pPr>
      <w:r>
        <w:rPr>
          <w:rFonts w:eastAsiaTheme="minorEastAsia"/>
          <w:sz w:val="22"/>
          <w:szCs w:val="22"/>
          <w:lang w:val="en-US"/>
        </w:rPr>
        <w:t>Target scenarios: FR1, both FDD and TDD</w:t>
      </w:r>
    </w:p>
    <w:p w14:paraId="313860FE" w14:textId="77777777" w:rsidR="002A5387" w:rsidRDefault="002A5387" w:rsidP="00ED5FF9">
      <w:pPr>
        <w:pStyle w:val="aff6"/>
        <w:numPr>
          <w:ilvl w:val="0"/>
          <w:numId w:val="26"/>
        </w:numPr>
        <w:spacing w:afterLines="50" w:after="120"/>
        <w:ind w:leftChars="0"/>
        <w:jc w:val="both"/>
        <w:rPr>
          <w:rFonts w:eastAsiaTheme="minorEastAsia"/>
          <w:sz w:val="22"/>
          <w:szCs w:val="22"/>
          <w:lang w:val="en-US"/>
        </w:rPr>
      </w:pPr>
      <w:r>
        <w:rPr>
          <w:rFonts w:eastAsiaTheme="minorEastAsia"/>
          <w:sz w:val="22"/>
          <w:szCs w:val="22"/>
          <w:lang w:val="en-US"/>
        </w:rPr>
        <w:t>Offsets to be measured/reported: Inter-TRP, time misalignment, frequency/phase offsets</w:t>
      </w:r>
    </w:p>
    <w:p w14:paraId="5AEDB535" w14:textId="77777777" w:rsidR="002A5387" w:rsidRPr="0098750F" w:rsidRDefault="002A5387" w:rsidP="00ED5FF9">
      <w:pPr>
        <w:pStyle w:val="aff6"/>
        <w:numPr>
          <w:ilvl w:val="0"/>
          <w:numId w:val="26"/>
        </w:numPr>
        <w:spacing w:afterLines="50" w:after="120"/>
        <w:ind w:leftChars="0"/>
        <w:jc w:val="both"/>
        <w:rPr>
          <w:rFonts w:eastAsiaTheme="minorEastAsia"/>
          <w:sz w:val="22"/>
          <w:szCs w:val="22"/>
          <w:lang w:val="en-US"/>
        </w:rPr>
      </w:pPr>
      <w:r>
        <w:rPr>
          <w:rFonts w:eastAsiaTheme="minorEastAsia"/>
          <w:sz w:val="22"/>
          <w:szCs w:val="22"/>
          <w:lang w:val="en-US"/>
        </w:rPr>
        <w:t>Report: Stand-alone aperiodic reporting on PUSCH</w:t>
      </w:r>
    </w:p>
    <w:p w14:paraId="6C4D9049" w14:textId="77777777" w:rsidR="002A5387" w:rsidRDefault="002A5387" w:rsidP="002A5387">
      <w:pPr>
        <w:spacing w:afterLines="50" w:after="120"/>
        <w:jc w:val="both"/>
        <w:rPr>
          <w:rFonts w:eastAsiaTheme="minorEastAsia"/>
          <w:sz w:val="22"/>
          <w:szCs w:val="22"/>
          <w:lang w:val="en-US"/>
        </w:rPr>
      </w:pPr>
      <w:r>
        <w:rPr>
          <w:rFonts w:eastAsiaTheme="minorEastAsia"/>
          <w:sz w:val="22"/>
          <w:szCs w:val="22"/>
          <w:lang w:val="en-US"/>
        </w:rPr>
        <w:t xml:space="preserve">Based on the situation above, our view is described below. </w:t>
      </w:r>
    </w:p>
    <w:p w14:paraId="76A53F25" w14:textId="77777777" w:rsidR="002A5387" w:rsidRDefault="002A5387" w:rsidP="002A5387">
      <w:pPr>
        <w:spacing w:afterLines="50" w:after="120"/>
        <w:jc w:val="both"/>
        <w:rPr>
          <w:rFonts w:eastAsiaTheme="minorEastAsia"/>
          <w:sz w:val="22"/>
          <w:szCs w:val="22"/>
          <w:lang w:val="en-US"/>
        </w:rPr>
      </w:pPr>
    </w:p>
    <w:p w14:paraId="3C746DBF" w14:textId="77777777" w:rsidR="002A5387" w:rsidRDefault="002A5387" w:rsidP="002A5387">
      <w:pPr>
        <w:pStyle w:val="2"/>
        <w:rPr>
          <w:rFonts w:eastAsia="ＭＳ 明朝"/>
          <w:b/>
          <w:bCs/>
          <w:szCs w:val="24"/>
          <w:lang w:val="en-US"/>
        </w:rPr>
      </w:pPr>
      <w:r>
        <w:rPr>
          <w:rFonts w:eastAsia="ＭＳ 明朝"/>
          <w:b/>
          <w:bCs/>
          <w:szCs w:val="24"/>
          <w:lang w:val="en-US"/>
        </w:rPr>
        <w:t>3.</w:t>
      </w:r>
      <w:r>
        <w:rPr>
          <w:rFonts w:eastAsia="ＭＳ 明朝" w:hint="eastAsia"/>
          <w:b/>
          <w:bCs/>
          <w:szCs w:val="24"/>
          <w:lang w:val="en-US"/>
        </w:rPr>
        <w:t>1</w:t>
      </w:r>
      <w:r>
        <w:rPr>
          <w:rFonts w:eastAsia="ＭＳ 明朝"/>
          <w:b/>
          <w:bCs/>
          <w:szCs w:val="24"/>
          <w:lang w:val="en-US"/>
        </w:rPr>
        <w:t xml:space="preserve"> </w:t>
      </w:r>
      <w:r w:rsidRPr="003C545A">
        <w:rPr>
          <w:rFonts w:eastAsia="ＭＳ 明朝"/>
          <w:b/>
          <w:bCs/>
          <w:szCs w:val="24"/>
          <w:lang w:val="en-US"/>
        </w:rPr>
        <w:t>Sub-band reporting for inter-TRP PO reports</w:t>
      </w:r>
    </w:p>
    <w:p w14:paraId="59A3033D" w14:textId="77777777" w:rsidR="002A5387" w:rsidRPr="00FA675D" w:rsidRDefault="002A5387" w:rsidP="002A5387">
      <w:pPr>
        <w:spacing w:afterLines="50" w:after="120"/>
        <w:jc w:val="both"/>
        <w:rPr>
          <w:rFonts w:eastAsiaTheme="minorEastAsia"/>
          <w:sz w:val="22"/>
          <w:szCs w:val="22"/>
          <w:lang w:val="en-US"/>
        </w:rPr>
      </w:pPr>
      <w:r>
        <w:rPr>
          <w:rFonts w:eastAsiaTheme="minorEastAsia"/>
          <w:sz w:val="22"/>
          <w:szCs w:val="22"/>
          <w:lang w:val="en-US"/>
        </w:rPr>
        <w:t>In RAN1#11</w:t>
      </w:r>
      <w:r>
        <w:rPr>
          <w:rFonts w:eastAsiaTheme="minorEastAsia" w:hint="eastAsia"/>
          <w:sz w:val="22"/>
          <w:szCs w:val="22"/>
          <w:lang w:val="en-US"/>
        </w:rPr>
        <w:t>8</w:t>
      </w:r>
      <w:r>
        <w:rPr>
          <w:rFonts w:eastAsiaTheme="minorEastAsia"/>
          <w:sz w:val="22"/>
          <w:szCs w:val="22"/>
          <w:lang w:val="en-US"/>
        </w:rPr>
        <w:t xml:space="preserve">, the followings were agreed: </w:t>
      </w:r>
    </w:p>
    <w:tbl>
      <w:tblPr>
        <w:tblStyle w:val="aff4"/>
        <w:tblW w:w="0" w:type="auto"/>
        <w:tblLook w:val="04A0" w:firstRow="1" w:lastRow="0" w:firstColumn="1" w:lastColumn="0" w:noHBand="0" w:noVBand="1"/>
      </w:tblPr>
      <w:tblGrid>
        <w:gridCol w:w="9962"/>
      </w:tblGrid>
      <w:tr w:rsidR="002A5387" w:rsidRPr="005B5D8B" w14:paraId="5010EB1C" w14:textId="77777777" w:rsidTr="002C7004">
        <w:tc>
          <w:tcPr>
            <w:tcW w:w="9962" w:type="dxa"/>
          </w:tcPr>
          <w:p w14:paraId="5DC0269B" w14:textId="77777777" w:rsidR="002A5387" w:rsidRPr="004E15E5" w:rsidRDefault="002A5387" w:rsidP="002C7004">
            <w:pPr>
              <w:spacing w:after="0"/>
              <w:rPr>
                <w:rFonts w:ascii="Times" w:eastAsia="Batang" w:hAnsi="Times"/>
                <w:sz w:val="20"/>
                <w:szCs w:val="24"/>
                <w:lang w:eastAsia="en-US"/>
              </w:rPr>
            </w:pPr>
            <w:r w:rsidRPr="004E15E5">
              <w:rPr>
                <w:rFonts w:ascii="Times" w:eastAsia="Batang" w:hAnsi="Times"/>
                <w:sz w:val="20"/>
                <w:szCs w:val="24"/>
                <w:highlight w:val="green"/>
                <w:lang w:eastAsia="en-US"/>
              </w:rPr>
              <w:t>Agreement</w:t>
            </w:r>
          </w:p>
          <w:p w14:paraId="2F95F448" w14:textId="77777777" w:rsidR="002A5387" w:rsidRPr="004E15E5" w:rsidRDefault="002A5387" w:rsidP="002C7004">
            <w:pPr>
              <w:snapToGrid w:val="0"/>
              <w:spacing w:after="0"/>
              <w:jc w:val="both"/>
              <w:rPr>
                <w:rFonts w:ascii="Times" w:eastAsia="Batang" w:hAnsi="Times"/>
                <w:bCs/>
                <w:sz w:val="20"/>
                <w:lang w:eastAsia="zh-CN"/>
              </w:rPr>
            </w:pPr>
            <w:r w:rsidRPr="004E15E5">
              <w:rPr>
                <w:rFonts w:ascii="Times" w:eastAsia="Batang" w:hAnsi="Times"/>
                <w:bCs/>
                <w:sz w:val="20"/>
                <w:lang w:eastAsia="zh-CN"/>
              </w:rPr>
              <w:t xml:space="preserve">For the Rel-19 aperiodic standalone CJT calibration reporting, when </w:t>
            </w:r>
            <w:proofErr w:type="spellStart"/>
            <w:r w:rsidRPr="004E15E5">
              <w:rPr>
                <w:rFonts w:ascii="Times" w:eastAsia="Batang" w:hAnsi="Times"/>
                <w:bCs/>
                <w:sz w:val="20"/>
                <w:lang w:eastAsia="zh-CN"/>
              </w:rPr>
              <w:t>ReportQuantity</w:t>
            </w:r>
            <w:proofErr w:type="spellEnd"/>
            <w:r w:rsidRPr="004E15E5">
              <w:rPr>
                <w:rFonts w:ascii="Times" w:eastAsia="Batang" w:hAnsi="Times"/>
                <w:bCs/>
                <w:sz w:val="20"/>
                <w:lang w:eastAsia="zh-CN"/>
              </w:rPr>
              <w:t xml:space="preserve"> is ‘</w:t>
            </w:r>
            <w:proofErr w:type="spellStart"/>
            <w:r w:rsidRPr="004E15E5">
              <w:rPr>
                <w:rFonts w:ascii="Times" w:eastAsia="Batang" w:hAnsi="Times"/>
                <w:bCs/>
                <w:sz w:val="20"/>
                <w:lang w:eastAsia="zh-CN"/>
              </w:rPr>
              <w:t>cjtc</w:t>
            </w:r>
            <w:proofErr w:type="spellEnd"/>
            <w:r w:rsidRPr="004E15E5">
              <w:rPr>
                <w:rFonts w:ascii="Times" w:eastAsia="Batang" w:hAnsi="Times"/>
                <w:bCs/>
                <w:sz w:val="20"/>
                <w:lang w:eastAsia="zh-CN"/>
              </w:rPr>
              <w:t>-P’ (DL/UL phase offset), regarding the support of sub-band reporting (</w:t>
            </w:r>
            <w:r w:rsidRPr="004E15E5">
              <w:rPr>
                <w:rFonts w:ascii="Symbol" w:eastAsia="Malgun Gothic" w:hAnsi="Symbol"/>
                <w:sz w:val="20"/>
                <w:lang w:eastAsia="en-US"/>
              </w:rPr>
              <w:t></w:t>
            </w:r>
            <w:r w:rsidRPr="004E15E5">
              <w:rPr>
                <w:rFonts w:ascii="Times" w:eastAsia="Batang" w:hAnsi="Times"/>
                <w:bCs/>
                <w:sz w:val="20"/>
                <w:lang w:eastAsia="zh-CN"/>
              </w:rPr>
              <w:t>&gt;1):</w:t>
            </w:r>
          </w:p>
          <w:p w14:paraId="26C93E2E" w14:textId="77777777" w:rsidR="002A5387" w:rsidRPr="004E15E5" w:rsidRDefault="002A5387" w:rsidP="00ED5FF9">
            <w:pPr>
              <w:numPr>
                <w:ilvl w:val="0"/>
                <w:numId w:val="27"/>
              </w:numPr>
              <w:snapToGrid w:val="0"/>
              <w:spacing w:after="0"/>
              <w:contextualSpacing/>
              <w:rPr>
                <w:rFonts w:ascii="Times" w:eastAsia="SimSun" w:hAnsi="Times"/>
                <w:color w:val="000000"/>
                <w:sz w:val="22"/>
                <w:lang w:eastAsia="en-US"/>
              </w:rPr>
            </w:pPr>
            <w:r w:rsidRPr="004E15E5">
              <w:rPr>
                <w:rFonts w:ascii="Times" w:eastAsia="SimSun" w:hAnsi="Times"/>
                <w:sz w:val="20"/>
                <w:lang w:eastAsia="en-US"/>
              </w:rPr>
              <w:t xml:space="preserve">Denoting the number of reported sub-band phase-offset values </w:t>
            </w:r>
            <w:r w:rsidRPr="004E15E5">
              <w:rPr>
                <w:rFonts w:ascii="Times" w:eastAsia="Calibri" w:hAnsi="Times"/>
                <w:sz w:val="20"/>
                <w:lang w:eastAsia="en-US"/>
              </w:rPr>
              <w:t>as N</w:t>
            </w:r>
            <w:r w:rsidRPr="004E15E5">
              <w:rPr>
                <w:rFonts w:ascii="Times" w:eastAsia="Calibri" w:hAnsi="Times"/>
                <w:sz w:val="20"/>
                <w:vertAlign w:val="subscript"/>
                <w:lang w:eastAsia="en-US"/>
              </w:rPr>
              <w:t>SB-P</w:t>
            </w:r>
            <w:r w:rsidRPr="004E15E5">
              <w:rPr>
                <w:rFonts w:ascii="Times" w:eastAsia="SimSun" w:hAnsi="Times"/>
                <w:sz w:val="20"/>
                <w:lang w:eastAsia="en-US"/>
              </w:rPr>
              <w:t xml:space="preserve">, and the sub-bands are indexed as {0, 1, …, </w:t>
            </w:r>
            <w:r w:rsidRPr="004E15E5">
              <w:rPr>
                <w:rFonts w:ascii="Times" w:eastAsia="Calibri" w:hAnsi="Times"/>
                <w:sz w:val="20"/>
                <w:lang w:eastAsia="en-US"/>
              </w:rPr>
              <w:t>N</w:t>
            </w:r>
            <w:r w:rsidRPr="004E15E5">
              <w:rPr>
                <w:rFonts w:ascii="Times" w:eastAsia="Calibri" w:hAnsi="Times"/>
                <w:sz w:val="20"/>
                <w:vertAlign w:val="subscript"/>
                <w:lang w:eastAsia="en-US"/>
              </w:rPr>
              <w:t xml:space="preserve">SB-P </w:t>
            </w:r>
            <w:r w:rsidRPr="004E15E5">
              <w:rPr>
                <w:rFonts w:ascii="Times" w:eastAsia="SimSun" w:hAnsi="Times"/>
                <w:sz w:val="20"/>
                <w:lang w:eastAsia="en-US"/>
              </w:rPr>
              <w:t xml:space="preserve">–1}, </w:t>
            </w:r>
            <w:r w:rsidRPr="004E15E5">
              <w:rPr>
                <w:rFonts w:ascii="Times" w:eastAsia="Calibri" w:hAnsi="Times"/>
                <w:sz w:val="20"/>
                <w:lang w:eastAsia="en-US"/>
              </w:rPr>
              <w:t>support, as a separate UE capability from wideband (</w:t>
            </w:r>
            <w:r w:rsidRPr="004E15E5">
              <w:rPr>
                <w:rFonts w:ascii="Symbol" w:eastAsia="Calibri" w:hAnsi="Symbol"/>
                <w:sz w:val="20"/>
                <w:lang w:eastAsia="en-US"/>
              </w:rPr>
              <w:t></w:t>
            </w:r>
            <w:r w:rsidRPr="004E15E5">
              <w:rPr>
                <w:rFonts w:ascii="Times" w:eastAsia="Calibri" w:hAnsi="Times"/>
                <w:sz w:val="20"/>
                <w:lang w:eastAsia="en-US"/>
              </w:rPr>
              <w:t xml:space="preserve">=1) phase offset reporting, reporting, in one CSI reporting instance, </w:t>
            </w:r>
            <w:r w:rsidRPr="004E15E5">
              <w:rPr>
                <w:rFonts w:ascii="Times" w:eastAsia="Malgun Gothic" w:hAnsi="Times"/>
                <w:sz w:val="20"/>
                <w:lang w:eastAsia="en-US"/>
              </w:rPr>
              <w:t>{</w:t>
            </w:r>
            <w:r w:rsidRPr="004E15E5">
              <w:rPr>
                <w:rFonts w:ascii="Times" w:eastAsia="Batang" w:hAnsi="Times"/>
                <w:sz w:val="20"/>
                <w:lang w:eastAsia="en-US"/>
              </w:rPr>
              <w:t>(</w:t>
            </w:r>
            <w:r w:rsidRPr="004E15E5">
              <w:rPr>
                <w:rFonts w:ascii="Symbol" w:eastAsia="Batang" w:hAnsi="Symbol"/>
                <w:sz w:val="20"/>
                <w:lang w:eastAsia="en-US"/>
              </w:rPr>
              <w:t></w:t>
            </w:r>
            <w:r w:rsidRPr="004E15E5">
              <w:rPr>
                <w:rFonts w:ascii="Times" w:eastAsia="Batang" w:hAnsi="Times"/>
                <w:sz w:val="20"/>
                <w:vertAlign w:val="subscript"/>
                <w:lang w:eastAsia="en-US"/>
              </w:rPr>
              <w:t>n,</w:t>
            </w:r>
            <w:r w:rsidRPr="004E15E5">
              <w:rPr>
                <w:rFonts w:ascii="Symbol" w:eastAsia="Batang" w:hAnsi="Symbol"/>
                <w:sz w:val="20"/>
                <w:vertAlign w:val="subscript"/>
                <w:lang w:eastAsia="en-US"/>
              </w:rPr>
              <w:t></w:t>
            </w:r>
            <w:r w:rsidRPr="004E15E5">
              <w:rPr>
                <w:rFonts w:ascii="Times" w:eastAsia="Batang" w:hAnsi="Times"/>
                <w:sz w:val="20"/>
                <w:lang w:eastAsia="en-US"/>
              </w:rPr>
              <w:t xml:space="preserve">, </w:t>
            </w:r>
            <w:r w:rsidRPr="004E15E5">
              <w:rPr>
                <w:rFonts w:ascii="Symbol" w:eastAsia="Batang" w:hAnsi="Symbol"/>
                <w:sz w:val="20"/>
                <w:lang w:eastAsia="en-US"/>
              </w:rPr>
              <w:t></w:t>
            </w:r>
            <w:r w:rsidRPr="004E15E5">
              <w:rPr>
                <w:rFonts w:ascii="Times" w:eastAsia="Batang" w:hAnsi="Times"/>
                <w:sz w:val="20"/>
                <w:vertAlign w:val="subscript"/>
                <w:lang w:eastAsia="en-US"/>
              </w:rPr>
              <w:t>n,</w:t>
            </w:r>
            <w:r w:rsidRPr="004E15E5">
              <w:rPr>
                <w:rFonts w:ascii="Symbol" w:eastAsia="Batang" w:hAnsi="Symbol"/>
                <w:sz w:val="20"/>
                <w:vertAlign w:val="subscript"/>
                <w:lang w:eastAsia="en-US"/>
              </w:rPr>
              <w:t></w:t>
            </w:r>
            <w:r w:rsidRPr="004E15E5">
              <w:rPr>
                <w:rFonts w:ascii="Symbol" w:eastAsia="Batang" w:hAnsi="Symbol"/>
                <w:sz w:val="20"/>
                <w:vertAlign w:val="subscript"/>
                <w:lang w:eastAsia="en-US"/>
              </w:rPr>
              <w:t></w:t>
            </w:r>
            <w:r w:rsidRPr="004E15E5">
              <w:rPr>
                <w:rFonts w:ascii="Symbol" w:eastAsia="Batang" w:hAnsi="Symbol"/>
                <w:sz w:val="20"/>
                <w:vertAlign w:val="subscript"/>
                <w:lang w:eastAsia="en-US"/>
              </w:rPr>
              <w:t></w:t>
            </w:r>
            <w:r w:rsidRPr="004E15E5">
              <w:rPr>
                <w:rFonts w:ascii="Symbol" w:eastAsia="Batang" w:hAnsi="Symbol"/>
                <w:sz w:val="20"/>
                <w:lang w:eastAsia="en-US"/>
              </w:rPr>
              <w:t></w:t>
            </w:r>
            <w:r w:rsidRPr="004E15E5">
              <w:rPr>
                <w:rFonts w:ascii="Symbol" w:eastAsia="Batang" w:hAnsi="Symbol"/>
                <w:sz w:val="20"/>
                <w:lang w:eastAsia="en-US"/>
              </w:rPr>
              <w:t></w:t>
            </w:r>
            <w:r w:rsidRPr="004E15E5">
              <w:rPr>
                <w:rFonts w:ascii="Symbol" w:eastAsia="Batang" w:hAnsi="Symbol"/>
                <w:sz w:val="20"/>
                <w:lang w:eastAsia="en-US"/>
              </w:rPr>
              <w:t></w:t>
            </w:r>
            <w:r w:rsidRPr="004E15E5">
              <w:rPr>
                <w:rFonts w:ascii="Times" w:eastAsia="Batang" w:hAnsi="Times"/>
                <w:sz w:val="20"/>
                <w:vertAlign w:val="subscript"/>
                <w:lang w:eastAsia="en-US"/>
              </w:rPr>
              <w:t>,</w:t>
            </w:r>
            <w:r w:rsidRPr="004E15E5">
              <w:rPr>
                <w:rFonts w:ascii="Times" w:eastAsia="Batang" w:hAnsi="Times"/>
                <w:sz w:val="20"/>
                <w:lang w:eastAsia="en-US"/>
              </w:rPr>
              <w:t xml:space="preserve"> </w:t>
            </w:r>
            <w:r w:rsidRPr="004E15E5">
              <w:rPr>
                <w:rFonts w:ascii="Symbol" w:eastAsia="Batang" w:hAnsi="Symbol"/>
                <w:sz w:val="20"/>
                <w:lang w:eastAsia="en-US"/>
              </w:rPr>
              <w:t></w:t>
            </w:r>
            <w:proofErr w:type="spellStart"/>
            <w:r w:rsidRPr="004E15E5">
              <w:rPr>
                <w:rFonts w:ascii="Times" w:eastAsia="Batang" w:hAnsi="Times"/>
                <w:sz w:val="20"/>
                <w:vertAlign w:val="subscript"/>
                <w:lang w:eastAsia="en-US"/>
              </w:rPr>
              <w:t>n,NSB</w:t>
            </w:r>
            <w:proofErr w:type="spellEnd"/>
            <w:r w:rsidRPr="004E15E5">
              <w:rPr>
                <w:rFonts w:ascii="Times" w:eastAsia="Batang" w:hAnsi="Times"/>
                <w:sz w:val="20"/>
                <w:vertAlign w:val="subscript"/>
                <w:lang w:eastAsia="en-US"/>
              </w:rPr>
              <w:t>-P</w:t>
            </w:r>
            <w:r w:rsidRPr="004E15E5">
              <w:rPr>
                <w:rFonts w:ascii="Symbol" w:eastAsia="Batang" w:hAnsi="Symbol"/>
                <w:sz w:val="20"/>
                <w:vertAlign w:val="subscript"/>
                <w:lang w:eastAsia="en-US"/>
              </w:rPr>
              <w:t></w:t>
            </w:r>
            <w:r w:rsidRPr="004E15E5">
              <w:rPr>
                <w:rFonts w:ascii="Symbol" w:eastAsia="Batang" w:hAnsi="Symbol"/>
                <w:sz w:val="20"/>
                <w:vertAlign w:val="subscript"/>
                <w:lang w:eastAsia="en-US"/>
              </w:rPr>
              <w:t></w:t>
            </w:r>
            <w:r w:rsidRPr="004E15E5">
              <w:rPr>
                <w:rFonts w:ascii="Symbol" w:eastAsia="Batang" w:hAnsi="Symbol"/>
                <w:sz w:val="20"/>
                <w:vertAlign w:val="subscript"/>
                <w:lang w:eastAsia="en-US"/>
              </w:rPr>
              <w:t></w:t>
            </w:r>
            <w:r w:rsidRPr="004E15E5">
              <w:rPr>
                <w:rFonts w:ascii="Times" w:eastAsia="Batang" w:hAnsi="Times"/>
                <w:sz w:val="20"/>
                <w:lang w:eastAsia="en-US"/>
              </w:rPr>
              <w:t>), n=0, 1, …, N</w:t>
            </w:r>
            <w:r w:rsidRPr="004E15E5">
              <w:rPr>
                <w:rFonts w:ascii="Times" w:eastAsia="Batang" w:hAnsi="Times"/>
                <w:sz w:val="20"/>
                <w:vertAlign w:val="subscript"/>
                <w:lang w:eastAsia="en-US"/>
              </w:rPr>
              <w:t>TRP</w:t>
            </w:r>
            <w:r w:rsidRPr="004E15E5">
              <w:rPr>
                <w:rFonts w:ascii="Times" w:eastAsia="Batang" w:hAnsi="Times"/>
                <w:sz w:val="20"/>
                <w:lang w:eastAsia="en-US"/>
              </w:rPr>
              <w:t xml:space="preserve"> – 1, </w:t>
            </w:r>
            <w:proofErr w:type="spellStart"/>
            <w:r w:rsidRPr="004E15E5">
              <w:rPr>
                <w:rFonts w:ascii="Times" w:eastAsia="Batang" w:hAnsi="Times"/>
                <w:sz w:val="20"/>
                <w:lang w:eastAsia="en-US"/>
              </w:rPr>
              <w:t>n≠nref</w:t>
            </w:r>
            <w:proofErr w:type="spellEnd"/>
            <w:r w:rsidRPr="004E15E5">
              <w:rPr>
                <w:rFonts w:ascii="Times" w:eastAsia="Batang" w:hAnsi="Times"/>
                <w:sz w:val="20"/>
                <w:lang w:eastAsia="en-US"/>
              </w:rPr>
              <w:t>}</w:t>
            </w:r>
          </w:p>
          <w:p w14:paraId="11634441" w14:textId="77777777" w:rsidR="002A5387" w:rsidRPr="004E15E5" w:rsidRDefault="002A5387" w:rsidP="00ED5FF9">
            <w:pPr>
              <w:numPr>
                <w:ilvl w:val="1"/>
                <w:numId w:val="27"/>
              </w:numPr>
              <w:snapToGrid w:val="0"/>
              <w:spacing w:after="0"/>
              <w:jc w:val="both"/>
              <w:rPr>
                <w:rFonts w:ascii="Times" w:eastAsia="Batang" w:hAnsi="Times"/>
                <w:bCs/>
                <w:sz w:val="20"/>
                <w:lang w:eastAsia="zh-CN"/>
              </w:rPr>
            </w:pPr>
            <w:r w:rsidRPr="004E15E5">
              <w:rPr>
                <w:rFonts w:ascii="Times" w:eastAsia="Batang" w:hAnsi="Times"/>
                <w:sz w:val="20"/>
                <w:lang w:eastAsia="x-none"/>
              </w:rPr>
              <w:t xml:space="preserve">The alphabet for </w:t>
            </w:r>
            <w:r w:rsidRPr="004E15E5">
              <w:rPr>
                <w:rFonts w:ascii="Symbol" w:eastAsia="Batang" w:hAnsi="Symbol"/>
                <w:sz w:val="20"/>
                <w:lang w:eastAsia="x-none"/>
              </w:rPr>
              <w:t></w:t>
            </w:r>
            <w:r w:rsidRPr="004E15E5">
              <w:rPr>
                <w:rFonts w:ascii="Times" w:eastAsia="Batang" w:hAnsi="Times"/>
                <w:sz w:val="20"/>
                <w:vertAlign w:val="subscript"/>
                <w:lang w:eastAsia="x-none"/>
              </w:rPr>
              <w:t>n,</w:t>
            </w:r>
            <w:r w:rsidRPr="004E15E5">
              <w:rPr>
                <w:rFonts w:ascii="Symbol" w:eastAsia="Batang" w:hAnsi="Symbol"/>
                <w:sz w:val="20"/>
                <w:vertAlign w:val="subscript"/>
                <w:lang w:eastAsia="x-none"/>
              </w:rPr>
              <w:t></w:t>
            </w:r>
            <w:r w:rsidRPr="004E15E5">
              <w:rPr>
                <w:rFonts w:ascii="Times" w:eastAsia="Batang" w:hAnsi="Times"/>
                <w:sz w:val="20"/>
                <w:vertAlign w:val="subscript"/>
                <w:lang w:eastAsia="x-none"/>
              </w:rPr>
              <w:t xml:space="preserve"> </w:t>
            </w:r>
            <w:r w:rsidRPr="004E15E5">
              <w:rPr>
                <w:rFonts w:ascii="Times" w:eastAsia="Batang" w:hAnsi="Times"/>
                <w:sz w:val="20"/>
                <w:lang w:eastAsia="x-none"/>
              </w:rPr>
              <w:t xml:space="preserve">follows the previously agreed alphabet for </w:t>
            </w:r>
            <w:r w:rsidRPr="004E15E5">
              <w:rPr>
                <w:rFonts w:ascii="Symbol" w:eastAsia="Batang" w:hAnsi="Symbol"/>
                <w:sz w:val="20"/>
                <w:lang w:eastAsia="x-none"/>
              </w:rPr>
              <w:t></w:t>
            </w:r>
            <w:r w:rsidRPr="004E15E5">
              <w:rPr>
                <w:rFonts w:ascii="Times" w:eastAsia="Batang" w:hAnsi="Times"/>
                <w:sz w:val="20"/>
                <w:lang w:eastAsia="x-none"/>
              </w:rPr>
              <w:t>=1, including the ‘invalid’ state</w:t>
            </w:r>
          </w:p>
          <w:p w14:paraId="283E276A" w14:textId="77777777" w:rsidR="002A5387" w:rsidRPr="004E15E5" w:rsidRDefault="002A5387" w:rsidP="00ED5FF9">
            <w:pPr>
              <w:numPr>
                <w:ilvl w:val="0"/>
                <w:numId w:val="27"/>
              </w:numPr>
              <w:snapToGrid w:val="0"/>
              <w:spacing w:after="0"/>
              <w:jc w:val="both"/>
              <w:rPr>
                <w:rFonts w:ascii="Times" w:eastAsia="Batang" w:hAnsi="Times"/>
                <w:bCs/>
                <w:sz w:val="20"/>
                <w:lang w:eastAsia="zh-CN"/>
              </w:rPr>
            </w:pPr>
            <w:r w:rsidRPr="004E15E5">
              <w:rPr>
                <w:rFonts w:ascii="Times" w:eastAsia="Batang" w:hAnsi="Times"/>
                <w:sz w:val="20"/>
                <w:lang w:eastAsia="x-none"/>
              </w:rPr>
              <w:t xml:space="preserve">FFS: </w:t>
            </w:r>
          </w:p>
          <w:p w14:paraId="737AD104" w14:textId="77777777" w:rsidR="002A5387" w:rsidRPr="004E15E5" w:rsidRDefault="002A5387" w:rsidP="00ED5FF9">
            <w:pPr>
              <w:numPr>
                <w:ilvl w:val="1"/>
                <w:numId w:val="27"/>
              </w:numPr>
              <w:snapToGrid w:val="0"/>
              <w:spacing w:after="0"/>
              <w:jc w:val="both"/>
              <w:rPr>
                <w:rFonts w:ascii="Times" w:eastAsia="Batang" w:hAnsi="Times"/>
                <w:bCs/>
                <w:sz w:val="20"/>
                <w:lang w:eastAsia="zh-CN"/>
              </w:rPr>
            </w:pPr>
            <w:r w:rsidRPr="004E15E5">
              <w:rPr>
                <w:rFonts w:ascii="Times" w:eastAsia="Batang" w:hAnsi="Times"/>
                <w:bCs/>
                <w:sz w:val="20"/>
                <w:lang w:eastAsia="zh-CN"/>
              </w:rPr>
              <w:t xml:space="preserve">Supported sub-band size(s), e.g. </w:t>
            </w:r>
            <w:r w:rsidRPr="004E15E5">
              <w:rPr>
                <w:rFonts w:ascii="Times" w:eastAsia="Batang" w:hAnsi="Times"/>
                <w:color w:val="000000"/>
                <w:sz w:val="20"/>
                <w:lang w:eastAsia="x-none"/>
              </w:rPr>
              <w:t>following the legacy CSI sub-band definition, vs {1, 2, 4, 8, 16 PRBs}</w:t>
            </w:r>
          </w:p>
          <w:p w14:paraId="49B1798B" w14:textId="77777777" w:rsidR="002A5387" w:rsidRPr="004E15E5" w:rsidRDefault="002A5387" w:rsidP="00ED5FF9">
            <w:pPr>
              <w:numPr>
                <w:ilvl w:val="1"/>
                <w:numId w:val="27"/>
              </w:numPr>
              <w:snapToGrid w:val="0"/>
              <w:spacing w:after="0"/>
              <w:jc w:val="both"/>
              <w:rPr>
                <w:rFonts w:ascii="Times" w:eastAsia="Batang" w:hAnsi="Times"/>
                <w:bCs/>
                <w:sz w:val="20"/>
                <w:lang w:eastAsia="zh-CN"/>
              </w:rPr>
            </w:pPr>
            <w:r w:rsidRPr="004E15E5">
              <w:rPr>
                <w:rFonts w:ascii="Times" w:eastAsia="Batang" w:hAnsi="Times"/>
                <w:sz w:val="20"/>
                <w:lang w:eastAsia="x-none"/>
              </w:rPr>
              <w:t>Whether the UE performs measurement over the entire configured CSI reporting band W</w:t>
            </w:r>
            <w:r w:rsidRPr="004E15E5">
              <w:rPr>
                <w:rFonts w:ascii="Times" w:eastAsia="Batang" w:hAnsi="Times"/>
                <w:sz w:val="20"/>
                <w:vertAlign w:val="subscript"/>
                <w:lang w:eastAsia="x-none"/>
              </w:rPr>
              <w:t>CSI</w:t>
            </w:r>
          </w:p>
          <w:p w14:paraId="3890A356" w14:textId="77777777" w:rsidR="002A5387" w:rsidRPr="004E15E5" w:rsidRDefault="002A5387" w:rsidP="00ED5FF9">
            <w:pPr>
              <w:numPr>
                <w:ilvl w:val="1"/>
                <w:numId w:val="27"/>
              </w:numPr>
              <w:snapToGrid w:val="0"/>
              <w:spacing w:after="0"/>
              <w:jc w:val="both"/>
              <w:rPr>
                <w:rFonts w:ascii="Times" w:eastAsia="Batang" w:hAnsi="Times"/>
                <w:bCs/>
                <w:sz w:val="20"/>
                <w:highlight w:val="yellow"/>
                <w:lang w:eastAsia="zh-CN"/>
              </w:rPr>
            </w:pPr>
            <w:r w:rsidRPr="004E15E5">
              <w:rPr>
                <w:rFonts w:ascii="Times" w:eastAsia="Batang" w:hAnsi="Times"/>
                <w:sz w:val="20"/>
                <w:highlight w:val="yellow"/>
                <w:lang w:eastAsia="x-none"/>
              </w:rPr>
              <w:t xml:space="preserve">If needed, mechanism to limit CSI reporting overhead (e.g. maximum </w:t>
            </w:r>
            <w:r w:rsidRPr="004E15E5">
              <w:rPr>
                <w:rFonts w:ascii="Times" w:eastAsia="Calibri" w:hAnsi="Times"/>
                <w:sz w:val="20"/>
                <w:highlight w:val="yellow"/>
                <w:lang w:eastAsia="x-none"/>
              </w:rPr>
              <w:t>N</w:t>
            </w:r>
            <w:r w:rsidRPr="004E15E5">
              <w:rPr>
                <w:rFonts w:ascii="Times" w:eastAsia="Calibri" w:hAnsi="Times"/>
                <w:sz w:val="20"/>
                <w:highlight w:val="yellow"/>
                <w:vertAlign w:val="subscript"/>
                <w:lang w:eastAsia="x-none"/>
              </w:rPr>
              <w:t>SB-P</w:t>
            </w:r>
            <w:r w:rsidRPr="004E15E5">
              <w:rPr>
                <w:rFonts w:ascii="Times" w:eastAsia="Batang" w:hAnsi="Times"/>
                <w:sz w:val="20"/>
                <w:highlight w:val="yellow"/>
                <w:lang w:eastAsia="x-none"/>
              </w:rPr>
              <w:t xml:space="preserve">)  </w:t>
            </w:r>
          </w:p>
          <w:p w14:paraId="1FD6EBEB" w14:textId="77777777" w:rsidR="002A5387" w:rsidRPr="004E15E5" w:rsidRDefault="002A5387" w:rsidP="00ED5FF9">
            <w:pPr>
              <w:numPr>
                <w:ilvl w:val="1"/>
                <w:numId w:val="27"/>
              </w:numPr>
              <w:snapToGrid w:val="0"/>
              <w:spacing w:after="0"/>
              <w:rPr>
                <w:rFonts w:ascii="Times" w:eastAsia="Batang" w:hAnsi="Times"/>
                <w:bCs/>
                <w:sz w:val="20"/>
                <w:lang w:eastAsia="zh-CN"/>
              </w:rPr>
            </w:pPr>
            <w:r w:rsidRPr="004E15E5">
              <w:rPr>
                <w:rFonts w:ascii="Times" w:eastAsia="Batang" w:hAnsi="Times"/>
                <w:bCs/>
                <w:sz w:val="20"/>
                <w:lang w:eastAsia="zh-CN"/>
              </w:rPr>
              <w:t>If needed, configuration of whether the CSI-RSs are MRT-beamformed in frequency-domain or not</w:t>
            </w:r>
          </w:p>
          <w:p w14:paraId="13254966" w14:textId="77777777" w:rsidR="002A5387" w:rsidRPr="004E15E5" w:rsidRDefault="002A5387" w:rsidP="002C7004">
            <w:pPr>
              <w:snapToGrid w:val="0"/>
              <w:spacing w:after="0"/>
              <w:jc w:val="both"/>
              <w:rPr>
                <w:rFonts w:ascii="Times" w:eastAsia="Batang" w:hAnsi="Times"/>
                <w:bCs/>
                <w:sz w:val="20"/>
                <w:lang w:eastAsia="zh-CN"/>
              </w:rPr>
            </w:pPr>
            <w:r w:rsidRPr="004E15E5">
              <w:rPr>
                <w:rFonts w:ascii="Times" w:eastAsia="Batang" w:hAnsi="Times"/>
                <w:bCs/>
                <w:sz w:val="20"/>
                <w:lang w:eastAsia="zh-CN"/>
              </w:rPr>
              <w:t>Note: UE is not required to perform DO/FO compensation for sub-band phase offset calculation</w:t>
            </w:r>
          </w:p>
          <w:p w14:paraId="187D9C48" w14:textId="77777777" w:rsidR="002A5387" w:rsidRPr="004E15E5" w:rsidRDefault="002A5387" w:rsidP="002C7004">
            <w:pPr>
              <w:snapToGrid w:val="0"/>
              <w:spacing w:after="0"/>
              <w:jc w:val="both"/>
              <w:rPr>
                <w:rFonts w:ascii="Times" w:eastAsia="Batang" w:hAnsi="Times"/>
                <w:bCs/>
                <w:sz w:val="20"/>
                <w:lang w:eastAsia="zh-CN"/>
              </w:rPr>
            </w:pPr>
            <w:r w:rsidRPr="004E15E5">
              <w:rPr>
                <w:rFonts w:ascii="Times" w:eastAsia="Batang" w:hAnsi="Times"/>
                <w:bCs/>
                <w:sz w:val="20"/>
                <w:lang w:eastAsia="zh-CN"/>
              </w:rPr>
              <w:t xml:space="preserve">Note: There is a source </w:t>
            </w:r>
            <w:r w:rsidRPr="0010052D">
              <w:rPr>
                <w:rFonts w:ascii="Times" w:eastAsia="Batang" w:hAnsi="Times"/>
                <w:bCs/>
                <w:sz w:val="20"/>
                <w:lang w:eastAsia="zh-CN"/>
              </w:rPr>
              <w:t>R1-2407184</w:t>
            </w:r>
            <w:r w:rsidRPr="004E15E5">
              <w:rPr>
                <w:rFonts w:ascii="Times" w:eastAsia="Batang" w:hAnsi="Times"/>
                <w:bCs/>
                <w:sz w:val="20"/>
                <w:lang w:eastAsia="zh-CN"/>
              </w:rPr>
              <w:t xml:space="preserve"> showing for frequency-domain-MRT-</w:t>
            </w:r>
            <w:proofErr w:type="spellStart"/>
            <w:r w:rsidRPr="004E15E5">
              <w:rPr>
                <w:rFonts w:ascii="Times" w:eastAsia="Batang" w:hAnsi="Times"/>
                <w:bCs/>
                <w:sz w:val="20"/>
                <w:lang w:eastAsia="zh-CN"/>
              </w:rPr>
              <w:t>precoded</w:t>
            </w:r>
            <w:proofErr w:type="spellEnd"/>
            <w:r w:rsidRPr="004E15E5">
              <w:rPr>
                <w:rFonts w:ascii="Times" w:eastAsia="Batang" w:hAnsi="Times"/>
                <w:bCs/>
                <w:sz w:val="20"/>
                <w:lang w:eastAsia="zh-CN"/>
              </w:rPr>
              <w:t xml:space="preserve"> CSI-RSs, inter-TRP phase has a linear rotation in frequency-</w:t>
            </w:r>
            <w:proofErr w:type="gramStart"/>
            <w:r w:rsidRPr="004E15E5">
              <w:rPr>
                <w:rFonts w:ascii="Times" w:eastAsia="Batang" w:hAnsi="Times"/>
                <w:bCs/>
                <w:sz w:val="20"/>
                <w:lang w:eastAsia="zh-CN"/>
              </w:rPr>
              <w:t>domain, and</w:t>
            </w:r>
            <w:proofErr w:type="gramEnd"/>
            <w:r w:rsidRPr="004E15E5">
              <w:rPr>
                <w:rFonts w:ascii="Times" w:eastAsia="Batang" w:hAnsi="Times"/>
                <w:bCs/>
                <w:sz w:val="20"/>
                <w:lang w:eastAsia="zh-CN"/>
              </w:rPr>
              <w:t xml:space="preserve"> is associated with a single delay component.</w:t>
            </w:r>
          </w:p>
          <w:p w14:paraId="25E141E9" w14:textId="77777777" w:rsidR="002A5387" w:rsidRDefault="002A5387" w:rsidP="002C7004">
            <w:pPr>
              <w:rPr>
                <w:rFonts w:ascii="Times" w:eastAsia="Batang" w:hAnsi="Times"/>
                <w:iCs/>
                <w:sz w:val="20"/>
                <w:szCs w:val="24"/>
                <w:lang w:eastAsia="ko-KR"/>
              </w:rPr>
            </w:pPr>
          </w:p>
          <w:p w14:paraId="4DAA539F" w14:textId="77777777" w:rsidR="002A5387" w:rsidRPr="004E15E5" w:rsidRDefault="002A5387" w:rsidP="002C7004">
            <w:pPr>
              <w:spacing w:after="0"/>
              <w:rPr>
                <w:rFonts w:ascii="Times" w:eastAsia="Batang" w:hAnsi="Times"/>
                <w:sz w:val="20"/>
                <w:szCs w:val="24"/>
                <w:lang w:eastAsia="en-US"/>
              </w:rPr>
            </w:pPr>
            <w:r w:rsidRPr="004E15E5">
              <w:rPr>
                <w:rFonts w:ascii="Times" w:eastAsia="Batang" w:hAnsi="Times"/>
                <w:sz w:val="20"/>
                <w:szCs w:val="24"/>
                <w:highlight w:val="green"/>
                <w:lang w:eastAsia="en-US"/>
              </w:rPr>
              <w:t>Agreement</w:t>
            </w:r>
          </w:p>
          <w:p w14:paraId="1A56DBA6" w14:textId="77777777" w:rsidR="002A5387" w:rsidRPr="004E15E5" w:rsidRDefault="002A5387" w:rsidP="002C7004">
            <w:pPr>
              <w:snapToGrid w:val="0"/>
              <w:spacing w:after="0"/>
              <w:rPr>
                <w:rFonts w:ascii="Times" w:eastAsia="SimSun" w:hAnsi="Times"/>
                <w:color w:val="000000"/>
                <w:sz w:val="20"/>
                <w:lang w:eastAsia="en-US"/>
              </w:rPr>
            </w:pPr>
            <w:r w:rsidRPr="004E15E5">
              <w:rPr>
                <w:rFonts w:ascii="Times" w:eastAsia="Batang" w:hAnsi="Times"/>
                <w:bCs/>
                <w:sz w:val="20"/>
                <w:lang w:eastAsia="zh-CN"/>
              </w:rPr>
              <w:t xml:space="preserve">For the Rel-19 aperiodic standalone CJT calibration reporting, when </w:t>
            </w:r>
            <w:proofErr w:type="spellStart"/>
            <w:r w:rsidRPr="004E15E5">
              <w:rPr>
                <w:rFonts w:ascii="Times" w:eastAsia="Batang" w:hAnsi="Times"/>
                <w:bCs/>
                <w:sz w:val="20"/>
                <w:lang w:eastAsia="zh-CN"/>
              </w:rPr>
              <w:t>ReportQuantity</w:t>
            </w:r>
            <w:proofErr w:type="spellEnd"/>
            <w:r w:rsidRPr="004E15E5">
              <w:rPr>
                <w:rFonts w:ascii="Times" w:eastAsia="Batang" w:hAnsi="Times"/>
                <w:bCs/>
                <w:sz w:val="20"/>
                <w:lang w:eastAsia="zh-CN"/>
              </w:rPr>
              <w:t xml:space="preserve"> is ‘</w:t>
            </w:r>
            <w:proofErr w:type="spellStart"/>
            <w:r w:rsidRPr="004E15E5">
              <w:rPr>
                <w:rFonts w:ascii="Times" w:eastAsia="Batang" w:hAnsi="Times"/>
                <w:bCs/>
                <w:sz w:val="20"/>
                <w:lang w:eastAsia="zh-CN"/>
              </w:rPr>
              <w:t>cjtc</w:t>
            </w:r>
            <w:proofErr w:type="spellEnd"/>
            <w:r w:rsidRPr="004E15E5">
              <w:rPr>
                <w:rFonts w:ascii="Times" w:eastAsia="Batang" w:hAnsi="Times"/>
                <w:bCs/>
                <w:sz w:val="20"/>
                <w:lang w:eastAsia="zh-CN"/>
              </w:rPr>
              <w:t>-P’ (DL/UL phase offset), regarding the support of sub-band reporting (</w:t>
            </w:r>
            <w:r w:rsidRPr="004E15E5">
              <w:rPr>
                <w:rFonts w:ascii="Symbol" w:eastAsia="Malgun Gothic" w:hAnsi="Symbol"/>
                <w:sz w:val="20"/>
                <w:lang w:eastAsia="en-US"/>
              </w:rPr>
              <w:t></w:t>
            </w:r>
            <w:r w:rsidRPr="004E15E5">
              <w:rPr>
                <w:rFonts w:ascii="Times" w:eastAsia="Batang" w:hAnsi="Times"/>
                <w:bCs/>
                <w:sz w:val="20"/>
                <w:lang w:eastAsia="zh-CN"/>
              </w:rPr>
              <w:t xml:space="preserve">&gt;1) </w:t>
            </w:r>
            <w:r w:rsidRPr="004E15E5">
              <w:rPr>
                <w:rFonts w:ascii="Times" w:eastAsia="Malgun Gothic" w:hAnsi="Times"/>
                <w:sz w:val="20"/>
                <w:lang w:eastAsia="en-US"/>
              </w:rPr>
              <w:t>{</w:t>
            </w:r>
            <w:r w:rsidRPr="004E15E5">
              <w:rPr>
                <w:rFonts w:ascii="Times" w:eastAsia="Batang" w:hAnsi="Times"/>
                <w:sz w:val="20"/>
                <w:lang w:eastAsia="en-US"/>
              </w:rPr>
              <w:t>(</w:t>
            </w:r>
            <w:r w:rsidRPr="004E15E5">
              <w:rPr>
                <w:rFonts w:ascii="Symbol" w:eastAsia="Batang" w:hAnsi="Symbol"/>
                <w:sz w:val="20"/>
                <w:lang w:eastAsia="en-US"/>
              </w:rPr>
              <w:t></w:t>
            </w:r>
            <w:r w:rsidRPr="004E15E5">
              <w:rPr>
                <w:rFonts w:ascii="Times" w:eastAsia="Batang" w:hAnsi="Times"/>
                <w:sz w:val="20"/>
                <w:vertAlign w:val="subscript"/>
                <w:lang w:eastAsia="en-US"/>
              </w:rPr>
              <w:t>n,</w:t>
            </w:r>
            <w:r w:rsidRPr="004E15E5">
              <w:rPr>
                <w:rFonts w:ascii="Symbol" w:eastAsia="Batang" w:hAnsi="Symbol"/>
                <w:sz w:val="20"/>
                <w:vertAlign w:val="subscript"/>
                <w:lang w:eastAsia="en-US"/>
              </w:rPr>
              <w:t></w:t>
            </w:r>
            <w:r w:rsidRPr="004E15E5">
              <w:rPr>
                <w:rFonts w:ascii="Times" w:eastAsia="Batang" w:hAnsi="Times"/>
                <w:sz w:val="20"/>
                <w:lang w:eastAsia="en-US"/>
              </w:rPr>
              <w:t xml:space="preserve">, </w:t>
            </w:r>
            <w:r w:rsidRPr="004E15E5">
              <w:rPr>
                <w:rFonts w:ascii="Symbol" w:eastAsia="Batang" w:hAnsi="Symbol"/>
                <w:sz w:val="20"/>
                <w:lang w:eastAsia="en-US"/>
              </w:rPr>
              <w:t></w:t>
            </w:r>
            <w:r w:rsidRPr="004E15E5">
              <w:rPr>
                <w:rFonts w:ascii="Times" w:eastAsia="Batang" w:hAnsi="Times"/>
                <w:sz w:val="20"/>
                <w:vertAlign w:val="subscript"/>
                <w:lang w:eastAsia="en-US"/>
              </w:rPr>
              <w:t>n,</w:t>
            </w:r>
            <w:r w:rsidRPr="004E15E5">
              <w:rPr>
                <w:rFonts w:ascii="Symbol" w:eastAsia="Batang" w:hAnsi="Symbol"/>
                <w:sz w:val="20"/>
                <w:vertAlign w:val="subscript"/>
                <w:lang w:eastAsia="en-US"/>
              </w:rPr>
              <w:t></w:t>
            </w:r>
            <w:r w:rsidRPr="004E15E5">
              <w:rPr>
                <w:rFonts w:ascii="Symbol" w:eastAsia="Batang" w:hAnsi="Symbol"/>
                <w:sz w:val="20"/>
                <w:vertAlign w:val="subscript"/>
                <w:lang w:eastAsia="en-US"/>
              </w:rPr>
              <w:t></w:t>
            </w:r>
            <w:r w:rsidRPr="004E15E5">
              <w:rPr>
                <w:rFonts w:ascii="Symbol" w:eastAsia="Batang" w:hAnsi="Symbol"/>
                <w:sz w:val="20"/>
                <w:vertAlign w:val="subscript"/>
                <w:lang w:eastAsia="en-US"/>
              </w:rPr>
              <w:t></w:t>
            </w:r>
            <w:r w:rsidRPr="004E15E5">
              <w:rPr>
                <w:rFonts w:ascii="Symbol" w:eastAsia="Batang" w:hAnsi="Symbol"/>
                <w:sz w:val="20"/>
                <w:lang w:eastAsia="en-US"/>
              </w:rPr>
              <w:t></w:t>
            </w:r>
            <w:r w:rsidRPr="004E15E5">
              <w:rPr>
                <w:rFonts w:ascii="Symbol" w:eastAsia="Batang" w:hAnsi="Symbol"/>
                <w:sz w:val="20"/>
                <w:lang w:eastAsia="en-US"/>
              </w:rPr>
              <w:t></w:t>
            </w:r>
            <w:r w:rsidRPr="004E15E5">
              <w:rPr>
                <w:rFonts w:ascii="Symbol" w:eastAsia="Batang" w:hAnsi="Symbol"/>
                <w:sz w:val="20"/>
                <w:lang w:eastAsia="en-US"/>
              </w:rPr>
              <w:t></w:t>
            </w:r>
            <w:r w:rsidRPr="004E15E5">
              <w:rPr>
                <w:rFonts w:ascii="Times" w:eastAsia="Batang" w:hAnsi="Times"/>
                <w:sz w:val="20"/>
                <w:vertAlign w:val="subscript"/>
                <w:lang w:eastAsia="en-US"/>
              </w:rPr>
              <w:t>,</w:t>
            </w:r>
            <w:r w:rsidRPr="004E15E5">
              <w:rPr>
                <w:rFonts w:ascii="Times" w:eastAsia="Batang" w:hAnsi="Times"/>
                <w:sz w:val="20"/>
                <w:lang w:eastAsia="en-US"/>
              </w:rPr>
              <w:t xml:space="preserve"> </w:t>
            </w:r>
            <w:r w:rsidRPr="004E15E5">
              <w:rPr>
                <w:rFonts w:ascii="Symbol" w:eastAsia="Batang" w:hAnsi="Symbol"/>
                <w:sz w:val="20"/>
                <w:lang w:eastAsia="en-US"/>
              </w:rPr>
              <w:t></w:t>
            </w:r>
            <w:proofErr w:type="spellStart"/>
            <w:proofErr w:type="gramStart"/>
            <w:r w:rsidRPr="004E15E5">
              <w:rPr>
                <w:rFonts w:ascii="Times" w:eastAsia="Batang" w:hAnsi="Times"/>
                <w:sz w:val="20"/>
                <w:vertAlign w:val="subscript"/>
                <w:lang w:eastAsia="en-US"/>
              </w:rPr>
              <w:t>n,NSB</w:t>
            </w:r>
            <w:proofErr w:type="spellEnd"/>
            <w:proofErr w:type="gramEnd"/>
            <w:r w:rsidRPr="004E15E5">
              <w:rPr>
                <w:rFonts w:ascii="Times" w:eastAsia="Batang" w:hAnsi="Times"/>
                <w:sz w:val="20"/>
                <w:vertAlign w:val="subscript"/>
                <w:lang w:eastAsia="en-US"/>
              </w:rPr>
              <w:t>-P</w:t>
            </w:r>
            <w:r w:rsidRPr="004E15E5">
              <w:rPr>
                <w:rFonts w:ascii="Symbol" w:eastAsia="Batang" w:hAnsi="Symbol"/>
                <w:sz w:val="20"/>
                <w:vertAlign w:val="subscript"/>
                <w:lang w:eastAsia="en-US"/>
              </w:rPr>
              <w:t></w:t>
            </w:r>
            <w:r w:rsidRPr="004E15E5">
              <w:rPr>
                <w:rFonts w:ascii="Symbol" w:eastAsia="Batang" w:hAnsi="Symbol"/>
                <w:sz w:val="20"/>
                <w:vertAlign w:val="subscript"/>
                <w:lang w:eastAsia="en-US"/>
              </w:rPr>
              <w:t></w:t>
            </w:r>
            <w:r w:rsidRPr="004E15E5">
              <w:rPr>
                <w:rFonts w:ascii="Symbol" w:eastAsia="Batang" w:hAnsi="Symbol"/>
                <w:sz w:val="20"/>
                <w:vertAlign w:val="subscript"/>
                <w:lang w:eastAsia="en-US"/>
              </w:rPr>
              <w:t></w:t>
            </w:r>
            <w:r w:rsidRPr="004E15E5">
              <w:rPr>
                <w:rFonts w:ascii="Times" w:eastAsia="Batang" w:hAnsi="Times"/>
                <w:sz w:val="20"/>
                <w:lang w:eastAsia="en-US"/>
              </w:rPr>
              <w:t>), n=0, 1, …, N</w:t>
            </w:r>
            <w:r w:rsidRPr="004E15E5">
              <w:rPr>
                <w:rFonts w:ascii="Times" w:eastAsia="Batang" w:hAnsi="Times"/>
                <w:sz w:val="20"/>
                <w:vertAlign w:val="subscript"/>
                <w:lang w:eastAsia="en-US"/>
              </w:rPr>
              <w:t>TRP</w:t>
            </w:r>
            <w:r w:rsidRPr="004E15E5">
              <w:rPr>
                <w:rFonts w:ascii="Times" w:eastAsia="Batang" w:hAnsi="Times"/>
                <w:sz w:val="20"/>
                <w:lang w:eastAsia="en-US"/>
              </w:rPr>
              <w:t xml:space="preserve"> – 1, </w:t>
            </w:r>
            <w:proofErr w:type="spellStart"/>
            <w:r w:rsidRPr="004E15E5">
              <w:rPr>
                <w:rFonts w:ascii="Times" w:eastAsia="Batang" w:hAnsi="Times"/>
                <w:sz w:val="20"/>
                <w:lang w:eastAsia="en-US"/>
              </w:rPr>
              <w:t>n≠nref</w:t>
            </w:r>
            <w:proofErr w:type="spellEnd"/>
            <w:r w:rsidRPr="004E15E5">
              <w:rPr>
                <w:rFonts w:ascii="Times" w:eastAsia="Batang" w:hAnsi="Times"/>
                <w:sz w:val="20"/>
                <w:lang w:eastAsia="en-US"/>
              </w:rPr>
              <w:t>}:</w:t>
            </w:r>
          </w:p>
          <w:p w14:paraId="11351D77" w14:textId="77777777" w:rsidR="002A5387" w:rsidRPr="004E15E5" w:rsidRDefault="002A5387" w:rsidP="00ED5FF9">
            <w:pPr>
              <w:widowControl w:val="0"/>
              <w:numPr>
                <w:ilvl w:val="0"/>
                <w:numId w:val="38"/>
              </w:numPr>
              <w:snapToGrid w:val="0"/>
              <w:spacing w:after="0"/>
              <w:rPr>
                <w:rFonts w:ascii="Times" w:eastAsia="Batang" w:hAnsi="Times"/>
                <w:sz w:val="20"/>
                <w:lang w:eastAsia="x-none"/>
              </w:rPr>
            </w:pPr>
            <w:r w:rsidRPr="004E15E5">
              <w:rPr>
                <w:rFonts w:ascii="Times" w:eastAsia="Batang" w:hAnsi="Times"/>
                <w:bCs/>
                <w:sz w:val="20"/>
                <w:lang w:eastAsia="zh-CN"/>
              </w:rPr>
              <w:t>Supported sub-band size(s) {</w:t>
            </w:r>
            <w:r w:rsidRPr="004E15E5">
              <w:rPr>
                <w:rFonts w:ascii="Times" w:eastAsia="Batang" w:hAnsi="Times"/>
                <w:bCs/>
                <w:sz w:val="20"/>
                <w:lang w:eastAsia="x-none"/>
              </w:rPr>
              <w:t>1, 2, 4, 8, 16} PRB</w:t>
            </w:r>
          </w:p>
          <w:p w14:paraId="3DB80D83" w14:textId="77777777" w:rsidR="002A5387" w:rsidRPr="004E15E5" w:rsidRDefault="002A5387" w:rsidP="00ED5FF9">
            <w:pPr>
              <w:widowControl w:val="0"/>
              <w:numPr>
                <w:ilvl w:val="0"/>
                <w:numId w:val="38"/>
              </w:numPr>
              <w:snapToGrid w:val="0"/>
              <w:spacing w:after="0"/>
              <w:rPr>
                <w:rFonts w:ascii="Times" w:eastAsia="Batang" w:hAnsi="Times"/>
                <w:sz w:val="20"/>
                <w:lang w:eastAsia="x-none"/>
              </w:rPr>
            </w:pPr>
            <w:r w:rsidRPr="004E15E5">
              <w:rPr>
                <w:rFonts w:ascii="Times" w:eastAsia="Batang" w:hAnsi="Times"/>
                <w:sz w:val="20"/>
                <w:lang w:eastAsia="x-none"/>
              </w:rPr>
              <w:t>The NW configures, via higher-layer (RRC) signalling, which N</w:t>
            </w:r>
            <w:r w:rsidRPr="004E15E5">
              <w:rPr>
                <w:rFonts w:ascii="Times" w:eastAsia="Batang" w:hAnsi="Times"/>
                <w:sz w:val="20"/>
                <w:vertAlign w:val="subscript"/>
                <w:lang w:eastAsia="x-none"/>
              </w:rPr>
              <w:t>SB-P</w:t>
            </w:r>
            <w:r w:rsidRPr="004E15E5">
              <w:rPr>
                <w:rFonts w:ascii="Times" w:eastAsia="Batang" w:hAnsi="Times"/>
                <w:sz w:val="20"/>
                <w:lang w:eastAsia="x-none"/>
              </w:rPr>
              <w:t xml:space="preserve"> sub-band(s) the UE reports.</w:t>
            </w:r>
          </w:p>
          <w:p w14:paraId="58EB25AB" w14:textId="77777777" w:rsidR="002A5387" w:rsidRPr="004E15E5" w:rsidRDefault="002A5387" w:rsidP="002C7004">
            <w:pPr>
              <w:rPr>
                <w:rFonts w:ascii="Times" w:eastAsia="Batang" w:hAnsi="Times"/>
                <w:iCs/>
                <w:sz w:val="20"/>
                <w:szCs w:val="24"/>
                <w:lang w:eastAsia="ko-KR"/>
              </w:rPr>
            </w:pPr>
          </w:p>
        </w:tc>
      </w:tr>
    </w:tbl>
    <w:p w14:paraId="341870C8" w14:textId="77777777" w:rsidR="002A5387" w:rsidRDefault="002A5387" w:rsidP="002A5387">
      <w:pPr>
        <w:spacing w:afterLines="50" w:after="120"/>
        <w:jc w:val="both"/>
        <w:rPr>
          <w:rFonts w:eastAsiaTheme="minorEastAsia"/>
          <w:sz w:val="22"/>
          <w:szCs w:val="22"/>
          <w:lang w:val="en-US"/>
        </w:rPr>
      </w:pPr>
      <w:r>
        <w:rPr>
          <w:rFonts w:eastAsiaTheme="minorEastAsia"/>
          <w:sz w:val="22"/>
          <w:szCs w:val="22"/>
          <w:lang w:val="en-US"/>
        </w:rPr>
        <w:t>We</w:t>
      </w:r>
      <w:r w:rsidRPr="00496FF0">
        <w:rPr>
          <w:rFonts w:eastAsiaTheme="minorEastAsia"/>
          <w:sz w:val="22"/>
          <w:szCs w:val="22"/>
          <w:lang w:val="en-US"/>
        </w:rPr>
        <w:t xml:space="preserve"> think </w:t>
      </w:r>
      <w:r>
        <w:rPr>
          <w:rFonts w:eastAsiaTheme="minorEastAsia"/>
          <w:sz w:val="22"/>
          <w:szCs w:val="22"/>
          <w:lang w:val="en-US"/>
        </w:rPr>
        <w:t>RAN1</w:t>
      </w:r>
      <w:r w:rsidRPr="00496FF0">
        <w:rPr>
          <w:rFonts w:eastAsiaTheme="minorEastAsia"/>
          <w:sz w:val="22"/>
          <w:szCs w:val="22"/>
          <w:lang w:val="en-US"/>
        </w:rPr>
        <w:t xml:space="preserve"> need</w:t>
      </w:r>
      <w:r>
        <w:rPr>
          <w:rFonts w:eastAsiaTheme="minorEastAsia"/>
          <w:sz w:val="22"/>
          <w:szCs w:val="22"/>
          <w:lang w:val="en-US"/>
        </w:rPr>
        <w:t>s</w:t>
      </w:r>
      <w:r w:rsidRPr="00496FF0">
        <w:rPr>
          <w:rFonts w:eastAsiaTheme="minorEastAsia"/>
          <w:sz w:val="22"/>
          <w:szCs w:val="22"/>
          <w:lang w:val="en-US"/>
        </w:rPr>
        <w:t xml:space="preserve"> to discuss the overhead limit for CSI reports as highlighted. For sub-band PO report</w:t>
      </w:r>
      <w:r>
        <w:rPr>
          <w:rFonts w:eastAsiaTheme="minorEastAsia"/>
          <w:sz w:val="22"/>
          <w:szCs w:val="22"/>
          <w:lang w:val="en-US"/>
        </w:rPr>
        <w:t>ing</w:t>
      </w:r>
      <w:r w:rsidRPr="00496FF0">
        <w:rPr>
          <w:rFonts w:eastAsiaTheme="minorEastAsia"/>
          <w:sz w:val="22"/>
          <w:szCs w:val="22"/>
          <w:lang w:val="en-US"/>
        </w:rPr>
        <w:t>, the report</w:t>
      </w:r>
      <w:r>
        <w:rPr>
          <w:rFonts w:eastAsiaTheme="minorEastAsia"/>
          <w:sz w:val="22"/>
          <w:szCs w:val="22"/>
          <w:lang w:val="en-US"/>
        </w:rPr>
        <w:t xml:space="preserve"> size</w:t>
      </w:r>
      <w:r w:rsidRPr="00496FF0">
        <w:rPr>
          <w:rFonts w:eastAsiaTheme="minorEastAsia"/>
          <w:sz w:val="22"/>
          <w:szCs w:val="22"/>
          <w:lang w:val="en-US"/>
        </w:rPr>
        <w:t xml:space="preserve"> </w:t>
      </w:r>
      <w:r>
        <w:rPr>
          <w:rFonts w:eastAsiaTheme="minorEastAsia"/>
          <w:sz w:val="22"/>
          <w:szCs w:val="22"/>
          <w:lang w:val="en-US"/>
        </w:rPr>
        <w:t xml:space="preserve">may </w:t>
      </w:r>
      <w:r w:rsidRPr="00496FF0">
        <w:rPr>
          <w:rFonts w:eastAsiaTheme="minorEastAsia"/>
          <w:sz w:val="22"/>
          <w:szCs w:val="22"/>
          <w:lang w:val="en-US"/>
        </w:rPr>
        <w:t>exceed the maximum input sequence size of the P</w:t>
      </w:r>
      <w:r>
        <w:rPr>
          <w:rFonts w:eastAsiaTheme="minorEastAsia"/>
          <w:sz w:val="22"/>
          <w:szCs w:val="22"/>
          <w:lang w:val="en-US"/>
        </w:rPr>
        <w:t xml:space="preserve">olar coding, </w:t>
      </w:r>
      <m:oMath>
        <m:sSub>
          <m:sSubPr>
            <m:ctrlPr>
              <w:rPr>
                <w:rFonts w:ascii="Cambria Math" w:eastAsiaTheme="minorEastAsia" w:hAnsi="Cambria Math"/>
                <w:i/>
                <w:sz w:val="22"/>
                <w:szCs w:val="22"/>
                <w:lang w:val="en-US"/>
              </w:rPr>
            </m:ctrlPr>
          </m:sSubPr>
          <m:e>
            <m:r>
              <w:rPr>
                <w:rFonts w:ascii="Cambria Math" w:eastAsiaTheme="minorEastAsia" w:hAnsi="Cambria Math" w:hint="eastAsia"/>
                <w:sz w:val="22"/>
                <w:szCs w:val="22"/>
                <w:lang w:val="en-US"/>
              </w:rPr>
              <m:t>A</m:t>
            </m:r>
            <m:ctrlPr>
              <w:rPr>
                <w:rFonts w:ascii="Cambria Math" w:eastAsiaTheme="minorEastAsia" w:hAnsi="Cambria Math" w:hint="eastAsia"/>
                <w:i/>
                <w:sz w:val="22"/>
                <w:szCs w:val="22"/>
                <w:lang w:val="en-US"/>
              </w:rPr>
            </m:ctrlPr>
          </m:e>
          <m:sub>
            <m:r>
              <w:rPr>
                <w:rFonts w:ascii="Cambria Math" w:eastAsiaTheme="minorEastAsia" w:hAnsi="Cambria Math"/>
                <w:sz w:val="22"/>
                <w:szCs w:val="22"/>
                <w:lang w:val="en-US"/>
              </w:rPr>
              <m:t>max</m:t>
            </m:r>
          </m:sub>
        </m:sSub>
      </m:oMath>
      <w:r>
        <w:rPr>
          <w:rFonts w:eastAsiaTheme="minorEastAsia"/>
          <w:sz w:val="22"/>
          <w:szCs w:val="22"/>
          <w:lang w:val="en-US"/>
        </w:rPr>
        <w:t xml:space="preserve">, </w:t>
      </w:r>
      <w:r w:rsidRPr="00496FF0">
        <w:rPr>
          <w:rFonts w:eastAsiaTheme="minorEastAsia"/>
          <w:sz w:val="22"/>
          <w:szCs w:val="22"/>
          <w:lang w:val="en-US"/>
        </w:rPr>
        <w:t xml:space="preserve">depending on the </w:t>
      </w:r>
      <w:r w:rsidRPr="00496FF0">
        <w:rPr>
          <w:rFonts w:eastAsiaTheme="minorEastAsia"/>
          <w:sz w:val="22"/>
          <w:szCs w:val="22"/>
          <w:lang w:val="en-US"/>
        </w:rPr>
        <w:lastRenderedPageBreak/>
        <w:t>transmission bandwidth</w:t>
      </w:r>
      <w:r>
        <w:rPr>
          <w:rFonts w:eastAsiaTheme="minorEastAsia"/>
          <w:sz w:val="22"/>
          <w:szCs w:val="22"/>
          <w:lang w:val="en-US"/>
        </w:rPr>
        <w:t>,</w:t>
      </w:r>
      <w:r w:rsidRPr="00496FF0">
        <w:rPr>
          <w:rFonts w:eastAsiaTheme="minorEastAsia"/>
          <w:sz w:val="22"/>
          <w:szCs w:val="22"/>
          <w:lang w:val="en-US"/>
        </w:rPr>
        <w:t xml:space="preserve"> </w:t>
      </w:r>
      <m:oMath>
        <m:sSub>
          <m:sSubPr>
            <m:ctrlPr>
              <w:rPr>
                <w:rFonts w:ascii="Cambria Math" w:eastAsiaTheme="minorEastAsia" w:hAnsi="Cambria Math"/>
                <w:i/>
                <w:sz w:val="22"/>
                <w:szCs w:val="22"/>
                <w:lang w:val="en-US"/>
              </w:rPr>
            </m:ctrlPr>
          </m:sSubPr>
          <m:e>
            <m:r>
              <w:rPr>
                <w:rFonts w:ascii="Cambria Math" w:eastAsiaTheme="minorEastAsia" w:hAnsi="Cambria Math" w:hint="eastAsia"/>
                <w:sz w:val="22"/>
                <w:szCs w:val="22"/>
                <w:lang w:val="en-US"/>
              </w:rPr>
              <m:t>N</m:t>
            </m:r>
            <m:ctrlPr>
              <w:rPr>
                <w:rFonts w:ascii="Cambria Math" w:eastAsiaTheme="minorEastAsia" w:hAnsi="Cambria Math" w:hint="eastAsia"/>
                <w:i/>
                <w:sz w:val="22"/>
                <w:szCs w:val="22"/>
                <w:lang w:val="en-US"/>
              </w:rPr>
            </m:ctrlPr>
          </m:e>
          <m:sub>
            <m:r>
              <w:rPr>
                <w:rFonts w:ascii="Cambria Math" w:eastAsiaTheme="minorEastAsia" w:hAnsi="Cambria Math"/>
                <w:sz w:val="22"/>
                <w:szCs w:val="22"/>
                <w:lang w:val="en-US"/>
              </w:rPr>
              <m:t>RB</m:t>
            </m:r>
          </m:sub>
        </m:sSub>
      </m:oMath>
      <w:r>
        <w:rPr>
          <w:rFonts w:eastAsiaTheme="minorEastAsia" w:hint="eastAsia"/>
          <w:sz w:val="22"/>
          <w:szCs w:val="22"/>
          <w:lang w:val="en-US"/>
        </w:rPr>
        <w:t>,</w:t>
      </w:r>
      <w:r w:rsidRPr="00496FF0">
        <w:rPr>
          <w:rFonts w:eastAsiaTheme="minorEastAsia"/>
          <w:sz w:val="22"/>
          <w:szCs w:val="22"/>
          <w:lang w:val="en-US"/>
        </w:rPr>
        <w:t xml:space="preserve"> and sub-band size</w:t>
      </w:r>
      <w:r>
        <w:rPr>
          <w:rFonts w:eastAsiaTheme="minorEastAsia"/>
          <w:sz w:val="22"/>
          <w:szCs w:val="22"/>
          <w:lang w:val="en-US"/>
        </w:rPr>
        <w:t>,</w:t>
      </w:r>
      <w:r w:rsidRPr="00496FF0">
        <w:rPr>
          <w:rFonts w:eastAsiaTheme="minorEastAsia"/>
          <w:sz w:val="22"/>
          <w:szCs w:val="22"/>
          <w:lang w:val="en-US"/>
        </w:rPr>
        <w:t xml:space="preserve"> </w:t>
      </w:r>
      <m:oMath>
        <m:sSubSup>
          <m:sSubSupPr>
            <m:ctrlPr>
              <w:rPr>
                <w:rFonts w:ascii="Cambria Math" w:eastAsiaTheme="minorEastAsia" w:hAnsi="Cambria Math"/>
                <w:i/>
                <w:sz w:val="22"/>
                <w:szCs w:val="22"/>
                <w:lang w:val="en-US"/>
              </w:rPr>
            </m:ctrlPr>
          </m:sSubSupPr>
          <m:e>
            <m:r>
              <w:rPr>
                <w:rFonts w:ascii="Cambria Math" w:eastAsiaTheme="minorEastAsia" w:hAnsi="Cambria Math"/>
                <w:sz w:val="22"/>
                <w:szCs w:val="22"/>
                <w:lang w:val="en-US"/>
              </w:rPr>
              <m:t>N</m:t>
            </m:r>
          </m:e>
          <m:sub>
            <m:r>
              <w:rPr>
                <w:rFonts w:ascii="Cambria Math" w:eastAsiaTheme="minorEastAsia" w:hAnsi="Cambria Math"/>
                <w:sz w:val="22"/>
                <w:szCs w:val="22"/>
                <w:lang w:val="en-US"/>
              </w:rPr>
              <m:t>PRB</m:t>
            </m:r>
          </m:sub>
          <m:sup>
            <m:r>
              <w:rPr>
                <w:rFonts w:ascii="Cambria Math" w:eastAsiaTheme="minorEastAsia" w:hAnsi="Cambria Math"/>
                <w:sz w:val="22"/>
                <w:szCs w:val="22"/>
                <w:lang w:val="en-US"/>
              </w:rPr>
              <m:t>SB</m:t>
            </m:r>
          </m:sup>
        </m:sSubSup>
      </m:oMath>
      <w:r>
        <w:rPr>
          <w:rFonts w:eastAsiaTheme="minorEastAsia" w:hint="eastAsia"/>
          <w:sz w:val="22"/>
          <w:szCs w:val="22"/>
          <w:lang w:val="en-US"/>
        </w:rPr>
        <w:t>.</w:t>
      </w:r>
      <w:r>
        <w:rPr>
          <w:rFonts w:eastAsiaTheme="minorEastAsia"/>
          <w:sz w:val="22"/>
          <w:szCs w:val="22"/>
          <w:lang w:val="en-US"/>
        </w:rPr>
        <w:t xml:space="preserve"> </w:t>
      </w:r>
      <w:r w:rsidRPr="00496FF0">
        <w:rPr>
          <w:rFonts w:eastAsiaTheme="minorEastAsia"/>
          <w:sz w:val="22"/>
          <w:szCs w:val="22"/>
          <w:lang w:val="en-US"/>
        </w:rPr>
        <w:t xml:space="preserve">Therefore, </w:t>
      </w:r>
      <w:r>
        <w:rPr>
          <w:rFonts w:eastAsiaTheme="minorEastAsia"/>
          <w:sz w:val="22"/>
          <w:szCs w:val="22"/>
          <w:lang w:val="en-US"/>
        </w:rPr>
        <w:t xml:space="preserve">the </w:t>
      </w:r>
      <w:r w:rsidRPr="00496FF0">
        <w:rPr>
          <w:rFonts w:eastAsiaTheme="minorEastAsia"/>
          <w:sz w:val="22"/>
          <w:szCs w:val="22"/>
          <w:lang w:val="en-US"/>
        </w:rPr>
        <w:t>NW</w:t>
      </w:r>
      <w:r>
        <w:rPr>
          <w:rFonts w:eastAsiaTheme="minorEastAsia"/>
          <w:sz w:val="22"/>
          <w:szCs w:val="22"/>
          <w:lang w:val="en-US"/>
        </w:rPr>
        <w:t xml:space="preserve"> needs to</w:t>
      </w:r>
      <w:r w:rsidRPr="00496FF0">
        <w:rPr>
          <w:rFonts w:eastAsiaTheme="minorEastAsia"/>
          <w:sz w:val="22"/>
          <w:szCs w:val="22"/>
          <w:lang w:val="en-US"/>
        </w:rPr>
        <w:t xml:space="preserve"> select a sub</w:t>
      </w:r>
      <w:r>
        <w:rPr>
          <w:rFonts w:eastAsiaTheme="minorEastAsia"/>
          <w:sz w:val="22"/>
          <w:szCs w:val="22"/>
          <w:lang w:val="en-US"/>
        </w:rPr>
        <w:t>-</w:t>
      </w:r>
      <w:r w:rsidRPr="00496FF0">
        <w:rPr>
          <w:rFonts w:eastAsiaTheme="minorEastAsia"/>
          <w:sz w:val="22"/>
          <w:szCs w:val="22"/>
          <w:lang w:val="en-US"/>
        </w:rPr>
        <w:t>band size that satisfies the following equation</w:t>
      </w:r>
      <w:r>
        <w:rPr>
          <w:rFonts w:eastAsiaTheme="minorEastAsia"/>
          <w:sz w:val="22"/>
          <w:szCs w:val="22"/>
          <w:lang w:val="en-US"/>
        </w:rPr>
        <w:t>.</w:t>
      </w:r>
    </w:p>
    <w:p w14:paraId="28AB79CE" w14:textId="77777777" w:rsidR="002A5387" w:rsidRPr="00B835A1" w:rsidRDefault="00000000" w:rsidP="002A5387">
      <w:pPr>
        <w:spacing w:afterLines="50" w:after="120"/>
        <w:jc w:val="both"/>
        <w:rPr>
          <w:rFonts w:eastAsiaTheme="minorEastAsia"/>
          <w:sz w:val="22"/>
          <w:szCs w:val="22"/>
          <w:lang w:val="en-US"/>
        </w:rPr>
      </w:pPr>
      <m:oMathPara>
        <m:oMath>
          <m:eqArr>
            <m:eqArrPr>
              <m:maxDist m:val="1"/>
              <m:ctrlPr>
                <w:rPr>
                  <w:rFonts w:ascii="Cambria Math" w:eastAsiaTheme="minorEastAsia" w:hAnsi="Cambria Math"/>
                  <w:i/>
                  <w:sz w:val="22"/>
                  <w:szCs w:val="22"/>
                  <w:lang w:val="en-US"/>
                </w:rPr>
              </m:ctrlPr>
            </m:eqArrPr>
            <m:e>
              <m:func>
                <m:funcPr>
                  <m:ctrlPr>
                    <w:rPr>
                      <w:rFonts w:ascii="Cambria Math" w:eastAsiaTheme="minorEastAsia" w:hAnsi="Cambria Math"/>
                      <w:i/>
                      <w:sz w:val="22"/>
                      <w:szCs w:val="22"/>
                      <w:lang w:val="en-US"/>
                    </w:rPr>
                  </m:ctrlPr>
                </m:funcPr>
                <m:fName>
                  <m:sSub>
                    <m:sSubPr>
                      <m:ctrlPr>
                        <w:rPr>
                          <w:rFonts w:ascii="Cambria Math" w:eastAsiaTheme="minorEastAsia" w:hAnsi="Cambria Math"/>
                          <w:i/>
                          <w:sz w:val="22"/>
                          <w:szCs w:val="22"/>
                          <w:lang w:val="en-US"/>
                        </w:rPr>
                      </m:ctrlPr>
                    </m:sSubPr>
                    <m:e>
                      <m:r>
                        <m:rPr>
                          <m:sty m:val="p"/>
                        </m:rPr>
                        <w:rPr>
                          <w:rFonts w:ascii="Cambria Math" w:hAnsi="Cambria Math"/>
                          <w:sz w:val="22"/>
                        </w:rPr>
                        <m:t>log</m:t>
                      </m:r>
                    </m:e>
                    <m:sub>
                      <m:r>
                        <w:rPr>
                          <w:rFonts w:ascii="Cambria Math" w:eastAsiaTheme="minorEastAsia" w:hAnsi="Cambria Math"/>
                          <w:sz w:val="22"/>
                          <w:szCs w:val="22"/>
                          <w:lang w:val="en-US"/>
                        </w:rPr>
                        <m:t>2</m:t>
                      </m:r>
                    </m:sub>
                  </m:sSub>
                </m:fName>
                <m:e>
                  <m:sSub>
                    <m:sSubPr>
                      <m:ctrlPr>
                        <w:rPr>
                          <w:rFonts w:ascii="Cambria Math" w:eastAsiaTheme="minorEastAsia" w:hAnsi="Cambria Math"/>
                          <w:i/>
                          <w:sz w:val="22"/>
                          <w:szCs w:val="22"/>
                          <w:lang w:val="en-US"/>
                        </w:rPr>
                      </m:ctrlPr>
                    </m:sSubPr>
                    <m:e>
                      <m:r>
                        <w:rPr>
                          <w:rFonts w:ascii="Cambria Math" w:eastAsiaTheme="minorEastAsia" w:hAnsi="Cambria Math"/>
                          <w:sz w:val="22"/>
                          <w:szCs w:val="22"/>
                          <w:lang w:val="en-US"/>
                        </w:rPr>
                        <m:t>N</m:t>
                      </m:r>
                    </m:e>
                    <m:sub>
                      <m:r>
                        <w:rPr>
                          <w:rFonts w:ascii="Cambria Math" w:eastAsiaTheme="minorEastAsia" w:hAnsi="Cambria Math"/>
                          <w:sz w:val="22"/>
                          <w:szCs w:val="22"/>
                          <w:lang w:val="en-US"/>
                        </w:rPr>
                        <m:t>TRP</m:t>
                      </m:r>
                    </m:sub>
                  </m:sSub>
                </m:e>
              </m:func>
              <m:r>
                <w:rPr>
                  <w:rFonts w:ascii="Cambria Math" w:eastAsiaTheme="minorEastAsia" w:hAnsi="Cambria Math"/>
                  <w:sz w:val="22"/>
                  <w:szCs w:val="22"/>
                  <w:lang w:val="en-US"/>
                </w:rPr>
                <m:t>+</m:t>
              </m:r>
              <m:d>
                <m:dPr>
                  <m:ctrlPr>
                    <w:rPr>
                      <w:rFonts w:ascii="Cambria Math" w:eastAsiaTheme="minorEastAsia" w:hAnsi="Cambria Math"/>
                      <w:i/>
                      <w:sz w:val="22"/>
                      <w:szCs w:val="22"/>
                      <w:lang w:val="en-US"/>
                    </w:rPr>
                  </m:ctrlPr>
                </m:dPr>
                <m:e>
                  <m:sSub>
                    <m:sSubPr>
                      <m:ctrlPr>
                        <w:rPr>
                          <w:rFonts w:ascii="Cambria Math" w:eastAsiaTheme="minorEastAsia" w:hAnsi="Cambria Math"/>
                          <w:i/>
                          <w:sz w:val="22"/>
                          <w:szCs w:val="22"/>
                          <w:lang w:val="en-US"/>
                        </w:rPr>
                      </m:ctrlPr>
                    </m:sSubPr>
                    <m:e>
                      <m:r>
                        <w:rPr>
                          <w:rFonts w:ascii="Cambria Math" w:eastAsiaTheme="minorEastAsia" w:hAnsi="Cambria Math"/>
                          <w:sz w:val="22"/>
                          <w:szCs w:val="22"/>
                          <w:lang w:val="en-US"/>
                        </w:rPr>
                        <m:t>N</m:t>
                      </m:r>
                    </m:e>
                    <m:sub>
                      <m:r>
                        <w:rPr>
                          <w:rFonts w:ascii="Cambria Math" w:eastAsiaTheme="minorEastAsia" w:hAnsi="Cambria Math"/>
                          <w:sz w:val="22"/>
                          <w:szCs w:val="22"/>
                          <w:lang w:val="en-US"/>
                        </w:rPr>
                        <m:t>TRP</m:t>
                      </m:r>
                    </m:sub>
                  </m:sSub>
                  <m:r>
                    <w:rPr>
                      <w:rFonts w:ascii="Cambria Math" w:eastAsiaTheme="minorEastAsia" w:hAnsi="Cambria Math"/>
                      <w:sz w:val="22"/>
                      <w:szCs w:val="22"/>
                      <w:lang w:val="en-US"/>
                    </w:rPr>
                    <m:t>-1</m:t>
                  </m:r>
                </m:e>
              </m:d>
              <m:d>
                <m:dPr>
                  <m:begChr m:val="⌈"/>
                  <m:endChr m:val="⌉"/>
                  <m:ctrlPr>
                    <w:rPr>
                      <w:rFonts w:ascii="Cambria Math" w:eastAsiaTheme="minorEastAsia" w:hAnsi="Cambria Math"/>
                      <w:i/>
                      <w:sz w:val="22"/>
                      <w:szCs w:val="22"/>
                      <w:lang w:val="en-US"/>
                    </w:rPr>
                  </m:ctrlPr>
                </m:dPr>
                <m:e>
                  <m:func>
                    <m:funcPr>
                      <m:ctrlPr>
                        <w:rPr>
                          <w:rFonts w:ascii="Cambria Math" w:eastAsiaTheme="minorEastAsia" w:hAnsi="Cambria Math"/>
                          <w:i/>
                          <w:sz w:val="22"/>
                          <w:szCs w:val="22"/>
                          <w:lang w:val="en-US"/>
                        </w:rPr>
                      </m:ctrlPr>
                    </m:funcPr>
                    <m:fName>
                      <m:sSub>
                        <m:sSubPr>
                          <m:ctrlPr>
                            <w:rPr>
                              <w:rFonts w:ascii="Cambria Math" w:eastAsiaTheme="minorEastAsia" w:hAnsi="Cambria Math"/>
                              <w:i/>
                              <w:sz w:val="22"/>
                              <w:szCs w:val="22"/>
                              <w:lang w:val="en-US"/>
                            </w:rPr>
                          </m:ctrlPr>
                        </m:sSubPr>
                        <m:e>
                          <m:r>
                            <m:rPr>
                              <m:sty m:val="p"/>
                            </m:rPr>
                            <w:rPr>
                              <w:rFonts w:ascii="Cambria Math" w:hAnsi="Cambria Math"/>
                              <w:sz w:val="22"/>
                            </w:rPr>
                            <m:t>log</m:t>
                          </m:r>
                        </m:e>
                        <m:sub>
                          <m:r>
                            <w:rPr>
                              <w:rFonts w:ascii="Cambria Math" w:eastAsiaTheme="minorEastAsia" w:hAnsi="Cambria Math"/>
                              <w:sz w:val="22"/>
                              <w:szCs w:val="22"/>
                              <w:lang w:val="en-US"/>
                            </w:rPr>
                            <m:t>2</m:t>
                          </m:r>
                        </m:sub>
                      </m:sSub>
                    </m:fName>
                    <m:e>
                      <m:sSub>
                        <m:sSubPr>
                          <m:ctrlPr>
                            <w:rPr>
                              <w:rFonts w:ascii="Cambria Math" w:eastAsiaTheme="minorEastAsia" w:hAnsi="Cambria Math"/>
                              <w:i/>
                              <w:sz w:val="22"/>
                              <w:szCs w:val="22"/>
                              <w:lang w:val="en-US"/>
                            </w:rPr>
                          </m:ctrlPr>
                        </m:sSubPr>
                        <m:e>
                          <m:r>
                            <w:rPr>
                              <w:rFonts w:ascii="Cambria Math" w:eastAsiaTheme="minorEastAsia" w:hAnsi="Cambria Math"/>
                              <w:sz w:val="22"/>
                              <w:szCs w:val="22"/>
                              <w:lang w:val="en-US"/>
                            </w:rPr>
                            <m:t>M</m:t>
                          </m:r>
                        </m:e>
                        <m:sub>
                          <m:r>
                            <m:rPr>
                              <m:sty m:val="p"/>
                            </m:rPr>
                            <w:rPr>
                              <w:rFonts w:ascii="Cambria Math" w:eastAsiaTheme="minorEastAsia" w:hAnsi="Cambria Math"/>
                              <w:sz w:val="22"/>
                              <w:szCs w:val="22"/>
                              <w:lang w:val="en-US"/>
                            </w:rPr>
                            <m:t>Φ</m:t>
                          </m:r>
                        </m:sub>
                      </m:sSub>
                    </m:e>
                  </m:func>
                </m:e>
              </m:d>
              <m:r>
                <w:rPr>
                  <w:rFonts w:ascii="Cambria Math" w:eastAsiaTheme="minorEastAsia" w:hAnsi="Cambria Math"/>
                  <w:sz w:val="22"/>
                  <w:szCs w:val="22"/>
                  <w:lang w:val="en-US"/>
                </w:rPr>
                <m:t>×</m:t>
              </m:r>
              <m:d>
                <m:dPr>
                  <m:begChr m:val="⌈"/>
                  <m:endChr m:val="⌉"/>
                  <m:ctrlPr>
                    <w:rPr>
                      <w:rFonts w:ascii="Cambria Math" w:eastAsiaTheme="minorEastAsia" w:hAnsi="Cambria Math"/>
                      <w:i/>
                      <w:sz w:val="22"/>
                      <w:szCs w:val="22"/>
                      <w:lang w:val="en-US"/>
                    </w:rPr>
                  </m:ctrlPr>
                </m:dPr>
                <m:e>
                  <m:f>
                    <m:fPr>
                      <m:ctrlPr>
                        <w:rPr>
                          <w:rFonts w:ascii="Cambria Math" w:eastAsiaTheme="minorEastAsia" w:hAnsi="Cambria Math"/>
                          <w:i/>
                          <w:sz w:val="22"/>
                          <w:szCs w:val="22"/>
                          <w:lang w:val="en-US"/>
                        </w:rPr>
                      </m:ctrlPr>
                    </m:fPr>
                    <m:num>
                      <m:sSub>
                        <m:sSubPr>
                          <m:ctrlPr>
                            <w:rPr>
                              <w:rFonts w:ascii="Cambria Math" w:eastAsiaTheme="minorEastAsia" w:hAnsi="Cambria Math"/>
                              <w:i/>
                              <w:sz w:val="22"/>
                              <w:szCs w:val="22"/>
                              <w:lang w:val="en-US"/>
                            </w:rPr>
                          </m:ctrlPr>
                        </m:sSubPr>
                        <m:e>
                          <m:r>
                            <w:rPr>
                              <w:rFonts w:ascii="Cambria Math" w:eastAsiaTheme="minorEastAsia" w:hAnsi="Cambria Math" w:hint="eastAsia"/>
                              <w:sz w:val="22"/>
                              <w:szCs w:val="22"/>
                              <w:lang w:val="en-US"/>
                            </w:rPr>
                            <m:t>N</m:t>
                          </m:r>
                          <m:ctrlPr>
                            <w:rPr>
                              <w:rFonts w:ascii="Cambria Math" w:eastAsiaTheme="minorEastAsia" w:hAnsi="Cambria Math" w:hint="eastAsia"/>
                              <w:i/>
                              <w:sz w:val="22"/>
                              <w:szCs w:val="22"/>
                              <w:lang w:val="en-US"/>
                            </w:rPr>
                          </m:ctrlPr>
                        </m:e>
                        <m:sub>
                          <m:r>
                            <w:rPr>
                              <w:rFonts w:ascii="Cambria Math" w:eastAsiaTheme="minorEastAsia" w:hAnsi="Cambria Math"/>
                              <w:sz w:val="22"/>
                              <w:szCs w:val="22"/>
                              <w:lang w:val="en-US"/>
                            </w:rPr>
                            <m:t>RB</m:t>
                          </m:r>
                        </m:sub>
                      </m:sSub>
                    </m:num>
                    <m:den>
                      <m:sSubSup>
                        <m:sSubSupPr>
                          <m:ctrlPr>
                            <w:rPr>
                              <w:rFonts w:ascii="Cambria Math" w:eastAsiaTheme="minorEastAsia" w:hAnsi="Cambria Math"/>
                              <w:i/>
                              <w:sz w:val="22"/>
                              <w:szCs w:val="22"/>
                              <w:lang w:val="en-US"/>
                            </w:rPr>
                          </m:ctrlPr>
                        </m:sSubSupPr>
                        <m:e>
                          <m:r>
                            <w:rPr>
                              <w:rFonts w:ascii="Cambria Math" w:eastAsiaTheme="minorEastAsia" w:hAnsi="Cambria Math"/>
                              <w:sz w:val="22"/>
                              <w:szCs w:val="22"/>
                              <w:lang w:val="en-US"/>
                            </w:rPr>
                            <m:t>N</m:t>
                          </m:r>
                        </m:e>
                        <m:sub>
                          <m:r>
                            <w:rPr>
                              <w:rFonts w:ascii="Cambria Math" w:eastAsiaTheme="minorEastAsia" w:hAnsi="Cambria Math"/>
                              <w:sz w:val="22"/>
                              <w:szCs w:val="22"/>
                              <w:lang w:val="en-US"/>
                            </w:rPr>
                            <m:t>PRB</m:t>
                          </m:r>
                        </m:sub>
                        <m:sup>
                          <m:r>
                            <w:rPr>
                              <w:rFonts w:ascii="Cambria Math" w:eastAsiaTheme="minorEastAsia" w:hAnsi="Cambria Math"/>
                              <w:sz w:val="22"/>
                              <w:szCs w:val="22"/>
                              <w:lang w:val="en-US"/>
                            </w:rPr>
                            <m:t>SB</m:t>
                          </m:r>
                        </m:sup>
                      </m:sSubSup>
                    </m:den>
                  </m:f>
                </m:e>
              </m:d>
              <m:r>
                <w:rPr>
                  <w:rFonts w:ascii="Cambria Math" w:eastAsiaTheme="minorEastAsia" w:hAnsi="Cambria Math"/>
                  <w:sz w:val="22"/>
                  <w:szCs w:val="22"/>
                  <w:lang w:val="en-US"/>
                </w:rPr>
                <m:t>≤</m:t>
              </m:r>
              <m:sSub>
                <m:sSubPr>
                  <m:ctrlPr>
                    <w:rPr>
                      <w:rFonts w:ascii="Cambria Math" w:eastAsiaTheme="minorEastAsia" w:hAnsi="Cambria Math"/>
                      <w:i/>
                      <w:sz w:val="22"/>
                      <w:szCs w:val="22"/>
                      <w:lang w:val="en-US"/>
                    </w:rPr>
                  </m:ctrlPr>
                </m:sSubPr>
                <m:e>
                  <m:r>
                    <w:rPr>
                      <w:rFonts w:ascii="Cambria Math" w:eastAsiaTheme="minorEastAsia" w:hAnsi="Cambria Math"/>
                      <w:sz w:val="22"/>
                      <w:szCs w:val="22"/>
                      <w:lang w:val="en-US"/>
                    </w:rPr>
                    <m:t>A</m:t>
                  </m:r>
                </m:e>
                <m:sub>
                  <m:r>
                    <w:rPr>
                      <w:rFonts w:ascii="Cambria Math" w:eastAsiaTheme="minorEastAsia" w:hAnsi="Cambria Math"/>
                      <w:sz w:val="22"/>
                      <w:szCs w:val="22"/>
                      <w:lang w:val="en-US"/>
                    </w:rPr>
                    <m:t>max</m:t>
                  </m:r>
                </m:sub>
              </m:sSub>
              <m:r>
                <w:rPr>
                  <w:rFonts w:ascii="Cambria Math" w:eastAsiaTheme="minorEastAsia" w:hAnsi="Cambria Math"/>
                  <w:sz w:val="22"/>
                  <w:szCs w:val="22"/>
                  <w:lang w:val="en-US"/>
                </w:rPr>
                <m:t xml:space="preserve"> , #</m:t>
              </m:r>
              <m:d>
                <m:dPr>
                  <m:ctrlPr>
                    <w:rPr>
                      <w:rFonts w:ascii="Cambria Math" w:eastAsiaTheme="minorEastAsia" w:hAnsi="Cambria Math"/>
                      <w:i/>
                      <w:sz w:val="22"/>
                      <w:szCs w:val="22"/>
                      <w:lang w:val="en-US"/>
                    </w:rPr>
                  </m:ctrlPr>
                </m:dPr>
                <m:e>
                  <m:r>
                    <m:rPr>
                      <m:sty m:val="p"/>
                    </m:rPr>
                    <w:rPr>
                      <w:rFonts w:ascii="Cambria Math" w:eastAsiaTheme="minorEastAsia" w:hAnsi="Cambria Math"/>
                      <w:sz w:val="22"/>
                      <w:szCs w:val="22"/>
                      <w:lang w:val="en-US"/>
                    </w:rPr>
                    <m:t>x1</m:t>
                  </m:r>
                </m:e>
              </m:d>
            </m:e>
          </m:eqArr>
        </m:oMath>
      </m:oMathPara>
    </w:p>
    <w:p w14:paraId="556CA2CF" w14:textId="77777777" w:rsidR="002A5387" w:rsidRPr="00496FF0" w:rsidRDefault="002A5387" w:rsidP="002A5387">
      <w:pPr>
        <w:spacing w:afterLines="50" w:after="120"/>
        <w:jc w:val="both"/>
        <w:rPr>
          <w:rFonts w:eastAsiaTheme="minorEastAsia"/>
          <w:sz w:val="22"/>
          <w:szCs w:val="22"/>
          <w:lang w:val="en-US"/>
        </w:rPr>
      </w:pPr>
      <w:r w:rsidRPr="00496FF0">
        <w:rPr>
          <w:rFonts w:eastAsiaTheme="minorEastAsia"/>
          <w:sz w:val="22"/>
          <w:szCs w:val="22"/>
          <w:lang w:val="en-US"/>
        </w:rPr>
        <w:t xml:space="preserve">where </w:t>
      </w:r>
      <m:oMath>
        <m:sSub>
          <m:sSubPr>
            <m:ctrlPr>
              <w:rPr>
                <w:rFonts w:ascii="Cambria Math" w:eastAsiaTheme="minorEastAsia" w:hAnsi="Cambria Math"/>
                <w:i/>
                <w:sz w:val="22"/>
                <w:szCs w:val="22"/>
                <w:lang w:val="en-US"/>
              </w:rPr>
            </m:ctrlPr>
          </m:sSubPr>
          <m:e>
            <m:r>
              <w:rPr>
                <w:rFonts w:ascii="Cambria Math" w:eastAsiaTheme="minorEastAsia" w:hAnsi="Cambria Math" w:hint="eastAsia"/>
                <w:sz w:val="22"/>
                <w:szCs w:val="22"/>
                <w:lang w:val="en-US"/>
              </w:rPr>
              <m:t>A</m:t>
            </m:r>
            <m:ctrlPr>
              <w:rPr>
                <w:rFonts w:ascii="Cambria Math" w:eastAsiaTheme="minorEastAsia" w:hAnsi="Cambria Math" w:hint="eastAsia"/>
                <w:i/>
                <w:sz w:val="22"/>
                <w:szCs w:val="22"/>
                <w:lang w:val="en-US"/>
              </w:rPr>
            </m:ctrlPr>
          </m:e>
          <m:sub>
            <m:r>
              <w:rPr>
                <w:rFonts w:ascii="Cambria Math" w:eastAsiaTheme="minorEastAsia" w:hAnsi="Cambria Math"/>
                <w:sz w:val="22"/>
                <w:szCs w:val="22"/>
                <w:lang w:val="en-US"/>
              </w:rPr>
              <m:t>max</m:t>
            </m:r>
          </m:sub>
        </m:sSub>
        <m:r>
          <w:rPr>
            <w:rFonts w:ascii="Cambria Math" w:eastAsiaTheme="minorEastAsia" w:hAnsi="Cambria Math"/>
            <w:sz w:val="22"/>
            <w:szCs w:val="22"/>
            <w:lang w:val="en-US"/>
          </w:rPr>
          <m:t>=1706</m:t>
        </m:r>
      </m:oMath>
      <w:r>
        <w:rPr>
          <w:rFonts w:eastAsiaTheme="minorEastAsia" w:hint="eastAsia"/>
          <w:sz w:val="22"/>
          <w:szCs w:val="22"/>
          <w:lang w:val="en-US"/>
        </w:rPr>
        <w:t xml:space="preserve"> </w:t>
      </w:r>
      <w:r w:rsidRPr="00496FF0">
        <w:rPr>
          <w:rFonts w:eastAsiaTheme="minorEastAsia"/>
          <w:sz w:val="22"/>
          <w:szCs w:val="22"/>
          <w:lang w:val="en-US"/>
        </w:rPr>
        <w:t>bits</w:t>
      </w:r>
      <w:r>
        <w:rPr>
          <w:rFonts w:eastAsiaTheme="minorEastAsia"/>
          <w:sz w:val="22"/>
          <w:szCs w:val="22"/>
          <w:lang w:val="en-US"/>
        </w:rPr>
        <w:t xml:space="preserve">. </w:t>
      </w:r>
      <m:oMath>
        <m:sSub>
          <m:sSubPr>
            <m:ctrlPr>
              <w:rPr>
                <w:rFonts w:ascii="Cambria Math" w:eastAsiaTheme="minorEastAsia" w:hAnsi="Cambria Math"/>
                <w:i/>
                <w:sz w:val="22"/>
                <w:szCs w:val="22"/>
                <w:lang w:val="en-US"/>
              </w:rPr>
            </m:ctrlPr>
          </m:sSubPr>
          <m:e>
            <m:r>
              <w:rPr>
                <w:rFonts w:ascii="Cambria Math" w:eastAsiaTheme="minorEastAsia" w:hAnsi="Cambria Math"/>
                <w:sz w:val="22"/>
                <w:szCs w:val="22"/>
                <w:lang w:val="en-US"/>
              </w:rPr>
              <m:t>M</m:t>
            </m:r>
          </m:e>
          <m:sub>
            <m:r>
              <m:rPr>
                <m:sty m:val="p"/>
              </m:rPr>
              <w:rPr>
                <w:rFonts w:ascii="Cambria Math" w:eastAsiaTheme="minorEastAsia" w:hAnsi="Cambria Math"/>
                <w:sz w:val="22"/>
                <w:szCs w:val="22"/>
                <w:lang w:val="en-US"/>
              </w:rPr>
              <m:t>Φ</m:t>
            </m:r>
          </m:sub>
        </m:sSub>
      </m:oMath>
      <w:r>
        <w:rPr>
          <w:rFonts w:eastAsiaTheme="minorEastAsia" w:hint="eastAsia"/>
          <w:sz w:val="22"/>
          <w:szCs w:val="22"/>
          <w:lang w:val="en-US"/>
        </w:rPr>
        <w:t xml:space="preserve"> </w:t>
      </w:r>
      <w:r>
        <w:rPr>
          <w:rFonts w:eastAsiaTheme="minorEastAsia"/>
          <w:sz w:val="22"/>
          <w:szCs w:val="22"/>
          <w:lang w:val="en-US"/>
        </w:rPr>
        <w:t xml:space="preserve">is </w:t>
      </w:r>
      <w:r w:rsidRPr="00496FF0">
        <w:rPr>
          <w:rFonts w:eastAsiaTheme="minorEastAsia"/>
          <w:sz w:val="22"/>
          <w:szCs w:val="22"/>
          <w:lang w:val="en-US"/>
        </w:rPr>
        <w:t xml:space="preserve">the </w:t>
      </w:r>
      <w:r>
        <w:rPr>
          <w:rFonts w:eastAsiaTheme="minorEastAsia"/>
          <w:sz w:val="22"/>
          <w:szCs w:val="22"/>
          <w:lang w:val="en-US"/>
        </w:rPr>
        <w:t xml:space="preserve">PO </w:t>
      </w:r>
      <w:r w:rsidRPr="00496FF0">
        <w:rPr>
          <w:rFonts w:eastAsiaTheme="minorEastAsia"/>
          <w:sz w:val="22"/>
          <w:szCs w:val="22"/>
          <w:lang w:val="en-US"/>
        </w:rPr>
        <w:t xml:space="preserve">resolution </w:t>
      </w:r>
      <w:r>
        <w:rPr>
          <w:rFonts w:eastAsiaTheme="minorEastAsia"/>
          <w:sz w:val="22"/>
          <w:szCs w:val="22"/>
          <w:lang w:val="en-US"/>
        </w:rPr>
        <w:t>which</w:t>
      </w:r>
      <w:r w:rsidRPr="00496FF0">
        <w:rPr>
          <w:rFonts w:eastAsiaTheme="minorEastAsia"/>
          <w:sz w:val="22"/>
          <w:szCs w:val="22"/>
          <w:lang w:val="en-US"/>
        </w:rPr>
        <w:t xml:space="preserve"> </w:t>
      </w:r>
      <w:r>
        <w:rPr>
          <w:rFonts w:eastAsiaTheme="minorEastAsia" w:hint="eastAsia"/>
          <w:sz w:val="22"/>
          <w:szCs w:val="22"/>
          <w:lang w:val="en-US"/>
        </w:rPr>
        <w:t xml:space="preserve">was </w:t>
      </w:r>
      <w:r w:rsidRPr="00496FF0">
        <w:rPr>
          <w:rFonts w:eastAsiaTheme="minorEastAsia"/>
          <w:sz w:val="22"/>
          <w:szCs w:val="22"/>
          <w:lang w:val="en-US"/>
        </w:rPr>
        <w:t>agreed in RAN#116bis</w:t>
      </w:r>
      <w:r>
        <w:rPr>
          <w:rFonts w:eastAsiaTheme="minorEastAsia"/>
          <w:sz w:val="22"/>
          <w:szCs w:val="22"/>
          <w:lang w:val="en-US"/>
        </w:rPr>
        <w:t>, and t</w:t>
      </w:r>
      <w:r w:rsidRPr="00496FF0">
        <w:rPr>
          <w:rFonts w:eastAsiaTheme="minorEastAsia"/>
          <w:sz w:val="22"/>
          <w:szCs w:val="22"/>
          <w:lang w:val="en-US"/>
        </w:rPr>
        <w:t xml:space="preserve">he UCI parameters of the PO </w:t>
      </w:r>
      <w:r>
        <w:rPr>
          <w:rFonts w:eastAsiaTheme="minorEastAsia" w:hint="eastAsia"/>
          <w:sz w:val="22"/>
          <w:szCs w:val="22"/>
          <w:lang w:val="en-US"/>
        </w:rPr>
        <w:t>were</w:t>
      </w:r>
      <w:r w:rsidRPr="00496FF0">
        <w:rPr>
          <w:rFonts w:eastAsiaTheme="minorEastAsia"/>
          <w:sz w:val="22"/>
          <w:szCs w:val="22"/>
          <w:lang w:val="en-US"/>
        </w:rPr>
        <w:t xml:space="preserve"> agreed in RAN1#118. Therefore, i</w:t>
      </w:r>
      <w:r>
        <w:rPr>
          <w:rFonts w:eastAsiaTheme="minorEastAsia"/>
          <w:sz w:val="22"/>
          <w:szCs w:val="22"/>
          <w:lang w:val="en-US"/>
        </w:rPr>
        <w:t>f</w:t>
      </w:r>
      <w:r w:rsidRPr="00496FF0">
        <w:rPr>
          <w:rFonts w:eastAsiaTheme="minorEastAsia"/>
          <w:sz w:val="22"/>
          <w:szCs w:val="22"/>
          <w:lang w:val="en-US"/>
        </w:rPr>
        <w:t xml:space="preserve"> the number</w:t>
      </w:r>
      <w:r>
        <w:rPr>
          <w:rFonts w:eastAsiaTheme="minorEastAsia"/>
          <w:sz w:val="22"/>
          <w:szCs w:val="22"/>
          <w:lang w:val="en-US"/>
        </w:rPr>
        <w:t xml:space="preserve"> of TRP</w:t>
      </w:r>
      <w:r>
        <w:rPr>
          <w:rFonts w:eastAsiaTheme="minorEastAsia" w:hint="eastAsia"/>
          <w:sz w:val="22"/>
          <w:szCs w:val="22"/>
          <w:lang w:val="en-US"/>
        </w:rPr>
        <w:t>s</w:t>
      </w:r>
      <w:r>
        <w:rPr>
          <w:rFonts w:eastAsiaTheme="minorEastAsia"/>
          <w:sz w:val="22"/>
          <w:szCs w:val="22"/>
          <w:lang w:val="en-US"/>
        </w:rPr>
        <w:t xml:space="preserve">, </w:t>
      </w:r>
      <m:oMath>
        <m:sSub>
          <m:sSubPr>
            <m:ctrlPr>
              <w:rPr>
                <w:rFonts w:ascii="Cambria Math" w:eastAsiaTheme="minorEastAsia" w:hAnsi="Cambria Math"/>
                <w:i/>
                <w:sz w:val="22"/>
                <w:szCs w:val="22"/>
                <w:lang w:val="en-US"/>
              </w:rPr>
            </m:ctrlPr>
          </m:sSubPr>
          <m:e>
            <m:r>
              <w:rPr>
                <w:rFonts w:ascii="Cambria Math" w:eastAsiaTheme="minorEastAsia" w:hAnsi="Cambria Math"/>
                <w:sz w:val="22"/>
                <w:szCs w:val="22"/>
                <w:lang w:val="en-US"/>
              </w:rPr>
              <m:t>N</m:t>
            </m:r>
          </m:e>
          <m:sub>
            <m:r>
              <w:rPr>
                <w:rFonts w:ascii="Cambria Math" w:eastAsiaTheme="minorEastAsia" w:hAnsi="Cambria Math"/>
                <w:sz w:val="22"/>
                <w:szCs w:val="22"/>
                <w:lang w:val="en-US"/>
              </w:rPr>
              <m:t>TRP</m:t>
            </m:r>
          </m:sub>
        </m:sSub>
      </m:oMath>
      <w:r>
        <w:rPr>
          <w:rFonts w:eastAsiaTheme="minorEastAsia"/>
          <w:sz w:val="22"/>
          <w:szCs w:val="22"/>
          <w:lang w:val="en-US"/>
        </w:rPr>
        <w:t xml:space="preserve">, is </w:t>
      </w:r>
      <w:r w:rsidRPr="00496FF0">
        <w:rPr>
          <w:rFonts w:eastAsiaTheme="minorEastAsia"/>
          <w:sz w:val="22"/>
          <w:szCs w:val="22"/>
          <w:lang w:val="en-US"/>
        </w:rPr>
        <w:t>4</w:t>
      </w:r>
      <w:r>
        <w:rPr>
          <w:rFonts w:eastAsiaTheme="minorEastAsia"/>
          <w:sz w:val="22"/>
          <w:szCs w:val="22"/>
          <w:lang w:val="en-US"/>
        </w:rPr>
        <w:t xml:space="preserve"> (maximum)</w:t>
      </w:r>
      <w:r w:rsidRPr="00496FF0">
        <w:rPr>
          <w:rFonts w:eastAsiaTheme="minorEastAsia"/>
          <w:sz w:val="22"/>
          <w:szCs w:val="22"/>
          <w:lang w:val="en-US"/>
        </w:rPr>
        <w:t xml:space="preserve"> and </w:t>
      </w:r>
      <w:r>
        <w:rPr>
          <w:rFonts w:eastAsiaTheme="minorEastAsia"/>
          <w:sz w:val="22"/>
          <w:szCs w:val="22"/>
          <w:lang w:val="en-US"/>
        </w:rPr>
        <w:t xml:space="preserve">the PO resolution is </w:t>
      </w:r>
      <m:oMath>
        <m:r>
          <w:rPr>
            <w:rFonts w:ascii="Cambria Math" w:eastAsiaTheme="minorEastAsia" w:hAnsi="Cambria Math"/>
            <w:sz w:val="22"/>
            <w:szCs w:val="22"/>
            <w:lang w:val="en-US"/>
          </w:rPr>
          <m:t>32</m:t>
        </m:r>
      </m:oMath>
      <w:r>
        <w:rPr>
          <w:rFonts w:eastAsiaTheme="minorEastAsia" w:hint="eastAsia"/>
          <w:sz w:val="22"/>
          <w:szCs w:val="22"/>
          <w:lang w:val="en-US"/>
        </w:rPr>
        <w:t xml:space="preserve"> </w:t>
      </w:r>
      <w:r>
        <w:rPr>
          <w:rFonts w:eastAsiaTheme="minorEastAsia"/>
          <w:sz w:val="22"/>
          <w:szCs w:val="22"/>
          <w:lang w:val="en-US"/>
        </w:rPr>
        <w:t>(maximum</w:t>
      </w:r>
      <w:r>
        <w:rPr>
          <w:rFonts w:eastAsiaTheme="minorEastAsia" w:hint="eastAsia"/>
          <w:sz w:val="22"/>
          <w:szCs w:val="22"/>
          <w:lang w:val="en-US"/>
        </w:rPr>
        <w:t xml:space="preserve"> resolution according to the latest agreements</w:t>
      </w:r>
      <w:r>
        <w:rPr>
          <w:rFonts w:eastAsiaTheme="minorEastAsia"/>
          <w:sz w:val="22"/>
          <w:szCs w:val="22"/>
          <w:lang w:val="en-US"/>
        </w:rPr>
        <w:t>)</w:t>
      </w:r>
      <w:r w:rsidRPr="00496FF0">
        <w:rPr>
          <w:rFonts w:eastAsiaTheme="minorEastAsia"/>
          <w:sz w:val="22"/>
          <w:szCs w:val="22"/>
          <w:lang w:val="en-US"/>
        </w:rPr>
        <w:t xml:space="preserve">, </w:t>
      </w:r>
      <w:r>
        <w:rPr>
          <w:rFonts w:eastAsiaTheme="minorEastAsia"/>
          <w:sz w:val="22"/>
          <w:szCs w:val="22"/>
          <w:lang w:val="en-US"/>
        </w:rPr>
        <w:t xml:space="preserve">the </w:t>
      </w:r>
      <w:r w:rsidRPr="00496FF0">
        <w:rPr>
          <w:rFonts w:eastAsiaTheme="minorEastAsia"/>
          <w:sz w:val="22"/>
          <w:szCs w:val="22"/>
          <w:lang w:val="en-US"/>
        </w:rPr>
        <w:t>report</w:t>
      </w:r>
      <w:r>
        <w:rPr>
          <w:rFonts w:eastAsiaTheme="minorEastAsia"/>
          <w:sz w:val="22"/>
          <w:szCs w:val="22"/>
          <w:lang w:val="en-US"/>
        </w:rPr>
        <w:t xml:space="preserve"> size of</w:t>
      </w:r>
      <w:r w:rsidRPr="00496FF0">
        <w:rPr>
          <w:rFonts w:eastAsiaTheme="minorEastAsia"/>
          <w:sz w:val="22"/>
          <w:szCs w:val="22"/>
          <w:lang w:val="en-US"/>
        </w:rPr>
        <w:t xml:space="preserve"> </w:t>
      </w:r>
      <w:proofErr w:type="spellStart"/>
      <w:r w:rsidRPr="00496FF0">
        <w:rPr>
          <w:rFonts w:eastAsiaTheme="minorEastAsia"/>
          <w:sz w:val="22"/>
          <w:szCs w:val="22"/>
          <w:lang w:val="en-US"/>
        </w:rPr>
        <w:t>nref</w:t>
      </w:r>
      <w:proofErr w:type="spellEnd"/>
      <w:r w:rsidRPr="00496FF0">
        <w:rPr>
          <w:rFonts w:eastAsiaTheme="minorEastAsia"/>
          <w:sz w:val="22"/>
          <w:szCs w:val="22"/>
          <w:lang w:val="en-US"/>
        </w:rPr>
        <w:t xml:space="preserve"> </w:t>
      </w:r>
      <w:r>
        <w:rPr>
          <w:rFonts w:eastAsiaTheme="minorEastAsia"/>
          <w:sz w:val="22"/>
          <w:szCs w:val="22"/>
          <w:lang w:val="en-US"/>
        </w:rPr>
        <w:t xml:space="preserve">is </w:t>
      </w:r>
      <m:oMath>
        <m:func>
          <m:funcPr>
            <m:ctrlPr>
              <w:rPr>
                <w:rFonts w:ascii="Cambria Math" w:eastAsiaTheme="minorEastAsia" w:hAnsi="Cambria Math"/>
                <w:i/>
                <w:sz w:val="22"/>
                <w:szCs w:val="22"/>
                <w:lang w:val="en-US"/>
              </w:rPr>
            </m:ctrlPr>
          </m:funcPr>
          <m:fName>
            <m:sSub>
              <m:sSubPr>
                <m:ctrlPr>
                  <w:rPr>
                    <w:rFonts w:ascii="Cambria Math" w:eastAsiaTheme="minorEastAsia" w:hAnsi="Cambria Math"/>
                    <w:i/>
                    <w:sz w:val="22"/>
                    <w:szCs w:val="22"/>
                    <w:lang w:val="en-US"/>
                  </w:rPr>
                </m:ctrlPr>
              </m:sSubPr>
              <m:e>
                <m:r>
                  <m:rPr>
                    <m:sty m:val="p"/>
                  </m:rPr>
                  <w:rPr>
                    <w:rFonts w:ascii="Cambria Math" w:hAnsi="Cambria Math"/>
                    <w:sz w:val="22"/>
                  </w:rPr>
                  <m:t>log</m:t>
                </m:r>
              </m:e>
              <m:sub>
                <m:r>
                  <w:rPr>
                    <w:rFonts w:ascii="Cambria Math" w:eastAsiaTheme="minorEastAsia" w:hAnsi="Cambria Math"/>
                    <w:sz w:val="22"/>
                    <w:szCs w:val="22"/>
                    <w:lang w:val="en-US"/>
                  </w:rPr>
                  <m:t>2</m:t>
                </m:r>
              </m:sub>
            </m:sSub>
          </m:fName>
          <m:e>
            <m:sSub>
              <m:sSubPr>
                <m:ctrlPr>
                  <w:rPr>
                    <w:rFonts w:ascii="Cambria Math" w:eastAsiaTheme="minorEastAsia" w:hAnsi="Cambria Math"/>
                    <w:i/>
                    <w:sz w:val="22"/>
                    <w:szCs w:val="22"/>
                    <w:lang w:val="en-US"/>
                  </w:rPr>
                </m:ctrlPr>
              </m:sSubPr>
              <m:e>
                <m:r>
                  <w:rPr>
                    <w:rFonts w:ascii="Cambria Math" w:eastAsiaTheme="minorEastAsia" w:hAnsi="Cambria Math"/>
                    <w:sz w:val="22"/>
                    <w:szCs w:val="22"/>
                    <w:lang w:val="en-US"/>
                  </w:rPr>
                  <m:t>N</m:t>
                </m:r>
              </m:e>
              <m:sub>
                <m:r>
                  <w:rPr>
                    <w:rFonts w:ascii="Cambria Math" w:eastAsiaTheme="minorEastAsia" w:hAnsi="Cambria Math"/>
                    <w:sz w:val="22"/>
                    <w:szCs w:val="22"/>
                    <w:lang w:val="en-US"/>
                  </w:rPr>
                  <m:t>TRP</m:t>
                </m:r>
              </m:sub>
            </m:sSub>
          </m:e>
        </m:func>
        <m:r>
          <w:rPr>
            <w:rFonts w:ascii="Cambria Math" w:eastAsiaTheme="minorEastAsia" w:hAnsi="Cambria Math"/>
            <w:sz w:val="22"/>
            <w:szCs w:val="22"/>
            <w:lang w:val="en-US"/>
          </w:rPr>
          <m:t>=2</m:t>
        </m:r>
      </m:oMath>
      <w:r>
        <w:rPr>
          <w:rFonts w:eastAsiaTheme="minorEastAsia" w:hint="eastAsia"/>
          <w:sz w:val="22"/>
          <w:szCs w:val="22"/>
          <w:lang w:val="en-US"/>
        </w:rPr>
        <w:t xml:space="preserve"> </w:t>
      </w:r>
      <w:r>
        <w:rPr>
          <w:rFonts w:eastAsiaTheme="minorEastAsia"/>
          <w:sz w:val="22"/>
          <w:szCs w:val="22"/>
          <w:lang w:val="en-US"/>
        </w:rPr>
        <w:t xml:space="preserve">bits, </w:t>
      </w:r>
      <w:r w:rsidRPr="00496FF0">
        <w:rPr>
          <w:rFonts w:eastAsiaTheme="minorEastAsia"/>
          <w:sz w:val="22"/>
          <w:szCs w:val="22"/>
          <w:lang w:val="en-US"/>
        </w:rPr>
        <w:t>and</w:t>
      </w:r>
      <w:r>
        <w:rPr>
          <w:rFonts w:eastAsiaTheme="minorEastAsia"/>
          <w:sz w:val="22"/>
          <w:szCs w:val="22"/>
          <w:lang w:val="en-US"/>
        </w:rPr>
        <w:t xml:space="preserve"> that of the </w:t>
      </w:r>
      <w:r w:rsidRPr="00496FF0">
        <w:rPr>
          <w:rFonts w:eastAsiaTheme="minorEastAsia"/>
          <w:sz w:val="22"/>
          <w:szCs w:val="22"/>
          <w:lang w:val="en-US"/>
        </w:rPr>
        <w:t>phase offset per sub</w:t>
      </w:r>
      <w:r>
        <w:rPr>
          <w:rFonts w:eastAsiaTheme="minorEastAsia"/>
          <w:sz w:val="22"/>
          <w:szCs w:val="22"/>
          <w:lang w:val="en-US"/>
        </w:rPr>
        <w:t>-</w:t>
      </w:r>
      <w:r w:rsidRPr="00496FF0">
        <w:rPr>
          <w:rFonts w:eastAsiaTheme="minorEastAsia"/>
          <w:sz w:val="22"/>
          <w:szCs w:val="22"/>
          <w:lang w:val="en-US"/>
        </w:rPr>
        <w:t>band</w:t>
      </w:r>
      <w:r>
        <w:rPr>
          <w:rFonts w:eastAsiaTheme="minorEastAsia"/>
          <w:sz w:val="22"/>
          <w:szCs w:val="22"/>
          <w:lang w:val="en-US"/>
        </w:rPr>
        <w:t xml:space="preserve"> is</w:t>
      </w:r>
      <w:r w:rsidRPr="00496FF0">
        <w:rPr>
          <w:rFonts w:eastAsiaTheme="minorEastAsia"/>
          <w:sz w:val="22"/>
          <w:szCs w:val="22"/>
          <w:lang w:val="en-US"/>
        </w:rPr>
        <w:t xml:space="preserve"> </w:t>
      </w:r>
      <m:oMath>
        <m:d>
          <m:dPr>
            <m:ctrlPr>
              <w:rPr>
                <w:rFonts w:ascii="Cambria Math" w:eastAsiaTheme="minorEastAsia" w:hAnsi="Cambria Math"/>
                <w:i/>
                <w:sz w:val="22"/>
                <w:szCs w:val="22"/>
                <w:lang w:val="en-US"/>
              </w:rPr>
            </m:ctrlPr>
          </m:dPr>
          <m:e>
            <m:sSub>
              <m:sSubPr>
                <m:ctrlPr>
                  <w:rPr>
                    <w:rFonts w:ascii="Cambria Math" w:eastAsiaTheme="minorEastAsia" w:hAnsi="Cambria Math"/>
                    <w:i/>
                    <w:sz w:val="22"/>
                    <w:szCs w:val="22"/>
                    <w:lang w:val="en-US"/>
                  </w:rPr>
                </m:ctrlPr>
              </m:sSubPr>
              <m:e>
                <m:r>
                  <w:rPr>
                    <w:rFonts w:ascii="Cambria Math" w:eastAsiaTheme="minorEastAsia" w:hAnsi="Cambria Math"/>
                    <w:sz w:val="22"/>
                    <w:szCs w:val="22"/>
                    <w:lang w:val="en-US"/>
                  </w:rPr>
                  <m:t>N</m:t>
                </m:r>
              </m:e>
              <m:sub>
                <m:r>
                  <w:rPr>
                    <w:rFonts w:ascii="Cambria Math" w:eastAsiaTheme="minorEastAsia" w:hAnsi="Cambria Math"/>
                    <w:sz w:val="22"/>
                    <w:szCs w:val="22"/>
                    <w:lang w:val="en-US"/>
                  </w:rPr>
                  <m:t>TRP</m:t>
                </m:r>
              </m:sub>
            </m:sSub>
            <m:r>
              <w:rPr>
                <w:rFonts w:ascii="Cambria Math" w:eastAsiaTheme="minorEastAsia" w:hAnsi="Cambria Math"/>
                <w:sz w:val="22"/>
                <w:szCs w:val="22"/>
                <w:lang w:val="en-US"/>
              </w:rPr>
              <m:t>-1</m:t>
            </m:r>
          </m:e>
        </m:d>
        <m:d>
          <m:dPr>
            <m:begChr m:val="⌈"/>
            <m:endChr m:val="⌉"/>
            <m:ctrlPr>
              <w:rPr>
                <w:rFonts w:ascii="Cambria Math" w:eastAsiaTheme="minorEastAsia" w:hAnsi="Cambria Math"/>
                <w:i/>
                <w:sz w:val="22"/>
                <w:szCs w:val="22"/>
                <w:lang w:val="en-US"/>
              </w:rPr>
            </m:ctrlPr>
          </m:dPr>
          <m:e>
            <m:func>
              <m:funcPr>
                <m:ctrlPr>
                  <w:rPr>
                    <w:rFonts w:ascii="Cambria Math" w:eastAsiaTheme="minorEastAsia" w:hAnsi="Cambria Math"/>
                    <w:i/>
                    <w:sz w:val="22"/>
                    <w:szCs w:val="22"/>
                    <w:lang w:val="en-US"/>
                  </w:rPr>
                </m:ctrlPr>
              </m:funcPr>
              <m:fName>
                <m:sSub>
                  <m:sSubPr>
                    <m:ctrlPr>
                      <w:rPr>
                        <w:rFonts w:ascii="Cambria Math" w:eastAsiaTheme="minorEastAsia" w:hAnsi="Cambria Math"/>
                        <w:i/>
                        <w:sz w:val="22"/>
                        <w:szCs w:val="22"/>
                        <w:lang w:val="en-US"/>
                      </w:rPr>
                    </m:ctrlPr>
                  </m:sSubPr>
                  <m:e>
                    <m:r>
                      <m:rPr>
                        <m:sty m:val="p"/>
                      </m:rPr>
                      <w:rPr>
                        <w:rFonts w:ascii="Cambria Math" w:hAnsi="Cambria Math"/>
                        <w:sz w:val="22"/>
                      </w:rPr>
                      <m:t>log</m:t>
                    </m:r>
                  </m:e>
                  <m:sub>
                    <m:r>
                      <w:rPr>
                        <w:rFonts w:ascii="Cambria Math" w:eastAsiaTheme="minorEastAsia" w:hAnsi="Cambria Math"/>
                        <w:sz w:val="22"/>
                        <w:szCs w:val="22"/>
                        <w:lang w:val="en-US"/>
                      </w:rPr>
                      <m:t>2</m:t>
                    </m:r>
                  </m:sub>
                </m:sSub>
              </m:fName>
              <m:e>
                <m:sSub>
                  <m:sSubPr>
                    <m:ctrlPr>
                      <w:rPr>
                        <w:rFonts w:ascii="Cambria Math" w:eastAsiaTheme="minorEastAsia" w:hAnsi="Cambria Math"/>
                        <w:i/>
                        <w:sz w:val="22"/>
                        <w:szCs w:val="22"/>
                        <w:lang w:val="en-US"/>
                      </w:rPr>
                    </m:ctrlPr>
                  </m:sSubPr>
                  <m:e>
                    <m:r>
                      <w:rPr>
                        <w:rFonts w:ascii="Cambria Math" w:eastAsiaTheme="minorEastAsia" w:hAnsi="Cambria Math"/>
                        <w:sz w:val="22"/>
                        <w:szCs w:val="22"/>
                        <w:lang w:val="en-US"/>
                      </w:rPr>
                      <m:t>M</m:t>
                    </m:r>
                  </m:e>
                  <m:sub>
                    <m:r>
                      <m:rPr>
                        <m:sty m:val="p"/>
                      </m:rPr>
                      <w:rPr>
                        <w:rFonts w:ascii="Cambria Math" w:eastAsiaTheme="minorEastAsia" w:hAnsi="Cambria Math"/>
                        <w:sz w:val="22"/>
                        <w:szCs w:val="22"/>
                        <w:lang w:val="en-US"/>
                      </w:rPr>
                      <m:t>Φ</m:t>
                    </m:r>
                  </m:sub>
                </m:sSub>
              </m:e>
            </m:func>
          </m:e>
        </m:d>
        <m:r>
          <w:rPr>
            <w:rFonts w:ascii="Cambria Math" w:eastAsiaTheme="minorEastAsia" w:hAnsi="Cambria Math"/>
            <w:sz w:val="22"/>
            <w:szCs w:val="22"/>
            <w:lang w:val="en-US"/>
          </w:rPr>
          <m:t>=15</m:t>
        </m:r>
      </m:oMath>
      <w:r>
        <w:rPr>
          <w:rFonts w:eastAsiaTheme="minorEastAsia" w:hint="eastAsia"/>
          <w:sz w:val="22"/>
          <w:szCs w:val="22"/>
          <w:lang w:val="en-US"/>
        </w:rPr>
        <w:t xml:space="preserve"> </w:t>
      </w:r>
      <w:r w:rsidRPr="00496FF0">
        <w:rPr>
          <w:rFonts w:eastAsiaTheme="minorEastAsia"/>
          <w:sz w:val="22"/>
          <w:szCs w:val="22"/>
          <w:lang w:val="en-US"/>
        </w:rPr>
        <w:t>bits. For example, i</w:t>
      </w:r>
      <w:r>
        <w:rPr>
          <w:rFonts w:eastAsiaTheme="minorEastAsia"/>
          <w:sz w:val="22"/>
          <w:szCs w:val="22"/>
          <w:lang w:val="en-US"/>
        </w:rPr>
        <w:t>n the case of</w:t>
      </w:r>
      <w:r w:rsidRPr="00496FF0">
        <w:rPr>
          <w:rFonts w:eastAsiaTheme="minorEastAsia"/>
          <w:sz w:val="22"/>
          <w:szCs w:val="22"/>
          <w:lang w:val="en-US"/>
        </w:rPr>
        <w:t xml:space="preserve"> </w:t>
      </w:r>
      <m:oMath>
        <m:sSub>
          <m:sSubPr>
            <m:ctrlPr>
              <w:rPr>
                <w:rFonts w:ascii="Cambria Math" w:eastAsiaTheme="minorEastAsia" w:hAnsi="Cambria Math"/>
                <w:i/>
                <w:sz w:val="22"/>
                <w:szCs w:val="22"/>
                <w:lang w:val="en-US"/>
              </w:rPr>
            </m:ctrlPr>
          </m:sSubPr>
          <m:e>
            <m:r>
              <w:rPr>
                <w:rFonts w:ascii="Cambria Math" w:eastAsiaTheme="minorEastAsia" w:hAnsi="Cambria Math" w:hint="eastAsia"/>
                <w:sz w:val="22"/>
                <w:szCs w:val="22"/>
                <w:lang w:val="en-US"/>
              </w:rPr>
              <m:t>N</m:t>
            </m:r>
            <m:ctrlPr>
              <w:rPr>
                <w:rFonts w:ascii="Cambria Math" w:eastAsiaTheme="minorEastAsia" w:hAnsi="Cambria Math" w:hint="eastAsia"/>
                <w:i/>
                <w:sz w:val="22"/>
                <w:szCs w:val="22"/>
                <w:lang w:val="en-US"/>
              </w:rPr>
            </m:ctrlPr>
          </m:e>
          <m:sub>
            <m:r>
              <w:rPr>
                <w:rFonts w:ascii="Cambria Math" w:eastAsiaTheme="minorEastAsia" w:hAnsi="Cambria Math"/>
                <w:sz w:val="22"/>
                <w:szCs w:val="22"/>
                <w:lang w:val="en-US"/>
              </w:rPr>
              <m:t>RB</m:t>
            </m:r>
          </m:sub>
        </m:sSub>
        <m:r>
          <w:rPr>
            <w:rFonts w:ascii="Cambria Math" w:eastAsiaTheme="minorEastAsia" w:hAnsi="Cambria Math"/>
            <w:sz w:val="22"/>
            <w:szCs w:val="22"/>
            <w:lang w:val="en-US"/>
          </w:rPr>
          <m:t>=273</m:t>
        </m:r>
      </m:oMath>
      <w:r w:rsidRPr="00496FF0">
        <w:rPr>
          <w:rFonts w:eastAsiaTheme="minorEastAsia"/>
          <w:sz w:val="22"/>
          <w:szCs w:val="22"/>
          <w:lang w:val="en-US"/>
        </w:rPr>
        <w:t xml:space="preserve">, which is the maximum transmission bandwidth for FR1 specified in table 5.3.2-1 of TS38.101-1, </w:t>
      </w:r>
      <w:r>
        <w:rPr>
          <w:rFonts w:eastAsiaTheme="minorEastAsia"/>
          <w:sz w:val="22"/>
          <w:szCs w:val="22"/>
          <w:lang w:val="en-US"/>
        </w:rPr>
        <w:t xml:space="preserve">if </w:t>
      </w:r>
      <m:oMath>
        <m:sSubSup>
          <m:sSubSupPr>
            <m:ctrlPr>
              <w:rPr>
                <w:rFonts w:ascii="Cambria Math" w:eastAsiaTheme="minorEastAsia" w:hAnsi="Cambria Math"/>
                <w:i/>
                <w:sz w:val="22"/>
                <w:szCs w:val="22"/>
                <w:lang w:val="en-US"/>
              </w:rPr>
            </m:ctrlPr>
          </m:sSubSupPr>
          <m:e>
            <m:r>
              <w:rPr>
                <w:rFonts w:ascii="Cambria Math" w:eastAsiaTheme="minorEastAsia" w:hAnsi="Cambria Math"/>
                <w:sz w:val="22"/>
                <w:szCs w:val="22"/>
                <w:lang w:val="en-US"/>
              </w:rPr>
              <m:t>N</m:t>
            </m:r>
          </m:e>
          <m:sub>
            <m:r>
              <w:rPr>
                <w:rFonts w:ascii="Cambria Math" w:eastAsiaTheme="minorEastAsia" w:hAnsi="Cambria Math"/>
                <w:sz w:val="22"/>
                <w:szCs w:val="22"/>
                <w:lang w:val="en-US"/>
              </w:rPr>
              <m:t>PRB</m:t>
            </m:r>
          </m:sub>
          <m:sup>
            <m:r>
              <w:rPr>
                <w:rFonts w:ascii="Cambria Math" w:eastAsiaTheme="minorEastAsia" w:hAnsi="Cambria Math"/>
                <w:sz w:val="22"/>
                <w:szCs w:val="22"/>
                <w:lang w:val="en-US"/>
              </w:rPr>
              <m:t>SB</m:t>
            </m:r>
          </m:sup>
        </m:sSubSup>
        <m:r>
          <w:rPr>
            <w:rFonts w:ascii="Cambria Math" w:eastAsiaTheme="minorEastAsia" w:hAnsi="Cambria Math"/>
            <w:sz w:val="22"/>
            <w:szCs w:val="22"/>
            <w:lang w:val="en-US"/>
          </w:rPr>
          <m:t>=4</m:t>
        </m:r>
      </m:oMath>
      <w:r>
        <w:rPr>
          <w:rFonts w:eastAsiaTheme="minorEastAsia" w:hint="eastAsia"/>
          <w:sz w:val="22"/>
          <w:szCs w:val="22"/>
          <w:lang w:val="en-US"/>
        </w:rPr>
        <w:t>,</w:t>
      </w:r>
      <w:r>
        <w:rPr>
          <w:rFonts w:eastAsiaTheme="minorEastAsia"/>
          <w:sz w:val="22"/>
          <w:szCs w:val="22"/>
          <w:lang w:val="en-US"/>
        </w:rPr>
        <w:t xml:space="preserve"> the PO report size is </w:t>
      </w:r>
      <m:oMath>
        <m:r>
          <w:rPr>
            <w:rFonts w:ascii="Cambria Math" w:eastAsiaTheme="minorEastAsia" w:hAnsi="Cambria Math"/>
            <w:sz w:val="22"/>
            <w:szCs w:val="22"/>
            <w:lang w:val="en-US"/>
          </w:rPr>
          <m:t>2+15×</m:t>
        </m:r>
        <m:d>
          <m:dPr>
            <m:begChr m:val="⌈"/>
            <m:endChr m:val="⌉"/>
            <m:ctrlPr>
              <w:rPr>
                <w:rFonts w:ascii="Cambria Math" w:eastAsiaTheme="minorEastAsia" w:hAnsi="Cambria Math"/>
                <w:i/>
                <w:sz w:val="22"/>
                <w:szCs w:val="22"/>
                <w:lang w:val="en-US"/>
              </w:rPr>
            </m:ctrlPr>
          </m:dPr>
          <m:e>
            <m:f>
              <m:fPr>
                <m:ctrlPr>
                  <w:rPr>
                    <w:rFonts w:ascii="Cambria Math" w:eastAsiaTheme="minorEastAsia" w:hAnsi="Cambria Math"/>
                    <w:i/>
                    <w:sz w:val="22"/>
                    <w:szCs w:val="22"/>
                    <w:lang w:val="en-US"/>
                  </w:rPr>
                </m:ctrlPr>
              </m:fPr>
              <m:num>
                <m:r>
                  <w:rPr>
                    <w:rFonts w:ascii="Cambria Math" w:eastAsiaTheme="minorEastAsia" w:hAnsi="Cambria Math"/>
                    <w:sz w:val="22"/>
                    <w:szCs w:val="22"/>
                    <w:lang w:val="en-US"/>
                  </w:rPr>
                  <m:t>273</m:t>
                </m:r>
              </m:num>
              <m:den>
                <m:r>
                  <w:rPr>
                    <w:rFonts w:ascii="Cambria Math" w:eastAsiaTheme="minorEastAsia" w:hAnsi="Cambria Math"/>
                    <w:sz w:val="22"/>
                    <w:szCs w:val="22"/>
                    <w:lang w:val="en-US"/>
                  </w:rPr>
                  <m:t>4</m:t>
                </m:r>
              </m:den>
            </m:f>
          </m:e>
        </m:d>
        <m:r>
          <w:rPr>
            <w:rFonts w:ascii="Cambria Math" w:eastAsiaTheme="minorEastAsia" w:hAnsi="Cambria Math"/>
            <w:sz w:val="22"/>
            <w:szCs w:val="22"/>
            <w:lang w:val="en-US"/>
          </w:rPr>
          <m:t>=1037≤1706</m:t>
        </m:r>
      </m:oMath>
      <w:r>
        <w:rPr>
          <w:rFonts w:eastAsiaTheme="minorEastAsia" w:hint="eastAsia"/>
          <w:sz w:val="22"/>
          <w:szCs w:val="22"/>
          <w:lang w:val="en-US"/>
        </w:rPr>
        <w:t>,</w:t>
      </w:r>
      <w:r>
        <w:rPr>
          <w:rFonts w:eastAsiaTheme="minorEastAsia"/>
          <w:sz w:val="22"/>
          <w:szCs w:val="22"/>
          <w:lang w:val="en-US"/>
        </w:rPr>
        <w:t xml:space="preserve"> which satisfies equation (x1). </w:t>
      </w:r>
      <w:r w:rsidRPr="00496FF0">
        <w:rPr>
          <w:rFonts w:eastAsiaTheme="minorEastAsia"/>
          <w:sz w:val="22"/>
          <w:szCs w:val="22"/>
          <w:lang w:val="en-US"/>
        </w:rPr>
        <w:t xml:space="preserve">However, </w:t>
      </w:r>
      <w:r>
        <w:rPr>
          <w:rFonts w:eastAsiaTheme="minorEastAsia"/>
          <w:sz w:val="22"/>
          <w:szCs w:val="22"/>
          <w:lang w:val="en-US"/>
        </w:rPr>
        <w:t xml:space="preserve">if </w:t>
      </w:r>
      <m:oMath>
        <m:sSubSup>
          <m:sSubSupPr>
            <m:ctrlPr>
              <w:rPr>
                <w:rFonts w:ascii="Cambria Math" w:eastAsiaTheme="minorEastAsia" w:hAnsi="Cambria Math"/>
                <w:i/>
                <w:sz w:val="22"/>
                <w:szCs w:val="22"/>
                <w:lang w:val="en-US"/>
              </w:rPr>
            </m:ctrlPr>
          </m:sSubSupPr>
          <m:e>
            <m:r>
              <w:rPr>
                <w:rFonts w:ascii="Cambria Math" w:eastAsiaTheme="minorEastAsia" w:hAnsi="Cambria Math"/>
                <w:sz w:val="22"/>
                <w:szCs w:val="22"/>
                <w:lang w:val="en-US"/>
              </w:rPr>
              <m:t>N</m:t>
            </m:r>
          </m:e>
          <m:sub>
            <m:r>
              <w:rPr>
                <w:rFonts w:ascii="Cambria Math" w:eastAsiaTheme="minorEastAsia" w:hAnsi="Cambria Math"/>
                <w:sz w:val="22"/>
                <w:szCs w:val="22"/>
                <w:lang w:val="en-US"/>
              </w:rPr>
              <m:t>PRB</m:t>
            </m:r>
          </m:sub>
          <m:sup>
            <m:r>
              <w:rPr>
                <w:rFonts w:ascii="Cambria Math" w:eastAsiaTheme="minorEastAsia" w:hAnsi="Cambria Math"/>
                <w:sz w:val="22"/>
                <w:szCs w:val="22"/>
                <w:lang w:val="en-US"/>
              </w:rPr>
              <m:t>SB</m:t>
            </m:r>
          </m:sup>
        </m:sSubSup>
        <m:r>
          <w:rPr>
            <w:rFonts w:ascii="Cambria Math" w:eastAsiaTheme="minorEastAsia" w:hAnsi="Cambria Math"/>
            <w:sz w:val="22"/>
            <w:szCs w:val="22"/>
            <w:lang w:val="en-US"/>
          </w:rPr>
          <m:t>=2</m:t>
        </m:r>
      </m:oMath>
      <w:r>
        <w:rPr>
          <w:rFonts w:eastAsiaTheme="minorEastAsia" w:hint="eastAsia"/>
          <w:sz w:val="22"/>
          <w:szCs w:val="22"/>
          <w:lang w:val="en-US"/>
        </w:rPr>
        <w:t>,</w:t>
      </w:r>
      <w:r>
        <w:rPr>
          <w:rFonts w:eastAsiaTheme="minorEastAsia"/>
          <w:sz w:val="22"/>
          <w:szCs w:val="22"/>
          <w:lang w:val="en-US"/>
        </w:rPr>
        <w:t xml:space="preserve"> the PO report size is </w:t>
      </w:r>
      <m:oMath>
        <m:r>
          <w:rPr>
            <w:rFonts w:ascii="Cambria Math" w:eastAsiaTheme="minorEastAsia" w:hAnsi="Cambria Math"/>
            <w:sz w:val="22"/>
            <w:szCs w:val="22"/>
            <w:lang w:val="en-US"/>
          </w:rPr>
          <m:t>2+15×</m:t>
        </m:r>
        <m:d>
          <m:dPr>
            <m:begChr m:val="⌈"/>
            <m:endChr m:val="⌉"/>
            <m:ctrlPr>
              <w:rPr>
                <w:rFonts w:ascii="Cambria Math" w:eastAsiaTheme="minorEastAsia" w:hAnsi="Cambria Math"/>
                <w:i/>
                <w:sz w:val="22"/>
                <w:szCs w:val="22"/>
                <w:lang w:val="en-US"/>
              </w:rPr>
            </m:ctrlPr>
          </m:dPr>
          <m:e>
            <m:f>
              <m:fPr>
                <m:ctrlPr>
                  <w:rPr>
                    <w:rFonts w:ascii="Cambria Math" w:eastAsiaTheme="minorEastAsia" w:hAnsi="Cambria Math"/>
                    <w:i/>
                    <w:sz w:val="22"/>
                    <w:szCs w:val="22"/>
                    <w:lang w:val="en-US"/>
                  </w:rPr>
                </m:ctrlPr>
              </m:fPr>
              <m:num>
                <m:r>
                  <w:rPr>
                    <w:rFonts w:ascii="Cambria Math" w:eastAsiaTheme="minorEastAsia" w:hAnsi="Cambria Math"/>
                    <w:sz w:val="22"/>
                    <w:szCs w:val="22"/>
                    <w:lang w:val="en-US"/>
                  </w:rPr>
                  <m:t>273</m:t>
                </m:r>
              </m:num>
              <m:den>
                <m:r>
                  <w:rPr>
                    <w:rFonts w:ascii="Cambria Math" w:eastAsiaTheme="minorEastAsia" w:hAnsi="Cambria Math"/>
                    <w:sz w:val="22"/>
                    <w:szCs w:val="22"/>
                    <w:lang w:val="en-US"/>
                  </w:rPr>
                  <m:t>2</m:t>
                </m:r>
              </m:den>
            </m:f>
          </m:e>
        </m:d>
        <m:r>
          <w:rPr>
            <w:rFonts w:ascii="Cambria Math" w:eastAsiaTheme="minorEastAsia" w:hAnsi="Cambria Math"/>
            <w:sz w:val="22"/>
            <w:szCs w:val="22"/>
            <w:lang w:val="en-US"/>
          </w:rPr>
          <m:t>=2057≤1706</m:t>
        </m:r>
      </m:oMath>
      <w:r>
        <w:rPr>
          <w:rFonts w:eastAsiaTheme="minorEastAsia" w:hint="eastAsia"/>
          <w:sz w:val="22"/>
          <w:szCs w:val="22"/>
          <w:lang w:val="en-US"/>
        </w:rPr>
        <w:t>,</w:t>
      </w:r>
      <w:r>
        <w:rPr>
          <w:rFonts w:eastAsiaTheme="minorEastAsia"/>
          <w:sz w:val="22"/>
          <w:szCs w:val="22"/>
          <w:lang w:val="en-US"/>
        </w:rPr>
        <w:t xml:space="preserve"> which does not satisfy equation (x1). Therefore, </w:t>
      </w:r>
      <w:r>
        <w:rPr>
          <w:rFonts w:eastAsiaTheme="minorEastAsia" w:hint="eastAsia"/>
          <w:sz w:val="22"/>
          <w:szCs w:val="22"/>
          <w:lang w:val="en-US"/>
        </w:rPr>
        <w:t xml:space="preserve">it </w:t>
      </w:r>
      <w:proofErr w:type="gramStart"/>
      <w:r>
        <w:rPr>
          <w:rFonts w:eastAsiaTheme="minorEastAsia" w:hint="eastAsia"/>
          <w:sz w:val="22"/>
          <w:szCs w:val="22"/>
          <w:lang w:val="en-US"/>
        </w:rPr>
        <w:t>has to</w:t>
      </w:r>
      <w:proofErr w:type="gramEnd"/>
      <w:r>
        <w:rPr>
          <w:rFonts w:eastAsiaTheme="minorEastAsia" w:hint="eastAsia"/>
          <w:sz w:val="22"/>
          <w:szCs w:val="22"/>
          <w:lang w:val="en-US"/>
        </w:rPr>
        <w:t xml:space="preserve"> be ensured that the number of </w:t>
      </w:r>
      <w:proofErr w:type="spellStart"/>
      <w:r>
        <w:rPr>
          <w:rFonts w:eastAsiaTheme="minorEastAsia" w:hint="eastAsia"/>
          <w:sz w:val="22"/>
          <w:szCs w:val="22"/>
          <w:lang w:val="en-US"/>
        </w:rPr>
        <w:t>subbands</w:t>
      </w:r>
      <w:proofErr w:type="spellEnd"/>
      <w:r>
        <w:rPr>
          <w:rFonts w:eastAsiaTheme="minorEastAsia" w:hint="eastAsia"/>
          <w:sz w:val="22"/>
          <w:szCs w:val="22"/>
          <w:lang w:val="en-US"/>
        </w:rPr>
        <w:t xml:space="preserve"> is not excessive</w:t>
      </w:r>
      <w:r>
        <w:rPr>
          <w:rFonts w:eastAsiaTheme="minorEastAsia"/>
          <w:sz w:val="22"/>
          <w:szCs w:val="22"/>
          <w:lang w:val="en-US"/>
        </w:rPr>
        <w:t xml:space="preserve">. </w:t>
      </w:r>
      <w:r w:rsidRPr="00DC1C28">
        <w:rPr>
          <w:rFonts w:eastAsiaTheme="minorEastAsia"/>
          <w:sz w:val="22"/>
          <w:szCs w:val="22"/>
          <w:lang w:val="en-US"/>
        </w:rPr>
        <w:t xml:space="preserve">We </w:t>
      </w:r>
      <w:r>
        <w:rPr>
          <w:rFonts w:eastAsiaTheme="minorEastAsia"/>
          <w:sz w:val="22"/>
          <w:szCs w:val="22"/>
          <w:lang w:val="en-US"/>
        </w:rPr>
        <w:t>think</w:t>
      </w:r>
      <w:r w:rsidRPr="00DC1C28">
        <w:rPr>
          <w:rFonts w:eastAsiaTheme="minorEastAsia"/>
          <w:sz w:val="22"/>
          <w:szCs w:val="22"/>
          <w:lang w:val="en-US"/>
        </w:rPr>
        <w:t xml:space="preserve"> that the other FFS listed in the agreement of the last meeting are not necessary</w:t>
      </w:r>
      <w:r>
        <w:rPr>
          <w:rFonts w:eastAsiaTheme="minorEastAsia"/>
          <w:sz w:val="22"/>
          <w:szCs w:val="22"/>
          <w:lang w:val="en-US"/>
        </w:rPr>
        <w:t xml:space="preserve">. </w:t>
      </w:r>
    </w:p>
    <w:p w14:paraId="43AECA46" w14:textId="77777777" w:rsidR="002A5387" w:rsidRDefault="002A5387" w:rsidP="002A5387">
      <w:pPr>
        <w:spacing w:afterLines="50" w:after="120"/>
        <w:jc w:val="both"/>
        <w:rPr>
          <w:rFonts w:eastAsiaTheme="minorEastAsia"/>
          <w:sz w:val="22"/>
          <w:szCs w:val="22"/>
          <w:lang w:val="en-US"/>
        </w:rPr>
      </w:pPr>
    </w:p>
    <w:p w14:paraId="2392A890" w14:textId="77777777" w:rsidR="002A5387" w:rsidRPr="007C5061" w:rsidRDefault="002A5387" w:rsidP="002A5387">
      <w:pPr>
        <w:spacing w:afterLines="50" w:after="120"/>
        <w:jc w:val="both"/>
        <w:rPr>
          <w:rFonts w:eastAsiaTheme="minorEastAsia"/>
          <w:b/>
          <w:bCs/>
          <w:sz w:val="22"/>
          <w:szCs w:val="22"/>
          <w:u w:val="single"/>
          <w:lang w:val="en-US"/>
        </w:rPr>
      </w:pPr>
      <w:r w:rsidRPr="007C5061">
        <w:rPr>
          <w:rFonts w:eastAsiaTheme="minorEastAsia" w:hint="eastAsia"/>
          <w:b/>
          <w:bCs/>
          <w:sz w:val="22"/>
          <w:szCs w:val="22"/>
          <w:u w:val="single"/>
          <w:lang w:val="en-US"/>
        </w:rPr>
        <w:t>P</w:t>
      </w:r>
      <w:r w:rsidRPr="007C5061">
        <w:rPr>
          <w:rFonts w:eastAsiaTheme="minorEastAsia"/>
          <w:b/>
          <w:bCs/>
          <w:sz w:val="22"/>
          <w:szCs w:val="22"/>
          <w:u w:val="single"/>
          <w:lang w:val="en-US"/>
        </w:rPr>
        <w:t>roposal 3-</w:t>
      </w:r>
      <w:r>
        <w:rPr>
          <w:rFonts w:eastAsiaTheme="minorEastAsia" w:hint="eastAsia"/>
          <w:b/>
          <w:bCs/>
          <w:sz w:val="22"/>
          <w:szCs w:val="22"/>
          <w:u w:val="single"/>
          <w:lang w:val="en-US"/>
        </w:rPr>
        <w:t>1</w:t>
      </w:r>
    </w:p>
    <w:p w14:paraId="4C595A94" w14:textId="77777777" w:rsidR="002A5387" w:rsidRPr="00743119" w:rsidRDefault="002A5387" w:rsidP="00ED5FF9">
      <w:pPr>
        <w:pStyle w:val="aff6"/>
        <w:numPr>
          <w:ilvl w:val="0"/>
          <w:numId w:val="39"/>
        </w:numPr>
        <w:spacing w:afterLines="50" w:after="120"/>
        <w:ind w:leftChars="0"/>
        <w:jc w:val="both"/>
        <w:rPr>
          <w:rFonts w:eastAsiaTheme="minorEastAsia"/>
          <w:b/>
          <w:bCs/>
          <w:sz w:val="22"/>
          <w:szCs w:val="22"/>
          <w:lang w:val="en-US"/>
        </w:rPr>
      </w:pPr>
      <w:r w:rsidRPr="00743119">
        <w:rPr>
          <w:rFonts w:eastAsia="SimSun"/>
          <w:b/>
          <w:bCs/>
          <w:sz w:val="22"/>
          <w:szCs w:val="22"/>
          <w:lang w:val="en-US" w:eastAsia="zh-CN"/>
        </w:rPr>
        <w:t xml:space="preserve">For the Rel-19 aperiodic standalone CJT calibration reporting, </w:t>
      </w:r>
      <w:r w:rsidRPr="00743119">
        <w:rPr>
          <w:b/>
          <w:bCs/>
          <w:lang w:eastAsia="zh-CN"/>
        </w:rPr>
        <w:t xml:space="preserve">when </w:t>
      </w:r>
      <w:proofErr w:type="spellStart"/>
      <w:r w:rsidRPr="00743119">
        <w:rPr>
          <w:b/>
          <w:bCs/>
          <w:lang w:eastAsia="zh-CN"/>
        </w:rPr>
        <w:t>ReportQuantity</w:t>
      </w:r>
      <w:proofErr w:type="spellEnd"/>
      <w:r w:rsidRPr="00743119">
        <w:rPr>
          <w:b/>
          <w:bCs/>
          <w:lang w:eastAsia="zh-CN"/>
        </w:rPr>
        <w:t xml:space="preserve"> is ‘</w:t>
      </w:r>
      <w:proofErr w:type="spellStart"/>
      <w:r w:rsidRPr="00743119">
        <w:rPr>
          <w:b/>
          <w:bCs/>
          <w:lang w:eastAsia="zh-CN"/>
        </w:rPr>
        <w:t>cjtc</w:t>
      </w:r>
      <w:proofErr w:type="spellEnd"/>
      <w:r w:rsidRPr="00743119">
        <w:rPr>
          <w:b/>
          <w:bCs/>
          <w:lang w:eastAsia="zh-CN"/>
        </w:rPr>
        <w:t>-P’ (DL/UL phase offset), regarding the support of sub-band reporting (</w:t>
      </w:r>
      <w:r w:rsidRPr="00743119">
        <w:rPr>
          <w:rFonts w:ascii="Symbol" w:eastAsia="Malgun Gothic" w:hAnsi="Symbol"/>
          <w:b/>
          <w:bCs/>
        </w:rPr>
        <w:t></w:t>
      </w:r>
      <w:r w:rsidRPr="00743119">
        <w:rPr>
          <w:b/>
          <w:bCs/>
          <w:lang w:eastAsia="zh-CN"/>
        </w:rPr>
        <w:t xml:space="preserve">&gt;1) </w:t>
      </w:r>
      <w:r w:rsidRPr="00743119">
        <w:rPr>
          <w:rFonts w:eastAsia="Malgun Gothic"/>
          <w:b/>
          <w:bCs/>
        </w:rPr>
        <w:t>{</w:t>
      </w:r>
      <w:r w:rsidRPr="00743119">
        <w:rPr>
          <w:b/>
          <w:bCs/>
        </w:rPr>
        <w:t>(</w:t>
      </w:r>
      <w:r w:rsidRPr="00743119">
        <w:rPr>
          <w:rFonts w:ascii="Symbol" w:hAnsi="Symbol"/>
          <w:b/>
          <w:bCs/>
        </w:rPr>
        <w:t></w:t>
      </w:r>
      <w:r w:rsidRPr="00743119">
        <w:rPr>
          <w:b/>
          <w:bCs/>
          <w:vertAlign w:val="subscript"/>
        </w:rPr>
        <w:t>n,</w:t>
      </w:r>
      <w:r w:rsidRPr="00743119">
        <w:rPr>
          <w:rFonts w:ascii="Symbol" w:hAnsi="Symbol"/>
          <w:b/>
          <w:bCs/>
          <w:vertAlign w:val="subscript"/>
        </w:rPr>
        <w:t></w:t>
      </w:r>
      <w:r w:rsidRPr="00743119">
        <w:rPr>
          <w:b/>
          <w:bCs/>
        </w:rPr>
        <w:t xml:space="preserve">, </w:t>
      </w:r>
      <w:r w:rsidRPr="00743119">
        <w:rPr>
          <w:rFonts w:ascii="Symbol" w:hAnsi="Symbol"/>
          <w:b/>
          <w:bCs/>
        </w:rPr>
        <w:t></w:t>
      </w:r>
      <w:r w:rsidRPr="00743119">
        <w:rPr>
          <w:b/>
          <w:bCs/>
          <w:vertAlign w:val="subscript"/>
        </w:rPr>
        <w:t>n,</w:t>
      </w:r>
      <w:r w:rsidRPr="00743119">
        <w:rPr>
          <w:rFonts w:ascii="Symbol" w:hAnsi="Symbol"/>
          <w:b/>
          <w:bCs/>
          <w:vertAlign w:val="subscript"/>
        </w:rPr>
        <w:t></w:t>
      </w:r>
      <w:r w:rsidRPr="00743119">
        <w:rPr>
          <w:rFonts w:ascii="Symbol" w:hAnsi="Symbol"/>
          <w:b/>
          <w:bCs/>
          <w:vertAlign w:val="subscript"/>
        </w:rPr>
        <w:t></w:t>
      </w:r>
      <w:r w:rsidRPr="00743119">
        <w:rPr>
          <w:rFonts w:ascii="Symbol" w:hAnsi="Symbol"/>
          <w:b/>
          <w:bCs/>
          <w:vertAlign w:val="subscript"/>
        </w:rPr>
        <w:t></w:t>
      </w:r>
      <w:r w:rsidRPr="00743119">
        <w:rPr>
          <w:rFonts w:ascii="Symbol" w:hAnsi="Symbol"/>
          <w:b/>
          <w:bCs/>
        </w:rPr>
        <w:t></w:t>
      </w:r>
      <w:r w:rsidRPr="00743119">
        <w:rPr>
          <w:rFonts w:ascii="Symbol" w:hAnsi="Symbol"/>
          <w:b/>
          <w:bCs/>
        </w:rPr>
        <w:t></w:t>
      </w:r>
      <w:r w:rsidRPr="00743119">
        <w:rPr>
          <w:rFonts w:ascii="Symbol" w:hAnsi="Symbol"/>
          <w:b/>
          <w:bCs/>
        </w:rPr>
        <w:t></w:t>
      </w:r>
      <w:r w:rsidRPr="00743119">
        <w:rPr>
          <w:b/>
          <w:bCs/>
          <w:vertAlign w:val="subscript"/>
        </w:rPr>
        <w:t>,</w:t>
      </w:r>
      <w:r w:rsidRPr="00743119">
        <w:rPr>
          <w:b/>
          <w:bCs/>
        </w:rPr>
        <w:t xml:space="preserve"> </w:t>
      </w:r>
      <w:r w:rsidRPr="00743119">
        <w:rPr>
          <w:rFonts w:ascii="Symbol" w:hAnsi="Symbol"/>
          <w:b/>
          <w:bCs/>
        </w:rPr>
        <w:t></w:t>
      </w:r>
      <w:proofErr w:type="spellStart"/>
      <w:proofErr w:type="gramStart"/>
      <w:r w:rsidRPr="00743119">
        <w:rPr>
          <w:b/>
          <w:bCs/>
          <w:vertAlign w:val="subscript"/>
        </w:rPr>
        <w:t>n,NSB</w:t>
      </w:r>
      <w:proofErr w:type="spellEnd"/>
      <w:proofErr w:type="gramEnd"/>
      <w:r w:rsidRPr="00743119">
        <w:rPr>
          <w:b/>
          <w:bCs/>
          <w:vertAlign w:val="subscript"/>
        </w:rPr>
        <w:t>-P</w:t>
      </w:r>
      <w:r w:rsidRPr="00743119">
        <w:rPr>
          <w:rFonts w:ascii="Symbol" w:hAnsi="Symbol"/>
          <w:b/>
          <w:bCs/>
          <w:vertAlign w:val="subscript"/>
        </w:rPr>
        <w:t></w:t>
      </w:r>
      <w:r w:rsidRPr="00743119">
        <w:rPr>
          <w:rFonts w:ascii="Symbol" w:hAnsi="Symbol"/>
          <w:b/>
          <w:bCs/>
          <w:vertAlign w:val="subscript"/>
        </w:rPr>
        <w:t></w:t>
      </w:r>
      <w:r w:rsidRPr="00743119">
        <w:rPr>
          <w:rFonts w:ascii="Symbol" w:hAnsi="Symbol"/>
          <w:b/>
          <w:bCs/>
          <w:vertAlign w:val="subscript"/>
        </w:rPr>
        <w:t></w:t>
      </w:r>
      <w:r w:rsidRPr="00743119">
        <w:rPr>
          <w:b/>
          <w:bCs/>
        </w:rPr>
        <w:t>), n=0, 1, …, N</w:t>
      </w:r>
      <w:r w:rsidRPr="00743119">
        <w:rPr>
          <w:b/>
          <w:bCs/>
          <w:vertAlign w:val="subscript"/>
        </w:rPr>
        <w:t>TRP</w:t>
      </w:r>
      <w:r w:rsidRPr="00743119">
        <w:rPr>
          <w:b/>
          <w:bCs/>
        </w:rPr>
        <w:t xml:space="preserve"> – 1, </w:t>
      </w:r>
      <w:proofErr w:type="spellStart"/>
      <w:r w:rsidRPr="00743119">
        <w:rPr>
          <w:b/>
          <w:bCs/>
        </w:rPr>
        <w:t>n≠nref</w:t>
      </w:r>
      <w:proofErr w:type="spellEnd"/>
      <w:r w:rsidRPr="00743119">
        <w:rPr>
          <w:b/>
          <w:bCs/>
        </w:rPr>
        <w:t>}:</w:t>
      </w:r>
    </w:p>
    <w:p w14:paraId="1AF4B76F" w14:textId="77777777" w:rsidR="002A5387" w:rsidRPr="00E9505F" w:rsidRDefault="002A5387" w:rsidP="00ED5FF9">
      <w:pPr>
        <w:pStyle w:val="aff6"/>
        <w:numPr>
          <w:ilvl w:val="0"/>
          <w:numId w:val="40"/>
        </w:numPr>
        <w:spacing w:afterLines="50" w:after="120"/>
        <w:ind w:leftChars="0"/>
        <w:jc w:val="both"/>
        <w:rPr>
          <w:rFonts w:eastAsiaTheme="minorEastAsia"/>
          <w:sz w:val="22"/>
          <w:szCs w:val="22"/>
          <w:lang w:val="en-US"/>
        </w:rPr>
      </w:pPr>
      <w:r w:rsidRPr="00E9505F">
        <w:rPr>
          <w:rFonts w:eastAsiaTheme="minorEastAsia" w:hint="eastAsia"/>
          <w:b/>
          <w:bCs/>
          <w:sz w:val="22"/>
          <w:szCs w:val="22"/>
          <w:lang w:val="en-US"/>
        </w:rPr>
        <w:t xml:space="preserve">Define the max number of </w:t>
      </w:r>
      <w:proofErr w:type="spellStart"/>
      <w:r w:rsidRPr="00E9505F">
        <w:rPr>
          <w:rFonts w:eastAsiaTheme="minorEastAsia" w:hint="eastAsia"/>
          <w:b/>
          <w:bCs/>
          <w:sz w:val="22"/>
          <w:szCs w:val="22"/>
          <w:lang w:val="en-US"/>
        </w:rPr>
        <w:t>subbands</w:t>
      </w:r>
      <w:proofErr w:type="spellEnd"/>
      <w:r w:rsidRPr="00E9505F">
        <w:rPr>
          <w:rFonts w:eastAsiaTheme="minorEastAsia" w:hint="eastAsia"/>
          <w:b/>
          <w:bCs/>
          <w:sz w:val="22"/>
          <w:szCs w:val="22"/>
          <w:lang w:val="en-US"/>
        </w:rPr>
        <w:t xml:space="preserve"> to ensure reasonable UCI bit overhead</w:t>
      </w:r>
      <w:r>
        <w:rPr>
          <w:rFonts w:eastAsiaTheme="minorEastAsia" w:hint="eastAsia"/>
          <w:b/>
          <w:bCs/>
          <w:sz w:val="22"/>
          <w:szCs w:val="22"/>
          <w:lang w:val="en-US"/>
        </w:rPr>
        <w:t>, e.g., 16</w:t>
      </w:r>
    </w:p>
    <w:p w14:paraId="392DE4BB" w14:textId="77777777" w:rsidR="002A5387" w:rsidRPr="007A3AB3" w:rsidRDefault="002A5387" w:rsidP="002A5387">
      <w:pPr>
        <w:spacing w:afterLines="50" w:after="120"/>
        <w:jc w:val="both"/>
        <w:rPr>
          <w:rFonts w:eastAsiaTheme="minorEastAsia"/>
          <w:sz w:val="22"/>
          <w:szCs w:val="22"/>
        </w:rPr>
      </w:pPr>
    </w:p>
    <w:p w14:paraId="30ACB7BF" w14:textId="77777777" w:rsidR="002A5387" w:rsidRDefault="002A5387" w:rsidP="002A5387">
      <w:pPr>
        <w:pStyle w:val="2"/>
        <w:rPr>
          <w:rFonts w:eastAsia="ＭＳ 明朝"/>
          <w:b/>
          <w:bCs/>
          <w:szCs w:val="24"/>
          <w:lang w:val="en-US"/>
        </w:rPr>
      </w:pPr>
      <w:r>
        <w:rPr>
          <w:rFonts w:eastAsia="ＭＳ 明朝"/>
          <w:b/>
          <w:bCs/>
          <w:szCs w:val="24"/>
          <w:lang w:val="en-US"/>
        </w:rPr>
        <w:t>3.</w:t>
      </w:r>
      <w:r>
        <w:rPr>
          <w:rFonts w:eastAsia="ＭＳ 明朝" w:hint="eastAsia"/>
          <w:b/>
          <w:bCs/>
          <w:szCs w:val="24"/>
          <w:lang w:val="en-US"/>
        </w:rPr>
        <w:t>2</w:t>
      </w:r>
      <w:r>
        <w:rPr>
          <w:rFonts w:eastAsia="ＭＳ 明朝"/>
          <w:b/>
          <w:bCs/>
          <w:szCs w:val="24"/>
          <w:lang w:val="en-US"/>
        </w:rPr>
        <w:t xml:space="preserve"> </w:t>
      </w:r>
      <w:r w:rsidRPr="005D72BE">
        <w:rPr>
          <w:rFonts w:eastAsia="ＭＳ 明朝"/>
          <w:b/>
          <w:bCs/>
          <w:szCs w:val="24"/>
          <w:lang w:val="en-US"/>
        </w:rPr>
        <w:t>UE-specific delay offset pre-compensation</w:t>
      </w:r>
    </w:p>
    <w:p w14:paraId="6D11DDBF" w14:textId="77777777" w:rsidR="002A5387" w:rsidRPr="003C545A" w:rsidRDefault="002A5387" w:rsidP="002A5387">
      <w:pPr>
        <w:spacing w:afterLines="50" w:after="120"/>
        <w:jc w:val="both"/>
        <w:rPr>
          <w:rFonts w:eastAsiaTheme="minorEastAsia"/>
          <w:sz w:val="22"/>
          <w:szCs w:val="22"/>
          <w:lang w:val="en-US"/>
        </w:rPr>
      </w:pPr>
      <w:r>
        <w:rPr>
          <w:rFonts w:eastAsiaTheme="minorEastAsia"/>
          <w:sz w:val="22"/>
          <w:szCs w:val="22"/>
          <w:lang w:val="en-US"/>
        </w:rPr>
        <w:t>I</w:t>
      </w:r>
      <w:r>
        <w:rPr>
          <w:rFonts w:eastAsiaTheme="minorEastAsia" w:hint="eastAsia"/>
          <w:sz w:val="22"/>
          <w:szCs w:val="22"/>
          <w:lang w:val="en-US"/>
        </w:rPr>
        <w:t>n RAN1#11</w:t>
      </w:r>
      <w:r>
        <w:rPr>
          <w:rFonts w:eastAsiaTheme="minorEastAsia"/>
          <w:sz w:val="22"/>
          <w:szCs w:val="22"/>
          <w:lang w:val="en-US"/>
        </w:rPr>
        <w:t>8</w:t>
      </w:r>
      <w:r>
        <w:rPr>
          <w:rFonts w:eastAsiaTheme="minorEastAsia" w:hint="eastAsia"/>
          <w:sz w:val="22"/>
          <w:szCs w:val="22"/>
          <w:lang w:val="en-US"/>
        </w:rPr>
        <w:t>, the following was agreed</w:t>
      </w:r>
      <w:r>
        <w:rPr>
          <w:rFonts w:eastAsiaTheme="minorEastAsia"/>
          <w:sz w:val="22"/>
          <w:szCs w:val="22"/>
          <w:lang w:val="en-US"/>
        </w:rPr>
        <w:t>:</w:t>
      </w:r>
    </w:p>
    <w:tbl>
      <w:tblPr>
        <w:tblStyle w:val="aff4"/>
        <w:tblW w:w="0" w:type="auto"/>
        <w:tblLook w:val="04A0" w:firstRow="1" w:lastRow="0" w:firstColumn="1" w:lastColumn="0" w:noHBand="0" w:noVBand="1"/>
      </w:tblPr>
      <w:tblGrid>
        <w:gridCol w:w="9962"/>
      </w:tblGrid>
      <w:tr w:rsidR="002A5387" w:rsidRPr="003C545A" w14:paraId="00D785BC" w14:textId="77777777" w:rsidTr="002C7004">
        <w:tc>
          <w:tcPr>
            <w:tcW w:w="9962" w:type="dxa"/>
          </w:tcPr>
          <w:p w14:paraId="6174CD8A" w14:textId="77777777" w:rsidR="002A5387" w:rsidRPr="00005A0A" w:rsidRDefault="002A5387" w:rsidP="002C7004">
            <w:pPr>
              <w:spacing w:after="0"/>
              <w:rPr>
                <w:rFonts w:ascii="Times" w:eastAsia="Batang" w:hAnsi="Times"/>
                <w:sz w:val="20"/>
                <w:szCs w:val="24"/>
                <w:lang w:eastAsia="en-US"/>
              </w:rPr>
            </w:pPr>
            <w:r w:rsidRPr="00005A0A">
              <w:rPr>
                <w:rFonts w:ascii="Times" w:eastAsia="Batang" w:hAnsi="Times"/>
                <w:sz w:val="20"/>
                <w:szCs w:val="24"/>
                <w:highlight w:val="green"/>
                <w:lang w:eastAsia="en-US"/>
              </w:rPr>
              <w:t>Agreement</w:t>
            </w:r>
          </w:p>
          <w:p w14:paraId="58FE095D" w14:textId="77777777" w:rsidR="002A5387" w:rsidRPr="00005A0A" w:rsidRDefault="002A5387" w:rsidP="002C7004">
            <w:pPr>
              <w:snapToGrid w:val="0"/>
              <w:spacing w:after="0"/>
              <w:rPr>
                <w:rFonts w:ascii="Times" w:eastAsia="Batang" w:hAnsi="Times"/>
                <w:strike/>
                <w:sz w:val="20"/>
                <w:szCs w:val="24"/>
                <w:lang w:eastAsia="en-US"/>
              </w:rPr>
            </w:pPr>
            <w:r w:rsidRPr="00005A0A">
              <w:rPr>
                <w:rFonts w:ascii="Times" w:eastAsia="Calibri" w:hAnsi="Times"/>
                <w:sz w:val="20"/>
                <w:szCs w:val="24"/>
                <w:lang w:eastAsia="en-US"/>
              </w:rPr>
              <w:t xml:space="preserve">For the Rel-19 aperiodic standalone CJT calibration (CJTC) reporting, to facilitate UE-specific </w:t>
            </w:r>
            <w:r w:rsidRPr="00005A0A">
              <w:rPr>
                <w:rFonts w:ascii="Times" w:eastAsia="Batang" w:hAnsi="Times"/>
                <w:sz w:val="20"/>
                <w:szCs w:val="24"/>
                <w:lang w:eastAsia="en-US"/>
              </w:rPr>
              <w:t xml:space="preserve">delay offset pre-compensation on PDSCH by the NW, support configuring a UE (via RRC </w:t>
            </w:r>
            <w:proofErr w:type="spellStart"/>
            <w:r w:rsidRPr="00005A0A">
              <w:rPr>
                <w:rFonts w:ascii="Times" w:eastAsia="Batang" w:hAnsi="Times"/>
                <w:sz w:val="20"/>
                <w:szCs w:val="24"/>
                <w:lang w:eastAsia="en-US"/>
              </w:rPr>
              <w:t>signaling</w:t>
            </w:r>
            <w:proofErr w:type="spellEnd"/>
            <w:r w:rsidRPr="00005A0A">
              <w:rPr>
                <w:rFonts w:ascii="Times" w:eastAsia="Batang" w:hAnsi="Times"/>
                <w:sz w:val="20"/>
                <w:szCs w:val="24"/>
                <w:lang w:eastAsia="en-US"/>
              </w:rPr>
              <w:t xml:space="preserve">) to perform PMI calculation for the Rel-18 </w:t>
            </w:r>
            <w:proofErr w:type="spellStart"/>
            <w:r w:rsidRPr="00005A0A">
              <w:rPr>
                <w:rFonts w:ascii="Times" w:eastAsia="Batang" w:hAnsi="Times"/>
                <w:sz w:val="20"/>
                <w:szCs w:val="24"/>
                <w:lang w:eastAsia="en-US"/>
              </w:rPr>
              <w:t>eType</w:t>
            </w:r>
            <w:proofErr w:type="spellEnd"/>
            <w:r w:rsidRPr="00005A0A">
              <w:rPr>
                <w:rFonts w:ascii="Times" w:eastAsia="Batang" w:hAnsi="Times"/>
                <w:sz w:val="20"/>
                <w:szCs w:val="24"/>
                <w:lang w:eastAsia="en-US"/>
              </w:rPr>
              <w:t xml:space="preserve">-II CJT CSI report assuming pre-compensation using the UE-reported delay offset (when </w:t>
            </w:r>
            <w:proofErr w:type="spellStart"/>
            <w:r w:rsidRPr="00005A0A">
              <w:rPr>
                <w:rFonts w:ascii="Times" w:eastAsia="Batang" w:hAnsi="Times"/>
                <w:sz w:val="20"/>
                <w:szCs w:val="24"/>
                <w:lang w:eastAsia="en-US"/>
              </w:rPr>
              <w:t>ReportQuantity</w:t>
            </w:r>
            <w:proofErr w:type="spellEnd"/>
            <w:r w:rsidRPr="00005A0A">
              <w:rPr>
                <w:rFonts w:ascii="Times" w:eastAsia="Batang" w:hAnsi="Times"/>
                <w:sz w:val="20"/>
                <w:szCs w:val="24"/>
                <w:lang w:eastAsia="en-US"/>
              </w:rPr>
              <w:t xml:space="preserve"> is ‘</w:t>
            </w:r>
            <w:proofErr w:type="spellStart"/>
            <w:r w:rsidRPr="00005A0A">
              <w:rPr>
                <w:rFonts w:ascii="Times" w:eastAsia="Batang" w:hAnsi="Times"/>
                <w:sz w:val="20"/>
                <w:szCs w:val="24"/>
                <w:lang w:eastAsia="en-US"/>
              </w:rPr>
              <w:t>cjtc</w:t>
            </w:r>
            <w:proofErr w:type="spellEnd"/>
            <w:r w:rsidRPr="00005A0A">
              <w:rPr>
                <w:rFonts w:ascii="Times" w:eastAsia="Batang" w:hAnsi="Times"/>
                <w:sz w:val="20"/>
                <w:szCs w:val="24"/>
                <w:lang w:eastAsia="en-US"/>
              </w:rPr>
              <w:t xml:space="preserve">-Dd’). </w:t>
            </w:r>
          </w:p>
          <w:p w14:paraId="24BA13A5" w14:textId="77777777" w:rsidR="002A5387" w:rsidRPr="00005A0A" w:rsidRDefault="002A5387" w:rsidP="00ED5FF9">
            <w:pPr>
              <w:numPr>
                <w:ilvl w:val="0"/>
                <w:numId w:val="37"/>
              </w:numPr>
              <w:snapToGrid w:val="0"/>
              <w:spacing w:after="0"/>
              <w:rPr>
                <w:rFonts w:ascii="Times" w:eastAsia="SimSun" w:hAnsi="Times"/>
                <w:sz w:val="20"/>
                <w:szCs w:val="24"/>
                <w:lang w:eastAsia="en-US"/>
              </w:rPr>
            </w:pPr>
            <w:r w:rsidRPr="00005A0A">
              <w:rPr>
                <w:rFonts w:ascii="Times" w:eastAsia="SimSun" w:hAnsi="Times"/>
                <w:sz w:val="20"/>
                <w:szCs w:val="24"/>
                <w:lang w:eastAsia="en-US"/>
              </w:rPr>
              <w:t xml:space="preserve">The two separately configured reports (i.e. Rel-18 </w:t>
            </w:r>
            <w:proofErr w:type="spellStart"/>
            <w:r w:rsidRPr="00005A0A">
              <w:rPr>
                <w:rFonts w:ascii="Times" w:eastAsia="SimSun" w:hAnsi="Times"/>
                <w:sz w:val="20"/>
                <w:szCs w:val="24"/>
                <w:lang w:eastAsia="en-US"/>
              </w:rPr>
              <w:t>eType</w:t>
            </w:r>
            <w:proofErr w:type="spellEnd"/>
            <w:r w:rsidRPr="00005A0A">
              <w:rPr>
                <w:rFonts w:ascii="Times" w:eastAsia="SimSun" w:hAnsi="Times"/>
                <w:sz w:val="20"/>
                <w:szCs w:val="24"/>
                <w:lang w:eastAsia="en-US"/>
              </w:rPr>
              <w:t>-II CJT CSI report and the CJTC delay offset report) can be separately or jointly triggered [and carried on a same PUSCH (hence on a same slot)] following legacy joint triggering mechanism</w:t>
            </w:r>
          </w:p>
          <w:p w14:paraId="11907923" w14:textId="77777777" w:rsidR="002A5387" w:rsidRPr="00005A0A" w:rsidRDefault="002A5387" w:rsidP="00ED5FF9">
            <w:pPr>
              <w:numPr>
                <w:ilvl w:val="1"/>
                <w:numId w:val="37"/>
              </w:numPr>
              <w:snapToGrid w:val="0"/>
              <w:spacing w:after="0"/>
              <w:rPr>
                <w:rFonts w:ascii="Times" w:eastAsia="SimSun" w:hAnsi="Times"/>
                <w:sz w:val="20"/>
                <w:szCs w:val="24"/>
                <w:lang w:eastAsia="en-US"/>
              </w:rPr>
            </w:pPr>
            <w:r w:rsidRPr="00005A0A">
              <w:rPr>
                <w:rFonts w:ascii="Times" w:eastAsia="SimSun" w:hAnsi="Times"/>
                <w:bCs/>
                <w:sz w:val="20"/>
                <w:szCs w:val="24"/>
                <w:lang w:eastAsia="en-US"/>
              </w:rPr>
              <w:t xml:space="preserve">(Working Assumption) When separately triggered, the delay offset value to be compensated is the latest reported delay offset (DO) whose reporting instance’s last symbol is before the first symbol of </w:t>
            </w:r>
            <w:r w:rsidRPr="00005A0A">
              <w:rPr>
                <w:rFonts w:ascii="Times" w:eastAsia="SimSun" w:hAnsi="Times"/>
                <w:bCs/>
                <w:sz w:val="20"/>
                <w:szCs w:val="22"/>
                <w:lang w:eastAsia="en-US"/>
              </w:rPr>
              <w:t>DCI triggering of</w:t>
            </w:r>
            <w:r w:rsidRPr="00005A0A">
              <w:rPr>
                <w:rFonts w:ascii="Times" w:eastAsia="SimSun" w:hAnsi="Times"/>
                <w:bCs/>
                <w:sz w:val="20"/>
                <w:szCs w:val="24"/>
                <w:lang w:eastAsia="en-US"/>
              </w:rPr>
              <w:t xml:space="preserve"> the CJT CSI reporting</w:t>
            </w:r>
          </w:p>
          <w:p w14:paraId="6E83DF2C" w14:textId="77777777" w:rsidR="002A5387" w:rsidRPr="00005A0A" w:rsidRDefault="002A5387" w:rsidP="00ED5FF9">
            <w:pPr>
              <w:numPr>
                <w:ilvl w:val="2"/>
                <w:numId w:val="37"/>
              </w:numPr>
              <w:snapToGrid w:val="0"/>
              <w:spacing w:after="0"/>
              <w:rPr>
                <w:rFonts w:ascii="Times" w:eastAsia="SimSun" w:hAnsi="Times"/>
                <w:sz w:val="20"/>
                <w:szCs w:val="24"/>
                <w:highlight w:val="yellow"/>
                <w:lang w:eastAsia="en-US"/>
              </w:rPr>
            </w:pPr>
            <w:r w:rsidRPr="00005A0A">
              <w:rPr>
                <w:rFonts w:ascii="Times" w:eastAsia="SimSun" w:hAnsi="Times"/>
                <w:sz w:val="20"/>
                <w:szCs w:val="24"/>
                <w:highlight w:val="yellow"/>
                <w:lang w:eastAsia="en-US"/>
              </w:rPr>
              <w:t>FFS: whether some expiration time interval is needed</w:t>
            </w:r>
          </w:p>
          <w:p w14:paraId="5415824F" w14:textId="77777777" w:rsidR="002A5387" w:rsidRPr="00005A0A" w:rsidRDefault="002A5387" w:rsidP="00ED5FF9">
            <w:pPr>
              <w:numPr>
                <w:ilvl w:val="1"/>
                <w:numId w:val="37"/>
              </w:numPr>
              <w:snapToGrid w:val="0"/>
              <w:spacing w:after="0"/>
              <w:rPr>
                <w:rFonts w:ascii="Times" w:eastAsia="SimSun" w:hAnsi="Times"/>
                <w:sz w:val="20"/>
                <w:szCs w:val="24"/>
                <w:lang w:eastAsia="en-US"/>
              </w:rPr>
            </w:pPr>
            <w:r w:rsidRPr="00005A0A">
              <w:rPr>
                <w:rFonts w:ascii="Times" w:eastAsia="SimSun" w:hAnsi="Times"/>
                <w:bCs/>
                <w:sz w:val="20"/>
                <w:szCs w:val="24"/>
                <w:lang w:eastAsia="en-US"/>
              </w:rPr>
              <w:t xml:space="preserve">(Working Assumption) When jointly triggered, the delay offset value to be compensated is the reported delay offset (DO) in the same reporting instance </w:t>
            </w:r>
          </w:p>
          <w:p w14:paraId="5834FD1F" w14:textId="77777777" w:rsidR="002A5387" w:rsidRPr="00005A0A" w:rsidRDefault="002A5387" w:rsidP="002C7004">
            <w:pPr>
              <w:snapToGrid w:val="0"/>
              <w:spacing w:after="0"/>
              <w:rPr>
                <w:rFonts w:ascii="Times" w:eastAsia="Batang" w:hAnsi="Times"/>
                <w:sz w:val="22"/>
                <w:szCs w:val="24"/>
                <w:lang w:eastAsia="en-US"/>
              </w:rPr>
            </w:pPr>
            <w:r w:rsidRPr="00005A0A">
              <w:rPr>
                <w:rFonts w:ascii="Times" w:eastAsia="Batang" w:hAnsi="Times"/>
                <w:sz w:val="20"/>
                <w:szCs w:val="24"/>
                <w:lang w:eastAsia="en-US"/>
              </w:rPr>
              <w:t xml:space="preserve">FFS: NW indicates the delay offset value to be compensated for the Rel-18 </w:t>
            </w:r>
            <w:proofErr w:type="spellStart"/>
            <w:r w:rsidRPr="00005A0A">
              <w:rPr>
                <w:rFonts w:ascii="Times" w:eastAsia="Batang" w:hAnsi="Times"/>
                <w:sz w:val="20"/>
                <w:szCs w:val="24"/>
                <w:lang w:eastAsia="en-US"/>
              </w:rPr>
              <w:t>eType</w:t>
            </w:r>
            <w:proofErr w:type="spellEnd"/>
            <w:r w:rsidRPr="00005A0A">
              <w:rPr>
                <w:rFonts w:ascii="Times" w:eastAsia="Batang" w:hAnsi="Times"/>
                <w:sz w:val="20"/>
                <w:szCs w:val="24"/>
                <w:lang w:eastAsia="en-US"/>
              </w:rPr>
              <w:t>-II CJT CSI report</w:t>
            </w:r>
          </w:p>
          <w:p w14:paraId="03DF61BC" w14:textId="77777777" w:rsidR="002A5387" w:rsidRPr="00005A0A" w:rsidRDefault="002A5387" w:rsidP="002C7004">
            <w:pPr>
              <w:snapToGrid w:val="0"/>
              <w:spacing w:after="0"/>
              <w:rPr>
                <w:rFonts w:ascii="Times" w:eastAsia="Batang" w:hAnsi="Times"/>
                <w:sz w:val="20"/>
                <w:szCs w:val="24"/>
                <w:lang w:eastAsia="en-US"/>
              </w:rPr>
            </w:pPr>
            <w:r w:rsidRPr="00005A0A">
              <w:rPr>
                <w:rFonts w:ascii="Times" w:eastAsia="Batang" w:hAnsi="Times"/>
                <w:sz w:val="20"/>
                <w:szCs w:val="24"/>
                <w:lang w:eastAsia="en-US"/>
              </w:rPr>
              <w:t xml:space="preserve">FFS: Whether only AP-CSI-RS, or any type of CSI-RS (P, SP, or AP) can be configured as the CMR for the Rel-18 </w:t>
            </w:r>
            <w:proofErr w:type="spellStart"/>
            <w:r w:rsidRPr="00005A0A">
              <w:rPr>
                <w:rFonts w:ascii="Times" w:eastAsia="Batang" w:hAnsi="Times"/>
                <w:sz w:val="20"/>
                <w:szCs w:val="24"/>
                <w:lang w:eastAsia="en-US"/>
              </w:rPr>
              <w:t>eType</w:t>
            </w:r>
            <w:proofErr w:type="spellEnd"/>
            <w:r w:rsidRPr="00005A0A">
              <w:rPr>
                <w:rFonts w:ascii="Times" w:eastAsia="Batang" w:hAnsi="Times"/>
                <w:sz w:val="20"/>
                <w:szCs w:val="24"/>
                <w:lang w:eastAsia="en-US"/>
              </w:rPr>
              <w:t xml:space="preserve">-II CJT reporting </w:t>
            </w:r>
          </w:p>
          <w:p w14:paraId="2BB52A1D" w14:textId="77777777" w:rsidR="002A5387" w:rsidRPr="00005A0A" w:rsidRDefault="002A5387" w:rsidP="002C7004">
            <w:pPr>
              <w:snapToGrid w:val="0"/>
              <w:spacing w:after="0"/>
              <w:rPr>
                <w:rFonts w:ascii="Times" w:eastAsia="Batang" w:hAnsi="Times"/>
                <w:sz w:val="20"/>
                <w:szCs w:val="24"/>
                <w:lang w:eastAsia="en-US"/>
              </w:rPr>
            </w:pPr>
            <w:r w:rsidRPr="00005A0A">
              <w:rPr>
                <w:rFonts w:ascii="Times" w:eastAsia="Batang" w:hAnsi="Times"/>
                <w:sz w:val="20"/>
                <w:szCs w:val="24"/>
                <w:lang w:eastAsia="en-US"/>
              </w:rPr>
              <w:t xml:space="preserve">FFS: Support for SP-CSI for CJTC report </w:t>
            </w:r>
          </w:p>
          <w:p w14:paraId="601D5294" w14:textId="77777777" w:rsidR="002A5387" w:rsidRPr="00005A0A" w:rsidRDefault="002A5387" w:rsidP="002C7004">
            <w:pPr>
              <w:snapToGrid w:val="0"/>
              <w:spacing w:after="0"/>
              <w:rPr>
                <w:rFonts w:ascii="Times" w:eastAsia="Batang" w:hAnsi="Times"/>
                <w:sz w:val="20"/>
                <w:szCs w:val="24"/>
                <w:lang w:eastAsia="en-US"/>
              </w:rPr>
            </w:pPr>
            <w:r w:rsidRPr="00005A0A">
              <w:rPr>
                <w:rFonts w:ascii="Times" w:eastAsia="Batang" w:hAnsi="Times"/>
                <w:sz w:val="20"/>
                <w:szCs w:val="24"/>
                <w:lang w:eastAsia="en-US"/>
              </w:rPr>
              <w:t>FFS: Whether this is also applicable for Rel-19 Type-I MP codebook</w:t>
            </w:r>
          </w:p>
          <w:p w14:paraId="5FF5F2DF" w14:textId="77777777" w:rsidR="002A5387" w:rsidRPr="00005A0A" w:rsidRDefault="002A5387" w:rsidP="002C7004">
            <w:pPr>
              <w:snapToGrid w:val="0"/>
              <w:spacing w:after="0"/>
              <w:rPr>
                <w:rFonts w:ascii="Times" w:eastAsia="Batang" w:hAnsi="Times"/>
                <w:sz w:val="20"/>
                <w:szCs w:val="24"/>
                <w:lang w:eastAsia="en-US"/>
              </w:rPr>
            </w:pPr>
            <w:r w:rsidRPr="00005A0A">
              <w:rPr>
                <w:rFonts w:ascii="Times" w:eastAsia="Batang" w:hAnsi="Times"/>
                <w:sz w:val="20"/>
                <w:szCs w:val="24"/>
                <w:lang w:eastAsia="en-US"/>
              </w:rPr>
              <w:t>The above only applies when the CMRs do not share common QCL source for average delay indication</w:t>
            </w:r>
          </w:p>
          <w:p w14:paraId="79733F8E" w14:textId="77777777" w:rsidR="002A5387" w:rsidRPr="00005A0A" w:rsidRDefault="002A5387" w:rsidP="002C7004">
            <w:pPr>
              <w:snapToGrid w:val="0"/>
              <w:spacing w:after="0"/>
              <w:rPr>
                <w:rFonts w:ascii="Times" w:eastAsia="Batang" w:hAnsi="Times"/>
                <w:sz w:val="20"/>
                <w:szCs w:val="24"/>
                <w:lang w:eastAsia="en-US"/>
              </w:rPr>
            </w:pPr>
            <w:r w:rsidRPr="00005A0A">
              <w:rPr>
                <w:rFonts w:ascii="Times" w:eastAsia="Batang" w:hAnsi="Times"/>
                <w:sz w:val="20"/>
                <w:szCs w:val="24"/>
                <w:lang w:eastAsia="en-US"/>
              </w:rPr>
              <w:t>The above is UE optional feature.</w:t>
            </w:r>
          </w:p>
          <w:p w14:paraId="555A3607" w14:textId="77777777" w:rsidR="002A5387" w:rsidRPr="00005A0A" w:rsidRDefault="002A5387" w:rsidP="002C7004">
            <w:pPr>
              <w:spacing w:afterLines="50" w:after="120"/>
              <w:jc w:val="both"/>
              <w:rPr>
                <w:rFonts w:eastAsiaTheme="minorEastAsia"/>
                <w:sz w:val="21"/>
                <w:szCs w:val="24"/>
              </w:rPr>
            </w:pPr>
          </w:p>
        </w:tc>
      </w:tr>
    </w:tbl>
    <w:p w14:paraId="60D8E1A5" w14:textId="7EC891AF" w:rsidR="00D859B7" w:rsidRDefault="002A5387" w:rsidP="002A5387">
      <w:pPr>
        <w:spacing w:afterLines="50" w:after="120"/>
        <w:jc w:val="both"/>
        <w:rPr>
          <w:rFonts w:eastAsiaTheme="minorEastAsia"/>
          <w:sz w:val="22"/>
          <w:szCs w:val="22"/>
          <w:lang w:val="en-US"/>
        </w:rPr>
      </w:pPr>
      <w:r>
        <w:rPr>
          <w:rFonts w:eastAsiaTheme="minorEastAsia" w:hint="eastAsia"/>
          <w:sz w:val="22"/>
          <w:szCs w:val="22"/>
          <w:lang w:val="en-US"/>
        </w:rPr>
        <w:t>W</w:t>
      </w:r>
      <w:r>
        <w:rPr>
          <w:rFonts w:eastAsiaTheme="minorEastAsia"/>
          <w:sz w:val="22"/>
          <w:szCs w:val="22"/>
          <w:lang w:val="en-US"/>
        </w:rPr>
        <w:t xml:space="preserve">hen the DO and </w:t>
      </w:r>
      <w:r w:rsidRPr="00005A0A">
        <w:rPr>
          <w:rFonts w:ascii="Times" w:eastAsia="SimSun" w:hAnsi="Times"/>
          <w:sz w:val="20"/>
          <w:szCs w:val="24"/>
          <w:lang w:eastAsia="en-US"/>
        </w:rPr>
        <w:t xml:space="preserve">Rel-18 </w:t>
      </w:r>
      <w:proofErr w:type="spellStart"/>
      <w:r w:rsidRPr="00005A0A">
        <w:rPr>
          <w:rFonts w:ascii="Times" w:eastAsia="SimSun" w:hAnsi="Times"/>
          <w:sz w:val="20"/>
          <w:szCs w:val="24"/>
          <w:lang w:eastAsia="en-US"/>
        </w:rPr>
        <w:t>eType</w:t>
      </w:r>
      <w:proofErr w:type="spellEnd"/>
      <w:r w:rsidRPr="00005A0A">
        <w:rPr>
          <w:rFonts w:ascii="Times" w:eastAsia="SimSun" w:hAnsi="Times"/>
          <w:sz w:val="20"/>
          <w:szCs w:val="24"/>
          <w:lang w:eastAsia="en-US"/>
        </w:rPr>
        <w:t>-II CJT CSI report</w:t>
      </w:r>
      <w:r>
        <w:rPr>
          <w:rFonts w:eastAsiaTheme="minorEastAsia"/>
          <w:sz w:val="22"/>
          <w:szCs w:val="22"/>
          <w:lang w:val="en-US"/>
        </w:rPr>
        <w:t xml:space="preserve"> are separately triggered, </w:t>
      </w:r>
      <w:r>
        <w:rPr>
          <w:rFonts w:eastAsiaTheme="minorEastAsia" w:hint="eastAsia"/>
          <w:sz w:val="22"/>
          <w:szCs w:val="22"/>
          <w:lang w:val="en-US"/>
        </w:rPr>
        <w:t xml:space="preserve">it was agreed as WA that </w:t>
      </w:r>
      <w:r>
        <w:rPr>
          <w:rFonts w:eastAsiaTheme="minorEastAsia"/>
          <w:sz w:val="22"/>
          <w:szCs w:val="22"/>
          <w:lang w:val="en-US"/>
        </w:rPr>
        <w:t>the latest reported DO is used to calculate PMI at the UE. M</w:t>
      </w:r>
      <w:r>
        <w:rPr>
          <w:rFonts w:eastAsiaTheme="minorEastAsia" w:hint="eastAsia"/>
          <w:sz w:val="22"/>
          <w:szCs w:val="22"/>
          <w:lang w:val="en-US"/>
        </w:rPr>
        <w:t>eanwhile, a</w:t>
      </w:r>
      <w:r>
        <w:rPr>
          <w:rFonts w:eastAsia="SimSun" w:hint="eastAsia"/>
          <w:sz w:val="22"/>
          <w:szCs w:val="22"/>
          <w:lang w:val="en-US" w:eastAsia="zh-CN"/>
        </w:rPr>
        <w:t>n</w:t>
      </w:r>
      <w:r>
        <w:rPr>
          <w:rFonts w:eastAsiaTheme="minorEastAsia" w:hint="eastAsia"/>
          <w:sz w:val="22"/>
          <w:szCs w:val="22"/>
          <w:lang w:val="en-US"/>
        </w:rPr>
        <w:t xml:space="preserve"> FFS was captured to continue the discussion on the need for expiration time about the DO referred for </w:t>
      </w:r>
      <w:proofErr w:type="spellStart"/>
      <w:r>
        <w:rPr>
          <w:rFonts w:eastAsiaTheme="minorEastAsia" w:hint="eastAsia"/>
          <w:sz w:val="22"/>
          <w:szCs w:val="22"/>
          <w:lang w:val="en-US"/>
        </w:rPr>
        <w:t>precompensation</w:t>
      </w:r>
      <w:proofErr w:type="spellEnd"/>
      <w:r>
        <w:rPr>
          <w:rFonts w:eastAsiaTheme="minorEastAsia" w:hint="eastAsia"/>
          <w:sz w:val="22"/>
          <w:szCs w:val="22"/>
          <w:lang w:val="en-US"/>
        </w:rPr>
        <w:t xml:space="preserve"> of PMI, h</w:t>
      </w:r>
      <w:r w:rsidRPr="000D4D60">
        <w:rPr>
          <w:rFonts w:eastAsiaTheme="minorEastAsia"/>
          <w:sz w:val="22"/>
          <w:szCs w:val="22"/>
          <w:lang w:val="en-US"/>
        </w:rPr>
        <w:t xml:space="preserve">owever, we think that </w:t>
      </w:r>
      <w:r>
        <w:rPr>
          <w:rFonts w:eastAsiaTheme="minorEastAsia"/>
          <w:sz w:val="22"/>
          <w:szCs w:val="22"/>
          <w:lang w:val="en-US"/>
        </w:rPr>
        <w:t xml:space="preserve">DO </w:t>
      </w:r>
      <w:r>
        <w:rPr>
          <w:rFonts w:eastAsiaTheme="minorEastAsia"/>
          <w:sz w:val="22"/>
          <w:szCs w:val="22"/>
          <w:lang w:val="en-US"/>
        </w:rPr>
        <w:lastRenderedPageBreak/>
        <w:t xml:space="preserve">expiration </w:t>
      </w:r>
      <w:r w:rsidRPr="000D4D60">
        <w:rPr>
          <w:rFonts w:eastAsiaTheme="minorEastAsia"/>
          <w:sz w:val="22"/>
          <w:szCs w:val="22"/>
          <w:lang w:val="en-US"/>
        </w:rPr>
        <w:t xml:space="preserve">time interval </w:t>
      </w:r>
      <w:r>
        <w:rPr>
          <w:rFonts w:eastAsiaTheme="minorEastAsia"/>
          <w:sz w:val="22"/>
          <w:szCs w:val="22"/>
          <w:lang w:val="en-US"/>
        </w:rPr>
        <w:t>doesn’t</w:t>
      </w:r>
      <w:r>
        <w:rPr>
          <w:rFonts w:eastAsiaTheme="minorEastAsia" w:hint="eastAsia"/>
          <w:sz w:val="22"/>
          <w:szCs w:val="22"/>
          <w:lang w:val="en-US"/>
        </w:rPr>
        <w:t xml:space="preserve"> need to</w:t>
      </w:r>
      <w:r w:rsidRPr="000D4D60">
        <w:rPr>
          <w:rFonts w:eastAsiaTheme="minorEastAsia"/>
          <w:sz w:val="22"/>
          <w:szCs w:val="22"/>
          <w:lang w:val="en-US"/>
        </w:rPr>
        <w:t xml:space="preserve"> be </w:t>
      </w:r>
      <w:r>
        <w:rPr>
          <w:rFonts w:eastAsiaTheme="minorEastAsia"/>
          <w:sz w:val="22"/>
          <w:szCs w:val="22"/>
          <w:lang w:val="en-US"/>
        </w:rPr>
        <w:t>specified. W</w:t>
      </w:r>
      <w:r>
        <w:rPr>
          <w:rFonts w:eastAsiaTheme="minorEastAsia" w:hint="eastAsia"/>
          <w:sz w:val="22"/>
          <w:szCs w:val="22"/>
          <w:lang w:val="en-US"/>
        </w:rPr>
        <w:t xml:space="preserve">e believe the DO change </w:t>
      </w:r>
      <w:r>
        <w:rPr>
          <w:rFonts w:eastAsiaTheme="minorEastAsia"/>
          <w:sz w:val="22"/>
          <w:szCs w:val="22"/>
          <w:lang w:val="en-US"/>
        </w:rPr>
        <w:t>isn’t</w:t>
      </w:r>
      <w:r>
        <w:rPr>
          <w:rFonts w:eastAsiaTheme="minorEastAsia" w:hint="eastAsia"/>
          <w:sz w:val="22"/>
          <w:szCs w:val="22"/>
          <w:lang w:val="en-US"/>
        </w:rPr>
        <w:t xml:space="preserve"> that fast, and thus a misdetection of the corresponding DO report is not a significant problem.  </w:t>
      </w:r>
    </w:p>
    <w:p w14:paraId="7DC28107" w14:textId="62ECDD0D" w:rsidR="00D859B7" w:rsidRPr="00D859B7" w:rsidRDefault="00D859B7" w:rsidP="002A5387">
      <w:pPr>
        <w:spacing w:afterLines="50" w:after="120"/>
        <w:jc w:val="both"/>
        <w:rPr>
          <w:rFonts w:eastAsiaTheme="minorEastAsia"/>
          <w:sz w:val="22"/>
          <w:szCs w:val="22"/>
          <w:lang w:val="en-US"/>
        </w:rPr>
      </w:pPr>
      <w:r>
        <w:rPr>
          <w:rFonts w:eastAsiaTheme="minorEastAsia"/>
          <w:sz w:val="22"/>
          <w:szCs w:val="22"/>
          <w:lang w:val="en-US"/>
        </w:rPr>
        <w:t>A</w:t>
      </w:r>
      <w:r>
        <w:rPr>
          <w:rFonts w:eastAsiaTheme="minorEastAsia" w:hint="eastAsia"/>
          <w:sz w:val="22"/>
          <w:szCs w:val="22"/>
          <w:lang w:val="en-US"/>
        </w:rPr>
        <w:t xml:space="preserve">nother </w:t>
      </w:r>
      <w:r>
        <w:rPr>
          <w:rFonts w:eastAsiaTheme="minorEastAsia"/>
          <w:sz w:val="22"/>
          <w:szCs w:val="22"/>
          <w:lang w:val="en-US"/>
        </w:rPr>
        <w:t>potential</w:t>
      </w:r>
      <w:r>
        <w:rPr>
          <w:rFonts w:eastAsiaTheme="minorEastAsia" w:hint="eastAsia"/>
          <w:sz w:val="22"/>
          <w:szCs w:val="22"/>
          <w:lang w:val="en-US"/>
        </w:rPr>
        <w:t xml:space="preserve"> issue is how to handle the case where DO report indicates out-of-range for one or more TRPs (CMRs). </w:t>
      </w:r>
      <w:r>
        <w:rPr>
          <w:rFonts w:eastAsiaTheme="minorEastAsia"/>
          <w:sz w:val="22"/>
          <w:szCs w:val="22"/>
          <w:lang w:val="en-US"/>
        </w:rPr>
        <w:t>F</w:t>
      </w:r>
      <w:r>
        <w:rPr>
          <w:rFonts w:eastAsiaTheme="minorEastAsia" w:hint="eastAsia"/>
          <w:sz w:val="22"/>
          <w:szCs w:val="22"/>
          <w:lang w:val="en-US"/>
        </w:rPr>
        <w:t xml:space="preserve">or separate triggering, we believe </w:t>
      </w:r>
      <w:proofErr w:type="spellStart"/>
      <w:r>
        <w:rPr>
          <w:rFonts w:eastAsiaTheme="minorEastAsia" w:hint="eastAsia"/>
          <w:sz w:val="22"/>
          <w:szCs w:val="22"/>
          <w:lang w:val="en-US"/>
        </w:rPr>
        <w:t>gNB</w:t>
      </w:r>
      <w:proofErr w:type="spellEnd"/>
      <w:r>
        <w:rPr>
          <w:rFonts w:eastAsiaTheme="minorEastAsia" w:hint="eastAsia"/>
          <w:sz w:val="22"/>
          <w:szCs w:val="22"/>
          <w:lang w:val="en-US"/>
        </w:rPr>
        <w:t xml:space="preserve"> </w:t>
      </w:r>
      <w:r>
        <w:rPr>
          <w:rFonts w:eastAsiaTheme="minorEastAsia"/>
          <w:sz w:val="22"/>
          <w:szCs w:val="22"/>
          <w:lang w:val="en-US"/>
        </w:rPr>
        <w:t>implementation</w:t>
      </w:r>
      <w:r>
        <w:rPr>
          <w:rFonts w:eastAsiaTheme="minorEastAsia" w:hint="eastAsia"/>
          <w:sz w:val="22"/>
          <w:szCs w:val="22"/>
          <w:lang w:val="en-US"/>
        </w:rPr>
        <w:t xml:space="preserve"> can handle this well, e.g., once it detects out-of-range for a TRP, it can </w:t>
      </w:r>
      <w:r w:rsidR="004A0C66">
        <w:rPr>
          <w:rFonts w:eastAsiaTheme="minorEastAsia" w:hint="eastAsia"/>
          <w:sz w:val="22"/>
          <w:szCs w:val="22"/>
          <w:lang w:val="en-US"/>
        </w:rPr>
        <w:t xml:space="preserve">decide not to trigger CJT CSI report, </w:t>
      </w:r>
      <w:proofErr w:type="gramStart"/>
      <w:r w:rsidR="004A0C66">
        <w:rPr>
          <w:rFonts w:eastAsiaTheme="minorEastAsia" w:hint="eastAsia"/>
          <w:sz w:val="22"/>
          <w:szCs w:val="22"/>
          <w:lang w:val="en-US"/>
        </w:rPr>
        <w:t>assuming that</w:t>
      </w:r>
      <w:proofErr w:type="gramEnd"/>
      <w:r w:rsidR="004A0C66">
        <w:rPr>
          <w:rFonts w:eastAsiaTheme="minorEastAsia" w:hint="eastAsia"/>
          <w:sz w:val="22"/>
          <w:szCs w:val="22"/>
          <w:lang w:val="en-US"/>
        </w:rPr>
        <w:t xml:space="preserve"> DO </w:t>
      </w:r>
      <w:proofErr w:type="spellStart"/>
      <w:r w:rsidR="004A0C66">
        <w:rPr>
          <w:rFonts w:eastAsiaTheme="minorEastAsia" w:hint="eastAsia"/>
          <w:sz w:val="22"/>
          <w:szCs w:val="22"/>
          <w:lang w:val="en-US"/>
        </w:rPr>
        <w:t>precompensation</w:t>
      </w:r>
      <w:proofErr w:type="spellEnd"/>
      <w:r w:rsidR="004A0C66">
        <w:rPr>
          <w:rFonts w:eastAsiaTheme="minorEastAsia" w:hint="eastAsia"/>
          <w:sz w:val="22"/>
          <w:szCs w:val="22"/>
          <w:lang w:val="en-US"/>
        </w:rPr>
        <w:t xml:space="preserve"> will not be applied to the CJT CSI codebook to be reported. </w:t>
      </w:r>
      <w:r w:rsidR="00C4154E">
        <w:rPr>
          <w:rFonts w:eastAsiaTheme="minorEastAsia"/>
          <w:sz w:val="22"/>
          <w:szCs w:val="22"/>
          <w:lang w:val="en-US"/>
        </w:rPr>
        <w:t>O</w:t>
      </w:r>
      <w:r w:rsidR="00C4154E">
        <w:rPr>
          <w:rFonts w:eastAsiaTheme="minorEastAsia" w:hint="eastAsia"/>
          <w:sz w:val="22"/>
          <w:szCs w:val="22"/>
          <w:lang w:val="en-US"/>
        </w:rPr>
        <w:t xml:space="preserve">n the other hand, in case of joint triggering, this may not be the case since the assumption is that </w:t>
      </w:r>
      <w:proofErr w:type="spellStart"/>
      <w:r w:rsidR="00C4154E">
        <w:rPr>
          <w:rFonts w:eastAsiaTheme="minorEastAsia" w:hint="eastAsia"/>
          <w:sz w:val="22"/>
          <w:szCs w:val="22"/>
          <w:lang w:val="en-US"/>
        </w:rPr>
        <w:t>gNB</w:t>
      </w:r>
      <w:proofErr w:type="spellEnd"/>
      <w:r w:rsidR="00C4154E">
        <w:rPr>
          <w:rFonts w:eastAsiaTheme="minorEastAsia" w:hint="eastAsia"/>
          <w:sz w:val="22"/>
          <w:szCs w:val="22"/>
          <w:lang w:val="en-US"/>
        </w:rPr>
        <w:t xml:space="preserve"> will trigger both DO </w:t>
      </w:r>
      <w:r w:rsidR="00C4154E">
        <w:rPr>
          <w:rFonts w:eastAsiaTheme="minorEastAsia"/>
          <w:sz w:val="22"/>
          <w:szCs w:val="22"/>
          <w:lang w:val="en-US"/>
        </w:rPr>
        <w:t>report</w:t>
      </w:r>
      <w:r w:rsidR="00C4154E">
        <w:rPr>
          <w:rFonts w:eastAsiaTheme="minorEastAsia" w:hint="eastAsia"/>
          <w:sz w:val="22"/>
          <w:szCs w:val="22"/>
          <w:lang w:val="en-US"/>
        </w:rPr>
        <w:t xml:space="preserve"> and CJT CSI report by a </w:t>
      </w:r>
      <w:proofErr w:type="spellStart"/>
      <w:r w:rsidR="00C4154E">
        <w:rPr>
          <w:rFonts w:eastAsiaTheme="minorEastAsia" w:hint="eastAsia"/>
          <w:sz w:val="22"/>
          <w:szCs w:val="22"/>
          <w:lang w:val="en-US"/>
        </w:rPr>
        <w:t>singe</w:t>
      </w:r>
      <w:proofErr w:type="spellEnd"/>
      <w:r w:rsidR="00C4154E">
        <w:rPr>
          <w:rFonts w:eastAsiaTheme="minorEastAsia" w:hint="eastAsia"/>
          <w:sz w:val="22"/>
          <w:szCs w:val="22"/>
          <w:lang w:val="en-US"/>
        </w:rPr>
        <w:t xml:space="preserve"> PDCCH. </w:t>
      </w:r>
    </w:p>
    <w:p w14:paraId="0BD949DB" w14:textId="77777777" w:rsidR="002A5387" w:rsidRDefault="002A5387" w:rsidP="002A5387">
      <w:pPr>
        <w:spacing w:afterLines="50" w:after="120"/>
        <w:jc w:val="both"/>
        <w:rPr>
          <w:rFonts w:eastAsiaTheme="minorEastAsia"/>
          <w:sz w:val="22"/>
          <w:szCs w:val="22"/>
          <w:lang w:val="en-US"/>
        </w:rPr>
      </w:pPr>
    </w:p>
    <w:p w14:paraId="29F310A1" w14:textId="77777777" w:rsidR="002A5387" w:rsidRPr="00B14417" w:rsidRDefault="002A5387" w:rsidP="002A5387">
      <w:pPr>
        <w:spacing w:afterLines="50" w:after="120"/>
        <w:jc w:val="both"/>
        <w:rPr>
          <w:rFonts w:eastAsiaTheme="minorEastAsia"/>
          <w:b/>
          <w:bCs/>
          <w:sz w:val="22"/>
          <w:szCs w:val="22"/>
          <w:u w:val="single"/>
          <w:lang w:val="en-US"/>
        </w:rPr>
      </w:pPr>
      <w:r w:rsidRPr="00B14417">
        <w:rPr>
          <w:rFonts w:eastAsiaTheme="minorEastAsia" w:hint="eastAsia"/>
          <w:b/>
          <w:bCs/>
          <w:sz w:val="22"/>
          <w:szCs w:val="22"/>
          <w:u w:val="single"/>
          <w:lang w:val="en-US"/>
        </w:rPr>
        <w:t>P</w:t>
      </w:r>
      <w:r w:rsidRPr="00B14417">
        <w:rPr>
          <w:rFonts w:eastAsiaTheme="minorEastAsia"/>
          <w:b/>
          <w:bCs/>
          <w:sz w:val="22"/>
          <w:szCs w:val="22"/>
          <w:u w:val="single"/>
          <w:lang w:val="en-US"/>
        </w:rPr>
        <w:t>roposal 3-</w:t>
      </w:r>
      <w:r>
        <w:rPr>
          <w:rFonts w:eastAsiaTheme="minorEastAsia"/>
          <w:b/>
          <w:bCs/>
          <w:sz w:val="22"/>
          <w:szCs w:val="22"/>
          <w:u w:val="single"/>
          <w:lang w:val="en-US"/>
        </w:rPr>
        <w:t>2</w:t>
      </w:r>
    </w:p>
    <w:p w14:paraId="6CD1C18F" w14:textId="77777777" w:rsidR="002A5387" w:rsidRPr="00644CB6" w:rsidRDefault="002A5387" w:rsidP="00ED5FF9">
      <w:pPr>
        <w:pStyle w:val="aff6"/>
        <w:numPr>
          <w:ilvl w:val="0"/>
          <w:numId w:val="24"/>
        </w:numPr>
        <w:spacing w:beforeLines="50" w:before="120" w:afterLines="50" w:after="120"/>
        <w:ind w:leftChars="0"/>
        <w:jc w:val="both"/>
        <w:rPr>
          <w:rFonts w:eastAsia="SimSun"/>
          <w:b/>
          <w:bCs/>
          <w:sz w:val="22"/>
          <w:szCs w:val="22"/>
          <w:lang w:val="en-US" w:eastAsia="zh-CN"/>
        </w:rPr>
      </w:pPr>
      <w:r w:rsidRPr="000D4D60">
        <w:rPr>
          <w:rFonts w:eastAsia="SimSun"/>
          <w:b/>
          <w:bCs/>
          <w:sz w:val="22"/>
          <w:szCs w:val="22"/>
          <w:lang w:val="en-US" w:eastAsia="zh-CN"/>
        </w:rPr>
        <w:t xml:space="preserve">For the Rel-19 aperiodic standalone CJT calibration (CJTC) reporting, to perform PMI calculation for the Rel-18 </w:t>
      </w:r>
      <w:proofErr w:type="spellStart"/>
      <w:r w:rsidRPr="000D4D60">
        <w:rPr>
          <w:rFonts w:eastAsia="SimSun"/>
          <w:b/>
          <w:bCs/>
          <w:sz w:val="22"/>
          <w:szCs w:val="22"/>
          <w:lang w:val="en-US" w:eastAsia="zh-CN"/>
        </w:rPr>
        <w:t>eType</w:t>
      </w:r>
      <w:proofErr w:type="spellEnd"/>
      <w:r w:rsidRPr="000D4D60">
        <w:rPr>
          <w:rFonts w:eastAsia="SimSun"/>
          <w:b/>
          <w:bCs/>
          <w:sz w:val="22"/>
          <w:szCs w:val="22"/>
          <w:lang w:val="en-US" w:eastAsia="zh-CN"/>
        </w:rPr>
        <w:t xml:space="preserve">-II CJT CSI report assuming pre-compensation using the UE-reported delay offset (when </w:t>
      </w:r>
      <w:proofErr w:type="spellStart"/>
      <w:r w:rsidRPr="000D4D60">
        <w:rPr>
          <w:rFonts w:eastAsia="SimSun"/>
          <w:b/>
          <w:bCs/>
          <w:sz w:val="22"/>
          <w:szCs w:val="22"/>
          <w:lang w:val="en-US" w:eastAsia="zh-CN"/>
        </w:rPr>
        <w:t>ReportQuantity</w:t>
      </w:r>
      <w:proofErr w:type="spellEnd"/>
      <w:r w:rsidRPr="000D4D60">
        <w:rPr>
          <w:rFonts w:eastAsia="SimSun"/>
          <w:b/>
          <w:bCs/>
          <w:sz w:val="22"/>
          <w:szCs w:val="22"/>
          <w:lang w:val="en-US" w:eastAsia="zh-CN"/>
        </w:rPr>
        <w:t xml:space="preserve"> is ‘</w:t>
      </w:r>
      <w:proofErr w:type="spellStart"/>
      <w:r w:rsidRPr="000D4D60">
        <w:rPr>
          <w:rFonts w:eastAsia="SimSun"/>
          <w:b/>
          <w:bCs/>
          <w:sz w:val="22"/>
          <w:szCs w:val="22"/>
          <w:lang w:val="en-US" w:eastAsia="zh-CN"/>
        </w:rPr>
        <w:t>cjtc</w:t>
      </w:r>
      <w:proofErr w:type="spellEnd"/>
      <w:r w:rsidRPr="000D4D60">
        <w:rPr>
          <w:rFonts w:eastAsia="SimSun"/>
          <w:b/>
          <w:bCs/>
          <w:sz w:val="22"/>
          <w:szCs w:val="22"/>
          <w:lang w:val="en-US" w:eastAsia="zh-CN"/>
        </w:rPr>
        <w:t>-Dd’)</w:t>
      </w:r>
      <w:r w:rsidRPr="000D4D60">
        <w:t xml:space="preserve"> </w:t>
      </w:r>
      <w:r>
        <w:rPr>
          <w:rFonts w:eastAsia="SimSun"/>
          <w:b/>
          <w:bCs/>
          <w:sz w:val="22"/>
          <w:szCs w:val="22"/>
          <w:lang w:val="en-US" w:eastAsia="zh-CN"/>
        </w:rPr>
        <w:t>w</w:t>
      </w:r>
      <w:r w:rsidRPr="000D4D60">
        <w:rPr>
          <w:rFonts w:eastAsia="SimSun"/>
          <w:b/>
          <w:bCs/>
          <w:sz w:val="22"/>
          <w:szCs w:val="22"/>
          <w:lang w:val="en-US" w:eastAsia="zh-CN"/>
        </w:rPr>
        <w:t xml:space="preserve">hen the DO and Rel-18 </w:t>
      </w:r>
      <w:proofErr w:type="spellStart"/>
      <w:r w:rsidRPr="000D4D60">
        <w:rPr>
          <w:rFonts w:eastAsia="SimSun"/>
          <w:b/>
          <w:bCs/>
          <w:sz w:val="22"/>
          <w:szCs w:val="22"/>
          <w:lang w:val="en-US" w:eastAsia="zh-CN"/>
        </w:rPr>
        <w:t>eType</w:t>
      </w:r>
      <w:proofErr w:type="spellEnd"/>
      <w:r w:rsidRPr="000D4D60">
        <w:rPr>
          <w:rFonts w:eastAsia="SimSun"/>
          <w:b/>
          <w:bCs/>
          <w:sz w:val="22"/>
          <w:szCs w:val="22"/>
          <w:lang w:val="en-US" w:eastAsia="zh-CN"/>
        </w:rPr>
        <w:t>-II CJT CSI report are separately triggered, expiration time interval should not be specified</w:t>
      </w:r>
      <w:r>
        <w:rPr>
          <w:rFonts w:eastAsia="SimSun"/>
          <w:b/>
          <w:bCs/>
          <w:sz w:val="22"/>
          <w:szCs w:val="22"/>
          <w:lang w:val="en-US" w:eastAsia="zh-CN"/>
        </w:rPr>
        <w:t xml:space="preserve">. </w:t>
      </w:r>
    </w:p>
    <w:p w14:paraId="45FB7952" w14:textId="77777777" w:rsidR="002A5387" w:rsidRDefault="002A5387" w:rsidP="00ED5FF9">
      <w:pPr>
        <w:pStyle w:val="aff6"/>
        <w:numPr>
          <w:ilvl w:val="1"/>
          <w:numId w:val="24"/>
        </w:numPr>
        <w:spacing w:beforeLines="50" w:before="120" w:afterLines="50" w:after="120"/>
        <w:ind w:leftChars="0"/>
        <w:jc w:val="both"/>
        <w:rPr>
          <w:rFonts w:eastAsia="SimSun"/>
          <w:b/>
          <w:bCs/>
          <w:sz w:val="22"/>
          <w:szCs w:val="22"/>
          <w:lang w:val="en-US" w:eastAsia="zh-CN"/>
        </w:rPr>
      </w:pPr>
      <w:r>
        <w:rPr>
          <w:rFonts w:eastAsiaTheme="minorEastAsia" w:hint="eastAsia"/>
          <w:b/>
          <w:bCs/>
          <w:sz w:val="22"/>
          <w:szCs w:val="22"/>
          <w:lang w:val="en-US"/>
        </w:rPr>
        <w:t>i.e., support to confirm the WA as they are</w:t>
      </w:r>
    </w:p>
    <w:p w14:paraId="5B6A07B1" w14:textId="77777777" w:rsidR="002A5387" w:rsidRPr="003C545A" w:rsidRDefault="002A5387" w:rsidP="002A5387">
      <w:pPr>
        <w:pStyle w:val="aff6"/>
        <w:spacing w:beforeLines="50" w:before="120" w:afterLines="50" w:after="120"/>
        <w:ind w:leftChars="0" w:left="440"/>
        <w:jc w:val="both"/>
        <w:rPr>
          <w:rFonts w:eastAsia="SimSun"/>
          <w:b/>
          <w:bCs/>
          <w:sz w:val="22"/>
          <w:szCs w:val="22"/>
          <w:lang w:val="en-US" w:eastAsia="zh-CN"/>
        </w:rPr>
      </w:pPr>
    </w:p>
    <w:p w14:paraId="0DB60764" w14:textId="77777777" w:rsidR="002A5387" w:rsidRDefault="002A5387" w:rsidP="002A5387">
      <w:pPr>
        <w:pStyle w:val="2"/>
        <w:rPr>
          <w:rFonts w:eastAsia="ＭＳ 明朝"/>
          <w:b/>
          <w:bCs/>
          <w:szCs w:val="24"/>
          <w:lang w:val="en-US"/>
        </w:rPr>
      </w:pPr>
      <w:r>
        <w:rPr>
          <w:rFonts w:eastAsia="ＭＳ 明朝"/>
          <w:b/>
          <w:bCs/>
          <w:szCs w:val="24"/>
          <w:lang w:val="en-US"/>
        </w:rPr>
        <w:t>3.</w:t>
      </w:r>
      <w:r>
        <w:rPr>
          <w:rFonts w:eastAsia="ＭＳ 明朝" w:hint="eastAsia"/>
          <w:b/>
          <w:bCs/>
          <w:szCs w:val="24"/>
          <w:lang w:val="en-US"/>
        </w:rPr>
        <w:t>3</w:t>
      </w:r>
      <w:r>
        <w:rPr>
          <w:rFonts w:eastAsia="ＭＳ 明朝"/>
          <w:b/>
          <w:bCs/>
          <w:szCs w:val="24"/>
          <w:lang w:val="en-US"/>
        </w:rPr>
        <w:t xml:space="preserve"> </w:t>
      </w:r>
      <w:r>
        <w:rPr>
          <w:rFonts w:eastAsia="ＭＳ 明朝" w:hint="eastAsia"/>
          <w:b/>
          <w:bCs/>
          <w:szCs w:val="24"/>
          <w:lang w:val="en-US"/>
        </w:rPr>
        <w:t>Details for SRS associated with PO report</w:t>
      </w:r>
    </w:p>
    <w:p w14:paraId="1B4644FF" w14:textId="77777777" w:rsidR="002A5387" w:rsidRDefault="002A5387" w:rsidP="002A5387">
      <w:pPr>
        <w:spacing w:afterLines="50" w:after="120"/>
        <w:jc w:val="both"/>
        <w:rPr>
          <w:rFonts w:eastAsiaTheme="minorEastAsia"/>
          <w:sz w:val="22"/>
          <w:szCs w:val="22"/>
          <w:lang w:val="en-US"/>
        </w:rPr>
      </w:pPr>
      <w:r>
        <w:rPr>
          <w:rFonts w:eastAsiaTheme="minorEastAsia"/>
          <w:sz w:val="22"/>
          <w:szCs w:val="22"/>
          <w:lang w:val="en-US"/>
        </w:rPr>
        <w:t>S</w:t>
      </w:r>
      <w:r>
        <w:rPr>
          <w:rFonts w:eastAsiaTheme="minorEastAsia" w:hint="eastAsia"/>
          <w:sz w:val="22"/>
          <w:szCs w:val="22"/>
          <w:lang w:val="en-US"/>
        </w:rPr>
        <w:t xml:space="preserve">o far, the following are agreed in terms of details for SRS associated with PO report, with FFS points highlighted in yellow:  </w:t>
      </w:r>
    </w:p>
    <w:tbl>
      <w:tblPr>
        <w:tblStyle w:val="aff4"/>
        <w:tblW w:w="0" w:type="auto"/>
        <w:tblLook w:val="04A0" w:firstRow="1" w:lastRow="0" w:firstColumn="1" w:lastColumn="0" w:noHBand="0" w:noVBand="1"/>
      </w:tblPr>
      <w:tblGrid>
        <w:gridCol w:w="9962"/>
      </w:tblGrid>
      <w:tr w:rsidR="002A5387" w14:paraId="2CC14351" w14:textId="77777777" w:rsidTr="002C7004">
        <w:tc>
          <w:tcPr>
            <w:tcW w:w="9962" w:type="dxa"/>
          </w:tcPr>
          <w:p w14:paraId="71D1B0EB" w14:textId="77777777" w:rsidR="002A5387" w:rsidRPr="004D7AD5" w:rsidRDefault="002A5387" w:rsidP="002C7004">
            <w:pPr>
              <w:snapToGrid w:val="0"/>
              <w:spacing w:after="160" w:line="256" w:lineRule="auto"/>
              <w:rPr>
                <w:rFonts w:ascii="Times" w:eastAsia="Batang" w:hAnsi="Times" w:cs="Arial"/>
                <w:sz w:val="16"/>
                <w:highlight w:val="green"/>
                <w:lang w:eastAsia="ko-KR"/>
              </w:rPr>
            </w:pPr>
            <w:r w:rsidRPr="004D7AD5">
              <w:rPr>
                <w:rFonts w:ascii="Calibri" w:eastAsia="DengXian" w:hAnsi="Calibri" w:cs="Arial"/>
                <w:b/>
                <w:bCs/>
                <w:sz w:val="16"/>
                <w:highlight w:val="green"/>
                <w:lang w:val="en-US" w:eastAsia="zh-CN"/>
              </w:rPr>
              <w:t xml:space="preserve">[118] </w:t>
            </w:r>
            <w:r w:rsidRPr="004D7AD5">
              <w:rPr>
                <w:rFonts w:ascii="Times" w:eastAsia="Batang" w:hAnsi="Times" w:cs="Arial"/>
                <w:b/>
                <w:sz w:val="16"/>
                <w:highlight w:val="green"/>
                <w:lang w:eastAsia="ko-KR"/>
              </w:rPr>
              <w:t>Agreement</w:t>
            </w:r>
          </w:p>
          <w:p w14:paraId="147D0FC0" w14:textId="77777777" w:rsidR="002A5387" w:rsidRPr="004D7AD5" w:rsidRDefault="002A5387" w:rsidP="002C7004">
            <w:pPr>
              <w:snapToGrid w:val="0"/>
              <w:spacing w:after="160" w:line="256" w:lineRule="auto"/>
              <w:rPr>
                <w:rFonts w:ascii="Times" w:eastAsia="Malgun Gothic" w:hAnsi="Times" w:cs="Arial"/>
                <w:sz w:val="16"/>
                <w:lang w:eastAsia="ko-KR"/>
              </w:rPr>
            </w:pPr>
            <w:r w:rsidRPr="004D7AD5">
              <w:rPr>
                <w:rFonts w:ascii="Times" w:eastAsia="Malgun Gothic" w:hAnsi="Times" w:cs="Arial"/>
                <w:sz w:val="16"/>
                <w:lang w:eastAsia="ko-KR"/>
              </w:rPr>
              <w:t xml:space="preserve">For the Rel-19 aperiodic standalone CJT calibration reporting, when </w:t>
            </w:r>
            <w:proofErr w:type="spellStart"/>
            <w:r w:rsidRPr="004D7AD5">
              <w:rPr>
                <w:rFonts w:ascii="Times" w:eastAsia="Malgun Gothic" w:hAnsi="Times" w:cs="Arial"/>
                <w:sz w:val="16"/>
                <w:lang w:eastAsia="ko-KR"/>
              </w:rPr>
              <w:t>ReportQuantity</w:t>
            </w:r>
            <w:proofErr w:type="spellEnd"/>
            <w:r w:rsidRPr="004D7AD5">
              <w:rPr>
                <w:rFonts w:ascii="Times" w:eastAsia="Malgun Gothic" w:hAnsi="Times" w:cs="Arial"/>
                <w:sz w:val="16"/>
                <w:lang w:eastAsia="ko-KR"/>
              </w:rPr>
              <w:t xml:space="preserve"> is ‘</w:t>
            </w:r>
            <w:proofErr w:type="spellStart"/>
            <w:r w:rsidRPr="004D7AD5">
              <w:rPr>
                <w:rFonts w:ascii="Times" w:eastAsia="Malgun Gothic" w:hAnsi="Times" w:cs="Arial"/>
                <w:sz w:val="16"/>
                <w:lang w:eastAsia="ko-KR"/>
              </w:rPr>
              <w:t>cjtc</w:t>
            </w:r>
            <w:proofErr w:type="spellEnd"/>
            <w:r w:rsidRPr="004D7AD5">
              <w:rPr>
                <w:rFonts w:ascii="Times" w:eastAsia="Malgun Gothic" w:hAnsi="Times" w:cs="Arial"/>
                <w:sz w:val="16"/>
                <w:lang w:eastAsia="ko-KR"/>
              </w:rPr>
              <w:t xml:space="preserve">-P’ (DL/UL phase offset), </w:t>
            </w:r>
          </w:p>
          <w:p w14:paraId="1CD1ED47" w14:textId="77777777" w:rsidR="002A5387" w:rsidRPr="004D7AD5" w:rsidRDefault="002A5387" w:rsidP="00ED5FF9">
            <w:pPr>
              <w:numPr>
                <w:ilvl w:val="0"/>
                <w:numId w:val="41"/>
              </w:numPr>
              <w:snapToGrid w:val="0"/>
              <w:spacing w:after="160" w:line="256" w:lineRule="auto"/>
              <w:rPr>
                <w:rFonts w:ascii="Times" w:eastAsia="Malgun Gothic" w:hAnsi="Times" w:cs="Arial"/>
                <w:sz w:val="16"/>
                <w:lang w:eastAsia="ko-KR"/>
              </w:rPr>
            </w:pPr>
            <w:r w:rsidRPr="004D7AD5">
              <w:rPr>
                <w:rFonts w:ascii="Times" w:eastAsia="Malgun Gothic" w:hAnsi="Times" w:cs="Arial"/>
                <w:sz w:val="16"/>
                <w:lang w:eastAsia="ko-KR"/>
              </w:rPr>
              <w:t xml:space="preserve">The supported value(s) of x follows the supported configuration(s) of SRS resource for antenna switching </w:t>
            </w:r>
            <w:proofErr w:type="spellStart"/>
            <w:r w:rsidRPr="004D7AD5">
              <w:rPr>
                <w:rFonts w:ascii="Times" w:eastAsia="Malgun Gothic" w:hAnsi="Times" w:cs="Arial"/>
                <w:sz w:val="16"/>
                <w:lang w:eastAsia="ko-KR"/>
              </w:rPr>
              <w:t>xTyR</w:t>
            </w:r>
            <w:proofErr w:type="spellEnd"/>
            <w:r w:rsidRPr="004D7AD5">
              <w:rPr>
                <w:rFonts w:ascii="Times" w:eastAsia="Malgun Gothic" w:hAnsi="Times" w:cs="Arial"/>
                <w:sz w:val="16"/>
                <w:lang w:eastAsia="ko-KR"/>
              </w:rPr>
              <w:t xml:space="preserve"> used for reciprocity-based DL CSI acquisition</w:t>
            </w:r>
          </w:p>
          <w:p w14:paraId="3C887CEF" w14:textId="77777777" w:rsidR="002A5387" w:rsidRPr="004D7AD5" w:rsidRDefault="002A5387" w:rsidP="00ED5FF9">
            <w:pPr>
              <w:numPr>
                <w:ilvl w:val="1"/>
                <w:numId w:val="41"/>
              </w:numPr>
              <w:snapToGrid w:val="0"/>
              <w:spacing w:after="160" w:line="256" w:lineRule="auto"/>
              <w:rPr>
                <w:rFonts w:ascii="Times" w:eastAsia="Malgun Gothic" w:hAnsi="Times" w:cs="Arial"/>
                <w:sz w:val="16"/>
                <w:lang w:eastAsia="ko-KR"/>
              </w:rPr>
            </w:pPr>
            <w:r w:rsidRPr="004D7AD5">
              <w:rPr>
                <w:rFonts w:ascii="Times" w:eastAsia="Malgun Gothic" w:hAnsi="Times" w:cs="Arial"/>
                <w:sz w:val="16"/>
                <w:lang w:eastAsia="ko-KR"/>
              </w:rPr>
              <w:t>Note: This doesn’t have any spec impact (no new RRC parameter is needed)</w:t>
            </w:r>
          </w:p>
          <w:p w14:paraId="5B2DA2E1" w14:textId="77777777" w:rsidR="002A5387" w:rsidRPr="004D7AD5" w:rsidRDefault="002A5387" w:rsidP="00ED5FF9">
            <w:pPr>
              <w:numPr>
                <w:ilvl w:val="0"/>
                <w:numId w:val="41"/>
              </w:numPr>
              <w:snapToGrid w:val="0"/>
              <w:spacing w:after="160" w:line="256" w:lineRule="auto"/>
              <w:rPr>
                <w:rFonts w:ascii="Times" w:eastAsia="Malgun Gothic" w:hAnsi="Times" w:cs="Arial"/>
                <w:sz w:val="16"/>
                <w:lang w:eastAsia="ko-KR"/>
              </w:rPr>
            </w:pPr>
            <w:r w:rsidRPr="004D7AD5">
              <w:rPr>
                <w:rFonts w:ascii="Times" w:eastAsia="Malgun Gothic" w:hAnsi="Times" w:cs="Arial"/>
                <w:sz w:val="16"/>
                <w:lang w:eastAsia="ko-KR"/>
              </w:rPr>
              <w:t>…</w:t>
            </w:r>
          </w:p>
          <w:p w14:paraId="00CE8B93" w14:textId="77777777" w:rsidR="002A5387" w:rsidRPr="004D7AD5" w:rsidRDefault="002A5387" w:rsidP="002C7004">
            <w:pPr>
              <w:snapToGrid w:val="0"/>
              <w:spacing w:after="160" w:line="256" w:lineRule="auto"/>
              <w:rPr>
                <w:rFonts w:ascii="Times" w:eastAsia="Malgun Gothic" w:hAnsi="Times" w:cs="Arial"/>
                <w:sz w:val="16"/>
                <w:lang w:eastAsia="ko-KR"/>
              </w:rPr>
            </w:pPr>
            <w:r w:rsidRPr="004D7AD5">
              <w:rPr>
                <w:rFonts w:ascii="Times" w:eastAsia="Malgun Gothic" w:hAnsi="Times" w:cs="Arial"/>
                <w:sz w:val="16"/>
                <w:lang w:eastAsia="ko-KR"/>
              </w:rPr>
              <w:t>FFS:</w:t>
            </w:r>
          </w:p>
          <w:p w14:paraId="0ECD4738" w14:textId="77777777" w:rsidR="002A5387" w:rsidRPr="004D7AD5" w:rsidRDefault="002A5387" w:rsidP="00ED5FF9">
            <w:pPr>
              <w:numPr>
                <w:ilvl w:val="0"/>
                <w:numId w:val="33"/>
              </w:numPr>
              <w:snapToGrid w:val="0"/>
              <w:spacing w:after="160" w:line="256" w:lineRule="auto"/>
              <w:rPr>
                <w:rFonts w:ascii="Times" w:eastAsia="Malgun Gothic" w:hAnsi="Times" w:cs="Arial"/>
                <w:sz w:val="16"/>
                <w:highlight w:val="yellow"/>
                <w:lang w:eastAsia="ko-KR"/>
              </w:rPr>
            </w:pPr>
            <w:r w:rsidRPr="004D7AD5">
              <w:rPr>
                <w:rFonts w:ascii="Times" w:eastAsia="Malgun Gothic" w:hAnsi="Times" w:cs="Arial"/>
                <w:sz w:val="16"/>
                <w:highlight w:val="yellow"/>
                <w:lang w:eastAsia="ko-KR"/>
              </w:rPr>
              <w:t>Whether/how to identify the transmission occasion of the Q=1 associated SRS resource to determine the reference UE antenna port in relation to the CSI request and/or SRS triggering</w:t>
            </w:r>
          </w:p>
          <w:p w14:paraId="7431E763" w14:textId="77777777" w:rsidR="002A5387" w:rsidRPr="004D7AD5" w:rsidRDefault="002A5387" w:rsidP="00ED5FF9">
            <w:pPr>
              <w:numPr>
                <w:ilvl w:val="0"/>
                <w:numId w:val="33"/>
              </w:numPr>
              <w:snapToGrid w:val="0"/>
              <w:spacing w:after="160" w:line="256" w:lineRule="auto"/>
              <w:rPr>
                <w:rFonts w:ascii="Times" w:eastAsia="Malgun Gothic" w:hAnsi="Times" w:cs="Arial"/>
                <w:sz w:val="16"/>
                <w:lang w:eastAsia="ko-KR"/>
              </w:rPr>
            </w:pPr>
            <w:r w:rsidRPr="004D7AD5">
              <w:rPr>
                <w:rFonts w:ascii="Times" w:eastAsia="Malgun Gothic" w:hAnsi="Times" w:cs="Arial"/>
                <w:sz w:val="16"/>
                <w:lang w:eastAsia="ko-KR"/>
              </w:rPr>
              <w:t>The supported time-domain behaviour(s) for the associated SRS resource (periodic, semi-persistent, aperiodic)</w:t>
            </w:r>
          </w:p>
          <w:p w14:paraId="3986C793" w14:textId="77777777" w:rsidR="002A5387" w:rsidRPr="004D7AD5" w:rsidRDefault="002A5387" w:rsidP="00ED5FF9">
            <w:pPr>
              <w:numPr>
                <w:ilvl w:val="1"/>
                <w:numId w:val="33"/>
              </w:numPr>
              <w:snapToGrid w:val="0"/>
              <w:spacing w:after="160" w:line="256" w:lineRule="auto"/>
              <w:rPr>
                <w:rFonts w:ascii="Times" w:eastAsia="Malgun Gothic" w:hAnsi="Times" w:cs="Arial"/>
                <w:sz w:val="16"/>
                <w:highlight w:val="yellow"/>
                <w:lang w:eastAsia="ko-KR"/>
              </w:rPr>
            </w:pPr>
            <w:r w:rsidRPr="004D7AD5">
              <w:rPr>
                <w:rFonts w:ascii="Times" w:eastAsia="Malgun Gothic" w:hAnsi="Times" w:cs="Arial"/>
                <w:sz w:val="16"/>
                <w:highlight w:val="yellow"/>
                <w:lang w:eastAsia="ko-KR"/>
              </w:rPr>
              <w:t>In case the NW configures the Q=1 associated SRS resource from an existing SP and/or AP SRS antenna switching resource configuration for DL CSI acquisition (which utilizes dynamic signalling), whether/how to identify the Q=1 associated SRS resource</w:t>
            </w:r>
          </w:p>
          <w:p w14:paraId="02A3255A" w14:textId="77777777" w:rsidR="002A5387" w:rsidRPr="004D7AD5" w:rsidRDefault="002A5387" w:rsidP="002C7004">
            <w:pPr>
              <w:snapToGrid w:val="0"/>
              <w:spacing w:after="160" w:line="256" w:lineRule="auto"/>
              <w:rPr>
                <w:rFonts w:ascii="Times" w:eastAsia="Batang" w:hAnsi="Times"/>
                <w:sz w:val="16"/>
                <w:szCs w:val="16"/>
                <w:highlight w:val="green"/>
                <w:lang w:eastAsia="en-US"/>
              </w:rPr>
            </w:pPr>
            <w:r w:rsidRPr="004D7AD5">
              <w:rPr>
                <w:rFonts w:ascii="Times" w:eastAsia="Batang" w:hAnsi="Times"/>
                <w:b/>
                <w:sz w:val="16"/>
                <w:szCs w:val="16"/>
                <w:highlight w:val="green"/>
                <w:lang w:eastAsia="en-US"/>
              </w:rPr>
              <w:t>[118] Agreement</w:t>
            </w:r>
          </w:p>
          <w:p w14:paraId="47DCA418" w14:textId="77777777" w:rsidR="002A5387" w:rsidRPr="004D7AD5" w:rsidRDefault="002A5387" w:rsidP="002C7004">
            <w:pPr>
              <w:snapToGrid w:val="0"/>
              <w:spacing w:after="160" w:line="256" w:lineRule="auto"/>
              <w:jc w:val="both"/>
              <w:rPr>
                <w:rFonts w:ascii="Times" w:eastAsia="Malgun Gothic" w:hAnsi="Times" w:cs="Arial"/>
                <w:b/>
                <w:sz w:val="16"/>
                <w:szCs w:val="16"/>
                <w:u w:val="single"/>
                <w:lang w:eastAsia="ko-KR"/>
              </w:rPr>
            </w:pPr>
            <w:r w:rsidRPr="004D7AD5">
              <w:rPr>
                <w:rFonts w:ascii="Times" w:eastAsia="Malgun Gothic" w:hAnsi="Times"/>
                <w:sz w:val="16"/>
                <w:szCs w:val="16"/>
                <w:lang w:eastAsia="en-US"/>
              </w:rPr>
              <w:t xml:space="preserve">For the Rel-19 aperiodic standalone CJT calibration reporting, when </w:t>
            </w:r>
            <w:proofErr w:type="spellStart"/>
            <w:r w:rsidRPr="004D7AD5">
              <w:rPr>
                <w:rFonts w:ascii="Times" w:eastAsia="Malgun Gothic" w:hAnsi="Times"/>
                <w:sz w:val="16"/>
                <w:szCs w:val="16"/>
                <w:lang w:eastAsia="en-US"/>
              </w:rPr>
              <w:t>ReportQuantity</w:t>
            </w:r>
            <w:proofErr w:type="spellEnd"/>
            <w:r w:rsidRPr="004D7AD5">
              <w:rPr>
                <w:rFonts w:ascii="Times" w:eastAsia="Malgun Gothic" w:hAnsi="Times"/>
                <w:sz w:val="16"/>
                <w:szCs w:val="16"/>
                <w:lang w:eastAsia="en-US"/>
              </w:rPr>
              <w:t xml:space="preserve"> is ‘</w:t>
            </w:r>
            <w:proofErr w:type="spellStart"/>
            <w:r w:rsidRPr="004D7AD5">
              <w:rPr>
                <w:rFonts w:ascii="Times" w:eastAsia="Malgun Gothic" w:hAnsi="Times"/>
                <w:sz w:val="16"/>
                <w:szCs w:val="16"/>
                <w:lang w:eastAsia="en-US"/>
              </w:rPr>
              <w:t>cjtc</w:t>
            </w:r>
            <w:proofErr w:type="spellEnd"/>
            <w:r w:rsidRPr="004D7AD5">
              <w:rPr>
                <w:rFonts w:ascii="Times" w:eastAsia="Malgun Gothic" w:hAnsi="Times"/>
                <w:sz w:val="16"/>
                <w:szCs w:val="16"/>
                <w:lang w:eastAsia="en-US"/>
              </w:rPr>
              <w:t>-P’ (DL/UL phase offset), the selection of P</w:t>
            </w:r>
            <w:r w:rsidRPr="004D7AD5">
              <w:rPr>
                <w:rFonts w:ascii="Times" w:eastAsia="Malgun Gothic" w:hAnsi="Times"/>
                <w:sz w:val="16"/>
                <w:szCs w:val="16"/>
                <w:vertAlign w:val="subscript"/>
                <w:lang w:eastAsia="en-US"/>
              </w:rPr>
              <w:t>SRS</w:t>
            </w:r>
            <w:r w:rsidRPr="004D7AD5">
              <w:rPr>
                <w:rFonts w:ascii="Times" w:eastAsia="Malgun Gothic" w:hAnsi="Times"/>
                <w:sz w:val="16"/>
                <w:szCs w:val="16"/>
                <w:lang w:eastAsia="en-US"/>
              </w:rPr>
              <w:t xml:space="preserve">=1 SRS port corresponding to the ‘reference UE antenna port’ (out of available port(s)) is </w:t>
            </w:r>
            <w:r w:rsidRPr="004D7AD5">
              <w:rPr>
                <w:rFonts w:ascii="Times" w:eastAsia="Malgun Gothic" w:hAnsi="Times"/>
                <w:sz w:val="16"/>
                <w:szCs w:val="16"/>
                <w:highlight w:val="yellow"/>
                <w:lang w:eastAsia="en-US"/>
              </w:rPr>
              <w:t>NW-configured via higher-layer (RRC) signalling</w:t>
            </w:r>
          </w:p>
          <w:p w14:paraId="7690019D" w14:textId="77777777" w:rsidR="002A5387" w:rsidRPr="004D7AD5" w:rsidRDefault="002A5387" w:rsidP="002C7004">
            <w:pPr>
              <w:snapToGrid w:val="0"/>
              <w:spacing w:after="160" w:line="256" w:lineRule="auto"/>
              <w:jc w:val="both"/>
              <w:rPr>
                <w:rFonts w:ascii="Times" w:eastAsia="Malgun Gothic" w:hAnsi="Times"/>
                <w:sz w:val="16"/>
                <w:szCs w:val="16"/>
                <w:lang w:eastAsia="en-US"/>
              </w:rPr>
            </w:pPr>
            <w:r w:rsidRPr="004D7AD5">
              <w:rPr>
                <w:rFonts w:ascii="Times" w:eastAsia="Malgun Gothic" w:hAnsi="Times"/>
                <w:b/>
                <w:sz w:val="16"/>
                <w:szCs w:val="16"/>
                <w:highlight w:val="darkYellow"/>
                <w:lang w:eastAsia="en-US"/>
              </w:rPr>
              <w:t>[118] Working Assumption</w:t>
            </w:r>
          </w:p>
          <w:p w14:paraId="0D9ACD2A" w14:textId="77777777" w:rsidR="002A5387" w:rsidRPr="004D7AD5" w:rsidRDefault="002A5387" w:rsidP="002C7004">
            <w:pPr>
              <w:snapToGrid w:val="0"/>
              <w:spacing w:after="160" w:line="256" w:lineRule="auto"/>
              <w:jc w:val="both"/>
              <w:rPr>
                <w:rFonts w:ascii="Times" w:eastAsia="Malgun Gothic" w:hAnsi="Times"/>
                <w:sz w:val="16"/>
                <w:szCs w:val="16"/>
                <w:lang w:eastAsia="en-US"/>
              </w:rPr>
            </w:pPr>
            <w:r w:rsidRPr="004D7AD5">
              <w:rPr>
                <w:rFonts w:ascii="Times" w:eastAsia="Malgun Gothic" w:hAnsi="Times"/>
                <w:sz w:val="16"/>
                <w:szCs w:val="16"/>
                <w:lang w:eastAsia="en-US"/>
              </w:rPr>
              <w:t xml:space="preserve">For the Rel-19 aperiodic standalone CJT calibration reporting, when </w:t>
            </w:r>
            <w:proofErr w:type="spellStart"/>
            <w:r w:rsidRPr="004D7AD5">
              <w:rPr>
                <w:rFonts w:ascii="Times" w:eastAsia="Malgun Gothic" w:hAnsi="Times"/>
                <w:sz w:val="16"/>
                <w:szCs w:val="16"/>
                <w:lang w:eastAsia="en-US"/>
              </w:rPr>
              <w:t>ReportQuantity</w:t>
            </w:r>
            <w:proofErr w:type="spellEnd"/>
            <w:r w:rsidRPr="004D7AD5">
              <w:rPr>
                <w:rFonts w:ascii="Times" w:eastAsia="Malgun Gothic" w:hAnsi="Times"/>
                <w:sz w:val="16"/>
                <w:szCs w:val="16"/>
                <w:lang w:eastAsia="en-US"/>
              </w:rPr>
              <w:t xml:space="preserve"> is ‘</w:t>
            </w:r>
            <w:proofErr w:type="spellStart"/>
            <w:r w:rsidRPr="004D7AD5">
              <w:rPr>
                <w:rFonts w:ascii="Times" w:eastAsia="Malgun Gothic" w:hAnsi="Times"/>
                <w:sz w:val="16"/>
                <w:szCs w:val="16"/>
                <w:lang w:eastAsia="en-US"/>
              </w:rPr>
              <w:t>cjtc</w:t>
            </w:r>
            <w:proofErr w:type="spellEnd"/>
            <w:r w:rsidRPr="004D7AD5">
              <w:rPr>
                <w:rFonts w:ascii="Times" w:eastAsia="Malgun Gothic" w:hAnsi="Times"/>
                <w:sz w:val="16"/>
                <w:szCs w:val="16"/>
                <w:lang w:eastAsia="en-US"/>
              </w:rPr>
              <w:t xml:space="preserve">-P’ (DL/UL phase offset), the configured associated SRS resource can be either </w:t>
            </w:r>
            <w:r w:rsidRPr="004D7AD5">
              <w:rPr>
                <w:rFonts w:ascii="Times" w:eastAsia="Malgun Gothic" w:hAnsi="Times"/>
                <w:sz w:val="16"/>
                <w:szCs w:val="16"/>
                <w:highlight w:val="yellow"/>
                <w:lang w:eastAsia="en-US"/>
              </w:rPr>
              <w:t>periodic, semi-persistent, or aperiodic</w:t>
            </w:r>
            <w:r w:rsidRPr="004D7AD5">
              <w:rPr>
                <w:rFonts w:ascii="Times" w:eastAsia="Malgun Gothic" w:hAnsi="Times"/>
                <w:sz w:val="16"/>
                <w:szCs w:val="16"/>
                <w:lang w:eastAsia="en-US"/>
              </w:rPr>
              <w:t xml:space="preserve"> </w:t>
            </w:r>
          </w:p>
          <w:p w14:paraId="06BD71BE" w14:textId="77777777" w:rsidR="002A5387" w:rsidRPr="00EC055C" w:rsidRDefault="002A5387" w:rsidP="002C7004">
            <w:pPr>
              <w:snapToGrid w:val="0"/>
              <w:jc w:val="both"/>
              <w:rPr>
                <w:rFonts w:eastAsiaTheme="minorEastAsia"/>
                <w:sz w:val="22"/>
                <w:szCs w:val="22"/>
              </w:rPr>
            </w:pPr>
          </w:p>
        </w:tc>
      </w:tr>
    </w:tbl>
    <w:p w14:paraId="0D40443C" w14:textId="77777777" w:rsidR="002A5387" w:rsidRDefault="002A5387" w:rsidP="002A5387">
      <w:pPr>
        <w:spacing w:afterLines="50" w:after="120"/>
        <w:jc w:val="both"/>
        <w:rPr>
          <w:rFonts w:eastAsiaTheme="minorEastAsia"/>
          <w:sz w:val="22"/>
          <w:szCs w:val="22"/>
          <w:lang w:val="en-US"/>
        </w:rPr>
      </w:pPr>
    </w:p>
    <w:p w14:paraId="7586620C" w14:textId="77777777" w:rsidR="002A5387" w:rsidRPr="0019084E" w:rsidRDefault="002A5387" w:rsidP="002A5387">
      <w:pPr>
        <w:spacing w:afterLines="50" w:after="120"/>
        <w:jc w:val="both"/>
        <w:rPr>
          <w:rFonts w:eastAsiaTheme="minorEastAsia"/>
          <w:sz w:val="22"/>
          <w:szCs w:val="22"/>
          <w:lang w:val="en-US"/>
        </w:rPr>
      </w:pPr>
      <w:r>
        <w:rPr>
          <w:rFonts w:eastAsiaTheme="minorEastAsia"/>
          <w:sz w:val="22"/>
          <w:szCs w:val="22"/>
          <w:lang w:val="en-US"/>
        </w:rPr>
        <w:t>F</w:t>
      </w:r>
      <w:r>
        <w:rPr>
          <w:rFonts w:eastAsiaTheme="minorEastAsia" w:hint="eastAsia"/>
          <w:sz w:val="22"/>
          <w:szCs w:val="22"/>
          <w:lang w:val="en-US"/>
        </w:rPr>
        <w:t xml:space="preserve">irst, for time domain behavior for the SRS resource, we believe any of periodic/semi-persistent/aperiodic </w:t>
      </w:r>
      <w:r>
        <w:rPr>
          <w:rFonts w:eastAsiaTheme="minorEastAsia"/>
          <w:sz w:val="22"/>
          <w:szCs w:val="22"/>
          <w:lang w:val="en-US"/>
        </w:rPr>
        <w:t>should</w:t>
      </w:r>
      <w:r>
        <w:rPr>
          <w:rFonts w:eastAsiaTheme="minorEastAsia" w:hint="eastAsia"/>
          <w:sz w:val="22"/>
          <w:szCs w:val="22"/>
          <w:lang w:val="en-US"/>
        </w:rPr>
        <w:t xml:space="preserve"> be available. </w:t>
      </w:r>
      <w:proofErr w:type="gramStart"/>
      <w:r>
        <w:rPr>
          <w:rFonts w:eastAsiaTheme="minorEastAsia"/>
          <w:sz w:val="22"/>
          <w:szCs w:val="22"/>
          <w:lang w:val="en-US"/>
        </w:rPr>
        <w:t>T</w:t>
      </w:r>
      <w:r>
        <w:rPr>
          <w:rFonts w:eastAsiaTheme="minorEastAsia" w:hint="eastAsia"/>
          <w:sz w:val="22"/>
          <w:szCs w:val="22"/>
          <w:lang w:val="en-US"/>
        </w:rPr>
        <w:t>hus</w:t>
      </w:r>
      <w:proofErr w:type="gramEnd"/>
      <w:r>
        <w:rPr>
          <w:rFonts w:eastAsiaTheme="minorEastAsia" w:hint="eastAsia"/>
          <w:sz w:val="22"/>
          <w:szCs w:val="22"/>
          <w:lang w:val="en-US"/>
        </w:rPr>
        <w:t xml:space="preserve"> we propose to confirm the WA. </w:t>
      </w:r>
    </w:p>
    <w:p w14:paraId="3F6C65AA" w14:textId="77777777" w:rsidR="002A5387" w:rsidRDefault="002A5387" w:rsidP="002A5387">
      <w:pPr>
        <w:spacing w:afterLines="50" w:after="120"/>
        <w:jc w:val="both"/>
        <w:rPr>
          <w:rFonts w:eastAsiaTheme="minorEastAsia"/>
          <w:sz w:val="22"/>
          <w:szCs w:val="22"/>
          <w:lang w:val="en-US"/>
        </w:rPr>
      </w:pPr>
      <w:r>
        <w:rPr>
          <w:rFonts w:eastAsiaTheme="minorEastAsia"/>
          <w:sz w:val="22"/>
          <w:szCs w:val="22"/>
          <w:lang w:val="en-US"/>
        </w:rPr>
        <w:t>R</w:t>
      </w:r>
      <w:r>
        <w:rPr>
          <w:rFonts w:eastAsiaTheme="minorEastAsia" w:hint="eastAsia"/>
          <w:sz w:val="22"/>
          <w:szCs w:val="22"/>
          <w:lang w:val="en-US"/>
        </w:rPr>
        <w:t xml:space="preserve">egarding the identification of a port/resource of SRS for reference UE antenna port, our view is </w:t>
      </w:r>
      <w:r>
        <w:rPr>
          <w:rFonts w:eastAsiaTheme="minorEastAsia"/>
          <w:sz w:val="22"/>
          <w:szCs w:val="22"/>
          <w:lang w:val="en-US"/>
        </w:rPr>
        <w:t>that</w:t>
      </w:r>
      <w:r>
        <w:rPr>
          <w:rFonts w:eastAsiaTheme="minorEastAsia" w:hint="eastAsia"/>
          <w:sz w:val="22"/>
          <w:szCs w:val="22"/>
          <w:lang w:val="en-US"/>
        </w:rPr>
        <w:t>:</w:t>
      </w:r>
    </w:p>
    <w:p w14:paraId="3C84F59D" w14:textId="77777777" w:rsidR="002A5387" w:rsidRDefault="002A5387" w:rsidP="00ED5FF9">
      <w:pPr>
        <w:pStyle w:val="aff6"/>
        <w:numPr>
          <w:ilvl w:val="0"/>
          <w:numId w:val="26"/>
        </w:numPr>
        <w:ind w:leftChars="0"/>
        <w:jc w:val="both"/>
        <w:rPr>
          <w:rFonts w:eastAsiaTheme="minorEastAsia"/>
          <w:sz w:val="22"/>
          <w:szCs w:val="22"/>
          <w:lang w:val="en-US"/>
        </w:rPr>
      </w:pPr>
      <w:r w:rsidRPr="00F334E0">
        <w:rPr>
          <w:rFonts w:eastAsiaTheme="minorEastAsia"/>
          <w:sz w:val="22"/>
          <w:szCs w:val="22"/>
          <w:lang w:val="en-US"/>
        </w:rPr>
        <w:lastRenderedPageBreak/>
        <w:t xml:space="preserve">When periodic or semi-persistent associated SRS resource is configured, </w:t>
      </w:r>
      <w:r>
        <w:rPr>
          <w:rFonts w:eastAsiaTheme="minorEastAsia" w:hint="eastAsia"/>
          <w:sz w:val="22"/>
          <w:szCs w:val="22"/>
          <w:lang w:val="en-US"/>
        </w:rPr>
        <w:t xml:space="preserve">it seems straightforward that </w:t>
      </w:r>
      <w:r w:rsidRPr="00F334E0">
        <w:rPr>
          <w:rFonts w:eastAsiaTheme="minorEastAsia"/>
          <w:sz w:val="22"/>
          <w:szCs w:val="22"/>
          <w:lang w:val="en-US"/>
        </w:rPr>
        <w:t>the SRS transmission occasion for determining the reference UE antenna port corresponds to the latest SRS transmission occasion before the NTRP CSI-RS occasions used for measuring ‘</w:t>
      </w:r>
      <w:proofErr w:type="spellStart"/>
      <w:r w:rsidRPr="00F334E0">
        <w:rPr>
          <w:rFonts w:eastAsiaTheme="minorEastAsia"/>
          <w:sz w:val="22"/>
          <w:szCs w:val="22"/>
          <w:lang w:val="en-US"/>
        </w:rPr>
        <w:t>cjtc</w:t>
      </w:r>
      <w:proofErr w:type="spellEnd"/>
      <w:r w:rsidRPr="00F334E0">
        <w:rPr>
          <w:rFonts w:eastAsiaTheme="minorEastAsia"/>
          <w:sz w:val="22"/>
          <w:szCs w:val="22"/>
          <w:lang w:val="en-US"/>
        </w:rPr>
        <w:t>-P’ report</w:t>
      </w:r>
      <w:r>
        <w:rPr>
          <w:rFonts w:eastAsiaTheme="minorEastAsia" w:hint="eastAsia"/>
          <w:sz w:val="22"/>
          <w:szCs w:val="22"/>
          <w:lang w:val="en-US"/>
        </w:rPr>
        <w:t xml:space="preserve">. </w:t>
      </w:r>
    </w:p>
    <w:p w14:paraId="53CF4D1E" w14:textId="77777777" w:rsidR="002A5387" w:rsidRPr="00243D34" w:rsidRDefault="002A5387" w:rsidP="00ED5FF9">
      <w:pPr>
        <w:pStyle w:val="aff6"/>
        <w:numPr>
          <w:ilvl w:val="0"/>
          <w:numId w:val="26"/>
        </w:numPr>
        <w:spacing w:afterLines="50" w:after="120"/>
        <w:ind w:leftChars="0"/>
        <w:jc w:val="both"/>
        <w:rPr>
          <w:rFonts w:eastAsiaTheme="minorEastAsia"/>
          <w:sz w:val="22"/>
          <w:szCs w:val="22"/>
          <w:lang w:val="en-US"/>
        </w:rPr>
      </w:pPr>
      <w:r>
        <w:rPr>
          <w:rFonts w:eastAsiaTheme="minorEastAsia"/>
          <w:sz w:val="22"/>
          <w:szCs w:val="22"/>
          <w:lang w:val="en-US"/>
        </w:rPr>
        <w:t>W</w:t>
      </w:r>
      <w:r>
        <w:rPr>
          <w:rFonts w:eastAsiaTheme="minorEastAsia" w:hint="eastAsia"/>
          <w:sz w:val="22"/>
          <w:szCs w:val="22"/>
          <w:lang w:val="en-US"/>
        </w:rPr>
        <w:t xml:space="preserve">hen </w:t>
      </w:r>
      <w:r>
        <w:rPr>
          <w:rFonts w:eastAsiaTheme="minorEastAsia"/>
          <w:sz w:val="22"/>
          <w:szCs w:val="22"/>
          <w:lang w:val="en-US"/>
        </w:rPr>
        <w:t>aperiodic</w:t>
      </w:r>
      <w:r>
        <w:rPr>
          <w:rFonts w:eastAsiaTheme="minorEastAsia" w:hint="eastAsia"/>
          <w:sz w:val="22"/>
          <w:szCs w:val="22"/>
          <w:lang w:val="en-US"/>
        </w:rPr>
        <w:t xml:space="preserve"> associated SRS is configured, it results in that only 1 port in the configured Q=1 SRS resource will be identified without additional information. Thus, we see no need of additional determination rule for SRS occasion in case of aperiodic SRS</w:t>
      </w:r>
    </w:p>
    <w:p w14:paraId="52CE63DF" w14:textId="77777777" w:rsidR="002A5387" w:rsidRDefault="002A5387" w:rsidP="002A5387">
      <w:pPr>
        <w:spacing w:afterLines="50" w:after="120"/>
        <w:jc w:val="both"/>
        <w:rPr>
          <w:rFonts w:eastAsiaTheme="minorEastAsia"/>
          <w:sz w:val="22"/>
          <w:szCs w:val="22"/>
          <w:lang w:val="en-US"/>
        </w:rPr>
      </w:pPr>
    </w:p>
    <w:p w14:paraId="52DA3209" w14:textId="77777777" w:rsidR="002A5387" w:rsidRPr="00B14417" w:rsidRDefault="002A5387" w:rsidP="002A5387">
      <w:pPr>
        <w:spacing w:afterLines="50" w:after="120"/>
        <w:jc w:val="both"/>
        <w:rPr>
          <w:rFonts w:eastAsiaTheme="minorEastAsia"/>
          <w:b/>
          <w:bCs/>
          <w:sz w:val="22"/>
          <w:szCs w:val="22"/>
          <w:u w:val="single"/>
          <w:lang w:val="en-US"/>
        </w:rPr>
      </w:pPr>
      <w:r w:rsidRPr="00B14417">
        <w:rPr>
          <w:rFonts w:eastAsiaTheme="minorEastAsia" w:hint="eastAsia"/>
          <w:b/>
          <w:bCs/>
          <w:sz w:val="22"/>
          <w:szCs w:val="22"/>
          <w:u w:val="single"/>
          <w:lang w:val="en-US"/>
        </w:rPr>
        <w:t>P</w:t>
      </w:r>
      <w:r w:rsidRPr="00B14417">
        <w:rPr>
          <w:rFonts w:eastAsiaTheme="minorEastAsia"/>
          <w:b/>
          <w:bCs/>
          <w:sz w:val="22"/>
          <w:szCs w:val="22"/>
          <w:u w:val="single"/>
          <w:lang w:val="en-US"/>
        </w:rPr>
        <w:t>roposal 3-</w:t>
      </w:r>
      <w:r>
        <w:rPr>
          <w:rFonts w:eastAsiaTheme="minorEastAsia"/>
          <w:b/>
          <w:bCs/>
          <w:sz w:val="22"/>
          <w:szCs w:val="22"/>
          <w:u w:val="single"/>
          <w:lang w:val="en-US"/>
        </w:rPr>
        <w:t>3</w:t>
      </w:r>
    </w:p>
    <w:p w14:paraId="17BE5CD0" w14:textId="77777777" w:rsidR="002A5387" w:rsidRPr="0061696D" w:rsidRDefault="002A5387" w:rsidP="00ED5FF9">
      <w:pPr>
        <w:pStyle w:val="aff6"/>
        <w:numPr>
          <w:ilvl w:val="0"/>
          <w:numId w:val="24"/>
        </w:numPr>
        <w:spacing w:beforeLines="50" w:before="120" w:afterLines="50" w:after="120"/>
        <w:ind w:leftChars="0"/>
        <w:jc w:val="both"/>
        <w:rPr>
          <w:rFonts w:eastAsiaTheme="minorEastAsia"/>
          <w:b/>
          <w:bCs/>
          <w:sz w:val="22"/>
          <w:szCs w:val="22"/>
          <w:lang w:val="en-US"/>
        </w:rPr>
      </w:pPr>
      <w:r w:rsidRPr="0061696D">
        <w:rPr>
          <w:rFonts w:eastAsiaTheme="minorEastAsia" w:hint="eastAsia"/>
          <w:b/>
          <w:bCs/>
          <w:sz w:val="22"/>
          <w:szCs w:val="22"/>
          <w:lang w:val="en-US"/>
        </w:rPr>
        <w:t>Confirm the WA for time-domain behavior for SRS associated with PO report</w:t>
      </w:r>
    </w:p>
    <w:p w14:paraId="7CFB4D5C" w14:textId="77777777" w:rsidR="002A5387" w:rsidRPr="0061696D" w:rsidRDefault="002A5387" w:rsidP="00ED5FF9">
      <w:pPr>
        <w:pStyle w:val="aff6"/>
        <w:numPr>
          <w:ilvl w:val="0"/>
          <w:numId w:val="24"/>
        </w:numPr>
        <w:ind w:leftChars="0"/>
        <w:rPr>
          <w:rFonts w:eastAsiaTheme="minorEastAsia"/>
          <w:b/>
          <w:bCs/>
          <w:sz w:val="22"/>
          <w:szCs w:val="22"/>
          <w:lang w:val="en-US"/>
        </w:rPr>
      </w:pPr>
      <w:r w:rsidRPr="0061696D">
        <w:rPr>
          <w:rFonts w:eastAsiaTheme="minorEastAsia"/>
          <w:b/>
          <w:bCs/>
          <w:sz w:val="22"/>
          <w:szCs w:val="22"/>
          <w:lang w:val="en-US"/>
        </w:rPr>
        <w:t>When periodic or semi-persistent associated SRS resource is configured, the SRS transmission occasion for determining the reference UE antenna port corresponds to the latest SRS transmission occasion before the NTRP CSI-RS occasions used for measuring ‘</w:t>
      </w:r>
      <w:proofErr w:type="spellStart"/>
      <w:r w:rsidRPr="0061696D">
        <w:rPr>
          <w:rFonts w:eastAsiaTheme="minorEastAsia"/>
          <w:b/>
          <w:bCs/>
          <w:sz w:val="22"/>
          <w:szCs w:val="22"/>
          <w:lang w:val="en-US"/>
        </w:rPr>
        <w:t>cjtc</w:t>
      </w:r>
      <w:proofErr w:type="spellEnd"/>
      <w:r w:rsidRPr="0061696D">
        <w:rPr>
          <w:rFonts w:eastAsiaTheme="minorEastAsia"/>
          <w:b/>
          <w:bCs/>
          <w:sz w:val="22"/>
          <w:szCs w:val="22"/>
          <w:lang w:val="en-US"/>
        </w:rPr>
        <w:t>-P’ report</w:t>
      </w:r>
      <w:r w:rsidRPr="0061696D">
        <w:rPr>
          <w:rFonts w:eastAsiaTheme="minorEastAsia" w:hint="eastAsia"/>
          <w:b/>
          <w:bCs/>
          <w:sz w:val="22"/>
          <w:szCs w:val="22"/>
          <w:lang w:val="en-US"/>
        </w:rPr>
        <w:t xml:space="preserve">. </w:t>
      </w:r>
    </w:p>
    <w:p w14:paraId="4FD3AC4B" w14:textId="77777777" w:rsidR="002A5387" w:rsidRPr="0061696D" w:rsidRDefault="002A5387" w:rsidP="00ED5FF9">
      <w:pPr>
        <w:pStyle w:val="aff6"/>
        <w:numPr>
          <w:ilvl w:val="0"/>
          <w:numId w:val="24"/>
        </w:numPr>
        <w:spacing w:afterLines="50" w:after="120"/>
        <w:ind w:leftChars="0"/>
        <w:jc w:val="both"/>
        <w:rPr>
          <w:rFonts w:eastAsiaTheme="minorEastAsia"/>
          <w:b/>
          <w:bCs/>
          <w:sz w:val="22"/>
          <w:szCs w:val="22"/>
          <w:lang w:val="en-US"/>
        </w:rPr>
      </w:pPr>
      <w:r w:rsidRPr="0061696D">
        <w:rPr>
          <w:rFonts w:eastAsiaTheme="minorEastAsia"/>
          <w:b/>
          <w:bCs/>
          <w:sz w:val="22"/>
          <w:szCs w:val="22"/>
          <w:lang w:val="en-US"/>
        </w:rPr>
        <w:t>W</w:t>
      </w:r>
      <w:r w:rsidRPr="0061696D">
        <w:rPr>
          <w:rFonts w:eastAsiaTheme="minorEastAsia" w:hint="eastAsia"/>
          <w:b/>
          <w:bCs/>
          <w:sz w:val="22"/>
          <w:szCs w:val="22"/>
          <w:lang w:val="en-US"/>
        </w:rPr>
        <w:t xml:space="preserve">hen </w:t>
      </w:r>
      <w:r w:rsidRPr="0061696D">
        <w:rPr>
          <w:rFonts w:eastAsiaTheme="minorEastAsia"/>
          <w:b/>
          <w:bCs/>
          <w:sz w:val="22"/>
          <w:szCs w:val="22"/>
          <w:lang w:val="en-US"/>
        </w:rPr>
        <w:t>aperiodic</w:t>
      </w:r>
      <w:r w:rsidRPr="0061696D">
        <w:rPr>
          <w:rFonts w:eastAsiaTheme="minorEastAsia" w:hint="eastAsia"/>
          <w:b/>
          <w:bCs/>
          <w:sz w:val="22"/>
          <w:szCs w:val="22"/>
          <w:lang w:val="en-US"/>
        </w:rPr>
        <w:t xml:space="preserve"> associated SRS is configured, no need of additional determination rule for SRS occasion</w:t>
      </w:r>
    </w:p>
    <w:p w14:paraId="0685AC6A" w14:textId="77777777" w:rsidR="002A5387" w:rsidRDefault="002A5387" w:rsidP="002A5387">
      <w:pPr>
        <w:spacing w:afterLines="50" w:after="120"/>
        <w:jc w:val="both"/>
        <w:rPr>
          <w:rFonts w:eastAsiaTheme="minorEastAsia"/>
          <w:sz w:val="22"/>
          <w:szCs w:val="18"/>
          <w:lang w:val="en-US"/>
        </w:rPr>
      </w:pPr>
    </w:p>
    <w:p w14:paraId="513418F3" w14:textId="77777777" w:rsidR="002A5387" w:rsidRPr="00A241BD" w:rsidRDefault="002A5387" w:rsidP="002A5387">
      <w:pPr>
        <w:pStyle w:val="2"/>
        <w:rPr>
          <w:rFonts w:eastAsia="ＭＳ 明朝"/>
          <w:b/>
          <w:bCs/>
          <w:szCs w:val="24"/>
          <w:lang w:val="en-US"/>
        </w:rPr>
      </w:pPr>
      <w:r>
        <w:rPr>
          <w:rFonts w:eastAsia="ＭＳ 明朝"/>
          <w:b/>
          <w:bCs/>
          <w:szCs w:val="24"/>
          <w:lang w:val="en-US"/>
        </w:rPr>
        <w:t>3.</w:t>
      </w:r>
      <w:r>
        <w:rPr>
          <w:rFonts w:eastAsia="ＭＳ 明朝" w:hint="eastAsia"/>
          <w:b/>
          <w:bCs/>
          <w:szCs w:val="24"/>
          <w:lang w:val="en-US"/>
        </w:rPr>
        <w:t>4</w:t>
      </w:r>
      <w:r>
        <w:rPr>
          <w:rFonts w:eastAsia="ＭＳ 明朝"/>
          <w:b/>
          <w:bCs/>
          <w:szCs w:val="24"/>
          <w:lang w:val="en-US"/>
        </w:rPr>
        <w:t xml:space="preserve"> </w:t>
      </w:r>
      <w:r w:rsidRPr="00EC055C">
        <w:rPr>
          <w:rFonts w:eastAsia="ＭＳ 明朝"/>
          <w:b/>
          <w:bCs/>
          <w:szCs w:val="24"/>
          <w:lang w:val="en-US"/>
        </w:rPr>
        <w:t>UE behavior on CSI-RS measurement</w:t>
      </w:r>
    </w:p>
    <w:p w14:paraId="56AE1631" w14:textId="77777777" w:rsidR="002A5387" w:rsidRDefault="002A5387" w:rsidP="002A5387">
      <w:pPr>
        <w:spacing w:afterLines="50" w:after="120"/>
        <w:jc w:val="both"/>
        <w:rPr>
          <w:rFonts w:eastAsiaTheme="minorEastAsia"/>
          <w:sz w:val="22"/>
          <w:szCs w:val="22"/>
          <w:lang w:val="en-US"/>
        </w:rPr>
      </w:pPr>
      <w:r>
        <w:rPr>
          <w:rFonts w:eastAsiaTheme="minorEastAsia"/>
          <w:sz w:val="22"/>
          <w:szCs w:val="22"/>
          <w:lang w:val="en-US"/>
        </w:rPr>
        <w:t>I</w:t>
      </w:r>
      <w:r>
        <w:rPr>
          <w:rFonts w:eastAsiaTheme="minorEastAsia" w:hint="eastAsia"/>
          <w:sz w:val="22"/>
          <w:szCs w:val="22"/>
          <w:lang w:val="en-US"/>
        </w:rPr>
        <w:t xml:space="preserve">n TS 38.214, the following is specified for Rel-18 TDCP reporting: </w:t>
      </w:r>
    </w:p>
    <w:tbl>
      <w:tblPr>
        <w:tblStyle w:val="aff4"/>
        <w:tblW w:w="0" w:type="auto"/>
        <w:tblLook w:val="04A0" w:firstRow="1" w:lastRow="0" w:firstColumn="1" w:lastColumn="0" w:noHBand="0" w:noVBand="1"/>
      </w:tblPr>
      <w:tblGrid>
        <w:gridCol w:w="9962"/>
      </w:tblGrid>
      <w:tr w:rsidR="002A5387" w14:paraId="3544A1FB" w14:textId="77777777" w:rsidTr="002C7004">
        <w:tc>
          <w:tcPr>
            <w:tcW w:w="9962" w:type="dxa"/>
          </w:tcPr>
          <w:p w14:paraId="6F962F90" w14:textId="77777777" w:rsidR="002A5387" w:rsidRPr="00EC055C" w:rsidRDefault="002A5387" w:rsidP="002C7004">
            <w:pPr>
              <w:keepNext/>
              <w:keepLines/>
              <w:spacing w:before="120"/>
              <w:ind w:left="1418" w:hanging="1418"/>
              <w:outlineLvl w:val="3"/>
              <w:rPr>
                <w:rFonts w:ascii="Arial" w:eastAsia="ＭＳ Ｐゴシック" w:hAnsi="Arial"/>
                <w:lang w:val="x-none" w:eastAsia="en-US"/>
              </w:rPr>
            </w:pPr>
            <w:bookmarkStart w:id="15" w:name="_Toc11352131"/>
            <w:bookmarkStart w:id="16" w:name="_Toc20318021"/>
            <w:bookmarkStart w:id="17" w:name="_Toc27299919"/>
            <w:bookmarkStart w:id="18" w:name="_Toc29673190"/>
            <w:bookmarkStart w:id="19" w:name="_Toc29673331"/>
            <w:bookmarkStart w:id="20" w:name="_Toc29674324"/>
            <w:bookmarkStart w:id="21" w:name="_Toc36645554"/>
            <w:bookmarkStart w:id="22" w:name="_Toc45810599"/>
            <w:bookmarkStart w:id="23" w:name="_Toc169793767"/>
            <w:r w:rsidRPr="00EC055C">
              <w:rPr>
                <w:rFonts w:ascii="Arial" w:eastAsia="ＭＳ Ｐゴシック" w:hAnsi="Arial"/>
                <w:lang w:val="x-none" w:eastAsia="en-US"/>
              </w:rPr>
              <w:t>5.2.2.5</w:t>
            </w:r>
            <w:r w:rsidRPr="00EC055C">
              <w:rPr>
                <w:rFonts w:ascii="Arial" w:eastAsia="ＭＳ Ｐゴシック" w:hAnsi="Arial"/>
                <w:lang w:val="x-none" w:eastAsia="en-US"/>
              </w:rPr>
              <w:tab/>
              <w:t>CSI reference resource definition</w:t>
            </w:r>
            <w:bookmarkEnd w:id="15"/>
            <w:bookmarkEnd w:id="16"/>
            <w:bookmarkEnd w:id="17"/>
            <w:bookmarkEnd w:id="18"/>
            <w:bookmarkEnd w:id="19"/>
            <w:bookmarkEnd w:id="20"/>
            <w:bookmarkEnd w:id="21"/>
            <w:bookmarkEnd w:id="22"/>
            <w:bookmarkEnd w:id="23"/>
          </w:p>
          <w:p w14:paraId="6FAB9860" w14:textId="77777777" w:rsidR="002A5387" w:rsidRPr="00EC055C" w:rsidRDefault="002A5387" w:rsidP="002C7004">
            <w:pPr>
              <w:snapToGrid w:val="0"/>
              <w:jc w:val="both"/>
              <w:rPr>
                <w:rFonts w:eastAsiaTheme="minorEastAsia"/>
                <w:iCs/>
                <w:sz w:val="20"/>
              </w:rPr>
            </w:pPr>
            <w:r>
              <w:rPr>
                <w:rFonts w:eastAsiaTheme="minorEastAsia" w:hint="eastAsia"/>
                <w:iCs/>
                <w:sz w:val="20"/>
              </w:rPr>
              <w:t>[</w:t>
            </w:r>
            <w:r>
              <w:rPr>
                <w:rFonts w:eastAsiaTheme="minorEastAsia"/>
                <w:iCs/>
                <w:sz w:val="20"/>
              </w:rPr>
              <w:t>…</w:t>
            </w:r>
            <w:r>
              <w:rPr>
                <w:rFonts w:eastAsiaTheme="minorEastAsia" w:hint="eastAsia"/>
                <w:iCs/>
                <w:sz w:val="20"/>
              </w:rPr>
              <w:t>]</w:t>
            </w:r>
          </w:p>
          <w:p w14:paraId="25019ED3" w14:textId="77777777" w:rsidR="002A5387" w:rsidRPr="00EC055C" w:rsidRDefault="002A5387" w:rsidP="002C7004">
            <w:pPr>
              <w:snapToGrid w:val="0"/>
              <w:jc w:val="both"/>
              <w:rPr>
                <w:rFonts w:eastAsia="SimSun"/>
                <w:iCs/>
                <w:sz w:val="20"/>
                <w:lang w:eastAsia="en-US"/>
              </w:rPr>
            </w:pPr>
            <w:r w:rsidRPr="00EC055C">
              <w:rPr>
                <w:rFonts w:eastAsia="SimSun"/>
                <w:iCs/>
                <w:sz w:val="20"/>
                <w:lang w:eastAsia="en-US"/>
              </w:rPr>
              <w:t xml:space="preserve">For a </w:t>
            </w:r>
            <w:r w:rsidRPr="00EC055C">
              <w:rPr>
                <w:rFonts w:eastAsia="ＭＳ 明朝"/>
                <w:i/>
                <w:color w:val="000000"/>
                <w:sz w:val="20"/>
                <w:lang w:eastAsia="en-US"/>
              </w:rPr>
              <w:t>CSI-</w:t>
            </w:r>
            <w:proofErr w:type="spellStart"/>
            <w:r w:rsidRPr="00EC055C">
              <w:rPr>
                <w:rFonts w:eastAsia="ＭＳ 明朝"/>
                <w:i/>
                <w:color w:val="000000"/>
                <w:sz w:val="20"/>
                <w:lang w:eastAsia="en-US"/>
              </w:rPr>
              <w:t>ReportConfig</w:t>
            </w:r>
            <w:proofErr w:type="spellEnd"/>
            <w:r w:rsidRPr="00EC055C">
              <w:rPr>
                <w:rFonts w:eastAsia="ＭＳ 明朝"/>
                <w:color w:val="000000"/>
                <w:sz w:val="20"/>
                <w:lang w:eastAsia="en-US"/>
              </w:rPr>
              <w:t xml:space="preserve"> configured with </w:t>
            </w:r>
            <w:r w:rsidRPr="00EC055C">
              <w:rPr>
                <w:rFonts w:eastAsia="SimSun"/>
                <w:color w:val="000000"/>
                <w:sz w:val="20"/>
                <w:lang w:val="en-US" w:eastAsia="en-US"/>
              </w:rPr>
              <w:t xml:space="preserve">the higher layer parameter </w:t>
            </w:r>
            <w:bookmarkStart w:id="24" w:name="_Hlk174005679"/>
            <w:proofErr w:type="spellStart"/>
            <w:r w:rsidRPr="00EC055C">
              <w:rPr>
                <w:rFonts w:eastAsia="SimSun"/>
                <w:i/>
                <w:iCs/>
                <w:color w:val="000000"/>
                <w:sz w:val="20"/>
                <w:lang w:val="en-US" w:eastAsia="en-US"/>
              </w:rPr>
              <w:t>reportQuantity</w:t>
            </w:r>
            <w:proofErr w:type="spellEnd"/>
            <w:r w:rsidRPr="00EC055C">
              <w:rPr>
                <w:rFonts w:eastAsia="SimSun"/>
                <w:i/>
                <w:iCs/>
                <w:color w:val="000000"/>
                <w:sz w:val="20"/>
                <w:lang w:val="en-US" w:eastAsia="en-US"/>
              </w:rPr>
              <w:t xml:space="preserve"> </w:t>
            </w:r>
            <w:bookmarkEnd w:id="24"/>
            <w:r w:rsidRPr="00EC055C">
              <w:rPr>
                <w:rFonts w:eastAsia="SimSun"/>
                <w:iCs/>
                <w:color w:val="000000"/>
                <w:sz w:val="20"/>
                <w:lang w:val="en-US" w:eastAsia="en-US"/>
              </w:rPr>
              <w:t>set to '</w:t>
            </w:r>
            <w:proofErr w:type="spellStart"/>
            <w:r w:rsidRPr="00EC055C">
              <w:rPr>
                <w:rFonts w:eastAsia="SimSun"/>
                <w:iCs/>
                <w:color w:val="000000"/>
                <w:sz w:val="20"/>
                <w:lang w:val="en-US" w:eastAsia="en-US"/>
              </w:rPr>
              <w:t>tdcp</w:t>
            </w:r>
            <w:proofErr w:type="spellEnd"/>
            <w:r w:rsidRPr="00EC055C">
              <w:rPr>
                <w:rFonts w:eastAsia="SimSun"/>
                <w:iCs/>
                <w:color w:val="000000"/>
                <w:sz w:val="20"/>
                <w:lang w:val="en-US" w:eastAsia="en-US"/>
              </w:rPr>
              <w:t xml:space="preserve">', after </w:t>
            </w:r>
            <w:r w:rsidRPr="00EC055C">
              <w:rPr>
                <w:rFonts w:eastAsia="SimSun"/>
                <w:iCs/>
                <w:sz w:val="20"/>
                <w:lang w:eastAsia="en-US"/>
              </w:rPr>
              <w:t xml:space="preserve">the CSI report </w:t>
            </w:r>
            <w:r w:rsidRPr="00EC055C">
              <w:rPr>
                <w:rFonts w:eastAsia="SimSun"/>
                <w:color w:val="000000"/>
                <w:sz w:val="20"/>
                <w:lang w:eastAsia="en-US"/>
              </w:rPr>
              <w:t xml:space="preserve">(re)configuration, serving cell activation, BWP change, the UE reports a CSI report only after receiving at least one CSI-RS transmission occasion for each CSI-RS resource in the </w:t>
            </w:r>
            <m:oMath>
              <m:sSub>
                <m:sSubPr>
                  <m:ctrlPr>
                    <w:rPr>
                      <w:rFonts w:ascii="Cambria Math" w:eastAsia="SimSun" w:hAnsi="Cambria Math"/>
                      <w:i/>
                      <w:color w:val="000000"/>
                      <w:sz w:val="20"/>
                      <w:lang w:eastAsia="en-US"/>
                    </w:rPr>
                  </m:ctrlPr>
                </m:sSubPr>
                <m:e>
                  <m:r>
                    <w:rPr>
                      <w:rFonts w:ascii="Cambria Math" w:eastAsia="SimSun" w:hAnsi="Cambria Math"/>
                      <w:color w:val="000000"/>
                      <w:sz w:val="20"/>
                      <w:lang w:eastAsia="en-US"/>
                    </w:rPr>
                    <m:t>K</m:t>
                  </m:r>
                </m:e>
                <m:sub>
                  <m:r>
                    <w:rPr>
                      <w:rFonts w:ascii="Cambria Math" w:eastAsia="SimSun" w:hAnsi="Cambria Math"/>
                      <w:color w:val="000000"/>
                      <w:sz w:val="20"/>
                      <w:lang w:eastAsia="en-US"/>
                    </w:rPr>
                    <m:t>TRS</m:t>
                  </m:r>
                </m:sub>
              </m:sSub>
            </m:oMath>
            <w:r w:rsidRPr="00EC055C">
              <w:rPr>
                <w:rFonts w:eastAsia="SimSun"/>
                <w:color w:val="000000"/>
                <w:sz w:val="20"/>
                <w:lang w:eastAsia="en-US"/>
              </w:rPr>
              <w:t xml:space="preserve"> CSI-RS Resource Sets of the CSI-RS Resource Setting for channel measurement </w:t>
            </w:r>
            <w:r w:rsidRPr="00EC055C">
              <w:rPr>
                <w:rFonts w:eastAsia="SimSun"/>
                <w:iCs/>
                <w:sz w:val="20"/>
                <w:lang w:eastAsia="en-US"/>
              </w:rPr>
              <w:t>no later than the CSI reference resource</w:t>
            </w:r>
            <w:r w:rsidRPr="00EC055C">
              <w:rPr>
                <w:rFonts w:eastAsia="SimSun"/>
                <w:iCs/>
                <w:color w:val="000000"/>
                <w:sz w:val="20"/>
                <w:lang w:eastAsia="en-US"/>
              </w:rPr>
              <w:t xml:space="preserve"> within the same DRX active time, when DRX is configured, and drop the report otherwise.</w:t>
            </w:r>
          </w:p>
          <w:p w14:paraId="4A36D98C" w14:textId="77777777" w:rsidR="002A5387" w:rsidRPr="00EC055C" w:rsidRDefault="002A5387" w:rsidP="002C7004">
            <w:pPr>
              <w:spacing w:afterLines="50" w:after="120"/>
              <w:jc w:val="both"/>
              <w:rPr>
                <w:rFonts w:eastAsiaTheme="minorEastAsia"/>
                <w:sz w:val="22"/>
                <w:szCs w:val="22"/>
              </w:rPr>
            </w:pPr>
            <w:r>
              <w:rPr>
                <w:rFonts w:eastAsiaTheme="minorEastAsia" w:hint="eastAsia"/>
                <w:sz w:val="22"/>
                <w:szCs w:val="22"/>
              </w:rPr>
              <w:t>[</w:t>
            </w:r>
            <w:r>
              <w:rPr>
                <w:rFonts w:eastAsiaTheme="minorEastAsia"/>
                <w:sz w:val="22"/>
                <w:szCs w:val="22"/>
              </w:rPr>
              <w:t>…</w:t>
            </w:r>
            <w:r>
              <w:rPr>
                <w:rFonts w:eastAsiaTheme="minorEastAsia" w:hint="eastAsia"/>
                <w:sz w:val="22"/>
                <w:szCs w:val="22"/>
              </w:rPr>
              <w:t>]</w:t>
            </w:r>
          </w:p>
        </w:tc>
      </w:tr>
    </w:tbl>
    <w:p w14:paraId="2506F706" w14:textId="77777777" w:rsidR="002A5387" w:rsidRDefault="002A5387" w:rsidP="002A5387">
      <w:pPr>
        <w:spacing w:afterLines="50" w:after="120"/>
        <w:jc w:val="both"/>
        <w:rPr>
          <w:rFonts w:eastAsiaTheme="minorEastAsia"/>
          <w:sz w:val="22"/>
          <w:szCs w:val="22"/>
          <w:lang w:val="en-US"/>
        </w:rPr>
      </w:pPr>
    </w:p>
    <w:p w14:paraId="173F56AE" w14:textId="77777777" w:rsidR="002A5387" w:rsidRDefault="002A5387" w:rsidP="002A5387">
      <w:pPr>
        <w:spacing w:afterLines="50" w:after="120"/>
        <w:jc w:val="both"/>
        <w:rPr>
          <w:rFonts w:eastAsiaTheme="minorEastAsia"/>
          <w:sz w:val="22"/>
          <w:szCs w:val="22"/>
          <w:lang w:val="en-US"/>
        </w:rPr>
      </w:pPr>
      <w:r>
        <w:rPr>
          <w:rFonts w:eastAsiaTheme="minorEastAsia"/>
          <w:sz w:val="22"/>
          <w:szCs w:val="22"/>
          <w:lang w:val="en-US"/>
        </w:rPr>
        <w:t>T</w:t>
      </w:r>
      <w:r>
        <w:rPr>
          <w:rFonts w:eastAsiaTheme="minorEastAsia" w:hint="eastAsia"/>
          <w:sz w:val="22"/>
          <w:szCs w:val="22"/>
          <w:lang w:val="en-US"/>
        </w:rPr>
        <w:t xml:space="preserve">hat is, Rel-18 TDCP report is expected only when UE can measure </w:t>
      </w:r>
      <w:proofErr w:type="gramStart"/>
      <w:r>
        <w:rPr>
          <w:rFonts w:eastAsiaTheme="minorEastAsia" w:hint="eastAsia"/>
          <w:sz w:val="22"/>
          <w:szCs w:val="22"/>
          <w:lang w:val="en-US"/>
        </w:rPr>
        <w:t>sufficient number of</w:t>
      </w:r>
      <w:proofErr w:type="gramEnd"/>
      <w:r>
        <w:rPr>
          <w:rFonts w:eastAsiaTheme="minorEastAsia" w:hint="eastAsia"/>
          <w:sz w:val="22"/>
          <w:szCs w:val="22"/>
          <w:lang w:val="en-US"/>
        </w:rPr>
        <w:t xml:space="preserve"> NZP CSI-RS resources such that the measurement is properly performed. </w:t>
      </w:r>
      <w:r>
        <w:rPr>
          <w:rFonts w:eastAsiaTheme="minorEastAsia"/>
          <w:sz w:val="22"/>
          <w:szCs w:val="22"/>
          <w:lang w:val="en-US"/>
        </w:rPr>
        <w:t>S</w:t>
      </w:r>
      <w:r>
        <w:rPr>
          <w:rFonts w:eastAsiaTheme="minorEastAsia" w:hint="eastAsia"/>
          <w:sz w:val="22"/>
          <w:szCs w:val="22"/>
          <w:lang w:val="en-US"/>
        </w:rPr>
        <w:t xml:space="preserve">imilar aspect should be considered for Rel-19 CJT calibration report as well. </w:t>
      </w:r>
    </w:p>
    <w:p w14:paraId="73ED1F35" w14:textId="77777777" w:rsidR="002A5387" w:rsidRDefault="002A5387" w:rsidP="002A5387">
      <w:pPr>
        <w:spacing w:afterLines="50" w:after="120"/>
        <w:jc w:val="both"/>
        <w:rPr>
          <w:rFonts w:eastAsiaTheme="minorEastAsia"/>
          <w:sz w:val="22"/>
          <w:szCs w:val="22"/>
          <w:lang w:val="en-US"/>
        </w:rPr>
      </w:pPr>
      <w:r>
        <w:rPr>
          <w:rFonts w:eastAsiaTheme="minorEastAsia"/>
          <w:sz w:val="22"/>
          <w:szCs w:val="22"/>
          <w:lang w:val="en-US"/>
        </w:rPr>
        <w:t>F</w:t>
      </w:r>
      <w:r>
        <w:rPr>
          <w:rFonts w:eastAsiaTheme="minorEastAsia" w:hint="eastAsia"/>
          <w:sz w:val="22"/>
          <w:szCs w:val="22"/>
          <w:lang w:val="en-US"/>
        </w:rPr>
        <w:t xml:space="preserve">or DO/FO reporting, as it reuses legacy TRS resource set, the above text for Rel-18 TDCP can be almost fully reused. The </w:t>
      </w:r>
      <w:r>
        <w:rPr>
          <w:rFonts w:eastAsiaTheme="minorEastAsia"/>
          <w:sz w:val="22"/>
          <w:szCs w:val="22"/>
          <w:lang w:val="en-US"/>
        </w:rPr>
        <w:t>minimum</w:t>
      </w:r>
      <w:r>
        <w:rPr>
          <w:rFonts w:eastAsiaTheme="minorEastAsia" w:hint="eastAsia"/>
          <w:sz w:val="22"/>
          <w:szCs w:val="22"/>
          <w:lang w:val="en-US"/>
        </w:rPr>
        <w:t xml:space="preserve"> specification is to add </w:t>
      </w:r>
      <w:r>
        <w:rPr>
          <w:rFonts w:eastAsiaTheme="minorEastAsia"/>
          <w:sz w:val="22"/>
          <w:szCs w:val="22"/>
          <w:lang w:val="en-US"/>
        </w:rPr>
        <w:t>‘</w:t>
      </w:r>
      <w:proofErr w:type="spellStart"/>
      <w:r>
        <w:rPr>
          <w:rFonts w:eastAsiaTheme="minorEastAsia" w:hint="eastAsia"/>
          <w:sz w:val="22"/>
          <w:szCs w:val="22"/>
          <w:lang w:val="en-US"/>
        </w:rPr>
        <w:t>cjtc</w:t>
      </w:r>
      <w:proofErr w:type="spellEnd"/>
      <w:r>
        <w:rPr>
          <w:rFonts w:eastAsiaTheme="minorEastAsia" w:hint="eastAsia"/>
          <w:sz w:val="22"/>
          <w:szCs w:val="22"/>
          <w:lang w:val="en-US"/>
        </w:rPr>
        <w:t>-Dd</w:t>
      </w:r>
      <w:r>
        <w:rPr>
          <w:rFonts w:eastAsiaTheme="minorEastAsia"/>
          <w:sz w:val="22"/>
          <w:szCs w:val="22"/>
          <w:lang w:val="en-US"/>
        </w:rPr>
        <w:t>’</w:t>
      </w:r>
      <w:r>
        <w:rPr>
          <w:rFonts w:eastAsiaTheme="minorEastAsia" w:hint="eastAsia"/>
          <w:sz w:val="22"/>
          <w:szCs w:val="22"/>
          <w:lang w:val="en-US"/>
        </w:rPr>
        <w:t xml:space="preserve">, </w:t>
      </w:r>
      <w:r>
        <w:rPr>
          <w:rFonts w:eastAsiaTheme="minorEastAsia"/>
          <w:sz w:val="22"/>
          <w:szCs w:val="22"/>
          <w:lang w:val="en-US"/>
        </w:rPr>
        <w:t>‘</w:t>
      </w:r>
      <w:proofErr w:type="spellStart"/>
      <w:r>
        <w:rPr>
          <w:rFonts w:eastAsiaTheme="minorEastAsia" w:hint="eastAsia"/>
          <w:sz w:val="22"/>
          <w:szCs w:val="22"/>
          <w:lang w:val="en-US"/>
        </w:rPr>
        <w:t>cjtc</w:t>
      </w:r>
      <w:proofErr w:type="spellEnd"/>
      <w:r>
        <w:rPr>
          <w:rFonts w:eastAsiaTheme="minorEastAsia" w:hint="eastAsia"/>
          <w:sz w:val="22"/>
          <w:szCs w:val="22"/>
          <w:lang w:val="en-US"/>
        </w:rPr>
        <w:t>-F</w:t>
      </w:r>
      <w:r>
        <w:rPr>
          <w:rFonts w:eastAsiaTheme="minorEastAsia"/>
          <w:sz w:val="22"/>
          <w:szCs w:val="22"/>
          <w:lang w:val="en-US"/>
        </w:rPr>
        <w:t>’</w:t>
      </w:r>
      <w:r>
        <w:rPr>
          <w:rFonts w:eastAsiaTheme="minorEastAsia" w:hint="eastAsia"/>
          <w:sz w:val="22"/>
          <w:szCs w:val="22"/>
          <w:lang w:val="en-US"/>
        </w:rPr>
        <w:t xml:space="preserve">, and </w:t>
      </w:r>
      <w:r>
        <w:rPr>
          <w:rFonts w:eastAsiaTheme="minorEastAsia"/>
          <w:sz w:val="22"/>
          <w:szCs w:val="22"/>
          <w:lang w:val="en-US"/>
        </w:rPr>
        <w:t>‘</w:t>
      </w:r>
      <w:proofErr w:type="spellStart"/>
      <w:r>
        <w:rPr>
          <w:rFonts w:eastAsiaTheme="minorEastAsia" w:hint="eastAsia"/>
          <w:sz w:val="22"/>
          <w:szCs w:val="22"/>
          <w:lang w:val="en-US"/>
        </w:rPr>
        <w:t>cjtc</w:t>
      </w:r>
      <w:proofErr w:type="spellEnd"/>
      <w:r>
        <w:rPr>
          <w:rFonts w:eastAsiaTheme="minorEastAsia" w:hint="eastAsia"/>
          <w:sz w:val="22"/>
          <w:szCs w:val="22"/>
          <w:lang w:val="en-US"/>
        </w:rPr>
        <w:t>-Dd-F</w:t>
      </w:r>
      <w:r>
        <w:rPr>
          <w:rFonts w:eastAsiaTheme="minorEastAsia"/>
          <w:sz w:val="22"/>
          <w:szCs w:val="22"/>
          <w:lang w:val="en-US"/>
        </w:rPr>
        <w:t>’</w:t>
      </w:r>
      <w:r>
        <w:rPr>
          <w:rFonts w:eastAsia="SimSun" w:hint="eastAsia"/>
          <w:sz w:val="22"/>
          <w:szCs w:val="22"/>
          <w:lang w:val="en-US" w:eastAsia="zh-CN"/>
        </w:rPr>
        <w:t xml:space="preserve"> for </w:t>
      </w:r>
      <w:proofErr w:type="spellStart"/>
      <w:r w:rsidRPr="00B26DB1">
        <w:rPr>
          <w:rFonts w:eastAsia="SimSun"/>
          <w:i/>
          <w:iCs/>
          <w:sz w:val="22"/>
          <w:szCs w:val="22"/>
          <w:lang w:val="en-US" w:eastAsia="zh-CN"/>
        </w:rPr>
        <w:t>reportQuantity</w:t>
      </w:r>
      <w:proofErr w:type="spellEnd"/>
      <w:r>
        <w:rPr>
          <w:rFonts w:eastAsiaTheme="minorEastAsia" w:hint="eastAsia"/>
          <w:sz w:val="22"/>
          <w:szCs w:val="22"/>
          <w:lang w:val="en-US"/>
        </w:rPr>
        <w:t xml:space="preserve">. Unless additional resource configuration is agreed, we believe this change suffices. </w:t>
      </w:r>
    </w:p>
    <w:p w14:paraId="6AD337D3" w14:textId="77777777" w:rsidR="002A5387" w:rsidRDefault="002A5387" w:rsidP="002A5387">
      <w:pPr>
        <w:spacing w:afterLines="50" w:after="120"/>
        <w:jc w:val="both"/>
        <w:rPr>
          <w:rFonts w:eastAsiaTheme="minorEastAsia"/>
          <w:sz w:val="22"/>
          <w:szCs w:val="22"/>
          <w:lang w:val="en-US"/>
        </w:rPr>
      </w:pPr>
      <w:r>
        <w:rPr>
          <w:rFonts w:eastAsiaTheme="minorEastAsia"/>
          <w:sz w:val="22"/>
          <w:szCs w:val="22"/>
          <w:lang w:val="en-US"/>
        </w:rPr>
        <w:t>F</w:t>
      </w:r>
      <w:r>
        <w:rPr>
          <w:rFonts w:eastAsiaTheme="minorEastAsia" w:hint="eastAsia"/>
          <w:sz w:val="22"/>
          <w:szCs w:val="22"/>
          <w:lang w:val="en-US"/>
        </w:rPr>
        <w:t xml:space="preserve">or PO reporting, unlike DO/FO reporting, at least one </w:t>
      </w:r>
      <w:r>
        <w:rPr>
          <w:rFonts w:eastAsiaTheme="minorEastAsia"/>
          <w:sz w:val="22"/>
          <w:szCs w:val="22"/>
          <w:lang w:val="en-US"/>
        </w:rPr>
        <w:t>‘</w:t>
      </w:r>
      <w:r>
        <w:rPr>
          <w:rFonts w:eastAsiaTheme="minorEastAsia" w:hint="eastAsia"/>
          <w:sz w:val="22"/>
          <w:szCs w:val="22"/>
          <w:lang w:val="en-US"/>
        </w:rPr>
        <w:t>CSI-RS for CSI</w:t>
      </w:r>
      <w:r>
        <w:rPr>
          <w:rFonts w:eastAsiaTheme="minorEastAsia"/>
          <w:sz w:val="22"/>
          <w:szCs w:val="22"/>
          <w:lang w:val="en-US"/>
        </w:rPr>
        <w:t>’</w:t>
      </w:r>
      <w:r>
        <w:rPr>
          <w:rFonts w:eastAsiaTheme="minorEastAsia" w:hint="eastAsia"/>
          <w:sz w:val="22"/>
          <w:szCs w:val="22"/>
          <w:lang w:val="en-US"/>
        </w:rPr>
        <w:t xml:space="preserve"> resource set with N</w:t>
      </w:r>
      <w:r w:rsidRPr="00EC055C">
        <w:rPr>
          <w:rFonts w:eastAsiaTheme="minorEastAsia" w:hint="eastAsia"/>
          <w:sz w:val="22"/>
          <w:szCs w:val="22"/>
          <w:vertAlign w:val="subscript"/>
          <w:lang w:val="en-US"/>
        </w:rPr>
        <w:t>TRP</w:t>
      </w:r>
      <w:r>
        <w:rPr>
          <w:rFonts w:eastAsiaTheme="minorEastAsia" w:hint="eastAsia"/>
          <w:sz w:val="22"/>
          <w:szCs w:val="22"/>
          <w:lang w:val="en-US"/>
        </w:rPr>
        <w:t xml:space="preserve"> resources is supported. UE needs to measure each resource, not resource set here. Therefore </w:t>
      </w:r>
      <w:r>
        <w:rPr>
          <w:rFonts w:eastAsiaTheme="minorEastAsia"/>
          <w:sz w:val="22"/>
          <w:szCs w:val="22"/>
          <w:lang w:val="en-US"/>
        </w:rPr>
        <w:t>“</w:t>
      </w:r>
      <w:r w:rsidRPr="00EC055C">
        <w:rPr>
          <w:rFonts w:eastAsiaTheme="minorEastAsia"/>
          <w:sz w:val="22"/>
          <w:szCs w:val="22"/>
        </w:rPr>
        <w:t>at least one CSI-RS transmission occasion for each of the CSI-RS resources in the corresponding CSI-RS Resource Set for channel measurement</w:t>
      </w:r>
      <w:r>
        <w:rPr>
          <w:rFonts w:eastAsiaTheme="minorEastAsia"/>
          <w:sz w:val="22"/>
          <w:szCs w:val="22"/>
          <w:lang w:val="en-US"/>
        </w:rPr>
        <w:t>”</w:t>
      </w:r>
      <w:r>
        <w:rPr>
          <w:rFonts w:eastAsiaTheme="minorEastAsia" w:hint="eastAsia"/>
          <w:sz w:val="22"/>
          <w:szCs w:val="22"/>
          <w:lang w:val="en-US"/>
        </w:rPr>
        <w:t xml:space="preserve"> should be ensured, which is rather </w:t>
      </w:r>
      <w:proofErr w:type="gramStart"/>
      <w:r>
        <w:rPr>
          <w:rFonts w:eastAsiaTheme="minorEastAsia" w:hint="eastAsia"/>
          <w:sz w:val="22"/>
          <w:szCs w:val="22"/>
          <w:lang w:val="en-US"/>
        </w:rPr>
        <w:t>similar to</w:t>
      </w:r>
      <w:proofErr w:type="gramEnd"/>
      <w:r>
        <w:rPr>
          <w:rFonts w:eastAsiaTheme="minorEastAsia" w:hint="eastAsia"/>
          <w:sz w:val="22"/>
          <w:szCs w:val="22"/>
          <w:lang w:val="en-US"/>
        </w:rPr>
        <w:t xml:space="preserve"> the one for PMI reporting. </w:t>
      </w:r>
    </w:p>
    <w:p w14:paraId="4411985B" w14:textId="77777777" w:rsidR="002A5387" w:rsidRPr="00EC055C" w:rsidRDefault="002A5387" w:rsidP="002A5387">
      <w:pPr>
        <w:spacing w:afterLines="50" w:after="120"/>
        <w:jc w:val="both"/>
        <w:rPr>
          <w:rFonts w:eastAsiaTheme="minorEastAsia"/>
          <w:sz w:val="22"/>
          <w:szCs w:val="22"/>
          <w:lang w:val="en-US"/>
        </w:rPr>
      </w:pPr>
      <w:r>
        <w:rPr>
          <w:rFonts w:eastAsiaTheme="minorEastAsia"/>
          <w:sz w:val="22"/>
          <w:szCs w:val="22"/>
          <w:lang w:val="en-US"/>
        </w:rPr>
        <w:t>I</w:t>
      </w:r>
      <w:r>
        <w:rPr>
          <w:rFonts w:eastAsiaTheme="minorEastAsia" w:hint="eastAsia"/>
          <w:sz w:val="22"/>
          <w:szCs w:val="22"/>
          <w:lang w:val="en-US"/>
        </w:rPr>
        <w:t xml:space="preserve">rrespective of DO/FO/PO, we believe the same set of events, i.e., the CSI report (re)configuration, serving cell activation, BWP change, and whether it </w:t>
      </w:r>
      <w:proofErr w:type="gramStart"/>
      <w:r>
        <w:rPr>
          <w:rFonts w:eastAsiaTheme="minorEastAsia" w:hint="eastAsia"/>
          <w:sz w:val="22"/>
          <w:szCs w:val="22"/>
          <w:lang w:val="en-US"/>
        </w:rPr>
        <w:t>is located in</w:t>
      </w:r>
      <w:proofErr w:type="gramEnd"/>
      <w:r>
        <w:rPr>
          <w:rFonts w:eastAsiaTheme="minorEastAsia" w:hint="eastAsia"/>
          <w:sz w:val="22"/>
          <w:szCs w:val="22"/>
          <w:lang w:val="en-US"/>
        </w:rPr>
        <w:t xml:space="preserve"> the same DRX active time when DRX is configured, should be taken into account. </w:t>
      </w:r>
    </w:p>
    <w:p w14:paraId="720EBAE4" w14:textId="77777777" w:rsidR="002A5387" w:rsidRDefault="002A5387" w:rsidP="002A5387">
      <w:pPr>
        <w:spacing w:afterLines="50" w:after="120"/>
        <w:jc w:val="both"/>
        <w:rPr>
          <w:rFonts w:eastAsiaTheme="minorEastAsia"/>
          <w:sz w:val="22"/>
          <w:szCs w:val="22"/>
          <w:lang w:val="en-US"/>
        </w:rPr>
      </w:pPr>
    </w:p>
    <w:p w14:paraId="3A24A2E2" w14:textId="77777777" w:rsidR="002A5387" w:rsidRPr="00B14417" w:rsidRDefault="002A5387" w:rsidP="002A5387">
      <w:pPr>
        <w:spacing w:afterLines="50" w:after="120"/>
        <w:jc w:val="both"/>
        <w:rPr>
          <w:rFonts w:eastAsiaTheme="minorEastAsia"/>
          <w:b/>
          <w:bCs/>
          <w:sz w:val="22"/>
          <w:szCs w:val="22"/>
          <w:u w:val="single"/>
          <w:lang w:val="en-US"/>
        </w:rPr>
      </w:pPr>
      <w:r w:rsidRPr="00B14417">
        <w:rPr>
          <w:rFonts w:eastAsiaTheme="minorEastAsia" w:hint="eastAsia"/>
          <w:b/>
          <w:bCs/>
          <w:sz w:val="22"/>
          <w:szCs w:val="22"/>
          <w:u w:val="single"/>
          <w:lang w:val="en-US"/>
        </w:rPr>
        <w:t>P</w:t>
      </w:r>
      <w:r w:rsidRPr="00B14417">
        <w:rPr>
          <w:rFonts w:eastAsiaTheme="minorEastAsia"/>
          <w:b/>
          <w:bCs/>
          <w:sz w:val="22"/>
          <w:szCs w:val="22"/>
          <w:u w:val="single"/>
          <w:lang w:val="en-US"/>
        </w:rPr>
        <w:t>roposal 3-</w:t>
      </w:r>
      <w:r>
        <w:rPr>
          <w:rFonts w:eastAsiaTheme="minorEastAsia" w:hint="eastAsia"/>
          <w:b/>
          <w:bCs/>
          <w:sz w:val="22"/>
          <w:szCs w:val="22"/>
          <w:u w:val="single"/>
          <w:lang w:val="en-US"/>
        </w:rPr>
        <w:t>4</w:t>
      </w:r>
    </w:p>
    <w:p w14:paraId="2A897ADD" w14:textId="77777777" w:rsidR="002A5387" w:rsidRPr="00EC055C" w:rsidRDefault="002A5387" w:rsidP="00ED5FF9">
      <w:pPr>
        <w:pStyle w:val="aff6"/>
        <w:numPr>
          <w:ilvl w:val="0"/>
          <w:numId w:val="24"/>
        </w:numPr>
        <w:spacing w:beforeLines="50" w:before="120" w:afterLines="50" w:after="120"/>
        <w:ind w:leftChars="0"/>
        <w:jc w:val="both"/>
        <w:rPr>
          <w:rFonts w:eastAsia="SimSun"/>
          <w:b/>
          <w:bCs/>
          <w:sz w:val="22"/>
          <w:szCs w:val="22"/>
          <w:lang w:val="en-US" w:eastAsia="zh-CN"/>
        </w:rPr>
      </w:pPr>
      <w:r w:rsidRPr="003C545A">
        <w:rPr>
          <w:rFonts w:eastAsia="SimSun"/>
          <w:b/>
          <w:bCs/>
          <w:sz w:val="22"/>
          <w:szCs w:val="22"/>
          <w:lang w:val="en-US" w:eastAsia="zh-CN"/>
        </w:rPr>
        <w:t xml:space="preserve">For the Rel-19 aperiodic standalone CJT calibration reporting, </w:t>
      </w:r>
      <w:r>
        <w:rPr>
          <w:rFonts w:eastAsiaTheme="minorEastAsia" w:hint="eastAsia"/>
          <w:b/>
          <w:bCs/>
          <w:sz w:val="22"/>
          <w:szCs w:val="22"/>
          <w:lang w:val="en-US"/>
        </w:rPr>
        <w:t xml:space="preserve">for DO report, FO report, and joint reporting of DO and FO, </w:t>
      </w:r>
      <w:r w:rsidRPr="00EC055C">
        <w:rPr>
          <w:rFonts w:eastAsiaTheme="minorEastAsia"/>
          <w:b/>
          <w:bCs/>
          <w:iCs/>
          <w:sz w:val="22"/>
          <w:szCs w:val="22"/>
          <w:lang w:val="en-US"/>
        </w:rPr>
        <w:t xml:space="preserve">after </w:t>
      </w:r>
      <w:r w:rsidRPr="00EC055C">
        <w:rPr>
          <w:rFonts w:eastAsiaTheme="minorEastAsia"/>
          <w:b/>
          <w:bCs/>
          <w:iCs/>
          <w:sz w:val="22"/>
          <w:szCs w:val="22"/>
        </w:rPr>
        <w:t xml:space="preserve">the CSI report </w:t>
      </w:r>
      <w:r w:rsidRPr="00EC055C">
        <w:rPr>
          <w:rFonts w:eastAsiaTheme="minorEastAsia"/>
          <w:b/>
          <w:bCs/>
          <w:sz w:val="22"/>
          <w:szCs w:val="22"/>
        </w:rPr>
        <w:t xml:space="preserve">(re)configuration, serving cell activation, BWP change, the UE reports a CSI report only after receiving at least one CSI-RS transmission occasion for each </w:t>
      </w:r>
      <w:r w:rsidRPr="00EC055C">
        <w:rPr>
          <w:rFonts w:eastAsiaTheme="minorEastAsia"/>
          <w:b/>
          <w:bCs/>
          <w:sz w:val="22"/>
          <w:szCs w:val="22"/>
        </w:rPr>
        <w:lastRenderedPageBreak/>
        <w:t xml:space="preserve">CSI-RS resource in the </w:t>
      </w:r>
      <m:oMath>
        <m:sSub>
          <m:sSubPr>
            <m:ctrlPr>
              <w:rPr>
                <w:rFonts w:ascii="Cambria Math" w:eastAsiaTheme="minorEastAsia" w:hAnsi="Cambria Math"/>
                <w:b/>
                <w:bCs/>
                <w:i/>
                <w:sz w:val="22"/>
                <w:szCs w:val="22"/>
              </w:rPr>
            </m:ctrlPr>
          </m:sSubPr>
          <m:e>
            <m:r>
              <m:rPr>
                <m:sty m:val="bi"/>
              </m:rPr>
              <w:rPr>
                <w:rFonts w:ascii="Cambria Math" w:eastAsiaTheme="minorEastAsia" w:hAnsi="Cambria Math"/>
                <w:sz w:val="22"/>
                <w:szCs w:val="22"/>
              </w:rPr>
              <m:t>K</m:t>
            </m:r>
          </m:e>
          <m:sub>
            <m:r>
              <m:rPr>
                <m:sty m:val="bi"/>
              </m:rPr>
              <w:rPr>
                <w:rFonts w:ascii="Cambria Math" w:eastAsiaTheme="minorEastAsia" w:hAnsi="Cambria Math"/>
                <w:sz w:val="22"/>
                <w:szCs w:val="22"/>
              </w:rPr>
              <m:t>TRS</m:t>
            </m:r>
          </m:sub>
        </m:sSub>
      </m:oMath>
      <w:r w:rsidRPr="00EC055C">
        <w:rPr>
          <w:rFonts w:eastAsiaTheme="minorEastAsia"/>
          <w:b/>
          <w:bCs/>
          <w:sz w:val="22"/>
          <w:szCs w:val="22"/>
        </w:rPr>
        <w:t xml:space="preserve"> CSI-RS Resource Sets of the CSI-RS Resource Setting for channel measurement </w:t>
      </w:r>
      <w:r w:rsidRPr="00EC055C">
        <w:rPr>
          <w:rFonts w:eastAsiaTheme="minorEastAsia"/>
          <w:b/>
          <w:bCs/>
          <w:iCs/>
          <w:sz w:val="22"/>
          <w:szCs w:val="22"/>
        </w:rPr>
        <w:t>no later than the CSI reference resource within the same DRX active time, when DRX is configured, and drop the report otherwise.</w:t>
      </w:r>
    </w:p>
    <w:p w14:paraId="773B440D" w14:textId="77777777" w:rsidR="002A5387" w:rsidRPr="003C545A" w:rsidRDefault="002A5387" w:rsidP="00ED5FF9">
      <w:pPr>
        <w:pStyle w:val="aff6"/>
        <w:numPr>
          <w:ilvl w:val="0"/>
          <w:numId w:val="24"/>
        </w:numPr>
        <w:spacing w:beforeLines="50" w:before="120" w:afterLines="50" w:after="120"/>
        <w:ind w:leftChars="0"/>
        <w:jc w:val="both"/>
        <w:rPr>
          <w:rFonts w:eastAsia="SimSun"/>
          <w:b/>
          <w:bCs/>
          <w:sz w:val="22"/>
          <w:szCs w:val="22"/>
          <w:lang w:val="en-US" w:eastAsia="zh-CN"/>
        </w:rPr>
      </w:pPr>
      <w:r w:rsidRPr="003C545A">
        <w:rPr>
          <w:rFonts w:eastAsia="SimSun"/>
          <w:b/>
          <w:bCs/>
          <w:sz w:val="22"/>
          <w:szCs w:val="22"/>
          <w:lang w:val="en-US" w:eastAsia="zh-CN"/>
        </w:rPr>
        <w:t xml:space="preserve">For the Rel-19 aperiodic standalone CJT calibration reporting, </w:t>
      </w:r>
      <w:r>
        <w:rPr>
          <w:rFonts w:eastAsiaTheme="minorEastAsia" w:hint="eastAsia"/>
          <w:b/>
          <w:bCs/>
          <w:sz w:val="22"/>
          <w:szCs w:val="22"/>
          <w:lang w:val="en-US"/>
        </w:rPr>
        <w:t xml:space="preserve">for PO report, </w:t>
      </w:r>
      <w:r w:rsidRPr="00EC055C">
        <w:rPr>
          <w:rFonts w:eastAsiaTheme="minorEastAsia"/>
          <w:b/>
          <w:bCs/>
          <w:iCs/>
          <w:sz w:val="22"/>
          <w:szCs w:val="22"/>
          <w:lang w:val="en-US"/>
        </w:rPr>
        <w:t xml:space="preserve">after </w:t>
      </w:r>
      <w:r w:rsidRPr="00EC055C">
        <w:rPr>
          <w:rFonts w:eastAsiaTheme="minorEastAsia"/>
          <w:b/>
          <w:bCs/>
          <w:iCs/>
          <w:sz w:val="22"/>
          <w:szCs w:val="22"/>
        </w:rPr>
        <w:t xml:space="preserve">the CSI report </w:t>
      </w:r>
      <w:r w:rsidRPr="00EC055C">
        <w:rPr>
          <w:rFonts w:eastAsiaTheme="minorEastAsia"/>
          <w:b/>
          <w:bCs/>
          <w:sz w:val="22"/>
          <w:szCs w:val="22"/>
        </w:rPr>
        <w:t xml:space="preserve">(re)configuration, serving cell activation, BWP change, the UE reports a CSI report only after receiving at least one CSI-RS transmission occasion for each of the CSI-RS resources in the corresponding CSI-RS Resource Set for channel measurement </w:t>
      </w:r>
      <w:r w:rsidRPr="00EC055C">
        <w:rPr>
          <w:rFonts w:eastAsiaTheme="minorEastAsia"/>
          <w:b/>
          <w:bCs/>
          <w:iCs/>
          <w:sz w:val="22"/>
          <w:szCs w:val="22"/>
        </w:rPr>
        <w:t>no later than the CSI reference resource within the same DRX active time, when DRX is configured, and drop the report otherwise.</w:t>
      </w:r>
    </w:p>
    <w:p w14:paraId="37AEA9C6" w14:textId="77777777" w:rsidR="002A5387" w:rsidRPr="00EC055C" w:rsidRDefault="002A5387" w:rsidP="002A5387">
      <w:pPr>
        <w:spacing w:afterLines="50" w:after="120"/>
        <w:jc w:val="both"/>
        <w:rPr>
          <w:rFonts w:eastAsiaTheme="minorEastAsia"/>
          <w:sz w:val="22"/>
          <w:szCs w:val="22"/>
          <w:lang w:val="en-US"/>
        </w:rPr>
      </w:pPr>
    </w:p>
    <w:p w14:paraId="42B3DEEE" w14:textId="77777777" w:rsidR="002A5387" w:rsidRPr="00A241BD" w:rsidRDefault="002A5387" w:rsidP="002A5387">
      <w:pPr>
        <w:pStyle w:val="2"/>
        <w:rPr>
          <w:rFonts w:eastAsia="ＭＳ 明朝"/>
          <w:b/>
          <w:bCs/>
          <w:szCs w:val="24"/>
          <w:lang w:val="en-US"/>
        </w:rPr>
      </w:pPr>
      <w:r>
        <w:rPr>
          <w:rFonts w:eastAsia="ＭＳ 明朝"/>
          <w:b/>
          <w:bCs/>
          <w:szCs w:val="24"/>
          <w:lang w:val="en-US"/>
        </w:rPr>
        <w:t>3.</w:t>
      </w:r>
      <w:r>
        <w:rPr>
          <w:rFonts w:eastAsia="ＭＳ 明朝" w:hint="eastAsia"/>
          <w:b/>
          <w:bCs/>
          <w:szCs w:val="24"/>
          <w:lang w:val="en-US"/>
        </w:rPr>
        <w:t>5 O</w:t>
      </w:r>
      <w:r w:rsidRPr="00A546F8">
        <w:rPr>
          <w:rFonts w:eastAsia="ＭＳ 明朝" w:hint="eastAsia"/>
          <w:b/>
          <w:bCs/>
          <w:szCs w:val="24"/>
          <w:vertAlign w:val="subscript"/>
          <w:lang w:val="en-US"/>
        </w:rPr>
        <w:t>CPU</w:t>
      </w:r>
      <w:r>
        <w:rPr>
          <w:rFonts w:eastAsia="ＭＳ 明朝" w:hint="eastAsia"/>
          <w:b/>
          <w:bCs/>
          <w:szCs w:val="24"/>
          <w:lang w:val="en-US"/>
        </w:rPr>
        <w:t xml:space="preserve"> and ARC for phase offset report</w:t>
      </w:r>
    </w:p>
    <w:p w14:paraId="097C2DAD" w14:textId="77777777" w:rsidR="002A5387" w:rsidRDefault="002A5387" w:rsidP="002A5387">
      <w:pPr>
        <w:spacing w:afterLines="50" w:after="120"/>
        <w:jc w:val="both"/>
        <w:rPr>
          <w:rFonts w:eastAsiaTheme="minorEastAsia"/>
          <w:sz w:val="22"/>
          <w:szCs w:val="18"/>
          <w:lang w:val="en-US"/>
        </w:rPr>
      </w:pPr>
      <w:r>
        <w:rPr>
          <w:rFonts w:eastAsiaTheme="minorEastAsia"/>
          <w:sz w:val="22"/>
          <w:szCs w:val="18"/>
          <w:lang w:val="en-US"/>
        </w:rPr>
        <w:t>F</w:t>
      </w:r>
      <w:r>
        <w:rPr>
          <w:rFonts w:eastAsiaTheme="minorEastAsia" w:hint="eastAsia"/>
          <w:sz w:val="22"/>
          <w:szCs w:val="18"/>
          <w:lang w:val="en-US"/>
        </w:rPr>
        <w:t>or timeline/ARC/O</w:t>
      </w:r>
      <w:r w:rsidRPr="00A546F8">
        <w:rPr>
          <w:rFonts w:eastAsiaTheme="minorEastAsia" w:hint="eastAsia"/>
          <w:sz w:val="22"/>
          <w:szCs w:val="18"/>
          <w:vertAlign w:val="subscript"/>
          <w:lang w:val="en-US"/>
        </w:rPr>
        <w:t>CPU</w:t>
      </w:r>
      <w:r>
        <w:rPr>
          <w:rFonts w:eastAsiaTheme="minorEastAsia" w:hint="eastAsia"/>
          <w:sz w:val="22"/>
          <w:szCs w:val="18"/>
          <w:lang w:val="en-US"/>
        </w:rPr>
        <w:t xml:space="preserve"> for CJT calibration report, the following is agreed so far: </w:t>
      </w:r>
    </w:p>
    <w:tbl>
      <w:tblPr>
        <w:tblStyle w:val="aff4"/>
        <w:tblW w:w="0" w:type="auto"/>
        <w:tblLook w:val="04A0" w:firstRow="1" w:lastRow="0" w:firstColumn="1" w:lastColumn="0" w:noHBand="0" w:noVBand="1"/>
      </w:tblPr>
      <w:tblGrid>
        <w:gridCol w:w="9962"/>
      </w:tblGrid>
      <w:tr w:rsidR="002A5387" w14:paraId="1B0BF570" w14:textId="77777777" w:rsidTr="002C7004">
        <w:tc>
          <w:tcPr>
            <w:tcW w:w="9962" w:type="dxa"/>
          </w:tcPr>
          <w:p w14:paraId="7BF0F7D2" w14:textId="77777777" w:rsidR="002A5387" w:rsidRPr="0033474C" w:rsidRDefault="002A5387" w:rsidP="002C7004">
            <w:pPr>
              <w:snapToGrid w:val="0"/>
              <w:spacing w:after="0"/>
              <w:rPr>
                <w:rFonts w:ascii="Times" w:eastAsia="Batang" w:hAnsi="Times"/>
                <w:sz w:val="20"/>
                <w:highlight w:val="green"/>
                <w:lang w:eastAsia="en-US"/>
              </w:rPr>
            </w:pPr>
            <w:r w:rsidRPr="0033474C">
              <w:rPr>
                <w:rFonts w:ascii="Times" w:eastAsia="Batang" w:hAnsi="Times"/>
                <w:b/>
                <w:sz w:val="20"/>
                <w:highlight w:val="green"/>
                <w:lang w:eastAsia="en-US"/>
              </w:rPr>
              <w:t>Agreement</w:t>
            </w:r>
          </w:p>
          <w:p w14:paraId="66603969" w14:textId="77777777" w:rsidR="002A5387" w:rsidRDefault="002A5387" w:rsidP="002C7004">
            <w:pPr>
              <w:snapToGrid w:val="0"/>
              <w:spacing w:after="0"/>
              <w:jc w:val="both"/>
              <w:rPr>
                <w:rFonts w:ascii="Times" w:eastAsiaTheme="minorEastAsia" w:hAnsi="Times"/>
                <w:sz w:val="20"/>
                <w:szCs w:val="24"/>
              </w:rPr>
            </w:pPr>
            <w:r w:rsidRPr="0033474C">
              <w:rPr>
                <w:rFonts w:ascii="Times" w:eastAsia="Malgun Gothic" w:hAnsi="Times"/>
                <w:sz w:val="20"/>
                <w:szCs w:val="24"/>
                <w:lang w:eastAsia="en-US"/>
              </w:rPr>
              <w:t>For the Rel-19 aperiodic standalone CJT calibration reporting, regarding timeline, fully reuse those from Rel-18 TDCP reporting</w:t>
            </w:r>
          </w:p>
          <w:p w14:paraId="14875062" w14:textId="77777777" w:rsidR="002A5387" w:rsidRPr="0033474C" w:rsidRDefault="002A5387" w:rsidP="002C7004">
            <w:pPr>
              <w:snapToGrid w:val="0"/>
              <w:spacing w:after="0"/>
              <w:jc w:val="both"/>
              <w:rPr>
                <w:rFonts w:eastAsiaTheme="minorEastAsia"/>
                <w:sz w:val="20"/>
                <w:szCs w:val="24"/>
              </w:rPr>
            </w:pPr>
          </w:p>
          <w:p w14:paraId="26236DE9" w14:textId="77777777" w:rsidR="002A5387" w:rsidRPr="0033474C" w:rsidRDefault="002A5387" w:rsidP="002C7004">
            <w:pPr>
              <w:snapToGrid w:val="0"/>
              <w:spacing w:after="0"/>
              <w:rPr>
                <w:rFonts w:ascii="Times" w:eastAsia="Batang" w:hAnsi="Times"/>
                <w:sz w:val="20"/>
                <w:highlight w:val="green"/>
                <w:lang w:eastAsia="en-US"/>
              </w:rPr>
            </w:pPr>
            <w:r w:rsidRPr="0033474C">
              <w:rPr>
                <w:rFonts w:ascii="Times" w:eastAsia="Batang" w:hAnsi="Times"/>
                <w:b/>
                <w:sz w:val="20"/>
                <w:highlight w:val="green"/>
                <w:lang w:eastAsia="en-US"/>
              </w:rPr>
              <w:t>Agreement</w:t>
            </w:r>
          </w:p>
          <w:p w14:paraId="383C40DD" w14:textId="77777777" w:rsidR="002A5387" w:rsidRPr="0033474C" w:rsidRDefault="002A5387" w:rsidP="002C7004">
            <w:pPr>
              <w:snapToGrid w:val="0"/>
              <w:spacing w:after="0"/>
              <w:jc w:val="both"/>
              <w:rPr>
                <w:rFonts w:ascii="Times" w:eastAsia="Malgun Gothic" w:hAnsi="Times"/>
                <w:sz w:val="20"/>
                <w:szCs w:val="24"/>
                <w:lang w:eastAsia="en-US"/>
              </w:rPr>
            </w:pPr>
            <w:r w:rsidRPr="0033474C">
              <w:rPr>
                <w:rFonts w:ascii="Times" w:eastAsia="Malgun Gothic" w:hAnsi="Times"/>
                <w:sz w:val="20"/>
                <w:szCs w:val="24"/>
                <w:lang w:eastAsia="en-US"/>
              </w:rPr>
              <w:t>For the Rel-19 aperiodic standalone CJT calibration reporting, regarding active resource counting and O</w:t>
            </w:r>
            <w:r w:rsidRPr="0033474C">
              <w:rPr>
                <w:rFonts w:ascii="Times" w:eastAsia="Malgun Gothic" w:hAnsi="Times"/>
                <w:sz w:val="20"/>
                <w:szCs w:val="24"/>
                <w:vertAlign w:val="subscript"/>
                <w:lang w:eastAsia="en-US"/>
              </w:rPr>
              <w:t>CPU</w:t>
            </w:r>
            <w:r w:rsidRPr="0033474C">
              <w:rPr>
                <w:rFonts w:ascii="Times" w:eastAsia="Malgun Gothic" w:hAnsi="Times"/>
                <w:sz w:val="20"/>
                <w:szCs w:val="24"/>
                <w:lang w:eastAsia="en-US"/>
              </w:rPr>
              <w:t xml:space="preserve">, when </w:t>
            </w:r>
            <w:proofErr w:type="spellStart"/>
            <w:r w:rsidRPr="0033474C">
              <w:rPr>
                <w:rFonts w:ascii="Times" w:eastAsia="Malgun Gothic" w:hAnsi="Times"/>
                <w:sz w:val="20"/>
                <w:szCs w:val="24"/>
                <w:lang w:eastAsia="en-US"/>
              </w:rPr>
              <w:t>ReportQuantity</w:t>
            </w:r>
            <w:proofErr w:type="spellEnd"/>
            <w:r w:rsidRPr="0033474C">
              <w:rPr>
                <w:rFonts w:ascii="Times" w:eastAsia="Malgun Gothic" w:hAnsi="Times"/>
                <w:sz w:val="20"/>
                <w:szCs w:val="24"/>
                <w:lang w:eastAsia="en-US"/>
              </w:rPr>
              <w:t xml:space="preserve"> is ‘</w:t>
            </w:r>
            <w:proofErr w:type="spellStart"/>
            <w:r w:rsidRPr="0033474C">
              <w:rPr>
                <w:rFonts w:ascii="Times" w:eastAsia="Malgun Gothic" w:hAnsi="Times"/>
                <w:sz w:val="20"/>
                <w:szCs w:val="24"/>
                <w:lang w:eastAsia="en-US"/>
              </w:rPr>
              <w:t>cjtc</w:t>
            </w:r>
            <w:proofErr w:type="spellEnd"/>
            <w:r w:rsidRPr="0033474C">
              <w:rPr>
                <w:rFonts w:ascii="Times" w:eastAsia="Malgun Gothic" w:hAnsi="Times"/>
                <w:sz w:val="20"/>
                <w:szCs w:val="24"/>
                <w:lang w:eastAsia="en-US"/>
              </w:rPr>
              <w:t>-Dd’ (</w:t>
            </w:r>
            <w:proofErr w:type="spellStart"/>
            <w:r w:rsidRPr="0033474C">
              <w:rPr>
                <w:rFonts w:ascii="Times" w:eastAsia="Malgun Gothic" w:hAnsi="Times"/>
                <w:sz w:val="20"/>
                <w:szCs w:val="24"/>
                <w:lang w:eastAsia="en-US"/>
              </w:rPr>
              <w:t>Doffset+d</w:t>
            </w:r>
            <w:proofErr w:type="spellEnd"/>
            <w:r w:rsidRPr="0033474C">
              <w:rPr>
                <w:rFonts w:ascii="Times" w:eastAsia="Malgun Gothic" w:hAnsi="Times"/>
                <w:sz w:val="20"/>
                <w:szCs w:val="24"/>
                <w:lang w:eastAsia="en-US"/>
              </w:rPr>
              <w:t xml:space="preserve">) or </w:t>
            </w:r>
            <w:proofErr w:type="spellStart"/>
            <w:r w:rsidRPr="0033474C">
              <w:rPr>
                <w:rFonts w:ascii="Times" w:eastAsia="Malgun Gothic" w:hAnsi="Times"/>
                <w:sz w:val="20"/>
                <w:szCs w:val="24"/>
                <w:lang w:eastAsia="en-US"/>
              </w:rPr>
              <w:t>cjtc</w:t>
            </w:r>
            <w:proofErr w:type="spellEnd"/>
            <w:r w:rsidRPr="0033474C">
              <w:rPr>
                <w:rFonts w:ascii="Times" w:eastAsia="Malgun Gothic" w:hAnsi="Times"/>
                <w:sz w:val="20"/>
                <w:szCs w:val="24"/>
                <w:lang w:eastAsia="en-US"/>
              </w:rPr>
              <w:t>-F’ (frequency offset), fully reuse those from Rel-18 TDCP reporting</w:t>
            </w:r>
          </w:p>
          <w:p w14:paraId="7A91211E" w14:textId="77777777" w:rsidR="002A5387" w:rsidRPr="0033474C" w:rsidRDefault="002A5387" w:rsidP="00ED5FF9">
            <w:pPr>
              <w:numPr>
                <w:ilvl w:val="0"/>
                <w:numId w:val="42"/>
              </w:numPr>
              <w:snapToGrid w:val="0"/>
              <w:spacing w:after="0"/>
              <w:rPr>
                <w:rFonts w:ascii="Times" w:eastAsia="Malgun Gothic" w:hAnsi="Times"/>
                <w:color w:val="000000" w:themeColor="text1"/>
                <w:sz w:val="20"/>
                <w:szCs w:val="24"/>
                <w:lang w:eastAsia="en-US"/>
              </w:rPr>
            </w:pPr>
            <w:r w:rsidRPr="0033474C">
              <w:rPr>
                <w:rFonts w:ascii="Times" w:eastAsia="Malgun Gothic" w:hAnsi="Times"/>
                <w:color w:val="000000" w:themeColor="text1"/>
                <w:sz w:val="20"/>
                <w:szCs w:val="24"/>
                <w:lang w:eastAsia="en-US"/>
              </w:rPr>
              <w:t>O</w:t>
            </w:r>
            <w:r w:rsidRPr="0033474C">
              <w:rPr>
                <w:rFonts w:ascii="Times" w:eastAsia="Malgun Gothic" w:hAnsi="Times"/>
                <w:color w:val="000000" w:themeColor="text1"/>
                <w:sz w:val="20"/>
                <w:szCs w:val="24"/>
                <w:vertAlign w:val="subscript"/>
                <w:lang w:eastAsia="en-US"/>
              </w:rPr>
              <w:t>CPU</w:t>
            </w:r>
            <w:r w:rsidRPr="0033474C">
              <w:rPr>
                <w:rFonts w:ascii="Times" w:eastAsia="Malgun Gothic" w:hAnsi="Times"/>
                <w:color w:val="000000" w:themeColor="text1"/>
                <w:sz w:val="20"/>
                <w:szCs w:val="24"/>
                <w:lang w:eastAsia="en-US"/>
              </w:rPr>
              <w:t xml:space="preserve"> =</w:t>
            </w:r>
            <w:proofErr w:type="gramStart"/>
            <w:r w:rsidRPr="0033474C">
              <w:rPr>
                <w:rFonts w:ascii="Times" w:eastAsia="Malgun Gothic" w:hAnsi="Times"/>
                <w:color w:val="000000" w:themeColor="text1"/>
                <w:sz w:val="20"/>
                <w:szCs w:val="24"/>
                <w:lang w:eastAsia="en-US"/>
              </w:rPr>
              <w:t>X.N</w:t>
            </w:r>
            <w:r w:rsidRPr="0033474C">
              <w:rPr>
                <w:rFonts w:ascii="Times" w:eastAsia="Malgun Gothic" w:hAnsi="Times"/>
                <w:color w:val="000000" w:themeColor="text1"/>
                <w:sz w:val="20"/>
                <w:szCs w:val="24"/>
                <w:vertAlign w:val="subscript"/>
                <w:lang w:eastAsia="en-US"/>
              </w:rPr>
              <w:t>TRP</w:t>
            </w:r>
            <w:proofErr w:type="gramEnd"/>
            <w:r w:rsidRPr="0033474C">
              <w:rPr>
                <w:rFonts w:ascii="Times" w:eastAsia="Malgun Gothic" w:hAnsi="Times"/>
                <w:color w:val="000000" w:themeColor="text1"/>
                <w:sz w:val="20"/>
                <w:szCs w:val="24"/>
                <w:lang w:eastAsia="en-US"/>
              </w:rPr>
              <w:t xml:space="preserve"> </w:t>
            </w:r>
            <w:r w:rsidRPr="0033474C">
              <w:rPr>
                <w:rFonts w:ascii="Times" w:eastAsia="SimSun" w:hAnsi="Times"/>
                <w:color w:val="000000" w:themeColor="text1"/>
                <w:sz w:val="20"/>
                <w:lang w:eastAsia="en-US"/>
              </w:rPr>
              <w:t>where X≥1 is defined based on UE capabilities and determined by the UE</w:t>
            </w:r>
            <w:r w:rsidRPr="0033474C">
              <w:rPr>
                <w:rFonts w:ascii="Times" w:eastAsia="Malgun Gothic" w:hAnsi="Times"/>
                <w:color w:val="000000" w:themeColor="text1"/>
                <w:sz w:val="20"/>
                <w:szCs w:val="24"/>
                <w:lang w:eastAsia="en-US"/>
              </w:rPr>
              <w:t xml:space="preserve"> for each CJT calibration report type</w:t>
            </w:r>
          </w:p>
          <w:p w14:paraId="2CB07D00" w14:textId="77777777" w:rsidR="002A5387" w:rsidRDefault="002A5387" w:rsidP="002C7004">
            <w:pPr>
              <w:snapToGrid w:val="0"/>
              <w:spacing w:after="0"/>
              <w:rPr>
                <w:rFonts w:ascii="Times" w:eastAsiaTheme="minorEastAsia" w:hAnsi="Times"/>
                <w:b/>
                <w:sz w:val="20"/>
                <w:highlight w:val="green"/>
              </w:rPr>
            </w:pPr>
          </w:p>
          <w:p w14:paraId="09B841A5" w14:textId="77777777" w:rsidR="002A5387" w:rsidRPr="0033474C" w:rsidRDefault="002A5387" w:rsidP="002C7004">
            <w:pPr>
              <w:snapToGrid w:val="0"/>
              <w:spacing w:after="0"/>
              <w:rPr>
                <w:rFonts w:ascii="Times" w:eastAsia="Batang" w:hAnsi="Times"/>
                <w:sz w:val="20"/>
                <w:highlight w:val="green"/>
                <w:lang w:eastAsia="en-US"/>
              </w:rPr>
            </w:pPr>
            <w:r w:rsidRPr="0033474C">
              <w:rPr>
                <w:rFonts w:ascii="Times" w:eastAsia="Batang" w:hAnsi="Times"/>
                <w:b/>
                <w:sz w:val="20"/>
                <w:highlight w:val="green"/>
                <w:lang w:eastAsia="en-US"/>
              </w:rPr>
              <w:t>Agreement</w:t>
            </w:r>
          </w:p>
          <w:p w14:paraId="7CBB05D8" w14:textId="77777777" w:rsidR="002A5387" w:rsidRPr="0033474C" w:rsidRDefault="002A5387" w:rsidP="002C7004">
            <w:pPr>
              <w:snapToGrid w:val="0"/>
              <w:spacing w:after="0"/>
              <w:rPr>
                <w:rFonts w:ascii="Times" w:eastAsia="Malgun Gothic" w:hAnsi="Times"/>
                <w:sz w:val="20"/>
                <w:szCs w:val="28"/>
                <w:lang w:eastAsia="en-US"/>
              </w:rPr>
            </w:pPr>
            <w:r w:rsidRPr="0033474C">
              <w:rPr>
                <w:rFonts w:ascii="Times" w:eastAsia="Malgun Gothic" w:hAnsi="Times"/>
                <w:sz w:val="20"/>
                <w:szCs w:val="28"/>
                <w:lang w:eastAsia="en-US"/>
              </w:rPr>
              <w:t xml:space="preserve">For the Rel-19 aperiodic standalone CJT calibration reporting, when </w:t>
            </w:r>
            <w:proofErr w:type="spellStart"/>
            <w:r w:rsidRPr="0033474C">
              <w:rPr>
                <w:rFonts w:ascii="Times" w:eastAsia="Malgun Gothic" w:hAnsi="Times"/>
                <w:sz w:val="20"/>
                <w:szCs w:val="28"/>
                <w:lang w:eastAsia="en-US"/>
              </w:rPr>
              <w:t>ReportQuantity</w:t>
            </w:r>
            <w:proofErr w:type="spellEnd"/>
            <w:r w:rsidRPr="0033474C">
              <w:rPr>
                <w:rFonts w:ascii="Times" w:eastAsia="Malgun Gothic" w:hAnsi="Times"/>
                <w:sz w:val="20"/>
                <w:szCs w:val="28"/>
                <w:lang w:eastAsia="en-US"/>
              </w:rPr>
              <w:t xml:space="preserve"> is ‘</w:t>
            </w:r>
            <w:proofErr w:type="spellStart"/>
            <w:r w:rsidRPr="0033474C">
              <w:rPr>
                <w:rFonts w:ascii="Times" w:eastAsia="Malgun Gothic" w:hAnsi="Times"/>
                <w:sz w:val="20"/>
                <w:szCs w:val="28"/>
                <w:lang w:eastAsia="en-US"/>
              </w:rPr>
              <w:t>cjtc</w:t>
            </w:r>
            <w:proofErr w:type="spellEnd"/>
            <w:r w:rsidRPr="0033474C">
              <w:rPr>
                <w:rFonts w:ascii="Times" w:eastAsia="Malgun Gothic" w:hAnsi="Times"/>
                <w:sz w:val="20"/>
                <w:szCs w:val="28"/>
                <w:lang w:eastAsia="en-US"/>
              </w:rPr>
              <w:t xml:space="preserve">-Dd-F’ (joint </w:t>
            </w:r>
            <w:proofErr w:type="spellStart"/>
            <w:r w:rsidRPr="0033474C">
              <w:rPr>
                <w:rFonts w:ascii="Times" w:eastAsia="Malgun Gothic" w:hAnsi="Times"/>
                <w:sz w:val="20"/>
                <w:szCs w:val="28"/>
                <w:lang w:eastAsia="en-US"/>
              </w:rPr>
              <w:t>Doffset+d</w:t>
            </w:r>
            <w:proofErr w:type="spellEnd"/>
            <w:r w:rsidRPr="0033474C">
              <w:rPr>
                <w:rFonts w:ascii="Times" w:eastAsia="Malgun Gothic" w:hAnsi="Times"/>
                <w:sz w:val="20"/>
                <w:szCs w:val="28"/>
                <w:lang w:eastAsia="en-US"/>
              </w:rPr>
              <w:t xml:space="preserve"> and FO)</w:t>
            </w:r>
          </w:p>
          <w:p w14:paraId="2DDC246F" w14:textId="77777777" w:rsidR="002A5387" w:rsidRPr="0033474C" w:rsidRDefault="002A5387" w:rsidP="00ED5FF9">
            <w:pPr>
              <w:numPr>
                <w:ilvl w:val="0"/>
                <w:numId w:val="43"/>
              </w:numPr>
              <w:snapToGrid w:val="0"/>
              <w:spacing w:after="0"/>
              <w:rPr>
                <w:rFonts w:ascii="Times" w:eastAsia="Malgun Gothic" w:hAnsi="Times"/>
                <w:sz w:val="20"/>
                <w:szCs w:val="28"/>
                <w:lang w:eastAsia="x-none"/>
              </w:rPr>
            </w:pPr>
            <w:r w:rsidRPr="0033474C">
              <w:rPr>
                <w:rFonts w:ascii="Times" w:eastAsia="Malgun Gothic" w:hAnsi="Times"/>
                <w:sz w:val="20"/>
                <w:szCs w:val="28"/>
                <w:lang w:eastAsia="x-none"/>
              </w:rPr>
              <w:t>Fully reuse timeline and active resource counting from Rel-18 TDCP reporting</w:t>
            </w:r>
          </w:p>
          <w:p w14:paraId="716E7EA1" w14:textId="77777777" w:rsidR="002A5387" w:rsidRPr="0033474C" w:rsidRDefault="002A5387" w:rsidP="00ED5FF9">
            <w:pPr>
              <w:numPr>
                <w:ilvl w:val="0"/>
                <w:numId w:val="43"/>
              </w:numPr>
              <w:snapToGrid w:val="0"/>
              <w:spacing w:after="0"/>
              <w:rPr>
                <w:rFonts w:ascii="Times" w:eastAsia="Malgun Gothic" w:hAnsi="Times"/>
                <w:sz w:val="20"/>
                <w:szCs w:val="28"/>
                <w:lang w:eastAsia="x-none"/>
              </w:rPr>
            </w:pPr>
            <w:r w:rsidRPr="0033474C">
              <w:rPr>
                <w:rFonts w:ascii="Times" w:eastAsia="Malgun Gothic" w:hAnsi="Times"/>
                <w:sz w:val="20"/>
                <w:szCs w:val="28"/>
                <w:lang w:eastAsia="x-none"/>
              </w:rPr>
              <w:t>O</w:t>
            </w:r>
            <w:r w:rsidRPr="0033474C">
              <w:rPr>
                <w:rFonts w:ascii="Times" w:eastAsia="Malgun Gothic" w:hAnsi="Times"/>
                <w:sz w:val="20"/>
                <w:szCs w:val="28"/>
                <w:vertAlign w:val="subscript"/>
                <w:lang w:eastAsia="x-none"/>
              </w:rPr>
              <w:t>CPU</w:t>
            </w:r>
            <w:r w:rsidRPr="0033474C">
              <w:rPr>
                <w:rFonts w:ascii="Times" w:eastAsia="Malgun Gothic" w:hAnsi="Times"/>
                <w:sz w:val="20"/>
                <w:szCs w:val="28"/>
                <w:lang w:eastAsia="x-none"/>
              </w:rPr>
              <w:t xml:space="preserve"> = 2</w:t>
            </w:r>
            <w:proofErr w:type="gramStart"/>
            <w:r w:rsidRPr="0033474C">
              <w:rPr>
                <w:rFonts w:ascii="Times" w:eastAsia="Malgun Gothic" w:hAnsi="Times"/>
                <w:sz w:val="20"/>
                <w:szCs w:val="28"/>
                <w:lang w:eastAsia="x-none"/>
              </w:rPr>
              <w:t>X.N</w:t>
            </w:r>
            <w:r w:rsidRPr="0033474C">
              <w:rPr>
                <w:rFonts w:ascii="Times" w:eastAsia="Malgun Gothic" w:hAnsi="Times"/>
                <w:sz w:val="20"/>
                <w:szCs w:val="28"/>
                <w:vertAlign w:val="subscript"/>
                <w:lang w:eastAsia="x-none"/>
              </w:rPr>
              <w:t>TRP</w:t>
            </w:r>
            <w:proofErr w:type="gramEnd"/>
            <w:r w:rsidRPr="0033474C">
              <w:rPr>
                <w:rFonts w:ascii="Times" w:eastAsia="Malgun Gothic" w:hAnsi="Times"/>
                <w:sz w:val="20"/>
                <w:szCs w:val="28"/>
                <w:lang w:eastAsia="x-none"/>
              </w:rPr>
              <w:t xml:space="preserve"> </w:t>
            </w:r>
            <w:r w:rsidRPr="0033474C">
              <w:rPr>
                <w:rFonts w:ascii="Times" w:eastAsia="Batang" w:hAnsi="Times"/>
                <w:sz w:val="20"/>
                <w:szCs w:val="28"/>
                <w:lang w:eastAsia="x-none"/>
              </w:rPr>
              <w:t>where X≥1 is defined based on UE capabilities and determined by the UE</w:t>
            </w:r>
            <w:r w:rsidRPr="0033474C">
              <w:rPr>
                <w:rFonts w:ascii="Times" w:eastAsia="Malgun Gothic" w:hAnsi="Times"/>
                <w:sz w:val="20"/>
                <w:szCs w:val="28"/>
                <w:lang w:eastAsia="x-none"/>
              </w:rPr>
              <w:t xml:space="preserve"> for each CJT calibration report type</w:t>
            </w:r>
          </w:p>
          <w:p w14:paraId="36FCCB31" w14:textId="77777777" w:rsidR="002A5387" w:rsidRPr="0033474C" w:rsidRDefault="002A5387" w:rsidP="002C7004">
            <w:pPr>
              <w:spacing w:after="0"/>
              <w:jc w:val="both"/>
              <w:rPr>
                <w:rFonts w:eastAsiaTheme="minorEastAsia"/>
                <w:sz w:val="22"/>
                <w:szCs w:val="18"/>
              </w:rPr>
            </w:pPr>
          </w:p>
        </w:tc>
      </w:tr>
    </w:tbl>
    <w:p w14:paraId="34D38CF9" w14:textId="77777777" w:rsidR="002A5387" w:rsidRDefault="002A5387" w:rsidP="002A5387">
      <w:pPr>
        <w:spacing w:afterLines="50" w:after="120"/>
        <w:jc w:val="both"/>
        <w:rPr>
          <w:rFonts w:eastAsiaTheme="minorEastAsia"/>
          <w:sz w:val="22"/>
          <w:szCs w:val="18"/>
          <w:lang w:val="en-US"/>
        </w:rPr>
      </w:pPr>
    </w:p>
    <w:p w14:paraId="32D40AA5" w14:textId="77777777" w:rsidR="002A5387" w:rsidRDefault="002A5387" w:rsidP="002A5387">
      <w:pPr>
        <w:spacing w:afterLines="50" w:after="120"/>
        <w:jc w:val="both"/>
        <w:rPr>
          <w:rFonts w:eastAsiaTheme="minorEastAsia"/>
          <w:sz w:val="22"/>
          <w:szCs w:val="18"/>
          <w:lang w:val="en-US"/>
        </w:rPr>
      </w:pPr>
      <w:r>
        <w:rPr>
          <w:rFonts w:eastAsiaTheme="minorEastAsia"/>
          <w:sz w:val="22"/>
          <w:szCs w:val="18"/>
          <w:lang w:val="en-US"/>
        </w:rPr>
        <w:t>I</w:t>
      </w:r>
      <w:r>
        <w:rPr>
          <w:rFonts w:eastAsiaTheme="minorEastAsia" w:hint="eastAsia"/>
          <w:sz w:val="22"/>
          <w:szCs w:val="18"/>
          <w:lang w:val="en-US"/>
        </w:rPr>
        <w:t xml:space="preserve">t is very clear based on the first agreement that for timeline, irrespective of reported metric (i.e., delay offset, </w:t>
      </w:r>
      <w:r>
        <w:rPr>
          <w:rFonts w:eastAsiaTheme="minorEastAsia"/>
          <w:sz w:val="22"/>
          <w:szCs w:val="18"/>
          <w:lang w:val="en-US"/>
        </w:rPr>
        <w:t>frequency</w:t>
      </w:r>
      <w:r>
        <w:rPr>
          <w:rFonts w:eastAsiaTheme="minorEastAsia" w:hint="eastAsia"/>
          <w:sz w:val="22"/>
          <w:szCs w:val="18"/>
          <w:lang w:val="en-US"/>
        </w:rPr>
        <w:t xml:space="preserve"> offset, phase offset), the one supported for Rel-18 TDCP reporting is fully reused. Meanwhile, the remaining two agreements, for ARC and O</w:t>
      </w:r>
      <w:r w:rsidRPr="00C44845">
        <w:rPr>
          <w:rFonts w:eastAsiaTheme="minorEastAsia" w:hint="eastAsia"/>
          <w:sz w:val="22"/>
          <w:szCs w:val="18"/>
          <w:vertAlign w:val="subscript"/>
          <w:lang w:val="en-US"/>
        </w:rPr>
        <w:t>CPU</w:t>
      </w:r>
      <w:r>
        <w:rPr>
          <w:rFonts w:eastAsiaTheme="minorEastAsia" w:hint="eastAsia"/>
          <w:sz w:val="22"/>
          <w:szCs w:val="18"/>
          <w:lang w:val="en-US"/>
        </w:rPr>
        <w:t>, focused on delay and/or frequency offset reporting. Therefore, RAN1 needs to conclude ARC and O</w:t>
      </w:r>
      <w:r w:rsidRPr="00636AB4">
        <w:rPr>
          <w:rFonts w:eastAsiaTheme="minorEastAsia" w:hint="eastAsia"/>
          <w:sz w:val="22"/>
          <w:szCs w:val="18"/>
          <w:vertAlign w:val="subscript"/>
          <w:lang w:val="en-US"/>
        </w:rPr>
        <w:t>CPU</w:t>
      </w:r>
      <w:r>
        <w:rPr>
          <w:rFonts w:eastAsiaTheme="minorEastAsia" w:hint="eastAsia"/>
          <w:sz w:val="22"/>
          <w:szCs w:val="18"/>
          <w:lang w:val="en-US"/>
        </w:rPr>
        <w:t xml:space="preserve"> for phase offset reporting. One difference between phase offset reporting and the others (including TDCP reporting) is that </w:t>
      </w:r>
      <w:proofErr w:type="spellStart"/>
      <w:r>
        <w:rPr>
          <w:rFonts w:eastAsiaTheme="minorEastAsia" w:hint="eastAsia"/>
          <w:sz w:val="22"/>
          <w:szCs w:val="18"/>
          <w:lang w:val="en-US"/>
        </w:rPr>
        <w:t>subband</w:t>
      </w:r>
      <w:proofErr w:type="spellEnd"/>
      <w:r>
        <w:rPr>
          <w:rFonts w:eastAsiaTheme="minorEastAsia" w:hint="eastAsia"/>
          <w:sz w:val="22"/>
          <w:szCs w:val="18"/>
          <w:lang w:val="en-US"/>
        </w:rPr>
        <w:t xml:space="preserve"> reporting in addition to wideband reporting is supported for phase offset reporting. </w:t>
      </w:r>
    </w:p>
    <w:p w14:paraId="0BA91BC9" w14:textId="77777777" w:rsidR="002A5387" w:rsidRPr="00CD2E82" w:rsidRDefault="002A5387" w:rsidP="002A5387">
      <w:pPr>
        <w:spacing w:afterLines="50" w:after="120"/>
        <w:jc w:val="both"/>
        <w:rPr>
          <w:rFonts w:eastAsiaTheme="minorEastAsia"/>
          <w:sz w:val="22"/>
          <w:szCs w:val="18"/>
          <w:lang w:val="en-US"/>
        </w:rPr>
      </w:pPr>
      <w:r>
        <w:rPr>
          <w:rFonts w:eastAsiaTheme="minorEastAsia"/>
          <w:sz w:val="22"/>
          <w:szCs w:val="18"/>
          <w:lang w:val="en-US"/>
        </w:rPr>
        <w:t>W</w:t>
      </w:r>
      <w:r>
        <w:rPr>
          <w:rFonts w:eastAsiaTheme="minorEastAsia" w:hint="eastAsia"/>
          <w:sz w:val="22"/>
          <w:szCs w:val="18"/>
          <w:lang w:val="en-US"/>
        </w:rPr>
        <w:t xml:space="preserve">e believe that, irrespective of wideband or </w:t>
      </w:r>
      <w:proofErr w:type="spellStart"/>
      <w:r>
        <w:rPr>
          <w:rFonts w:eastAsiaTheme="minorEastAsia" w:hint="eastAsia"/>
          <w:sz w:val="22"/>
          <w:szCs w:val="18"/>
          <w:lang w:val="en-US"/>
        </w:rPr>
        <w:t>subband</w:t>
      </w:r>
      <w:proofErr w:type="spellEnd"/>
      <w:r>
        <w:rPr>
          <w:rFonts w:eastAsiaTheme="minorEastAsia" w:hint="eastAsia"/>
          <w:sz w:val="22"/>
          <w:szCs w:val="18"/>
          <w:lang w:val="en-US"/>
        </w:rPr>
        <w:t>, ARC and O</w:t>
      </w:r>
      <w:r w:rsidRPr="00B41A4E">
        <w:rPr>
          <w:rFonts w:eastAsiaTheme="minorEastAsia" w:hint="eastAsia"/>
          <w:sz w:val="22"/>
          <w:szCs w:val="18"/>
          <w:vertAlign w:val="subscript"/>
          <w:lang w:val="en-US"/>
        </w:rPr>
        <w:t>CPU</w:t>
      </w:r>
      <w:r>
        <w:rPr>
          <w:rFonts w:eastAsiaTheme="minorEastAsia" w:hint="eastAsia"/>
          <w:sz w:val="22"/>
          <w:szCs w:val="18"/>
          <w:lang w:val="en-US"/>
        </w:rPr>
        <w:t xml:space="preserve"> for PO report should fully follow what is supported for delay and </w:t>
      </w:r>
      <w:r>
        <w:rPr>
          <w:rFonts w:eastAsiaTheme="minorEastAsia"/>
          <w:sz w:val="22"/>
          <w:szCs w:val="18"/>
          <w:lang w:val="en-US"/>
        </w:rPr>
        <w:t>frequency</w:t>
      </w:r>
      <w:r>
        <w:rPr>
          <w:rFonts w:eastAsiaTheme="minorEastAsia" w:hint="eastAsia"/>
          <w:sz w:val="22"/>
          <w:szCs w:val="18"/>
          <w:lang w:val="en-US"/>
        </w:rPr>
        <w:t xml:space="preserve"> offset report. </w:t>
      </w:r>
      <w:r>
        <w:rPr>
          <w:rFonts w:eastAsiaTheme="minorEastAsia"/>
          <w:sz w:val="22"/>
          <w:szCs w:val="18"/>
          <w:lang w:val="en-US"/>
        </w:rPr>
        <w:t>W</w:t>
      </w:r>
      <w:r>
        <w:rPr>
          <w:rFonts w:eastAsiaTheme="minorEastAsia" w:hint="eastAsia"/>
          <w:sz w:val="22"/>
          <w:szCs w:val="18"/>
          <w:lang w:val="en-US"/>
        </w:rPr>
        <w:t>e</w:t>
      </w:r>
      <w:r>
        <w:rPr>
          <w:rFonts w:eastAsiaTheme="minorEastAsia"/>
          <w:sz w:val="22"/>
          <w:szCs w:val="18"/>
          <w:lang w:val="en-US"/>
        </w:rPr>
        <w:t>’</w:t>
      </w:r>
      <w:r>
        <w:rPr>
          <w:rFonts w:eastAsiaTheme="minorEastAsia" w:hint="eastAsia"/>
          <w:sz w:val="22"/>
          <w:szCs w:val="18"/>
          <w:lang w:val="en-US"/>
        </w:rPr>
        <w:t>d like to point out that for ARC and O</w:t>
      </w:r>
      <w:r w:rsidRPr="00B41A4E">
        <w:rPr>
          <w:rFonts w:eastAsiaTheme="minorEastAsia" w:hint="eastAsia"/>
          <w:sz w:val="22"/>
          <w:szCs w:val="18"/>
          <w:vertAlign w:val="subscript"/>
          <w:lang w:val="en-US"/>
        </w:rPr>
        <w:t>CPU</w:t>
      </w:r>
      <w:r>
        <w:rPr>
          <w:rFonts w:eastAsiaTheme="minorEastAsia" w:hint="eastAsia"/>
          <w:sz w:val="22"/>
          <w:szCs w:val="18"/>
          <w:lang w:val="en-US"/>
        </w:rPr>
        <w:t xml:space="preserve"> for any legacy CSI report, wideband or </w:t>
      </w:r>
      <w:proofErr w:type="spellStart"/>
      <w:r>
        <w:rPr>
          <w:rFonts w:eastAsiaTheme="minorEastAsia" w:hint="eastAsia"/>
          <w:sz w:val="22"/>
          <w:szCs w:val="18"/>
          <w:lang w:val="en-US"/>
        </w:rPr>
        <w:t>subband</w:t>
      </w:r>
      <w:proofErr w:type="spellEnd"/>
      <w:r>
        <w:rPr>
          <w:rFonts w:eastAsiaTheme="minorEastAsia" w:hint="eastAsia"/>
          <w:sz w:val="22"/>
          <w:szCs w:val="18"/>
          <w:lang w:val="en-US"/>
        </w:rPr>
        <w:t xml:space="preserve"> makes no difference. Also, except the metric difference, we see all delay/frequency/phase offset reporting are quite similar. </w:t>
      </w:r>
      <w:r>
        <w:rPr>
          <w:rFonts w:eastAsiaTheme="minorEastAsia"/>
          <w:sz w:val="22"/>
          <w:szCs w:val="18"/>
          <w:lang w:val="en-US"/>
        </w:rPr>
        <w:t>G</w:t>
      </w:r>
      <w:r>
        <w:rPr>
          <w:rFonts w:eastAsiaTheme="minorEastAsia" w:hint="eastAsia"/>
          <w:sz w:val="22"/>
          <w:szCs w:val="18"/>
          <w:lang w:val="en-US"/>
        </w:rPr>
        <w:t xml:space="preserve">iven the status, we propose the following. </w:t>
      </w:r>
    </w:p>
    <w:p w14:paraId="719B9834" w14:textId="77777777" w:rsidR="002A5387" w:rsidRPr="00B14417" w:rsidRDefault="002A5387" w:rsidP="002A5387">
      <w:pPr>
        <w:spacing w:afterLines="50" w:after="120"/>
        <w:jc w:val="both"/>
        <w:rPr>
          <w:rFonts w:eastAsiaTheme="minorEastAsia"/>
          <w:b/>
          <w:bCs/>
          <w:sz w:val="22"/>
          <w:szCs w:val="22"/>
          <w:u w:val="single"/>
          <w:lang w:val="en-US"/>
        </w:rPr>
      </w:pPr>
      <w:r w:rsidRPr="00B14417">
        <w:rPr>
          <w:rFonts w:eastAsiaTheme="minorEastAsia" w:hint="eastAsia"/>
          <w:b/>
          <w:bCs/>
          <w:sz w:val="22"/>
          <w:szCs w:val="22"/>
          <w:u w:val="single"/>
          <w:lang w:val="en-US"/>
        </w:rPr>
        <w:t>P</w:t>
      </w:r>
      <w:r w:rsidRPr="00B14417">
        <w:rPr>
          <w:rFonts w:eastAsiaTheme="minorEastAsia"/>
          <w:b/>
          <w:bCs/>
          <w:sz w:val="22"/>
          <w:szCs w:val="22"/>
          <w:u w:val="single"/>
          <w:lang w:val="en-US"/>
        </w:rPr>
        <w:t>roposal 3-</w:t>
      </w:r>
      <w:r>
        <w:rPr>
          <w:rFonts w:eastAsiaTheme="minorEastAsia" w:hint="eastAsia"/>
          <w:b/>
          <w:bCs/>
          <w:sz w:val="22"/>
          <w:szCs w:val="22"/>
          <w:u w:val="single"/>
          <w:lang w:val="en-US"/>
        </w:rPr>
        <w:t>5</w:t>
      </w:r>
    </w:p>
    <w:p w14:paraId="792AE6D8" w14:textId="77777777" w:rsidR="002A5387" w:rsidRPr="0063750A" w:rsidRDefault="002A5387" w:rsidP="00ED5FF9">
      <w:pPr>
        <w:pStyle w:val="aff6"/>
        <w:numPr>
          <w:ilvl w:val="0"/>
          <w:numId w:val="24"/>
        </w:numPr>
        <w:spacing w:beforeLines="50" w:before="120" w:afterLines="50" w:after="120"/>
        <w:ind w:leftChars="0"/>
        <w:jc w:val="both"/>
        <w:rPr>
          <w:rFonts w:eastAsia="SimSun"/>
          <w:b/>
          <w:bCs/>
          <w:sz w:val="22"/>
          <w:szCs w:val="22"/>
          <w:lang w:val="en-US" w:eastAsia="zh-CN"/>
        </w:rPr>
      </w:pPr>
      <w:r>
        <w:rPr>
          <w:rFonts w:eastAsiaTheme="minorEastAsia"/>
          <w:b/>
          <w:bCs/>
          <w:sz w:val="22"/>
          <w:szCs w:val="22"/>
          <w:lang w:val="en-US"/>
        </w:rPr>
        <w:t>F</w:t>
      </w:r>
      <w:r>
        <w:rPr>
          <w:rFonts w:eastAsiaTheme="minorEastAsia" w:hint="eastAsia"/>
          <w:b/>
          <w:bCs/>
          <w:sz w:val="22"/>
          <w:szCs w:val="22"/>
          <w:lang w:val="en-US"/>
        </w:rPr>
        <w:t xml:space="preserve">or ARC for PO reporting, irrespective of wideband or </w:t>
      </w:r>
      <w:proofErr w:type="spellStart"/>
      <w:r>
        <w:rPr>
          <w:rFonts w:eastAsiaTheme="minorEastAsia" w:hint="eastAsia"/>
          <w:b/>
          <w:bCs/>
          <w:sz w:val="22"/>
          <w:szCs w:val="22"/>
          <w:lang w:val="en-US"/>
        </w:rPr>
        <w:t>subband</w:t>
      </w:r>
      <w:proofErr w:type="spellEnd"/>
      <w:r>
        <w:rPr>
          <w:rFonts w:eastAsiaTheme="minorEastAsia" w:hint="eastAsia"/>
          <w:b/>
          <w:bCs/>
          <w:sz w:val="22"/>
          <w:szCs w:val="22"/>
          <w:lang w:val="en-US"/>
        </w:rPr>
        <w:t>, fully reuse that from Rel-18 TDCP reporting</w:t>
      </w:r>
    </w:p>
    <w:p w14:paraId="7DE6D24B" w14:textId="77777777" w:rsidR="002A5387" w:rsidRPr="00495519" w:rsidRDefault="002A5387" w:rsidP="00ED5FF9">
      <w:pPr>
        <w:pStyle w:val="aff6"/>
        <w:numPr>
          <w:ilvl w:val="0"/>
          <w:numId w:val="24"/>
        </w:numPr>
        <w:spacing w:beforeLines="50" w:before="120" w:afterLines="50" w:after="120"/>
        <w:ind w:leftChars="0"/>
        <w:jc w:val="both"/>
        <w:rPr>
          <w:rFonts w:eastAsia="SimSun"/>
          <w:b/>
          <w:bCs/>
          <w:sz w:val="22"/>
          <w:szCs w:val="22"/>
          <w:lang w:val="en-US" w:eastAsia="zh-CN"/>
        </w:rPr>
      </w:pPr>
      <w:r>
        <w:rPr>
          <w:rFonts w:eastAsiaTheme="minorEastAsia"/>
          <w:b/>
          <w:bCs/>
          <w:sz w:val="22"/>
          <w:szCs w:val="22"/>
          <w:lang w:val="en-US"/>
        </w:rPr>
        <w:t>F</w:t>
      </w:r>
      <w:r>
        <w:rPr>
          <w:rFonts w:eastAsiaTheme="minorEastAsia" w:hint="eastAsia"/>
          <w:b/>
          <w:bCs/>
          <w:sz w:val="22"/>
          <w:szCs w:val="22"/>
          <w:lang w:val="en-US"/>
        </w:rPr>
        <w:t xml:space="preserve">or OCPU for PO reporting, </w:t>
      </w:r>
      <w:r>
        <w:rPr>
          <w:rFonts w:eastAsiaTheme="minorEastAsia"/>
          <w:b/>
          <w:bCs/>
          <w:sz w:val="22"/>
          <w:szCs w:val="22"/>
          <w:lang w:val="en-US"/>
        </w:rPr>
        <w:t>irrespective</w:t>
      </w:r>
      <w:r>
        <w:rPr>
          <w:rFonts w:eastAsiaTheme="minorEastAsia" w:hint="eastAsia"/>
          <w:b/>
          <w:bCs/>
          <w:sz w:val="22"/>
          <w:szCs w:val="22"/>
          <w:lang w:val="en-US"/>
        </w:rPr>
        <w:t xml:space="preserve"> of wideband or </w:t>
      </w:r>
      <w:proofErr w:type="spellStart"/>
      <w:r>
        <w:rPr>
          <w:rFonts w:eastAsiaTheme="minorEastAsia" w:hint="eastAsia"/>
          <w:b/>
          <w:bCs/>
          <w:sz w:val="22"/>
          <w:szCs w:val="22"/>
          <w:lang w:val="en-US"/>
        </w:rPr>
        <w:t>subband</w:t>
      </w:r>
      <w:proofErr w:type="spellEnd"/>
      <w:r>
        <w:rPr>
          <w:rFonts w:eastAsiaTheme="minorEastAsia" w:hint="eastAsia"/>
          <w:b/>
          <w:bCs/>
          <w:sz w:val="22"/>
          <w:szCs w:val="22"/>
          <w:lang w:val="en-US"/>
        </w:rPr>
        <w:t>, fully reuse that from Rel-18 TDCP reporting</w:t>
      </w:r>
    </w:p>
    <w:p w14:paraId="1B1E81C2" w14:textId="77777777" w:rsidR="002A5387" w:rsidRPr="00495519" w:rsidRDefault="002A5387" w:rsidP="00ED5FF9">
      <w:pPr>
        <w:pStyle w:val="aff6"/>
        <w:numPr>
          <w:ilvl w:val="1"/>
          <w:numId w:val="24"/>
        </w:numPr>
        <w:spacing w:beforeLines="50" w:before="120" w:afterLines="50" w:after="120"/>
        <w:ind w:leftChars="0"/>
        <w:jc w:val="both"/>
        <w:rPr>
          <w:rFonts w:eastAsia="SimSun"/>
          <w:b/>
          <w:bCs/>
          <w:sz w:val="22"/>
          <w:szCs w:val="22"/>
          <w:lang w:val="en-US" w:eastAsia="zh-CN"/>
        </w:rPr>
      </w:pPr>
      <w:r w:rsidRPr="00495519">
        <w:rPr>
          <w:rFonts w:eastAsiaTheme="minorEastAsia"/>
          <w:b/>
          <w:bCs/>
          <w:sz w:val="22"/>
          <w:szCs w:val="22"/>
          <w:lang w:val="en-US"/>
        </w:rPr>
        <w:t>O</w:t>
      </w:r>
      <w:r w:rsidRPr="00495519">
        <w:rPr>
          <w:rFonts w:eastAsiaTheme="minorEastAsia"/>
          <w:b/>
          <w:bCs/>
          <w:sz w:val="22"/>
          <w:szCs w:val="22"/>
          <w:vertAlign w:val="subscript"/>
          <w:lang w:val="en-US"/>
        </w:rPr>
        <w:t>CPU</w:t>
      </w:r>
      <w:r w:rsidRPr="00495519">
        <w:rPr>
          <w:rFonts w:eastAsiaTheme="minorEastAsia"/>
          <w:b/>
          <w:bCs/>
          <w:sz w:val="22"/>
          <w:szCs w:val="22"/>
          <w:lang w:val="en-US"/>
        </w:rPr>
        <w:t xml:space="preserve"> =</w:t>
      </w:r>
      <w:proofErr w:type="gramStart"/>
      <w:r w:rsidRPr="00495519">
        <w:rPr>
          <w:rFonts w:eastAsiaTheme="minorEastAsia"/>
          <w:b/>
          <w:bCs/>
          <w:sz w:val="22"/>
          <w:szCs w:val="22"/>
          <w:lang w:val="en-US"/>
        </w:rPr>
        <w:t>X.N</w:t>
      </w:r>
      <w:r w:rsidRPr="00495519">
        <w:rPr>
          <w:rFonts w:eastAsiaTheme="minorEastAsia"/>
          <w:b/>
          <w:bCs/>
          <w:sz w:val="22"/>
          <w:szCs w:val="22"/>
          <w:vertAlign w:val="subscript"/>
          <w:lang w:val="en-US"/>
        </w:rPr>
        <w:t>TRP</w:t>
      </w:r>
      <w:proofErr w:type="gramEnd"/>
      <w:r w:rsidRPr="00495519">
        <w:rPr>
          <w:rFonts w:eastAsiaTheme="minorEastAsia"/>
          <w:b/>
          <w:bCs/>
          <w:sz w:val="22"/>
          <w:szCs w:val="22"/>
          <w:lang w:val="en-US"/>
        </w:rPr>
        <w:t xml:space="preserve"> where X≥1 is defined based on UE capabilities and determined by the UE for </w:t>
      </w:r>
      <w:r>
        <w:rPr>
          <w:rFonts w:eastAsiaTheme="minorEastAsia" w:hint="eastAsia"/>
          <w:b/>
          <w:bCs/>
          <w:sz w:val="22"/>
          <w:szCs w:val="22"/>
          <w:lang w:val="en-US"/>
        </w:rPr>
        <w:t>PO</w:t>
      </w:r>
      <w:r w:rsidRPr="00495519">
        <w:rPr>
          <w:rFonts w:eastAsiaTheme="minorEastAsia"/>
          <w:b/>
          <w:bCs/>
          <w:sz w:val="22"/>
          <w:szCs w:val="22"/>
          <w:lang w:val="en-US"/>
        </w:rPr>
        <w:t xml:space="preserve"> report</w:t>
      </w:r>
    </w:p>
    <w:p w14:paraId="7C64A259" w14:textId="77777777" w:rsidR="002A5387" w:rsidRPr="00495519" w:rsidRDefault="002A5387" w:rsidP="002A5387">
      <w:pPr>
        <w:spacing w:afterLines="50" w:after="120"/>
        <w:jc w:val="both"/>
        <w:rPr>
          <w:rFonts w:eastAsiaTheme="minorEastAsia"/>
          <w:sz w:val="22"/>
          <w:szCs w:val="18"/>
          <w:lang w:val="en-US"/>
        </w:rPr>
      </w:pPr>
    </w:p>
    <w:p w14:paraId="3BB53D59" w14:textId="77777777" w:rsidR="002A5387" w:rsidRPr="00353B3B" w:rsidRDefault="002A5387" w:rsidP="002A5387">
      <w:pPr>
        <w:spacing w:afterLines="50" w:after="120"/>
        <w:jc w:val="both"/>
        <w:rPr>
          <w:rFonts w:eastAsiaTheme="minorEastAsia"/>
          <w:sz w:val="22"/>
          <w:szCs w:val="18"/>
          <w:lang w:val="en-US"/>
        </w:rPr>
      </w:pPr>
    </w:p>
    <w:p w14:paraId="0E6AE862" w14:textId="262C9F56" w:rsidR="007D02E5" w:rsidRPr="00F11547" w:rsidRDefault="008A4A93" w:rsidP="00F714E2">
      <w:pPr>
        <w:pStyle w:val="1"/>
        <w:numPr>
          <w:ilvl w:val="0"/>
          <w:numId w:val="5"/>
        </w:numPr>
        <w:spacing w:before="180" w:afterLines="50" w:after="120"/>
        <w:ind w:left="0" w:firstLine="0"/>
        <w:jc w:val="both"/>
        <w:rPr>
          <w:rFonts w:eastAsia="ＭＳ 明朝"/>
          <w:b/>
          <w:bCs/>
          <w:szCs w:val="24"/>
          <w:lang w:val="en-US"/>
        </w:rPr>
      </w:pPr>
      <w:r w:rsidRPr="00F11547">
        <w:rPr>
          <w:rFonts w:eastAsia="ＭＳ 明朝" w:hint="eastAsia"/>
          <w:b/>
          <w:bCs/>
          <w:szCs w:val="24"/>
          <w:lang w:val="en-US"/>
        </w:rPr>
        <w:lastRenderedPageBreak/>
        <w:t>Conclusion</w:t>
      </w:r>
    </w:p>
    <w:p w14:paraId="75E85AAA" w14:textId="7E1A496B" w:rsidR="00A931F1" w:rsidRDefault="00FE79AE" w:rsidP="00F714E2">
      <w:pPr>
        <w:spacing w:afterLines="50" w:after="120"/>
        <w:jc w:val="both"/>
        <w:rPr>
          <w:rFonts w:eastAsiaTheme="minorEastAsia"/>
          <w:sz w:val="22"/>
          <w:szCs w:val="22"/>
          <w:lang w:val="en-US"/>
        </w:rPr>
      </w:pPr>
      <w:r w:rsidRPr="006A759E">
        <w:rPr>
          <w:rFonts w:eastAsiaTheme="minorEastAsia"/>
          <w:sz w:val="22"/>
          <w:szCs w:val="22"/>
          <w:lang w:val="en-US"/>
        </w:rPr>
        <w:t xml:space="preserve">In this contribution, </w:t>
      </w:r>
      <w:r w:rsidR="00776981" w:rsidRPr="006A759E">
        <w:rPr>
          <w:rFonts w:eastAsiaTheme="minorEastAsia"/>
          <w:sz w:val="22"/>
          <w:szCs w:val="22"/>
          <w:lang w:val="en-US"/>
        </w:rPr>
        <w:t xml:space="preserve">we </w:t>
      </w:r>
      <w:r w:rsidR="00776981" w:rsidRPr="006A759E">
        <w:rPr>
          <w:rFonts w:eastAsiaTheme="minorEastAsia" w:hint="eastAsia"/>
          <w:sz w:val="22"/>
          <w:szCs w:val="22"/>
          <w:lang w:val="en-US"/>
        </w:rPr>
        <w:t>discuss</w:t>
      </w:r>
      <w:r w:rsidR="00776981" w:rsidRPr="006A759E">
        <w:rPr>
          <w:rFonts w:eastAsiaTheme="minorEastAsia"/>
          <w:sz w:val="22"/>
          <w:szCs w:val="22"/>
          <w:lang w:val="en-US"/>
        </w:rPr>
        <w:t xml:space="preserve">ed </w:t>
      </w:r>
      <w:r w:rsidR="006A759E">
        <w:rPr>
          <w:rFonts w:eastAsia="SimSun"/>
          <w:sz w:val="22"/>
          <w:szCs w:val="22"/>
          <w:lang w:val="en-US" w:eastAsia="zh-CN"/>
        </w:rPr>
        <w:t>CSI enhancements for up to 128 ports and non-ideal CJT deployment</w:t>
      </w:r>
      <w:r w:rsidRPr="006A759E">
        <w:rPr>
          <w:rFonts w:eastAsiaTheme="minorEastAsia" w:hint="eastAsia"/>
          <w:sz w:val="22"/>
          <w:szCs w:val="22"/>
          <w:lang w:val="en-US"/>
        </w:rPr>
        <w:t xml:space="preserve">. </w:t>
      </w:r>
      <w:r w:rsidR="00E15F38" w:rsidRPr="006A759E">
        <w:rPr>
          <w:rFonts w:eastAsiaTheme="minorEastAsia" w:hint="eastAsia"/>
          <w:sz w:val="22"/>
          <w:szCs w:val="22"/>
          <w:lang w:val="en-US"/>
        </w:rPr>
        <w:t>Based on the discussion, we made following</w:t>
      </w:r>
      <w:r w:rsidR="00776981" w:rsidRPr="006A759E">
        <w:rPr>
          <w:rFonts w:eastAsiaTheme="minorEastAsia"/>
          <w:sz w:val="22"/>
          <w:szCs w:val="22"/>
          <w:lang w:val="en-US"/>
        </w:rPr>
        <w:t xml:space="preserve"> </w:t>
      </w:r>
      <w:r w:rsidR="00776981" w:rsidRPr="006A759E">
        <w:rPr>
          <w:rFonts w:eastAsiaTheme="minorEastAsia" w:hint="eastAsia"/>
          <w:sz w:val="22"/>
          <w:szCs w:val="22"/>
          <w:lang w:val="en-US"/>
        </w:rPr>
        <w:t>proposal</w:t>
      </w:r>
      <w:r w:rsidR="00847529" w:rsidRPr="006A759E">
        <w:rPr>
          <w:rFonts w:eastAsiaTheme="minorEastAsia" w:hint="eastAsia"/>
          <w:sz w:val="22"/>
          <w:szCs w:val="22"/>
          <w:lang w:val="en-US"/>
        </w:rPr>
        <w:t>s</w:t>
      </w:r>
      <w:r w:rsidR="00E15F38" w:rsidRPr="006A759E">
        <w:rPr>
          <w:rFonts w:eastAsiaTheme="minorEastAsia" w:hint="eastAsia"/>
          <w:sz w:val="22"/>
          <w:szCs w:val="22"/>
          <w:lang w:val="en-US"/>
        </w:rPr>
        <w:t>.</w:t>
      </w:r>
    </w:p>
    <w:p w14:paraId="5F9B4B34" w14:textId="2DFCC552" w:rsidR="00F11547" w:rsidRPr="00F11547" w:rsidRDefault="00F11547" w:rsidP="00F714E2">
      <w:pPr>
        <w:spacing w:afterLines="50" w:after="120"/>
        <w:jc w:val="both"/>
        <w:rPr>
          <w:rFonts w:eastAsiaTheme="minorEastAsia"/>
          <w:b/>
          <w:bCs/>
          <w:sz w:val="22"/>
          <w:szCs w:val="22"/>
          <w:u w:val="single"/>
          <w:lang w:val="en-US"/>
        </w:rPr>
      </w:pPr>
      <w:r w:rsidRPr="00F11547">
        <w:rPr>
          <w:rFonts w:eastAsiaTheme="minorEastAsia"/>
          <w:b/>
          <w:bCs/>
          <w:sz w:val="22"/>
          <w:szCs w:val="22"/>
          <w:u w:val="single"/>
          <w:lang w:val="en-US"/>
        </w:rPr>
        <w:t xml:space="preserve">Type I codebook refinement: </w:t>
      </w:r>
    </w:p>
    <w:p w14:paraId="690F978D" w14:textId="77777777" w:rsidR="0061696D" w:rsidRPr="00921D9C" w:rsidRDefault="0061696D" w:rsidP="0061696D">
      <w:pPr>
        <w:spacing w:beforeLines="50" w:before="120" w:afterLines="50" w:after="120"/>
        <w:jc w:val="both"/>
        <w:rPr>
          <w:rFonts w:eastAsia="SimSun"/>
          <w:b/>
          <w:bCs/>
          <w:sz w:val="22"/>
          <w:szCs w:val="22"/>
          <w:u w:val="single"/>
          <w:lang w:val="en-US" w:eastAsia="zh-CN"/>
        </w:rPr>
      </w:pPr>
      <w:r w:rsidRPr="00921D9C">
        <w:rPr>
          <w:rFonts w:eastAsia="SimSun"/>
          <w:b/>
          <w:bCs/>
          <w:sz w:val="22"/>
          <w:szCs w:val="22"/>
          <w:u w:val="single"/>
          <w:lang w:val="en-US" w:eastAsia="zh-CN"/>
        </w:rPr>
        <w:t xml:space="preserve">Proposal </w:t>
      </w:r>
      <w:r>
        <w:rPr>
          <w:rFonts w:eastAsia="SimSun"/>
          <w:b/>
          <w:bCs/>
          <w:sz w:val="22"/>
          <w:szCs w:val="22"/>
          <w:u w:val="single"/>
          <w:lang w:val="en-US" w:eastAsia="zh-CN"/>
        </w:rPr>
        <w:t>2-</w:t>
      </w:r>
      <w:r>
        <w:rPr>
          <w:rFonts w:eastAsia="SimSun" w:hint="eastAsia"/>
          <w:b/>
          <w:bCs/>
          <w:sz w:val="22"/>
          <w:szCs w:val="22"/>
          <w:u w:val="single"/>
          <w:lang w:val="en-US" w:eastAsia="zh-CN"/>
        </w:rPr>
        <w:t>1</w:t>
      </w:r>
      <w:r w:rsidRPr="00921D9C">
        <w:rPr>
          <w:rFonts w:eastAsia="SimSun"/>
          <w:b/>
          <w:bCs/>
          <w:sz w:val="22"/>
          <w:szCs w:val="22"/>
          <w:u w:val="single"/>
          <w:lang w:val="en-US" w:eastAsia="zh-CN"/>
        </w:rPr>
        <w:t xml:space="preserve">  </w:t>
      </w:r>
    </w:p>
    <w:p w14:paraId="1635E6C6" w14:textId="77777777" w:rsidR="0061696D" w:rsidRDefault="0061696D" w:rsidP="00ED5FF9">
      <w:pPr>
        <w:pStyle w:val="aff6"/>
        <w:numPr>
          <w:ilvl w:val="0"/>
          <w:numId w:val="24"/>
        </w:numPr>
        <w:spacing w:beforeLines="50" w:before="120" w:afterLines="50" w:after="120"/>
        <w:ind w:leftChars="0"/>
        <w:jc w:val="both"/>
        <w:rPr>
          <w:rFonts w:eastAsia="SimSun"/>
          <w:b/>
          <w:bCs/>
          <w:sz w:val="22"/>
          <w:szCs w:val="22"/>
          <w:lang w:val="en-US" w:eastAsia="zh-CN"/>
        </w:rPr>
      </w:pPr>
      <w:r w:rsidRPr="00D57FAD">
        <w:rPr>
          <w:rFonts w:eastAsia="SimSun"/>
          <w:b/>
          <w:bCs/>
          <w:sz w:val="22"/>
          <w:szCs w:val="22"/>
          <w:lang w:val="en-US" w:eastAsia="zh-CN"/>
        </w:rPr>
        <w:t>If K NZP CSI-RS resources are configured for 48, 64, or 128 ports</w:t>
      </w:r>
      <w:r>
        <w:rPr>
          <w:rFonts w:eastAsia="SimSun" w:hint="eastAsia"/>
          <w:b/>
          <w:bCs/>
          <w:sz w:val="22"/>
          <w:szCs w:val="22"/>
          <w:lang w:val="en-US" w:eastAsia="zh-CN"/>
        </w:rPr>
        <w:t xml:space="preserve"> for Rel-19 Type-I/II codebook refinement</w:t>
      </w:r>
      <w:r w:rsidRPr="00D57FAD">
        <w:rPr>
          <w:rFonts w:eastAsia="SimSun"/>
          <w:b/>
          <w:bCs/>
          <w:sz w:val="22"/>
          <w:szCs w:val="22"/>
          <w:lang w:val="en-US" w:eastAsia="zh-CN"/>
        </w:rPr>
        <w:t xml:space="preserve">, </w:t>
      </w:r>
      <w:r>
        <w:rPr>
          <w:rFonts w:eastAsia="SimSun" w:hint="eastAsia"/>
          <w:b/>
          <w:bCs/>
          <w:sz w:val="22"/>
          <w:szCs w:val="22"/>
          <w:lang w:val="en-US" w:eastAsia="zh-CN"/>
        </w:rPr>
        <w:t xml:space="preserve">except for Type-II doppler CSI based refinement, for the conditions of </w:t>
      </w:r>
      <w:r w:rsidRPr="00D57FAD">
        <w:rPr>
          <w:rFonts w:eastAsia="SimSun"/>
          <w:b/>
          <w:bCs/>
          <w:sz w:val="22"/>
          <w:szCs w:val="22"/>
          <w:lang w:val="en-US" w:eastAsia="zh-CN"/>
        </w:rPr>
        <w:t xml:space="preserve">‘after the CSI report (re)configuration, serving cell activation, BWP change, or activation of SP-CSI, or DRX is configured’, </w:t>
      </w:r>
      <w:r>
        <w:rPr>
          <w:rFonts w:eastAsia="SimSun" w:hint="eastAsia"/>
          <w:b/>
          <w:bCs/>
          <w:sz w:val="22"/>
          <w:szCs w:val="22"/>
          <w:lang w:val="en-US" w:eastAsia="zh-CN"/>
        </w:rPr>
        <w:t>UE behavior on CSI-RS measurement is updated as follows.</w:t>
      </w:r>
    </w:p>
    <w:p w14:paraId="2CE2F8A5" w14:textId="77777777" w:rsidR="0061696D" w:rsidRDefault="0061696D" w:rsidP="00ED5FF9">
      <w:pPr>
        <w:pStyle w:val="aff6"/>
        <w:numPr>
          <w:ilvl w:val="1"/>
          <w:numId w:val="24"/>
        </w:numPr>
        <w:spacing w:beforeLines="50" w:before="120" w:afterLines="50" w:after="120"/>
        <w:ind w:leftChars="0"/>
        <w:jc w:val="both"/>
        <w:rPr>
          <w:rFonts w:eastAsia="SimSun"/>
          <w:b/>
          <w:bCs/>
          <w:sz w:val="22"/>
          <w:szCs w:val="22"/>
          <w:lang w:val="en-US" w:eastAsia="zh-CN"/>
        </w:rPr>
      </w:pPr>
      <w:r w:rsidRPr="00780397">
        <w:rPr>
          <w:rFonts w:eastAsia="SimSun"/>
          <w:b/>
          <w:bCs/>
          <w:sz w:val="22"/>
          <w:szCs w:val="22"/>
          <w:lang w:val="en-US" w:eastAsia="zh-CN"/>
        </w:rPr>
        <w:t xml:space="preserve">The UE reports a CSI report only after receiving at least one CSI-RS transmission occasion for </w:t>
      </w:r>
      <w:r>
        <w:rPr>
          <w:rFonts w:eastAsia="SimSun" w:hint="eastAsia"/>
          <w:b/>
          <w:bCs/>
          <w:sz w:val="22"/>
          <w:szCs w:val="22"/>
          <w:lang w:val="en-US" w:eastAsia="zh-CN"/>
        </w:rPr>
        <w:t xml:space="preserve">each </w:t>
      </w:r>
      <w:r w:rsidRPr="00780397">
        <w:rPr>
          <w:rFonts w:eastAsia="SimSun"/>
          <w:b/>
          <w:bCs/>
          <w:sz w:val="22"/>
          <w:szCs w:val="22"/>
          <w:lang w:val="en-US" w:eastAsia="zh-CN"/>
        </w:rPr>
        <w:t xml:space="preserve">of </w:t>
      </w:r>
      <w:r>
        <w:rPr>
          <w:rFonts w:eastAsia="SimSun" w:hint="eastAsia"/>
          <w:b/>
          <w:bCs/>
          <w:sz w:val="22"/>
          <w:szCs w:val="22"/>
          <w:lang w:val="en-US" w:eastAsia="zh-CN"/>
        </w:rPr>
        <w:t xml:space="preserve">the </w:t>
      </w:r>
      <w:r w:rsidRPr="00780397">
        <w:rPr>
          <w:rFonts w:eastAsia="SimSun"/>
          <w:b/>
          <w:bCs/>
          <w:sz w:val="22"/>
          <w:szCs w:val="22"/>
          <w:lang w:val="en-US" w:eastAsia="zh-CN"/>
        </w:rPr>
        <w:t>K CSI-RS resources in the corresponding CSI-RS resource set for channel measurement and CSI-RS and/or CSI-IM occasion for interference measurement in DRX Active Time no later than CSI reference resource and drops the report otherwise.</w:t>
      </w:r>
    </w:p>
    <w:p w14:paraId="4D848024" w14:textId="77777777" w:rsidR="00193651" w:rsidRPr="00921D9C" w:rsidRDefault="00193651" w:rsidP="00193651">
      <w:pPr>
        <w:spacing w:beforeLines="50" w:before="120" w:afterLines="50" w:after="120"/>
        <w:jc w:val="both"/>
        <w:rPr>
          <w:rFonts w:eastAsia="SimSun"/>
          <w:b/>
          <w:bCs/>
          <w:sz w:val="22"/>
          <w:szCs w:val="22"/>
          <w:u w:val="single"/>
          <w:lang w:val="en-US" w:eastAsia="zh-CN"/>
        </w:rPr>
      </w:pPr>
      <w:r w:rsidRPr="00921D9C">
        <w:rPr>
          <w:rFonts w:eastAsia="SimSun"/>
          <w:b/>
          <w:bCs/>
          <w:sz w:val="22"/>
          <w:szCs w:val="22"/>
          <w:u w:val="single"/>
          <w:lang w:val="en-US" w:eastAsia="zh-CN"/>
        </w:rPr>
        <w:t xml:space="preserve">Proposal </w:t>
      </w:r>
      <w:r>
        <w:rPr>
          <w:rFonts w:eastAsia="SimSun"/>
          <w:b/>
          <w:bCs/>
          <w:sz w:val="22"/>
          <w:szCs w:val="22"/>
          <w:u w:val="single"/>
          <w:lang w:val="en-US" w:eastAsia="zh-CN"/>
        </w:rPr>
        <w:t>2-</w:t>
      </w:r>
      <w:r>
        <w:rPr>
          <w:rFonts w:eastAsia="SimSun" w:hint="eastAsia"/>
          <w:b/>
          <w:bCs/>
          <w:sz w:val="22"/>
          <w:szCs w:val="22"/>
          <w:u w:val="single"/>
          <w:lang w:val="en-US" w:eastAsia="zh-CN"/>
        </w:rPr>
        <w:t>2</w:t>
      </w:r>
    </w:p>
    <w:p w14:paraId="6F34D0BF" w14:textId="77777777" w:rsidR="00193651" w:rsidRDefault="00193651" w:rsidP="00193651">
      <w:pPr>
        <w:pStyle w:val="aff6"/>
        <w:numPr>
          <w:ilvl w:val="0"/>
          <w:numId w:val="24"/>
        </w:numPr>
        <w:spacing w:beforeLines="50" w:before="120" w:afterLines="50" w:after="120"/>
        <w:ind w:leftChars="0"/>
        <w:jc w:val="both"/>
        <w:rPr>
          <w:rFonts w:eastAsia="SimSun"/>
          <w:b/>
          <w:bCs/>
          <w:sz w:val="22"/>
          <w:szCs w:val="22"/>
          <w:lang w:val="en-US" w:eastAsia="zh-CN"/>
        </w:rPr>
      </w:pPr>
      <w:r>
        <w:rPr>
          <w:rFonts w:eastAsia="SimSun" w:hint="eastAsia"/>
          <w:b/>
          <w:bCs/>
          <w:sz w:val="22"/>
          <w:szCs w:val="22"/>
          <w:lang w:val="en-US" w:eastAsia="zh-CN"/>
        </w:rPr>
        <w:t>Support the 3-bit scaling factor configuration for RI &gt; 1 case. We also support the Offline Proposal 1.C.1.</w:t>
      </w:r>
    </w:p>
    <w:p w14:paraId="58393043" w14:textId="77777777" w:rsidR="00193651" w:rsidRDefault="00193651" w:rsidP="00193651">
      <w:pPr>
        <w:pStyle w:val="aff6"/>
        <w:numPr>
          <w:ilvl w:val="1"/>
          <w:numId w:val="24"/>
        </w:numPr>
        <w:spacing w:beforeLines="50" w:before="120" w:afterLines="50" w:after="120"/>
        <w:ind w:leftChars="0"/>
        <w:jc w:val="both"/>
        <w:rPr>
          <w:rFonts w:eastAsia="SimSun"/>
          <w:b/>
          <w:bCs/>
          <w:sz w:val="22"/>
          <w:szCs w:val="22"/>
          <w:lang w:val="en-US" w:eastAsia="zh-CN"/>
        </w:rPr>
      </w:pPr>
      <w:r>
        <w:rPr>
          <w:rFonts w:eastAsia="SimSun" w:hint="eastAsia"/>
          <w:b/>
          <w:bCs/>
          <w:sz w:val="22"/>
          <w:szCs w:val="22"/>
          <w:lang w:val="en-US" w:eastAsia="zh-CN"/>
        </w:rPr>
        <w:t>Do not support additional power boosting</w:t>
      </w:r>
      <w:r w:rsidRPr="00B748D2">
        <w:rPr>
          <w:rFonts w:eastAsia="SimSun"/>
          <w:b/>
          <w:bCs/>
          <w:sz w:val="22"/>
          <w:szCs w:val="22"/>
          <w:lang w:val="en-US" w:eastAsia="zh-CN"/>
        </w:rPr>
        <w:t>.</w:t>
      </w:r>
    </w:p>
    <w:p w14:paraId="51FB3693" w14:textId="77777777" w:rsidR="0061696D" w:rsidRPr="00BD5B22" w:rsidRDefault="0061696D" w:rsidP="0061696D">
      <w:pPr>
        <w:spacing w:beforeLines="50" w:before="120" w:afterLines="50" w:after="120"/>
        <w:jc w:val="both"/>
        <w:rPr>
          <w:rFonts w:eastAsia="SimSun"/>
          <w:b/>
          <w:bCs/>
          <w:sz w:val="22"/>
          <w:szCs w:val="22"/>
          <w:u w:val="single"/>
          <w:lang w:val="en-US" w:eastAsia="zh-CN"/>
        </w:rPr>
      </w:pPr>
      <w:r w:rsidRPr="00BD5B22">
        <w:rPr>
          <w:rFonts w:eastAsia="SimSun"/>
          <w:b/>
          <w:bCs/>
          <w:sz w:val="22"/>
          <w:szCs w:val="22"/>
          <w:u w:val="single"/>
          <w:lang w:val="en-US" w:eastAsia="zh-CN"/>
        </w:rPr>
        <w:t>Proposal 2-</w:t>
      </w:r>
      <w:r>
        <w:rPr>
          <w:rFonts w:eastAsia="SimSun" w:hint="eastAsia"/>
          <w:b/>
          <w:bCs/>
          <w:sz w:val="22"/>
          <w:szCs w:val="22"/>
          <w:u w:val="single"/>
          <w:lang w:val="en-US" w:eastAsia="zh-CN"/>
        </w:rPr>
        <w:t>3</w:t>
      </w:r>
    </w:p>
    <w:p w14:paraId="2D698FA7" w14:textId="77777777" w:rsidR="0061696D" w:rsidRDefault="0061696D" w:rsidP="00ED5FF9">
      <w:pPr>
        <w:pStyle w:val="aff6"/>
        <w:numPr>
          <w:ilvl w:val="0"/>
          <w:numId w:val="24"/>
        </w:numPr>
        <w:spacing w:beforeLines="50" w:before="120" w:afterLines="50" w:after="120"/>
        <w:ind w:leftChars="0"/>
        <w:jc w:val="both"/>
        <w:rPr>
          <w:rFonts w:eastAsia="SimSun"/>
          <w:b/>
          <w:bCs/>
          <w:sz w:val="22"/>
          <w:szCs w:val="22"/>
          <w:lang w:val="en-US" w:eastAsia="zh-CN"/>
        </w:rPr>
      </w:pPr>
      <w:r w:rsidRPr="003D6297">
        <w:rPr>
          <w:rFonts w:eastAsia="SimSun"/>
          <w:b/>
          <w:bCs/>
          <w:sz w:val="22"/>
          <w:szCs w:val="22"/>
          <w:lang w:val="en-US" w:eastAsia="zh-CN"/>
        </w:rPr>
        <w:t>For the Rel-19 Type-I SP and Type-II codebook refinements</w:t>
      </w:r>
      <w:r w:rsidRPr="00000EC5">
        <w:rPr>
          <w:rFonts w:eastAsia="SimSun"/>
          <w:b/>
          <w:bCs/>
          <w:sz w:val="22"/>
          <w:szCs w:val="22"/>
          <w:lang w:val="en-US" w:eastAsia="zh-CN"/>
        </w:rPr>
        <w:t xml:space="preserve"> (except based on Rel-18 Type-II Doppler) </w:t>
      </w:r>
      <w:r w:rsidRPr="003D6297">
        <w:rPr>
          <w:rFonts w:eastAsia="SimSun"/>
          <w:b/>
          <w:bCs/>
          <w:sz w:val="22"/>
          <w:szCs w:val="22"/>
          <w:lang w:val="en-US" w:eastAsia="zh-CN"/>
        </w:rPr>
        <w:t>for 48, 64, and 128 CSI-RS ports</w:t>
      </w:r>
      <w:r>
        <w:rPr>
          <w:rFonts w:eastAsia="SimSun" w:hint="eastAsia"/>
          <w:b/>
          <w:bCs/>
          <w:sz w:val="22"/>
          <w:szCs w:val="22"/>
          <w:lang w:val="en-US" w:eastAsia="zh-CN"/>
        </w:rPr>
        <w:t xml:space="preserve">, regarding active resource counting, </w:t>
      </w:r>
      <w:r w:rsidRPr="00B748D2">
        <w:rPr>
          <w:rFonts w:eastAsia="SimSun"/>
          <w:b/>
          <w:bCs/>
          <w:sz w:val="22"/>
          <w:szCs w:val="22"/>
          <w:lang w:val="en-US" w:eastAsia="zh-CN"/>
        </w:rPr>
        <w:t>support Offline Proposal 1.</w:t>
      </w:r>
      <w:r>
        <w:rPr>
          <w:rFonts w:eastAsia="SimSun" w:hint="eastAsia"/>
          <w:b/>
          <w:bCs/>
          <w:sz w:val="22"/>
          <w:szCs w:val="22"/>
          <w:lang w:val="en-US" w:eastAsia="zh-CN"/>
        </w:rPr>
        <w:t>B</w:t>
      </w:r>
      <w:r w:rsidRPr="00B748D2">
        <w:rPr>
          <w:rFonts w:eastAsia="SimSun"/>
          <w:b/>
          <w:bCs/>
          <w:sz w:val="22"/>
          <w:szCs w:val="22"/>
          <w:lang w:val="en-US" w:eastAsia="zh-CN"/>
        </w:rPr>
        <w:t>.</w:t>
      </w:r>
      <w:r>
        <w:rPr>
          <w:rFonts w:eastAsia="SimSun" w:hint="eastAsia"/>
          <w:b/>
          <w:bCs/>
          <w:sz w:val="22"/>
          <w:szCs w:val="22"/>
          <w:lang w:val="en-US" w:eastAsia="zh-CN"/>
        </w:rPr>
        <w:t xml:space="preserve"> </w:t>
      </w:r>
    </w:p>
    <w:p w14:paraId="46D5FBC5" w14:textId="77777777" w:rsidR="00F56283" w:rsidRPr="00BD5B22" w:rsidRDefault="00F56283" w:rsidP="00F56283">
      <w:pPr>
        <w:spacing w:beforeLines="50" w:before="120" w:afterLines="50" w:after="120"/>
        <w:jc w:val="both"/>
        <w:rPr>
          <w:rFonts w:eastAsia="SimSun"/>
          <w:b/>
          <w:bCs/>
          <w:sz w:val="22"/>
          <w:szCs w:val="22"/>
          <w:u w:val="single"/>
          <w:lang w:val="en-US" w:eastAsia="zh-CN"/>
        </w:rPr>
      </w:pPr>
      <w:r w:rsidRPr="00BD5B22">
        <w:rPr>
          <w:rFonts w:eastAsia="SimSun"/>
          <w:b/>
          <w:bCs/>
          <w:sz w:val="22"/>
          <w:szCs w:val="22"/>
          <w:u w:val="single"/>
          <w:lang w:val="en-US" w:eastAsia="zh-CN"/>
        </w:rPr>
        <w:t>Proposal 2-</w:t>
      </w:r>
      <w:r>
        <w:rPr>
          <w:rFonts w:eastAsia="SimSun" w:hint="eastAsia"/>
          <w:b/>
          <w:bCs/>
          <w:sz w:val="22"/>
          <w:szCs w:val="22"/>
          <w:u w:val="single"/>
          <w:lang w:val="en-US" w:eastAsia="zh-CN"/>
        </w:rPr>
        <w:t>4</w:t>
      </w:r>
    </w:p>
    <w:p w14:paraId="1A288019" w14:textId="77777777" w:rsidR="00F56283" w:rsidRPr="00CC3D72" w:rsidRDefault="00F56283" w:rsidP="00F56283">
      <w:pPr>
        <w:pStyle w:val="aff6"/>
        <w:numPr>
          <w:ilvl w:val="0"/>
          <w:numId w:val="24"/>
        </w:numPr>
        <w:spacing w:beforeLines="50" w:before="120" w:afterLines="50" w:after="120"/>
        <w:ind w:leftChars="0"/>
        <w:jc w:val="both"/>
        <w:rPr>
          <w:rFonts w:eastAsia="SimSun"/>
          <w:sz w:val="22"/>
          <w:szCs w:val="22"/>
          <w:lang w:val="en-US" w:eastAsia="zh-CN"/>
        </w:rPr>
      </w:pPr>
      <w:r w:rsidRPr="000C35E3">
        <w:rPr>
          <w:rFonts w:eastAsia="SimSun"/>
          <w:b/>
          <w:bCs/>
          <w:sz w:val="22"/>
          <w:szCs w:val="22"/>
          <w:lang w:val="en-US" w:eastAsia="zh-CN"/>
        </w:rPr>
        <w:t xml:space="preserve">For </w:t>
      </w:r>
      <w:r w:rsidRPr="000C35E3">
        <w:rPr>
          <w:rFonts w:eastAsia="SimSun" w:hint="eastAsia"/>
          <w:b/>
          <w:bCs/>
          <w:sz w:val="22"/>
          <w:szCs w:val="22"/>
          <w:lang w:val="en-US" w:eastAsia="zh-CN"/>
        </w:rPr>
        <w:t xml:space="preserve">SRS port grouping for UEs with 6RX or 8RX, support </w:t>
      </w:r>
      <w:r w:rsidRPr="00B748D2">
        <w:rPr>
          <w:rFonts w:eastAsia="SimSun"/>
          <w:b/>
          <w:bCs/>
          <w:sz w:val="22"/>
          <w:szCs w:val="22"/>
          <w:lang w:val="en-US" w:eastAsia="zh-CN"/>
        </w:rPr>
        <w:t xml:space="preserve">Offline </w:t>
      </w:r>
      <w:r w:rsidRPr="000C35E3">
        <w:rPr>
          <w:rFonts w:eastAsia="SimSun"/>
          <w:b/>
          <w:bCs/>
          <w:sz w:val="22"/>
          <w:szCs w:val="22"/>
          <w:lang w:val="en-US" w:eastAsia="zh-CN"/>
        </w:rPr>
        <w:t>Proposal 1.A</w:t>
      </w:r>
      <w:r w:rsidRPr="000C35E3">
        <w:rPr>
          <w:rFonts w:eastAsia="SimSun" w:hint="eastAsia"/>
          <w:b/>
          <w:bCs/>
          <w:sz w:val="22"/>
          <w:szCs w:val="22"/>
          <w:lang w:val="en-US" w:eastAsia="zh-CN"/>
        </w:rPr>
        <w:t>.</w:t>
      </w:r>
    </w:p>
    <w:p w14:paraId="1EC6F628" w14:textId="77777777" w:rsidR="00F56283" w:rsidRPr="00423060" w:rsidRDefault="00F56283" w:rsidP="00F56283">
      <w:pPr>
        <w:pStyle w:val="aff6"/>
        <w:numPr>
          <w:ilvl w:val="1"/>
          <w:numId w:val="24"/>
        </w:numPr>
        <w:spacing w:beforeLines="50" w:before="120" w:afterLines="50" w:after="120"/>
        <w:ind w:leftChars="0"/>
        <w:jc w:val="both"/>
        <w:rPr>
          <w:rFonts w:eastAsia="SimSun"/>
          <w:sz w:val="22"/>
          <w:szCs w:val="22"/>
          <w:lang w:val="en-US" w:eastAsia="zh-CN"/>
        </w:rPr>
      </w:pPr>
      <w:r>
        <w:rPr>
          <w:rFonts w:eastAsia="SimSun" w:hint="eastAsia"/>
          <w:b/>
          <w:bCs/>
          <w:sz w:val="22"/>
          <w:szCs w:val="22"/>
          <w:lang w:val="en-US" w:eastAsia="zh-CN"/>
        </w:rPr>
        <w:t xml:space="preserve">For the FFS on mapping between CWs to CSI-RS ports, the issue is discussed for the case only when </w:t>
      </w:r>
      <w:r>
        <w:rPr>
          <w:rFonts w:eastAsia="SimSun"/>
          <w:b/>
          <w:bCs/>
          <w:sz w:val="22"/>
          <w:szCs w:val="22"/>
          <w:lang w:val="en-US" w:eastAsia="zh-CN"/>
        </w:rPr>
        <w:t>‘</w:t>
      </w:r>
      <w:r w:rsidRPr="00905F2E">
        <w:rPr>
          <w:rFonts w:eastAsia="SimSun"/>
          <w:b/>
          <w:bCs/>
          <w:i/>
          <w:iCs/>
          <w:sz w:val="22"/>
          <w:szCs w:val="22"/>
          <w:lang w:val="en-US" w:eastAsia="zh-CN"/>
        </w:rPr>
        <w:t>cri-RI-CQI</w:t>
      </w:r>
      <w:r w:rsidRPr="00423060">
        <w:rPr>
          <w:rFonts w:eastAsia="SimSun"/>
          <w:b/>
          <w:bCs/>
          <w:sz w:val="22"/>
          <w:szCs w:val="22"/>
          <w:lang w:val="en-US" w:eastAsia="zh-CN"/>
        </w:rPr>
        <w:t>’ is configured but ‘</w:t>
      </w:r>
      <w:r w:rsidRPr="00905F2E">
        <w:rPr>
          <w:rFonts w:eastAsia="SimSun"/>
          <w:b/>
          <w:bCs/>
          <w:i/>
          <w:iCs/>
          <w:sz w:val="22"/>
          <w:szCs w:val="22"/>
          <w:lang w:val="en-US" w:eastAsia="zh-CN"/>
        </w:rPr>
        <w:t>non-PMI-</w:t>
      </w:r>
      <w:proofErr w:type="spellStart"/>
      <w:r w:rsidRPr="00905F2E">
        <w:rPr>
          <w:rFonts w:eastAsia="SimSun"/>
          <w:b/>
          <w:bCs/>
          <w:i/>
          <w:iCs/>
          <w:sz w:val="22"/>
          <w:szCs w:val="22"/>
          <w:lang w:val="en-US" w:eastAsia="zh-CN"/>
        </w:rPr>
        <w:t>PortIndication</w:t>
      </w:r>
      <w:proofErr w:type="spellEnd"/>
      <w:r w:rsidRPr="00423060">
        <w:rPr>
          <w:rFonts w:eastAsia="SimSun"/>
          <w:b/>
          <w:bCs/>
          <w:sz w:val="22"/>
          <w:szCs w:val="22"/>
          <w:lang w:val="en-US" w:eastAsia="zh-CN"/>
        </w:rPr>
        <w:t>’ is not provided.</w:t>
      </w:r>
      <w:r>
        <w:rPr>
          <w:rFonts w:eastAsia="SimSun" w:hint="eastAsia"/>
          <w:b/>
          <w:bCs/>
          <w:sz w:val="22"/>
          <w:szCs w:val="22"/>
          <w:lang w:val="en-US" w:eastAsia="zh-CN"/>
        </w:rPr>
        <w:t xml:space="preserve"> Two options can be considered.</w:t>
      </w:r>
    </w:p>
    <w:p w14:paraId="51DE236A" w14:textId="77777777" w:rsidR="00F56283" w:rsidRPr="00423060" w:rsidRDefault="00F56283" w:rsidP="00F56283">
      <w:pPr>
        <w:pStyle w:val="aff6"/>
        <w:numPr>
          <w:ilvl w:val="2"/>
          <w:numId w:val="24"/>
        </w:numPr>
        <w:spacing w:beforeLines="50" w:before="120" w:afterLines="50" w:after="120"/>
        <w:ind w:leftChars="0"/>
        <w:jc w:val="both"/>
        <w:rPr>
          <w:rFonts w:eastAsia="SimSun"/>
          <w:sz w:val="22"/>
          <w:szCs w:val="22"/>
          <w:lang w:val="en-US" w:eastAsia="zh-CN"/>
        </w:rPr>
      </w:pPr>
      <w:r>
        <w:rPr>
          <w:rFonts w:eastAsia="SimSun" w:hint="eastAsia"/>
          <w:b/>
          <w:bCs/>
          <w:sz w:val="22"/>
          <w:szCs w:val="22"/>
          <w:lang w:val="en-US" w:eastAsia="zh-CN"/>
        </w:rPr>
        <w:t xml:space="preserve">Option 1: </w:t>
      </w:r>
      <w:r w:rsidRPr="00423060">
        <w:rPr>
          <w:rFonts w:eastAsia="SimSun"/>
          <w:b/>
          <w:bCs/>
          <w:sz w:val="22"/>
          <w:szCs w:val="22"/>
          <w:lang w:val="en-US" w:eastAsia="zh-CN"/>
        </w:rPr>
        <w:t>‘</w:t>
      </w:r>
      <w:r w:rsidRPr="00905F2E">
        <w:rPr>
          <w:rFonts w:eastAsia="SimSun"/>
          <w:b/>
          <w:bCs/>
          <w:i/>
          <w:iCs/>
          <w:sz w:val="22"/>
          <w:szCs w:val="22"/>
          <w:lang w:val="en-US" w:eastAsia="zh-CN"/>
        </w:rPr>
        <w:t>non-PMI-</w:t>
      </w:r>
      <w:proofErr w:type="spellStart"/>
      <w:r w:rsidRPr="00905F2E">
        <w:rPr>
          <w:rFonts w:eastAsia="SimSun"/>
          <w:b/>
          <w:bCs/>
          <w:i/>
          <w:iCs/>
          <w:sz w:val="22"/>
          <w:szCs w:val="22"/>
          <w:lang w:val="en-US" w:eastAsia="zh-CN"/>
        </w:rPr>
        <w:t>PortIndication</w:t>
      </w:r>
      <w:proofErr w:type="spellEnd"/>
      <w:r w:rsidRPr="00423060">
        <w:rPr>
          <w:rFonts w:eastAsia="SimSun"/>
          <w:b/>
          <w:bCs/>
          <w:sz w:val="22"/>
          <w:szCs w:val="22"/>
          <w:lang w:val="en-US" w:eastAsia="zh-CN"/>
        </w:rPr>
        <w:t xml:space="preserve">’ is </w:t>
      </w:r>
      <w:r>
        <w:rPr>
          <w:rFonts w:eastAsia="SimSun" w:hint="eastAsia"/>
          <w:b/>
          <w:bCs/>
          <w:sz w:val="22"/>
          <w:szCs w:val="22"/>
          <w:lang w:val="en-US" w:eastAsia="zh-CN"/>
        </w:rPr>
        <w:t xml:space="preserve">always </w:t>
      </w:r>
      <w:r w:rsidRPr="00423060">
        <w:rPr>
          <w:rFonts w:eastAsia="SimSun"/>
          <w:b/>
          <w:bCs/>
          <w:sz w:val="22"/>
          <w:szCs w:val="22"/>
          <w:lang w:val="en-US" w:eastAsia="zh-CN"/>
        </w:rPr>
        <w:t>provided.</w:t>
      </w:r>
    </w:p>
    <w:p w14:paraId="52016CE7" w14:textId="77777777" w:rsidR="00F56283" w:rsidRPr="005473B5" w:rsidRDefault="00F56283" w:rsidP="00F56283">
      <w:pPr>
        <w:pStyle w:val="aff6"/>
        <w:numPr>
          <w:ilvl w:val="2"/>
          <w:numId w:val="24"/>
        </w:numPr>
        <w:spacing w:beforeLines="50" w:before="120" w:afterLines="50" w:after="120"/>
        <w:ind w:leftChars="0"/>
        <w:jc w:val="both"/>
        <w:rPr>
          <w:rFonts w:eastAsia="SimSun"/>
          <w:sz w:val="22"/>
          <w:szCs w:val="22"/>
          <w:lang w:val="en-US" w:eastAsia="zh-CN"/>
        </w:rPr>
      </w:pPr>
      <w:r>
        <w:rPr>
          <w:rFonts w:eastAsia="SimSun" w:hint="eastAsia"/>
          <w:b/>
          <w:bCs/>
          <w:sz w:val="22"/>
          <w:szCs w:val="22"/>
          <w:lang w:val="en-US" w:eastAsia="zh-CN"/>
        </w:rPr>
        <w:t>Option 2: predefine another mapping between CSI-RS ports and layers.</w:t>
      </w:r>
    </w:p>
    <w:p w14:paraId="1BBBBA21" w14:textId="77777777" w:rsidR="00F56283" w:rsidRPr="000C35E3" w:rsidRDefault="00F56283" w:rsidP="00F56283">
      <w:pPr>
        <w:pStyle w:val="aff6"/>
        <w:numPr>
          <w:ilvl w:val="1"/>
          <w:numId w:val="24"/>
        </w:numPr>
        <w:spacing w:beforeLines="50" w:before="120" w:afterLines="50" w:after="120"/>
        <w:ind w:leftChars="0"/>
        <w:jc w:val="both"/>
        <w:rPr>
          <w:rFonts w:eastAsia="SimSun"/>
          <w:sz w:val="22"/>
          <w:szCs w:val="22"/>
          <w:lang w:val="en-US" w:eastAsia="zh-CN"/>
        </w:rPr>
      </w:pPr>
      <w:r>
        <w:rPr>
          <w:rFonts w:eastAsia="SimSun" w:hint="eastAsia"/>
          <w:b/>
          <w:bCs/>
          <w:sz w:val="22"/>
          <w:szCs w:val="22"/>
          <w:lang w:val="en-US" w:eastAsia="zh-CN"/>
        </w:rPr>
        <w:t xml:space="preserve">For </w:t>
      </w:r>
      <w:r w:rsidRPr="00984D28">
        <w:rPr>
          <w:rFonts w:eastAsia="SimSun"/>
          <w:b/>
          <w:bCs/>
          <w:sz w:val="22"/>
          <w:szCs w:val="22"/>
          <w:lang w:val="en-US" w:eastAsia="zh-CN"/>
        </w:rPr>
        <w:t xml:space="preserve">SRS antenna switching with multiple aperiodic SRS resource sets, </w:t>
      </w:r>
      <w:r>
        <w:rPr>
          <w:rFonts w:eastAsia="SimSun" w:hint="eastAsia"/>
          <w:b/>
          <w:bCs/>
          <w:sz w:val="22"/>
          <w:szCs w:val="22"/>
          <w:lang w:val="en-US" w:eastAsia="zh-CN"/>
        </w:rPr>
        <w:t>su</w:t>
      </w:r>
      <w:r w:rsidRPr="00984D28">
        <w:rPr>
          <w:rFonts w:eastAsia="SimSun" w:hint="eastAsia"/>
          <w:b/>
          <w:bCs/>
          <w:sz w:val="22"/>
          <w:szCs w:val="22"/>
          <w:lang w:val="en-US" w:eastAsia="zh-CN"/>
        </w:rPr>
        <w:t>pport</w:t>
      </w:r>
      <w:r>
        <w:rPr>
          <w:rFonts w:eastAsia="SimSun" w:hint="eastAsia"/>
          <w:b/>
          <w:bCs/>
          <w:sz w:val="22"/>
          <w:szCs w:val="22"/>
          <w:lang w:val="en-US" w:eastAsia="zh-CN"/>
        </w:rPr>
        <w:t xml:space="preserve"> </w:t>
      </w:r>
      <w:r w:rsidRPr="00984D28">
        <w:rPr>
          <w:rFonts w:eastAsia="SimSun"/>
          <w:b/>
          <w:bCs/>
          <w:sz w:val="22"/>
          <w:szCs w:val="22"/>
          <w:lang w:eastAsia="zh-CN"/>
        </w:rPr>
        <w:t>P</w:t>
      </w:r>
      <w:r w:rsidRPr="00984D28">
        <w:rPr>
          <w:rFonts w:eastAsia="SimSun"/>
          <w:b/>
          <w:bCs/>
          <w:sz w:val="22"/>
          <w:szCs w:val="22"/>
          <w:vertAlign w:val="subscript"/>
          <w:lang w:eastAsia="zh-CN"/>
        </w:rPr>
        <w:t>SRS</w:t>
      </w:r>
      <w:r>
        <w:rPr>
          <w:rFonts w:eastAsia="SimSun" w:hint="eastAsia"/>
          <w:b/>
          <w:bCs/>
          <w:sz w:val="22"/>
          <w:szCs w:val="22"/>
          <w:lang w:val="en-US" w:eastAsia="zh-CN"/>
        </w:rPr>
        <w:t xml:space="preserve"> </w:t>
      </w:r>
      <w:r w:rsidRPr="00984D28">
        <w:rPr>
          <w:rFonts w:eastAsia="SimSun"/>
          <w:b/>
          <w:bCs/>
          <w:sz w:val="22"/>
          <w:szCs w:val="22"/>
          <w:lang w:val="en-US" w:eastAsia="zh-CN"/>
        </w:rPr>
        <w:t xml:space="preserve">ports </w:t>
      </w:r>
      <w:r>
        <w:rPr>
          <w:rFonts w:eastAsia="SimSun" w:hint="eastAsia"/>
          <w:b/>
          <w:bCs/>
          <w:sz w:val="22"/>
          <w:szCs w:val="22"/>
          <w:lang w:val="en-US" w:eastAsia="zh-CN"/>
        </w:rPr>
        <w:t xml:space="preserve">to be </w:t>
      </w:r>
      <w:r w:rsidRPr="00984D28">
        <w:rPr>
          <w:rFonts w:eastAsia="SimSun"/>
          <w:b/>
          <w:bCs/>
          <w:sz w:val="22"/>
          <w:szCs w:val="22"/>
          <w:lang w:val="en-US" w:eastAsia="zh-CN"/>
        </w:rPr>
        <w:t>indexed in an ascending order according to SRS resource set ID and SRS resource ID in a set and port number within each SRS resource</w:t>
      </w:r>
      <w:r>
        <w:rPr>
          <w:rFonts w:eastAsia="SimSun" w:hint="eastAsia"/>
          <w:b/>
          <w:bCs/>
          <w:sz w:val="22"/>
          <w:szCs w:val="22"/>
          <w:lang w:val="en-US" w:eastAsia="zh-CN"/>
        </w:rPr>
        <w:t>.</w:t>
      </w:r>
    </w:p>
    <w:p w14:paraId="3AB4325C" w14:textId="77777777" w:rsidR="00F11547" w:rsidRPr="00C46791" w:rsidRDefault="00F11547" w:rsidP="00F714E2">
      <w:pPr>
        <w:spacing w:afterLines="50" w:after="120"/>
        <w:jc w:val="both"/>
        <w:rPr>
          <w:rFonts w:eastAsiaTheme="minorEastAsia"/>
          <w:b/>
          <w:bCs/>
          <w:sz w:val="22"/>
          <w:szCs w:val="22"/>
          <w:lang w:val="en-US"/>
        </w:rPr>
      </w:pPr>
    </w:p>
    <w:p w14:paraId="4729039F" w14:textId="51FDBD3D" w:rsidR="00F11547" w:rsidRPr="00F11547" w:rsidRDefault="00F11547" w:rsidP="00F11547">
      <w:pPr>
        <w:spacing w:afterLines="50" w:after="120"/>
        <w:jc w:val="both"/>
        <w:rPr>
          <w:rFonts w:eastAsiaTheme="minorEastAsia"/>
          <w:b/>
          <w:bCs/>
          <w:sz w:val="22"/>
          <w:szCs w:val="22"/>
          <w:u w:val="single"/>
          <w:lang w:val="en-US"/>
        </w:rPr>
      </w:pPr>
      <w:r w:rsidRPr="00F11547">
        <w:rPr>
          <w:rFonts w:eastAsiaTheme="minorEastAsia"/>
          <w:b/>
          <w:bCs/>
          <w:sz w:val="22"/>
          <w:szCs w:val="22"/>
          <w:u w:val="single"/>
          <w:lang w:val="en-US"/>
        </w:rPr>
        <w:t xml:space="preserve">Type </w:t>
      </w:r>
      <w:r>
        <w:rPr>
          <w:rFonts w:eastAsiaTheme="minorEastAsia"/>
          <w:b/>
          <w:bCs/>
          <w:sz w:val="22"/>
          <w:szCs w:val="22"/>
          <w:u w:val="single"/>
          <w:lang w:val="en-US"/>
        </w:rPr>
        <w:t>I</w:t>
      </w:r>
      <w:r w:rsidRPr="00F11547">
        <w:rPr>
          <w:rFonts w:eastAsiaTheme="minorEastAsia"/>
          <w:b/>
          <w:bCs/>
          <w:sz w:val="22"/>
          <w:szCs w:val="22"/>
          <w:u w:val="single"/>
          <w:lang w:val="en-US"/>
        </w:rPr>
        <w:t xml:space="preserve">I codebook refinement: </w:t>
      </w:r>
    </w:p>
    <w:p w14:paraId="30AC0CA0" w14:textId="77777777" w:rsidR="0061696D" w:rsidRPr="00921D9C" w:rsidRDefault="0061696D" w:rsidP="0061696D">
      <w:pPr>
        <w:spacing w:beforeLines="50" w:before="120" w:afterLines="50" w:after="120"/>
        <w:jc w:val="both"/>
        <w:rPr>
          <w:rFonts w:eastAsia="SimSun"/>
          <w:b/>
          <w:bCs/>
          <w:sz w:val="22"/>
          <w:szCs w:val="22"/>
          <w:u w:val="single"/>
          <w:lang w:val="en-US" w:eastAsia="zh-CN"/>
        </w:rPr>
      </w:pPr>
      <w:r w:rsidRPr="00921D9C">
        <w:rPr>
          <w:rFonts w:eastAsia="SimSun"/>
          <w:b/>
          <w:bCs/>
          <w:sz w:val="22"/>
          <w:szCs w:val="22"/>
          <w:u w:val="single"/>
          <w:lang w:val="en-US" w:eastAsia="zh-CN"/>
        </w:rPr>
        <w:t xml:space="preserve">Proposal </w:t>
      </w:r>
      <w:r>
        <w:rPr>
          <w:rFonts w:eastAsia="SimSun"/>
          <w:b/>
          <w:bCs/>
          <w:sz w:val="22"/>
          <w:szCs w:val="22"/>
          <w:u w:val="single"/>
          <w:lang w:val="en-US" w:eastAsia="zh-CN"/>
        </w:rPr>
        <w:t>2-</w:t>
      </w:r>
      <w:r>
        <w:rPr>
          <w:rFonts w:eastAsia="SimSun" w:hint="eastAsia"/>
          <w:b/>
          <w:bCs/>
          <w:sz w:val="22"/>
          <w:szCs w:val="22"/>
          <w:u w:val="single"/>
          <w:lang w:val="en-US" w:eastAsia="zh-CN"/>
        </w:rPr>
        <w:t>5</w:t>
      </w:r>
      <w:r w:rsidRPr="00921D9C">
        <w:rPr>
          <w:rFonts w:eastAsia="SimSun"/>
          <w:b/>
          <w:bCs/>
          <w:sz w:val="22"/>
          <w:szCs w:val="22"/>
          <w:u w:val="single"/>
          <w:lang w:val="en-US" w:eastAsia="zh-CN"/>
        </w:rPr>
        <w:t xml:space="preserve"> </w:t>
      </w:r>
    </w:p>
    <w:p w14:paraId="536D1CB5" w14:textId="77777777" w:rsidR="0061696D" w:rsidRPr="00BF437E" w:rsidRDefault="0061696D" w:rsidP="00ED5FF9">
      <w:pPr>
        <w:pStyle w:val="aff6"/>
        <w:numPr>
          <w:ilvl w:val="0"/>
          <w:numId w:val="24"/>
        </w:numPr>
        <w:ind w:leftChars="0" w:hanging="442"/>
        <w:jc w:val="both"/>
        <w:rPr>
          <w:rFonts w:eastAsia="SimSun"/>
          <w:b/>
          <w:bCs/>
          <w:sz w:val="22"/>
          <w:szCs w:val="22"/>
          <w:lang w:val="en-US" w:eastAsia="zh-CN"/>
        </w:rPr>
      </w:pPr>
      <w:r w:rsidRPr="00BF437E">
        <w:rPr>
          <w:rFonts w:eastAsia="SimSun"/>
          <w:b/>
          <w:bCs/>
          <w:sz w:val="22"/>
          <w:szCs w:val="22"/>
          <w:lang w:val="en-US" w:eastAsia="zh-CN"/>
        </w:rPr>
        <w:t xml:space="preserve">If </w:t>
      </w:r>
      <w:r w:rsidRPr="00BF437E">
        <w:rPr>
          <w:rFonts w:eastAsia="SimSun"/>
          <w:b/>
          <w:bCs/>
          <w:i/>
          <w:sz w:val="22"/>
          <w:szCs w:val="22"/>
          <w:lang w:eastAsia="zh-CN"/>
        </w:rPr>
        <w:t>K</w:t>
      </w:r>
      <w:r w:rsidRPr="00BF437E">
        <w:rPr>
          <w:rFonts w:eastAsia="SimSun"/>
          <w:b/>
          <w:bCs/>
          <w:i/>
          <w:sz w:val="22"/>
          <w:szCs w:val="22"/>
          <w:vertAlign w:val="subscript"/>
          <w:lang w:eastAsia="zh-CN"/>
        </w:rPr>
        <w:t>DOPP</w:t>
      </w:r>
      <w:r w:rsidRPr="00BF437E">
        <w:rPr>
          <w:rFonts w:eastAsia="SimSun"/>
          <w:b/>
          <w:bCs/>
          <w:sz w:val="22"/>
          <w:szCs w:val="22"/>
          <w:lang w:eastAsia="zh-CN"/>
        </w:rPr>
        <w:t xml:space="preserve"> CSI-RS resource groups with K NZP CSI-RS resources per group</w:t>
      </w:r>
      <w:r w:rsidRPr="00BF437E">
        <w:rPr>
          <w:rFonts w:eastAsia="SimSun"/>
          <w:b/>
          <w:bCs/>
          <w:sz w:val="22"/>
          <w:szCs w:val="22"/>
          <w:lang w:val="en-US" w:eastAsia="zh-CN"/>
        </w:rPr>
        <w:t xml:space="preserve"> are configured for 48, 64, or 128 ports for Type-II doppler CSI refinement, for the conditions of ‘after the CSI report (re)configuration, serving cell activation, BWP change, or activation of SP-CSI, or DRX is configured’, UE behavior on CSI-RS measurement is updated as follows.</w:t>
      </w:r>
    </w:p>
    <w:p w14:paraId="1BF329A4" w14:textId="77777777" w:rsidR="0061696D" w:rsidRPr="00BF437E" w:rsidRDefault="0061696D" w:rsidP="00ED5FF9">
      <w:pPr>
        <w:pStyle w:val="aff6"/>
        <w:numPr>
          <w:ilvl w:val="1"/>
          <w:numId w:val="24"/>
        </w:numPr>
        <w:ind w:leftChars="0" w:hanging="442"/>
        <w:jc w:val="both"/>
        <w:rPr>
          <w:rFonts w:eastAsia="SimSun"/>
          <w:b/>
          <w:bCs/>
          <w:sz w:val="22"/>
          <w:szCs w:val="22"/>
          <w:lang w:val="en-US" w:eastAsia="zh-CN"/>
        </w:rPr>
      </w:pPr>
      <w:r w:rsidRPr="00BF437E">
        <w:rPr>
          <w:rFonts w:eastAsia="SimSun"/>
          <w:b/>
          <w:bCs/>
          <w:sz w:val="22"/>
          <w:szCs w:val="22"/>
          <w:lang w:val="en-US" w:eastAsia="zh-CN"/>
        </w:rPr>
        <w:t xml:space="preserve">The UE reports a CSI report only after receiving at least </w:t>
      </w:r>
      <w:r w:rsidRPr="00BF437E">
        <w:rPr>
          <w:rFonts w:eastAsia="SimSun"/>
          <w:b/>
          <w:bCs/>
          <w:sz w:val="22"/>
          <w:szCs w:val="22"/>
          <w:lang w:eastAsia="zh-CN"/>
        </w:rPr>
        <w:t xml:space="preserve">one aperiodic or </w:t>
      </w:r>
      <m:oMath>
        <m:sSub>
          <m:sSubPr>
            <m:ctrlPr>
              <w:rPr>
                <w:rFonts w:ascii="Cambria Math" w:eastAsia="SimSun" w:hAnsi="Cambria Math"/>
                <w:b/>
                <w:bCs/>
                <w:i/>
                <w:iCs/>
                <w:sz w:val="22"/>
                <w:szCs w:val="22"/>
                <w:lang w:eastAsia="zh-CN"/>
              </w:rPr>
            </m:ctrlPr>
          </m:sSubPr>
          <m:e>
            <m:r>
              <m:rPr>
                <m:sty m:val="bi"/>
              </m:rPr>
              <w:rPr>
                <w:rFonts w:ascii="Cambria Math" w:eastAsia="SimSun" w:hAnsi="Cambria Math"/>
                <w:sz w:val="22"/>
                <w:szCs w:val="22"/>
                <w:lang w:eastAsia="zh-CN"/>
              </w:rPr>
              <m:t>K</m:t>
            </m:r>
          </m:e>
          <m:sub>
            <m:r>
              <m:rPr>
                <m:sty m:val="bi"/>
              </m:rPr>
              <w:rPr>
                <w:rFonts w:ascii="Cambria Math" w:eastAsia="SimSun" w:hAnsi="Cambria Math"/>
                <w:sz w:val="22"/>
                <w:szCs w:val="22"/>
                <w:lang w:eastAsia="zh-CN"/>
              </w:rPr>
              <m:t>p</m:t>
            </m:r>
          </m:sub>
        </m:sSub>
      </m:oMath>
      <w:r w:rsidRPr="00BF437E">
        <w:rPr>
          <w:rFonts w:eastAsia="SimSun"/>
          <w:b/>
          <w:bCs/>
          <w:sz w:val="22"/>
          <w:szCs w:val="22"/>
          <w:lang w:eastAsia="zh-CN"/>
        </w:rPr>
        <w:t xml:space="preserve"> periodic or semipersistent consecutive CSI-RS transmission occasions for each of the CSI-RS resources in each CSI-RS resource group in the corresponding CSI-RS Resource Set</w:t>
      </w:r>
      <w:r w:rsidRPr="00BF437E">
        <w:rPr>
          <w:rFonts w:eastAsia="SimSun"/>
          <w:b/>
          <w:bCs/>
          <w:sz w:val="22"/>
          <w:szCs w:val="22"/>
          <w:lang w:val="en-US" w:eastAsia="zh-CN"/>
        </w:rPr>
        <w:t xml:space="preserve"> for channel measurement and one CSI-RS and/or CSI-IM resource transmission occasion for the CSI-RS and/or CSI-IM resource in the corresponding Resource Set for interference measurement no later than the CSI reference resource and within the same DRX Active Time, when DRX is configured, and drops the report otherwise.</w:t>
      </w:r>
    </w:p>
    <w:p w14:paraId="762D692E" w14:textId="77777777" w:rsidR="00F11547" w:rsidRPr="0061696D" w:rsidRDefault="00F11547" w:rsidP="00F714E2">
      <w:pPr>
        <w:spacing w:afterLines="50" w:after="120"/>
        <w:jc w:val="both"/>
        <w:rPr>
          <w:rFonts w:eastAsiaTheme="minorEastAsia"/>
          <w:b/>
          <w:bCs/>
          <w:sz w:val="22"/>
          <w:szCs w:val="22"/>
          <w:lang w:val="en-US"/>
        </w:rPr>
      </w:pPr>
    </w:p>
    <w:p w14:paraId="75672610" w14:textId="5B3864B0" w:rsidR="00F11547" w:rsidRPr="00F11547" w:rsidRDefault="00F11547" w:rsidP="00F11547">
      <w:pPr>
        <w:spacing w:afterLines="50" w:after="120"/>
        <w:jc w:val="both"/>
        <w:rPr>
          <w:rFonts w:eastAsiaTheme="minorEastAsia"/>
          <w:b/>
          <w:bCs/>
          <w:sz w:val="22"/>
          <w:szCs w:val="22"/>
          <w:u w:val="single"/>
          <w:lang w:val="en-US"/>
        </w:rPr>
      </w:pPr>
      <w:r>
        <w:rPr>
          <w:rFonts w:eastAsiaTheme="minorEastAsia"/>
          <w:b/>
          <w:bCs/>
          <w:sz w:val="22"/>
          <w:szCs w:val="22"/>
          <w:u w:val="single"/>
          <w:lang w:val="en-US"/>
        </w:rPr>
        <w:lastRenderedPageBreak/>
        <w:t>Multi-CRI reporting enhance</w:t>
      </w:r>
      <w:r w:rsidRPr="00F11547">
        <w:rPr>
          <w:rFonts w:eastAsiaTheme="minorEastAsia"/>
          <w:b/>
          <w:bCs/>
          <w:sz w:val="22"/>
          <w:szCs w:val="22"/>
          <w:u w:val="single"/>
          <w:lang w:val="en-US"/>
        </w:rPr>
        <w:t xml:space="preserve">ment: </w:t>
      </w:r>
    </w:p>
    <w:p w14:paraId="34BDF603" w14:textId="77777777" w:rsidR="0061696D" w:rsidRPr="00921D9C" w:rsidRDefault="0061696D" w:rsidP="0061696D">
      <w:pPr>
        <w:spacing w:beforeLines="50" w:before="120" w:afterLines="50" w:after="120"/>
        <w:rPr>
          <w:rFonts w:eastAsia="SimSun"/>
          <w:b/>
          <w:bCs/>
          <w:sz w:val="22"/>
          <w:szCs w:val="22"/>
          <w:u w:val="single"/>
          <w:lang w:val="en-US" w:eastAsia="zh-CN"/>
        </w:rPr>
      </w:pPr>
      <w:r w:rsidRPr="00921D9C">
        <w:rPr>
          <w:rFonts w:eastAsia="SimSun"/>
          <w:b/>
          <w:bCs/>
          <w:sz w:val="22"/>
          <w:szCs w:val="22"/>
          <w:u w:val="single"/>
          <w:lang w:val="en-US" w:eastAsia="zh-CN"/>
        </w:rPr>
        <w:t xml:space="preserve">Proposal </w:t>
      </w:r>
      <w:r>
        <w:rPr>
          <w:rFonts w:eastAsia="SimSun"/>
          <w:b/>
          <w:bCs/>
          <w:sz w:val="22"/>
          <w:szCs w:val="22"/>
          <w:u w:val="single"/>
          <w:lang w:val="en-US" w:eastAsia="zh-CN"/>
        </w:rPr>
        <w:t>2</w:t>
      </w:r>
      <w:r>
        <w:rPr>
          <w:rFonts w:eastAsia="SimSun" w:hint="eastAsia"/>
          <w:b/>
          <w:bCs/>
          <w:sz w:val="22"/>
          <w:szCs w:val="22"/>
          <w:u w:val="single"/>
          <w:lang w:val="en-US" w:eastAsia="zh-CN"/>
        </w:rPr>
        <w:t>-6</w:t>
      </w:r>
    </w:p>
    <w:p w14:paraId="76939F63" w14:textId="77777777" w:rsidR="0061696D" w:rsidRDefault="0061696D" w:rsidP="00ED5FF9">
      <w:pPr>
        <w:pStyle w:val="aff6"/>
        <w:numPr>
          <w:ilvl w:val="0"/>
          <w:numId w:val="24"/>
        </w:numPr>
        <w:spacing w:beforeLines="50" w:before="120" w:afterLines="50" w:after="120"/>
        <w:ind w:leftChars="0"/>
        <w:rPr>
          <w:rFonts w:eastAsia="SimSun"/>
          <w:b/>
          <w:bCs/>
          <w:sz w:val="22"/>
          <w:szCs w:val="22"/>
          <w:lang w:val="en-US" w:eastAsia="zh-CN"/>
        </w:rPr>
      </w:pPr>
      <w:r>
        <w:rPr>
          <w:rFonts w:eastAsia="SimSun"/>
          <w:b/>
          <w:bCs/>
          <w:sz w:val="22"/>
          <w:szCs w:val="22"/>
          <w:lang w:val="en-US" w:eastAsia="zh-CN"/>
        </w:rPr>
        <w:t xml:space="preserve">For multi-CRI reporting, </w:t>
      </w:r>
      <w:r>
        <w:rPr>
          <w:rFonts w:eastAsia="SimSun" w:hint="eastAsia"/>
          <w:b/>
          <w:bCs/>
          <w:sz w:val="22"/>
          <w:szCs w:val="22"/>
          <w:lang w:val="en-US" w:eastAsia="zh-CN"/>
        </w:rPr>
        <w:t>on configuration of</w:t>
      </w:r>
      <w:r w:rsidRPr="006A66CA">
        <w:rPr>
          <w:rFonts w:eastAsia="SimSun"/>
          <w:i/>
          <w:iCs/>
          <w:sz w:val="22"/>
          <w:szCs w:val="22"/>
          <w:lang w:eastAsia="zh-CN"/>
        </w:rPr>
        <w:t xml:space="preserve"> </w:t>
      </w:r>
      <w:r w:rsidRPr="004D1F8F">
        <w:rPr>
          <w:rFonts w:eastAsia="SimSun"/>
          <w:b/>
          <w:bCs/>
          <w:i/>
          <w:iCs/>
          <w:sz w:val="22"/>
          <w:szCs w:val="22"/>
          <w:lang w:eastAsia="zh-CN"/>
        </w:rPr>
        <w:t>M</w:t>
      </w:r>
      <w:r w:rsidRPr="004D1F8F">
        <w:rPr>
          <w:rFonts w:eastAsia="SimSun"/>
          <w:b/>
          <w:bCs/>
          <w:i/>
          <w:iCs/>
          <w:sz w:val="22"/>
          <w:szCs w:val="22"/>
          <w:vertAlign w:val="subscript"/>
          <w:lang w:eastAsia="zh-CN"/>
        </w:rPr>
        <w:t>R</w:t>
      </w:r>
      <w:r>
        <w:rPr>
          <w:rFonts w:eastAsia="SimSun" w:hint="eastAsia"/>
          <w:b/>
          <w:bCs/>
          <w:sz w:val="22"/>
          <w:szCs w:val="22"/>
          <w:lang w:val="en-US" w:eastAsia="zh-CN"/>
        </w:rPr>
        <w:t xml:space="preserve"> CSI-RS resource(s) (i.e., </w:t>
      </w:r>
      <w:proofErr w:type="spellStart"/>
      <w:r w:rsidRPr="00FA7728">
        <w:rPr>
          <w:rFonts w:eastAsia="SimSun"/>
          <w:b/>
          <w:bCs/>
          <w:i/>
          <w:iCs/>
          <w:sz w:val="22"/>
          <w:szCs w:val="22"/>
          <w:lang w:val="en-US" w:eastAsia="zh-CN"/>
        </w:rPr>
        <w:t>mrSelectedResources</w:t>
      </w:r>
      <w:proofErr w:type="spellEnd"/>
      <w:r>
        <w:rPr>
          <w:rFonts w:eastAsia="SimSun" w:hint="eastAsia"/>
          <w:b/>
          <w:bCs/>
          <w:sz w:val="22"/>
          <w:szCs w:val="22"/>
          <w:lang w:val="en-US" w:eastAsia="zh-CN"/>
        </w:rPr>
        <w:t>).</w:t>
      </w:r>
    </w:p>
    <w:p w14:paraId="1856920D" w14:textId="77777777" w:rsidR="0061696D" w:rsidRPr="00165075" w:rsidRDefault="0061696D" w:rsidP="00ED5FF9">
      <w:pPr>
        <w:widowControl w:val="0"/>
        <w:numPr>
          <w:ilvl w:val="1"/>
          <w:numId w:val="24"/>
        </w:numPr>
        <w:snapToGrid w:val="0"/>
        <w:rPr>
          <w:rFonts w:eastAsia="Batang"/>
          <w:b/>
          <w:bCs/>
          <w:iCs/>
          <w:sz w:val="22"/>
          <w:szCs w:val="22"/>
          <w:lang w:eastAsia="x-none"/>
        </w:rPr>
      </w:pPr>
      <w:r>
        <w:rPr>
          <w:rFonts w:eastAsia="SimSun" w:hint="eastAsia"/>
          <w:b/>
          <w:bCs/>
          <w:sz w:val="22"/>
          <w:szCs w:val="22"/>
          <w:lang w:eastAsia="zh-CN"/>
        </w:rPr>
        <w:t xml:space="preserve">For Type-I based enhancement, support </w:t>
      </w:r>
      <w:r w:rsidRPr="004D1F8F">
        <w:rPr>
          <w:rFonts w:eastAsia="SimSun"/>
          <w:b/>
          <w:bCs/>
          <w:i/>
          <w:iCs/>
          <w:sz w:val="22"/>
          <w:szCs w:val="22"/>
          <w:lang w:eastAsia="zh-CN"/>
        </w:rPr>
        <w:t>K</w:t>
      </w:r>
      <w:r w:rsidRPr="004D1F8F">
        <w:rPr>
          <w:rFonts w:eastAsia="SimSun"/>
          <w:b/>
          <w:bCs/>
          <w:i/>
          <w:iCs/>
          <w:sz w:val="22"/>
          <w:szCs w:val="22"/>
          <w:vertAlign w:val="subscript"/>
          <w:lang w:eastAsia="zh-CN"/>
        </w:rPr>
        <w:t>S</w:t>
      </w:r>
      <w:r w:rsidRPr="006A66CA">
        <w:rPr>
          <w:rFonts w:eastAsia="SimSun" w:hint="eastAsia"/>
          <w:b/>
          <w:bCs/>
          <w:sz w:val="22"/>
          <w:szCs w:val="22"/>
          <w:lang w:eastAsia="zh-CN"/>
        </w:rPr>
        <w:t>-bit bitmap indication</w:t>
      </w:r>
      <w:r>
        <w:rPr>
          <w:rFonts w:eastAsia="SimSun" w:hint="eastAsia"/>
          <w:b/>
          <w:bCs/>
          <w:sz w:val="22"/>
          <w:szCs w:val="22"/>
          <w:lang w:eastAsia="zh-CN"/>
        </w:rPr>
        <w:t>.</w:t>
      </w:r>
    </w:p>
    <w:p w14:paraId="4C2DC494" w14:textId="77777777" w:rsidR="0061696D" w:rsidRPr="006270A1" w:rsidRDefault="0061696D" w:rsidP="00ED5FF9">
      <w:pPr>
        <w:widowControl w:val="0"/>
        <w:numPr>
          <w:ilvl w:val="1"/>
          <w:numId w:val="24"/>
        </w:numPr>
        <w:snapToGrid w:val="0"/>
        <w:rPr>
          <w:rFonts w:eastAsia="Batang"/>
          <w:b/>
          <w:bCs/>
          <w:iCs/>
          <w:sz w:val="22"/>
          <w:szCs w:val="22"/>
          <w:lang w:eastAsia="x-none"/>
        </w:rPr>
      </w:pPr>
      <w:r>
        <w:rPr>
          <w:rFonts w:eastAsia="SimSun" w:hint="eastAsia"/>
          <w:b/>
          <w:bCs/>
          <w:sz w:val="22"/>
          <w:szCs w:val="22"/>
          <w:lang w:eastAsia="zh-CN"/>
        </w:rPr>
        <w:t xml:space="preserve">For Type-II based enhancement, support </w:t>
      </w:r>
      <m:oMath>
        <m:d>
          <m:dPr>
            <m:begChr m:val="⌈"/>
            <m:endChr m:val="⌉"/>
            <m:ctrlPr>
              <w:rPr>
                <w:rFonts w:ascii="Cambria Math" w:eastAsia="SimSun" w:hAnsi="Cambria Math"/>
                <w:b/>
                <w:bCs/>
                <w:i/>
                <w:iCs/>
                <w:sz w:val="22"/>
                <w:szCs w:val="22"/>
                <w:lang w:eastAsia="zh-CN"/>
              </w:rPr>
            </m:ctrlPr>
          </m:dPr>
          <m:e>
            <m:sSub>
              <m:sSubPr>
                <m:ctrlPr>
                  <w:rPr>
                    <w:rFonts w:ascii="Cambria Math" w:eastAsia="SimSun" w:hAnsi="Cambria Math"/>
                    <w:b/>
                    <w:bCs/>
                    <w:i/>
                    <w:iCs/>
                    <w:sz w:val="22"/>
                    <w:szCs w:val="22"/>
                    <w:lang w:eastAsia="zh-CN"/>
                  </w:rPr>
                </m:ctrlPr>
              </m:sSubPr>
              <m:e>
                <m:r>
                  <m:rPr>
                    <m:sty m:val="bi"/>
                  </m:rPr>
                  <w:rPr>
                    <w:rFonts w:ascii="Cambria Math" w:eastAsia="SimSun" w:hAnsi="Cambria Math"/>
                    <w:sz w:val="22"/>
                    <w:szCs w:val="22"/>
                    <w:lang w:eastAsia="zh-CN"/>
                  </w:rPr>
                  <m:t>log</m:t>
                </m:r>
              </m:e>
              <m:sub>
                <m:r>
                  <m:rPr>
                    <m:sty m:val="bi"/>
                  </m:rPr>
                  <w:rPr>
                    <w:rFonts w:ascii="Cambria Math" w:eastAsia="SimSun" w:hAnsi="Cambria Math"/>
                    <w:sz w:val="22"/>
                    <w:szCs w:val="22"/>
                    <w:lang w:eastAsia="zh-CN"/>
                  </w:rPr>
                  <m:t>2</m:t>
                </m:r>
              </m:sub>
            </m:sSub>
            <m:d>
              <m:dPr>
                <m:ctrlPr>
                  <w:rPr>
                    <w:rFonts w:ascii="Cambria Math" w:eastAsia="SimSun" w:hAnsi="Cambria Math"/>
                    <w:b/>
                    <w:bCs/>
                    <w:i/>
                    <w:iCs/>
                    <w:sz w:val="22"/>
                    <w:szCs w:val="22"/>
                    <w:lang w:eastAsia="zh-CN"/>
                  </w:rPr>
                </m:ctrlPr>
              </m:dPr>
              <m:e>
                <m:sSub>
                  <m:sSubPr>
                    <m:ctrlPr>
                      <w:rPr>
                        <w:rFonts w:ascii="Cambria Math" w:eastAsia="SimSun" w:hAnsi="Cambria Math"/>
                        <w:b/>
                        <w:bCs/>
                        <w:i/>
                        <w:iCs/>
                        <w:sz w:val="22"/>
                        <w:szCs w:val="22"/>
                        <w:lang w:eastAsia="zh-CN"/>
                      </w:rPr>
                    </m:ctrlPr>
                  </m:sSubPr>
                  <m:e>
                    <m:r>
                      <m:rPr>
                        <m:sty m:val="bi"/>
                      </m:rPr>
                      <w:rPr>
                        <w:rFonts w:ascii="Cambria Math" w:eastAsia="SimSun" w:hAnsi="Cambria Math"/>
                        <w:sz w:val="22"/>
                        <w:szCs w:val="22"/>
                        <w:lang w:eastAsia="zh-CN"/>
                      </w:rPr>
                      <m:t>K</m:t>
                    </m:r>
                  </m:e>
                  <m:sub>
                    <m:r>
                      <m:rPr>
                        <m:sty m:val="bi"/>
                      </m:rPr>
                      <w:rPr>
                        <w:rFonts w:ascii="Cambria Math" w:eastAsia="SimSun" w:hAnsi="Cambria Math"/>
                        <w:sz w:val="22"/>
                        <w:szCs w:val="22"/>
                        <w:lang w:eastAsia="zh-CN"/>
                      </w:rPr>
                      <m:t>S</m:t>
                    </m:r>
                  </m:sub>
                </m:sSub>
              </m:e>
            </m:d>
          </m:e>
        </m:d>
      </m:oMath>
      <w:r w:rsidRPr="00165075">
        <w:rPr>
          <w:rFonts w:eastAsia="SimSun" w:hint="eastAsia"/>
          <w:b/>
          <w:bCs/>
          <w:sz w:val="22"/>
          <w:szCs w:val="22"/>
          <w:lang w:eastAsia="zh-CN"/>
        </w:rPr>
        <w:t>-bit indication</w:t>
      </w:r>
      <w:r>
        <w:rPr>
          <w:rFonts w:eastAsia="SimSun" w:hint="eastAsia"/>
          <w:b/>
          <w:bCs/>
          <w:sz w:val="22"/>
          <w:szCs w:val="22"/>
          <w:lang w:eastAsia="zh-CN"/>
        </w:rPr>
        <w:t xml:space="preserve"> for </w:t>
      </w:r>
      <w:r w:rsidRPr="004D1F8F">
        <w:rPr>
          <w:rFonts w:eastAsia="SimSun"/>
          <w:b/>
          <w:bCs/>
          <w:i/>
          <w:iCs/>
          <w:sz w:val="22"/>
          <w:szCs w:val="22"/>
          <w:lang w:eastAsia="zh-CN"/>
        </w:rPr>
        <w:t>M</w:t>
      </w:r>
      <w:r w:rsidRPr="004D1F8F">
        <w:rPr>
          <w:rFonts w:eastAsia="SimSun"/>
          <w:b/>
          <w:bCs/>
          <w:i/>
          <w:iCs/>
          <w:sz w:val="22"/>
          <w:szCs w:val="22"/>
          <w:vertAlign w:val="subscript"/>
          <w:lang w:eastAsia="zh-CN"/>
        </w:rPr>
        <w:t>R</w:t>
      </w:r>
      <w:r>
        <w:rPr>
          <w:rFonts w:eastAsia="SimSun" w:hint="eastAsia"/>
          <w:b/>
          <w:bCs/>
          <w:sz w:val="22"/>
          <w:szCs w:val="22"/>
          <w:lang w:val="en-US" w:eastAsia="zh-CN"/>
        </w:rPr>
        <w:t xml:space="preserve"> = 1 CSI-RS resource</w:t>
      </w:r>
      <w:r>
        <w:rPr>
          <w:rFonts w:eastAsia="SimSun" w:hint="eastAsia"/>
          <w:b/>
          <w:bCs/>
          <w:sz w:val="22"/>
          <w:szCs w:val="22"/>
          <w:lang w:eastAsia="zh-CN"/>
        </w:rPr>
        <w:t xml:space="preserve"> (when </w:t>
      </w:r>
      <w:r w:rsidRPr="004D1F8F">
        <w:rPr>
          <w:rFonts w:eastAsia="SimSun"/>
          <w:b/>
          <w:bCs/>
          <w:i/>
          <w:iCs/>
          <w:sz w:val="22"/>
          <w:szCs w:val="22"/>
          <w:lang w:eastAsia="zh-CN"/>
        </w:rPr>
        <w:t>K</w:t>
      </w:r>
      <w:r w:rsidRPr="004D1F8F">
        <w:rPr>
          <w:rFonts w:eastAsia="SimSun"/>
          <w:b/>
          <w:bCs/>
          <w:i/>
          <w:iCs/>
          <w:sz w:val="22"/>
          <w:szCs w:val="22"/>
          <w:vertAlign w:val="subscript"/>
          <w:lang w:eastAsia="zh-CN"/>
        </w:rPr>
        <w:t>S</w:t>
      </w:r>
      <w:r>
        <w:rPr>
          <w:rFonts w:eastAsia="SimSun" w:hint="eastAsia"/>
          <w:b/>
          <w:bCs/>
          <w:i/>
          <w:iCs/>
          <w:sz w:val="22"/>
          <w:szCs w:val="22"/>
          <w:vertAlign w:val="subscript"/>
          <w:lang w:eastAsia="zh-CN"/>
        </w:rPr>
        <w:t xml:space="preserve"> </w:t>
      </w:r>
      <w:r>
        <w:rPr>
          <w:rFonts w:eastAsia="SimSun" w:hint="eastAsia"/>
          <w:b/>
          <w:bCs/>
          <w:sz w:val="22"/>
          <w:szCs w:val="22"/>
          <w:lang w:eastAsia="zh-CN"/>
        </w:rPr>
        <w:t xml:space="preserve">&gt; M = 2 is configured). </w:t>
      </w:r>
    </w:p>
    <w:p w14:paraId="7E148CB6" w14:textId="77777777" w:rsidR="00F11547" w:rsidRPr="0061696D" w:rsidRDefault="00F11547" w:rsidP="00F714E2">
      <w:pPr>
        <w:spacing w:afterLines="50" w:after="120"/>
        <w:jc w:val="both"/>
        <w:rPr>
          <w:rFonts w:eastAsiaTheme="minorEastAsia"/>
          <w:b/>
          <w:bCs/>
          <w:sz w:val="22"/>
          <w:szCs w:val="22"/>
        </w:rPr>
      </w:pPr>
    </w:p>
    <w:p w14:paraId="2679F05C" w14:textId="2E334F68" w:rsidR="00F11547" w:rsidRPr="00F11547" w:rsidRDefault="008957A8" w:rsidP="00F11547">
      <w:pPr>
        <w:spacing w:afterLines="50" w:after="120"/>
        <w:jc w:val="both"/>
        <w:rPr>
          <w:rFonts w:eastAsiaTheme="minorEastAsia"/>
          <w:b/>
          <w:bCs/>
          <w:sz w:val="22"/>
          <w:szCs w:val="22"/>
          <w:u w:val="single"/>
          <w:lang w:val="en-US"/>
        </w:rPr>
      </w:pPr>
      <w:r>
        <w:rPr>
          <w:rFonts w:eastAsiaTheme="minorEastAsia"/>
          <w:b/>
          <w:bCs/>
          <w:sz w:val="22"/>
          <w:szCs w:val="22"/>
          <w:u w:val="single"/>
          <w:lang w:val="en-US"/>
        </w:rPr>
        <w:t>CSI reporting enhancements for non-ideal CJT deployment</w:t>
      </w:r>
      <w:r w:rsidR="00F11547" w:rsidRPr="00F11547">
        <w:rPr>
          <w:rFonts w:eastAsiaTheme="minorEastAsia"/>
          <w:b/>
          <w:bCs/>
          <w:sz w:val="22"/>
          <w:szCs w:val="22"/>
          <w:u w:val="single"/>
          <w:lang w:val="en-US"/>
        </w:rPr>
        <w:t xml:space="preserve">: </w:t>
      </w:r>
    </w:p>
    <w:p w14:paraId="0222EA4B" w14:textId="77777777" w:rsidR="0061696D" w:rsidRPr="007C5061" w:rsidRDefault="0061696D" w:rsidP="0061696D">
      <w:pPr>
        <w:spacing w:afterLines="50" w:after="120"/>
        <w:jc w:val="both"/>
        <w:rPr>
          <w:rFonts w:eastAsiaTheme="minorEastAsia"/>
          <w:b/>
          <w:bCs/>
          <w:sz w:val="22"/>
          <w:szCs w:val="22"/>
          <w:u w:val="single"/>
          <w:lang w:val="en-US"/>
        </w:rPr>
      </w:pPr>
      <w:r w:rsidRPr="007C5061">
        <w:rPr>
          <w:rFonts w:eastAsiaTheme="minorEastAsia" w:hint="eastAsia"/>
          <w:b/>
          <w:bCs/>
          <w:sz w:val="22"/>
          <w:szCs w:val="22"/>
          <w:u w:val="single"/>
          <w:lang w:val="en-US"/>
        </w:rPr>
        <w:t>P</w:t>
      </w:r>
      <w:r w:rsidRPr="007C5061">
        <w:rPr>
          <w:rFonts w:eastAsiaTheme="minorEastAsia"/>
          <w:b/>
          <w:bCs/>
          <w:sz w:val="22"/>
          <w:szCs w:val="22"/>
          <w:u w:val="single"/>
          <w:lang w:val="en-US"/>
        </w:rPr>
        <w:t>roposal 3-</w:t>
      </w:r>
      <w:r>
        <w:rPr>
          <w:rFonts w:eastAsiaTheme="minorEastAsia" w:hint="eastAsia"/>
          <w:b/>
          <w:bCs/>
          <w:sz w:val="22"/>
          <w:szCs w:val="22"/>
          <w:u w:val="single"/>
          <w:lang w:val="en-US"/>
        </w:rPr>
        <w:t>1</w:t>
      </w:r>
    </w:p>
    <w:p w14:paraId="1082EF0E" w14:textId="77777777" w:rsidR="0061696D" w:rsidRPr="00743119" w:rsidRDefault="0061696D" w:rsidP="00ED5FF9">
      <w:pPr>
        <w:pStyle w:val="aff6"/>
        <w:numPr>
          <w:ilvl w:val="0"/>
          <w:numId w:val="39"/>
        </w:numPr>
        <w:spacing w:afterLines="50" w:after="120"/>
        <w:ind w:leftChars="0"/>
        <w:jc w:val="both"/>
        <w:rPr>
          <w:rFonts w:eastAsiaTheme="minorEastAsia"/>
          <w:b/>
          <w:bCs/>
          <w:sz w:val="22"/>
          <w:szCs w:val="22"/>
          <w:lang w:val="en-US"/>
        </w:rPr>
      </w:pPr>
      <w:r w:rsidRPr="00743119">
        <w:rPr>
          <w:rFonts w:eastAsia="SimSun"/>
          <w:b/>
          <w:bCs/>
          <w:sz w:val="22"/>
          <w:szCs w:val="22"/>
          <w:lang w:val="en-US" w:eastAsia="zh-CN"/>
        </w:rPr>
        <w:t xml:space="preserve">For the Rel-19 aperiodic standalone CJT calibration reporting, </w:t>
      </w:r>
      <w:r w:rsidRPr="00743119">
        <w:rPr>
          <w:b/>
          <w:bCs/>
          <w:lang w:eastAsia="zh-CN"/>
        </w:rPr>
        <w:t xml:space="preserve">when </w:t>
      </w:r>
      <w:proofErr w:type="spellStart"/>
      <w:r w:rsidRPr="00743119">
        <w:rPr>
          <w:b/>
          <w:bCs/>
          <w:lang w:eastAsia="zh-CN"/>
        </w:rPr>
        <w:t>ReportQuantity</w:t>
      </w:r>
      <w:proofErr w:type="spellEnd"/>
      <w:r w:rsidRPr="00743119">
        <w:rPr>
          <w:b/>
          <w:bCs/>
          <w:lang w:eastAsia="zh-CN"/>
        </w:rPr>
        <w:t xml:space="preserve"> is ‘</w:t>
      </w:r>
      <w:proofErr w:type="spellStart"/>
      <w:r w:rsidRPr="00743119">
        <w:rPr>
          <w:b/>
          <w:bCs/>
          <w:lang w:eastAsia="zh-CN"/>
        </w:rPr>
        <w:t>cjtc</w:t>
      </w:r>
      <w:proofErr w:type="spellEnd"/>
      <w:r w:rsidRPr="00743119">
        <w:rPr>
          <w:b/>
          <w:bCs/>
          <w:lang w:eastAsia="zh-CN"/>
        </w:rPr>
        <w:t>-P’ (DL/UL phase offset), regarding the support of sub-band reporting (</w:t>
      </w:r>
      <w:r w:rsidRPr="00743119">
        <w:rPr>
          <w:rFonts w:ascii="Symbol" w:eastAsia="Malgun Gothic" w:hAnsi="Symbol"/>
          <w:b/>
          <w:bCs/>
        </w:rPr>
        <w:t></w:t>
      </w:r>
      <w:r w:rsidRPr="00743119">
        <w:rPr>
          <w:b/>
          <w:bCs/>
          <w:lang w:eastAsia="zh-CN"/>
        </w:rPr>
        <w:t xml:space="preserve">&gt;1) </w:t>
      </w:r>
      <w:r w:rsidRPr="00743119">
        <w:rPr>
          <w:rFonts w:eastAsia="Malgun Gothic"/>
          <w:b/>
          <w:bCs/>
        </w:rPr>
        <w:t>{</w:t>
      </w:r>
      <w:r w:rsidRPr="00743119">
        <w:rPr>
          <w:b/>
          <w:bCs/>
        </w:rPr>
        <w:t>(</w:t>
      </w:r>
      <w:r w:rsidRPr="00743119">
        <w:rPr>
          <w:rFonts w:ascii="Symbol" w:hAnsi="Symbol"/>
          <w:b/>
          <w:bCs/>
        </w:rPr>
        <w:t></w:t>
      </w:r>
      <w:r w:rsidRPr="00743119">
        <w:rPr>
          <w:b/>
          <w:bCs/>
          <w:vertAlign w:val="subscript"/>
        </w:rPr>
        <w:t>n,</w:t>
      </w:r>
      <w:r w:rsidRPr="00743119">
        <w:rPr>
          <w:rFonts w:ascii="Symbol" w:hAnsi="Symbol"/>
          <w:b/>
          <w:bCs/>
          <w:vertAlign w:val="subscript"/>
        </w:rPr>
        <w:t></w:t>
      </w:r>
      <w:r w:rsidRPr="00743119">
        <w:rPr>
          <w:b/>
          <w:bCs/>
        </w:rPr>
        <w:t xml:space="preserve">, </w:t>
      </w:r>
      <w:r w:rsidRPr="00743119">
        <w:rPr>
          <w:rFonts w:ascii="Symbol" w:hAnsi="Symbol"/>
          <w:b/>
          <w:bCs/>
        </w:rPr>
        <w:t></w:t>
      </w:r>
      <w:r w:rsidRPr="00743119">
        <w:rPr>
          <w:b/>
          <w:bCs/>
          <w:vertAlign w:val="subscript"/>
        </w:rPr>
        <w:t>n,</w:t>
      </w:r>
      <w:r w:rsidRPr="00743119">
        <w:rPr>
          <w:rFonts w:ascii="Symbol" w:hAnsi="Symbol"/>
          <w:b/>
          <w:bCs/>
          <w:vertAlign w:val="subscript"/>
        </w:rPr>
        <w:t></w:t>
      </w:r>
      <w:r w:rsidRPr="00743119">
        <w:rPr>
          <w:rFonts w:ascii="Symbol" w:hAnsi="Symbol"/>
          <w:b/>
          <w:bCs/>
          <w:vertAlign w:val="subscript"/>
        </w:rPr>
        <w:t></w:t>
      </w:r>
      <w:r w:rsidRPr="00743119">
        <w:rPr>
          <w:rFonts w:ascii="Symbol" w:hAnsi="Symbol"/>
          <w:b/>
          <w:bCs/>
          <w:vertAlign w:val="subscript"/>
        </w:rPr>
        <w:t></w:t>
      </w:r>
      <w:r w:rsidRPr="00743119">
        <w:rPr>
          <w:rFonts w:ascii="Symbol" w:hAnsi="Symbol"/>
          <w:b/>
          <w:bCs/>
        </w:rPr>
        <w:t></w:t>
      </w:r>
      <w:r w:rsidRPr="00743119">
        <w:rPr>
          <w:rFonts w:ascii="Symbol" w:hAnsi="Symbol"/>
          <w:b/>
          <w:bCs/>
        </w:rPr>
        <w:t></w:t>
      </w:r>
      <w:r w:rsidRPr="00743119">
        <w:rPr>
          <w:rFonts w:ascii="Symbol" w:hAnsi="Symbol"/>
          <w:b/>
          <w:bCs/>
        </w:rPr>
        <w:t></w:t>
      </w:r>
      <w:r w:rsidRPr="00743119">
        <w:rPr>
          <w:b/>
          <w:bCs/>
          <w:vertAlign w:val="subscript"/>
        </w:rPr>
        <w:t>,</w:t>
      </w:r>
      <w:r w:rsidRPr="00743119">
        <w:rPr>
          <w:b/>
          <w:bCs/>
        </w:rPr>
        <w:t xml:space="preserve"> </w:t>
      </w:r>
      <w:r w:rsidRPr="00743119">
        <w:rPr>
          <w:rFonts w:ascii="Symbol" w:hAnsi="Symbol"/>
          <w:b/>
          <w:bCs/>
        </w:rPr>
        <w:t></w:t>
      </w:r>
      <w:proofErr w:type="spellStart"/>
      <w:proofErr w:type="gramStart"/>
      <w:r w:rsidRPr="00743119">
        <w:rPr>
          <w:b/>
          <w:bCs/>
          <w:vertAlign w:val="subscript"/>
        </w:rPr>
        <w:t>n,NSB</w:t>
      </w:r>
      <w:proofErr w:type="spellEnd"/>
      <w:proofErr w:type="gramEnd"/>
      <w:r w:rsidRPr="00743119">
        <w:rPr>
          <w:b/>
          <w:bCs/>
          <w:vertAlign w:val="subscript"/>
        </w:rPr>
        <w:t>-P</w:t>
      </w:r>
      <w:r w:rsidRPr="00743119">
        <w:rPr>
          <w:rFonts w:ascii="Symbol" w:hAnsi="Symbol"/>
          <w:b/>
          <w:bCs/>
          <w:vertAlign w:val="subscript"/>
        </w:rPr>
        <w:t></w:t>
      </w:r>
      <w:r w:rsidRPr="00743119">
        <w:rPr>
          <w:rFonts w:ascii="Symbol" w:hAnsi="Symbol"/>
          <w:b/>
          <w:bCs/>
          <w:vertAlign w:val="subscript"/>
        </w:rPr>
        <w:t></w:t>
      </w:r>
      <w:r w:rsidRPr="00743119">
        <w:rPr>
          <w:rFonts w:ascii="Symbol" w:hAnsi="Symbol"/>
          <w:b/>
          <w:bCs/>
          <w:vertAlign w:val="subscript"/>
        </w:rPr>
        <w:t></w:t>
      </w:r>
      <w:r w:rsidRPr="00743119">
        <w:rPr>
          <w:b/>
          <w:bCs/>
        </w:rPr>
        <w:t>), n=0, 1, …, N</w:t>
      </w:r>
      <w:r w:rsidRPr="00743119">
        <w:rPr>
          <w:b/>
          <w:bCs/>
          <w:vertAlign w:val="subscript"/>
        </w:rPr>
        <w:t>TRP</w:t>
      </w:r>
      <w:r w:rsidRPr="00743119">
        <w:rPr>
          <w:b/>
          <w:bCs/>
        </w:rPr>
        <w:t xml:space="preserve"> – 1, </w:t>
      </w:r>
      <w:proofErr w:type="spellStart"/>
      <w:r w:rsidRPr="00743119">
        <w:rPr>
          <w:b/>
          <w:bCs/>
        </w:rPr>
        <w:t>n≠nref</w:t>
      </w:r>
      <w:proofErr w:type="spellEnd"/>
      <w:r w:rsidRPr="00743119">
        <w:rPr>
          <w:b/>
          <w:bCs/>
        </w:rPr>
        <w:t>}:</w:t>
      </w:r>
    </w:p>
    <w:p w14:paraId="0A199B39" w14:textId="77777777" w:rsidR="0061696D" w:rsidRPr="00E9505F" w:rsidRDefault="0061696D" w:rsidP="00ED5FF9">
      <w:pPr>
        <w:pStyle w:val="aff6"/>
        <w:numPr>
          <w:ilvl w:val="0"/>
          <w:numId w:val="40"/>
        </w:numPr>
        <w:spacing w:afterLines="50" w:after="120"/>
        <w:ind w:leftChars="0"/>
        <w:jc w:val="both"/>
        <w:rPr>
          <w:rFonts w:eastAsiaTheme="minorEastAsia"/>
          <w:sz w:val="22"/>
          <w:szCs w:val="22"/>
          <w:lang w:val="en-US"/>
        </w:rPr>
      </w:pPr>
      <w:r w:rsidRPr="00E9505F">
        <w:rPr>
          <w:rFonts w:eastAsiaTheme="minorEastAsia" w:hint="eastAsia"/>
          <w:b/>
          <w:bCs/>
          <w:sz w:val="22"/>
          <w:szCs w:val="22"/>
          <w:lang w:val="en-US"/>
        </w:rPr>
        <w:t xml:space="preserve">Define the max number of </w:t>
      </w:r>
      <w:proofErr w:type="spellStart"/>
      <w:r w:rsidRPr="00E9505F">
        <w:rPr>
          <w:rFonts w:eastAsiaTheme="minorEastAsia" w:hint="eastAsia"/>
          <w:b/>
          <w:bCs/>
          <w:sz w:val="22"/>
          <w:szCs w:val="22"/>
          <w:lang w:val="en-US"/>
        </w:rPr>
        <w:t>subbands</w:t>
      </w:r>
      <w:proofErr w:type="spellEnd"/>
      <w:r w:rsidRPr="00E9505F">
        <w:rPr>
          <w:rFonts w:eastAsiaTheme="minorEastAsia" w:hint="eastAsia"/>
          <w:b/>
          <w:bCs/>
          <w:sz w:val="22"/>
          <w:szCs w:val="22"/>
          <w:lang w:val="en-US"/>
        </w:rPr>
        <w:t xml:space="preserve"> to ensure reasonable UCI bit overhead</w:t>
      </w:r>
      <w:r>
        <w:rPr>
          <w:rFonts w:eastAsiaTheme="minorEastAsia" w:hint="eastAsia"/>
          <w:b/>
          <w:bCs/>
          <w:sz w:val="22"/>
          <w:szCs w:val="22"/>
          <w:lang w:val="en-US"/>
        </w:rPr>
        <w:t>, e.g., 16</w:t>
      </w:r>
    </w:p>
    <w:p w14:paraId="68E918D1" w14:textId="77777777" w:rsidR="0061696D" w:rsidRPr="00B14417" w:rsidRDefault="0061696D" w:rsidP="0061696D">
      <w:pPr>
        <w:spacing w:afterLines="50" w:after="120"/>
        <w:jc w:val="both"/>
        <w:rPr>
          <w:rFonts w:eastAsiaTheme="minorEastAsia"/>
          <w:b/>
          <w:bCs/>
          <w:sz w:val="22"/>
          <w:szCs w:val="22"/>
          <w:u w:val="single"/>
          <w:lang w:val="en-US"/>
        </w:rPr>
      </w:pPr>
      <w:r w:rsidRPr="00B14417">
        <w:rPr>
          <w:rFonts w:eastAsiaTheme="minorEastAsia" w:hint="eastAsia"/>
          <w:b/>
          <w:bCs/>
          <w:sz w:val="22"/>
          <w:szCs w:val="22"/>
          <w:u w:val="single"/>
          <w:lang w:val="en-US"/>
        </w:rPr>
        <w:t>P</w:t>
      </w:r>
      <w:r w:rsidRPr="00B14417">
        <w:rPr>
          <w:rFonts w:eastAsiaTheme="minorEastAsia"/>
          <w:b/>
          <w:bCs/>
          <w:sz w:val="22"/>
          <w:szCs w:val="22"/>
          <w:u w:val="single"/>
          <w:lang w:val="en-US"/>
        </w:rPr>
        <w:t>roposal 3-</w:t>
      </w:r>
      <w:r>
        <w:rPr>
          <w:rFonts w:eastAsiaTheme="minorEastAsia"/>
          <w:b/>
          <w:bCs/>
          <w:sz w:val="22"/>
          <w:szCs w:val="22"/>
          <w:u w:val="single"/>
          <w:lang w:val="en-US"/>
        </w:rPr>
        <w:t>2</w:t>
      </w:r>
    </w:p>
    <w:p w14:paraId="5169EC75" w14:textId="77777777" w:rsidR="0061696D" w:rsidRPr="00644CB6" w:rsidRDefault="0061696D" w:rsidP="00ED5FF9">
      <w:pPr>
        <w:pStyle w:val="aff6"/>
        <w:numPr>
          <w:ilvl w:val="0"/>
          <w:numId w:val="24"/>
        </w:numPr>
        <w:spacing w:beforeLines="50" w:before="120" w:afterLines="50" w:after="120"/>
        <w:ind w:leftChars="0"/>
        <w:jc w:val="both"/>
        <w:rPr>
          <w:rFonts w:eastAsia="SimSun"/>
          <w:b/>
          <w:bCs/>
          <w:sz w:val="22"/>
          <w:szCs w:val="22"/>
          <w:lang w:val="en-US" w:eastAsia="zh-CN"/>
        </w:rPr>
      </w:pPr>
      <w:r w:rsidRPr="000D4D60">
        <w:rPr>
          <w:rFonts w:eastAsia="SimSun"/>
          <w:b/>
          <w:bCs/>
          <w:sz w:val="22"/>
          <w:szCs w:val="22"/>
          <w:lang w:val="en-US" w:eastAsia="zh-CN"/>
        </w:rPr>
        <w:t xml:space="preserve">For the Rel-19 aperiodic standalone CJT calibration (CJTC) reporting, to perform PMI calculation for the Rel-18 </w:t>
      </w:r>
      <w:proofErr w:type="spellStart"/>
      <w:r w:rsidRPr="000D4D60">
        <w:rPr>
          <w:rFonts w:eastAsia="SimSun"/>
          <w:b/>
          <w:bCs/>
          <w:sz w:val="22"/>
          <w:szCs w:val="22"/>
          <w:lang w:val="en-US" w:eastAsia="zh-CN"/>
        </w:rPr>
        <w:t>eType</w:t>
      </w:r>
      <w:proofErr w:type="spellEnd"/>
      <w:r w:rsidRPr="000D4D60">
        <w:rPr>
          <w:rFonts w:eastAsia="SimSun"/>
          <w:b/>
          <w:bCs/>
          <w:sz w:val="22"/>
          <w:szCs w:val="22"/>
          <w:lang w:val="en-US" w:eastAsia="zh-CN"/>
        </w:rPr>
        <w:t xml:space="preserve">-II CJT CSI report assuming pre-compensation using the UE-reported delay offset (when </w:t>
      </w:r>
      <w:proofErr w:type="spellStart"/>
      <w:r w:rsidRPr="000D4D60">
        <w:rPr>
          <w:rFonts w:eastAsia="SimSun"/>
          <w:b/>
          <w:bCs/>
          <w:sz w:val="22"/>
          <w:szCs w:val="22"/>
          <w:lang w:val="en-US" w:eastAsia="zh-CN"/>
        </w:rPr>
        <w:t>ReportQuantity</w:t>
      </w:r>
      <w:proofErr w:type="spellEnd"/>
      <w:r w:rsidRPr="000D4D60">
        <w:rPr>
          <w:rFonts w:eastAsia="SimSun"/>
          <w:b/>
          <w:bCs/>
          <w:sz w:val="22"/>
          <w:szCs w:val="22"/>
          <w:lang w:val="en-US" w:eastAsia="zh-CN"/>
        </w:rPr>
        <w:t xml:space="preserve"> is ‘</w:t>
      </w:r>
      <w:proofErr w:type="spellStart"/>
      <w:r w:rsidRPr="000D4D60">
        <w:rPr>
          <w:rFonts w:eastAsia="SimSun"/>
          <w:b/>
          <w:bCs/>
          <w:sz w:val="22"/>
          <w:szCs w:val="22"/>
          <w:lang w:val="en-US" w:eastAsia="zh-CN"/>
        </w:rPr>
        <w:t>cjtc</w:t>
      </w:r>
      <w:proofErr w:type="spellEnd"/>
      <w:r w:rsidRPr="000D4D60">
        <w:rPr>
          <w:rFonts w:eastAsia="SimSun"/>
          <w:b/>
          <w:bCs/>
          <w:sz w:val="22"/>
          <w:szCs w:val="22"/>
          <w:lang w:val="en-US" w:eastAsia="zh-CN"/>
        </w:rPr>
        <w:t>-Dd’)</w:t>
      </w:r>
      <w:r w:rsidRPr="000D4D60">
        <w:t xml:space="preserve"> </w:t>
      </w:r>
      <w:r>
        <w:rPr>
          <w:rFonts w:eastAsia="SimSun"/>
          <w:b/>
          <w:bCs/>
          <w:sz w:val="22"/>
          <w:szCs w:val="22"/>
          <w:lang w:val="en-US" w:eastAsia="zh-CN"/>
        </w:rPr>
        <w:t>w</w:t>
      </w:r>
      <w:r w:rsidRPr="000D4D60">
        <w:rPr>
          <w:rFonts w:eastAsia="SimSun"/>
          <w:b/>
          <w:bCs/>
          <w:sz w:val="22"/>
          <w:szCs w:val="22"/>
          <w:lang w:val="en-US" w:eastAsia="zh-CN"/>
        </w:rPr>
        <w:t xml:space="preserve">hen the DO and Rel-18 </w:t>
      </w:r>
      <w:proofErr w:type="spellStart"/>
      <w:r w:rsidRPr="000D4D60">
        <w:rPr>
          <w:rFonts w:eastAsia="SimSun"/>
          <w:b/>
          <w:bCs/>
          <w:sz w:val="22"/>
          <w:szCs w:val="22"/>
          <w:lang w:val="en-US" w:eastAsia="zh-CN"/>
        </w:rPr>
        <w:t>eType</w:t>
      </w:r>
      <w:proofErr w:type="spellEnd"/>
      <w:r w:rsidRPr="000D4D60">
        <w:rPr>
          <w:rFonts w:eastAsia="SimSun"/>
          <w:b/>
          <w:bCs/>
          <w:sz w:val="22"/>
          <w:szCs w:val="22"/>
          <w:lang w:val="en-US" w:eastAsia="zh-CN"/>
        </w:rPr>
        <w:t>-II CJT CSI report are separately triggered, expiration time interval should not be specified</w:t>
      </w:r>
      <w:r>
        <w:rPr>
          <w:rFonts w:eastAsia="SimSun"/>
          <w:b/>
          <w:bCs/>
          <w:sz w:val="22"/>
          <w:szCs w:val="22"/>
          <w:lang w:val="en-US" w:eastAsia="zh-CN"/>
        </w:rPr>
        <w:t xml:space="preserve">. </w:t>
      </w:r>
    </w:p>
    <w:p w14:paraId="67A118DF" w14:textId="77777777" w:rsidR="0061696D" w:rsidRDefault="0061696D" w:rsidP="00ED5FF9">
      <w:pPr>
        <w:pStyle w:val="aff6"/>
        <w:numPr>
          <w:ilvl w:val="1"/>
          <w:numId w:val="24"/>
        </w:numPr>
        <w:spacing w:beforeLines="50" w:before="120" w:afterLines="50" w:after="120"/>
        <w:ind w:leftChars="0"/>
        <w:jc w:val="both"/>
        <w:rPr>
          <w:rFonts w:eastAsia="SimSun"/>
          <w:b/>
          <w:bCs/>
          <w:sz w:val="22"/>
          <w:szCs w:val="22"/>
          <w:lang w:val="en-US" w:eastAsia="zh-CN"/>
        </w:rPr>
      </w:pPr>
      <w:r>
        <w:rPr>
          <w:rFonts w:eastAsiaTheme="minorEastAsia" w:hint="eastAsia"/>
          <w:b/>
          <w:bCs/>
          <w:sz w:val="22"/>
          <w:szCs w:val="22"/>
          <w:lang w:val="en-US"/>
        </w:rPr>
        <w:t>i.e., support to confirm the WA as they are</w:t>
      </w:r>
    </w:p>
    <w:p w14:paraId="7EAB56FD" w14:textId="77777777" w:rsidR="0061696D" w:rsidRPr="00B14417" w:rsidRDefault="0061696D" w:rsidP="0061696D">
      <w:pPr>
        <w:spacing w:afterLines="50" w:after="120"/>
        <w:jc w:val="both"/>
        <w:rPr>
          <w:rFonts w:eastAsiaTheme="minorEastAsia"/>
          <w:b/>
          <w:bCs/>
          <w:sz w:val="22"/>
          <w:szCs w:val="22"/>
          <w:u w:val="single"/>
          <w:lang w:val="en-US"/>
        </w:rPr>
      </w:pPr>
      <w:r w:rsidRPr="00B14417">
        <w:rPr>
          <w:rFonts w:eastAsiaTheme="minorEastAsia" w:hint="eastAsia"/>
          <w:b/>
          <w:bCs/>
          <w:sz w:val="22"/>
          <w:szCs w:val="22"/>
          <w:u w:val="single"/>
          <w:lang w:val="en-US"/>
        </w:rPr>
        <w:t>P</w:t>
      </w:r>
      <w:r w:rsidRPr="00B14417">
        <w:rPr>
          <w:rFonts w:eastAsiaTheme="minorEastAsia"/>
          <w:b/>
          <w:bCs/>
          <w:sz w:val="22"/>
          <w:szCs w:val="22"/>
          <w:u w:val="single"/>
          <w:lang w:val="en-US"/>
        </w:rPr>
        <w:t>roposal 3-</w:t>
      </w:r>
      <w:r>
        <w:rPr>
          <w:rFonts w:eastAsiaTheme="minorEastAsia"/>
          <w:b/>
          <w:bCs/>
          <w:sz w:val="22"/>
          <w:szCs w:val="22"/>
          <w:u w:val="single"/>
          <w:lang w:val="en-US"/>
        </w:rPr>
        <w:t>3</w:t>
      </w:r>
    </w:p>
    <w:p w14:paraId="0E351EF9" w14:textId="77777777" w:rsidR="0061696D" w:rsidRPr="0061696D" w:rsidRDefault="0061696D" w:rsidP="00ED5FF9">
      <w:pPr>
        <w:pStyle w:val="aff6"/>
        <w:numPr>
          <w:ilvl w:val="0"/>
          <w:numId w:val="24"/>
        </w:numPr>
        <w:spacing w:beforeLines="50" w:before="120" w:afterLines="50" w:after="120"/>
        <w:ind w:leftChars="0"/>
        <w:jc w:val="both"/>
        <w:rPr>
          <w:rFonts w:eastAsiaTheme="minorEastAsia"/>
          <w:b/>
          <w:bCs/>
          <w:sz w:val="22"/>
          <w:szCs w:val="22"/>
          <w:lang w:val="en-US"/>
        </w:rPr>
      </w:pPr>
      <w:r w:rsidRPr="0061696D">
        <w:rPr>
          <w:rFonts w:eastAsiaTheme="minorEastAsia" w:hint="eastAsia"/>
          <w:b/>
          <w:bCs/>
          <w:sz w:val="22"/>
          <w:szCs w:val="22"/>
          <w:lang w:val="en-US"/>
        </w:rPr>
        <w:t>Confirm the WA for time-domain behavior for SRS associated with PO report</w:t>
      </w:r>
    </w:p>
    <w:p w14:paraId="26F20210" w14:textId="77777777" w:rsidR="0061696D" w:rsidRPr="0061696D" w:rsidRDefault="0061696D" w:rsidP="00ED5FF9">
      <w:pPr>
        <w:pStyle w:val="aff6"/>
        <w:numPr>
          <w:ilvl w:val="0"/>
          <w:numId w:val="24"/>
        </w:numPr>
        <w:ind w:leftChars="0"/>
        <w:rPr>
          <w:rFonts w:eastAsiaTheme="minorEastAsia"/>
          <w:b/>
          <w:bCs/>
          <w:sz w:val="22"/>
          <w:szCs w:val="22"/>
          <w:lang w:val="en-US"/>
        </w:rPr>
      </w:pPr>
      <w:r w:rsidRPr="0061696D">
        <w:rPr>
          <w:rFonts w:eastAsiaTheme="minorEastAsia"/>
          <w:b/>
          <w:bCs/>
          <w:sz w:val="22"/>
          <w:szCs w:val="22"/>
          <w:lang w:val="en-US"/>
        </w:rPr>
        <w:t>When periodic or semi-persistent associated SRS resource is configured, the SRS transmission occasion for determining the reference UE antenna port corresponds to the latest SRS transmission occasion before the NTRP CSI-RS occasions used for measuring ‘</w:t>
      </w:r>
      <w:proofErr w:type="spellStart"/>
      <w:r w:rsidRPr="0061696D">
        <w:rPr>
          <w:rFonts w:eastAsiaTheme="minorEastAsia"/>
          <w:b/>
          <w:bCs/>
          <w:sz w:val="22"/>
          <w:szCs w:val="22"/>
          <w:lang w:val="en-US"/>
        </w:rPr>
        <w:t>cjtc</w:t>
      </w:r>
      <w:proofErr w:type="spellEnd"/>
      <w:r w:rsidRPr="0061696D">
        <w:rPr>
          <w:rFonts w:eastAsiaTheme="minorEastAsia"/>
          <w:b/>
          <w:bCs/>
          <w:sz w:val="22"/>
          <w:szCs w:val="22"/>
          <w:lang w:val="en-US"/>
        </w:rPr>
        <w:t>-P’ report</w:t>
      </w:r>
      <w:r w:rsidRPr="0061696D">
        <w:rPr>
          <w:rFonts w:eastAsiaTheme="minorEastAsia" w:hint="eastAsia"/>
          <w:b/>
          <w:bCs/>
          <w:sz w:val="22"/>
          <w:szCs w:val="22"/>
          <w:lang w:val="en-US"/>
        </w:rPr>
        <w:t xml:space="preserve">. </w:t>
      </w:r>
    </w:p>
    <w:p w14:paraId="2D45DDDB" w14:textId="77777777" w:rsidR="0061696D" w:rsidRPr="0061696D" w:rsidRDefault="0061696D" w:rsidP="00ED5FF9">
      <w:pPr>
        <w:pStyle w:val="aff6"/>
        <w:numPr>
          <w:ilvl w:val="0"/>
          <w:numId w:val="24"/>
        </w:numPr>
        <w:spacing w:afterLines="50" w:after="120"/>
        <w:ind w:leftChars="0"/>
        <w:jc w:val="both"/>
        <w:rPr>
          <w:rFonts w:eastAsiaTheme="minorEastAsia"/>
          <w:b/>
          <w:bCs/>
          <w:sz w:val="22"/>
          <w:szCs w:val="22"/>
          <w:lang w:val="en-US"/>
        </w:rPr>
      </w:pPr>
      <w:r w:rsidRPr="0061696D">
        <w:rPr>
          <w:rFonts w:eastAsiaTheme="minorEastAsia"/>
          <w:b/>
          <w:bCs/>
          <w:sz w:val="22"/>
          <w:szCs w:val="22"/>
          <w:lang w:val="en-US"/>
        </w:rPr>
        <w:t>W</w:t>
      </w:r>
      <w:r w:rsidRPr="0061696D">
        <w:rPr>
          <w:rFonts w:eastAsiaTheme="minorEastAsia" w:hint="eastAsia"/>
          <w:b/>
          <w:bCs/>
          <w:sz w:val="22"/>
          <w:szCs w:val="22"/>
          <w:lang w:val="en-US"/>
        </w:rPr>
        <w:t xml:space="preserve">hen </w:t>
      </w:r>
      <w:r w:rsidRPr="0061696D">
        <w:rPr>
          <w:rFonts w:eastAsiaTheme="minorEastAsia"/>
          <w:b/>
          <w:bCs/>
          <w:sz w:val="22"/>
          <w:szCs w:val="22"/>
          <w:lang w:val="en-US"/>
        </w:rPr>
        <w:t>aperiodic</w:t>
      </w:r>
      <w:r w:rsidRPr="0061696D">
        <w:rPr>
          <w:rFonts w:eastAsiaTheme="minorEastAsia" w:hint="eastAsia"/>
          <w:b/>
          <w:bCs/>
          <w:sz w:val="22"/>
          <w:szCs w:val="22"/>
          <w:lang w:val="en-US"/>
        </w:rPr>
        <w:t xml:space="preserve"> associated SRS is configured, no need of additional determination rule for SRS occasion</w:t>
      </w:r>
    </w:p>
    <w:p w14:paraId="77F42978" w14:textId="77777777" w:rsidR="0061696D" w:rsidRPr="00B14417" w:rsidRDefault="0061696D" w:rsidP="0061696D">
      <w:pPr>
        <w:spacing w:afterLines="50" w:after="120"/>
        <w:jc w:val="both"/>
        <w:rPr>
          <w:rFonts w:eastAsiaTheme="minorEastAsia"/>
          <w:b/>
          <w:bCs/>
          <w:sz w:val="22"/>
          <w:szCs w:val="22"/>
          <w:u w:val="single"/>
          <w:lang w:val="en-US"/>
        </w:rPr>
      </w:pPr>
      <w:r w:rsidRPr="00B14417">
        <w:rPr>
          <w:rFonts w:eastAsiaTheme="minorEastAsia" w:hint="eastAsia"/>
          <w:b/>
          <w:bCs/>
          <w:sz w:val="22"/>
          <w:szCs w:val="22"/>
          <w:u w:val="single"/>
          <w:lang w:val="en-US"/>
        </w:rPr>
        <w:t>P</w:t>
      </w:r>
      <w:r w:rsidRPr="00B14417">
        <w:rPr>
          <w:rFonts w:eastAsiaTheme="minorEastAsia"/>
          <w:b/>
          <w:bCs/>
          <w:sz w:val="22"/>
          <w:szCs w:val="22"/>
          <w:u w:val="single"/>
          <w:lang w:val="en-US"/>
        </w:rPr>
        <w:t>roposal 3-</w:t>
      </w:r>
      <w:r>
        <w:rPr>
          <w:rFonts w:eastAsiaTheme="minorEastAsia" w:hint="eastAsia"/>
          <w:b/>
          <w:bCs/>
          <w:sz w:val="22"/>
          <w:szCs w:val="22"/>
          <w:u w:val="single"/>
          <w:lang w:val="en-US"/>
        </w:rPr>
        <w:t>4</w:t>
      </w:r>
    </w:p>
    <w:p w14:paraId="6CE7DD6C" w14:textId="77777777" w:rsidR="0061696D" w:rsidRPr="00EC055C" w:rsidRDefault="0061696D" w:rsidP="00ED5FF9">
      <w:pPr>
        <w:pStyle w:val="aff6"/>
        <w:numPr>
          <w:ilvl w:val="0"/>
          <w:numId w:val="24"/>
        </w:numPr>
        <w:spacing w:beforeLines="50" w:before="120" w:afterLines="50" w:after="120"/>
        <w:ind w:leftChars="0"/>
        <w:jc w:val="both"/>
        <w:rPr>
          <w:rFonts w:eastAsia="SimSun"/>
          <w:b/>
          <w:bCs/>
          <w:sz w:val="22"/>
          <w:szCs w:val="22"/>
          <w:lang w:val="en-US" w:eastAsia="zh-CN"/>
        </w:rPr>
      </w:pPr>
      <w:r w:rsidRPr="003C545A">
        <w:rPr>
          <w:rFonts w:eastAsia="SimSun"/>
          <w:b/>
          <w:bCs/>
          <w:sz w:val="22"/>
          <w:szCs w:val="22"/>
          <w:lang w:val="en-US" w:eastAsia="zh-CN"/>
        </w:rPr>
        <w:t xml:space="preserve">For the Rel-19 aperiodic standalone CJT calibration reporting, </w:t>
      </w:r>
      <w:r>
        <w:rPr>
          <w:rFonts w:eastAsiaTheme="minorEastAsia" w:hint="eastAsia"/>
          <w:b/>
          <w:bCs/>
          <w:sz w:val="22"/>
          <w:szCs w:val="22"/>
          <w:lang w:val="en-US"/>
        </w:rPr>
        <w:t xml:space="preserve">for DO report, FO report, and joint reporting of DO and FO, </w:t>
      </w:r>
      <w:r w:rsidRPr="00EC055C">
        <w:rPr>
          <w:rFonts w:eastAsiaTheme="minorEastAsia"/>
          <w:b/>
          <w:bCs/>
          <w:iCs/>
          <w:sz w:val="22"/>
          <w:szCs w:val="22"/>
          <w:lang w:val="en-US"/>
        </w:rPr>
        <w:t xml:space="preserve">after </w:t>
      </w:r>
      <w:r w:rsidRPr="00EC055C">
        <w:rPr>
          <w:rFonts w:eastAsiaTheme="minorEastAsia"/>
          <w:b/>
          <w:bCs/>
          <w:iCs/>
          <w:sz w:val="22"/>
          <w:szCs w:val="22"/>
        </w:rPr>
        <w:t xml:space="preserve">the CSI report </w:t>
      </w:r>
      <w:r w:rsidRPr="00EC055C">
        <w:rPr>
          <w:rFonts w:eastAsiaTheme="minorEastAsia"/>
          <w:b/>
          <w:bCs/>
          <w:sz w:val="22"/>
          <w:szCs w:val="22"/>
        </w:rPr>
        <w:t xml:space="preserve">(re)configuration, serving cell activation, BWP change, the UE reports a CSI report only after receiving at least one CSI-RS transmission occasion for each CSI-RS resource in the </w:t>
      </w:r>
      <m:oMath>
        <m:sSub>
          <m:sSubPr>
            <m:ctrlPr>
              <w:rPr>
                <w:rFonts w:ascii="Cambria Math" w:eastAsiaTheme="minorEastAsia" w:hAnsi="Cambria Math"/>
                <w:b/>
                <w:bCs/>
                <w:i/>
                <w:sz w:val="22"/>
                <w:szCs w:val="22"/>
              </w:rPr>
            </m:ctrlPr>
          </m:sSubPr>
          <m:e>
            <m:r>
              <m:rPr>
                <m:sty m:val="bi"/>
              </m:rPr>
              <w:rPr>
                <w:rFonts w:ascii="Cambria Math" w:eastAsiaTheme="minorEastAsia" w:hAnsi="Cambria Math"/>
                <w:sz w:val="22"/>
                <w:szCs w:val="22"/>
              </w:rPr>
              <m:t>K</m:t>
            </m:r>
          </m:e>
          <m:sub>
            <m:r>
              <m:rPr>
                <m:sty m:val="bi"/>
              </m:rPr>
              <w:rPr>
                <w:rFonts w:ascii="Cambria Math" w:eastAsiaTheme="minorEastAsia" w:hAnsi="Cambria Math"/>
                <w:sz w:val="22"/>
                <w:szCs w:val="22"/>
              </w:rPr>
              <m:t>TRS</m:t>
            </m:r>
          </m:sub>
        </m:sSub>
      </m:oMath>
      <w:r w:rsidRPr="00EC055C">
        <w:rPr>
          <w:rFonts w:eastAsiaTheme="minorEastAsia"/>
          <w:b/>
          <w:bCs/>
          <w:sz w:val="22"/>
          <w:szCs w:val="22"/>
        </w:rPr>
        <w:t xml:space="preserve"> CSI-RS Resource Sets of the CSI-RS Resource Setting for channel measurement </w:t>
      </w:r>
      <w:r w:rsidRPr="00EC055C">
        <w:rPr>
          <w:rFonts w:eastAsiaTheme="minorEastAsia"/>
          <w:b/>
          <w:bCs/>
          <w:iCs/>
          <w:sz w:val="22"/>
          <w:szCs w:val="22"/>
        </w:rPr>
        <w:t>no later than the CSI reference resource within the same DRX active time, when DRX is configured, and drop the report otherwise.</w:t>
      </w:r>
    </w:p>
    <w:p w14:paraId="162669C1" w14:textId="77777777" w:rsidR="0061696D" w:rsidRPr="003C545A" w:rsidRDefault="0061696D" w:rsidP="00ED5FF9">
      <w:pPr>
        <w:pStyle w:val="aff6"/>
        <w:numPr>
          <w:ilvl w:val="0"/>
          <w:numId w:val="24"/>
        </w:numPr>
        <w:spacing w:beforeLines="50" w:before="120" w:afterLines="50" w:after="120"/>
        <w:ind w:leftChars="0"/>
        <w:jc w:val="both"/>
        <w:rPr>
          <w:rFonts w:eastAsia="SimSun"/>
          <w:b/>
          <w:bCs/>
          <w:sz w:val="22"/>
          <w:szCs w:val="22"/>
          <w:lang w:val="en-US" w:eastAsia="zh-CN"/>
        </w:rPr>
      </w:pPr>
      <w:r w:rsidRPr="003C545A">
        <w:rPr>
          <w:rFonts w:eastAsia="SimSun"/>
          <w:b/>
          <w:bCs/>
          <w:sz w:val="22"/>
          <w:szCs w:val="22"/>
          <w:lang w:val="en-US" w:eastAsia="zh-CN"/>
        </w:rPr>
        <w:t xml:space="preserve">For the Rel-19 aperiodic standalone CJT calibration reporting, </w:t>
      </w:r>
      <w:r>
        <w:rPr>
          <w:rFonts w:eastAsiaTheme="minorEastAsia" w:hint="eastAsia"/>
          <w:b/>
          <w:bCs/>
          <w:sz w:val="22"/>
          <w:szCs w:val="22"/>
          <w:lang w:val="en-US"/>
        </w:rPr>
        <w:t xml:space="preserve">for PO report, </w:t>
      </w:r>
      <w:r w:rsidRPr="00EC055C">
        <w:rPr>
          <w:rFonts w:eastAsiaTheme="minorEastAsia"/>
          <w:b/>
          <w:bCs/>
          <w:iCs/>
          <w:sz w:val="22"/>
          <w:szCs w:val="22"/>
          <w:lang w:val="en-US"/>
        </w:rPr>
        <w:t xml:space="preserve">after </w:t>
      </w:r>
      <w:r w:rsidRPr="00EC055C">
        <w:rPr>
          <w:rFonts w:eastAsiaTheme="minorEastAsia"/>
          <w:b/>
          <w:bCs/>
          <w:iCs/>
          <w:sz w:val="22"/>
          <w:szCs w:val="22"/>
        </w:rPr>
        <w:t xml:space="preserve">the CSI report </w:t>
      </w:r>
      <w:r w:rsidRPr="00EC055C">
        <w:rPr>
          <w:rFonts w:eastAsiaTheme="minorEastAsia"/>
          <w:b/>
          <w:bCs/>
          <w:sz w:val="22"/>
          <w:szCs w:val="22"/>
        </w:rPr>
        <w:t xml:space="preserve">(re)configuration, serving cell activation, BWP change, the UE reports a CSI report only after receiving at least one CSI-RS transmission occasion for each of the CSI-RS resources in the corresponding CSI-RS Resource Set for channel measurement </w:t>
      </w:r>
      <w:r w:rsidRPr="00EC055C">
        <w:rPr>
          <w:rFonts w:eastAsiaTheme="minorEastAsia"/>
          <w:b/>
          <w:bCs/>
          <w:iCs/>
          <w:sz w:val="22"/>
          <w:szCs w:val="22"/>
        </w:rPr>
        <w:t>no later than the CSI reference resource within the same DRX active time, when DRX is configured, and drop the report otherwise.</w:t>
      </w:r>
    </w:p>
    <w:p w14:paraId="328E42F3" w14:textId="77777777" w:rsidR="0061696D" w:rsidRPr="00B14417" w:rsidRDefault="0061696D" w:rsidP="0061696D">
      <w:pPr>
        <w:spacing w:afterLines="50" w:after="120"/>
        <w:jc w:val="both"/>
        <w:rPr>
          <w:rFonts w:eastAsiaTheme="minorEastAsia"/>
          <w:b/>
          <w:bCs/>
          <w:sz w:val="22"/>
          <w:szCs w:val="22"/>
          <w:u w:val="single"/>
          <w:lang w:val="en-US"/>
        </w:rPr>
      </w:pPr>
      <w:r w:rsidRPr="00B14417">
        <w:rPr>
          <w:rFonts w:eastAsiaTheme="minorEastAsia" w:hint="eastAsia"/>
          <w:b/>
          <w:bCs/>
          <w:sz w:val="22"/>
          <w:szCs w:val="22"/>
          <w:u w:val="single"/>
          <w:lang w:val="en-US"/>
        </w:rPr>
        <w:t>P</w:t>
      </w:r>
      <w:r w:rsidRPr="00B14417">
        <w:rPr>
          <w:rFonts w:eastAsiaTheme="minorEastAsia"/>
          <w:b/>
          <w:bCs/>
          <w:sz w:val="22"/>
          <w:szCs w:val="22"/>
          <w:u w:val="single"/>
          <w:lang w:val="en-US"/>
        </w:rPr>
        <w:t>roposal 3-</w:t>
      </w:r>
      <w:r>
        <w:rPr>
          <w:rFonts w:eastAsiaTheme="minorEastAsia" w:hint="eastAsia"/>
          <w:b/>
          <w:bCs/>
          <w:sz w:val="22"/>
          <w:szCs w:val="22"/>
          <w:u w:val="single"/>
          <w:lang w:val="en-US"/>
        </w:rPr>
        <w:t>5</w:t>
      </w:r>
    </w:p>
    <w:p w14:paraId="16AB2E29" w14:textId="77777777" w:rsidR="0061696D" w:rsidRPr="0063750A" w:rsidRDefault="0061696D" w:rsidP="00ED5FF9">
      <w:pPr>
        <w:pStyle w:val="aff6"/>
        <w:numPr>
          <w:ilvl w:val="0"/>
          <w:numId w:val="24"/>
        </w:numPr>
        <w:spacing w:beforeLines="50" w:before="120" w:afterLines="50" w:after="120"/>
        <w:ind w:leftChars="0"/>
        <w:jc w:val="both"/>
        <w:rPr>
          <w:rFonts w:eastAsia="SimSun"/>
          <w:b/>
          <w:bCs/>
          <w:sz w:val="22"/>
          <w:szCs w:val="22"/>
          <w:lang w:val="en-US" w:eastAsia="zh-CN"/>
        </w:rPr>
      </w:pPr>
      <w:r>
        <w:rPr>
          <w:rFonts w:eastAsiaTheme="minorEastAsia"/>
          <w:b/>
          <w:bCs/>
          <w:sz w:val="22"/>
          <w:szCs w:val="22"/>
          <w:lang w:val="en-US"/>
        </w:rPr>
        <w:t>F</w:t>
      </w:r>
      <w:r>
        <w:rPr>
          <w:rFonts w:eastAsiaTheme="minorEastAsia" w:hint="eastAsia"/>
          <w:b/>
          <w:bCs/>
          <w:sz w:val="22"/>
          <w:szCs w:val="22"/>
          <w:lang w:val="en-US"/>
        </w:rPr>
        <w:t xml:space="preserve">or ARC for PO reporting, irrespective of wideband or </w:t>
      </w:r>
      <w:proofErr w:type="spellStart"/>
      <w:r>
        <w:rPr>
          <w:rFonts w:eastAsiaTheme="minorEastAsia" w:hint="eastAsia"/>
          <w:b/>
          <w:bCs/>
          <w:sz w:val="22"/>
          <w:szCs w:val="22"/>
          <w:lang w:val="en-US"/>
        </w:rPr>
        <w:t>subband</w:t>
      </w:r>
      <w:proofErr w:type="spellEnd"/>
      <w:r>
        <w:rPr>
          <w:rFonts w:eastAsiaTheme="minorEastAsia" w:hint="eastAsia"/>
          <w:b/>
          <w:bCs/>
          <w:sz w:val="22"/>
          <w:szCs w:val="22"/>
          <w:lang w:val="en-US"/>
        </w:rPr>
        <w:t>, fully reuse that from Rel-18 TDCP reporting</w:t>
      </w:r>
    </w:p>
    <w:p w14:paraId="4016921E" w14:textId="77777777" w:rsidR="0061696D" w:rsidRPr="00495519" w:rsidRDefault="0061696D" w:rsidP="00ED5FF9">
      <w:pPr>
        <w:pStyle w:val="aff6"/>
        <w:numPr>
          <w:ilvl w:val="0"/>
          <w:numId w:val="24"/>
        </w:numPr>
        <w:spacing w:beforeLines="50" w:before="120" w:afterLines="50" w:after="120"/>
        <w:ind w:leftChars="0"/>
        <w:jc w:val="both"/>
        <w:rPr>
          <w:rFonts w:eastAsia="SimSun"/>
          <w:b/>
          <w:bCs/>
          <w:sz w:val="22"/>
          <w:szCs w:val="22"/>
          <w:lang w:val="en-US" w:eastAsia="zh-CN"/>
        </w:rPr>
      </w:pPr>
      <w:r>
        <w:rPr>
          <w:rFonts w:eastAsiaTheme="minorEastAsia"/>
          <w:b/>
          <w:bCs/>
          <w:sz w:val="22"/>
          <w:szCs w:val="22"/>
          <w:lang w:val="en-US"/>
        </w:rPr>
        <w:t>F</w:t>
      </w:r>
      <w:r>
        <w:rPr>
          <w:rFonts w:eastAsiaTheme="minorEastAsia" w:hint="eastAsia"/>
          <w:b/>
          <w:bCs/>
          <w:sz w:val="22"/>
          <w:szCs w:val="22"/>
          <w:lang w:val="en-US"/>
        </w:rPr>
        <w:t xml:space="preserve">or OCPU for PO reporting, </w:t>
      </w:r>
      <w:r>
        <w:rPr>
          <w:rFonts w:eastAsiaTheme="minorEastAsia"/>
          <w:b/>
          <w:bCs/>
          <w:sz w:val="22"/>
          <w:szCs w:val="22"/>
          <w:lang w:val="en-US"/>
        </w:rPr>
        <w:t>irrespective</w:t>
      </w:r>
      <w:r>
        <w:rPr>
          <w:rFonts w:eastAsiaTheme="minorEastAsia" w:hint="eastAsia"/>
          <w:b/>
          <w:bCs/>
          <w:sz w:val="22"/>
          <w:szCs w:val="22"/>
          <w:lang w:val="en-US"/>
        </w:rPr>
        <w:t xml:space="preserve"> of wideband or </w:t>
      </w:r>
      <w:proofErr w:type="spellStart"/>
      <w:r>
        <w:rPr>
          <w:rFonts w:eastAsiaTheme="minorEastAsia" w:hint="eastAsia"/>
          <w:b/>
          <w:bCs/>
          <w:sz w:val="22"/>
          <w:szCs w:val="22"/>
          <w:lang w:val="en-US"/>
        </w:rPr>
        <w:t>subband</w:t>
      </w:r>
      <w:proofErr w:type="spellEnd"/>
      <w:r>
        <w:rPr>
          <w:rFonts w:eastAsiaTheme="minorEastAsia" w:hint="eastAsia"/>
          <w:b/>
          <w:bCs/>
          <w:sz w:val="22"/>
          <w:szCs w:val="22"/>
          <w:lang w:val="en-US"/>
        </w:rPr>
        <w:t>, fully reuse that from Rel-18 TDCP reporting</w:t>
      </w:r>
    </w:p>
    <w:p w14:paraId="3CF05DB8" w14:textId="77777777" w:rsidR="0061696D" w:rsidRPr="00495519" w:rsidRDefault="0061696D" w:rsidP="00ED5FF9">
      <w:pPr>
        <w:pStyle w:val="aff6"/>
        <w:numPr>
          <w:ilvl w:val="1"/>
          <w:numId w:val="24"/>
        </w:numPr>
        <w:spacing w:beforeLines="50" w:before="120" w:afterLines="50" w:after="120"/>
        <w:ind w:leftChars="0"/>
        <w:jc w:val="both"/>
        <w:rPr>
          <w:rFonts w:eastAsia="SimSun"/>
          <w:b/>
          <w:bCs/>
          <w:sz w:val="22"/>
          <w:szCs w:val="22"/>
          <w:lang w:val="en-US" w:eastAsia="zh-CN"/>
        </w:rPr>
      </w:pPr>
      <w:r w:rsidRPr="00495519">
        <w:rPr>
          <w:rFonts w:eastAsiaTheme="minorEastAsia"/>
          <w:b/>
          <w:bCs/>
          <w:sz w:val="22"/>
          <w:szCs w:val="22"/>
          <w:lang w:val="en-US"/>
        </w:rPr>
        <w:t>O</w:t>
      </w:r>
      <w:r w:rsidRPr="00495519">
        <w:rPr>
          <w:rFonts w:eastAsiaTheme="minorEastAsia"/>
          <w:b/>
          <w:bCs/>
          <w:sz w:val="22"/>
          <w:szCs w:val="22"/>
          <w:vertAlign w:val="subscript"/>
          <w:lang w:val="en-US"/>
        </w:rPr>
        <w:t>CPU</w:t>
      </w:r>
      <w:r w:rsidRPr="00495519">
        <w:rPr>
          <w:rFonts w:eastAsiaTheme="minorEastAsia"/>
          <w:b/>
          <w:bCs/>
          <w:sz w:val="22"/>
          <w:szCs w:val="22"/>
          <w:lang w:val="en-US"/>
        </w:rPr>
        <w:t xml:space="preserve"> =</w:t>
      </w:r>
      <w:proofErr w:type="gramStart"/>
      <w:r w:rsidRPr="00495519">
        <w:rPr>
          <w:rFonts w:eastAsiaTheme="minorEastAsia"/>
          <w:b/>
          <w:bCs/>
          <w:sz w:val="22"/>
          <w:szCs w:val="22"/>
          <w:lang w:val="en-US"/>
        </w:rPr>
        <w:t>X.N</w:t>
      </w:r>
      <w:r w:rsidRPr="00495519">
        <w:rPr>
          <w:rFonts w:eastAsiaTheme="minorEastAsia"/>
          <w:b/>
          <w:bCs/>
          <w:sz w:val="22"/>
          <w:szCs w:val="22"/>
          <w:vertAlign w:val="subscript"/>
          <w:lang w:val="en-US"/>
        </w:rPr>
        <w:t>TRP</w:t>
      </w:r>
      <w:proofErr w:type="gramEnd"/>
      <w:r w:rsidRPr="00495519">
        <w:rPr>
          <w:rFonts w:eastAsiaTheme="minorEastAsia"/>
          <w:b/>
          <w:bCs/>
          <w:sz w:val="22"/>
          <w:szCs w:val="22"/>
          <w:lang w:val="en-US"/>
        </w:rPr>
        <w:t xml:space="preserve"> where X≥1 is defined based on UE capabilities and determined by the UE for </w:t>
      </w:r>
      <w:r>
        <w:rPr>
          <w:rFonts w:eastAsiaTheme="minorEastAsia" w:hint="eastAsia"/>
          <w:b/>
          <w:bCs/>
          <w:sz w:val="22"/>
          <w:szCs w:val="22"/>
          <w:lang w:val="en-US"/>
        </w:rPr>
        <w:t>PO</w:t>
      </w:r>
      <w:r w:rsidRPr="00495519">
        <w:rPr>
          <w:rFonts w:eastAsiaTheme="minorEastAsia"/>
          <w:b/>
          <w:bCs/>
          <w:sz w:val="22"/>
          <w:szCs w:val="22"/>
          <w:lang w:val="en-US"/>
        </w:rPr>
        <w:t xml:space="preserve"> report</w:t>
      </w:r>
    </w:p>
    <w:p w14:paraId="2E25106B" w14:textId="77777777" w:rsidR="00F11547" w:rsidRPr="0061696D" w:rsidRDefault="00F11547" w:rsidP="00F714E2">
      <w:pPr>
        <w:spacing w:afterLines="50" w:after="120"/>
        <w:jc w:val="both"/>
        <w:rPr>
          <w:rFonts w:eastAsiaTheme="minorEastAsia"/>
          <w:sz w:val="22"/>
          <w:szCs w:val="22"/>
          <w:lang w:val="en-US"/>
        </w:rPr>
      </w:pPr>
    </w:p>
    <w:p w14:paraId="69E870E0" w14:textId="42503535" w:rsidR="00A931F1" w:rsidRDefault="00A931F1" w:rsidP="00F714E2">
      <w:pPr>
        <w:pStyle w:val="1"/>
        <w:spacing w:before="180" w:afterLines="50" w:after="120"/>
        <w:jc w:val="both"/>
        <w:rPr>
          <w:rFonts w:eastAsia="ＭＳ 明朝"/>
          <w:b/>
          <w:bCs/>
          <w:szCs w:val="24"/>
          <w:lang w:val="en-US"/>
        </w:rPr>
      </w:pPr>
      <w:r>
        <w:rPr>
          <w:rFonts w:eastAsia="ＭＳ 明朝"/>
          <w:b/>
          <w:bCs/>
          <w:szCs w:val="24"/>
          <w:lang w:val="en-US"/>
        </w:rPr>
        <w:t>Reference</w:t>
      </w:r>
    </w:p>
    <w:p w14:paraId="3603642D" w14:textId="6CCCD10F" w:rsidR="00A43969" w:rsidRDefault="00A43969" w:rsidP="00ED5FF9">
      <w:pPr>
        <w:pStyle w:val="aff6"/>
        <w:numPr>
          <w:ilvl w:val="0"/>
          <w:numId w:val="25"/>
        </w:numPr>
        <w:spacing w:afterLines="50" w:after="120"/>
        <w:ind w:leftChars="0"/>
        <w:jc w:val="both"/>
        <w:rPr>
          <w:sz w:val="22"/>
          <w:szCs w:val="22"/>
        </w:rPr>
      </w:pPr>
      <w:r w:rsidRPr="00A43969">
        <w:rPr>
          <w:rFonts w:hint="eastAsia"/>
          <w:sz w:val="22"/>
          <w:szCs w:val="22"/>
        </w:rPr>
        <w:t>3</w:t>
      </w:r>
      <w:r w:rsidRPr="00A43969">
        <w:rPr>
          <w:sz w:val="22"/>
          <w:szCs w:val="22"/>
        </w:rPr>
        <w:t>GPP RP-</w:t>
      </w:r>
      <w:r w:rsidR="00AD07EF" w:rsidRPr="00A43969">
        <w:rPr>
          <w:sz w:val="22"/>
          <w:szCs w:val="22"/>
        </w:rPr>
        <w:t>2</w:t>
      </w:r>
      <w:r w:rsidR="00AD07EF">
        <w:rPr>
          <w:rFonts w:eastAsia="SimSun" w:hint="eastAsia"/>
          <w:sz w:val="22"/>
          <w:szCs w:val="22"/>
          <w:lang w:eastAsia="zh-CN"/>
        </w:rPr>
        <w:t>42394</w:t>
      </w:r>
      <w:r w:rsidRPr="00A43969">
        <w:rPr>
          <w:sz w:val="22"/>
          <w:szCs w:val="22"/>
        </w:rPr>
        <w:t>, “</w:t>
      </w:r>
      <w:r w:rsidR="009B2EBB" w:rsidRPr="009B2EBB">
        <w:rPr>
          <w:sz w:val="22"/>
          <w:szCs w:val="22"/>
        </w:rPr>
        <w:t>WID revision:</w:t>
      </w:r>
      <w:r w:rsidRPr="00A43969">
        <w:rPr>
          <w:sz w:val="22"/>
          <w:szCs w:val="22"/>
        </w:rPr>
        <w:t xml:space="preserve"> NR MIMO Phase 5”, RAN#</w:t>
      </w:r>
      <w:r w:rsidR="009B2EBB" w:rsidRPr="00A43969">
        <w:rPr>
          <w:sz w:val="22"/>
          <w:szCs w:val="22"/>
        </w:rPr>
        <w:t>10</w:t>
      </w:r>
      <w:r w:rsidR="009B2EBB">
        <w:rPr>
          <w:rFonts w:eastAsia="SimSun" w:hint="eastAsia"/>
          <w:sz w:val="22"/>
          <w:szCs w:val="22"/>
          <w:lang w:eastAsia="zh-CN"/>
        </w:rPr>
        <w:t>5</w:t>
      </w:r>
      <w:r w:rsidRPr="00A43969">
        <w:rPr>
          <w:sz w:val="22"/>
          <w:szCs w:val="22"/>
        </w:rPr>
        <w:t xml:space="preserve">, </w:t>
      </w:r>
      <w:r w:rsidR="009B2EBB">
        <w:rPr>
          <w:rFonts w:eastAsia="SimSun" w:hint="eastAsia"/>
          <w:sz w:val="22"/>
          <w:szCs w:val="22"/>
          <w:lang w:eastAsia="zh-CN"/>
        </w:rPr>
        <w:t>Sep</w:t>
      </w:r>
      <w:r w:rsidRPr="00A43969">
        <w:rPr>
          <w:sz w:val="22"/>
          <w:szCs w:val="22"/>
        </w:rPr>
        <w:t>. 202</w:t>
      </w:r>
      <w:r w:rsidR="009B2EBB">
        <w:rPr>
          <w:rFonts w:eastAsia="SimSun" w:hint="eastAsia"/>
          <w:sz w:val="22"/>
          <w:szCs w:val="22"/>
          <w:lang w:eastAsia="zh-CN"/>
        </w:rPr>
        <w:t>4</w:t>
      </w:r>
      <w:r w:rsidRPr="00A43969">
        <w:rPr>
          <w:sz w:val="22"/>
          <w:szCs w:val="22"/>
        </w:rPr>
        <w:t>.</w:t>
      </w:r>
    </w:p>
    <w:p w14:paraId="7AE7A83D" w14:textId="1422D94B" w:rsidR="00ED47A2" w:rsidRPr="00EA4FE6" w:rsidRDefault="00287805" w:rsidP="00ED5FF9">
      <w:pPr>
        <w:pStyle w:val="aff6"/>
        <w:numPr>
          <w:ilvl w:val="0"/>
          <w:numId w:val="25"/>
        </w:numPr>
        <w:spacing w:afterLines="50" w:after="120"/>
        <w:ind w:leftChars="0"/>
        <w:jc w:val="both"/>
        <w:rPr>
          <w:sz w:val="22"/>
          <w:szCs w:val="22"/>
        </w:rPr>
      </w:pPr>
      <w:r w:rsidRPr="00EA4FE6">
        <w:rPr>
          <w:sz w:val="22"/>
          <w:szCs w:val="22"/>
        </w:rPr>
        <w:t xml:space="preserve">3GPP </w:t>
      </w:r>
      <w:r w:rsidR="000C1C2A" w:rsidRPr="000C1C2A">
        <w:rPr>
          <w:sz w:val="22"/>
          <w:szCs w:val="22"/>
        </w:rPr>
        <w:t>R1-</w:t>
      </w:r>
      <w:r w:rsidR="00B505F8" w:rsidRPr="00B505F8">
        <w:rPr>
          <w:sz w:val="22"/>
          <w:szCs w:val="22"/>
        </w:rPr>
        <w:t>24</w:t>
      </w:r>
      <w:r w:rsidR="00B505F8">
        <w:rPr>
          <w:rFonts w:eastAsia="SimSun" w:hint="eastAsia"/>
          <w:sz w:val="22"/>
          <w:szCs w:val="22"/>
          <w:lang w:eastAsia="zh-CN"/>
        </w:rPr>
        <w:t>08</w:t>
      </w:r>
      <w:r w:rsidR="008B2A9B">
        <w:rPr>
          <w:rFonts w:eastAsia="SimSun" w:hint="eastAsia"/>
          <w:sz w:val="22"/>
          <w:szCs w:val="22"/>
          <w:lang w:eastAsia="zh-CN"/>
        </w:rPr>
        <w:t>6</w:t>
      </w:r>
      <w:r w:rsidR="00B505F8">
        <w:rPr>
          <w:rFonts w:eastAsia="SimSun" w:hint="eastAsia"/>
          <w:sz w:val="22"/>
          <w:szCs w:val="22"/>
          <w:lang w:eastAsia="zh-CN"/>
        </w:rPr>
        <w:t>36</w:t>
      </w:r>
      <w:r w:rsidR="00EA4FE6" w:rsidRPr="00EA4FE6">
        <w:rPr>
          <w:sz w:val="22"/>
          <w:szCs w:val="22"/>
        </w:rPr>
        <w:t>, “</w:t>
      </w:r>
      <w:r w:rsidR="000C1C2A" w:rsidRPr="000C1C2A">
        <w:rPr>
          <w:sz w:val="22"/>
          <w:szCs w:val="22"/>
        </w:rPr>
        <w:t>Moderator summary for OFFLINE discussion on Rel-19 CSI enhancements</w:t>
      </w:r>
      <w:r w:rsidR="00EA4FE6" w:rsidRPr="00EA4FE6">
        <w:rPr>
          <w:sz w:val="22"/>
          <w:szCs w:val="22"/>
        </w:rPr>
        <w:t>”</w:t>
      </w:r>
      <w:r w:rsidR="005415E5" w:rsidRPr="00EA4FE6">
        <w:rPr>
          <w:sz w:val="22"/>
          <w:szCs w:val="22"/>
        </w:rPr>
        <w:t>,</w:t>
      </w:r>
      <w:r w:rsidRPr="00EA4FE6">
        <w:rPr>
          <w:sz w:val="22"/>
          <w:szCs w:val="22"/>
        </w:rPr>
        <w:t xml:space="preserve"> </w:t>
      </w:r>
      <w:r w:rsidR="001F3E95" w:rsidRPr="00EA4FE6">
        <w:rPr>
          <w:sz w:val="22"/>
          <w:szCs w:val="22"/>
        </w:rPr>
        <w:t>Moderator (Samsung)</w:t>
      </w:r>
      <w:r w:rsidRPr="00EA4FE6">
        <w:rPr>
          <w:sz w:val="22"/>
          <w:szCs w:val="22"/>
        </w:rPr>
        <w:t>,</w:t>
      </w:r>
      <w:r w:rsidR="005415E5" w:rsidRPr="00EA4FE6">
        <w:rPr>
          <w:sz w:val="22"/>
          <w:szCs w:val="22"/>
        </w:rPr>
        <w:t xml:space="preserve"> </w:t>
      </w:r>
      <w:r w:rsidR="004C55D5">
        <w:rPr>
          <w:rFonts w:eastAsia="SimSun" w:hint="eastAsia"/>
          <w:sz w:val="22"/>
          <w:szCs w:val="22"/>
          <w:lang w:eastAsia="zh-CN"/>
        </w:rPr>
        <w:t>Oct</w:t>
      </w:r>
      <w:r w:rsidR="004C55D5" w:rsidRPr="00EA4FE6">
        <w:rPr>
          <w:sz w:val="22"/>
          <w:szCs w:val="22"/>
        </w:rPr>
        <w:t xml:space="preserve"> </w:t>
      </w:r>
      <w:r w:rsidR="001F3E95" w:rsidRPr="00EA4FE6">
        <w:rPr>
          <w:sz w:val="22"/>
          <w:szCs w:val="22"/>
        </w:rPr>
        <w:t>2024</w:t>
      </w:r>
    </w:p>
    <w:p w14:paraId="0AF36E07" w14:textId="77777777" w:rsidR="00554E2C" w:rsidRPr="00FF422C" w:rsidRDefault="00554E2C" w:rsidP="00A43969">
      <w:pPr>
        <w:spacing w:afterLines="50" w:after="120"/>
        <w:jc w:val="both"/>
        <w:rPr>
          <w:rFonts w:eastAsia="SimSun"/>
          <w:sz w:val="22"/>
          <w:szCs w:val="22"/>
          <w:lang w:eastAsia="zh-CN"/>
        </w:rPr>
      </w:pPr>
    </w:p>
    <w:sectPr w:rsidR="00554E2C" w:rsidRPr="00FF422C">
      <w:footerReference w:type="default" r:id="rId11"/>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169654E" w14:textId="77777777" w:rsidR="00E5462A" w:rsidRDefault="00E5462A">
      <w:r>
        <w:separator/>
      </w:r>
    </w:p>
  </w:endnote>
  <w:endnote w:type="continuationSeparator" w:id="0">
    <w:p w14:paraId="6BD9B564" w14:textId="77777777" w:rsidR="00E5462A" w:rsidRDefault="00E5462A">
      <w:r>
        <w:continuationSeparator/>
      </w:r>
    </w:p>
  </w:endnote>
  <w:endnote w:type="continuationNotice" w:id="1">
    <w:p w14:paraId="0CCE5867" w14:textId="77777777" w:rsidR="00E5462A" w:rsidRDefault="00E5462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charset w:val="00"/>
    <w:family w:val="roman"/>
    <w:pitch w:val="default"/>
    <w:sig w:usb0="00000000" w:usb1="00000000" w:usb2="00000000" w:usb3="00000000" w:csb0="00000001" w:csb1="00000000"/>
  </w:font>
  <w:font w:name="Microsoft YaHei U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A5C9493" w14:textId="63DDCEBC" w:rsidR="00F32BA2" w:rsidRPr="00000924" w:rsidRDefault="00F32BA2">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sidR="007F1B5B">
      <w:rPr>
        <w:rStyle w:val="af9"/>
        <w:rFonts w:eastAsia="ＭＳ ゴシック"/>
        <w:noProof/>
      </w:rPr>
      <w:t>2</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sidR="007F1B5B">
      <w:rPr>
        <w:rStyle w:val="af9"/>
        <w:rFonts w:eastAsia="ＭＳ ゴシック"/>
        <w:noProof/>
      </w:rPr>
      <w:t>9</w:t>
    </w:r>
    <w:r>
      <w:rPr>
        <w:rStyle w:val="af9"/>
        <w:rFonts w:eastAsia="ＭＳ ゴシック"/>
      </w:rPr>
      <w:fldChar w:fldCharType="end"/>
    </w:r>
    <w:r>
      <w:rPr>
        <w:rStyle w:val="af9"/>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6262A68" w14:textId="77777777" w:rsidR="00E5462A" w:rsidRDefault="00E5462A">
      <w:r>
        <w:separator/>
      </w:r>
    </w:p>
  </w:footnote>
  <w:footnote w:type="continuationSeparator" w:id="0">
    <w:p w14:paraId="7BA291DF" w14:textId="77777777" w:rsidR="00E5462A" w:rsidRDefault="00E5462A">
      <w:r>
        <w:continuationSeparator/>
      </w:r>
    </w:p>
  </w:footnote>
  <w:footnote w:type="continuationNotice" w:id="1">
    <w:p w14:paraId="270BC1AE" w14:textId="77777777" w:rsidR="00E5462A" w:rsidRDefault="00E5462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9A3524B"/>
    <w:multiLevelType w:val="hybridMultilevel"/>
    <w:tmpl w:val="7C24D598"/>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60627E"/>
    <w:multiLevelType w:val="multilevel"/>
    <w:tmpl w:val="1860627E"/>
    <w:lvl w:ilvl="0">
      <w:numFmt w:val="bullet"/>
      <w:lvlText w:val="-"/>
      <w:lvlJc w:val="left"/>
      <w:pPr>
        <w:ind w:left="720" w:hanging="360"/>
      </w:pPr>
      <w:rPr>
        <w:rFonts w:ascii="Times New Roman" w:eastAsiaTheme="minorEastAsia" w:hAnsi="Times New Roman" w:cs="Times New Roman" w:hint="default"/>
        <w:b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D201993"/>
    <w:multiLevelType w:val="multilevel"/>
    <w:tmpl w:val="1D20199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EB07122"/>
    <w:multiLevelType w:val="hybridMultilevel"/>
    <w:tmpl w:val="E5DCCC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27773E21"/>
    <w:multiLevelType w:val="hybridMultilevel"/>
    <w:tmpl w:val="876CAF26"/>
    <w:lvl w:ilvl="0" w:tplc="2CD2C8E2">
      <w:start w:val="1"/>
      <w:numFmt w:val="bullet"/>
      <w:lvlText w:val="-"/>
      <w:lvlJc w:val="left"/>
      <w:pPr>
        <w:ind w:left="720" w:hanging="360"/>
      </w:pPr>
      <w:rPr>
        <w:rFonts w:ascii="Times New Roman" w:eastAsia="Batang"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2"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5413796"/>
    <w:multiLevelType w:val="hybridMultilevel"/>
    <w:tmpl w:val="E31084EE"/>
    <w:lvl w:ilvl="0" w:tplc="0409000B">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37921A04"/>
    <w:multiLevelType w:val="multilevel"/>
    <w:tmpl w:val="37921A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A934D70"/>
    <w:multiLevelType w:val="hybridMultilevel"/>
    <w:tmpl w:val="E3EC6140"/>
    <w:lvl w:ilvl="0" w:tplc="0409000B">
      <w:start w:val="1"/>
      <w:numFmt w:val="bullet"/>
      <w:lvlText w:val=""/>
      <w:lvlJc w:val="left"/>
      <w:pPr>
        <w:ind w:left="440" w:hanging="440"/>
      </w:pPr>
      <w:rPr>
        <w:rFonts w:ascii="Wingdings" w:hAnsi="Wingdings" w:hint="default"/>
      </w:rPr>
    </w:lvl>
    <w:lvl w:ilvl="1" w:tplc="04090001">
      <w:start w:val="1"/>
      <w:numFmt w:val="bullet"/>
      <w:lvlText w:val=""/>
      <w:lvlJc w:val="left"/>
      <w:pPr>
        <w:ind w:left="80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8" w15:restartNumberingAfterBreak="0">
    <w:nsid w:val="3DDB3E9B"/>
    <w:multiLevelType w:val="hybridMultilevel"/>
    <w:tmpl w:val="5B786ED6"/>
    <w:lvl w:ilvl="0" w:tplc="BC54775A">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0" w15:restartNumberingAfterBreak="0">
    <w:nsid w:val="43096C59"/>
    <w:multiLevelType w:val="hybridMultilevel"/>
    <w:tmpl w:val="E6303D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3" w15:restartNumberingAfterBreak="0">
    <w:nsid w:val="471A6919"/>
    <w:multiLevelType w:val="hybridMultilevel"/>
    <w:tmpl w:val="87B464F6"/>
    <w:lvl w:ilvl="0" w:tplc="21E6D24E">
      <w:start w:val="1"/>
      <w:numFmt w:val="lowerLetter"/>
      <w:lvlText w:val="%1."/>
      <w:lvlJc w:val="left"/>
      <w:pPr>
        <w:tabs>
          <w:tab w:val="num" w:pos="1440"/>
        </w:tabs>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6"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7" w15:restartNumberingAfterBreak="0">
    <w:nsid w:val="52B9401A"/>
    <w:multiLevelType w:val="hybridMultilevel"/>
    <w:tmpl w:val="8E18A342"/>
    <w:lvl w:ilvl="0" w:tplc="F7F041E0">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9" w15:restartNumberingAfterBreak="0">
    <w:nsid w:val="58015A3F"/>
    <w:multiLevelType w:val="multilevel"/>
    <w:tmpl w:val="4D1A6BA8"/>
    <w:lvl w:ilvl="0">
      <w:start w:val="1"/>
      <w:numFmt w:val="decimal"/>
      <w:lvlText w:val="%1."/>
      <w:lvlJc w:val="left"/>
      <w:pPr>
        <w:ind w:left="425" w:hanging="425"/>
      </w:pPr>
      <w:rPr>
        <w:rFonts w:hint="eastAsia"/>
        <w:b/>
        <w:sz w:val="28"/>
      </w:rPr>
    </w:lvl>
    <w:lvl w:ilvl="1">
      <w:start w:val="1"/>
      <w:numFmt w:val="decimal"/>
      <w:lvlText w:val="%1.%2."/>
      <w:lvlJc w:val="left"/>
      <w:pPr>
        <w:ind w:left="567" w:hanging="567"/>
      </w:pPr>
      <w:rPr>
        <w:rFonts w:hint="eastAsia"/>
        <w:b/>
        <w:sz w:val="24"/>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30" w15:restartNumberingAfterBreak="0">
    <w:nsid w:val="5C07357E"/>
    <w:multiLevelType w:val="hybridMultilevel"/>
    <w:tmpl w:val="B1268EF2"/>
    <w:lvl w:ilvl="0" w:tplc="04090001">
      <w:start w:val="1"/>
      <w:numFmt w:val="bullet"/>
      <w:lvlText w:val=""/>
      <w:lvlJc w:val="left"/>
      <w:pPr>
        <w:ind w:left="775" w:hanging="360"/>
      </w:pPr>
      <w:rPr>
        <w:rFonts w:ascii="Symbol" w:hAnsi="Symbol" w:hint="default"/>
      </w:rPr>
    </w:lvl>
    <w:lvl w:ilvl="1" w:tplc="04090003">
      <w:start w:val="1"/>
      <w:numFmt w:val="bullet"/>
      <w:lvlText w:val="o"/>
      <w:lvlJc w:val="left"/>
      <w:pPr>
        <w:ind w:left="1495" w:hanging="360"/>
      </w:pPr>
      <w:rPr>
        <w:rFonts w:ascii="Courier New" w:hAnsi="Courier New" w:cs="Courier New" w:hint="default"/>
      </w:rPr>
    </w:lvl>
    <w:lvl w:ilvl="2" w:tplc="04090005" w:tentative="1">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cs="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cs="Courier New" w:hint="default"/>
      </w:rPr>
    </w:lvl>
    <w:lvl w:ilvl="8" w:tplc="04090005" w:tentative="1">
      <w:start w:val="1"/>
      <w:numFmt w:val="bullet"/>
      <w:lvlText w:val=""/>
      <w:lvlJc w:val="left"/>
      <w:pPr>
        <w:ind w:left="6535" w:hanging="360"/>
      </w:pPr>
      <w:rPr>
        <w:rFonts w:ascii="Wingdings" w:hAnsi="Wingdings" w:hint="default"/>
      </w:rPr>
    </w:lvl>
  </w:abstractNum>
  <w:abstractNum w:abstractNumId="3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3" w15:restartNumberingAfterBreak="0">
    <w:nsid w:val="65F77AE5"/>
    <w:multiLevelType w:val="hybridMultilevel"/>
    <w:tmpl w:val="07A461E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6644704"/>
    <w:multiLevelType w:val="hybridMultilevel"/>
    <w:tmpl w:val="62220812"/>
    <w:lvl w:ilvl="0" w:tplc="10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5" w15:restartNumberingAfterBreak="0">
    <w:nsid w:val="69FD4C15"/>
    <w:multiLevelType w:val="hybridMultilevel"/>
    <w:tmpl w:val="23361AC8"/>
    <w:lvl w:ilvl="0" w:tplc="04090003">
      <w:start w:val="1"/>
      <w:numFmt w:val="bullet"/>
      <w:lvlText w:val=""/>
      <w:lvlJc w:val="left"/>
      <w:pPr>
        <w:ind w:left="880" w:hanging="440"/>
      </w:pPr>
      <w:rPr>
        <w:rFonts w:ascii="Wingdings" w:hAnsi="Wingdings" w:hint="default"/>
      </w:rPr>
    </w:lvl>
    <w:lvl w:ilvl="1" w:tplc="0409000B" w:tentative="1">
      <w:start w:val="1"/>
      <w:numFmt w:val="bullet"/>
      <w:lvlText w:val=""/>
      <w:lvlJc w:val="left"/>
      <w:pPr>
        <w:ind w:left="1320" w:hanging="440"/>
      </w:pPr>
      <w:rPr>
        <w:rFonts w:ascii="Wingdings" w:hAnsi="Wingdings" w:hint="default"/>
      </w:rPr>
    </w:lvl>
    <w:lvl w:ilvl="2" w:tplc="0409000D"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B" w:tentative="1">
      <w:start w:val="1"/>
      <w:numFmt w:val="bullet"/>
      <w:lvlText w:val=""/>
      <w:lvlJc w:val="left"/>
      <w:pPr>
        <w:ind w:left="2640" w:hanging="440"/>
      </w:pPr>
      <w:rPr>
        <w:rFonts w:ascii="Wingdings" w:hAnsi="Wingdings" w:hint="default"/>
      </w:rPr>
    </w:lvl>
    <w:lvl w:ilvl="5" w:tplc="0409000D"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B" w:tentative="1">
      <w:start w:val="1"/>
      <w:numFmt w:val="bullet"/>
      <w:lvlText w:val=""/>
      <w:lvlJc w:val="left"/>
      <w:pPr>
        <w:ind w:left="3960" w:hanging="440"/>
      </w:pPr>
      <w:rPr>
        <w:rFonts w:ascii="Wingdings" w:hAnsi="Wingdings" w:hint="default"/>
      </w:rPr>
    </w:lvl>
    <w:lvl w:ilvl="8" w:tplc="0409000D" w:tentative="1">
      <w:start w:val="1"/>
      <w:numFmt w:val="bullet"/>
      <w:lvlText w:val=""/>
      <w:lvlJc w:val="left"/>
      <w:pPr>
        <w:ind w:left="4400" w:hanging="440"/>
      </w:pPr>
      <w:rPr>
        <w:rFonts w:ascii="Wingdings" w:hAnsi="Wingdings" w:hint="default"/>
      </w:rPr>
    </w:lvl>
  </w:abstractNum>
  <w:abstractNum w:abstractNumId="36" w15:restartNumberingAfterBreak="0">
    <w:nsid w:val="72B84F76"/>
    <w:multiLevelType w:val="multilevel"/>
    <w:tmpl w:val="72B84F76"/>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6114DD6"/>
    <w:multiLevelType w:val="hybridMultilevel"/>
    <w:tmpl w:val="3E6C0FFA"/>
    <w:lvl w:ilvl="0" w:tplc="10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76B25EB9"/>
    <w:multiLevelType w:val="hybridMultilevel"/>
    <w:tmpl w:val="39CC9A48"/>
    <w:lvl w:ilvl="0" w:tplc="321EFB96">
      <w:start w:val="2"/>
      <w:numFmt w:val="decimal"/>
      <w:lvlText w:val="%1."/>
      <w:lvlJc w:val="left"/>
      <w:pPr>
        <w:tabs>
          <w:tab w:val="num" w:pos="644"/>
        </w:tabs>
        <w:ind w:left="644" w:hanging="360"/>
      </w:pPr>
    </w:lvl>
    <w:lvl w:ilvl="1" w:tplc="4D9A9724">
      <w:start w:val="1"/>
      <w:numFmt w:val="lowerLetter"/>
      <w:lvlText w:val="%2."/>
      <w:lvlJc w:val="left"/>
      <w:pPr>
        <w:tabs>
          <w:tab w:val="num" w:pos="1364"/>
        </w:tabs>
        <w:ind w:left="1364" w:hanging="360"/>
      </w:pPr>
    </w:lvl>
    <w:lvl w:ilvl="2" w:tplc="E7D0BB5C">
      <w:start w:val="1"/>
      <w:numFmt w:val="decimal"/>
      <w:lvlText w:val="%3."/>
      <w:lvlJc w:val="left"/>
      <w:pPr>
        <w:tabs>
          <w:tab w:val="num" w:pos="2084"/>
        </w:tabs>
        <w:ind w:left="2084" w:hanging="360"/>
      </w:pPr>
    </w:lvl>
    <w:lvl w:ilvl="3" w:tplc="466C0D80" w:tentative="1">
      <w:start w:val="1"/>
      <w:numFmt w:val="decimal"/>
      <w:lvlText w:val="%4."/>
      <w:lvlJc w:val="left"/>
      <w:pPr>
        <w:tabs>
          <w:tab w:val="num" w:pos="2804"/>
        </w:tabs>
        <w:ind w:left="2804" w:hanging="360"/>
      </w:pPr>
    </w:lvl>
    <w:lvl w:ilvl="4" w:tplc="3AD696D4" w:tentative="1">
      <w:start w:val="1"/>
      <w:numFmt w:val="decimal"/>
      <w:lvlText w:val="%5."/>
      <w:lvlJc w:val="left"/>
      <w:pPr>
        <w:tabs>
          <w:tab w:val="num" w:pos="3524"/>
        </w:tabs>
        <w:ind w:left="3524" w:hanging="360"/>
      </w:pPr>
    </w:lvl>
    <w:lvl w:ilvl="5" w:tplc="F148F9D2" w:tentative="1">
      <w:start w:val="1"/>
      <w:numFmt w:val="decimal"/>
      <w:lvlText w:val="%6."/>
      <w:lvlJc w:val="left"/>
      <w:pPr>
        <w:tabs>
          <w:tab w:val="num" w:pos="4244"/>
        </w:tabs>
        <w:ind w:left="4244" w:hanging="360"/>
      </w:pPr>
    </w:lvl>
    <w:lvl w:ilvl="6" w:tplc="8DC42798" w:tentative="1">
      <w:start w:val="1"/>
      <w:numFmt w:val="decimal"/>
      <w:lvlText w:val="%7."/>
      <w:lvlJc w:val="left"/>
      <w:pPr>
        <w:tabs>
          <w:tab w:val="num" w:pos="4964"/>
        </w:tabs>
        <w:ind w:left="4964" w:hanging="360"/>
      </w:pPr>
    </w:lvl>
    <w:lvl w:ilvl="7" w:tplc="7160D19E" w:tentative="1">
      <w:start w:val="1"/>
      <w:numFmt w:val="decimal"/>
      <w:lvlText w:val="%8."/>
      <w:lvlJc w:val="left"/>
      <w:pPr>
        <w:tabs>
          <w:tab w:val="num" w:pos="5684"/>
        </w:tabs>
        <w:ind w:left="5684" w:hanging="360"/>
      </w:pPr>
    </w:lvl>
    <w:lvl w:ilvl="8" w:tplc="4192D38C" w:tentative="1">
      <w:start w:val="1"/>
      <w:numFmt w:val="decimal"/>
      <w:lvlText w:val="%9."/>
      <w:lvlJc w:val="left"/>
      <w:pPr>
        <w:tabs>
          <w:tab w:val="num" w:pos="6404"/>
        </w:tabs>
        <w:ind w:left="6404" w:hanging="360"/>
      </w:pPr>
    </w:lvl>
  </w:abstractNum>
  <w:abstractNum w:abstractNumId="4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1"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7A194D"/>
    <w:multiLevelType w:val="multilevel"/>
    <w:tmpl w:val="7C7A194D"/>
    <w:lvl w:ilvl="0">
      <w:start w:val="1"/>
      <w:numFmt w:val="bullet"/>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893611680">
    <w:abstractNumId w:val="1"/>
  </w:num>
  <w:num w:numId="2" w16cid:durableId="120269009">
    <w:abstractNumId w:val="32"/>
  </w:num>
  <w:num w:numId="3" w16cid:durableId="807017590">
    <w:abstractNumId w:val="13"/>
  </w:num>
  <w:num w:numId="4" w16cid:durableId="180822323">
    <w:abstractNumId w:val="41"/>
  </w:num>
  <w:num w:numId="5" w16cid:durableId="1653100390">
    <w:abstractNumId w:val="29"/>
  </w:num>
  <w:num w:numId="6" w16cid:durableId="382994664">
    <w:abstractNumId w:val="0"/>
    <w:lvlOverride w:ilvl="0">
      <w:startOverride w:val="1"/>
    </w:lvlOverride>
  </w:num>
  <w:num w:numId="7" w16cid:durableId="97380188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63073850">
    <w:abstractNumId w:val="43"/>
  </w:num>
  <w:num w:numId="9" w16cid:durableId="571163063">
    <w:abstractNumId w:val="25"/>
  </w:num>
  <w:num w:numId="10" w16cid:durableId="1065563355">
    <w:abstractNumId w:val="40"/>
  </w:num>
  <w:num w:numId="11" w16cid:durableId="715664859">
    <w:abstractNumId w:val="19"/>
    <w:lvlOverride w:ilvl="0">
      <w:startOverride w:val="1"/>
    </w:lvlOverride>
  </w:num>
  <w:num w:numId="12" w16cid:durableId="378092163">
    <w:abstractNumId w:val="31"/>
  </w:num>
  <w:num w:numId="13" w16cid:durableId="204578695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40325232">
    <w:abstractNumId w:val="11"/>
  </w:num>
  <w:num w:numId="15" w16cid:durableId="1920823135">
    <w:abstractNumId w:val="2"/>
  </w:num>
  <w:num w:numId="16" w16cid:durableId="822084639">
    <w:abstractNumId w:val="3"/>
  </w:num>
  <w:num w:numId="17" w16cid:durableId="1326082271">
    <w:abstractNumId w:val="38"/>
  </w:num>
  <w:num w:numId="18" w16cid:durableId="51931816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514535804">
    <w:abstractNumId w:val="28"/>
    <w:lvlOverride w:ilvl="0">
      <w:startOverride w:val="1"/>
    </w:lvlOverride>
  </w:num>
  <w:num w:numId="20" w16cid:durableId="1438911819">
    <w:abstractNumId w:val="21"/>
    <w:lvlOverride w:ilvl="0">
      <w:startOverride w:val="1"/>
    </w:lvlOverride>
    <w:lvlOverride w:ilvl="1"/>
    <w:lvlOverride w:ilvl="2"/>
    <w:lvlOverride w:ilvl="3"/>
    <w:lvlOverride w:ilvl="4"/>
    <w:lvlOverride w:ilvl="5"/>
    <w:lvlOverride w:ilvl="6"/>
    <w:lvlOverride w:ilvl="7"/>
    <w:lvlOverride w:ilvl="8"/>
  </w:num>
  <w:num w:numId="21" w16cid:durableId="983509552">
    <w:abstractNumId w:val="12"/>
  </w:num>
  <w:num w:numId="22" w16cid:durableId="531114669">
    <w:abstractNumId w:val="16"/>
  </w:num>
  <w:num w:numId="23" w16cid:durableId="167715201">
    <w:abstractNumId w:val="10"/>
  </w:num>
  <w:num w:numId="24" w16cid:durableId="152769491">
    <w:abstractNumId w:val="14"/>
  </w:num>
  <w:num w:numId="25" w16cid:durableId="860321557">
    <w:abstractNumId w:val="8"/>
  </w:num>
  <w:num w:numId="26" w16cid:durableId="229198081">
    <w:abstractNumId w:val="18"/>
  </w:num>
  <w:num w:numId="27" w16cid:durableId="443352224">
    <w:abstractNumId w:val="4"/>
  </w:num>
  <w:num w:numId="28" w16cid:durableId="789280403">
    <w:abstractNumId w:val="9"/>
  </w:num>
  <w:num w:numId="29" w16cid:durableId="1623151383">
    <w:abstractNumId w:val="42"/>
  </w:num>
  <w:num w:numId="30" w16cid:durableId="1487937193">
    <w:abstractNumId w:val="37"/>
  </w:num>
  <w:num w:numId="31" w16cid:durableId="960380388">
    <w:abstractNumId w:val="5"/>
  </w:num>
  <w:num w:numId="32" w16cid:durableId="654332571">
    <w:abstractNumId w:val="15"/>
  </w:num>
  <w:num w:numId="33" w16cid:durableId="250236668">
    <w:abstractNumId w:val="30"/>
  </w:num>
  <w:num w:numId="34" w16cid:durableId="799155030">
    <w:abstractNumId w:val="39"/>
    <w:lvlOverride w:ilvl="0">
      <w:startOverride w:val="2"/>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88301156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2008630831">
    <w:abstractNumId w:val="6"/>
  </w:num>
  <w:num w:numId="37" w16cid:durableId="230502706">
    <w:abstractNumId w:val="33"/>
  </w:num>
  <w:num w:numId="38" w16cid:durableId="1311791839">
    <w:abstractNumId w:val="20"/>
  </w:num>
  <w:num w:numId="39" w16cid:durableId="802381281">
    <w:abstractNumId w:val="17"/>
  </w:num>
  <w:num w:numId="40" w16cid:durableId="1859735613">
    <w:abstractNumId w:val="35"/>
  </w:num>
  <w:num w:numId="41" w16cid:durableId="1659382734">
    <w:abstractNumId w:val="7"/>
  </w:num>
  <w:num w:numId="42" w16cid:durableId="459880575">
    <w:abstractNumId w:val="27"/>
  </w:num>
  <w:num w:numId="43" w16cid:durableId="1124033091">
    <w:abstractNumId w:val="36"/>
  </w:num>
  <w:num w:numId="44" w16cid:durableId="2145268869">
    <w:abstractNumId w:val="23"/>
  </w:num>
  <w:num w:numId="45" w16cid:durableId="932932003">
    <w:abstractNumId w:val="34"/>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zh-CN" w:vendorID="64" w:dllVersion="5" w:nlCheck="1" w:checkStyle="1"/>
  <w:activeWritingStyle w:appName="MSWord" w:lang="en-CA" w:vendorID="64" w:dllVersion="0" w:nlCheck="1" w:checkStyle="0"/>
  <w:activeWritingStyle w:appName="MSWord" w:lang="en-IN" w:vendorID="64" w:dllVersion="0" w:nlCheck="1" w:checkStyle="0"/>
  <w:activeWritingStyle w:appName="MSWord" w:lang="ja-JP"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08F"/>
    <w:rsid w:val="00000156"/>
    <w:rsid w:val="00000204"/>
    <w:rsid w:val="0000022B"/>
    <w:rsid w:val="000004A4"/>
    <w:rsid w:val="00000594"/>
    <w:rsid w:val="00000798"/>
    <w:rsid w:val="00000924"/>
    <w:rsid w:val="00000D49"/>
    <w:rsid w:val="00000EC5"/>
    <w:rsid w:val="000010AD"/>
    <w:rsid w:val="000014F0"/>
    <w:rsid w:val="00001633"/>
    <w:rsid w:val="00001781"/>
    <w:rsid w:val="00001837"/>
    <w:rsid w:val="00001845"/>
    <w:rsid w:val="00001A81"/>
    <w:rsid w:val="00001BCB"/>
    <w:rsid w:val="00001BF1"/>
    <w:rsid w:val="00001D78"/>
    <w:rsid w:val="00001FD1"/>
    <w:rsid w:val="0000203D"/>
    <w:rsid w:val="0000228E"/>
    <w:rsid w:val="00002536"/>
    <w:rsid w:val="0000255B"/>
    <w:rsid w:val="000025D4"/>
    <w:rsid w:val="00002938"/>
    <w:rsid w:val="00002AFC"/>
    <w:rsid w:val="00002E18"/>
    <w:rsid w:val="00003973"/>
    <w:rsid w:val="00003A56"/>
    <w:rsid w:val="00003AE4"/>
    <w:rsid w:val="00003B06"/>
    <w:rsid w:val="00003F7F"/>
    <w:rsid w:val="00004016"/>
    <w:rsid w:val="00004124"/>
    <w:rsid w:val="000041B5"/>
    <w:rsid w:val="000044B4"/>
    <w:rsid w:val="000047A6"/>
    <w:rsid w:val="000049BE"/>
    <w:rsid w:val="00004C7C"/>
    <w:rsid w:val="00004DDA"/>
    <w:rsid w:val="00004F2A"/>
    <w:rsid w:val="00004F5D"/>
    <w:rsid w:val="00004FCC"/>
    <w:rsid w:val="00005308"/>
    <w:rsid w:val="0000530F"/>
    <w:rsid w:val="0000533A"/>
    <w:rsid w:val="000053A7"/>
    <w:rsid w:val="00005493"/>
    <w:rsid w:val="0000594D"/>
    <w:rsid w:val="00005B74"/>
    <w:rsid w:val="00005C60"/>
    <w:rsid w:val="0000600D"/>
    <w:rsid w:val="0000615D"/>
    <w:rsid w:val="00006248"/>
    <w:rsid w:val="00006D37"/>
    <w:rsid w:val="00006DC1"/>
    <w:rsid w:val="0000744C"/>
    <w:rsid w:val="00007533"/>
    <w:rsid w:val="000075B2"/>
    <w:rsid w:val="0000765A"/>
    <w:rsid w:val="00007AD6"/>
    <w:rsid w:val="00007B03"/>
    <w:rsid w:val="00007C49"/>
    <w:rsid w:val="00007E16"/>
    <w:rsid w:val="00007F20"/>
    <w:rsid w:val="0001012D"/>
    <w:rsid w:val="00010241"/>
    <w:rsid w:val="0001050B"/>
    <w:rsid w:val="0001066C"/>
    <w:rsid w:val="00010825"/>
    <w:rsid w:val="00010B6C"/>
    <w:rsid w:val="00010CDF"/>
    <w:rsid w:val="00010E3D"/>
    <w:rsid w:val="0001193B"/>
    <w:rsid w:val="00011941"/>
    <w:rsid w:val="000119D3"/>
    <w:rsid w:val="00011B76"/>
    <w:rsid w:val="00011F54"/>
    <w:rsid w:val="00012156"/>
    <w:rsid w:val="0001227C"/>
    <w:rsid w:val="0001241A"/>
    <w:rsid w:val="0001251B"/>
    <w:rsid w:val="0001297C"/>
    <w:rsid w:val="00012DFF"/>
    <w:rsid w:val="00012E98"/>
    <w:rsid w:val="00013009"/>
    <w:rsid w:val="00013156"/>
    <w:rsid w:val="000133F0"/>
    <w:rsid w:val="00013500"/>
    <w:rsid w:val="000135E5"/>
    <w:rsid w:val="00013727"/>
    <w:rsid w:val="000139A9"/>
    <w:rsid w:val="000139BC"/>
    <w:rsid w:val="000142A7"/>
    <w:rsid w:val="0001469E"/>
    <w:rsid w:val="00015001"/>
    <w:rsid w:val="00015238"/>
    <w:rsid w:val="00015287"/>
    <w:rsid w:val="000153FF"/>
    <w:rsid w:val="0001551B"/>
    <w:rsid w:val="000156EE"/>
    <w:rsid w:val="000158B1"/>
    <w:rsid w:val="00015DDF"/>
    <w:rsid w:val="00015F4B"/>
    <w:rsid w:val="0001603A"/>
    <w:rsid w:val="00016341"/>
    <w:rsid w:val="000164FB"/>
    <w:rsid w:val="00016574"/>
    <w:rsid w:val="00016820"/>
    <w:rsid w:val="00016846"/>
    <w:rsid w:val="0001687D"/>
    <w:rsid w:val="00016A6D"/>
    <w:rsid w:val="00016BE7"/>
    <w:rsid w:val="00017026"/>
    <w:rsid w:val="00017231"/>
    <w:rsid w:val="0001734F"/>
    <w:rsid w:val="0001738E"/>
    <w:rsid w:val="00017396"/>
    <w:rsid w:val="000173ED"/>
    <w:rsid w:val="0001751F"/>
    <w:rsid w:val="00017BD1"/>
    <w:rsid w:val="00017BD3"/>
    <w:rsid w:val="00017C75"/>
    <w:rsid w:val="00017EF1"/>
    <w:rsid w:val="00020643"/>
    <w:rsid w:val="0002083F"/>
    <w:rsid w:val="000208F2"/>
    <w:rsid w:val="00020D76"/>
    <w:rsid w:val="000213DD"/>
    <w:rsid w:val="00021545"/>
    <w:rsid w:val="00021602"/>
    <w:rsid w:val="000216F1"/>
    <w:rsid w:val="000218BF"/>
    <w:rsid w:val="00021954"/>
    <w:rsid w:val="000219CD"/>
    <w:rsid w:val="00021AF7"/>
    <w:rsid w:val="00021B57"/>
    <w:rsid w:val="00021CC8"/>
    <w:rsid w:val="00021DCD"/>
    <w:rsid w:val="000223D0"/>
    <w:rsid w:val="0002241A"/>
    <w:rsid w:val="00022C48"/>
    <w:rsid w:val="00022E12"/>
    <w:rsid w:val="00023389"/>
    <w:rsid w:val="000233B7"/>
    <w:rsid w:val="00023917"/>
    <w:rsid w:val="00023B19"/>
    <w:rsid w:val="00023BB0"/>
    <w:rsid w:val="00023C8B"/>
    <w:rsid w:val="00024132"/>
    <w:rsid w:val="0002435E"/>
    <w:rsid w:val="000243FB"/>
    <w:rsid w:val="00024474"/>
    <w:rsid w:val="0002447B"/>
    <w:rsid w:val="0002495B"/>
    <w:rsid w:val="00024A4A"/>
    <w:rsid w:val="00024D44"/>
    <w:rsid w:val="00024F17"/>
    <w:rsid w:val="0002510C"/>
    <w:rsid w:val="0002524C"/>
    <w:rsid w:val="0002525D"/>
    <w:rsid w:val="00025526"/>
    <w:rsid w:val="00025658"/>
    <w:rsid w:val="00025A83"/>
    <w:rsid w:val="00025B78"/>
    <w:rsid w:val="00025D34"/>
    <w:rsid w:val="00025D3B"/>
    <w:rsid w:val="00025F9F"/>
    <w:rsid w:val="00025FA8"/>
    <w:rsid w:val="000268F8"/>
    <w:rsid w:val="00026F2D"/>
    <w:rsid w:val="00026F45"/>
    <w:rsid w:val="0002724D"/>
    <w:rsid w:val="0002754D"/>
    <w:rsid w:val="0002786C"/>
    <w:rsid w:val="0002797A"/>
    <w:rsid w:val="00027A0C"/>
    <w:rsid w:val="00030115"/>
    <w:rsid w:val="0003016F"/>
    <w:rsid w:val="0003024D"/>
    <w:rsid w:val="000304E9"/>
    <w:rsid w:val="000306D1"/>
    <w:rsid w:val="0003096C"/>
    <w:rsid w:val="0003101F"/>
    <w:rsid w:val="0003107E"/>
    <w:rsid w:val="0003171D"/>
    <w:rsid w:val="00031738"/>
    <w:rsid w:val="000319C0"/>
    <w:rsid w:val="00031A40"/>
    <w:rsid w:val="00031A54"/>
    <w:rsid w:val="00031B8A"/>
    <w:rsid w:val="00031BC9"/>
    <w:rsid w:val="000320ED"/>
    <w:rsid w:val="0003235C"/>
    <w:rsid w:val="00032415"/>
    <w:rsid w:val="00032505"/>
    <w:rsid w:val="00032526"/>
    <w:rsid w:val="00032C27"/>
    <w:rsid w:val="00032C9F"/>
    <w:rsid w:val="00032CE3"/>
    <w:rsid w:val="00032E59"/>
    <w:rsid w:val="0003313B"/>
    <w:rsid w:val="000331BD"/>
    <w:rsid w:val="00033641"/>
    <w:rsid w:val="0003373C"/>
    <w:rsid w:val="000339FC"/>
    <w:rsid w:val="00033AEC"/>
    <w:rsid w:val="00033D5B"/>
    <w:rsid w:val="00033EE6"/>
    <w:rsid w:val="00033FC9"/>
    <w:rsid w:val="000344C4"/>
    <w:rsid w:val="00034A93"/>
    <w:rsid w:val="00034AF3"/>
    <w:rsid w:val="00034B54"/>
    <w:rsid w:val="00034D39"/>
    <w:rsid w:val="00034DAA"/>
    <w:rsid w:val="00034E72"/>
    <w:rsid w:val="00034EBF"/>
    <w:rsid w:val="00035038"/>
    <w:rsid w:val="0003518B"/>
    <w:rsid w:val="000351A3"/>
    <w:rsid w:val="000353B0"/>
    <w:rsid w:val="000354A0"/>
    <w:rsid w:val="00035722"/>
    <w:rsid w:val="00035725"/>
    <w:rsid w:val="0003584E"/>
    <w:rsid w:val="0003592F"/>
    <w:rsid w:val="00035A08"/>
    <w:rsid w:val="00035F05"/>
    <w:rsid w:val="00036082"/>
    <w:rsid w:val="00036917"/>
    <w:rsid w:val="00036DA7"/>
    <w:rsid w:val="00036F2E"/>
    <w:rsid w:val="000370CE"/>
    <w:rsid w:val="000373FB"/>
    <w:rsid w:val="0003786D"/>
    <w:rsid w:val="0003793A"/>
    <w:rsid w:val="00037A99"/>
    <w:rsid w:val="00037AAB"/>
    <w:rsid w:val="00037B3E"/>
    <w:rsid w:val="00037BEB"/>
    <w:rsid w:val="00037D20"/>
    <w:rsid w:val="00037E4B"/>
    <w:rsid w:val="00040182"/>
    <w:rsid w:val="000403DE"/>
    <w:rsid w:val="000403E5"/>
    <w:rsid w:val="0004042E"/>
    <w:rsid w:val="000404A6"/>
    <w:rsid w:val="00040532"/>
    <w:rsid w:val="000409B7"/>
    <w:rsid w:val="00040BBB"/>
    <w:rsid w:val="00040BD9"/>
    <w:rsid w:val="00040C55"/>
    <w:rsid w:val="00040CC9"/>
    <w:rsid w:val="00040E6F"/>
    <w:rsid w:val="00041165"/>
    <w:rsid w:val="000413B6"/>
    <w:rsid w:val="000414D2"/>
    <w:rsid w:val="00041699"/>
    <w:rsid w:val="00041715"/>
    <w:rsid w:val="00041AF7"/>
    <w:rsid w:val="00041B77"/>
    <w:rsid w:val="00041CB8"/>
    <w:rsid w:val="00041CFA"/>
    <w:rsid w:val="00041D1B"/>
    <w:rsid w:val="000421EE"/>
    <w:rsid w:val="0004242B"/>
    <w:rsid w:val="000426F6"/>
    <w:rsid w:val="000431EA"/>
    <w:rsid w:val="00043982"/>
    <w:rsid w:val="00043CE6"/>
    <w:rsid w:val="00043E91"/>
    <w:rsid w:val="0004403F"/>
    <w:rsid w:val="000440A2"/>
    <w:rsid w:val="00044379"/>
    <w:rsid w:val="0004454F"/>
    <w:rsid w:val="000445C0"/>
    <w:rsid w:val="00044B96"/>
    <w:rsid w:val="00044CF8"/>
    <w:rsid w:val="00044F58"/>
    <w:rsid w:val="00044F75"/>
    <w:rsid w:val="00045054"/>
    <w:rsid w:val="00045115"/>
    <w:rsid w:val="000452B5"/>
    <w:rsid w:val="00045994"/>
    <w:rsid w:val="00045E79"/>
    <w:rsid w:val="0004617C"/>
    <w:rsid w:val="0004620F"/>
    <w:rsid w:val="00046576"/>
    <w:rsid w:val="00046BC9"/>
    <w:rsid w:val="00046BD6"/>
    <w:rsid w:val="00046C36"/>
    <w:rsid w:val="00046F60"/>
    <w:rsid w:val="000473AF"/>
    <w:rsid w:val="000474F1"/>
    <w:rsid w:val="00047B0B"/>
    <w:rsid w:val="00047C54"/>
    <w:rsid w:val="00047E01"/>
    <w:rsid w:val="00047EB1"/>
    <w:rsid w:val="00047FBE"/>
    <w:rsid w:val="00047FDA"/>
    <w:rsid w:val="000501EB"/>
    <w:rsid w:val="000503D2"/>
    <w:rsid w:val="00050591"/>
    <w:rsid w:val="000507A0"/>
    <w:rsid w:val="000507E8"/>
    <w:rsid w:val="00050BAA"/>
    <w:rsid w:val="00050CE9"/>
    <w:rsid w:val="0005122D"/>
    <w:rsid w:val="00051485"/>
    <w:rsid w:val="000514EA"/>
    <w:rsid w:val="000518D7"/>
    <w:rsid w:val="00051FC2"/>
    <w:rsid w:val="00052465"/>
    <w:rsid w:val="00052786"/>
    <w:rsid w:val="00052BE7"/>
    <w:rsid w:val="00052D28"/>
    <w:rsid w:val="00052F1A"/>
    <w:rsid w:val="00052F3F"/>
    <w:rsid w:val="00052F78"/>
    <w:rsid w:val="00053095"/>
    <w:rsid w:val="00053405"/>
    <w:rsid w:val="0005361F"/>
    <w:rsid w:val="0005380A"/>
    <w:rsid w:val="0005382E"/>
    <w:rsid w:val="00053994"/>
    <w:rsid w:val="00053C90"/>
    <w:rsid w:val="00053E6A"/>
    <w:rsid w:val="000541E6"/>
    <w:rsid w:val="00054CCF"/>
    <w:rsid w:val="00054CED"/>
    <w:rsid w:val="00054DAD"/>
    <w:rsid w:val="0005500F"/>
    <w:rsid w:val="00055087"/>
    <w:rsid w:val="000550B8"/>
    <w:rsid w:val="000553C4"/>
    <w:rsid w:val="000553DE"/>
    <w:rsid w:val="0005593A"/>
    <w:rsid w:val="00055F29"/>
    <w:rsid w:val="0005627D"/>
    <w:rsid w:val="000563A7"/>
    <w:rsid w:val="00056631"/>
    <w:rsid w:val="00056D85"/>
    <w:rsid w:val="0005703C"/>
    <w:rsid w:val="00057481"/>
    <w:rsid w:val="000578B8"/>
    <w:rsid w:val="00057A56"/>
    <w:rsid w:val="00057C28"/>
    <w:rsid w:val="00057C70"/>
    <w:rsid w:val="00057F42"/>
    <w:rsid w:val="00057F5E"/>
    <w:rsid w:val="0006006F"/>
    <w:rsid w:val="00060384"/>
    <w:rsid w:val="00060523"/>
    <w:rsid w:val="00060A80"/>
    <w:rsid w:val="00060BA3"/>
    <w:rsid w:val="00060D60"/>
    <w:rsid w:val="00060DA7"/>
    <w:rsid w:val="00060F19"/>
    <w:rsid w:val="0006106B"/>
    <w:rsid w:val="00061140"/>
    <w:rsid w:val="000611B6"/>
    <w:rsid w:val="000614A4"/>
    <w:rsid w:val="00061523"/>
    <w:rsid w:val="000616EA"/>
    <w:rsid w:val="00061B4B"/>
    <w:rsid w:val="00062922"/>
    <w:rsid w:val="00062A90"/>
    <w:rsid w:val="00062E39"/>
    <w:rsid w:val="00062E9D"/>
    <w:rsid w:val="00062EA1"/>
    <w:rsid w:val="00063776"/>
    <w:rsid w:val="00063798"/>
    <w:rsid w:val="00063813"/>
    <w:rsid w:val="00063997"/>
    <w:rsid w:val="00063B74"/>
    <w:rsid w:val="00063DEC"/>
    <w:rsid w:val="000644A1"/>
    <w:rsid w:val="000646A0"/>
    <w:rsid w:val="000651FC"/>
    <w:rsid w:val="0006535C"/>
    <w:rsid w:val="00065E11"/>
    <w:rsid w:val="0006602B"/>
    <w:rsid w:val="0006646D"/>
    <w:rsid w:val="0006653E"/>
    <w:rsid w:val="000666D5"/>
    <w:rsid w:val="00066C0C"/>
    <w:rsid w:val="00066EA6"/>
    <w:rsid w:val="00066FD7"/>
    <w:rsid w:val="000678FA"/>
    <w:rsid w:val="00067AD3"/>
    <w:rsid w:val="00067B66"/>
    <w:rsid w:val="00067C0A"/>
    <w:rsid w:val="00070028"/>
    <w:rsid w:val="00070069"/>
    <w:rsid w:val="000700A4"/>
    <w:rsid w:val="00070323"/>
    <w:rsid w:val="000706B3"/>
    <w:rsid w:val="00070770"/>
    <w:rsid w:val="00070796"/>
    <w:rsid w:val="000708C2"/>
    <w:rsid w:val="00070B55"/>
    <w:rsid w:val="00070BD1"/>
    <w:rsid w:val="00071044"/>
    <w:rsid w:val="00071382"/>
    <w:rsid w:val="000715A9"/>
    <w:rsid w:val="0007185A"/>
    <w:rsid w:val="00071893"/>
    <w:rsid w:val="00071987"/>
    <w:rsid w:val="00071BE3"/>
    <w:rsid w:val="00071D02"/>
    <w:rsid w:val="00071D9C"/>
    <w:rsid w:val="00071E73"/>
    <w:rsid w:val="0007200D"/>
    <w:rsid w:val="0007237C"/>
    <w:rsid w:val="0007253E"/>
    <w:rsid w:val="000725F2"/>
    <w:rsid w:val="00072998"/>
    <w:rsid w:val="00072BE4"/>
    <w:rsid w:val="00072D4D"/>
    <w:rsid w:val="00073046"/>
    <w:rsid w:val="000733C3"/>
    <w:rsid w:val="000734C9"/>
    <w:rsid w:val="00073502"/>
    <w:rsid w:val="00073864"/>
    <w:rsid w:val="00073891"/>
    <w:rsid w:val="00073C77"/>
    <w:rsid w:val="00074417"/>
    <w:rsid w:val="000744DC"/>
    <w:rsid w:val="00074D2E"/>
    <w:rsid w:val="00074D95"/>
    <w:rsid w:val="00075498"/>
    <w:rsid w:val="0007579B"/>
    <w:rsid w:val="0007585B"/>
    <w:rsid w:val="00075C87"/>
    <w:rsid w:val="00075DC0"/>
    <w:rsid w:val="0007603A"/>
    <w:rsid w:val="00076094"/>
    <w:rsid w:val="000761E9"/>
    <w:rsid w:val="0007674F"/>
    <w:rsid w:val="0007761C"/>
    <w:rsid w:val="000779A9"/>
    <w:rsid w:val="00077CFC"/>
    <w:rsid w:val="00077FFC"/>
    <w:rsid w:val="000807F5"/>
    <w:rsid w:val="000808D4"/>
    <w:rsid w:val="00080B57"/>
    <w:rsid w:val="00080BAD"/>
    <w:rsid w:val="00080CCB"/>
    <w:rsid w:val="00080D39"/>
    <w:rsid w:val="00080DDB"/>
    <w:rsid w:val="00080DDF"/>
    <w:rsid w:val="00080EC6"/>
    <w:rsid w:val="000811F3"/>
    <w:rsid w:val="00081532"/>
    <w:rsid w:val="00081697"/>
    <w:rsid w:val="000817B4"/>
    <w:rsid w:val="00081C3F"/>
    <w:rsid w:val="00081C52"/>
    <w:rsid w:val="00081FAB"/>
    <w:rsid w:val="0008201A"/>
    <w:rsid w:val="000828EC"/>
    <w:rsid w:val="00082A22"/>
    <w:rsid w:val="00082C00"/>
    <w:rsid w:val="00082C32"/>
    <w:rsid w:val="00082D1F"/>
    <w:rsid w:val="00082E51"/>
    <w:rsid w:val="00083306"/>
    <w:rsid w:val="00083382"/>
    <w:rsid w:val="000834F3"/>
    <w:rsid w:val="0008390F"/>
    <w:rsid w:val="00083DE3"/>
    <w:rsid w:val="000840C3"/>
    <w:rsid w:val="00084132"/>
    <w:rsid w:val="00084B36"/>
    <w:rsid w:val="00084BBC"/>
    <w:rsid w:val="00084FF3"/>
    <w:rsid w:val="000850E1"/>
    <w:rsid w:val="000851AE"/>
    <w:rsid w:val="000851FB"/>
    <w:rsid w:val="00085577"/>
    <w:rsid w:val="00085873"/>
    <w:rsid w:val="00085A55"/>
    <w:rsid w:val="0008617D"/>
    <w:rsid w:val="00086246"/>
    <w:rsid w:val="00086390"/>
    <w:rsid w:val="000865C7"/>
    <w:rsid w:val="00086BB9"/>
    <w:rsid w:val="00086C10"/>
    <w:rsid w:val="00086D89"/>
    <w:rsid w:val="00086DE0"/>
    <w:rsid w:val="00087061"/>
    <w:rsid w:val="000875FB"/>
    <w:rsid w:val="00087664"/>
    <w:rsid w:val="0008771A"/>
    <w:rsid w:val="00087A1D"/>
    <w:rsid w:val="00087C6A"/>
    <w:rsid w:val="00087F5E"/>
    <w:rsid w:val="000900C9"/>
    <w:rsid w:val="0009065A"/>
    <w:rsid w:val="00090778"/>
    <w:rsid w:val="000908A2"/>
    <w:rsid w:val="00090984"/>
    <w:rsid w:val="000909A2"/>
    <w:rsid w:val="00090FAA"/>
    <w:rsid w:val="000913BD"/>
    <w:rsid w:val="00091419"/>
    <w:rsid w:val="0009176B"/>
    <w:rsid w:val="00091A61"/>
    <w:rsid w:val="000921FC"/>
    <w:rsid w:val="00092268"/>
    <w:rsid w:val="000926A3"/>
    <w:rsid w:val="000926C8"/>
    <w:rsid w:val="0009291A"/>
    <w:rsid w:val="00092953"/>
    <w:rsid w:val="00092A88"/>
    <w:rsid w:val="00092BB9"/>
    <w:rsid w:val="00092BE4"/>
    <w:rsid w:val="00092D77"/>
    <w:rsid w:val="00093239"/>
    <w:rsid w:val="00093398"/>
    <w:rsid w:val="000938BD"/>
    <w:rsid w:val="0009390B"/>
    <w:rsid w:val="00093955"/>
    <w:rsid w:val="00093E83"/>
    <w:rsid w:val="00093EFE"/>
    <w:rsid w:val="00093F84"/>
    <w:rsid w:val="00094631"/>
    <w:rsid w:val="00094903"/>
    <w:rsid w:val="0009490A"/>
    <w:rsid w:val="00094B42"/>
    <w:rsid w:val="00095181"/>
    <w:rsid w:val="0009523E"/>
    <w:rsid w:val="0009535A"/>
    <w:rsid w:val="000956CC"/>
    <w:rsid w:val="00096525"/>
    <w:rsid w:val="000966A3"/>
    <w:rsid w:val="00096785"/>
    <w:rsid w:val="00096C08"/>
    <w:rsid w:val="00097021"/>
    <w:rsid w:val="000973DB"/>
    <w:rsid w:val="0009747A"/>
    <w:rsid w:val="00097E0F"/>
    <w:rsid w:val="00097FF6"/>
    <w:rsid w:val="000A0315"/>
    <w:rsid w:val="000A033B"/>
    <w:rsid w:val="000A053B"/>
    <w:rsid w:val="000A07F6"/>
    <w:rsid w:val="000A0907"/>
    <w:rsid w:val="000A0C1E"/>
    <w:rsid w:val="000A0C59"/>
    <w:rsid w:val="000A0D90"/>
    <w:rsid w:val="000A0F1E"/>
    <w:rsid w:val="000A0F58"/>
    <w:rsid w:val="000A101B"/>
    <w:rsid w:val="000A104D"/>
    <w:rsid w:val="000A1423"/>
    <w:rsid w:val="000A15CA"/>
    <w:rsid w:val="000A168C"/>
    <w:rsid w:val="000A18B6"/>
    <w:rsid w:val="000A19C4"/>
    <w:rsid w:val="000A1B73"/>
    <w:rsid w:val="000A1DB3"/>
    <w:rsid w:val="000A1EC3"/>
    <w:rsid w:val="000A1F07"/>
    <w:rsid w:val="000A1FAE"/>
    <w:rsid w:val="000A2066"/>
    <w:rsid w:val="000A22AF"/>
    <w:rsid w:val="000A2306"/>
    <w:rsid w:val="000A2543"/>
    <w:rsid w:val="000A2869"/>
    <w:rsid w:val="000A290D"/>
    <w:rsid w:val="000A2919"/>
    <w:rsid w:val="000A29E9"/>
    <w:rsid w:val="000A2C89"/>
    <w:rsid w:val="000A2E32"/>
    <w:rsid w:val="000A2E47"/>
    <w:rsid w:val="000A35A9"/>
    <w:rsid w:val="000A3672"/>
    <w:rsid w:val="000A375E"/>
    <w:rsid w:val="000A3C1C"/>
    <w:rsid w:val="000A3D1D"/>
    <w:rsid w:val="000A3E50"/>
    <w:rsid w:val="000A47A6"/>
    <w:rsid w:val="000A4CEC"/>
    <w:rsid w:val="000A4F30"/>
    <w:rsid w:val="000A51B5"/>
    <w:rsid w:val="000A546F"/>
    <w:rsid w:val="000A5474"/>
    <w:rsid w:val="000A54D5"/>
    <w:rsid w:val="000A56E1"/>
    <w:rsid w:val="000A5826"/>
    <w:rsid w:val="000A5863"/>
    <w:rsid w:val="000A599F"/>
    <w:rsid w:val="000A5F5C"/>
    <w:rsid w:val="000A6088"/>
    <w:rsid w:val="000A62D0"/>
    <w:rsid w:val="000A638D"/>
    <w:rsid w:val="000A6406"/>
    <w:rsid w:val="000A681F"/>
    <w:rsid w:val="000A7054"/>
    <w:rsid w:val="000A7293"/>
    <w:rsid w:val="000A73B9"/>
    <w:rsid w:val="000A7457"/>
    <w:rsid w:val="000A74DA"/>
    <w:rsid w:val="000A7564"/>
    <w:rsid w:val="000A7567"/>
    <w:rsid w:val="000A76FF"/>
    <w:rsid w:val="000A7920"/>
    <w:rsid w:val="000A7B76"/>
    <w:rsid w:val="000A7CC2"/>
    <w:rsid w:val="000A7CF2"/>
    <w:rsid w:val="000A7D65"/>
    <w:rsid w:val="000A7DD9"/>
    <w:rsid w:val="000B03F9"/>
    <w:rsid w:val="000B09C2"/>
    <w:rsid w:val="000B0DB3"/>
    <w:rsid w:val="000B1298"/>
    <w:rsid w:val="000B16EB"/>
    <w:rsid w:val="000B19EA"/>
    <w:rsid w:val="000B1BDB"/>
    <w:rsid w:val="000B205C"/>
    <w:rsid w:val="000B244F"/>
    <w:rsid w:val="000B252E"/>
    <w:rsid w:val="000B2B16"/>
    <w:rsid w:val="000B35F4"/>
    <w:rsid w:val="000B381F"/>
    <w:rsid w:val="000B390A"/>
    <w:rsid w:val="000B4059"/>
    <w:rsid w:val="000B442C"/>
    <w:rsid w:val="000B46A2"/>
    <w:rsid w:val="000B47E8"/>
    <w:rsid w:val="000B49F2"/>
    <w:rsid w:val="000B4E07"/>
    <w:rsid w:val="000B501E"/>
    <w:rsid w:val="000B5176"/>
    <w:rsid w:val="000B5311"/>
    <w:rsid w:val="000B540E"/>
    <w:rsid w:val="000B5623"/>
    <w:rsid w:val="000B57BE"/>
    <w:rsid w:val="000B5AF9"/>
    <w:rsid w:val="000B5BA0"/>
    <w:rsid w:val="000B5D73"/>
    <w:rsid w:val="000B5F24"/>
    <w:rsid w:val="000B6737"/>
    <w:rsid w:val="000B7169"/>
    <w:rsid w:val="000B77E1"/>
    <w:rsid w:val="000C0010"/>
    <w:rsid w:val="000C04A4"/>
    <w:rsid w:val="000C0567"/>
    <w:rsid w:val="000C0A90"/>
    <w:rsid w:val="000C0B19"/>
    <w:rsid w:val="000C0B7D"/>
    <w:rsid w:val="000C0C09"/>
    <w:rsid w:val="000C0DCC"/>
    <w:rsid w:val="000C0F10"/>
    <w:rsid w:val="000C0F4D"/>
    <w:rsid w:val="000C1330"/>
    <w:rsid w:val="000C1349"/>
    <w:rsid w:val="000C1797"/>
    <w:rsid w:val="000C1C2A"/>
    <w:rsid w:val="000C1DBE"/>
    <w:rsid w:val="000C1F3B"/>
    <w:rsid w:val="000C2058"/>
    <w:rsid w:val="000C2102"/>
    <w:rsid w:val="000C21A2"/>
    <w:rsid w:val="000C259D"/>
    <w:rsid w:val="000C28B0"/>
    <w:rsid w:val="000C2B5C"/>
    <w:rsid w:val="000C2BF7"/>
    <w:rsid w:val="000C2E07"/>
    <w:rsid w:val="000C3010"/>
    <w:rsid w:val="000C3236"/>
    <w:rsid w:val="000C34AB"/>
    <w:rsid w:val="000C35E3"/>
    <w:rsid w:val="000C385B"/>
    <w:rsid w:val="000C3C4A"/>
    <w:rsid w:val="000C3D39"/>
    <w:rsid w:val="000C3DF3"/>
    <w:rsid w:val="000C418C"/>
    <w:rsid w:val="000C43A5"/>
    <w:rsid w:val="000C4489"/>
    <w:rsid w:val="000C49BD"/>
    <w:rsid w:val="000C4A2F"/>
    <w:rsid w:val="000C4ADE"/>
    <w:rsid w:val="000C50FF"/>
    <w:rsid w:val="000C51B1"/>
    <w:rsid w:val="000C5284"/>
    <w:rsid w:val="000C54DC"/>
    <w:rsid w:val="000C577E"/>
    <w:rsid w:val="000C58B9"/>
    <w:rsid w:val="000C5C1D"/>
    <w:rsid w:val="000C5C57"/>
    <w:rsid w:val="000C5DD6"/>
    <w:rsid w:val="000C5E97"/>
    <w:rsid w:val="000C5F42"/>
    <w:rsid w:val="000C6627"/>
    <w:rsid w:val="000C664F"/>
    <w:rsid w:val="000C6706"/>
    <w:rsid w:val="000C69DD"/>
    <w:rsid w:val="000C6C52"/>
    <w:rsid w:val="000C7328"/>
    <w:rsid w:val="000C735F"/>
    <w:rsid w:val="000C76AD"/>
    <w:rsid w:val="000C7705"/>
    <w:rsid w:val="000C7EFF"/>
    <w:rsid w:val="000D00B7"/>
    <w:rsid w:val="000D0184"/>
    <w:rsid w:val="000D0461"/>
    <w:rsid w:val="000D0465"/>
    <w:rsid w:val="000D0696"/>
    <w:rsid w:val="000D08BF"/>
    <w:rsid w:val="000D0F6A"/>
    <w:rsid w:val="000D11BF"/>
    <w:rsid w:val="000D1F36"/>
    <w:rsid w:val="000D243E"/>
    <w:rsid w:val="000D2697"/>
    <w:rsid w:val="000D26B1"/>
    <w:rsid w:val="000D27F8"/>
    <w:rsid w:val="000D2BBB"/>
    <w:rsid w:val="000D2FB6"/>
    <w:rsid w:val="000D333F"/>
    <w:rsid w:val="000D3567"/>
    <w:rsid w:val="000D376F"/>
    <w:rsid w:val="000D3C4A"/>
    <w:rsid w:val="000D3C58"/>
    <w:rsid w:val="000D3EF0"/>
    <w:rsid w:val="000D462E"/>
    <w:rsid w:val="000D478A"/>
    <w:rsid w:val="000D4832"/>
    <w:rsid w:val="000D4A2D"/>
    <w:rsid w:val="000D4D5C"/>
    <w:rsid w:val="000D4E09"/>
    <w:rsid w:val="000D4E5A"/>
    <w:rsid w:val="000D4F19"/>
    <w:rsid w:val="000D4F4F"/>
    <w:rsid w:val="000D501C"/>
    <w:rsid w:val="000D547D"/>
    <w:rsid w:val="000D548A"/>
    <w:rsid w:val="000D54AA"/>
    <w:rsid w:val="000D5655"/>
    <w:rsid w:val="000D571C"/>
    <w:rsid w:val="000D5734"/>
    <w:rsid w:val="000D5A23"/>
    <w:rsid w:val="000D5BF4"/>
    <w:rsid w:val="000D5DC4"/>
    <w:rsid w:val="000D5FB0"/>
    <w:rsid w:val="000D6004"/>
    <w:rsid w:val="000D6509"/>
    <w:rsid w:val="000D6548"/>
    <w:rsid w:val="000D67A5"/>
    <w:rsid w:val="000D6B81"/>
    <w:rsid w:val="000D6F0A"/>
    <w:rsid w:val="000D6FD8"/>
    <w:rsid w:val="000D7288"/>
    <w:rsid w:val="000D7C96"/>
    <w:rsid w:val="000D7D6C"/>
    <w:rsid w:val="000D7E41"/>
    <w:rsid w:val="000E0145"/>
    <w:rsid w:val="000E0256"/>
    <w:rsid w:val="000E0529"/>
    <w:rsid w:val="000E056E"/>
    <w:rsid w:val="000E070C"/>
    <w:rsid w:val="000E0751"/>
    <w:rsid w:val="000E0F1A"/>
    <w:rsid w:val="000E1120"/>
    <w:rsid w:val="000E1353"/>
    <w:rsid w:val="000E1B84"/>
    <w:rsid w:val="000E1DDE"/>
    <w:rsid w:val="000E207F"/>
    <w:rsid w:val="000E2243"/>
    <w:rsid w:val="000E2496"/>
    <w:rsid w:val="000E263F"/>
    <w:rsid w:val="000E269D"/>
    <w:rsid w:val="000E282D"/>
    <w:rsid w:val="000E286E"/>
    <w:rsid w:val="000E296A"/>
    <w:rsid w:val="000E2D46"/>
    <w:rsid w:val="000E2F84"/>
    <w:rsid w:val="000E310A"/>
    <w:rsid w:val="000E31E6"/>
    <w:rsid w:val="000E36C4"/>
    <w:rsid w:val="000E3A18"/>
    <w:rsid w:val="000E3A4F"/>
    <w:rsid w:val="000E3A65"/>
    <w:rsid w:val="000E3B5A"/>
    <w:rsid w:val="000E3C68"/>
    <w:rsid w:val="000E3F39"/>
    <w:rsid w:val="000E3F97"/>
    <w:rsid w:val="000E416E"/>
    <w:rsid w:val="000E44C6"/>
    <w:rsid w:val="000E4F9B"/>
    <w:rsid w:val="000E4FB3"/>
    <w:rsid w:val="000E502E"/>
    <w:rsid w:val="000E50BF"/>
    <w:rsid w:val="000E50FE"/>
    <w:rsid w:val="000E5203"/>
    <w:rsid w:val="000E53A3"/>
    <w:rsid w:val="000E58B4"/>
    <w:rsid w:val="000E58FD"/>
    <w:rsid w:val="000E598D"/>
    <w:rsid w:val="000E5AA1"/>
    <w:rsid w:val="000E61DA"/>
    <w:rsid w:val="000E620A"/>
    <w:rsid w:val="000E6331"/>
    <w:rsid w:val="000E6571"/>
    <w:rsid w:val="000E6653"/>
    <w:rsid w:val="000E66BD"/>
    <w:rsid w:val="000E67A9"/>
    <w:rsid w:val="000E74D4"/>
    <w:rsid w:val="000E7583"/>
    <w:rsid w:val="000E7E72"/>
    <w:rsid w:val="000F0059"/>
    <w:rsid w:val="000F0114"/>
    <w:rsid w:val="000F01EC"/>
    <w:rsid w:val="000F026A"/>
    <w:rsid w:val="000F02BC"/>
    <w:rsid w:val="000F0347"/>
    <w:rsid w:val="000F04D8"/>
    <w:rsid w:val="000F07D7"/>
    <w:rsid w:val="000F095C"/>
    <w:rsid w:val="000F0B03"/>
    <w:rsid w:val="000F0EE2"/>
    <w:rsid w:val="000F1188"/>
    <w:rsid w:val="000F1225"/>
    <w:rsid w:val="000F1962"/>
    <w:rsid w:val="000F1C51"/>
    <w:rsid w:val="000F2447"/>
    <w:rsid w:val="000F256C"/>
    <w:rsid w:val="000F26C4"/>
    <w:rsid w:val="000F27F8"/>
    <w:rsid w:val="000F2859"/>
    <w:rsid w:val="000F28AD"/>
    <w:rsid w:val="000F2C7F"/>
    <w:rsid w:val="000F2C9D"/>
    <w:rsid w:val="000F2DE8"/>
    <w:rsid w:val="000F2E46"/>
    <w:rsid w:val="000F336B"/>
    <w:rsid w:val="000F34F4"/>
    <w:rsid w:val="000F3A57"/>
    <w:rsid w:val="000F3E62"/>
    <w:rsid w:val="000F3F41"/>
    <w:rsid w:val="000F4049"/>
    <w:rsid w:val="000F4501"/>
    <w:rsid w:val="000F45A0"/>
    <w:rsid w:val="000F470C"/>
    <w:rsid w:val="000F490B"/>
    <w:rsid w:val="000F49C7"/>
    <w:rsid w:val="000F4A86"/>
    <w:rsid w:val="000F4D77"/>
    <w:rsid w:val="000F4EFA"/>
    <w:rsid w:val="000F4F68"/>
    <w:rsid w:val="000F50A3"/>
    <w:rsid w:val="000F5290"/>
    <w:rsid w:val="000F5638"/>
    <w:rsid w:val="000F61A9"/>
    <w:rsid w:val="000F61ED"/>
    <w:rsid w:val="000F6316"/>
    <w:rsid w:val="000F63BD"/>
    <w:rsid w:val="000F649A"/>
    <w:rsid w:val="000F64C4"/>
    <w:rsid w:val="000F6598"/>
    <w:rsid w:val="000F6A35"/>
    <w:rsid w:val="000F6B3D"/>
    <w:rsid w:val="000F754B"/>
    <w:rsid w:val="000F7BCD"/>
    <w:rsid w:val="000F7D09"/>
    <w:rsid w:val="000F7D0B"/>
    <w:rsid w:val="000F7D30"/>
    <w:rsid w:val="0010012F"/>
    <w:rsid w:val="0010015A"/>
    <w:rsid w:val="00100391"/>
    <w:rsid w:val="001005A9"/>
    <w:rsid w:val="00100728"/>
    <w:rsid w:val="001008A9"/>
    <w:rsid w:val="00100937"/>
    <w:rsid w:val="0010099E"/>
    <w:rsid w:val="00100A12"/>
    <w:rsid w:val="00100A29"/>
    <w:rsid w:val="00100B00"/>
    <w:rsid w:val="00100DD9"/>
    <w:rsid w:val="001012E9"/>
    <w:rsid w:val="001012F3"/>
    <w:rsid w:val="00101465"/>
    <w:rsid w:val="001016A5"/>
    <w:rsid w:val="00101A83"/>
    <w:rsid w:val="00101BE2"/>
    <w:rsid w:val="00101C7A"/>
    <w:rsid w:val="00101CFD"/>
    <w:rsid w:val="00101E3D"/>
    <w:rsid w:val="00101EB0"/>
    <w:rsid w:val="00101F63"/>
    <w:rsid w:val="0010204C"/>
    <w:rsid w:val="001024DA"/>
    <w:rsid w:val="00102717"/>
    <w:rsid w:val="00102A44"/>
    <w:rsid w:val="00102AB0"/>
    <w:rsid w:val="00102DC7"/>
    <w:rsid w:val="00102EFF"/>
    <w:rsid w:val="00103103"/>
    <w:rsid w:val="00103195"/>
    <w:rsid w:val="00103278"/>
    <w:rsid w:val="00103308"/>
    <w:rsid w:val="001038FC"/>
    <w:rsid w:val="00103BE0"/>
    <w:rsid w:val="00103C9D"/>
    <w:rsid w:val="00103D0C"/>
    <w:rsid w:val="00103D3A"/>
    <w:rsid w:val="00103D71"/>
    <w:rsid w:val="00104275"/>
    <w:rsid w:val="00104416"/>
    <w:rsid w:val="001048FC"/>
    <w:rsid w:val="00105650"/>
    <w:rsid w:val="00105BC6"/>
    <w:rsid w:val="00105C95"/>
    <w:rsid w:val="00105D11"/>
    <w:rsid w:val="00105E3E"/>
    <w:rsid w:val="001065FB"/>
    <w:rsid w:val="00106692"/>
    <w:rsid w:val="00106746"/>
    <w:rsid w:val="001067AF"/>
    <w:rsid w:val="00106834"/>
    <w:rsid w:val="001069E4"/>
    <w:rsid w:val="00106A25"/>
    <w:rsid w:val="00106A3B"/>
    <w:rsid w:val="0010704B"/>
    <w:rsid w:val="00107259"/>
    <w:rsid w:val="0010732C"/>
    <w:rsid w:val="00107357"/>
    <w:rsid w:val="001074A7"/>
    <w:rsid w:val="00107706"/>
    <w:rsid w:val="001077F6"/>
    <w:rsid w:val="0010789B"/>
    <w:rsid w:val="001078B7"/>
    <w:rsid w:val="00107934"/>
    <w:rsid w:val="00110038"/>
    <w:rsid w:val="00110069"/>
    <w:rsid w:val="001100CD"/>
    <w:rsid w:val="0011024A"/>
    <w:rsid w:val="00110699"/>
    <w:rsid w:val="00110808"/>
    <w:rsid w:val="00110863"/>
    <w:rsid w:val="001113E5"/>
    <w:rsid w:val="00111506"/>
    <w:rsid w:val="00111727"/>
    <w:rsid w:val="00111A25"/>
    <w:rsid w:val="00111B38"/>
    <w:rsid w:val="00111B99"/>
    <w:rsid w:val="001120E4"/>
    <w:rsid w:val="00112138"/>
    <w:rsid w:val="0011220C"/>
    <w:rsid w:val="001122B9"/>
    <w:rsid w:val="00112926"/>
    <w:rsid w:val="00112BD9"/>
    <w:rsid w:val="00112D91"/>
    <w:rsid w:val="00113407"/>
    <w:rsid w:val="00113828"/>
    <w:rsid w:val="00113B73"/>
    <w:rsid w:val="00113CA5"/>
    <w:rsid w:val="001142BF"/>
    <w:rsid w:val="001143A3"/>
    <w:rsid w:val="0011500C"/>
    <w:rsid w:val="001150D0"/>
    <w:rsid w:val="001151A6"/>
    <w:rsid w:val="001152D7"/>
    <w:rsid w:val="001153FA"/>
    <w:rsid w:val="00115471"/>
    <w:rsid w:val="00115815"/>
    <w:rsid w:val="00115854"/>
    <w:rsid w:val="001160A6"/>
    <w:rsid w:val="0011618B"/>
    <w:rsid w:val="00116547"/>
    <w:rsid w:val="0011674F"/>
    <w:rsid w:val="00116B2C"/>
    <w:rsid w:val="00116D6A"/>
    <w:rsid w:val="00116E6C"/>
    <w:rsid w:val="00116EE1"/>
    <w:rsid w:val="00116F48"/>
    <w:rsid w:val="0011754B"/>
    <w:rsid w:val="001176A6"/>
    <w:rsid w:val="00117950"/>
    <w:rsid w:val="00117FE0"/>
    <w:rsid w:val="001205F3"/>
    <w:rsid w:val="00120630"/>
    <w:rsid w:val="0012065F"/>
    <w:rsid w:val="00120A55"/>
    <w:rsid w:val="00120A5F"/>
    <w:rsid w:val="00120BBD"/>
    <w:rsid w:val="00120C8E"/>
    <w:rsid w:val="0012193B"/>
    <w:rsid w:val="00122527"/>
    <w:rsid w:val="00122B79"/>
    <w:rsid w:val="00122F5B"/>
    <w:rsid w:val="00123015"/>
    <w:rsid w:val="00123120"/>
    <w:rsid w:val="00123696"/>
    <w:rsid w:val="00123871"/>
    <w:rsid w:val="00123A36"/>
    <w:rsid w:val="00123AFF"/>
    <w:rsid w:val="00123BDA"/>
    <w:rsid w:val="0012405B"/>
    <w:rsid w:val="0012464F"/>
    <w:rsid w:val="0012467C"/>
    <w:rsid w:val="001246B6"/>
    <w:rsid w:val="00124AD7"/>
    <w:rsid w:val="00124B11"/>
    <w:rsid w:val="00124BB1"/>
    <w:rsid w:val="00124EAA"/>
    <w:rsid w:val="00125736"/>
    <w:rsid w:val="00125751"/>
    <w:rsid w:val="00125AC9"/>
    <w:rsid w:val="00125C65"/>
    <w:rsid w:val="00125C9A"/>
    <w:rsid w:val="00125E8A"/>
    <w:rsid w:val="001261AD"/>
    <w:rsid w:val="001264B5"/>
    <w:rsid w:val="0012653D"/>
    <w:rsid w:val="00126574"/>
    <w:rsid w:val="001265FF"/>
    <w:rsid w:val="00126643"/>
    <w:rsid w:val="00126811"/>
    <w:rsid w:val="0012721B"/>
    <w:rsid w:val="0012727B"/>
    <w:rsid w:val="00127BBB"/>
    <w:rsid w:val="00127DA7"/>
    <w:rsid w:val="00127DB9"/>
    <w:rsid w:val="00127E53"/>
    <w:rsid w:val="00127FE2"/>
    <w:rsid w:val="00130249"/>
    <w:rsid w:val="001302E3"/>
    <w:rsid w:val="00130595"/>
    <w:rsid w:val="00130934"/>
    <w:rsid w:val="00130EDC"/>
    <w:rsid w:val="0013106B"/>
    <w:rsid w:val="001311E9"/>
    <w:rsid w:val="001312E6"/>
    <w:rsid w:val="00131429"/>
    <w:rsid w:val="00131838"/>
    <w:rsid w:val="00131A24"/>
    <w:rsid w:val="00131CF0"/>
    <w:rsid w:val="00131D22"/>
    <w:rsid w:val="00131D85"/>
    <w:rsid w:val="00131E7E"/>
    <w:rsid w:val="001320A9"/>
    <w:rsid w:val="001321E2"/>
    <w:rsid w:val="001321FF"/>
    <w:rsid w:val="00132265"/>
    <w:rsid w:val="00132904"/>
    <w:rsid w:val="00132A41"/>
    <w:rsid w:val="00132B84"/>
    <w:rsid w:val="00132BA3"/>
    <w:rsid w:val="00132BB5"/>
    <w:rsid w:val="00132C75"/>
    <w:rsid w:val="00132F27"/>
    <w:rsid w:val="0013308F"/>
    <w:rsid w:val="001331DC"/>
    <w:rsid w:val="0013325F"/>
    <w:rsid w:val="0013345D"/>
    <w:rsid w:val="00133565"/>
    <w:rsid w:val="001338CD"/>
    <w:rsid w:val="00133BD9"/>
    <w:rsid w:val="00133CBA"/>
    <w:rsid w:val="00133E2C"/>
    <w:rsid w:val="00133EC3"/>
    <w:rsid w:val="00133F70"/>
    <w:rsid w:val="001348A2"/>
    <w:rsid w:val="00134929"/>
    <w:rsid w:val="0013496C"/>
    <w:rsid w:val="00134FE1"/>
    <w:rsid w:val="001353C2"/>
    <w:rsid w:val="001359E4"/>
    <w:rsid w:val="00135B02"/>
    <w:rsid w:val="00135E98"/>
    <w:rsid w:val="00135F39"/>
    <w:rsid w:val="001361A4"/>
    <w:rsid w:val="00136322"/>
    <w:rsid w:val="00136378"/>
    <w:rsid w:val="00136640"/>
    <w:rsid w:val="00136A69"/>
    <w:rsid w:val="00137628"/>
    <w:rsid w:val="00137796"/>
    <w:rsid w:val="00137849"/>
    <w:rsid w:val="001379C2"/>
    <w:rsid w:val="00137BAE"/>
    <w:rsid w:val="00137BDD"/>
    <w:rsid w:val="00137C1A"/>
    <w:rsid w:val="00137E10"/>
    <w:rsid w:val="00137E66"/>
    <w:rsid w:val="00137FAA"/>
    <w:rsid w:val="0014009D"/>
    <w:rsid w:val="00140887"/>
    <w:rsid w:val="00140CF9"/>
    <w:rsid w:val="00140FF8"/>
    <w:rsid w:val="00141234"/>
    <w:rsid w:val="001413D3"/>
    <w:rsid w:val="0014168E"/>
    <w:rsid w:val="0014168F"/>
    <w:rsid w:val="001416B6"/>
    <w:rsid w:val="00141980"/>
    <w:rsid w:val="00141A1D"/>
    <w:rsid w:val="00141FB9"/>
    <w:rsid w:val="00142207"/>
    <w:rsid w:val="00142540"/>
    <w:rsid w:val="00142757"/>
    <w:rsid w:val="00142D2D"/>
    <w:rsid w:val="00142E1A"/>
    <w:rsid w:val="00142E35"/>
    <w:rsid w:val="00142E78"/>
    <w:rsid w:val="00142EB7"/>
    <w:rsid w:val="00143073"/>
    <w:rsid w:val="0014330A"/>
    <w:rsid w:val="0014330C"/>
    <w:rsid w:val="001433A1"/>
    <w:rsid w:val="00143547"/>
    <w:rsid w:val="001436BD"/>
    <w:rsid w:val="00143B01"/>
    <w:rsid w:val="00143D93"/>
    <w:rsid w:val="00143DBE"/>
    <w:rsid w:val="00144004"/>
    <w:rsid w:val="00144152"/>
    <w:rsid w:val="0014415F"/>
    <w:rsid w:val="00144294"/>
    <w:rsid w:val="00144387"/>
    <w:rsid w:val="001446F8"/>
    <w:rsid w:val="00144870"/>
    <w:rsid w:val="001448C1"/>
    <w:rsid w:val="0014491B"/>
    <w:rsid w:val="00144AEE"/>
    <w:rsid w:val="00144EE2"/>
    <w:rsid w:val="0014501E"/>
    <w:rsid w:val="00145072"/>
    <w:rsid w:val="001450AD"/>
    <w:rsid w:val="0014568B"/>
    <w:rsid w:val="001456A7"/>
    <w:rsid w:val="001457A0"/>
    <w:rsid w:val="00145B57"/>
    <w:rsid w:val="00145F02"/>
    <w:rsid w:val="0014629B"/>
    <w:rsid w:val="001462DA"/>
    <w:rsid w:val="001463A1"/>
    <w:rsid w:val="001467C8"/>
    <w:rsid w:val="00146823"/>
    <w:rsid w:val="001468AA"/>
    <w:rsid w:val="00146D39"/>
    <w:rsid w:val="00146F5C"/>
    <w:rsid w:val="0014700A"/>
    <w:rsid w:val="00147113"/>
    <w:rsid w:val="00147200"/>
    <w:rsid w:val="001473CB"/>
    <w:rsid w:val="00147475"/>
    <w:rsid w:val="00147984"/>
    <w:rsid w:val="001479DF"/>
    <w:rsid w:val="00147BE5"/>
    <w:rsid w:val="001501F7"/>
    <w:rsid w:val="00150511"/>
    <w:rsid w:val="0015067A"/>
    <w:rsid w:val="00150709"/>
    <w:rsid w:val="00150BF2"/>
    <w:rsid w:val="00150C74"/>
    <w:rsid w:val="00150C9B"/>
    <w:rsid w:val="00150CED"/>
    <w:rsid w:val="00150E19"/>
    <w:rsid w:val="00151574"/>
    <w:rsid w:val="00151A8D"/>
    <w:rsid w:val="00151BE5"/>
    <w:rsid w:val="00151FC5"/>
    <w:rsid w:val="00151FEC"/>
    <w:rsid w:val="00152029"/>
    <w:rsid w:val="0015215C"/>
    <w:rsid w:val="001525C7"/>
    <w:rsid w:val="0015268A"/>
    <w:rsid w:val="00152705"/>
    <w:rsid w:val="00152826"/>
    <w:rsid w:val="00152D14"/>
    <w:rsid w:val="001532DD"/>
    <w:rsid w:val="00153490"/>
    <w:rsid w:val="001534B5"/>
    <w:rsid w:val="0015365F"/>
    <w:rsid w:val="001539FB"/>
    <w:rsid w:val="00153AAD"/>
    <w:rsid w:val="00153CD6"/>
    <w:rsid w:val="00153DF3"/>
    <w:rsid w:val="001542DB"/>
    <w:rsid w:val="0015439F"/>
    <w:rsid w:val="001545B1"/>
    <w:rsid w:val="0015497B"/>
    <w:rsid w:val="001549D4"/>
    <w:rsid w:val="001549E0"/>
    <w:rsid w:val="00154AD1"/>
    <w:rsid w:val="00154C6A"/>
    <w:rsid w:val="00154EF1"/>
    <w:rsid w:val="001551D0"/>
    <w:rsid w:val="00155242"/>
    <w:rsid w:val="0015549C"/>
    <w:rsid w:val="00155544"/>
    <w:rsid w:val="00155549"/>
    <w:rsid w:val="00155694"/>
    <w:rsid w:val="0015580E"/>
    <w:rsid w:val="00155A99"/>
    <w:rsid w:val="00155C25"/>
    <w:rsid w:val="00155D0F"/>
    <w:rsid w:val="00155FBA"/>
    <w:rsid w:val="00156214"/>
    <w:rsid w:val="00156218"/>
    <w:rsid w:val="0015647D"/>
    <w:rsid w:val="0015715F"/>
    <w:rsid w:val="0015737C"/>
    <w:rsid w:val="001573EC"/>
    <w:rsid w:val="00157421"/>
    <w:rsid w:val="0015784C"/>
    <w:rsid w:val="0015786C"/>
    <w:rsid w:val="00157BAF"/>
    <w:rsid w:val="00160207"/>
    <w:rsid w:val="00160577"/>
    <w:rsid w:val="001606A8"/>
    <w:rsid w:val="00160971"/>
    <w:rsid w:val="00160C5E"/>
    <w:rsid w:val="00160E1D"/>
    <w:rsid w:val="00160F8E"/>
    <w:rsid w:val="00161061"/>
    <w:rsid w:val="0016146D"/>
    <w:rsid w:val="00161700"/>
    <w:rsid w:val="00161937"/>
    <w:rsid w:val="00161B93"/>
    <w:rsid w:val="00161C17"/>
    <w:rsid w:val="001623FF"/>
    <w:rsid w:val="001627AB"/>
    <w:rsid w:val="00162932"/>
    <w:rsid w:val="0016320D"/>
    <w:rsid w:val="00163495"/>
    <w:rsid w:val="00163631"/>
    <w:rsid w:val="001637D3"/>
    <w:rsid w:val="00163ACD"/>
    <w:rsid w:val="00164088"/>
    <w:rsid w:val="001640AD"/>
    <w:rsid w:val="00164234"/>
    <w:rsid w:val="0016444E"/>
    <w:rsid w:val="00164694"/>
    <w:rsid w:val="0016469F"/>
    <w:rsid w:val="001649E6"/>
    <w:rsid w:val="00164D62"/>
    <w:rsid w:val="00164F75"/>
    <w:rsid w:val="00165075"/>
    <w:rsid w:val="00165322"/>
    <w:rsid w:val="0016574B"/>
    <w:rsid w:val="00165B66"/>
    <w:rsid w:val="00165DE5"/>
    <w:rsid w:val="00165DE9"/>
    <w:rsid w:val="0016601B"/>
    <w:rsid w:val="00166043"/>
    <w:rsid w:val="0016613B"/>
    <w:rsid w:val="00166205"/>
    <w:rsid w:val="001663E3"/>
    <w:rsid w:val="00166726"/>
    <w:rsid w:val="00166924"/>
    <w:rsid w:val="00166957"/>
    <w:rsid w:val="00166A44"/>
    <w:rsid w:val="00166B1C"/>
    <w:rsid w:val="00166F21"/>
    <w:rsid w:val="001670BE"/>
    <w:rsid w:val="001674B3"/>
    <w:rsid w:val="00167622"/>
    <w:rsid w:val="00167655"/>
    <w:rsid w:val="00167E1E"/>
    <w:rsid w:val="00167E4F"/>
    <w:rsid w:val="00167F8D"/>
    <w:rsid w:val="00167FD8"/>
    <w:rsid w:val="00170076"/>
    <w:rsid w:val="00170154"/>
    <w:rsid w:val="00170363"/>
    <w:rsid w:val="0017055C"/>
    <w:rsid w:val="00170578"/>
    <w:rsid w:val="00170706"/>
    <w:rsid w:val="00170A99"/>
    <w:rsid w:val="00170AA3"/>
    <w:rsid w:val="00171041"/>
    <w:rsid w:val="0017107F"/>
    <w:rsid w:val="00171180"/>
    <w:rsid w:val="00171266"/>
    <w:rsid w:val="00171382"/>
    <w:rsid w:val="00171498"/>
    <w:rsid w:val="00171515"/>
    <w:rsid w:val="00171579"/>
    <w:rsid w:val="001715ED"/>
    <w:rsid w:val="00171710"/>
    <w:rsid w:val="001719A6"/>
    <w:rsid w:val="00171B4C"/>
    <w:rsid w:val="00171E19"/>
    <w:rsid w:val="00171E86"/>
    <w:rsid w:val="00171EA1"/>
    <w:rsid w:val="001720FF"/>
    <w:rsid w:val="0017217B"/>
    <w:rsid w:val="00172349"/>
    <w:rsid w:val="00172442"/>
    <w:rsid w:val="001724ED"/>
    <w:rsid w:val="00172511"/>
    <w:rsid w:val="0017271B"/>
    <w:rsid w:val="0017290D"/>
    <w:rsid w:val="00172BBC"/>
    <w:rsid w:val="00172CA9"/>
    <w:rsid w:val="00172DB4"/>
    <w:rsid w:val="001731B5"/>
    <w:rsid w:val="001734E8"/>
    <w:rsid w:val="00173590"/>
    <w:rsid w:val="0017359B"/>
    <w:rsid w:val="001736A5"/>
    <w:rsid w:val="00173AA0"/>
    <w:rsid w:val="00173CFF"/>
    <w:rsid w:val="00173ECD"/>
    <w:rsid w:val="00173F53"/>
    <w:rsid w:val="00174461"/>
    <w:rsid w:val="00174476"/>
    <w:rsid w:val="00174AF8"/>
    <w:rsid w:val="00174E9F"/>
    <w:rsid w:val="0017502F"/>
    <w:rsid w:val="001751EB"/>
    <w:rsid w:val="00175255"/>
    <w:rsid w:val="0017542B"/>
    <w:rsid w:val="00175625"/>
    <w:rsid w:val="0017573B"/>
    <w:rsid w:val="001759C3"/>
    <w:rsid w:val="00175ED6"/>
    <w:rsid w:val="00175F7A"/>
    <w:rsid w:val="0017600C"/>
    <w:rsid w:val="00176222"/>
    <w:rsid w:val="001762A8"/>
    <w:rsid w:val="001762A9"/>
    <w:rsid w:val="001762DD"/>
    <w:rsid w:val="001766B4"/>
    <w:rsid w:val="0017676F"/>
    <w:rsid w:val="001769E0"/>
    <w:rsid w:val="00176EA5"/>
    <w:rsid w:val="00176EF4"/>
    <w:rsid w:val="001770D7"/>
    <w:rsid w:val="001771BD"/>
    <w:rsid w:val="0017747F"/>
    <w:rsid w:val="001776AD"/>
    <w:rsid w:val="001776AF"/>
    <w:rsid w:val="001777E1"/>
    <w:rsid w:val="00177A60"/>
    <w:rsid w:val="00177BF8"/>
    <w:rsid w:val="00177E8E"/>
    <w:rsid w:val="00177EF8"/>
    <w:rsid w:val="00180048"/>
    <w:rsid w:val="001801C3"/>
    <w:rsid w:val="0018042B"/>
    <w:rsid w:val="00180449"/>
    <w:rsid w:val="0018052D"/>
    <w:rsid w:val="00180729"/>
    <w:rsid w:val="00180BAA"/>
    <w:rsid w:val="00180C7A"/>
    <w:rsid w:val="00180CE0"/>
    <w:rsid w:val="001814E4"/>
    <w:rsid w:val="001816C2"/>
    <w:rsid w:val="001817E4"/>
    <w:rsid w:val="00181AD8"/>
    <w:rsid w:val="00181F80"/>
    <w:rsid w:val="00182096"/>
    <w:rsid w:val="00182119"/>
    <w:rsid w:val="001823CF"/>
    <w:rsid w:val="001824F2"/>
    <w:rsid w:val="0018281E"/>
    <w:rsid w:val="0018284C"/>
    <w:rsid w:val="001829B9"/>
    <w:rsid w:val="001829F1"/>
    <w:rsid w:val="00182B6D"/>
    <w:rsid w:val="00182DE4"/>
    <w:rsid w:val="00182EF0"/>
    <w:rsid w:val="00183678"/>
    <w:rsid w:val="001836B2"/>
    <w:rsid w:val="00183771"/>
    <w:rsid w:val="00183779"/>
    <w:rsid w:val="00183975"/>
    <w:rsid w:val="00183CEA"/>
    <w:rsid w:val="00183D91"/>
    <w:rsid w:val="00183E0F"/>
    <w:rsid w:val="00183E3C"/>
    <w:rsid w:val="001840F4"/>
    <w:rsid w:val="00184115"/>
    <w:rsid w:val="0018422E"/>
    <w:rsid w:val="00184388"/>
    <w:rsid w:val="00184392"/>
    <w:rsid w:val="00184B24"/>
    <w:rsid w:val="00184D76"/>
    <w:rsid w:val="00184DAD"/>
    <w:rsid w:val="00184F6E"/>
    <w:rsid w:val="00184FDE"/>
    <w:rsid w:val="00185178"/>
    <w:rsid w:val="00185406"/>
    <w:rsid w:val="00185456"/>
    <w:rsid w:val="00185605"/>
    <w:rsid w:val="0018560F"/>
    <w:rsid w:val="00185769"/>
    <w:rsid w:val="00185D80"/>
    <w:rsid w:val="001860BE"/>
    <w:rsid w:val="001860E5"/>
    <w:rsid w:val="00186403"/>
    <w:rsid w:val="00186583"/>
    <w:rsid w:val="001866FE"/>
    <w:rsid w:val="001867ED"/>
    <w:rsid w:val="00186B71"/>
    <w:rsid w:val="00186C04"/>
    <w:rsid w:val="00186C10"/>
    <w:rsid w:val="00186D6B"/>
    <w:rsid w:val="00186F48"/>
    <w:rsid w:val="00187086"/>
    <w:rsid w:val="00187172"/>
    <w:rsid w:val="001871E5"/>
    <w:rsid w:val="001875AD"/>
    <w:rsid w:val="001875EA"/>
    <w:rsid w:val="00187BCE"/>
    <w:rsid w:val="00187C19"/>
    <w:rsid w:val="00187C2A"/>
    <w:rsid w:val="00187ED4"/>
    <w:rsid w:val="0019016F"/>
    <w:rsid w:val="0019035D"/>
    <w:rsid w:val="00190976"/>
    <w:rsid w:val="00190C8B"/>
    <w:rsid w:val="00190D83"/>
    <w:rsid w:val="00190F7C"/>
    <w:rsid w:val="00190F80"/>
    <w:rsid w:val="00191031"/>
    <w:rsid w:val="001912DD"/>
    <w:rsid w:val="00191569"/>
    <w:rsid w:val="00191698"/>
    <w:rsid w:val="00191AAC"/>
    <w:rsid w:val="00191B34"/>
    <w:rsid w:val="00191E78"/>
    <w:rsid w:val="00191EFF"/>
    <w:rsid w:val="001921A8"/>
    <w:rsid w:val="0019222C"/>
    <w:rsid w:val="001923ED"/>
    <w:rsid w:val="001925DC"/>
    <w:rsid w:val="001925F1"/>
    <w:rsid w:val="00192681"/>
    <w:rsid w:val="0019276B"/>
    <w:rsid w:val="0019277B"/>
    <w:rsid w:val="00192850"/>
    <w:rsid w:val="00192CDE"/>
    <w:rsid w:val="001935AA"/>
    <w:rsid w:val="001935CB"/>
    <w:rsid w:val="00193651"/>
    <w:rsid w:val="00193690"/>
    <w:rsid w:val="001936F9"/>
    <w:rsid w:val="00193A2B"/>
    <w:rsid w:val="00193B72"/>
    <w:rsid w:val="00193CC9"/>
    <w:rsid w:val="00193DA9"/>
    <w:rsid w:val="00193F65"/>
    <w:rsid w:val="00193F6F"/>
    <w:rsid w:val="0019462F"/>
    <w:rsid w:val="0019489E"/>
    <w:rsid w:val="00194B9F"/>
    <w:rsid w:val="00194F21"/>
    <w:rsid w:val="00194F9B"/>
    <w:rsid w:val="0019512D"/>
    <w:rsid w:val="00195253"/>
    <w:rsid w:val="0019533E"/>
    <w:rsid w:val="00195846"/>
    <w:rsid w:val="001958F0"/>
    <w:rsid w:val="00195944"/>
    <w:rsid w:val="0019606F"/>
    <w:rsid w:val="001963BC"/>
    <w:rsid w:val="001965F0"/>
    <w:rsid w:val="00196898"/>
    <w:rsid w:val="00196C83"/>
    <w:rsid w:val="00196CBA"/>
    <w:rsid w:val="00196F1E"/>
    <w:rsid w:val="00196FDD"/>
    <w:rsid w:val="0019703A"/>
    <w:rsid w:val="0019736B"/>
    <w:rsid w:val="0019747C"/>
    <w:rsid w:val="0019782D"/>
    <w:rsid w:val="001978BF"/>
    <w:rsid w:val="00197923"/>
    <w:rsid w:val="00197A55"/>
    <w:rsid w:val="00197BA5"/>
    <w:rsid w:val="00197DF9"/>
    <w:rsid w:val="00197E3A"/>
    <w:rsid w:val="00197F59"/>
    <w:rsid w:val="00197F89"/>
    <w:rsid w:val="001A01FA"/>
    <w:rsid w:val="001A0223"/>
    <w:rsid w:val="001A0259"/>
    <w:rsid w:val="001A0419"/>
    <w:rsid w:val="001A0AA2"/>
    <w:rsid w:val="001A0AE7"/>
    <w:rsid w:val="001A0CDA"/>
    <w:rsid w:val="001A0D10"/>
    <w:rsid w:val="001A0DA0"/>
    <w:rsid w:val="001A0F54"/>
    <w:rsid w:val="001A130B"/>
    <w:rsid w:val="001A19DB"/>
    <w:rsid w:val="001A1A1F"/>
    <w:rsid w:val="001A204D"/>
    <w:rsid w:val="001A212E"/>
    <w:rsid w:val="001A2590"/>
    <w:rsid w:val="001A2712"/>
    <w:rsid w:val="001A2879"/>
    <w:rsid w:val="001A2C68"/>
    <w:rsid w:val="001A2DE5"/>
    <w:rsid w:val="001A2EE5"/>
    <w:rsid w:val="001A2F38"/>
    <w:rsid w:val="001A311E"/>
    <w:rsid w:val="001A36E3"/>
    <w:rsid w:val="001A3AC1"/>
    <w:rsid w:val="001A3C3F"/>
    <w:rsid w:val="001A3C40"/>
    <w:rsid w:val="001A3D54"/>
    <w:rsid w:val="001A3E2A"/>
    <w:rsid w:val="001A3ED6"/>
    <w:rsid w:val="001A405F"/>
    <w:rsid w:val="001A408B"/>
    <w:rsid w:val="001A40D9"/>
    <w:rsid w:val="001A41CB"/>
    <w:rsid w:val="001A4890"/>
    <w:rsid w:val="001A4980"/>
    <w:rsid w:val="001A4B90"/>
    <w:rsid w:val="001A4D7F"/>
    <w:rsid w:val="001A4F0F"/>
    <w:rsid w:val="001A50A5"/>
    <w:rsid w:val="001A50B3"/>
    <w:rsid w:val="001A546D"/>
    <w:rsid w:val="001A5D69"/>
    <w:rsid w:val="001A5DF1"/>
    <w:rsid w:val="001A5E21"/>
    <w:rsid w:val="001A5E44"/>
    <w:rsid w:val="001A606C"/>
    <w:rsid w:val="001A621A"/>
    <w:rsid w:val="001A62CC"/>
    <w:rsid w:val="001A63D9"/>
    <w:rsid w:val="001A6469"/>
    <w:rsid w:val="001A65A8"/>
    <w:rsid w:val="001A6F1D"/>
    <w:rsid w:val="001A72C0"/>
    <w:rsid w:val="001A7BCE"/>
    <w:rsid w:val="001A7FD6"/>
    <w:rsid w:val="001B02AB"/>
    <w:rsid w:val="001B03DD"/>
    <w:rsid w:val="001B0664"/>
    <w:rsid w:val="001B06C8"/>
    <w:rsid w:val="001B0897"/>
    <w:rsid w:val="001B0921"/>
    <w:rsid w:val="001B099D"/>
    <w:rsid w:val="001B0E78"/>
    <w:rsid w:val="001B10FB"/>
    <w:rsid w:val="001B1109"/>
    <w:rsid w:val="001B123E"/>
    <w:rsid w:val="001B13FB"/>
    <w:rsid w:val="001B1591"/>
    <w:rsid w:val="001B16DF"/>
    <w:rsid w:val="001B1818"/>
    <w:rsid w:val="001B1946"/>
    <w:rsid w:val="001B1B39"/>
    <w:rsid w:val="001B20F1"/>
    <w:rsid w:val="001B2572"/>
    <w:rsid w:val="001B25FD"/>
    <w:rsid w:val="001B2992"/>
    <w:rsid w:val="001B2B6D"/>
    <w:rsid w:val="001B2C3D"/>
    <w:rsid w:val="001B2C6E"/>
    <w:rsid w:val="001B2F96"/>
    <w:rsid w:val="001B30CC"/>
    <w:rsid w:val="001B3262"/>
    <w:rsid w:val="001B38B3"/>
    <w:rsid w:val="001B3BC5"/>
    <w:rsid w:val="001B3C04"/>
    <w:rsid w:val="001B3E1F"/>
    <w:rsid w:val="001B4373"/>
    <w:rsid w:val="001B446A"/>
    <w:rsid w:val="001B47DE"/>
    <w:rsid w:val="001B481A"/>
    <w:rsid w:val="001B4847"/>
    <w:rsid w:val="001B48D2"/>
    <w:rsid w:val="001B4B20"/>
    <w:rsid w:val="001B4B43"/>
    <w:rsid w:val="001B4C92"/>
    <w:rsid w:val="001B4DA2"/>
    <w:rsid w:val="001B4DAE"/>
    <w:rsid w:val="001B5823"/>
    <w:rsid w:val="001B5974"/>
    <w:rsid w:val="001B5A8F"/>
    <w:rsid w:val="001B5C66"/>
    <w:rsid w:val="001B65E6"/>
    <w:rsid w:val="001B6625"/>
    <w:rsid w:val="001B6F97"/>
    <w:rsid w:val="001B6FAA"/>
    <w:rsid w:val="001B703A"/>
    <w:rsid w:val="001B70E6"/>
    <w:rsid w:val="001B7187"/>
    <w:rsid w:val="001B71B9"/>
    <w:rsid w:val="001B71D3"/>
    <w:rsid w:val="001B728E"/>
    <w:rsid w:val="001B7492"/>
    <w:rsid w:val="001B771F"/>
    <w:rsid w:val="001B775C"/>
    <w:rsid w:val="001B7C22"/>
    <w:rsid w:val="001B7E94"/>
    <w:rsid w:val="001B7F81"/>
    <w:rsid w:val="001C06AE"/>
    <w:rsid w:val="001C0B57"/>
    <w:rsid w:val="001C0BA7"/>
    <w:rsid w:val="001C0D07"/>
    <w:rsid w:val="001C151D"/>
    <w:rsid w:val="001C1607"/>
    <w:rsid w:val="001C16FD"/>
    <w:rsid w:val="001C1A08"/>
    <w:rsid w:val="001C1BC1"/>
    <w:rsid w:val="001C1FE0"/>
    <w:rsid w:val="001C2031"/>
    <w:rsid w:val="001C2064"/>
    <w:rsid w:val="001C21AC"/>
    <w:rsid w:val="001C235E"/>
    <w:rsid w:val="001C2588"/>
    <w:rsid w:val="001C275E"/>
    <w:rsid w:val="001C27E7"/>
    <w:rsid w:val="001C2ADC"/>
    <w:rsid w:val="001C2D37"/>
    <w:rsid w:val="001C30BE"/>
    <w:rsid w:val="001C3870"/>
    <w:rsid w:val="001C3AAE"/>
    <w:rsid w:val="001C3CFB"/>
    <w:rsid w:val="001C4195"/>
    <w:rsid w:val="001C4835"/>
    <w:rsid w:val="001C48FB"/>
    <w:rsid w:val="001C49E4"/>
    <w:rsid w:val="001C524F"/>
    <w:rsid w:val="001C5504"/>
    <w:rsid w:val="001C558B"/>
    <w:rsid w:val="001C5930"/>
    <w:rsid w:val="001C5AAF"/>
    <w:rsid w:val="001C5BD6"/>
    <w:rsid w:val="001C5CB6"/>
    <w:rsid w:val="001C5CC8"/>
    <w:rsid w:val="001C5D4E"/>
    <w:rsid w:val="001C5DD2"/>
    <w:rsid w:val="001C5F7B"/>
    <w:rsid w:val="001C5F83"/>
    <w:rsid w:val="001C63C7"/>
    <w:rsid w:val="001C6480"/>
    <w:rsid w:val="001C654B"/>
    <w:rsid w:val="001C684D"/>
    <w:rsid w:val="001C68C7"/>
    <w:rsid w:val="001C6934"/>
    <w:rsid w:val="001C6F5A"/>
    <w:rsid w:val="001D02E1"/>
    <w:rsid w:val="001D047F"/>
    <w:rsid w:val="001D056A"/>
    <w:rsid w:val="001D0734"/>
    <w:rsid w:val="001D08A3"/>
    <w:rsid w:val="001D0EDF"/>
    <w:rsid w:val="001D0F51"/>
    <w:rsid w:val="001D10E4"/>
    <w:rsid w:val="001D135C"/>
    <w:rsid w:val="001D1A10"/>
    <w:rsid w:val="001D1B2D"/>
    <w:rsid w:val="001D1B4D"/>
    <w:rsid w:val="001D1D55"/>
    <w:rsid w:val="001D1DB6"/>
    <w:rsid w:val="001D1DBA"/>
    <w:rsid w:val="001D260E"/>
    <w:rsid w:val="001D277C"/>
    <w:rsid w:val="001D27C2"/>
    <w:rsid w:val="001D28C6"/>
    <w:rsid w:val="001D2A61"/>
    <w:rsid w:val="001D2B86"/>
    <w:rsid w:val="001D300D"/>
    <w:rsid w:val="001D3059"/>
    <w:rsid w:val="001D33EB"/>
    <w:rsid w:val="001D360B"/>
    <w:rsid w:val="001D3B1F"/>
    <w:rsid w:val="001D3BFB"/>
    <w:rsid w:val="001D3C7D"/>
    <w:rsid w:val="001D4097"/>
    <w:rsid w:val="001D4241"/>
    <w:rsid w:val="001D4908"/>
    <w:rsid w:val="001D491E"/>
    <w:rsid w:val="001D4921"/>
    <w:rsid w:val="001D4A8E"/>
    <w:rsid w:val="001D4B1F"/>
    <w:rsid w:val="001D5150"/>
    <w:rsid w:val="001D5267"/>
    <w:rsid w:val="001D557D"/>
    <w:rsid w:val="001D5879"/>
    <w:rsid w:val="001D5950"/>
    <w:rsid w:val="001D59AA"/>
    <w:rsid w:val="001D5A30"/>
    <w:rsid w:val="001D5EB7"/>
    <w:rsid w:val="001D62CE"/>
    <w:rsid w:val="001D6746"/>
    <w:rsid w:val="001D68B0"/>
    <w:rsid w:val="001D6C5A"/>
    <w:rsid w:val="001D6E91"/>
    <w:rsid w:val="001D6FCC"/>
    <w:rsid w:val="001D6FD0"/>
    <w:rsid w:val="001D736D"/>
    <w:rsid w:val="001D7951"/>
    <w:rsid w:val="001D796B"/>
    <w:rsid w:val="001D7DF5"/>
    <w:rsid w:val="001E0638"/>
    <w:rsid w:val="001E07DC"/>
    <w:rsid w:val="001E0C8F"/>
    <w:rsid w:val="001E0E1E"/>
    <w:rsid w:val="001E12F1"/>
    <w:rsid w:val="001E13EB"/>
    <w:rsid w:val="001E1A59"/>
    <w:rsid w:val="001E1ACD"/>
    <w:rsid w:val="001E1B66"/>
    <w:rsid w:val="001E20AC"/>
    <w:rsid w:val="001E2618"/>
    <w:rsid w:val="001E2AD4"/>
    <w:rsid w:val="001E2B34"/>
    <w:rsid w:val="001E2C17"/>
    <w:rsid w:val="001E40A0"/>
    <w:rsid w:val="001E40F0"/>
    <w:rsid w:val="001E421A"/>
    <w:rsid w:val="001E4282"/>
    <w:rsid w:val="001E42AC"/>
    <w:rsid w:val="001E42B3"/>
    <w:rsid w:val="001E42D7"/>
    <w:rsid w:val="001E4340"/>
    <w:rsid w:val="001E4B78"/>
    <w:rsid w:val="001E4F1B"/>
    <w:rsid w:val="001E4F6D"/>
    <w:rsid w:val="001E4FCD"/>
    <w:rsid w:val="001E505D"/>
    <w:rsid w:val="001E5364"/>
    <w:rsid w:val="001E5399"/>
    <w:rsid w:val="001E5627"/>
    <w:rsid w:val="001E590C"/>
    <w:rsid w:val="001E5912"/>
    <w:rsid w:val="001E59E3"/>
    <w:rsid w:val="001E60EE"/>
    <w:rsid w:val="001E6726"/>
    <w:rsid w:val="001E677C"/>
    <w:rsid w:val="001E68BF"/>
    <w:rsid w:val="001E6BB3"/>
    <w:rsid w:val="001E6CB9"/>
    <w:rsid w:val="001E6DD5"/>
    <w:rsid w:val="001E6E8E"/>
    <w:rsid w:val="001E6FC3"/>
    <w:rsid w:val="001E71B9"/>
    <w:rsid w:val="001E763D"/>
    <w:rsid w:val="001E76B2"/>
    <w:rsid w:val="001E7814"/>
    <w:rsid w:val="001E78AD"/>
    <w:rsid w:val="001E79F0"/>
    <w:rsid w:val="001E7A22"/>
    <w:rsid w:val="001E7C17"/>
    <w:rsid w:val="001E7CCC"/>
    <w:rsid w:val="001E7D41"/>
    <w:rsid w:val="001E7D71"/>
    <w:rsid w:val="001E7DAA"/>
    <w:rsid w:val="001E7F81"/>
    <w:rsid w:val="001E7F94"/>
    <w:rsid w:val="001F030E"/>
    <w:rsid w:val="001F0411"/>
    <w:rsid w:val="001F0515"/>
    <w:rsid w:val="001F06AD"/>
    <w:rsid w:val="001F0B5E"/>
    <w:rsid w:val="001F104F"/>
    <w:rsid w:val="001F1154"/>
    <w:rsid w:val="001F14BB"/>
    <w:rsid w:val="001F14FC"/>
    <w:rsid w:val="001F15CA"/>
    <w:rsid w:val="001F1610"/>
    <w:rsid w:val="001F17C9"/>
    <w:rsid w:val="001F1A1B"/>
    <w:rsid w:val="001F1A26"/>
    <w:rsid w:val="001F1D3C"/>
    <w:rsid w:val="001F212E"/>
    <w:rsid w:val="001F23E9"/>
    <w:rsid w:val="001F29D1"/>
    <w:rsid w:val="001F2D7A"/>
    <w:rsid w:val="001F2F17"/>
    <w:rsid w:val="001F316B"/>
    <w:rsid w:val="001F330C"/>
    <w:rsid w:val="001F353B"/>
    <w:rsid w:val="001F3C1C"/>
    <w:rsid w:val="001F3E1F"/>
    <w:rsid w:val="001F3E95"/>
    <w:rsid w:val="001F41B8"/>
    <w:rsid w:val="001F42EE"/>
    <w:rsid w:val="001F442F"/>
    <w:rsid w:val="001F4856"/>
    <w:rsid w:val="001F49F4"/>
    <w:rsid w:val="001F4D32"/>
    <w:rsid w:val="001F4DAC"/>
    <w:rsid w:val="001F4FF5"/>
    <w:rsid w:val="001F5057"/>
    <w:rsid w:val="001F55BE"/>
    <w:rsid w:val="001F56DC"/>
    <w:rsid w:val="001F59AC"/>
    <w:rsid w:val="001F5AF0"/>
    <w:rsid w:val="001F5B1F"/>
    <w:rsid w:val="001F5EF6"/>
    <w:rsid w:val="001F605E"/>
    <w:rsid w:val="001F64A1"/>
    <w:rsid w:val="001F64A5"/>
    <w:rsid w:val="001F655A"/>
    <w:rsid w:val="001F6684"/>
    <w:rsid w:val="001F67E2"/>
    <w:rsid w:val="001F687E"/>
    <w:rsid w:val="001F694E"/>
    <w:rsid w:val="001F6A3C"/>
    <w:rsid w:val="001F6D5C"/>
    <w:rsid w:val="001F6E53"/>
    <w:rsid w:val="001F7141"/>
    <w:rsid w:val="001F7201"/>
    <w:rsid w:val="001F7468"/>
    <w:rsid w:val="001F764E"/>
    <w:rsid w:val="001F7B0F"/>
    <w:rsid w:val="001F7C1E"/>
    <w:rsid w:val="001F7F65"/>
    <w:rsid w:val="0020006F"/>
    <w:rsid w:val="00200717"/>
    <w:rsid w:val="00200AFA"/>
    <w:rsid w:val="00200B05"/>
    <w:rsid w:val="00200BCA"/>
    <w:rsid w:val="00200C81"/>
    <w:rsid w:val="00200E54"/>
    <w:rsid w:val="00200EA2"/>
    <w:rsid w:val="002013B1"/>
    <w:rsid w:val="00201444"/>
    <w:rsid w:val="0020144E"/>
    <w:rsid w:val="0020165E"/>
    <w:rsid w:val="002018A6"/>
    <w:rsid w:val="00202090"/>
    <w:rsid w:val="002029FC"/>
    <w:rsid w:val="00202BAD"/>
    <w:rsid w:val="0020348B"/>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4DBA"/>
    <w:rsid w:val="00204E52"/>
    <w:rsid w:val="002052EF"/>
    <w:rsid w:val="0020597C"/>
    <w:rsid w:val="00205AED"/>
    <w:rsid w:val="00205C3E"/>
    <w:rsid w:val="00205C47"/>
    <w:rsid w:val="00206217"/>
    <w:rsid w:val="0020637C"/>
    <w:rsid w:val="00206514"/>
    <w:rsid w:val="0020652A"/>
    <w:rsid w:val="002068DD"/>
    <w:rsid w:val="00206F16"/>
    <w:rsid w:val="00207032"/>
    <w:rsid w:val="002072DA"/>
    <w:rsid w:val="0020735B"/>
    <w:rsid w:val="0020744F"/>
    <w:rsid w:val="0020746F"/>
    <w:rsid w:val="00207591"/>
    <w:rsid w:val="002076A6"/>
    <w:rsid w:val="0020771A"/>
    <w:rsid w:val="00207984"/>
    <w:rsid w:val="00207B54"/>
    <w:rsid w:val="00207C49"/>
    <w:rsid w:val="00210246"/>
    <w:rsid w:val="0021080C"/>
    <w:rsid w:val="00210B76"/>
    <w:rsid w:val="0021173E"/>
    <w:rsid w:val="00211918"/>
    <w:rsid w:val="00211B38"/>
    <w:rsid w:val="002122BB"/>
    <w:rsid w:val="00212447"/>
    <w:rsid w:val="00212557"/>
    <w:rsid w:val="00212769"/>
    <w:rsid w:val="00212783"/>
    <w:rsid w:val="00212805"/>
    <w:rsid w:val="00212944"/>
    <w:rsid w:val="00212CED"/>
    <w:rsid w:val="00214213"/>
    <w:rsid w:val="00214338"/>
    <w:rsid w:val="0021460B"/>
    <w:rsid w:val="00214F2E"/>
    <w:rsid w:val="00215106"/>
    <w:rsid w:val="002154CD"/>
    <w:rsid w:val="002155C0"/>
    <w:rsid w:val="00215626"/>
    <w:rsid w:val="00215643"/>
    <w:rsid w:val="0021564B"/>
    <w:rsid w:val="00215945"/>
    <w:rsid w:val="00215A03"/>
    <w:rsid w:val="00215FEE"/>
    <w:rsid w:val="0021624E"/>
    <w:rsid w:val="00216504"/>
    <w:rsid w:val="0021680A"/>
    <w:rsid w:val="0021681A"/>
    <w:rsid w:val="00216A57"/>
    <w:rsid w:val="00216B99"/>
    <w:rsid w:val="002170E2"/>
    <w:rsid w:val="002172AC"/>
    <w:rsid w:val="0021738D"/>
    <w:rsid w:val="002175FE"/>
    <w:rsid w:val="0021790C"/>
    <w:rsid w:val="00217A02"/>
    <w:rsid w:val="00217B9A"/>
    <w:rsid w:val="00217D09"/>
    <w:rsid w:val="00217E0D"/>
    <w:rsid w:val="00217FC2"/>
    <w:rsid w:val="00220519"/>
    <w:rsid w:val="002206CB"/>
    <w:rsid w:val="00221135"/>
    <w:rsid w:val="0022171B"/>
    <w:rsid w:val="00221A1D"/>
    <w:rsid w:val="00221F71"/>
    <w:rsid w:val="00221FC9"/>
    <w:rsid w:val="0022207C"/>
    <w:rsid w:val="00222A2D"/>
    <w:rsid w:val="00222C9C"/>
    <w:rsid w:val="00222E4B"/>
    <w:rsid w:val="002231FB"/>
    <w:rsid w:val="002235E8"/>
    <w:rsid w:val="0022377E"/>
    <w:rsid w:val="00223836"/>
    <w:rsid w:val="002239BF"/>
    <w:rsid w:val="00223ECC"/>
    <w:rsid w:val="00224402"/>
    <w:rsid w:val="002244CD"/>
    <w:rsid w:val="0022479B"/>
    <w:rsid w:val="002247B1"/>
    <w:rsid w:val="00224907"/>
    <w:rsid w:val="00224F5E"/>
    <w:rsid w:val="00225407"/>
    <w:rsid w:val="002254D9"/>
    <w:rsid w:val="00225542"/>
    <w:rsid w:val="002256B6"/>
    <w:rsid w:val="0022599C"/>
    <w:rsid w:val="00225DE8"/>
    <w:rsid w:val="002263B9"/>
    <w:rsid w:val="002266E7"/>
    <w:rsid w:val="0022678C"/>
    <w:rsid w:val="00226B0D"/>
    <w:rsid w:val="00226B61"/>
    <w:rsid w:val="00226BB1"/>
    <w:rsid w:val="00226BF4"/>
    <w:rsid w:val="002273D4"/>
    <w:rsid w:val="00227736"/>
    <w:rsid w:val="002279F2"/>
    <w:rsid w:val="00227C51"/>
    <w:rsid w:val="00227E55"/>
    <w:rsid w:val="00227FDC"/>
    <w:rsid w:val="00227FDD"/>
    <w:rsid w:val="0023003F"/>
    <w:rsid w:val="00230B2F"/>
    <w:rsid w:val="00230C9E"/>
    <w:rsid w:val="00231032"/>
    <w:rsid w:val="002318EF"/>
    <w:rsid w:val="00231A8C"/>
    <w:rsid w:val="00231BE1"/>
    <w:rsid w:val="00231C96"/>
    <w:rsid w:val="00231D85"/>
    <w:rsid w:val="00231E77"/>
    <w:rsid w:val="002321C6"/>
    <w:rsid w:val="002326A7"/>
    <w:rsid w:val="002328DF"/>
    <w:rsid w:val="00232B3E"/>
    <w:rsid w:val="00232E0C"/>
    <w:rsid w:val="00232F09"/>
    <w:rsid w:val="00232F66"/>
    <w:rsid w:val="00232F90"/>
    <w:rsid w:val="00232FB9"/>
    <w:rsid w:val="00232FD4"/>
    <w:rsid w:val="00233553"/>
    <w:rsid w:val="00233B70"/>
    <w:rsid w:val="00233DDE"/>
    <w:rsid w:val="00233E8A"/>
    <w:rsid w:val="00233F47"/>
    <w:rsid w:val="0023430D"/>
    <w:rsid w:val="002343D8"/>
    <w:rsid w:val="00234A97"/>
    <w:rsid w:val="00234D14"/>
    <w:rsid w:val="002350EC"/>
    <w:rsid w:val="00235334"/>
    <w:rsid w:val="002353FC"/>
    <w:rsid w:val="002355BC"/>
    <w:rsid w:val="002356F4"/>
    <w:rsid w:val="00235A90"/>
    <w:rsid w:val="00235BFC"/>
    <w:rsid w:val="00235EA3"/>
    <w:rsid w:val="00236316"/>
    <w:rsid w:val="00236608"/>
    <w:rsid w:val="00236F38"/>
    <w:rsid w:val="0023703D"/>
    <w:rsid w:val="002376B3"/>
    <w:rsid w:val="00237821"/>
    <w:rsid w:val="00237843"/>
    <w:rsid w:val="00237A80"/>
    <w:rsid w:val="0024012D"/>
    <w:rsid w:val="00240318"/>
    <w:rsid w:val="00240345"/>
    <w:rsid w:val="0024041C"/>
    <w:rsid w:val="002404F9"/>
    <w:rsid w:val="00240842"/>
    <w:rsid w:val="002408C8"/>
    <w:rsid w:val="002409B6"/>
    <w:rsid w:val="00240AB3"/>
    <w:rsid w:val="00240E8C"/>
    <w:rsid w:val="00241005"/>
    <w:rsid w:val="00241208"/>
    <w:rsid w:val="00241237"/>
    <w:rsid w:val="00241282"/>
    <w:rsid w:val="002412AB"/>
    <w:rsid w:val="00241635"/>
    <w:rsid w:val="0024168F"/>
    <w:rsid w:val="002417C5"/>
    <w:rsid w:val="0024185F"/>
    <w:rsid w:val="00241AD3"/>
    <w:rsid w:val="00241F46"/>
    <w:rsid w:val="00242212"/>
    <w:rsid w:val="002422AB"/>
    <w:rsid w:val="002423A0"/>
    <w:rsid w:val="00242598"/>
    <w:rsid w:val="00242873"/>
    <w:rsid w:val="00242B8D"/>
    <w:rsid w:val="00242BD8"/>
    <w:rsid w:val="00242C3B"/>
    <w:rsid w:val="00242C7A"/>
    <w:rsid w:val="00242E39"/>
    <w:rsid w:val="0024307B"/>
    <w:rsid w:val="0024327B"/>
    <w:rsid w:val="002435B9"/>
    <w:rsid w:val="00243A41"/>
    <w:rsid w:val="00243E64"/>
    <w:rsid w:val="00244300"/>
    <w:rsid w:val="00244392"/>
    <w:rsid w:val="00244C54"/>
    <w:rsid w:val="002455B8"/>
    <w:rsid w:val="002456FF"/>
    <w:rsid w:val="00245C48"/>
    <w:rsid w:val="00245E3C"/>
    <w:rsid w:val="00245FAF"/>
    <w:rsid w:val="0024629E"/>
    <w:rsid w:val="002464A5"/>
    <w:rsid w:val="00246630"/>
    <w:rsid w:val="002467B8"/>
    <w:rsid w:val="00246BC3"/>
    <w:rsid w:val="00246E7C"/>
    <w:rsid w:val="002471FC"/>
    <w:rsid w:val="00247478"/>
    <w:rsid w:val="00247712"/>
    <w:rsid w:val="002479EA"/>
    <w:rsid w:val="00247A1A"/>
    <w:rsid w:val="00247BE8"/>
    <w:rsid w:val="00247D0B"/>
    <w:rsid w:val="00247EE7"/>
    <w:rsid w:val="00247FA4"/>
    <w:rsid w:val="00250048"/>
    <w:rsid w:val="002504A5"/>
    <w:rsid w:val="00250B40"/>
    <w:rsid w:val="00250C2E"/>
    <w:rsid w:val="00250C74"/>
    <w:rsid w:val="0025101E"/>
    <w:rsid w:val="0025137B"/>
    <w:rsid w:val="00251422"/>
    <w:rsid w:val="002516CA"/>
    <w:rsid w:val="00251940"/>
    <w:rsid w:val="00251B01"/>
    <w:rsid w:val="00251E03"/>
    <w:rsid w:val="00251FEE"/>
    <w:rsid w:val="002524E9"/>
    <w:rsid w:val="002526B6"/>
    <w:rsid w:val="00252767"/>
    <w:rsid w:val="0025278F"/>
    <w:rsid w:val="002529D8"/>
    <w:rsid w:val="00252CB0"/>
    <w:rsid w:val="0025307B"/>
    <w:rsid w:val="0025317B"/>
    <w:rsid w:val="00253408"/>
    <w:rsid w:val="002536B4"/>
    <w:rsid w:val="00253AD2"/>
    <w:rsid w:val="00253C43"/>
    <w:rsid w:val="00253DD7"/>
    <w:rsid w:val="002541E6"/>
    <w:rsid w:val="002542DA"/>
    <w:rsid w:val="002542FB"/>
    <w:rsid w:val="002547AE"/>
    <w:rsid w:val="00254973"/>
    <w:rsid w:val="00254ABE"/>
    <w:rsid w:val="00254B50"/>
    <w:rsid w:val="00254B9D"/>
    <w:rsid w:val="00254BCA"/>
    <w:rsid w:val="00254C64"/>
    <w:rsid w:val="00254C7D"/>
    <w:rsid w:val="002554AD"/>
    <w:rsid w:val="0025553B"/>
    <w:rsid w:val="00255A0A"/>
    <w:rsid w:val="00255BA7"/>
    <w:rsid w:val="00255E0F"/>
    <w:rsid w:val="00256733"/>
    <w:rsid w:val="00256A5E"/>
    <w:rsid w:val="00256A99"/>
    <w:rsid w:val="00256C1D"/>
    <w:rsid w:val="00256C78"/>
    <w:rsid w:val="00256DC7"/>
    <w:rsid w:val="002570DF"/>
    <w:rsid w:val="00257104"/>
    <w:rsid w:val="00257482"/>
    <w:rsid w:val="00257558"/>
    <w:rsid w:val="00257645"/>
    <w:rsid w:val="002576FB"/>
    <w:rsid w:val="00257D86"/>
    <w:rsid w:val="00260195"/>
    <w:rsid w:val="002602CE"/>
    <w:rsid w:val="002603EF"/>
    <w:rsid w:val="00260502"/>
    <w:rsid w:val="0026061A"/>
    <w:rsid w:val="0026061B"/>
    <w:rsid w:val="002606B3"/>
    <w:rsid w:val="002609EE"/>
    <w:rsid w:val="00260D10"/>
    <w:rsid w:val="00261073"/>
    <w:rsid w:val="0026108E"/>
    <w:rsid w:val="0026109A"/>
    <w:rsid w:val="00261AED"/>
    <w:rsid w:val="00261EDD"/>
    <w:rsid w:val="00262223"/>
    <w:rsid w:val="0026224F"/>
    <w:rsid w:val="0026226F"/>
    <w:rsid w:val="00262442"/>
    <w:rsid w:val="002626EE"/>
    <w:rsid w:val="0026270B"/>
    <w:rsid w:val="00262AEA"/>
    <w:rsid w:val="00262B2C"/>
    <w:rsid w:val="00262FF1"/>
    <w:rsid w:val="002632C3"/>
    <w:rsid w:val="0026340A"/>
    <w:rsid w:val="002634F4"/>
    <w:rsid w:val="00263B7C"/>
    <w:rsid w:val="00263DFA"/>
    <w:rsid w:val="00263F5B"/>
    <w:rsid w:val="002640D0"/>
    <w:rsid w:val="002642B1"/>
    <w:rsid w:val="002644F5"/>
    <w:rsid w:val="00264609"/>
    <w:rsid w:val="0026473B"/>
    <w:rsid w:val="0026498A"/>
    <w:rsid w:val="00264CC2"/>
    <w:rsid w:val="00264F4B"/>
    <w:rsid w:val="00264FA6"/>
    <w:rsid w:val="002653A3"/>
    <w:rsid w:val="0026556D"/>
    <w:rsid w:val="002655DD"/>
    <w:rsid w:val="0026569A"/>
    <w:rsid w:val="00265741"/>
    <w:rsid w:val="00265E72"/>
    <w:rsid w:val="00265F6D"/>
    <w:rsid w:val="00266122"/>
    <w:rsid w:val="0026660B"/>
    <w:rsid w:val="002667ED"/>
    <w:rsid w:val="00266D6A"/>
    <w:rsid w:val="00266F8C"/>
    <w:rsid w:val="002672E7"/>
    <w:rsid w:val="00267450"/>
    <w:rsid w:val="002678B1"/>
    <w:rsid w:val="002678B9"/>
    <w:rsid w:val="00267ECD"/>
    <w:rsid w:val="0027082D"/>
    <w:rsid w:val="00270C17"/>
    <w:rsid w:val="00270CF0"/>
    <w:rsid w:val="00270DF4"/>
    <w:rsid w:val="00270F33"/>
    <w:rsid w:val="00270F7B"/>
    <w:rsid w:val="00271113"/>
    <w:rsid w:val="0027138E"/>
    <w:rsid w:val="0027143F"/>
    <w:rsid w:val="002717D9"/>
    <w:rsid w:val="002718B4"/>
    <w:rsid w:val="00271A7D"/>
    <w:rsid w:val="00271B16"/>
    <w:rsid w:val="00272C48"/>
    <w:rsid w:val="002731B5"/>
    <w:rsid w:val="00273264"/>
    <w:rsid w:val="002732FF"/>
    <w:rsid w:val="002734CC"/>
    <w:rsid w:val="0027357B"/>
    <w:rsid w:val="00273760"/>
    <w:rsid w:val="0027393A"/>
    <w:rsid w:val="00273D82"/>
    <w:rsid w:val="00273E27"/>
    <w:rsid w:val="00274185"/>
    <w:rsid w:val="002742AE"/>
    <w:rsid w:val="002742B7"/>
    <w:rsid w:val="00274505"/>
    <w:rsid w:val="00274639"/>
    <w:rsid w:val="00274746"/>
    <w:rsid w:val="00274F6C"/>
    <w:rsid w:val="00274F9C"/>
    <w:rsid w:val="00275080"/>
    <w:rsid w:val="00275533"/>
    <w:rsid w:val="00275AF3"/>
    <w:rsid w:val="00275D61"/>
    <w:rsid w:val="00276028"/>
    <w:rsid w:val="002760D3"/>
    <w:rsid w:val="002766F3"/>
    <w:rsid w:val="002769DB"/>
    <w:rsid w:val="002769FD"/>
    <w:rsid w:val="00276C59"/>
    <w:rsid w:val="00276E60"/>
    <w:rsid w:val="00277594"/>
    <w:rsid w:val="002775FC"/>
    <w:rsid w:val="00277862"/>
    <w:rsid w:val="00277895"/>
    <w:rsid w:val="00277DB3"/>
    <w:rsid w:val="00280168"/>
    <w:rsid w:val="00280412"/>
    <w:rsid w:val="0028043D"/>
    <w:rsid w:val="00280600"/>
    <w:rsid w:val="002808E2"/>
    <w:rsid w:val="002808E6"/>
    <w:rsid w:val="002809EC"/>
    <w:rsid w:val="00280C97"/>
    <w:rsid w:val="0028122E"/>
    <w:rsid w:val="00281FDC"/>
    <w:rsid w:val="002822E8"/>
    <w:rsid w:val="002824AA"/>
    <w:rsid w:val="00282519"/>
    <w:rsid w:val="002828FB"/>
    <w:rsid w:val="00282932"/>
    <w:rsid w:val="00282AEB"/>
    <w:rsid w:val="00282C5A"/>
    <w:rsid w:val="002831C2"/>
    <w:rsid w:val="0028330C"/>
    <w:rsid w:val="00283873"/>
    <w:rsid w:val="002838B2"/>
    <w:rsid w:val="00283CE9"/>
    <w:rsid w:val="00283D19"/>
    <w:rsid w:val="00283ED5"/>
    <w:rsid w:val="002840E5"/>
    <w:rsid w:val="00284134"/>
    <w:rsid w:val="002842D2"/>
    <w:rsid w:val="002842E1"/>
    <w:rsid w:val="00284378"/>
    <w:rsid w:val="00284580"/>
    <w:rsid w:val="002845F9"/>
    <w:rsid w:val="00284744"/>
    <w:rsid w:val="002848DA"/>
    <w:rsid w:val="0028490C"/>
    <w:rsid w:val="00285118"/>
    <w:rsid w:val="002852DF"/>
    <w:rsid w:val="0028562E"/>
    <w:rsid w:val="00285A72"/>
    <w:rsid w:val="00285C5B"/>
    <w:rsid w:val="00285C5E"/>
    <w:rsid w:val="00285CCF"/>
    <w:rsid w:val="00286266"/>
    <w:rsid w:val="00286450"/>
    <w:rsid w:val="0028654A"/>
    <w:rsid w:val="0028682C"/>
    <w:rsid w:val="00286A2C"/>
    <w:rsid w:val="00286AB3"/>
    <w:rsid w:val="0028726C"/>
    <w:rsid w:val="00287805"/>
    <w:rsid w:val="00287CA4"/>
    <w:rsid w:val="00287EFB"/>
    <w:rsid w:val="0029095B"/>
    <w:rsid w:val="00290EFB"/>
    <w:rsid w:val="002911B9"/>
    <w:rsid w:val="0029154E"/>
    <w:rsid w:val="00291551"/>
    <w:rsid w:val="00291632"/>
    <w:rsid w:val="00291740"/>
    <w:rsid w:val="002919BF"/>
    <w:rsid w:val="002919C2"/>
    <w:rsid w:val="00291B85"/>
    <w:rsid w:val="002920E0"/>
    <w:rsid w:val="002921E1"/>
    <w:rsid w:val="002924C9"/>
    <w:rsid w:val="00292833"/>
    <w:rsid w:val="0029318A"/>
    <w:rsid w:val="0029366D"/>
    <w:rsid w:val="00293700"/>
    <w:rsid w:val="00293863"/>
    <w:rsid w:val="0029398A"/>
    <w:rsid w:val="002939B6"/>
    <w:rsid w:val="00293E3F"/>
    <w:rsid w:val="00293F93"/>
    <w:rsid w:val="00294080"/>
    <w:rsid w:val="002940A5"/>
    <w:rsid w:val="0029432E"/>
    <w:rsid w:val="002945F7"/>
    <w:rsid w:val="00294758"/>
    <w:rsid w:val="00294A11"/>
    <w:rsid w:val="00294BC6"/>
    <w:rsid w:val="00294F58"/>
    <w:rsid w:val="0029524E"/>
    <w:rsid w:val="00295261"/>
    <w:rsid w:val="00295402"/>
    <w:rsid w:val="002955C6"/>
    <w:rsid w:val="00295617"/>
    <w:rsid w:val="00295694"/>
    <w:rsid w:val="00295C66"/>
    <w:rsid w:val="00295E9E"/>
    <w:rsid w:val="002963B5"/>
    <w:rsid w:val="002964D0"/>
    <w:rsid w:val="002968C3"/>
    <w:rsid w:val="00296AA3"/>
    <w:rsid w:val="00296C83"/>
    <w:rsid w:val="00296E5A"/>
    <w:rsid w:val="00297214"/>
    <w:rsid w:val="00297333"/>
    <w:rsid w:val="0029746C"/>
    <w:rsid w:val="00297584"/>
    <w:rsid w:val="002977E8"/>
    <w:rsid w:val="00297954"/>
    <w:rsid w:val="00297DD0"/>
    <w:rsid w:val="002A0193"/>
    <w:rsid w:val="002A037C"/>
    <w:rsid w:val="002A081D"/>
    <w:rsid w:val="002A0833"/>
    <w:rsid w:val="002A08C5"/>
    <w:rsid w:val="002A0F03"/>
    <w:rsid w:val="002A1A04"/>
    <w:rsid w:val="002A1A23"/>
    <w:rsid w:val="002A1C9F"/>
    <w:rsid w:val="002A1E4B"/>
    <w:rsid w:val="002A2145"/>
    <w:rsid w:val="002A225A"/>
    <w:rsid w:val="002A25B1"/>
    <w:rsid w:val="002A268B"/>
    <w:rsid w:val="002A2CE3"/>
    <w:rsid w:val="002A2E02"/>
    <w:rsid w:val="002A2F34"/>
    <w:rsid w:val="002A3082"/>
    <w:rsid w:val="002A3087"/>
    <w:rsid w:val="002A309B"/>
    <w:rsid w:val="002A3146"/>
    <w:rsid w:val="002A33A2"/>
    <w:rsid w:val="002A3642"/>
    <w:rsid w:val="002A3EAB"/>
    <w:rsid w:val="002A3F6C"/>
    <w:rsid w:val="002A4172"/>
    <w:rsid w:val="002A422C"/>
    <w:rsid w:val="002A4765"/>
    <w:rsid w:val="002A4B3E"/>
    <w:rsid w:val="002A5330"/>
    <w:rsid w:val="002A5387"/>
    <w:rsid w:val="002A543B"/>
    <w:rsid w:val="002A55B9"/>
    <w:rsid w:val="002A5719"/>
    <w:rsid w:val="002A5734"/>
    <w:rsid w:val="002A57C3"/>
    <w:rsid w:val="002A5937"/>
    <w:rsid w:val="002A5B3B"/>
    <w:rsid w:val="002A5B74"/>
    <w:rsid w:val="002A5BC9"/>
    <w:rsid w:val="002A5CA0"/>
    <w:rsid w:val="002A6291"/>
    <w:rsid w:val="002A62E3"/>
    <w:rsid w:val="002A63F9"/>
    <w:rsid w:val="002A6785"/>
    <w:rsid w:val="002A67AE"/>
    <w:rsid w:val="002A6F93"/>
    <w:rsid w:val="002A6FE1"/>
    <w:rsid w:val="002A71AA"/>
    <w:rsid w:val="002A7411"/>
    <w:rsid w:val="002A76FC"/>
    <w:rsid w:val="002A793F"/>
    <w:rsid w:val="002A7C32"/>
    <w:rsid w:val="002A7FA3"/>
    <w:rsid w:val="002A7FFB"/>
    <w:rsid w:val="002B05C2"/>
    <w:rsid w:val="002B0843"/>
    <w:rsid w:val="002B0DC2"/>
    <w:rsid w:val="002B1254"/>
    <w:rsid w:val="002B1321"/>
    <w:rsid w:val="002B1322"/>
    <w:rsid w:val="002B1615"/>
    <w:rsid w:val="002B1DCF"/>
    <w:rsid w:val="002B2035"/>
    <w:rsid w:val="002B212F"/>
    <w:rsid w:val="002B2210"/>
    <w:rsid w:val="002B2385"/>
    <w:rsid w:val="002B26A1"/>
    <w:rsid w:val="002B2968"/>
    <w:rsid w:val="002B2AA7"/>
    <w:rsid w:val="002B2EA2"/>
    <w:rsid w:val="002B2F02"/>
    <w:rsid w:val="002B2F10"/>
    <w:rsid w:val="002B2F47"/>
    <w:rsid w:val="002B3056"/>
    <w:rsid w:val="002B31B0"/>
    <w:rsid w:val="002B3342"/>
    <w:rsid w:val="002B33D2"/>
    <w:rsid w:val="002B3502"/>
    <w:rsid w:val="002B3631"/>
    <w:rsid w:val="002B375F"/>
    <w:rsid w:val="002B3B75"/>
    <w:rsid w:val="002B3C18"/>
    <w:rsid w:val="002B3DC1"/>
    <w:rsid w:val="002B3E74"/>
    <w:rsid w:val="002B3FD1"/>
    <w:rsid w:val="002B4423"/>
    <w:rsid w:val="002B44E8"/>
    <w:rsid w:val="002B4533"/>
    <w:rsid w:val="002B465B"/>
    <w:rsid w:val="002B4772"/>
    <w:rsid w:val="002B4A5D"/>
    <w:rsid w:val="002B4C12"/>
    <w:rsid w:val="002B4D89"/>
    <w:rsid w:val="002B4F16"/>
    <w:rsid w:val="002B4F2B"/>
    <w:rsid w:val="002B51A3"/>
    <w:rsid w:val="002B57D9"/>
    <w:rsid w:val="002B58EE"/>
    <w:rsid w:val="002B5919"/>
    <w:rsid w:val="002B592E"/>
    <w:rsid w:val="002B5CEE"/>
    <w:rsid w:val="002B5F72"/>
    <w:rsid w:val="002B661D"/>
    <w:rsid w:val="002B6B5F"/>
    <w:rsid w:val="002B6D4C"/>
    <w:rsid w:val="002B6E3A"/>
    <w:rsid w:val="002B7268"/>
    <w:rsid w:val="002B767B"/>
    <w:rsid w:val="002B7B85"/>
    <w:rsid w:val="002B7ECD"/>
    <w:rsid w:val="002B7F7A"/>
    <w:rsid w:val="002C0029"/>
    <w:rsid w:val="002C01BF"/>
    <w:rsid w:val="002C01CB"/>
    <w:rsid w:val="002C02AF"/>
    <w:rsid w:val="002C03AA"/>
    <w:rsid w:val="002C04E9"/>
    <w:rsid w:val="002C05CD"/>
    <w:rsid w:val="002C0DB7"/>
    <w:rsid w:val="002C109C"/>
    <w:rsid w:val="002C135E"/>
    <w:rsid w:val="002C138E"/>
    <w:rsid w:val="002C168A"/>
    <w:rsid w:val="002C17F8"/>
    <w:rsid w:val="002C198B"/>
    <w:rsid w:val="002C1B42"/>
    <w:rsid w:val="002C1BF7"/>
    <w:rsid w:val="002C1F0F"/>
    <w:rsid w:val="002C1F5B"/>
    <w:rsid w:val="002C20D4"/>
    <w:rsid w:val="002C230A"/>
    <w:rsid w:val="002C242E"/>
    <w:rsid w:val="002C24ED"/>
    <w:rsid w:val="002C25DF"/>
    <w:rsid w:val="002C2773"/>
    <w:rsid w:val="002C2AF5"/>
    <w:rsid w:val="002C2B75"/>
    <w:rsid w:val="002C2D78"/>
    <w:rsid w:val="002C2EE9"/>
    <w:rsid w:val="002C30D2"/>
    <w:rsid w:val="002C33C2"/>
    <w:rsid w:val="002C3476"/>
    <w:rsid w:val="002C35CD"/>
    <w:rsid w:val="002C37DE"/>
    <w:rsid w:val="002C3DFB"/>
    <w:rsid w:val="002C3ECE"/>
    <w:rsid w:val="002C3ED4"/>
    <w:rsid w:val="002C3F47"/>
    <w:rsid w:val="002C40D4"/>
    <w:rsid w:val="002C4186"/>
    <w:rsid w:val="002C4188"/>
    <w:rsid w:val="002C43A7"/>
    <w:rsid w:val="002C455A"/>
    <w:rsid w:val="002C4703"/>
    <w:rsid w:val="002C4B70"/>
    <w:rsid w:val="002C4BFC"/>
    <w:rsid w:val="002C51A8"/>
    <w:rsid w:val="002C52E2"/>
    <w:rsid w:val="002C530F"/>
    <w:rsid w:val="002C5590"/>
    <w:rsid w:val="002C570C"/>
    <w:rsid w:val="002C579F"/>
    <w:rsid w:val="002C5C69"/>
    <w:rsid w:val="002C5F89"/>
    <w:rsid w:val="002C669C"/>
    <w:rsid w:val="002C6703"/>
    <w:rsid w:val="002C67E8"/>
    <w:rsid w:val="002C6836"/>
    <w:rsid w:val="002C6AF7"/>
    <w:rsid w:val="002C6D00"/>
    <w:rsid w:val="002C6F84"/>
    <w:rsid w:val="002C7290"/>
    <w:rsid w:val="002C79F2"/>
    <w:rsid w:val="002D025C"/>
    <w:rsid w:val="002D0611"/>
    <w:rsid w:val="002D083A"/>
    <w:rsid w:val="002D0A71"/>
    <w:rsid w:val="002D0CAF"/>
    <w:rsid w:val="002D1235"/>
    <w:rsid w:val="002D136A"/>
    <w:rsid w:val="002D14B5"/>
    <w:rsid w:val="002D188F"/>
    <w:rsid w:val="002D1AF6"/>
    <w:rsid w:val="002D20F0"/>
    <w:rsid w:val="002D217F"/>
    <w:rsid w:val="002D261B"/>
    <w:rsid w:val="002D26B6"/>
    <w:rsid w:val="002D2798"/>
    <w:rsid w:val="002D29ED"/>
    <w:rsid w:val="002D2A81"/>
    <w:rsid w:val="002D2BDE"/>
    <w:rsid w:val="002D2D99"/>
    <w:rsid w:val="002D2EB1"/>
    <w:rsid w:val="002D2FF4"/>
    <w:rsid w:val="002D3079"/>
    <w:rsid w:val="002D31AF"/>
    <w:rsid w:val="002D3299"/>
    <w:rsid w:val="002D3542"/>
    <w:rsid w:val="002D3637"/>
    <w:rsid w:val="002D39A6"/>
    <w:rsid w:val="002D3AFC"/>
    <w:rsid w:val="002D3B08"/>
    <w:rsid w:val="002D3B3F"/>
    <w:rsid w:val="002D3C3B"/>
    <w:rsid w:val="002D3C6C"/>
    <w:rsid w:val="002D3D4A"/>
    <w:rsid w:val="002D4040"/>
    <w:rsid w:val="002D43A3"/>
    <w:rsid w:val="002D4F96"/>
    <w:rsid w:val="002D5296"/>
    <w:rsid w:val="002D54B4"/>
    <w:rsid w:val="002D598C"/>
    <w:rsid w:val="002D5A32"/>
    <w:rsid w:val="002D5CC2"/>
    <w:rsid w:val="002D5D01"/>
    <w:rsid w:val="002D5D32"/>
    <w:rsid w:val="002D5E57"/>
    <w:rsid w:val="002D5E90"/>
    <w:rsid w:val="002D61F0"/>
    <w:rsid w:val="002D6725"/>
    <w:rsid w:val="002D6946"/>
    <w:rsid w:val="002D6A2F"/>
    <w:rsid w:val="002D6BCB"/>
    <w:rsid w:val="002D6D72"/>
    <w:rsid w:val="002D6DFC"/>
    <w:rsid w:val="002D6E3B"/>
    <w:rsid w:val="002D6E76"/>
    <w:rsid w:val="002D70C7"/>
    <w:rsid w:val="002D7290"/>
    <w:rsid w:val="002D7386"/>
    <w:rsid w:val="002D7391"/>
    <w:rsid w:val="002D7510"/>
    <w:rsid w:val="002D75D9"/>
    <w:rsid w:val="002D77F1"/>
    <w:rsid w:val="002D788F"/>
    <w:rsid w:val="002D7916"/>
    <w:rsid w:val="002D7A20"/>
    <w:rsid w:val="002D7E37"/>
    <w:rsid w:val="002D7FEF"/>
    <w:rsid w:val="002E018D"/>
    <w:rsid w:val="002E01FB"/>
    <w:rsid w:val="002E0AFA"/>
    <w:rsid w:val="002E0D33"/>
    <w:rsid w:val="002E0E46"/>
    <w:rsid w:val="002E12FC"/>
    <w:rsid w:val="002E163D"/>
    <w:rsid w:val="002E1711"/>
    <w:rsid w:val="002E1CDF"/>
    <w:rsid w:val="002E1EB1"/>
    <w:rsid w:val="002E20A1"/>
    <w:rsid w:val="002E23A4"/>
    <w:rsid w:val="002E2405"/>
    <w:rsid w:val="002E2772"/>
    <w:rsid w:val="002E2813"/>
    <w:rsid w:val="002E297B"/>
    <w:rsid w:val="002E2983"/>
    <w:rsid w:val="002E2C71"/>
    <w:rsid w:val="002E2CD8"/>
    <w:rsid w:val="002E3093"/>
    <w:rsid w:val="002E343D"/>
    <w:rsid w:val="002E3480"/>
    <w:rsid w:val="002E3727"/>
    <w:rsid w:val="002E3A18"/>
    <w:rsid w:val="002E3AF8"/>
    <w:rsid w:val="002E3BB2"/>
    <w:rsid w:val="002E4016"/>
    <w:rsid w:val="002E41F9"/>
    <w:rsid w:val="002E44C3"/>
    <w:rsid w:val="002E47FB"/>
    <w:rsid w:val="002E48B5"/>
    <w:rsid w:val="002E494A"/>
    <w:rsid w:val="002E4C5E"/>
    <w:rsid w:val="002E506D"/>
    <w:rsid w:val="002E508A"/>
    <w:rsid w:val="002E52F8"/>
    <w:rsid w:val="002E539F"/>
    <w:rsid w:val="002E56E8"/>
    <w:rsid w:val="002E5758"/>
    <w:rsid w:val="002E59B9"/>
    <w:rsid w:val="002E5A14"/>
    <w:rsid w:val="002E5BF8"/>
    <w:rsid w:val="002E5F67"/>
    <w:rsid w:val="002E61E3"/>
    <w:rsid w:val="002E626B"/>
    <w:rsid w:val="002E648C"/>
    <w:rsid w:val="002E64F4"/>
    <w:rsid w:val="002E66A6"/>
    <w:rsid w:val="002E67A2"/>
    <w:rsid w:val="002E67F3"/>
    <w:rsid w:val="002E68B9"/>
    <w:rsid w:val="002E6A65"/>
    <w:rsid w:val="002E6A78"/>
    <w:rsid w:val="002E6AA3"/>
    <w:rsid w:val="002E6E1D"/>
    <w:rsid w:val="002E6EFB"/>
    <w:rsid w:val="002E6F91"/>
    <w:rsid w:val="002E70CE"/>
    <w:rsid w:val="002E76A0"/>
    <w:rsid w:val="002E7A2A"/>
    <w:rsid w:val="002F0253"/>
    <w:rsid w:val="002F0AF6"/>
    <w:rsid w:val="002F1069"/>
    <w:rsid w:val="002F10AD"/>
    <w:rsid w:val="002F113A"/>
    <w:rsid w:val="002F1578"/>
    <w:rsid w:val="002F15B9"/>
    <w:rsid w:val="002F1796"/>
    <w:rsid w:val="002F1ABF"/>
    <w:rsid w:val="002F1DEE"/>
    <w:rsid w:val="002F1E9F"/>
    <w:rsid w:val="002F1FB1"/>
    <w:rsid w:val="002F20CF"/>
    <w:rsid w:val="002F240B"/>
    <w:rsid w:val="002F27ED"/>
    <w:rsid w:val="002F29D3"/>
    <w:rsid w:val="002F2E22"/>
    <w:rsid w:val="002F330D"/>
    <w:rsid w:val="002F33D1"/>
    <w:rsid w:val="002F36E3"/>
    <w:rsid w:val="002F3B8F"/>
    <w:rsid w:val="002F3C95"/>
    <w:rsid w:val="002F3CB3"/>
    <w:rsid w:val="002F44A6"/>
    <w:rsid w:val="002F4541"/>
    <w:rsid w:val="002F4873"/>
    <w:rsid w:val="002F4AB3"/>
    <w:rsid w:val="002F4F8C"/>
    <w:rsid w:val="002F591D"/>
    <w:rsid w:val="002F5D7E"/>
    <w:rsid w:val="002F5E5A"/>
    <w:rsid w:val="002F6001"/>
    <w:rsid w:val="002F6229"/>
    <w:rsid w:val="002F63DA"/>
    <w:rsid w:val="002F65D7"/>
    <w:rsid w:val="002F66D3"/>
    <w:rsid w:val="002F6B38"/>
    <w:rsid w:val="002F6EE2"/>
    <w:rsid w:val="002F757A"/>
    <w:rsid w:val="002F7955"/>
    <w:rsid w:val="00300222"/>
    <w:rsid w:val="003004D5"/>
    <w:rsid w:val="00300993"/>
    <w:rsid w:val="00300A3C"/>
    <w:rsid w:val="00300AB2"/>
    <w:rsid w:val="00300BF2"/>
    <w:rsid w:val="00300D1B"/>
    <w:rsid w:val="0030182D"/>
    <w:rsid w:val="00301A35"/>
    <w:rsid w:val="00301AC1"/>
    <w:rsid w:val="00301E83"/>
    <w:rsid w:val="00302104"/>
    <w:rsid w:val="003023A6"/>
    <w:rsid w:val="00302595"/>
    <w:rsid w:val="00302974"/>
    <w:rsid w:val="003029D7"/>
    <w:rsid w:val="00302BA1"/>
    <w:rsid w:val="00303010"/>
    <w:rsid w:val="00303298"/>
    <w:rsid w:val="00303478"/>
    <w:rsid w:val="0030361D"/>
    <w:rsid w:val="00303711"/>
    <w:rsid w:val="00303765"/>
    <w:rsid w:val="00303E27"/>
    <w:rsid w:val="00303E7C"/>
    <w:rsid w:val="003041B2"/>
    <w:rsid w:val="003041CF"/>
    <w:rsid w:val="00304A3B"/>
    <w:rsid w:val="00304ADB"/>
    <w:rsid w:val="00304B92"/>
    <w:rsid w:val="00304B99"/>
    <w:rsid w:val="00304E15"/>
    <w:rsid w:val="00304F0B"/>
    <w:rsid w:val="003058CC"/>
    <w:rsid w:val="003058D3"/>
    <w:rsid w:val="00305AD0"/>
    <w:rsid w:val="00305C70"/>
    <w:rsid w:val="00305DF2"/>
    <w:rsid w:val="00306094"/>
    <w:rsid w:val="00306292"/>
    <w:rsid w:val="00306457"/>
    <w:rsid w:val="003067AA"/>
    <w:rsid w:val="00306835"/>
    <w:rsid w:val="003072BE"/>
    <w:rsid w:val="003073D5"/>
    <w:rsid w:val="003075B3"/>
    <w:rsid w:val="0030782D"/>
    <w:rsid w:val="00307BCE"/>
    <w:rsid w:val="00307C52"/>
    <w:rsid w:val="00307E3A"/>
    <w:rsid w:val="003103BD"/>
    <w:rsid w:val="00310645"/>
    <w:rsid w:val="003109CE"/>
    <w:rsid w:val="00310B79"/>
    <w:rsid w:val="00310CB5"/>
    <w:rsid w:val="00310E32"/>
    <w:rsid w:val="003115EC"/>
    <w:rsid w:val="0031179F"/>
    <w:rsid w:val="00311C7B"/>
    <w:rsid w:val="00311DBA"/>
    <w:rsid w:val="00312093"/>
    <w:rsid w:val="0031215B"/>
    <w:rsid w:val="003122E5"/>
    <w:rsid w:val="00312656"/>
    <w:rsid w:val="00312A35"/>
    <w:rsid w:val="00312AF0"/>
    <w:rsid w:val="00312C11"/>
    <w:rsid w:val="00312C68"/>
    <w:rsid w:val="00313006"/>
    <w:rsid w:val="00313046"/>
    <w:rsid w:val="00313448"/>
    <w:rsid w:val="003134A5"/>
    <w:rsid w:val="003136EC"/>
    <w:rsid w:val="003138CC"/>
    <w:rsid w:val="00313A66"/>
    <w:rsid w:val="00313E2E"/>
    <w:rsid w:val="00313F64"/>
    <w:rsid w:val="00314079"/>
    <w:rsid w:val="00314342"/>
    <w:rsid w:val="003145CA"/>
    <w:rsid w:val="003149F7"/>
    <w:rsid w:val="00314A37"/>
    <w:rsid w:val="00314A5F"/>
    <w:rsid w:val="00314D75"/>
    <w:rsid w:val="00314FA9"/>
    <w:rsid w:val="0031504B"/>
    <w:rsid w:val="0031510C"/>
    <w:rsid w:val="003158D3"/>
    <w:rsid w:val="00315C64"/>
    <w:rsid w:val="00315CBB"/>
    <w:rsid w:val="00315E4B"/>
    <w:rsid w:val="00315E54"/>
    <w:rsid w:val="0031615A"/>
    <w:rsid w:val="0031621A"/>
    <w:rsid w:val="00316448"/>
    <w:rsid w:val="00316589"/>
    <w:rsid w:val="0031673B"/>
    <w:rsid w:val="00317174"/>
    <w:rsid w:val="003171DB"/>
    <w:rsid w:val="003172BB"/>
    <w:rsid w:val="003174D8"/>
    <w:rsid w:val="0031777C"/>
    <w:rsid w:val="00317783"/>
    <w:rsid w:val="003177B5"/>
    <w:rsid w:val="00317865"/>
    <w:rsid w:val="003178CA"/>
    <w:rsid w:val="00317A1C"/>
    <w:rsid w:val="00317F06"/>
    <w:rsid w:val="00317FB1"/>
    <w:rsid w:val="00320187"/>
    <w:rsid w:val="00320925"/>
    <w:rsid w:val="00320A48"/>
    <w:rsid w:val="00320B51"/>
    <w:rsid w:val="00320B80"/>
    <w:rsid w:val="00320C55"/>
    <w:rsid w:val="00321046"/>
    <w:rsid w:val="003217BE"/>
    <w:rsid w:val="00321949"/>
    <w:rsid w:val="00322053"/>
    <w:rsid w:val="003220A7"/>
    <w:rsid w:val="00322FCA"/>
    <w:rsid w:val="003231A8"/>
    <w:rsid w:val="00323380"/>
    <w:rsid w:val="003238BD"/>
    <w:rsid w:val="003239F5"/>
    <w:rsid w:val="00323A47"/>
    <w:rsid w:val="00323AAF"/>
    <w:rsid w:val="00323BDD"/>
    <w:rsid w:val="00323C81"/>
    <w:rsid w:val="00323CA3"/>
    <w:rsid w:val="0032419D"/>
    <w:rsid w:val="003242C7"/>
    <w:rsid w:val="0032448C"/>
    <w:rsid w:val="003244C0"/>
    <w:rsid w:val="003246E1"/>
    <w:rsid w:val="003249A0"/>
    <w:rsid w:val="003249BB"/>
    <w:rsid w:val="00324A92"/>
    <w:rsid w:val="00324CBD"/>
    <w:rsid w:val="00325742"/>
    <w:rsid w:val="00325762"/>
    <w:rsid w:val="00325794"/>
    <w:rsid w:val="00325BD1"/>
    <w:rsid w:val="00325BF4"/>
    <w:rsid w:val="00325F7E"/>
    <w:rsid w:val="00326084"/>
    <w:rsid w:val="00326195"/>
    <w:rsid w:val="0032673B"/>
    <w:rsid w:val="00326A54"/>
    <w:rsid w:val="00326A65"/>
    <w:rsid w:val="00326AC0"/>
    <w:rsid w:val="00326FAF"/>
    <w:rsid w:val="00326FF1"/>
    <w:rsid w:val="00326FF5"/>
    <w:rsid w:val="0032744B"/>
    <w:rsid w:val="00327554"/>
    <w:rsid w:val="0032799F"/>
    <w:rsid w:val="00327BFA"/>
    <w:rsid w:val="00327D7E"/>
    <w:rsid w:val="00327F38"/>
    <w:rsid w:val="00327F81"/>
    <w:rsid w:val="003306E0"/>
    <w:rsid w:val="00330749"/>
    <w:rsid w:val="003309D1"/>
    <w:rsid w:val="00330A49"/>
    <w:rsid w:val="00330F77"/>
    <w:rsid w:val="00331324"/>
    <w:rsid w:val="00331351"/>
    <w:rsid w:val="00331413"/>
    <w:rsid w:val="00331704"/>
    <w:rsid w:val="0033191F"/>
    <w:rsid w:val="00331A49"/>
    <w:rsid w:val="00331C24"/>
    <w:rsid w:val="00331CC5"/>
    <w:rsid w:val="00331EFF"/>
    <w:rsid w:val="0033215B"/>
    <w:rsid w:val="003324DA"/>
    <w:rsid w:val="00332667"/>
    <w:rsid w:val="00332892"/>
    <w:rsid w:val="0033290C"/>
    <w:rsid w:val="00332BCF"/>
    <w:rsid w:val="00332D19"/>
    <w:rsid w:val="00333064"/>
    <w:rsid w:val="003334F1"/>
    <w:rsid w:val="00333547"/>
    <w:rsid w:val="00333C1D"/>
    <w:rsid w:val="00333D98"/>
    <w:rsid w:val="00333DB5"/>
    <w:rsid w:val="00334015"/>
    <w:rsid w:val="0033418D"/>
    <w:rsid w:val="003341DD"/>
    <w:rsid w:val="003342BC"/>
    <w:rsid w:val="003343F5"/>
    <w:rsid w:val="00334444"/>
    <w:rsid w:val="003347FB"/>
    <w:rsid w:val="003349EA"/>
    <w:rsid w:val="0033514F"/>
    <w:rsid w:val="00335223"/>
    <w:rsid w:val="0033554D"/>
    <w:rsid w:val="0033571F"/>
    <w:rsid w:val="00336873"/>
    <w:rsid w:val="00337000"/>
    <w:rsid w:val="00337209"/>
    <w:rsid w:val="003372D4"/>
    <w:rsid w:val="00337408"/>
    <w:rsid w:val="00337549"/>
    <w:rsid w:val="003375B3"/>
    <w:rsid w:val="003375DA"/>
    <w:rsid w:val="0033762B"/>
    <w:rsid w:val="003376E7"/>
    <w:rsid w:val="003377FE"/>
    <w:rsid w:val="003378CD"/>
    <w:rsid w:val="003378EA"/>
    <w:rsid w:val="003378FA"/>
    <w:rsid w:val="00337B51"/>
    <w:rsid w:val="00337DBD"/>
    <w:rsid w:val="00337E9E"/>
    <w:rsid w:val="003403DA"/>
    <w:rsid w:val="0034084C"/>
    <w:rsid w:val="0034097F"/>
    <w:rsid w:val="00340986"/>
    <w:rsid w:val="00340B3A"/>
    <w:rsid w:val="00340C21"/>
    <w:rsid w:val="00340F0D"/>
    <w:rsid w:val="0034120D"/>
    <w:rsid w:val="00341864"/>
    <w:rsid w:val="00341A13"/>
    <w:rsid w:val="00341A4F"/>
    <w:rsid w:val="00341B79"/>
    <w:rsid w:val="00341C61"/>
    <w:rsid w:val="00341FA9"/>
    <w:rsid w:val="0034203D"/>
    <w:rsid w:val="003421E8"/>
    <w:rsid w:val="00342378"/>
    <w:rsid w:val="003428FB"/>
    <w:rsid w:val="00342C28"/>
    <w:rsid w:val="003430E8"/>
    <w:rsid w:val="003437C5"/>
    <w:rsid w:val="003438A1"/>
    <w:rsid w:val="00343A6E"/>
    <w:rsid w:val="00343FD4"/>
    <w:rsid w:val="003440F9"/>
    <w:rsid w:val="00344149"/>
    <w:rsid w:val="003442F3"/>
    <w:rsid w:val="00344430"/>
    <w:rsid w:val="003448A3"/>
    <w:rsid w:val="00344ABF"/>
    <w:rsid w:val="00344B92"/>
    <w:rsid w:val="00344BB9"/>
    <w:rsid w:val="00344C4E"/>
    <w:rsid w:val="00344D45"/>
    <w:rsid w:val="00344E41"/>
    <w:rsid w:val="0034508D"/>
    <w:rsid w:val="003454F0"/>
    <w:rsid w:val="003455EE"/>
    <w:rsid w:val="003462BD"/>
    <w:rsid w:val="003468D0"/>
    <w:rsid w:val="00346A98"/>
    <w:rsid w:val="00346BDE"/>
    <w:rsid w:val="00346D9F"/>
    <w:rsid w:val="00346F18"/>
    <w:rsid w:val="00346FF3"/>
    <w:rsid w:val="003475E1"/>
    <w:rsid w:val="003476E2"/>
    <w:rsid w:val="00347853"/>
    <w:rsid w:val="00347A17"/>
    <w:rsid w:val="00347B13"/>
    <w:rsid w:val="00347B76"/>
    <w:rsid w:val="00347C19"/>
    <w:rsid w:val="003502A9"/>
    <w:rsid w:val="003503EE"/>
    <w:rsid w:val="00350480"/>
    <w:rsid w:val="003509D9"/>
    <w:rsid w:val="00350C22"/>
    <w:rsid w:val="00350CE0"/>
    <w:rsid w:val="00350E5E"/>
    <w:rsid w:val="00351261"/>
    <w:rsid w:val="003513C4"/>
    <w:rsid w:val="00351439"/>
    <w:rsid w:val="003517BD"/>
    <w:rsid w:val="003517C5"/>
    <w:rsid w:val="003518D6"/>
    <w:rsid w:val="00351FD6"/>
    <w:rsid w:val="00352086"/>
    <w:rsid w:val="003520E9"/>
    <w:rsid w:val="00352714"/>
    <w:rsid w:val="0035277E"/>
    <w:rsid w:val="00352BB0"/>
    <w:rsid w:val="00352BB1"/>
    <w:rsid w:val="00352E0E"/>
    <w:rsid w:val="00352E54"/>
    <w:rsid w:val="00352F4D"/>
    <w:rsid w:val="00353053"/>
    <w:rsid w:val="003533CA"/>
    <w:rsid w:val="003534B7"/>
    <w:rsid w:val="003534CB"/>
    <w:rsid w:val="003534F5"/>
    <w:rsid w:val="00353647"/>
    <w:rsid w:val="00353903"/>
    <w:rsid w:val="00353B3B"/>
    <w:rsid w:val="00354478"/>
    <w:rsid w:val="003546C6"/>
    <w:rsid w:val="0035492B"/>
    <w:rsid w:val="00354A2D"/>
    <w:rsid w:val="00354BA4"/>
    <w:rsid w:val="00354C48"/>
    <w:rsid w:val="00354D50"/>
    <w:rsid w:val="0035510F"/>
    <w:rsid w:val="00355242"/>
    <w:rsid w:val="00355370"/>
    <w:rsid w:val="003557A2"/>
    <w:rsid w:val="00355982"/>
    <w:rsid w:val="00355C2B"/>
    <w:rsid w:val="00355C4E"/>
    <w:rsid w:val="00355CA5"/>
    <w:rsid w:val="00355D0C"/>
    <w:rsid w:val="00355DFA"/>
    <w:rsid w:val="003565BE"/>
    <w:rsid w:val="003567D6"/>
    <w:rsid w:val="00356823"/>
    <w:rsid w:val="00356E3D"/>
    <w:rsid w:val="003572D7"/>
    <w:rsid w:val="00357449"/>
    <w:rsid w:val="003575AA"/>
    <w:rsid w:val="0035775C"/>
    <w:rsid w:val="00357CDF"/>
    <w:rsid w:val="00357F8A"/>
    <w:rsid w:val="0036029B"/>
    <w:rsid w:val="0036049E"/>
    <w:rsid w:val="00360C5C"/>
    <w:rsid w:val="0036115F"/>
    <w:rsid w:val="0036123C"/>
    <w:rsid w:val="003616B8"/>
    <w:rsid w:val="00361A2E"/>
    <w:rsid w:val="00361AFF"/>
    <w:rsid w:val="00361B1E"/>
    <w:rsid w:val="00361B26"/>
    <w:rsid w:val="00361E5F"/>
    <w:rsid w:val="00362A68"/>
    <w:rsid w:val="00362D1E"/>
    <w:rsid w:val="00362DCE"/>
    <w:rsid w:val="00363108"/>
    <w:rsid w:val="003632DD"/>
    <w:rsid w:val="003633C9"/>
    <w:rsid w:val="00363503"/>
    <w:rsid w:val="00363524"/>
    <w:rsid w:val="0036397D"/>
    <w:rsid w:val="00363FD0"/>
    <w:rsid w:val="0036426F"/>
    <w:rsid w:val="0036440B"/>
    <w:rsid w:val="00364414"/>
    <w:rsid w:val="003646FE"/>
    <w:rsid w:val="0036482F"/>
    <w:rsid w:val="00364890"/>
    <w:rsid w:val="003648E6"/>
    <w:rsid w:val="00364C92"/>
    <w:rsid w:val="0036506C"/>
    <w:rsid w:val="003654B4"/>
    <w:rsid w:val="0036555C"/>
    <w:rsid w:val="00365829"/>
    <w:rsid w:val="00365AD4"/>
    <w:rsid w:val="00365CAB"/>
    <w:rsid w:val="00365DB4"/>
    <w:rsid w:val="00365EE8"/>
    <w:rsid w:val="00365F8A"/>
    <w:rsid w:val="003660BD"/>
    <w:rsid w:val="003666A0"/>
    <w:rsid w:val="003667C4"/>
    <w:rsid w:val="00366A7B"/>
    <w:rsid w:val="00366AA2"/>
    <w:rsid w:val="00366B3F"/>
    <w:rsid w:val="003671B7"/>
    <w:rsid w:val="00367495"/>
    <w:rsid w:val="00367715"/>
    <w:rsid w:val="0036772A"/>
    <w:rsid w:val="00367A35"/>
    <w:rsid w:val="00367AE1"/>
    <w:rsid w:val="0037012B"/>
    <w:rsid w:val="00370215"/>
    <w:rsid w:val="003702E9"/>
    <w:rsid w:val="0037037C"/>
    <w:rsid w:val="0037052A"/>
    <w:rsid w:val="0037081F"/>
    <w:rsid w:val="003708F8"/>
    <w:rsid w:val="00370EC2"/>
    <w:rsid w:val="0037114B"/>
    <w:rsid w:val="0037151A"/>
    <w:rsid w:val="00371561"/>
    <w:rsid w:val="00371998"/>
    <w:rsid w:val="00371D3A"/>
    <w:rsid w:val="00371FFA"/>
    <w:rsid w:val="0037202B"/>
    <w:rsid w:val="0037216D"/>
    <w:rsid w:val="0037232D"/>
    <w:rsid w:val="00372461"/>
    <w:rsid w:val="00372505"/>
    <w:rsid w:val="003726B8"/>
    <w:rsid w:val="0037274C"/>
    <w:rsid w:val="00372BEA"/>
    <w:rsid w:val="00373161"/>
    <w:rsid w:val="00373170"/>
    <w:rsid w:val="0037322E"/>
    <w:rsid w:val="003736AA"/>
    <w:rsid w:val="00373B32"/>
    <w:rsid w:val="00373B40"/>
    <w:rsid w:val="00373E7F"/>
    <w:rsid w:val="003745E4"/>
    <w:rsid w:val="003746A1"/>
    <w:rsid w:val="00374A8B"/>
    <w:rsid w:val="00374DB6"/>
    <w:rsid w:val="00374F49"/>
    <w:rsid w:val="00375326"/>
    <w:rsid w:val="00375381"/>
    <w:rsid w:val="003755A6"/>
    <w:rsid w:val="00375707"/>
    <w:rsid w:val="00375872"/>
    <w:rsid w:val="003760DD"/>
    <w:rsid w:val="00376123"/>
    <w:rsid w:val="003765BD"/>
    <w:rsid w:val="0037676D"/>
    <w:rsid w:val="00376A26"/>
    <w:rsid w:val="00376FA8"/>
    <w:rsid w:val="003773B9"/>
    <w:rsid w:val="00377411"/>
    <w:rsid w:val="0037742E"/>
    <w:rsid w:val="00377F9D"/>
    <w:rsid w:val="003802FE"/>
    <w:rsid w:val="00380463"/>
    <w:rsid w:val="003807EE"/>
    <w:rsid w:val="00380834"/>
    <w:rsid w:val="0038095A"/>
    <w:rsid w:val="0038099F"/>
    <w:rsid w:val="00380A4F"/>
    <w:rsid w:val="00380BFB"/>
    <w:rsid w:val="00380D3D"/>
    <w:rsid w:val="00380FE7"/>
    <w:rsid w:val="0038105E"/>
    <w:rsid w:val="0038128B"/>
    <w:rsid w:val="0038129B"/>
    <w:rsid w:val="003817DE"/>
    <w:rsid w:val="003818EA"/>
    <w:rsid w:val="00381D2F"/>
    <w:rsid w:val="00381F11"/>
    <w:rsid w:val="00382089"/>
    <w:rsid w:val="003821CF"/>
    <w:rsid w:val="00382404"/>
    <w:rsid w:val="00382919"/>
    <w:rsid w:val="00382929"/>
    <w:rsid w:val="00382A84"/>
    <w:rsid w:val="00382E93"/>
    <w:rsid w:val="003830BA"/>
    <w:rsid w:val="003836A9"/>
    <w:rsid w:val="00383723"/>
    <w:rsid w:val="00383A46"/>
    <w:rsid w:val="00383CD6"/>
    <w:rsid w:val="00383E36"/>
    <w:rsid w:val="0038465F"/>
    <w:rsid w:val="003846F9"/>
    <w:rsid w:val="00384ABA"/>
    <w:rsid w:val="00384B61"/>
    <w:rsid w:val="00384D66"/>
    <w:rsid w:val="00385584"/>
    <w:rsid w:val="00385975"/>
    <w:rsid w:val="00385C2F"/>
    <w:rsid w:val="00386062"/>
    <w:rsid w:val="003860AA"/>
    <w:rsid w:val="00386457"/>
    <w:rsid w:val="003866F9"/>
    <w:rsid w:val="00386D2A"/>
    <w:rsid w:val="00386D3B"/>
    <w:rsid w:val="0038714C"/>
    <w:rsid w:val="003872F8"/>
    <w:rsid w:val="00387320"/>
    <w:rsid w:val="003873B7"/>
    <w:rsid w:val="00387633"/>
    <w:rsid w:val="003877B4"/>
    <w:rsid w:val="0038787C"/>
    <w:rsid w:val="00387C8F"/>
    <w:rsid w:val="00387E45"/>
    <w:rsid w:val="00387E8A"/>
    <w:rsid w:val="00387F6E"/>
    <w:rsid w:val="003908F9"/>
    <w:rsid w:val="00390D0A"/>
    <w:rsid w:val="00390E77"/>
    <w:rsid w:val="00390F69"/>
    <w:rsid w:val="0039107A"/>
    <w:rsid w:val="00391265"/>
    <w:rsid w:val="00391327"/>
    <w:rsid w:val="00391842"/>
    <w:rsid w:val="0039187C"/>
    <w:rsid w:val="003918DD"/>
    <w:rsid w:val="003918E5"/>
    <w:rsid w:val="00391DEE"/>
    <w:rsid w:val="00392FB5"/>
    <w:rsid w:val="00393010"/>
    <w:rsid w:val="00393A2B"/>
    <w:rsid w:val="00393B65"/>
    <w:rsid w:val="00393CE2"/>
    <w:rsid w:val="00393D2B"/>
    <w:rsid w:val="00393DDD"/>
    <w:rsid w:val="00393DFD"/>
    <w:rsid w:val="00393FFA"/>
    <w:rsid w:val="0039412E"/>
    <w:rsid w:val="003943A2"/>
    <w:rsid w:val="003943F9"/>
    <w:rsid w:val="003949B6"/>
    <w:rsid w:val="00394B4F"/>
    <w:rsid w:val="00394D0D"/>
    <w:rsid w:val="00394DE8"/>
    <w:rsid w:val="003950EF"/>
    <w:rsid w:val="00395227"/>
    <w:rsid w:val="0039530E"/>
    <w:rsid w:val="0039546A"/>
    <w:rsid w:val="0039566C"/>
    <w:rsid w:val="00395782"/>
    <w:rsid w:val="00395CB6"/>
    <w:rsid w:val="00395D67"/>
    <w:rsid w:val="00395FBE"/>
    <w:rsid w:val="0039605C"/>
    <w:rsid w:val="003960D5"/>
    <w:rsid w:val="00396387"/>
    <w:rsid w:val="0039654E"/>
    <w:rsid w:val="00396AAD"/>
    <w:rsid w:val="00396D58"/>
    <w:rsid w:val="00396FB0"/>
    <w:rsid w:val="003975DE"/>
    <w:rsid w:val="0039770E"/>
    <w:rsid w:val="003978DF"/>
    <w:rsid w:val="00397E27"/>
    <w:rsid w:val="003A00C7"/>
    <w:rsid w:val="003A051E"/>
    <w:rsid w:val="003A087B"/>
    <w:rsid w:val="003A099B"/>
    <w:rsid w:val="003A09AA"/>
    <w:rsid w:val="003A0BD9"/>
    <w:rsid w:val="003A0DD8"/>
    <w:rsid w:val="003A0EB7"/>
    <w:rsid w:val="003A0F1E"/>
    <w:rsid w:val="003A0FFB"/>
    <w:rsid w:val="003A141A"/>
    <w:rsid w:val="003A1E23"/>
    <w:rsid w:val="003A1F3C"/>
    <w:rsid w:val="003A2162"/>
    <w:rsid w:val="003A21F0"/>
    <w:rsid w:val="003A223D"/>
    <w:rsid w:val="003A22C4"/>
    <w:rsid w:val="003A2461"/>
    <w:rsid w:val="003A26EF"/>
    <w:rsid w:val="003A2786"/>
    <w:rsid w:val="003A286B"/>
    <w:rsid w:val="003A298F"/>
    <w:rsid w:val="003A2A79"/>
    <w:rsid w:val="003A2CF8"/>
    <w:rsid w:val="003A2E44"/>
    <w:rsid w:val="003A31BD"/>
    <w:rsid w:val="003A3D4D"/>
    <w:rsid w:val="003A3DE2"/>
    <w:rsid w:val="003A4246"/>
    <w:rsid w:val="003A4256"/>
    <w:rsid w:val="003A42C9"/>
    <w:rsid w:val="003A42EF"/>
    <w:rsid w:val="003A4446"/>
    <w:rsid w:val="003A4469"/>
    <w:rsid w:val="003A4670"/>
    <w:rsid w:val="003A4779"/>
    <w:rsid w:val="003A4A4E"/>
    <w:rsid w:val="003A4D3C"/>
    <w:rsid w:val="003A4F32"/>
    <w:rsid w:val="003A5CDA"/>
    <w:rsid w:val="003A5FEA"/>
    <w:rsid w:val="003A620B"/>
    <w:rsid w:val="003A6356"/>
    <w:rsid w:val="003A6377"/>
    <w:rsid w:val="003A674A"/>
    <w:rsid w:val="003A67CA"/>
    <w:rsid w:val="003A68EC"/>
    <w:rsid w:val="003A6DC3"/>
    <w:rsid w:val="003A6FDE"/>
    <w:rsid w:val="003A7185"/>
    <w:rsid w:val="003A7FC8"/>
    <w:rsid w:val="003B0098"/>
    <w:rsid w:val="003B013B"/>
    <w:rsid w:val="003B024F"/>
    <w:rsid w:val="003B0BED"/>
    <w:rsid w:val="003B0DC0"/>
    <w:rsid w:val="003B0F3A"/>
    <w:rsid w:val="003B12DF"/>
    <w:rsid w:val="003B1353"/>
    <w:rsid w:val="003B1373"/>
    <w:rsid w:val="003B13AB"/>
    <w:rsid w:val="003B16AD"/>
    <w:rsid w:val="003B196B"/>
    <w:rsid w:val="003B1C92"/>
    <w:rsid w:val="003B1D84"/>
    <w:rsid w:val="003B1D92"/>
    <w:rsid w:val="003B2148"/>
    <w:rsid w:val="003B23BC"/>
    <w:rsid w:val="003B277C"/>
    <w:rsid w:val="003B2B70"/>
    <w:rsid w:val="003B2BDA"/>
    <w:rsid w:val="003B2D5F"/>
    <w:rsid w:val="003B2FBF"/>
    <w:rsid w:val="003B3267"/>
    <w:rsid w:val="003B348C"/>
    <w:rsid w:val="003B35AA"/>
    <w:rsid w:val="003B3739"/>
    <w:rsid w:val="003B39BA"/>
    <w:rsid w:val="003B3B7A"/>
    <w:rsid w:val="003B3BCE"/>
    <w:rsid w:val="003B3CF7"/>
    <w:rsid w:val="003B3ECF"/>
    <w:rsid w:val="003B42C3"/>
    <w:rsid w:val="003B44B2"/>
    <w:rsid w:val="003B4717"/>
    <w:rsid w:val="003B47AF"/>
    <w:rsid w:val="003B48B5"/>
    <w:rsid w:val="003B4A8F"/>
    <w:rsid w:val="003B4AA9"/>
    <w:rsid w:val="003B4B7A"/>
    <w:rsid w:val="003B4D0D"/>
    <w:rsid w:val="003B4D58"/>
    <w:rsid w:val="003B4E88"/>
    <w:rsid w:val="003B50CB"/>
    <w:rsid w:val="003B50F9"/>
    <w:rsid w:val="003B53D9"/>
    <w:rsid w:val="003B5534"/>
    <w:rsid w:val="003B5674"/>
    <w:rsid w:val="003B5C4E"/>
    <w:rsid w:val="003B60BB"/>
    <w:rsid w:val="003B6180"/>
    <w:rsid w:val="003B61C0"/>
    <w:rsid w:val="003B64D9"/>
    <w:rsid w:val="003B6599"/>
    <w:rsid w:val="003B69F7"/>
    <w:rsid w:val="003B6A8F"/>
    <w:rsid w:val="003B6AC6"/>
    <w:rsid w:val="003B6D1C"/>
    <w:rsid w:val="003B6D23"/>
    <w:rsid w:val="003B6FC8"/>
    <w:rsid w:val="003B71E5"/>
    <w:rsid w:val="003B7206"/>
    <w:rsid w:val="003B7302"/>
    <w:rsid w:val="003B7431"/>
    <w:rsid w:val="003C0436"/>
    <w:rsid w:val="003C0CEE"/>
    <w:rsid w:val="003C0D56"/>
    <w:rsid w:val="003C0DBD"/>
    <w:rsid w:val="003C0EE2"/>
    <w:rsid w:val="003C1058"/>
    <w:rsid w:val="003C12C2"/>
    <w:rsid w:val="003C1433"/>
    <w:rsid w:val="003C19CE"/>
    <w:rsid w:val="003C1C86"/>
    <w:rsid w:val="003C208F"/>
    <w:rsid w:val="003C2B42"/>
    <w:rsid w:val="003C2F85"/>
    <w:rsid w:val="003C301F"/>
    <w:rsid w:val="003C30F5"/>
    <w:rsid w:val="003C314B"/>
    <w:rsid w:val="003C3388"/>
    <w:rsid w:val="003C368B"/>
    <w:rsid w:val="003C3975"/>
    <w:rsid w:val="003C41B6"/>
    <w:rsid w:val="003C42F9"/>
    <w:rsid w:val="003C43A3"/>
    <w:rsid w:val="003C43A9"/>
    <w:rsid w:val="003C446D"/>
    <w:rsid w:val="003C46E2"/>
    <w:rsid w:val="003C4A75"/>
    <w:rsid w:val="003C4B7B"/>
    <w:rsid w:val="003C4CE2"/>
    <w:rsid w:val="003C4E4F"/>
    <w:rsid w:val="003C4F71"/>
    <w:rsid w:val="003C4FCB"/>
    <w:rsid w:val="003C520B"/>
    <w:rsid w:val="003C5339"/>
    <w:rsid w:val="003C5710"/>
    <w:rsid w:val="003C58FD"/>
    <w:rsid w:val="003C5C8A"/>
    <w:rsid w:val="003C5F0A"/>
    <w:rsid w:val="003C5F29"/>
    <w:rsid w:val="003C5FD9"/>
    <w:rsid w:val="003C6261"/>
    <w:rsid w:val="003C66D0"/>
    <w:rsid w:val="003C72A6"/>
    <w:rsid w:val="003C73CD"/>
    <w:rsid w:val="003C7648"/>
    <w:rsid w:val="003C7B58"/>
    <w:rsid w:val="003C7C90"/>
    <w:rsid w:val="003D010D"/>
    <w:rsid w:val="003D015C"/>
    <w:rsid w:val="003D03A3"/>
    <w:rsid w:val="003D04E5"/>
    <w:rsid w:val="003D0521"/>
    <w:rsid w:val="003D0546"/>
    <w:rsid w:val="003D08FC"/>
    <w:rsid w:val="003D0934"/>
    <w:rsid w:val="003D0942"/>
    <w:rsid w:val="003D0A41"/>
    <w:rsid w:val="003D0F2C"/>
    <w:rsid w:val="003D0F9F"/>
    <w:rsid w:val="003D1013"/>
    <w:rsid w:val="003D1166"/>
    <w:rsid w:val="003D1243"/>
    <w:rsid w:val="003D13CE"/>
    <w:rsid w:val="003D159F"/>
    <w:rsid w:val="003D1754"/>
    <w:rsid w:val="003D1B92"/>
    <w:rsid w:val="003D1C75"/>
    <w:rsid w:val="003D1C8F"/>
    <w:rsid w:val="003D2275"/>
    <w:rsid w:val="003D22E8"/>
    <w:rsid w:val="003D2740"/>
    <w:rsid w:val="003D278C"/>
    <w:rsid w:val="003D293C"/>
    <w:rsid w:val="003D2C9B"/>
    <w:rsid w:val="003D2D8A"/>
    <w:rsid w:val="003D2E3C"/>
    <w:rsid w:val="003D300F"/>
    <w:rsid w:val="003D33DF"/>
    <w:rsid w:val="003D352C"/>
    <w:rsid w:val="003D3782"/>
    <w:rsid w:val="003D3798"/>
    <w:rsid w:val="003D38A5"/>
    <w:rsid w:val="003D3A43"/>
    <w:rsid w:val="003D3AE8"/>
    <w:rsid w:val="003D3D57"/>
    <w:rsid w:val="003D3E62"/>
    <w:rsid w:val="003D3EF0"/>
    <w:rsid w:val="003D4238"/>
    <w:rsid w:val="003D4265"/>
    <w:rsid w:val="003D43CF"/>
    <w:rsid w:val="003D4486"/>
    <w:rsid w:val="003D4548"/>
    <w:rsid w:val="003D45CF"/>
    <w:rsid w:val="003D4707"/>
    <w:rsid w:val="003D48CB"/>
    <w:rsid w:val="003D4FC1"/>
    <w:rsid w:val="003D513E"/>
    <w:rsid w:val="003D5486"/>
    <w:rsid w:val="003D566D"/>
    <w:rsid w:val="003D5674"/>
    <w:rsid w:val="003D5873"/>
    <w:rsid w:val="003D5C83"/>
    <w:rsid w:val="003D5FD6"/>
    <w:rsid w:val="003D65ED"/>
    <w:rsid w:val="003D682D"/>
    <w:rsid w:val="003D6955"/>
    <w:rsid w:val="003D6AAF"/>
    <w:rsid w:val="003D6C68"/>
    <w:rsid w:val="003D6CEC"/>
    <w:rsid w:val="003D6DCB"/>
    <w:rsid w:val="003D7131"/>
    <w:rsid w:val="003D715F"/>
    <w:rsid w:val="003D7243"/>
    <w:rsid w:val="003D72C8"/>
    <w:rsid w:val="003D7793"/>
    <w:rsid w:val="003D78E9"/>
    <w:rsid w:val="003D797D"/>
    <w:rsid w:val="003D7B58"/>
    <w:rsid w:val="003D7E76"/>
    <w:rsid w:val="003E0078"/>
    <w:rsid w:val="003E07EC"/>
    <w:rsid w:val="003E090F"/>
    <w:rsid w:val="003E0BFF"/>
    <w:rsid w:val="003E0D77"/>
    <w:rsid w:val="003E1373"/>
    <w:rsid w:val="003E13DF"/>
    <w:rsid w:val="003E1688"/>
    <w:rsid w:val="003E172C"/>
    <w:rsid w:val="003E17F1"/>
    <w:rsid w:val="003E1887"/>
    <w:rsid w:val="003E1C91"/>
    <w:rsid w:val="003E2656"/>
    <w:rsid w:val="003E27F9"/>
    <w:rsid w:val="003E2E8C"/>
    <w:rsid w:val="003E2EDA"/>
    <w:rsid w:val="003E3295"/>
    <w:rsid w:val="003E33FB"/>
    <w:rsid w:val="003E354D"/>
    <w:rsid w:val="003E37F5"/>
    <w:rsid w:val="003E39FC"/>
    <w:rsid w:val="003E3D8F"/>
    <w:rsid w:val="003E4247"/>
    <w:rsid w:val="003E4582"/>
    <w:rsid w:val="003E4845"/>
    <w:rsid w:val="003E4C21"/>
    <w:rsid w:val="003E5482"/>
    <w:rsid w:val="003E58D8"/>
    <w:rsid w:val="003E59F1"/>
    <w:rsid w:val="003E5A2C"/>
    <w:rsid w:val="003E5A9F"/>
    <w:rsid w:val="003E5C9E"/>
    <w:rsid w:val="003E63C8"/>
    <w:rsid w:val="003E6502"/>
    <w:rsid w:val="003E671B"/>
    <w:rsid w:val="003E6A33"/>
    <w:rsid w:val="003E6D98"/>
    <w:rsid w:val="003E736B"/>
    <w:rsid w:val="003E739C"/>
    <w:rsid w:val="003E746D"/>
    <w:rsid w:val="003E7570"/>
    <w:rsid w:val="003E782F"/>
    <w:rsid w:val="003E7BC4"/>
    <w:rsid w:val="003E7BE8"/>
    <w:rsid w:val="003E7DDE"/>
    <w:rsid w:val="003F01AE"/>
    <w:rsid w:val="003F04B9"/>
    <w:rsid w:val="003F0885"/>
    <w:rsid w:val="003F08AE"/>
    <w:rsid w:val="003F0E1A"/>
    <w:rsid w:val="003F0E3F"/>
    <w:rsid w:val="003F0E72"/>
    <w:rsid w:val="003F0F4D"/>
    <w:rsid w:val="003F11AC"/>
    <w:rsid w:val="003F1BAE"/>
    <w:rsid w:val="003F1BAF"/>
    <w:rsid w:val="003F1C03"/>
    <w:rsid w:val="003F1DB8"/>
    <w:rsid w:val="003F1E22"/>
    <w:rsid w:val="003F1E84"/>
    <w:rsid w:val="003F1F62"/>
    <w:rsid w:val="003F25F2"/>
    <w:rsid w:val="003F265C"/>
    <w:rsid w:val="003F296C"/>
    <w:rsid w:val="003F2AD9"/>
    <w:rsid w:val="003F2B62"/>
    <w:rsid w:val="003F42D6"/>
    <w:rsid w:val="003F482F"/>
    <w:rsid w:val="003F4CA0"/>
    <w:rsid w:val="003F4D1B"/>
    <w:rsid w:val="003F4D30"/>
    <w:rsid w:val="003F4D3E"/>
    <w:rsid w:val="003F4D93"/>
    <w:rsid w:val="003F52DC"/>
    <w:rsid w:val="003F57D4"/>
    <w:rsid w:val="003F5922"/>
    <w:rsid w:val="003F5BA5"/>
    <w:rsid w:val="003F5BB3"/>
    <w:rsid w:val="003F5D1D"/>
    <w:rsid w:val="003F6184"/>
    <w:rsid w:val="003F6365"/>
    <w:rsid w:val="003F64A2"/>
    <w:rsid w:val="003F66C3"/>
    <w:rsid w:val="003F6745"/>
    <w:rsid w:val="003F68D9"/>
    <w:rsid w:val="003F6A1D"/>
    <w:rsid w:val="003F71AB"/>
    <w:rsid w:val="003F72E0"/>
    <w:rsid w:val="003F73F5"/>
    <w:rsid w:val="003F741D"/>
    <w:rsid w:val="003F7789"/>
    <w:rsid w:val="003F7995"/>
    <w:rsid w:val="003F7C29"/>
    <w:rsid w:val="003F7DDF"/>
    <w:rsid w:val="0040058E"/>
    <w:rsid w:val="00400603"/>
    <w:rsid w:val="004009FC"/>
    <w:rsid w:val="00400D93"/>
    <w:rsid w:val="00400EC3"/>
    <w:rsid w:val="00400F00"/>
    <w:rsid w:val="0040168F"/>
    <w:rsid w:val="00401701"/>
    <w:rsid w:val="004017EE"/>
    <w:rsid w:val="004019AA"/>
    <w:rsid w:val="00401E28"/>
    <w:rsid w:val="004020C5"/>
    <w:rsid w:val="0040244D"/>
    <w:rsid w:val="00402564"/>
    <w:rsid w:val="004025A2"/>
    <w:rsid w:val="004028A9"/>
    <w:rsid w:val="00402C21"/>
    <w:rsid w:val="00402D0F"/>
    <w:rsid w:val="00402F24"/>
    <w:rsid w:val="00402F70"/>
    <w:rsid w:val="00402FE7"/>
    <w:rsid w:val="004030CE"/>
    <w:rsid w:val="0040311A"/>
    <w:rsid w:val="0040324D"/>
    <w:rsid w:val="004038E9"/>
    <w:rsid w:val="00403AFD"/>
    <w:rsid w:val="00403DDF"/>
    <w:rsid w:val="00404224"/>
    <w:rsid w:val="00404250"/>
    <w:rsid w:val="004042AB"/>
    <w:rsid w:val="00404329"/>
    <w:rsid w:val="004044A9"/>
    <w:rsid w:val="00404617"/>
    <w:rsid w:val="004047FF"/>
    <w:rsid w:val="00404C2C"/>
    <w:rsid w:val="00404CC2"/>
    <w:rsid w:val="00404DEB"/>
    <w:rsid w:val="0040549D"/>
    <w:rsid w:val="00405661"/>
    <w:rsid w:val="0040578C"/>
    <w:rsid w:val="004059B7"/>
    <w:rsid w:val="00405C7F"/>
    <w:rsid w:val="00406179"/>
    <w:rsid w:val="004062E1"/>
    <w:rsid w:val="0040666C"/>
    <w:rsid w:val="004066B6"/>
    <w:rsid w:val="00407198"/>
    <w:rsid w:val="00407364"/>
    <w:rsid w:val="00407394"/>
    <w:rsid w:val="0040762B"/>
    <w:rsid w:val="00407C28"/>
    <w:rsid w:val="00407DD5"/>
    <w:rsid w:val="00407FDF"/>
    <w:rsid w:val="004100A9"/>
    <w:rsid w:val="004102DC"/>
    <w:rsid w:val="004103D4"/>
    <w:rsid w:val="00410481"/>
    <w:rsid w:val="00410511"/>
    <w:rsid w:val="0041059D"/>
    <w:rsid w:val="0041064E"/>
    <w:rsid w:val="00410BD0"/>
    <w:rsid w:val="00410C35"/>
    <w:rsid w:val="00410DA8"/>
    <w:rsid w:val="00410E1F"/>
    <w:rsid w:val="00410F00"/>
    <w:rsid w:val="004113C3"/>
    <w:rsid w:val="00411C83"/>
    <w:rsid w:val="00411E93"/>
    <w:rsid w:val="00411EF6"/>
    <w:rsid w:val="0041251F"/>
    <w:rsid w:val="004126E2"/>
    <w:rsid w:val="00412791"/>
    <w:rsid w:val="00412853"/>
    <w:rsid w:val="00412B61"/>
    <w:rsid w:val="00412D34"/>
    <w:rsid w:val="004130BB"/>
    <w:rsid w:val="004136DE"/>
    <w:rsid w:val="0041383B"/>
    <w:rsid w:val="00413908"/>
    <w:rsid w:val="00413B56"/>
    <w:rsid w:val="00413CDA"/>
    <w:rsid w:val="004141A4"/>
    <w:rsid w:val="00414421"/>
    <w:rsid w:val="00414A20"/>
    <w:rsid w:val="00414CD5"/>
    <w:rsid w:val="00414E46"/>
    <w:rsid w:val="00415066"/>
    <w:rsid w:val="004151DB"/>
    <w:rsid w:val="0041553F"/>
    <w:rsid w:val="00415545"/>
    <w:rsid w:val="004158F8"/>
    <w:rsid w:val="00415E4B"/>
    <w:rsid w:val="00415E4C"/>
    <w:rsid w:val="0041613C"/>
    <w:rsid w:val="00416251"/>
    <w:rsid w:val="00416908"/>
    <w:rsid w:val="00416B7D"/>
    <w:rsid w:val="00416F0B"/>
    <w:rsid w:val="004170C1"/>
    <w:rsid w:val="0041733C"/>
    <w:rsid w:val="004173AB"/>
    <w:rsid w:val="004173DE"/>
    <w:rsid w:val="0041766B"/>
    <w:rsid w:val="004179AB"/>
    <w:rsid w:val="00417E43"/>
    <w:rsid w:val="004200A4"/>
    <w:rsid w:val="0042022F"/>
    <w:rsid w:val="004204C0"/>
    <w:rsid w:val="004205B3"/>
    <w:rsid w:val="0042083D"/>
    <w:rsid w:val="00420872"/>
    <w:rsid w:val="00420BA7"/>
    <w:rsid w:val="00420FF8"/>
    <w:rsid w:val="0042102B"/>
    <w:rsid w:val="00421524"/>
    <w:rsid w:val="004216BB"/>
    <w:rsid w:val="004217B1"/>
    <w:rsid w:val="0042197B"/>
    <w:rsid w:val="00421A98"/>
    <w:rsid w:val="00421D7C"/>
    <w:rsid w:val="00422655"/>
    <w:rsid w:val="00422735"/>
    <w:rsid w:val="00422E43"/>
    <w:rsid w:val="00423060"/>
    <w:rsid w:val="004233B6"/>
    <w:rsid w:val="0042396B"/>
    <w:rsid w:val="00423A3C"/>
    <w:rsid w:val="00423B4D"/>
    <w:rsid w:val="00423C95"/>
    <w:rsid w:val="00423E62"/>
    <w:rsid w:val="00424057"/>
    <w:rsid w:val="004243F4"/>
    <w:rsid w:val="004244A5"/>
    <w:rsid w:val="004249EC"/>
    <w:rsid w:val="00424B01"/>
    <w:rsid w:val="00424B74"/>
    <w:rsid w:val="00424BB9"/>
    <w:rsid w:val="00425000"/>
    <w:rsid w:val="00425044"/>
    <w:rsid w:val="004252C9"/>
    <w:rsid w:val="0042546A"/>
    <w:rsid w:val="00425783"/>
    <w:rsid w:val="00425864"/>
    <w:rsid w:val="004258D0"/>
    <w:rsid w:val="00425925"/>
    <w:rsid w:val="00425A5E"/>
    <w:rsid w:val="00426011"/>
    <w:rsid w:val="0042602F"/>
    <w:rsid w:val="00426190"/>
    <w:rsid w:val="004261C8"/>
    <w:rsid w:val="00426552"/>
    <w:rsid w:val="004265F1"/>
    <w:rsid w:val="0042669E"/>
    <w:rsid w:val="004266A3"/>
    <w:rsid w:val="004267A7"/>
    <w:rsid w:val="0042695E"/>
    <w:rsid w:val="004269A5"/>
    <w:rsid w:val="00426EAF"/>
    <w:rsid w:val="0042710E"/>
    <w:rsid w:val="00427191"/>
    <w:rsid w:val="00427656"/>
    <w:rsid w:val="00427729"/>
    <w:rsid w:val="0042799D"/>
    <w:rsid w:val="00427A7A"/>
    <w:rsid w:val="00427E58"/>
    <w:rsid w:val="0043089C"/>
    <w:rsid w:val="0043098D"/>
    <w:rsid w:val="00430D21"/>
    <w:rsid w:val="00430D7D"/>
    <w:rsid w:val="00431129"/>
    <w:rsid w:val="0043153F"/>
    <w:rsid w:val="00431689"/>
    <w:rsid w:val="004316B7"/>
    <w:rsid w:val="0043173D"/>
    <w:rsid w:val="00431798"/>
    <w:rsid w:val="0043183E"/>
    <w:rsid w:val="00431FC5"/>
    <w:rsid w:val="00432455"/>
    <w:rsid w:val="004327A4"/>
    <w:rsid w:val="0043284D"/>
    <w:rsid w:val="00432971"/>
    <w:rsid w:val="00432AD7"/>
    <w:rsid w:val="00432BE2"/>
    <w:rsid w:val="00432F45"/>
    <w:rsid w:val="00433129"/>
    <w:rsid w:val="00433990"/>
    <w:rsid w:val="00433A22"/>
    <w:rsid w:val="004340CC"/>
    <w:rsid w:val="004340F5"/>
    <w:rsid w:val="004341DF"/>
    <w:rsid w:val="00434226"/>
    <w:rsid w:val="004343FF"/>
    <w:rsid w:val="004345CF"/>
    <w:rsid w:val="00434782"/>
    <w:rsid w:val="004347E4"/>
    <w:rsid w:val="004349A0"/>
    <w:rsid w:val="004349EB"/>
    <w:rsid w:val="00434F41"/>
    <w:rsid w:val="0043505D"/>
    <w:rsid w:val="00435062"/>
    <w:rsid w:val="00435262"/>
    <w:rsid w:val="004353B1"/>
    <w:rsid w:val="004354B4"/>
    <w:rsid w:val="004355AD"/>
    <w:rsid w:val="0043587F"/>
    <w:rsid w:val="00435965"/>
    <w:rsid w:val="004359FE"/>
    <w:rsid w:val="0043609F"/>
    <w:rsid w:val="00436123"/>
    <w:rsid w:val="0043612E"/>
    <w:rsid w:val="004363D6"/>
    <w:rsid w:val="004364F2"/>
    <w:rsid w:val="00436572"/>
    <w:rsid w:val="004365AB"/>
    <w:rsid w:val="004369DA"/>
    <w:rsid w:val="004369DD"/>
    <w:rsid w:val="00436E94"/>
    <w:rsid w:val="00437122"/>
    <w:rsid w:val="0043729D"/>
    <w:rsid w:val="004372E4"/>
    <w:rsid w:val="0043754F"/>
    <w:rsid w:val="0043785F"/>
    <w:rsid w:val="00437864"/>
    <w:rsid w:val="00437CF8"/>
    <w:rsid w:val="00437DFA"/>
    <w:rsid w:val="00437F31"/>
    <w:rsid w:val="00440361"/>
    <w:rsid w:val="004405CB"/>
    <w:rsid w:val="004405D4"/>
    <w:rsid w:val="0044063C"/>
    <w:rsid w:val="00440778"/>
    <w:rsid w:val="004407EB"/>
    <w:rsid w:val="00440F89"/>
    <w:rsid w:val="0044118F"/>
    <w:rsid w:val="00441324"/>
    <w:rsid w:val="004416F6"/>
    <w:rsid w:val="00441A74"/>
    <w:rsid w:val="00441CA1"/>
    <w:rsid w:val="00441D9E"/>
    <w:rsid w:val="00441DD1"/>
    <w:rsid w:val="00442518"/>
    <w:rsid w:val="004425BD"/>
    <w:rsid w:val="004428C7"/>
    <w:rsid w:val="00442AAE"/>
    <w:rsid w:val="00442E0F"/>
    <w:rsid w:val="00443096"/>
    <w:rsid w:val="0044313B"/>
    <w:rsid w:val="00443356"/>
    <w:rsid w:val="004437F2"/>
    <w:rsid w:val="004438C0"/>
    <w:rsid w:val="00443B32"/>
    <w:rsid w:val="00443BD6"/>
    <w:rsid w:val="00443CD6"/>
    <w:rsid w:val="00443E3B"/>
    <w:rsid w:val="0044406B"/>
    <w:rsid w:val="0044450B"/>
    <w:rsid w:val="00444770"/>
    <w:rsid w:val="00444823"/>
    <w:rsid w:val="00444AE3"/>
    <w:rsid w:val="0044506B"/>
    <w:rsid w:val="0044567A"/>
    <w:rsid w:val="004456A4"/>
    <w:rsid w:val="00445846"/>
    <w:rsid w:val="00445F8A"/>
    <w:rsid w:val="0044651C"/>
    <w:rsid w:val="00446545"/>
    <w:rsid w:val="004466BA"/>
    <w:rsid w:val="0044684B"/>
    <w:rsid w:val="004468E9"/>
    <w:rsid w:val="00446C70"/>
    <w:rsid w:val="00446D46"/>
    <w:rsid w:val="004471A7"/>
    <w:rsid w:val="004474E5"/>
    <w:rsid w:val="004474FA"/>
    <w:rsid w:val="00447FA9"/>
    <w:rsid w:val="004501A4"/>
    <w:rsid w:val="00450314"/>
    <w:rsid w:val="00450542"/>
    <w:rsid w:val="00450CCA"/>
    <w:rsid w:val="00450EA8"/>
    <w:rsid w:val="00451147"/>
    <w:rsid w:val="0045115B"/>
    <w:rsid w:val="004515EE"/>
    <w:rsid w:val="00451638"/>
    <w:rsid w:val="00451860"/>
    <w:rsid w:val="0045192A"/>
    <w:rsid w:val="004519FB"/>
    <w:rsid w:val="00451F17"/>
    <w:rsid w:val="00452041"/>
    <w:rsid w:val="00452209"/>
    <w:rsid w:val="004522B4"/>
    <w:rsid w:val="00452316"/>
    <w:rsid w:val="00452643"/>
    <w:rsid w:val="004531C6"/>
    <w:rsid w:val="00453306"/>
    <w:rsid w:val="004533FF"/>
    <w:rsid w:val="00453773"/>
    <w:rsid w:val="004537CB"/>
    <w:rsid w:val="004537F5"/>
    <w:rsid w:val="00453A72"/>
    <w:rsid w:val="00453C0B"/>
    <w:rsid w:val="004542D3"/>
    <w:rsid w:val="00454431"/>
    <w:rsid w:val="004544FD"/>
    <w:rsid w:val="004548D6"/>
    <w:rsid w:val="00454A22"/>
    <w:rsid w:val="00454B8B"/>
    <w:rsid w:val="00454C71"/>
    <w:rsid w:val="00454D42"/>
    <w:rsid w:val="00454E50"/>
    <w:rsid w:val="004554D7"/>
    <w:rsid w:val="004558F4"/>
    <w:rsid w:val="0045590B"/>
    <w:rsid w:val="004559B7"/>
    <w:rsid w:val="00455C65"/>
    <w:rsid w:val="00455D96"/>
    <w:rsid w:val="00455F8E"/>
    <w:rsid w:val="00455FC1"/>
    <w:rsid w:val="0045668D"/>
    <w:rsid w:val="00456820"/>
    <w:rsid w:val="00456853"/>
    <w:rsid w:val="00456BA3"/>
    <w:rsid w:val="00456BD2"/>
    <w:rsid w:val="00456C32"/>
    <w:rsid w:val="00456D2E"/>
    <w:rsid w:val="00456FEE"/>
    <w:rsid w:val="00457074"/>
    <w:rsid w:val="0045766D"/>
    <w:rsid w:val="00457699"/>
    <w:rsid w:val="00460556"/>
    <w:rsid w:val="00460997"/>
    <w:rsid w:val="00460A41"/>
    <w:rsid w:val="00460B11"/>
    <w:rsid w:val="00460B43"/>
    <w:rsid w:val="00460EBB"/>
    <w:rsid w:val="004611C8"/>
    <w:rsid w:val="0046178E"/>
    <w:rsid w:val="004618EF"/>
    <w:rsid w:val="00461970"/>
    <w:rsid w:val="00461CF4"/>
    <w:rsid w:val="00461EA3"/>
    <w:rsid w:val="00461FD2"/>
    <w:rsid w:val="00462070"/>
    <w:rsid w:val="00462BDA"/>
    <w:rsid w:val="00462EDD"/>
    <w:rsid w:val="00462FB0"/>
    <w:rsid w:val="004632A6"/>
    <w:rsid w:val="004635FA"/>
    <w:rsid w:val="004636CF"/>
    <w:rsid w:val="00463717"/>
    <w:rsid w:val="00463740"/>
    <w:rsid w:val="00463946"/>
    <w:rsid w:val="00463B1F"/>
    <w:rsid w:val="00463E75"/>
    <w:rsid w:val="00463EFA"/>
    <w:rsid w:val="00464297"/>
    <w:rsid w:val="00464458"/>
    <w:rsid w:val="0046453A"/>
    <w:rsid w:val="00464554"/>
    <w:rsid w:val="00464642"/>
    <w:rsid w:val="004647FC"/>
    <w:rsid w:val="004648D6"/>
    <w:rsid w:val="00464D31"/>
    <w:rsid w:val="00464D57"/>
    <w:rsid w:val="00464EB2"/>
    <w:rsid w:val="00464FAA"/>
    <w:rsid w:val="00465394"/>
    <w:rsid w:val="004655BB"/>
    <w:rsid w:val="00465702"/>
    <w:rsid w:val="00465B57"/>
    <w:rsid w:val="00465F0A"/>
    <w:rsid w:val="00466623"/>
    <w:rsid w:val="00466688"/>
    <w:rsid w:val="00466786"/>
    <w:rsid w:val="00466C43"/>
    <w:rsid w:val="00467039"/>
    <w:rsid w:val="0046722E"/>
    <w:rsid w:val="004673E0"/>
    <w:rsid w:val="0046760C"/>
    <w:rsid w:val="00467A8B"/>
    <w:rsid w:val="00467AB5"/>
    <w:rsid w:val="00467AFF"/>
    <w:rsid w:val="00467DCE"/>
    <w:rsid w:val="00467FA6"/>
    <w:rsid w:val="004702A9"/>
    <w:rsid w:val="004708DD"/>
    <w:rsid w:val="00470957"/>
    <w:rsid w:val="00470B4D"/>
    <w:rsid w:val="00470C44"/>
    <w:rsid w:val="00470CB3"/>
    <w:rsid w:val="00470D9A"/>
    <w:rsid w:val="00471055"/>
    <w:rsid w:val="00471083"/>
    <w:rsid w:val="00471779"/>
    <w:rsid w:val="0047178D"/>
    <w:rsid w:val="00471BCF"/>
    <w:rsid w:val="00471F99"/>
    <w:rsid w:val="00472327"/>
    <w:rsid w:val="0047267D"/>
    <w:rsid w:val="00472E74"/>
    <w:rsid w:val="004730D0"/>
    <w:rsid w:val="00473370"/>
    <w:rsid w:val="004733EC"/>
    <w:rsid w:val="00473891"/>
    <w:rsid w:val="00473A08"/>
    <w:rsid w:val="00473AAD"/>
    <w:rsid w:val="00473F0E"/>
    <w:rsid w:val="00474406"/>
    <w:rsid w:val="0047440B"/>
    <w:rsid w:val="0047458F"/>
    <w:rsid w:val="004745F5"/>
    <w:rsid w:val="00474694"/>
    <w:rsid w:val="00474814"/>
    <w:rsid w:val="00474979"/>
    <w:rsid w:val="0047497F"/>
    <w:rsid w:val="00474B43"/>
    <w:rsid w:val="00475023"/>
    <w:rsid w:val="0047511D"/>
    <w:rsid w:val="0047546B"/>
    <w:rsid w:val="00475735"/>
    <w:rsid w:val="00475786"/>
    <w:rsid w:val="00475D96"/>
    <w:rsid w:val="004760BF"/>
    <w:rsid w:val="0047639E"/>
    <w:rsid w:val="0047674E"/>
    <w:rsid w:val="004773EC"/>
    <w:rsid w:val="004776C5"/>
    <w:rsid w:val="004777BE"/>
    <w:rsid w:val="00477889"/>
    <w:rsid w:val="00477B92"/>
    <w:rsid w:val="00477FDC"/>
    <w:rsid w:val="0048003F"/>
    <w:rsid w:val="00480506"/>
    <w:rsid w:val="00480650"/>
    <w:rsid w:val="00480726"/>
    <w:rsid w:val="00480795"/>
    <w:rsid w:val="00480953"/>
    <w:rsid w:val="00480A00"/>
    <w:rsid w:val="00480B23"/>
    <w:rsid w:val="00480B32"/>
    <w:rsid w:val="00481562"/>
    <w:rsid w:val="00481A5E"/>
    <w:rsid w:val="00481D24"/>
    <w:rsid w:val="00482018"/>
    <w:rsid w:val="004825F6"/>
    <w:rsid w:val="004826C7"/>
    <w:rsid w:val="004833B7"/>
    <w:rsid w:val="00483466"/>
    <w:rsid w:val="004834B6"/>
    <w:rsid w:val="00483533"/>
    <w:rsid w:val="004836B0"/>
    <w:rsid w:val="00483D8E"/>
    <w:rsid w:val="00484102"/>
    <w:rsid w:val="0048420E"/>
    <w:rsid w:val="0048430D"/>
    <w:rsid w:val="004843EA"/>
    <w:rsid w:val="0048448B"/>
    <w:rsid w:val="00484775"/>
    <w:rsid w:val="00484990"/>
    <w:rsid w:val="00484A7B"/>
    <w:rsid w:val="00484B74"/>
    <w:rsid w:val="00484CEB"/>
    <w:rsid w:val="00484EEC"/>
    <w:rsid w:val="00485046"/>
    <w:rsid w:val="004850D8"/>
    <w:rsid w:val="004851E0"/>
    <w:rsid w:val="004852FD"/>
    <w:rsid w:val="0048553F"/>
    <w:rsid w:val="00485566"/>
    <w:rsid w:val="004859BA"/>
    <w:rsid w:val="00485A25"/>
    <w:rsid w:val="00485AA9"/>
    <w:rsid w:val="00485B60"/>
    <w:rsid w:val="00485B9E"/>
    <w:rsid w:val="00485D81"/>
    <w:rsid w:val="00486042"/>
    <w:rsid w:val="004860E7"/>
    <w:rsid w:val="00486728"/>
    <w:rsid w:val="00486730"/>
    <w:rsid w:val="0048677C"/>
    <w:rsid w:val="004867FC"/>
    <w:rsid w:val="00486858"/>
    <w:rsid w:val="00486BBB"/>
    <w:rsid w:val="00486F26"/>
    <w:rsid w:val="00486F48"/>
    <w:rsid w:val="00487507"/>
    <w:rsid w:val="00490150"/>
    <w:rsid w:val="004902B6"/>
    <w:rsid w:val="0049059F"/>
    <w:rsid w:val="00490608"/>
    <w:rsid w:val="00490809"/>
    <w:rsid w:val="00490AA3"/>
    <w:rsid w:val="00490FEE"/>
    <w:rsid w:val="00491266"/>
    <w:rsid w:val="0049161C"/>
    <w:rsid w:val="00491691"/>
    <w:rsid w:val="0049169F"/>
    <w:rsid w:val="00491799"/>
    <w:rsid w:val="004919E9"/>
    <w:rsid w:val="004927C7"/>
    <w:rsid w:val="00492932"/>
    <w:rsid w:val="00492972"/>
    <w:rsid w:val="004929E6"/>
    <w:rsid w:val="004929EC"/>
    <w:rsid w:val="00492BF2"/>
    <w:rsid w:val="004933D4"/>
    <w:rsid w:val="004934C5"/>
    <w:rsid w:val="00493673"/>
    <w:rsid w:val="00493688"/>
    <w:rsid w:val="00493726"/>
    <w:rsid w:val="00493B6C"/>
    <w:rsid w:val="00493C92"/>
    <w:rsid w:val="00493CC3"/>
    <w:rsid w:val="00494025"/>
    <w:rsid w:val="004942BE"/>
    <w:rsid w:val="0049469F"/>
    <w:rsid w:val="00494804"/>
    <w:rsid w:val="004948D8"/>
    <w:rsid w:val="00494C2B"/>
    <w:rsid w:val="00494C2F"/>
    <w:rsid w:val="00494E3E"/>
    <w:rsid w:val="004950CF"/>
    <w:rsid w:val="004950F6"/>
    <w:rsid w:val="00495221"/>
    <w:rsid w:val="00495704"/>
    <w:rsid w:val="00495841"/>
    <w:rsid w:val="00495874"/>
    <w:rsid w:val="00495ADE"/>
    <w:rsid w:val="00496626"/>
    <w:rsid w:val="00496B54"/>
    <w:rsid w:val="00496BA5"/>
    <w:rsid w:val="00496C12"/>
    <w:rsid w:val="00496D1E"/>
    <w:rsid w:val="00496DB4"/>
    <w:rsid w:val="00497673"/>
    <w:rsid w:val="0049776F"/>
    <w:rsid w:val="0049777F"/>
    <w:rsid w:val="004979A6"/>
    <w:rsid w:val="00497D86"/>
    <w:rsid w:val="00497EDD"/>
    <w:rsid w:val="00497F6C"/>
    <w:rsid w:val="004A02F4"/>
    <w:rsid w:val="004A038F"/>
    <w:rsid w:val="004A03DA"/>
    <w:rsid w:val="004A0754"/>
    <w:rsid w:val="004A0774"/>
    <w:rsid w:val="004A091F"/>
    <w:rsid w:val="004A0B40"/>
    <w:rsid w:val="004A0C66"/>
    <w:rsid w:val="004A0CC0"/>
    <w:rsid w:val="004A0FAC"/>
    <w:rsid w:val="004A1201"/>
    <w:rsid w:val="004A146C"/>
    <w:rsid w:val="004A146F"/>
    <w:rsid w:val="004A1644"/>
    <w:rsid w:val="004A16FC"/>
    <w:rsid w:val="004A18AA"/>
    <w:rsid w:val="004A1A26"/>
    <w:rsid w:val="004A1D0B"/>
    <w:rsid w:val="004A1EFD"/>
    <w:rsid w:val="004A1FC5"/>
    <w:rsid w:val="004A21E9"/>
    <w:rsid w:val="004A2466"/>
    <w:rsid w:val="004A2530"/>
    <w:rsid w:val="004A2AC1"/>
    <w:rsid w:val="004A2BB2"/>
    <w:rsid w:val="004A2F49"/>
    <w:rsid w:val="004A30F0"/>
    <w:rsid w:val="004A311F"/>
    <w:rsid w:val="004A3558"/>
    <w:rsid w:val="004A35F1"/>
    <w:rsid w:val="004A35F4"/>
    <w:rsid w:val="004A396A"/>
    <w:rsid w:val="004A3C50"/>
    <w:rsid w:val="004A3D77"/>
    <w:rsid w:val="004A3F47"/>
    <w:rsid w:val="004A40BF"/>
    <w:rsid w:val="004A40E9"/>
    <w:rsid w:val="004A41A5"/>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999"/>
    <w:rsid w:val="004A6C02"/>
    <w:rsid w:val="004A74F2"/>
    <w:rsid w:val="004A7695"/>
    <w:rsid w:val="004A76FF"/>
    <w:rsid w:val="004A792D"/>
    <w:rsid w:val="004A794A"/>
    <w:rsid w:val="004A7A4C"/>
    <w:rsid w:val="004A7C63"/>
    <w:rsid w:val="004A7C9F"/>
    <w:rsid w:val="004A7ED6"/>
    <w:rsid w:val="004B017C"/>
    <w:rsid w:val="004B0294"/>
    <w:rsid w:val="004B0617"/>
    <w:rsid w:val="004B067B"/>
    <w:rsid w:val="004B082D"/>
    <w:rsid w:val="004B100A"/>
    <w:rsid w:val="004B108C"/>
    <w:rsid w:val="004B1300"/>
    <w:rsid w:val="004B1525"/>
    <w:rsid w:val="004B162A"/>
    <w:rsid w:val="004B1C97"/>
    <w:rsid w:val="004B1F99"/>
    <w:rsid w:val="004B2418"/>
    <w:rsid w:val="004B253C"/>
    <w:rsid w:val="004B26B2"/>
    <w:rsid w:val="004B28FD"/>
    <w:rsid w:val="004B29BB"/>
    <w:rsid w:val="004B2D97"/>
    <w:rsid w:val="004B3446"/>
    <w:rsid w:val="004B34C3"/>
    <w:rsid w:val="004B37F3"/>
    <w:rsid w:val="004B38B8"/>
    <w:rsid w:val="004B3C02"/>
    <w:rsid w:val="004B3CC7"/>
    <w:rsid w:val="004B3D3E"/>
    <w:rsid w:val="004B3E9E"/>
    <w:rsid w:val="004B3FF3"/>
    <w:rsid w:val="004B42E0"/>
    <w:rsid w:val="004B4307"/>
    <w:rsid w:val="004B443F"/>
    <w:rsid w:val="004B49C1"/>
    <w:rsid w:val="004B4C2C"/>
    <w:rsid w:val="004B4D37"/>
    <w:rsid w:val="004B4D4D"/>
    <w:rsid w:val="004B4DD6"/>
    <w:rsid w:val="004B54EC"/>
    <w:rsid w:val="004B5658"/>
    <w:rsid w:val="004B56BA"/>
    <w:rsid w:val="004B5715"/>
    <w:rsid w:val="004B57A5"/>
    <w:rsid w:val="004B5895"/>
    <w:rsid w:val="004B59B3"/>
    <w:rsid w:val="004B5A0E"/>
    <w:rsid w:val="004B5A88"/>
    <w:rsid w:val="004B5C69"/>
    <w:rsid w:val="004B5E0D"/>
    <w:rsid w:val="004B5E37"/>
    <w:rsid w:val="004B5EE2"/>
    <w:rsid w:val="004B62D9"/>
    <w:rsid w:val="004B641D"/>
    <w:rsid w:val="004B66EB"/>
    <w:rsid w:val="004B6D6A"/>
    <w:rsid w:val="004B6F28"/>
    <w:rsid w:val="004B7235"/>
    <w:rsid w:val="004B7264"/>
    <w:rsid w:val="004B73C8"/>
    <w:rsid w:val="004B7791"/>
    <w:rsid w:val="004B7922"/>
    <w:rsid w:val="004B7B0D"/>
    <w:rsid w:val="004B7BE5"/>
    <w:rsid w:val="004B7CC5"/>
    <w:rsid w:val="004B7DD0"/>
    <w:rsid w:val="004B7E91"/>
    <w:rsid w:val="004B7F34"/>
    <w:rsid w:val="004C04F6"/>
    <w:rsid w:val="004C0E17"/>
    <w:rsid w:val="004C0EF0"/>
    <w:rsid w:val="004C119F"/>
    <w:rsid w:val="004C129A"/>
    <w:rsid w:val="004C1495"/>
    <w:rsid w:val="004C14FC"/>
    <w:rsid w:val="004C170F"/>
    <w:rsid w:val="004C1B07"/>
    <w:rsid w:val="004C1D9A"/>
    <w:rsid w:val="004C1E30"/>
    <w:rsid w:val="004C1F24"/>
    <w:rsid w:val="004C26FB"/>
    <w:rsid w:val="004C2723"/>
    <w:rsid w:val="004C28AF"/>
    <w:rsid w:val="004C323C"/>
    <w:rsid w:val="004C35E3"/>
    <w:rsid w:val="004C36A3"/>
    <w:rsid w:val="004C3700"/>
    <w:rsid w:val="004C386B"/>
    <w:rsid w:val="004C3D75"/>
    <w:rsid w:val="004C3D98"/>
    <w:rsid w:val="004C3DDE"/>
    <w:rsid w:val="004C4247"/>
    <w:rsid w:val="004C4286"/>
    <w:rsid w:val="004C460F"/>
    <w:rsid w:val="004C493C"/>
    <w:rsid w:val="004C4FDC"/>
    <w:rsid w:val="004C50C9"/>
    <w:rsid w:val="004C5269"/>
    <w:rsid w:val="004C52DD"/>
    <w:rsid w:val="004C55D5"/>
    <w:rsid w:val="004C592E"/>
    <w:rsid w:val="004C59DA"/>
    <w:rsid w:val="004C5DE4"/>
    <w:rsid w:val="004C6033"/>
    <w:rsid w:val="004C60BC"/>
    <w:rsid w:val="004C60E6"/>
    <w:rsid w:val="004C620E"/>
    <w:rsid w:val="004C6321"/>
    <w:rsid w:val="004C63F6"/>
    <w:rsid w:val="004C6534"/>
    <w:rsid w:val="004C666C"/>
    <w:rsid w:val="004C6BE1"/>
    <w:rsid w:val="004C6D03"/>
    <w:rsid w:val="004C6DAC"/>
    <w:rsid w:val="004C6E43"/>
    <w:rsid w:val="004C7321"/>
    <w:rsid w:val="004C7740"/>
    <w:rsid w:val="004C7870"/>
    <w:rsid w:val="004C7901"/>
    <w:rsid w:val="004C79AF"/>
    <w:rsid w:val="004C7A4F"/>
    <w:rsid w:val="004C7AC7"/>
    <w:rsid w:val="004C7E20"/>
    <w:rsid w:val="004C7F1E"/>
    <w:rsid w:val="004C7FD6"/>
    <w:rsid w:val="004D049E"/>
    <w:rsid w:val="004D04AA"/>
    <w:rsid w:val="004D077B"/>
    <w:rsid w:val="004D09EF"/>
    <w:rsid w:val="004D0BB2"/>
    <w:rsid w:val="004D0E3F"/>
    <w:rsid w:val="004D1297"/>
    <w:rsid w:val="004D19D6"/>
    <w:rsid w:val="004D1F8F"/>
    <w:rsid w:val="004D211C"/>
    <w:rsid w:val="004D228D"/>
    <w:rsid w:val="004D23CE"/>
    <w:rsid w:val="004D249C"/>
    <w:rsid w:val="004D24DE"/>
    <w:rsid w:val="004D279C"/>
    <w:rsid w:val="004D2D0D"/>
    <w:rsid w:val="004D2E29"/>
    <w:rsid w:val="004D30DA"/>
    <w:rsid w:val="004D33F6"/>
    <w:rsid w:val="004D3648"/>
    <w:rsid w:val="004D3BC0"/>
    <w:rsid w:val="004D3C17"/>
    <w:rsid w:val="004D3E8E"/>
    <w:rsid w:val="004D417E"/>
    <w:rsid w:val="004D418C"/>
    <w:rsid w:val="004D4488"/>
    <w:rsid w:val="004D46F3"/>
    <w:rsid w:val="004D47F9"/>
    <w:rsid w:val="004D4B23"/>
    <w:rsid w:val="004D4BD9"/>
    <w:rsid w:val="004D4EB2"/>
    <w:rsid w:val="004D5131"/>
    <w:rsid w:val="004D527C"/>
    <w:rsid w:val="004D52D2"/>
    <w:rsid w:val="004D54D2"/>
    <w:rsid w:val="004D5509"/>
    <w:rsid w:val="004D578A"/>
    <w:rsid w:val="004D5B95"/>
    <w:rsid w:val="004D5BB7"/>
    <w:rsid w:val="004D5CD2"/>
    <w:rsid w:val="004D6194"/>
    <w:rsid w:val="004D6354"/>
    <w:rsid w:val="004D64F7"/>
    <w:rsid w:val="004D655C"/>
    <w:rsid w:val="004D6594"/>
    <w:rsid w:val="004D6991"/>
    <w:rsid w:val="004D6B24"/>
    <w:rsid w:val="004D6B44"/>
    <w:rsid w:val="004D6EF1"/>
    <w:rsid w:val="004D736B"/>
    <w:rsid w:val="004D7432"/>
    <w:rsid w:val="004D7945"/>
    <w:rsid w:val="004D7A19"/>
    <w:rsid w:val="004D7C36"/>
    <w:rsid w:val="004E0414"/>
    <w:rsid w:val="004E0888"/>
    <w:rsid w:val="004E0A0A"/>
    <w:rsid w:val="004E0BA1"/>
    <w:rsid w:val="004E0FEC"/>
    <w:rsid w:val="004E13DD"/>
    <w:rsid w:val="004E1A3E"/>
    <w:rsid w:val="004E1AB6"/>
    <w:rsid w:val="004E1D35"/>
    <w:rsid w:val="004E1E79"/>
    <w:rsid w:val="004E214A"/>
    <w:rsid w:val="004E215B"/>
    <w:rsid w:val="004E2381"/>
    <w:rsid w:val="004E29B6"/>
    <w:rsid w:val="004E2A50"/>
    <w:rsid w:val="004E2A94"/>
    <w:rsid w:val="004E30B9"/>
    <w:rsid w:val="004E3202"/>
    <w:rsid w:val="004E321D"/>
    <w:rsid w:val="004E33DC"/>
    <w:rsid w:val="004E3645"/>
    <w:rsid w:val="004E396A"/>
    <w:rsid w:val="004E39CB"/>
    <w:rsid w:val="004E3A6E"/>
    <w:rsid w:val="004E3AA3"/>
    <w:rsid w:val="004E3E77"/>
    <w:rsid w:val="004E3EB9"/>
    <w:rsid w:val="004E3EBA"/>
    <w:rsid w:val="004E4236"/>
    <w:rsid w:val="004E448D"/>
    <w:rsid w:val="004E4597"/>
    <w:rsid w:val="004E4996"/>
    <w:rsid w:val="004E551B"/>
    <w:rsid w:val="004E5743"/>
    <w:rsid w:val="004E57C2"/>
    <w:rsid w:val="004E5B0C"/>
    <w:rsid w:val="004E5FB6"/>
    <w:rsid w:val="004E601B"/>
    <w:rsid w:val="004E6120"/>
    <w:rsid w:val="004E629E"/>
    <w:rsid w:val="004E62CF"/>
    <w:rsid w:val="004E63DD"/>
    <w:rsid w:val="004E63DF"/>
    <w:rsid w:val="004E6459"/>
    <w:rsid w:val="004E690B"/>
    <w:rsid w:val="004E6A7C"/>
    <w:rsid w:val="004E6B6C"/>
    <w:rsid w:val="004E6BB2"/>
    <w:rsid w:val="004E6C45"/>
    <w:rsid w:val="004E6EB4"/>
    <w:rsid w:val="004E7178"/>
    <w:rsid w:val="004E724C"/>
    <w:rsid w:val="004E7669"/>
    <w:rsid w:val="004E7AFD"/>
    <w:rsid w:val="004E7D14"/>
    <w:rsid w:val="004E7DA8"/>
    <w:rsid w:val="004F034E"/>
    <w:rsid w:val="004F0424"/>
    <w:rsid w:val="004F04B1"/>
    <w:rsid w:val="004F04B2"/>
    <w:rsid w:val="004F07D2"/>
    <w:rsid w:val="004F0824"/>
    <w:rsid w:val="004F0902"/>
    <w:rsid w:val="004F1A80"/>
    <w:rsid w:val="004F1C1A"/>
    <w:rsid w:val="004F1C53"/>
    <w:rsid w:val="004F1D80"/>
    <w:rsid w:val="004F1DF0"/>
    <w:rsid w:val="004F1EA5"/>
    <w:rsid w:val="004F1FA7"/>
    <w:rsid w:val="004F24D1"/>
    <w:rsid w:val="004F267B"/>
    <w:rsid w:val="004F26D5"/>
    <w:rsid w:val="004F2744"/>
    <w:rsid w:val="004F2A78"/>
    <w:rsid w:val="004F2B3C"/>
    <w:rsid w:val="004F2C45"/>
    <w:rsid w:val="004F2CB5"/>
    <w:rsid w:val="004F3056"/>
    <w:rsid w:val="004F306C"/>
    <w:rsid w:val="004F3087"/>
    <w:rsid w:val="004F30F9"/>
    <w:rsid w:val="004F32A1"/>
    <w:rsid w:val="004F3538"/>
    <w:rsid w:val="004F3561"/>
    <w:rsid w:val="004F3BF6"/>
    <w:rsid w:val="004F3CFB"/>
    <w:rsid w:val="004F3EF9"/>
    <w:rsid w:val="004F4233"/>
    <w:rsid w:val="004F4A4B"/>
    <w:rsid w:val="004F4C01"/>
    <w:rsid w:val="004F5068"/>
    <w:rsid w:val="004F50B5"/>
    <w:rsid w:val="004F5291"/>
    <w:rsid w:val="004F53CF"/>
    <w:rsid w:val="004F5432"/>
    <w:rsid w:val="004F5484"/>
    <w:rsid w:val="004F5498"/>
    <w:rsid w:val="004F5CEC"/>
    <w:rsid w:val="004F5EDE"/>
    <w:rsid w:val="004F5F13"/>
    <w:rsid w:val="004F6223"/>
    <w:rsid w:val="004F6BCE"/>
    <w:rsid w:val="004F6CCE"/>
    <w:rsid w:val="004F707C"/>
    <w:rsid w:val="004F7086"/>
    <w:rsid w:val="004F7260"/>
    <w:rsid w:val="004F7443"/>
    <w:rsid w:val="004F74D4"/>
    <w:rsid w:val="004F7537"/>
    <w:rsid w:val="004F75C6"/>
    <w:rsid w:val="004F7810"/>
    <w:rsid w:val="004F78D6"/>
    <w:rsid w:val="004F7A7A"/>
    <w:rsid w:val="004F7C8D"/>
    <w:rsid w:val="004F7F65"/>
    <w:rsid w:val="0050026A"/>
    <w:rsid w:val="005004CD"/>
    <w:rsid w:val="00500961"/>
    <w:rsid w:val="00500E34"/>
    <w:rsid w:val="00500EB0"/>
    <w:rsid w:val="00500F4A"/>
    <w:rsid w:val="00501749"/>
    <w:rsid w:val="00501A05"/>
    <w:rsid w:val="00501BCD"/>
    <w:rsid w:val="00501BD7"/>
    <w:rsid w:val="00502369"/>
    <w:rsid w:val="00502BDF"/>
    <w:rsid w:val="00502CB0"/>
    <w:rsid w:val="0050306B"/>
    <w:rsid w:val="0050323F"/>
    <w:rsid w:val="00503593"/>
    <w:rsid w:val="00503775"/>
    <w:rsid w:val="005037AA"/>
    <w:rsid w:val="00503849"/>
    <w:rsid w:val="005039A8"/>
    <w:rsid w:val="00503E22"/>
    <w:rsid w:val="00504151"/>
    <w:rsid w:val="00504258"/>
    <w:rsid w:val="00504815"/>
    <w:rsid w:val="00504B4E"/>
    <w:rsid w:val="00504E35"/>
    <w:rsid w:val="00505280"/>
    <w:rsid w:val="00505553"/>
    <w:rsid w:val="00505571"/>
    <w:rsid w:val="005056A0"/>
    <w:rsid w:val="0050576E"/>
    <w:rsid w:val="00505A58"/>
    <w:rsid w:val="00505B6B"/>
    <w:rsid w:val="00505F34"/>
    <w:rsid w:val="0050618E"/>
    <w:rsid w:val="00506395"/>
    <w:rsid w:val="005066A6"/>
    <w:rsid w:val="005066F8"/>
    <w:rsid w:val="0050672D"/>
    <w:rsid w:val="0050698C"/>
    <w:rsid w:val="00506B61"/>
    <w:rsid w:val="00506C22"/>
    <w:rsid w:val="00506DB3"/>
    <w:rsid w:val="00506F05"/>
    <w:rsid w:val="00506F57"/>
    <w:rsid w:val="00506F5D"/>
    <w:rsid w:val="0050782B"/>
    <w:rsid w:val="0050789B"/>
    <w:rsid w:val="00507B03"/>
    <w:rsid w:val="00507CC5"/>
    <w:rsid w:val="00507DDA"/>
    <w:rsid w:val="005101BE"/>
    <w:rsid w:val="0051022C"/>
    <w:rsid w:val="005103F4"/>
    <w:rsid w:val="0051138B"/>
    <w:rsid w:val="00511411"/>
    <w:rsid w:val="0051181D"/>
    <w:rsid w:val="005118E1"/>
    <w:rsid w:val="00511B5E"/>
    <w:rsid w:val="00511CEE"/>
    <w:rsid w:val="00511D9B"/>
    <w:rsid w:val="005122D0"/>
    <w:rsid w:val="00512677"/>
    <w:rsid w:val="00512685"/>
    <w:rsid w:val="005127F2"/>
    <w:rsid w:val="005129EA"/>
    <w:rsid w:val="00513094"/>
    <w:rsid w:val="005134C1"/>
    <w:rsid w:val="005139F5"/>
    <w:rsid w:val="00513A6C"/>
    <w:rsid w:val="00513B05"/>
    <w:rsid w:val="00513BC6"/>
    <w:rsid w:val="00513DD3"/>
    <w:rsid w:val="005143A4"/>
    <w:rsid w:val="005149E6"/>
    <w:rsid w:val="00514AA9"/>
    <w:rsid w:val="00514B00"/>
    <w:rsid w:val="00514C68"/>
    <w:rsid w:val="00514E08"/>
    <w:rsid w:val="00514E9D"/>
    <w:rsid w:val="0051512F"/>
    <w:rsid w:val="005156C7"/>
    <w:rsid w:val="005157CC"/>
    <w:rsid w:val="005157F9"/>
    <w:rsid w:val="00515A36"/>
    <w:rsid w:val="00515D11"/>
    <w:rsid w:val="00516077"/>
    <w:rsid w:val="0051634D"/>
    <w:rsid w:val="00516525"/>
    <w:rsid w:val="0051661A"/>
    <w:rsid w:val="00516D2A"/>
    <w:rsid w:val="00516D44"/>
    <w:rsid w:val="00516D84"/>
    <w:rsid w:val="00516E5B"/>
    <w:rsid w:val="005171FE"/>
    <w:rsid w:val="00517278"/>
    <w:rsid w:val="00517900"/>
    <w:rsid w:val="00517A52"/>
    <w:rsid w:val="00517A78"/>
    <w:rsid w:val="00520097"/>
    <w:rsid w:val="005204AD"/>
    <w:rsid w:val="005204E6"/>
    <w:rsid w:val="00520736"/>
    <w:rsid w:val="005207B3"/>
    <w:rsid w:val="005209D1"/>
    <w:rsid w:val="0052109E"/>
    <w:rsid w:val="00521588"/>
    <w:rsid w:val="005219E9"/>
    <w:rsid w:val="00521B01"/>
    <w:rsid w:val="0052211D"/>
    <w:rsid w:val="0052221E"/>
    <w:rsid w:val="00522267"/>
    <w:rsid w:val="00522566"/>
    <w:rsid w:val="005227B7"/>
    <w:rsid w:val="00522951"/>
    <w:rsid w:val="00522E8A"/>
    <w:rsid w:val="005237CD"/>
    <w:rsid w:val="0052387E"/>
    <w:rsid w:val="00523929"/>
    <w:rsid w:val="00523E60"/>
    <w:rsid w:val="005240BC"/>
    <w:rsid w:val="005241DC"/>
    <w:rsid w:val="00524666"/>
    <w:rsid w:val="0052485C"/>
    <w:rsid w:val="00524CC4"/>
    <w:rsid w:val="00524D60"/>
    <w:rsid w:val="00524F06"/>
    <w:rsid w:val="00524FA1"/>
    <w:rsid w:val="00524FB9"/>
    <w:rsid w:val="00525368"/>
    <w:rsid w:val="005253B3"/>
    <w:rsid w:val="00525BD3"/>
    <w:rsid w:val="00525FC2"/>
    <w:rsid w:val="00526397"/>
    <w:rsid w:val="00526C12"/>
    <w:rsid w:val="00526FCF"/>
    <w:rsid w:val="00527079"/>
    <w:rsid w:val="00527194"/>
    <w:rsid w:val="005272A2"/>
    <w:rsid w:val="005272BA"/>
    <w:rsid w:val="00527787"/>
    <w:rsid w:val="00527B3D"/>
    <w:rsid w:val="00527C11"/>
    <w:rsid w:val="00527F83"/>
    <w:rsid w:val="00530224"/>
    <w:rsid w:val="005306D8"/>
    <w:rsid w:val="00530A46"/>
    <w:rsid w:val="00530B9B"/>
    <w:rsid w:val="00530EBC"/>
    <w:rsid w:val="00530F38"/>
    <w:rsid w:val="00531094"/>
    <w:rsid w:val="005311E8"/>
    <w:rsid w:val="0053127B"/>
    <w:rsid w:val="005312C7"/>
    <w:rsid w:val="00531309"/>
    <w:rsid w:val="005313D1"/>
    <w:rsid w:val="005315F8"/>
    <w:rsid w:val="005316D9"/>
    <w:rsid w:val="005318FF"/>
    <w:rsid w:val="00531B64"/>
    <w:rsid w:val="00531BD9"/>
    <w:rsid w:val="00531BE2"/>
    <w:rsid w:val="00531E6A"/>
    <w:rsid w:val="005320E2"/>
    <w:rsid w:val="005321FB"/>
    <w:rsid w:val="005322EC"/>
    <w:rsid w:val="0053230A"/>
    <w:rsid w:val="00532316"/>
    <w:rsid w:val="0053270E"/>
    <w:rsid w:val="005328CF"/>
    <w:rsid w:val="00532C79"/>
    <w:rsid w:val="00532D82"/>
    <w:rsid w:val="005334CD"/>
    <w:rsid w:val="00533587"/>
    <w:rsid w:val="00533A59"/>
    <w:rsid w:val="00534318"/>
    <w:rsid w:val="00534351"/>
    <w:rsid w:val="005344C9"/>
    <w:rsid w:val="00534656"/>
    <w:rsid w:val="00534CC3"/>
    <w:rsid w:val="00534D2F"/>
    <w:rsid w:val="00534D96"/>
    <w:rsid w:val="00534F51"/>
    <w:rsid w:val="00535083"/>
    <w:rsid w:val="0053509C"/>
    <w:rsid w:val="0053516E"/>
    <w:rsid w:val="0053561D"/>
    <w:rsid w:val="00535832"/>
    <w:rsid w:val="005359D5"/>
    <w:rsid w:val="00535DB1"/>
    <w:rsid w:val="00535F7B"/>
    <w:rsid w:val="0053612A"/>
    <w:rsid w:val="005364AD"/>
    <w:rsid w:val="005364F1"/>
    <w:rsid w:val="00536DA4"/>
    <w:rsid w:val="00536DEF"/>
    <w:rsid w:val="00536E99"/>
    <w:rsid w:val="00536F8A"/>
    <w:rsid w:val="0053717B"/>
    <w:rsid w:val="0053726F"/>
    <w:rsid w:val="00537582"/>
    <w:rsid w:val="005375C9"/>
    <w:rsid w:val="00537971"/>
    <w:rsid w:val="00537A09"/>
    <w:rsid w:val="00537C33"/>
    <w:rsid w:val="00537CD2"/>
    <w:rsid w:val="00537FC7"/>
    <w:rsid w:val="00540415"/>
    <w:rsid w:val="005404D9"/>
    <w:rsid w:val="005405EE"/>
    <w:rsid w:val="005409E6"/>
    <w:rsid w:val="00540CCF"/>
    <w:rsid w:val="00540FC0"/>
    <w:rsid w:val="00541066"/>
    <w:rsid w:val="005413DD"/>
    <w:rsid w:val="005415E5"/>
    <w:rsid w:val="005418EA"/>
    <w:rsid w:val="00541D17"/>
    <w:rsid w:val="00541F0A"/>
    <w:rsid w:val="00541F8B"/>
    <w:rsid w:val="00542434"/>
    <w:rsid w:val="005424A5"/>
    <w:rsid w:val="0054292B"/>
    <w:rsid w:val="00542949"/>
    <w:rsid w:val="00542B33"/>
    <w:rsid w:val="00542B7E"/>
    <w:rsid w:val="00542CCC"/>
    <w:rsid w:val="00542FEA"/>
    <w:rsid w:val="00543370"/>
    <w:rsid w:val="00543578"/>
    <w:rsid w:val="00543913"/>
    <w:rsid w:val="00543970"/>
    <w:rsid w:val="005439A1"/>
    <w:rsid w:val="00543B9D"/>
    <w:rsid w:val="00543CA4"/>
    <w:rsid w:val="00543E91"/>
    <w:rsid w:val="00543EAB"/>
    <w:rsid w:val="00543EF0"/>
    <w:rsid w:val="005442DD"/>
    <w:rsid w:val="00544E97"/>
    <w:rsid w:val="0054506E"/>
    <w:rsid w:val="005450D6"/>
    <w:rsid w:val="005450FD"/>
    <w:rsid w:val="0054521F"/>
    <w:rsid w:val="00545529"/>
    <w:rsid w:val="00545653"/>
    <w:rsid w:val="005458C5"/>
    <w:rsid w:val="005458F8"/>
    <w:rsid w:val="005459B5"/>
    <w:rsid w:val="00545ACC"/>
    <w:rsid w:val="00545C1B"/>
    <w:rsid w:val="00545EDA"/>
    <w:rsid w:val="0054603D"/>
    <w:rsid w:val="00546163"/>
    <w:rsid w:val="00546256"/>
    <w:rsid w:val="00546346"/>
    <w:rsid w:val="005464D9"/>
    <w:rsid w:val="005465FB"/>
    <w:rsid w:val="005467E2"/>
    <w:rsid w:val="00546968"/>
    <w:rsid w:val="00546E2C"/>
    <w:rsid w:val="00546E6B"/>
    <w:rsid w:val="005470CE"/>
    <w:rsid w:val="005471B1"/>
    <w:rsid w:val="00547224"/>
    <w:rsid w:val="005473A3"/>
    <w:rsid w:val="005473B5"/>
    <w:rsid w:val="00547902"/>
    <w:rsid w:val="00547A98"/>
    <w:rsid w:val="00547B7E"/>
    <w:rsid w:val="00547BD0"/>
    <w:rsid w:val="00547E14"/>
    <w:rsid w:val="00547E27"/>
    <w:rsid w:val="0055032A"/>
    <w:rsid w:val="005504FA"/>
    <w:rsid w:val="00550799"/>
    <w:rsid w:val="005507B7"/>
    <w:rsid w:val="00550897"/>
    <w:rsid w:val="00550C7B"/>
    <w:rsid w:val="00550DE4"/>
    <w:rsid w:val="00551413"/>
    <w:rsid w:val="00551555"/>
    <w:rsid w:val="0055175C"/>
    <w:rsid w:val="00551852"/>
    <w:rsid w:val="0055186B"/>
    <w:rsid w:val="00551872"/>
    <w:rsid w:val="00551A70"/>
    <w:rsid w:val="00551D4B"/>
    <w:rsid w:val="00551DC6"/>
    <w:rsid w:val="005520B8"/>
    <w:rsid w:val="0055225F"/>
    <w:rsid w:val="00552300"/>
    <w:rsid w:val="0055234F"/>
    <w:rsid w:val="005523E8"/>
    <w:rsid w:val="005525DA"/>
    <w:rsid w:val="005527D1"/>
    <w:rsid w:val="00552881"/>
    <w:rsid w:val="00552975"/>
    <w:rsid w:val="00552BD8"/>
    <w:rsid w:val="00552C57"/>
    <w:rsid w:val="00552D9F"/>
    <w:rsid w:val="00552E7E"/>
    <w:rsid w:val="00553230"/>
    <w:rsid w:val="005532C3"/>
    <w:rsid w:val="005533FB"/>
    <w:rsid w:val="00553A29"/>
    <w:rsid w:val="00553D48"/>
    <w:rsid w:val="0055426A"/>
    <w:rsid w:val="0055427B"/>
    <w:rsid w:val="00554298"/>
    <w:rsid w:val="005542D1"/>
    <w:rsid w:val="0055465D"/>
    <w:rsid w:val="005548AB"/>
    <w:rsid w:val="00554945"/>
    <w:rsid w:val="0055497B"/>
    <w:rsid w:val="00554E2C"/>
    <w:rsid w:val="00554E90"/>
    <w:rsid w:val="00555088"/>
    <w:rsid w:val="00555219"/>
    <w:rsid w:val="00555237"/>
    <w:rsid w:val="00555648"/>
    <w:rsid w:val="0055582F"/>
    <w:rsid w:val="005559A2"/>
    <w:rsid w:val="00555B33"/>
    <w:rsid w:val="00555D8F"/>
    <w:rsid w:val="00555D94"/>
    <w:rsid w:val="00555FBD"/>
    <w:rsid w:val="00556019"/>
    <w:rsid w:val="005560C2"/>
    <w:rsid w:val="005567BE"/>
    <w:rsid w:val="005567DF"/>
    <w:rsid w:val="005568EB"/>
    <w:rsid w:val="00556C46"/>
    <w:rsid w:val="00556D9A"/>
    <w:rsid w:val="00556E45"/>
    <w:rsid w:val="00557343"/>
    <w:rsid w:val="0055768E"/>
    <w:rsid w:val="00557C40"/>
    <w:rsid w:val="005601E9"/>
    <w:rsid w:val="005603C3"/>
    <w:rsid w:val="005606C2"/>
    <w:rsid w:val="00560B37"/>
    <w:rsid w:val="00560C55"/>
    <w:rsid w:val="00560C5C"/>
    <w:rsid w:val="00560C97"/>
    <w:rsid w:val="00560CE7"/>
    <w:rsid w:val="00560F05"/>
    <w:rsid w:val="005611F6"/>
    <w:rsid w:val="00561320"/>
    <w:rsid w:val="00561A4C"/>
    <w:rsid w:val="00561B2D"/>
    <w:rsid w:val="00561CAF"/>
    <w:rsid w:val="00561CF3"/>
    <w:rsid w:val="00561DB2"/>
    <w:rsid w:val="00562549"/>
    <w:rsid w:val="00562721"/>
    <w:rsid w:val="00562867"/>
    <w:rsid w:val="0056294B"/>
    <w:rsid w:val="00562B2E"/>
    <w:rsid w:val="00562BF4"/>
    <w:rsid w:val="00562C59"/>
    <w:rsid w:val="00562DB0"/>
    <w:rsid w:val="00562E12"/>
    <w:rsid w:val="00563265"/>
    <w:rsid w:val="005632F7"/>
    <w:rsid w:val="005633F7"/>
    <w:rsid w:val="00563630"/>
    <w:rsid w:val="00563C53"/>
    <w:rsid w:val="00563C6D"/>
    <w:rsid w:val="00563EE7"/>
    <w:rsid w:val="00563F3B"/>
    <w:rsid w:val="00563F76"/>
    <w:rsid w:val="00564170"/>
    <w:rsid w:val="00564302"/>
    <w:rsid w:val="005643F2"/>
    <w:rsid w:val="00564459"/>
    <w:rsid w:val="00564D79"/>
    <w:rsid w:val="00564E3D"/>
    <w:rsid w:val="00565703"/>
    <w:rsid w:val="00565915"/>
    <w:rsid w:val="0056594A"/>
    <w:rsid w:val="005659A7"/>
    <w:rsid w:val="00565D22"/>
    <w:rsid w:val="00565E39"/>
    <w:rsid w:val="00566319"/>
    <w:rsid w:val="00566BE3"/>
    <w:rsid w:val="00566CF4"/>
    <w:rsid w:val="00566E85"/>
    <w:rsid w:val="00566EB2"/>
    <w:rsid w:val="00566F84"/>
    <w:rsid w:val="0056703E"/>
    <w:rsid w:val="005670FB"/>
    <w:rsid w:val="005672D2"/>
    <w:rsid w:val="005673DC"/>
    <w:rsid w:val="0056749A"/>
    <w:rsid w:val="0056769C"/>
    <w:rsid w:val="005677DC"/>
    <w:rsid w:val="005678DB"/>
    <w:rsid w:val="00567E29"/>
    <w:rsid w:val="00570258"/>
    <w:rsid w:val="005702D7"/>
    <w:rsid w:val="00570362"/>
    <w:rsid w:val="00570C55"/>
    <w:rsid w:val="0057120A"/>
    <w:rsid w:val="005714BF"/>
    <w:rsid w:val="005716BA"/>
    <w:rsid w:val="00571838"/>
    <w:rsid w:val="00571AD2"/>
    <w:rsid w:val="00571D5C"/>
    <w:rsid w:val="00571DF6"/>
    <w:rsid w:val="00571E53"/>
    <w:rsid w:val="005724F3"/>
    <w:rsid w:val="00572557"/>
    <w:rsid w:val="00572779"/>
    <w:rsid w:val="005727A9"/>
    <w:rsid w:val="00572984"/>
    <w:rsid w:val="00572B2A"/>
    <w:rsid w:val="00572B31"/>
    <w:rsid w:val="00572BCE"/>
    <w:rsid w:val="00572C9F"/>
    <w:rsid w:val="00572FEC"/>
    <w:rsid w:val="005732AE"/>
    <w:rsid w:val="0057344F"/>
    <w:rsid w:val="005735EC"/>
    <w:rsid w:val="005736B8"/>
    <w:rsid w:val="00573DA3"/>
    <w:rsid w:val="00573F87"/>
    <w:rsid w:val="00574063"/>
    <w:rsid w:val="00574306"/>
    <w:rsid w:val="0057461A"/>
    <w:rsid w:val="005748C5"/>
    <w:rsid w:val="005748D0"/>
    <w:rsid w:val="00574B0F"/>
    <w:rsid w:val="00574BD6"/>
    <w:rsid w:val="005754AE"/>
    <w:rsid w:val="005755D5"/>
    <w:rsid w:val="00575682"/>
    <w:rsid w:val="00575B7B"/>
    <w:rsid w:val="00576015"/>
    <w:rsid w:val="00576258"/>
    <w:rsid w:val="00576278"/>
    <w:rsid w:val="0057656A"/>
    <w:rsid w:val="005769AF"/>
    <w:rsid w:val="00576AB1"/>
    <w:rsid w:val="00576B89"/>
    <w:rsid w:val="00576CC5"/>
    <w:rsid w:val="00576E4B"/>
    <w:rsid w:val="0057765C"/>
    <w:rsid w:val="00577F17"/>
    <w:rsid w:val="005805A6"/>
    <w:rsid w:val="00580674"/>
    <w:rsid w:val="0058067A"/>
    <w:rsid w:val="00580B9C"/>
    <w:rsid w:val="00581440"/>
    <w:rsid w:val="005816EB"/>
    <w:rsid w:val="00581920"/>
    <w:rsid w:val="005819D6"/>
    <w:rsid w:val="00581C17"/>
    <w:rsid w:val="00581C8A"/>
    <w:rsid w:val="00581D34"/>
    <w:rsid w:val="00581D8E"/>
    <w:rsid w:val="00581FA5"/>
    <w:rsid w:val="005821BC"/>
    <w:rsid w:val="00582394"/>
    <w:rsid w:val="0058265C"/>
    <w:rsid w:val="00582CAC"/>
    <w:rsid w:val="005831D1"/>
    <w:rsid w:val="005831F3"/>
    <w:rsid w:val="00583201"/>
    <w:rsid w:val="005832C5"/>
    <w:rsid w:val="005835CB"/>
    <w:rsid w:val="00583719"/>
    <w:rsid w:val="00583CFF"/>
    <w:rsid w:val="00583F66"/>
    <w:rsid w:val="00584003"/>
    <w:rsid w:val="0058412F"/>
    <w:rsid w:val="0058472C"/>
    <w:rsid w:val="005847EE"/>
    <w:rsid w:val="00584905"/>
    <w:rsid w:val="005849CD"/>
    <w:rsid w:val="00584B23"/>
    <w:rsid w:val="00584B85"/>
    <w:rsid w:val="00584DA5"/>
    <w:rsid w:val="005850E5"/>
    <w:rsid w:val="00585798"/>
    <w:rsid w:val="00585860"/>
    <w:rsid w:val="00585942"/>
    <w:rsid w:val="00585957"/>
    <w:rsid w:val="00585C22"/>
    <w:rsid w:val="0058620C"/>
    <w:rsid w:val="00586981"/>
    <w:rsid w:val="00586B37"/>
    <w:rsid w:val="00586F6B"/>
    <w:rsid w:val="00587516"/>
    <w:rsid w:val="005875B1"/>
    <w:rsid w:val="0058764B"/>
    <w:rsid w:val="0058789F"/>
    <w:rsid w:val="00587AE4"/>
    <w:rsid w:val="00587B46"/>
    <w:rsid w:val="005900AA"/>
    <w:rsid w:val="00590113"/>
    <w:rsid w:val="00590136"/>
    <w:rsid w:val="005903E1"/>
    <w:rsid w:val="005904F1"/>
    <w:rsid w:val="0059062E"/>
    <w:rsid w:val="00590634"/>
    <w:rsid w:val="005909F9"/>
    <w:rsid w:val="00590B0B"/>
    <w:rsid w:val="00591153"/>
    <w:rsid w:val="0059119E"/>
    <w:rsid w:val="00591228"/>
    <w:rsid w:val="00591790"/>
    <w:rsid w:val="00591F68"/>
    <w:rsid w:val="005924CF"/>
    <w:rsid w:val="00592673"/>
    <w:rsid w:val="005929C5"/>
    <w:rsid w:val="00592ABA"/>
    <w:rsid w:val="00592B56"/>
    <w:rsid w:val="00592C48"/>
    <w:rsid w:val="00592D72"/>
    <w:rsid w:val="005932EB"/>
    <w:rsid w:val="005934E0"/>
    <w:rsid w:val="005934FB"/>
    <w:rsid w:val="00593595"/>
    <w:rsid w:val="00593628"/>
    <w:rsid w:val="005937DA"/>
    <w:rsid w:val="00593873"/>
    <w:rsid w:val="00593BB9"/>
    <w:rsid w:val="00593D5F"/>
    <w:rsid w:val="00593E6C"/>
    <w:rsid w:val="00593EC4"/>
    <w:rsid w:val="00594726"/>
    <w:rsid w:val="00594A8C"/>
    <w:rsid w:val="00594AA1"/>
    <w:rsid w:val="00594E86"/>
    <w:rsid w:val="00595281"/>
    <w:rsid w:val="005953E2"/>
    <w:rsid w:val="00595AC8"/>
    <w:rsid w:val="00595B39"/>
    <w:rsid w:val="00595EA4"/>
    <w:rsid w:val="00596038"/>
    <w:rsid w:val="0059679B"/>
    <w:rsid w:val="00596D90"/>
    <w:rsid w:val="00596EF7"/>
    <w:rsid w:val="00596F6B"/>
    <w:rsid w:val="00596FB3"/>
    <w:rsid w:val="00597142"/>
    <w:rsid w:val="0059794C"/>
    <w:rsid w:val="00597EDB"/>
    <w:rsid w:val="005A0448"/>
    <w:rsid w:val="005A044F"/>
    <w:rsid w:val="005A05C1"/>
    <w:rsid w:val="005A0A90"/>
    <w:rsid w:val="005A0B82"/>
    <w:rsid w:val="005A0C92"/>
    <w:rsid w:val="005A0F70"/>
    <w:rsid w:val="005A12B7"/>
    <w:rsid w:val="005A137D"/>
    <w:rsid w:val="005A18E2"/>
    <w:rsid w:val="005A1AB5"/>
    <w:rsid w:val="005A1B04"/>
    <w:rsid w:val="005A1CFF"/>
    <w:rsid w:val="005A1D5B"/>
    <w:rsid w:val="005A1E84"/>
    <w:rsid w:val="005A1EB2"/>
    <w:rsid w:val="005A1ECE"/>
    <w:rsid w:val="005A2099"/>
    <w:rsid w:val="005A2113"/>
    <w:rsid w:val="005A279D"/>
    <w:rsid w:val="005A2830"/>
    <w:rsid w:val="005A28A7"/>
    <w:rsid w:val="005A3155"/>
    <w:rsid w:val="005A33C2"/>
    <w:rsid w:val="005A3A07"/>
    <w:rsid w:val="005A3A4B"/>
    <w:rsid w:val="005A3AE9"/>
    <w:rsid w:val="005A3B90"/>
    <w:rsid w:val="005A3D7A"/>
    <w:rsid w:val="005A3E9E"/>
    <w:rsid w:val="005A44C7"/>
    <w:rsid w:val="005A4992"/>
    <w:rsid w:val="005A4B91"/>
    <w:rsid w:val="005A4F36"/>
    <w:rsid w:val="005A542D"/>
    <w:rsid w:val="005A5634"/>
    <w:rsid w:val="005A5671"/>
    <w:rsid w:val="005A568A"/>
    <w:rsid w:val="005A58E7"/>
    <w:rsid w:val="005A5A76"/>
    <w:rsid w:val="005A5B5E"/>
    <w:rsid w:val="005A5D06"/>
    <w:rsid w:val="005A6148"/>
    <w:rsid w:val="005A64C3"/>
    <w:rsid w:val="005A6566"/>
    <w:rsid w:val="005A66CC"/>
    <w:rsid w:val="005A6745"/>
    <w:rsid w:val="005A69AB"/>
    <w:rsid w:val="005A6C2A"/>
    <w:rsid w:val="005A6D85"/>
    <w:rsid w:val="005A70CA"/>
    <w:rsid w:val="005A718F"/>
    <w:rsid w:val="005A74B2"/>
    <w:rsid w:val="005A76BF"/>
    <w:rsid w:val="005A76C5"/>
    <w:rsid w:val="005A7849"/>
    <w:rsid w:val="005A7E2D"/>
    <w:rsid w:val="005A7E6B"/>
    <w:rsid w:val="005B0012"/>
    <w:rsid w:val="005B02E2"/>
    <w:rsid w:val="005B038C"/>
    <w:rsid w:val="005B0546"/>
    <w:rsid w:val="005B063D"/>
    <w:rsid w:val="005B0D00"/>
    <w:rsid w:val="005B0EAE"/>
    <w:rsid w:val="005B1108"/>
    <w:rsid w:val="005B1184"/>
    <w:rsid w:val="005B131A"/>
    <w:rsid w:val="005B1396"/>
    <w:rsid w:val="005B1515"/>
    <w:rsid w:val="005B19AD"/>
    <w:rsid w:val="005B1A52"/>
    <w:rsid w:val="005B1A7C"/>
    <w:rsid w:val="005B1D13"/>
    <w:rsid w:val="005B1EF4"/>
    <w:rsid w:val="005B2100"/>
    <w:rsid w:val="005B2115"/>
    <w:rsid w:val="005B22C3"/>
    <w:rsid w:val="005B24D1"/>
    <w:rsid w:val="005B24E4"/>
    <w:rsid w:val="005B2812"/>
    <w:rsid w:val="005B29D8"/>
    <w:rsid w:val="005B2B7B"/>
    <w:rsid w:val="005B2D1B"/>
    <w:rsid w:val="005B2DAB"/>
    <w:rsid w:val="005B2DD8"/>
    <w:rsid w:val="005B2FAC"/>
    <w:rsid w:val="005B33C2"/>
    <w:rsid w:val="005B35D3"/>
    <w:rsid w:val="005B3734"/>
    <w:rsid w:val="005B39A3"/>
    <w:rsid w:val="005B3A03"/>
    <w:rsid w:val="005B3ADD"/>
    <w:rsid w:val="005B3CD6"/>
    <w:rsid w:val="005B456F"/>
    <w:rsid w:val="005B487F"/>
    <w:rsid w:val="005B4B3C"/>
    <w:rsid w:val="005B5288"/>
    <w:rsid w:val="005B5354"/>
    <w:rsid w:val="005B582C"/>
    <w:rsid w:val="005B5879"/>
    <w:rsid w:val="005B5BAC"/>
    <w:rsid w:val="005B5D8B"/>
    <w:rsid w:val="005B6107"/>
    <w:rsid w:val="005B695E"/>
    <w:rsid w:val="005B69BE"/>
    <w:rsid w:val="005B6CB2"/>
    <w:rsid w:val="005B6CF7"/>
    <w:rsid w:val="005B742D"/>
    <w:rsid w:val="005B764F"/>
    <w:rsid w:val="005B76B4"/>
    <w:rsid w:val="005B7BAA"/>
    <w:rsid w:val="005B7C8F"/>
    <w:rsid w:val="005C0333"/>
    <w:rsid w:val="005C042F"/>
    <w:rsid w:val="005C0439"/>
    <w:rsid w:val="005C0753"/>
    <w:rsid w:val="005C08FF"/>
    <w:rsid w:val="005C09FC"/>
    <w:rsid w:val="005C0A0B"/>
    <w:rsid w:val="005C0E50"/>
    <w:rsid w:val="005C1475"/>
    <w:rsid w:val="005C1ADE"/>
    <w:rsid w:val="005C1D11"/>
    <w:rsid w:val="005C20FF"/>
    <w:rsid w:val="005C2193"/>
    <w:rsid w:val="005C21FB"/>
    <w:rsid w:val="005C225D"/>
    <w:rsid w:val="005C25C2"/>
    <w:rsid w:val="005C29BD"/>
    <w:rsid w:val="005C2ABD"/>
    <w:rsid w:val="005C305B"/>
    <w:rsid w:val="005C35F5"/>
    <w:rsid w:val="005C3A42"/>
    <w:rsid w:val="005C3A4C"/>
    <w:rsid w:val="005C3AC3"/>
    <w:rsid w:val="005C3CAF"/>
    <w:rsid w:val="005C4031"/>
    <w:rsid w:val="005C40FE"/>
    <w:rsid w:val="005C42A8"/>
    <w:rsid w:val="005C440F"/>
    <w:rsid w:val="005C463A"/>
    <w:rsid w:val="005C4776"/>
    <w:rsid w:val="005C4877"/>
    <w:rsid w:val="005C4972"/>
    <w:rsid w:val="005C4AF5"/>
    <w:rsid w:val="005C4B96"/>
    <w:rsid w:val="005C4C4E"/>
    <w:rsid w:val="005C4EC0"/>
    <w:rsid w:val="005C4F45"/>
    <w:rsid w:val="005C509C"/>
    <w:rsid w:val="005C50A3"/>
    <w:rsid w:val="005C50D3"/>
    <w:rsid w:val="005C50E3"/>
    <w:rsid w:val="005C51A8"/>
    <w:rsid w:val="005C5355"/>
    <w:rsid w:val="005C5C5F"/>
    <w:rsid w:val="005C662F"/>
    <w:rsid w:val="005C67C9"/>
    <w:rsid w:val="005C6883"/>
    <w:rsid w:val="005C6950"/>
    <w:rsid w:val="005C6AD0"/>
    <w:rsid w:val="005C6C65"/>
    <w:rsid w:val="005C6DB8"/>
    <w:rsid w:val="005C6DE3"/>
    <w:rsid w:val="005C6FB2"/>
    <w:rsid w:val="005C70B0"/>
    <w:rsid w:val="005C711E"/>
    <w:rsid w:val="005C72BF"/>
    <w:rsid w:val="005C754F"/>
    <w:rsid w:val="005C7599"/>
    <w:rsid w:val="005C7D1D"/>
    <w:rsid w:val="005C7DEB"/>
    <w:rsid w:val="005C7E14"/>
    <w:rsid w:val="005D0152"/>
    <w:rsid w:val="005D02BD"/>
    <w:rsid w:val="005D0411"/>
    <w:rsid w:val="005D0842"/>
    <w:rsid w:val="005D1597"/>
    <w:rsid w:val="005D1638"/>
    <w:rsid w:val="005D17A3"/>
    <w:rsid w:val="005D188D"/>
    <w:rsid w:val="005D18C0"/>
    <w:rsid w:val="005D1A1A"/>
    <w:rsid w:val="005D1D42"/>
    <w:rsid w:val="005D1EA3"/>
    <w:rsid w:val="005D1EE5"/>
    <w:rsid w:val="005D2283"/>
    <w:rsid w:val="005D26CE"/>
    <w:rsid w:val="005D271D"/>
    <w:rsid w:val="005D279C"/>
    <w:rsid w:val="005D2AD6"/>
    <w:rsid w:val="005D2EE2"/>
    <w:rsid w:val="005D318D"/>
    <w:rsid w:val="005D352F"/>
    <w:rsid w:val="005D3AF3"/>
    <w:rsid w:val="005D3C8E"/>
    <w:rsid w:val="005D3E43"/>
    <w:rsid w:val="005D40C9"/>
    <w:rsid w:val="005D4753"/>
    <w:rsid w:val="005D4CA7"/>
    <w:rsid w:val="005D4D5A"/>
    <w:rsid w:val="005D4E53"/>
    <w:rsid w:val="005D4F71"/>
    <w:rsid w:val="005D504B"/>
    <w:rsid w:val="005D5245"/>
    <w:rsid w:val="005D52EF"/>
    <w:rsid w:val="005D55AC"/>
    <w:rsid w:val="005D5892"/>
    <w:rsid w:val="005D599A"/>
    <w:rsid w:val="005D59A5"/>
    <w:rsid w:val="005D5C74"/>
    <w:rsid w:val="005D5FF5"/>
    <w:rsid w:val="005D68B4"/>
    <w:rsid w:val="005D69FA"/>
    <w:rsid w:val="005D6A0A"/>
    <w:rsid w:val="005D6A37"/>
    <w:rsid w:val="005D6B61"/>
    <w:rsid w:val="005D7618"/>
    <w:rsid w:val="005D78D3"/>
    <w:rsid w:val="005E01F7"/>
    <w:rsid w:val="005E07FF"/>
    <w:rsid w:val="005E09B0"/>
    <w:rsid w:val="005E0B50"/>
    <w:rsid w:val="005E0D6B"/>
    <w:rsid w:val="005E0F80"/>
    <w:rsid w:val="005E111A"/>
    <w:rsid w:val="005E15A0"/>
    <w:rsid w:val="005E16FF"/>
    <w:rsid w:val="005E1BE9"/>
    <w:rsid w:val="005E1D1F"/>
    <w:rsid w:val="005E1DA9"/>
    <w:rsid w:val="005E23BA"/>
    <w:rsid w:val="005E2517"/>
    <w:rsid w:val="005E2685"/>
    <w:rsid w:val="005E284A"/>
    <w:rsid w:val="005E294E"/>
    <w:rsid w:val="005E299F"/>
    <w:rsid w:val="005E2A24"/>
    <w:rsid w:val="005E2D1D"/>
    <w:rsid w:val="005E2DDC"/>
    <w:rsid w:val="005E308C"/>
    <w:rsid w:val="005E34B7"/>
    <w:rsid w:val="005E35CB"/>
    <w:rsid w:val="005E36D0"/>
    <w:rsid w:val="005E3763"/>
    <w:rsid w:val="005E39A2"/>
    <w:rsid w:val="005E3CAA"/>
    <w:rsid w:val="005E3D8B"/>
    <w:rsid w:val="005E4024"/>
    <w:rsid w:val="005E40B6"/>
    <w:rsid w:val="005E4185"/>
    <w:rsid w:val="005E4192"/>
    <w:rsid w:val="005E42A2"/>
    <w:rsid w:val="005E4589"/>
    <w:rsid w:val="005E47CA"/>
    <w:rsid w:val="005E4C23"/>
    <w:rsid w:val="005E4E3F"/>
    <w:rsid w:val="005E4FD3"/>
    <w:rsid w:val="005E5323"/>
    <w:rsid w:val="005E5474"/>
    <w:rsid w:val="005E56A2"/>
    <w:rsid w:val="005E596F"/>
    <w:rsid w:val="005E5ACE"/>
    <w:rsid w:val="005E5BC5"/>
    <w:rsid w:val="005E5C36"/>
    <w:rsid w:val="005E5CB1"/>
    <w:rsid w:val="005E5EBB"/>
    <w:rsid w:val="005E5EEB"/>
    <w:rsid w:val="005E60AE"/>
    <w:rsid w:val="005E67F6"/>
    <w:rsid w:val="005E6932"/>
    <w:rsid w:val="005E6947"/>
    <w:rsid w:val="005E6B4F"/>
    <w:rsid w:val="005E6E83"/>
    <w:rsid w:val="005E6FB9"/>
    <w:rsid w:val="005E749E"/>
    <w:rsid w:val="005E75D9"/>
    <w:rsid w:val="005E7655"/>
    <w:rsid w:val="005E7678"/>
    <w:rsid w:val="005E7712"/>
    <w:rsid w:val="005E7A52"/>
    <w:rsid w:val="005E7B0A"/>
    <w:rsid w:val="005E7CCB"/>
    <w:rsid w:val="005E7FDD"/>
    <w:rsid w:val="005F0308"/>
    <w:rsid w:val="005F041D"/>
    <w:rsid w:val="005F0492"/>
    <w:rsid w:val="005F055F"/>
    <w:rsid w:val="005F07DA"/>
    <w:rsid w:val="005F0A03"/>
    <w:rsid w:val="005F0C3B"/>
    <w:rsid w:val="005F0F5F"/>
    <w:rsid w:val="005F13DA"/>
    <w:rsid w:val="005F1415"/>
    <w:rsid w:val="005F18EF"/>
    <w:rsid w:val="005F1A0E"/>
    <w:rsid w:val="005F1E27"/>
    <w:rsid w:val="005F2063"/>
    <w:rsid w:val="005F2138"/>
    <w:rsid w:val="005F2206"/>
    <w:rsid w:val="005F2235"/>
    <w:rsid w:val="005F24D5"/>
    <w:rsid w:val="005F275F"/>
    <w:rsid w:val="005F293D"/>
    <w:rsid w:val="005F2942"/>
    <w:rsid w:val="005F2E08"/>
    <w:rsid w:val="005F336E"/>
    <w:rsid w:val="005F3806"/>
    <w:rsid w:val="005F3AF1"/>
    <w:rsid w:val="005F3BB8"/>
    <w:rsid w:val="005F3D64"/>
    <w:rsid w:val="005F3D68"/>
    <w:rsid w:val="005F3F72"/>
    <w:rsid w:val="005F4071"/>
    <w:rsid w:val="005F4123"/>
    <w:rsid w:val="005F41BE"/>
    <w:rsid w:val="005F44DC"/>
    <w:rsid w:val="005F46D9"/>
    <w:rsid w:val="005F4715"/>
    <w:rsid w:val="005F4864"/>
    <w:rsid w:val="005F4B0A"/>
    <w:rsid w:val="005F4D25"/>
    <w:rsid w:val="005F4DAA"/>
    <w:rsid w:val="005F4F35"/>
    <w:rsid w:val="005F5032"/>
    <w:rsid w:val="005F50F6"/>
    <w:rsid w:val="005F51CB"/>
    <w:rsid w:val="005F5369"/>
    <w:rsid w:val="005F5E62"/>
    <w:rsid w:val="005F609B"/>
    <w:rsid w:val="005F61D8"/>
    <w:rsid w:val="005F6793"/>
    <w:rsid w:val="005F687D"/>
    <w:rsid w:val="005F6DC6"/>
    <w:rsid w:val="005F6F85"/>
    <w:rsid w:val="005F7006"/>
    <w:rsid w:val="005F738E"/>
    <w:rsid w:val="005F790E"/>
    <w:rsid w:val="005F7BDA"/>
    <w:rsid w:val="005F7D32"/>
    <w:rsid w:val="005F7FF2"/>
    <w:rsid w:val="006001DB"/>
    <w:rsid w:val="00600A19"/>
    <w:rsid w:val="00600EB0"/>
    <w:rsid w:val="00600F2B"/>
    <w:rsid w:val="0060144A"/>
    <w:rsid w:val="00601546"/>
    <w:rsid w:val="00601605"/>
    <w:rsid w:val="00601711"/>
    <w:rsid w:val="0060172A"/>
    <w:rsid w:val="00601836"/>
    <w:rsid w:val="00601998"/>
    <w:rsid w:val="00601B56"/>
    <w:rsid w:val="00601CD9"/>
    <w:rsid w:val="00601D29"/>
    <w:rsid w:val="006022DD"/>
    <w:rsid w:val="006024D6"/>
    <w:rsid w:val="0060264F"/>
    <w:rsid w:val="0060274C"/>
    <w:rsid w:val="00602851"/>
    <w:rsid w:val="006028B3"/>
    <w:rsid w:val="00602A7A"/>
    <w:rsid w:val="00602AC2"/>
    <w:rsid w:val="00602AC6"/>
    <w:rsid w:val="00602BD5"/>
    <w:rsid w:val="00602DD5"/>
    <w:rsid w:val="00602E6F"/>
    <w:rsid w:val="00603632"/>
    <w:rsid w:val="006036EF"/>
    <w:rsid w:val="00603D81"/>
    <w:rsid w:val="00603DF7"/>
    <w:rsid w:val="00603FC3"/>
    <w:rsid w:val="00604165"/>
    <w:rsid w:val="006041C2"/>
    <w:rsid w:val="00604297"/>
    <w:rsid w:val="00604317"/>
    <w:rsid w:val="0060440F"/>
    <w:rsid w:val="00604448"/>
    <w:rsid w:val="006044F2"/>
    <w:rsid w:val="006046CA"/>
    <w:rsid w:val="006047EB"/>
    <w:rsid w:val="00604B2F"/>
    <w:rsid w:val="00604D91"/>
    <w:rsid w:val="00604DAD"/>
    <w:rsid w:val="006050B8"/>
    <w:rsid w:val="006051E2"/>
    <w:rsid w:val="00605493"/>
    <w:rsid w:val="00605760"/>
    <w:rsid w:val="006059C9"/>
    <w:rsid w:val="00605DEE"/>
    <w:rsid w:val="0060625C"/>
    <w:rsid w:val="00606635"/>
    <w:rsid w:val="006066F1"/>
    <w:rsid w:val="006067F8"/>
    <w:rsid w:val="006068FE"/>
    <w:rsid w:val="00606DC5"/>
    <w:rsid w:val="00607067"/>
    <w:rsid w:val="0060709D"/>
    <w:rsid w:val="006073F6"/>
    <w:rsid w:val="006074C6"/>
    <w:rsid w:val="006074C7"/>
    <w:rsid w:val="00607B57"/>
    <w:rsid w:val="00607C44"/>
    <w:rsid w:val="00607E4C"/>
    <w:rsid w:val="0061045A"/>
    <w:rsid w:val="0061088A"/>
    <w:rsid w:val="00610CFD"/>
    <w:rsid w:val="00610E8C"/>
    <w:rsid w:val="00610EFC"/>
    <w:rsid w:val="00611071"/>
    <w:rsid w:val="0061108B"/>
    <w:rsid w:val="0061151D"/>
    <w:rsid w:val="00611BD6"/>
    <w:rsid w:val="00611E1A"/>
    <w:rsid w:val="00612172"/>
    <w:rsid w:val="006121CF"/>
    <w:rsid w:val="0061226D"/>
    <w:rsid w:val="006125C4"/>
    <w:rsid w:val="0061270A"/>
    <w:rsid w:val="00612B58"/>
    <w:rsid w:val="00612D40"/>
    <w:rsid w:val="00612F96"/>
    <w:rsid w:val="0061349B"/>
    <w:rsid w:val="006134DA"/>
    <w:rsid w:val="0061359A"/>
    <w:rsid w:val="0061372F"/>
    <w:rsid w:val="0061383D"/>
    <w:rsid w:val="0061385E"/>
    <w:rsid w:val="00613875"/>
    <w:rsid w:val="006138C4"/>
    <w:rsid w:val="006138DF"/>
    <w:rsid w:val="006139A4"/>
    <w:rsid w:val="00613A4D"/>
    <w:rsid w:val="00613A94"/>
    <w:rsid w:val="006141A7"/>
    <w:rsid w:val="00614385"/>
    <w:rsid w:val="006146AF"/>
    <w:rsid w:val="00614770"/>
    <w:rsid w:val="00614834"/>
    <w:rsid w:val="00614F5D"/>
    <w:rsid w:val="006152EE"/>
    <w:rsid w:val="006155A5"/>
    <w:rsid w:val="006159BB"/>
    <w:rsid w:val="00615D9A"/>
    <w:rsid w:val="006164DC"/>
    <w:rsid w:val="006166A9"/>
    <w:rsid w:val="0061670E"/>
    <w:rsid w:val="0061672A"/>
    <w:rsid w:val="006167C7"/>
    <w:rsid w:val="006167D4"/>
    <w:rsid w:val="006168FF"/>
    <w:rsid w:val="0061696D"/>
    <w:rsid w:val="00616D58"/>
    <w:rsid w:val="00616D5E"/>
    <w:rsid w:val="00616F0E"/>
    <w:rsid w:val="0061714B"/>
    <w:rsid w:val="006172F0"/>
    <w:rsid w:val="00617961"/>
    <w:rsid w:val="00617D0A"/>
    <w:rsid w:val="00617E17"/>
    <w:rsid w:val="00617F16"/>
    <w:rsid w:val="00617F7D"/>
    <w:rsid w:val="006201AF"/>
    <w:rsid w:val="0062055B"/>
    <w:rsid w:val="0062071D"/>
    <w:rsid w:val="00620EC2"/>
    <w:rsid w:val="00620FAC"/>
    <w:rsid w:val="006214C6"/>
    <w:rsid w:val="0062189F"/>
    <w:rsid w:val="00621A21"/>
    <w:rsid w:val="00621B59"/>
    <w:rsid w:val="00621B6F"/>
    <w:rsid w:val="00621BEE"/>
    <w:rsid w:val="00621C4B"/>
    <w:rsid w:val="00621C6F"/>
    <w:rsid w:val="00622244"/>
    <w:rsid w:val="006223A6"/>
    <w:rsid w:val="006225D9"/>
    <w:rsid w:val="0062263C"/>
    <w:rsid w:val="00622823"/>
    <w:rsid w:val="00622BF5"/>
    <w:rsid w:val="0062302D"/>
    <w:rsid w:val="0062306F"/>
    <w:rsid w:val="006230FA"/>
    <w:rsid w:val="00623186"/>
    <w:rsid w:val="006233F1"/>
    <w:rsid w:val="00623B63"/>
    <w:rsid w:val="00623CA4"/>
    <w:rsid w:val="00623CAA"/>
    <w:rsid w:val="00623D56"/>
    <w:rsid w:val="00623E8F"/>
    <w:rsid w:val="00624129"/>
    <w:rsid w:val="0062432F"/>
    <w:rsid w:val="00624524"/>
    <w:rsid w:val="006246C4"/>
    <w:rsid w:val="006247BA"/>
    <w:rsid w:val="00624979"/>
    <w:rsid w:val="00624AD9"/>
    <w:rsid w:val="00624DE7"/>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F65"/>
    <w:rsid w:val="00626F91"/>
    <w:rsid w:val="00626FB1"/>
    <w:rsid w:val="00627003"/>
    <w:rsid w:val="006272EA"/>
    <w:rsid w:val="00627355"/>
    <w:rsid w:val="006273EC"/>
    <w:rsid w:val="006278A0"/>
    <w:rsid w:val="00627C5C"/>
    <w:rsid w:val="006301A3"/>
    <w:rsid w:val="00630219"/>
    <w:rsid w:val="006302D1"/>
    <w:rsid w:val="00630591"/>
    <w:rsid w:val="00630AD0"/>
    <w:rsid w:val="00630D2B"/>
    <w:rsid w:val="00630DDC"/>
    <w:rsid w:val="00630EE9"/>
    <w:rsid w:val="00631564"/>
    <w:rsid w:val="006315B1"/>
    <w:rsid w:val="00631657"/>
    <w:rsid w:val="006316D6"/>
    <w:rsid w:val="006317B2"/>
    <w:rsid w:val="00632108"/>
    <w:rsid w:val="00632225"/>
    <w:rsid w:val="00632237"/>
    <w:rsid w:val="006326AE"/>
    <w:rsid w:val="006326CF"/>
    <w:rsid w:val="0063270C"/>
    <w:rsid w:val="0063287D"/>
    <w:rsid w:val="006328D5"/>
    <w:rsid w:val="00632940"/>
    <w:rsid w:val="0063297B"/>
    <w:rsid w:val="00632E2E"/>
    <w:rsid w:val="00632E83"/>
    <w:rsid w:val="00632EA6"/>
    <w:rsid w:val="00633085"/>
    <w:rsid w:val="0063329E"/>
    <w:rsid w:val="00633364"/>
    <w:rsid w:val="006333E1"/>
    <w:rsid w:val="00633D18"/>
    <w:rsid w:val="00633E7D"/>
    <w:rsid w:val="00633F6F"/>
    <w:rsid w:val="006340ED"/>
    <w:rsid w:val="00634207"/>
    <w:rsid w:val="006346FB"/>
    <w:rsid w:val="00634866"/>
    <w:rsid w:val="0063497C"/>
    <w:rsid w:val="006349B5"/>
    <w:rsid w:val="00634AF1"/>
    <w:rsid w:val="00634B26"/>
    <w:rsid w:val="00634D3D"/>
    <w:rsid w:val="00634F15"/>
    <w:rsid w:val="0063541D"/>
    <w:rsid w:val="00635A15"/>
    <w:rsid w:val="00635B79"/>
    <w:rsid w:val="00636464"/>
    <w:rsid w:val="0063666B"/>
    <w:rsid w:val="00636A27"/>
    <w:rsid w:val="006372B6"/>
    <w:rsid w:val="00637669"/>
    <w:rsid w:val="006377C8"/>
    <w:rsid w:val="00637CAB"/>
    <w:rsid w:val="00637E04"/>
    <w:rsid w:val="00637EBC"/>
    <w:rsid w:val="00640054"/>
    <w:rsid w:val="0064050D"/>
    <w:rsid w:val="0064090E"/>
    <w:rsid w:val="00640AF2"/>
    <w:rsid w:val="00640BCB"/>
    <w:rsid w:val="00640C70"/>
    <w:rsid w:val="00640CDA"/>
    <w:rsid w:val="00641082"/>
    <w:rsid w:val="0064111F"/>
    <w:rsid w:val="00641865"/>
    <w:rsid w:val="0064195D"/>
    <w:rsid w:val="0064199F"/>
    <w:rsid w:val="00641A1E"/>
    <w:rsid w:val="00641D51"/>
    <w:rsid w:val="0064233B"/>
    <w:rsid w:val="0064276D"/>
    <w:rsid w:val="006428AF"/>
    <w:rsid w:val="0064297A"/>
    <w:rsid w:val="00642996"/>
    <w:rsid w:val="006429CC"/>
    <w:rsid w:val="006439BD"/>
    <w:rsid w:val="00643A89"/>
    <w:rsid w:val="00643BE8"/>
    <w:rsid w:val="00643BE9"/>
    <w:rsid w:val="006440E1"/>
    <w:rsid w:val="00644602"/>
    <w:rsid w:val="006446FC"/>
    <w:rsid w:val="00644FFB"/>
    <w:rsid w:val="00645305"/>
    <w:rsid w:val="00645609"/>
    <w:rsid w:val="00645696"/>
    <w:rsid w:val="00645CFA"/>
    <w:rsid w:val="00645E72"/>
    <w:rsid w:val="006463FE"/>
    <w:rsid w:val="00646451"/>
    <w:rsid w:val="0064662C"/>
    <w:rsid w:val="00646AAE"/>
    <w:rsid w:val="00646AC7"/>
    <w:rsid w:val="00646F0A"/>
    <w:rsid w:val="00647171"/>
    <w:rsid w:val="006471B3"/>
    <w:rsid w:val="00647437"/>
    <w:rsid w:val="00647B56"/>
    <w:rsid w:val="00647B80"/>
    <w:rsid w:val="00647BA4"/>
    <w:rsid w:val="00647D2F"/>
    <w:rsid w:val="00647D5E"/>
    <w:rsid w:val="00647E15"/>
    <w:rsid w:val="00647F25"/>
    <w:rsid w:val="00647F84"/>
    <w:rsid w:val="00650085"/>
    <w:rsid w:val="0065010E"/>
    <w:rsid w:val="00650221"/>
    <w:rsid w:val="006502F0"/>
    <w:rsid w:val="006502FF"/>
    <w:rsid w:val="00650DA4"/>
    <w:rsid w:val="00650E7E"/>
    <w:rsid w:val="006516D9"/>
    <w:rsid w:val="00651827"/>
    <w:rsid w:val="00651886"/>
    <w:rsid w:val="0065191D"/>
    <w:rsid w:val="00651C3B"/>
    <w:rsid w:val="00651E7C"/>
    <w:rsid w:val="00651F3E"/>
    <w:rsid w:val="006525E6"/>
    <w:rsid w:val="00652613"/>
    <w:rsid w:val="00652671"/>
    <w:rsid w:val="00652705"/>
    <w:rsid w:val="006529BF"/>
    <w:rsid w:val="00652A5D"/>
    <w:rsid w:val="00652D50"/>
    <w:rsid w:val="00652F62"/>
    <w:rsid w:val="006531CD"/>
    <w:rsid w:val="00653545"/>
    <w:rsid w:val="006537CB"/>
    <w:rsid w:val="0065387B"/>
    <w:rsid w:val="006538DD"/>
    <w:rsid w:val="00653AD8"/>
    <w:rsid w:val="00654121"/>
    <w:rsid w:val="00654588"/>
    <w:rsid w:val="006547CC"/>
    <w:rsid w:val="00654A5C"/>
    <w:rsid w:val="00654DB5"/>
    <w:rsid w:val="00654E59"/>
    <w:rsid w:val="00654E7E"/>
    <w:rsid w:val="006551BD"/>
    <w:rsid w:val="00655521"/>
    <w:rsid w:val="00655621"/>
    <w:rsid w:val="00655645"/>
    <w:rsid w:val="00656031"/>
    <w:rsid w:val="006560AB"/>
    <w:rsid w:val="006562A8"/>
    <w:rsid w:val="006562CB"/>
    <w:rsid w:val="006563CD"/>
    <w:rsid w:val="00656DA8"/>
    <w:rsid w:val="00656E10"/>
    <w:rsid w:val="0065769A"/>
    <w:rsid w:val="00657A54"/>
    <w:rsid w:val="00657BC5"/>
    <w:rsid w:val="00657F16"/>
    <w:rsid w:val="00657FB5"/>
    <w:rsid w:val="00657FB7"/>
    <w:rsid w:val="00660112"/>
    <w:rsid w:val="0066020C"/>
    <w:rsid w:val="00660CC6"/>
    <w:rsid w:val="00660F16"/>
    <w:rsid w:val="00661045"/>
    <w:rsid w:val="00661283"/>
    <w:rsid w:val="00661925"/>
    <w:rsid w:val="00661C17"/>
    <w:rsid w:val="00661E6D"/>
    <w:rsid w:val="00661E8E"/>
    <w:rsid w:val="00661E9E"/>
    <w:rsid w:val="00662256"/>
    <w:rsid w:val="006622C1"/>
    <w:rsid w:val="00662302"/>
    <w:rsid w:val="00662323"/>
    <w:rsid w:val="00662623"/>
    <w:rsid w:val="00662652"/>
    <w:rsid w:val="006627C5"/>
    <w:rsid w:val="00662A63"/>
    <w:rsid w:val="00662BB7"/>
    <w:rsid w:val="00662CA1"/>
    <w:rsid w:val="00663022"/>
    <w:rsid w:val="00663044"/>
    <w:rsid w:val="00663296"/>
    <w:rsid w:val="00663A44"/>
    <w:rsid w:val="00663C0F"/>
    <w:rsid w:val="006644D0"/>
    <w:rsid w:val="006645DA"/>
    <w:rsid w:val="00664922"/>
    <w:rsid w:val="00664D51"/>
    <w:rsid w:val="00664DFA"/>
    <w:rsid w:val="00664DFF"/>
    <w:rsid w:val="00664E43"/>
    <w:rsid w:val="00665257"/>
    <w:rsid w:val="00665275"/>
    <w:rsid w:val="00665ABF"/>
    <w:rsid w:val="00665B5B"/>
    <w:rsid w:val="00666488"/>
    <w:rsid w:val="00666491"/>
    <w:rsid w:val="006665BB"/>
    <w:rsid w:val="00666A5C"/>
    <w:rsid w:val="00666A70"/>
    <w:rsid w:val="00666D7C"/>
    <w:rsid w:val="00666DB2"/>
    <w:rsid w:val="00666DF1"/>
    <w:rsid w:val="006671B5"/>
    <w:rsid w:val="006671D3"/>
    <w:rsid w:val="00667289"/>
    <w:rsid w:val="00667379"/>
    <w:rsid w:val="00667433"/>
    <w:rsid w:val="0066759B"/>
    <w:rsid w:val="00667A0D"/>
    <w:rsid w:val="00667A64"/>
    <w:rsid w:val="00667B99"/>
    <w:rsid w:val="00667E0A"/>
    <w:rsid w:val="006700F7"/>
    <w:rsid w:val="00670195"/>
    <w:rsid w:val="006701B8"/>
    <w:rsid w:val="006701E3"/>
    <w:rsid w:val="0067062C"/>
    <w:rsid w:val="006706EA"/>
    <w:rsid w:val="0067087D"/>
    <w:rsid w:val="00670F82"/>
    <w:rsid w:val="00671105"/>
    <w:rsid w:val="00671168"/>
    <w:rsid w:val="006714CF"/>
    <w:rsid w:val="006719D5"/>
    <w:rsid w:val="00671AD3"/>
    <w:rsid w:val="00671F24"/>
    <w:rsid w:val="00671FA6"/>
    <w:rsid w:val="006720A0"/>
    <w:rsid w:val="00672372"/>
    <w:rsid w:val="0067262E"/>
    <w:rsid w:val="00672742"/>
    <w:rsid w:val="00672ACD"/>
    <w:rsid w:val="00672AD2"/>
    <w:rsid w:val="00672D72"/>
    <w:rsid w:val="00672D73"/>
    <w:rsid w:val="006733AE"/>
    <w:rsid w:val="0067342E"/>
    <w:rsid w:val="00673554"/>
    <w:rsid w:val="006739BE"/>
    <w:rsid w:val="00673CF5"/>
    <w:rsid w:val="00673DD1"/>
    <w:rsid w:val="006740A5"/>
    <w:rsid w:val="006740EF"/>
    <w:rsid w:val="00674686"/>
    <w:rsid w:val="00674A36"/>
    <w:rsid w:val="00674F3B"/>
    <w:rsid w:val="00674F48"/>
    <w:rsid w:val="00675064"/>
    <w:rsid w:val="0067525E"/>
    <w:rsid w:val="006752FB"/>
    <w:rsid w:val="006753C3"/>
    <w:rsid w:val="006754F5"/>
    <w:rsid w:val="00676034"/>
    <w:rsid w:val="00676B38"/>
    <w:rsid w:val="00676BD1"/>
    <w:rsid w:val="00676C0A"/>
    <w:rsid w:val="00676F68"/>
    <w:rsid w:val="006771A0"/>
    <w:rsid w:val="0067725E"/>
    <w:rsid w:val="00677747"/>
    <w:rsid w:val="00677A5A"/>
    <w:rsid w:val="00677CC5"/>
    <w:rsid w:val="00677F21"/>
    <w:rsid w:val="00677F24"/>
    <w:rsid w:val="00680207"/>
    <w:rsid w:val="0068023D"/>
    <w:rsid w:val="006804FF"/>
    <w:rsid w:val="00680951"/>
    <w:rsid w:val="00680979"/>
    <w:rsid w:val="006809D9"/>
    <w:rsid w:val="00680E93"/>
    <w:rsid w:val="00680EF7"/>
    <w:rsid w:val="00681076"/>
    <w:rsid w:val="0068108D"/>
    <w:rsid w:val="006810ED"/>
    <w:rsid w:val="00681606"/>
    <w:rsid w:val="006817C5"/>
    <w:rsid w:val="006818CE"/>
    <w:rsid w:val="006819B1"/>
    <w:rsid w:val="00681E96"/>
    <w:rsid w:val="00682023"/>
    <w:rsid w:val="00682107"/>
    <w:rsid w:val="00682350"/>
    <w:rsid w:val="006823AF"/>
    <w:rsid w:val="0068247A"/>
    <w:rsid w:val="006824AB"/>
    <w:rsid w:val="0068267F"/>
    <w:rsid w:val="006827DE"/>
    <w:rsid w:val="0068290E"/>
    <w:rsid w:val="006829A8"/>
    <w:rsid w:val="00682AA5"/>
    <w:rsid w:val="006831FD"/>
    <w:rsid w:val="00683291"/>
    <w:rsid w:val="00683424"/>
    <w:rsid w:val="0068399C"/>
    <w:rsid w:val="00683A0A"/>
    <w:rsid w:val="00683D7E"/>
    <w:rsid w:val="006840DB"/>
    <w:rsid w:val="0068415F"/>
    <w:rsid w:val="0068436F"/>
    <w:rsid w:val="0068443F"/>
    <w:rsid w:val="00684491"/>
    <w:rsid w:val="00684586"/>
    <w:rsid w:val="00684B67"/>
    <w:rsid w:val="00684BDE"/>
    <w:rsid w:val="00684CE2"/>
    <w:rsid w:val="00684EDE"/>
    <w:rsid w:val="006850D9"/>
    <w:rsid w:val="00685240"/>
    <w:rsid w:val="00685534"/>
    <w:rsid w:val="00685807"/>
    <w:rsid w:val="00685A1B"/>
    <w:rsid w:val="00685D24"/>
    <w:rsid w:val="00685F40"/>
    <w:rsid w:val="00686164"/>
    <w:rsid w:val="006861B7"/>
    <w:rsid w:val="0068623D"/>
    <w:rsid w:val="0068628E"/>
    <w:rsid w:val="006864BD"/>
    <w:rsid w:val="006868F7"/>
    <w:rsid w:val="00686999"/>
    <w:rsid w:val="00686C12"/>
    <w:rsid w:val="006870EC"/>
    <w:rsid w:val="00687153"/>
    <w:rsid w:val="006873B0"/>
    <w:rsid w:val="006874B6"/>
    <w:rsid w:val="00687673"/>
    <w:rsid w:val="0068787E"/>
    <w:rsid w:val="0068793F"/>
    <w:rsid w:val="0068795F"/>
    <w:rsid w:val="00687E30"/>
    <w:rsid w:val="00687F89"/>
    <w:rsid w:val="00687FD6"/>
    <w:rsid w:val="006900F0"/>
    <w:rsid w:val="00690577"/>
    <w:rsid w:val="00690E27"/>
    <w:rsid w:val="0069114F"/>
    <w:rsid w:val="00691894"/>
    <w:rsid w:val="00691A15"/>
    <w:rsid w:val="00691B5E"/>
    <w:rsid w:val="0069244A"/>
    <w:rsid w:val="00692572"/>
    <w:rsid w:val="0069267F"/>
    <w:rsid w:val="00692846"/>
    <w:rsid w:val="00692AA7"/>
    <w:rsid w:val="00692ADE"/>
    <w:rsid w:val="00692B86"/>
    <w:rsid w:val="00692CF9"/>
    <w:rsid w:val="00692D6C"/>
    <w:rsid w:val="00692E2F"/>
    <w:rsid w:val="00693102"/>
    <w:rsid w:val="006937A3"/>
    <w:rsid w:val="00693864"/>
    <w:rsid w:val="00693AE3"/>
    <w:rsid w:val="00693B8F"/>
    <w:rsid w:val="00693BA8"/>
    <w:rsid w:val="00693D63"/>
    <w:rsid w:val="00693E54"/>
    <w:rsid w:val="00693FE5"/>
    <w:rsid w:val="0069426C"/>
    <w:rsid w:val="0069439D"/>
    <w:rsid w:val="00694E84"/>
    <w:rsid w:val="00694F8B"/>
    <w:rsid w:val="006955C4"/>
    <w:rsid w:val="006955E4"/>
    <w:rsid w:val="0069564B"/>
    <w:rsid w:val="006956EC"/>
    <w:rsid w:val="00695766"/>
    <w:rsid w:val="00695BDF"/>
    <w:rsid w:val="00695D16"/>
    <w:rsid w:val="00696465"/>
    <w:rsid w:val="006964E1"/>
    <w:rsid w:val="0069692E"/>
    <w:rsid w:val="00696AC8"/>
    <w:rsid w:val="00696DF3"/>
    <w:rsid w:val="00696E96"/>
    <w:rsid w:val="00696EA6"/>
    <w:rsid w:val="006970FA"/>
    <w:rsid w:val="00697127"/>
    <w:rsid w:val="0069726F"/>
    <w:rsid w:val="00697283"/>
    <w:rsid w:val="00697329"/>
    <w:rsid w:val="0069734E"/>
    <w:rsid w:val="006975FF"/>
    <w:rsid w:val="00697739"/>
    <w:rsid w:val="00697B23"/>
    <w:rsid w:val="00697FFA"/>
    <w:rsid w:val="006A0015"/>
    <w:rsid w:val="006A067A"/>
    <w:rsid w:val="006A0724"/>
    <w:rsid w:val="006A0740"/>
    <w:rsid w:val="006A0A52"/>
    <w:rsid w:val="006A0AC7"/>
    <w:rsid w:val="006A0BD5"/>
    <w:rsid w:val="006A0E29"/>
    <w:rsid w:val="006A0F2E"/>
    <w:rsid w:val="006A11EF"/>
    <w:rsid w:val="006A12AB"/>
    <w:rsid w:val="006A14F1"/>
    <w:rsid w:val="006A153B"/>
    <w:rsid w:val="006A1952"/>
    <w:rsid w:val="006A1A88"/>
    <w:rsid w:val="006A1BF0"/>
    <w:rsid w:val="006A1CD7"/>
    <w:rsid w:val="006A1DB4"/>
    <w:rsid w:val="006A1E3D"/>
    <w:rsid w:val="006A2056"/>
    <w:rsid w:val="006A21B0"/>
    <w:rsid w:val="006A2271"/>
    <w:rsid w:val="006A2555"/>
    <w:rsid w:val="006A27DB"/>
    <w:rsid w:val="006A2900"/>
    <w:rsid w:val="006A2DA5"/>
    <w:rsid w:val="006A3162"/>
    <w:rsid w:val="006A3733"/>
    <w:rsid w:val="006A3862"/>
    <w:rsid w:val="006A3A5B"/>
    <w:rsid w:val="006A3A6A"/>
    <w:rsid w:val="006A3DC4"/>
    <w:rsid w:val="006A3EDF"/>
    <w:rsid w:val="006A4013"/>
    <w:rsid w:val="006A4197"/>
    <w:rsid w:val="006A4338"/>
    <w:rsid w:val="006A480F"/>
    <w:rsid w:val="006A4ADA"/>
    <w:rsid w:val="006A4B24"/>
    <w:rsid w:val="006A5216"/>
    <w:rsid w:val="006A56FF"/>
    <w:rsid w:val="006A5B12"/>
    <w:rsid w:val="006A6209"/>
    <w:rsid w:val="006A6296"/>
    <w:rsid w:val="006A62F1"/>
    <w:rsid w:val="006A64CD"/>
    <w:rsid w:val="006A64F4"/>
    <w:rsid w:val="006A6594"/>
    <w:rsid w:val="006A66CA"/>
    <w:rsid w:val="006A6C18"/>
    <w:rsid w:val="006A6E37"/>
    <w:rsid w:val="006A70F2"/>
    <w:rsid w:val="006A7463"/>
    <w:rsid w:val="006A7508"/>
    <w:rsid w:val="006A759E"/>
    <w:rsid w:val="006A7DB3"/>
    <w:rsid w:val="006A7DCD"/>
    <w:rsid w:val="006B05F7"/>
    <w:rsid w:val="006B0838"/>
    <w:rsid w:val="006B08E9"/>
    <w:rsid w:val="006B09DD"/>
    <w:rsid w:val="006B0D1A"/>
    <w:rsid w:val="006B0EDA"/>
    <w:rsid w:val="006B0EFE"/>
    <w:rsid w:val="006B1185"/>
    <w:rsid w:val="006B11B7"/>
    <w:rsid w:val="006B124B"/>
    <w:rsid w:val="006B1471"/>
    <w:rsid w:val="006B18C5"/>
    <w:rsid w:val="006B1C2E"/>
    <w:rsid w:val="006B2052"/>
    <w:rsid w:val="006B216E"/>
    <w:rsid w:val="006B228E"/>
    <w:rsid w:val="006B28CB"/>
    <w:rsid w:val="006B2A33"/>
    <w:rsid w:val="006B2C16"/>
    <w:rsid w:val="006B2CCB"/>
    <w:rsid w:val="006B3004"/>
    <w:rsid w:val="006B3460"/>
    <w:rsid w:val="006B34C4"/>
    <w:rsid w:val="006B3683"/>
    <w:rsid w:val="006B4128"/>
    <w:rsid w:val="006B414A"/>
    <w:rsid w:val="006B4427"/>
    <w:rsid w:val="006B4B28"/>
    <w:rsid w:val="006B50AA"/>
    <w:rsid w:val="006B5194"/>
    <w:rsid w:val="006B555E"/>
    <w:rsid w:val="006B5804"/>
    <w:rsid w:val="006B5AAD"/>
    <w:rsid w:val="006B5B12"/>
    <w:rsid w:val="006B5DE6"/>
    <w:rsid w:val="006B5FCF"/>
    <w:rsid w:val="006B6020"/>
    <w:rsid w:val="006B6438"/>
    <w:rsid w:val="006B64DB"/>
    <w:rsid w:val="006B6634"/>
    <w:rsid w:val="006B6911"/>
    <w:rsid w:val="006B6CFE"/>
    <w:rsid w:val="006B6D45"/>
    <w:rsid w:val="006B728F"/>
    <w:rsid w:val="006B73D4"/>
    <w:rsid w:val="006B74A5"/>
    <w:rsid w:val="006B7AAD"/>
    <w:rsid w:val="006C00E1"/>
    <w:rsid w:val="006C02A7"/>
    <w:rsid w:val="006C0346"/>
    <w:rsid w:val="006C062F"/>
    <w:rsid w:val="006C063F"/>
    <w:rsid w:val="006C064B"/>
    <w:rsid w:val="006C0A14"/>
    <w:rsid w:val="006C1178"/>
    <w:rsid w:val="006C15B5"/>
    <w:rsid w:val="006C1982"/>
    <w:rsid w:val="006C1A33"/>
    <w:rsid w:val="006C1F48"/>
    <w:rsid w:val="006C1F60"/>
    <w:rsid w:val="006C20B6"/>
    <w:rsid w:val="006C213C"/>
    <w:rsid w:val="006C215D"/>
    <w:rsid w:val="006C224F"/>
    <w:rsid w:val="006C2420"/>
    <w:rsid w:val="006C26D8"/>
    <w:rsid w:val="006C2EA9"/>
    <w:rsid w:val="006C2EBC"/>
    <w:rsid w:val="006C317E"/>
    <w:rsid w:val="006C3484"/>
    <w:rsid w:val="006C372D"/>
    <w:rsid w:val="006C421A"/>
    <w:rsid w:val="006C4458"/>
    <w:rsid w:val="006C4CEB"/>
    <w:rsid w:val="006C4E85"/>
    <w:rsid w:val="006C4F45"/>
    <w:rsid w:val="006C54DA"/>
    <w:rsid w:val="006C565B"/>
    <w:rsid w:val="006C581D"/>
    <w:rsid w:val="006C5840"/>
    <w:rsid w:val="006C605A"/>
    <w:rsid w:val="006C61AB"/>
    <w:rsid w:val="006C6428"/>
    <w:rsid w:val="006C65B9"/>
    <w:rsid w:val="006C6A3B"/>
    <w:rsid w:val="006C6A7B"/>
    <w:rsid w:val="006C7011"/>
    <w:rsid w:val="006C7038"/>
    <w:rsid w:val="006C7313"/>
    <w:rsid w:val="006C76B3"/>
    <w:rsid w:val="006C79BF"/>
    <w:rsid w:val="006D02B9"/>
    <w:rsid w:val="006D0477"/>
    <w:rsid w:val="006D055F"/>
    <w:rsid w:val="006D0605"/>
    <w:rsid w:val="006D0CCA"/>
    <w:rsid w:val="006D0D24"/>
    <w:rsid w:val="006D11C0"/>
    <w:rsid w:val="006D1305"/>
    <w:rsid w:val="006D133D"/>
    <w:rsid w:val="006D1375"/>
    <w:rsid w:val="006D13E5"/>
    <w:rsid w:val="006D148D"/>
    <w:rsid w:val="006D159B"/>
    <w:rsid w:val="006D161F"/>
    <w:rsid w:val="006D176F"/>
    <w:rsid w:val="006D189D"/>
    <w:rsid w:val="006D18E3"/>
    <w:rsid w:val="006D1DA0"/>
    <w:rsid w:val="006D1E4E"/>
    <w:rsid w:val="006D213B"/>
    <w:rsid w:val="006D252B"/>
    <w:rsid w:val="006D2C19"/>
    <w:rsid w:val="006D33A1"/>
    <w:rsid w:val="006D3AD0"/>
    <w:rsid w:val="006D3C6D"/>
    <w:rsid w:val="006D3FCB"/>
    <w:rsid w:val="006D40C8"/>
    <w:rsid w:val="006D4208"/>
    <w:rsid w:val="006D434B"/>
    <w:rsid w:val="006D4534"/>
    <w:rsid w:val="006D461B"/>
    <w:rsid w:val="006D48B9"/>
    <w:rsid w:val="006D4CA5"/>
    <w:rsid w:val="006D4D18"/>
    <w:rsid w:val="006D4EAD"/>
    <w:rsid w:val="006D5547"/>
    <w:rsid w:val="006D5B97"/>
    <w:rsid w:val="006D5BFF"/>
    <w:rsid w:val="006D5C86"/>
    <w:rsid w:val="006D61C5"/>
    <w:rsid w:val="006D62C3"/>
    <w:rsid w:val="006D62C5"/>
    <w:rsid w:val="006D62F5"/>
    <w:rsid w:val="006D6347"/>
    <w:rsid w:val="006D63A1"/>
    <w:rsid w:val="006D6566"/>
    <w:rsid w:val="006D6739"/>
    <w:rsid w:val="006D676F"/>
    <w:rsid w:val="006D6863"/>
    <w:rsid w:val="006D69AC"/>
    <w:rsid w:val="006D6BFA"/>
    <w:rsid w:val="006D6D66"/>
    <w:rsid w:val="006D70A5"/>
    <w:rsid w:val="006D7655"/>
    <w:rsid w:val="006D7969"/>
    <w:rsid w:val="006D79F8"/>
    <w:rsid w:val="006D7C0B"/>
    <w:rsid w:val="006D7C88"/>
    <w:rsid w:val="006D7D94"/>
    <w:rsid w:val="006E023F"/>
    <w:rsid w:val="006E0242"/>
    <w:rsid w:val="006E0411"/>
    <w:rsid w:val="006E0EDF"/>
    <w:rsid w:val="006E1226"/>
    <w:rsid w:val="006E1261"/>
    <w:rsid w:val="006E1450"/>
    <w:rsid w:val="006E15A9"/>
    <w:rsid w:val="006E17D0"/>
    <w:rsid w:val="006E19AC"/>
    <w:rsid w:val="006E1C24"/>
    <w:rsid w:val="006E1E7D"/>
    <w:rsid w:val="006E2092"/>
    <w:rsid w:val="006E20C1"/>
    <w:rsid w:val="006E22B4"/>
    <w:rsid w:val="006E262A"/>
    <w:rsid w:val="006E275A"/>
    <w:rsid w:val="006E2BCA"/>
    <w:rsid w:val="006E2C0E"/>
    <w:rsid w:val="006E2CAA"/>
    <w:rsid w:val="006E2E7C"/>
    <w:rsid w:val="006E2EEC"/>
    <w:rsid w:val="006E2FC3"/>
    <w:rsid w:val="006E3655"/>
    <w:rsid w:val="006E39AE"/>
    <w:rsid w:val="006E3CD5"/>
    <w:rsid w:val="006E3D07"/>
    <w:rsid w:val="006E3EF7"/>
    <w:rsid w:val="006E3FFB"/>
    <w:rsid w:val="006E466F"/>
    <w:rsid w:val="006E4845"/>
    <w:rsid w:val="006E489E"/>
    <w:rsid w:val="006E49A0"/>
    <w:rsid w:val="006E4F12"/>
    <w:rsid w:val="006E54A3"/>
    <w:rsid w:val="006E551F"/>
    <w:rsid w:val="006E5A5F"/>
    <w:rsid w:val="006E5EF7"/>
    <w:rsid w:val="006E6188"/>
    <w:rsid w:val="006E61F3"/>
    <w:rsid w:val="006E64B9"/>
    <w:rsid w:val="006E66F2"/>
    <w:rsid w:val="006E6F2F"/>
    <w:rsid w:val="006E73CF"/>
    <w:rsid w:val="006E75B7"/>
    <w:rsid w:val="006E775A"/>
    <w:rsid w:val="006E78A3"/>
    <w:rsid w:val="006E79ED"/>
    <w:rsid w:val="006E7D27"/>
    <w:rsid w:val="006E7F1E"/>
    <w:rsid w:val="006F024D"/>
    <w:rsid w:val="006F02FB"/>
    <w:rsid w:val="006F034D"/>
    <w:rsid w:val="006F0371"/>
    <w:rsid w:val="006F047A"/>
    <w:rsid w:val="006F0AB9"/>
    <w:rsid w:val="006F0C6F"/>
    <w:rsid w:val="006F11CB"/>
    <w:rsid w:val="006F1423"/>
    <w:rsid w:val="006F1A6F"/>
    <w:rsid w:val="006F1D75"/>
    <w:rsid w:val="006F1D99"/>
    <w:rsid w:val="006F1D9A"/>
    <w:rsid w:val="006F208E"/>
    <w:rsid w:val="006F2176"/>
    <w:rsid w:val="006F2189"/>
    <w:rsid w:val="006F21B2"/>
    <w:rsid w:val="006F229E"/>
    <w:rsid w:val="006F23BF"/>
    <w:rsid w:val="006F23FC"/>
    <w:rsid w:val="006F29E5"/>
    <w:rsid w:val="006F2EA1"/>
    <w:rsid w:val="006F3247"/>
    <w:rsid w:val="006F32E6"/>
    <w:rsid w:val="006F33E4"/>
    <w:rsid w:val="006F347B"/>
    <w:rsid w:val="006F3515"/>
    <w:rsid w:val="006F3747"/>
    <w:rsid w:val="006F37FC"/>
    <w:rsid w:val="006F390C"/>
    <w:rsid w:val="006F3D4C"/>
    <w:rsid w:val="006F4494"/>
    <w:rsid w:val="006F4519"/>
    <w:rsid w:val="006F4803"/>
    <w:rsid w:val="006F483B"/>
    <w:rsid w:val="006F4B24"/>
    <w:rsid w:val="006F56F0"/>
    <w:rsid w:val="006F57B4"/>
    <w:rsid w:val="006F5963"/>
    <w:rsid w:val="006F5E2B"/>
    <w:rsid w:val="006F66AF"/>
    <w:rsid w:val="006F6CF0"/>
    <w:rsid w:val="006F70D3"/>
    <w:rsid w:val="006F71FF"/>
    <w:rsid w:val="006F75EC"/>
    <w:rsid w:val="006F7F28"/>
    <w:rsid w:val="006F7F58"/>
    <w:rsid w:val="007001A8"/>
    <w:rsid w:val="00700217"/>
    <w:rsid w:val="007002FD"/>
    <w:rsid w:val="007003EA"/>
    <w:rsid w:val="00700404"/>
    <w:rsid w:val="00700926"/>
    <w:rsid w:val="00700A99"/>
    <w:rsid w:val="00700B12"/>
    <w:rsid w:val="00700CBF"/>
    <w:rsid w:val="007010E8"/>
    <w:rsid w:val="007011BD"/>
    <w:rsid w:val="0070137B"/>
    <w:rsid w:val="0070169F"/>
    <w:rsid w:val="007017D0"/>
    <w:rsid w:val="00701A75"/>
    <w:rsid w:val="00701BA9"/>
    <w:rsid w:val="00701EBC"/>
    <w:rsid w:val="0070236F"/>
    <w:rsid w:val="007023B3"/>
    <w:rsid w:val="00702430"/>
    <w:rsid w:val="00702877"/>
    <w:rsid w:val="00702EA5"/>
    <w:rsid w:val="00703368"/>
    <w:rsid w:val="00703932"/>
    <w:rsid w:val="007041C5"/>
    <w:rsid w:val="0070440D"/>
    <w:rsid w:val="007044B0"/>
    <w:rsid w:val="00704604"/>
    <w:rsid w:val="00704A70"/>
    <w:rsid w:val="00704CF5"/>
    <w:rsid w:val="00704D4A"/>
    <w:rsid w:val="00704FCC"/>
    <w:rsid w:val="00704FE4"/>
    <w:rsid w:val="0070540C"/>
    <w:rsid w:val="0070542E"/>
    <w:rsid w:val="0070559C"/>
    <w:rsid w:val="00705813"/>
    <w:rsid w:val="00705A46"/>
    <w:rsid w:val="00705CB5"/>
    <w:rsid w:val="00705E6E"/>
    <w:rsid w:val="00705E76"/>
    <w:rsid w:val="00706136"/>
    <w:rsid w:val="0070633A"/>
    <w:rsid w:val="007063E1"/>
    <w:rsid w:val="0070640C"/>
    <w:rsid w:val="0070666B"/>
    <w:rsid w:val="00706A2E"/>
    <w:rsid w:val="007074D2"/>
    <w:rsid w:val="00707583"/>
    <w:rsid w:val="00707666"/>
    <w:rsid w:val="007078A2"/>
    <w:rsid w:val="0070793C"/>
    <w:rsid w:val="00707A88"/>
    <w:rsid w:val="00707D6D"/>
    <w:rsid w:val="0071045B"/>
    <w:rsid w:val="00710559"/>
    <w:rsid w:val="00710562"/>
    <w:rsid w:val="007105C8"/>
    <w:rsid w:val="00710691"/>
    <w:rsid w:val="007106C6"/>
    <w:rsid w:val="00710A7E"/>
    <w:rsid w:val="007111B8"/>
    <w:rsid w:val="00711280"/>
    <w:rsid w:val="0071154A"/>
    <w:rsid w:val="00711859"/>
    <w:rsid w:val="00711D71"/>
    <w:rsid w:val="007122F9"/>
    <w:rsid w:val="0071230B"/>
    <w:rsid w:val="007123E7"/>
    <w:rsid w:val="00712662"/>
    <w:rsid w:val="00712693"/>
    <w:rsid w:val="007126BA"/>
    <w:rsid w:val="00712A3F"/>
    <w:rsid w:val="00712CEC"/>
    <w:rsid w:val="007135CA"/>
    <w:rsid w:val="00713767"/>
    <w:rsid w:val="00713D53"/>
    <w:rsid w:val="00713DA7"/>
    <w:rsid w:val="00713E3C"/>
    <w:rsid w:val="00713EBC"/>
    <w:rsid w:val="00713ECC"/>
    <w:rsid w:val="007143AF"/>
    <w:rsid w:val="00714A03"/>
    <w:rsid w:val="0071529B"/>
    <w:rsid w:val="0071531E"/>
    <w:rsid w:val="0071559A"/>
    <w:rsid w:val="00715620"/>
    <w:rsid w:val="00715795"/>
    <w:rsid w:val="0071581D"/>
    <w:rsid w:val="0071583F"/>
    <w:rsid w:val="00715AC1"/>
    <w:rsid w:val="0071637E"/>
    <w:rsid w:val="0071672E"/>
    <w:rsid w:val="007169B9"/>
    <w:rsid w:val="007169C9"/>
    <w:rsid w:val="00716E35"/>
    <w:rsid w:val="007170A9"/>
    <w:rsid w:val="007171CF"/>
    <w:rsid w:val="007175A6"/>
    <w:rsid w:val="0071775A"/>
    <w:rsid w:val="0071792B"/>
    <w:rsid w:val="00717944"/>
    <w:rsid w:val="00717A7F"/>
    <w:rsid w:val="00717E58"/>
    <w:rsid w:val="00717E63"/>
    <w:rsid w:val="00717FAD"/>
    <w:rsid w:val="0072003E"/>
    <w:rsid w:val="007208EE"/>
    <w:rsid w:val="00720B4D"/>
    <w:rsid w:val="00720F69"/>
    <w:rsid w:val="007211CA"/>
    <w:rsid w:val="007211F4"/>
    <w:rsid w:val="0072124C"/>
    <w:rsid w:val="007216D1"/>
    <w:rsid w:val="00721BE3"/>
    <w:rsid w:val="00721BE5"/>
    <w:rsid w:val="00721CFC"/>
    <w:rsid w:val="00721D77"/>
    <w:rsid w:val="0072211F"/>
    <w:rsid w:val="007224D6"/>
    <w:rsid w:val="00722ABA"/>
    <w:rsid w:val="00722B91"/>
    <w:rsid w:val="00722D22"/>
    <w:rsid w:val="00722D4F"/>
    <w:rsid w:val="00722F8A"/>
    <w:rsid w:val="007230B5"/>
    <w:rsid w:val="00723219"/>
    <w:rsid w:val="00723392"/>
    <w:rsid w:val="007233B0"/>
    <w:rsid w:val="007235A7"/>
    <w:rsid w:val="00723799"/>
    <w:rsid w:val="00723D4A"/>
    <w:rsid w:val="00723EA4"/>
    <w:rsid w:val="00724017"/>
    <w:rsid w:val="007247CC"/>
    <w:rsid w:val="0072496E"/>
    <w:rsid w:val="007249E6"/>
    <w:rsid w:val="00724A83"/>
    <w:rsid w:val="00724C01"/>
    <w:rsid w:val="00724D64"/>
    <w:rsid w:val="007255AE"/>
    <w:rsid w:val="0072561F"/>
    <w:rsid w:val="00725639"/>
    <w:rsid w:val="007256F4"/>
    <w:rsid w:val="00725D04"/>
    <w:rsid w:val="00725D55"/>
    <w:rsid w:val="00725F33"/>
    <w:rsid w:val="00726091"/>
    <w:rsid w:val="0072624B"/>
    <w:rsid w:val="007263D7"/>
    <w:rsid w:val="00726475"/>
    <w:rsid w:val="007266E5"/>
    <w:rsid w:val="00726FDF"/>
    <w:rsid w:val="00727101"/>
    <w:rsid w:val="00727460"/>
    <w:rsid w:val="007278B7"/>
    <w:rsid w:val="00727B67"/>
    <w:rsid w:val="0073013F"/>
    <w:rsid w:val="0073083B"/>
    <w:rsid w:val="00730892"/>
    <w:rsid w:val="00730AC0"/>
    <w:rsid w:val="00730BD7"/>
    <w:rsid w:val="00730E11"/>
    <w:rsid w:val="0073110E"/>
    <w:rsid w:val="00731135"/>
    <w:rsid w:val="007316EB"/>
    <w:rsid w:val="00731AA5"/>
    <w:rsid w:val="00731B34"/>
    <w:rsid w:val="00732404"/>
    <w:rsid w:val="00732545"/>
    <w:rsid w:val="0073286D"/>
    <w:rsid w:val="0073287E"/>
    <w:rsid w:val="00733219"/>
    <w:rsid w:val="007333D0"/>
    <w:rsid w:val="007334A3"/>
    <w:rsid w:val="007334C5"/>
    <w:rsid w:val="0073382A"/>
    <w:rsid w:val="00733A14"/>
    <w:rsid w:val="007341D2"/>
    <w:rsid w:val="007341D7"/>
    <w:rsid w:val="00734395"/>
    <w:rsid w:val="00734753"/>
    <w:rsid w:val="00734896"/>
    <w:rsid w:val="00734A5A"/>
    <w:rsid w:val="00734B26"/>
    <w:rsid w:val="00734D12"/>
    <w:rsid w:val="0073516F"/>
    <w:rsid w:val="0073529E"/>
    <w:rsid w:val="007352C7"/>
    <w:rsid w:val="007353C9"/>
    <w:rsid w:val="00735E69"/>
    <w:rsid w:val="007365F2"/>
    <w:rsid w:val="007367C1"/>
    <w:rsid w:val="00736871"/>
    <w:rsid w:val="00736ACF"/>
    <w:rsid w:val="00736B55"/>
    <w:rsid w:val="00736DB7"/>
    <w:rsid w:val="00736F31"/>
    <w:rsid w:val="00736F51"/>
    <w:rsid w:val="0073708D"/>
    <w:rsid w:val="0073710A"/>
    <w:rsid w:val="007371F3"/>
    <w:rsid w:val="007372BB"/>
    <w:rsid w:val="00737341"/>
    <w:rsid w:val="0073776A"/>
    <w:rsid w:val="00737940"/>
    <w:rsid w:val="00737A04"/>
    <w:rsid w:val="00737D45"/>
    <w:rsid w:val="00737EA9"/>
    <w:rsid w:val="00740178"/>
    <w:rsid w:val="007407F5"/>
    <w:rsid w:val="00740891"/>
    <w:rsid w:val="007409C7"/>
    <w:rsid w:val="00740D3E"/>
    <w:rsid w:val="00740D77"/>
    <w:rsid w:val="007412D3"/>
    <w:rsid w:val="007412F1"/>
    <w:rsid w:val="0074143F"/>
    <w:rsid w:val="0074154E"/>
    <w:rsid w:val="0074192A"/>
    <w:rsid w:val="00741B0C"/>
    <w:rsid w:val="00741B51"/>
    <w:rsid w:val="00741DCC"/>
    <w:rsid w:val="00742263"/>
    <w:rsid w:val="00742341"/>
    <w:rsid w:val="00742548"/>
    <w:rsid w:val="007425C5"/>
    <w:rsid w:val="0074283E"/>
    <w:rsid w:val="00742B68"/>
    <w:rsid w:val="00742CC8"/>
    <w:rsid w:val="00742D07"/>
    <w:rsid w:val="00742DD0"/>
    <w:rsid w:val="0074326D"/>
    <w:rsid w:val="007435FA"/>
    <w:rsid w:val="0074365E"/>
    <w:rsid w:val="00743B1E"/>
    <w:rsid w:val="00743D21"/>
    <w:rsid w:val="00743D90"/>
    <w:rsid w:val="00743FEB"/>
    <w:rsid w:val="00744027"/>
    <w:rsid w:val="007440C5"/>
    <w:rsid w:val="007440E8"/>
    <w:rsid w:val="0074471E"/>
    <w:rsid w:val="0074473B"/>
    <w:rsid w:val="00744B4E"/>
    <w:rsid w:val="00744B75"/>
    <w:rsid w:val="00744B9C"/>
    <w:rsid w:val="00744BA2"/>
    <w:rsid w:val="00744D6C"/>
    <w:rsid w:val="0074517A"/>
    <w:rsid w:val="00745314"/>
    <w:rsid w:val="007454C2"/>
    <w:rsid w:val="007455DC"/>
    <w:rsid w:val="00745738"/>
    <w:rsid w:val="00745763"/>
    <w:rsid w:val="007457A4"/>
    <w:rsid w:val="007461CB"/>
    <w:rsid w:val="00746214"/>
    <w:rsid w:val="00746470"/>
    <w:rsid w:val="007466F1"/>
    <w:rsid w:val="007469C7"/>
    <w:rsid w:val="00746A93"/>
    <w:rsid w:val="00746A9C"/>
    <w:rsid w:val="00746EE5"/>
    <w:rsid w:val="00746FFB"/>
    <w:rsid w:val="00747067"/>
    <w:rsid w:val="00747309"/>
    <w:rsid w:val="007473CF"/>
    <w:rsid w:val="00747945"/>
    <w:rsid w:val="00747EE9"/>
    <w:rsid w:val="00747F4D"/>
    <w:rsid w:val="007508E1"/>
    <w:rsid w:val="0075093C"/>
    <w:rsid w:val="00750A49"/>
    <w:rsid w:val="00750AC5"/>
    <w:rsid w:val="00750C33"/>
    <w:rsid w:val="00750E7B"/>
    <w:rsid w:val="00751331"/>
    <w:rsid w:val="007513F2"/>
    <w:rsid w:val="0075143E"/>
    <w:rsid w:val="00751481"/>
    <w:rsid w:val="00751ACF"/>
    <w:rsid w:val="00751BF6"/>
    <w:rsid w:val="0075239A"/>
    <w:rsid w:val="007523CA"/>
    <w:rsid w:val="007526A2"/>
    <w:rsid w:val="0075271B"/>
    <w:rsid w:val="007529C9"/>
    <w:rsid w:val="00752B29"/>
    <w:rsid w:val="0075309D"/>
    <w:rsid w:val="00753312"/>
    <w:rsid w:val="0075350D"/>
    <w:rsid w:val="00753562"/>
    <w:rsid w:val="00753625"/>
    <w:rsid w:val="0075391C"/>
    <w:rsid w:val="00753952"/>
    <w:rsid w:val="00753A57"/>
    <w:rsid w:val="0075426F"/>
    <w:rsid w:val="007543FF"/>
    <w:rsid w:val="0075443B"/>
    <w:rsid w:val="007544CC"/>
    <w:rsid w:val="007547D1"/>
    <w:rsid w:val="00754AA2"/>
    <w:rsid w:val="00754B69"/>
    <w:rsid w:val="00754C3B"/>
    <w:rsid w:val="00755136"/>
    <w:rsid w:val="007554AD"/>
    <w:rsid w:val="0075561A"/>
    <w:rsid w:val="0075579D"/>
    <w:rsid w:val="00755B12"/>
    <w:rsid w:val="00755C16"/>
    <w:rsid w:val="00755E2D"/>
    <w:rsid w:val="0075616C"/>
    <w:rsid w:val="0075635A"/>
    <w:rsid w:val="007563E6"/>
    <w:rsid w:val="00756638"/>
    <w:rsid w:val="00756B13"/>
    <w:rsid w:val="00756F1D"/>
    <w:rsid w:val="007571E4"/>
    <w:rsid w:val="00757345"/>
    <w:rsid w:val="007575F3"/>
    <w:rsid w:val="00757B0D"/>
    <w:rsid w:val="00757D73"/>
    <w:rsid w:val="007601F8"/>
    <w:rsid w:val="00760573"/>
    <w:rsid w:val="0076057F"/>
    <w:rsid w:val="007605B5"/>
    <w:rsid w:val="00760701"/>
    <w:rsid w:val="00760A0D"/>
    <w:rsid w:val="00760C59"/>
    <w:rsid w:val="00760D12"/>
    <w:rsid w:val="007610F5"/>
    <w:rsid w:val="007614F6"/>
    <w:rsid w:val="0076153C"/>
    <w:rsid w:val="00761695"/>
    <w:rsid w:val="007617E4"/>
    <w:rsid w:val="00761804"/>
    <w:rsid w:val="0076182F"/>
    <w:rsid w:val="00761A5C"/>
    <w:rsid w:val="00761FA3"/>
    <w:rsid w:val="00762044"/>
    <w:rsid w:val="00762538"/>
    <w:rsid w:val="00762B25"/>
    <w:rsid w:val="0076324B"/>
    <w:rsid w:val="007636AE"/>
    <w:rsid w:val="00763ABD"/>
    <w:rsid w:val="00763F46"/>
    <w:rsid w:val="00763FE2"/>
    <w:rsid w:val="007640F4"/>
    <w:rsid w:val="00764120"/>
    <w:rsid w:val="0076415A"/>
    <w:rsid w:val="00764267"/>
    <w:rsid w:val="00764288"/>
    <w:rsid w:val="007642E8"/>
    <w:rsid w:val="00764323"/>
    <w:rsid w:val="007643F1"/>
    <w:rsid w:val="007645DD"/>
    <w:rsid w:val="007646B3"/>
    <w:rsid w:val="00764845"/>
    <w:rsid w:val="0076486C"/>
    <w:rsid w:val="0076495B"/>
    <w:rsid w:val="00764A92"/>
    <w:rsid w:val="00765098"/>
    <w:rsid w:val="007653F6"/>
    <w:rsid w:val="00765637"/>
    <w:rsid w:val="00765768"/>
    <w:rsid w:val="00765A76"/>
    <w:rsid w:val="00765B30"/>
    <w:rsid w:val="00765BE7"/>
    <w:rsid w:val="00765BED"/>
    <w:rsid w:val="00765BF8"/>
    <w:rsid w:val="00765C55"/>
    <w:rsid w:val="00765CFA"/>
    <w:rsid w:val="00766134"/>
    <w:rsid w:val="007665D3"/>
    <w:rsid w:val="00766662"/>
    <w:rsid w:val="0076698B"/>
    <w:rsid w:val="0076699B"/>
    <w:rsid w:val="00766EE3"/>
    <w:rsid w:val="007674A7"/>
    <w:rsid w:val="007675FD"/>
    <w:rsid w:val="007677FD"/>
    <w:rsid w:val="00767ABA"/>
    <w:rsid w:val="00767D13"/>
    <w:rsid w:val="0077007E"/>
    <w:rsid w:val="00770125"/>
    <w:rsid w:val="0077037E"/>
    <w:rsid w:val="00770625"/>
    <w:rsid w:val="0077071D"/>
    <w:rsid w:val="007707B9"/>
    <w:rsid w:val="00770A7E"/>
    <w:rsid w:val="00770B9D"/>
    <w:rsid w:val="00770D5D"/>
    <w:rsid w:val="00770FD4"/>
    <w:rsid w:val="00771003"/>
    <w:rsid w:val="0077116D"/>
    <w:rsid w:val="007712E7"/>
    <w:rsid w:val="00771672"/>
    <w:rsid w:val="007717C7"/>
    <w:rsid w:val="00771861"/>
    <w:rsid w:val="00771B41"/>
    <w:rsid w:val="00771CBB"/>
    <w:rsid w:val="00771D10"/>
    <w:rsid w:val="00771FEB"/>
    <w:rsid w:val="007720CA"/>
    <w:rsid w:val="0077239B"/>
    <w:rsid w:val="007725A3"/>
    <w:rsid w:val="0077278F"/>
    <w:rsid w:val="00772963"/>
    <w:rsid w:val="00772A16"/>
    <w:rsid w:val="00772ADF"/>
    <w:rsid w:val="00772FFD"/>
    <w:rsid w:val="00773053"/>
    <w:rsid w:val="007730D8"/>
    <w:rsid w:val="00773366"/>
    <w:rsid w:val="00773385"/>
    <w:rsid w:val="007735EB"/>
    <w:rsid w:val="007736F6"/>
    <w:rsid w:val="0077377F"/>
    <w:rsid w:val="007738B5"/>
    <w:rsid w:val="00773920"/>
    <w:rsid w:val="007742E7"/>
    <w:rsid w:val="007748CB"/>
    <w:rsid w:val="007748E4"/>
    <w:rsid w:val="00774AB4"/>
    <w:rsid w:val="007752F6"/>
    <w:rsid w:val="007755C6"/>
    <w:rsid w:val="0077571C"/>
    <w:rsid w:val="0077576F"/>
    <w:rsid w:val="00775838"/>
    <w:rsid w:val="00775BCE"/>
    <w:rsid w:val="007764D4"/>
    <w:rsid w:val="00776697"/>
    <w:rsid w:val="00776981"/>
    <w:rsid w:val="007769CC"/>
    <w:rsid w:val="00776CBE"/>
    <w:rsid w:val="007774CF"/>
    <w:rsid w:val="007776B9"/>
    <w:rsid w:val="00777A0F"/>
    <w:rsid w:val="00777D3E"/>
    <w:rsid w:val="00777D82"/>
    <w:rsid w:val="00780445"/>
    <w:rsid w:val="007804E7"/>
    <w:rsid w:val="00780B79"/>
    <w:rsid w:val="00780BAF"/>
    <w:rsid w:val="007811F0"/>
    <w:rsid w:val="007815E6"/>
    <w:rsid w:val="00781631"/>
    <w:rsid w:val="00781696"/>
    <w:rsid w:val="007816FC"/>
    <w:rsid w:val="00781840"/>
    <w:rsid w:val="007818C3"/>
    <w:rsid w:val="007819B7"/>
    <w:rsid w:val="00781ADE"/>
    <w:rsid w:val="00781E28"/>
    <w:rsid w:val="0078225A"/>
    <w:rsid w:val="007824AD"/>
    <w:rsid w:val="00782812"/>
    <w:rsid w:val="00782C62"/>
    <w:rsid w:val="00782D8D"/>
    <w:rsid w:val="00782F94"/>
    <w:rsid w:val="0078360A"/>
    <w:rsid w:val="00783631"/>
    <w:rsid w:val="0078374A"/>
    <w:rsid w:val="007839C6"/>
    <w:rsid w:val="00784026"/>
    <w:rsid w:val="00784276"/>
    <w:rsid w:val="00784318"/>
    <w:rsid w:val="00784719"/>
    <w:rsid w:val="007847D8"/>
    <w:rsid w:val="00784896"/>
    <w:rsid w:val="00784BEF"/>
    <w:rsid w:val="00784EBE"/>
    <w:rsid w:val="0078514E"/>
    <w:rsid w:val="0078548B"/>
    <w:rsid w:val="007855E6"/>
    <w:rsid w:val="00785A76"/>
    <w:rsid w:val="00785A88"/>
    <w:rsid w:val="00785C94"/>
    <w:rsid w:val="00786CB3"/>
    <w:rsid w:val="00786D76"/>
    <w:rsid w:val="00787584"/>
    <w:rsid w:val="007878BE"/>
    <w:rsid w:val="00787A87"/>
    <w:rsid w:val="00787C11"/>
    <w:rsid w:val="00787F43"/>
    <w:rsid w:val="007900EF"/>
    <w:rsid w:val="007903FF"/>
    <w:rsid w:val="0079044A"/>
    <w:rsid w:val="00790AA5"/>
    <w:rsid w:val="0079107B"/>
    <w:rsid w:val="00791082"/>
    <w:rsid w:val="0079127D"/>
    <w:rsid w:val="0079146C"/>
    <w:rsid w:val="00791555"/>
    <w:rsid w:val="0079198A"/>
    <w:rsid w:val="00791C02"/>
    <w:rsid w:val="00791D6B"/>
    <w:rsid w:val="00791DEF"/>
    <w:rsid w:val="007925BE"/>
    <w:rsid w:val="00792739"/>
    <w:rsid w:val="00792A4C"/>
    <w:rsid w:val="00792AD3"/>
    <w:rsid w:val="00792C4E"/>
    <w:rsid w:val="00792D6F"/>
    <w:rsid w:val="00792F13"/>
    <w:rsid w:val="00793202"/>
    <w:rsid w:val="007932F4"/>
    <w:rsid w:val="00793876"/>
    <w:rsid w:val="00793898"/>
    <w:rsid w:val="00793E04"/>
    <w:rsid w:val="00793F05"/>
    <w:rsid w:val="00793F73"/>
    <w:rsid w:val="00794067"/>
    <w:rsid w:val="0079415D"/>
    <w:rsid w:val="0079423E"/>
    <w:rsid w:val="0079429D"/>
    <w:rsid w:val="0079441E"/>
    <w:rsid w:val="0079456C"/>
    <w:rsid w:val="00794823"/>
    <w:rsid w:val="00794A71"/>
    <w:rsid w:val="00794DA5"/>
    <w:rsid w:val="00794DDF"/>
    <w:rsid w:val="00794F81"/>
    <w:rsid w:val="00795182"/>
    <w:rsid w:val="0079523E"/>
    <w:rsid w:val="007952AB"/>
    <w:rsid w:val="0079535E"/>
    <w:rsid w:val="007955FA"/>
    <w:rsid w:val="0079580F"/>
    <w:rsid w:val="007959B0"/>
    <w:rsid w:val="00795B8A"/>
    <w:rsid w:val="00795E02"/>
    <w:rsid w:val="00795FEA"/>
    <w:rsid w:val="00796037"/>
    <w:rsid w:val="007964BC"/>
    <w:rsid w:val="007965A7"/>
    <w:rsid w:val="007967C3"/>
    <w:rsid w:val="00796A0F"/>
    <w:rsid w:val="00796D18"/>
    <w:rsid w:val="0079718D"/>
    <w:rsid w:val="0079728E"/>
    <w:rsid w:val="0079769C"/>
    <w:rsid w:val="0079771F"/>
    <w:rsid w:val="0079782C"/>
    <w:rsid w:val="00797AC6"/>
    <w:rsid w:val="00797BBC"/>
    <w:rsid w:val="007A0405"/>
    <w:rsid w:val="007A0661"/>
    <w:rsid w:val="007A086D"/>
    <w:rsid w:val="007A0AA3"/>
    <w:rsid w:val="007A0B1E"/>
    <w:rsid w:val="007A0D05"/>
    <w:rsid w:val="007A11E8"/>
    <w:rsid w:val="007A12CF"/>
    <w:rsid w:val="007A1525"/>
    <w:rsid w:val="007A1561"/>
    <w:rsid w:val="007A17A3"/>
    <w:rsid w:val="007A1945"/>
    <w:rsid w:val="007A1B4B"/>
    <w:rsid w:val="007A1FDE"/>
    <w:rsid w:val="007A2A53"/>
    <w:rsid w:val="007A2AD2"/>
    <w:rsid w:val="007A2D30"/>
    <w:rsid w:val="007A2EF6"/>
    <w:rsid w:val="007A2F27"/>
    <w:rsid w:val="007A3259"/>
    <w:rsid w:val="007A32FF"/>
    <w:rsid w:val="007A337D"/>
    <w:rsid w:val="007A33BD"/>
    <w:rsid w:val="007A3CDD"/>
    <w:rsid w:val="007A411E"/>
    <w:rsid w:val="007A41BA"/>
    <w:rsid w:val="007A4492"/>
    <w:rsid w:val="007A49EC"/>
    <w:rsid w:val="007A4A55"/>
    <w:rsid w:val="007A51B4"/>
    <w:rsid w:val="007A51DF"/>
    <w:rsid w:val="007A5363"/>
    <w:rsid w:val="007A55CA"/>
    <w:rsid w:val="007A581B"/>
    <w:rsid w:val="007A5E86"/>
    <w:rsid w:val="007A5FDE"/>
    <w:rsid w:val="007A6177"/>
    <w:rsid w:val="007A652E"/>
    <w:rsid w:val="007A66A3"/>
    <w:rsid w:val="007A6E59"/>
    <w:rsid w:val="007A6F33"/>
    <w:rsid w:val="007A7022"/>
    <w:rsid w:val="007A7313"/>
    <w:rsid w:val="007A78E3"/>
    <w:rsid w:val="007A7CFD"/>
    <w:rsid w:val="007A7E09"/>
    <w:rsid w:val="007A7E61"/>
    <w:rsid w:val="007A7E75"/>
    <w:rsid w:val="007A7F3D"/>
    <w:rsid w:val="007B00E8"/>
    <w:rsid w:val="007B0146"/>
    <w:rsid w:val="007B0250"/>
    <w:rsid w:val="007B0262"/>
    <w:rsid w:val="007B026D"/>
    <w:rsid w:val="007B046B"/>
    <w:rsid w:val="007B0546"/>
    <w:rsid w:val="007B061C"/>
    <w:rsid w:val="007B094D"/>
    <w:rsid w:val="007B16BD"/>
    <w:rsid w:val="007B1865"/>
    <w:rsid w:val="007B1A9A"/>
    <w:rsid w:val="007B211F"/>
    <w:rsid w:val="007B2203"/>
    <w:rsid w:val="007B234D"/>
    <w:rsid w:val="007B25F0"/>
    <w:rsid w:val="007B2B08"/>
    <w:rsid w:val="007B2C0C"/>
    <w:rsid w:val="007B2CD9"/>
    <w:rsid w:val="007B2CFF"/>
    <w:rsid w:val="007B2D9D"/>
    <w:rsid w:val="007B341E"/>
    <w:rsid w:val="007B3440"/>
    <w:rsid w:val="007B34B0"/>
    <w:rsid w:val="007B3958"/>
    <w:rsid w:val="007B3AA6"/>
    <w:rsid w:val="007B3BA0"/>
    <w:rsid w:val="007B3BDB"/>
    <w:rsid w:val="007B3C08"/>
    <w:rsid w:val="007B42F9"/>
    <w:rsid w:val="007B464D"/>
    <w:rsid w:val="007B47D3"/>
    <w:rsid w:val="007B4965"/>
    <w:rsid w:val="007B4F25"/>
    <w:rsid w:val="007B4F65"/>
    <w:rsid w:val="007B4F7F"/>
    <w:rsid w:val="007B5073"/>
    <w:rsid w:val="007B5145"/>
    <w:rsid w:val="007B5403"/>
    <w:rsid w:val="007B5437"/>
    <w:rsid w:val="007B5E4C"/>
    <w:rsid w:val="007B6583"/>
    <w:rsid w:val="007B66A3"/>
    <w:rsid w:val="007B6B9A"/>
    <w:rsid w:val="007B6E76"/>
    <w:rsid w:val="007B7102"/>
    <w:rsid w:val="007B7204"/>
    <w:rsid w:val="007C019D"/>
    <w:rsid w:val="007C0241"/>
    <w:rsid w:val="007C045C"/>
    <w:rsid w:val="007C060E"/>
    <w:rsid w:val="007C0619"/>
    <w:rsid w:val="007C0976"/>
    <w:rsid w:val="007C0C5A"/>
    <w:rsid w:val="007C0C60"/>
    <w:rsid w:val="007C1209"/>
    <w:rsid w:val="007C1299"/>
    <w:rsid w:val="007C158B"/>
    <w:rsid w:val="007C1905"/>
    <w:rsid w:val="007C1974"/>
    <w:rsid w:val="007C1F01"/>
    <w:rsid w:val="007C2169"/>
    <w:rsid w:val="007C21BE"/>
    <w:rsid w:val="007C23C5"/>
    <w:rsid w:val="007C2418"/>
    <w:rsid w:val="007C2465"/>
    <w:rsid w:val="007C26B1"/>
    <w:rsid w:val="007C26F4"/>
    <w:rsid w:val="007C296B"/>
    <w:rsid w:val="007C2D40"/>
    <w:rsid w:val="007C2D6F"/>
    <w:rsid w:val="007C2E30"/>
    <w:rsid w:val="007C2ED4"/>
    <w:rsid w:val="007C2FEA"/>
    <w:rsid w:val="007C3134"/>
    <w:rsid w:val="007C3300"/>
    <w:rsid w:val="007C3396"/>
    <w:rsid w:val="007C3494"/>
    <w:rsid w:val="007C3F4C"/>
    <w:rsid w:val="007C4053"/>
    <w:rsid w:val="007C4201"/>
    <w:rsid w:val="007C45C8"/>
    <w:rsid w:val="007C48D5"/>
    <w:rsid w:val="007C4E84"/>
    <w:rsid w:val="007C4FD6"/>
    <w:rsid w:val="007C4FF9"/>
    <w:rsid w:val="007C5055"/>
    <w:rsid w:val="007C532C"/>
    <w:rsid w:val="007C53D6"/>
    <w:rsid w:val="007C5419"/>
    <w:rsid w:val="007C5602"/>
    <w:rsid w:val="007C57C7"/>
    <w:rsid w:val="007C5B79"/>
    <w:rsid w:val="007C5D57"/>
    <w:rsid w:val="007C5EB6"/>
    <w:rsid w:val="007C5FAF"/>
    <w:rsid w:val="007C5FDE"/>
    <w:rsid w:val="007C611C"/>
    <w:rsid w:val="007C63E7"/>
    <w:rsid w:val="007C6433"/>
    <w:rsid w:val="007C6581"/>
    <w:rsid w:val="007C6A40"/>
    <w:rsid w:val="007C6AF1"/>
    <w:rsid w:val="007C6F56"/>
    <w:rsid w:val="007C6FBD"/>
    <w:rsid w:val="007C7043"/>
    <w:rsid w:val="007C771A"/>
    <w:rsid w:val="007C7F08"/>
    <w:rsid w:val="007C7F2A"/>
    <w:rsid w:val="007C7F59"/>
    <w:rsid w:val="007C7F82"/>
    <w:rsid w:val="007D02E5"/>
    <w:rsid w:val="007D048D"/>
    <w:rsid w:val="007D04BD"/>
    <w:rsid w:val="007D07D3"/>
    <w:rsid w:val="007D0B7C"/>
    <w:rsid w:val="007D0EBF"/>
    <w:rsid w:val="007D0F7C"/>
    <w:rsid w:val="007D0FF3"/>
    <w:rsid w:val="007D18EB"/>
    <w:rsid w:val="007D1938"/>
    <w:rsid w:val="007D1F5D"/>
    <w:rsid w:val="007D2282"/>
    <w:rsid w:val="007D23DF"/>
    <w:rsid w:val="007D2559"/>
    <w:rsid w:val="007D27EC"/>
    <w:rsid w:val="007D286F"/>
    <w:rsid w:val="007D2EA2"/>
    <w:rsid w:val="007D30A3"/>
    <w:rsid w:val="007D33A9"/>
    <w:rsid w:val="007D34BE"/>
    <w:rsid w:val="007D3592"/>
    <w:rsid w:val="007D378B"/>
    <w:rsid w:val="007D3B1F"/>
    <w:rsid w:val="007D3DFC"/>
    <w:rsid w:val="007D414B"/>
    <w:rsid w:val="007D4294"/>
    <w:rsid w:val="007D42DC"/>
    <w:rsid w:val="007D42EF"/>
    <w:rsid w:val="007D43DD"/>
    <w:rsid w:val="007D44F6"/>
    <w:rsid w:val="007D4ABE"/>
    <w:rsid w:val="007D52B7"/>
    <w:rsid w:val="007D52D3"/>
    <w:rsid w:val="007D53D4"/>
    <w:rsid w:val="007D585C"/>
    <w:rsid w:val="007D5B27"/>
    <w:rsid w:val="007D5D0B"/>
    <w:rsid w:val="007D6215"/>
    <w:rsid w:val="007D651D"/>
    <w:rsid w:val="007D65FC"/>
    <w:rsid w:val="007D6609"/>
    <w:rsid w:val="007D6654"/>
    <w:rsid w:val="007D667A"/>
    <w:rsid w:val="007D6692"/>
    <w:rsid w:val="007D6D51"/>
    <w:rsid w:val="007D73A7"/>
    <w:rsid w:val="007D74A9"/>
    <w:rsid w:val="007D7689"/>
    <w:rsid w:val="007D77FD"/>
    <w:rsid w:val="007D7AF1"/>
    <w:rsid w:val="007D7B1C"/>
    <w:rsid w:val="007D7C82"/>
    <w:rsid w:val="007D7DB9"/>
    <w:rsid w:val="007D7EED"/>
    <w:rsid w:val="007E0189"/>
    <w:rsid w:val="007E04DD"/>
    <w:rsid w:val="007E086E"/>
    <w:rsid w:val="007E0EED"/>
    <w:rsid w:val="007E0EF6"/>
    <w:rsid w:val="007E0F18"/>
    <w:rsid w:val="007E147A"/>
    <w:rsid w:val="007E14C2"/>
    <w:rsid w:val="007E1626"/>
    <w:rsid w:val="007E17F3"/>
    <w:rsid w:val="007E1868"/>
    <w:rsid w:val="007E1B0B"/>
    <w:rsid w:val="007E1C77"/>
    <w:rsid w:val="007E1E41"/>
    <w:rsid w:val="007E1F59"/>
    <w:rsid w:val="007E21A0"/>
    <w:rsid w:val="007E223B"/>
    <w:rsid w:val="007E24DF"/>
    <w:rsid w:val="007E27C2"/>
    <w:rsid w:val="007E29BE"/>
    <w:rsid w:val="007E29D6"/>
    <w:rsid w:val="007E2AB8"/>
    <w:rsid w:val="007E2F31"/>
    <w:rsid w:val="007E307F"/>
    <w:rsid w:val="007E3A27"/>
    <w:rsid w:val="007E3A62"/>
    <w:rsid w:val="007E3C06"/>
    <w:rsid w:val="007E3C3F"/>
    <w:rsid w:val="007E3DBB"/>
    <w:rsid w:val="007E42C2"/>
    <w:rsid w:val="007E47B8"/>
    <w:rsid w:val="007E49B5"/>
    <w:rsid w:val="007E4B39"/>
    <w:rsid w:val="007E4C39"/>
    <w:rsid w:val="007E4D2A"/>
    <w:rsid w:val="007E4F31"/>
    <w:rsid w:val="007E50DF"/>
    <w:rsid w:val="007E5171"/>
    <w:rsid w:val="007E539B"/>
    <w:rsid w:val="007E53A5"/>
    <w:rsid w:val="007E53D9"/>
    <w:rsid w:val="007E56F7"/>
    <w:rsid w:val="007E575F"/>
    <w:rsid w:val="007E5996"/>
    <w:rsid w:val="007E59E1"/>
    <w:rsid w:val="007E5A34"/>
    <w:rsid w:val="007E5B45"/>
    <w:rsid w:val="007E5B8A"/>
    <w:rsid w:val="007E5DE1"/>
    <w:rsid w:val="007E5F30"/>
    <w:rsid w:val="007E6030"/>
    <w:rsid w:val="007E60B8"/>
    <w:rsid w:val="007E622A"/>
    <w:rsid w:val="007E64EB"/>
    <w:rsid w:val="007E6540"/>
    <w:rsid w:val="007E689D"/>
    <w:rsid w:val="007E69FE"/>
    <w:rsid w:val="007E6A08"/>
    <w:rsid w:val="007E6B3E"/>
    <w:rsid w:val="007E70FA"/>
    <w:rsid w:val="007E71C8"/>
    <w:rsid w:val="007E736B"/>
    <w:rsid w:val="007E73FC"/>
    <w:rsid w:val="007E755B"/>
    <w:rsid w:val="007E7583"/>
    <w:rsid w:val="007E7873"/>
    <w:rsid w:val="007E7C52"/>
    <w:rsid w:val="007F02C9"/>
    <w:rsid w:val="007F0A99"/>
    <w:rsid w:val="007F0BB3"/>
    <w:rsid w:val="007F105C"/>
    <w:rsid w:val="007F1165"/>
    <w:rsid w:val="007F11C0"/>
    <w:rsid w:val="007F11E7"/>
    <w:rsid w:val="007F11F6"/>
    <w:rsid w:val="007F15C8"/>
    <w:rsid w:val="007F1603"/>
    <w:rsid w:val="007F1699"/>
    <w:rsid w:val="007F189E"/>
    <w:rsid w:val="007F1909"/>
    <w:rsid w:val="007F1B5B"/>
    <w:rsid w:val="007F1C13"/>
    <w:rsid w:val="007F1CBA"/>
    <w:rsid w:val="007F2471"/>
    <w:rsid w:val="007F27A2"/>
    <w:rsid w:val="007F284E"/>
    <w:rsid w:val="007F2A38"/>
    <w:rsid w:val="007F2D60"/>
    <w:rsid w:val="007F2DF5"/>
    <w:rsid w:val="007F3109"/>
    <w:rsid w:val="007F311B"/>
    <w:rsid w:val="007F34FC"/>
    <w:rsid w:val="007F37C2"/>
    <w:rsid w:val="007F3D81"/>
    <w:rsid w:val="007F3DE8"/>
    <w:rsid w:val="007F3DF9"/>
    <w:rsid w:val="007F3F96"/>
    <w:rsid w:val="007F4172"/>
    <w:rsid w:val="007F485F"/>
    <w:rsid w:val="007F4C4F"/>
    <w:rsid w:val="007F5406"/>
    <w:rsid w:val="007F555E"/>
    <w:rsid w:val="007F5796"/>
    <w:rsid w:val="007F598D"/>
    <w:rsid w:val="007F5B5C"/>
    <w:rsid w:val="007F5DC6"/>
    <w:rsid w:val="007F6638"/>
    <w:rsid w:val="007F6763"/>
    <w:rsid w:val="007F695B"/>
    <w:rsid w:val="007F6CC3"/>
    <w:rsid w:val="007F747F"/>
    <w:rsid w:val="007F778D"/>
    <w:rsid w:val="007F7A9A"/>
    <w:rsid w:val="007F7B72"/>
    <w:rsid w:val="007F7CAD"/>
    <w:rsid w:val="007F7CC8"/>
    <w:rsid w:val="007F7CD6"/>
    <w:rsid w:val="007F7FCF"/>
    <w:rsid w:val="008000BD"/>
    <w:rsid w:val="008001BA"/>
    <w:rsid w:val="008003DA"/>
    <w:rsid w:val="0080053A"/>
    <w:rsid w:val="008006ED"/>
    <w:rsid w:val="00800969"/>
    <w:rsid w:val="00800CEC"/>
    <w:rsid w:val="00800DE0"/>
    <w:rsid w:val="00800F6F"/>
    <w:rsid w:val="0080127C"/>
    <w:rsid w:val="00801562"/>
    <w:rsid w:val="00801727"/>
    <w:rsid w:val="0080177D"/>
    <w:rsid w:val="0080199B"/>
    <w:rsid w:val="00801C9B"/>
    <w:rsid w:val="00801EA0"/>
    <w:rsid w:val="00801EEF"/>
    <w:rsid w:val="00801F61"/>
    <w:rsid w:val="008023E4"/>
    <w:rsid w:val="00802C82"/>
    <w:rsid w:val="008031B6"/>
    <w:rsid w:val="00803690"/>
    <w:rsid w:val="008036AB"/>
    <w:rsid w:val="008039C0"/>
    <w:rsid w:val="008048DF"/>
    <w:rsid w:val="00804904"/>
    <w:rsid w:val="0080494C"/>
    <w:rsid w:val="00804A63"/>
    <w:rsid w:val="00804B9E"/>
    <w:rsid w:val="00804DCC"/>
    <w:rsid w:val="00804E53"/>
    <w:rsid w:val="008051B6"/>
    <w:rsid w:val="008052A1"/>
    <w:rsid w:val="00805620"/>
    <w:rsid w:val="00805661"/>
    <w:rsid w:val="00805700"/>
    <w:rsid w:val="008059DA"/>
    <w:rsid w:val="0080658D"/>
    <w:rsid w:val="00806622"/>
    <w:rsid w:val="0080671D"/>
    <w:rsid w:val="00806B5C"/>
    <w:rsid w:val="00806CB1"/>
    <w:rsid w:val="00806EAA"/>
    <w:rsid w:val="00806F31"/>
    <w:rsid w:val="0080715F"/>
    <w:rsid w:val="00807172"/>
    <w:rsid w:val="008074AB"/>
    <w:rsid w:val="00807709"/>
    <w:rsid w:val="00807765"/>
    <w:rsid w:val="00807BB5"/>
    <w:rsid w:val="00807CB8"/>
    <w:rsid w:val="00807DEB"/>
    <w:rsid w:val="00810309"/>
    <w:rsid w:val="008104AE"/>
    <w:rsid w:val="008106A6"/>
    <w:rsid w:val="008108C4"/>
    <w:rsid w:val="008108C6"/>
    <w:rsid w:val="00810931"/>
    <w:rsid w:val="00810B6A"/>
    <w:rsid w:val="00810BEA"/>
    <w:rsid w:val="00811196"/>
    <w:rsid w:val="00811550"/>
    <w:rsid w:val="00811555"/>
    <w:rsid w:val="0081167A"/>
    <w:rsid w:val="00811B6D"/>
    <w:rsid w:val="008120B9"/>
    <w:rsid w:val="00812208"/>
    <w:rsid w:val="0081288C"/>
    <w:rsid w:val="0081290B"/>
    <w:rsid w:val="00812BC0"/>
    <w:rsid w:val="00812CDD"/>
    <w:rsid w:val="00812E91"/>
    <w:rsid w:val="00812F54"/>
    <w:rsid w:val="00813000"/>
    <w:rsid w:val="00813217"/>
    <w:rsid w:val="0081336D"/>
    <w:rsid w:val="00813674"/>
    <w:rsid w:val="00813AEF"/>
    <w:rsid w:val="00813C39"/>
    <w:rsid w:val="00813C53"/>
    <w:rsid w:val="00813FB4"/>
    <w:rsid w:val="00813FD7"/>
    <w:rsid w:val="00814341"/>
    <w:rsid w:val="0081437E"/>
    <w:rsid w:val="0081472C"/>
    <w:rsid w:val="0081487E"/>
    <w:rsid w:val="00814C70"/>
    <w:rsid w:val="00814DC7"/>
    <w:rsid w:val="00814EA0"/>
    <w:rsid w:val="00814FA2"/>
    <w:rsid w:val="0081522D"/>
    <w:rsid w:val="008152DB"/>
    <w:rsid w:val="008152F4"/>
    <w:rsid w:val="00815584"/>
    <w:rsid w:val="00815B16"/>
    <w:rsid w:val="00816082"/>
    <w:rsid w:val="0081618D"/>
    <w:rsid w:val="00816310"/>
    <w:rsid w:val="008163F4"/>
    <w:rsid w:val="0081657B"/>
    <w:rsid w:val="008165E4"/>
    <w:rsid w:val="00816848"/>
    <w:rsid w:val="00816852"/>
    <w:rsid w:val="008168B3"/>
    <w:rsid w:val="00816A4D"/>
    <w:rsid w:val="00816A9E"/>
    <w:rsid w:val="00816BCA"/>
    <w:rsid w:val="00816D7A"/>
    <w:rsid w:val="00816FB5"/>
    <w:rsid w:val="00817223"/>
    <w:rsid w:val="00817745"/>
    <w:rsid w:val="00817910"/>
    <w:rsid w:val="008179B6"/>
    <w:rsid w:val="00817CEE"/>
    <w:rsid w:val="00817EB9"/>
    <w:rsid w:val="00817F3F"/>
    <w:rsid w:val="00817F9D"/>
    <w:rsid w:val="00817FCE"/>
    <w:rsid w:val="00817FD6"/>
    <w:rsid w:val="00820315"/>
    <w:rsid w:val="00820939"/>
    <w:rsid w:val="00820B6D"/>
    <w:rsid w:val="00820D12"/>
    <w:rsid w:val="00820FD7"/>
    <w:rsid w:val="0082100A"/>
    <w:rsid w:val="008212E4"/>
    <w:rsid w:val="00821A2A"/>
    <w:rsid w:val="00822051"/>
    <w:rsid w:val="00822188"/>
    <w:rsid w:val="008222BE"/>
    <w:rsid w:val="008227E2"/>
    <w:rsid w:val="00822995"/>
    <w:rsid w:val="00822EE9"/>
    <w:rsid w:val="0082303F"/>
    <w:rsid w:val="00823590"/>
    <w:rsid w:val="00823965"/>
    <w:rsid w:val="00823CD0"/>
    <w:rsid w:val="00823FBC"/>
    <w:rsid w:val="008243CE"/>
    <w:rsid w:val="008244B5"/>
    <w:rsid w:val="008244BF"/>
    <w:rsid w:val="00824547"/>
    <w:rsid w:val="0082475D"/>
    <w:rsid w:val="00824EB2"/>
    <w:rsid w:val="00824F86"/>
    <w:rsid w:val="00825428"/>
    <w:rsid w:val="0082548D"/>
    <w:rsid w:val="00825B47"/>
    <w:rsid w:val="00825E57"/>
    <w:rsid w:val="00826163"/>
    <w:rsid w:val="00826562"/>
    <w:rsid w:val="00826BAC"/>
    <w:rsid w:val="00826FED"/>
    <w:rsid w:val="008271D4"/>
    <w:rsid w:val="008272BE"/>
    <w:rsid w:val="00827493"/>
    <w:rsid w:val="008274F6"/>
    <w:rsid w:val="008275B3"/>
    <w:rsid w:val="00827618"/>
    <w:rsid w:val="008278AC"/>
    <w:rsid w:val="00827A15"/>
    <w:rsid w:val="00827B4F"/>
    <w:rsid w:val="00827C61"/>
    <w:rsid w:val="00827D29"/>
    <w:rsid w:val="00827FE7"/>
    <w:rsid w:val="00830A77"/>
    <w:rsid w:val="00830A81"/>
    <w:rsid w:val="00830BD7"/>
    <w:rsid w:val="00830CEB"/>
    <w:rsid w:val="008314A1"/>
    <w:rsid w:val="008314AE"/>
    <w:rsid w:val="00831674"/>
    <w:rsid w:val="0083177D"/>
    <w:rsid w:val="008319E0"/>
    <w:rsid w:val="00832197"/>
    <w:rsid w:val="00832210"/>
    <w:rsid w:val="008322AA"/>
    <w:rsid w:val="0083249C"/>
    <w:rsid w:val="00832694"/>
    <w:rsid w:val="00832A11"/>
    <w:rsid w:val="00832BFD"/>
    <w:rsid w:val="00832FF9"/>
    <w:rsid w:val="008337BB"/>
    <w:rsid w:val="00833B5D"/>
    <w:rsid w:val="00833EAF"/>
    <w:rsid w:val="00833F5C"/>
    <w:rsid w:val="008340C9"/>
    <w:rsid w:val="008340F5"/>
    <w:rsid w:val="00834190"/>
    <w:rsid w:val="008344B3"/>
    <w:rsid w:val="00834A5C"/>
    <w:rsid w:val="00834D6B"/>
    <w:rsid w:val="00834E0C"/>
    <w:rsid w:val="008350BA"/>
    <w:rsid w:val="00835184"/>
    <w:rsid w:val="008351F7"/>
    <w:rsid w:val="0083525B"/>
    <w:rsid w:val="00835607"/>
    <w:rsid w:val="0083560D"/>
    <w:rsid w:val="008359B6"/>
    <w:rsid w:val="00835D7B"/>
    <w:rsid w:val="0083606C"/>
    <w:rsid w:val="0083610E"/>
    <w:rsid w:val="008362F6"/>
    <w:rsid w:val="0083649B"/>
    <w:rsid w:val="008365FF"/>
    <w:rsid w:val="008366F8"/>
    <w:rsid w:val="008369A1"/>
    <w:rsid w:val="00836C92"/>
    <w:rsid w:val="00836F9D"/>
    <w:rsid w:val="00837234"/>
    <w:rsid w:val="008377C8"/>
    <w:rsid w:val="00837956"/>
    <w:rsid w:val="00837A3D"/>
    <w:rsid w:val="00837B78"/>
    <w:rsid w:val="00837ED8"/>
    <w:rsid w:val="00840208"/>
    <w:rsid w:val="00840696"/>
    <w:rsid w:val="0084089A"/>
    <w:rsid w:val="00840985"/>
    <w:rsid w:val="00840D2E"/>
    <w:rsid w:val="00840E65"/>
    <w:rsid w:val="00841011"/>
    <w:rsid w:val="00841343"/>
    <w:rsid w:val="00841462"/>
    <w:rsid w:val="00841539"/>
    <w:rsid w:val="00841737"/>
    <w:rsid w:val="0084182A"/>
    <w:rsid w:val="00841AFD"/>
    <w:rsid w:val="00841B5B"/>
    <w:rsid w:val="00841B7C"/>
    <w:rsid w:val="00841B9D"/>
    <w:rsid w:val="00841F62"/>
    <w:rsid w:val="00842309"/>
    <w:rsid w:val="0084233F"/>
    <w:rsid w:val="0084272D"/>
    <w:rsid w:val="00842A4D"/>
    <w:rsid w:val="00842CF1"/>
    <w:rsid w:val="00842DBB"/>
    <w:rsid w:val="00843097"/>
    <w:rsid w:val="008433A1"/>
    <w:rsid w:val="008433BB"/>
    <w:rsid w:val="008433D6"/>
    <w:rsid w:val="00843888"/>
    <w:rsid w:val="00843938"/>
    <w:rsid w:val="00843959"/>
    <w:rsid w:val="0084420C"/>
    <w:rsid w:val="0084466C"/>
    <w:rsid w:val="00845031"/>
    <w:rsid w:val="00845502"/>
    <w:rsid w:val="0084562C"/>
    <w:rsid w:val="00845D6E"/>
    <w:rsid w:val="00846242"/>
    <w:rsid w:val="00846990"/>
    <w:rsid w:val="00846A1E"/>
    <w:rsid w:val="00846B59"/>
    <w:rsid w:val="00847067"/>
    <w:rsid w:val="008470F2"/>
    <w:rsid w:val="008473E5"/>
    <w:rsid w:val="0084751E"/>
    <w:rsid w:val="00847529"/>
    <w:rsid w:val="00847883"/>
    <w:rsid w:val="008479D6"/>
    <w:rsid w:val="00847DC6"/>
    <w:rsid w:val="00847F36"/>
    <w:rsid w:val="008501F8"/>
    <w:rsid w:val="008503A5"/>
    <w:rsid w:val="008505F1"/>
    <w:rsid w:val="00850757"/>
    <w:rsid w:val="00850E9F"/>
    <w:rsid w:val="00850F8F"/>
    <w:rsid w:val="0085109F"/>
    <w:rsid w:val="00851413"/>
    <w:rsid w:val="0085145F"/>
    <w:rsid w:val="00851500"/>
    <w:rsid w:val="00851580"/>
    <w:rsid w:val="00851759"/>
    <w:rsid w:val="008519F1"/>
    <w:rsid w:val="00851A29"/>
    <w:rsid w:val="00851B6E"/>
    <w:rsid w:val="00851D0E"/>
    <w:rsid w:val="00851D1C"/>
    <w:rsid w:val="00851EA1"/>
    <w:rsid w:val="00852395"/>
    <w:rsid w:val="00852481"/>
    <w:rsid w:val="008525B3"/>
    <w:rsid w:val="0085275D"/>
    <w:rsid w:val="008529E3"/>
    <w:rsid w:val="00852A96"/>
    <w:rsid w:val="00852D51"/>
    <w:rsid w:val="00852DD0"/>
    <w:rsid w:val="00853049"/>
    <w:rsid w:val="00853173"/>
    <w:rsid w:val="0085331D"/>
    <w:rsid w:val="00853320"/>
    <w:rsid w:val="008533E6"/>
    <w:rsid w:val="00853536"/>
    <w:rsid w:val="00853620"/>
    <w:rsid w:val="00853BE0"/>
    <w:rsid w:val="00853DE4"/>
    <w:rsid w:val="008540C9"/>
    <w:rsid w:val="00854257"/>
    <w:rsid w:val="0085460A"/>
    <w:rsid w:val="00854873"/>
    <w:rsid w:val="00854B6D"/>
    <w:rsid w:val="00854D92"/>
    <w:rsid w:val="00854DCA"/>
    <w:rsid w:val="00854F5B"/>
    <w:rsid w:val="008550E1"/>
    <w:rsid w:val="008551D5"/>
    <w:rsid w:val="0085538F"/>
    <w:rsid w:val="00855680"/>
    <w:rsid w:val="00855886"/>
    <w:rsid w:val="008558FF"/>
    <w:rsid w:val="00855BCF"/>
    <w:rsid w:val="008560ED"/>
    <w:rsid w:val="008561B3"/>
    <w:rsid w:val="008566F3"/>
    <w:rsid w:val="008569A6"/>
    <w:rsid w:val="00856AC0"/>
    <w:rsid w:val="00856ADE"/>
    <w:rsid w:val="00856E86"/>
    <w:rsid w:val="00856F3D"/>
    <w:rsid w:val="0085718D"/>
    <w:rsid w:val="00857211"/>
    <w:rsid w:val="00857283"/>
    <w:rsid w:val="00857A47"/>
    <w:rsid w:val="00857AD7"/>
    <w:rsid w:val="00857B5A"/>
    <w:rsid w:val="00857D8F"/>
    <w:rsid w:val="00857F0B"/>
    <w:rsid w:val="00857F6F"/>
    <w:rsid w:val="008600A9"/>
    <w:rsid w:val="008609B0"/>
    <w:rsid w:val="00860A65"/>
    <w:rsid w:val="00860A68"/>
    <w:rsid w:val="00860B0F"/>
    <w:rsid w:val="00860BE7"/>
    <w:rsid w:val="00860C24"/>
    <w:rsid w:val="00860ED6"/>
    <w:rsid w:val="00861050"/>
    <w:rsid w:val="0086111D"/>
    <w:rsid w:val="00861242"/>
    <w:rsid w:val="0086178A"/>
    <w:rsid w:val="00861A9B"/>
    <w:rsid w:val="00861DC9"/>
    <w:rsid w:val="0086236F"/>
    <w:rsid w:val="00862D31"/>
    <w:rsid w:val="00862F75"/>
    <w:rsid w:val="008631E5"/>
    <w:rsid w:val="00863752"/>
    <w:rsid w:val="00863949"/>
    <w:rsid w:val="00863D05"/>
    <w:rsid w:val="00863EB2"/>
    <w:rsid w:val="0086401E"/>
    <w:rsid w:val="00864043"/>
    <w:rsid w:val="0086419A"/>
    <w:rsid w:val="008641BD"/>
    <w:rsid w:val="00864420"/>
    <w:rsid w:val="00864729"/>
    <w:rsid w:val="008650B6"/>
    <w:rsid w:val="0086665A"/>
    <w:rsid w:val="0086677F"/>
    <w:rsid w:val="008667F8"/>
    <w:rsid w:val="0086693C"/>
    <w:rsid w:val="00866D5F"/>
    <w:rsid w:val="00866E26"/>
    <w:rsid w:val="00867122"/>
    <w:rsid w:val="0086780A"/>
    <w:rsid w:val="00867941"/>
    <w:rsid w:val="00867E56"/>
    <w:rsid w:val="00870280"/>
    <w:rsid w:val="008702F4"/>
    <w:rsid w:val="00870313"/>
    <w:rsid w:val="008703CF"/>
    <w:rsid w:val="00870612"/>
    <w:rsid w:val="00870666"/>
    <w:rsid w:val="00870733"/>
    <w:rsid w:val="00870820"/>
    <w:rsid w:val="00870A19"/>
    <w:rsid w:val="00870C13"/>
    <w:rsid w:val="00870E64"/>
    <w:rsid w:val="00871157"/>
    <w:rsid w:val="008712F6"/>
    <w:rsid w:val="008714C4"/>
    <w:rsid w:val="008714D5"/>
    <w:rsid w:val="00871955"/>
    <w:rsid w:val="00871C98"/>
    <w:rsid w:val="00871D45"/>
    <w:rsid w:val="00871D70"/>
    <w:rsid w:val="00871DCE"/>
    <w:rsid w:val="0087231D"/>
    <w:rsid w:val="008729B7"/>
    <w:rsid w:val="00872DD7"/>
    <w:rsid w:val="00872E62"/>
    <w:rsid w:val="00872EB3"/>
    <w:rsid w:val="00873025"/>
    <w:rsid w:val="00873523"/>
    <w:rsid w:val="008735FD"/>
    <w:rsid w:val="008736C1"/>
    <w:rsid w:val="00873700"/>
    <w:rsid w:val="00873B38"/>
    <w:rsid w:val="00873B7F"/>
    <w:rsid w:val="00873DFF"/>
    <w:rsid w:val="00873EBC"/>
    <w:rsid w:val="00874160"/>
    <w:rsid w:val="00874822"/>
    <w:rsid w:val="0087482C"/>
    <w:rsid w:val="0087499C"/>
    <w:rsid w:val="00874DCF"/>
    <w:rsid w:val="00874FD8"/>
    <w:rsid w:val="00875408"/>
    <w:rsid w:val="008754FA"/>
    <w:rsid w:val="00875798"/>
    <w:rsid w:val="008759B8"/>
    <w:rsid w:val="00875A9D"/>
    <w:rsid w:val="00875B3B"/>
    <w:rsid w:val="00875C7D"/>
    <w:rsid w:val="00875ED7"/>
    <w:rsid w:val="00876295"/>
    <w:rsid w:val="00876808"/>
    <w:rsid w:val="00876851"/>
    <w:rsid w:val="008768A4"/>
    <w:rsid w:val="00876B1F"/>
    <w:rsid w:val="00876B97"/>
    <w:rsid w:val="00876BA2"/>
    <w:rsid w:val="00876FB7"/>
    <w:rsid w:val="008770F5"/>
    <w:rsid w:val="00877275"/>
    <w:rsid w:val="0087731A"/>
    <w:rsid w:val="00877375"/>
    <w:rsid w:val="00877480"/>
    <w:rsid w:val="008775B1"/>
    <w:rsid w:val="008776F1"/>
    <w:rsid w:val="0087782F"/>
    <w:rsid w:val="008778FC"/>
    <w:rsid w:val="00877926"/>
    <w:rsid w:val="00877937"/>
    <w:rsid w:val="00877979"/>
    <w:rsid w:val="00877BFC"/>
    <w:rsid w:val="008800D4"/>
    <w:rsid w:val="008804A3"/>
    <w:rsid w:val="008804B2"/>
    <w:rsid w:val="00880E2A"/>
    <w:rsid w:val="00880ECF"/>
    <w:rsid w:val="0088102A"/>
    <w:rsid w:val="0088117C"/>
    <w:rsid w:val="00881371"/>
    <w:rsid w:val="008814FB"/>
    <w:rsid w:val="008816C1"/>
    <w:rsid w:val="00881793"/>
    <w:rsid w:val="00881D0B"/>
    <w:rsid w:val="00881ED7"/>
    <w:rsid w:val="00882230"/>
    <w:rsid w:val="008822D4"/>
    <w:rsid w:val="00882498"/>
    <w:rsid w:val="0088249A"/>
    <w:rsid w:val="008827FE"/>
    <w:rsid w:val="00882C58"/>
    <w:rsid w:val="00882CBB"/>
    <w:rsid w:val="008832F4"/>
    <w:rsid w:val="00883643"/>
    <w:rsid w:val="00883AE7"/>
    <w:rsid w:val="00884256"/>
    <w:rsid w:val="00884705"/>
    <w:rsid w:val="0088479B"/>
    <w:rsid w:val="00884A6F"/>
    <w:rsid w:val="00884A90"/>
    <w:rsid w:val="00884C5A"/>
    <w:rsid w:val="00884E33"/>
    <w:rsid w:val="00884ED0"/>
    <w:rsid w:val="00884EDB"/>
    <w:rsid w:val="008856FE"/>
    <w:rsid w:val="008857A8"/>
    <w:rsid w:val="00885918"/>
    <w:rsid w:val="00885F24"/>
    <w:rsid w:val="00886157"/>
    <w:rsid w:val="00886298"/>
    <w:rsid w:val="008866AF"/>
    <w:rsid w:val="008870AF"/>
    <w:rsid w:val="00887251"/>
    <w:rsid w:val="008872C9"/>
    <w:rsid w:val="00887437"/>
    <w:rsid w:val="0088752E"/>
    <w:rsid w:val="00887818"/>
    <w:rsid w:val="008878BA"/>
    <w:rsid w:val="00887D48"/>
    <w:rsid w:val="00887EE6"/>
    <w:rsid w:val="00887F51"/>
    <w:rsid w:val="0089022D"/>
    <w:rsid w:val="008902BC"/>
    <w:rsid w:val="0089065C"/>
    <w:rsid w:val="008906F0"/>
    <w:rsid w:val="008907F0"/>
    <w:rsid w:val="00890C87"/>
    <w:rsid w:val="00890FA8"/>
    <w:rsid w:val="00891026"/>
    <w:rsid w:val="00891092"/>
    <w:rsid w:val="008911D5"/>
    <w:rsid w:val="00891234"/>
    <w:rsid w:val="008912D7"/>
    <w:rsid w:val="00891400"/>
    <w:rsid w:val="00891955"/>
    <w:rsid w:val="00891B2F"/>
    <w:rsid w:val="00891E97"/>
    <w:rsid w:val="008922C1"/>
    <w:rsid w:val="008922C6"/>
    <w:rsid w:val="00892539"/>
    <w:rsid w:val="0089273A"/>
    <w:rsid w:val="00892B73"/>
    <w:rsid w:val="00893007"/>
    <w:rsid w:val="008943E0"/>
    <w:rsid w:val="00895245"/>
    <w:rsid w:val="008955E3"/>
    <w:rsid w:val="008957A8"/>
    <w:rsid w:val="008958CB"/>
    <w:rsid w:val="00895BF0"/>
    <w:rsid w:val="00895E19"/>
    <w:rsid w:val="00895FA3"/>
    <w:rsid w:val="008960BE"/>
    <w:rsid w:val="008962DC"/>
    <w:rsid w:val="00896452"/>
    <w:rsid w:val="0089663F"/>
    <w:rsid w:val="00896BB7"/>
    <w:rsid w:val="00896F59"/>
    <w:rsid w:val="00896F72"/>
    <w:rsid w:val="00897024"/>
    <w:rsid w:val="00897640"/>
    <w:rsid w:val="008977DF"/>
    <w:rsid w:val="0089784A"/>
    <w:rsid w:val="00897D88"/>
    <w:rsid w:val="008A0270"/>
    <w:rsid w:val="008A0456"/>
    <w:rsid w:val="008A046C"/>
    <w:rsid w:val="008A05B6"/>
    <w:rsid w:val="008A06A7"/>
    <w:rsid w:val="008A1431"/>
    <w:rsid w:val="008A1692"/>
    <w:rsid w:val="008A19AC"/>
    <w:rsid w:val="008A1B9B"/>
    <w:rsid w:val="008A1C4F"/>
    <w:rsid w:val="008A1ED3"/>
    <w:rsid w:val="008A2153"/>
    <w:rsid w:val="008A21B4"/>
    <w:rsid w:val="008A223E"/>
    <w:rsid w:val="008A24AA"/>
    <w:rsid w:val="008A26EA"/>
    <w:rsid w:val="008A28AE"/>
    <w:rsid w:val="008A2E15"/>
    <w:rsid w:val="008A301F"/>
    <w:rsid w:val="008A3125"/>
    <w:rsid w:val="008A31D2"/>
    <w:rsid w:val="008A34D9"/>
    <w:rsid w:val="008A3590"/>
    <w:rsid w:val="008A3632"/>
    <w:rsid w:val="008A384F"/>
    <w:rsid w:val="008A3A03"/>
    <w:rsid w:val="008A3B91"/>
    <w:rsid w:val="008A4201"/>
    <w:rsid w:val="008A4A93"/>
    <w:rsid w:val="008A4B78"/>
    <w:rsid w:val="008A4B7E"/>
    <w:rsid w:val="008A4E03"/>
    <w:rsid w:val="008A4EAE"/>
    <w:rsid w:val="008A562C"/>
    <w:rsid w:val="008A571C"/>
    <w:rsid w:val="008A5956"/>
    <w:rsid w:val="008A5A68"/>
    <w:rsid w:val="008A5CDE"/>
    <w:rsid w:val="008A5DB3"/>
    <w:rsid w:val="008A5E34"/>
    <w:rsid w:val="008A6717"/>
    <w:rsid w:val="008A67DE"/>
    <w:rsid w:val="008A6AAF"/>
    <w:rsid w:val="008A6B8C"/>
    <w:rsid w:val="008A7059"/>
    <w:rsid w:val="008A71CE"/>
    <w:rsid w:val="008A74FD"/>
    <w:rsid w:val="008A77E5"/>
    <w:rsid w:val="008A79E0"/>
    <w:rsid w:val="008A7D22"/>
    <w:rsid w:val="008A7EA4"/>
    <w:rsid w:val="008A7F30"/>
    <w:rsid w:val="008B03B7"/>
    <w:rsid w:val="008B0B89"/>
    <w:rsid w:val="008B0CC6"/>
    <w:rsid w:val="008B0D32"/>
    <w:rsid w:val="008B0DC4"/>
    <w:rsid w:val="008B0F5E"/>
    <w:rsid w:val="008B10E5"/>
    <w:rsid w:val="008B11FB"/>
    <w:rsid w:val="008B1241"/>
    <w:rsid w:val="008B1256"/>
    <w:rsid w:val="008B1359"/>
    <w:rsid w:val="008B16A2"/>
    <w:rsid w:val="008B1758"/>
    <w:rsid w:val="008B1799"/>
    <w:rsid w:val="008B1891"/>
    <w:rsid w:val="008B1B9C"/>
    <w:rsid w:val="008B1BE0"/>
    <w:rsid w:val="008B1F4E"/>
    <w:rsid w:val="008B1FCB"/>
    <w:rsid w:val="008B2341"/>
    <w:rsid w:val="008B244C"/>
    <w:rsid w:val="008B24E9"/>
    <w:rsid w:val="008B2A9B"/>
    <w:rsid w:val="008B2B13"/>
    <w:rsid w:val="008B2D74"/>
    <w:rsid w:val="008B2EC8"/>
    <w:rsid w:val="008B2F2D"/>
    <w:rsid w:val="008B2F6A"/>
    <w:rsid w:val="008B304A"/>
    <w:rsid w:val="008B30D3"/>
    <w:rsid w:val="008B34DB"/>
    <w:rsid w:val="008B3765"/>
    <w:rsid w:val="008B3843"/>
    <w:rsid w:val="008B3C1C"/>
    <w:rsid w:val="008B3EFF"/>
    <w:rsid w:val="008B412E"/>
    <w:rsid w:val="008B4227"/>
    <w:rsid w:val="008B422A"/>
    <w:rsid w:val="008B4437"/>
    <w:rsid w:val="008B472E"/>
    <w:rsid w:val="008B4987"/>
    <w:rsid w:val="008B49F4"/>
    <w:rsid w:val="008B4C55"/>
    <w:rsid w:val="008B4C95"/>
    <w:rsid w:val="008B4D3E"/>
    <w:rsid w:val="008B4D69"/>
    <w:rsid w:val="008B4D9D"/>
    <w:rsid w:val="008B538E"/>
    <w:rsid w:val="008B5701"/>
    <w:rsid w:val="008B59B2"/>
    <w:rsid w:val="008B5BB8"/>
    <w:rsid w:val="008B5CC6"/>
    <w:rsid w:val="008B5DE1"/>
    <w:rsid w:val="008B5F1E"/>
    <w:rsid w:val="008B605D"/>
    <w:rsid w:val="008B6087"/>
    <w:rsid w:val="008B60B7"/>
    <w:rsid w:val="008B62BE"/>
    <w:rsid w:val="008B63FE"/>
    <w:rsid w:val="008B64AC"/>
    <w:rsid w:val="008B66BF"/>
    <w:rsid w:val="008B6746"/>
    <w:rsid w:val="008B6C52"/>
    <w:rsid w:val="008B7085"/>
    <w:rsid w:val="008B7102"/>
    <w:rsid w:val="008B7309"/>
    <w:rsid w:val="008B747D"/>
    <w:rsid w:val="008B768D"/>
    <w:rsid w:val="008B779C"/>
    <w:rsid w:val="008B79D4"/>
    <w:rsid w:val="008B7C8A"/>
    <w:rsid w:val="008C03BD"/>
    <w:rsid w:val="008C055D"/>
    <w:rsid w:val="008C0D77"/>
    <w:rsid w:val="008C0E90"/>
    <w:rsid w:val="008C0ECB"/>
    <w:rsid w:val="008C110A"/>
    <w:rsid w:val="008C12F2"/>
    <w:rsid w:val="008C16C0"/>
    <w:rsid w:val="008C19FB"/>
    <w:rsid w:val="008C1A01"/>
    <w:rsid w:val="008C1DDE"/>
    <w:rsid w:val="008C1E46"/>
    <w:rsid w:val="008C1E5D"/>
    <w:rsid w:val="008C24AD"/>
    <w:rsid w:val="008C25F4"/>
    <w:rsid w:val="008C2BDC"/>
    <w:rsid w:val="008C2DDD"/>
    <w:rsid w:val="008C2F79"/>
    <w:rsid w:val="008C3289"/>
    <w:rsid w:val="008C3350"/>
    <w:rsid w:val="008C3390"/>
    <w:rsid w:val="008C35FE"/>
    <w:rsid w:val="008C36C1"/>
    <w:rsid w:val="008C3A7D"/>
    <w:rsid w:val="008C3CBE"/>
    <w:rsid w:val="008C3D41"/>
    <w:rsid w:val="008C4076"/>
    <w:rsid w:val="008C43D0"/>
    <w:rsid w:val="008C466C"/>
    <w:rsid w:val="008C4D55"/>
    <w:rsid w:val="008C4D8B"/>
    <w:rsid w:val="008C4F6B"/>
    <w:rsid w:val="008C5926"/>
    <w:rsid w:val="008C5C7B"/>
    <w:rsid w:val="008C603C"/>
    <w:rsid w:val="008C6112"/>
    <w:rsid w:val="008C6291"/>
    <w:rsid w:val="008C648F"/>
    <w:rsid w:val="008C68AD"/>
    <w:rsid w:val="008C69F0"/>
    <w:rsid w:val="008C6BBC"/>
    <w:rsid w:val="008C6DC1"/>
    <w:rsid w:val="008C7258"/>
    <w:rsid w:val="008C7894"/>
    <w:rsid w:val="008C7991"/>
    <w:rsid w:val="008C7B0F"/>
    <w:rsid w:val="008D00D2"/>
    <w:rsid w:val="008D014E"/>
    <w:rsid w:val="008D0359"/>
    <w:rsid w:val="008D035E"/>
    <w:rsid w:val="008D0423"/>
    <w:rsid w:val="008D0488"/>
    <w:rsid w:val="008D07E0"/>
    <w:rsid w:val="008D086B"/>
    <w:rsid w:val="008D0CF0"/>
    <w:rsid w:val="008D10ED"/>
    <w:rsid w:val="008D113D"/>
    <w:rsid w:val="008D14F8"/>
    <w:rsid w:val="008D1BFB"/>
    <w:rsid w:val="008D1C65"/>
    <w:rsid w:val="008D1F09"/>
    <w:rsid w:val="008D24A5"/>
    <w:rsid w:val="008D2605"/>
    <w:rsid w:val="008D2B90"/>
    <w:rsid w:val="008D2EF9"/>
    <w:rsid w:val="008D31AA"/>
    <w:rsid w:val="008D364D"/>
    <w:rsid w:val="008D3651"/>
    <w:rsid w:val="008D3671"/>
    <w:rsid w:val="008D4163"/>
    <w:rsid w:val="008D4318"/>
    <w:rsid w:val="008D43C3"/>
    <w:rsid w:val="008D4AAF"/>
    <w:rsid w:val="008D4AD9"/>
    <w:rsid w:val="008D4B36"/>
    <w:rsid w:val="008D4D56"/>
    <w:rsid w:val="008D4FB9"/>
    <w:rsid w:val="008D51C7"/>
    <w:rsid w:val="008D5204"/>
    <w:rsid w:val="008D5259"/>
    <w:rsid w:val="008D5845"/>
    <w:rsid w:val="008D644B"/>
    <w:rsid w:val="008D65DA"/>
    <w:rsid w:val="008D67BF"/>
    <w:rsid w:val="008D6C16"/>
    <w:rsid w:val="008D6CFE"/>
    <w:rsid w:val="008D6FA7"/>
    <w:rsid w:val="008D7019"/>
    <w:rsid w:val="008D7298"/>
    <w:rsid w:val="008D76F0"/>
    <w:rsid w:val="008D7789"/>
    <w:rsid w:val="008D78BC"/>
    <w:rsid w:val="008D7973"/>
    <w:rsid w:val="008D7A2B"/>
    <w:rsid w:val="008D7B3F"/>
    <w:rsid w:val="008D7DA9"/>
    <w:rsid w:val="008D7DFC"/>
    <w:rsid w:val="008D7EC4"/>
    <w:rsid w:val="008D7F25"/>
    <w:rsid w:val="008E001E"/>
    <w:rsid w:val="008E00A4"/>
    <w:rsid w:val="008E019D"/>
    <w:rsid w:val="008E034F"/>
    <w:rsid w:val="008E037C"/>
    <w:rsid w:val="008E03BF"/>
    <w:rsid w:val="008E08F7"/>
    <w:rsid w:val="008E0917"/>
    <w:rsid w:val="008E0C52"/>
    <w:rsid w:val="008E0DB1"/>
    <w:rsid w:val="008E0EA4"/>
    <w:rsid w:val="008E0F45"/>
    <w:rsid w:val="008E10FE"/>
    <w:rsid w:val="008E1552"/>
    <w:rsid w:val="008E1A41"/>
    <w:rsid w:val="008E2262"/>
    <w:rsid w:val="008E25DF"/>
    <w:rsid w:val="008E263A"/>
    <w:rsid w:val="008E26C8"/>
    <w:rsid w:val="008E2E40"/>
    <w:rsid w:val="008E3023"/>
    <w:rsid w:val="008E343C"/>
    <w:rsid w:val="008E35DC"/>
    <w:rsid w:val="008E396B"/>
    <w:rsid w:val="008E3A54"/>
    <w:rsid w:val="008E3A6B"/>
    <w:rsid w:val="008E3AB4"/>
    <w:rsid w:val="008E3D87"/>
    <w:rsid w:val="008E4060"/>
    <w:rsid w:val="008E4243"/>
    <w:rsid w:val="008E4266"/>
    <w:rsid w:val="008E4DA5"/>
    <w:rsid w:val="008E4E11"/>
    <w:rsid w:val="008E4EC3"/>
    <w:rsid w:val="008E508E"/>
    <w:rsid w:val="008E50D3"/>
    <w:rsid w:val="008E52D3"/>
    <w:rsid w:val="008E5378"/>
    <w:rsid w:val="008E537F"/>
    <w:rsid w:val="008E54C8"/>
    <w:rsid w:val="008E5515"/>
    <w:rsid w:val="008E57C8"/>
    <w:rsid w:val="008E5B13"/>
    <w:rsid w:val="008E5FCF"/>
    <w:rsid w:val="008E600C"/>
    <w:rsid w:val="008E6290"/>
    <w:rsid w:val="008E654A"/>
    <w:rsid w:val="008E6715"/>
    <w:rsid w:val="008E6956"/>
    <w:rsid w:val="008E6A0A"/>
    <w:rsid w:val="008E6B79"/>
    <w:rsid w:val="008E6F09"/>
    <w:rsid w:val="008E7169"/>
    <w:rsid w:val="008E719F"/>
    <w:rsid w:val="008E7512"/>
    <w:rsid w:val="008E771A"/>
    <w:rsid w:val="008E784A"/>
    <w:rsid w:val="008F0023"/>
    <w:rsid w:val="008F0333"/>
    <w:rsid w:val="008F063A"/>
    <w:rsid w:val="008F09C7"/>
    <w:rsid w:val="008F0A82"/>
    <w:rsid w:val="008F0B0B"/>
    <w:rsid w:val="008F0D6B"/>
    <w:rsid w:val="008F0F9C"/>
    <w:rsid w:val="008F10AA"/>
    <w:rsid w:val="008F1196"/>
    <w:rsid w:val="008F12DB"/>
    <w:rsid w:val="008F13EE"/>
    <w:rsid w:val="008F18DE"/>
    <w:rsid w:val="008F1CD0"/>
    <w:rsid w:val="008F1D37"/>
    <w:rsid w:val="008F23A9"/>
    <w:rsid w:val="008F25D7"/>
    <w:rsid w:val="008F2729"/>
    <w:rsid w:val="008F289D"/>
    <w:rsid w:val="008F2C7C"/>
    <w:rsid w:val="008F2D07"/>
    <w:rsid w:val="008F2DB0"/>
    <w:rsid w:val="008F3184"/>
    <w:rsid w:val="008F34F1"/>
    <w:rsid w:val="008F3953"/>
    <w:rsid w:val="008F41B2"/>
    <w:rsid w:val="008F475E"/>
    <w:rsid w:val="008F499E"/>
    <w:rsid w:val="008F4C50"/>
    <w:rsid w:val="008F4CCC"/>
    <w:rsid w:val="008F4DF4"/>
    <w:rsid w:val="008F54D0"/>
    <w:rsid w:val="008F55CB"/>
    <w:rsid w:val="008F5706"/>
    <w:rsid w:val="008F598C"/>
    <w:rsid w:val="008F5AF9"/>
    <w:rsid w:val="008F5C74"/>
    <w:rsid w:val="008F5E58"/>
    <w:rsid w:val="008F61C5"/>
    <w:rsid w:val="008F64FF"/>
    <w:rsid w:val="008F6592"/>
    <w:rsid w:val="008F69DD"/>
    <w:rsid w:val="008F6F11"/>
    <w:rsid w:val="008F701D"/>
    <w:rsid w:val="008F722F"/>
    <w:rsid w:val="008F764B"/>
    <w:rsid w:val="008F7AD3"/>
    <w:rsid w:val="00900472"/>
    <w:rsid w:val="009006B5"/>
    <w:rsid w:val="009008D0"/>
    <w:rsid w:val="0090091A"/>
    <w:rsid w:val="009009DE"/>
    <w:rsid w:val="00900C98"/>
    <w:rsid w:val="00900DAE"/>
    <w:rsid w:val="00900EE2"/>
    <w:rsid w:val="0090157D"/>
    <w:rsid w:val="00901C14"/>
    <w:rsid w:val="00901C75"/>
    <w:rsid w:val="00901C9C"/>
    <w:rsid w:val="009021E5"/>
    <w:rsid w:val="00902582"/>
    <w:rsid w:val="00902889"/>
    <w:rsid w:val="00902C1C"/>
    <w:rsid w:val="00902C5C"/>
    <w:rsid w:val="00902E40"/>
    <w:rsid w:val="00903320"/>
    <w:rsid w:val="0090338D"/>
    <w:rsid w:val="009034FE"/>
    <w:rsid w:val="009039C7"/>
    <w:rsid w:val="00903A62"/>
    <w:rsid w:val="009041B6"/>
    <w:rsid w:val="0090421C"/>
    <w:rsid w:val="009044F4"/>
    <w:rsid w:val="0090457C"/>
    <w:rsid w:val="0090470D"/>
    <w:rsid w:val="0090479C"/>
    <w:rsid w:val="00904AFA"/>
    <w:rsid w:val="00904DE4"/>
    <w:rsid w:val="00904E9A"/>
    <w:rsid w:val="00904EBD"/>
    <w:rsid w:val="00904F20"/>
    <w:rsid w:val="009056FB"/>
    <w:rsid w:val="009058D2"/>
    <w:rsid w:val="00905F2E"/>
    <w:rsid w:val="00906234"/>
    <w:rsid w:val="0090626D"/>
    <w:rsid w:val="00906411"/>
    <w:rsid w:val="00906737"/>
    <w:rsid w:val="0090685F"/>
    <w:rsid w:val="00906C00"/>
    <w:rsid w:val="00906CB1"/>
    <w:rsid w:val="00906D2A"/>
    <w:rsid w:val="0090710C"/>
    <w:rsid w:val="0090730C"/>
    <w:rsid w:val="00907520"/>
    <w:rsid w:val="00907558"/>
    <w:rsid w:val="0090763E"/>
    <w:rsid w:val="00907725"/>
    <w:rsid w:val="00907819"/>
    <w:rsid w:val="0090791F"/>
    <w:rsid w:val="00907F82"/>
    <w:rsid w:val="00907FA6"/>
    <w:rsid w:val="00910494"/>
    <w:rsid w:val="00910AAF"/>
    <w:rsid w:val="00910AD8"/>
    <w:rsid w:val="00911015"/>
    <w:rsid w:val="00911712"/>
    <w:rsid w:val="009118F1"/>
    <w:rsid w:val="00911A8F"/>
    <w:rsid w:val="00911B7A"/>
    <w:rsid w:val="0091230A"/>
    <w:rsid w:val="00912357"/>
    <w:rsid w:val="00912498"/>
    <w:rsid w:val="00912604"/>
    <w:rsid w:val="00912684"/>
    <w:rsid w:val="009128B5"/>
    <w:rsid w:val="00912E8D"/>
    <w:rsid w:val="00912FF2"/>
    <w:rsid w:val="0091306D"/>
    <w:rsid w:val="009131EE"/>
    <w:rsid w:val="00913550"/>
    <w:rsid w:val="009135C6"/>
    <w:rsid w:val="00913759"/>
    <w:rsid w:val="00913B4C"/>
    <w:rsid w:val="00913D29"/>
    <w:rsid w:val="00913DF3"/>
    <w:rsid w:val="009140F0"/>
    <w:rsid w:val="00914199"/>
    <w:rsid w:val="009142BA"/>
    <w:rsid w:val="0091452D"/>
    <w:rsid w:val="0091464F"/>
    <w:rsid w:val="00914B67"/>
    <w:rsid w:val="00915043"/>
    <w:rsid w:val="00915411"/>
    <w:rsid w:val="00915513"/>
    <w:rsid w:val="00915637"/>
    <w:rsid w:val="0091580D"/>
    <w:rsid w:val="00915B22"/>
    <w:rsid w:val="00915D47"/>
    <w:rsid w:val="00915D6C"/>
    <w:rsid w:val="00915E5D"/>
    <w:rsid w:val="00915FB9"/>
    <w:rsid w:val="00915FF0"/>
    <w:rsid w:val="00916139"/>
    <w:rsid w:val="00916187"/>
    <w:rsid w:val="009161AA"/>
    <w:rsid w:val="00916449"/>
    <w:rsid w:val="009164D3"/>
    <w:rsid w:val="00916596"/>
    <w:rsid w:val="00916BD8"/>
    <w:rsid w:val="00916EF2"/>
    <w:rsid w:val="00917658"/>
    <w:rsid w:val="0091770E"/>
    <w:rsid w:val="009178C8"/>
    <w:rsid w:val="00917B83"/>
    <w:rsid w:val="009202B7"/>
    <w:rsid w:val="00920527"/>
    <w:rsid w:val="009205B2"/>
    <w:rsid w:val="0092086E"/>
    <w:rsid w:val="00920A27"/>
    <w:rsid w:val="0092126F"/>
    <w:rsid w:val="009214FF"/>
    <w:rsid w:val="00921574"/>
    <w:rsid w:val="00921856"/>
    <w:rsid w:val="00921D3C"/>
    <w:rsid w:val="00921D9C"/>
    <w:rsid w:val="00921DE6"/>
    <w:rsid w:val="0092200C"/>
    <w:rsid w:val="009220B7"/>
    <w:rsid w:val="0092246B"/>
    <w:rsid w:val="0092261D"/>
    <w:rsid w:val="009226A4"/>
    <w:rsid w:val="009226B3"/>
    <w:rsid w:val="009229B1"/>
    <w:rsid w:val="00922F12"/>
    <w:rsid w:val="00923742"/>
    <w:rsid w:val="00923827"/>
    <w:rsid w:val="009239BA"/>
    <w:rsid w:val="00923C5D"/>
    <w:rsid w:val="0092417C"/>
    <w:rsid w:val="0092454D"/>
    <w:rsid w:val="009247A6"/>
    <w:rsid w:val="00924A23"/>
    <w:rsid w:val="00924B7E"/>
    <w:rsid w:val="00925419"/>
    <w:rsid w:val="00925447"/>
    <w:rsid w:val="0092574F"/>
    <w:rsid w:val="00925AEF"/>
    <w:rsid w:val="00925B00"/>
    <w:rsid w:val="00926020"/>
    <w:rsid w:val="00926073"/>
    <w:rsid w:val="0092662C"/>
    <w:rsid w:val="009267BA"/>
    <w:rsid w:val="0092685A"/>
    <w:rsid w:val="009268FB"/>
    <w:rsid w:val="009269EC"/>
    <w:rsid w:val="00926A55"/>
    <w:rsid w:val="00926A9B"/>
    <w:rsid w:val="00926AC6"/>
    <w:rsid w:val="00927002"/>
    <w:rsid w:val="009273EC"/>
    <w:rsid w:val="009274CF"/>
    <w:rsid w:val="00927BBF"/>
    <w:rsid w:val="00927CB3"/>
    <w:rsid w:val="00927D48"/>
    <w:rsid w:val="00927DD8"/>
    <w:rsid w:val="00927E09"/>
    <w:rsid w:val="00927F75"/>
    <w:rsid w:val="00930261"/>
    <w:rsid w:val="0093057F"/>
    <w:rsid w:val="00930AFA"/>
    <w:rsid w:val="00931066"/>
    <w:rsid w:val="00931258"/>
    <w:rsid w:val="00931435"/>
    <w:rsid w:val="00931715"/>
    <w:rsid w:val="0093173B"/>
    <w:rsid w:val="00932047"/>
    <w:rsid w:val="0093204B"/>
    <w:rsid w:val="0093234A"/>
    <w:rsid w:val="0093235F"/>
    <w:rsid w:val="0093256F"/>
    <w:rsid w:val="00932B39"/>
    <w:rsid w:val="00933173"/>
    <w:rsid w:val="009331BE"/>
    <w:rsid w:val="009334A5"/>
    <w:rsid w:val="00933B9F"/>
    <w:rsid w:val="00933E62"/>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38F"/>
    <w:rsid w:val="00936400"/>
    <w:rsid w:val="0093682F"/>
    <w:rsid w:val="00936B92"/>
    <w:rsid w:val="00936D01"/>
    <w:rsid w:val="00936D9D"/>
    <w:rsid w:val="0093734F"/>
    <w:rsid w:val="00937455"/>
    <w:rsid w:val="0093755E"/>
    <w:rsid w:val="00937716"/>
    <w:rsid w:val="00937D6D"/>
    <w:rsid w:val="00940040"/>
    <w:rsid w:val="009403BD"/>
    <w:rsid w:val="009403C4"/>
    <w:rsid w:val="009405DA"/>
    <w:rsid w:val="009406B9"/>
    <w:rsid w:val="00940ABD"/>
    <w:rsid w:val="00940CA3"/>
    <w:rsid w:val="00940D71"/>
    <w:rsid w:val="00940DC6"/>
    <w:rsid w:val="00941109"/>
    <w:rsid w:val="009411A4"/>
    <w:rsid w:val="0094130E"/>
    <w:rsid w:val="009415CF"/>
    <w:rsid w:val="00941687"/>
    <w:rsid w:val="00941C46"/>
    <w:rsid w:val="00941D46"/>
    <w:rsid w:val="009422DA"/>
    <w:rsid w:val="00942433"/>
    <w:rsid w:val="00942462"/>
    <w:rsid w:val="0094280D"/>
    <w:rsid w:val="009428B4"/>
    <w:rsid w:val="00942B8B"/>
    <w:rsid w:val="00942C38"/>
    <w:rsid w:val="00943534"/>
    <w:rsid w:val="00943970"/>
    <w:rsid w:val="00943A68"/>
    <w:rsid w:val="00943CE5"/>
    <w:rsid w:val="00943D10"/>
    <w:rsid w:val="00943E96"/>
    <w:rsid w:val="00943F28"/>
    <w:rsid w:val="00944005"/>
    <w:rsid w:val="00944067"/>
    <w:rsid w:val="009444C4"/>
    <w:rsid w:val="0094465B"/>
    <w:rsid w:val="009448C3"/>
    <w:rsid w:val="009448EE"/>
    <w:rsid w:val="0094495A"/>
    <w:rsid w:val="00944A98"/>
    <w:rsid w:val="00944EF6"/>
    <w:rsid w:val="00945A71"/>
    <w:rsid w:val="00945D40"/>
    <w:rsid w:val="00945F1F"/>
    <w:rsid w:val="0094600B"/>
    <w:rsid w:val="0094636C"/>
    <w:rsid w:val="00946428"/>
    <w:rsid w:val="009465F2"/>
    <w:rsid w:val="009467F3"/>
    <w:rsid w:val="00946B07"/>
    <w:rsid w:val="00946E80"/>
    <w:rsid w:val="00947083"/>
    <w:rsid w:val="0094749B"/>
    <w:rsid w:val="00947679"/>
    <w:rsid w:val="009477A3"/>
    <w:rsid w:val="00947878"/>
    <w:rsid w:val="00947FCF"/>
    <w:rsid w:val="009500A2"/>
    <w:rsid w:val="009501C3"/>
    <w:rsid w:val="00950526"/>
    <w:rsid w:val="00950561"/>
    <w:rsid w:val="009505BB"/>
    <w:rsid w:val="009507D6"/>
    <w:rsid w:val="0095081C"/>
    <w:rsid w:val="00950B41"/>
    <w:rsid w:val="0095115B"/>
    <w:rsid w:val="0095116C"/>
    <w:rsid w:val="009512E3"/>
    <w:rsid w:val="00951462"/>
    <w:rsid w:val="009515BD"/>
    <w:rsid w:val="0095166F"/>
    <w:rsid w:val="009517C5"/>
    <w:rsid w:val="00951ECB"/>
    <w:rsid w:val="0095209F"/>
    <w:rsid w:val="00952138"/>
    <w:rsid w:val="009523DF"/>
    <w:rsid w:val="0095273C"/>
    <w:rsid w:val="0095274E"/>
    <w:rsid w:val="009528CA"/>
    <w:rsid w:val="009529AA"/>
    <w:rsid w:val="00952F82"/>
    <w:rsid w:val="0095307A"/>
    <w:rsid w:val="009531D8"/>
    <w:rsid w:val="00953278"/>
    <w:rsid w:val="009532B3"/>
    <w:rsid w:val="00953407"/>
    <w:rsid w:val="00953434"/>
    <w:rsid w:val="0095346F"/>
    <w:rsid w:val="0095364A"/>
    <w:rsid w:val="0095394D"/>
    <w:rsid w:val="00953B4F"/>
    <w:rsid w:val="00953C2C"/>
    <w:rsid w:val="00953E69"/>
    <w:rsid w:val="00953F76"/>
    <w:rsid w:val="00954124"/>
    <w:rsid w:val="009541DA"/>
    <w:rsid w:val="00954438"/>
    <w:rsid w:val="00954692"/>
    <w:rsid w:val="0095494C"/>
    <w:rsid w:val="00955264"/>
    <w:rsid w:val="009553C6"/>
    <w:rsid w:val="0095598A"/>
    <w:rsid w:val="00955C25"/>
    <w:rsid w:val="00955CEC"/>
    <w:rsid w:val="00955EF4"/>
    <w:rsid w:val="009560A8"/>
    <w:rsid w:val="00956111"/>
    <w:rsid w:val="00956266"/>
    <w:rsid w:val="009565BA"/>
    <w:rsid w:val="00956689"/>
    <w:rsid w:val="00956EDE"/>
    <w:rsid w:val="00956F10"/>
    <w:rsid w:val="00957263"/>
    <w:rsid w:val="00957301"/>
    <w:rsid w:val="00957452"/>
    <w:rsid w:val="009574AE"/>
    <w:rsid w:val="009575BA"/>
    <w:rsid w:val="0095793E"/>
    <w:rsid w:val="00960248"/>
    <w:rsid w:val="00960991"/>
    <w:rsid w:val="009609D1"/>
    <w:rsid w:val="009609DC"/>
    <w:rsid w:val="00960AC5"/>
    <w:rsid w:val="00960B06"/>
    <w:rsid w:val="00960D7B"/>
    <w:rsid w:val="00960D7E"/>
    <w:rsid w:val="00960DCC"/>
    <w:rsid w:val="009612B6"/>
    <w:rsid w:val="00961538"/>
    <w:rsid w:val="0096154F"/>
    <w:rsid w:val="0096182F"/>
    <w:rsid w:val="00961FD3"/>
    <w:rsid w:val="0096277A"/>
    <w:rsid w:val="00962A95"/>
    <w:rsid w:val="00962EED"/>
    <w:rsid w:val="00962F3C"/>
    <w:rsid w:val="0096310D"/>
    <w:rsid w:val="00963113"/>
    <w:rsid w:val="0096311D"/>
    <w:rsid w:val="0096347D"/>
    <w:rsid w:val="009636E4"/>
    <w:rsid w:val="00963916"/>
    <w:rsid w:val="00963A2A"/>
    <w:rsid w:val="00963B67"/>
    <w:rsid w:val="00964882"/>
    <w:rsid w:val="00964A54"/>
    <w:rsid w:val="00964CA1"/>
    <w:rsid w:val="00965164"/>
    <w:rsid w:val="009653C5"/>
    <w:rsid w:val="00965568"/>
    <w:rsid w:val="00965930"/>
    <w:rsid w:val="00965FED"/>
    <w:rsid w:val="00965FFC"/>
    <w:rsid w:val="009662CF"/>
    <w:rsid w:val="009666B3"/>
    <w:rsid w:val="00966B1C"/>
    <w:rsid w:val="009671DE"/>
    <w:rsid w:val="009673CD"/>
    <w:rsid w:val="009676F3"/>
    <w:rsid w:val="00967744"/>
    <w:rsid w:val="00967956"/>
    <w:rsid w:val="00967C5E"/>
    <w:rsid w:val="00967CAE"/>
    <w:rsid w:val="0097060A"/>
    <w:rsid w:val="00970946"/>
    <w:rsid w:val="009709B0"/>
    <w:rsid w:val="00970BDC"/>
    <w:rsid w:val="009710C6"/>
    <w:rsid w:val="009713B8"/>
    <w:rsid w:val="00971543"/>
    <w:rsid w:val="009715C2"/>
    <w:rsid w:val="009717AA"/>
    <w:rsid w:val="00971A77"/>
    <w:rsid w:val="00971C6E"/>
    <w:rsid w:val="00972717"/>
    <w:rsid w:val="00972A19"/>
    <w:rsid w:val="009732AD"/>
    <w:rsid w:val="0097350D"/>
    <w:rsid w:val="00973540"/>
    <w:rsid w:val="009735C5"/>
    <w:rsid w:val="0097374F"/>
    <w:rsid w:val="00973956"/>
    <w:rsid w:val="00973B20"/>
    <w:rsid w:val="00973BCD"/>
    <w:rsid w:val="00973D0A"/>
    <w:rsid w:val="00973D9A"/>
    <w:rsid w:val="00973E18"/>
    <w:rsid w:val="00973F7F"/>
    <w:rsid w:val="009743DD"/>
    <w:rsid w:val="00974479"/>
    <w:rsid w:val="00974BC8"/>
    <w:rsid w:val="00974E72"/>
    <w:rsid w:val="00974FDA"/>
    <w:rsid w:val="00975256"/>
    <w:rsid w:val="0097558D"/>
    <w:rsid w:val="0097569C"/>
    <w:rsid w:val="009757EF"/>
    <w:rsid w:val="009758AD"/>
    <w:rsid w:val="009759C0"/>
    <w:rsid w:val="00975C71"/>
    <w:rsid w:val="00975DC7"/>
    <w:rsid w:val="00975EFD"/>
    <w:rsid w:val="00975F5F"/>
    <w:rsid w:val="009761A0"/>
    <w:rsid w:val="009763B2"/>
    <w:rsid w:val="009764FD"/>
    <w:rsid w:val="0097661B"/>
    <w:rsid w:val="009767BE"/>
    <w:rsid w:val="00976AC6"/>
    <w:rsid w:val="00976BCF"/>
    <w:rsid w:val="009770AC"/>
    <w:rsid w:val="009770BE"/>
    <w:rsid w:val="009770C1"/>
    <w:rsid w:val="00977524"/>
    <w:rsid w:val="0097779D"/>
    <w:rsid w:val="00977AF6"/>
    <w:rsid w:val="00977CCB"/>
    <w:rsid w:val="00977D9D"/>
    <w:rsid w:val="009802A2"/>
    <w:rsid w:val="00980776"/>
    <w:rsid w:val="00980834"/>
    <w:rsid w:val="009809E7"/>
    <w:rsid w:val="00980EF2"/>
    <w:rsid w:val="0098107F"/>
    <w:rsid w:val="009814E3"/>
    <w:rsid w:val="00981B2B"/>
    <w:rsid w:val="00981BEC"/>
    <w:rsid w:val="00981D77"/>
    <w:rsid w:val="00981DCB"/>
    <w:rsid w:val="00981DFA"/>
    <w:rsid w:val="009836D5"/>
    <w:rsid w:val="00984052"/>
    <w:rsid w:val="009846AF"/>
    <w:rsid w:val="009847F7"/>
    <w:rsid w:val="0098487E"/>
    <w:rsid w:val="00984AED"/>
    <w:rsid w:val="00984C3F"/>
    <w:rsid w:val="00984D28"/>
    <w:rsid w:val="00984E6C"/>
    <w:rsid w:val="00984F91"/>
    <w:rsid w:val="009850CB"/>
    <w:rsid w:val="00985174"/>
    <w:rsid w:val="009851E7"/>
    <w:rsid w:val="0098535F"/>
    <w:rsid w:val="009854B3"/>
    <w:rsid w:val="009855DC"/>
    <w:rsid w:val="009856A4"/>
    <w:rsid w:val="0098571A"/>
    <w:rsid w:val="00985842"/>
    <w:rsid w:val="00985945"/>
    <w:rsid w:val="00985C29"/>
    <w:rsid w:val="00985E97"/>
    <w:rsid w:val="00986203"/>
    <w:rsid w:val="009863DE"/>
    <w:rsid w:val="009863FE"/>
    <w:rsid w:val="00986551"/>
    <w:rsid w:val="0098658A"/>
    <w:rsid w:val="009867DA"/>
    <w:rsid w:val="0098681E"/>
    <w:rsid w:val="00986B52"/>
    <w:rsid w:val="00986EB9"/>
    <w:rsid w:val="00986F77"/>
    <w:rsid w:val="00987189"/>
    <w:rsid w:val="009873A3"/>
    <w:rsid w:val="00987787"/>
    <w:rsid w:val="00987835"/>
    <w:rsid w:val="00987B15"/>
    <w:rsid w:val="00987D07"/>
    <w:rsid w:val="00987F9F"/>
    <w:rsid w:val="00990218"/>
    <w:rsid w:val="0099022C"/>
    <w:rsid w:val="009902A0"/>
    <w:rsid w:val="009903A4"/>
    <w:rsid w:val="0099047E"/>
    <w:rsid w:val="00990503"/>
    <w:rsid w:val="00990563"/>
    <w:rsid w:val="009905A5"/>
    <w:rsid w:val="00990751"/>
    <w:rsid w:val="00990CA5"/>
    <w:rsid w:val="00990DAF"/>
    <w:rsid w:val="00991287"/>
    <w:rsid w:val="00991577"/>
    <w:rsid w:val="00991695"/>
    <w:rsid w:val="00991837"/>
    <w:rsid w:val="0099183F"/>
    <w:rsid w:val="00991BA0"/>
    <w:rsid w:val="00991DD9"/>
    <w:rsid w:val="00992069"/>
    <w:rsid w:val="0099224C"/>
    <w:rsid w:val="00992377"/>
    <w:rsid w:val="0099249C"/>
    <w:rsid w:val="00992577"/>
    <w:rsid w:val="0099261B"/>
    <w:rsid w:val="00992CCC"/>
    <w:rsid w:val="00992D91"/>
    <w:rsid w:val="00992F65"/>
    <w:rsid w:val="00993463"/>
    <w:rsid w:val="00993738"/>
    <w:rsid w:val="009937F9"/>
    <w:rsid w:val="00993908"/>
    <w:rsid w:val="0099394B"/>
    <w:rsid w:val="00993A72"/>
    <w:rsid w:val="00993BC5"/>
    <w:rsid w:val="00994144"/>
    <w:rsid w:val="0099431B"/>
    <w:rsid w:val="009943AA"/>
    <w:rsid w:val="00994745"/>
    <w:rsid w:val="0099484C"/>
    <w:rsid w:val="00994D45"/>
    <w:rsid w:val="00995012"/>
    <w:rsid w:val="009950AB"/>
    <w:rsid w:val="0099546D"/>
    <w:rsid w:val="009954B8"/>
    <w:rsid w:val="00995584"/>
    <w:rsid w:val="00995811"/>
    <w:rsid w:val="00995AB2"/>
    <w:rsid w:val="00995E19"/>
    <w:rsid w:val="00995F06"/>
    <w:rsid w:val="0099614E"/>
    <w:rsid w:val="0099617F"/>
    <w:rsid w:val="009961B1"/>
    <w:rsid w:val="009961CE"/>
    <w:rsid w:val="00996473"/>
    <w:rsid w:val="0099664D"/>
    <w:rsid w:val="009967A9"/>
    <w:rsid w:val="0099699A"/>
    <w:rsid w:val="009970E0"/>
    <w:rsid w:val="00997210"/>
    <w:rsid w:val="009974CA"/>
    <w:rsid w:val="009975F2"/>
    <w:rsid w:val="00997746"/>
    <w:rsid w:val="00997E25"/>
    <w:rsid w:val="009A0055"/>
    <w:rsid w:val="009A01D5"/>
    <w:rsid w:val="009A07CA"/>
    <w:rsid w:val="009A0C18"/>
    <w:rsid w:val="009A1094"/>
    <w:rsid w:val="009A138F"/>
    <w:rsid w:val="009A14EB"/>
    <w:rsid w:val="009A16BB"/>
    <w:rsid w:val="009A18AB"/>
    <w:rsid w:val="009A1A62"/>
    <w:rsid w:val="009A1A69"/>
    <w:rsid w:val="009A1C65"/>
    <w:rsid w:val="009A1CB4"/>
    <w:rsid w:val="009A2200"/>
    <w:rsid w:val="009A244B"/>
    <w:rsid w:val="009A24C3"/>
    <w:rsid w:val="009A260A"/>
    <w:rsid w:val="009A26BF"/>
    <w:rsid w:val="009A285B"/>
    <w:rsid w:val="009A2FDA"/>
    <w:rsid w:val="009A2FE1"/>
    <w:rsid w:val="009A3310"/>
    <w:rsid w:val="009A3797"/>
    <w:rsid w:val="009A37B0"/>
    <w:rsid w:val="009A3E2E"/>
    <w:rsid w:val="009A3E3F"/>
    <w:rsid w:val="009A3F07"/>
    <w:rsid w:val="009A4024"/>
    <w:rsid w:val="009A4043"/>
    <w:rsid w:val="009A416D"/>
    <w:rsid w:val="009A4175"/>
    <w:rsid w:val="009A47DB"/>
    <w:rsid w:val="009A4B50"/>
    <w:rsid w:val="009A4F13"/>
    <w:rsid w:val="009A509C"/>
    <w:rsid w:val="009A591F"/>
    <w:rsid w:val="009A5EC0"/>
    <w:rsid w:val="009A62ED"/>
    <w:rsid w:val="009A635C"/>
    <w:rsid w:val="009A63C6"/>
    <w:rsid w:val="009A6653"/>
    <w:rsid w:val="009A692D"/>
    <w:rsid w:val="009A6B88"/>
    <w:rsid w:val="009A6CDE"/>
    <w:rsid w:val="009A77DC"/>
    <w:rsid w:val="009A7E08"/>
    <w:rsid w:val="009B013F"/>
    <w:rsid w:val="009B04D2"/>
    <w:rsid w:val="009B06F9"/>
    <w:rsid w:val="009B0760"/>
    <w:rsid w:val="009B08B8"/>
    <w:rsid w:val="009B0CD0"/>
    <w:rsid w:val="009B0E23"/>
    <w:rsid w:val="009B119F"/>
    <w:rsid w:val="009B12B2"/>
    <w:rsid w:val="009B1438"/>
    <w:rsid w:val="009B185F"/>
    <w:rsid w:val="009B1C05"/>
    <w:rsid w:val="009B1C0E"/>
    <w:rsid w:val="009B21FC"/>
    <w:rsid w:val="009B24ED"/>
    <w:rsid w:val="009B253C"/>
    <w:rsid w:val="009B2A6A"/>
    <w:rsid w:val="009B2C69"/>
    <w:rsid w:val="009B2EBB"/>
    <w:rsid w:val="009B2F94"/>
    <w:rsid w:val="009B327B"/>
    <w:rsid w:val="009B361E"/>
    <w:rsid w:val="009B3806"/>
    <w:rsid w:val="009B39C1"/>
    <w:rsid w:val="009B3BE5"/>
    <w:rsid w:val="009B3C08"/>
    <w:rsid w:val="009B3EF6"/>
    <w:rsid w:val="009B4664"/>
    <w:rsid w:val="009B47FB"/>
    <w:rsid w:val="009B4933"/>
    <w:rsid w:val="009B4A20"/>
    <w:rsid w:val="009B4D6D"/>
    <w:rsid w:val="009B4F05"/>
    <w:rsid w:val="009B5428"/>
    <w:rsid w:val="009B56A5"/>
    <w:rsid w:val="009B56BE"/>
    <w:rsid w:val="009B57FD"/>
    <w:rsid w:val="009B6177"/>
    <w:rsid w:val="009B6518"/>
    <w:rsid w:val="009B65FC"/>
    <w:rsid w:val="009B66E9"/>
    <w:rsid w:val="009B702A"/>
    <w:rsid w:val="009B708E"/>
    <w:rsid w:val="009B70D3"/>
    <w:rsid w:val="009B76E0"/>
    <w:rsid w:val="009B7901"/>
    <w:rsid w:val="009B7947"/>
    <w:rsid w:val="009B7A8B"/>
    <w:rsid w:val="009B7E7B"/>
    <w:rsid w:val="009C0880"/>
    <w:rsid w:val="009C08A8"/>
    <w:rsid w:val="009C0975"/>
    <w:rsid w:val="009C0B7C"/>
    <w:rsid w:val="009C0BE2"/>
    <w:rsid w:val="009C0EED"/>
    <w:rsid w:val="009C1088"/>
    <w:rsid w:val="009C10FD"/>
    <w:rsid w:val="009C160E"/>
    <w:rsid w:val="009C17CE"/>
    <w:rsid w:val="009C17F7"/>
    <w:rsid w:val="009C1B5B"/>
    <w:rsid w:val="009C1BF3"/>
    <w:rsid w:val="009C1C71"/>
    <w:rsid w:val="009C1CDC"/>
    <w:rsid w:val="009C2071"/>
    <w:rsid w:val="009C22D0"/>
    <w:rsid w:val="009C23A0"/>
    <w:rsid w:val="009C2775"/>
    <w:rsid w:val="009C2E3E"/>
    <w:rsid w:val="009C2E44"/>
    <w:rsid w:val="009C3174"/>
    <w:rsid w:val="009C31EC"/>
    <w:rsid w:val="009C3592"/>
    <w:rsid w:val="009C37AA"/>
    <w:rsid w:val="009C3DDB"/>
    <w:rsid w:val="009C3E2A"/>
    <w:rsid w:val="009C40CB"/>
    <w:rsid w:val="009C4194"/>
    <w:rsid w:val="009C425D"/>
    <w:rsid w:val="009C432D"/>
    <w:rsid w:val="009C451B"/>
    <w:rsid w:val="009C4C13"/>
    <w:rsid w:val="009C4CBC"/>
    <w:rsid w:val="009C4E02"/>
    <w:rsid w:val="009C505D"/>
    <w:rsid w:val="009C51F3"/>
    <w:rsid w:val="009C5A6D"/>
    <w:rsid w:val="009C5AC6"/>
    <w:rsid w:val="009C5B0C"/>
    <w:rsid w:val="009C5B93"/>
    <w:rsid w:val="009C5E31"/>
    <w:rsid w:val="009C5EB3"/>
    <w:rsid w:val="009C60AA"/>
    <w:rsid w:val="009C6177"/>
    <w:rsid w:val="009C61E0"/>
    <w:rsid w:val="009C61F1"/>
    <w:rsid w:val="009C6483"/>
    <w:rsid w:val="009C65AA"/>
    <w:rsid w:val="009C662B"/>
    <w:rsid w:val="009C6DAA"/>
    <w:rsid w:val="009C6E4D"/>
    <w:rsid w:val="009C6F55"/>
    <w:rsid w:val="009C7184"/>
    <w:rsid w:val="009C7187"/>
    <w:rsid w:val="009C71E3"/>
    <w:rsid w:val="009C723A"/>
    <w:rsid w:val="009C75BD"/>
    <w:rsid w:val="009C7607"/>
    <w:rsid w:val="009C7630"/>
    <w:rsid w:val="009C76AA"/>
    <w:rsid w:val="009C7BF0"/>
    <w:rsid w:val="009C7FD6"/>
    <w:rsid w:val="009D02D7"/>
    <w:rsid w:val="009D03DE"/>
    <w:rsid w:val="009D0461"/>
    <w:rsid w:val="009D063E"/>
    <w:rsid w:val="009D06FF"/>
    <w:rsid w:val="009D0866"/>
    <w:rsid w:val="009D0A61"/>
    <w:rsid w:val="009D0E09"/>
    <w:rsid w:val="009D0E8C"/>
    <w:rsid w:val="009D1070"/>
    <w:rsid w:val="009D12FE"/>
    <w:rsid w:val="009D148F"/>
    <w:rsid w:val="009D158D"/>
    <w:rsid w:val="009D1662"/>
    <w:rsid w:val="009D1772"/>
    <w:rsid w:val="009D1AB3"/>
    <w:rsid w:val="009D2233"/>
    <w:rsid w:val="009D2340"/>
    <w:rsid w:val="009D2855"/>
    <w:rsid w:val="009D2989"/>
    <w:rsid w:val="009D29E0"/>
    <w:rsid w:val="009D2C3A"/>
    <w:rsid w:val="009D2E81"/>
    <w:rsid w:val="009D358A"/>
    <w:rsid w:val="009D3FC1"/>
    <w:rsid w:val="009D4024"/>
    <w:rsid w:val="009D40DE"/>
    <w:rsid w:val="009D40FB"/>
    <w:rsid w:val="009D423D"/>
    <w:rsid w:val="009D4670"/>
    <w:rsid w:val="009D504E"/>
    <w:rsid w:val="009D5318"/>
    <w:rsid w:val="009D5380"/>
    <w:rsid w:val="009D579E"/>
    <w:rsid w:val="009D5ED5"/>
    <w:rsid w:val="009D5F8A"/>
    <w:rsid w:val="009D651C"/>
    <w:rsid w:val="009D65B9"/>
    <w:rsid w:val="009D68B3"/>
    <w:rsid w:val="009D68C7"/>
    <w:rsid w:val="009D6914"/>
    <w:rsid w:val="009D6BA0"/>
    <w:rsid w:val="009D6CB0"/>
    <w:rsid w:val="009D70B7"/>
    <w:rsid w:val="009D70D6"/>
    <w:rsid w:val="009D7217"/>
    <w:rsid w:val="009D72A8"/>
    <w:rsid w:val="009D75F6"/>
    <w:rsid w:val="009D7861"/>
    <w:rsid w:val="009D791B"/>
    <w:rsid w:val="009D79F1"/>
    <w:rsid w:val="009D7D67"/>
    <w:rsid w:val="009E015A"/>
    <w:rsid w:val="009E0232"/>
    <w:rsid w:val="009E05CC"/>
    <w:rsid w:val="009E09C9"/>
    <w:rsid w:val="009E0A08"/>
    <w:rsid w:val="009E0E4D"/>
    <w:rsid w:val="009E1528"/>
    <w:rsid w:val="009E191D"/>
    <w:rsid w:val="009E19B0"/>
    <w:rsid w:val="009E19B3"/>
    <w:rsid w:val="009E1B70"/>
    <w:rsid w:val="009E1D71"/>
    <w:rsid w:val="009E1E50"/>
    <w:rsid w:val="009E1E77"/>
    <w:rsid w:val="009E22EA"/>
    <w:rsid w:val="009E2673"/>
    <w:rsid w:val="009E2765"/>
    <w:rsid w:val="009E2795"/>
    <w:rsid w:val="009E2800"/>
    <w:rsid w:val="009E2BAA"/>
    <w:rsid w:val="009E2BB0"/>
    <w:rsid w:val="009E2FA7"/>
    <w:rsid w:val="009E3299"/>
    <w:rsid w:val="009E374C"/>
    <w:rsid w:val="009E38AB"/>
    <w:rsid w:val="009E39B5"/>
    <w:rsid w:val="009E3A4E"/>
    <w:rsid w:val="009E3ABD"/>
    <w:rsid w:val="009E3AC0"/>
    <w:rsid w:val="009E3DC7"/>
    <w:rsid w:val="009E3E02"/>
    <w:rsid w:val="009E3EAB"/>
    <w:rsid w:val="009E4011"/>
    <w:rsid w:val="009E4586"/>
    <w:rsid w:val="009E45E5"/>
    <w:rsid w:val="009E4634"/>
    <w:rsid w:val="009E4772"/>
    <w:rsid w:val="009E4815"/>
    <w:rsid w:val="009E4859"/>
    <w:rsid w:val="009E49BE"/>
    <w:rsid w:val="009E4E50"/>
    <w:rsid w:val="009E4EDB"/>
    <w:rsid w:val="009E5774"/>
    <w:rsid w:val="009E5A86"/>
    <w:rsid w:val="009E6317"/>
    <w:rsid w:val="009E63D5"/>
    <w:rsid w:val="009E63FD"/>
    <w:rsid w:val="009E6675"/>
    <w:rsid w:val="009E68B4"/>
    <w:rsid w:val="009E6B44"/>
    <w:rsid w:val="009E6B91"/>
    <w:rsid w:val="009E6E98"/>
    <w:rsid w:val="009E6E9B"/>
    <w:rsid w:val="009E7007"/>
    <w:rsid w:val="009E70C1"/>
    <w:rsid w:val="009E7468"/>
    <w:rsid w:val="009E74B4"/>
    <w:rsid w:val="009E7506"/>
    <w:rsid w:val="009E7555"/>
    <w:rsid w:val="009E792E"/>
    <w:rsid w:val="009E79CC"/>
    <w:rsid w:val="009E7F1B"/>
    <w:rsid w:val="009F000D"/>
    <w:rsid w:val="009F062A"/>
    <w:rsid w:val="009F0AAB"/>
    <w:rsid w:val="009F0AFA"/>
    <w:rsid w:val="009F0BDB"/>
    <w:rsid w:val="009F0C90"/>
    <w:rsid w:val="009F1250"/>
    <w:rsid w:val="009F12E5"/>
    <w:rsid w:val="009F152B"/>
    <w:rsid w:val="009F1726"/>
    <w:rsid w:val="009F1990"/>
    <w:rsid w:val="009F1A62"/>
    <w:rsid w:val="009F1AAC"/>
    <w:rsid w:val="009F1D93"/>
    <w:rsid w:val="009F1F63"/>
    <w:rsid w:val="009F2296"/>
    <w:rsid w:val="009F22E4"/>
    <w:rsid w:val="009F232D"/>
    <w:rsid w:val="009F23CF"/>
    <w:rsid w:val="009F29F3"/>
    <w:rsid w:val="009F401A"/>
    <w:rsid w:val="009F41EF"/>
    <w:rsid w:val="009F42B7"/>
    <w:rsid w:val="009F42C1"/>
    <w:rsid w:val="009F4448"/>
    <w:rsid w:val="009F44C9"/>
    <w:rsid w:val="009F4AA3"/>
    <w:rsid w:val="009F4D33"/>
    <w:rsid w:val="009F4EE6"/>
    <w:rsid w:val="009F4F97"/>
    <w:rsid w:val="009F532C"/>
    <w:rsid w:val="009F55FC"/>
    <w:rsid w:val="009F565A"/>
    <w:rsid w:val="009F5B7F"/>
    <w:rsid w:val="009F62D5"/>
    <w:rsid w:val="009F6343"/>
    <w:rsid w:val="009F66FC"/>
    <w:rsid w:val="009F686C"/>
    <w:rsid w:val="009F6B30"/>
    <w:rsid w:val="009F6CA4"/>
    <w:rsid w:val="009F7347"/>
    <w:rsid w:val="009F77F0"/>
    <w:rsid w:val="009F7B91"/>
    <w:rsid w:val="009F7D5A"/>
    <w:rsid w:val="009F7E78"/>
    <w:rsid w:val="00A00361"/>
    <w:rsid w:val="00A0051B"/>
    <w:rsid w:val="00A007A1"/>
    <w:rsid w:val="00A00830"/>
    <w:rsid w:val="00A00929"/>
    <w:rsid w:val="00A00C97"/>
    <w:rsid w:val="00A00D6C"/>
    <w:rsid w:val="00A00F48"/>
    <w:rsid w:val="00A0105D"/>
    <w:rsid w:val="00A01585"/>
    <w:rsid w:val="00A01795"/>
    <w:rsid w:val="00A01A07"/>
    <w:rsid w:val="00A01A8A"/>
    <w:rsid w:val="00A01AE4"/>
    <w:rsid w:val="00A01CA6"/>
    <w:rsid w:val="00A020BD"/>
    <w:rsid w:val="00A0257B"/>
    <w:rsid w:val="00A0289C"/>
    <w:rsid w:val="00A02BBE"/>
    <w:rsid w:val="00A02C60"/>
    <w:rsid w:val="00A02D0F"/>
    <w:rsid w:val="00A02D45"/>
    <w:rsid w:val="00A02E5A"/>
    <w:rsid w:val="00A0300D"/>
    <w:rsid w:val="00A0357D"/>
    <w:rsid w:val="00A03603"/>
    <w:rsid w:val="00A03A5F"/>
    <w:rsid w:val="00A03C09"/>
    <w:rsid w:val="00A03EAE"/>
    <w:rsid w:val="00A0414F"/>
    <w:rsid w:val="00A045FB"/>
    <w:rsid w:val="00A04926"/>
    <w:rsid w:val="00A05087"/>
    <w:rsid w:val="00A05237"/>
    <w:rsid w:val="00A0550C"/>
    <w:rsid w:val="00A05578"/>
    <w:rsid w:val="00A056C1"/>
    <w:rsid w:val="00A065B4"/>
    <w:rsid w:val="00A0662C"/>
    <w:rsid w:val="00A0673A"/>
    <w:rsid w:val="00A06AC6"/>
    <w:rsid w:val="00A06C77"/>
    <w:rsid w:val="00A06D7E"/>
    <w:rsid w:val="00A06E28"/>
    <w:rsid w:val="00A06E60"/>
    <w:rsid w:val="00A06FE9"/>
    <w:rsid w:val="00A07038"/>
    <w:rsid w:val="00A073FE"/>
    <w:rsid w:val="00A07515"/>
    <w:rsid w:val="00A0794E"/>
    <w:rsid w:val="00A079AE"/>
    <w:rsid w:val="00A07C7C"/>
    <w:rsid w:val="00A07EA0"/>
    <w:rsid w:val="00A106B9"/>
    <w:rsid w:val="00A10A86"/>
    <w:rsid w:val="00A111E1"/>
    <w:rsid w:val="00A113BD"/>
    <w:rsid w:val="00A11B35"/>
    <w:rsid w:val="00A11C07"/>
    <w:rsid w:val="00A11DAD"/>
    <w:rsid w:val="00A12305"/>
    <w:rsid w:val="00A1265D"/>
    <w:rsid w:val="00A126F1"/>
    <w:rsid w:val="00A128E7"/>
    <w:rsid w:val="00A12A26"/>
    <w:rsid w:val="00A12D86"/>
    <w:rsid w:val="00A12D95"/>
    <w:rsid w:val="00A132AB"/>
    <w:rsid w:val="00A133A6"/>
    <w:rsid w:val="00A135A7"/>
    <w:rsid w:val="00A13686"/>
    <w:rsid w:val="00A136D7"/>
    <w:rsid w:val="00A137D0"/>
    <w:rsid w:val="00A13924"/>
    <w:rsid w:val="00A13D51"/>
    <w:rsid w:val="00A140AB"/>
    <w:rsid w:val="00A14348"/>
    <w:rsid w:val="00A143FB"/>
    <w:rsid w:val="00A1462B"/>
    <w:rsid w:val="00A146B8"/>
    <w:rsid w:val="00A148B0"/>
    <w:rsid w:val="00A148E6"/>
    <w:rsid w:val="00A15026"/>
    <w:rsid w:val="00A150EC"/>
    <w:rsid w:val="00A15749"/>
    <w:rsid w:val="00A15D83"/>
    <w:rsid w:val="00A15DEB"/>
    <w:rsid w:val="00A1605B"/>
    <w:rsid w:val="00A1615F"/>
    <w:rsid w:val="00A16315"/>
    <w:rsid w:val="00A16574"/>
    <w:rsid w:val="00A166A0"/>
    <w:rsid w:val="00A16A71"/>
    <w:rsid w:val="00A16C26"/>
    <w:rsid w:val="00A16EBA"/>
    <w:rsid w:val="00A174E6"/>
    <w:rsid w:val="00A17679"/>
    <w:rsid w:val="00A17736"/>
    <w:rsid w:val="00A1775A"/>
    <w:rsid w:val="00A17963"/>
    <w:rsid w:val="00A17BE3"/>
    <w:rsid w:val="00A17D29"/>
    <w:rsid w:val="00A17F54"/>
    <w:rsid w:val="00A2001A"/>
    <w:rsid w:val="00A2030D"/>
    <w:rsid w:val="00A203AC"/>
    <w:rsid w:val="00A2054D"/>
    <w:rsid w:val="00A205BB"/>
    <w:rsid w:val="00A20616"/>
    <w:rsid w:val="00A2066F"/>
    <w:rsid w:val="00A206BB"/>
    <w:rsid w:val="00A208F0"/>
    <w:rsid w:val="00A20BB3"/>
    <w:rsid w:val="00A211EA"/>
    <w:rsid w:val="00A212F0"/>
    <w:rsid w:val="00A21426"/>
    <w:rsid w:val="00A21675"/>
    <w:rsid w:val="00A21836"/>
    <w:rsid w:val="00A2184D"/>
    <w:rsid w:val="00A2194D"/>
    <w:rsid w:val="00A21B3D"/>
    <w:rsid w:val="00A21B65"/>
    <w:rsid w:val="00A21F1B"/>
    <w:rsid w:val="00A222AF"/>
    <w:rsid w:val="00A22448"/>
    <w:rsid w:val="00A227C0"/>
    <w:rsid w:val="00A22961"/>
    <w:rsid w:val="00A22A85"/>
    <w:rsid w:val="00A23059"/>
    <w:rsid w:val="00A231E5"/>
    <w:rsid w:val="00A231F8"/>
    <w:rsid w:val="00A234B5"/>
    <w:rsid w:val="00A238ED"/>
    <w:rsid w:val="00A2399A"/>
    <w:rsid w:val="00A23AC9"/>
    <w:rsid w:val="00A23FC9"/>
    <w:rsid w:val="00A2405C"/>
    <w:rsid w:val="00A241B0"/>
    <w:rsid w:val="00A241B6"/>
    <w:rsid w:val="00A24462"/>
    <w:rsid w:val="00A249EA"/>
    <w:rsid w:val="00A24A0A"/>
    <w:rsid w:val="00A24AAC"/>
    <w:rsid w:val="00A24BF9"/>
    <w:rsid w:val="00A24D80"/>
    <w:rsid w:val="00A24D9C"/>
    <w:rsid w:val="00A24FB1"/>
    <w:rsid w:val="00A25024"/>
    <w:rsid w:val="00A251D5"/>
    <w:rsid w:val="00A2524A"/>
    <w:rsid w:val="00A2533F"/>
    <w:rsid w:val="00A2571F"/>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27F1A"/>
    <w:rsid w:val="00A302BB"/>
    <w:rsid w:val="00A3031E"/>
    <w:rsid w:val="00A30358"/>
    <w:rsid w:val="00A308B6"/>
    <w:rsid w:val="00A30B36"/>
    <w:rsid w:val="00A30E9A"/>
    <w:rsid w:val="00A3122E"/>
    <w:rsid w:val="00A31440"/>
    <w:rsid w:val="00A31757"/>
    <w:rsid w:val="00A3184C"/>
    <w:rsid w:val="00A3193D"/>
    <w:rsid w:val="00A319A1"/>
    <w:rsid w:val="00A31CB3"/>
    <w:rsid w:val="00A31D26"/>
    <w:rsid w:val="00A31FF1"/>
    <w:rsid w:val="00A32212"/>
    <w:rsid w:val="00A322CC"/>
    <w:rsid w:val="00A322EA"/>
    <w:rsid w:val="00A324AF"/>
    <w:rsid w:val="00A32684"/>
    <w:rsid w:val="00A32C92"/>
    <w:rsid w:val="00A32CBA"/>
    <w:rsid w:val="00A33015"/>
    <w:rsid w:val="00A33121"/>
    <w:rsid w:val="00A33164"/>
    <w:rsid w:val="00A333A2"/>
    <w:rsid w:val="00A333BC"/>
    <w:rsid w:val="00A334EF"/>
    <w:rsid w:val="00A3351C"/>
    <w:rsid w:val="00A3357F"/>
    <w:rsid w:val="00A336B0"/>
    <w:rsid w:val="00A336C3"/>
    <w:rsid w:val="00A337CA"/>
    <w:rsid w:val="00A337CF"/>
    <w:rsid w:val="00A338EB"/>
    <w:rsid w:val="00A33F3F"/>
    <w:rsid w:val="00A33F41"/>
    <w:rsid w:val="00A34115"/>
    <w:rsid w:val="00A34261"/>
    <w:rsid w:val="00A34272"/>
    <w:rsid w:val="00A342C5"/>
    <w:rsid w:val="00A3469E"/>
    <w:rsid w:val="00A349A1"/>
    <w:rsid w:val="00A349BF"/>
    <w:rsid w:val="00A34DAC"/>
    <w:rsid w:val="00A34E7E"/>
    <w:rsid w:val="00A35315"/>
    <w:rsid w:val="00A3563E"/>
    <w:rsid w:val="00A35647"/>
    <w:rsid w:val="00A35EBF"/>
    <w:rsid w:val="00A3607A"/>
    <w:rsid w:val="00A361EB"/>
    <w:rsid w:val="00A3625B"/>
    <w:rsid w:val="00A363FA"/>
    <w:rsid w:val="00A36468"/>
    <w:rsid w:val="00A378CB"/>
    <w:rsid w:val="00A37BE0"/>
    <w:rsid w:val="00A37C27"/>
    <w:rsid w:val="00A37D79"/>
    <w:rsid w:val="00A37FF9"/>
    <w:rsid w:val="00A40022"/>
    <w:rsid w:val="00A400DB"/>
    <w:rsid w:val="00A40119"/>
    <w:rsid w:val="00A40132"/>
    <w:rsid w:val="00A40166"/>
    <w:rsid w:val="00A40187"/>
    <w:rsid w:val="00A4023C"/>
    <w:rsid w:val="00A40371"/>
    <w:rsid w:val="00A403A1"/>
    <w:rsid w:val="00A40AA8"/>
    <w:rsid w:val="00A40B9E"/>
    <w:rsid w:val="00A40D08"/>
    <w:rsid w:val="00A40D73"/>
    <w:rsid w:val="00A40E6A"/>
    <w:rsid w:val="00A41004"/>
    <w:rsid w:val="00A41237"/>
    <w:rsid w:val="00A412A4"/>
    <w:rsid w:val="00A4135C"/>
    <w:rsid w:val="00A41548"/>
    <w:rsid w:val="00A41611"/>
    <w:rsid w:val="00A417C5"/>
    <w:rsid w:val="00A418BD"/>
    <w:rsid w:val="00A419F4"/>
    <w:rsid w:val="00A41A12"/>
    <w:rsid w:val="00A41C93"/>
    <w:rsid w:val="00A41E12"/>
    <w:rsid w:val="00A41EDA"/>
    <w:rsid w:val="00A423B9"/>
    <w:rsid w:val="00A42646"/>
    <w:rsid w:val="00A42C92"/>
    <w:rsid w:val="00A42D9C"/>
    <w:rsid w:val="00A42E52"/>
    <w:rsid w:val="00A42F67"/>
    <w:rsid w:val="00A433A5"/>
    <w:rsid w:val="00A435C8"/>
    <w:rsid w:val="00A43815"/>
    <w:rsid w:val="00A4395F"/>
    <w:rsid w:val="00A43969"/>
    <w:rsid w:val="00A43ADA"/>
    <w:rsid w:val="00A43D9C"/>
    <w:rsid w:val="00A4405D"/>
    <w:rsid w:val="00A440FD"/>
    <w:rsid w:val="00A4421B"/>
    <w:rsid w:val="00A444F1"/>
    <w:rsid w:val="00A44531"/>
    <w:rsid w:val="00A44762"/>
    <w:rsid w:val="00A44808"/>
    <w:rsid w:val="00A44BA6"/>
    <w:rsid w:val="00A44EE3"/>
    <w:rsid w:val="00A452E6"/>
    <w:rsid w:val="00A452ED"/>
    <w:rsid w:val="00A45327"/>
    <w:rsid w:val="00A45466"/>
    <w:rsid w:val="00A45496"/>
    <w:rsid w:val="00A458D3"/>
    <w:rsid w:val="00A4596F"/>
    <w:rsid w:val="00A45C0A"/>
    <w:rsid w:val="00A4630E"/>
    <w:rsid w:val="00A46693"/>
    <w:rsid w:val="00A467D4"/>
    <w:rsid w:val="00A469CF"/>
    <w:rsid w:val="00A46BD3"/>
    <w:rsid w:val="00A471AF"/>
    <w:rsid w:val="00A4796C"/>
    <w:rsid w:val="00A479A3"/>
    <w:rsid w:val="00A47A2F"/>
    <w:rsid w:val="00A47D19"/>
    <w:rsid w:val="00A47E74"/>
    <w:rsid w:val="00A501C9"/>
    <w:rsid w:val="00A503FB"/>
    <w:rsid w:val="00A50B6B"/>
    <w:rsid w:val="00A51044"/>
    <w:rsid w:val="00A510CE"/>
    <w:rsid w:val="00A51357"/>
    <w:rsid w:val="00A514E3"/>
    <w:rsid w:val="00A5184F"/>
    <w:rsid w:val="00A51887"/>
    <w:rsid w:val="00A51B9C"/>
    <w:rsid w:val="00A51C14"/>
    <w:rsid w:val="00A51D26"/>
    <w:rsid w:val="00A51E6C"/>
    <w:rsid w:val="00A52004"/>
    <w:rsid w:val="00A52094"/>
    <w:rsid w:val="00A5245C"/>
    <w:rsid w:val="00A52F88"/>
    <w:rsid w:val="00A52FCA"/>
    <w:rsid w:val="00A530E8"/>
    <w:rsid w:val="00A53579"/>
    <w:rsid w:val="00A53607"/>
    <w:rsid w:val="00A53856"/>
    <w:rsid w:val="00A53BF6"/>
    <w:rsid w:val="00A53C98"/>
    <w:rsid w:val="00A54001"/>
    <w:rsid w:val="00A54103"/>
    <w:rsid w:val="00A541ED"/>
    <w:rsid w:val="00A545E8"/>
    <w:rsid w:val="00A54637"/>
    <w:rsid w:val="00A5475A"/>
    <w:rsid w:val="00A54B97"/>
    <w:rsid w:val="00A54F6B"/>
    <w:rsid w:val="00A54F6F"/>
    <w:rsid w:val="00A54FBA"/>
    <w:rsid w:val="00A5508C"/>
    <w:rsid w:val="00A550AA"/>
    <w:rsid w:val="00A552ED"/>
    <w:rsid w:val="00A556C1"/>
    <w:rsid w:val="00A55963"/>
    <w:rsid w:val="00A55BA3"/>
    <w:rsid w:val="00A55CC2"/>
    <w:rsid w:val="00A55F58"/>
    <w:rsid w:val="00A56027"/>
    <w:rsid w:val="00A561AB"/>
    <w:rsid w:val="00A5651E"/>
    <w:rsid w:val="00A571EA"/>
    <w:rsid w:val="00A577E3"/>
    <w:rsid w:val="00A57809"/>
    <w:rsid w:val="00A57CD9"/>
    <w:rsid w:val="00A6003E"/>
    <w:rsid w:val="00A6029D"/>
    <w:rsid w:val="00A60365"/>
    <w:rsid w:val="00A6045E"/>
    <w:rsid w:val="00A60524"/>
    <w:rsid w:val="00A60DA2"/>
    <w:rsid w:val="00A613F4"/>
    <w:rsid w:val="00A61732"/>
    <w:rsid w:val="00A6181F"/>
    <w:rsid w:val="00A618F7"/>
    <w:rsid w:val="00A61A4F"/>
    <w:rsid w:val="00A61EFF"/>
    <w:rsid w:val="00A61F5E"/>
    <w:rsid w:val="00A620F6"/>
    <w:rsid w:val="00A62155"/>
    <w:rsid w:val="00A62615"/>
    <w:rsid w:val="00A62AA0"/>
    <w:rsid w:val="00A62E6E"/>
    <w:rsid w:val="00A62EB4"/>
    <w:rsid w:val="00A6304A"/>
    <w:rsid w:val="00A63C59"/>
    <w:rsid w:val="00A63CA0"/>
    <w:rsid w:val="00A63EA9"/>
    <w:rsid w:val="00A6443A"/>
    <w:rsid w:val="00A647D6"/>
    <w:rsid w:val="00A649D9"/>
    <w:rsid w:val="00A64D1B"/>
    <w:rsid w:val="00A64F1A"/>
    <w:rsid w:val="00A651C0"/>
    <w:rsid w:val="00A651EA"/>
    <w:rsid w:val="00A65B56"/>
    <w:rsid w:val="00A65E4C"/>
    <w:rsid w:val="00A65F3D"/>
    <w:rsid w:val="00A66024"/>
    <w:rsid w:val="00A660A8"/>
    <w:rsid w:val="00A661F2"/>
    <w:rsid w:val="00A663AF"/>
    <w:rsid w:val="00A663B0"/>
    <w:rsid w:val="00A667AC"/>
    <w:rsid w:val="00A66973"/>
    <w:rsid w:val="00A66D6E"/>
    <w:rsid w:val="00A6732F"/>
    <w:rsid w:val="00A67433"/>
    <w:rsid w:val="00A67C8B"/>
    <w:rsid w:val="00A70098"/>
    <w:rsid w:val="00A70206"/>
    <w:rsid w:val="00A70233"/>
    <w:rsid w:val="00A7036B"/>
    <w:rsid w:val="00A70459"/>
    <w:rsid w:val="00A704E3"/>
    <w:rsid w:val="00A7065D"/>
    <w:rsid w:val="00A70764"/>
    <w:rsid w:val="00A70777"/>
    <w:rsid w:val="00A70D6B"/>
    <w:rsid w:val="00A70DB9"/>
    <w:rsid w:val="00A70E42"/>
    <w:rsid w:val="00A70E4B"/>
    <w:rsid w:val="00A710E2"/>
    <w:rsid w:val="00A710F0"/>
    <w:rsid w:val="00A7156A"/>
    <w:rsid w:val="00A715B2"/>
    <w:rsid w:val="00A71884"/>
    <w:rsid w:val="00A71E2C"/>
    <w:rsid w:val="00A721D7"/>
    <w:rsid w:val="00A7241F"/>
    <w:rsid w:val="00A7293B"/>
    <w:rsid w:val="00A72D65"/>
    <w:rsid w:val="00A72DBF"/>
    <w:rsid w:val="00A73023"/>
    <w:rsid w:val="00A730CE"/>
    <w:rsid w:val="00A733F2"/>
    <w:rsid w:val="00A7375D"/>
    <w:rsid w:val="00A737D1"/>
    <w:rsid w:val="00A73AE0"/>
    <w:rsid w:val="00A73C61"/>
    <w:rsid w:val="00A73D05"/>
    <w:rsid w:val="00A73E5E"/>
    <w:rsid w:val="00A743C4"/>
    <w:rsid w:val="00A743EF"/>
    <w:rsid w:val="00A74677"/>
    <w:rsid w:val="00A746A5"/>
    <w:rsid w:val="00A7477B"/>
    <w:rsid w:val="00A7495A"/>
    <w:rsid w:val="00A74B05"/>
    <w:rsid w:val="00A74BCC"/>
    <w:rsid w:val="00A754A3"/>
    <w:rsid w:val="00A75655"/>
    <w:rsid w:val="00A757FE"/>
    <w:rsid w:val="00A75849"/>
    <w:rsid w:val="00A7597A"/>
    <w:rsid w:val="00A75E65"/>
    <w:rsid w:val="00A76226"/>
    <w:rsid w:val="00A7626D"/>
    <w:rsid w:val="00A762DC"/>
    <w:rsid w:val="00A76522"/>
    <w:rsid w:val="00A76A38"/>
    <w:rsid w:val="00A76BF3"/>
    <w:rsid w:val="00A76C8A"/>
    <w:rsid w:val="00A76CB7"/>
    <w:rsid w:val="00A76CC0"/>
    <w:rsid w:val="00A77416"/>
    <w:rsid w:val="00A77798"/>
    <w:rsid w:val="00A77979"/>
    <w:rsid w:val="00A77BD8"/>
    <w:rsid w:val="00A8007C"/>
    <w:rsid w:val="00A800C7"/>
    <w:rsid w:val="00A802A0"/>
    <w:rsid w:val="00A80603"/>
    <w:rsid w:val="00A806DA"/>
    <w:rsid w:val="00A806E1"/>
    <w:rsid w:val="00A807C6"/>
    <w:rsid w:val="00A808C1"/>
    <w:rsid w:val="00A80970"/>
    <w:rsid w:val="00A809A2"/>
    <w:rsid w:val="00A80AB1"/>
    <w:rsid w:val="00A80AB6"/>
    <w:rsid w:val="00A80B7E"/>
    <w:rsid w:val="00A80BD5"/>
    <w:rsid w:val="00A80C8A"/>
    <w:rsid w:val="00A80E84"/>
    <w:rsid w:val="00A8143C"/>
    <w:rsid w:val="00A81563"/>
    <w:rsid w:val="00A81637"/>
    <w:rsid w:val="00A8167F"/>
    <w:rsid w:val="00A81865"/>
    <w:rsid w:val="00A81897"/>
    <w:rsid w:val="00A818D0"/>
    <w:rsid w:val="00A81998"/>
    <w:rsid w:val="00A8210D"/>
    <w:rsid w:val="00A8213E"/>
    <w:rsid w:val="00A821EE"/>
    <w:rsid w:val="00A82A01"/>
    <w:rsid w:val="00A82B84"/>
    <w:rsid w:val="00A82CA7"/>
    <w:rsid w:val="00A82F56"/>
    <w:rsid w:val="00A833D8"/>
    <w:rsid w:val="00A83726"/>
    <w:rsid w:val="00A8383D"/>
    <w:rsid w:val="00A83E4A"/>
    <w:rsid w:val="00A8438E"/>
    <w:rsid w:val="00A84BED"/>
    <w:rsid w:val="00A85131"/>
    <w:rsid w:val="00A854DE"/>
    <w:rsid w:val="00A85EBC"/>
    <w:rsid w:val="00A862CA"/>
    <w:rsid w:val="00A864B4"/>
    <w:rsid w:val="00A864FD"/>
    <w:rsid w:val="00A8651E"/>
    <w:rsid w:val="00A86AA2"/>
    <w:rsid w:val="00A86AD8"/>
    <w:rsid w:val="00A86AF1"/>
    <w:rsid w:val="00A870AA"/>
    <w:rsid w:val="00A870D8"/>
    <w:rsid w:val="00A871D7"/>
    <w:rsid w:val="00A8723B"/>
    <w:rsid w:val="00A87307"/>
    <w:rsid w:val="00A87475"/>
    <w:rsid w:val="00A87C84"/>
    <w:rsid w:val="00A903BA"/>
    <w:rsid w:val="00A903CB"/>
    <w:rsid w:val="00A90432"/>
    <w:rsid w:val="00A90444"/>
    <w:rsid w:val="00A90662"/>
    <w:rsid w:val="00A906C9"/>
    <w:rsid w:val="00A90B7E"/>
    <w:rsid w:val="00A90BA5"/>
    <w:rsid w:val="00A91A2B"/>
    <w:rsid w:val="00A91B5B"/>
    <w:rsid w:val="00A91E4E"/>
    <w:rsid w:val="00A92856"/>
    <w:rsid w:val="00A92C8D"/>
    <w:rsid w:val="00A92C96"/>
    <w:rsid w:val="00A92F5B"/>
    <w:rsid w:val="00A931F1"/>
    <w:rsid w:val="00A9325C"/>
    <w:rsid w:val="00A93873"/>
    <w:rsid w:val="00A9402B"/>
    <w:rsid w:val="00A9421E"/>
    <w:rsid w:val="00A946AD"/>
    <w:rsid w:val="00A94780"/>
    <w:rsid w:val="00A94916"/>
    <w:rsid w:val="00A949C3"/>
    <w:rsid w:val="00A94C1D"/>
    <w:rsid w:val="00A94EC8"/>
    <w:rsid w:val="00A951CD"/>
    <w:rsid w:val="00A951FF"/>
    <w:rsid w:val="00A95201"/>
    <w:rsid w:val="00A9522B"/>
    <w:rsid w:val="00A953E7"/>
    <w:rsid w:val="00A95461"/>
    <w:rsid w:val="00A95487"/>
    <w:rsid w:val="00A954D3"/>
    <w:rsid w:val="00A9557A"/>
    <w:rsid w:val="00A95723"/>
    <w:rsid w:val="00A95831"/>
    <w:rsid w:val="00A9593D"/>
    <w:rsid w:val="00A95A4C"/>
    <w:rsid w:val="00A961DF"/>
    <w:rsid w:val="00A969ED"/>
    <w:rsid w:val="00A96A68"/>
    <w:rsid w:val="00A96AC2"/>
    <w:rsid w:val="00A96D95"/>
    <w:rsid w:val="00A97218"/>
    <w:rsid w:val="00A97565"/>
    <w:rsid w:val="00A97821"/>
    <w:rsid w:val="00A97AAF"/>
    <w:rsid w:val="00A97B1F"/>
    <w:rsid w:val="00AA02A7"/>
    <w:rsid w:val="00AA0305"/>
    <w:rsid w:val="00AA03E5"/>
    <w:rsid w:val="00AA04FA"/>
    <w:rsid w:val="00AA07EC"/>
    <w:rsid w:val="00AA08D9"/>
    <w:rsid w:val="00AA0DF2"/>
    <w:rsid w:val="00AA13F2"/>
    <w:rsid w:val="00AA18C0"/>
    <w:rsid w:val="00AA1C83"/>
    <w:rsid w:val="00AA1DBB"/>
    <w:rsid w:val="00AA1DF8"/>
    <w:rsid w:val="00AA2114"/>
    <w:rsid w:val="00AA2317"/>
    <w:rsid w:val="00AA2AB2"/>
    <w:rsid w:val="00AA2CB0"/>
    <w:rsid w:val="00AA33A3"/>
    <w:rsid w:val="00AA3420"/>
    <w:rsid w:val="00AA344E"/>
    <w:rsid w:val="00AA3B99"/>
    <w:rsid w:val="00AA3D8E"/>
    <w:rsid w:val="00AA3DC9"/>
    <w:rsid w:val="00AA4089"/>
    <w:rsid w:val="00AA4521"/>
    <w:rsid w:val="00AA455B"/>
    <w:rsid w:val="00AA45B3"/>
    <w:rsid w:val="00AA471D"/>
    <w:rsid w:val="00AA49D7"/>
    <w:rsid w:val="00AA4EB6"/>
    <w:rsid w:val="00AA5131"/>
    <w:rsid w:val="00AA52D1"/>
    <w:rsid w:val="00AA54B0"/>
    <w:rsid w:val="00AA5560"/>
    <w:rsid w:val="00AA57AF"/>
    <w:rsid w:val="00AA59F5"/>
    <w:rsid w:val="00AA62DE"/>
    <w:rsid w:val="00AA64B9"/>
    <w:rsid w:val="00AA68B1"/>
    <w:rsid w:val="00AA6E1E"/>
    <w:rsid w:val="00AA7124"/>
    <w:rsid w:val="00AA726F"/>
    <w:rsid w:val="00AA74D6"/>
    <w:rsid w:val="00AA7D37"/>
    <w:rsid w:val="00AA7E33"/>
    <w:rsid w:val="00AB00B8"/>
    <w:rsid w:val="00AB07D1"/>
    <w:rsid w:val="00AB0B65"/>
    <w:rsid w:val="00AB0C0B"/>
    <w:rsid w:val="00AB0E94"/>
    <w:rsid w:val="00AB113B"/>
    <w:rsid w:val="00AB142A"/>
    <w:rsid w:val="00AB1A44"/>
    <w:rsid w:val="00AB1BAC"/>
    <w:rsid w:val="00AB1BEC"/>
    <w:rsid w:val="00AB1C45"/>
    <w:rsid w:val="00AB2119"/>
    <w:rsid w:val="00AB26A6"/>
    <w:rsid w:val="00AB26E5"/>
    <w:rsid w:val="00AB29B6"/>
    <w:rsid w:val="00AB2F38"/>
    <w:rsid w:val="00AB2FE7"/>
    <w:rsid w:val="00AB304F"/>
    <w:rsid w:val="00AB3085"/>
    <w:rsid w:val="00AB33A9"/>
    <w:rsid w:val="00AB3709"/>
    <w:rsid w:val="00AB38DF"/>
    <w:rsid w:val="00AB3A2D"/>
    <w:rsid w:val="00AB3A84"/>
    <w:rsid w:val="00AB44C3"/>
    <w:rsid w:val="00AB45BF"/>
    <w:rsid w:val="00AB4ED6"/>
    <w:rsid w:val="00AB5157"/>
    <w:rsid w:val="00AB536D"/>
    <w:rsid w:val="00AB542E"/>
    <w:rsid w:val="00AB5794"/>
    <w:rsid w:val="00AB5E67"/>
    <w:rsid w:val="00AB63B7"/>
    <w:rsid w:val="00AB63D6"/>
    <w:rsid w:val="00AB63E9"/>
    <w:rsid w:val="00AB6B48"/>
    <w:rsid w:val="00AB6BF1"/>
    <w:rsid w:val="00AB6C80"/>
    <w:rsid w:val="00AB6F76"/>
    <w:rsid w:val="00AB7697"/>
    <w:rsid w:val="00AB77A7"/>
    <w:rsid w:val="00AB77E2"/>
    <w:rsid w:val="00AB78E4"/>
    <w:rsid w:val="00AB7A90"/>
    <w:rsid w:val="00AB7AF7"/>
    <w:rsid w:val="00AB7D9D"/>
    <w:rsid w:val="00AC0033"/>
    <w:rsid w:val="00AC0AD6"/>
    <w:rsid w:val="00AC0B92"/>
    <w:rsid w:val="00AC0C04"/>
    <w:rsid w:val="00AC0D04"/>
    <w:rsid w:val="00AC100F"/>
    <w:rsid w:val="00AC11CF"/>
    <w:rsid w:val="00AC1406"/>
    <w:rsid w:val="00AC14C0"/>
    <w:rsid w:val="00AC14E9"/>
    <w:rsid w:val="00AC1ABF"/>
    <w:rsid w:val="00AC1E62"/>
    <w:rsid w:val="00AC1E78"/>
    <w:rsid w:val="00AC2220"/>
    <w:rsid w:val="00AC22CA"/>
    <w:rsid w:val="00AC2423"/>
    <w:rsid w:val="00AC2464"/>
    <w:rsid w:val="00AC25F2"/>
    <w:rsid w:val="00AC266E"/>
    <w:rsid w:val="00AC2834"/>
    <w:rsid w:val="00AC295C"/>
    <w:rsid w:val="00AC2BC6"/>
    <w:rsid w:val="00AC2DFE"/>
    <w:rsid w:val="00AC2FC9"/>
    <w:rsid w:val="00AC36A8"/>
    <w:rsid w:val="00AC3978"/>
    <w:rsid w:val="00AC3EFF"/>
    <w:rsid w:val="00AC4057"/>
    <w:rsid w:val="00AC438F"/>
    <w:rsid w:val="00AC4457"/>
    <w:rsid w:val="00AC4FD6"/>
    <w:rsid w:val="00AC563B"/>
    <w:rsid w:val="00AC5D2C"/>
    <w:rsid w:val="00AC5D7D"/>
    <w:rsid w:val="00AC60FC"/>
    <w:rsid w:val="00AC6A08"/>
    <w:rsid w:val="00AC6A5A"/>
    <w:rsid w:val="00AC6B10"/>
    <w:rsid w:val="00AC6CE7"/>
    <w:rsid w:val="00AC6DDC"/>
    <w:rsid w:val="00AC710A"/>
    <w:rsid w:val="00AC7136"/>
    <w:rsid w:val="00AC7681"/>
    <w:rsid w:val="00AC79B6"/>
    <w:rsid w:val="00AC7D6F"/>
    <w:rsid w:val="00AC7EB2"/>
    <w:rsid w:val="00AD0207"/>
    <w:rsid w:val="00AD0372"/>
    <w:rsid w:val="00AD04F9"/>
    <w:rsid w:val="00AD0554"/>
    <w:rsid w:val="00AD05D7"/>
    <w:rsid w:val="00AD073E"/>
    <w:rsid w:val="00AD07EF"/>
    <w:rsid w:val="00AD0DDB"/>
    <w:rsid w:val="00AD0E48"/>
    <w:rsid w:val="00AD0E78"/>
    <w:rsid w:val="00AD107C"/>
    <w:rsid w:val="00AD128C"/>
    <w:rsid w:val="00AD174A"/>
    <w:rsid w:val="00AD184D"/>
    <w:rsid w:val="00AD186C"/>
    <w:rsid w:val="00AD1D11"/>
    <w:rsid w:val="00AD2100"/>
    <w:rsid w:val="00AD2281"/>
    <w:rsid w:val="00AD22A7"/>
    <w:rsid w:val="00AD265A"/>
    <w:rsid w:val="00AD2977"/>
    <w:rsid w:val="00AD2BDC"/>
    <w:rsid w:val="00AD3083"/>
    <w:rsid w:val="00AD30D3"/>
    <w:rsid w:val="00AD369A"/>
    <w:rsid w:val="00AD37F5"/>
    <w:rsid w:val="00AD396B"/>
    <w:rsid w:val="00AD3CD7"/>
    <w:rsid w:val="00AD3D29"/>
    <w:rsid w:val="00AD439D"/>
    <w:rsid w:val="00AD4899"/>
    <w:rsid w:val="00AD4B4E"/>
    <w:rsid w:val="00AD4CF8"/>
    <w:rsid w:val="00AD4FC0"/>
    <w:rsid w:val="00AD51B8"/>
    <w:rsid w:val="00AD541B"/>
    <w:rsid w:val="00AD55C9"/>
    <w:rsid w:val="00AD571D"/>
    <w:rsid w:val="00AD572F"/>
    <w:rsid w:val="00AD5882"/>
    <w:rsid w:val="00AD590B"/>
    <w:rsid w:val="00AD5A02"/>
    <w:rsid w:val="00AD5AF8"/>
    <w:rsid w:val="00AD5BAA"/>
    <w:rsid w:val="00AD5CA6"/>
    <w:rsid w:val="00AD6110"/>
    <w:rsid w:val="00AD6205"/>
    <w:rsid w:val="00AD622D"/>
    <w:rsid w:val="00AD6262"/>
    <w:rsid w:val="00AD63A0"/>
    <w:rsid w:val="00AD64AD"/>
    <w:rsid w:val="00AD661B"/>
    <w:rsid w:val="00AD68D7"/>
    <w:rsid w:val="00AD6A98"/>
    <w:rsid w:val="00AD70C5"/>
    <w:rsid w:val="00AD72C6"/>
    <w:rsid w:val="00AD73D6"/>
    <w:rsid w:val="00AD744A"/>
    <w:rsid w:val="00AD7563"/>
    <w:rsid w:val="00AD7AFD"/>
    <w:rsid w:val="00AD7DF4"/>
    <w:rsid w:val="00AE00DD"/>
    <w:rsid w:val="00AE047E"/>
    <w:rsid w:val="00AE0589"/>
    <w:rsid w:val="00AE05FE"/>
    <w:rsid w:val="00AE067F"/>
    <w:rsid w:val="00AE099A"/>
    <w:rsid w:val="00AE0A44"/>
    <w:rsid w:val="00AE0D01"/>
    <w:rsid w:val="00AE17E3"/>
    <w:rsid w:val="00AE1848"/>
    <w:rsid w:val="00AE1980"/>
    <w:rsid w:val="00AE1A98"/>
    <w:rsid w:val="00AE1D6D"/>
    <w:rsid w:val="00AE1DBC"/>
    <w:rsid w:val="00AE2120"/>
    <w:rsid w:val="00AE227F"/>
    <w:rsid w:val="00AE23BD"/>
    <w:rsid w:val="00AE24B9"/>
    <w:rsid w:val="00AE2A6E"/>
    <w:rsid w:val="00AE2CC9"/>
    <w:rsid w:val="00AE2EB6"/>
    <w:rsid w:val="00AE2F48"/>
    <w:rsid w:val="00AE31C2"/>
    <w:rsid w:val="00AE35A1"/>
    <w:rsid w:val="00AE387B"/>
    <w:rsid w:val="00AE3B35"/>
    <w:rsid w:val="00AE3D51"/>
    <w:rsid w:val="00AE3D8C"/>
    <w:rsid w:val="00AE3DAD"/>
    <w:rsid w:val="00AE3F92"/>
    <w:rsid w:val="00AE4684"/>
    <w:rsid w:val="00AE48E3"/>
    <w:rsid w:val="00AE4903"/>
    <w:rsid w:val="00AE4AA0"/>
    <w:rsid w:val="00AE4B12"/>
    <w:rsid w:val="00AE504D"/>
    <w:rsid w:val="00AE54D5"/>
    <w:rsid w:val="00AE5716"/>
    <w:rsid w:val="00AE5897"/>
    <w:rsid w:val="00AE590B"/>
    <w:rsid w:val="00AE5A2F"/>
    <w:rsid w:val="00AE5A37"/>
    <w:rsid w:val="00AE5B2A"/>
    <w:rsid w:val="00AE5C43"/>
    <w:rsid w:val="00AE5EF1"/>
    <w:rsid w:val="00AE61D2"/>
    <w:rsid w:val="00AE66D9"/>
    <w:rsid w:val="00AE67BB"/>
    <w:rsid w:val="00AE69BA"/>
    <w:rsid w:val="00AE69F7"/>
    <w:rsid w:val="00AE6B73"/>
    <w:rsid w:val="00AE6E22"/>
    <w:rsid w:val="00AE6F9A"/>
    <w:rsid w:val="00AE70D3"/>
    <w:rsid w:val="00AE70FC"/>
    <w:rsid w:val="00AE723B"/>
    <w:rsid w:val="00AE756B"/>
    <w:rsid w:val="00AE7ECD"/>
    <w:rsid w:val="00AE7EE8"/>
    <w:rsid w:val="00AF015E"/>
    <w:rsid w:val="00AF01A6"/>
    <w:rsid w:val="00AF0726"/>
    <w:rsid w:val="00AF0B68"/>
    <w:rsid w:val="00AF0C95"/>
    <w:rsid w:val="00AF0CF4"/>
    <w:rsid w:val="00AF0F7F"/>
    <w:rsid w:val="00AF16CB"/>
    <w:rsid w:val="00AF1D07"/>
    <w:rsid w:val="00AF1DEF"/>
    <w:rsid w:val="00AF1E0B"/>
    <w:rsid w:val="00AF1F75"/>
    <w:rsid w:val="00AF1F7B"/>
    <w:rsid w:val="00AF20B5"/>
    <w:rsid w:val="00AF2224"/>
    <w:rsid w:val="00AF222E"/>
    <w:rsid w:val="00AF2352"/>
    <w:rsid w:val="00AF2357"/>
    <w:rsid w:val="00AF2359"/>
    <w:rsid w:val="00AF2586"/>
    <w:rsid w:val="00AF2732"/>
    <w:rsid w:val="00AF32D2"/>
    <w:rsid w:val="00AF3639"/>
    <w:rsid w:val="00AF36C7"/>
    <w:rsid w:val="00AF3BDB"/>
    <w:rsid w:val="00AF3CF3"/>
    <w:rsid w:val="00AF3EA1"/>
    <w:rsid w:val="00AF40C9"/>
    <w:rsid w:val="00AF42DE"/>
    <w:rsid w:val="00AF42EC"/>
    <w:rsid w:val="00AF44B9"/>
    <w:rsid w:val="00AF469D"/>
    <w:rsid w:val="00AF4712"/>
    <w:rsid w:val="00AF47ED"/>
    <w:rsid w:val="00AF4B69"/>
    <w:rsid w:val="00AF5159"/>
    <w:rsid w:val="00AF5323"/>
    <w:rsid w:val="00AF546E"/>
    <w:rsid w:val="00AF5549"/>
    <w:rsid w:val="00AF561C"/>
    <w:rsid w:val="00AF5941"/>
    <w:rsid w:val="00AF5C62"/>
    <w:rsid w:val="00AF5D0B"/>
    <w:rsid w:val="00AF5D64"/>
    <w:rsid w:val="00AF5E6B"/>
    <w:rsid w:val="00AF5F3E"/>
    <w:rsid w:val="00AF67B4"/>
    <w:rsid w:val="00AF6D18"/>
    <w:rsid w:val="00AF7251"/>
    <w:rsid w:val="00AF73DC"/>
    <w:rsid w:val="00AF795C"/>
    <w:rsid w:val="00AF7C6C"/>
    <w:rsid w:val="00AF7CB7"/>
    <w:rsid w:val="00AF7D19"/>
    <w:rsid w:val="00AF7FD4"/>
    <w:rsid w:val="00B00A2F"/>
    <w:rsid w:val="00B00E09"/>
    <w:rsid w:val="00B013D6"/>
    <w:rsid w:val="00B01702"/>
    <w:rsid w:val="00B017FB"/>
    <w:rsid w:val="00B01854"/>
    <w:rsid w:val="00B01874"/>
    <w:rsid w:val="00B01DCB"/>
    <w:rsid w:val="00B02232"/>
    <w:rsid w:val="00B023A9"/>
    <w:rsid w:val="00B02655"/>
    <w:rsid w:val="00B0270D"/>
    <w:rsid w:val="00B0297E"/>
    <w:rsid w:val="00B02CF5"/>
    <w:rsid w:val="00B02DA1"/>
    <w:rsid w:val="00B03303"/>
    <w:rsid w:val="00B03AB7"/>
    <w:rsid w:val="00B03FE4"/>
    <w:rsid w:val="00B0404F"/>
    <w:rsid w:val="00B04350"/>
    <w:rsid w:val="00B04440"/>
    <w:rsid w:val="00B04507"/>
    <w:rsid w:val="00B04710"/>
    <w:rsid w:val="00B04B1A"/>
    <w:rsid w:val="00B04C1E"/>
    <w:rsid w:val="00B04E55"/>
    <w:rsid w:val="00B04FC2"/>
    <w:rsid w:val="00B05116"/>
    <w:rsid w:val="00B053B9"/>
    <w:rsid w:val="00B056F8"/>
    <w:rsid w:val="00B058B6"/>
    <w:rsid w:val="00B0595C"/>
    <w:rsid w:val="00B05A03"/>
    <w:rsid w:val="00B05B67"/>
    <w:rsid w:val="00B05B95"/>
    <w:rsid w:val="00B060F4"/>
    <w:rsid w:val="00B067CA"/>
    <w:rsid w:val="00B068BB"/>
    <w:rsid w:val="00B06AC6"/>
    <w:rsid w:val="00B06C94"/>
    <w:rsid w:val="00B06CD0"/>
    <w:rsid w:val="00B06D6D"/>
    <w:rsid w:val="00B075F6"/>
    <w:rsid w:val="00B0761F"/>
    <w:rsid w:val="00B07738"/>
    <w:rsid w:val="00B07895"/>
    <w:rsid w:val="00B07B2B"/>
    <w:rsid w:val="00B07D28"/>
    <w:rsid w:val="00B07F4F"/>
    <w:rsid w:val="00B07F7B"/>
    <w:rsid w:val="00B1001C"/>
    <w:rsid w:val="00B1006A"/>
    <w:rsid w:val="00B1032A"/>
    <w:rsid w:val="00B10496"/>
    <w:rsid w:val="00B105C7"/>
    <w:rsid w:val="00B1109D"/>
    <w:rsid w:val="00B111C1"/>
    <w:rsid w:val="00B113B5"/>
    <w:rsid w:val="00B11664"/>
    <w:rsid w:val="00B118B9"/>
    <w:rsid w:val="00B11B6C"/>
    <w:rsid w:val="00B11BAC"/>
    <w:rsid w:val="00B11DF2"/>
    <w:rsid w:val="00B11F09"/>
    <w:rsid w:val="00B11FF8"/>
    <w:rsid w:val="00B12191"/>
    <w:rsid w:val="00B121FB"/>
    <w:rsid w:val="00B12393"/>
    <w:rsid w:val="00B1255A"/>
    <w:rsid w:val="00B128E5"/>
    <w:rsid w:val="00B1290C"/>
    <w:rsid w:val="00B12E99"/>
    <w:rsid w:val="00B130E2"/>
    <w:rsid w:val="00B132C0"/>
    <w:rsid w:val="00B1334C"/>
    <w:rsid w:val="00B135E9"/>
    <w:rsid w:val="00B13624"/>
    <w:rsid w:val="00B137AF"/>
    <w:rsid w:val="00B138F3"/>
    <w:rsid w:val="00B13A2B"/>
    <w:rsid w:val="00B13D8F"/>
    <w:rsid w:val="00B1409C"/>
    <w:rsid w:val="00B14797"/>
    <w:rsid w:val="00B14C55"/>
    <w:rsid w:val="00B14C77"/>
    <w:rsid w:val="00B156A7"/>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939"/>
    <w:rsid w:val="00B179A6"/>
    <w:rsid w:val="00B17AF3"/>
    <w:rsid w:val="00B17EF8"/>
    <w:rsid w:val="00B20142"/>
    <w:rsid w:val="00B20475"/>
    <w:rsid w:val="00B20541"/>
    <w:rsid w:val="00B20575"/>
    <w:rsid w:val="00B205B5"/>
    <w:rsid w:val="00B20607"/>
    <w:rsid w:val="00B20AD4"/>
    <w:rsid w:val="00B21200"/>
    <w:rsid w:val="00B2192D"/>
    <w:rsid w:val="00B219B2"/>
    <w:rsid w:val="00B21CA4"/>
    <w:rsid w:val="00B221BB"/>
    <w:rsid w:val="00B221FA"/>
    <w:rsid w:val="00B2220A"/>
    <w:rsid w:val="00B226B2"/>
    <w:rsid w:val="00B229C6"/>
    <w:rsid w:val="00B229DB"/>
    <w:rsid w:val="00B22CAD"/>
    <w:rsid w:val="00B22D88"/>
    <w:rsid w:val="00B23032"/>
    <w:rsid w:val="00B2319A"/>
    <w:rsid w:val="00B232C5"/>
    <w:rsid w:val="00B2355D"/>
    <w:rsid w:val="00B236B5"/>
    <w:rsid w:val="00B23719"/>
    <w:rsid w:val="00B2399E"/>
    <w:rsid w:val="00B239F6"/>
    <w:rsid w:val="00B23C44"/>
    <w:rsid w:val="00B23D23"/>
    <w:rsid w:val="00B241BD"/>
    <w:rsid w:val="00B245FE"/>
    <w:rsid w:val="00B24641"/>
    <w:rsid w:val="00B246AD"/>
    <w:rsid w:val="00B24735"/>
    <w:rsid w:val="00B24A30"/>
    <w:rsid w:val="00B24BE6"/>
    <w:rsid w:val="00B24D88"/>
    <w:rsid w:val="00B24DC1"/>
    <w:rsid w:val="00B24F40"/>
    <w:rsid w:val="00B25226"/>
    <w:rsid w:val="00B2569C"/>
    <w:rsid w:val="00B25738"/>
    <w:rsid w:val="00B25782"/>
    <w:rsid w:val="00B258D2"/>
    <w:rsid w:val="00B258F9"/>
    <w:rsid w:val="00B25AE9"/>
    <w:rsid w:val="00B25C34"/>
    <w:rsid w:val="00B261FE"/>
    <w:rsid w:val="00B264E1"/>
    <w:rsid w:val="00B265A1"/>
    <w:rsid w:val="00B26DEB"/>
    <w:rsid w:val="00B27497"/>
    <w:rsid w:val="00B276AD"/>
    <w:rsid w:val="00B276C8"/>
    <w:rsid w:val="00B2771B"/>
    <w:rsid w:val="00B277F6"/>
    <w:rsid w:val="00B27B7C"/>
    <w:rsid w:val="00B27EF3"/>
    <w:rsid w:val="00B30197"/>
    <w:rsid w:val="00B30252"/>
    <w:rsid w:val="00B30280"/>
    <w:rsid w:val="00B30737"/>
    <w:rsid w:val="00B3081A"/>
    <w:rsid w:val="00B3084E"/>
    <w:rsid w:val="00B30B26"/>
    <w:rsid w:val="00B30DD7"/>
    <w:rsid w:val="00B31067"/>
    <w:rsid w:val="00B3134D"/>
    <w:rsid w:val="00B31620"/>
    <w:rsid w:val="00B31889"/>
    <w:rsid w:val="00B31951"/>
    <w:rsid w:val="00B319BF"/>
    <w:rsid w:val="00B31D27"/>
    <w:rsid w:val="00B31FA6"/>
    <w:rsid w:val="00B32087"/>
    <w:rsid w:val="00B320F3"/>
    <w:rsid w:val="00B326AB"/>
    <w:rsid w:val="00B32C08"/>
    <w:rsid w:val="00B32CF2"/>
    <w:rsid w:val="00B32E44"/>
    <w:rsid w:val="00B32E60"/>
    <w:rsid w:val="00B33005"/>
    <w:rsid w:val="00B330F1"/>
    <w:rsid w:val="00B33106"/>
    <w:rsid w:val="00B33122"/>
    <w:rsid w:val="00B3321C"/>
    <w:rsid w:val="00B3357A"/>
    <w:rsid w:val="00B33791"/>
    <w:rsid w:val="00B338FE"/>
    <w:rsid w:val="00B33933"/>
    <w:rsid w:val="00B33BB6"/>
    <w:rsid w:val="00B33BCB"/>
    <w:rsid w:val="00B3404C"/>
    <w:rsid w:val="00B3432B"/>
    <w:rsid w:val="00B34449"/>
    <w:rsid w:val="00B345FE"/>
    <w:rsid w:val="00B346D7"/>
    <w:rsid w:val="00B34826"/>
    <w:rsid w:val="00B3483A"/>
    <w:rsid w:val="00B34B4C"/>
    <w:rsid w:val="00B34D95"/>
    <w:rsid w:val="00B34ED4"/>
    <w:rsid w:val="00B35275"/>
    <w:rsid w:val="00B35498"/>
    <w:rsid w:val="00B358FD"/>
    <w:rsid w:val="00B35C69"/>
    <w:rsid w:val="00B35D6A"/>
    <w:rsid w:val="00B362AF"/>
    <w:rsid w:val="00B362BB"/>
    <w:rsid w:val="00B36586"/>
    <w:rsid w:val="00B367D3"/>
    <w:rsid w:val="00B36CB6"/>
    <w:rsid w:val="00B372E7"/>
    <w:rsid w:val="00B37339"/>
    <w:rsid w:val="00B374CA"/>
    <w:rsid w:val="00B376E7"/>
    <w:rsid w:val="00B377FF"/>
    <w:rsid w:val="00B37878"/>
    <w:rsid w:val="00B379C7"/>
    <w:rsid w:val="00B379CE"/>
    <w:rsid w:val="00B37CC1"/>
    <w:rsid w:val="00B37E64"/>
    <w:rsid w:val="00B37F32"/>
    <w:rsid w:val="00B400B9"/>
    <w:rsid w:val="00B406B9"/>
    <w:rsid w:val="00B40A5C"/>
    <w:rsid w:val="00B40BD6"/>
    <w:rsid w:val="00B40E51"/>
    <w:rsid w:val="00B40EEC"/>
    <w:rsid w:val="00B40F2C"/>
    <w:rsid w:val="00B412C6"/>
    <w:rsid w:val="00B4195F"/>
    <w:rsid w:val="00B4198B"/>
    <w:rsid w:val="00B41991"/>
    <w:rsid w:val="00B41A0C"/>
    <w:rsid w:val="00B41A28"/>
    <w:rsid w:val="00B42204"/>
    <w:rsid w:val="00B424EE"/>
    <w:rsid w:val="00B425FB"/>
    <w:rsid w:val="00B426FF"/>
    <w:rsid w:val="00B42C35"/>
    <w:rsid w:val="00B42E75"/>
    <w:rsid w:val="00B43232"/>
    <w:rsid w:val="00B43415"/>
    <w:rsid w:val="00B438F9"/>
    <w:rsid w:val="00B43DFD"/>
    <w:rsid w:val="00B445DB"/>
    <w:rsid w:val="00B446C7"/>
    <w:rsid w:val="00B4488A"/>
    <w:rsid w:val="00B4512E"/>
    <w:rsid w:val="00B4527F"/>
    <w:rsid w:val="00B45294"/>
    <w:rsid w:val="00B4538D"/>
    <w:rsid w:val="00B453E4"/>
    <w:rsid w:val="00B453E8"/>
    <w:rsid w:val="00B4556C"/>
    <w:rsid w:val="00B45ABF"/>
    <w:rsid w:val="00B45BED"/>
    <w:rsid w:val="00B45D25"/>
    <w:rsid w:val="00B45E03"/>
    <w:rsid w:val="00B45FDB"/>
    <w:rsid w:val="00B466CB"/>
    <w:rsid w:val="00B4684B"/>
    <w:rsid w:val="00B46D6E"/>
    <w:rsid w:val="00B46F69"/>
    <w:rsid w:val="00B475BE"/>
    <w:rsid w:val="00B475DF"/>
    <w:rsid w:val="00B47A27"/>
    <w:rsid w:val="00B47A72"/>
    <w:rsid w:val="00B47B07"/>
    <w:rsid w:val="00B47BE2"/>
    <w:rsid w:val="00B47C05"/>
    <w:rsid w:val="00B47D2C"/>
    <w:rsid w:val="00B47E27"/>
    <w:rsid w:val="00B47FF9"/>
    <w:rsid w:val="00B5029F"/>
    <w:rsid w:val="00B50595"/>
    <w:rsid w:val="00B505F8"/>
    <w:rsid w:val="00B5070E"/>
    <w:rsid w:val="00B5076D"/>
    <w:rsid w:val="00B5087E"/>
    <w:rsid w:val="00B50894"/>
    <w:rsid w:val="00B50A4A"/>
    <w:rsid w:val="00B5127E"/>
    <w:rsid w:val="00B519D1"/>
    <w:rsid w:val="00B519D8"/>
    <w:rsid w:val="00B51B18"/>
    <w:rsid w:val="00B51DAD"/>
    <w:rsid w:val="00B51E7A"/>
    <w:rsid w:val="00B52486"/>
    <w:rsid w:val="00B52797"/>
    <w:rsid w:val="00B52A00"/>
    <w:rsid w:val="00B52DDC"/>
    <w:rsid w:val="00B532C5"/>
    <w:rsid w:val="00B534D7"/>
    <w:rsid w:val="00B5358A"/>
    <w:rsid w:val="00B535A2"/>
    <w:rsid w:val="00B538A6"/>
    <w:rsid w:val="00B53918"/>
    <w:rsid w:val="00B53BB4"/>
    <w:rsid w:val="00B53CAB"/>
    <w:rsid w:val="00B540C1"/>
    <w:rsid w:val="00B540C4"/>
    <w:rsid w:val="00B542A3"/>
    <w:rsid w:val="00B54731"/>
    <w:rsid w:val="00B54760"/>
    <w:rsid w:val="00B5486E"/>
    <w:rsid w:val="00B54A60"/>
    <w:rsid w:val="00B54AEB"/>
    <w:rsid w:val="00B54C5F"/>
    <w:rsid w:val="00B54CC3"/>
    <w:rsid w:val="00B54F05"/>
    <w:rsid w:val="00B5515F"/>
    <w:rsid w:val="00B55491"/>
    <w:rsid w:val="00B554E2"/>
    <w:rsid w:val="00B558B4"/>
    <w:rsid w:val="00B55A6E"/>
    <w:rsid w:val="00B563B8"/>
    <w:rsid w:val="00B56479"/>
    <w:rsid w:val="00B5650D"/>
    <w:rsid w:val="00B56608"/>
    <w:rsid w:val="00B56DD5"/>
    <w:rsid w:val="00B56E6B"/>
    <w:rsid w:val="00B56E7F"/>
    <w:rsid w:val="00B56FC9"/>
    <w:rsid w:val="00B57085"/>
    <w:rsid w:val="00B57087"/>
    <w:rsid w:val="00B57A70"/>
    <w:rsid w:val="00B57ACF"/>
    <w:rsid w:val="00B57BC3"/>
    <w:rsid w:val="00B60424"/>
    <w:rsid w:val="00B6044D"/>
    <w:rsid w:val="00B606E5"/>
    <w:rsid w:val="00B6084E"/>
    <w:rsid w:val="00B60894"/>
    <w:rsid w:val="00B60B66"/>
    <w:rsid w:val="00B60BEE"/>
    <w:rsid w:val="00B60F5B"/>
    <w:rsid w:val="00B61086"/>
    <w:rsid w:val="00B610B3"/>
    <w:rsid w:val="00B61417"/>
    <w:rsid w:val="00B619F7"/>
    <w:rsid w:val="00B619FD"/>
    <w:rsid w:val="00B61DD7"/>
    <w:rsid w:val="00B61DDC"/>
    <w:rsid w:val="00B62B72"/>
    <w:rsid w:val="00B62B90"/>
    <w:rsid w:val="00B63529"/>
    <w:rsid w:val="00B63CEB"/>
    <w:rsid w:val="00B63E0F"/>
    <w:rsid w:val="00B63F25"/>
    <w:rsid w:val="00B6447C"/>
    <w:rsid w:val="00B64971"/>
    <w:rsid w:val="00B64B5E"/>
    <w:rsid w:val="00B65166"/>
    <w:rsid w:val="00B652EA"/>
    <w:rsid w:val="00B6538D"/>
    <w:rsid w:val="00B6539F"/>
    <w:rsid w:val="00B6542E"/>
    <w:rsid w:val="00B65605"/>
    <w:rsid w:val="00B65B63"/>
    <w:rsid w:val="00B65D1D"/>
    <w:rsid w:val="00B65D84"/>
    <w:rsid w:val="00B65DCF"/>
    <w:rsid w:val="00B65DFB"/>
    <w:rsid w:val="00B65F22"/>
    <w:rsid w:val="00B664A4"/>
    <w:rsid w:val="00B66861"/>
    <w:rsid w:val="00B66BE7"/>
    <w:rsid w:val="00B66C4E"/>
    <w:rsid w:val="00B66D92"/>
    <w:rsid w:val="00B6707A"/>
    <w:rsid w:val="00B67488"/>
    <w:rsid w:val="00B676FD"/>
    <w:rsid w:val="00B677AD"/>
    <w:rsid w:val="00B67F33"/>
    <w:rsid w:val="00B67F4A"/>
    <w:rsid w:val="00B7023A"/>
    <w:rsid w:val="00B70666"/>
    <w:rsid w:val="00B706D4"/>
    <w:rsid w:val="00B7070B"/>
    <w:rsid w:val="00B70D8B"/>
    <w:rsid w:val="00B70E53"/>
    <w:rsid w:val="00B7107C"/>
    <w:rsid w:val="00B715FC"/>
    <w:rsid w:val="00B71977"/>
    <w:rsid w:val="00B71AC0"/>
    <w:rsid w:val="00B71C66"/>
    <w:rsid w:val="00B71DC2"/>
    <w:rsid w:val="00B71F80"/>
    <w:rsid w:val="00B7201C"/>
    <w:rsid w:val="00B721E4"/>
    <w:rsid w:val="00B722FC"/>
    <w:rsid w:val="00B72354"/>
    <w:rsid w:val="00B72388"/>
    <w:rsid w:val="00B72602"/>
    <w:rsid w:val="00B727CB"/>
    <w:rsid w:val="00B72A12"/>
    <w:rsid w:val="00B72A4C"/>
    <w:rsid w:val="00B72B9A"/>
    <w:rsid w:val="00B735AC"/>
    <w:rsid w:val="00B737CC"/>
    <w:rsid w:val="00B737D2"/>
    <w:rsid w:val="00B73CBB"/>
    <w:rsid w:val="00B73D57"/>
    <w:rsid w:val="00B73EA1"/>
    <w:rsid w:val="00B73F7A"/>
    <w:rsid w:val="00B74407"/>
    <w:rsid w:val="00B748D2"/>
    <w:rsid w:val="00B74A5F"/>
    <w:rsid w:val="00B74EC4"/>
    <w:rsid w:val="00B75302"/>
    <w:rsid w:val="00B75806"/>
    <w:rsid w:val="00B764D5"/>
    <w:rsid w:val="00B76CF0"/>
    <w:rsid w:val="00B76DD1"/>
    <w:rsid w:val="00B76E3B"/>
    <w:rsid w:val="00B77725"/>
    <w:rsid w:val="00B77881"/>
    <w:rsid w:val="00B77916"/>
    <w:rsid w:val="00B801AB"/>
    <w:rsid w:val="00B804AE"/>
    <w:rsid w:val="00B804B2"/>
    <w:rsid w:val="00B8054A"/>
    <w:rsid w:val="00B80772"/>
    <w:rsid w:val="00B80992"/>
    <w:rsid w:val="00B80B7C"/>
    <w:rsid w:val="00B80BDF"/>
    <w:rsid w:val="00B810AA"/>
    <w:rsid w:val="00B814F9"/>
    <w:rsid w:val="00B816A7"/>
    <w:rsid w:val="00B818EE"/>
    <w:rsid w:val="00B81C67"/>
    <w:rsid w:val="00B81CF6"/>
    <w:rsid w:val="00B8241C"/>
    <w:rsid w:val="00B8255F"/>
    <w:rsid w:val="00B826C4"/>
    <w:rsid w:val="00B8290A"/>
    <w:rsid w:val="00B82983"/>
    <w:rsid w:val="00B82CF4"/>
    <w:rsid w:val="00B83247"/>
    <w:rsid w:val="00B83347"/>
    <w:rsid w:val="00B83445"/>
    <w:rsid w:val="00B83536"/>
    <w:rsid w:val="00B83BAA"/>
    <w:rsid w:val="00B83CE4"/>
    <w:rsid w:val="00B841BD"/>
    <w:rsid w:val="00B84287"/>
    <w:rsid w:val="00B84308"/>
    <w:rsid w:val="00B845C8"/>
    <w:rsid w:val="00B8473C"/>
    <w:rsid w:val="00B84A69"/>
    <w:rsid w:val="00B84EAC"/>
    <w:rsid w:val="00B850AD"/>
    <w:rsid w:val="00B851A0"/>
    <w:rsid w:val="00B858D4"/>
    <w:rsid w:val="00B85E39"/>
    <w:rsid w:val="00B85EE5"/>
    <w:rsid w:val="00B864C7"/>
    <w:rsid w:val="00B86886"/>
    <w:rsid w:val="00B86978"/>
    <w:rsid w:val="00B86ABC"/>
    <w:rsid w:val="00B86BF4"/>
    <w:rsid w:val="00B86C2A"/>
    <w:rsid w:val="00B86E9A"/>
    <w:rsid w:val="00B8706B"/>
    <w:rsid w:val="00B870B1"/>
    <w:rsid w:val="00B874DF"/>
    <w:rsid w:val="00B8761C"/>
    <w:rsid w:val="00B87920"/>
    <w:rsid w:val="00B8796E"/>
    <w:rsid w:val="00B87A24"/>
    <w:rsid w:val="00B87C0C"/>
    <w:rsid w:val="00B87CA7"/>
    <w:rsid w:val="00B87CCC"/>
    <w:rsid w:val="00B87FB3"/>
    <w:rsid w:val="00B901EB"/>
    <w:rsid w:val="00B903DF"/>
    <w:rsid w:val="00B904AC"/>
    <w:rsid w:val="00B90541"/>
    <w:rsid w:val="00B9056B"/>
    <w:rsid w:val="00B90A24"/>
    <w:rsid w:val="00B90CAC"/>
    <w:rsid w:val="00B91061"/>
    <w:rsid w:val="00B91102"/>
    <w:rsid w:val="00B91375"/>
    <w:rsid w:val="00B91481"/>
    <w:rsid w:val="00B91594"/>
    <w:rsid w:val="00B91BB6"/>
    <w:rsid w:val="00B91DE8"/>
    <w:rsid w:val="00B9202C"/>
    <w:rsid w:val="00B92207"/>
    <w:rsid w:val="00B92322"/>
    <w:rsid w:val="00B92506"/>
    <w:rsid w:val="00B927E9"/>
    <w:rsid w:val="00B92877"/>
    <w:rsid w:val="00B9293A"/>
    <w:rsid w:val="00B929F9"/>
    <w:rsid w:val="00B92A40"/>
    <w:rsid w:val="00B92B06"/>
    <w:rsid w:val="00B932B8"/>
    <w:rsid w:val="00B93661"/>
    <w:rsid w:val="00B93BFE"/>
    <w:rsid w:val="00B93C10"/>
    <w:rsid w:val="00B93C82"/>
    <w:rsid w:val="00B93DD1"/>
    <w:rsid w:val="00B93E1D"/>
    <w:rsid w:val="00B93F8F"/>
    <w:rsid w:val="00B94228"/>
    <w:rsid w:val="00B9432A"/>
    <w:rsid w:val="00B94376"/>
    <w:rsid w:val="00B947D0"/>
    <w:rsid w:val="00B947E6"/>
    <w:rsid w:val="00B94A6B"/>
    <w:rsid w:val="00B94EFA"/>
    <w:rsid w:val="00B95304"/>
    <w:rsid w:val="00B95535"/>
    <w:rsid w:val="00B95554"/>
    <w:rsid w:val="00B9569C"/>
    <w:rsid w:val="00B956FD"/>
    <w:rsid w:val="00B957BC"/>
    <w:rsid w:val="00B957C9"/>
    <w:rsid w:val="00B9584D"/>
    <w:rsid w:val="00B95858"/>
    <w:rsid w:val="00B959B5"/>
    <w:rsid w:val="00B95C83"/>
    <w:rsid w:val="00B95D2B"/>
    <w:rsid w:val="00B95DBF"/>
    <w:rsid w:val="00B95EC6"/>
    <w:rsid w:val="00B96019"/>
    <w:rsid w:val="00B960F6"/>
    <w:rsid w:val="00B96444"/>
    <w:rsid w:val="00B96981"/>
    <w:rsid w:val="00B96B2C"/>
    <w:rsid w:val="00B96E1C"/>
    <w:rsid w:val="00B96EA1"/>
    <w:rsid w:val="00B9747E"/>
    <w:rsid w:val="00B974C5"/>
    <w:rsid w:val="00B975D8"/>
    <w:rsid w:val="00B9772B"/>
    <w:rsid w:val="00BA0332"/>
    <w:rsid w:val="00BA03E3"/>
    <w:rsid w:val="00BA0471"/>
    <w:rsid w:val="00BA0693"/>
    <w:rsid w:val="00BA06FE"/>
    <w:rsid w:val="00BA0904"/>
    <w:rsid w:val="00BA091C"/>
    <w:rsid w:val="00BA0B4E"/>
    <w:rsid w:val="00BA0B9C"/>
    <w:rsid w:val="00BA0EE8"/>
    <w:rsid w:val="00BA1513"/>
    <w:rsid w:val="00BA1828"/>
    <w:rsid w:val="00BA1ACB"/>
    <w:rsid w:val="00BA2058"/>
    <w:rsid w:val="00BA23DE"/>
    <w:rsid w:val="00BA24BA"/>
    <w:rsid w:val="00BA2538"/>
    <w:rsid w:val="00BA2C5E"/>
    <w:rsid w:val="00BA316D"/>
    <w:rsid w:val="00BA31E4"/>
    <w:rsid w:val="00BA33A2"/>
    <w:rsid w:val="00BA391C"/>
    <w:rsid w:val="00BA39B7"/>
    <w:rsid w:val="00BA3E04"/>
    <w:rsid w:val="00BA3ED5"/>
    <w:rsid w:val="00BA405E"/>
    <w:rsid w:val="00BA4091"/>
    <w:rsid w:val="00BA4095"/>
    <w:rsid w:val="00BA437E"/>
    <w:rsid w:val="00BA45E5"/>
    <w:rsid w:val="00BA4886"/>
    <w:rsid w:val="00BA4976"/>
    <w:rsid w:val="00BA4D72"/>
    <w:rsid w:val="00BA56FA"/>
    <w:rsid w:val="00BA5738"/>
    <w:rsid w:val="00BA5915"/>
    <w:rsid w:val="00BA5E8B"/>
    <w:rsid w:val="00BA5F8F"/>
    <w:rsid w:val="00BA60AF"/>
    <w:rsid w:val="00BA62F4"/>
    <w:rsid w:val="00BA66E2"/>
    <w:rsid w:val="00BA67C2"/>
    <w:rsid w:val="00BA730C"/>
    <w:rsid w:val="00BA7562"/>
    <w:rsid w:val="00BA7761"/>
    <w:rsid w:val="00BA7B1C"/>
    <w:rsid w:val="00BA7C49"/>
    <w:rsid w:val="00BA7E16"/>
    <w:rsid w:val="00BA7E7D"/>
    <w:rsid w:val="00BB00D9"/>
    <w:rsid w:val="00BB0411"/>
    <w:rsid w:val="00BB0987"/>
    <w:rsid w:val="00BB0E67"/>
    <w:rsid w:val="00BB0F61"/>
    <w:rsid w:val="00BB128C"/>
    <w:rsid w:val="00BB159C"/>
    <w:rsid w:val="00BB15DA"/>
    <w:rsid w:val="00BB1899"/>
    <w:rsid w:val="00BB19B4"/>
    <w:rsid w:val="00BB1EB5"/>
    <w:rsid w:val="00BB1EBA"/>
    <w:rsid w:val="00BB21F6"/>
    <w:rsid w:val="00BB23B3"/>
    <w:rsid w:val="00BB2A5A"/>
    <w:rsid w:val="00BB2A93"/>
    <w:rsid w:val="00BB2BF6"/>
    <w:rsid w:val="00BB2C93"/>
    <w:rsid w:val="00BB2D73"/>
    <w:rsid w:val="00BB2EEB"/>
    <w:rsid w:val="00BB32EC"/>
    <w:rsid w:val="00BB346B"/>
    <w:rsid w:val="00BB371C"/>
    <w:rsid w:val="00BB3CFB"/>
    <w:rsid w:val="00BB4184"/>
    <w:rsid w:val="00BB4795"/>
    <w:rsid w:val="00BB483B"/>
    <w:rsid w:val="00BB494D"/>
    <w:rsid w:val="00BB49B4"/>
    <w:rsid w:val="00BB4AFE"/>
    <w:rsid w:val="00BB4C77"/>
    <w:rsid w:val="00BB4D9F"/>
    <w:rsid w:val="00BB53CB"/>
    <w:rsid w:val="00BB54FA"/>
    <w:rsid w:val="00BB5569"/>
    <w:rsid w:val="00BB5696"/>
    <w:rsid w:val="00BB5A22"/>
    <w:rsid w:val="00BB61B1"/>
    <w:rsid w:val="00BB624A"/>
    <w:rsid w:val="00BB648A"/>
    <w:rsid w:val="00BB64C1"/>
    <w:rsid w:val="00BB661F"/>
    <w:rsid w:val="00BB6CE7"/>
    <w:rsid w:val="00BB6D97"/>
    <w:rsid w:val="00BB71F4"/>
    <w:rsid w:val="00BB72D9"/>
    <w:rsid w:val="00BB74BA"/>
    <w:rsid w:val="00BB7720"/>
    <w:rsid w:val="00BB7733"/>
    <w:rsid w:val="00BB7919"/>
    <w:rsid w:val="00BB7A4A"/>
    <w:rsid w:val="00BB7AE3"/>
    <w:rsid w:val="00BB7AE6"/>
    <w:rsid w:val="00BB7F1D"/>
    <w:rsid w:val="00BC008F"/>
    <w:rsid w:val="00BC00DA"/>
    <w:rsid w:val="00BC0500"/>
    <w:rsid w:val="00BC0D72"/>
    <w:rsid w:val="00BC1780"/>
    <w:rsid w:val="00BC194E"/>
    <w:rsid w:val="00BC1C04"/>
    <w:rsid w:val="00BC1DC1"/>
    <w:rsid w:val="00BC20C3"/>
    <w:rsid w:val="00BC22C2"/>
    <w:rsid w:val="00BC2305"/>
    <w:rsid w:val="00BC27F4"/>
    <w:rsid w:val="00BC292B"/>
    <w:rsid w:val="00BC2EE7"/>
    <w:rsid w:val="00BC30B7"/>
    <w:rsid w:val="00BC3587"/>
    <w:rsid w:val="00BC3705"/>
    <w:rsid w:val="00BC370F"/>
    <w:rsid w:val="00BC3934"/>
    <w:rsid w:val="00BC39E8"/>
    <w:rsid w:val="00BC3C8C"/>
    <w:rsid w:val="00BC3E46"/>
    <w:rsid w:val="00BC41A0"/>
    <w:rsid w:val="00BC43FA"/>
    <w:rsid w:val="00BC4424"/>
    <w:rsid w:val="00BC4811"/>
    <w:rsid w:val="00BC495A"/>
    <w:rsid w:val="00BC4EE3"/>
    <w:rsid w:val="00BC4F88"/>
    <w:rsid w:val="00BC5416"/>
    <w:rsid w:val="00BC58D2"/>
    <w:rsid w:val="00BC6320"/>
    <w:rsid w:val="00BC64A7"/>
    <w:rsid w:val="00BC657B"/>
    <w:rsid w:val="00BC6D6B"/>
    <w:rsid w:val="00BC6D98"/>
    <w:rsid w:val="00BC6F11"/>
    <w:rsid w:val="00BC71BD"/>
    <w:rsid w:val="00BC72F0"/>
    <w:rsid w:val="00BC7385"/>
    <w:rsid w:val="00BC77CB"/>
    <w:rsid w:val="00BC787F"/>
    <w:rsid w:val="00BC78A4"/>
    <w:rsid w:val="00BC78BE"/>
    <w:rsid w:val="00BC7B23"/>
    <w:rsid w:val="00BC7D42"/>
    <w:rsid w:val="00BC7F14"/>
    <w:rsid w:val="00BD0065"/>
    <w:rsid w:val="00BD01ED"/>
    <w:rsid w:val="00BD032E"/>
    <w:rsid w:val="00BD0867"/>
    <w:rsid w:val="00BD092F"/>
    <w:rsid w:val="00BD0B22"/>
    <w:rsid w:val="00BD0CB4"/>
    <w:rsid w:val="00BD0E12"/>
    <w:rsid w:val="00BD1236"/>
    <w:rsid w:val="00BD1AE8"/>
    <w:rsid w:val="00BD1B48"/>
    <w:rsid w:val="00BD1C4F"/>
    <w:rsid w:val="00BD1C84"/>
    <w:rsid w:val="00BD22E9"/>
    <w:rsid w:val="00BD24C4"/>
    <w:rsid w:val="00BD2677"/>
    <w:rsid w:val="00BD2B57"/>
    <w:rsid w:val="00BD2E0B"/>
    <w:rsid w:val="00BD32F4"/>
    <w:rsid w:val="00BD3537"/>
    <w:rsid w:val="00BD39EA"/>
    <w:rsid w:val="00BD3A94"/>
    <w:rsid w:val="00BD3F08"/>
    <w:rsid w:val="00BD401D"/>
    <w:rsid w:val="00BD4217"/>
    <w:rsid w:val="00BD472E"/>
    <w:rsid w:val="00BD4F70"/>
    <w:rsid w:val="00BD5042"/>
    <w:rsid w:val="00BD5BFC"/>
    <w:rsid w:val="00BD5C52"/>
    <w:rsid w:val="00BD5CBB"/>
    <w:rsid w:val="00BD5D36"/>
    <w:rsid w:val="00BD5FAB"/>
    <w:rsid w:val="00BD62C4"/>
    <w:rsid w:val="00BD62C8"/>
    <w:rsid w:val="00BD64F5"/>
    <w:rsid w:val="00BD6876"/>
    <w:rsid w:val="00BD69B8"/>
    <w:rsid w:val="00BD6E6B"/>
    <w:rsid w:val="00BD6FE6"/>
    <w:rsid w:val="00BD727E"/>
    <w:rsid w:val="00BD7466"/>
    <w:rsid w:val="00BD7BE5"/>
    <w:rsid w:val="00BE04FF"/>
    <w:rsid w:val="00BE0582"/>
    <w:rsid w:val="00BE06FF"/>
    <w:rsid w:val="00BE0CC9"/>
    <w:rsid w:val="00BE1279"/>
    <w:rsid w:val="00BE12C5"/>
    <w:rsid w:val="00BE12E1"/>
    <w:rsid w:val="00BE135C"/>
    <w:rsid w:val="00BE1706"/>
    <w:rsid w:val="00BE192B"/>
    <w:rsid w:val="00BE1959"/>
    <w:rsid w:val="00BE1B0D"/>
    <w:rsid w:val="00BE1C68"/>
    <w:rsid w:val="00BE1FF0"/>
    <w:rsid w:val="00BE208D"/>
    <w:rsid w:val="00BE210A"/>
    <w:rsid w:val="00BE22D8"/>
    <w:rsid w:val="00BE2579"/>
    <w:rsid w:val="00BE2A24"/>
    <w:rsid w:val="00BE2BE2"/>
    <w:rsid w:val="00BE2FEA"/>
    <w:rsid w:val="00BE34B8"/>
    <w:rsid w:val="00BE3F78"/>
    <w:rsid w:val="00BE3F9A"/>
    <w:rsid w:val="00BE3FE9"/>
    <w:rsid w:val="00BE4296"/>
    <w:rsid w:val="00BE42DA"/>
    <w:rsid w:val="00BE4715"/>
    <w:rsid w:val="00BE47BF"/>
    <w:rsid w:val="00BE480A"/>
    <w:rsid w:val="00BE4893"/>
    <w:rsid w:val="00BE4ACD"/>
    <w:rsid w:val="00BE4D41"/>
    <w:rsid w:val="00BE4EBA"/>
    <w:rsid w:val="00BE5224"/>
    <w:rsid w:val="00BE5413"/>
    <w:rsid w:val="00BE57AC"/>
    <w:rsid w:val="00BE58AC"/>
    <w:rsid w:val="00BE5B85"/>
    <w:rsid w:val="00BE5BA3"/>
    <w:rsid w:val="00BE5C7F"/>
    <w:rsid w:val="00BE5CF7"/>
    <w:rsid w:val="00BE5D11"/>
    <w:rsid w:val="00BE5E83"/>
    <w:rsid w:val="00BE5ECB"/>
    <w:rsid w:val="00BE5F77"/>
    <w:rsid w:val="00BE6590"/>
    <w:rsid w:val="00BE66D0"/>
    <w:rsid w:val="00BE6757"/>
    <w:rsid w:val="00BE6794"/>
    <w:rsid w:val="00BE6B96"/>
    <w:rsid w:val="00BE6DE8"/>
    <w:rsid w:val="00BE6FA2"/>
    <w:rsid w:val="00BE7073"/>
    <w:rsid w:val="00BE70CE"/>
    <w:rsid w:val="00BE7166"/>
    <w:rsid w:val="00BE756E"/>
    <w:rsid w:val="00BF00AA"/>
    <w:rsid w:val="00BF037B"/>
    <w:rsid w:val="00BF0439"/>
    <w:rsid w:val="00BF0519"/>
    <w:rsid w:val="00BF0C18"/>
    <w:rsid w:val="00BF0C9C"/>
    <w:rsid w:val="00BF0DE3"/>
    <w:rsid w:val="00BF1014"/>
    <w:rsid w:val="00BF10B0"/>
    <w:rsid w:val="00BF114E"/>
    <w:rsid w:val="00BF156D"/>
    <w:rsid w:val="00BF1629"/>
    <w:rsid w:val="00BF1C4A"/>
    <w:rsid w:val="00BF2B7C"/>
    <w:rsid w:val="00BF2E16"/>
    <w:rsid w:val="00BF2FC9"/>
    <w:rsid w:val="00BF2FD9"/>
    <w:rsid w:val="00BF31A4"/>
    <w:rsid w:val="00BF327D"/>
    <w:rsid w:val="00BF32C5"/>
    <w:rsid w:val="00BF32C6"/>
    <w:rsid w:val="00BF3386"/>
    <w:rsid w:val="00BF338E"/>
    <w:rsid w:val="00BF36C0"/>
    <w:rsid w:val="00BF38D2"/>
    <w:rsid w:val="00BF41D0"/>
    <w:rsid w:val="00BF437E"/>
    <w:rsid w:val="00BF44C7"/>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50B"/>
    <w:rsid w:val="00BF6601"/>
    <w:rsid w:val="00BF6700"/>
    <w:rsid w:val="00BF6807"/>
    <w:rsid w:val="00BF68CC"/>
    <w:rsid w:val="00BF69AE"/>
    <w:rsid w:val="00BF6C00"/>
    <w:rsid w:val="00BF6C11"/>
    <w:rsid w:val="00BF7354"/>
    <w:rsid w:val="00BF750B"/>
    <w:rsid w:val="00BF7615"/>
    <w:rsid w:val="00BF7B80"/>
    <w:rsid w:val="00BF7C37"/>
    <w:rsid w:val="00C00044"/>
    <w:rsid w:val="00C001AB"/>
    <w:rsid w:val="00C00201"/>
    <w:rsid w:val="00C002C5"/>
    <w:rsid w:val="00C00453"/>
    <w:rsid w:val="00C00491"/>
    <w:rsid w:val="00C007D5"/>
    <w:rsid w:val="00C0087D"/>
    <w:rsid w:val="00C00B43"/>
    <w:rsid w:val="00C00C73"/>
    <w:rsid w:val="00C00C91"/>
    <w:rsid w:val="00C0135E"/>
    <w:rsid w:val="00C014A8"/>
    <w:rsid w:val="00C014BE"/>
    <w:rsid w:val="00C01941"/>
    <w:rsid w:val="00C01D61"/>
    <w:rsid w:val="00C01D7A"/>
    <w:rsid w:val="00C024AC"/>
    <w:rsid w:val="00C024C6"/>
    <w:rsid w:val="00C024E9"/>
    <w:rsid w:val="00C027E9"/>
    <w:rsid w:val="00C028A2"/>
    <w:rsid w:val="00C028D7"/>
    <w:rsid w:val="00C02D8F"/>
    <w:rsid w:val="00C02E34"/>
    <w:rsid w:val="00C02EBF"/>
    <w:rsid w:val="00C03058"/>
    <w:rsid w:val="00C030C9"/>
    <w:rsid w:val="00C03174"/>
    <w:rsid w:val="00C0336D"/>
    <w:rsid w:val="00C034AA"/>
    <w:rsid w:val="00C03884"/>
    <w:rsid w:val="00C03C8B"/>
    <w:rsid w:val="00C03CD0"/>
    <w:rsid w:val="00C04002"/>
    <w:rsid w:val="00C04394"/>
    <w:rsid w:val="00C04459"/>
    <w:rsid w:val="00C0464C"/>
    <w:rsid w:val="00C047A2"/>
    <w:rsid w:val="00C04A2F"/>
    <w:rsid w:val="00C04CD2"/>
    <w:rsid w:val="00C04E92"/>
    <w:rsid w:val="00C053EB"/>
    <w:rsid w:val="00C058A3"/>
    <w:rsid w:val="00C05D6C"/>
    <w:rsid w:val="00C05E20"/>
    <w:rsid w:val="00C066E3"/>
    <w:rsid w:val="00C069C6"/>
    <w:rsid w:val="00C06C8B"/>
    <w:rsid w:val="00C06F0A"/>
    <w:rsid w:val="00C074A7"/>
    <w:rsid w:val="00C07760"/>
    <w:rsid w:val="00C077FF"/>
    <w:rsid w:val="00C07952"/>
    <w:rsid w:val="00C0796B"/>
    <w:rsid w:val="00C07A8C"/>
    <w:rsid w:val="00C07B9E"/>
    <w:rsid w:val="00C07CAC"/>
    <w:rsid w:val="00C07E5F"/>
    <w:rsid w:val="00C07E93"/>
    <w:rsid w:val="00C1005A"/>
    <w:rsid w:val="00C100C1"/>
    <w:rsid w:val="00C10240"/>
    <w:rsid w:val="00C1058D"/>
    <w:rsid w:val="00C10790"/>
    <w:rsid w:val="00C108C7"/>
    <w:rsid w:val="00C108F0"/>
    <w:rsid w:val="00C10C3F"/>
    <w:rsid w:val="00C10CFD"/>
    <w:rsid w:val="00C10D42"/>
    <w:rsid w:val="00C10ECF"/>
    <w:rsid w:val="00C11529"/>
    <w:rsid w:val="00C11567"/>
    <w:rsid w:val="00C115BD"/>
    <w:rsid w:val="00C115D8"/>
    <w:rsid w:val="00C11630"/>
    <w:rsid w:val="00C11785"/>
    <w:rsid w:val="00C117FA"/>
    <w:rsid w:val="00C11A36"/>
    <w:rsid w:val="00C11C97"/>
    <w:rsid w:val="00C11CDF"/>
    <w:rsid w:val="00C11E25"/>
    <w:rsid w:val="00C11EC9"/>
    <w:rsid w:val="00C127A9"/>
    <w:rsid w:val="00C12821"/>
    <w:rsid w:val="00C128E6"/>
    <w:rsid w:val="00C12973"/>
    <w:rsid w:val="00C12999"/>
    <w:rsid w:val="00C12EEC"/>
    <w:rsid w:val="00C13131"/>
    <w:rsid w:val="00C13273"/>
    <w:rsid w:val="00C13584"/>
    <w:rsid w:val="00C13680"/>
    <w:rsid w:val="00C13751"/>
    <w:rsid w:val="00C1389C"/>
    <w:rsid w:val="00C13938"/>
    <w:rsid w:val="00C1395C"/>
    <w:rsid w:val="00C13A0A"/>
    <w:rsid w:val="00C13B42"/>
    <w:rsid w:val="00C13CD0"/>
    <w:rsid w:val="00C14881"/>
    <w:rsid w:val="00C14BF9"/>
    <w:rsid w:val="00C14F57"/>
    <w:rsid w:val="00C14FF4"/>
    <w:rsid w:val="00C152B4"/>
    <w:rsid w:val="00C1531C"/>
    <w:rsid w:val="00C154BB"/>
    <w:rsid w:val="00C1558F"/>
    <w:rsid w:val="00C15762"/>
    <w:rsid w:val="00C15B81"/>
    <w:rsid w:val="00C15C04"/>
    <w:rsid w:val="00C16553"/>
    <w:rsid w:val="00C16570"/>
    <w:rsid w:val="00C16623"/>
    <w:rsid w:val="00C1686F"/>
    <w:rsid w:val="00C16CB9"/>
    <w:rsid w:val="00C170CC"/>
    <w:rsid w:val="00C1722D"/>
    <w:rsid w:val="00C17489"/>
    <w:rsid w:val="00C17754"/>
    <w:rsid w:val="00C17BA7"/>
    <w:rsid w:val="00C17BC1"/>
    <w:rsid w:val="00C17C99"/>
    <w:rsid w:val="00C17CD5"/>
    <w:rsid w:val="00C17E20"/>
    <w:rsid w:val="00C20205"/>
    <w:rsid w:val="00C20568"/>
    <w:rsid w:val="00C209BF"/>
    <w:rsid w:val="00C20A15"/>
    <w:rsid w:val="00C20E1E"/>
    <w:rsid w:val="00C20FF1"/>
    <w:rsid w:val="00C21254"/>
    <w:rsid w:val="00C21D40"/>
    <w:rsid w:val="00C21D50"/>
    <w:rsid w:val="00C22392"/>
    <w:rsid w:val="00C22459"/>
    <w:rsid w:val="00C22569"/>
    <w:rsid w:val="00C22A46"/>
    <w:rsid w:val="00C22B29"/>
    <w:rsid w:val="00C22BF2"/>
    <w:rsid w:val="00C22BF7"/>
    <w:rsid w:val="00C231A2"/>
    <w:rsid w:val="00C232A2"/>
    <w:rsid w:val="00C23A0B"/>
    <w:rsid w:val="00C23A91"/>
    <w:rsid w:val="00C23CA4"/>
    <w:rsid w:val="00C23EBF"/>
    <w:rsid w:val="00C24055"/>
    <w:rsid w:val="00C242D2"/>
    <w:rsid w:val="00C242DD"/>
    <w:rsid w:val="00C2433D"/>
    <w:rsid w:val="00C2439C"/>
    <w:rsid w:val="00C246AA"/>
    <w:rsid w:val="00C2473C"/>
    <w:rsid w:val="00C249AB"/>
    <w:rsid w:val="00C24A12"/>
    <w:rsid w:val="00C24B20"/>
    <w:rsid w:val="00C24BE1"/>
    <w:rsid w:val="00C24F49"/>
    <w:rsid w:val="00C24F7D"/>
    <w:rsid w:val="00C24FE5"/>
    <w:rsid w:val="00C2513F"/>
    <w:rsid w:val="00C253A6"/>
    <w:rsid w:val="00C253EA"/>
    <w:rsid w:val="00C25406"/>
    <w:rsid w:val="00C25619"/>
    <w:rsid w:val="00C259C3"/>
    <w:rsid w:val="00C25FE6"/>
    <w:rsid w:val="00C26313"/>
    <w:rsid w:val="00C26416"/>
    <w:rsid w:val="00C26699"/>
    <w:rsid w:val="00C2708F"/>
    <w:rsid w:val="00C27242"/>
    <w:rsid w:val="00C2797F"/>
    <w:rsid w:val="00C27BED"/>
    <w:rsid w:val="00C3060C"/>
    <w:rsid w:val="00C308E4"/>
    <w:rsid w:val="00C30EA7"/>
    <w:rsid w:val="00C31166"/>
    <w:rsid w:val="00C312AA"/>
    <w:rsid w:val="00C31F8A"/>
    <w:rsid w:val="00C31FB1"/>
    <w:rsid w:val="00C32800"/>
    <w:rsid w:val="00C3282A"/>
    <w:rsid w:val="00C3284B"/>
    <w:rsid w:val="00C32DFF"/>
    <w:rsid w:val="00C331F6"/>
    <w:rsid w:val="00C331FD"/>
    <w:rsid w:val="00C33A84"/>
    <w:rsid w:val="00C33B2A"/>
    <w:rsid w:val="00C3400D"/>
    <w:rsid w:val="00C3425F"/>
    <w:rsid w:val="00C342A5"/>
    <w:rsid w:val="00C34352"/>
    <w:rsid w:val="00C34658"/>
    <w:rsid w:val="00C348ED"/>
    <w:rsid w:val="00C349C5"/>
    <w:rsid w:val="00C34CE7"/>
    <w:rsid w:val="00C34EC9"/>
    <w:rsid w:val="00C34FDC"/>
    <w:rsid w:val="00C353AD"/>
    <w:rsid w:val="00C35414"/>
    <w:rsid w:val="00C357B8"/>
    <w:rsid w:val="00C357D0"/>
    <w:rsid w:val="00C35DAC"/>
    <w:rsid w:val="00C369A3"/>
    <w:rsid w:val="00C36B94"/>
    <w:rsid w:val="00C37005"/>
    <w:rsid w:val="00C3705B"/>
    <w:rsid w:val="00C37191"/>
    <w:rsid w:val="00C372D7"/>
    <w:rsid w:val="00C3764E"/>
    <w:rsid w:val="00C37B4E"/>
    <w:rsid w:val="00C37C3D"/>
    <w:rsid w:val="00C37DC2"/>
    <w:rsid w:val="00C40575"/>
    <w:rsid w:val="00C405D7"/>
    <w:rsid w:val="00C40683"/>
    <w:rsid w:val="00C406CA"/>
    <w:rsid w:val="00C40F70"/>
    <w:rsid w:val="00C41177"/>
    <w:rsid w:val="00C4154E"/>
    <w:rsid w:val="00C4173B"/>
    <w:rsid w:val="00C41A8C"/>
    <w:rsid w:val="00C41AEF"/>
    <w:rsid w:val="00C41F3E"/>
    <w:rsid w:val="00C429A2"/>
    <w:rsid w:val="00C42C1A"/>
    <w:rsid w:val="00C42DB6"/>
    <w:rsid w:val="00C42F82"/>
    <w:rsid w:val="00C430C3"/>
    <w:rsid w:val="00C4358E"/>
    <w:rsid w:val="00C437A8"/>
    <w:rsid w:val="00C438BD"/>
    <w:rsid w:val="00C43C19"/>
    <w:rsid w:val="00C43C23"/>
    <w:rsid w:val="00C43C39"/>
    <w:rsid w:val="00C43CD7"/>
    <w:rsid w:val="00C44182"/>
    <w:rsid w:val="00C442BE"/>
    <w:rsid w:val="00C4445B"/>
    <w:rsid w:val="00C444FA"/>
    <w:rsid w:val="00C44A3A"/>
    <w:rsid w:val="00C44BD1"/>
    <w:rsid w:val="00C4540E"/>
    <w:rsid w:val="00C4541D"/>
    <w:rsid w:val="00C454A3"/>
    <w:rsid w:val="00C455CE"/>
    <w:rsid w:val="00C45750"/>
    <w:rsid w:val="00C4593E"/>
    <w:rsid w:val="00C45A9C"/>
    <w:rsid w:val="00C46791"/>
    <w:rsid w:val="00C4690C"/>
    <w:rsid w:val="00C46B36"/>
    <w:rsid w:val="00C46EE0"/>
    <w:rsid w:val="00C4735A"/>
    <w:rsid w:val="00C4745D"/>
    <w:rsid w:val="00C4746A"/>
    <w:rsid w:val="00C47601"/>
    <w:rsid w:val="00C479B3"/>
    <w:rsid w:val="00C47C00"/>
    <w:rsid w:val="00C47C54"/>
    <w:rsid w:val="00C5015B"/>
    <w:rsid w:val="00C506AB"/>
    <w:rsid w:val="00C5075C"/>
    <w:rsid w:val="00C50C38"/>
    <w:rsid w:val="00C50FE2"/>
    <w:rsid w:val="00C5107F"/>
    <w:rsid w:val="00C5120C"/>
    <w:rsid w:val="00C512F0"/>
    <w:rsid w:val="00C51370"/>
    <w:rsid w:val="00C51499"/>
    <w:rsid w:val="00C517C8"/>
    <w:rsid w:val="00C51803"/>
    <w:rsid w:val="00C518B6"/>
    <w:rsid w:val="00C51925"/>
    <w:rsid w:val="00C51AD7"/>
    <w:rsid w:val="00C51BAE"/>
    <w:rsid w:val="00C51D72"/>
    <w:rsid w:val="00C51FF0"/>
    <w:rsid w:val="00C521EB"/>
    <w:rsid w:val="00C527C8"/>
    <w:rsid w:val="00C52824"/>
    <w:rsid w:val="00C52831"/>
    <w:rsid w:val="00C52E33"/>
    <w:rsid w:val="00C53071"/>
    <w:rsid w:val="00C534B1"/>
    <w:rsid w:val="00C53738"/>
    <w:rsid w:val="00C53A21"/>
    <w:rsid w:val="00C53ADD"/>
    <w:rsid w:val="00C53E05"/>
    <w:rsid w:val="00C54289"/>
    <w:rsid w:val="00C54388"/>
    <w:rsid w:val="00C54D47"/>
    <w:rsid w:val="00C54F5F"/>
    <w:rsid w:val="00C55685"/>
    <w:rsid w:val="00C5568E"/>
    <w:rsid w:val="00C556A8"/>
    <w:rsid w:val="00C556C5"/>
    <w:rsid w:val="00C55AB9"/>
    <w:rsid w:val="00C55CBE"/>
    <w:rsid w:val="00C55FE9"/>
    <w:rsid w:val="00C56881"/>
    <w:rsid w:val="00C57635"/>
    <w:rsid w:val="00C578B3"/>
    <w:rsid w:val="00C57AA6"/>
    <w:rsid w:val="00C57C8C"/>
    <w:rsid w:val="00C57D81"/>
    <w:rsid w:val="00C57DA2"/>
    <w:rsid w:val="00C57F30"/>
    <w:rsid w:val="00C60194"/>
    <w:rsid w:val="00C60A1E"/>
    <w:rsid w:val="00C60DBC"/>
    <w:rsid w:val="00C60E92"/>
    <w:rsid w:val="00C60ED5"/>
    <w:rsid w:val="00C61041"/>
    <w:rsid w:val="00C610DC"/>
    <w:rsid w:val="00C6141F"/>
    <w:rsid w:val="00C614B9"/>
    <w:rsid w:val="00C61536"/>
    <w:rsid w:val="00C6155E"/>
    <w:rsid w:val="00C61AB8"/>
    <w:rsid w:val="00C61C1D"/>
    <w:rsid w:val="00C61CB7"/>
    <w:rsid w:val="00C61E6D"/>
    <w:rsid w:val="00C62031"/>
    <w:rsid w:val="00C6219D"/>
    <w:rsid w:val="00C622E4"/>
    <w:rsid w:val="00C626B3"/>
    <w:rsid w:val="00C62810"/>
    <w:rsid w:val="00C6295B"/>
    <w:rsid w:val="00C62AC5"/>
    <w:rsid w:val="00C62B15"/>
    <w:rsid w:val="00C63101"/>
    <w:rsid w:val="00C63744"/>
    <w:rsid w:val="00C63CE2"/>
    <w:rsid w:val="00C640CA"/>
    <w:rsid w:val="00C64287"/>
    <w:rsid w:val="00C6454B"/>
    <w:rsid w:val="00C645E6"/>
    <w:rsid w:val="00C6482F"/>
    <w:rsid w:val="00C64D81"/>
    <w:rsid w:val="00C64F30"/>
    <w:rsid w:val="00C64F3C"/>
    <w:rsid w:val="00C65177"/>
    <w:rsid w:val="00C652C2"/>
    <w:rsid w:val="00C654D7"/>
    <w:rsid w:val="00C65533"/>
    <w:rsid w:val="00C65695"/>
    <w:rsid w:val="00C65AA3"/>
    <w:rsid w:val="00C65B0E"/>
    <w:rsid w:val="00C65DEE"/>
    <w:rsid w:val="00C6651F"/>
    <w:rsid w:val="00C66525"/>
    <w:rsid w:val="00C6670D"/>
    <w:rsid w:val="00C66738"/>
    <w:rsid w:val="00C66B54"/>
    <w:rsid w:val="00C66BB2"/>
    <w:rsid w:val="00C6704E"/>
    <w:rsid w:val="00C67113"/>
    <w:rsid w:val="00C6783A"/>
    <w:rsid w:val="00C67897"/>
    <w:rsid w:val="00C67A1C"/>
    <w:rsid w:val="00C67AE1"/>
    <w:rsid w:val="00C67BCE"/>
    <w:rsid w:val="00C67EE4"/>
    <w:rsid w:val="00C70BCB"/>
    <w:rsid w:val="00C71516"/>
    <w:rsid w:val="00C71DE8"/>
    <w:rsid w:val="00C724F4"/>
    <w:rsid w:val="00C727DD"/>
    <w:rsid w:val="00C729FE"/>
    <w:rsid w:val="00C72B13"/>
    <w:rsid w:val="00C72B29"/>
    <w:rsid w:val="00C72C4A"/>
    <w:rsid w:val="00C72D36"/>
    <w:rsid w:val="00C72D5E"/>
    <w:rsid w:val="00C72F33"/>
    <w:rsid w:val="00C72FDE"/>
    <w:rsid w:val="00C73273"/>
    <w:rsid w:val="00C73374"/>
    <w:rsid w:val="00C7368C"/>
    <w:rsid w:val="00C73BEA"/>
    <w:rsid w:val="00C7436D"/>
    <w:rsid w:val="00C744DB"/>
    <w:rsid w:val="00C74BE0"/>
    <w:rsid w:val="00C74C80"/>
    <w:rsid w:val="00C74C89"/>
    <w:rsid w:val="00C74CF6"/>
    <w:rsid w:val="00C74D89"/>
    <w:rsid w:val="00C74DDB"/>
    <w:rsid w:val="00C75002"/>
    <w:rsid w:val="00C750A7"/>
    <w:rsid w:val="00C75103"/>
    <w:rsid w:val="00C754CA"/>
    <w:rsid w:val="00C755C7"/>
    <w:rsid w:val="00C755CD"/>
    <w:rsid w:val="00C75641"/>
    <w:rsid w:val="00C7575F"/>
    <w:rsid w:val="00C76018"/>
    <w:rsid w:val="00C760FF"/>
    <w:rsid w:val="00C76227"/>
    <w:rsid w:val="00C76384"/>
    <w:rsid w:val="00C766F6"/>
    <w:rsid w:val="00C7690F"/>
    <w:rsid w:val="00C76CF9"/>
    <w:rsid w:val="00C76F98"/>
    <w:rsid w:val="00C76FC8"/>
    <w:rsid w:val="00C777CB"/>
    <w:rsid w:val="00C7797D"/>
    <w:rsid w:val="00C804BD"/>
    <w:rsid w:val="00C80958"/>
    <w:rsid w:val="00C80C24"/>
    <w:rsid w:val="00C80E40"/>
    <w:rsid w:val="00C8107D"/>
    <w:rsid w:val="00C81179"/>
    <w:rsid w:val="00C81455"/>
    <w:rsid w:val="00C814C3"/>
    <w:rsid w:val="00C81C8D"/>
    <w:rsid w:val="00C81EF5"/>
    <w:rsid w:val="00C82055"/>
    <w:rsid w:val="00C828E1"/>
    <w:rsid w:val="00C82B95"/>
    <w:rsid w:val="00C82C68"/>
    <w:rsid w:val="00C831DF"/>
    <w:rsid w:val="00C83223"/>
    <w:rsid w:val="00C834D3"/>
    <w:rsid w:val="00C83589"/>
    <w:rsid w:val="00C835B2"/>
    <w:rsid w:val="00C83D6A"/>
    <w:rsid w:val="00C83DB1"/>
    <w:rsid w:val="00C83F0F"/>
    <w:rsid w:val="00C840E2"/>
    <w:rsid w:val="00C841F3"/>
    <w:rsid w:val="00C84682"/>
    <w:rsid w:val="00C846DB"/>
    <w:rsid w:val="00C847DE"/>
    <w:rsid w:val="00C84AA1"/>
    <w:rsid w:val="00C84E56"/>
    <w:rsid w:val="00C84F68"/>
    <w:rsid w:val="00C851FD"/>
    <w:rsid w:val="00C85B6A"/>
    <w:rsid w:val="00C85E57"/>
    <w:rsid w:val="00C860F2"/>
    <w:rsid w:val="00C86131"/>
    <w:rsid w:val="00C862CC"/>
    <w:rsid w:val="00C862EA"/>
    <w:rsid w:val="00C863C1"/>
    <w:rsid w:val="00C86658"/>
    <w:rsid w:val="00C86A2F"/>
    <w:rsid w:val="00C86B16"/>
    <w:rsid w:val="00C86DEB"/>
    <w:rsid w:val="00C86EF4"/>
    <w:rsid w:val="00C872B4"/>
    <w:rsid w:val="00C873BE"/>
    <w:rsid w:val="00C87478"/>
    <w:rsid w:val="00C875B2"/>
    <w:rsid w:val="00C87857"/>
    <w:rsid w:val="00C87ADB"/>
    <w:rsid w:val="00C87B43"/>
    <w:rsid w:val="00C900E4"/>
    <w:rsid w:val="00C9072F"/>
    <w:rsid w:val="00C9086A"/>
    <w:rsid w:val="00C90A7C"/>
    <w:rsid w:val="00C90B09"/>
    <w:rsid w:val="00C90C13"/>
    <w:rsid w:val="00C90E60"/>
    <w:rsid w:val="00C90F6A"/>
    <w:rsid w:val="00C91238"/>
    <w:rsid w:val="00C91253"/>
    <w:rsid w:val="00C91958"/>
    <w:rsid w:val="00C91C65"/>
    <w:rsid w:val="00C91D75"/>
    <w:rsid w:val="00C920B7"/>
    <w:rsid w:val="00C920FC"/>
    <w:rsid w:val="00C923D6"/>
    <w:rsid w:val="00C92A71"/>
    <w:rsid w:val="00C92B70"/>
    <w:rsid w:val="00C92D88"/>
    <w:rsid w:val="00C92F14"/>
    <w:rsid w:val="00C931CD"/>
    <w:rsid w:val="00C932D2"/>
    <w:rsid w:val="00C93611"/>
    <w:rsid w:val="00C936A0"/>
    <w:rsid w:val="00C937EF"/>
    <w:rsid w:val="00C93889"/>
    <w:rsid w:val="00C939A0"/>
    <w:rsid w:val="00C93AF0"/>
    <w:rsid w:val="00C93B11"/>
    <w:rsid w:val="00C93C8E"/>
    <w:rsid w:val="00C94131"/>
    <w:rsid w:val="00C94237"/>
    <w:rsid w:val="00C9435C"/>
    <w:rsid w:val="00C943CE"/>
    <w:rsid w:val="00C948C4"/>
    <w:rsid w:val="00C94D48"/>
    <w:rsid w:val="00C94E4E"/>
    <w:rsid w:val="00C950FF"/>
    <w:rsid w:val="00C95254"/>
    <w:rsid w:val="00C9529A"/>
    <w:rsid w:val="00C953AE"/>
    <w:rsid w:val="00C9551D"/>
    <w:rsid w:val="00C955B3"/>
    <w:rsid w:val="00C95903"/>
    <w:rsid w:val="00C95B93"/>
    <w:rsid w:val="00C95FC5"/>
    <w:rsid w:val="00C9618D"/>
    <w:rsid w:val="00C964B2"/>
    <w:rsid w:val="00C96915"/>
    <w:rsid w:val="00C9707F"/>
    <w:rsid w:val="00C97208"/>
    <w:rsid w:val="00C972D4"/>
    <w:rsid w:val="00C973B5"/>
    <w:rsid w:val="00C97868"/>
    <w:rsid w:val="00C979A5"/>
    <w:rsid w:val="00C97EC5"/>
    <w:rsid w:val="00C97EF8"/>
    <w:rsid w:val="00CA012A"/>
    <w:rsid w:val="00CA01A4"/>
    <w:rsid w:val="00CA05E5"/>
    <w:rsid w:val="00CA06EC"/>
    <w:rsid w:val="00CA0A6E"/>
    <w:rsid w:val="00CA0CCB"/>
    <w:rsid w:val="00CA0FFF"/>
    <w:rsid w:val="00CA103B"/>
    <w:rsid w:val="00CA118B"/>
    <w:rsid w:val="00CA127D"/>
    <w:rsid w:val="00CA12C1"/>
    <w:rsid w:val="00CA13A1"/>
    <w:rsid w:val="00CA1569"/>
    <w:rsid w:val="00CA16F6"/>
    <w:rsid w:val="00CA17CF"/>
    <w:rsid w:val="00CA1832"/>
    <w:rsid w:val="00CA19DB"/>
    <w:rsid w:val="00CA1BCC"/>
    <w:rsid w:val="00CA2499"/>
    <w:rsid w:val="00CA24B2"/>
    <w:rsid w:val="00CA26A7"/>
    <w:rsid w:val="00CA27B2"/>
    <w:rsid w:val="00CA2A36"/>
    <w:rsid w:val="00CA2C4D"/>
    <w:rsid w:val="00CA2E61"/>
    <w:rsid w:val="00CA2E69"/>
    <w:rsid w:val="00CA2ED2"/>
    <w:rsid w:val="00CA2F17"/>
    <w:rsid w:val="00CA303C"/>
    <w:rsid w:val="00CA32DD"/>
    <w:rsid w:val="00CA3368"/>
    <w:rsid w:val="00CA336B"/>
    <w:rsid w:val="00CA34F9"/>
    <w:rsid w:val="00CA3734"/>
    <w:rsid w:val="00CA39CB"/>
    <w:rsid w:val="00CA3C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043"/>
    <w:rsid w:val="00CA61F8"/>
    <w:rsid w:val="00CA6A9B"/>
    <w:rsid w:val="00CA6B62"/>
    <w:rsid w:val="00CA6B7B"/>
    <w:rsid w:val="00CA6CC7"/>
    <w:rsid w:val="00CA6D2A"/>
    <w:rsid w:val="00CA7366"/>
    <w:rsid w:val="00CA7881"/>
    <w:rsid w:val="00CA7D3F"/>
    <w:rsid w:val="00CB0335"/>
    <w:rsid w:val="00CB04BA"/>
    <w:rsid w:val="00CB07E0"/>
    <w:rsid w:val="00CB116D"/>
    <w:rsid w:val="00CB12D2"/>
    <w:rsid w:val="00CB13AF"/>
    <w:rsid w:val="00CB158E"/>
    <w:rsid w:val="00CB1624"/>
    <w:rsid w:val="00CB2234"/>
    <w:rsid w:val="00CB28F8"/>
    <w:rsid w:val="00CB2A24"/>
    <w:rsid w:val="00CB2C1D"/>
    <w:rsid w:val="00CB2D76"/>
    <w:rsid w:val="00CB2EAA"/>
    <w:rsid w:val="00CB2EDB"/>
    <w:rsid w:val="00CB2FBC"/>
    <w:rsid w:val="00CB2FC0"/>
    <w:rsid w:val="00CB309A"/>
    <w:rsid w:val="00CB313D"/>
    <w:rsid w:val="00CB316A"/>
    <w:rsid w:val="00CB3B76"/>
    <w:rsid w:val="00CB4772"/>
    <w:rsid w:val="00CB4BD8"/>
    <w:rsid w:val="00CB4C77"/>
    <w:rsid w:val="00CB4D5C"/>
    <w:rsid w:val="00CB4D9C"/>
    <w:rsid w:val="00CB4F41"/>
    <w:rsid w:val="00CB5420"/>
    <w:rsid w:val="00CB5710"/>
    <w:rsid w:val="00CB5783"/>
    <w:rsid w:val="00CB5E7A"/>
    <w:rsid w:val="00CB656B"/>
    <w:rsid w:val="00CB66AC"/>
    <w:rsid w:val="00CB6869"/>
    <w:rsid w:val="00CB6BB8"/>
    <w:rsid w:val="00CB70D2"/>
    <w:rsid w:val="00CB72B2"/>
    <w:rsid w:val="00CB7632"/>
    <w:rsid w:val="00CB76E2"/>
    <w:rsid w:val="00CB779D"/>
    <w:rsid w:val="00CB7939"/>
    <w:rsid w:val="00CB7A2F"/>
    <w:rsid w:val="00CB7F10"/>
    <w:rsid w:val="00CC051C"/>
    <w:rsid w:val="00CC0671"/>
    <w:rsid w:val="00CC0B1A"/>
    <w:rsid w:val="00CC0C93"/>
    <w:rsid w:val="00CC1090"/>
    <w:rsid w:val="00CC17B9"/>
    <w:rsid w:val="00CC1852"/>
    <w:rsid w:val="00CC1949"/>
    <w:rsid w:val="00CC1B85"/>
    <w:rsid w:val="00CC1E68"/>
    <w:rsid w:val="00CC2131"/>
    <w:rsid w:val="00CC2134"/>
    <w:rsid w:val="00CC2913"/>
    <w:rsid w:val="00CC2FCC"/>
    <w:rsid w:val="00CC3092"/>
    <w:rsid w:val="00CC320C"/>
    <w:rsid w:val="00CC356E"/>
    <w:rsid w:val="00CC3854"/>
    <w:rsid w:val="00CC3D72"/>
    <w:rsid w:val="00CC3EC1"/>
    <w:rsid w:val="00CC3F75"/>
    <w:rsid w:val="00CC420E"/>
    <w:rsid w:val="00CC465D"/>
    <w:rsid w:val="00CC4686"/>
    <w:rsid w:val="00CC477A"/>
    <w:rsid w:val="00CC491B"/>
    <w:rsid w:val="00CC49B5"/>
    <w:rsid w:val="00CC4C49"/>
    <w:rsid w:val="00CC4D47"/>
    <w:rsid w:val="00CC5010"/>
    <w:rsid w:val="00CC560D"/>
    <w:rsid w:val="00CC5632"/>
    <w:rsid w:val="00CC58B1"/>
    <w:rsid w:val="00CC5967"/>
    <w:rsid w:val="00CC5A37"/>
    <w:rsid w:val="00CC5B1E"/>
    <w:rsid w:val="00CC5C05"/>
    <w:rsid w:val="00CC5D41"/>
    <w:rsid w:val="00CC5E8F"/>
    <w:rsid w:val="00CC612A"/>
    <w:rsid w:val="00CC6441"/>
    <w:rsid w:val="00CC692E"/>
    <w:rsid w:val="00CC6E42"/>
    <w:rsid w:val="00CC7371"/>
    <w:rsid w:val="00CC785F"/>
    <w:rsid w:val="00CC7936"/>
    <w:rsid w:val="00CD0012"/>
    <w:rsid w:val="00CD0042"/>
    <w:rsid w:val="00CD01B5"/>
    <w:rsid w:val="00CD01C9"/>
    <w:rsid w:val="00CD06BC"/>
    <w:rsid w:val="00CD0B39"/>
    <w:rsid w:val="00CD0E7E"/>
    <w:rsid w:val="00CD0F95"/>
    <w:rsid w:val="00CD1069"/>
    <w:rsid w:val="00CD126F"/>
    <w:rsid w:val="00CD16CB"/>
    <w:rsid w:val="00CD19A3"/>
    <w:rsid w:val="00CD1B1F"/>
    <w:rsid w:val="00CD1D19"/>
    <w:rsid w:val="00CD1D47"/>
    <w:rsid w:val="00CD1F69"/>
    <w:rsid w:val="00CD22C5"/>
    <w:rsid w:val="00CD23C2"/>
    <w:rsid w:val="00CD288B"/>
    <w:rsid w:val="00CD289E"/>
    <w:rsid w:val="00CD292F"/>
    <w:rsid w:val="00CD2999"/>
    <w:rsid w:val="00CD2D59"/>
    <w:rsid w:val="00CD33B4"/>
    <w:rsid w:val="00CD3635"/>
    <w:rsid w:val="00CD369D"/>
    <w:rsid w:val="00CD36DC"/>
    <w:rsid w:val="00CD4005"/>
    <w:rsid w:val="00CD419B"/>
    <w:rsid w:val="00CD4582"/>
    <w:rsid w:val="00CD460F"/>
    <w:rsid w:val="00CD4E90"/>
    <w:rsid w:val="00CD4FD4"/>
    <w:rsid w:val="00CD5261"/>
    <w:rsid w:val="00CD53FE"/>
    <w:rsid w:val="00CD55D0"/>
    <w:rsid w:val="00CD591A"/>
    <w:rsid w:val="00CD5983"/>
    <w:rsid w:val="00CD59FE"/>
    <w:rsid w:val="00CD60A9"/>
    <w:rsid w:val="00CD63C9"/>
    <w:rsid w:val="00CD651A"/>
    <w:rsid w:val="00CD6999"/>
    <w:rsid w:val="00CD6D1E"/>
    <w:rsid w:val="00CD6EAE"/>
    <w:rsid w:val="00CD718A"/>
    <w:rsid w:val="00CD77F8"/>
    <w:rsid w:val="00CD7D84"/>
    <w:rsid w:val="00CD7FA2"/>
    <w:rsid w:val="00CD7FE9"/>
    <w:rsid w:val="00CE01AD"/>
    <w:rsid w:val="00CE0456"/>
    <w:rsid w:val="00CE04E1"/>
    <w:rsid w:val="00CE1510"/>
    <w:rsid w:val="00CE176E"/>
    <w:rsid w:val="00CE1883"/>
    <w:rsid w:val="00CE19D6"/>
    <w:rsid w:val="00CE208E"/>
    <w:rsid w:val="00CE20CB"/>
    <w:rsid w:val="00CE21FA"/>
    <w:rsid w:val="00CE2210"/>
    <w:rsid w:val="00CE2952"/>
    <w:rsid w:val="00CE2DA5"/>
    <w:rsid w:val="00CE351F"/>
    <w:rsid w:val="00CE3563"/>
    <w:rsid w:val="00CE372F"/>
    <w:rsid w:val="00CE37F1"/>
    <w:rsid w:val="00CE3D14"/>
    <w:rsid w:val="00CE41C5"/>
    <w:rsid w:val="00CE4234"/>
    <w:rsid w:val="00CE448F"/>
    <w:rsid w:val="00CE48AB"/>
    <w:rsid w:val="00CE48CE"/>
    <w:rsid w:val="00CE4A54"/>
    <w:rsid w:val="00CE50DD"/>
    <w:rsid w:val="00CE53BA"/>
    <w:rsid w:val="00CE5480"/>
    <w:rsid w:val="00CE5578"/>
    <w:rsid w:val="00CE5618"/>
    <w:rsid w:val="00CE5839"/>
    <w:rsid w:val="00CE5DAA"/>
    <w:rsid w:val="00CE5E0A"/>
    <w:rsid w:val="00CE5F38"/>
    <w:rsid w:val="00CE624D"/>
    <w:rsid w:val="00CE65E3"/>
    <w:rsid w:val="00CE65F2"/>
    <w:rsid w:val="00CE68D0"/>
    <w:rsid w:val="00CE69AE"/>
    <w:rsid w:val="00CE6B6F"/>
    <w:rsid w:val="00CE6D5C"/>
    <w:rsid w:val="00CE6D60"/>
    <w:rsid w:val="00CE72C5"/>
    <w:rsid w:val="00CE7588"/>
    <w:rsid w:val="00CE7603"/>
    <w:rsid w:val="00CE7EFD"/>
    <w:rsid w:val="00CF0678"/>
    <w:rsid w:val="00CF0871"/>
    <w:rsid w:val="00CF0A42"/>
    <w:rsid w:val="00CF0B05"/>
    <w:rsid w:val="00CF0CE8"/>
    <w:rsid w:val="00CF0D83"/>
    <w:rsid w:val="00CF119F"/>
    <w:rsid w:val="00CF11A6"/>
    <w:rsid w:val="00CF12FF"/>
    <w:rsid w:val="00CF154D"/>
    <w:rsid w:val="00CF174D"/>
    <w:rsid w:val="00CF1761"/>
    <w:rsid w:val="00CF18FC"/>
    <w:rsid w:val="00CF1DB6"/>
    <w:rsid w:val="00CF1E5D"/>
    <w:rsid w:val="00CF2573"/>
    <w:rsid w:val="00CF2999"/>
    <w:rsid w:val="00CF299F"/>
    <w:rsid w:val="00CF2DBA"/>
    <w:rsid w:val="00CF2DFC"/>
    <w:rsid w:val="00CF2EAA"/>
    <w:rsid w:val="00CF2F73"/>
    <w:rsid w:val="00CF33A6"/>
    <w:rsid w:val="00CF34FF"/>
    <w:rsid w:val="00CF35BC"/>
    <w:rsid w:val="00CF36B5"/>
    <w:rsid w:val="00CF3EDA"/>
    <w:rsid w:val="00CF45E4"/>
    <w:rsid w:val="00CF4658"/>
    <w:rsid w:val="00CF48BC"/>
    <w:rsid w:val="00CF4D15"/>
    <w:rsid w:val="00CF5195"/>
    <w:rsid w:val="00CF51B5"/>
    <w:rsid w:val="00CF51C1"/>
    <w:rsid w:val="00CF545A"/>
    <w:rsid w:val="00CF54DA"/>
    <w:rsid w:val="00CF5988"/>
    <w:rsid w:val="00CF5FEF"/>
    <w:rsid w:val="00CF60F4"/>
    <w:rsid w:val="00CF6305"/>
    <w:rsid w:val="00CF6427"/>
    <w:rsid w:val="00CF67B6"/>
    <w:rsid w:val="00CF6B6E"/>
    <w:rsid w:val="00CF6C05"/>
    <w:rsid w:val="00CF70B1"/>
    <w:rsid w:val="00CF70DB"/>
    <w:rsid w:val="00CF7161"/>
    <w:rsid w:val="00CF72E9"/>
    <w:rsid w:val="00CF7319"/>
    <w:rsid w:val="00CF73E0"/>
    <w:rsid w:val="00CF7760"/>
    <w:rsid w:val="00CF7970"/>
    <w:rsid w:val="00CF79C9"/>
    <w:rsid w:val="00D000BE"/>
    <w:rsid w:val="00D00601"/>
    <w:rsid w:val="00D007CE"/>
    <w:rsid w:val="00D00DF6"/>
    <w:rsid w:val="00D01829"/>
    <w:rsid w:val="00D01A20"/>
    <w:rsid w:val="00D01F0A"/>
    <w:rsid w:val="00D01FCC"/>
    <w:rsid w:val="00D021E3"/>
    <w:rsid w:val="00D02352"/>
    <w:rsid w:val="00D025CD"/>
    <w:rsid w:val="00D02688"/>
    <w:rsid w:val="00D02A35"/>
    <w:rsid w:val="00D02A7C"/>
    <w:rsid w:val="00D02B75"/>
    <w:rsid w:val="00D02C41"/>
    <w:rsid w:val="00D02C90"/>
    <w:rsid w:val="00D03544"/>
    <w:rsid w:val="00D0393E"/>
    <w:rsid w:val="00D03CB4"/>
    <w:rsid w:val="00D03DA9"/>
    <w:rsid w:val="00D03F32"/>
    <w:rsid w:val="00D040A0"/>
    <w:rsid w:val="00D0441D"/>
    <w:rsid w:val="00D04437"/>
    <w:rsid w:val="00D04878"/>
    <w:rsid w:val="00D04906"/>
    <w:rsid w:val="00D04913"/>
    <w:rsid w:val="00D04A78"/>
    <w:rsid w:val="00D04B4E"/>
    <w:rsid w:val="00D04BFA"/>
    <w:rsid w:val="00D05112"/>
    <w:rsid w:val="00D0511B"/>
    <w:rsid w:val="00D0527B"/>
    <w:rsid w:val="00D052A6"/>
    <w:rsid w:val="00D05348"/>
    <w:rsid w:val="00D0565A"/>
    <w:rsid w:val="00D0570A"/>
    <w:rsid w:val="00D05755"/>
    <w:rsid w:val="00D058F0"/>
    <w:rsid w:val="00D061D1"/>
    <w:rsid w:val="00D064EC"/>
    <w:rsid w:val="00D06506"/>
    <w:rsid w:val="00D06D49"/>
    <w:rsid w:val="00D0735B"/>
    <w:rsid w:val="00D07520"/>
    <w:rsid w:val="00D07A8C"/>
    <w:rsid w:val="00D07AAA"/>
    <w:rsid w:val="00D07C76"/>
    <w:rsid w:val="00D07FB0"/>
    <w:rsid w:val="00D10206"/>
    <w:rsid w:val="00D10367"/>
    <w:rsid w:val="00D1050B"/>
    <w:rsid w:val="00D1055D"/>
    <w:rsid w:val="00D10583"/>
    <w:rsid w:val="00D108AC"/>
    <w:rsid w:val="00D108B2"/>
    <w:rsid w:val="00D10B2A"/>
    <w:rsid w:val="00D10C6E"/>
    <w:rsid w:val="00D10D2E"/>
    <w:rsid w:val="00D110B5"/>
    <w:rsid w:val="00D11104"/>
    <w:rsid w:val="00D11651"/>
    <w:rsid w:val="00D11697"/>
    <w:rsid w:val="00D11843"/>
    <w:rsid w:val="00D11A32"/>
    <w:rsid w:val="00D11D23"/>
    <w:rsid w:val="00D11EC4"/>
    <w:rsid w:val="00D12053"/>
    <w:rsid w:val="00D120BA"/>
    <w:rsid w:val="00D12245"/>
    <w:rsid w:val="00D12406"/>
    <w:rsid w:val="00D129DB"/>
    <w:rsid w:val="00D12DBF"/>
    <w:rsid w:val="00D13462"/>
    <w:rsid w:val="00D134B1"/>
    <w:rsid w:val="00D1362E"/>
    <w:rsid w:val="00D138D3"/>
    <w:rsid w:val="00D13AC4"/>
    <w:rsid w:val="00D13AF5"/>
    <w:rsid w:val="00D13DB5"/>
    <w:rsid w:val="00D14044"/>
    <w:rsid w:val="00D140C0"/>
    <w:rsid w:val="00D14420"/>
    <w:rsid w:val="00D14C78"/>
    <w:rsid w:val="00D14DB5"/>
    <w:rsid w:val="00D154DD"/>
    <w:rsid w:val="00D15523"/>
    <w:rsid w:val="00D155F6"/>
    <w:rsid w:val="00D156BA"/>
    <w:rsid w:val="00D1587B"/>
    <w:rsid w:val="00D15892"/>
    <w:rsid w:val="00D158FB"/>
    <w:rsid w:val="00D15AB7"/>
    <w:rsid w:val="00D15AE6"/>
    <w:rsid w:val="00D15B5C"/>
    <w:rsid w:val="00D15BBE"/>
    <w:rsid w:val="00D15C1C"/>
    <w:rsid w:val="00D15D21"/>
    <w:rsid w:val="00D15DFB"/>
    <w:rsid w:val="00D16283"/>
    <w:rsid w:val="00D163A0"/>
    <w:rsid w:val="00D1646E"/>
    <w:rsid w:val="00D166A0"/>
    <w:rsid w:val="00D16C8C"/>
    <w:rsid w:val="00D16C8E"/>
    <w:rsid w:val="00D16CF7"/>
    <w:rsid w:val="00D17138"/>
    <w:rsid w:val="00D172D2"/>
    <w:rsid w:val="00D172D5"/>
    <w:rsid w:val="00D177D7"/>
    <w:rsid w:val="00D17D34"/>
    <w:rsid w:val="00D17FEA"/>
    <w:rsid w:val="00D20129"/>
    <w:rsid w:val="00D2024E"/>
    <w:rsid w:val="00D204BF"/>
    <w:rsid w:val="00D207EF"/>
    <w:rsid w:val="00D2086C"/>
    <w:rsid w:val="00D20DE5"/>
    <w:rsid w:val="00D20E87"/>
    <w:rsid w:val="00D21193"/>
    <w:rsid w:val="00D212E6"/>
    <w:rsid w:val="00D21329"/>
    <w:rsid w:val="00D213E0"/>
    <w:rsid w:val="00D21CB1"/>
    <w:rsid w:val="00D21D60"/>
    <w:rsid w:val="00D21E4B"/>
    <w:rsid w:val="00D21F90"/>
    <w:rsid w:val="00D220ED"/>
    <w:rsid w:val="00D2217A"/>
    <w:rsid w:val="00D224A1"/>
    <w:rsid w:val="00D22895"/>
    <w:rsid w:val="00D22EEC"/>
    <w:rsid w:val="00D22F34"/>
    <w:rsid w:val="00D22F5C"/>
    <w:rsid w:val="00D23406"/>
    <w:rsid w:val="00D23AB4"/>
    <w:rsid w:val="00D23B4A"/>
    <w:rsid w:val="00D23C58"/>
    <w:rsid w:val="00D23CE5"/>
    <w:rsid w:val="00D23D07"/>
    <w:rsid w:val="00D242BD"/>
    <w:rsid w:val="00D24368"/>
    <w:rsid w:val="00D247D0"/>
    <w:rsid w:val="00D24AB5"/>
    <w:rsid w:val="00D24C39"/>
    <w:rsid w:val="00D24E1B"/>
    <w:rsid w:val="00D24F65"/>
    <w:rsid w:val="00D252B7"/>
    <w:rsid w:val="00D25328"/>
    <w:rsid w:val="00D253AD"/>
    <w:rsid w:val="00D255BD"/>
    <w:rsid w:val="00D2563C"/>
    <w:rsid w:val="00D25943"/>
    <w:rsid w:val="00D25A6F"/>
    <w:rsid w:val="00D26002"/>
    <w:rsid w:val="00D263AF"/>
    <w:rsid w:val="00D26417"/>
    <w:rsid w:val="00D264A5"/>
    <w:rsid w:val="00D26543"/>
    <w:rsid w:val="00D265AB"/>
    <w:rsid w:val="00D26D29"/>
    <w:rsid w:val="00D26FA8"/>
    <w:rsid w:val="00D27251"/>
    <w:rsid w:val="00D27389"/>
    <w:rsid w:val="00D279A1"/>
    <w:rsid w:val="00D279EE"/>
    <w:rsid w:val="00D27CC7"/>
    <w:rsid w:val="00D27ECA"/>
    <w:rsid w:val="00D27F28"/>
    <w:rsid w:val="00D27F84"/>
    <w:rsid w:val="00D27FA1"/>
    <w:rsid w:val="00D3017D"/>
    <w:rsid w:val="00D302C7"/>
    <w:rsid w:val="00D30399"/>
    <w:rsid w:val="00D3050D"/>
    <w:rsid w:val="00D30538"/>
    <w:rsid w:val="00D3054D"/>
    <w:rsid w:val="00D30616"/>
    <w:rsid w:val="00D307C4"/>
    <w:rsid w:val="00D30D98"/>
    <w:rsid w:val="00D3100C"/>
    <w:rsid w:val="00D310CD"/>
    <w:rsid w:val="00D31389"/>
    <w:rsid w:val="00D31495"/>
    <w:rsid w:val="00D3180F"/>
    <w:rsid w:val="00D31923"/>
    <w:rsid w:val="00D31E74"/>
    <w:rsid w:val="00D31EB2"/>
    <w:rsid w:val="00D31F57"/>
    <w:rsid w:val="00D3266A"/>
    <w:rsid w:val="00D32C49"/>
    <w:rsid w:val="00D32D18"/>
    <w:rsid w:val="00D32ED4"/>
    <w:rsid w:val="00D3350D"/>
    <w:rsid w:val="00D3402E"/>
    <w:rsid w:val="00D34073"/>
    <w:rsid w:val="00D340C9"/>
    <w:rsid w:val="00D3418C"/>
    <w:rsid w:val="00D34792"/>
    <w:rsid w:val="00D34AEA"/>
    <w:rsid w:val="00D351DA"/>
    <w:rsid w:val="00D3521C"/>
    <w:rsid w:val="00D3584E"/>
    <w:rsid w:val="00D359E2"/>
    <w:rsid w:val="00D3650F"/>
    <w:rsid w:val="00D36B23"/>
    <w:rsid w:val="00D36D52"/>
    <w:rsid w:val="00D36F08"/>
    <w:rsid w:val="00D37085"/>
    <w:rsid w:val="00D370C8"/>
    <w:rsid w:val="00D37384"/>
    <w:rsid w:val="00D376C4"/>
    <w:rsid w:val="00D379DC"/>
    <w:rsid w:val="00D37A71"/>
    <w:rsid w:val="00D37AD7"/>
    <w:rsid w:val="00D37D30"/>
    <w:rsid w:val="00D37DD0"/>
    <w:rsid w:val="00D37EC7"/>
    <w:rsid w:val="00D37F18"/>
    <w:rsid w:val="00D4031D"/>
    <w:rsid w:val="00D406F6"/>
    <w:rsid w:val="00D40930"/>
    <w:rsid w:val="00D4096A"/>
    <w:rsid w:val="00D40ABD"/>
    <w:rsid w:val="00D4121A"/>
    <w:rsid w:val="00D41586"/>
    <w:rsid w:val="00D4160F"/>
    <w:rsid w:val="00D418AC"/>
    <w:rsid w:val="00D41A6B"/>
    <w:rsid w:val="00D42207"/>
    <w:rsid w:val="00D42319"/>
    <w:rsid w:val="00D424AB"/>
    <w:rsid w:val="00D42EF1"/>
    <w:rsid w:val="00D42FD0"/>
    <w:rsid w:val="00D430FB"/>
    <w:rsid w:val="00D4312A"/>
    <w:rsid w:val="00D433F2"/>
    <w:rsid w:val="00D43673"/>
    <w:rsid w:val="00D436E4"/>
    <w:rsid w:val="00D43726"/>
    <w:rsid w:val="00D43933"/>
    <w:rsid w:val="00D43B2A"/>
    <w:rsid w:val="00D43C0B"/>
    <w:rsid w:val="00D4423E"/>
    <w:rsid w:val="00D44367"/>
    <w:rsid w:val="00D443DF"/>
    <w:rsid w:val="00D44806"/>
    <w:rsid w:val="00D448BE"/>
    <w:rsid w:val="00D44925"/>
    <w:rsid w:val="00D44A3D"/>
    <w:rsid w:val="00D44B75"/>
    <w:rsid w:val="00D44C05"/>
    <w:rsid w:val="00D44CB2"/>
    <w:rsid w:val="00D44D66"/>
    <w:rsid w:val="00D44DE5"/>
    <w:rsid w:val="00D44EDE"/>
    <w:rsid w:val="00D45359"/>
    <w:rsid w:val="00D45502"/>
    <w:rsid w:val="00D45D02"/>
    <w:rsid w:val="00D45F6E"/>
    <w:rsid w:val="00D460A4"/>
    <w:rsid w:val="00D46275"/>
    <w:rsid w:val="00D46379"/>
    <w:rsid w:val="00D46558"/>
    <w:rsid w:val="00D46660"/>
    <w:rsid w:val="00D46692"/>
    <w:rsid w:val="00D468C9"/>
    <w:rsid w:val="00D469B5"/>
    <w:rsid w:val="00D46CA3"/>
    <w:rsid w:val="00D46FCD"/>
    <w:rsid w:val="00D46FF0"/>
    <w:rsid w:val="00D47153"/>
    <w:rsid w:val="00D47345"/>
    <w:rsid w:val="00D473C4"/>
    <w:rsid w:val="00D475D9"/>
    <w:rsid w:val="00D477CD"/>
    <w:rsid w:val="00D47F48"/>
    <w:rsid w:val="00D5097E"/>
    <w:rsid w:val="00D50A12"/>
    <w:rsid w:val="00D50AD2"/>
    <w:rsid w:val="00D50EB6"/>
    <w:rsid w:val="00D51497"/>
    <w:rsid w:val="00D5166A"/>
    <w:rsid w:val="00D517BD"/>
    <w:rsid w:val="00D51938"/>
    <w:rsid w:val="00D5193F"/>
    <w:rsid w:val="00D51DBB"/>
    <w:rsid w:val="00D5225E"/>
    <w:rsid w:val="00D527B7"/>
    <w:rsid w:val="00D5298D"/>
    <w:rsid w:val="00D52C35"/>
    <w:rsid w:val="00D52C4E"/>
    <w:rsid w:val="00D53602"/>
    <w:rsid w:val="00D53648"/>
    <w:rsid w:val="00D536A6"/>
    <w:rsid w:val="00D5378A"/>
    <w:rsid w:val="00D538CB"/>
    <w:rsid w:val="00D53938"/>
    <w:rsid w:val="00D53BC4"/>
    <w:rsid w:val="00D53C38"/>
    <w:rsid w:val="00D53E25"/>
    <w:rsid w:val="00D53E9C"/>
    <w:rsid w:val="00D54069"/>
    <w:rsid w:val="00D5460E"/>
    <w:rsid w:val="00D547A4"/>
    <w:rsid w:val="00D54A06"/>
    <w:rsid w:val="00D54F57"/>
    <w:rsid w:val="00D550AA"/>
    <w:rsid w:val="00D550AD"/>
    <w:rsid w:val="00D55348"/>
    <w:rsid w:val="00D553AA"/>
    <w:rsid w:val="00D55AB6"/>
    <w:rsid w:val="00D560D0"/>
    <w:rsid w:val="00D561F0"/>
    <w:rsid w:val="00D56980"/>
    <w:rsid w:val="00D56AB9"/>
    <w:rsid w:val="00D56C5A"/>
    <w:rsid w:val="00D56E4E"/>
    <w:rsid w:val="00D56F0A"/>
    <w:rsid w:val="00D57B90"/>
    <w:rsid w:val="00D57C84"/>
    <w:rsid w:val="00D57DC7"/>
    <w:rsid w:val="00D60263"/>
    <w:rsid w:val="00D603B8"/>
    <w:rsid w:val="00D6042F"/>
    <w:rsid w:val="00D6087C"/>
    <w:rsid w:val="00D608FE"/>
    <w:rsid w:val="00D60CA9"/>
    <w:rsid w:val="00D60F57"/>
    <w:rsid w:val="00D6120F"/>
    <w:rsid w:val="00D613BE"/>
    <w:rsid w:val="00D61926"/>
    <w:rsid w:val="00D61BF1"/>
    <w:rsid w:val="00D61D78"/>
    <w:rsid w:val="00D622F0"/>
    <w:rsid w:val="00D62CB3"/>
    <w:rsid w:val="00D62CB6"/>
    <w:rsid w:val="00D62DDC"/>
    <w:rsid w:val="00D62DFB"/>
    <w:rsid w:val="00D62E23"/>
    <w:rsid w:val="00D63595"/>
    <w:rsid w:val="00D63615"/>
    <w:rsid w:val="00D63706"/>
    <w:rsid w:val="00D63790"/>
    <w:rsid w:val="00D6397D"/>
    <w:rsid w:val="00D63B04"/>
    <w:rsid w:val="00D63EFC"/>
    <w:rsid w:val="00D63F00"/>
    <w:rsid w:val="00D63F35"/>
    <w:rsid w:val="00D640C6"/>
    <w:rsid w:val="00D64321"/>
    <w:rsid w:val="00D643E5"/>
    <w:rsid w:val="00D644FD"/>
    <w:rsid w:val="00D64674"/>
    <w:rsid w:val="00D64715"/>
    <w:rsid w:val="00D64807"/>
    <w:rsid w:val="00D649EA"/>
    <w:rsid w:val="00D64C22"/>
    <w:rsid w:val="00D65152"/>
    <w:rsid w:val="00D65201"/>
    <w:rsid w:val="00D65218"/>
    <w:rsid w:val="00D65376"/>
    <w:rsid w:val="00D65895"/>
    <w:rsid w:val="00D65A51"/>
    <w:rsid w:val="00D65A64"/>
    <w:rsid w:val="00D65B69"/>
    <w:rsid w:val="00D661EC"/>
    <w:rsid w:val="00D662B6"/>
    <w:rsid w:val="00D66379"/>
    <w:rsid w:val="00D663F2"/>
    <w:rsid w:val="00D666A5"/>
    <w:rsid w:val="00D66959"/>
    <w:rsid w:val="00D6699F"/>
    <w:rsid w:val="00D66AE2"/>
    <w:rsid w:val="00D66DF9"/>
    <w:rsid w:val="00D67046"/>
    <w:rsid w:val="00D671E0"/>
    <w:rsid w:val="00D67375"/>
    <w:rsid w:val="00D67480"/>
    <w:rsid w:val="00D674FC"/>
    <w:rsid w:val="00D6750B"/>
    <w:rsid w:val="00D676D2"/>
    <w:rsid w:val="00D677E0"/>
    <w:rsid w:val="00D67823"/>
    <w:rsid w:val="00D6791E"/>
    <w:rsid w:val="00D67A1F"/>
    <w:rsid w:val="00D67D76"/>
    <w:rsid w:val="00D67F2F"/>
    <w:rsid w:val="00D67FE4"/>
    <w:rsid w:val="00D70044"/>
    <w:rsid w:val="00D70158"/>
    <w:rsid w:val="00D7064B"/>
    <w:rsid w:val="00D7083C"/>
    <w:rsid w:val="00D70F1B"/>
    <w:rsid w:val="00D71380"/>
    <w:rsid w:val="00D713CE"/>
    <w:rsid w:val="00D71407"/>
    <w:rsid w:val="00D71778"/>
    <w:rsid w:val="00D719C7"/>
    <w:rsid w:val="00D71BAA"/>
    <w:rsid w:val="00D71E12"/>
    <w:rsid w:val="00D721D0"/>
    <w:rsid w:val="00D72522"/>
    <w:rsid w:val="00D726E9"/>
    <w:rsid w:val="00D72BE6"/>
    <w:rsid w:val="00D72BE8"/>
    <w:rsid w:val="00D72D0E"/>
    <w:rsid w:val="00D72E23"/>
    <w:rsid w:val="00D72EA2"/>
    <w:rsid w:val="00D73559"/>
    <w:rsid w:val="00D73891"/>
    <w:rsid w:val="00D73AD9"/>
    <w:rsid w:val="00D73EDF"/>
    <w:rsid w:val="00D73F75"/>
    <w:rsid w:val="00D7413C"/>
    <w:rsid w:val="00D74158"/>
    <w:rsid w:val="00D743EB"/>
    <w:rsid w:val="00D744AC"/>
    <w:rsid w:val="00D7454F"/>
    <w:rsid w:val="00D7455E"/>
    <w:rsid w:val="00D74588"/>
    <w:rsid w:val="00D74674"/>
    <w:rsid w:val="00D749BB"/>
    <w:rsid w:val="00D749E8"/>
    <w:rsid w:val="00D74E27"/>
    <w:rsid w:val="00D7500C"/>
    <w:rsid w:val="00D75A42"/>
    <w:rsid w:val="00D75B14"/>
    <w:rsid w:val="00D75FB5"/>
    <w:rsid w:val="00D763B2"/>
    <w:rsid w:val="00D76536"/>
    <w:rsid w:val="00D76979"/>
    <w:rsid w:val="00D769D5"/>
    <w:rsid w:val="00D76A92"/>
    <w:rsid w:val="00D76CAC"/>
    <w:rsid w:val="00D76F6F"/>
    <w:rsid w:val="00D77010"/>
    <w:rsid w:val="00D7717C"/>
    <w:rsid w:val="00D772AF"/>
    <w:rsid w:val="00D77873"/>
    <w:rsid w:val="00D778BA"/>
    <w:rsid w:val="00D77AD2"/>
    <w:rsid w:val="00D77E0E"/>
    <w:rsid w:val="00D77E13"/>
    <w:rsid w:val="00D77FEE"/>
    <w:rsid w:val="00D80BEC"/>
    <w:rsid w:val="00D8113E"/>
    <w:rsid w:val="00D811C3"/>
    <w:rsid w:val="00D81365"/>
    <w:rsid w:val="00D814E8"/>
    <w:rsid w:val="00D814F8"/>
    <w:rsid w:val="00D8161E"/>
    <w:rsid w:val="00D81807"/>
    <w:rsid w:val="00D820CB"/>
    <w:rsid w:val="00D823FF"/>
    <w:rsid w:val="00D82458"/>
    <w:rsid w:val="00D826EC"/>
    <w:rsid w:val="00D828AE"/>
    <w:rsid w:val="00D82972"/>
    <w:rsid w:val="00D82A73"/>
    <w:rsid w:val="00D82A9B"/>
    <w:rsid w:val="00D82CEE"/>
    <w:rsid w:val="00D82F0D"/>
    <w:rsid w:val="00D83214"/>
    <w:rsid w:val="00D834E7"/>
    <w:rsid w:val="00D83507"/>
    <w:rsid w:val="00D83893"/>
    <w:rsid w:val="00D839BE"/>
    <w:rsid w:val="00D83AAE"/>
    <w:rsid w:val="00D83B50"/>
    <w:rsid w:val="00D83BF5"/>
    <w:rsid w:val="00D83E87"/>
    <w:rsid w:val="00D83ECE"/>
    <w:rsid w:val="00D83EF4"/>
    <w:rsid w:val="00D83FBD"/>
    <w:rsid w:val="00D84097"/>
    <w:rsid w:val="00D841DA"/>
    <w:rsid w:val="00D842CE"/>
    <w:rsid w:val="00D84627"/>
    <w:rsid w:val="00D84906"/>
    <w:rsid w:val="00D84A15"/>
    <w:rsid w:val="00D84B94"/>
    <w:rsid w:val="00D84BD4"/>
    <w:rsid w:val="00D84F2F"/>
    <w:rsid w:val="00D85677"/>
    <w:rsid w:val="00D856E4"/>
    <w:rsid w:val="00D8586E"/>
    <w:rsid w:val="00D85878"/>
    <w:rsid w:val="00D859B7"/>
    <w:rsid w:val="00D85AA7"/>
    <w:rsid w:val="00D85CA1"/>
    <w:rsid w:val="00D85CE4"/>
    <w:rsid w:val="00D860E1"/>
    <w:rsid w:val="00D8622B"/>
    <w:rsid w:val="00D86390"/>
    <w:rsid w:val="00D86879"/>
    <w:rsid w:val="00D86911"/>
    <w:rsid w:val="00D86D10"/>
    <w:rsid w:val="00D87183"/>
    <w:rsid w:val="00D8753A"/>
    <w:rsid w:val="00D87801"/>
    <w:rsid w:val="00D87ADD"/>
    <w:rsid w:val="00D87C5C"/>
    <w:rsid w:val="00D87C8B"/>
    <w:rsid w:val="00D9081C"/>
    <w:rsid w:val="00D9093F"/>
    <w:rsid w:val="00D90D87"/>
    <w:rsid w:val="00D90E06"/>
    <w:rsid w:val="00D90E2D"/>
    <w:rsid w:val="00D91097"/>
    <w:rsid w:val="00D91099"/>
    <w:rsid w:val="00D91315"/>
    <w:rsid w:val="00D91468"/>
    <w:rsid w:val="00D917F2"/>
    <w:rsid w:val="00D918F2"/>
    <w:rsid w:val="00D91AF9"/>
    <w:rsid w:val="00D92069"/>
    <w:rsid w:val="00D9208B"/>
    <w:rsid w:val="00D9219A"/>
    <w:rsid w:val="00D92213"/>
    <w:rsid w:val="00D92CAA"/>
    <w:rsid w:val="00D92CF6"/>
    <w:rsid w:val="00D93053"/>
    <w:rsid w:val="00D930C2"/>
    <w:rsid w:val="00D93320"/>
    <w:rsid w:val="00D9366E"/>
    <w:rsid w:val="00D93AF2"/>
    <w:rsid w:val="00D93F26"/>
    <w:rsid w:val="00D9406E"/>
    <w:rsid w:val="00D94352"/>
    <w:rsid w:val="00D9437F"/>
    <w:rsid w:val="00D943AA"/>
    <w:rsid w:val="00D94438"/>
    <w:rsid w:val="00D94FB8"/>
    <w:rsid w:val="00D9500C"/>
    <w:rsid w:val="00D958A7"/>
    <w:rsid w:val="00D95ADB"/>
    <w:rsid w:val="00D95C39"/>
    <w:rsid w:val="00D95C60"/>
    <w:rsid w:val="00D95F13"/>
    <w:rsid w:val="00D9629E"/>
    <w:rsid w:val="00D963B9"/>
    <w:rsid w:val="00D9671D"/>
    <w:rsid w:val="00D96C22"/>
    <w:rsid w:val="00D96C25"/>
    <w:rsid w:val="00D96DF9"/>
    <w:rsid w:val="00D96E69"/>
    <w:rsid w:val="00D96ECF"/>
    <w:rsid w:val="00D96F31"/>
    <w:rsid w:val="00D97312"/>
    <w:rsid w:val="00D97528"/>
    <w:rsid w:val="00D97589"/>
    <w:rsid w:val="00D9760E"/>
    <w:rsid w:val="00D9770F"/>
    <w:rsid w:val="00D977AF"/>
    <w:rsid w:val="00D97B84"/>
    <w:rsid w:val="00D97BDD"/>
    <w:rsid w:val="00D97C25"/>
    <w:rsid w:val="00D97D88"/>
    <w:rsid w:val="00D97E1D"/>
    <w:rsid w:val="00DA00BF"/>
    <w:rsid w:val="00DA0115"/>
    <w:rsid w:val="00DA068E"/>
    <w:rsid w:val="00DA0984"/>
    <w:rsid w:val="00DA09FF"/>
    <w:rsid w:val="00DA0B7A"/>
    <w:rsid w:val="00DA0EDE"/>
    <w:rsid w:val="00DA0F5A"/>
    <w:rsid w:val="00DA11A3"/>
    <w:rsid w:val="00DA122D"/>
    <w:rsid w:val="00DA148B"/>
    <w:rsid w:val="00DA1B66"/>
    <w:rsid w:val="00DA1DC2"/>
    <w:rsid w:val="00DA1DFF"/>
    <w:rsid w:val="00DA21C4"/>
    <w:rsid w:val="00DA2354"/>
    <w:rsid w:val="00DA2800"/>
    <w:rsid w:val="00DA2D2B"/>
    <w:rsid w:val="00DA2F52"/>
    <w:rsid w:val="00DA2FD9"/>
    <w:rsid w:val="00DA2FE5"/>
    <w:rsid w:val="00DA30DB"/>
    <w:rsid w:val="00DA3259"/>
    <w:rsid w:val="00DA376E"/>
    <w:rsid w:val="00DA3921"/>
    <w:rsid w:val="00DA39F4"/>
    <w:rsid w:val="00DA3B01"/>
    <w:rsid w:val="00DA3C66"/>
    <w:rsid w:val="00DA3C9D"/>
    <w:rsid w:val="00DA3F1B"/>
    <w:rsid w:val="00DA4029"/>
    <w:rsid w:val="00DA41BD"/>
    <w:rsid w:val="00DA4557"/>
    <w:rsid w:val="00DA481A"/>
    <w:rsid w:val="00DA4991"/>
    <w:rsid w:val="00DA4ADA"/>
    <w:rsid w:val="00DA4EA7"/>
    <w:rsid w:val="00DA4F56"/>
    <w:rsid w:val="00DA5108"/>
    <w:rsid w:val="00DA52B3"/>
    <w:rsid w:val="00DA5370"/>
    <w:rsid w:val="00DA554C"/>
    <w:rsid w:val="00DA589C"/>
    <w:rsid w:val="00DA5B82"/>
    <w:rsid w:val="00DA6337"/>
    <w:rsid w:val="00DA6581"/>
    <w:rsid w:val="00DA6AAD"/>
    <w:rsid w:val="00DA6B41"/>
    <w:rsid w:val="00DA6FBD"/>
    <w:rsid w:val="00DA713C"/>
    <w:rsid w:val="00DA78B2"/>
    <w:rsid w:val="00DA78E3"/>
    <w:rsid w:val="00DA7AEE"/>
    <w:rsid w:val="00DA7E06"/>
    <w:rsid w:val="00DA7F05"/>
    <w:rsid w:val="00DB001B"/>
    <w:rsid w:val="00DB038E"/>
    <w:rsid w:val="00DB0412"/>
    <w:rsid w:val="00DB045D"/>
    <w:rsid w:val="00DB07B4"/>
    <w:rsid w:val="00DB0D49"/>
    <w:rsid w:val="00DB0F51"/>
    <w:rsid w:val="00DB1AA5"/>
    <w:rsid w:val="00DB1C2C"/>
    <w:rsid w:val="00DB1C46"/>
    <w:rsid w:val="00DB1E06"/>
    <w:rsid w:val="00DB2738"/>
    <w:rsid w:val="00DB27BB"/>
    <w:rsid w:val="00DB29DA"/>
    <w:rsid w:val="00DB2AF2"/>
    <w:rsid w:val="00DB2C8E"/>
    <w:rsid w:val="00DB2E15"/>
    <w:rsid w:val="00DB2E8C"/>
    <w:rsid w:val="00DB3128"/>
    <w:rsid w:val="00DB32D3"/>
    <w:rsid w:val="00DB3459"/>
    <w:rsid w:val="00DB35A5"/>
    <w:rsid w:val="00DB36EF"/>
    <w:rsid w:val="00DB3842"/>
    <w:rsid w:val="00DB385C"/>
    <w:rsid w:val="00DB3C1E"/>
    <w:rsid w:val="00DB3C87"/>
    <w:rsid w:val="00DB3D33"/>
    <w:rsid w:val="00DB4000"/>
    <w:rsid w:val="00DB438A"/>
    <w:rsid w:val="00DB4563"/>
    <w:rsid w:val="00DB4EAC"/>
    <w:rsid w:val="00DB5149"/>
    <w:rsid w:val="00DB5377"/>
    <w:rsid w:val="00DB53B7"/>
    <w:rsid w:val="00DB59FF"/>
    <w:rsid w:val="00DB5E10"/>
    <w:rsid w:val="00DB60FE"/>
    <w:rsid w:val="00DB61EB"/>
    <w:rsid w:val="00DB6369"/>
    <w:rsid w:val="00DB67D6"/>
    <w:rsid w:val="00DB6859"/>
    <w:rsid w:val="00DB69AF"/>
    <w:rsid w:val="00DB6D3B"/>
    <w:rsid w:val="00DB6DAD"/>
    <w:rsid w:val="00DB6E52"/>
    <w:rsid w:val="00DB75C1"/>
    <w:rsid w:val="00DB7804"/>
    <w:rsid w:val="00DB782C"/>
    <w:rsid w:val="00DC0203"/>
    <w:rsid w:val="00DC0219"/>
    <w:rsid w:val="00DC0653"/>
    <w:rsid w:val="00DC0898"/>
    <w:rsid w:val="00DC0980"/>
    <w:rsid w:val="00DC0A3F"/>
    <w:rsid w:val="00DC0C2E"/>
    <w:rsid w:val="00DC10B9"/>
    <w:rsid w:val="00DC10E6"/>
    <w:rsid w:val="00DC1A6E"/>
    <w:rsid w:val="00DC1A90"/>
    <w:rsid w:val="00DC1C5E"/>
    <w:rsid w:val="00DC1F58"/>
    <w:rsid w:val="00DC21CA"/>
    <w:rsid w:val="00DC2382"/>
    <w:rsid w:val="00DC2462"/>
    <w:rsid w:val="00DC26F6"/>
    <w:rsid w:val="00DC28DA"/>
    <w:rsid w:val="00DC29DA"/>
    <w:rsid w:val="00DC2AD6"/>
    <w:rsid w:val="00DC2B07"/>
    <w:rsid w:val="00DC301A"/>
    <w:rsid w:val="00DC307D"/>
    <w:rsid w:val="00DC31EC"/>
    <w:rsid w:val="00DC320F"/>
    <w:rsid w:val="00DC3252"/>
    <w:rsid w:val="00DC3325"/>
    <w:rsid w:val="00DC35B8"/>
    <w:rsid w:val="00DC368C"/>
    <w:rsid w:val="00DC3800"/>
    <w:rsid w:val="00DC3AEE"/>
    <w:rsid w:val="00DC3DDB"/>
    <w:rsid w:val="00DC4447"/>
    <w:rsid w:val="00DC4FE0"/>
    <w:rsid w:val="00DC501C"/>
    <w:rsid w:val="00DC548E"/>
    <w:rsid w:val="00DC5637"/>
    <w:rsid w:val="00DC577A"/>
    <w:rsid w:val="00DC5912"/>
    <w:rsid w:val="00DC5A0D"/>
    <w:rsid w:val="00DC5BF8"/>
    <w:rsid w:val="00DC5FEE"/>
    <w:rsid w:val="00DC6460"/>
    <w:rsid w:val="00DC65B9"/>
    <w:rsid w:val="00DC7720"/>
    <w:rsid w:val="00DC7A3C"/>
    <w:rsid w:val="00DC7A5B"/>
    <w:rsid w:val="00DC7ADF"/>
    <w:rsid w:val="00DC7BC8"/>
    <w:rsid w:val="00DC7C7F"/>
    <w:rsid w:val="00DC7E10"/>
    <w:rsid w:val="00DC7E6E"/>
    <w:rsid w:val="00DD00FC"/>
    <w:rsid w:val="00DD0664"/>
    <w:rsid w:val="00DD0888"/>
    <w:rsid w:val="00DD0BF7"/>
    <w:rsid w:val="00DD0FBC"/>
    <w:rsid w:val="00DD0FC3"/>
    <w:rsid w:val="00DD16FF"/>
    <w:rsid w:val="00DD1ACA"/>
    <w:rsid w:val="00DD1AD9"/>
    <w:rsid w:val="00DD1BE6"/>
    <w:rsid w:val="00DD1D1B"/>
    <w:rsid w:val="00DD1D40"/>
    <w:rsid w:val="00DD1F2B"/>
    <w:rsid w:val="00DD2102"/>
    <w:rsid w:val="00DD2311"/>
    <w:rsid w:val="00DD23AE"/>
    <w:rsid w:val="00DD2A3F"/>
    <w:rsid w:val="00DD2B55"/>
    <w:rsid w:val="00DD2B6B"/>
    <w:rsid w:val="00DD2D98"/>
    <w:rsid w:val="00DD328D"/>
    <w:rsid w:val="00DD34E6"/>
    <w:rsid w:val="00DD353C"/>
    <w:rsid w:val="00DD35CB"/>
    <w:rsid w:val="00DD3670"/>
    <w:rsid w:val="00DD3AE7"/>
    <w:rsid w:val="00DD3C02"/>
    <w:rsid w:val="00DD3D40"/>
    <w:rsid w:val="00DD3D46"/>
    <w:rsid w:val="00DD3E66"/>
    <w:rsid w:val="00DD4109"/>
    <w:rsid w:val="00DD4432"/>
    <w:rsid w:val="00DD475E"/>
    <w:rsid w:val="00DD49EE"/>
    <w:rsid w:val="00DD4A6B"/>
    <w:rsid w:val="00DD4BA6"/>
    <w:rsid w:val="00DD556D"/>
    <w:rsid w:val="00DD58CE"/>
    <w:rsid w:val="00DD59F5"/>
    <w:rsid w:val="00DD5D84"/>
    <w:rsid w:val="00DD6000"/>
    <w:rsid w:val="00DD61DD"/>
    <w:rsid w:val="00DD641A"/>
    <w:rsid w:val="00DD6514"/>
    <w:rsid w:val="00DD652C"/>
    <w:rsid w:val="00DD6AF8"/>
    <w:rsid w:val="00DD70A6"/>
    <w:rsid w:val="00DD76A8"/>
    <w:rsid w:val="00DD7AB9"/>
    <w:rsid w:val="00DE08E8"/>
    <w:rsid w:val="00DE0973"/>
    <w:rsid w:val="00DE0C16"/>
    <w:rsid w:val="00DE11BC"/>
    <w:rsid w:val="00DE1245"/>
    <w:rsid w:val="00DE1266"/>
    <w:rsid w:val="00DE19A1"/>
    <w:rsid w:val="00DE1A02"/>
    <w:rsid w:val="00DE2989"/>
    <w:rsid w:val="00DE2BDC"/>
    <w:rsid w:val="00DE2D53"/>
    <w:rsid w:val="00DE30AA"/>
    <w:rsid w:val="00DE3AD5"/>
    <w:rsid w:val="00DE3C1B"/>
    <w:rsid w:val="00DE3EE0"/>
    <w:rsid w:val="00DE4317"/>
    <w:rsid w:val="00DE4323"/>
    <w:rsid w:val="00DE4416"/>
    <w:rsid w:val="00DE4AB9"/>
    <w:rsid w:val="00DE4CC4"/>
    <w:rsid w:val="00DE5606"/>
    <w:rsid w:val="00DE580C"/>
    <w:rsid w:val="00DE5A29"/>
    <w:rsid w:val="00DE5C63"/>
    <w:rsid w:val="00DE5EA9"/>
    <w:rsid w:val="00DE6093"/>
    <w:rsid w:val="00DE6CD9"/>
    <w:rsid w:val="00DE6E28"/>
    <w:rsid w:val="00DE715E"/>
    <w:rsid w:val="00DE72E0"/>
    <w:rsid w:val="00DE7B57"/>
    <w:rsid w:val="00DE7C7D"/>
    <w:rsid w:val="00DE7D68"/>
    <w:rsid w:val="00DE7F41"/>
    <w:rsid w:val="00DF0527"/>
    <w:rsid w:val="00DF05EE"/>
    <w:rsid w:val="00DF07BA"/>
    <w:rsid w:val="00DF0DAD"/>
    <w:rsid w:val="00DF0ED6"/>
    <w:rsid w:val="00DF125B"/>
    <w:rsid w:val="00DF23A2"/>
    <w:rsid w:val="00DF26C2"/>
    <w:rsid w:val="00DF2A15"/>
    <w:rsid w:val="00DF3093"/>
    <w:rsid w:val="00DF310A"/>
    <w:rsid w:val="00DF3114"/>
    <w:rsid w:val="00DF3137"/>
    <w:rsid w:val="00DF3246"/>
    <w:rsid w:val="00DF3688"/>
    <w:rsid w:val="00DF39EB"/>
    <w:rsid w:val="00DF3DC6"/>
    <w:rsid w:val="00DF3E78"/>
    <w:rsid w:val="00DF4024"/>
    <w:rsid w:val="00DF41AB"/>
    <w:rsid w:val="00DF443A"/>
    <w:rsid w:val="00DF45C1"/>
    <w:rsid w:val="00DF46C3"/>
    <w:rsid w:val="00DF4A0D"/>
    <w:rsid w:val="00DF4C89"/>
    <w:rsid w:val="00DF4EF4"/>
    <w:rsid w:val="00DF5027"/>
    <w:rsid w:val="00DF5080"/>
    <w:rsid w:val="00DF513B"/>
    <w:rsid w:val="00DF52E5"/>
    <w:rsid w:val="00DF53D8"/>
    <w:rsid w:val="00DF5429"/>
    <w:rsid w:val="00DF57F0"/>
    <w:rsid w:val="00DF5BF9"/>
    <w:rsid w:val="00DF5C84"/>
    <w:rsid w:val="00DF634E"/>
    <w:rsid w:val="00DF6415"/>
    <w:rsid w:val="00DF65D0"/>
    <w:rsid w:val="00DF66C5"/>
    <w:rsid w:val="00DF66EF"/>
    <w:rsid w:val="00DF684F"/>
    <w:rsid w:val="00DF6D5F"/>
    <w:rsid w:val="00DF73D4"/>
    <w:rsid w:val="00DF768E"/>
    <w:rsid w:val="00DF794B"/>
    <w:rsid w:val="00DF7BE1"/>
    <w:rsid w:val="00DF7CA7"/>
    <w:rsid w:val="00DF7CEF"/>
    <w:rsid w:val="00DF7F6D"/>
    <w:rsid w:val="00DF7F7C"/>
    <w:rsid w:val="00DF7FD3"/>
    <w:rsid w:val="00DF7FFE"/>
    <w:rsid w:val="00E00054"/>
    <w:rsid w:val="00E000DD"/>
    <w:rsid w:val="00E00B6A"/>
    <w:rsid w:val="00E00DB2"/>
    <w:rsid w:val="00E00DE7"/>
    <w:rsid w:val="00E00F01"/>
    <w:rsid w:val="00E00FC0"/>
    <w:rsid w:val="00E011C1"/>
    <w:rsid w:val="00E012DB"/>
    <w:rsid w:val="00E0136F"/>
    <w:rsid w:val="00E01538"/>
    <w:rsid w:val="00E015FB"/>
    <w:rsid w:val="00E01899"/>
    <w:rsid w:val="00E01D77"/>
    <w:rsid w:val="00E01D90"/>
    <w:rsid w:val="00E02465"/>
    <w:rsid w:val="00E0271A"/>
    <w:rsid w:val="00E02749"/>
    <w:rsid w:val="00E027B0"/>
    <w:rsid w:val="00E0293C"/>
    <w:rsid w:val="00E0296E"/>
    <w:rsid w:val="00E02A3E"/>
    <w:rsid w:val="00E02AE8"/>
    <w:rsid w:val="00E02B23"/>
    <w:rsid w:val="00E02E8E"/>
    <w:rsid w:val="00E0357C"/>
    <w:rsid w:val="00E03614"/>
    <w:rsid w:val="00E0361A"/>
    <w:rsid w:val="00E0390A"/>
    <w:rsid w:val="00E03C44"/>
    <w:rsid w:val="00E03D6B"/>
    <w:rsid w:val="00E03DC8"/>
    <w:rsid w:val="00E03FD9"/>
    <w:rsid w:val="00E03FEB"/>
    <w:rsid w:val="00E0420A"/>
    <w:rsid w:val="00E04588"/>
    <w:rsid w:val="00E04827"/>
    <w:rsid w:val="00E0497A"/>
    <w:rsid w:val="00E049F1"/>
    <w:rsid w:val="00E04EC4"/>
    <w:rsid w:val="00E04F3B"/>
    <w:rsid w:val="00E05018"/>
    <w:rsid w:val="00E0504D"/>
    <w:rsid w:val="00E05110"/>
    <w:rsid w:val="00E0579D"/>
    <w:rsid w:val="00E05BC3"/>
    <w:rsid w:val="00E05D7E"/>
    <w:rsid w:val="00E05E88"/>
    <w:rsid w:val="00E05F2A"/>
    <w:rsid w:val="00E060D1"/>
    <w:rsid w:val="00E065EA"/>
    <w:rsid w:val="00E0678C"/>
    <w:rsid w:val="00E06A8F"/>
    <w:rsid w:val="00E06CA6"/>
    <w:rsid w:val="00E06FB2"/>
    <w:rsid w:val="00E07138"/>
    <w:rsid w:val="00E071AC"/>
    <w:rsid w:val="00E07557"/>
    <w:rsid w:val="00E07869"/>
    <w:rsid w:val="00E07AD3"/>
    <w:rsid w:val="00E07FC9"/>
    <w:rsid w:val="00E102C7"/>
    <w:rsid w:val="00E1061E"/>
    <w:rsid w:val="00E111C5"/>
    <w:rsid w:val="00E1159B"/>
    <w:rsid w:val="00E11B15"/>
    <w:rsid w:val="00E11C7E"/>
    <w:rsid w:val="00E11E5F"/>
    <w:rsid w:val="00E11ED9"/>
    <w:rsid w:val="00E11F18"/>
    <w:rsid w:val="00E12295"/>
    <w:rsid w:val="00E123E0"/>
    <w:rsid w:val="00E127DB"/>
    <w:rsid w:val="00E12844"/>
    <w:rsid w:val="00E1287F"/>
    <w:rsid w:val="00E128C5"/>
    <w:rsid w:val="00E12E32"/>
    <w:rsid w:val="00E12E92"/>
    <w:rsid w:val="00E12EF2"/>
    <w:rsid w:val="00E1301D"/>
    <w:rsid w:val="00E131B8"/>
    <w:rsid w:val="00E136E7"/>
    <w:rsid w:val="00E139D0"/>
    <w:rsid w:val="00E139F6"/>
    <w:rsid w:val="00E13D0F"/>
    <w:rsid w:val="00E13D7D"/>
    <w:rsid w:val="00E13DA2"/>
    <w:rsid w:val="00E13E31"/>
    <w:rsid w:val="00E1419B"/>
    <w:rsid w:val="00E141DF"/>
    <w:rsid w:val="00E142F9"/>
    <w:rsid w:val="00E144B4"/>
    <w:rsid w:val="00E146A0"/>
    <w:rsid w:val="00E146D5"/>
    <w:rsid w:val="00E1490E"/>
    <w:rsid w:val="00E14AE7"/>
    <w:rsid w:val="00E14B03"/>
    <w:rsid w:val="00E14B3D"/>
    <w:rsid w:val="00E15064"/>
    <w:rsid w:val="00E152CE"/>
    <w:rsid w:val="00E1546F"/>
    <w:rsid w:val="00E15893"/>
    <w:rsid w:val="00E1598A"/>
    <w:rsid w:val="00E159D3"/>
    <w:rsid w:val="00E15C3E"/>
    <w:rsid w:val="00E15E92"/>
    <w:rsid w:val="00E15F0E"/>
    <w:rsid w:val="00E15F38"/>
    <w:rsid w:val="00E161B2"/>
    <w:rsid w:val="00E16259"/>
    <w:rsid w:val="00E16528"/>
    <w:rsid w:val="00E167FD"/>
    <w:rsid w:val="00E16931"/>
    <w:rsid w:val="00E16A22"/>
    <w:rsid w:val="00E16A87"/>
    <w:rsid w:val="00E16B1D"/>
    <w:rsid w:val="00E16C83"/>
    <w:rsid w:val="00E16DCD"/>
    <w:rsid w:val="00E16F98"/>
    <w:rsid w:val="00E17034"/>
    <w:rsid w:val="00E171FC"/>
    <w:rsid w:val="00E17225"/>
    <w:rsid w:val="00E172ED"/>
    <w:rsid w:val="00E17325"/>
    <w:rsid w:val="00E17585"/>
    <w:rsid w:val="00E17B1D"/>
    <w:rsid w:val="00E17B6D"/>
    <w:rsid w:val="00E17BA4"/>
    <w:rsid w:val="00E17CD5"/>
    <w:rsid w:val="00E20365"/>
    <w:rsid w:val="00E209C7"/>
    <w:rsid w:val="00E20A13"/>
    <w:rsid w:val="00E20B35"/>
    <w:rsid w:val="00E2120B"/>
    <w:rsid w:val="00E219A3"/>
    <w:rsid w:val="00E21D73"/>
    <w:rsid w:val="00E2227B"/>
    <w:rsid w:val="00E22B5C"/>
    <w:rsid w:val="00E22C1C"/>
    <w:rsid w:val="00E22DAF"/>
    <w:rsid w:val="00E23136"/>
    <w:rsid w:val="00E234C1"/>
    <w:rsid w:val="00E23565"/>
    <w:rsid w:val="00E235C9"/>
    <w:rsid w:val="00E236AB"/>
    <w:rsid w:val="00E236F5"/>
    <w:rsid w:val="00E237B9"/>
    <w:rsid w:val="00E23B86"/>
    <w:rsid w:val="00E23E49"/>
    <w:rsid w:val="00E23E7A"/>
    <w:rsid w:val="00E24088"/>
    <w:rsid w:val="00E242A7"/>
    <w:rsid w:val="00E242CF"/>
    <w:rsid w:val="00E2440E"/>
    <w:rsid w:val="00E2468C"/>
    <w:rsid w:val="00E24798"/>
    <w:rsid w:val="00E24998"/>
    <w:rsid w:val="00E249BB"/>
    <w:rsid w:val="00E249E9"/>
    <w:rsid w:val="00E25699"/>
    <w:rsid w:val="00E25757"/>
    <w:rsid w:val="00E25AB5"/>
    <w:rsid w:val="00E25B1B"/>
    <w:rsid w:val="00E25F03"/>
    <w:rsid w:val="00E25FF6"/>
    <w:rsid w:val="00E26014"/>
    <w:rsid w:val="00E2602E"/>
    <w:rsid w:val="00E26138"/>
    <w:rsid w:val="00E262BC"/>
    <w:rsid w:val="00E2652E"/>
    <w:rsid w:val="00E2669E"/>
    <w:rsid w:val="00E2691A"/>
    <w:rsid w:val="00E26AA1"/>
    <w:rsid w:val="00E26B3E"/>
    <w:rsid w:val="00E26B5A"/>
    <w:rsid w:val="00E26BDD"/>
    <w:rsid w:val="00E2707E"/>
    <w:rsid w:val="00E27421"/>
    <w:rsid w:val="00E2780B"/>
    <w:rsid w:val="00E278B0"/>
    <w:rsid w:val="00E278FA"/>
    <w:rsid w:val="00E27B08"/>
    <w:rsid w:val="00E27D17"/>
    <w:rsid w:val="00E30069"/>
    <w:rsid w:val="00E30152"/>
    <w:rsid w:val="00E301A6"/>
    <w:rsid w:val="00E302C1"/>
    <w:rsid w:val="00E3033B"/>
    <w:rsid w:val="00E30586"/>
    <w:rsid w:val="00E30E4D"/>
    <w:rsid w:val="00E311B9"/>
    <w:rsid w:val="00E3123E"/>
    <w:rsid w:val="00E312CA"/>
    <w:rsid w:val="00E31367"/>
    <w:rsid w:val="00E31C72"/>
    <w:rsid w:val="00E31DAC"/>
    <w:rsid w:val="00E32009"/>
    <w:rsid w:val="00E324DA"/>
    <w:rsid w:val="00E324FC"/>
    <w:rsid w:val="00E32582"/>
    <w:rsid w:val="00E32597"/>
    <w:rsid w:val="00E32A27"/>
    <w:rsid w:val="00E32A8F"/>
    <w:rsid w:val="00E32D22"/>
    <w:rsid w:val="00E32E19"/>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1E2"/>
    <w:rsid w:val="00E342EC"/>
    <w:rsid w:val="00E3476F"/>
    <w:rsid w:val="00E3480A"/>
    <w:rsid w:val="00E3514C"/>
    <w:rsid w:val="00E351D7"/>
    <w:rsid w:val="00E356B6"/>
    <w:rsid w:val="00E3590C"/>
    <w:rsid w:val="00E35930"/>
    <w:rsid w:val="00E35ABB"/>
    <w:rsid w:val="00E35CCF"/>
    <w:rsid w:val="00E35F3B"/>
    <w:rsid w:val="00E35FD9"/>
    <w:rsid w:val="00E360F6"/>
    <w:rsid w:val="00E360FD"/>
    <w:rsid w:val="00E367C6"/>
    <w:rsid w:val="00E36943"/>
    <w:rsid w:val="00E36987"/>
    <w:rsid w:val="00E36B7D"/>
    <w:rsid w:val="00E36C14"/>
    <w:rsid w:val="00E37496"/>
    <w:rsid w:val="00E37567"/>
    <w:rsid w:val="00E37B2D"/>
    <w:rsid w:val="00E37C3D"/>
    <w:rsid w:val="00E37CC8"/>
    <w:rsid w:val="00E37D00"/>
    <w:rsid w:val="00E37E42"/>
    <w:rsid w:val="00E37ED8"/>
    <w:rsid w:val="00E40292"/>
    <w:rsid w:val="00E40334"/>
    <w:rsid w:val="00E404F7"/>
    <w:rsid w:val="00E40693"/>
    <w:rsid w:val="00E40A7B"/>
    <w:rsid w:val="00E40B41"/>
    <w:rsid w:val="00E40CEC"/>
    <w:rsid w:val="00E40DB8"/>
    <w:rsid w:val="00E40E38"/>
    <w:rsid w:val="00E41378"/>
    <w:rsid w:val="00E41783"/>
    <w:rsid w:val="00E417D1"/>
    <w:rsid w:val="00E417FA"/>
    <w:rsid w:val="00E41EB0"/>
    <w:rsid w:val="00E4243C"/>
    <w:rsid w:val="00E42788"/>
    <w:rsid w:val="00E4286C"/>
    <w:rsid w:val="00E4295E"/>
    <w:rsid w:val="00E42A43"/>
    <w:rsid w:val="00E42B5B"/>
    <w:rsid w:val="00E42DE4"/>
    <w:rsid w:val="00E430DA"/>
    <w:rsid w:val="00E435AA"/>
    <w:rsid w:val="00E43742"/>
    <w:rsid w:val="00E4398A"/>
    <w:rsid w:val="00E43DB0"/>
    <w:rsid w:val="00E4413C"/>
    <w:rsid w:val="00E441BF"/>
    <w:rsid w:val="00E4423B"/>
    <w:rsid w:val="00E442DC"/>
    <w:rsid w:val="00E44392"/>
    <w:rsid w:val="00E444A4"/>
    <w:rsid w:val="00E44668"/>
    <w:rsid w:val="00E44A64"/>
    <w:rsid w:val="00E44DD6"/>
    <w:rsid w:val="00E44E63"/>
    <w:rsid w:val="00E45256"/>
    <w:rsid w:val="00E4538F"/>
    <w:rsid w:val="00E454D0"/>
    <w:rsid w:val="00E45A38"/>
    <w:rsid w:val="00E45E82"/>
    <w:rsid w:val="00E460A9"/>
    <w:rsid w:val="00E46311"/>
    <w:rsid w:val="00E46380"/>
    <w:rsid w:val="00E4645C"/>
    <w:rsid w:val="00E46653"/>
    <w:rsid w:val="00E46999"/>
    <w:rsid w:val="00E46B07"/>
    <w:rsid w:val="00E46C33"/>
    <w:rsid w:val="00E46FB0"/>
    <w:rsid w:val="00E4737F"/>
    <w:rsid w:val="00E477EE"/>
    <w:rsid w:val="00E502A7"/>
    <w:rsid w:val="00E50362"/>
    <w:rsid w:val="00E5057E"/>
    <w:rsid w:val="00E505B3"/>
    <w:rsid w:val="00E50B1A"/>
    <w:rsid w:val="00E50C69"/>
    <w:rsid w:val="00E50E61"/>
    <w:rsid w:val="00E5127A"/>
    <w:rsid w:val="00E512AB"/>
    <w:rsid w:val="00E514DC"/>
    <w:rsid w:val="00E51945"/>
    <w:rsid w:val="00E51954"/>
    <w:rsid w:val="00E51A48"/>
    <w:rsid w:val="00E51B37"/>
    <w:rsid w:val="00E51CC6"/>
    <w:rsid w:val="00E5301D"/>
    <w:rsid w:val="00E530C3"/>
    <w:rsid w:val="00E534A9"/>
    <w:rsid w:val="00E53CA2"/>
    <w:rsid w:val="00E5421D"/>
    <w:rsid w:val="00E54443"/>
    <w:rsid w:val="00E5462A"/>
    <w:rsid w:val="00E54A05"/>
    <w:rsid w:val="00E54A2C"/>
    <w:rsid w:val="00E54C27"/>
    <w:rsid w:val="00E54DFA"/>
    <w:rsid w:val="00E54EB8"/>
    <w:rsid w:val="00E55A67"/>
    <w:rsid w:val="00E55E30"/>
    <w:rsid w:val="00E55FB4"/>
    <w:rsid w:val="00E5637C"/>
    <w:rsid w:val="00E5668F"/>
    <w:rsid w:val="00E56829"/>
    <w:rsid w:val="00E56887"/>
    <w:rsid w:val="00E56B73"/>
    <w:rsid w:val="00E56CC7"/>
    <w:rsid w:val="00E56F01"/>
    <w:rsid w:val="00E5708D"/>
    <w:rsid w:val="00E5776B"/>
    <w:rsid w:val="00E57A4C"/>
    <w:rsid w:val="00E57EE5"/>
    <w:rsid w:val="00E603E1"/>
    <w:rsid w:val="00E603F7"/>
    <w:rsid w:val="00E604FF"/>
    <w:rsid w:val="00E6097B"/>
    <w:rsid w:val="00E609E0"/>
    <w:rsid w:val="00E60C1A"/>
    <w:rsid w:val="00E60FDE"/>
    <w:rsid w:val="00E618E2"/>
    <w:rsid w:val="00E61D1D"/>
    <w:rsid w:val="00E61EF5"/>
    <w:rsid w:val="00E61F27"/>
    <w:rsid w:val="00E61FFB"/>
    <w:rsid w:val="00E62248"/>
    <w:rsid w:val="00E62497"/>
    <w:rsid w:val="00E62AA4"/>
    <w:rsid w:val="00E62C01"/>
    <w:rsid w:val="00E62C1B"/>
    <w:rsid w:val="00E633F3"/>
    <w:rsid w:val="00E63526"/>
    <w:rsid w:val="00E63D4A"/>
    <w:rsid w:val="00E63E20"/>
    <w:rsid w:val="00E643B5"/>
    <w:rsid w:val="00E64928"/>
    <w:rsid w:val="00E64AFC"/>
    <w:rsid w:val="00E64CCD"/>
    <w:rsid w:val="00E6512D"/>
    <w:rsid w:val="00E652C9"/>
    <w:rsid w:val="00E654FA"/>
    <w:rsid w:val="00E65651"/>
    <w:rsid w:val="00E6571F"/>
    <w:rsid w:val="00E6572A"/>
    <w:rsid w:val="00E657F5"/>
    <w:rsid w:val="00E659CF"/>
    <w:rsid w:val="00E65BCB"/>
    <w:rsid w:val="00E662D7"/>
    <w:rsid w:val="00E66551"/>
    <w:rsid w:val="00E66577"/>
    <w:rsid w:val="00E66A2A"/>
    <w:rsid w:val="00E67123"/>
    <w:rsid w:val="00E67264"/>
    <w:rsid w:val="00E67522"/>
    <w:rsid w:val="00E6775F"/>
    <w:rsid w:val="00E67939"/>
    <w:rsid w:val="00E67AB7"/>
    <w:rsid w:val="00E67CD7"/>
    <w:rsid w:val="00E67E12"/>
    <w:rsid w:val="00E67E7C"/>
    <w:rsid w:val="00E67EEA"/>
    <w:rsid w:val="00E70027"/>
    <w:rsid w:val="00E7002E"/>
    <w:rsid w:val="00E700FC"/>
    <w:rsid w:val="00E702DA"/>
    <w:rsid w:val="00E706F7"/>
    <w:rsid w:val="00E710B2"/>
    <w:rsid w:val="00E71229"/>
    <w:rsid w:val="00E7125E"/>
    <w:rsid w:val="00E71260"/>
    <w:rsid w:val="00E71486"/>
    <w:rsid w:val="00E7151B"/>
    <w:rsid w:val="00E715BC"/>
    <w:rsid w:val="00E718CF"/>
    <w:rsid w:val="00E7190F"/>
    <w:rsid w:val="00E71A1E"/>
    <w:rsid w:val="00E71D13"/>
    <w:rsid w:val="00E72044"/>
    <w:rsid w:val="00E721C7"/>
    <w:rsid w:val="00E7261C"/>
    <w:rsid w:val="00E72660"/>
    <w:rsid w:val="00E72682"/>
    <w:rsid w:val="00E72810"/>
    <w:rsid w:val="00E735B8"/>
    <w:rsid w:val="00E7385D"/>
    <w:rsid w:val="00E739E3"/>
    <w:rsid w:val="00E73C6D"/>
    <w:rsid w:val="00E73F43"/>
    <w:rsid w:val="00E748A9"/>
    <w:rsid w:val="00E74F35"/>
    <w:rsid w:val="00E74F53"/>
    <w:rsid w:val="00E74F94"/>
    <w:rsid w:val="00E74FDF"/>
    <w:rsid w:val="00E75049"/>
    <w:rsid w:val="00E75052"/>
    <w:rsid w:val="00E75077"/>
    <w:rsid w:val="00E750E8"/>
    <w:rsid w:val="00E75176"/>
    <w:rsid w:val="00E75225"/>
    <w:rsid w:val="00E755B3"/>
    <w:rsid w:val="00E75702"/>
    <w:rsid w:val="00E7572C"/>
    <w:rsid w:val="00E75772"/>
    <w:rsid w:val="00E758C3"/>
    <w:rsid w:val="00E75961"/>
    <w:rsid w:val="00E764CD"/>
    <w:rsid w:val="00E76D68"/>
    <w:rsid w:val="00E77010"/>
    <w:rsid w:val="00E770B2"/>
    <w:rsid w:val="00E770FA"/>
    <w:rsid w:val="00E77279"/>
    <w:rsid w:val="00E773CF"/>
    <w:rsid w:val="00E7763A"/>
    <w:rsid w:val="00E7765B"/>
    <w:rsid w:val="00E776EC"/>
    <w:rsid w:val="00E77A0D"/>
    <w:rsid w:val="00E77C16"/>
    <w:rsid w:val="00E77CA8"/>
    <w:rsid w:val="00E77F49"/>
    <w:rsid w:val="00E801EC"/>
    <w:rsid w:val="00E8031C"/>
    <w:rsid w:val="00E80358"/>
    <w:rsid w:val="00E8057E"/>
    <w:rsid w:val="00E80B5D"/>
    <w:rsid w:val="00E80FB8"/>
    <w:rsid w:val="00E81201"/>
    <w:rsid w:val="00E8133F"/>
    <w:rsid w:val="00E81404"/>
    <w:rsid w:val="00E817C5"/>
    <w:rsid w:val="00E820F6"/>
    <w:rsid w:val="00E82190"/>
    <w:rsid w:val="00E828F7"/>
    <w:rsid w:val="00E82913"/>
    <w:rsid w:val="00E82BA5"/>
    <w:rsid w:val="00E82D31"/>
    <w:rsid w:val="00E82F0F"/>
    <w:rsid w:val="00E82FE4"/>
    <w:rsid w:val="00E8325B"/>
    <w:rsid w:val="00E83545"/>
    <w:rsid w:val="00E835F1"/>
    <w:rsid w:val="00E836C4"/>
    <w:rsid w:val="00E83AE7"/>
    <w:rsid w:val="00E8408C"/>
    <w:rsid w:val="00E8431B"/>
    <w:rsid w:val="00E8489F"/>
    <w:rsid w:val="00E84A70"/>
    <w:rsid w:val="00E84AE4"/>
    <w:rsid w:val="00E84DDF"/>
    <w:rsid w:val="00E84E8C"/>
    <w:rsid w:val="00E84F13"/>
    <w:rsid w:val="00E85315"/>
    <w:rsid w:val="00E85324"/>
    <w:rsid w:val="00E856C3"/>
    <w:rsid w:val="00E8599C"/>
    <w:rsid w:val="00E85C8D"/>
    <w:rsid w:val="00E85CEB"/>
    <w:rsid w:val="00E85F20"/>
    <w:rsid w:val="00E85F8A"/>
    <w:rsid w:val="00E860FD"/>
    <w:rsid w:val="00E86320"/>
    <w:rsid w:val="00E863BF"/>
    <w:rsid w:val="00E86B99"/>
    <w:rsid w:val="00E87042"/>
    <w:rsid w:val="00E87209"/>
    <w:rsid w:val="00E87268"/>
    <w:rsid w:val="00E87758"/>
    <w:rsid w:val="00E87A16"/>
    <w:rsid w:val="00E87BF9"/>
    <w:rsid w:val="00E87CBB"/>
    <w:rsid w:val="00E87D5E"/>
    <w:rsid w:val="00E90527"/>
    <w:rsid w:val="00E906AB"/>
    <w:rsid w:val="00E90A31"/>
    <w:rsid w:val="00E90B20"/>
    <w:rsid w:val="00E90B66"/>
    <w:rsid w:val="00E90E45"/>
    <w:rsid w:val="00E90F6B"/>
    <w:rsid w:val="00E91269"/>
    <w:rsid w:val="00E912B3"/>
    <w:rsid w:val="00E91D6D"/>
    <w:rsid w:val="00E92336"/>
    <w:rsid w:val="00E9237D"/>
    <w:rsid w:val="00E92649"/>
    <w:rsid w:val="00E9286C"/>
    <w:rsid w:val="00E92FFD"/>
    <w:rsid w:val="00E93012"/>
    <w:rsid w:val="00E930A6"/>
    <w:rsid w:val="00E9314E"/>
    <w:rsid w:val="00E9349B"/>
    <w:rsid w:val="00E934FE"/>
    <w:rsid w:val="00E93579"/>
    <w:rsid w:val="00E93675"/>
    <w:rsid w:val="00E93786"/>
    <w:rsid w:val="00E93848"/>
    <w:rsid w:val="00E938B1"/>
    <w:rsid w:val="00E93A14"/>
    <w:rsid w:val="00E93E97"/>
    <w:rsid w:val="00E94550"/>
    <w:rsid w:val="00E949B3"/>
    <w:rsid w:val="00E94C74"/>
    <w:rsid w:val="00E94EBC"/>
    <w:rsid w:val="00E957CB"/>
    <w:rsid w:val="00E95D12"/>
    <w:rsid w:val="00E95E8C"/>
    <w:rsid w:val="00E95EA8"/>
    <w:rsid w:val="00E96146"/>
    <w:rsid w:val="00E962EE"/>
    <w:rsid w:val="00E963C2"/>
    <w:rsid w:val="00E96616"/>
    <w:rsid w:val="00E9688B"/>
    <w:rsid w:val="00E968D9"/>
    <w:rsid w:val="00E96CCE"/>
    <w:rsid w:val="00E96E00"/>
    <w:rsid w:val="00E96E72"/>
    <w:rsid w:val="00EA0051"/>
    <w:rsid w:val="00EA0111"/>
    <w:rsid w:val="00EA02B1"/>
    <w:rsid w:val="00EA0619"/>
    <w:rsid w:val="00EA069F"/>
    <w:rsid w:val="00EA0923"/>
    <w:rsid w:val="00EA0A6D"/>
    <w:rsid w:val="00EA0C7A"/>
    <w:rsid w:val="00EA1006"/>
    <w:rsid w:val="00EA1661"/>
    <w:rsid w:val="00EA1931"/>
    <w:rsid w:val="00EA1A09"/>
    <w:rsid w:val="00EA1B17"/>
    <w:rsid w:val="00EA1BE3"/>
    <w:rsid w:val="00EA1C4D"/>
    <w:rsid w:val="00EA217B"/>
    <w:rsid w:val="00EA22A9"/>
    <w:rsid w:val="00EA2AEA"/>
    <w:rsid w:val="00EA2E36"/>
    <w:rsid w:val="00EA2E9C"/>
    <w:rsid w:val="00EA3084"/>
    <w:rsid w:val="00EA32DA"/>
    <w:rsid w:val="00EA3325"/>
    <w:rsid w:val="00EA3443"/>
    <w:rsid w:val="00EA39E4"/>
    <w:rsid w:val="00EA3A7C"/>
    <w:rsid w:val="00EA3D31"/>
    <w:rsid w:val="00EA3D4A"/>
    <w:rsid w:val="00EA3E61"/>
    <w:rsid w:val="00EA3F27"/>
    <w:rsid w:val="00EA3FCE"/>
    <w:rsid w:val="00EA4290"/>
    <w:rsid w:val="00EA42E6"/>
    <w:rsid w:val="00EA4597"/>
    <w:rsid w:val="00EA45F1"/>
    <w:rsid w:val="00EA473C"/>
    <w:rsid w:val="00EA4748"/>
    <w:rsid w:val="00EA4A92"/>
    <w:rsid w:val="00EA4FE6"/>
    <w:rsid w:val="00EA52C7"/>
    <w:rsid w:val="00EA539C"/>
    <w:rsid w:val="00EA56E3"/>
    <w:rsid w:val="00EA572E"/>
    <w:rsid w:val="00EA5AD1"/>
    <w:rsid w:val="00EA5E38"/>
    <w:rsid w:val="00EA5F44"/>
    <w:rsid w:val="00EA6276"/>
    <w:rsid w:val="00EA6429"/>
    <w:rsid w:val="00EA67A3"/>
    <w:rsid w:val="00EA6AD3"/>
    <w:rsid w:val="00EA6B06"/>
    <w:rsid w:val="00EA6BB7"/>
    <w:rsid w:val="00EA7121"/>
    <w:rsid w:val="00EA721D"/>
    <w:rsid w:val="00EA7248"/>
    <w:rsid w:val="00EA7428"/>
    <w:rsid w:val="00EA74D5"/>
    <w:rsid w:val="00EA758A"/>
    <w:rsid w:val="00EA760E"/>
    <w:rsid w:val="00EA7753"/>
    <w:rsid w:val="00EA7A95"/>
    <w:rsid w:val="00EA7DC7"/>
    <w:rsid w:val="00EB00D9"/>
    <w:rsid w:val="00EB01F2"/>
    <w:rsid w:val="00EB0440"/>
    <w:rsid w:val="00EB0671"/>
    <w:rsid w:val="00EB074A"/>
    <w:rsid w:val="00EB09CF"/>
    <w:rsid w:val="00EB0AC8"/>
    <w:rsid w:val="00EB0B52"/>
    <w:rsid w:val="00EB0C3E"/>
    <w:rsid w:val="00EB1282"/>
    <w:rsid w:val="00EB1333"/>
    <w:rsid w:val="00EB13C5"/>
    <w:rsid w:val="00EB149D"/>
    <w:rsid w:val="00EB14FD"/>
    <w:rsid w:val="00EB16EC"/>
    <w:rsid w:val="00EB1890"/>
    <w:rsid w:val="00EB1B25"/>
    <w:rsid w:val="00EB1C0F"/>
    <w:rsid w:val="00EB1C21"/>
    <w:rsid w:val="00EB1C6E"/>
    <w:rsid w:val="00EB1D05"/>
    <w:rsid w:val="00EB1D39"/>
    <w:rsid w:val="00EB205C"/>
    <w:rsid w:val="00EB23A6"/>
    <w:rsid w:val="00EB24C8"/>
    <w:rsid w:val="00EB25E0"/>
    <w:rsid w:val="00EB2628"/>
    <w:rsid w:val="00EB283B"/>
    <w:rsid w:val="00EB3012"/>
    <w:rsid w:val="00EB31C2"/>
    <w:rsid w:val="00EB35E1"/>
    <w:rsid w:val="00EB36E9"/>
    <w:rsid w:val="00EB3807"/>
    <w:rsid w:val="00EB3836"/>
    <w:rsid w:val="00EB3EB2"/>
    <w:rsid w:val="00EB3FCA"/>
    <w:rsid w:val="00EB41B4"/>
    <w:rsid w:val="00EB42D8"/>
    <w:rsid w:val="00EB4586"/>
    <w:rsid w:val="00EB465A"/>
    <w:rsid w:val="00EB4AAC"/>
    <w:rsid w:val="00EB4BD3"/>
    <w:rsid w:val="00EB4C2D"/>
    <w:rsid w:val="00EB4C52"/>
    <w:rsid w:val="00EB509E"/>
    <w:rsid w:val="00EB51DA"/>
    <w:rsid w:val="00EB5332"/>
    <w:rsid w:val="00EB55B3"/>
    <w:rsid w:val="00EB5A9E"/>
    <w:rsid w:val="00EB5C1A"/>
    <w:rsid w:val="00EB5C2F"/>
    <w:rsid w:val="00EB5CB2"/>
    <w:rsid w:val="00EB5EF3"/>
    <w:rsid w:val="00EB5EF8"/>
    <w:rsid w:val="00EB5F81"/>
    <w:rsid w:val="00EB6245"/>
    <w:rsid w:val="00EB62E4"/>
    <w:rsid w:val="00EB630F"/>
    <w:rsid w:val="00EB64DE"/>
    <w:rsid w:val="00EB6581"/>
    <w:rsid w:val="00EB689B"/>
    <w:rsid w:val="00EB691F"/>
    <w:rsid w:val="00EB6DD3"/>
    <w:rsid w:val="00EB6F2D"/>
    <w:rsid w:val="00EB7021"/>
    <w:rsid w:val="00EB7300"/>
    <w:rsid w:val="00EB741D"/>
    <w:rsid w:val="00EB7576"/>
    <w:rsid w:val="00EB7671"/>
    <w:rsid w:val="00EB782F"/>
    <w:rsid w:val="00EB7C67"/>
    <w:rsid w:val="00EB7FD9"/>
    <w:rsid w:val="00EC0004"/>
    <w:rsid w:val="00EC0022"/>
    <w:rsid w:val="00EC052E"/>
    <w:rsid w:val="00EC077A"/>
    <w:rsid w:val="00EC0FC6"/>
    <w:rsid w:val="00EC10BD"/>
    <w:rsid w:val="00EC110F"/>
    <w:rsid w:val="00EC13C3"/>
    <w:rsid w:val="00EC16B5"/>
    <w:rsid w:val="00EC17BA"/>
    <w:rsid w:val="00EC1AC7"/>
    <w:rsid w:val="00EC1C35"/>
    <w:rsid w:val="00EC1CB2"/>
    <w:rsid w:val="00EC208E"/>
    <w:rsid w:val="00EC20C8"/>
    <w:rsid w:val="00EC2220"/>
    <w:rsid w:val="00EC23AF"/>
    <w:rsid w:val="00EC2575"/>
    <w:rsid w:val="00EC28A0"/>
    <w:rsid w:val="00EC290D"/>
    <w:rsid w:val="00EC2920"/>
    <w:rsid w:val="00EC2FF0"/>
    <w:rsid w:val="00EC304F"/>
    <w:rsid w:val="00EC339C"/>
    <w:rsid w:val="00EC3413"/>
    <w:rsid w:val="00EC3517"/>
    <w:rsid w:val="00EC395F"/>
    <w:rsid w:val="00EC3AA3"/>
    <w:rsid w:val="00EC3B3B"/>
    <w:rsid w:val="00EC4678"/>
    <w:rsid w:val="00EC47FE"/>
    <w:rsid w:val="00EC4821"/>
    <w:rsid w:val="00EC48EE"/>
    <w:rsid w:val="00EC4AB7"/>
    <w:rsid w:val="00EC4AEA"/>
    <w:rsid w:val="00EC51F3"/>
    <w:rsid w:val="00EC5423"/>
    <w:rsid w:val="00EC54CC"/>
    <w:rsid w:val="00EC55BA"/>
    <w:rsid w:val="00EC57AF"/>
    <w:rsid w:val="00EC5892"/>
    <w:rsid w:val="00EC5E40"/>
    <w:rsid w:val="00EC5F33"/>
    <w:rsid w:val="00EC6052"/>
    <w:rsid w:val="00EC60BB"/>
    <w:rsid w:val="00EC6163"/>
    <w:rsid w:val="00EC633F"/>
    <w:rsid w:val="00EC650F"/>
    <w:rsid w:val="00EC6E4F"/>
    <w:rsid w:val="00EC7021"/>
    <w:rsid w:val="00EC71B9"/>
    <w:rsid w:val="00EC75D0"/>
    <w:rsid w:val="00EC763E"/>
    <w:rsid w:val="00EC76CA"/>
    <w:rsid w:val="00EC782C"/>
    <w:rsid w:val="00EC796A"/>
    <w:rsid w:val="00EC7D0F"/>
    <w:rsid w:val="00EC7DBE"/>
    <w:rsid w:val="00EC7EEC"/>
    <w:rsid w:val="00ED0165"/>
    <w:rsid w:val="00ED02CA"/>
    <w:rsid w:val="00ED04D1"/>
    <w:rsid w:val="00ED06EE"/>
    <w:rsid w:val="00ED0839"/>
    <w:rsid w:val="00ED0A5B"/>
    <w:rsid w:val="00ED0D45"/>
    <w:rsid w:val="00ED0E51"/>
    <w:rsid w:val="00ED0FD2"/>
    <w:rsid w:val="00ED1193"/>
    <w:rsid w:val="00ED12AE"/>
    <w:rsid w:val="00ED13DA"/>
    <w:rsid w:val="00ED1617"/>
    <w:rsid w:val="00ED17B6"/>
    <w:rsid w:val="00ED1B9A"/>
    <w:rsid w:val="00ED1BD3"/>
    <w:rsid w:val="00ED1CFC"/>
    <w:rsid w:val="00ED33CD"/>
    <w:rsid w:val="00ED35A0"/>
    <w:rsid w:val="00ED3714"/>
    <w:rsid w:val="00ED39DA"/>
    <w:rsid w:val="00ED3F2A"/>
    <w:rsid w:val="00ED4066"/>
    <w:rsid w:val="00ED4151"/>
    <w:rsid w:val="00ED43B8"/>
    <w:rsid w:val="00ED444C"/>
    <w:rsid w:val="00ED450B"/>
    <w:rsid w:val="00ED47A2"/>
    <w:rsid w:val="00ED4AED"/>
    <w:rsid w:val="00ED4BBB"/>
    <w:rsid w:val="00ED4BD3"/>
    <w:rsid w:val="00ED4EE2"/>
    <w:rsid w:val="00ED5722"/>
    <w:rsid w:val="00ED5C21"/>
    <w:rsid w:val="00ED5FEF"/>
    <w:rsid w:val="00ED5FF9"/>
    <w:rsid w:val="00ED6194"/>
    <w:rsid w:val="00ED62FC"/>
    <w:rsid w:val="00ED63E9"/>
    <w:rsid w:val="00ED651D"/>
    <w:rsid w:val="00ED66EA"/>
    <w:rsid w:val="00ED681F"/>
    <w:rsid w:val="00ED70B1"/>
    <w:rsid w:val="00ED716B"/>
    <w:rsid w:val="00ED721B"/>
    <w:rsid w:val="00ED769E"/>
    <w:rsid w:val="00ED7778"/>
    <w:rsid w:val="00ED7C8F"/>
    <w:rsid w:val="00ED7D9B"/>
    <w:rsid w:val="00ED7E0C"/>
    <w:rsid w:val="00EE02FE"/>
    <w:rsid w:val="00EE06BF"/>
    <w:rsid w:val="00EE083D"/>
    <w:rsid w:val="00EE08E9"/>
    <w:rsid w:val="00EE092A"/>
    <w:rsid w:val="00EE0A49"/>
    <w:rsid w:val="00EE107C"/>
    <w:rsid w:val="00EE1167"/>
    <w:rsid w:val="00EE1389"/>
    <w:rsid w:val="00EE1434"/>
    <w:rsid w:val="00EE153B"/>
    <w:rsid w:val="00EE1C2B"/>
    <w:rsid w:val="00EE1E49"/>
    <w:rsid w:val="00EE2285"/>
    <w:rsid w:val="00EE22ED"/>
    <w:rsid w:val="00EE23D4"/>
    <w:rsid w:val="00EE24CF"/>
    <w:rsid w:val="00EE28D1"/>
    <w:rsid w:val="00EE2CBF"/>
    <w:rsid w:val="00EE2DD4"/>
    <w:rsid w:val="00EE2E0A"/>
    <w:rsid w:val="00EE2F9D"/>
    <w:rsid w:val="00EE310C"/>
    <w:rsid w:val="00EE3318"/>
    <w:rsid w:val="00EE3745"/>
    <w:rsid w:val="00EE37AF"/>
    <w:rsid w:val="00EE387E"/>
    <w:rsid w:val="00EE3B4C"/>
    <w:rsid w:val="00EE3B88"/>
    <w:rsid w:val="00EE3F20"/>
    <w:rsid w:val="00EE3FCE"/>
    <w:rsid w:val="00EE43EF"/>
    <w:rsid w:val="00EE44D1"/>
    <w:rsid w:val="00EE461C"/>
    <w:rsid w:val="00EE4680"/>
    <w:rsid w:val="00EE48F7"/>
    <w:rsid w:val="00EE4CB1"/>
    <w:rsid w:val="00EE5335"/>
    <w:rsid w:val="00EE53EF"/>
    <w:rsid w:val="00EE5A37"/>
    <w:rsid w:val="00EE5D59"/>
    <w:rsid w:val="00EE624E"/>
    <w:rsid w:val="00EE62A1"/>
    <w:rsid w:val="00EE639E"/>
    <w:rsid w:val="00EE6734"/>
    <w:rsid w:val="00EE6825"/>
    <w:rsid w:val="00EE69C6"/>
    <w:rsid w:val="00EE6A9D"/>
    <w:rsid w:val="00EE6C21"/>
    <w:rsid w:val="00EE6D2C"/>
    <w:rsid w:val="00EE6DF6"/>
    <w:rsid w:val="00EE7117"/>
    <w:rsid w:val="00EE7282"/>
    <w:rsid w:val="00EE7386"/>
    <w:rsid w:val="00EE7408"/>
    <w:rsid w:val="00EE74DB"/>
    <w:rsid w:val="00EE7A07"/>
    <w:rsid w:val="00EE7A56"/>
    <w:rsid w:val="00EE7E0F"/>
    <w:rsid w:val="00EF013A"/>
    <w:rsid w:val="00EF0448"/>
    <w:rsid w:val="00EF0449"/>
    <w:rsid w:val="00EF0643"/>
    <w:rsid w:val="00EF072B"/>
    <w:rsid w:val="00EF0E1B"/>
    <w:rsid w:val="00EF0E83"/>
    <w:rsid w:val="00EF0ED6"/>
    <w:rsid w:val="00EF0F4A"/>
    <w:rsid w:val="00EF1009"/>
    <w:rsid w:val="00EF1498"/>
    <w:rsid w:val="00EF1572"/>
    <w:rsid w:val="00EF15F4"/>
    <w:rsid w:val="00EF18DE"/>
    <w:rsid w:val="00EF1A24"/>
    <w:rsid w:val="00EF1A8F"/>
    <w:rsid w:val="00EF1C60"/>
    <w:rsid w:val="00EF1F7E"/>
    <w:rsid w:val="00EF1FF7"/>
    <w:rsid w:val="00EF21AC"/>
    <w:rsid w:val="00EF2210"/>
    <w:rsid w:val="00EF2828"/>
    <w:rsid w:val="00EF295D"/>
    <w:rsid w:val="00EF29A6"/>
    <w:rsid w:val="00EF2B06"/>
    <w:rsid w:val="00EF376D"/>
    <w:rsid w:val="00EF3776"/>
    <w:rsid w:val="00EF380C"/>
    <w:rsid w:val="00EF3900"/>
    <w:rsid w:val="00EF39A6"/>
    <w:rsid w:val="00EF3F8D"/>
    <w:rsid w:val="00EF4125"/>
    <w:rsid w:val="00EF478A"/>
    <w:rsid w:val="00EF485C"/>
    <w:rsid w:val="00EF49D9"/>
    <w:rsid w:val="00EF4A20"/>
    <w:rsid w:val="00EF4A9D"/>
    <w:rsid w:val="00EF4BFB"/>
    <w:rsid w:val="00EF4C8F"/>
    <w:rsid w:val="00EF4D4F"/>
    <w:rsid w:val="00EF4E14"/>
    <w:rsid w:val="00EF5571"/>
    <w:rsid w:val="00EF5AAF"/>
    <w:rsid w:val="00EF5D43"/>
    <w:rsid w:val="00EF5E3E"/>
    <w:rsid w:val="00EF636C"/>
    <w:rsid w:val="00EF650F"/>
    <w:rsid w:val="00EF65A0"/>
    <w:rsid w:val="00EF672A"/>
    <w:rsid w:val="00EF6851"/>
    <w:rsid w:val="00EF69F9"/>
    <w:rsid w:val="00EF6B2B"/>
    <w:rsid w:val="00EF7451"/>
    <w:rsid w:val="00EF745B"/>
    <w:rsid w:val="00EF7468"/>
    <w:rsid w:val="00EF7648"/>
    <w:rsid w:val="00EF7794"/>
    <w:rsid w:val="00EF7833"/>
    <w:rsid w:val="00EF7A10"/>
    <w:rsid w:val="00EF7A26"/>
    <w:rsid w:val="00EF7E85"/>
    <w:rsid w:val="00F00017"/>
    <w:rsid w:val="00F00065"/>
    <w:rsid w:val="00F001F8"/>
    <w:rsid w:val="00F00272"/>
    <w:rsid w:val="00F00386"/>
    <w:rsid w:val="00F003C2"/>
    <w:rsid w:val="00F0098B"/>
    <w:rsid w:val="00F00DBC"/>
    <w:rsid w:val="00F01219"/>
    <w:rsid w:val="00F013D6"/>
    <w:rsid w:val="00F01578"/>
    <w:rsid w:val="00F017AC"/>
    <w:rsid w:val="00F01879"/>
    <w:rsid w:val="00F01B60"/>
    <w:rsid w:val="00F01B9D"/>
    <w:rsid w:val="00F02222"/>
    <w:rsid w:val="00F02255"/>
    <w:rsid w:val="00F022B5"/>
    <w:rsid w:val="00F02758"/>
    <w:rsid w:val="00F028AB"/>
    <w:rsid w:val="00F02970"/>
    <w:rsid w:val="00F02ABD"/>
    <w:rsid w:val="00F02CAA"/>
    <w:rsid w:val="00F02F7D"/>
    <w:rsid w:val="00F02F7E"/>
    <w:rsid w:val="00F03309"/>
    <w:rsid w:val="00F03509"/>
    <w:rsid w:val="00F03779"/>
    <w:rsid w:val="00F0377B"/>
    <w:rsid w:val="00F038CC"/>
    <w:rsid w:val="00F0390B"/>
    <w:rsid w:val="00F03B2E"/>
    <w:rsid w:val="00F03BC0"/>
    <w:rsid w:val="00F03C08"/>
    <w:rsid w:val="00F03CEE"/>
    <w:rsid w:val="00F03D5C"/>
    <w:rsid w:val="00F04721"/>
    <w:rsid w:val="00F047D7"/>
    <w:rsid w:val="00F04A47"/>
    <w:rsid w:val="00F04B06"/>
    <w:rsid w:val="00F04C34"/>
    <w:rsid w:val="00F04ECD"/>
    <w:rsid w:val="00F04F40"/>
    <w:rsid w:val="00F04FFD"/>
    <w:rsid w:val="00F0519C"/>
    <w:rsid w:val="00F05272"/>
    <w:rsid w:val="00F05869"/>
    <w:rsid w:val="00F058F2"/>
    <w:rsid w:val="00F05B3E"/>
    <w:rsid w:val="00F05CE3"/>
    <w:rsid w:val="00F05DA4"/>
    <w:rsid w:val="00F05FF3"/>
    <w:rsid w:val="00F06022"/>
    <w:rsid w:val="00F061FC"/>
    <w:rsid w:val="00F063BC"/>
    <w:rsid w:val="00F06613"/>
    <w:rsid w:val="00F06832"/>
    <w:rsid w:val="00F06FEF"/>
    <w:rsid w:val="00F071A1"/>
    <w:rsid w:val="00F072D9"/>
    <w:rsid w:val="00F073E8"/>
    <w:rsid w:val="00F0751B"/>
    <w:rsid w:val="00F0762C"/>
    <w:rsid w:val="00F07A22"/>
    <w:rsid w:val="00F1030E"/>
    <w:rsid w:val="00F1049F"/>
    <w:rsid w:val="00F1068E"/>
    <w:rsid w:val="00F1071A"/>
    <w:rsid w:val="00F108EB"/>
    <w:rsid w:val="00F10927"/>
    <w:rsid w:val="00F109E4"/>
    <w:rsid w:val="00F10C9D"/>
    <w:rsid w:val="00F10E37"/>
    <w:rsid w:val="00F114CA"/>
    <w:rsid w:val="00F11547"/>
    <w:rsid w:val="00F11605"/>
    <w:rsid w:val="00F11AA7"/>
    <w:rsid w:val="00F11E29"/>
    <w:rsid w:val="00F11E39"/>
    <w:rsid w:val="00F1213E"/>
    <w:rsid w:val="00F1240C"/>
    <w:rsid w:val="00F12564"/>
    <w:rsid w:val="00F12967"/>
    <w:rsid w:val="00F129C3"/>
    <w:rsid w:val="00F129D0"/>
    <w:rsid w:val="00F12A9C"/>
    <w:rsid w:val="00F12B22"/>
    <w:rsid w:val="00F12EE3"/>
    <w:rsid w:val="00F13047"/>
    <w:rsid w:val="00F13255"/>
    <w:rsid w:val="00F13310"/>
    <w:rsid w:val="00F137BE"/>
    <w:rsid w:val="00F13996"/>
    <w:rsid w:val="00F13B87"/>
    <w:rsid w:val="00F13C2A"/>
    <w:rsid w:val="00F13C95"/>
    <w:rsid w:val="00F141A6"/>
    <w:rsid w:val="00F144B3"/>
    <w:rsid w:val="00F14663"/>
    <w:rsid w:val="00F14815"/>
    <w:rsid w:val="00F14984"/>
    <w:rsid w:val="00F14A8A"/>
    <w:rsid w:val="00F14C53"/>
    <w:rsid w:val="00F14D41"/>
    <w:rsid w:val="00F14D9A"/>
    <w:rsid w:val="00F14DF0"/>
    <w:rsid w:val="00F151D7"/>
    <w:rsid w:val="00F15215"/>
    <w:rsid w:val="00F1575A"/>
    <w:rsid w:val="00F157E7"/>
    <w:rsid w:val="00F15B1B"/>
    <w:rsid w:val="00F15B22"/>
    <w:rsid w:val="00F15D38"/>
    <w:rsid w:val="00F15DA8"/>
    <w:rsid w:val="00F1606B"/>
    <w:rsid w:val="00F161ED"/>
    <w:rsid w:val="00F162A1"/>
    <w:rsid w:val="00F1640F"/>
    <w:rsid w:val="00F16766"/>
    <w:rsid w:val="00F16856"/>
    <w:rsid w:val="00F1687C"/>
    <w:rsid w:val="00F16B38"/>
    <w:rsid w:val="00F17250"/>
    <w:rsid w:val="00F17696"/>
    <w:rsid w:val="00F1788B"/>
    <w:rsid w:val="00F17CD3"/>
    <w:rsid w:val="00F17F27"/>
    <w:rsid w:val="00F2011E"/>
    <w:rsid w:val="00F202B8"/>
    <w:rsid w:val="00F203B6"/>
    <w:rsid w:val="00F205E1"/>
    <w:rsid w:val="00F20707"/>
    <w:rsid w:val="00F20831"/>
    <w:rsid w:val="00F20853"/>
    <w:rsid w:val="00F20D18"/>
    <w:rsid w:val="00F20D92"/>
    <w:rsid w:val="00F2103A"/>
    <w:rsid w:val="00F21251"/>
    <w:rsid w:val="00F213EE"/>
    <w:rsid w:val="00F21608"/>
    <w:rsid w:val="00F21DA8"/>
    <w:rsid w:val="00F22128"/>
    <w:rsid w:val="00F221A9"/>
    <w:rsid w:val="00F2221C"/>
    <w:rsid w:val="00F22563"/>
    <w:rsid w:val="00F22827"/>
    <w:rsid w:val="00F228A5"/>
    <w:rsid w:val="00F22F17"/>
    <w:rsid w:val="00F2328F"/>
    <w:rsid w:val="00F232E1"/>
    <w:rsid w:val="00F234E1"/>
    <w:rsid w:val="00F237C3"/>
    <w:rsid w:val="00F2388B"/>
    <w:rsid w:val="00F23BBC"/>
    <w:rsid w:val="00F23C03"/>
    <w:rsid w:val="00F23C64"/>
    <w:rsid w:val="00F24274"/>
    <w:rsid w:val="00F24CC4"/>
    <w:rsid w:val="00F25160"/>
    <w:rsid w:val="00F252C6"/>
    <w:rsid w:val="00F2589E"/>
    <w:rsid w:val="00F25E0C"/>
    <w:rsid w:val="00F25E2C"/>
    <w:rsid w:val="00F26016"/>
    <w:rsid w:val="00F2645B"/>
    <w:rsid w:val="00F26A74"/>
    <w:rsid w:val="00F26A84"/>
    <w:rsid w:val="00F26CDD"/>
    <w:rsid w:val="00F26E03"/>
    <w:rsid w:val="00F277EA"/>
    <w:rsid w:val="00F2790C"/>
    <w:rsid w:val="00F27BC2"/>
    <w:rsid w:val="00F27F70"/>
    <w:rsid w:val="00F308BE"/>
    <w:rsid w:val="00F30A80"/>
    <w:rsid w:val="00F30A87"/>
    <w:rsid w:val="00F30B13"/>
    <w:rsid w:val="00F30C99"/>
    <w:rsid w:val="00F30CAC"/>
    <w:rsid w:val="00F30DEB"/>
    <w:rsid w:val="00F30E56"/>
    <w:rsid w:val="00F30E71"/>
    <w:rsid w:val="00F30EA0"/>
    <w:rsid w:val="00F31169"/>
    <w:rsid w:val="00F31662"/>
    <w:rsid w:val="00F319AB"/>
    <w:rsid w:val="00F31F59"/>
    <w:rsid w:val="00F31FDF"/>
    <w:rsid w:val="00F327D3"/>
    <w:rsid w:val="00F32B3C"/>
    <w:rsid w:val="00F32B3F"/>
    <w:rsid w:val="00F32BA2"/>
    <w:rsid w:val="00F32BFB"/>
    <w:rsid w:val="00F32C82"/>
    <w:rsid w:val="00F32D32"/>
    <w:rsid w:val="00F32DFB"/>
    <w:rsid w:val="00F3353C"/>
    <w:rsid w:val="00F33687"/>
    <w:rsid w:val="00F33707"/>
    <w:rsid w:val="00F3391C"/>
    <w:rsid w:val="00F33A35"/>
    <w:rsid w:val="00F33AFF"/>
    <w:rsid w:val="00F33B44"/>
    <w:rsid w:val="00F33CBF"/>
    <w:rsid w:val="00F33DC1"/>
    <w:rsid w:val="00F33E72"/>
    <w:rsid w:val="00F3406E"/>
    <w:rsid w:val="00F34291"/>
    <w:rsid w:val="00F345F9"/>
    <w:rsid w:val="00F34771"/>
    <w:rsid w:val="00F348F6"/>
    <w:rsid w:val="00F34A2C"/>
    <w:rsid w:val="00F34E35"/>
    <w:rsid w:val="00F34F44"/>
    <w:rsid w:val="00F35194"/>
    <w:rsid w:val="00F3543D"/>
    <w:rsid w:val="00F35470"/>
    <w:rsid w:val="00F35769"/>
    <w:rsid w:val="00F35965"/>
    <w:rsid w:val="00F35C3A"/>
    <w:rsid w:val="00F35E8B"/>
    <w:rsid w:val="00F35FE4"/>
    <w:rsid w:val="00F362B9"/>
    <w:rsid w:val="00F36318"/>
    <w:rsid w:val="00F36797"/>
    <w:rsid w:val="00F368CD"/>
    <w:rsid w:val="00F36A25"/>
    <w:rsid w:val="00F36AD6"/>
    <w:rsid w:val="00F36BA3"/>
    <w:rsid w:val="00F36BF0"/>
    <w:rsid w:val="00F36F05"/>
    <w:rsid w:val="00F3712E"/>
    <w:rsid w:val="00F37210"/>
    <w:rsid w:val="00F37343"/>
    <w:rsid w:val="00F3746D"/>
    <w:rsid w:val="00F3751A"/>
    <w:rsid w:val="00F375BF"/>
    <w:rsid w:val="00F37942"/>
    <w:rsid w:val="00F37D18"/>
    <w:rsid w:val="00F40286"/>
    <w:rsid w:val="00F40435"/>
    <w:rsid w:val="00F40A1B"/>
    <w:rsid w:val="00F40A29"/>
    <w:rsid w:val="00F40B2F"/>
    <w:rsid w:val="00F41014"/>
    <w:rsid w:val="00F41176"/>
    <w:rsid w:val="00F41259"/>
    <w:rsid w:val="00F415BA"/>
    <w:rsid w:val="00F41964"/>
    <w:rsid w:val="00F41E57"/>
    <w:rsid w:val="00F429FB"/>
    <w:rsid w:val="00F42BC9"/>
    <w:rsid w:val="00F42E03"/>
    <w:rsid w:val="00F42E12"/>
    <w:rsid w:val="00F42F27"/>
    <w:rsid w:val="00F42F55"/>
    <w:rsid w:val="00F4352C"/>
    <w:rsid w:val="00F436A8"/>
    <w:rsid w:val="00F437CB"/>
    <w:rsid w:val="00F43A64"/>
    <w:rsid w:val="00F43B67"/>
    <w:rsid w:val="00F43E1A"/>
    <w:rsid w:val="00F44739"/>
    <w:rsid w:val="00F4478B"/>
    <w:rsid w:val="00F44ABC"/>
    <w:rsid w:val="00F44BD1"/>
    <w:rsid w:val="00F44BF7"/>
    <w:rsid w:val="00F44D48"/>
    <w:rsid w:val="00F45301"/>
    <w:rsid w:val="00F455B8"/>
    <w:rsid w:val="00F45793"/>
    <w:rsid w:val="00F4582D"/>
    <w:rsid w:val="00F4596F"/>
    <w:rsid w:val="00F45A36"/>
    <w:rsid w:val="00F45C65"/>
    <w:rsid w:val="00F45CF6"/>
    <w:rsid w:val="00F45ECD"/>
    <w:rsid w:val="00F46A91"/>
    <w:rsid w:val="00F46C88"/>
    <w:rsid w:val="00F4703A"/>
    <w:rsid w:val="00F47114"/>
    <w:rsid w:val="00F471C9"/>
    <w:rsid w:val="00F47A62"/>
    <w:rsid w:val="00F47D54"/>
    <w:rsid w:val="00F47F8A"/>
    <w:rsid w:val="00F50209"/>
    <w:rsid w:val="00F50367"/>
    <w:rsid w:val="00F507DC"/>
    <w:rsid w:val="00F509DA"/>
    <w:rsid w:val="00F50C20"/>
    <w:rsid w:val="00F50DDF"/>
    <w:rsid w:val="00F5128B"/>
    <w:rsid w:val="00F51363"/>
    <w:rsid w:val="00F513E5"/>
    <w:rsid w:val="00F51527"/>
    <w:rsid w:val="00F51744"/>
    <w:rsid w:val="00F51B5D"/>
    <w:rsid w:val="00F51DFD"/>
    <w:rsid w:val="00F5210E"/>
    <w:rsid w:val="00F521C5"/>
    <w:rsid w:val="00F526A4"/>
    <w:rsid w:val="00F52804"/>
    <w:rsid w:val="00F52AC9"/>
    <w:rsid w:val="00F52ADD"/>
    <w:rsid w:val="00F52E5C"/>
    <w:rsid w:val="00F53061"/>
    <w:rsid w:val="00F539AE"/>
    <w:rsid w:val="00F53BB5"/>
    <w:rsid w:val="00F53FDB"/>
    <w:rsid w:val="00F53FE0"/>
    <w:rsid w:val="00F54149"/>
    <w:rsid w:val="00F5417C"/>
    <w:rsid w:val="00F543CF"/>
    <w:rsid w:val="00F5455F"/>
    <w:rsid w:val="00F54B13"/>
    <w:rsid w:val="00F5503F"/>
    <w:rsid w:val="00F551AF"/>
    <w:rsid w:val="00F5527D"/>
    <w:rsid w:val="00F552E9"/>
    <w:rsid w:val="00F55B03"/>
    <w:rsid w:val="00F55B1F"/>
    <w:rsid w:val="00F55B7C"/>
    <w:rsid w:val="00F55F5C"/>
    <w:rsid w:val="00F56082"/>
    <w:rsid w:val="00F561A0"/>
    <w:rsid w:val="00F56283"/>
    <w:rsid w:val="00F56763"/>
    <w:rsid w:val="00F56A33"/>
    <w:rsid w:val="00F56E32"/>
    <w:rsid w:val="00F56FFE"/>
    <w:rsid w:val="00F5702F"/>
    <w:rsid w:val="00F5742B"/>
    <w:rsid w:val="00F57798"/>
    <w:rsid w:val="00F5787C"/>
    <w:rsid w:val="00F57A35"/>
    <w:rsid w:val="00F57A93"/>
    <w:rsid w:val="00F57AAC"/>
    <w:rsid w:val="00F57DD6"/>
    <w:rsid w:val="00F60171"/>
    <w:rsid w:val="00F602E3"/>
    <w:rsid w:val="00F60698"/>
    <w:rsid w:val="00F606C7"/>
    <w:rsid w:val="00F608DD"/>
    <w:rsid w:val="00F6091E"/>
    <w:rsid w:val="00F60A4B"/>
    <w:rsid w:val="00F60EF0"/>
    <w:rsid w:val="00F613B9"/>
    <w:rsid w:val="00F6193D"/>
    <w:rsid w:val="00F61A95"/>
    <w:rsid w:val="00F624AE"/>
    <w:rsid w:val="00F62558"/>
    <w:rsid w:val="00F62995"/>
    <w:rsid w:val="00F634C2"/>
    <w:rsid w:val="00F635E0"/>
    <w:rsid w:val="00F63715"/>
    <w:rsid w:val="00F6425D"/>
    <w:rsid w:val="00F64574"/>
    <w:rsid w:val="00F64916"/>
    <w:rsid w:val="00F65C72"/>
    <w:rsid w:val="00F6677D"/>
    <w:rsid w:val="00F669C6"/>
    <w:rsid w:val="00F66CF1"/>
    <w:rsid w:val="00F66E9F"/>
    <w:rsid w:val="00F671E7"/>
    <w:rsid w:val="00F673AA"/>
    <w:rsid w:val="00F677A7"/>
    <w:rsid w:val="00F677D5"/>
    <w:rsid w:val="00F67D83"/>
    <w:rsid w:val="00F67DA1"/>
    <w:rsid w:val="00F67F4C"/>
    <w:rsid w:val="00F700A4"/>
    <w:rsid w:val="00F70179"/>
    <w:rsid w:val="00F70210"/>
    <w:rsid w:val="00F70895"/>
    <w:rsid w:val="00F7095E"/>
    <w:rsid w:val="00F709DD"/>
    <w:rsid w:val="00F70B33"/>
    <w:rsid w:val="00F70C94"/>
    <w:rsid w:val="00F70CFE"/>
    <w:rsid w:val="00F70E78"/>
    <w:rsid w:val="00F711B8"/>
    <w:rsid w:val="00F714E2"/>
    <w:rsid w:val="00F714F6"/>
    <w:rsid w:val="00F7164D"/>
    <w:rsid w:val="00F7180B"/>
    <w:rsid w:val="00F71AA2"/>
    <w:rsid w:val="00F71B15"/>
    <w:rsid w:val="00F71B7A"/>
    <w:rsid w:val="00F71C25"/>
    <w:rsid w:val="00F71C7C"/>
    <w:rsid w:val="00F71D82"/>
    <w:rsid w:val="00F723F7"/>
    <w:rsid w:val="00F725B6"/>
    <w:rsid w:val="00F727CB"/>
    <w:rsid w:val="00F72BCA"/>
    <w:rsid w:val="00F72C6D"/>
    <w:rsid w:val="00F72D49"/>
    <w:rsid w:val="00F73108"/>
    <w:rsid w:val="00F73559"/>
    <w:rsid w:val="00F73634"/>
    <w:rsid w:val="00F74156"/>
    <w:rsid w:val="00F74340"/>
    <w:rsid w:val="00F74915"/>
    <w:rsid w:val="00F74B51"/>
    <w:rsid w:val="00F74B53"/>
    <w:rsid w:val="00F74BA7"/>
    <w:rsid w:val="00F74CDA"/>
    <w:rsid w:val="00F74CE2"/>
    <w:rsid w:val="00F74CE9"/>
    <w:rsid w:val="00F7552A"/>
    <w:rsid w:val="00F75656"/>
    <w:rsid w:val="00F75767"/>
    <w:rsid w:val="00F75B21"/>
    <w:rsid w:val="00F75BAB"/>
    <w:rsid w:val="00F75EA7"/>
    <w:rsid w:val="00F75ED5"/>
    <w:rsid w:val="00F76023"/>
    <w:rsid w:val="00F7605D"/>
    <w:rsid w:val="00F763F4"/>
    <w:rsid w:val="00F765AC"/>
    <w:rsid w:val="00F765BC"/>
    <w:rsid w:val="00F7670D"/>
    <w:rsid w:val="00F76A83"/>
    <w:rsid w:val="00F76AA7"/>
    <w:rsid w:val="00F76B45"/>
    <w:rsid w:val="00F76E7A"/>
    <w:rsid w:val="00F770D1"/>
    <w:rsid w:val="00F770EA"/>
    <w:rsid w:val="00F771F3"/>
    <w:rsid w:val="00F77246"/>
    <w:rsid w:val="00F7734B"/>
    <w:rsid w:val="00F7758A"/>
    <w:rsid w:val="00F776D1"/>
    <w:rsid w:val="00F77996"/>
    <w:rsid w:val="00F77BF8"/>
    <w:rsid w:val="00F77C17"/>
    <w:rsid w:val="00F77DE0"/>
    <w:rsid w:val="00F80043"/>
    <w:rsid w:val="00F80161"/>
    <w:rsid w:val="00F801AF"/>
    <w:rsid w:val="00F80258"/>
    <w:rsid w:val="00F80659"/>
    <w:rsid w:val="00F80859"/>
    <w:rsid w:val="00F80C08"/>
    <w:rsid w:val="00F8100A"/>
    <w:rsid w:val="00F81252"/>
    <w:rsid w:val="00F812E7"/>
    <w:rsid w:val="00F813AB"/>
    <w:rsid w:val="00F81A78"/>
    <w:rsid w:val="00F81C7E"/>
    <w:rsid w:val="00F82487"/>
    <w:rsid w:val="00F82626"/>
    <w:rsid w:val="00F82959"/>
    <w:rsid w:val="00F82B8E"/>
    <w:rsid w:val="00F82FBC"/>
    <w:rsid w:val="00F830AB"/>
    <w:rsid w:val="00F830D7"/>
    <w:rsid w:val="00F83733"/>
    <w:rsid w:val="00F83760"/>
    <w:rsid w:val="00F83877"/>
    <w:rsid w:val="00F83A0E"/>
    <w:rsid w:val="00F83C09"/>
    <w:rsid w:val="00F83E8C"/>
    <w:rsid w:val="00F83FFA"/>
    <w:rsid w:val="00F8410C"/>
    <w:rsid w:val="00F8412C"/>
    <w:rsid w:val="00F8418F"/>
    <w:rsid w:val="00F84512"/>
    <w:rsid w:val="00F84631"/>
    <w:rsid w:val="00F84743"/>
    <w:rsid w:val="00F84C0C"/>
    <w:rsid w:val="00F85064"/>
    <w:rsid w:val="00F850D4"/>
    <w:rsid w:val="00F85190"/>
    <w:rsid w:val="00F85203"/>
    <w:rsid w:val="00F85488"/>
    <w:rsid w:val="00F855E7"/>
    <w:rsid w:val="00F85788"/>
    <w:rsid w:val="00F85A2B"/>
    <w:rsid w:val="00F85A53"/>
    <w:rsid w:val="00F85C47"/>
    <w:rsid w:val="00F86173"/>
    <w:rsid w:val="00F8656C"/>
    <w:rsid w:val="00F86D97"/>
    <w:rsid w:val="00F86E41"/>
    <w:rsid w:val="00F86E47"/>
    <w:rsid w:val="00F8718A"/>
    <w:rsid w:val="00F87413"/>
    <w:rsid w:val="00F87459"/>
    <w:rsid w:val="00F87484"/>
    <w:rsid w:val="00F8757D"/>
    <w:rsid w:val="00F87683"/>
    <w:rsid w:val="00F87819"/>
    <w:rsid w:val="00F87AA4"/>
    <w:rsid w:val="00F87E5C"/>
    <w:rsid w:val="00F900E3"/>
    <w:rsid w:val="00F9012D"/>
    <w:rsid w:val="00F90167"/>
    <w:rsid w:val="00F901D2"/>
    <w:rsid w:val="00F90E4F"/>
    <w:rsid w:val="00F919CE"/>
    <w:rsid w:val="00F919DE"/>
    <w:rsid w:val="00F9201A"/>
    <w:rsid w:val="00F922FE"/>
    <w:rsid w:val="00F92663"/>
    <w:rsid w:val="00F92727"/>
    <w:rsid w:val="00F92E81"/>
    <w:rsid w:val="00F92F66"/>
    <w:rsid w:val="00F93427"/>
    <w:rsid w:val="00F93511"/>
    <w:rsid w:val="00F9389C"/>
    <w:rsid w:val="00F938D6"/>
    <w:rsid w:val="00F93AF3"/>
    <w:rsid w:val="00F93DD8"/>
    <w:rsid w:val="00F93DEB"/>
    <w:rsid w:val="00F94308"/>
    <w:rsid w:val="00F94457"/>
    <w:rsid w:val="00F94786"/>
    <w:rsid w:val="00F94876"/>
    <w:rsid w:val="00F948F4"/>
    <w:rsid w:val="00F94D56"/>
    <w:rsid w:val="00F94D5D"/>
    <w:rsid w:val="00F95387"/>
    <w:rsid w:val="00F953B8"/>
    <w:rsid w:val="00F959E5"/>
    <w:rsid w:val="00F95BD9"/>
    <w:rsid w:val="00F95E6D"/>
    <w:rsid w:val="00F95F17"/>
    <w:rsid w:val="00F962D9"/>
    <w:rsid w:val="00F966F2"/>
    <w:rsid w:val="00F9744A"/>
    <w:rsid w:val="00F97638"/>
    <w:rsid w:val="00F97800"/>
    <w:rsid w:val="00F97904"/>
    <w:rsid w:val="00F97B14"/>
    <w:rsid w:val="00F97F7B"/>
    <w:rsid w:val="00F97FF5"/>
    <w:rsid w:val="00FA0046"/>
    <w:rsid w:val="00FA04C6"/>
    <w:rsid w:val="00FA0972"/>
    <w:rsid w:val="00FA0AB6"/>
    <w:rsid w:val="00FA157D"/>
    <w:rsid w:val="00FA158A"/>
    <w:rsid w:val="00FA1692"/>
    <w:rsid w:val="00FA1A7A"/>
    <w:rsid w:val="00FA26D2"/>
    <w:rsid w:val="00FA2833"/>
    <w:rsid w:val="00FA29F6"/>
    <w:rsid w:val="00FA3059"/>
    <w:rsid w:val="00FA305B"/>
    <w:rsid w:val="00FA3395"/>
    <w:rsid w:val="00FA33E6"/>
    <w:rsid w:val="00FA352D"/>
    <w:rsid w:val="00FA3731"/>
    <w:rsid w:val="00FA3B98"/>
    <w:rsid w:val="00FA3DC8"/>
    <w:rsid w:val="00FA4597"/>
    <w:rsid w:val="00FA4A19"/>
    <w:rsid w:val="00FA4C46"/>
    <w:rsid w:val="00FA521E"/>
    <w:rsid w:val="00FA521F"/>
    <w:rsid w:val="00FA5634"/>
    <w:rsid w:val="00FA566D"/>
    <w:rsid w:val="00FA574F"/>
    <w:rsid w:val="00FA5912"/>
    <w:rsid w:val="00FA5EA8"/>
    <w:rsid w:val="00FA5F0C"/>
    <w:rsid w:val="00FA6122"/>
    <w:rsid w:val="00FA64C4"/>
    <w:rsid w:val="00FA693B"/>
    <w:rsid w:val="00FA6D51"/>
    <w:rsid w:val="00FA7014"/>
    <w:rsid w:val="00FA7654"/>
    <w:rsid w:val="00FA768E"/>
    <w:rsid w:val="00FA7728"/>
    <w:rsid w:val="00FA7A20"/>
    <w:rsid w:val="00FA7C72"/>
    <w:rsid w:val="00FA7E11"/>
    <w:rsid w:val="00FA7FD5"/>
    <w:rsid w:val="00FB0053"/>
    <w:rsid w:val="00FB00E1"/>
    <w:rsid w:val="00FB02C6"/>
    <w:rsid w:val="00FB0592"/>
    <w:rsid w:val="00FB0953"/>
    <w:rsid w:val="00FB0AB0"/>
    <w:rsid w:val="00FB1062"/>
    <w:rsid w:val="00FB124E"/>
    <w:rsid w:val="00FB1438"/>
    <w:rsid w:val="00FB196C"/>
    <w:rsid w:val="00FB1B09"/>
    <w:rsid w:val="00FB1CEC"/>
    <w:rsid w:val="00FB1D72"/>
    <w:rsid w:val="00FB1DC2"/>
    <w:rsid w:val="00FB1F0A"/>
    <w:rsid w:val="00FB238D"/>
    <w:rsid w:val="00FB26E5"/>
    <w:rsid w:val="00FB2709"/>
    <w:rsid w:val="00FB2965"/>
    <w:rsid w:val="00FB2C62"/>
    <w:rsid w:val="00FB2CF4"/>
    <w:rsid w:val="00FB2F4A"/>
    <w:rsid w:val="00FB30CF"/>
    <w:rsid w:val="00FB3553"/>
    <w:rsid w:val="00FB37E6"/>
    <w:rsid w:val="00FB3907"/>
    <w:rsid w:val="00FB3923"/>
    <w:rsid w:val="00FB3943"/>
    <w:rsid w:val="00FB3B80"/>
    <w:rsid w:val="00FB3ECA"/>
    <w:rsid w:val="00FB3F48"/>
    <w:rsid w:val="00FB44AD"/>
    <w:rsid w:val="00FB4ECF"/>
    <w:rsid w:val="00FB4FDB"/>
    <w:rsid w:val="00FB4FE3"/>
    <w:rsid w:val="00FB566E"/>
    <w:rsid w:val="00FB57C3"/>
    <w:rsid w:val="00FB5A04"/>
    <w:rsid w:val="00FB5B33"/>
    <w:rsid w:val="00FB5DCC"/>
    <w:rsid w:val="00FB5E2A"/>
    <w:rsid w:val="00FB5E4F"/>
    <w:rsid w:val="00FB698D"/>
    <w:rsid w:val="00FB6D69"/>
    <w:rsid w:val="00FB706D"/>
    <w:rsid w:val="00FB7156"/>
    <w:rsid w:val="00FB7357"/>
    <w:rsid w:val="00FB7410"/>
    <w:rsid w:val="00FB7450"/>
    <w:rsid w:val="00FB748F"/>
    <w:rsid w:val="00FB74C9"/>
    <w:rsid w:val="00FB751A"/>
    <w:rsid w:val="00FB7919"/>
    <w:rsid w:val="00FB7AE8"/>
    <w:rsid w:val="00FB7B95"/>
    <w:rsid w:val="00FB7D89"/>
    <w:rsid w:val="00FB7FC8"/>
    <w:rsid w:val="00FC00F6"/>
    <w:rsid w:val="00FC021C"/>
    <w:rsid w:val="00FC08C7"/>
    <w:rsid w:val="00FC0A80"/>
    <w:rsid w:val="00FC1461"/>
    <w:rsid w:val="00FC15DD"/>
    <w:rsid w:val="00FC16CE"/>
    <w:rsid w:val="00FC1769"/>
    <w:rsid w:val="00FC1803"/>
    <w:rsid w:val="00FC18A9"/>
    <w:rsid w:val="00FC1976"/>
    <w:rsid w:val="00FC1A8D"/>
    <w:rsid w:val="00FC1E9E"/>
    <w:rsid w:val="00FC1F49"/>
    <w:rsid w:val="00FC21A4"/>
    <w:rsid w:val="00FC224C"/>
    <w:rsid w:val="00FC2427"/>
    <w:rsid w:val="00FC2460"/>
    <w:rsid w:val="00FC2582"/>
    <w:rsid w:val="00FC266E"/>
    <w:rsid w:val="00FC26A8"/>
    <w:rsid w:val="00FC26D3"/>
    <w:rsid w:val="00FC2C22"/>
    <w:rsid w:val="00FC32B8"/>
    <w:rsid w:val="00FC36BD"/>
    <w:rsid w:val="00FC3808"/>
    <w:rsid w:val="00FC396E"/>
    <w:rsid w:val="00FC3B30"/>
    <w:rsid w:val="00FC3BAC"/>
    <w:rsid w:val="00FC3D10"/>
    <w:rsid w:val="00FC3E33"/>
    <w:rsid w:val="00FC3E3B"/>
    <w:rsid w:val="00FC41E3"/>
    <w:rsid w:val="00FC4517"/>
    <w:rsid w:val="00FC5262"/>
    <w:rsid w:val="00FC52B1"/>
    <w:rsid w:val="00FC534D"/>
    <w:rsid w:val="00FC5FEA"/>
    <w:rsid w:val="00FC601B"/>
    <w:rsid w:val="00FC6288"/>
    <w:rsid w:val="00FC62CD"/>
    <w:rsid w:val="00FC6D0F"/>
    <w:rsid w:val="00FC6ED2"/>
    <w:rsid w:val="00FC70D5"/>
    <w:rsid w:val="00FC7139"/>
    <w:rsid w:val="00FC73ED"/>
    <w:rsid w:val="00FC7465"/>
    <w:rsid w:val="00FC783C"/>
    <w:rsid w:val="00FC7BA7"/>
    <w:rsid w:val="00FC7C36"/>
    <w:rsid w:val="00FD0308"/>
    <w:rsid w:val="00FD048A"/>
    <w:rsid w:val="00FD0AF8"/>
    <w:rsid w:val="00FD0C81"/>
    <w:rsid w:val="00FD0DE2"/>
    <w:rsid w:val="00FD0EBA"/>
    <w:rsid w:val="00FD108D"/>
    <w:rsid w:val="00FD11A1"/>
    <w:rsid w:val="00FD11DC"/>
    <w:rsid w:val="00FD12BE"/>
    <w:rsid w:val="00FD1AA8"/>
    <w:rsid w:val="00FD23C3"/>
    <w:rsid w:val="00FD2578"/>
    <w:rsid w:val="00FD29B6"/>
    <w:rsid w:val="00FD2B54"/>
    <w:rsid w:val="00FD2DC1"/>
    <w:rsid w:val="00FD2FC8"/>
    <w:rsid w:val="00FD320B"/>
    <w:rsid w:val="00FD35CE"/>
    <w:rsid w:val="00FD3B02"/>
    <w:rsid w:val="00FD3B04"/>
    <w:rsid w:val="00FD3BD6"/>
    <w:rsid w:val="00FD3BE0"/>
    <w:rsid w:val="00FD3C8F"/>
    <w:rsid w:val="00FD46A7"/>
    <w:rsid w:val="00FD48BE"/>
    <w:rsid w:val="00FD4D09"/>
    <w:rsid w:val="00FD4F24"/>
    <w:rsid w:val="00FD4F48"/>
    <w:rsid w:val="00FD4F87"/>
    <w:rsid w:val="00FD4FFB"/>
    <w:rsid w:val="00FD51AA"/>
    <w:rsid w:val="00FD56DE"/>
    <w:rsid w:val="00FD5729"/>
    <w:rsid w:val="00FD5D4E"/>
    <w:rsid w:val="00FD5FA4"/>
    <w:rsid w:val="00FD6138"/>
    <w:rsid w:val="00FD61D3"/>
    <w:rsid w:val="00FD6272"/>
    <w:rsid w:val="00FD62DB"/>
    <w:rsid w:val="00FD62FD"/>
    <w:rsid w:val="00FD6463"/>
    <w:rsid w:val="00FD65F6"/>
    <w:rsid w:val="00FD6839"/>
    <w:rsid w:val="00FD6E18"/>
    <w:rsid w:val="00FD6E70"/>
    <w:rsid w:val="00FD722A"/>
    <w:rsid w:val="00FD727A"/>
    <w:rsid w:val="00FD7497"/>
    <w:rsid w:val="00FD7545"/>
    <w:rsid w:val="00FD7627"/>
    <w:rsid w:val="00FD76FC"/>
    <w:rsid w:val="00FD778E"/>
    <w:rsid w:val="00FD77A7"/>
    <w:rsid w:val="00FD7FF1"/>
    <w:rsid w:val="00FE0009"/>
    <w:rsid w:val="00FE001B"/>
    <w:rsid w:val="00FE00EC"/>
    <w:rsid w:val="00FE014F"/>
    <w:rsid w:val="00FE0275"/>
    <w:rsid w:val="00FE04B7"/>
    <w:rsid w:val="00FE0595"/>
    <w:rsid w:val="00FE05A4"/>
    <w:rsid w:val="00FE0C01"/>
    <w:rsid w:val="00FE0D10"/>
    <w:rsid w:val="00FE0EB7"/>
    <w:rsid w:val="00FE0F43"/>
    <w:rsid w:val="00FE1233"/>
    <w:rsid w:val="00FE137F"/>
    <w:rsid w:val="00FE13B3"/>
    <w:rsid w:val="00FE143A"/>
    <w:rsid w:val="00FE1BE1"/>
    <w:rsid w:val="00FE2428"/>
    <w:rsid w:val="00FE255B"/>
    <w:rsid w:val="00FE2932"/>
    <w:rsid w:val="00FE2D79"/>
    <w:rsid w:val="00FE2EF6"/>
    <w:rsid w:val="00FE3055"/>
    <w:rsid w:val="00FE338B"/>
    <w:rsid w:val="00FE3487"/>
    <w:rsid w:val="00FE355C"/>
    <w:rsid w:val="00FE35A2"/>
    <w:rsid w:val="00FE3640"/>
    <w:rsid w:val="00FE3722"/>
    <w:rsid w:val="00FE3820"/>
    <w:rsid w:val="00FE39B5"/>
    <w:rsid w:val="00FE3B92"/>
    <w:rsid w:val="00FE3D6C"/>
    <w:rsid w:val="00FE3FA9"/>
    <w:rsid w:val="00FE416B"/>
    <w:rsid w:val="00FE4478"/>
    <w:rsid w:val="00FE44B5"/>
    <w:rsid w:val="00FE45F5"/>
    <w:rsid w:val="00FE4908"/>
    <w:rsid w:val="00FE499C"/>
    <w:rsid w:val="00FE4AC6"/>
    <w:rsid w:val="00FE4DE0"/>
    <w:rsid w:val="00FE4E9D"/>
    <w:rsid w:val="00FE546A"/>
    <w:rsid w:val="00FE54CE"/>
    <w:rsid w:val="00FE57F3"/>
    <w:rsid w:val="00FE57F8"/>
    <w:rsid w:val="00FE5D7B"/>
    <w:rsid w:val="00FE5F6A"/>
    <w:rsid w:val="00FE61FC"/>
    <w:rsid w:val="00FE64F0"/>
    <w:rsid w:val="00FE6835"/>
    <w:rsid w:val="00FE6980"/>
    <w:rsid w:val="00FE69E5"/>
    <w:rsid w:val="00FE6C84"/>
    <w:rsid w:val="00FE709E"/>
    <w:rsid w:val="00FE7512"/>
    <w:rsid w:val="00FE76E3"/>
    <w:rsid w:val="00FE7794"/>
    <w:rsid w:val="00FE79AE"/>
    <w:rsid w:val="00FE7AB0"/>
    <w:rsid w:val="00FE7AE6"/>
    <w:rsid w:val="00FE7B2D"/>
    <w:rsid w:val="00FE7CBC"/>
    <w:rsid w:val="00FE7E73"/>
    <w:rsid w:val="00FE7F5E"/>
    <w:rsid w:val="00FF0150"/>
    <w:rsid w:val="00FF019F"/>
    <w:rsid w:val="00FF05C0"/>
    <w:rsid w:val="00FF0ACB"/>
    <w:rsid w:val="00FF0D0E"/>
    <w:rsid w:val="00FF0E8A"/>
    <w:rsid w:val="00FF0ECD"/>
    <w:rsid w:val="00FF100B"/>
    <w:rsid w:val="00FF12FF"/>
    <w:rsid w:val="00FF13BD"/>
    <w:rsid w:val="00FF144C"/>
    <w:rsid w:val="00FF1503"/>
    <w:rsid w:val="00FF1852"/>
    <w:rsid w:val="00FF19C2"/>
    <w:rsid w:val="00FF1F50"/>
    <w:rsid w:val="00FF273C"/>
    <w:rsid w:val="00FF295F"/>
    <w:rsid w:val="00FF2998"/>
    <w:rsid w:val="00FF3321"/>
    <w:rsid w:val="00FF385E"/>
    <w:rsid w:val="00FF3BEC"/>
    <w:rsid w:val="00FF3CF7"/>
    <w:rsid w:val="00FF3D63"/>
    <w:rsid w:val="00FF3E2A"/>
    <w:rsid w:val="00FF3F22"/>
    <w:rsid w:val="00FF422C"/>
    <w:rsid w:val="00FF4FFD"/>
    <w:rsid w:val="00FF5304"/>
    <w:rsid w:val="00FF5355"/>
    <w:rsid w:val="00FF540B"/>
    <w:rsid w:val="00FF5AD0"/>
    <w:rsid w:val="00FF63A5"/>
    <w:rsid w:val="00FF63F2"/>
    <w:rsid w:val="00FF688D"/>
    <w:rsid w:val="00FF6AEB"/>
    <w:rsid w:val="00FF6C28"/>
    <w:rsid w:val="00FF6D9B"/>
    <w:rsid w:val="00FF70EA"/>
    <w:rsid w:val="00FF7540"/>
    <w:rsid w:val="00FF777C"/>
    <w:rsid w:val="00FF7A52"/>
    <w:rsid w:val="00FF7B17"/>
    <w:rsid w:val="00FF7B6E"/>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3137B61"/>
  <w15:docId w15:val="{1535097E-5215-4E78-9482-DB86EC0E96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F56283"/>
    <w:rPr>
      <w:rFonts w:ascii="Times New Roman" w:eastAsia="ＭＳ ゴシック" w:hAnsi="Times New Roman"/>
      <w:sz w:val="24"/>
      <w:lang w:val="en-GB"/>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Heading 2 Char,H2 Char,h2 Char,Header 2,Header2,22,heading2,2nd level,H21,H22,H23,H24,H25,R2,E2,†berschrift 2,õberschrift 2"/>
    <w:basedOn w:val="a1"/>
    <w:next w:val="a1"/>
    <w:link w:val="20"/>
    <w:qFormat/>
    <w:pPr>
      <w:keepNext/>
      <w:spacing w:line="480" w:lineRule="auto"/>
      <w:outlineLvl w:val="1"/>
    </w:pPr>
    <w:rPr>
      <w:rFonts w:ascii="Arial" w:hAnsi="Arial"/>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1"/>
    <w:next w:val="a1"/>
    <w:link w:val="31"/>
    <w:uiPriority w:val="9"/>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a1"/>
    <w:next w:val="a1"/>
    <w:link w:val="40"/>
    <w:qFormat/>
    <w:pPr>
      <w:keepNext/>
      <w:jc w:val="right"/>
      <w:outlineLvl w:val="3"/>
    </w:pPr>
    <w:rPr>
      <w:rFonts w:ascii="Arial" w:hAnsi="Arial"/>
      <w:i/>
    </w:rPr>
  </w:style>
  <w:style w:type="paragraph" w:styleId="5">
    <w:name w:val="heading 5"/>
    <w:aliases w:val="H5,h5,Heading5"/>
    <w:basedOn w:val="a1"/>
    <w:next w:val="a1"/>
    <w:link w:val="50"/>
    <w:qFormat/>
    <w:pPr>
      <w:keepNext/>
      <w:spacing w:line="360" w:lineRule="auto"/>
      <w:outlineLvl w:val="4"/>
    </w:pPr>
    <w:rPr>
      <w:sz w:val="26"/>
      <w:u w:val="single"/>
    </w:rPr>
  </w:style>
  <w:style w:type="paragraph" w:styleId="6">
    <w:name w:val="heading 6"/>
    <w:basedOn w:val="a1"/>
    <w:next w:val="a1"/>
    <w:link w:val="60"/>
    <w:uiPriority w:val="9"/>
    <w:qFormat/>
    <w:pPr>
      <w:spacing w:before="240" w:after="60"/>
      <w:outlineLvl w:val="5"/>
    </w:pPr>
    <w:rPr>
      <w:i/>
      <w:sz w:val="22"/>
    </w:rPr>
  </w:style>
  <w:style w:type="paragraph" w:styleId="7">
    <w:name w:val="heading 7"/>
    <w:basedOn w:val="a1"/>
    <w:next w:val="a1"/>
    <w:link w:val="70"/>
    <w:uiPriority w:val="9"/>
    <w:qFormat/>
    <w:pPr>
      <w:spacing w:before="240" w:after="60"/>
      <w:outlineLvl w:val="6"/>
    </w:pPr>
    <w:rPr>
      <w:rFonts w:ascii="Arial" w:hAnsi="Arial"/>
    </w:rPr>
  </w:style>
  <w:style w:type="paragraph" w:styleId="8">
    <w:name w:val="heading 8"/>
    <w:aliases w:val="Table Heading"/>
    <w:basedOn w:val="a1"/>
    <w:next w:val="a1"/>
    <w:link w:val="80"/>
    <w:uiPriority w:val="99"/>
    <w:qFormat/>
    <w:pPr>
      <w:spacing w:before="240" w:after="60"/>
      <w:outlineLvl w:val="7"/>
    </w:pPr>
    <w:rPr>
      <w:rFonts w:ascii="Arial" w:hAnsi="Arial"/>
      <w:i/>
    </w:rPr>
  </w:style>
  <w:style w:type="paragraph" w:styleId="9">
    <w:name w:val="heading 9"/>
    <w:aliases w:val="Figure Heading,FH"/>
    <w:basedOn w:val="a1"/>
    <w:next w:val="a1"/>
    <w:link w:val="90"/>
    <w:uiPriority w:val="9"/>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uiPriority w:val="99"/>
    <w:pPr>
      <w:tabs>
        <w:tab w:val="num" w:pos="360"/>
      </w:tabs>
      <w:spacing w:before="360" w:after="240"/>
      <w:ind w:left="360" w:hanging="360"/>
      <w:outlineLvl w:val="9"/>
    </w:pPr>
    <w:rPr>
      <w:rFonts w:ascii="Times New Roman" w:hAnsi="Times New Roman"/>
      <w:sz w:val="32"/>
    </w:rPr>
  </w:style>
  <w:style w:type="paragraph" w:styleId="a5">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6"/>
    <w:pPr>
      <w:spacing w:after="120"/>
    </w:pPr>
  </w:style>
  <w:style w:type="paragraph" w:styleId="a7">
    <w:name w:val="Body Text Indent"/>
    <w:basedOn w:val="a1"/>
    <w:link w:val="11"/>
    <w:uiPriority w:val="99"/>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9"/>
    <w:pPr>
      <w:widowControl w:val="0"/>
    </w:pPr>
    <w:rPr>
      <w:rFonts w:ascii="Arial" w:eastAsia="ＭＳ 明朝" w:hAnsi="Arial"/>
      <w:b/>
      <w:noProof/>
      <w:sz w:val="18"/>
      <w:lang w:eastAsia="x-none"/>
    </w:rPr>
  </w:style>
  <w:style w:type="paragraph" w:styleId="aa">
    <w:name w:val="Document Map"/>
    <w:basedOn w:val="a1"/>
    <w:link w:val="ab"/>
    <w:uiPriority w:val="99"/>
    <w:semiHidden/>
    <w:pPr>
      <w:shd w:val="clear" w:color="auto" w:fill="000080"/>
    </w:pPr>
    <w:rPr>
      <w:rFonts w:ascii="Tahoma" w:hAnsi="Tahoma"/>
    </w:rPr>
  </w:style>
  <w:style w:type="paragraph" w:styleId="ac">
    <w:name w:val="Plain Text"/>
    <w:basedOn w:val="a1"/>
    <w:link w:val="ad"/>
    <w:uiPriority w:val="99"/>
    <w:rPr>
      <w:rFonts w:ascii="Courier New" w:hAnsi="Courier New"/>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aliases w:val="left"/>
    <w:basedOn w:val="TH"/>
    <w:link w:val="TFZchn"/>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e"/>
    <w:link w:val="B1Char"/>
    <w:qFormat/>
  </w:style>
  <w:style w:type="paragraph" w:styleId="ae">
    <w:name w:val="List"/>
    <w:basedOn w:val="a1"/>
    <w:link w:val="af"/>
    <w:pPr>
      <w:spacing w:after="180"/>
      <w:ind w:left="568" w:hanging="284"/>
    </w:pPr>
  </w:style>
  <w:style w:type="paragraph" w:customStyle="1" w:styleId="EQ">
    <w:name w:val="EQ"/>
    <w:basedOn w:val="a1"/>
    <w:next w:val="a1"/>
    <w:uiPriority w:val="99"/>
    <w:qFormat/>
    <w:pPr>
      <w:keepLines/>
      <w:tabs>
        <w:tab w:val="center" w:pos="4536"/>
        <w:tab w:val="right" w:pos="9072"/>
      </w:tabs>
      <w:spacing w:after="180"/>
    </w:pPr>
    <w:rPr>
      <w:noProof/>
    </w:rPr>
  </w:style>
  <w:style w:type="paragraph" w:customStyle="1" w:styleId="lptext">
    <w:name w:val="lˆptext"/>
    <w:basedOn w:val="a1"/>
    <w:uiPriority w:val="99"/>
    <w:pPr>
      <w:spacing w:before="100" w:after="100"/>
      <w:ind w:left="860"/>
    </w:pPr>
    <w:rPr>
      <w:rFonts w:ascii="Times" w:hAnsi="Times"/>
    </w:rPr>
  </w:style>
  <w:style w:type="character" w:styleId="af0">
    <w:name w:val="footnote reference"/>
    <w:semiHidden/>
    <w:rPr>
      <w:rFonts w:eastAsia="Times New Roman"/>
      <w:b/>
      <w:noProof w:val="0"/>
      <w:kern w:val="2"/>
      <w:position w:val="6"/>
      <w:sz w:val="16"/>
      <w:lang w:val="en-GB"/>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
    <w:basedOn w:val="a1"/>
    <w:link w:val="af2"/>
    <w:semiHidden/>
    <w:pPr>
      <w:keepLines/>
      <w:ind w:left="454" w:hanging="454"/>
    </w:pPr>
    <w:rPr>
      <w:sz w:val="16"/>
    </w:rPr>
  </w:style>
  <w:style w:type="paragraph" w:styleId="af3">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12"/>
    <w:uiPriority w:val="99"/>
    <w:qFormat/>
    <w:pPr>
      <w:spacing w:before="120" w:after="120"/>
    </w:pPr>
    <w:rPr>
      <w:b/>
    </w:rPr>
  </w:style>
  <w:style w:type="paragraph" w:customStyle="1" w:styleId="a0">
    <w:name w:val="佐藤２"/>
    <w:basedOn w:val="a1"/>
    <w:uiPriority w:val="99"/>
    <w:pPr>
      <w:numPr>
        <w:numId w:val="3"/>
      </w:numPr>
      <w:spacing w:after="180"/>
    </w:pPr>
  </w:style>
  <w:style w:type="paragraph" w:styleId="21">
    <w:name w:val="Body Text Indent 2"/>
    <w:basedOn w:val="a1"/>
    <w:link w:val="22"/>
    <w:uiPriority w:val="99"/>
    <w:pPr>
      <w:widowControl w:val="0"/>
      <w:autoSpaceDE w:val="0"/>
      <w:autoSpaceDN w:val="0"/>
      <w:adjustRightInd w:val="0"/>
      <w:ind w:left="1656"/>
      <w:jc w:val="both"/>
      <w:textAlignment w:val="baseline"/>
    </w:pPr>
    <w:rPr>
      <w:kern w:val="2"/>
    </w:rPr>
  </w:style>
  <w:style w:type="paragraph" w:styleId="23">
    <w:name w:val="List Bullet 2"/>
    <w:aliases w:val="lb2"/>
    <w:basedOn w:val="a"/>
    <w:autoRedefine/>
    <w:uiPriority w:val="99"/>
    <w:pPr>
      <w:tabs>
        <w:tab w:val="clear" w:pos="360"/>
      </w:tabs>
      <w:spacing w:after="60"/>
      <w:ind w:left="1080" w:hanging="357"/>
    </w:pPr>
    <w:rPr>
      <w:rFonts w:ascii="Arial" w:hAnsi="Arial"/>
    </w:rPr>
  </w:style>
  <w:style w:type="paragraph" w:styleId="a">
    <w:name w:val="List Bullet"/>
    <w:basedOn w:val="a1"/>
    <w:autoRedefine/>
    <w:uiPriority w:val="99"/>
    <w:pPr>
      <w:numPr>
        <w:numId w:val="1"/>
      </w:numPr>
    </w:pPr>
  </w:style>
  <w:style w:type="paragraph" w:customStyle="1" w:styleId="ListBulletLast">
    <w:name w:val="List Bullet Last"/>
    <w:aliases w:val="lbl"/>
    <w:basedOn w:val="a"/>
    <w:next w:val="a5"/>
    <w:uiPriority w:val="99"/>
    <w:pPr>
      <w:tabs>
        <w:tab w:val="clear" w:pos="360"/>
      </w:tabs>
      <w:spacing w:after="240"/>
      <w:ind w:left="714" w:hanging="357"/>
    </w:pPr>
    <w:rPr>
      <w:rFonts w:ascii="Arial" w:hAnsi="Arial"/>
    </w:rPr>
  </w:style>
  <w:style w:type="paragraph" w:styleId="af4">
    <w:name w:val="footer"/>
    <w:basedOn w:val="a1"/>
    <w:link w:val="af5"/>
    <w:uiPriority w:val="99"/>
    <w:pPr>
      <w:tabs>
        <w:tab w:val="center" w:pos="4536"/>
        <w:tab w:val="right" w:pos="9072"/>
      </w:tabs>
      <w:spacing w:before="120"/>
    </w:pPr>
    <w:rPr>
      <w:lang w:val="de-DE"/>
    </w:rPr>
  </w:style>
  <w:style w:type="paragraph" w:styleId="24">
    <w:name w:val="List 2"/>
    <w:basedOn w:val="ae"/>
    <w:link w:val="25"/>
    <w:pPr>
      <w:ind w:left="851"/>
    </w:pPr>
  </w:style>
  <w:style w:type="paragraph" w:customStyle="1" w:styleId="TitleText">
    <w:name w:val="Title Text"/>
    <w:basedOn w:val="a1"/>
    <w:next w:val="a1"/>
    <w:uiPriority w:val="99"/>
    <w:pPr>
      <w:spacing w:after="220"/>
    </w:pPr>
    <w:rPr>
      <w:rFonts w:ascii="Arial" w:hAnsi="Arial"/>
      <w:b/>
      <w:sz w:val="22"/>
    </w:rPr>
  </w:style>
  <w:style w:type="paragraph" w:styleId="af6">
    <w:name w:val="Title"/>
    <w:aliases w:val="Heading 31"/>
    <w:basedOn w:val="a1"/>
    <w:link w:val="af7"/>
    <w:qFormat/>
    <w:pPr>
      <w:jc w:val="center"/>
    </w:pPr>
    <w:rPr>
      <w:rFonts w:ascii="Arial" w:hAnsi="Arial"/>
      <w:b/>
    </w:rPr>
  </w:style>
  <w:style w:type="paragraph" w:styleId="af8">
    <w:name w:val="table of figures"/>
    <w:basedOn w:val="13"/>
    <w:next w:val="a1"/>
    <w:uiPriority w:val="99"/>
    <w:semiHidden/>
    <w:pPr>
      <w:tabs>
        <w:tab w:val="right" w:leader="dot" w:pos="9360"/>
      </w:tabs>
      <w:spacing w:before="120" w:after="120"/>
    </w:pPr>
    <w:rPr>
      <w:caps/>
    </w:rPr>
  </w:style>
  <w:style w:type="paragraph" w:styleId="13">
    <w:name w:val="toc 1"/>
    <w:aliases w:val="Observation TOC2"/>
    <w:basedOn w:val="a1"/>
    <w:next w:val="a1"/>
    <w:autoRedefine/>
    <w:uiPriority w:val="39"/>
    <w:semiHidden/>
  </w:style>
  <w:style w:type="character" w:styleId="af9">
    <w:name w:val="page number"/>
    <w:rPr>
      <w:rFonts w:eastAsia="Times New Roman"/>
      <w:noProof w:val="0"/>
      <w:kern w:val="2"/>
      <w:sz w:val="21"/>
      <w:lang w:val="en-GB"/>
    </w:rPr>
  </w:style>
  <w:style w:type="paragraph" w:styleId="32">
    <w:name w:val="Body Text 3"/>
    <w:basedOn w:val="a1"/>
    <w:link w:val="33"/>
    <w:uiPriority w:val="99"/>
    <w:pPr>
      <w:jc w:val="both"/>
    </w:pPr>
  </w:style>
  <w:style w:type="paragraph" w:customStyle="1" w:styleId="TableText">
    <w:name w:val="Table_Text"/>
    <w:basedOn w:val="a1"/>
    <w:uiPriority w:val="99"/>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uiPriority w:val="99"/>
    <w:pPr>
      <w:numPr>
        <w:numId w:val="2"/>
      </w:numPr>
      <w:spacing w:after="120"/>
    </w:pPr>
  </w:style>
  <w:style w:type="paragraph" w:customStyle="1" w:styleId="shortcode">
    <w:name w:val="shortcode"/>
    <w:basedOn w:val="a5"/>
    <w:uiPriority w:val="9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link w:val="B2Char"/>
    <w:qFormat/>
    <w:pPr>
      <w:overflowPunct w:val="0"/>
      <w:autoSpaceDE w:val="0"/>
      <w:autoSpaceDN w:val="0"/>
      <w:adjustRightInd w:val="0"/>
      <w:textAlignment w:val="baseline"/>
    </w:pPr>
  </w:style>
  <w:style w:type="paragraph" w:customStyle="1" w:styleId="B3">
    <w:name w:val="B3"/>
    <w:basedOn w:val="34"/>
    <w:link w:val="B3Char"/>
    <w:pPr>
      <w:overflowPunct w:val="0"/>
      <w:autoSpaceDE w:val="0"/>
      <w:autoSpaceDN w:val="0"/>
      <w:adjustRightInd w:val="0"/>
      <w:spacing w:after="180"/>
      <w:ind w:leftChars="0" w:left="1135" w:firstLineChars="0" w:hanging="284"/>
      <w:textAlignment w:val="baseline"/>
    </w:pPr>
  </w:style>
  <w:style w:type="paragraph" w:styleId="34">
    <w:name w:val="List 3"/>
    <w:basedOn w:val="a1"/>
    <w:link w:val="35"/>
    <w:pPr>
      <w:ind w:leftChars="400" w:left="100" w:hangingChars="200" w:hanging="200"/>
    </w:pPr>
  </w:style>
  <w:style w:type="paragraph" w:customStyle="1" w:styleId="RecCCITT">
    <w:name w:val="Rec_CCITT_#"/>
    <w:basedOn w:val="a1"/>
    <w:uiPriority w:val="99"/>
    <w:pPr>
      <w:keepNext/>
      <w:keepLines/>
      <w:spacing w:after="180"/>
    </w:pPr>
    <w:rPr>
      <w:b/>
    </w:rPr>
  </w:style>
  <w:style w:type="character" w:styleId="afa">
    <w:name w:val="Hyperlink"/>
    <w:uiPriority w:val="99"/>
    <w:rPr>
      <w:rFonts w:eastAsia="Times New Roman"/>
      <w:noProof w:val="0"/>
      <w:color w:val="0000FF"/>
      <w:kern w:val="2"/>
      <w:sz w:val="21"/>
      <w:u w:val="single"/>
      <w:lang w:val="en-GB"/>
    </w:rPr>
  </w:style>
  <w:style w:type="character" w:styleId="afb">
    <w:name w:val="FollowedHyperlink"/>
    <w:uiPriority w:val="99"/>
    <w:rPr>
      <w:rFonts w:eastAsia="Times New Roman"/>
      <w:noProof w:val="0"/>
      <w:color w:val="800080"/>
      <w:kern w:val="2"/>
      <w:sz w:val="21"/>
      <w:u w:val="single"/>
      <w:lang w:val="en-GB"/>
    </w:rPr>
  </w:style>
  <w:style w:type="character" w:styleId="afc">
    <w:name w:val="annotation reference"/>
    <w:qFormat/>
    <w:rPr>
      <w:rFonts w:eastAsia="Times New Roman"/>
      <w:noProof w:val="0"/>
      <w:kern w:val="2"/>
      <w:sz w:val="16"/>
      <w:lang w:val="en-GB"/>
    </w:rPr>
  </w:style>
  <w:style w:type="paragraph" w:styleId="afd">
    <w:name w:val="Balloon Text"/>
    <w:basedOn w:val="a1"/>
    <w:link w:val="afe"/>
    <w:uiPriority w:val="99"/>
    <w:rPr>
      <w:rFonts w:ascii="Arial" w:hAnsi="Arial"/>
      <w:sz w:val="18"/>
    </w:rPr>
  </w:style>
  <w:style w:type="paragraph" w:customStyle="1" w:styleId="Reference">
    <w:name w:val="Reference"/>
    <w:basedOn w:val="a1"/>
    <w:link w:val="ReferenceChar"/>
    <w:uiPriority w:val="99"/>
    <w:qFormat/>
    <w:pPr>
      <w:widowControl w:val="0"/>
      <w:ind w:left="283" w:hanging="283"/>
      <w:jc w:val="both"/>
    </w:pPr>
    <w:rPr>
      <w:rFonts w:ascii="Arial" w:eastAsia="ＭＳ 明朝" w:hAnsi="Arial"/>
      <w:kern w:val="2"/>
      <w:sz w:val="21"/>
      <w:lang w:val="de-DE"/>
    </w:rPr>
  </w:style>
  <w:style w:type="paragraph" w:styleId="aff">
    <w:name w:val="annotation text"/>
    <w:basedOn w:val="a1"/>
    <w:link w:val="aff0"/>
    <w:uiPriority w:val="99"/>
    <w:qFormat/>
    <w:rPr>
      <w:sz w:val="20"/>
    </w:rPr>
  </w:style>
  <w:style w:type="paragraph" w:customStyle="1" w:styleId="HTMLBody">
    <w:name w:val="HTML Body"/>
    <w:uiPriority w:val="99"/>
    <w:pPr>
      <w:widowControl w:val="0"/>
      <w:autoSpaceDE w:val="0"/>
      <w:autoSpaceDN w:val="0"/>
      <w:adjustRightInd w:val="0"/>
    </w:pPr>
    <w:rPr>
      <w:rFonts w:ascii="ＭＳ Ｐゴシック" w:eastAsia="ＭＳ Ｐゴシック" w:hAnsi="Century"/>
    </w:rPr>
  </w:style>
  <w:style w:type="character" w:customStyle="1" w:styleId="aff1">
    <w:name w:val="図表番号 (文字)"/>
    <w:aliases w:val="cap (文字),cap Char (文字) (文字)1"/>
    <w:rPr>
      <w:rFonts w:eastAsia="ＭＳ ゴシック"/>
      <w:b/>
      <w:noProof w:val="0"/>
      <w:kern w:val="2"/>
      <w:sz w:val="24"/>
      <w:lang w:val="en-GB"/>
    </w:rPr>
  </w:style>
  <w:style w:type="paragraph" w:customStyle="1" w:styleId="Normal1CharChar">
    <w:name w:val="Normal1 Char Char"/>
    <w:uiPriority w:val="99"/>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2">
    <w:name w:val="annotation subject"/>
    <w:basedOn w:val="aff"/>
    <w:next w:val="aff"/>
    <w:link w:val="aff3"/>
    <w:uiPriority w:val="99"/>
    <w:rPr>
      <w:b/>
      <w:sz w:val="24"/>
    </w:rPr>
  </w:style>
  <w:style w:type="paragraph" w:customStyle="1" w:styleId="CharCharCharCarCarCharCharCarCar">
    <w:name w:val="Char Char Char Car Car Char Char Car Car"/>
    <w:uiPriority w:val="99"/>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uiPriority w:val="99"/>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f4">
    <w:name w:val="Table Grid"/>
    <w:aliases w:val="TableGrid"/>
    <w:basedOn w:val="a3"/>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uiPriority w:val="99"/>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locked/>
    <w:rsid w:val="0086665A"/>
    <w:rPr>
      <w:rFonts w:ascii="Arial" w:hAnsi="Arial"/>
      <w:b/>
      <w:noProof/>
      <w:sz w:val="18"/>
      <w:lang w:val="en-GB"/>
    </w:rPr>
  </w:style>
  <w:style w:type="paragraph" w:styleId="aff5">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6">
    <w:name w:val="List Paragraph"/>
    <w:aliases w:val="- Bullets,목록 단락,?? ??,?????,????,Lista1,列出段落1,中等深浅网格 1 - 着色 21,¥¡¡¡¡ì¬º¥¹¥È¶ÎÂä,ÁÐ³ö¶ÎÂä,列表段落1,—ño’i—Ž,¥ê¥¹¥È¶ÎÂä,列出段落,1st level - Bullet List Paragraph,Lettre d'introduction,Paragrafo elenco,Normal bullet 2,Bullet list,列表段落11,목록단락,Task Body,列,P"/>
    <w:basedOn w:val="a1"/>
    <w:link w:val="aff7"/>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f7">
    <w:name w:val="リスト段落 (文字)"/>
    <w:aliases w:val="- Bullets (文字),목록 단락 (文字),?? ?? (文字),????? (文字),???? (文字),Lista1 (文字),列出段落1 (文字),中等深浅网格 1 - 着色 21 (文字),¥¡¡¡¡ì¬º¥¹¥È¶ÎÂä (文字),ÁÐ³ö¶ÎÂä (文字),列表段落1 (文字),—ño’i—Ž (文字),¥ê¥¹¥È¶ÎÂä (文字),列出段落 (文字),1st level - Bullet List Paragraph (文字),列表段落11 (文字)"/>
    <w:link w:val="aff6"/>
    <w:uiPriority w:val="34"/>
    <w:qFormat/>
    <w:locked/>
    <w:rsid w:val="001640AD"/>
    <w:rPr>
      <w:rFonts w:ascii="Times New Roman" w:eastAsia="ＭＳ ゴシック" w:hAnsi="Times New Roman"/>
      <w:sz w:val="24"/>
      <w:lang w:val="en-GB"/>
    </w:rPr>
  </w:style>
  <w:style w:type="paragraph" w:customStyle="1" w:styleId="TAR">
    <w:name w:val="TAR"/>
    <w:basedOn w:val="a1"/>
    <w:uiPriority w:val="99"/>
    <w:rsid w:val="009574AE"/>
    <w:pPr>
      <w:keepNext/>
      <w:keepLines/>
      <w:jc w:val="right"/>
    </w:pPr>
    <w:rPr>
      <w:rFonts w:ascii="Arial" w:eastAsiaTheme="minorEastAsia" w:hAnsi="Arial"/>
      <w:sz w:val="18"/>
      <w:lang w:eastAsia="en-US"/>
    </w:rPr>
  </w:style>
  <w:style w:type="character" w:customStyle="1" w:styleId="THChar">
    <w:name w:val="TH Char"/>
    <w:link w:val="TH"/>
    <w:qFormat/>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8">
    <w:name w:val="Note Heading"/>
    <w:basedOn w:val="a1"/>
    <w:next w:val="a1"/>
    <w:link w:val="aff9"/>
    <w:rsid w:val="00384D66"/>
    <w:pPr>
      <w:jc w:val="center"/>
    </w:pPr>
    <w:rPr>
      <w:b/>
      <w:color w:val="FF0000"/>
      <w:szCs w:val="21"/>
      <w:lang w:val="en-US"/>
    </w:rPr>
  </w:style>
  <w:style w:type="character" w:customStyle="1" w:styleId="aff9">
    <w:name w:val="記 (文字)"/>
    <w:basedOn w:val="a2"/>
    <w:link w:val="aff8"/>
    <w:rsid w:val="00384D66"/>
    <w:rPr>
      <w:rFonts w:ascii="Times New Roman" w:eastAsia="ＭＳ ゴシック" w:hAnsi="Times New Roman"/>
      <w:b/>
      <w:color w:val="FF0000"/>
      <w:sz w:val="24"/>
      <w:szCs w:val="21"/>
    </w:rPr>
  </w:style>
  <w:style w:type="paragraph" w:styleId="affa">
    <w:name w:val="Closing"/>
    <w:basedOn w:val="a1"/>
    <w:link w:val="affb"/>
    <w:rsid w:val="00384D66"/>
    <w:pPr>
      <w:jc w:val="right"/>
    </w:pPr>
    <w:rPr>
      <w:b/>
      <w:color w:val="FF0000"/>
      <w:szCs w:val="21"/>
      <w:lang w:val="en-US"/>
    </w:rPr>
  </w:style>
  <w:style w:type="character" w:customStyle="1" w:styleId="affb">
    <w:name w:val="結語 (文字)"/>
    <w:basedOn w:val="a2"/>
    <w:link w:val="affa"/>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5"/>
    <w:link w:val="3GPPNormalTextChar"/>
    <w:qFormat/>
    <w:rsid w:val="00DF4A0D"/>
    <w:pPr>
      <w:ind w:left="720" w:hanging="720"/>
      <w:jc w:val="both"/>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character" w:customStyle="1" w:styleId="10">
    <w:name w:val="見出し 1 (文字)"/>
    <w:aliases w:val="H1 (文字),h1 (文字),app heading 1 (文字),l1 (文字),Memo Heading 1 (文字),h11 (文字),h12 (文字),h13 (文字),h14 (文字),h15 (文字),h16 (文字),제목 1(no line) (文字),Heading 1_a (文字),heading 1 (文字),h17 (文字),h111 (文字),h121 (文字),h131 (文字),h141 (文字),h151 (文字),h161 (文字)"/>
    <w:basedOn w:val="a2"/>
    <w:link w:val="1"/>
    <w:rsid w:val="00A757FE"/>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Heading 2 Char (文字),H2 Char (文字),h2 Char (文字),Header 2 (文字),Header2 (文字),22 (文字),heading2 (文字),2nd level (文字),H21 (文字),H22 (文字),H23 (文字),H24 (文字),H25 (文字)"/>
    <w:basedOn w:val="a2"/>
    <w:link w:val="2"/>
    <w:rsid w:val="00A757FE"/>
    <w:rPr>
      <w:rFonts w:ascii="Arial" w:eastAsia="ＭＳ ゴシック" w:hAnsi="Arial"/>
      <w:sz w:val="24"/>
      <w:lang w:val="en-GB"/>
    </w:rPr>
  </w:style>
  <w:style w:type="character" w:customStyle="1" w:styleId="31">
    <w:name w:val="見出し 3 (文字)"/>
    <w:aliases w:val="Underrubrik2 (文字),H3 (文字),no break (文字),Memo Heading 3 (文字),h3 (文字),3 (文字),hello (文字),Titre 3 Car (文字),no break Car (文字),H3 Car (文字),Underrubrik2 Car (文字),h3 Car (文字),Memo Heading 3 Car (文字),hello Car (文字),Heading 3 Char Car (文字)"/>
    <w:basedOn w:val="a2"/>
    <w:link w:val="30"/>
    <w:uiPriority w:val="9"/>
    <w:rsid w:val="00A757FE"/>
    <w:rPr>
      <w:rFonts w:ascii="Arial" w:eastAsia="ＭＳ ゴシック" w:hAnsi="Arial"/>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2"/>
    <w:link w:val="4"/>
    <w:rsid w:val="00A757FE"/>
    <w:rPr>
      <w:rFonts w:ascii="Arial" w:eastAsia="ＭＳ ゴシック" w:hAnsi="Arial"/>
      <w:i/>
      <w:sz w:val="24"/>
      <w:lang w:val="en-GB"/>
    </w:rPr>
  </w:style>
  <w:style w:type="character" w:customStyle="1" w:styleId="50">
    <w:name w:val="見出し 5 (文字)"/>
    <w:aliases w:val="H5 (文字),h5 (文字),Heading5 (文字)"/>
    <w:basedOn w:val="a2"/>
    <w:link w:val="5"/>
    <w:rsid w:val="00A757FE"/>
    <w:rPr>
      <w:rFonts w:ascii="Times New Roman" w:eastAsia="ＭＳ ゴシック" w:hAnsi="Times New Roman"/>
      <w:sz w:val="26"/>
      <w:u w:val="single"/>
      <w:lang w:val="en-GB"/>
    </w:rPr>
  </w:style>
  <w:style w:type="character" w:customStyle="1" w:styleId="60">
    <w:name w:val="見出し 6 (文字)"/>
    <w:basedOn w:val="a2"/>
    <w:link w:val="6"/>
    <w:uiPriority w:val="9"/>
    <w:rsid w:val="00A757FE"/>
    <w:rPr>
      <w:rFonts w:ascii="Times New Roman" w:eastAsia="ＭＳ ゴシック" w:hAnsi="Times New Roman"/>
      <w:i/>
      <w:sz w:val="22"/>
      <w:lang w:val="en-GB"/>
    </w:rPr>
  </w:style>
  <w:style w:type="character" w:customStyle="1" w:styleId="70">
    <w:name w:val="見出し 7 (文字)"/>
    <w:basedOn w:val="a2"/>
    <w:link w:val="7"/>
    <w:uiPriority w:val="9"/>
    <w:rsid w:val="00A757FE"/>
    <w:rPr>
      <w:rFonts w:ascii="Arial" w:eastAsia="ＭＳ ゴシック" w:hAnsi="Arial"/>
      <w:sz w:val="24"/>
      <w:lang w:val="en-GB"/>
    </w:rPr>
  </w:style>
  <w:style w:type="character" w:customStyle="1" w:styleId="80">
    <w:name w:val="見出し 8 (文字)"/>
    <w:aliases w:val="Table Heading (文字)"/>
    <w:basedOn w:val="a2"/>
    <w:link w:val="8"/>
    <w:uiPriority w:val="99"/>
    <w:rsid w:val="00A757FE"/>
    <w:rPr>
      <w:rFonts w:ascii="Arial" w:eastAsia="ＭＳ ゴシック" w:hAnsi="Arial"/>
      <w:i/>
      <w:sz w:val="24"/>
      <w:lang w:val="en-GB"/>
    </w:rPr>
  </w:style>
  <w:style w:type="character" w:customStyle="1" w:styleId="90">
    <w:name w:val="見出し 9 (文字)"/>
    <w:aliases w:val="Figure Heading (文字),FH (文字)"/>
    <w:basedOn w:val="a2"/>
    <w:link w:val="9"/>
    <w:uiPriority w:val="9"/>
    <w:rsid w:val="00A757FE"/>
    <w:rPr>
      <w:rFonts w:ascii="Arial" w:eastAsia="ＭＳ ゴシック" w:hAnsi="Arial"/>
      <w:b/>
      <w:i/>
      <w:sz w:val="18"/>
      <w:lang w:val="en-GB"/>
    </w:rPr>
  </w:style>
  <w:style w:type="character" w:customStyle="1" w:styleId="110">
    <w:name w:val="見出し 1 (文字)1"/>
    <w:aliases w:val="H1 (文字)1,h1 (文字)1,app heading 1 (文字)1,l1 (文字)1,Memo Heading 1 (文字)1,h11 (文字)1,h12 (文字)1,h13 (文字)1,h14 (文字)1,h15 (文字)1,h16 (文字)1,제목 1(no line) (文字)1,Heading 1_a (文字)1,heading 1 (文字)1,h17 (文字)1,h111 (文字)1,h121 (文字)1,h131 (文字)1,h141 (文字)1"/>
    <w:basedOn w:val="a2"/>
    <w:uiPriority w:val="99"/>
    <w:rsid w:val="00A757FE"/>
    <w:rPr>
      <w:rFonts w:asciiTheme="majorHAnsi" w:eastAsiaTheme="majorEastAsia" w:hAnsiTheme="majorHAnsi" w:cstheme="majorBidi"/>
      <w:sz w:val="24"/>
      <w:szCs w:val="24"/>
      <w:lang w:eastAsia="en-US"/>
    </w:rPr>
  </w:style>
  <w:style w:type="character" w:customStyle="1" w:styleId="210">
    <w:name w:val="見出し 2 (文字)1"/>
    <w:aliases w:val="H2 (文字)1,h2 (文字)1,DO NOT USE_h2 (文字)1,h21 (文字)1,Head2A (文字)1,2 (文字)1,UNDERRUBRIK 1-2 (文字)1,Heading 2 Char (文字)1,H2 Char (文字)1,h2 Char (文字)1,Header 2 (文字)1,Header2 (文字)1,22 (文字)1,heading2 (文字)1,2nd level (文字)1,H21 (文字)1,H22 (文字)1,H23 (文字)1"/>
    <w:basedOn w:val="a2"/>
    <w:semiHidden/>
    <w:rsid w:val="00A757FE"/>
    <w:rPr>
      <w:rFonts w:asciiTheme="majorHAnsi" w:eastAsiaTheme="majorEastAsia" w:hAnsiTheme="majorHAnsi" w:cstheme="majorBidi"/>
      <w:lang w:eastAsia="en-US"/>
    </w:rPr>
  </w:style>
  <w:style w:type="character" w:customStyle="1" w:styleId="310">
    <w:name w:val="見出し 3 (文字)1"/>
    <w:aliases w:val="Underrubrik2 (文字)1,H3 (文字)1,no break (文字)1,Memo Heading 3 (文字)1,h3 (文字)1,3 (文字)1,hello (文字)1,Titre 3 Car (文字)1,no break Car (文字)1,H3 Car (文字)1,Underrubrik2 Car (文字)1,h3 Car (文字)1,Memo Heading 3 Car (文字)1,hello Car (文字)1,H3 Char Car (文字)"/>
    <w:basedOn w:val="a2"/>
    <w:uiPriority w:val="9"/>
    <w:semiHidden/>
    <w:rsid w:val="00A757FE"/>
    <w:rPr>
      <w:rFonts w:asciiTheme="majorHAnsi" w:eastAsiaTheme="majorEastAsia" w:hAnsiTheme="majorHAnsi" w:cstheme="majorBidi"/>
      <w:lang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2"/>
    <w:semiHidden/>
    <w:rsid w:val="00A757FE"/>
    <w:rPr>
      <w:rFonts w:eastAsiaTheme="minorEastAsia"/>
      <w:b/>
      <w:bCs/>
      <w:lang w:eastAsia="en-US"/>
    </w:rPr>
  </w:style>
  <w:style w:type="character" w:customStyle="1" w:styleId="51">
    <w:name w:val="見出し 5 (文字)1"/>
    <w:aliases w:val="h5 (文字)1,Heading5 (文字)1,H5 (文字)1"/>
    <w:basedOn w:val="a2"/>
    <w:semiHidden/>
    <w:rsid w:val="00A757FE"/>
    <w:rPr>
      <w:rFonts w:asciiTheme="majorHAnsi" w:eastAsiaTheme="majorEastAsia" w:hAnsiTheme="majorHAnsi" w:cstheme="majorBidi"/>
      <w:lang w:eastAsia="en-US"/>
    </w:rPr>
  </w:style>
  <w:style w:type="paragraph" w:styleId="HTML">
    <w:name w:val="HTML Preformatted"/>
    <w:basedOn w:val="a1"/>
    <w:link w:val="HTML0"/>
    <w:semiHidden/>
    <w:unhideWhenUsed/>
    <w:rsid w:val="00A75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lang w:val="en-US" w:eastAsia="ko-KR"/>
    </w:rPr>
  </w:style>
  <w:style w:type="character" w:customStyle="1" w:styleId="HTML0">
    <w:name w:val="HTML 書式付き (文字)"/>
    <w:basedOn w:val="a2"/>
    <w:link w:val="HTML"/>
    <w:semiHidden/>
    <w:rsid w:val="00A757FE"/>
    <w:rPr>
      <w:rFonts w:ascii="Courier New" w:eastAsia="Batang" w:hAnsi="Courier New" w:cs="Courier New"/>
      <w:lang w:eastAsia="ko-KR"/>
    </w:rPr>
  </w:style>
  <w:style w:type="character" w:customStyle="1" w:styleId="810">
    <w:name w:val="見出し 8 (文字)1"/>
    <w:aliases w:val="Table Heading (文字)1"/>
    <w:basedOn w:val="a2"/>
    <w:semiHidden/>
    <w:rsid w:val="00A757FE"/>
    <w:rPr>
      <w:rFonts w:eastAsiaTheme="minorEastAsia"/>
      <w:lang w:eastAsia="en-US"/>
    </w:rPr>
  </w:style>
  <w:style w:type="character" w:customStyle="1" w:styleId="91">
    <w:name w:val="見出し 9 (文字)1"/>
    <w:aliases w:val="Figure Heading (文字)1,FH (文字)1"/>
    <w:basedOn w:val="a2"/>
    <w:uiPriority w:val="9"/>
    <w:semiHidden/>
    <w:rsid w:val="00A757FE"/>
    <w:rPr>
      <w:rFonts w:eastAsiaTheme="minorEastAsia"/>
      <w:lang w:eastAsia="en-US"/>
    </w:rPr>
  </w:style>
  <w:style w:type="paragraph" w:styleId="14">
    <w:name w:val="index 1"/>
    <w:basedOn w:val="a1"/>
    <w:autoRedefine/>
    <w:uiPriority w:val="99"/>
    <w:semiHidden/>
    <w:unhideWhenUsed/>
    <w:rsid w:val="00A757FE"/>
    <w:pPr>
      <w:keepLines/>
      <w:overflowPunct w:val="0"/>
      <w:autoSpaceDE w:val="0"/>
      <w:autoSpaceDN w:val="0"/>
      <w:adjustRightInd w:val="0"/>
    </w:pPr>
    <w:rPr>
      <w:rFonts w:eastAsiaTheme="minorEastAsia"/>
      <w:sz w:val="20"/>
      <w:lang w:eastAsia="en-GB"/>
    </w:rPr>
  </w:style>
  <w:style w:type="paragraph" w:styleId="26">
    <w:name w:val="index 2"/>
    <w:basedOn w:val="14"/>
    <w:autoRedefine/>
    <w:uiPriority w:val="99"/>
    <w:semiHidden/>
    <w:unhideWhenUsed/>
    <w:rsid w:val="00A757FE"/>
    <w:pPr>
      <w:ind w:left="284"/>
    </w:pPr>
  </w:style>
  <w:style w:type="paragraph" w:styleId="27">
    <w:name w:val="toc 2"/>
    <w:basedOn w:val="13"/>
    <w:autoRedefine/>
    <w:uiPriority w:val="39"/>
    <w:semiHidden/>
    <w:unhideWhenUsed/>
    <w:rsid w:val="00A757FE"/>
    <w:pPr>
      <w:keepLines/>
      <w:widowControl w:val="0"/>
      <w:tabs>
        <w:tab w:val="right" w:leader="dot" w:pos="9639"/>
      </w:tabs>
      <w:ind w:left="851" w:right="425" w:hanging="851"/>
    </w:pPr>
    <w:rPr>
      <w:rFonts w:eastAsiaTheme="minorEastAsia"/>
      <w:noProof/>
      <w:sz w:val="20"/>
      <w:lang w:eastAsia="en-US"/>
    </w:rPr>
  </w:style>
  <w:style w:type="paragraph" w:styleId="36">
    <w:name w:val="toc 3"/>
    <w:basedOn w:val="27"/>
    <w:autoRedefine/>
    <w:uiPriority w:val="39"/>
    <w:semiHidden/>
    <w:unhideWhenUsed/>
    <w:rsid w:val="00A757FE"/>
    <w:pPr>
      <w:ind w:left="1134" w:hanging="1134"/>
    </w:pPr>
  </w:style>
  <w:style w:type="paragraph" w:styleId="42">
    <w:name w:val="toc 4"/>
    <w:basedOn w:val="36"/>
    <w:autoRedefine/>
    <w:uiPriority w:val="39"/>
    <w:semiHidden/>
    <w:unhideWhenUsed/>
    <w:rsid w:val="00A757FE"/>
    <w:pPr>
      <w:ind w:left="1418" w:hanging="1418"/>
    </w:pPr>
  </w:style>
  <w:style w:type="paragraph" w:styleId="52">
    <w:name w:val="toc 5"/>
    <w:basedOn w:val="42"/>
    <w:autoRedefine/>
    <w:uiPriority w:val="39"/>
    <w:semiHidden/>
    <w:unhideWhenUsed/>
    <w:rsid w:val="00A757FE"/>
    <w:pPr>
      <w:ind w:left="1701" w:hanging="1701"/>
    </w:pPr>
  </w:style>
  <w:style w:type="paragraph" w:styleId="61">
    <w:name w:val="toc 6"/>
    <w:basedOn w:val="52"/>
    <w:next w:val="a1"/>
    <w:autoRedefine/>
    <w:uiPriority w:val="39"/>
    <w:semiHidden/>
    <w:unhideWhenUsed/>
    <w:rsid w:val="00A757FE"/>
    <w:pPr>
      <w:ind w:left="1985" w:hanging="1985"/>
    </w:pPr>
  </w:style>
  <w:style w:type="paragraph" w:styleId="72">
    <w:name w:val="toc 7"/>
    <w:basedOn w:val="61"/>
    <w:next w:val="a1"/>
    <w:autoRedefine/>
    <w:uiPriority w:val="39"/>
    <w:semiHidden/>
    <w:unhideWhenUsed/>
    <w:rsid w:val="00A757FE"/>
    <w:pPr>
      <w:ind w:left="2268" w:hanging="2268"/>
    </w:pPr>
  </w:style>
  <w:style w:type="paragraph" w:styleId="82">
    <w:name w:val="toc 8"/>
    <w:basedOn w:val="13"/>
    <w:autoRedefine/>
    <w:uiPriority w:val="39"/>
    <w:semiHidden/>
    <w:unhideWhenUsed/>
    <w:rsid w:val="00A757FE"/>
    <w:pPr>
      <w:keepNext/>
      <w:keepLines/>
      <w:widowControl w:val="0"/>
      <w:tabs>
        <w:tab w:val="right" w:leader="dot" w:pos="9639"/>
      </w:tabs>
      <w:spacing w:before="180"/>
      <w:ind w:left="2693" w:right="425" w:hanging="2693"/>
    </w:pPr>
    <w:rPr>
      <w:rFonts w:eastAsiaTheme="minorEastAsia"/>
      <w:b/>
      <w:noProof/>
      <w:sz w:val="22"/>
      <w:lang w:eastAsia="en-US"/>
    </w:rPr>
  </w:style>
  <w:style w:type="paragraph" w:styleId="92">
    <w:name w:val="toc 9"/>
    <w:basedOn w:val="82"/>
    <w:autoRedefine/>
    <w:uiPriority w:val="39"/>
    <w:semiHidden/>
    <w:unhideWhenUsed/>
    <w:rsid w:val="00A757FE"/>
    <w:pPr>
      <w:ind w:left="1418" w:hanging="1418"/>
    </w:pPr>
  </w:style>
  <w:style w:type="paragraph" w:styleId="affc">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uiPriority w:val="99"/>
    <w:semiHidden/>
    <w:unhideWhenUsed/>
    <w:rsid w:val="00A757FE"/>
    <w:pPr>
      <w:widowControl w:val="0"/>
      <w:ind w:firstLine="420"/>
      <w:jc w:val="both"/>
    </w:pPr>
    <w:rPr>
      <w:rFonts w:eastAsiaTheme="minorEastAsia"/>
      <w:kern w:val="2"/>
      <w:sz w:val="21"/>
      <w:lang w:val="en-US" w:eastAsia="zh-CN"/>
    </w:rPr>
  </w:style>
  <w:style w:type="character" w:customStyle="1" w:styleId="af2">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2"/>
    <w:link w:val="af1"/>
    <w:semiHidden/>
    <w:locked/>
    <w:rsid w:val="00A757FE"/>
    <w:rPr>
      <w:rFonts w:ascii="Times New Roman" w:eastAsia="ＭＳ ゴシック" w:hAnsi="Times New Roman"/>
      <w:sz w:val="16"/>
      <w:lang w:val="en-GB"/>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2"/>
    <w:semiHidden/>
    <w:rsid w:val="00A757FE"/>
    <w:rPr>
      <w:rFonts w:ascii="Times New Roman" w:eastAsiaTheme="minorEastAsia" w:hAnsi="Times New Roman"/>
      <w:lang w:val="en-GB" w:eastAsia="en-US"/>
    </w:rPr>
  </w:style>
  <w:style w:type="character" w:customStyle="1" w:styleId="aff0">
    <w:name w:val="コメント文字列 (文字)"/>
    <w:basedOn w:val="a2"/>
    <w:link w:val="aff"/>
    <w:uiPriority w:val="99"/>
    <w:qFormat/>
    <w:rsid w:val="00A757FE"/>
    <w:rPr>
      <w:rFonts w:ascii="Times New Roman" w:eastAsia="ＭＳ ゴシック" w:hAnsi="Times New Roman"/>
      <w:lang w:val="en-GB"/>
    </w:rPr>
  </w:style>
  <w:style w:type="character" w:customStyle="1" w:styleId="16">
    <w:name w:val="ヘッダー (文字)1"/>
    <w:aliases w:val="header odd (文字)1,header (文字)1,header odd1 (文字)1,header odd2 (文字)1,header odd3 (文字)1,header odd4 (文字)1,header odd5 (文字)1,header odd6 (文字)1,header1 (文字)1,header2 (文字)1,header3 (文字)1,header odd11 (文字)1,header odd21 (文字)1,header odd7 (文字)1"/>
    <w:basedOn w:val="a2"/>
    <w:semiHidden/>
    <w:rsid w:val="00A757FE"/>
    <w:rPr>
      <w:rFonts w:ascii="Times New Roman" w:eastAsiaTheme="minorEastAsia" w:hAnsi="Times New Roman"/>
      <w:lang w:val="en-GB" w:eastAsia="en-US"/>
    </w:rPr>
  </w:style>
  <w:style w:type="character" w:customStyle="1" w:styleId="af5">
    <w:name w:val="フッター (文字)"/>
    <w:basedOn w:val="a2"/>
    <w:link w:val="af4"/>
    <w:uiPriority w:val="99"/>
    <w:rsid w:val="00A757FE"/>
    <w:rPr>
      <w:rFonts w:ascii="Times New Roman" w:eastAsia="ＭＳ ゴシック" w:hAnsi="Times New Roman"/>
      <w:sz w:val="24"/>
      <w:lang w:val="de-DE"/>
    </w:rPr>
  </w:style>
  <w:style w:type="paragraph" w:styleId="affd">
    <w:name w:val="index heading"/>
    <w:basedOn w:val="a1"/>
    <w:next w:val="a1"/>
    <w:uiPriority w:val="99"/>
    <w:semiHidden/>
    <w:unhideWhenUsed/>
    <w:rsid w:val="00A757FE"/>
    <w:pPr>
      <w:pBdr>
        <w:top w:val="single" w:sz="12" w:space="0" w:color="auto"/>
      </w:pBdr>
      <w:overflowPunct w:val="0"/>
      <w:autoSpaceDE w:val="0"/>
      <w:autoSpaceDN w:val="0"/>
      <w:adjustRightInd w:val="0"/>
      <w:spacing w:before="360" w:after="240"/>
    </w:pPr>
    <w:rPr>
      <w:rFonts w:eastAsiaTheme="minorEastAsia"/>
      <w:b/>
      <w:i/>
      <w:sz w:val="26"/>
      <w:lang w:eastAsia="en-GB"/>
    </w:rPr>
  </w:style>
  <w:style w:type="character" w:customStyle="1" w:styleId="12">
    <w:name w:val="図表番号 (文字)1"/>
    <w:aliases w:val="cap (文字)1,cap Char (文字),Caption Char (文字),Caption Char1 Char (文字),cap Char Char1 (文字),Caption Char Char1 Char (文字),cap Char2 (文字),条目 (文字),cap Char Char Char Char Char Char Char (文字),Caption Char2 (文字),Caption Char Char Char (文字),fighead2 (文字)"/>
    <w:link w:val="af3"/>
    <w:uiPriority w:val="99"/>
    <w:locked/>
    <w:rsid w:val="00A757FE"/>
    <w:rPr>
      <w:rFonts w:ascii="Times New Roman" w:eastAsia="ＭＳ ゴシック" w:hAnsi="Times New Roman"/>
      <w:b/>
      <w:sz w:val="24"/>
      <w:lang w:val="en-GB"/>
    </w:rPr>
  </w:style>
  <w:style w:type="character" w:customStyle="1" w:styleId="af">
    <w:name w:val="一覧 (文字)"/>
    <w:link w:val="ae"/>
    <w:locked/>
    <w:rsid w:val="00A757FE"/>
    <w:rPr>
      <w:rFonts w:ascii="Times New Roman" w:eastAsia="ＭＳ ゴシック" w:hAnsi="Times New Roman"/>
      <w:sz w:val="24"/>
      <w:lang w:val="en-GB"/>
    </w:rPr>
  </w:style>
  <w:style w:type="paragraph" w:styleId="affe">
    <w:name w:val="List Number"/>
    <w:basedOn w:val="ae"/>
    <w:uiPriority w:val="99"/>
    <w:unhideWhenUsed/>
    <w:rsid w:val="00A757FE"/>
    <w:pPr>
      <w:overflowPunct w:val="0"/>
      <w:autoSpaceDE w:val="0"/>
      <w:autoSpaceDN w:val="0"/>
      <w:adjustRightInd w:val="0"/>
    </w:pPr>
    <w:rPr>
      <w:rFonts w:ascii="Times" w:eastAsia="ＭＳ 明朝" w:hAnsi="Times"/>
      <w:sz w:val="20"/>
      <w:lang w:val="en-US"/>
    </w:rPr>
  </w:style>
  <w:style w:type="character" w:customStyle="1" w:styleId="25">
    <w:name w:val="一覧 2 (文字)"/>
    <w:link w:val="24"/>
    <w:locked/>
    <w:rsid w:val="00A757FE"/>
    <w:rPr>
      <w:rFonts w:ascii="Times New Roman" w:eastAsia="ＭＳ ゴシック" w:hAnsi="Times New Roman"/>
      <w:sz w:val="24"/>
      <w:lang w:val="en-GB"/>
    </w:rPr>
  </w:style>
  <w:style w:type="character" w:customStyle="1" w:styleId="35">
    <w:name w:val="一覧 3 (文字)"/>
    <w:link w:val="34"/>
    <w:locked/>
    <w:rsid w:val="00A757FE"/>
    <w:rPr>
      <w:rFonts w:ascii="Times New Roman" w:eastAsia="ＭＳ ゴシック" w:hAnsi="Times New Roman"/>
      <w:sz w:val="24"/>
      <w:lang w:val="en-GB"/>
    </w:rPr>
  </w:style>
  <w:style w:type="paragraph" w:styleId="43">
    <w:name w:val="List 4"/>
    <w:basedOn w:val="34"/>
    <w:uiPriority w:val="99"/>
    <w:unhideWhenUsed/>
    <w:rsid w:val="00A757FE"/>
    <w:pPr>
      <w:overflowPunct w:val="0"/>
      <w:autoSpaceDE w:val="0"/>
      <w:autoSpaceDN w:val="0"/>
      <w:adjustRightInd w:val="0"/>
      <w:spacing w:after="180"/>
      <w:ind w:leftChars="0" w:left="1418" w:firstLineChars="0" w:hanging="284"/>
    </w:pPr>
    <w:rPr>
      <w:rFonts w:ascii="Times" w:eastAsia="ＭＳ 明朝" w:hAnsi="Times"/>
      <w:sz w:val="20"/>
      <w:lang w:val="en-US"/>
    </w:rPr>
  </w:style>
  <w:style w:type="paragraph" w:styleId="53">
    <w:name w:val="List 5"/>
    <w:basedOn w:val="43"/>
    <w:uiPriority w:val="99"/>
    <w:unhideWhenUsed/>
    <w:rsid w:val="00A757FE"/>
    <w:pPr>
      <w:ind w:left="1702"/>
    </w:pPr>
  </w:style>
  <w:style w:type="paragraph" w:styleId="37">
    <w:name w:val="List Bullet 3"/>
    <w:basedOn w:val="23"/>
    <w:uiPriority w:val="99"/>
    <w:semiHidden/>
    <w:unhideWhenUsed/>
    <w:rsid w:val="00A757FE"/>
    <w:pPr>
      <w:numPr>
        <w:numId w:val="0"/>
      </w:numPr>
      <w:overflowPunct w:val="0"/>
      <w:autoSpaceDE w:val="0"/>
      <w:autoSpaceDN w:val="0"/>
      <w:adjustRightInd w:val="0"/>
      <w:spacing w:after="180"/>
      <w:ind w:left="1135" w:hanging="284"/>
    </w:pPr>
    <w:rPr>
      <w:rFonts w:ascii="Times" w:eastAsia="ＭＳ 明朝" w:hAnsi="Times"/>
      <w:sz w:val="20"/>
      <w:lang w:val="en-US"/>
    </w:rPr>
  </w:style>
  <w:style w:type="paragraph" w:styleId="44">
    <w:name w:val="List Bullet 4"/>
    <w:basedOn w:val="37"/>
    <w:uiPriority w:val="99"/>
    <w:semiHidden/>
    <w:unhideWhenUsed/>
    <w:rsid w:val="00A757FE"/>
    <w:pPr>
      <w:ind w:left="1418"/>
    </w:pPr>
  </w:style>
  <w:style w:type="paragraph" w:styleId="54">
    <w:name w:val="List Bullet 5"/>
    <w:basedOn w:val="44"/>
    <w:uiPriority w:val="99"/>
    <w:semiHidden/>
    <w:unhideWhenUsed/>
    <w:rsid w:val="00A757FE"/>
    <w:pPr>
      <w:ind w:left="1702"/>
    </w:pPr>
  </w:style>
  <w:style w:type="paragraph" w:styleId="28">
    <w:name w:val="List Number 2"/>
    <w:basedOn w:val="affe"/>
    <w:uiPriority w:val="99"/>
    <w:semiHidden/>
    <w:unhideWhenUsed/>
    <w:rsid w:val="00A757FE"/>
    <w:pPr>
      <w:ind w:left="851"/>
    </w:pPr>
  </w:style>
  <w:style w:type="paragraph" w:styleId="3">
    <w:name w:val="List Number 3"/>
    <w:basedOn w:val="a1"/>
    <w:uiPriority w:val="99"/>
    <w:semiHidden/>
    <w:unhideWhenUsed/>
    <w:rsid w:val="00A757FE"/>
    <w:pPr>
      <w:numPr>
        <w:numId w:val="6"/>
      </w:numPr>
      <w:overflowPunct w:val="0"/>
      <w:autoSpaceDE w:val="0"/>
      <w:autoSpaceDN w:val="0"/>
      <w:adjustRightInd w:val="0"/>
      <w:spacing w:after="180"/>
    </w:pPr>
    <w:rPr>
      <w:rFonts w:eastAsiaTheme="minorEastAsia"/>
      <w:sz w:val="20"/>
      <w:lang w:eastAsia="en-US"/>
    </w:rPr>
  </w:style>
  <w:style w:type="character" w:customStyle="1" w:styleId="af7">
    <w:name w:val="表題 (文字)"/>
    <w:aliases w:val="Heading 31 (文字)"/>
    <w:basedOn w:val="a2"/>
    <w:link w:val="af6"/>
    <w:locked/>
    <w:rsid w:val="00A757FE"/>
    <w:rPr>
      <w:rFonts w:ascii="Arial" w:eastAsia="ＭＳ ゴシック" w:hAnsi="Arial"/>
      <w:b/>
      <w:sz w:val="24"/>
      <w:lang w:val="en-GB"/>
    </w:rPr>
  </w:style>
  <w:style w:type="character" w:customStyle="1" w:styleId="17">
    <w:name w:val="表題 (文字)1"/>
    <w:aliases w:val="Heading 31 (文字)1"/>
    <w:basedOn w:val="a2"/>
    <w:rsid w:val="00A757FE"/>
    <w:rPr>
      <w:rFonts w:asciiTheme="majorHAnsi" w:eastAsia="ＭＳ ゴシック" w:hAnsiTheme="majorHAnsi" w:cstheme="majorBidi"/>
      <w:sz w:val="32"/>
      <w:szCs w:val="32"/>
      <w:lang w:val="en-GB" w:eastAsia="en-US"/>
    </w:rPr>
  </w:style>
  <w:style w:type="character" w:customStyle="1" w:styleId="a6">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2"/>
    <w:link w:val="a5"/>
    <w:locked/>
    <w:rsid w:val="00A757FE"/>
    <w:rPr>
      <w:rFonts w:ascii="Times New Roman" w:eastAsia="ＭＳ ゴシック" w:hAnsi="Times New Roman"/>
      <w:sz w:val="24"/>
      <w:lang w:val="en-GB"/>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a2"/>
    <w:semiHidden/>
    <w:rsid w:val="00A757FE"/>
    <w:rPr>
      <w:rFonts w:ascii="Times New Roman" w:eastAsiaTheme="minorEastAsia" w:hAnsi="Times New Roman"/>
      <w:lang w:val="en-GB" w:eastAsia="en-US"/>
    </w:rPr>
  </w:style>
  <w:style w:type="character" w:customStyle="1" w:styleId="afff">
    <w:name w:val="本文インデント (文字)"/>
    <w:basedOn w:val="a2"/>
    <w:uiPriority w:val="99"/>
    <w:semiHidden/>
    <w:rsid w:val="00A757FE"/>
    <w:rPr>
      <w:rFonts w:ascii="Times New Roman" w:eastAsiaTheme="minorEastAsia" w:hAnsi="Times New Roman"/>
      <w:lang w:eastAsia="zh-CN"/>
    </w:rPr>
  </w:style>
  <w:style w:type="paragraph" w:styleId="29">
    <w:name w:val="List Continue 2"/>
    <w:basedOn w:val="a1"/>
    <w:uiPriority w:val="99"/>
    <w:semiHidden/>
    <w:unhideWhenUsed/>
    <w:rsid w:val="00A757FE"/>
    <w:pPr>
      <w:spacing w:after="180"/>
      <w:ind w:leftChars="400" w:left="850"/>
    </w:pPr>
    <w:rPr>
      <w:rFonts w:eastAsia="ＭＳ 明朝"/>
      <w:sz w:val="20"/>
    </w:rPr>
  </w:style>
  <w:style w:type="paragraph" w:styleId="afff0">
    <w:name w:val="Subtitle"/>
    <w:basedOn w:val="a1"/>
    <w:next w:val="a1"/>
    <w:link w:val="afff1"/>
    <w:uiPriority w:val="11"/>
    <w:qFormat/>
    <w:rsid w:val="00A757FE"/>
    <w:pPr>
      <w:snapToGrid w:val="0"/>
    </w:pPr>
    <w:rPr>
      <w:rFonts w:asciiTheme="majorHAnsi" w:eastAsiaTheme="majorEastAsia" w:hAnsiTheme="majorHAnsi" w:cstheme="majorBidi"/>
      <w:b/>
      <w:i/>
      <w:iCs/>
      <w:color w:val="5B9BD5" w:themeColor="accent1"/>
      <w:spacing w:val="15"/>
      <w:sz w:val="20"/>
      <w:szCs w:val="24"/>
      <w:lang w:val="en-US" w:eastAsia="zh-CN"/>
    </w:rPr>
  </w:style>
  <w:style w:type="character" w:customStyle="1" w:styleId="afff1">
    <w:name w:val="副題 (文字)"/>
    <w:basedOn w:val="a2"/>
    <w:link w:val="afff0"/>
    <w:uiPriority w:val="11"/>
    <w:rsid w:val="00A757FE"/>
    <w:rPr>
      <w:rFonts w:asciiTheme="majorHAnsi" w:eastAsiaTheme="majorEastAsia" w:hAnsiTheme="majorHAnsi" w:cstheme="majorBidi"/>
      <w:b/>
      <w:i/>
      <w:iCs/>
      <w:color w:val="5B9BD5" w:themeColor="accent1"/>
      <w:spacing w:val="15"/>
      <w:szCs w:val="24"/>
      <w:lang w:eastAsia="zh-CN"/>
    </w:rPr>
  </w:style>
  <w:style w:type="paragraph" w:styleId="afff2">
    <w:name w:val="Date"/>
    <w:basedOn w:val="a1"/>
    <w:next w:val="a1"/>
    <w:link w:val="afff3"/>
    <w:uiPriority w:val="99"/>
    <w:unhideWhenUsed/>
    <w:rsid w:val="00A757FE"/>
    <w:pPr>
      <w:overflowPunct w:val="0"/>
      <w:autoSpaceDE w:val="0"/>
      <w:autoSpaceDN w:val="0"/>
      <w:adjustRightInd w:val="0"/>
      <w:jc w:val="both"/>
    </w:pPr>
    <w:rPr>
      <w:rFonts w:eastAsiaTheme="minorEastAsia"/>
      <w:sz w:val="20"/>
      <w:lang w:eastAsia="en-GB"/>
    </w:rPr>
  </w:style>
  <w:style w:type="character" w:customStyle="1" w:styleId="afff3">
    <w:name w:val="日付 (文字)"/>
    <w:basedOn w:val="a2"/>
    <w:link w:val="afff2"/>
    <w:uiPriority w:val="99"/>
    <w:rsid w:val="00A757FE"/>
    <w:rPr>
      <w:rFonts w:ascii="Times New Roman" w:eastAsiaTheme="minorEastAsia" w:hAnsi="Times New Roman"/>
      <w:lang w:val="en-GB" w:eastAsia="en-GB"/>
    </w:rPr>
  </w:style>
  <w:style w:type="paragraph" w:styleId="2a">
    <w:name w:val="Body Text First Indent 2"/>
    <w:basedOn w:val="a7"/>
    <w:link w:val="2b"/>
    <w:uiPriority w:val="99"/>
    <w:semiHidden/>
    <w:unhideWhenUsed/>
    <w:rsid w:val="00A757FE"/>
    <w:pPr>
      <w:spacing w:after="180"/>
      <w:ind w:leftChars="400" w:left="851" w:firstLineChars="100" w:firstLine="210"/>
    </w:pPr>
    <w:rPr>
      <w:rFonts w:eastAsia="ＭＳ 明朝"/>
      <w:sz w:val="20"/>
      <w:lang w:eastAsia="en-US"/>
    </w:rPr>
  </w:style>
  <w:style w:type="character" w:customStyle="1" w:styleId="11">
    <w:name w:val="本文インデント (文字)1"/>
    <w:basedOn w:val="a2"/>
    <w:link w:val="a7"/>
    <w:uiPriority w:val="99"/>
    <w:rsid w:val="00A757FE"/>
    <w:rPr>
      <w:rFonts w:ascii="Times New Roman" w:eastAsia="ＭＳ ゴシック" w:hAnsi="Times New Roman"/>
      <w:sz w:val="24"/>
      <w:lang w:val="en-GB"/>
    </w:rPr>
  </w:style>
  <w:style w:type="character" w:customStyle="1" w:styleId="2b">
    <w:name w:val="本文字下げ 2 (文字)"/>
    <w:basedOn w:val="11"/>
    <w:link w:val="2a"/>
    <w:uiPriority w:val="99"/>
    <w:semiHidden/>
    <w:rsid w:val="00A757FE"/>
    <w:rPr>
      <w:rFonts w:ascii="Times New Roman" w:eastAsia="ＭＳ ゴシック" w:hAnsi="Times New Roman"/>
      <w:sz w:val="24"/>
      <w:lang w:val="en-GB" w:eastAsia="en-US"/>
    </w:rPr>
  </w:style>
  <w:style w:type="paragraph" w:styleId="2c">
    <w:name w:val="Body Text 2"/>
    <w:basedOn w:val="a1"/>
    <w:link w:val="2d"/>
    <w:uiPriority w:val="99"/>
    <w:semiHidden/>
    <w:unhideWhenUsed/>
    <w:rsid w:val="00A757FE"/>
    <w:pPr>
      <w:widowControl w:val="0"/>
      <w:tabs>
        <w:tab w:val="left" w:pos="2205"/>
      </w:tabs>
      <w:overflowPunct w:val="0"/>
      <w:autoSpaceDE w:val="0"/>
      <w:autoSpaceDN w:val="0"/>
      <w:adjustRightInd w:val="0"/>
      <w:ind w:left="630"/>
      <w:jc w:val="both"/>
    </w:pPr>
    <w:rPr>
      <w:rFonts w:eastAsiaTheme="minorEastAsia"/>
      <w:kern w:val="2"/>
      <w:sz w:val="21"/>
      <w:lang w:val="x-none" w:eastAsia="x-none"/>
    </w:rPr>
  </w:style>
  <w:style w:type="character" w:customStyle="1" w:styleId="2d">
    <w:name w:val="本文 2 (文字)"/>
    <w:basedOn w:val="a2"/>
    <w:link w:val="2c"/>
    <w:uiPriority w:val="99"/>
    <w:semiHidden/>
    <w:rsid w:val="00A757FE"/>
    <w:rPr>
      <w:rFonts w:ascii="Times New Roman" w:eastAsiaTheme="minorEastAsia" w:hAnsi="Times New Roman"/>
      <w:kern w:val="2"/>
      <w:sz w:val="21"/>
      <w:lang w:val="x-none" w:eastAsia="x-none"/>
    </w:rPr>
  </w:style>
  <w:style w:type="character" w:customStyle="1" w:styleId="33">
    <w:name w:val="本文 3 (文字)"/>
    <w:basedOn w:val="a2"/>
    <w:link w:val="32"/>
    <w:uiPriority w:val="99"/>
    <w:rsid w:val="00A757FE"/>
    <w:rPr>
      <w:rFonts w:ascii="Times New Roman" w:eastAsia="ＭＳ ゴシック" w:hAnsi="Times New Roman"/>
      <w:sz w:val="24"/>
      <w:lang w:val="en-GB"/>
    </w:rPr>
  </w:style>
  <w:style w:type="character" w:customStyle="1" w:styleId="22">
    <w:name w:val="本文インデント 2 (文字)"/>
    <w:basedOn w:val="a2"/>
    <w:link w:val="21"/>
    <w:uiPriority w:val="99"/>
    <w:rsid w:val="00A757FE"/>
    <w:rPr>
      <w:rFonts w:ascii="Times New Roman" w:eastAsia="ＭＳ ゴシック" w:hAnsi="Times New Roman"/>
      <w:kern w:val="2"/>
      <w:sz w:val="24"/>
      <w:lang w:val="en-GB"/>
    </w:rPr>
  </w:style>
  <w:style w:type="paragraph" w:styleId="38">
    <w:name w:val="Body Text Indent 3"/>
    <w:basedOn w:val="a1"/>
    <w:link w:val="39"/>
    <w:uiPriority w:val="99"/>
    <w:semiHidden/>
    <w:unhideWhenUsed/>
    <w:rsid w:val="00A757FE"/>
    <w:pPr>
      <w:overflowPunct w:val="0"/>
      <w:autoSpaceDE w:val="0"/>
      <w:autoSpaceDN w:val="0"/>
      <w:adjustRightInd w:val="0"/>
      <w:ind w:left="1080"/>
    </w:pPr>
    <w:rPr>
      <w:rFonts w:eastAsiaTheme="minorEastAsia"/>
      <w:sz w:val="20"/>
      <w:lang w:val="en-US"/>
    </w:rPr>
  </w:style>
  <w:style w:type="character" w:customStyle="1" w:styleId="39">
    <w:name w:val="本文インデント 3 (文字)"/>
    <w:basedOn w:val="a2"/>
    <w:link w:val="38"/>
    <w:uiPriority w:val="99"/>
    <w:semiHidden/>
    <w:rsid w:val="00A757FE"/>
    <w:rPr>
      <w:rFonts w:ascii="Times New Roman" w:eastAsiaTheme="minorEastAsia" w:hAnsi="Times New Roman"/>
    </w:rPr>
  </w:style>
  <w:style w:type="character" w:customStyle="1" w:styleId="ab">
    <w:name w:val="見出しマップ (文字)"/>
    <w:basedOn w:val="a2"/>
    <w:link w:val="aa"/>
    <w:uiPriority w:val="99"/>
    <w:semiHidden/>
    <w:rsid w:val="00A757FE"/>
    <w:rPr>
      <w:rFonts w:ascii="Tahoma" w:eastAsia="ＭＳ ゴシック" w:hAnsi="Tahoma"/>
      <w:sz w:val="24"/>
      <w:shd w:val="clear" w:color="auto" w:fill="000080"/>
      <w:lang w:val="en-GB"/>
    </w:rPr>
  </w:style>
  <w:style w:type="character" w:customStyle="1" w:styleId="ad">
    <w:name w:val="書式なし (文字)"/>
    <w:basedOn w:val="a2"/>
    <w:link w:val="ac"/>
    <w:uiPriority w:val="99"/>
    <w:rsid w:val="00A757FE"/>
    <w:rPr>
      <w:rFonts w:ascii="Courier New" w:eastAsia="ＭＳ ゴシック" w:hAnsi="Courier New"/>
      <w:sz w:val="24"/>
      <w:lang w:val="en-GB"/>
    </w:rPr>
  </w:style>
  <w:style w:type="character" w:customStyle="1" w:styleId="aff3">
    <w:name w:val="コメント内容 (文字)"/>
    <w:basedOn w:val="aff0"/>
    <w:link w:val="aff2"/>
    <w:uiPriority w:val="99"/>
    <w:rsid w:val="00A757FE"/>
    <w:rPr>
      <w:rFonts w:ascii="Times New Roman" w:eastAsia="ＭＳ ゴシック" w:hAnsi="Times New Roman"/>
      <w:b/>
      <w:sz w:val="24"/>
      <w:lang w:val="en-GB"/>
    </w:rPr>
  </w:style>
  <w:style w:type="character" w:customStyle="1" w:styleId="afe">
    <w:name w:val="吹き出し (文字)"/>
    <w:basedOn w:val="a2"/>
    <w:link w:val="afd"/>
    <w:uiPriority w:val="99"/>
    <w:rsid w:val="00A757FE"/>
    <w:rPr>
      <w:rFonts w:ascii="Arial" w:eastAsia="ＭＳ ゴシック" w:hAnsi="Arial"/>
      <w:sz w:val="18"/>
      <w:lang w:val="en-GB"/>
    </w:rPr>
  </w:style>
  <w:style w:type="paragraph" w:styleId="afff4">
    <w:name w:val="No Spacing"/>
    <w:uiPriority w:val="1"/>
    <w:qFormat/>
    <w:rsid w:val="00A757FE"/>
    <w:rPr>
      <w:rFonts w:ascii="Calibri" w:eastAsia="SimSun" w:hAnsi="Calibri"/>
      <w:sz w:val="22"/>
      <w:szCs w:val="22"/>
      <w:lang w:eastAsia="zh-CN"/>
    </w:rPr>
  </w:style>
  <w:style w:type="paragraph" w:styleId="afff5">
    <w:name w:val="TOC Heading"/>
    <w:basedOn w:val="1"/>
    <w:next w:val="a1"/>
    <w:uiPriority w:val="39"/>
    <w:semiHidden/>
    <w:unhideWhenUsed/>
    <w:qFormat/>
    <w:rsid w:val="00A757FE"/>
    <w:pPr>
      <w:keepLines/>
      <w:tabs>
        <w:tab w:val="clear" w:pos="0"/>
      </w:tabs>
      <w:spacing w:after="0" w:line="256" w:lineRule="auto"/>
      <w:outlineLvl w:val="9"/>
    </w:pPr>
    <w:rPr>
      <w:rFonts w:ascii="Calibri Light" w:eastAsiaTheme="minorEastAsia" w:hAnsi="Calibri Light"/>
      <w:color w:val="2F5496"/>
      <w:kern w:val="0"/>
      <w:sz w:val="32"/>
      <w:szCs w:val="32"/>
      <w:lang w:val="en-US" w:eastAsia="en-US"/>
    </w:rPr>
  </w:style>
  <w:style w:type="paragraph" w:customStyle="1" w:styleId="H6">
    <w:name w:val="H6"/>
    <w:basedOn w:val="5"/>
    <w:next w:val="a1"/>
    <w:uiPriority w:val="99"/>
    <w:rsid w:val="00A757FE"/>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uiPriority w:val="99"/>
    <w:rsid w:val="00A757FE"/>
    <w:pPr>
      <w:framePr w:wrap="notBeside" w:vAnchor="page" w:hAnchor="margin" w:y="15764"/>
      <w:widowControl w:val="0"/>
    </w:pPr>
    <w:rPr>
      <w:rFonts w:ascii="Arial" w:eastAsiaTheme="minorEastAsia" w:hAnsi="Arial"/>
      <w:noProof/>
      <w:sz w:val="32"/>
      <w:lang w:val="en-GB" w:eastAsia="en-US"/>
    </w:rPr>
  </w:style>
  <w:style w:type="paragraph" w:customStyle="1" w:styleId="TT">
    <w:name w:val="TT"/>
    <w:basedOn w:val="1"/>
    <w:next w:val="a1"/>
    <w:uiPriority w:val="99"/>
    <w:rsid w:val="00A757F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character" w:customStyle="1" w:styleId="NOChar">
    <w:name w:val="NO Char"/>
    <w:link w:val="NO"/>
    <w:locked/>
    <w:rsid w:val="00A757FE"/>
    <w:rPr>
      <w:lang w:eastAsia="en-US"/>
    </w:rPr>
  </w:style>
  <w:style w:type="paragraph" w:customStyle="1" w:styleId="NO">
    <w:name w:val="NO"/>
    <w:basedOn w:val="a1"/>
    <w:link w:val="NOChar"/>
    <w:rsid w:val="00A757FE"/>
    <w:pPr>
      <w:keepLines/>
      <w:spacing w:after="180"/>
      <w:ind w:left="1135" w:hanging="851"/>
    </w:pPr>
    <w:rPr>
      <w:rFonts w:ascii="Times" w:eastAsia="ＭＳ 明朝" w:hAnsi="Times"/>
      <w:sz w:val="20"/>
      <w:lang w:val="en-US" w:eastAsia="en-US"/>
    </w:rPr>
  </w:style>
  <w:style w:type="character" w:customStyle="1" w:styleId="PLChar">
    <w:name w:val="PL Char"/>
    <w:link w:val="PL"/>
    <w:qFormat/>
    <w:locked/>
    <w:rsid w:val="00A757FE"/>
    <w:rPr>
      <w:rFonts w:ascii="Courier New" w:hAnsi="Courier New" w:cs="Courier New"/>
      <w:noProof/>
      <w:sz w:val="16"/>
      <w:lang w:eastAsia="en-US"/>
    </w:rPr>
  </w:style>
  <w:style w:type="paragraph" w:customStyle="1" w:styleId="PL">
    <w:name w:val="PL"/>
    <w:link w:val="PLChar"/>
    <w:qFormat/>
    <w:rsid w:val="00A757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locked/>
    <w:rsid w:val="00A757FE"/>
    <w:rPr>
      <w:rFonts w:ascii="Arial" w:hAnsi="Arial" w:cs="Arial"/>
      <w:sz w:val="18"/>
      <w:lang w:eastAsia="en-US"/>
    </w:rPr>
  </w:style>
  <w:style w:type="paragraph" w:customStyle="1" w:styleId="TAL">
    <w:name w:val="TAL"/>
    <w:basedOn w:val="a1"/>
    <w:link w:val="TALChar"/>
    <w:rsid w:val="00A757FE"/>
    <w:pPr>
      <w:keepNext/>
      <w:keepLines/>
    </w:pPr>
    <w:rPr>
      <w:rFonts w:ascii="Arial" w:eastAsia="ＭＳ 明朝" w:hAnsi="Arial" w:cs="Arial"/>
      <w:sz w:val="18"/>
      <w:lang w:val="en-US" w:eastAsia="en-US"/>
    </w:rPr>
  </w:style>
  <w:style w:type="paragraph" w:customStyle="1" w:styleId="LD">
    <w:name w:val="LD"/>
    <w:uiPriority w:val="99"/>
    <w:rsid w:val="00A757FE"/>
    <w:pPr>
      <w:keepNext/>
      <w:keepLines/>
      <w:spacing w:line="180" w:lineRule="exact"/>
    </w:pPr>
    <w:rPr>
      <w:rFonts w:ascii="Courier New" w:eastAsiaTheme="minorEastAsia" w:hAnsi="Courier New"/>
      <w:noProof/>
      <w:lang w:val="en-GB" w:eastAsia="en-US"/>
    </w:rPr>
  </w:style>
  <w:style w:type="paragraph" w:customStyle="1" w:styleId="EX">
    <w:name w:val="EX"/>
    <w:basedOn w:val="a1"/>
    <w:uiPriority w:val="99"/>
    <w:rsid w:val="00A757FE"/>
    <w:pPr>
      <w:keepLines/>
      <w:spacing w:after="180"/>
      <w:ind w:left="1702" w:hanging="1418"/>
    </w:pPr>
    <w:rPr>
      <w:rFonts w:eastAsiaTheme="minorEastAsia"/>
      <w:sz w:val="20"/>
      <w:lang w:eastAsia="en-US"/>
    </w:rPr>
  </w:style>
  <w:style w:type="paragraph" w:customStyle="1" w:styleId="FP">
    <w:name w:val="FP"/>
    <w:basedOn w:val="a1"/>
    <w:uiPriority w:val="99"/>
    <w:rsid w:val="00A757FE"/>
    <w:rPr>
      <w:rFonts w:eastAsiaTheme="minorEastAsia"/>
      <w:sz w:val="20"/>
      <w:lang w:eastAsia="en-US"/>
    </w:rPr>
  </w:style>
  <w:style w:type="paragraph" w:customStyle="1" w:styleId="NW">
    <w:name w:val="NW"/>
    <w:basedOn w:val="NO"/>
    <w:uiPriority w:val="99"/>
    <w:rsid w:val="00A757FE"/>
    <w:pPr>
      <w:spacing w:after="0"/>
    </w:pPr>
  </w:style>
  <w:style w:type="paragraph" w:customStyle="1" w:styleId="EW">
    <w:name w:val="EW"/>
    <w:basedOn w:val="EX"/>
    <w:uiPriority w:val="99"/>
    <w:rsid w:val="00A757FE"/>
    <w:pPr>
      <w:spacing w:after="0"/>
    </w:pPr>
  </w:style>
  <w:style w:type="character" w:customStyle="1" w:styleId="B1Zchn">
    <w:name w:val="B1 Zchn"/>
    <w:qFormat/>
    <w:locked/>
    <w:rsid w:val="00A757FE"/>
    <w:rPr>
      <w:lang w:val="x-none" w:eastAsia="en-US"/>
    </w:rPr>
  </w:style>
  <w:style w:type="paragraph" w:customStyle="1" w:styleId="EditorsNote">
    <w:name w:val="Editor's Note"/>
    <w:basedOn w:val="NO"/>
    <w:uiPriority w:val="99"/>
    <w:rsid w:val="00A757FE"/>
    <w:rPr>
      <w:color w:val="FF0000"/>
    </w:rPr>
  </w:style>
  <w:style w:type="paragraph" w:customStyle="1" w:styleId="ZA">
    <w:name w:val="ZA"/>
    <w:uiPriority w:val="99"/>
    <w:rsid w:val="00A757FE"/>
    <w:pPr>
      <w:framePr w:w="10206" w:h="794"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rsid w:val="00A757FE"/>
    <w:pPr>
      <w:framePr w:w="10206" w:h="284"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rsid w:val="00A757F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uiPriority w:val="99"/>
    <w:rsid w:val="00A757FE"/>
    <w:pPr>
      <w:ind w:left="851" w:hanging="851"/>
    </w:pPr>
  </w:style>
  <w:style w:type="paragraph" w:customStyle="1" w:styleId="ZH">
    <w:name w:val="ZH"/>
    <w:uiPriority w:val="99"/>
    <w:rsid w:val="00A757FE"/>
    <w:pPr>
      <w:framePr w:wrap="notBeside" w:vAnchor="page" w:hAnchor="margin" w:xAlign="center" w:y="6805"/>
      <w:widowControl w:val="0"/>
    </w:pPr>
    <w:rPr>
      <w:rFonts w:ascii="Arial" w:eastAsiaTheme="minorEastAsia" w:hAnsi="Arial"/>
      <w:noProof/>
      <w:lang w:val="en-GB" w:eastAsia="en-US"/>
    </w:rPr>
  </w:style>
  <w:style w:type="character" w:customStyle="1" w:styleId="TFZchn">
    <w:name w:val="TF Zchn"/>
    <w:link w:val="TF"/>
    <w:locked/>
    <w:rsid w:val="00A757FE"/>
    <w:rPr>
      <w:rFonts w:ascii="Arial" w:eastAsia="ＭＳ ゴシック" w:hAnsi="Arial"/>
      <w:b/>
      <w:sz w:val="24"/>
      <w:lang w:val="en-GB"/>
    </w:rPr>
  </w:style>
  <w:style w:type="paragraph" w:customStyle="1" w:styleId="ZG">
    <w:name w:val="ZG"/>
    <w:uiPriority w:val="99"/>
    <w:rsid w:val="00A757FE"/>
    <w:pPr>
      <w:framePr w:wrap="notBeside" w:vAnchor="page" w:hAnchor="margin" w:xAlign="right" w:y="6805"/>
      <w:widowControl w:val="0"/>
      <w:jc w:val="right"/>
    </w:pPr>
    <w:rPr>
      <w:rFonts w:ascii="Arial" w:eastAsiaTheme="minorEastAsia" w:hAnsi="Arial"/>
      <w:noProof/>
      <w:lang w:val="en-GB" w:eastAsia="en-US"/>
    </w:rPr>
  </w:style>
  <w:style w:type="character" w:customStyle="1" w:styleId="B2Char">
    <w:name w:val="B2 Char"/>
    <w:link w:val="B2"/>
    <w:qFormat/>
    <w:locked/>
    <w:rsid w:val="00A757FE"/>
    <w:rPr>
      <w:rFonts w:ascii="Times New Roman" w:eastAsia="ＭＳ ゴシック" w:hAnsi="Times New Roman"/>
      <w:sz w:val="24"/>
      <w:lang w:val="en-GB"/>
    </w:rPr>
  </w:style>
  <w:style w:type="character" w:customStyle="1" w:styleId="B3Char">
    <w:name w:val="B3 Char"/>
    <w:link w:val="B3"/>
    <w:locked/>
    <w:rsid w:val="00A757FE"/>
    <w:rPr>
      <w:rFonts w:ascii="Times New Roman" w:eastAsia="ＭＳ ゴシック" w:hAnsi="Times New Roman"/>
      <w:sz w:val="24"/>
      <w:lang w:val="en-GB"/>
    </w:rPr>
  </w:style>
  <w:style w:type="paragraph" w:customStyle="1" w:styleId="B4">
    <w:name w:val="B4"/>
    <w:basedOn w:val="a1"/>
    <w:uiPriority w:val="99"/>
    <w:rsid w:val="00A757FE"/>
    <w:pPr>
      <w:spacing w:after="180"/>
      <w:ind w:left="1418" w:hanging="284"/>
    </w:pPr>
    <w:rPr>
      <w:rFonts w:eastAsiaTheme="minorEastAsia"/>
      <w:sz w:val="20"/>
      <w:lang w:eastAsia="en-US"/>
    </w:rPr>
  </w:style>
  <w:style w:type="paragraph" w:customStyle="1" w:styleId="B5">
    <w:name w:val="B5"/>
    <w:basedOn w:val="a1"/>
    <w:uiPriority w:val="99"/>
    <w:rsid w:val="00A757FE"/>
    <w:pPr>
      <w:spacing w:after="180"/>
      <w:ind w:left="1702" w:hanging="284"/>
    </w:pPr>
    <w:rPr>
      <w:rFonts w:eastAsiaTheme="minorEastAsia"/>
      <w:sz w:val="20"/>
      <w:lang w:eastAsia="en-US"/>
    </w:rPr>
  </w:style>
  <w:style w:type="paragraph" w:customStyle="1" w:styleId="ZTD">
    <w:name w:val="ZTD"/>
    <w:basedOn w:val="ZB"/>
    <w:uiPriority w:val="99"/>
    <w:rsid w:val="00A757FE"/>
    <w:pPr>
      <w:framePr w:hRule="auto" w:wrap="notBeside" w:y="852"/>
    </w:pPr>
    <w:rPr>
      <w:i w:val="0"/>
      <w:sz w:val="40"/>
    </w:rPr>
  </w:style>
  <w:style w:type="paragraph" w:customStyle="1" w:styleId="ZV">
    <w:name w:val="ZV"/>
    <w:basedOn w:val="ZU"/>
    <w:uiPriority w:val="99"/>
    <w:rsid w:val="00A757FE"/>
    <w:pPr>
      <w:framePr w:wrap="notBeside" w:y="16161"/>
    </w:pPr>
  </w:style>
  <w:style w:type="paragraph" w:customStyle="1" w:styleId="TAJ">
    <w:name w:val="TAJ"/>
    <w:basedOn w:val="TH"/>
    <w:uiPriority w:val="99"/>
    <w:rsid w:val="00A757FE"/>
    <w:rPr>
      <w:rFonts w:eastAsia="ＭＳ 明朝" w:cs="Arial"/>
      <w:sz w:val="20"/>
      <w:lang w:val="en-US" w:eastAsia="en-US"/>
    </w:rPr>
  </w:style>
  <w:style w:type="paragraph" w:customStyle="1" w:styleId="Guidance">
    <w:name w:val="Guidance"/>
    <w:basedOn w:val="a1"/>
    <w:uiPriority w:val="99"/>
    <w:rsid w:val="00A757FE"/>
    <w:pPr>
      <w:spacing w:after="180"/>
    </w:pPr>
    <w:rPr>
      <w:rFonts w:eastAsiaTheme="minorEastAsia"/>
      <w:i/>
      <w:color w:val="0000FF"/>
      <w:sz w:val="20"/>
      <w:lang w:eastAsia="en-US"/>
    </w:rPr>
  </w:style>
  <w:style w:type="paragraph" w:customStyle="1" w:styleId="INDENT1">
    <w:name w:val="INDENT1"/>
    <w:basedOn w:val="a1"/>
    <w:uiPriority w:val="99"/>
    <w:rsid w:val="00A757FE"/>
    <w:pPr>
      <w:overflowPunct w:val="0"/>
      <w:autoSpaceDE w:val="0"/>
      <w:autoSpaceDN w:val="0"/>
      <w:adjustRightInd w:val="0"/>
      <w:spacing w:after="180"/>
      <w:ind w:left="851"/>
    </w:pPr>
    <w:rPr>
      <w:rFonts w:eastAsiaTheme="minorEastAsia"/>
      <w:sz w:val="20"/>
      <w:lang w:eastAsia="en-GB"/>
    </w:rPr>
  </w:style>
  <w:style w:type="paragraph" w:customStyle="1" w:styleId="INDENT2">
    <w:name w:val="INDENT2"/>
    <w:basedOn w:val="a1"/>
    <w:uiPriority w:val="99"/>
    <w:rsid w:val="00A757FE"/>
    <w:pPr>
      <w:overflowPunct w:val="0"/>
      <w:autoSpaceDE w:val="0"/>
      <w:autoSpaceDN w:val="0"/>
      <w:adjustRightInd w:val="0"/>
      <w:spacing w:after="180"/>
      <w:ind w:left="1135" w:hanging="284"/>
    </w:pPr>
    <w:rPr>
      <w:rFonts w:eastAsiaTheme="minorEastAsia"/>
      <w:sz w:val="20"/>
      <w:lang w:eastAsia="en-GB"/>
    </w:rPr>
  </w:style>
  <w:style w:type="paragraph" w:customStyle="1" w:styleId="INDENT3">
    <w:name w:val="INDENT3"/>
    <w:basedOn w:val="a1"/>
    <w:uiPriority w:val="99"/>
    <w:rsid w:val="00A757FE"/>
    <w:pPr>
      <w:overflowPunct w:val="0"/>
      <w:autoSpaceDE w:val="0"/>
      <w:autoSpaceDN w:val="0"/>
      <w:adjustRightInd w:val="0"/>
      <w:spacing w:after="180"/>
      <w:ind w:left="1701" w:hanging="567"/>
    </w:pPr>
    <w:rPr>
      <w:rFonts w:eastAsiaTheme="minorEastAsia"/>
      <w:sz w:val="20"/>
      <w:lang w:eastAsia="en-GB"/>
    </w:rPr>
  </w:style>
  <w:style w:type="paragraph" w:customStyle="1" w:styleId="FigureTitle">
    <w:name w:val="Figure_Title"/>
    <w:basedOn w:val="a1"/>
    <w:next w:val="a1"/>
    <w:uiPriority w:val="99"/>
    <w:rsid w:val="00A757FE"/>
    <w:pPr>
      <w:keepLines/>
      <w:tabs>
        <w:tab w:val="left" w:pos="794"/>
        <w:tab w:val="left" w:pos="1191"/>
        <w:tab w:val="left" w:pos="1588"/>
        <w:tab w:val="left" w:pos="1985"/>
      </w:tabs>
      <w:overflowPunct w:val="0"/>
      <w:autoSpaceDE w:val="0"/>
      <w:autoSpaceDN w:val="0"/>
      <w:adjustRightInd w:val="0"/>
      <w:spacing w:before="120" w:after="480"/>
      <w:jc w:val="center"/>
    </w:pPr>
    <w:rPr>
      <w:rFonts w:eastAsiaTheme="minorEastAsia"/>
      <w:b/>
      <w:lang w:eastAsia="en-GB"/>
    </w:rPr>
  </w:style>
  <w:style w:type="paragraph" w:customStyle="1" w:styleId="enumlev2">
    <w:name w:val="enumlev2"/>
    <w:basedOn w:val="a1"/>
    <w:uiPriority w:val="99"/>
    <w:rsid w:val="00A757FE"/>
    <w:pPr>
      <w:tabs>
        <w:tab w:val="left" w:pos="794"/>
        <w:tab w:val="left" w:pos="1191"/>
        <w:tab w:val="left" w:pos="1588"/>
        <w:tab w:val="left" w:pos="1985"/>
      </w:tabs>
      <w:overflowPunct w:val="0"/>
      <w:autoSpaceDE w:val="0"/>
      <w:autoSpaceDN w:val="0"/>
      <w:adjustRightInd w:val="0"/>
      <w:spacing w:before="86" w:after="180"/>
      <w:ind w:left="1588" w:hanging="397"/>
      <w:jc w:val="both"/>
    </w:pPr>
    <w:rPr>
      <w:rFonts w:eastAsiaTheme="minorEastAsia"/>
      <w:sz w:val="20"/>
      <w:lang w:val="en-US" w:eastAsia="en-GB"/>
    </w:rPr>
  </w:style>
  <w:style w:type="paragraph" w:customStyle="1" w:styleId="CouvRecTitle">
    <w:name w:val="Couv Rec Title"/>
    <w:basedOn w:val="a1"/>
    <w:uiPriority w:val="99"/>
    <w:rsid w:val="00A757FE"/>
    <w:pPr>
      <w:keepNext/>
      <w:keepLines/>
      <w:overflowPunct w:val="0"/>
      <w:autoSpaceDE w:val="0"/>
      <w:autoSpaceDN w:val="0"/>
      <w:adjustRightInd w:val="0"/>
      <w:spacing w:before="240" w:after="180"/>
      <w:ind w:left="1418"/>
    </w:pPr>
    <w:rPr>
      <w:rFonts w:ascii="Arial" w:eastAsiaTheme="minorEastAsia" w:hAnsi="Arial"/>
      <w:b/>
      <w:sz w:val="36"/>
      <w:lang w:val="en-US" w:eastAsia="en-GB"/>
    </w:rPr>
  </w:style>
  <w:style w:type="paragraph" w:customStyle="1" w:styleId="numberedlist0">
    <w:name w:val="numbered list"/>
    <w:basedOn w:val="a"/>
    <w:uiPriority w:val="99"/>
    <w:rsid w:val="00A757FE"/>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Times" w:eastAsia="ＭＳ 明朝" w:hAnsi="Times"/>
      <w:sz w:val="20"/>
      <w:lang w:val="en-US"/>
    </w:rPr>
  </w:style>
  <w:style w:type="paragraph" w:customStyle="1" w:styleId="CRfront">
    <w:name w:val="CR_front"/>
    <w:next w:val="a1"/>
    <w:uiPriority w:val="99"/>
    <w:rsid w:val="00A757FE"/>
    <w:rPr>
      <w:rFonts w:ascii="Arial" w:hAnsi="Arial"/>
      <w:lang w:val="en-GB" w:eastAsia="en-US"/>
    </w:rPr>
  </w:style>
  <w:style w:type="paragraph" w:customStyle="1" w:styleId="TabList">
    <w:name w:val="TabList"/>
    <w:basedOn w:val="a1"/>
    <w:uiPriority w:val="99"/>
    <w:rsid w:val="00A757FE"/>
    <w:pPr>
      <w:tabs>
        <w:tab w:val="left" w:pos="1134"/>
      </w:tabs>
      <w:overflowPunct w:val="0"/>
      <w:autoSpaceDE w:val="0"/>
      <w:autoSpaceDN w:val="0"/>
      <w:adjustRightInd w:val="0"/>
    </w:pPr>
    <w:rPr>
      <w:rFonts w:eastAsia="ＭＳ 明朝"/>
      <w:sz w:val="20"/>
      <w:lang w:eastAsia="en-GB"/>
    </w:rPr>
  </w:style>
  <w:style w:type="paragraph" w:customStyle="1" w:styleId="table">
    <w:name w:val="table"/>
    <w:basedOn w:val="a1"/>
    <w:next w:val="a1"/>
    <w:uiPriority w:val="99"/>
    <w:rsid w:val="00A757FE"/>
    <w:pPr>
      <w:overflowPunct w:val="0"/>
      <w:autoSpaceDE w:val="0"/>
      <w:autoSpaceDN w:val="0"/>
      <w:adjustRightInd w:val="0"/>
      <w:jc w:val="center"/>
    </w:pPr>
    <w:rPr>
      <w:rFonts w:eastAsia="ＭＳ 明朝"/>
      <w:sz w:val="20"/>
      <w:lang w:val="en-US" w:eastAsia="en-GB"/>
    </w:rPr>
  </w:style>
  <w:style w:type="paragraph" w:customStyle="1" w:styleId="tabletext0">
    <w:name w:val="table text"/>
    <w:basedOn w:val="a1"/>
    <w:next w:val="table"/>
    <w:uiPriority w:val="99"/>
    <w:rsid w:val="00A757FE"/>
    <w:pPr>
      <w:overflowPunct w:val="0"/>
      <w:autoSpaceDE w:val="0"/>
      <w:autoSpaceDN w:val="0"/>
      <w:adjustRightInd w:val="0"/>
    </w:pPr>
    <w:rPr>
      <w:rFonts w:eastAsia="ＭＳ 明朝"/>
      <w:i/>
      <w:sz w:val="20"/>
      <w:lang w:eastAsia="en-GB"/>
    </w:rPr>
  </w:style>
  <w:style w:type="paragraph" w:customStyle="1" w:styleId="HE">
    <w:name w:val="HE"/>
    <w:basedOn w:val="a1"/>
    <w:uiPriority w:val="99"/>
    <w:rsid w:val="00A757FE"/>
    <w:pPr>
      <w:overflowPunct w:val="0"/>
      <w:autoSpaceDE w:val="0"/>
      <w:autoSpaceDN w:val="0"/>
      <w:adjustRightInd w:val="0"/>
    </w:pPr>
    <w:rPr>
      <w:rFonts w:eastAsia="ＭＳ 明朝"/>
      <w:b/>
      <w:sz w:val="20"/>
      <w:lang w:eastAsia="en-GB"/>
    </w:rPr>
  </w:style>
  <w:style w:type="character" w:customStyle="1" w:styleId="textChar">
    <w:name w:val="text Char"/>
    <w:link w:val="text"/>
    <w:locked/>
    <w:rsid w:val="00A757FE"/>
    <w:rPr>
      <w:rFonts w:ascii="Times New Roman" w:eastAsia="ＭＳ ゴシック" w:hAnsi="Times New Roman"/>
      <w:sz w:val="24"/>
    </w:rPr>
  </w:style>
  <w:style w:type="character" w:customStyle="1" w:styleId="ReferenceChar">
    <w:name w:val="Reference Char"/>
    <w:link w:val="Reference"/>
    <w:uiPriority w:val="99"/>
    <w:locked/>
    <w:rsid w:val="00A757FE"/>
    <w:rPr>
      <w:rFonts w:ascii="Arial" w:hAnsi="Arial"/>
      <w:kern w:val="2"/>
      <w:sz w:val="21"/>
      <w:lang w:val="de-DE"/>
    </w:rPr>
  </w:style>
  <w:style w:type="paragraph" w:customStyle="1" w:styleId="berschrift1H1">
    <w:name w:val="Überschrift 1.H1"/>
    <w:basedOn w:val="a1"/>
    <w:next w:val="a1"/>
    <w:uiPriority w:val="99"/>
    <w:rsid w:val="00A757FE"/>
    <w:pPr>
      <w:keepNext/>
      <w:keepLines/>
      <w:numPr>
        <w:numId w:val="7"/>
      </w:numPr>
      <w:pBdr>
        <w:top w:val="single" w:sz="12" w:space="3" w:color="auto"/>
      </w:pBdr>
      <w:overflowPunct w:val="0"/>
      <w:autoSpaceDE w:val="0"/>
      <w:autoSpaceDN w:val="0"/>
      <w:adjustRightInd w:val="0"/>
      <w:spacing w:before="240" w:after="180"/>
      <w:outlineLvl w:val="0"/>
    </w:pPr>
    <w:rPr>
      <w:rFonts w:ascii="Arial" w:eastAsiaTheme="minorEastAsia" w:hAnsi="Arial"/>
      <w:sz w:val="36"/>
      <w:lang w:eastAsia="de-DE"/>
    </w:rPr>
  </w:style>
  <w:style w:type="paragraph" w:customStyle="1" w:styleId="textintend2">
    <w:name w:val="text intend 2"/>
    <w:basedOn w:val="text"/>
    <w:uiPriority w:val="99"/>
    <w:rsid w:val="00A757FE"/>
    <w:pPr>
      <w:numPr>
        <w:numId w:val="8"/>
      </w:numPr>
      <w:overflowPunct w:val="0"/>
      <w:autoSpaceDE w:val="0"/>
      <w:autoSpaceDN w:val="0"/>
      <w:adjustRightInd w:val="0"/>
      <w:spacing w:after="120"/>
    </w:pPr>
    <w:rPr>
      <w:rFonts w:ascii="Times" w:eastAsia="ＭＳ 明朝" w:hAnsi="Times"/>
    </w:rPr>
  </w:style>
  <w:style w:type="paragraph" w:customStyle="1" w:styleId="textintend3">
    <w:name w:val="text intend 3"/>
    <w:basedOn w:val="text"/>
    <w:uiPriority w:val="99"/>
    <w:rsid w:val="00A757FE"/>
    <w:pPr>
      <w:numPr>
        <w:numId w:val="9"/>
      </w:numPr>
      <w:overflowPunct w:val="0"/>
      <w:autoSpaceDE w:val="0"/>
      <w:autoSpaceDN w:val="0"/>
      <w:adjustRightInd w:val="0"/>
      <w:spacing w:after="120"/>
    </w:pPr>
    <w:rPr>
      <w:rFonts w:ascii="Times" w:eastAsia="ＭＳ 明朝" w:hAnsi="Times"/>
    </w:rPr>
  </w:style>
  <w:style w:type="paragraph" w:customStyle="1" w:styleId="normalpuce">
    <w:name w:val="normal puce"/>
    <w:basedOn w:val="a1"/>
    <w:uiPriority w:val="99"/>
    <w:rsid w:val="00A757FE"/>
    <w:pPr>
      <w:widowControl w:val="0"/>
      <w:numPr>
        <w:numId w:val="10"/>
      </w:numPr>
      <w:overflowPunct w:val="0"/>
      <w:autoSpaceDE w:val="0"/>
      <w:autoSpaceDN w:val="0"/>
      <w:adjustRightInd w:val="0"/>
      <w:spacing w:before="60" w:after="60"/>
      <w:jc w:val="both"/>
    </w:pPr>
    <w:rPr>
      <w:rFonts w:eastAsia="ＭＳ 明朝"/>
      <w:sz w:val="20"/>
      <w:lang w:eastAsia="en-GB"/>
    </w:rPr>
  </w:style>
  <w:style w:type="paragraph" w:customStyle="1" w:styleId="TdocHeading1">
    <w:name w:val="Tdoc_Heading_1"/>
    <w:basedOn w:val="1"/>
    <w:next w:val="a1"/>
    <w:autoRedefine/>
    <w:uiPriority w:val="99"/>
    <w:rsid w:val="00A757FE"/>
    <w:pPr>
      <w:numPr>
        <w:numId w:val="11"/>
      </w:numPr>
      <w:tabs>
        <w:tab w:val="clear" w:pos="0"/>
      </w:tabs>
      <w:overflowPunct w:val="0"/>
      <w:autoSpaceDE w:val="0"/>
      <w:autoSpaceDN w:val="0"/>
      <w:adjustRightInd w:val="0"/>
      <w:spacing w:after="0"/>
    </w:pPr>
    <w:rPr>
      <w:rFonts w:eastAsiaTheme="minorEastAsia"/>
      <w:b/>
      <w:noProof/>
      <w:sz w:val="24"/>
      <w:lang w:val="en-US" w:eastAsia="en-GB"/>
    </w:rPr>
  </w:style>
  <w:style w:type="paragraph" w:customStyle="1" w:styleId="Meetingcaption">
    <w:name w:val="Meeting caption"/>
    <w:basedOn w:val="a1"/>
    <w:uiPriority w:val="99"/>
    <w:rsid w:val="00A757F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Theme="minorEastAsia"/>
      <w:sz w:val="22"/>
      <w:lang w:val="fr-FR" w:eastAsia="en-GB"/>
    </w:rPr>
  </w:style>
  <w:style w:type="paragraph" w:customStyle="1" w:styleId="para">
    <w:name w:val="para"/>
    <w:basedOn w:val="a1"/>
    <w:uiPriority w:val="99"/>
    <w:rsid w:val="00A757FE"/>
    <w:pPr>
      <w:overflowPunct w:val="0"/>
      <w:autoSpaceDE w:val="0"/>
      <w:autoSpaceDN w:val="0"/>
      <w:adjustRightInd w:val="0"/>
      <w:spacing w:after="240"/>
      <w:jc w:val="both"/>
    </w:pPr>
    <w:rPr>
      <w:rFonts w:ascii="Helvetica" w:eastAsiaTheme="minorEastAsia" w:hAnsi="Helvetica"/>
      <w:sz w:val="20"/>
      <w:lang w:eastAsia="en-GB"/>
    </w:rPr>
  </w:style>
  <w:style w:type="paragraph" w:customStyle="1" w:styleId="CRCoverPage">
    <w:name w:val="CR Cover Page"/>
    <w:uiPriority w:val="99"/>
    <w:rsid w:val="00A757FE"/>
    <w:pPr>
      <w:spacing w:after="120"/>
    </w:pPr>
    <w:rPr>
      <w:rFonts w:ascii="Arial" w:hAnsi="Arial"/>
      <w:lang w:val="en-GB" w:eastAsia="en-US"/>
    </w:rPr>
  </w:style>
  <w:style w:type="paragraph" w:customStyle="1" w:styleId="Cell">
    <w:name w:val="Cell"/>
    <w:basedOn w:val="a1"/>
    <w:uiPriority w:val="99"/>
    <w:rsid w:val="00A757FE"/>
    <w:pPr>
      <w:overflowPunct w:val="0"/>
      <w:autoSpaceDE w:val="0"/>
      <w:autoSpaceDN w:val="0"/>
      <w:adjustRightInd w:val="0"/>
      <w:spacing w:line="240" w:lineRule="exact"/>
      <w:jc w:val="center"/>
    </w:pPr>
    <w:rPr>
      <w:rFonts w:eastAsiaTheme="minorEastAsia"/>
      <w:sz w:val="16"/>
      <w:lang w:val="en-US"/>
    </w:rPr>
  </w:style>
  <w:style w:type="paragraph" w:customStyle="1" w:styleId="h60">
    <w:name w:val="h6"/>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b11">
    <w:name w:val="b1"/>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tah0">
    <w:name w:val="tah"/>
    <w:basedOn w:val="a1"/>
    <w:uiPriority w:val="99"/>
    <w:rsid w:val="00A757FE"/>
    <w:pPr>
      <w:keepNext/>
      <w:overflowPunct w:val="0"/>
      <w:autoSpaceDE w:val="0"/>
      <w:autoSpaceDN w:val="0"/>
      <w:jc w:val="center"/>
    </w:pPr>
    <w:rPr>
      <w:rFonts w:ascii="Arial" w:eastAsia="Batang" w:hAnsi="Arial" w:cs="Arial"/>
      <w:b/>
      <w:bCs/>
      <w:sz w:val="18"/>
      <w:szCs w:val="18"/>
      <w:lang w:val="en-US" w:eastAsia="en-GB"/>
    </w:rPr>
  </w:style>
  <w:style w:type="paragraph" w:customStyle="1" w:styleId="CharCharCharChar">
    <w:name w:val="Char Char Char Char"/>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a1"/>
    <w:uiPriority w:val="99"/>
    <w:rsid w:val="00A757FE"/>
    <w:pPr>
      <w:tabs>
        <w:tab w:val="num" w:pos="2560"/>
      </w:tabs>
      <w:spacing w:after="180"/>
      <w:ind w:left="2560" w:hanging="357"/>
    </w:pPr>
    <w:rPr>
      <w:rFonts w:eastAsiaTheme="minorEastAsia"/>
      <w:sz w:val="20"/>
      <w:lang w:val="en-AU" w:eastAsia="ko-KR"/>
    </w:rPr>
  </w:style>
  <w:style w:type="paragraph" w:customStyle="1" w:styleId="tdoc-header">
    <w:name w:val="tdoc-header"/>
    <w:uiPriority w:val="99"/>
    <w:rsid w:val="00A757FE"/>
    <w:rPr>
      <w:rFonts w:ascii="Arial" w:eastAsiaTheme="minorEastAsia" w:hAnsi="Arial"/>
      <w:noProof/>
      <w:sz w:val="24"/>
      <w:lang w:val="en-GB" w:eastAsia="en-US"/>
    </w:rPr>
  </w:style>
  <w:style w:type="paragraph" w:customStyle="1" w:styleId="CharChar3CharCharCharCharCharChar">
    <w:name w:val="Char Char3 Char Char Char Char Char Char"/>
    <w:uiPriority w:val="99"/>
    <w:semiHidden/>
    <w:rsid w:val="00A757F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bleCellChar">
    <w:name w:val="Table Cell Char"/>
    <w:link w:val="TableCell"/>
    <w:locked/>
    <w:rsid w:val="00A757FE"/>
    <w:rPr>
      <w:rFonts w:ascii="Arial" w:eastAsia="SimSun" w:hAnsi="Arial" w:cs="Arial"/>
      <w:sz w:val="18"/>
      <w:lang w:eastAsia="zh-CN"/>
    </w:rPr>
  </w:style>
  <w:style w:type="paragraph" w:customStyle="1" w:styleId="TableCell">
    <w:name w:val="Table Cell"/>
    <w:basedOn w:val="TAC"/>
    <w:link w:val="TableCellChar"/>
    <w:qFormat/>
    <w:rsid w:val="00A757FE"/>
    <w:pPr>
      <w:textAlignment w:val="auto"/>
    </w:pPr>
    <w:rPr>
      <w:rFonts w:eastAsia="SimSun" w:cs="Arial"/>
      <w:lang w:val="en-US" w:eastAsia="zh-CN"/>
    </w:rPr>
  </w:style>
  <w:style w:type="character" w:customStyle="1" w:styleId="MTDisplayEquationChar">
    <w:name w:val="MTDisplayEquation Char"/>
    <w:link w:val="MTDisplayEquation"/>
    <w:locked/>
    <w:rsid w:val="00A757FE"/>
    <w:rPr>
      <w:rFonts w:ascii="Calibri" w:eastAsia="Calibri" w:hAnsi="Calibri" w:cs="Calibri"/>
      <w:szCs w:val="22"/>
      <w:lang w:val="x-none" w:eastAsia="x-none"/>
    </w:rPr>
  </w:style>
  <w:style w:type="paragraph" w:customStyle="1" w:styleId="MTDisplayEquation">
    <w:name w:val="MTDisplayEquation"/>
    <w:basedOn w:val="a1"/>
    <w:next w:val="a1"/>
    <w:link w:val="MTDisplayEquationChar"/>
    <w:rsid w:val="00A757FE"/>
    <w:pPr>
      <w:tabs>
        <w:tab w:val="center" w:pos="4680"/>
        <w:tab w:val="right" w:pos="9360"/>
      </w:tabs>
    </w:pPr>
    <w:rPr>
      <w:rFonts w:ascii="Calibri" w:eastAsia="Calibri" w:hAnsi="Calibri" w:cs="Calibri"/>
      <w:sz w:val="20"/>
      <w:szCs w:val="22"/>
      <w:lang w:val="x-none" w:eastAsia="x-none"/>
    </w:rPr>
  </w:style>
  <w:style w:type="paragraph" w:customStyle="1" w:styleId="Default">
    <w:name w:val="Default"/>
    <w:uiPriority w:val="99"/>
    <w:rsid w:val="00A757FE"/>
    <w:pPr>
      <w:autoSpaceDE w:val="0"/>
      <w:autoSpaceDN w:val="0"/>
      <w:adjustRightInd w:val="0"/>
    </w:pPr>
    <w:rPr>
      <w:rFonts w:ascii="Arial" w:eastAsiaTheme="minorEastAsia" w:hAnsi="Arial" w:cs="Arial"/>
      <w:color w:val="000000"/>
      <w:sz w:val="24"/>
      <w:szCs w:val="24"/>
    </w:rPr>
  </w:style>
  <w:style w:type="character" w:customStyle="1" w:styleId="bullet1Char">
    <w:name w:val="bullet1 Char"/>
    <w:link w:val="bullet1"/>
    <w:uiPriority w:val="99"/>
    <w:locked/>
    <w:rsid w:val="00A757FE"/>
    <w:rPr>
      <w:rFonts w:ascii="Calibri" w:eastAsia="SimSun" w:hAnsi="Calibri"/>
      <w:kern w:val="2"/>
      <w:sz w:val="24"/>
      <w:szCs w:val="24"/>
      <w:lang w:eastAsia="zh-CN"/>
    </w:rPr>
  </w:style>
  <w:style w:type="paragraph" w:customStyle="1" w:styleId="bullet1">
    <w:name w:val="bullet1"/>
    <w:basedOn w:val="text"/>
    <w:link w:val="bullet1Char"/>
    <w:uiPriority w:val="99"/>
    <w:qFormat/>
    <w:rsid w:val="00A757FE"/>
    <w:pPr>
      <w:numPr>
        <w:numId w:val="12"/>
      </w:numPr>
      <w:spacing w:after="0"/>
      <w:jc w:val="left"/>
    </w:pPr>
    <w:rPr>
      <w:rFonts w:ascii="Calibri" w:eastAsia="SimSun" w:hAnsi="Calibri"/>
      <w:kern w:val="2"/>
      <w:szCs w:val="24"/>
      <w:lang w:eastAsia="zh-CN"/>
    </w:rPr>
  </w:style>
  <w:style w:type="character" w:customStyle="1" w:styleId="bullet2Char">
    <w:name w:val="bullet2 Char"/>
    <w:link w:val="bullet2"/>
    <w:uiPriority w:val="99"/>
    <w:locked/>
    <w:rsid w:val="00A757FE"/>
    <w:rPr>
      <w:rFonts w:eastAsia="SimSun"/>
      <w:kern w:val="2"/>
      <w:sz w:val="24"/>
      <w:szCs w:val="24"/>
      <w:lang w:eastAsia="zh-CN"/>
    </w:rPr>
  </w:style>
  <w:style w:type="paragraph" w:customStyle="1" w:styleId="bullet2">
    <w:name w:val="bullet2"/>
    <w:basedOn w:val="text"/>
    <w:link w:val="bullet2Char"/>
    <w:uiPriority w:val="99"/>
    <w:qFormat/>
    <w:rsid w:val="00A757FE"/>
    <w:pPr>
      <w:numPr>
        <w:ilvl w:val="1"/>
        <w:numId w:val="12"/>
      </w:numPr>
      <w:spacing w:after="0"/>
      <w:jc w:val="left"/>
    </w:pPr>
    <w:rPr>
      <w:rFonts w:ascii="Times" w:eastAsia="SimSun" w:hAnsi="Times"/>
      <w:kern w:val="2"/>
      <w:szCs w:val="24"/>
      <w:lang w:eastAsia="zh-CN"/>
    </w:rPr>
  </w:style>
  <w:style w:type="character" w:customStyle="1" w:styleId="bullet3Char">
    <w:name w:val="bullet3 Char"/>
    <w:link w:val="bullet3"/>
    <w:uiPriority w:val="99"/>
    <w:locked/>
    <w:rsid w:val="00A757FE"/>
    <w:rPr>
      <w:rFonts w:eastAsia="Batang"/>
      <w:szCs w:val="24"/>
      <w:lang w:eastAsia="en-US"/>
    </w:rPr>
  </w:style>
  <w:style w:type="paragraph" w:customStyle="1" w:styleId="bullet3">
    <w:name w:val="bullet3"/>
    <w:basedOn w:val="text"/>
    <w:link w:val="bullet3Char"/>
    <w:uiPriority w:val="99"/>
    <w:qFormat/>
    <w:rsid w:val="00A757FE"/>
    <w:pPr>
      <w:numPr>
        <w:ilvl w:val="2"/>
        <w:numId w:val="12"/>
      </w:numPr>
      <w:spacing w:after="0"/>
      <w:jc w:val="left"/>
    </w:pPr>
    <w:rPr>
      <w:rFonts w:ascii="Times" w:eastAsia="Batang" w:hAnsi="Times"/>
      <w:sz w:val="20"/>
      <w:szCs w:val="24"/>
      <w:lang w:eastAsia="en-US"/>
    </w:rPr>
  </w:style>
  <w:style w:type="paragraph" w:customStyle="1" w:styleId="bullet4">
    <w:name w:val="bullet4"/>
    <w:basedOn w:val="text"/>
    <w:uiPriority w:val="99"/>
    <w:qFormat/>
    <w:rsid w:val="00A757FE"/>
    <w:pPr>
      <w:numPr>
        <w:ilvl w:val="3"/>
        <w:numId w:val="12"/>
      </w:numPr>
      <w:spacing w:after="0"/>
      <w:jc w:val="left"/>
    </w:pPr>
    <w:rPr>
      <w:rFonts w:ascii="Times" w:eastAsia="Batang" w:hAnsi="Times"/>
      <w:sz w:val="20"/>
      <w:szCs w:val="24"/>
      <w:lang w:val="en-GB" w:eastAsia="en-US"/>
    </w:rPr>
  </w:style>
  <w:style w:type="paragraph" w:customStyle="1" w:styleId="SpecTextNum">
    <w:name w:val="Spec Text Num"/>
    <w:basedOn w:val="a1"/>
    <w:uiPriority w:val="99"/>
    <w:rsid w:val="00A757FE"/>
    <w:pPr>
      <w:numPr>
        <w:numId w:val="13"/>
      </w:numPr>
    </w:pPr>
    <w:rPr>
      <w:rFonts w:eastAsia="ＭＳ 明朝"/>
      <w:szCs w:val="24"/>
      <w:lang w:val="en-US"/>
    </w:rPr>
  </w:style>
  <w:style w:type="character" w:customStyle="1" w:styleId="bulletChar">
    <w:name w:val="bullet Char"/>
    <w:link w:val="bullet"/>
    <w:uiPriority w:val="99"/>
    <w:locked/>
    <w:rsid w:val="00A757FE"/>
    <w:rPr>
      <w:szCs w:val="24"/>
      <w:lang w:val="x-none" w:eastAsia="x-none"/>
    </w:rPr>
  </w:style>
  <w:style w:type="paragraph" w:customStyle="1" w:styleId="bullet">
    <w:name w:val="bullet"/>
    <w:basedOn w:val="aff6"/>
    <w:link w:val="bulletChar"/>
    <w:uiPriority w:val="99"/>
    <w:qFormat/>
    <w:rsid w:val="00A757FE"/>
    <w:pPr>
      <w:numPr>
        <w:numId w:val="14"/>
      </w:numPr>
      <w:ind w:leftChars="0" w:left="0"/>
      <w:contextualSpacing/>
    </w:pPr>
    <w:rPr>
      <w:rFonts w:ascii="Times" w:eastAsia="ＭＳ 明朝" w:hAnsi="Times"/>
      <w:sz w:val="20"/>
      <w:szCs w:val="24"/>
      <w:lang w:val="x-none" w:eastAsia="x-none"/>
    </w:rPr>
  </w:style>
  <w:style w:type="character" w:customStyle="1" w:styleId="ProposalChar">
    <w:name w:val="Proposal Char"/>
    <w:link w:val="Proposal"/>
    <w:locked/>
    <w:rsid w:val="00A757FE"/>
    <w:rPr>
      <w:b/>
      <w:bCs/>
      <w:lang w:eastAsia="zh-CN"/>
    </w:rPr>
  </w:style>
  <w:style w:type="paragraph" w:customStyle="1" w:styleId="Proposal">
    <w:name w:val="Proposal"/>
    <w:basedOn w:val="a1"/>
    <w:link w:val="ProposalChar"/>
    <w:qFormat/>
    <w:rsid w:val="00A757FE"/>
    <w:pPr>
      <w:tabs>
        <w:tab w:val="left" w:pos="1701"/>
      </w:tabs>
      <w:overflowPunct w:val="0"/>
      <w:autoSpaceDE w:val="0"/>
      <w:autoSpaceDN w:val="0"/>
      <w:adjustRightInd w:val="0"/>
      <w:spacing w:after="120"/>
      <w:ind w:left="1701" w:hanging="1701"/>
      <w:jc w:val="both"/>
    </w:pPr>
    <w:rPr>
      <w:rFonts w:ascii="Times" w:eastAsia="ＭＳ 明朝" w:hAnsi="Times"/>
      <w:b/>
      <w:bCs/>
      <w:sz w:val="20"/>
      <w:lang w:val="en-US" w:eastAsia="zh-CN"/>
    </w:rPr>
  </w:style>
  <w:style w:type="character" w:customStyle="1" w:styleId="RAN1bullet2Char">
    <w:name w:val="RAN1 bullet2 Char"/>
    <w:link w:val="RAN1bullet2"/>
    <w:uiPriority w:val="99"/>
    <w:qFormat/>
    <w:locked/>
    <w:rsid w:val="00A757FE"/>
    <w:rPr>
      <w:rFonts w:eastAsia="Batang"/>
      <w:lang w:eastAsia="en-US"/>
    </w:rPr>
  </w:style>
  <w:style w:type="paragraph" w:customStyle="1" w:styleId="RAN1bullet2">
    <w:name w:val="RAN1 bullet2"/>
    <w:basedOn w:val="a1"/>
    <w:link w:val="RAN1bullet2Char"/>
    <w:uiPriority w:val="99"/>
    <w:qFormat/>
    <w:rsid w:val="00A757FE"/>
    <w:pPr>
      <w:numPr>
        <w:ilvl w:val="1"/>
        <w:numId w:val="15"/>
      </w:numPr>
      <w:tabs>
        <w:tab w:val="left" w:pos="1440"/>
      </w:tabs>
    </w:pPr>
    <w:rPr>
      <w:rFonts w:ascii="Times" w:eastAsia="Batang" w:hAnsi="Times"/>
      <w:sz w:val="20"/>
      <w:lang w:val="en-US" w:eastAsia="en-US"/>
    </w:rPr>
  </w:style>
  <w:style w:type="character" w:customStyle="1" w:styleId="RAN1bullet1Char">
    <w:name w:val="RAN1 bullet1 Char"/>
    <w:link w:val="RAN1bullet1"/>
    <w:uiPriority w:val="99"/>
    <w:locked/>
    <w:rsid w:val="00A757FE"/>
    <w:rPr>
      <w:rFonts w:eastAsia="Batang"/>
      <w:szCs w:val="24"/>
      <w:lang w:eastAsia="x-none"/>
    </w:rPr>
  </w:style>
  <w:style w:type="paragraph" w:customStyle="1" w:styleId="RAN1bullet1">
    <w:name w:val="RAN1 bullet1"/>
    <w:basedOn w:val="a1"/>
    <w:link w:val="RAN1bullet1Char"/>
    <w:uiPriority w:val="99"/>
    <w:qFormat/>
    <w:rsid w:val="00A757FE"/>
    <w:pPr>
      <w:numPr>
        <w:numId w:val="16"/>
      </w:numPr>
    </w:pPr>
    <w:rPr>
      <w:rFonts w:ascii="Times" w:eastAsia="Batang" w:hAnsi="Times"/>
      <w:sz w:val="20"/>
      <w:szCs w:val="24"/>
      <w:lang w:val="en-US" w:eastAsia="x-none"/>
    </w:rPr>
  </w:style>
  <w:style w:type="character" w:customStyle="1" w:styleId="RAN1tdocChar">
    <w:name w:val="RAN1 tdoc Char"/>
    <w:link w:val="RAN1tdoc"/>
    <w:locked/>
    <w:rsid w:val="00A757FE"/>
    <w:rPr>
      <w:rFonts w:eastAsia="Batang"/>
      <w:b/>
      <w:color w:val="0000FF"/>
      <w:szCs w:val="24"/>
      <w:u w:val="single" w:color="0000FF"/>
      <w:lang w:eastAsia="x-none"/>
    </w:rPr>
  </w:style>
  <w:style w:type="paragraph" w:customStyle="1" w:styleId="RAN1tdoc">
    <w:name w:val="RAN1 tdoc"/>
    <w:basedOn w:val="a1"/>
    <w:link w:val="RAN1tdocChar"/>
    <w:qFormat/>
    <w:rsid w:val="00A757FE"/>
    <w:pPr>
      <w:ind w:left="720" w:hanging="720"/>
    </w:pPr>
    <w:rPr>
      <w:rFonts w:ascii="Times" w:eastAsia="Batang" w:hAnsi="Times"/>
      <w:b/>
      <w:color w:val="0000FF"/>
      <w:sz w:val="20"/>
      <w:szCs w:val="24"/>
      <w:u w:val="single" w:color="0000FF"/>
      <w:lang w:val="en-US" w:eastAsia="x-none"/>
    </w:rPr>
  </w:style>
  <w:style w:type="character" w:customStyle="1" w:styleId="RAN1bullet3Char">
    <w:name w:val="RAN1 bullet3 Char"/>
    <w:link w:val="RAN1bullet3"/>
    <w:uiPriority w:val="99"/>
    <w:qFormat/>
    <w:locked/>
    <w:rsid w:val="00A757FE"/>
    <w:rPr>
      <w:rFonts w:eastAsia="Batang"/>
      <w:lang w:eastAsia="en-US"/>
    </w:rPr>
  </w:style>
  <w:style w:type="paragraph" w:customStyle="1" w:styleId="RAN1bullet3">
    <w:name w:val="RAN1 bullet3"/>
    <w:basedOn w:val="RAN1bullet2"/>
    <w:link w:val="RAN1bullet3Char"/>
    <w:uiPriority w:val="99"/>
    <w:qFormat/>
    <w:rsid w:val="00A757FE"/>
    <w:pPr>
      <w:numPr>
        <w:ilvl w:val="2"/>
        <w:numId w:val="17"/>
      </w:numPr>
    </w:pPr>
  </w:style>
  <w:style w:type="paragraph" w:customStyle="1" w:styleId="ZchnZchn">
    <w:name w:val="Zchn Zchn"/>
    <w:uiPriority w:val="99"/>
    <w:rsid w:val="00A757FE"/>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a1"/>
    <w:uiPriority w:val="99"/>
    <w:rsid w:val="00A757FE"/>
    <w:pPr>
      <w:spacing w:before="100" w:beforeAutospacing="1" w:after="100" w:afterAutospacing="1"/>
    </w:pPr>
    <w:rPr>
      <w:rFonts w:eastAsiaTheme="minorEastAsia"/>
      <w:szCs w:val="24"/>
      <w:lang w:val="en-US" w:eastAsia="en-US"/>
    </w:rPr>
  </w:style>
  <w:style w:type="character" w:customStyle="1" w:styleId="2222Char">
    <w:name w:val="스타일 스타일 스타일 스타일 양쪽 첫 줄:  2 글자 + 첫 줄:  2 글자 + 첫 줄:  2 글자 + 첫 줄:  2... Char"/>
    <w:link w:val="2222"/>
    <w:locked/>
    <w:rsid w:val="00A757FE"/>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1"/>
    <w:link w:val="2222Char"/>
    <w:rsid w:val="00A757FE"/>
    <w:pPr>
      <w:spacing w:after="180" w:line="336" w:lineRule="auto"/>
      <w:ind w:firstLineChars="200" w:firstLine="200"/>
      <w:jc w:val="both"/>
    </w:pPr>
    <w:rPr>
      <w:rFonts w:ascii="Malgun Gothic" w:eastAsia="Malgun Gothic" w:hAnsi="Malgun Gothic" w:cs="Batang"/>
      <w:sz w:val="20"/>
      <w:lang w:val="en-US" w:eastAsia="en-US"/>
    </w:rPr>
  </w:style>
  <w:style w:type="character" w:customStyle="1" w:styleId="tdocChar">
    <w:name w:val="tdoc Char"/>
    <w:link w:val="tdoc"/>
    <w:locked/>
    <w:rsid w:val="00A757FE"/>
    <w:rPr>
      <w:rFonts w:eastAsia="Batang"/>
      <w:szCs w:val="24"/>
      <w:lang w:eastAsia="en-US"/>
    </w:rPr>
  </w:style>
  <w:style w:type="paragraph" w:customStyle="1" w:styleId="tdoc">
    <w:name w:val="tdoc"/>
    <w:basedOn w:val="a1"/>
    <w:link w:val="tdocChar"/>
    <w:qFormat/>
    <w:rsid w:val="00A757FE"/>
    <w:pPr>
      <w:ind w:left="1440" w:hanging="1440"/>
    </w:pPr>
    <w:rPr>
      <w:rFonts w:ascii="Times" w:eastAsia="Batang" w:hAnsi="Times"/>
      <w:sz w:val="20"/>
      <w:szCs w:val="24"/>
      <w:lang w:val="en-US" w:eastAsia="en-US"/>
    </w:rPr>
  </w:style>
  <w:style w:type="paragraph" w:customStyle="1" w:styleId="CharChar1CharCharCharChar">
    <w:name w:val="Char Char1 Char Char Char Char"/>
    <w:uiPriority w:val="99"/>
    <w:semiHidden/>
    <w:rsid w:val="00A757FE"/>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customStyle="1" w:styleId="afff6">
    <w:name w:val="表格文字居左"/>
    <w:basedOn w:val="a1"/>
    <w:next w:val="a1"/>
    <w:uiPriority w:val="99"/>
    <w:rsid w:val="00A757FE"/>
    <w:pPr>
      <w:widowControl w:val="0"/>
      <w:jc w:val="both"/>
    </w:pPr>
    <w:rPr>
      <w:rFonts w:ascii="Arial" w:eastAsiaTheme="minorEastAsia" w:hAnsi="Arial" w:cs="SimSun"/>
      <w:kern w:val="2"/>
      <w:sz w:val="21"/>
      <w:lang w:val="en-US" w:eastAsia="zh-CN"/>
    </w:rPr>
  </w:style>
  <w:style w:type="paragraph" w:customStyle="1" w:styleId="tablecell0">
    <w:name w:val="tablecell"/>
    <w:basedOn w:val="a1"/>
    <w:uiPriority w:val="99"/>
    <w:qFormat/>
    <w:rsid w:val="00A757FE"/>
    <w:pPr>
      <w:autoSpaceDE w:val="0"/>
      <w:autoSpaceDN w:val="0"/>
      <w:adjustRightInd w:val="0"/>
      <w:snapToGrid w:val="0"/>
      <w:spacing w:before="40" w:after="40"/>
    </w:pPr>
    <w:rPr>
      <w:rFonts w:eastAsiaTheme="minorEastAsia"/>
      <w:sz w:val="20"/>
      <w:lang w:val="en-US" w:eastAsia="en-US"/>
    </w:rPr>
  </w:style>
  <w:style w:type="paragraph" w:customStyle="1" w:styleId="tableheader">
    <w:name w:val="tableheader"/>
    <w:basedOn w:val="a1"/>
    <w:uiPriority w:val="99"/>
    <w:qFormat/>
    <w:rsid w:val="00A757FE"/>
    <w:pPr>
      <w:snapToGrid w:val="0"/>
      <w:spacing w:before="40" w:after="40"/>
      <w:jc w:val="center"/>
    </w:pPr>
    <w:rPr>
      <w:rFonts w:eastAsiaTheme="minorEastAsia" w:cs="Calibri"/>
      <w:b/>
      <w:bCs/>
      <w:color w:val="000000"/>
      <w:sz w:val="20"/>
      <w:lang w:val="en-US" w:eastAsia="en-US"/>
    </w:rPr>
  </w:style>
  <w:style w:type="paragraph" w:customStyle="1" w:styleId="Test">
    <w:name w:val="Test"/>
    <w:basedOn w:val="a1"/>
    <w:uiPriority w:val="99"/>
    <w:rsid w:val="00A757FE"/>
    <w:pPr>
      <w:spacing w:before="60" w:after="60" w:line="280" w:lineRule="atLeast"/>
      <w:ind w:left="2160"/>
      <w:jc w:val="both"/>
    </w:pPr>
    <w:rPr>
      <w:rFonts w:eastAsia="ＭＳ 明朝"/>
      <w:sz w:val="20"/>
      <w:lang w:eastAsia="en-US"/>
    </w:rPr>
  </w:style>
  <w:style w:type="paragraph" w:customStyle="1" w:styleId="ordinary-output">
    <w:name w:val="ordinary-output"/>
    <w:basedOn w:val="a1"/>
    <w:uiPriority w:val="99"/>
    <w:rsid w:val="00A757FE"/>
    <w:pPr>
      <w:spacing w:before="100" w:beforeAutospacing="1" w:after="100" w:afterAutospacing="1" w:line="322" w:lineRule="atLeast"/>
    </w:pPr>
    <w:rPr>
      <w:rFonts w:ascii="SimSun" w:eastAsiaTheme="minorEastAsia" w:hAnsi="SimSun" w:cs="SimSun"/>
      <w:color w:val="333333"/>
      <w:sz w:val="26"/>
      <w:szCs w:val="26"/>
      <w:lang w:val="en-US" w:eastAsia="zh-CN"/>
    </w:rPr>
  </w:style>
  <w:style w:type="paragraph" w:customStyle="1" w:styleId="TableText1">
    <w:name w:val="TableText"/>
    <w:basedOn w:val="a7"/>
    <w:uiPriority w:val="99"/>
    <w:rsid w:val="00A757FE"/>
    <w:pPr>
      <w:keepNext/>
      <w:keepLines/>
      <w:overflowPunct w:val="0"/>
      <w:autoSpaceDE w:val="0"/>
      <w:autoSpaceDN w:val="0"/>
      <w:adjustRightInd w:val="0"/>
      <w:snapToGrid w:val="0"/>
      <w:spacing w:after="180"/>
      <w:ind w:left="0"/>
      <w:jc w:val="center"/>
    </w:pPr>
    <w:rPr>
      <w:rFonts w:eastAsia="Times New Roman"/>
      <w:kern w:val="2"/>
      <w:sz w:val="20"/>
      <w:lang w:eastAsia="en-US"/>
    </w:rPr>
  </w:style>
  <w:style w:type="paragraph" w:customStyle="1" w:styleId="HDStyleLS">
    <w:name w:val="HDStyle_LS"/>
    <w:basedOn w:val="a8"/>
    <w:uiPriority w:val="99"/>
    <w:rsid w:val="00A757FE"/>
    <w:pPr>
      <w:widowControl/>
      <w:tabs>
        <w:tab w:val="center" w:pos="4680"/>
        <w:tab w:val="right" w:pos="9360"/>
        <w:tab w:val="right" w:pos="9639"/>
        <w:tab w:val="right" w:pos="10206"/>
      </w:tabs>
      <w:jc w:val="both"/>
    </w:pPr>
    <w:rPr>
      <w:rFonts w:cs="Arial"/>
      <w:noProof w:val="0"/>
      <w:sz w:val="28"/>
      <w:lang w:val="en-US" w:eastAsia="en-US"/>
    </w:rPr>
  </w:style>
  <w:style w:type="paragraph" w:customStyle="1" w:styleId="910">
    <w:name w:val="目录 91"/>
    <w:basedOn w:val="82"/>
    <w:uiPriority w:val="99"/>
    <w:rsid w:val="00A757FE"/>
  </w:style>
  <w:style w:type="paragraph" w:customStyle="1" w:styleId="berschrift2Head2A2">
    <w:name w:val="Überschrift 2.Head2A.2"/>
    <w:basedOn w:val="1"/>
    <w:next w:val="a1"/>
    <w:uiPriority w:val="99"/>
    <w:rsid w:val="00A757FE"/>
    <w:pPr>
      <w:keepLines/>
      <w:tabs>
        <w:tab w:val="clear" w:pos="0"/>
        <w:tab w:val="num" w:pos="432"/>
      </w:tabs>
      <w:spacing w:before="180" w:after="180"/>
      <w:ind w:left="432" w:hanging="432"/>
      <w:outlineLvl w:val="1"/>
    </w:pPr>
    <w:rPr>
      <w:rFonts w:eastAsia="ＭＳ 明朝"/>
      <w:kern w:val="0"/>
      <w:sz w:val="32"/>
      <w:lang w:eastAsia="de-DE"/>
    </w:rPr>
  </w:style>
  <w:style w:type="paragraph" w:customStyle="1" w:styleId="berschrift3h3H3Underrubrik2">
    <w:name w:val="Überschrift 3.h3.H3.Underrubrik2"/>
    <w:basedOn w:val="2"/>
    <w:next w:val="a1"/>
    <w:uiPriority w:val="99"/>
    <w:rsid w:val="00A757FE"/>
    <w:pPr>
      <w:keepLines/>
      <w:tabs>
        <w:tab w:val="num" w:pos="576"/>
      </w:tabs>
      <w:spacing w:before="120" w:after="180" w:line="240" w:lineRule="auto"/>
      <w:ind w:left="576" w:hanging="576"/>
      <w:outlineLvl w:val="2"/>
    </w:pPr>
    <w:rPr>
      <w:rFonts w:eastAsia="ＭＳ 明朝"/>
      <w:sz w:val="28"/>
      <w:lang w:eastAsia="de-DE"/>
    </w:rPr>
  </w:style>
  <w:style w:type="paragraph" w:customStyle="1" w:styleId="Bullets">
    <w:name w:val="Bullets"/>
    <w:basedOn w:val="a5"/>
    <w:uiPriority w:val="99"/>
    <w:rsid w:val="00A757FE"/>
    <w:pPr>
      <w:widowControl w:val="0"/>
      <w:spacing w:after="0"/>
      <w:jc w:val="both"/>
    </w:pPr>
    <w:rPr>
      <w:rFonts w:ascii="Times" w:eastAsia="ＭＳ 明朝" w:hAnsi="Times"/>
      <w:color w:val="0000FF"/>
      <w:kern w:val="2"/>
      <w:sz w:val="21"/>
      <w:lang w:val="en-US" w:eastAsia="zh-CN"/>
    </w:rPr>
  </w:style>
  <w:style w:type="paragraph" w:customStyle="1" w:styleId="BalloonText1">
    <w:name w:val="Balloon Text1"/>
    <w:basedOn w:val="a1"/>
    <w:uiPriority w:val="99"/>
    <w:semiHidden/>
    <w:rsid w:val="00A757FE"/>
    <w:pPr>
      <w:overflowPunct w:val="0"/>
      <w:autoSpaceDE w:val="0"/>
      <w:autoSpaceDN w:val="0"/>
      <w:adjustRightInd w:val="0"/>
      <w:spacing w:after="180"/>
    </w:pPr>
    <w:rPr>
      <w:rFonts w:ascii="Tahoma" w:eastAsia="ＭＳ 明朝" w:hAnsi="Tahoma" w:cs="Tahoma"/>
      <w:sz w:val="16"/>
      <w:szCs w:val="16"/>
    </w:rPr>
  </w:style>
  <w:style w:type="paragraph" w:customStyle="1" w:styleId="Normal-Figure">
    <w:name w:val="Normal-Figure"/>
    <w:basedOn w:val="a1"/>
    <w:uiPriority w:val="99"/>
    <w:rsid w:val="00A757FE"/>
    <w:pPr>
      <w:spacing w:before="360" w:line="240" w:lineRule="atLeast"/>
      <w:jc w:val="center"/>
    </w:pPr>
    <w:rPr>
      <w:rFonts w:eastAsia="ＭＳ 明朝"/>
      <w:sz w:val="20"/>
      <w:lang w:val="en-US"/>
    </w:rPr>
  </w:style>
  <w:style w:type="paragraph" w:customStyle="1" w:styleId="List1">
    <w:name w:val="List 1"/>
    <w:basedOn w:val="a1"/>
    <w:uiPriority w:val="99"/>
    <w:rsid w:val="00A757FE"/>
    <w:pPr>
      <w:spacing w:after="120"/>
      <w:ind w:left="568" w:hanging="284"/>
    </w:pPr>
    <w:rPr>
      <w:rFonts w:ascii="Arial" w:eastAsia="ＭＳ 明朝" w:hAnsi="Arial"/>
      <w:sz w:val="20"/>
      <w:szCs w:val="22"/>
    </w:rPr>
  </w:style>
  <w:style w:type="paragraph" w:customStyle="1" w:styleId="assocaitedwith">
    <w:name w:val="assocaited with"/>
    <w:basedOn w:val="a1"/>
    <w:uiPriority w:val="99"/>
    <w:rsid w:val="00A757FE"/>
    <w:pPr>
      <w:spacing w:after="180"/>
      <w:jc w:val="center"/>
    </w:pPr>
    <w:rPr>
      <w:rFonts w:eastAsia="ＭＳ 明朝"/>
      <w:sz w:val="20"/>
    </w:rPr>
  </w:style>
  <w:style w:type="paragraph" w:customStyle="1" w:styleId="Nor">
    <w:name w:val="Nor'"/>
    <w:basedOn w:val="assocaitedwith"/>
    <w:uiPriority w:val="99"/>
    <w:rsid w:val="00A757FE"/>
    <w:rPr>
      <w:b/>
    </w:rPr>
  </w:style>
  <w:style w:type="paragraph" w:customStyle="1" w:styleId="00BodyText">
    <w:name w:val="00 BodyText"/>
    <w:basedOn w:val="a1"/>
    <w:uiPriority w:val="99"/>
    <w:rsid w:val="00A757FE"/>
    <w:pPr>
      <w:spacing w:after="220"/>
    </w:pPr>
    <w:rPr>
      <w:rFonts w:ascii="Arial" w:eastAsia="SimSun" w:hAnsi="Arial"/>
      <w:sz w:val="22"/>
      <w:szCs w:val="24"/>
      <w:lang w:val="en-US" w:eastAsia="en-US"/>
    </w:rPr>
  </w:style>
  <w:style w:type="character" w:customStyle="1" w:styleId="Char">
    <w:name w:val="样式 正文 Char"/>
    <w:basedOn w:val="a2"/>
    <w:link w:val="afff7"/>
    <w:locked/>
    <w:rsid w:val="00A757FE"/>
    <w:rPr>
      <w:rFonts w:ascii="SimSun" w:eastAsia="SimSun" w:hAnsi="SimSun" w:cs="SimSun"/>
      <w:kern w:val="2"/>
      <w:sz w:val="21"/>
      <w:lang w:eastAsia="zh-CN"/>
    </w:rPr>
  </w:style>
  <w:style w:type="paragraph" w:customStyle="1" w:styleId="afff7">
    <w:name w:val="样式 正文"/>
    <w:basedOn w:val="a1"/>
    <w:link w:val="Char"/>
    <w:rsid w:val="00A757FE"/>
    <w:pPr>
      <w:widowControl w:val="0"/>
      <w:ind w:firstLineChars="200" w:firstLine="420"/>
      <w:jc w:val="both"/>
    </w:pPr>
    <w:rPr>
      <w:rFonts w:ascii="SimSun" w:eastAsia="SimSun" w:hAnsi="SimSun" w:cs="SimSun"/>
      <w:kern w:val="2"/>
      <w:sz w:val="21"/>
      <w:lang w:val="en-US" w:eastAsia="zh-CN"/>
    </w:rPr>
  </w:style>
  <w:style w:type="paragraph" w:customStyle="1" w:styleId="afff8">
    <w:name w:val="公式"/>
    <w:basedOn w:val="a1"/>
    <w:uiPriority w:val="99"/>
    <w:rsid w:val="00A757FE"/>
    <w:pPr>
      <w:widowControl w:val="0"/>
      <w:ind w:firstLine="420"/>
      <w:jc w:val="right"/>
    </w:pPr>
    <w:rPr>
      <w:rFonts w:eastAsia="SimSun" w:cs="SimSun"/>
      <w:kern w:val="2"/>
      <w:sz w:val="21"/>
      <w:lang w:val="en-US" w:eastAsia="zh-CN"/>
    </w:rPr>
  </w:style>
  <w:style w:type="character" w:customStyle="1" w:styleId="Normal9pointspacingChar">
    <w:name w:val="Normal 9 point spacing Char"/>
    <w:link w:val="Normal9pointspacing"/>
    <w:locked/>
    <w:rsid w:val="00A757FE"/>
    <w:rPr>
      <w:rFonts w:ascii="ＭＳ 明朝" w:hAnsi="ＭＳ 明朝"/>
      <w:szCs w:val="24"/>
      <w:lang w:eastAsia="en-US"/>
    </w:rPr>
  </w:style>
  <w:style w:type="paragraph" w:customStyle="1" w:styleId="Normal9pointspacing">
    <w:name w:val="Normal 9 point spacing"/>
    <w:basedOn w:val="a5"/>
    <w:link w:val="Normal9pointspacingChar"/>
    <w:qFormat/>
    <w:rsid w:val="00A757FE"/>
    <w:pPr>
      <w:spacing w:before="180" w:after="60"/>
      <w:jc w:val="both"/>
    </w:pPr>
    <w:rPr>
      <w:rFonts w:ascii="ＭＳ 明朝" w:eastAsia="ＭＳ 明朝" w:hAnsi="ＭＳ 明朝"/>
      <w:sz w:val="20"/>
      <w:szCs w:val="24"/>
      <w:lang w:val="en-US" w:eastAsia="en-US"/>
    </w:rPr>
  </w:style>
  <w:style w:type="paragraph" w:customStyle="1" w:styleId="Figure">
    <w:name w:val="Figure"/>
    <w:basedOn w:val="a1"/>
    <w:next w:val="af3"/>
    <w:uiPriority w:val="99"/>
    <w:rsid w:val="00A757FE"/>
    <w:pPr>
      <w:keepNext/>
      <w:keepLines/>
      <w:spacing w:before="180" w:after="160" w:line="256" w:lineRule="auto"/>
      <w:jc w:val="center"/>
    </w:pPr>
    <w:rPr>
      <w:rFonts w:asciiTheme="minorHAnsi" w:eastAsiaTheme="minorHAnsi" w:hAnsiTheme="minorHAnsi" w:cstheme="minorBidi"/>
      <w:sz w:val="22"/>
      <w:szCs w:val="22"/>
      <w:lang w:val="en-US" w:eastAsia="en-US"/>
    </w:rPr>
  </w:style>
  <w:style w:type="paragraph" w:customStyle="1" w:styleId="3GPPHeader">
    <w:name w:val="3GPP_Header"/>
    <w:basedOn w:val="a1"/>
    <w:uiPriority w:val="99"/>
    <w:rsid w:val="00A757FE"/>
    <w:pPr>
      <w:tabs>
        <w:tab w:val="left" w:pos="1701"/>
        <w:tab w:val="right" w:pos="9639"/>
      </w:tabs>
      <w:spacing w:after="240" w:line="256" w:lineRule="auto"/>
    </w:pPr>
    <w:rPr>
      <w:rFonts w:asciiTheme="minorHAnsi" w:eastAsiaTheme="minorHAnsi" w:hAnsiTheme="minorHAnsi" w:cstheme="minorBidi"/>
      <w:b/>
      <w:szCs w:val="22"/>
      <w:lang w:val="en-US" w:eastAsia="en-US"/>
    </w:rPr>
  </w:style>
  <w:style w:type="paragraph" w:customStyle="1" w:styleId="Observation">
    <w:name w:val="Observation"/>
    <w:basedOn w:val="Proposal"/>
    <w:uiPriority w:val="99"/>
    <w:qFormat/>
    <w:rsid w:val="00A757FE"/>
    <w:pPr>
      <w:numPr>
        <w:numId w:val="18"/>
      </w:numPr>
      <w:overflowPunct/>
      <w:autoSpaceDE/>
      <w:autoSpaceDN/>
      <w:adjustRightInd/>
      <w:spacing w:after="160" w:line="256" w:lineRule="auto"/>
      <w:ind w:left="1701" w:hanging="1701"/>
      <w:jc w:val="left"/>
    </w:pPr>
    <w:rPr>
      <w:rFonts w:asciiTheme="minorHAnsi" w:eastAsiaTheme="minorHAnsi" w:hAnsiTheme="minorHAnsi" w:cstheme="minorBidi"/>
      <w:sz w:val="22"/>
      <w:szCs w:val="22"/>
      <w:lang w:eastAsia="en-US"/>
    </w:rPr>
  </w:style>
  <w:style w:type="paragraph" w:customStyle="1" w:styleId="references">
    <w:name w:val="references"/>
    <w:uiPriority w:val="99"/>
    <w:rsid w:val="00A757FE"/>
    <w:pPr>
      <w:numPr>
        <w:numId w:val="19"/>
      </w:numPr>
      <w:spacing w:after="50" w:line="180" w:lineRule="exact"/>
      <w:jc w:val="both"/>
    </w:pPr>
    <w:rPr>
      <w:rFonts w:ascii="Times New Roman" w:hAnsi="Times New Roman"/>
      <w:noProof/>
      <w:sz w:val="16"/>
      <w:szCs w:val="16"/>
      <w:lang w:eastAsia="en-US"/>
    </w:rPr>
  </w:style>
  <w:style w:type="paragraph" w:customStyle="1" w:styleId="CharCharCharCharCharChar">
    <w:name w:val="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NumberedList">
    <w:name w:val="Numbered List"/>
    <w:basedOn w:val="a1"/>
    <w:uiPriority w:val="99"/>
    <w:rsid w:val="00A757FE"/>
    <w:pPr>
      <w:numPr>
        <w:numId w:val="20"/>
      </w:numPr>
      <w:jc w:val="both"/>
    </w:pPr>
    <w:rPr>
      <w:rFonts w:eastAsia="ＭＳ 明朝"/>
      <w:sz w:val="20"/>
      <w:lang w:eastAsia="en-US"/>
    </w:rPr>
  </w:style>
  <w:style w:type="paragraph" w:customStyle="1" w:styleId="FigureCaption">
    <w:name w:val="Figure Caption"/>
    <w:aliases w:val="fc Char,Figure Caption Char"/>
    <w:basedOn w:val="a1"/>
    <w:uiPriority w:val="99"/>
    <w:rsid w:val="00A757FE"/>
    <w:pPr>
      <w:keepLines/>
      <w:spacing w:before="60" w:after="120" w:line="300" w:lineRule="atLeast"/>
      <w:ind w:left="1008" w:hanging="1008"/>
      <w:jc w:val="both"/>
    </w:pPr>
    <w:rPr>
      <w:rFonts w:eastAsia="????"/>
      <w:sz w:val="20"/>
      <w:lang w:val="en-US" w:eastAsia="en-US"/>
    </w:rPr>
  </w:style>
  <w:style w:type="paragraph" w:customStyle="1" w:styleId="Equation-Numbered">
    <w:name w:val="Equation-Numbered"/>
    <w:basedOn w:val="a1"/>
    <w:next w:val="a1"/>
    <w:autoRedefine/>
    <w:uiPriority w:val="99"/>
    <w:rsid w:val="00A757FE"/>
    <w:pPr>
      <w:spacing w:before="120" w:after="120" w:line="240" w:lineRule="atLeast"/>
      <w:jc w:val="right"/>
    </w:pPr>
    <w:rPr>
      <w:rFonts w:eastAsiaTheme="minorEastAsia"/>
      <w:sz w:val="22"/>
      <w:lang w:val="en-US" w:eastAsia="en-US"/>
    </w:rPr>
  </w:style>
  <w:style w:type="paragraph" w:customStyle="1" w:styleId="multifig">
    <w:name w:val="multifig"/>
    <w:basedOn w:val="a1"/>
    <w:uiPriority w:val="99"/>
    <w:rsid w:val="00A757FE"/>
    <w:pPr>
      <w:keepNext/>
      <w:tabs>
        <w:tab w:val="center" w:pos="2160"/>
        <w:tab w:val="center" w:pos="6480"/>
      </w:tabs>
      <w:spacing w:line="240" w:lineRule="atLeast"/>
    </w:pPr>
    <w:rPr>
      <w:rFonts w:eastAsiaTheme="minorEastAsia"/>
      <w:lang w:val="en-US" w:eastAsia="en-US"/>
    </w:rPr>
  </w:style>
  <w:style w:type="paragraph" w:customStyle="1" w:styleId="TableCaption">
    <w:name w:val="TableCaption"/>
    <w:basedOn w:val="a1"/>
    <w:uiPriority w:val="99"/>
    <w:rsid w:val="00A757FE"/>
    <w:pPr>
      <w:keepNext/>
      <w:tabs>
        <w:tab w:val="left" w:pos="936"/>
      </w:tabs>
      <w:spacing w:before="120" w:after="60"/>
      <w:ind w:left="936" w:hanging="936"/>
      <w:jc w:val="both"/>
    </w:pPr>
    <w:rPr>
      <w:rFonts w:eastAsiaTheme="minorEastAsia"/>
      <w:sz w:val="22"/>
      <w:lang w:val="en-US" w:eastAsia="en-US"/>
    </w:rPr>
  </w:style>
  <w:style w:type="paragraph" w:customStyle="1" w:styleId="EquationNumbered">
    <w:name w:val="Equation Numbered"/>
    <w:basedOn w:val="a1"/>
    <w:uiPriority w:val="99"/>
    <w:rsid w:val="00A757FE"/>
    <w:pPr>
      <w:tabs>
        <w:tab w:val="center" w:pos="4320"/>
        <w:tab w:val="right" w:pos="8640"/>
      </w:tabs>
      <w:spacing w:before="60" w:after="60" w:line="300" w:lineRule="atLeast"/>
    </w:pPr>
    <w:rPr>
      <w:rFonts w:eastAsiaTheme="minorEastAsia"/>
      <w:sz w:val="22"/>
      <w:lang w:val="en-US" w:eastAsia="en-US"/>
    </w:rPr>
  </w:style>
  <w:style w:type="paragraph" w:customStyle="1" w:styleId="Style10ptChar">
    <w:name w:val="Style 10 pt Char"/>
    <w:basedOn w:val="a1"/>
    <w:uiPriority w:val="99"/>
    <w:rsid w:val="00A757FE"/>
    <w:pPr>
      <w:spacing w:before="120" w:line="240" w:lineRule="exact"/>
      <w:jc w:val="both"/>
    </w:pPr>
    <w:rPr>
      <w:rFonts w:eastAsia="ＭＳ 明朝"/>
      <w:sz w:val="20"/>
      <w:lang w:val="en-US" w:eastAsia="en-US"/>
    </w:rPr>
  </w:style>
  <w:style w:type="paragraph" w:customStyle="1" w:styleId="Style10ptBoldChar">
    <w:name w:val="Style 10 pt Bold Char"/>
    <w:basedOn w:val="a1"/>
    <w:autoRedefine/>
    <w:uiPriority w:val="99"/>
    <w:rsid w:val="00A757FE"/>
    <w:pPr>
      <w:spacing w:before="60" w:after="60" w:line="240" w:lineRule="exact"/>
      <w:jc w:val="both"/>
    </w:pPr>
    <w:rPr>
      <w:rFonts w:eastAsia="ＭＳ 明朝"/>
      <w:b/>
      <w:sz w:val="20"/>
      <w:lang w:val="en-US" w:eastAsia="en-US"/>
    </w:rPr>
  </w:style>
  <w:style w:type="paragraph" w:customStyle="1" w:styleId="Bullet0">
    <w:name w:val="Bullet"/>
    <w:basedOn w:val="a1"/>
    <w:uiPriority w:val="99"/>
    <w:rsid w:val="00A757FE"/>
    <w:pPr>
      <w:numPr>
        <w:numId w:val="21"/>
      </w:numPr>
    </w:pPr>
    <w:rPr>
      <w:rFonts w:eastAsiaTheme="minorEastAsia"/>
      <w:szCs w:val="24"/>
      <w:lang w:val="en-US" w:eastAsia="en-US"/>
    </w:rPr>
  </w:style>
  <w:style w:type="paragraph" w:customStyle="1" w:styleId="FigureCentered">
    <w:name w:val="FigureCentered"/>
    <w:basedOn w:val="a1"/>
    <w:next w:val="a1"/>
    <w:uiPriority w:val="99"/>
    <w:rsid w:val="00A757FE"/>
    <w:pPr>
      <w:keepNext/>
      <w:spacing w:before="60" w:after="60" w:line="240" w:lineRule="atLeast"/>
      <w:jc w:val="center"/>
    </w:pPr>
    <w:rPr>
      <w:rFonts w:eastAsiaTheme="minorEastAsia"/>
      <w:lang w:val="en-US" w:eastAsia="en-US"/>
    </w:rPr>
  </w:style>
  <w:style w:type="paragraph" w:customStyle="1" w:styleId="item">
    <w:name w:val="item"/>
    <w:basedOn w:val="a1"/>
    <w:uiPriority w:val="99"/>
    <w:rsid w:val="00A757FE"/>
    <w:pPr>
      <w:numPr>
        <w:numId w:val="22"/>
      </w:numPr>
      <w:jc w:val="both"/>
    </w:pPr>
    <w:rPr>
      <w:rFonts w:eastAsia="ＭＳ 明朝"/>
      <w:sz w:val="20"/>
      <w:lang w:eastAsia="en-US"/>
    </w:rPr>
  </w:style>
  <w:style w:type="paragraph" w:customStyle="1" w:styleId="PaperTableCell">
    <w:name w:val="PaperTableCell"/>
    <w:basedOn w:val="a1"/>
    <w:uiPriority w:val="99"/>
    <w:rsid w:val="00A757FE"/>
    <w:pPr>
      <w:jc w:val="both"/>
    </w:pPr>
    <w:rPr>
      <w:rFonts w:eastAsiaTheme="minorEastAsia"/>
      <w:sz w:val="16"/>
      <w:szCs w:val="24"/>
      <w:lang w:val="en-US" w:eastAsia="en-US"/>
    </w:rPr>
  </w:style>
  <w:style w:type="paragraph" w:customStyle="1" w:styleId="figure0">
    <w:name w:val="figure"/>
    <w:basedOn w:val="a1"/>
    <w:uiPriority w:val="99"/>
    <w:rsid w:val="00A757FE"/>
    <w:pPr>
      <w:keepNext/>
      <w:keepLines/>
      <w:spacing w:before="60" w:after="60" w:line="240" w:lineRule="atLeast"/>
      <w:jc w:val="center"/>
    </w:pPr>
    <w:rPr>
      <w:rFonts w:eastAsiaTheme="minorEastAsia"/>
      <w:sz w:val="20"/>
      <w:lang w:val="en-US" w:eastAsia="en-US"/>
    </w:rPr>
  </w:style>
  <w:style w:type="paragraph" w:customStyle="1" w:styleId="tac0">
    <w:name w:val="tac"/>
    <w:basedOn w:val="a1"/>
    <w:uiPriority w:val="99"/>
    <w:rsid w:val="00A757FE"/>
    <w:pPr>
      <w:keepNext/>
      <w:jc w:val="center"/>
    </w:pPr>
    <w:rPr>
      <w:rFonts w:ascii="Arial" w:eastAsia="Calibri" w:hAnsi="Arial" w:cs="Arial"/>
      <w:sz w:val="18"/>
      <w:szCs w:val="18"/>
      <w:lang w:val="en-US" w:eastAsia="en-US"/>
    </w:rPr>
  </w:style>
  <w:style w:type="paragraph" w:customStyle="1" w:styleId="th0">
    <w:name w:val="th"/>
    <w:basedOn w:val="a1"/>
    <w:uiPriority w:val="99"/>
    <w:rsid w:val="00A757FE"/>
    <w:pPr>
      <w:keepNext/>
      <w:spacing w:before="60" w:after="180"/>
      <w:jc w:val="center"/>
    </w:pPr>
    <w:rPr>
      <w:rFonts w:ascii="Arial" w:eastAsia="Calibri" w:hAnsi="Arial" w:cs="Arial"/>
      <w:b/>
      <w:bCs/>
      <w:sz w:val="20"/>
      <w:lang w:val="en-US" w:eastAsia="en-US"/>
    </w:rPr>
  </w:style>
  <w:style w:type="paragraph" w:customStyle="1" w:styleId="CharCharCharCharCharChar1CharChar">
    <w:name w:val="Char Char Char Char Char Char1 Char Char"/>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character" w:customStyle="1" w:styleId="NormalwithindentChar">
    <w:name w:val="Normal with indent Char"/>
    <w:link w:val="Normalwithindent"/>
    <w:locked/>
    <w:rsid w:val="00A757FE"/>
    <w:rPr>
      <w:rFonts w:ascii="Malgun Gothic" w:eastAsia="Malgun Gothic" w:hAnsi="Malgun Gothic"/>
      <w:lang w:eastAsia="zh-CN"/>
    </w:rPr>
  </w:style>
  <w:style w:type="paragraph" w:customStyle="1" w:styleId="Normalwithindent">
    <w:name w:val="Normal with indent"/>
    <w:basedOn w:val="a1"/>
    <w:link w:val="NormalwithindentChar"/>
    <w:qFormat/>
    <w:rsid w:val="00A757FE"/>
    <w:pPr>
      <w:spacing w:before="120" w:after="120" w:line="336" w:lineRule="auto"/>
      <w:ind w:firstLine="397"/>
      <w:jc w:val="both"/>
    </w:pPr>
    <w:rPr>
      <w:rFonts w:ascii="Malgun Gothic" w:eastAsia="Malgun Gothic" w:hAnsi="Malgun Gothic"/>
      <w:sz w:val="20"/>
      <w:lang w:val="en-US" w:eastAsia="zh-CN"/>
    </w:rPr>
  </w:style>
  <w:style w:type="paragraph" w:customStyle="1" w:styleId="msonormal0">
    <w:name w:val="msonormal"/>
    <w:basedOn w:val="a1"/>
    <w:uiPriority w:val="99"/>
    <w:rsid w:val="00A757FE"/>
    <w:pPr>
      <w:spacing w:before="100" w:beforeAutospacing="1" w:after="100" w:afterAutospacing="1"/>
    </w:pPr>
    <w:rPr>
      <w:rFonts w:ascii="SimSun" w:eastAsia="SimSun" w:hAnsi="SimSun" w:cs="SimSun"/>
      <w:szCs w:val="24"/>
      <w:lang w:val="en-US" w:eastAsia="zh-CN"/>
    </w:rPr>
  </w:style>
  <w:style w:type="paragraph" w:customStyle="1" w:styleId="font5">
    <w:name w:val="font5"/>
    <w:basedOn w:val="a1"/>
    <w:uiPriority w:val="99"/>
    <w:rsid w:val="00A757FE"/>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1"/>
    <w:uiPriority w:val="99"/>
    <w:rsid w:val="00A757FE"/>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1"/>
    <w:uiPriority w:val="99"/>
    <w:rsid w:val="00A757FE"/>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1"/>
    <w:uiPriority w:val="99"/>
    <w:rsid w:val="00A757FE"/>
    <w:pPr>
      <w:pBdr>
        <w:top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1"/>
    <w:uiPriority w:val="99"/>
    <w:rsid w:val="00A757FE"/>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1"/>
    <w:uiPriority w:val="99"/>
    <w:rsid w:val="00A757FE"/>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1"/>
    <w:uiPriority w:val="99"/>
    <w:rsid w:val="00A757FE"/>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1"/>
    <w:uiPriority w:val="99"/>
    <w:rsid w:val="00A757FE"/>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1"/>
    <w:uiPriority w:val="99"/>
    <w:rsid w:val="00A757FE"/>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1"/>
    <w:uiPriority w:val="99"/>
    <w:rsid w:val="00A757FE"/>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1"/>
    <w:uiPriority w:val="99"/>
    <w:rsid w:val="00A757FE"/>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1"/>
    <w:uiPriority w:val="99"/>
    <w:rsid w:val="00A757FE"/>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1"/>
    <w:uiPriority w:val="99"/>
    <w:rsid w:val="00A757FE"/>
    <w:pPr>
      <w:pBdr>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1"/>
    <w:uiPriority w:val="99"/>
    <w:rsid w:val="00A757F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1"/>
    <w:uiPriority w:val="99"/>
    <w:rsid w:val="00A757F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1"/>
    <w:uiPriority w:val="99"/>
    <w:rsid w:val="00A757F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1"/>
    <w:uiPriority w:val="99"/>
    <w:rsid w:val="00A757FE"/>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1"/>
    <w:uiPriority w:val="99"/>
    <w:rsid w:val="00A757FE"/>
    <w:pPr>
      <w:pBdr>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1"/>
    <w:uiPriority w:val="99"/>
    <w:rsid w:val="00A757FE"/>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1"/>
    <w:uiPriority w:val="99"/>
    <w:rsid w:val="00A757FE"/>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1"/>
    <w:uiPriority w:val="99"/>
    <w:rsid w:val="00A757FE"/>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1"/>
    <w:uiPriority w:val="99"/>
    <w:rsid w:val="00A757FE"/>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1"/>
    <w:uiPriority w:val="99"/>
    <w:rsid w:val="00A757FE"/>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1"/>
    <w:uiPriority w:val="99"/>
    <w:rsid w:val="00A757FE"/>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1"/>
    <w:uiPriority w:val="99"/>
    <w:rsid w:val="00A757FE"/>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1"/>
    <w:uiPriority w:val="99"/>
    <w:rsid w:val="00A757FE"/>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1"/>
    <w:uiPriority w:val="99"/>
    <w:rsid w:val="00A757FE"/>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1"/>
    <w:uiPriority w:val="99"/>
    <w:rsid w:val="00A757FE"/>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Bulletedo1">
    <w:name w:val="Bulleted o 1"/>
    <w:basedOn w:val="a1"/>
    <w:uiPriority w:val="99"/>
    <w:rsid w:val="00A757FE"/>
    <w:pPr>
      <w:numPr>
        <w:numId w:val="23"/>
      </w:numPr>
      <w:overflowPunct w:val="0"/>
      <w:autoSpaceDE w:val="0"/>
      <w:autoSpaceDN w:val="0"/>
      <w:adjustRightInd w:val="0"/>
      <w:spacing w:after="180"/>
    </w:pPr>
    <w:rPr>
      <w:rFonts w:eastAsia="SimSun"/>
      <w:sz w:val="20"/>
      <w:lang w:val="en-US" w:eastAsia="en-US"/>
    </w:rPr>
  </w:style>
  <w:style w:type="paragraph" w:customStyle="1" w:styleId="Equation">
    <w:name w:val="Equation"/>
    <w:basedOn w:val="a1"/>
    <w:next w:val="a1"/>
    <w:uiPriority w:val="99"/>
    <w:rsid w:val="00A757FE"/>
    <w:pPr>
      <w:tabs>
        <w:tab w:val="right" w:pos="10206"/>
      </w:tabs>
      <w:overflowPunct w:val="0"/>
      <w:autoSpaceDE w:val="0"/>
      <w:autoSpaceDN w:val="0"/>
      <w:adjustRightInd w:val="0"/>
      <w:spacing w:after="220"/>
      <w:ind w:left="1298"/>
    </w:pPr>
    <w:rPr>
      <w:rFonts w:ascii="Arial" w:eastAsia="SimSun" w:hAnsi="Arial"/>
      <w:sz w:val="22"/>
      <w:lang w:val="en-US" w:eastAsia="zh-CN"/>
    </w:rPr>
  </w:style>
  <w:style w:type="paragraph" w:customStyle="1" w:styleId="11BodyText">
    <w:name w:val="11 BodyText"/>
    <w:basedOn w:val="a1"/>
    <w:uiPriority w:val="99"/>
    <w:rsid w:val="00A757FE"/>
    <w:pPr>
      <w:overflowPunct w:val="0"/>
      <w:autoSpaceDE w:val="0"/>
      <w:autoSpaceDN w:val="0"/>
      <w:adjustRightInd w:val="0"/>
      <w:spacing w:after="220"/>
      <w:ind w:left="1298"/>
    </w:pPr>
    <w:rPr>
      <w:rFonts w:ascii="Arial" w:eastAsia="SimSun" w:hAnsi="Arial"/>
      <w:sz w:val="22"/>
      <w:lang w:val="en-US" w:eastAsia="en-US"/>
    </w:rPr>
  </w:style>
  <w:style w:type="paragraph" w:customStyle="1" w:styleId="bodyCharCharChar">
    <w:name w:val="body Char Char Char"/>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SimSun" w:hAnsi="New York"/>
      <w:lang w:val="en-US" w:eastAsia="en-US"/>
    </w:rPr>
  </w:style>
  <w:style w:type="paragraph" w:customStyle="1" w:styleId="body">
    <w:name w:val="body"/>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SimSun" w:hAnsi="New York"/>
      <w:lang w:val="en-US" w:eastAsia="en-US"/>
    </w:rPr>
  </w:style>
  <w:style w:type="character" w:customStyle="1" w:styleId="afff9">
    <w:name w:val="テキスト (文字)"/>
    <w:link w:val="afffa"/>
    <w:locked/>
    <w:rsid w:val="00A757FE"/>
    <w:rPr>
      <w:rFonts w:ascii="Century" w:hAnsi="Century"/>
      <w:kern w:val="2"/>
      <w:sz w:val="21"/>
      <w:szCs w:val="22"/>
    </w:rPr>
  </w:style>
  <w:style w:type="paragraph" w:customStyle="1" w:styleId="afffa">
    <w:name w:val="テキスト"/>
    <w:basedOn w:val="a1"/>
    <w:link w:val="afff9"/>
    <w:qFormat/>
    <w:rsid w:val="00A757FE"/>
    <w:pPr>
      <w:widowControl w:val="0"/>
      <w:spacing w:afterLines="50" w:line="320" w:lineRule="exact"/>
      <w:ind w:firstLineChars="100" w:firstLine="210"/>
      <w:jc w:val="both"/>
    </w:pPr>
    <w:rPr>
      <w:rFonts w:ascii="Century" w:eastAsia="ＭＳ 明朝" w:hAnsi="Century"/>
      <w:kern w:val="2"/>
      <w:sz w:val="21"/>
      <w:szCs w:val="22"/>
      <w:lang w:val="en-US"/>
    </w:rPr>
  </w:style>
  <w:style w:type="paragraph" w:customStyle="1" w:styleId="gmail-msolistparagraph">
    <w:name w:val="gmail-msolistparagraph"/>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gmail-b2">
    <w:name w:val="gmail-b2"/>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onecomwebmail-msolistparagraph">
    <w:name w:val="onecomwebmail-msolistparagrap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h">
    <w:name w:val="onecomwebmail-ta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c">
    <w:name w:val="onecomwebmail-tac"/>
    <w:basedOn w:val="a1"/>
    <w:uiPriority w:val="99"/>
    <w:rsid w:val="00A757FE"/>
    <w:pPr>
      <w:spacing w:before="100" w:beforeAutospacing="1" w:after="100" w:afterAutospacing="1"/>
    </w:pPr>
    <w:rPr>
      <w:rFonts w:eastAsiaTheme="minorEastAsia"/>
      <w:szCs w:val="24"/>
      <w:lang w:val="sv-SE" w:eastAsia="sv-SE"/>
    </w:rPr>
  </w:style>
  <w:style w:type="character" w:styleId="afffb">
    <w:name w:val="line number"/>
    <w:semiHidden/>
    <w:unhideWhenUsed/>
    <w:rsid w:val="00A757FE"/>
    <w:rPr>
      <w:rFonts w:ascii="Arial" w:eastAsia="SimSun" w:hAnsi="Arial" w:cs="Arial" w:hint="default"/>
      <w:color w:val="0000FF"/>
      <w:kern w:val="2"/>
      <w:sz w:val="18"/>
      <w:lang w:val="en-US" w:eastAsia="zh-CN" w:bidi="ar-SA"/>
    </w:rPr>
  </w:style>
  <w:style w:type="character" w:styleId="afffc">
    <w:name w:val="Placeholder Text"/>
    <w:basedOn w:val="a2"/>
    <w:uiPriority w:val="99"/>
    <w:semiHidden/>
    <w:rsid w:val="00A757FE"/>
    <w:rPr>
      <w:color w:val="808080"/>
    </w:rPr>
  </w:style>
  <w:style w:type="character" w:customStyle="1" w:styleId="B2Car">
    <w:name w:val="B2 Car"/>
    <w:rsid w:val="00A757FE"/>
    <w:rPr>
      <w:lang w:val="en-GB" w:eastAsia="en-US"/>
    </w:rPr>
  </w:style>
  <w:style w:type="character" w:customStyle="1" w:styleId="B1Char1">
    <w:name w:val="B1 Char1"/>
    <w:qFormat/>
    <w:rsid w:val="00A757FE"/>
    <w:rPr>
      <w:rFonts w:ascii="Times New Roman" w:eastAsia="Times New Roman" w:hAnsi="Times New Roman" w:cs="Times New Roman" w:hint="default"/>
    </w:rPr>
  </w:style>
  <w:style w:type="character" w:customStyle="1" w:styleId="GuidanceChar">
    <w:name w:val="Guidance Char"/>
    <w:rsid w:val="00A757FE"/>
    <w:rPr>
      <w:i/>
      <w:iCs w:val="0"/>
      <w:color w:val="0000FF"/>
      <w:lang w:val="en-GB" w:eastAsia="ja-JP" w:bidi="ar-SA"/>
    </w:rPr>
  </w:style>
  <w:style w:type="character" w:customStyle="1" w:styleId="h4CharChar">
    <w:name w:val="h4 Char Char"/>
    <w:rsid w:val="00A757FE"/>
    <w:rPr>
      <w:rFonts w:ascii="Arial" w:hAnsi="Arial" w:cs="Arial" w:hint="default"/>
      <w:sz w:val="24"/>
      <w:lang w:val="en-GB" w:eastAsia="ja-JP" w:bidi="ar-SA"/>
    </w:rPr>
  </w:style>
  <w:style w:type="character" w:customStyle="1" w:styleId="FigureCaption1">
    <w:name w:val="Figure Caption1"/>
    <w:aliases w:val="fc Char1,Figure Caption Char Char"/>
    <w:rsid w:val="00A757FE"/>
    <w:rPr>
      <w:rFonts w:ascii="Arial" w:eastAsia="????" w:hAnsi="Arial" w:cs="Arial" w:hint="default"/>
      <w:color w:val="0000FF"/>
      <w:kern w:val="2"/>
      <w:lang w:val="en-US" w:eastAsia="en-US" w:bidi="ar-SA"/>
    </w:rPr>
  </w:style>
  <w:style w:type="character" w:customStyle="1" w:styleId="CharChar5">
    <w:name w:val="Char Char5"/>
    <w:semiHidden/>
    <w:rsid w:val="00A757FE"/>
    <w:rPr>
      <w:rFonts w:ascii="Times New Roman" w:hAnsi="Times New Roman" w:cs="Times New Roman" w:hint="default"/>
      <w:lang w:eastAsia="en-US"/>
    </w:rPr>
  </w:style>
  <w:style w:type="character" w:customStyle="1" w:styleId="CharChar51">
    <w:name w:val="Char Char51"/>
    <w:semiHidden/>
    <w:rsid w:val="00A757FE"/>
    <w:rPr>
      <w:rFonts w:ascii="Times New Roman" w:hAnsi="Times New Roman" w:cs="Times New Roman" w:hint="default"/>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A757FE"/>
    <w:rPr>
      <w:rFonts w:ascii="Cambria" w:eastAsia="Times New Roman" w:hAnsi="Cambria" w:cs="Times New Roman" w:hint="default"/>
      <w:b/>
      <w:bCs/>
      <w:color w:val="365F91"/>
      <w:sz w:val="28"/>
      <w:szCs w:val="28"/>
      <w:lang w:val="en-GB" w:eastAsia="en-GB"/>
    </w:rPr>
  </w:style>
  <w:style w:type="character" w:customStyle="1" w:styleId="TALCar">
    <w:name w:val="TAL Car"/>
    <w:rsid w:val="00A757FE"/>
    <w:rPr>
      <w:rFonts w:ascii="Arial" w:hAnsi="Arial" w:cs="Arial" w:hint="default"/>
      <w:sz w:val="18"/>
      <w:lang w:eastAsia="en-US"/>
    </w:rPr>
  </w:style>
  <w:style w:type="character" w:customStyle="1" w:styleId="colour">
    <w:name w:val="colour"/>
    <w:basedOn w:val="a2"/>
    <w:rsid w:val="00A757FE"/>
  </w:style>
  <w:style w:type="paragraph" w:styleId="z-">
    <w:name w:val="HTML Top of Form"/>
    <w:basedOn w:val="a1"/>
    <w:next w:val="a1"/>
    <w:link w:val="z-0"/>
    <w:hidden/>
    <w:uiPriority w:val="99"/>
    <w:semiHidden/>
    <w:unhideWhenUsed/>
    <w:rsid w:val="00A757FE"/>
    <w:pPr>
      <w:pBdr>
        <w:bottom w:val="single" w:sz="6" w:space="1" w:color="auto"/>
      </w:pBdr>
      <w:jc w:val="center"/>
    </w:pPr>
    <w:rPr>
      <w:rFonts w:ascii="Arial" w:eastAsiaTheme="minorEastAsia" w:hAnsi="Arial" w:cs="Arial"/>
      <w:vanish/>
      <w:sz w:val="16"/>
      <w:szCs w:val="16"/>
      <w:lang w:eastAsia="en-US"/>
    </w:rPr>
  </w:style>
  <w:style w:type="character" w:customStyle="1" w:styleId="z-0">
    <w:name w:val="z-フォームの始まり (文字)"/>
    <w:basedOn w:val="a2"/>
    <w:link w:val="z-"/>
    <w:uiPriority w:val="99"/>
    <w:semiHidden/>
    <w:rsid w:val="00A757FE"/>
    <w:rPr>
      <w:rFonts w:ascii="Arial" w:eastAsiaTheme="minorEastAsia" w:hAnsi="Arial" w:cs="Arial"/>
      <w:vanish/>
      <w:sz w:val="16"/>
      <w:szCs w:val="16"/>
      <w:lang w:val="en-GB" w:eastAsia="en-US"/>
    </w:rPr>
  </w:style>
  <w:style w:type="character" w:customStyle="1" w:styleId="hps">
    <w:name w:val="hps"/>
    <w:basedOn w:val="a2"/>
    <w:rsid w:val="00A757FE"/>
  </w:style>
  <w:style w:type="paragraph" w:styleId="z-1">
    <w:name w:val="HTML Bottom of Form"/>
    <w:basedOn w:val="a1"/>
    <w:next w:val="a1"/>
    <w:link w:val="z-2"/>
    <w:hidden/>
    <w:uiPriority w:val="99"/>
    <w:semiHidden/>
    <w:unhideWhenUsed/>
    <w:rsid w:val="00A757FE"/>
    <w:pPr>
      <w:pBdr>
        <w:top w:val="single" w:sz="6" w:space="1" w:color="auto"/>
      </w:pBdr>
      <w:jc w:val="center"/>
    </w:pPr>
    <w:rPr>
      <w:rFonts w:ascii="Arial" w:eastAsiaTheme="minorEastAsia" w:hAnsi="Arial" w:cs="Arial"/>
      <w:vanish/>
      <w:sz w:val="16"/>
      <w:szCs w:val="16"/>
      <w:lang w:eastAsia="en-US"/>
    </w:rPr>
  </w:style>
  <w:style w:type="character" w:customStyle="1" w:styleId="z-2">
    <w:name w:val="z-フォームの終わり (文字)"/>
    <w:basedOn w:val="a2"/>
    <w:link w:val="z-1"/>
    <w:uiPriority w:val="99"/>
    <w:semiHidden/>
    <w:rsid w:val="00A757FE"/>
    <w:rPr>
      <w:rFonts w:ascii="Arial" w:eastAsiaTheme="minorEastAsia" w:hAnsi="Arial" w:cs="Arial"/>
      <w:vanish/>
      <w:sz w:val="16"/>
      <w:szCs w:val="16"/>
      <w:lang w:val="en-GB" w:eastAsia="en-US"/>
    </w:rPr>
  </w:style>
  <w:style w:type="character" w:customStyle="1" w:styleId="shorttext">
    <w:name w:val="short_text"/>
    <w:basedOn w:val="a2"/>
    <w:rsid w:val="00A757FE"/>
  </w:style>
  <w:style w:type="character" w:customStyle="1" w:styleId="apple-converted-space">
    <w:name w:val="apple-converted-space"/>
    <w:basedOn w:val="a2"/>
    <w:rsid w:val="00A757FE"/>
  </w:style>
  <w:style w:type="character" w:customStyle="1" w:styleId="keyword">
    <w:name w:val="keyword"/>
    <w:basedOn w:val="a2"/>
    <w:rsid w:val="00A757FE"/>
  </w:style>
  <w:style w:type="character" w:customStyle="1" w:styleId="ordinary-span-edit2">
    <w:name w:val="ordinary-span-edit2"/>
    <w:basedOn w:val="a2"/>
    <w:rsid w:val="00A757FE"/>
  </w:style>
  <w:style w:type="character" w:customStyle="1" w:styleId="size">
    <w:name w:val="size"/>
    <w:basedOn w:val="a2"/>
    <w:rsid w:val="00A757FE"/>
  </w:style>
  <w:style w:type="character" w:customStyle="1" w:styleId="TitleChar">
    <w:name w:val="Title Char"/>
    <w:aliases w:val="no break Char Car Char,H3 Char Car Char,h3 Char Car Char"/>
    <w:basedOn w:val="a2"/>
    <w:uiPriority w:val="10"/>
    <w:rsid w:val="00A757FE"/>
    <w:rPr>
      <w:rFonts w:asciiTheme="majorHAnsi" w:eastAsiaTheme="majorEastAsia" w:hAnsiTheme="majorHAnsi" w:cstheme="majorBidi" w:hint="default"/>
      <w:spacing w:val="-10"/>
      <w:kern w:val="28"/>
      <w:sz w:val="56"/>
      <w:szCs w:val="56"/>
      <w:lang w:eastAsia="en-US"/>
    </w:rPr>
  </w:style>
  <w:style w:type="character" w:customStyle="1" w:styleId="Style10ptCharChar">
    <w:name w:val="Style 10 pt Char Char"/>
    <w:rsid w:val="00A757FE"/>
    <w:rPr>
      <w:rFonts w:ascii="Arial" w:eastAsia="ＭＳ 明朝" w:hAnsi="Arial" w:cs="Arial" w:hint="default"/>
      <w:color w:val="0000FF"/>
      <w:kern w:val="2"/>
      <w:lang w:val="en-US" w:eastAsia="en-US" w:bidi="ar-SA"/>
    </w:rPr>
  </w:style>
  <w:style w:type="character" w:customStyle="1" w:styleId="Style10ptBoldCharChar">
    <w:name w:val="Style 10 pt Bold Char Char"/>
    <w:rsid w:val="00A757FE"/>
    <w:rPr>
      <w:rFonts w:ascii="Arial" w:eastAsia="ＭＳ 明朝" w:hAnsi="Arial" w:cs="Arial" w:hint="default"/>
      <w:b/>
      <w:bCs w:val="0"/>
      <w:color w:val="0000FF"/>
      <w:kern w:val="2"/>
      <w:lang w:val="en-US" w:eastAsia="en-US" w:bidi="ar-SA"/>
    </w:rPr>
  </w:style>
  <w:style w:type="character" w:customStyle="1" w:styleId="Equation-NumberedChar">
    <w:name w:val="Equation-Numbered Char"/>
    <w:rsid w:val="00A757FE"/>
    <w:rPr>
      <w:rFonts w:ascii="Arial" w:eastAsia="SimSun" w:hAnsi="Arial" w:cs="Arial" w:hint="default"/>
      <w:color w:val="0000FF"/>
      <w:kern w:val="2"/>
      <w:sz w:val="22"/>
      <w:lang w:val="en-US" w:eastAsia="en-US" w:bidi="ar-SA"/>
    </w:rPr>
  </w:style>
  <w:style w:type="character" w:customStyle="1" w:styleId="moz-txt-tag">
    <w:name w:val="moz-txt-tag"/>
    <w:rsid w:val="00A757FE"/>
    <w:rPr>
      <w:rFonts w:ascii="Arial" w:eastAsia="SimSun" w:hAnsi="Arial" w:cs="Arial" w:hint="default"/>
      <w:color w:val="0000FF"/>
      <w:kern w:val="2"/>
      <w:lang w:val="en-US" w:eastAsia="zh-CN" w:bidi="ar-SA"/>
    </w:rPr>
  </w:style>
  <w:style w:type="character" w:customStyle="1" w:styleId="opdicttext22">
    <w:name w:val="op_dict_text22"/>
    <w:basedOn w:val="a2"/>
    <w:rsid w:val="00A757FE"/>
  </w:style>
  <w:style w:type="character" w:customStyle="1" w:styleId="def">
    <w:name w:val="def"/>
    <w:basedOn w:val="a2"/>
    <w:rsid w:val="00A757FE"/>
  </w:style>
  <w:style w:type="character" w:customStyle="1" w:styleId="high-light-bg4">
    <w:name w:val="high-light-bg4"/>
    <w:basedOn w:val="a2"/>
    <w:rsid w:val="00A757FE"/>
  </w:style>
  <w:style w:type="character" w:customStyle="1" w:styleId="TitleChar2">
    <w:name w:val="Title Char2"/>
    <w:basedOn w:val="a2"/>
    <w:uiPriority w:val="10"/>
    <w:locked/>
    <w:rsid w:val="00A757FE"/>
    <w:rPr>
      <w:rFonts w:asciiTheme="majorHAnsi" w:eastAsiaTheme="majorEastAsia" w:hAnsiTheme="majorHAnsi" w:cs="Times New Roman" w:hint="default"/>
      <w:spacing w:val="-10"/>
      <w:kern w:val="28"/>
      <w:sz w:val="56"/>
      <w:szCs w:val="56"/>
      <w:lang w:val="en-GB" w:eastAsia="ja-JP"/>
    </w:rPr>
  </w:style>
  <w:style w:type="character" w:customStyle="1" w:styleId="MTEquationSection">
    <w:name w:val="MTEquationSection"/>
    <w:rsid w:val="00A757FE"/>
    <w:rPr>
      <w:rFonts w:ascii="Arial" w:hAnsi="Arial" w:cs="Arial" w:hint="default"/>
      <w:vanish w:val="0"/>
      <w:webHidden w:val="0"/>
      <w:color w:val="FF0000"/>
      <w:sz w:val="24"/>
      <w:specVanish w:val="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A757FE"/>
    <w:rPr>
      <w:rFonts w:ascii="Arial" w:hAnsi="Arial" w:cs="Arial" w:hint="default"/>
      <w:sz w:val="32"/>
      <w:lang w:val="en-GB" w:eastAsia="en-US"/>
    </w:rPr>
  </w:style>
  <w:style w:type="character" w:customStyle="1" w:styleId="CharChar3">
    <w:name w:val="Char Char3"/>
    <w:rsid w:val="00A757FE"/>
    <w:rPr>
      <w:rFonts w:ascii="Arial" w:hAnsi="Arial" w:cs="Arial" w:hint="default"/>
      <w:sz w:val="36"/>
      <w:lang w:val="en-GB" w:eastAsia="en-US" w:bidi="ar-SA"/>
    </w:rPr>
  </w:style>
  <w:style w:type="character" w:customStyle="1" w:styleId="CharChar2">
    <w:name w:val="Char Char2"/>
    <w:rsid w:val="00A757FE"/>
    <w:rPr>
      <w:rFonts w:ascii="Arial" w:hAnsi="Arial" w:cs="Arial" w:hint="default"/>
      <w:sz w:val="32"/>
      <w:lang w:val="en-GB" w:eastAsia="en-US" w:bidi="ar-SA"/>
    </w:rPr>
  </w:style>
  <w:style w:type="character" w:customStyle="1" w:styleId="CharChar1">
    <w:name w:val="Char Char1"/>
    <w:rsid w:val="00A757FE"/>
    <w:rPr>
      <w:rFonts w:ascii="Arial" w:hAnsi="Arial" w:cs="Arial" w:hint="default"/>
      <w:sz w:val="28"/>
      <w:lang w:val="en-GB" w:eastAsia="en-US" w:bidi="ar-SA"/>
    </w:rPr>
  </w:style>
  <w:style w:type="character" w:customStyle="1" w:styleId="CharChar">
    <w:name w:val="Char Char"/>
    <w:rsid w:val="00A757FE"/>
    <w:rPr>
      <w:rFonts w:ascii="Arial" w:hAnsi="Arial" w:cs="Arial" w:hint="default"/>
      <w:sz w:val="22"/>
      <w:lang w:val="en-GB" w:eastAsia="en-US" w:bidi="ar-SA"/>
    </w:rPr>
  </w:style>
  <w:style w:type="character" w:customStyle="1" w:styleId="onecomwebmail-spelle">
    <w:name w:val="onecomwebmail-spelle"/>
    <w:basedOn w:val="a2"/>
    <w:rsid w:val="00A757FE"/>
  </w:style>
  <w:style w:type="character" w:customStyle="1" w:styleId="onecomwebmail-font">
    <w:name w:val="onecomwebmail-font"/>
    <w:basedOn w:val="a2"/>
    <w:rsid w:val="00A757FE"/>
  </w:style>
  <w:style w:type="character" w:customStyle="1" w:styleId="onecomwebmail-size">
    <w:name w:val="onecomwebmail-size"/>
    <w:basedOn w:val="a2"/>
    <w:rsid w:val="00A757FE"/>
  </w:style>
  <w:style w:type="table" w:styleId="2e">
    <w:name w:val="Table Simple 2"/>
    <w:basedOn w:val="a3"/>
    <w:semiHidden/>
    <w:unhideWhenUsed/>
    <w:rsid w:val="00A757FE"/>
    <w:pPr>
      <w:spacing w:after="180"/>
    </w:pPr>
    <w:rPr>
      <w:rFonts w:ascii="CG Times (WN)"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9">
    <w:name w:val="Table Classic 1"/>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Classic 2"/>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f0">
    <w:name w:val="Table Grid 2"/>
    <w:basedOn w:val="a3"/>
    <w:semiHidden/>
    <w:unhideWhenUsed/>
    <w:rsid w:val="00A757FE"/>
    <w:pPr>
      <w:spacing w:after="180"/>
    </w:pPr>
    <w:rPr>
      <w:rFonts w:ascii="CG Times (WN)"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a">
    <w:name w:val="Table Grid 3"/>
    <w:basedOn w:val="a3"/>
    <w:semiHidden/>
    <w:unhideWhenUsed/>
    <w:rsid w:val="00A757FE"/>
    <w:pPr>
      <w:spacing w:after="180"/>
    </w:pPr>
    <w:rPr>
      <w:rFonts w:ascii="CG Times (WN)"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5">
    <w:name w:val="Table Grid 4"/>
    <w:basedOn w:val="a3"/>
    <w:semiHidden/>
    <w:unhideWhenUsed/>
    <w:rsid w:val="00A757FE"/>
    <w:pPr>
      <w:spacing w:after="180"/>
    </w:pPr>
    <w:rPr>
      <w:rFonts w:ascii="CG Times (WN)"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fd">
    <w:name w:val="Table Elegant"/>
    <w:basedOn w:val="a3"/>
    <w:semiHidden/>
    <w:unhideWhenUsed/>
    <w:rsid w:val="00A757FE"/>
    <w:pPr>
      <w:spacing w:after="180"/>
    </w:pPr>
    <w:rPr>
      <w:rFonts w:ascii="CG Times (WN)"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f1">
    <w:name w:val="Table Subtle 2"/>
    <w:basedOn w:val="a3"/>
    <w:semiHidden/>
    <w:unhideWhenUsed/>
    <w:rsid w:val="00A757FE"/>
    <w:pPr>
      <w:spacing w:after="180"/>
    </w:pPr>
    <w:rPr>
      <w:rFonts w:ascii="CG Times (WN)"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e">
    <w:name w:val="Table Theme"/>
    <w:basedOn w:val="a3"/>
    <w:semiHidden/>
    <w:unhideWhenUsed/>
    <w:rsid w:val="00A757FE"/>
    <w:pPr>
      <w:spacing w:after="180"/>
    </w:pPr>
    <w:rPr>
      <w:rFonts w:ascii="CG Times (W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55">
    <w:name w:val="Medium Shading 2 Accent 3"/>
    <w:basedOn w:val="a3"/>
    <w:uiPriority w:val="64"/>
    <w:rsid w:val="00A757FE"/>
    <w:rPr>
      <w:rFonts w:ascii="CG Times (WN)"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1a">
    <w:name w:val="Light Shading Accent 6"/>
    <w:basedOn w:val="a3"/>
    <w:uiPriority w:val="60"/>
    <w:rsid w:val="00A757FE"/>
    <w:rPr>
      <w:rFonts w:ascii="CG Times (WN)"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111">
    <w:name w:val="Dark List Accent 6"/>
    <w:basedOn w:val="a3"/>
    <w:uiPriority w:val="70"/>
    <w:rsid w:val="00A757FE"/>
    <w:rPr>
      <w:rFonts w:ascii="CG Times (WN)" w:eastAsia="SimSun" w:hAnsi="CG Times (W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b">
    <w:name w:val="网格型1"/>
    <w:basedOn w:val="a3"/>
    <w:rsid w:val="00A757F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3"/>
    <w:uiPriority w:val="40"/>
    <w:rsid w:val="00A757FE"/>
    <w:rPr>
      <w:rFonts w:ascii="Calibri" w:eastAsia="Times New Roman" w:hAnsi="Calibri"/>
      <w:lang w:val="en-GB"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3"/>
    <w:uiPriority w:val="41"/>
    <w:rsid w:val="00A757FE"/>
    <w:rPr>
      <w:rFonts w:ascii="Calibri" w:eastAsia="Times New Roman" w:hAnsi="Calibri"/>
      <w:lang w:val="en-GB"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c">
    <w:name w:val="浅色列表1"/>
    <w:basedOn w:val="a3"/>
    <w:uiPriority w:val="61"/>
    <w:rsid w:val="00A757FE"/>
    <w:rPr>
      <w:rFonts w:ascii="CG Times (WN)"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NF">
    <w:name w:val="NF"/>
    <w:basedOn w:val="NO"/>
    <w:uiPriority w:val="99"/>
    <w:rsid w:val="00A757FE"/>
    <w:pPr>
      <w:keepNext/>
      <w:spacing w:after="0"/>
    </w:pPr>
    <w:rPr>
      <w:rFonts w:ascii="Arial" w:hAnsi="Arial"/>
      <w:sz w:val="18"/>
    </w:rPr>
  </w:style>
  <w:style w:type="character" w:customStyle="1" w:styleId="fontstyle01">
    <w:name w:val="fontstyle01"/>
    <w:basedOn w:val="a2"/>
    <w:rsid w:val="0078374A"/>
    <w:rPr>
      <w:rFonts w:ascii="Times New Roman" w:hAnsi="Times New Roman" w:cs="Times New Roman" w:hint="default"/>
      <w:b w:val="0"/>
      <w:bCs w:val="0"/>
      <w:i/>
      <w:iCs/>
      <w:color w:val="000000"/>
      <w:sz w:val="20"/>
      <w:szCs w:val="20"/>
    </w:rPr>
  </w:style>
  <w:style w:type="character" w:customStyle="1" w:styleId="1d">
    <w:name w:val="列表段落 字符1"/>
    <w:aliases w:val="- Bullets 字符1,リスト段落 字符,Lista1 字符1,?? ?? 字符1,????? 字符1,???? 字符1,列出段落1 字符1,中等深浅网格 1 - 着色 21 字符1,¥¡¡¡¡ì¬º¥¹¥È¶ÎÂä 字符1,ÁÐ³ö¶ÎÂä 字符1,列表段落1 字符1,—ño’i—Ž 字符1,¥ê¥¹¥È¶ÎÂä 字符1,1st level - Bullet List Paragraph 字符1,Lettre d'introduction 字符1,Bullet list 字符"/>
    <w:uiPriority w:val="34"/>
    <w:qFormat/>
    <w:rsid w:val="00D172D2"/>
    <w:rPr>
      <w:rFonts w:ascii="Times" w:hAnsi="Times"/>
      <w:szCs w:val="24"/>
      <w:lang w:val="en-GB"/>
    </w:rPr>
  </w:style>
  <w:style w:type="character" w:styleId="affff">
    <w:name w:val="Emphasis"/>
    <w:uiPriority w:val="20"/>
    <w:qFormat/>
    <w:rsid w:val="00EF15F4"/>
    <w:rPr>
      <w:i/>
      <w:iCs/>
    </w:rPr>
  </w:style>
  <w:style w:type="paragraph" w:customStyle="1" w:styleId="pf1">
    <w:name w:val="pf1"/>
    <w:basedOn w:val="a1"/>
    <w:rsid w:val="000A7457"/>
    <w:pPr>
      <w:spacing w:before="100" w:beforeAutospacing="1" w:after="100" w:afterAutospacing="1"/>
    </w:pPr>
    <w:rPr>
      <w:rFonts w:ascii="SimSun" w:eastAsia="SimSun" w:hAnsi="SimSun" w:cs="SimSun"/>
      <w:szCs w:val="24"/>
      <w:lang w:val="en-US" w:eastAsia="zh-CN"/>
    </w:rPr>
  </w:style>
  <w:style w:type="paragraph" w:customStyle="1" w:styleId="pf0">
    <w:name w:val="pf0"/>
    <w:basedOn w:val="a1"/>
    <w:rsid w:val="000A7457"/>
    <w:pPr>
      <w:spacing w:before="100" w:beforeAutospacing="1" w:after="100" w:afterAutospacing="1"/>
    </w:pPr>
    <w:rPr>
      <w:rFonts w:ascii="SimSun" w:eastAsia="SimSun" w:hAnsi="SimSun" w:cs="SimSun"/>
      <w:szCs w:val="24"/>
      <w:lang w:val="en-US" w:eastAsia="zh-CN"/>
    </w:rPr>
  </w:style>
  <w:style w:type="character" w:customStyle="1" w:styleId="cf01">
    <w:name w:val="cf01"/>
    <w:basedOn w:val="a2"/>
    <w:rsid w:val="000A7457"/>
    <w:rPr>
      <w:rFonts w:ascii="Microsoft YaHei UI" w:eastAsia="Microsoft YaHei UI" w:hAnsi="Microsoft YaHei UI" w:hint="eastAsia"/>
      <w:b/>
      <w:bCs/>
      <w:sz w:val="18"/>
      <w:szCs w:val="18"/>
      <w:u w:val="single"/>
    </w:rPr>
  </w:style>
  <w:style w:type="character" w:customStyle="1" w:styleId="cf11">
    <w:name w:val="cf11"/>
    <w:basedOn w:val="a2"/>
    <w:rsid w:val="000A7457"/>
    <w:rPr>
      <w:rFonts w:ascii="Microsoft YaHei UI" w:eastAsia="Microsoft YaHei UI" w:hAnsi="Microsoft YaHei UI" w:hint="eastAsia"/>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640872">
      <w:bodyDiv w:val="1"/>
      <w:marLeft w:val="0"/>
      <w:marRight w:val="0"/>
      <w:marTop w:val="0"/>
      <w:marBottom w:val="0"/>
      <w:divBdr>
        <w:top w:val="none" w:sz="0" w:space="0" w:color="auto"/>
        <w:left w:val="none" w:sz="0" w:space="0" w:color="auto"/>
        <w:bottom w:val="none" w:sz="0" w:space="0" w:color="auto"/>
        <w:right w:val="none" w:sz="0" w:space="0" w:color="auto"/>
      </w:divBdr>
      <w:divsChild>
        <w:div w:id="1580216595">
          <w:marLeft w:val="1310"/>
          <w:marRight w:val="0"/>
          <w:marTop w:val="67"/>
          <w:marBottom w:val="0"/>
          <w:divBdr>
            <w:top w:val="none" w:sz="0" w:space="0" w:color="auto"/>
            <w:left w:val="none" w:sz="0" w:space="0" w:color="auto"/>
            <w:bottom w:val="none" w:sz="0" w:space="0" w:color="auto"/>
            <w:right w:val="none" w:sz="0" w:space="0" w:color="auto"/>
          </w:divBdr>
        </w:div>
        <w:div w:id="636179725">
          <w:marLeft w:val="1310"/>
          <w:marRight w:val="0"/>
          <w:marTop w:val="67"/>
          <w:marBottom w:val="0"/>
          <w:divBdr>
            <w:top w:val="none" w:sz="0" w:space="0" w:color="auto"/>
            <w:left w:val="none" w:sz="0" w:space="0" w:color="auto"/>
            <w:bottom w:val="none" w:sz="0" w:space="0" w:color="auto"/>
            <w:right w:val="none" w:sz="0" w:space="0" w:color="auto"/>
          </w:divBdr>
        </w:div>
      </w:divsChild>
    </w:div>
    <w:div w:id="9338731">
      <w:bodyDiv w:val="1"/>
      <w:marLeft w:val="0"/>
      <w:marRight w:val="0"/>
      <w:marTop w:val="0"/>
      <w:marBottom w:val="0"/>
      <w:divBdr>
        <w:top w:val="none" w:sz="0" w:space="0" w:color="auto"/>
        <w:left w:val="none" w:sz="0" w:space="0" w:color="auto"/>
        <w:bottom w:val="none" w:sz="0" w:space="0" w:color="auto"/>
        <w:right w:val="none" w:sz="0" w:space="0" w:color="auto"/>
      </w:divBdr>
      <w:divsChild>
        <w:div w:id="1241596979">
          <w:marLeft w:val="936"/>
          <w:marRight w:val="0"/>
          <w:marTop w:val="77"/>
          <w:marBottom w:val="0"/>
          <w:divBdr>
            <w:top w:val="none" w:sz="0" w:space="0" w:color="auto"/>
            <w:left w:val="none" w:sz="0" w:space="0" w:color="auto"/>
            <w:bottom w:val="none" w:sz="0" w:space="0" w:color="auto"/>
            <w:right w:val="none" w:sz="0" w:space="0" w:color="auto"/>
          </w:divBdr>
        </w:div>
      </w:divsChild>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1174466">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2922403">
      <w:bodyDiv w:val="1"/>
      <w:marLeft w:val="0"/>
      <w:marRight w:val="0"/>
      <w:marTop w:val="0"/>
      <w:marBottom w:val="0"/>
      <w:divBdr>
        <w:top w:val="none" w:sz="0" w:space="0" w:color="auto"/>
        <w:left w:val="none" w:sz="0" w:space="0" w:color="auto"/>
        <w:bottom w:val="none" w:sz="0" w:space="0" w:color="auto"/>
        <w:right w:val="none" w:sz="0" w:space="0" w:color="auto"/>
      </w:divBdr>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83650782">
      <w:bodyDiv w:val="1"/>
      <w:marLeft w:val="0"/>
      <w:marRight w:val="0"/>
      <w:marTop w:val="0"/>
      <w:marBottom w:val="0"/>
      <w:divBdr>
        <w:top w:val="none" w:sz="0" w:space="0" w:color="auto"/>
        <w:left w:val="none" w:sz="0" w:space="0" w:color="auto"/>
        <w:bottom w:val="none" w:sz="0" w:space="0" w:color="auto"/>
        <w:right w:val="none" w:sz="0" w:space="0" w:color="auto"/>
      </w:divBdr>
      <w:divsChild>
        <w:div w:id="1810246804">
          <w:marLeft w:val="1310"/>
          <w:marRight w:val="0"/>
          <w:marTop w:val="67"/>
          <w:marBottom w:val="0"/>
          <w:divBdr>
            <w:top w:val="none" w:sz="0" w:space="0" w:color="auto"/>
            <w:left w:val="none" w:sz="0" w:space="0" w:color="auto"/>
            <w:bottom w:val="none" w:sz="0" w:space="0" w:color="auto"/>
            <w:right w:val="none" w:sz="0" w:space="0" w:color="auto"/>
          </w:divBdr>
        </w:div>
        <w:div w:id="377779294">
          <w:marLeft w:val="1685"/>
          <w:marRight w:val="0"/>
          <w:marTop w:val="67"/>
          <w:marBottom w:val="0"/>
          <w:divBdr>
            <w:top w:val="none" w:sz="0" w:space="0" w:color="auto"/>
            <w:left w:val="none" w:sz="0" w:space="0" w:color="auto"/>
            <w:bottom w:val="none" w:sz="0" w:space="0" w:color="auto"/>
            <w:right w:val="none" w:sz="0" w:space="0" w:color="auto"/>
          </w:divBdr>
        </w:div>
        <w:div w:id="1402170878">
          <w:marLeft w:val="1685"/>
          <w:marRight w:val="0"/>
          <w:marTop w:val="67"/>
          <w:marBottom w:val="0"/>
          <w:divBdr>
            <w:top w:val="none" w:sz="0" w:space="0" w:color="auto"/>
            <w:left w:val="none" w:sz="0" w:space="0" w:color="auto"/>
            <w:bottom w:val="none" w:sz="0" w:space="0" w:color="auto"/>
            <w:right w:val="none" w:sz="0" w:space="0" w:color="auto"/>
          </w:divBdr>
        </w:div>
        <w:div w:id="866724265">
          <w:marLeft w:val="1310"/>
          <w:marRight w:val="0"/>
          <w:marTop w:val="67"/>
          <w:marBottom w:val="0"/>
          <w:divBdr>
            <w:top w:val="none" w:sz="0" w:space="0" w:color="auto"/>
            <w:left w:val="none" w:sz="0" w:space="0" w:color="auto"/>
            <w:bottom w:val="none" w:sz="0" w:space="0" w:color="auto"/>
            <w:right w:val="none" w:sz="0" w:space="0" w:color="auto"/>
          </w:divBdr>
        </w:div>
        <w:div w:id="158617495">
          <w:marLeft w:val="1685"/>
          <w:marRight w:val="0"/>
          <w:marTop w:val="67"/>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0957625">
      <w:bodyDiv w:val="1"/>
      <w:marLeft w:val="0"/>
      <w:marRight w:val="0"/>
      <w:marTop w:val="0"/>
      <w:marBottom w:val="0"/>
      <w:divBdr>
        <w:top w:val="none" w:sz="0" w:space="0" w:color="auto"/>
        <w:left w:val="none" w:sz="0" w:space="0" w:color="auto"/>
        <w:bottom w:val="none" w:sz="0" w:space="0" w:color="auto"/>
        <w:right w:val="none" w:sz="0" w:space="0" w:color="auto"/>
      </w:divBdr>
    </w:div>
    <w:div w:id="105271527">
      <w:bodyDiv w:val="1"/>
      <w:marLeft w:val="0"/>
      <w:marRight w:val="0"/>
      <w:marTop w:val="0"/>
      <w:marBottom w:val="0"/>
      <w:divBdr>
        <w:top w:val="none" w:sz="0" w:space="0" w:color="auto"/>
        <w:left w:val="none" w:sz="0" w:space="0" w:color="auto"/>
        <w:bottom w:val="none" w:sz="0" w:space="0" w:color="auto"/>
        <w:right w:val="none" w:sz="0" w:space="0" w:color="auto"/>
      </w:divBdr>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12940998">
      <w:bodyDiv w:val="1"/>
      <w:marLeft w:val="0"/>
      <w:marRight w:val="0"/>
      <w:marTop w:val="0"/>
      <w:marBottom w:val="0"/>
      <w:divBdr>
        <w:top w:val="none" w:sz="0" w:space="0" w:color="auto"/>
        <w:left w:val="none" w:sz="0" w:space="0" w:color="auto"/>
        <w:bottom w:val="none" w:sz="0" w:space="0" w:color="auto"/>
        <w:right w:val="none" w:sz="0" w:space="0" w:color="auto"/>
      </w:divBdr>
    </w:div>
    <w:div w:id="115293834">
      <w:bodyDiv w:val="1"/>
      <w:marLeft w:val="0"/>
      <w:marRight w:val="0"/>
      <w:marTop w:val="0"/>
      <w:marBottom w:val="0"/>
      <w:divBdr>
        <w:top w:val="none" w:sz="0" w:space="0" w:color="auto"/>
        <w:left w:val="none" w:sz="0" w:space="0" w:color="auto"/>
        <w:bottom w:val="none" w:sz="0" w:space="0" w:color="auto"/>
        <w:right w:val="none" w:sz="0" w:space="0" w:color="auto"/>
      </w:divBdr>
      <w:divsChild>
        <w:div w:id="1432317863">
          <w:marLeft w:val="936"/>
          <w:marRight w:val="0"/>
          <w:marTop w:val="67"/>
          <w:marBottom w:val="0"/>
          <w:divBdr>
            <w:top w:val="none" w:sz="0" w:space="0" w:color="auto"/>
            <w:left w:val="none" w:sz="0" w:space="0" w:color="auto"/>
            <w:bottom w:val="none" w:sz="0" w:space="0" w:color="auto"/>
            <w:right w:val="none" w:sz="0" w:space="0" w:color="auto"/>
          </w:divBdr>
        </w:div>
        <w:div w:id="298844215">
          <w:marLeft w:val="1310"/>
          <w:marRight w:val="0"/>
          <w:marTop w:val="67"/>
          <w:marBottom w:val="0"/>
          <w:divBdr>
            <w:top w:val="none" w:sz="0" w:space="0" w:color="auto"/>
            <w:left w:val="none" w:sz="0" w:space="0" w:color="auto"/>
            <w:bottom w:val="none" w:sz="0" w:space="0" w:color="auto"/>
            <w:right w:val="none" w:sz="0" w:space="0" w:color="auto"/>
          </w:divBdr>
        </w:div>
        <w:div w:id="1713923477">
          <w:marLeft w:val="1310"/>
          <w:marRight w:val="0"/>
          <w:marTop w:val="67"/>
          <w:marBottom w:val="0"/>
          <w:divBdr>
            <w:top w:val="none" w:sz="0" w:space="0" w:color="auto"/>
            <w:left w:val="none" w:sz="0" w:space="0" w:color="auto"/>
            <w:bottom w:val="none" w:sz="0" w:space="0" w:color="auto"/>
            <w:right w:val="none" w:sz="0" w:space="0" w:color="auto"/>
          </w:divBdr>
        </w:div>
        <w:div w:id="1746955048">
          <w:marLeft w:val="936"/>
          <w:marRight w:val="0"/>
          <w:marTop w:val="67"/>
          <w:marBottom w:val="0"/>
          <w:divBdr>
            <w:top w:val="none" w:sz="0" w:space="0" w:color="auto"/>
            <w:left w:val="none" w:sz="0" w:space="0" w:color="auto"/>
            <w:bottom w:val="none" w:sz="0" w:space="0" w:color="auto"/>
            <w:right w:val="none" w:sz="0" w:space="0" w:color="auto"/>
          </w:divBdr>
        </w:div>
        <w:div w:id="150298048">
          <w:marLeft w:val="1310"/>
          <w:marRight w:val="0"/>
          <w:marTop w:val="67"/>
          <w:marBottom w:val="0"/>
          <w:divBdr>
            <w:top w:val="none" w:sz="0" w:space="0" w:color="auto"/>
            <w:left w:val="none" w:sz="0" w:space="0" w:color="auto"/>
            <w:bottom w:val="none" w:sz="0" w:space="0" w:color="auto"/>
            <w:right w:val="none" w:sz="0" w:space="0" w:color="auto"/>
          </w:divBdr>
        </w:div>
        <w:div w:id="1876119181">
          <w:marLeft w:val="1310"/>
          <w:marRight w:val="0"/>
          <w:marTop w:val="67"/>
          <w:marBottom w:val="0"/>
          <w:divBdr>
            <w:top w:val="none" w:sz="0" w:space="0" w:color="auto"/>
            <w:left w:val="none" w:sz="0" w:space="0" w:color="auto"/>
            <w:bottom w:val="none" w:sz="0" w:space="0" w:color="auto"/>
            <w:right w:val="none" w:sz="0" w:space="0" w:color="auto"/>
          </w:divBdr>
        </w:div>
      </w:divsChild>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489817">
      <w:bodyDiv w:val="1"/>
      <w:marLeft w:val="0"/>
      <w:marRight w:val="0"/>
      <w:marTop w:val="0"/>
      <w:marBottom w:val="0"/>
      <w:divBdr>
        <w:top w:val="none" w:sz="0" w:space="0" w:color="auto"/>
        <w:left w:val="none" w:sz="0" w:space="0" w:color="auto"/>
        <w:bottom w:val="none" w:sz="0" w:space="0" w:color="auto"/>
        <w:right w:val="none" w:sz="0" w:space="0" w:color="auto"/>
      </w:divBdr>
      <w:divsChild>
        <w:div w:id="1522551789">
          <w:marLeft w:val="936"/>
          <w:marRight w:val="0"/>
          <w:marTop w:val="77"/>
          <w:marBottom w:val="0"/>
          <w:divBdr>
            <w:top w:val="none" w:sz="0" w:space="0" w:color="auto"/>
            <w:left w:val="none" w:sz="0" w:space="0" w:color="auto"/>
            <w:bottom w:val="none" w:sz="0" w:space="0" w:color="auto"/>
            <w:right w:val="none" w:sz="0" w:space="0" w:color="auto"/>
          </w:divBdr>
        </w:div>
        <w:div w:id="680741456">
          <w:marLeft w:val="936"/>
          <w:marRight w:val="0"/>
          <w:marTop w:val="77"/>
          <w:marBottom w:val="0"/>
          <w:divBdr>
            <w:top w:val="none" w:sz="0" w:space="0" w:color="auto"/>
            <w:left w:val="none" w:sz="0" w:space="0" w:color="auto"/>
            <w:bottom w:val="none" w:sz="0" w:space="0" w:color="auto"/>
            <w:right w:val="none" w:sz="0" w:space="0" w:color="auto"/>
          </w:divBdr>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3670477">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69610217">
      <w:bodyDiv w:val="1"/>
      <w:marLeft w:val="0"/>
      <w:marRight w:val="0"/>
      <w:marTop w:val="0"/>
      <w:marBottom w:val="0"/>
      <w:divBdr>
        <w:top w:val="none" w:sz="0" w:space="0" w:color="auto"/>
        <w:left w:val="none" w:sz="0" w:space="0" w:color="auto"/>
        <w:bottom w:val="none" w:sz="0" w:space="0" w:color="auto"/>
        <w:right w:val="none" w:sz="0" w:space="0" w:color="auto"/>
      </w:divBdr>
      <w:divsChild>
        <w:div w:id="1422409183">
          <w:marLeft w:val="1310"/>
          <w:marRight w:val="0"/>
          <w:marTop w:val="67"/>
          <w:marBottom w:val="0"/>
          <w:divBdr>
            <w:top w:val="none" w:sz="0" w:space="0" w:color="auto"/>
            <w:left w:val="none" w:sz="0" w:space="0" w:color="auto"/>
            <w:bottom w:val="none" w:sz="0" w:space="0" w:color="auto"/>
            <w:right w:val="none" w:sz="0" w:space="0" w:color="auto"/>
          </w:divBdr>
        </w:div>
        <w:div w:id="81921575">
          <w:marLeft w:val="1310"/>
          <w:marRight w:val="0"/>
          <w:marTop w:val="67"/>
          <w:marBottom w:val="0"/>
          <w:divBdr>
            <w:top w:val="none" w:sz="0" w:space="0" w:color="auto"/>
            <w:left w:val="none" w:sz="0" w:space="0" w:color="auto"/>
            <w:bottom w:val="none" w:sz="0" w:space="0" w:color="auto"/>
            <w:right w:val="none" w:sz="0" w:space="0" w:color="auto"/>
          </w:divBdr>
        </w:div>
        <w:div w:id="1013806117">
          <w:marLeft w:val="1685"/>
          <w:marRight w:val="0"/>
          <w:marTop w:val="67"/>
          <w:marBottom w:val="0"/>
          <w:divBdr>
            <w:top w:val="none" w:sz="0" w:space="0" w:color="auto"/>
            <w:left w:val="none" w:sz="0" w:space="0" w:color="auto"/>
            <w:bottom w:val="none" w:sz="0" w:space="0" w:color="auto"/>
            <w:right w:val="none" w:sz="0" w:space="0" w:color="auto"/>
          </w:divBdr>
        </w:div>
        <w:div w:id="1362320911">
          <w:marLeft w:val="1685"/>
          <w:marRight w:val="0"/>
          <w:marTop w:val="67"/>
          <w:marBottom w:val="0"/>
          <w:divBdr>
            <w:top w:val="none" w:sz="0" w:space="0" w:color="auto"/>
            <w:left w:val="none" w:sz="0" w:space="0" w:color="auto"/>
            <w:bottom w:val="none" w:sz="0" w:space="0" w:color="auto"/>
            <w:right w:val="none" w:sz="0" w:space="0" w:color="auto"/>
          </w:divBdr>
        </w:div>
      </w:divsChild>
    </w:div>
    <w:div w:id="174730448">
      <w:bodyDiv w:val="1"/>
      <w:marLeft w:val="0"/>
      <w:marRight w:val="0"/>
      <w:marTop w:val="0"/>
      <w:marBottom w:val="0"/>
      <w:divBdr>
        <w:top w:val="none" w:sz="0" w:space="0" w:color="auto"/>
        <w:left w:val="none" w:sz="0" w:space="0" w:color="auto"/>
        <w:bottom w:val="none" w:sz="0" w:space="0" w:color="auto"/>
        <w:right w:val="none" w:sz="0" w:space="0" w:color="auto"/>
      </w:divBdr>
      <w:divsChild>
        <w:div w:id="2019497113">
          <w:marLeft w:val="562"/>
          <w:marRight w:val="0"/>
          <w:marTop w:val="67"/>
          <w:marBottom w:val="0"/>
          <w:divBdr>
            <w:top w:val="none" w:sz="0" w:space="0" w:color="auto"/>
            <w:left w:val="none" w:sz="0" w:space="0" w:color="auto"/>
            <w:bottom w:val="none" w:sz="0" w:space="0" w:color="auto"/>
            <w:right w:val="none" w:sz="0" w:space="0" w:color="auto"/>
          </w:divBdr>
        </w:div>
        <w:div w:id="1451582954">
          <w:marLeft w:val="936"/>
          <w:marRight w:val="0"/>
          <w:marTop w:val="67"/>
          <w:marBottom w:val="0"/>
          <w:divBdr>
            <w:top w:val="none" w:sz="0" w:space="0" w:color="auto"/>
            <w:left w:val="none" w:sz="0" w:space="0" w:color="auto"/>
            <w:bottom w:val="none" w:sz="0" w:space="0" w:color="auto"/>
            <w:right w:val="none" w:sz="0" w:space="0" w:color="auto"/>
          </w:divBdr>
        </w:div>
        <w:div w:id="1181049699">
          <w:marLeft w:val="936"/>
          <w:marRight w:val="0"/>
          <w:marTop w:val="67"/>
          <w:marBottom w:val="0"/>
          <w:divBdr>
            <w:top w:val="none" w:sz="0" w:space="0" w:color="auto"/>
            <w:left w:val="none" w:sz="0" w:space="0" w:color="auto"/>
            <w:bottom w:val="none" w:sz="0" w:space="0" w:color="auto"/>
            <w:right w:val="none" w:sz="0" w:space="0" w:color="auto"/>
          </w:divBdr>
        </w:div>
        <w:div w:id="1319573803">
          <w:marLeft w:val="1310"/>
          <w:marRight w:val="0"/>
          <w:marTop w:val="58"/>
          <w:marBottom w:val="0"/>
          <w:divBdr>
            <w:top w:val="none" w:sz="0" w:space="0" w:color="auto"/>
            <w:left w:val="none" w:sz="0" w:space="0" w:color="auto"/>
            <w:bottom w:val="none" w:sz="0" w:space="0" w:color="auto"/>
            <w:right w:val="none" w:sz="0" w:space="0" w:color="auto"/>
          </w:divBdr>
        </w:div>
        <w:div w:id="1088774007">
          <w:marLeft w:val="1310"/>
          <w:marRight w:val="0"/>
          <w:marTop w:val="58"/>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5948987">
      <w:bodyDiv w:val="1"/>
      <w:marLeft w:val="0"/>
      <w:marRight w:val="0"/>
      <w:marTop w:val="0"/>
      <w:marBottom w:val="0"/>
      <w:divBdr>
        <w:top w:val="none" w:sz="0" w:space="0" w:color="auto"/>
        <w:left w:val="none" w:sz="0" w:space="0" w:color="auto"/>
        <w:bottom w:val="none" w:sz="0" w:space="0" w:color="auto"/>
        <w:right w:val="none" w:sz="0" w:space="0" w:color="auto"/>
      </w:divBdr>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3622507">
      <w:bodyDiv w:val="1"/>
      <w:marLeft w:val="0"/>
      <w:marRight w:val="0"/>
      <w:marTop w:val="0"/>
      <w:marBottom w:val="0"/>
      <w:divBdr>
        <w:top w:val="none" w:sz="0" w:space="0" w:color="auto"/>
        <w:left w:val="none" w:sz="0" w:space="0" w:color="auto"/>
        <w:bottom w:val="none" w:sz="0" w:space="0" w:color="auto"/>
        <w:right w:val="none" w:sz="0" w:space="0" w:color="auto"/>
      </w:divBdr>
    </w:div>
    <w:div w:id="198788244">
      <w:bodyDiv w:val="1"/>
      <w:marLeft w:val="0"/>
      <w:marRight w:val="0"/>
      <w:marTop w:val="0"/>
      <w:marBottom w:val="0"/>
      <w:divBdr>
        <w:top w:val="none" w:sz="0" w:space="0" w:color="auto"/>
        <w:left w:val="none" w:sz="0" w:space="0" w:color="auto"/>
        <w:bottom w:val="none" w:sz="0" w:space="0" w:color="auto"/>
        <w:right w:val="none" w:sz="0" w:space="0" w:color="auto"/>
      </w:divBdr>
      <w:divsChild>
        <w:div w:id="471486526">
          <w:marLeft w:val="562"/>
          <w:marRight w:val="0"/>
          <w:marTop w:val="67"/>
          <w:marBottom w:val="0"/>
          <w:divBdr>
            <w:top w:val="none" w:sz="0" w:space="0" w:color="auto"/>
            <w:left w:val="none" w:sz="0" w:space="0" w:color="auto"/>
            <w:bottom w:val="none" w:sz="0" w:space="0" w:color="auto"/>
            <w:right w:val="none" w:sz="0" w:space="0" w:color="auto"/>
          </w:divBdr>
        </w:div>
        <w:div w:id="1077555670">
          <w:marLeft w:val="936"/>
          <w:marRight w:val="0"/>
          <w:marTop w:val="67"/>
          <w:marBottom w:val="0"/>
          <w:divBdr>
            <w:top w:val="none" w:sz="0" w:space="0" w:color="auto"/>
            <w:left w:val="none" w:sz="0" w:space="0" w:color="auto"/>
            <w:bottom w:val="none" w:sz="0" w:space="0" w:color="auto"/>
            <w:right w:val="none" w:sz="0" w:space="0" w:color="auto"/>
          </w:divBdr>
        </w:div>
        <w:div w:id="144324904">
          <w:marLeft w:val="1310"/>
          <w:marRight w:val="0"/>
          <w:marTop w:val="67"/>
          <w:marBottom w:val="0"/>
          <w:divBdr>
            <w:top w:val="none" w:sz="0" w:space="0" w:color="auto"/>
            <w:left w:val="none" w:sz="0" w:space="0" w:color="auto"/>
            <w:bottom w:val="none" w:sz="0" w:space="0" w:color="auto"/>
            <w:right w:val="none" w:sz="0" w:space="0" w:color="auto"/>
          </w:divBdr>
        </w:div>
        <w:div w:id="2062559405">
          <w:marLeft w:val="1310"/>
          <w:marRight w:val="0"/>
          <w:marTop w:val="67"/>
          <w:marBottom w:val="0"/>
          <w:divBdr>
            <w:top w:val="none" w:sz="0" w:space="0" w:color="auto"/>
            <w:left w:val="none" w:sz="0" w:space="0" w:color="auto"/>
            <w:bottom w:val="none" w:sz="0" w:space="0" w:color="auto"/>
            <w:right w:val="none" w:sz="0" w:space="0" w:color="auto"/>
          </w:divBdr>
        </w:div>
      </w:divsChild>
    </w:div>
    <w:div w:id="204878825">
      <w:bodyDiv w:val="1"/>
      <w:marLeft w:val="0"/>
      <w:marRight w:val="0"/>
      <w:marTop w:val="0"/>
      <w:marBottom w:val="0"/>
      <w:divBdr>
        <w:top w:val="none" w:sz="0" w:space="0" w:color="auto"/>
        <w:left w:val="none" w:sz="0" w:space="0" w:color="auto"/>
        <w:bottom w:val="none" w:sz="0" w:space="0" w:color="auto"/>
        <w:right w:val="none" w:sz="0" w:space="0" w:color="auto"/>
      </w:divBdr>
    </w:div>
    <w:div w:id="209150208">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5050908">
      <w:bodyDiv w:val="1"/>
      <w:marLeft w:val="0"/>
      <w:marRight w:val="0"/>
      <w:marTop w:val="0"/>
      <w:marBottom w:val="0"/>
      <w:divBdr>
        <w:top w:val="none" w:sz="0" w:space="0" w:color="auto"/>
        <w:left w:val="none" w:sz="0" w:space="0" w:color="auto"/>
        <w:bottom w:val="none" w:sz="0" w:space="0" w:color="auto"/>
        <w:right w:val="none" w:sz="0" w:space="0" w:color="auto"/>
      </w:divBdr>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199124">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2860185">
      <w:bodyDiv w:val="1"/>
      <w:marLeft w:val="0"/>
      <w:marRight w:val="0"/>
      <w:marTop w:val="0"/>
      <w:marBottom w:val="0"/>
      <w:divBdr>
        <w:top w:val="none" w:sz="0" w:space="0" w:color="auto"/>
        <w:left w:val="none" w:sz="0" w:space="0" w:color="auto"/>
        <w:bottom w:val="none" w:sz="0" w:space="0" w:color="auto"/>
        <w:right w:val="none" w:sz="0" w:space="0" w:color="auto"/>
      </w:divBdr>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0355243">
      <w:bodyDiv w:val="1"/>
      <w:marLeft w:val="0"/>
      <w:marRight w:val="0"/>
      <w:marTop w:val="0"/>
      <w:marBottom w:val="0"/>
      <w:divBdr>
        <w:top w:val="none" w:sz="0" w:space="0" w:color="auto"/>
        <w:left w:val="none" w:sz="0" w:space="0" w:color="auto"/>
        <w:bottom w:val="none" w:sz="0" w:space="0" w:color="auto"/>
        <w:right w:val="none" w:sz="0" w:space="0" w:color="auto"/>
      </w:divBdr>
      <w:divsChild>
        <w:div w:id="1944342170">
          <w:marLeft w:val="936"/>
          <w:marRight w:val="0"/>
          <w:marTop w:val="77"/>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52338755">
      <w:bodyDiv w:val="1"/>
      <w:marLeft w:val="0"/>
      <w:marRight w:val="0"/>
      <w:marTop w:val="0"/>
      <w:marBottom w:val="0"/>
      <w:divBdr>
        <w:top w:val="none" w:sz="0" w:space="0" w:color="auto"/>
        <w:left w:val="none" w:sz="0" w:space="0" w:color="auto"/>
        <w:bottom w:val="none" w:sz="0" w:space="0" w:color="auto"/>
        <w:right w:val="none" w:sz="0" w:space="0" w:color="auto"/>
      </w:divBdr>
      <w:divsChild>
        <w:div w:id="646669784">
          <w:marLeft w:val="547"/>
          <w:marRight w:val="0"/>
          <w:marTop w:val="0"/>
          <w:marBottom w:val="0"/>
          <w:divBdr>
            <w:top w:val="none" w:sz="0" w:space="0" w:color="auto"/>
            <w:left w:val="none" w:sz="0" w:space="0" w:color="auto"/>
            <w:bottom w:val="none" w:sz="0" w:space="0" w:color="auto"/>
            <w:right w:val="none" w:sz="0" w:space="0" w:color="auto"/>
          </w:divBdr>
        </w:div>
        <w:div w:id="1049652562">
          <w:marLeft w:val="547"/>
          <w:marRight w:val="0"/>
          <w:marTop w:val="0"/>
          <w:marBottom w:val="0"/>
          <w:divBdr>
            <w:top w:val="none" w:sz="0" w:space="0" w:color="auto"/>
            <w:left w:val="none" w:sz="0" w:space="0" w:color="auto"/>
            <w:bottom w:val="none" w:sz="0" w:space="0" w:color="auto"/>
            <w:right w:val="none" w:sz="0" w:space="0" w:color="auto"/>
          </w:divBdr>
        </w:div>
      </w:divsChild>
    </w:div>
    <w:div w:id="359860788">
      <w:bodyDiv w:val="1"/>
      <w:marLeft w:val="0"/>
      <w:marRight w:val="0"/>
      <w:marTop w:val="0"/>
      <w:marBottom w:val="0"/>
      <w:divBdr>
        <w:top w:val="none" w:sz="0" w:space="0" w:color="auto"/>
        <w:left w:val="none" w:sz="0" w:space="0" w:color="auto"/>
        <w:bottom w:val="none" w:sz="0" w:space="0" w:color="auto"/>
        <w:right w:val="none" w:sz="0" w:space="0" w:color="auto"/>
      </w:divBdr>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07505506">
      <w:bodyDiv w:val="1"/>
      <w:marLeft w:val="0"/>
      <w:marRight w:val="0"/>
      <w:marTop w:val="0"/>
      <w:marBottom w:val="0"/>
      <w:divBdr>
        <w:top w:val="none" w:sz="0" w:space="0" w:color="auto"/>
        <w:left w:val="none" w:sz="0" w:space="0" w:color="auto"/>
        <w:bottom w:val="none" w:sz="0" w:space="0" w:color="auto"/>
        <w:right w:val="none" w:sz="0" w:space="0" w:color="auto"/>
      </w:divBdr>
    </w:div>
    <w:div w:id="422068431">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28357658">
      <w:bodyDiv w:val="1"/>
      <w:marLeft w:val="0"/>
      <w:marRight w:val="0"/>
      <w:marTop w:val="0"/>
      <w:marBottom w:val="0"/>
      <w:divBdr>
        <w:top w:val="none" w:sz="0" w:space="0" w:color="auto"/>
        <w:left w:val="none" w:sz="0" w:space="0" w:color="auto"/>
        <w:bottom w:val="none" w:sz="0" w:space="0" w:color="auto"/>
        <w:right w:val="none" w:sz="0" w:space="0" w:color="auto"/>
      </w:divBdr>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7631229">
      <w:bodyDiv w:val="1"/>
      <w:marLeft w:val="0"/>
      <w:marRight w:val="0"/>
      <w:marTop w:val="0"/>
      <w:marBottom w:val="0"/>
      <w:divBdr>
        <w:top w:val="none" w:sz="0" w:space="0" w:color="auto"/>
        <w:left w:val="none" w:sz="0" w:space="0" w:color="auto"/>
        <w:bottom w:val="none" w:sz="0" w:space="0" w:color="auto"/>
        <w:right w:val="none" w:sz="0" w:space="0" w:color="auto"/>
      </w:divBdr>
      <w:divsChild>
        <w:div w:id="1418593121">
          <w:marLeft w:val="936"/>
          <w:marRight w:val="0"/>
          <w:marTop w:val="77"/>
          <w:marBottom w:val="0"/>
          <w:divBdr>
            <w:top w:val="none" w:sz="0" w:space="0" w:color="auto"/>
            <w:left w:val="none" w:sz="0" w:space="0" w:color="auto"/>
            <w:bottom w:val="none" w:sz="0" w:space="0" w:color="auto"/>
            <w:right w:val="none" w:sz="0" w:space="0" w:color="auto"/>
          </w:divBdr>
        </w:div>
      </w:divsChild>
    </w:div>
    <w:div w:id="479465892">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1790677">
      <w:bodyDiv w:val="1"/>
      <w:marLeft w:val="0"/>
      <w:marRight w:val="0"/>
      <w:marTop w:val="0"/>
      <w:marBottom w:val="0"/>
      <w:divBdr>
        <w:top w:val="none" w:sz="0" w:space="0" w:color="auto"/>
        <w:left w:val="none" w:sz="0" w:space="0" w:color="auto"/>
        <w:bottom w:val="none" w:sz="0" w:space="0" w:color="auto"/>
        <w:right w:val="none" w:sz="0" w:space="0" w:color="auto"/>
      </w:divBdr>
      <w:divsChild>
        <w:div w:id="1638684680">
          <w:marLeft w:val="936"/>
          <w:marRight w:val="0"/>
          <w:marTop w:val="67"/>
          <w:marBottom w:val="0"/>
          <w:divBdr>
            <w:top w:val="none" w:sz="0" w:space="0" w:color="auto"/>
            <w:left w:val="none" w:sz="0" w:space="0" w:color="auto"/>
            <w:bottom w:val="none" w:sz="0" w:space="0" w:color="auto"/>
            <w:right w:val="none" w:sz="0" w:space="0" w:color="auto"/>
          </w:divBdr>
        </w:div>
        <w:div w:id="2027096740">
          <w:marLeft w:val="936"/>
          <w:marRight w:val="0"/>
          <w:marTop w:val="67"/>
          <w:marBottom w:val="0"/>
          <w:divBdr>
            <w:top w:val="none" w:sz="0" w:space="0" w:color="auto"/>
            <w:left w:val="none" w:sz="0" w:space="0" w:color="auto"/>
            <w:bottom w:val="none" w:sz="0" w:space="0" w:color="auto"/>
            <w:right w:val="none" w:sz="0" w:space="0" w:color="auto"/>
          </w:divBdr>
        </w:div>
        <w:div w:id="933978684">
          <w:marLeft w:val="1310"/>
          <w:marRight w:val="0"/>
          <w:marTop w:val="67"/>
          <w:marBottom w:val="0"/>
          <w:divBdr>
            <w:top w:val="none" w:sz="0" w:space="0" w:color="auto"/>
            <w:left w:val="none" w:sz="0" w:space="0" w:color="auto"/>
            <w:bottom w:val="none" w:sz="0" w:space="0" w:color="auto"/>
            <w:right w:val="none" w:sz="0" w:space="0" w:color="auto"/>
          </w:divBdr>
        </w:div>
        <w:div w:id="1021051644">
          <w:marLeft w:val="1310"/>
          <w:marRight w:val="0"/>
          <w:marTop w:val="67"/>
          <w:marBottom w:val="0"/>
          <w:divBdr>
            <w:top w:val="none" w:sz="0" w:space="0" w:color="auto"/>
            <w:left w:val="none" w:sz="0" w:space="0" w:color="auto"/>
            <w:bottom w:val="none" w:sz="0" w:space="0" w:color="auto"/>
            <w:right w:val="none" w:sz="0" w:space="0" w:color="auto"/>
          </w:divBdr>
        </w:div>
        <w:div w:id="1380862709">
          <w:marLeft w:val="936"/>
          <w:marRight w:val="0"/>
          <w:marTop w:val="67"/>
          <w:marBottom w:val="0"/>
          <w:divBdr>
            <w:top w:val="none" w:sz="0" w:space="0" w:color="auto"/>
            <w:left w:val="none" w:sz="0" w:space="0" w:color="auto"/>
            <w:bottom w:val="none" w:sz="0" w:space="0" w:color="auto"/>
            <w:right w:val="none" w:sz="0" w:space="0" w:color="auto"/>
          </w:divBdr>
        </w:div>
        <w:div w:id="311717691">
          <w:marLeft w:val="936"/>
          <w:marRight w:val="0"/>
          <w:marTop w:val="67"/>
          <w:marBottom w:val="0"/>
          <w:divBdr>
            <w:top w:val="none" w:sz="0" w:space="0" w:color="auto"/>
            <w:left w:val="none" w:sz="0" w:space="0" w:color="auto"/>
            <w:bottom w:val="none" w:sz="0" w:space="0" w:color="auto"/>
            <w:right w:val="none" w:sz="0" w:space="0" w:color="auto"/>
          </w:divBdr>
        </w:div>
        <w:div w:id="216010223">
          <w:marLeft w:val="936"/>
          <w:marRight w:val="0"/>
          <w:marTop w:val="67"/>
          <w:marBottom w:val="0"/>
          <w:divBdr>
            <w:top w:val="none" w:sz="0" w:space="0" w:color="auto"/>
            <w:left w:val="none" w:sz="0" w:space="0" w:color="auto"/>
            <w:bottom w:val="none" w:sz="0" w:space="0" w:color="auto"/>
            <w:right w:val="none" w:sz="0" w:space="0" w:color="auto"/>
          </w:divBdr>
        </w:div>
      </w:divsChild>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53202911">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68804970">
      <w:bodyDiv w:val="1"/>
      <w:marLeft w:val="0"/>
      <w:marRight w:val="0"/>
      <w:marTop w:val="0"/>
      <w:marBottom w:val="0"/>
      <w:divBdr>
        <w:top w:val="none" w:sz="0" w:space="0" w:color="auto"/>
        <w:left w:val="none" w:sz="0" w:space="0" w:color="auto"/>
        <w:bottom w:val="none" w:sz="0" w:space="0" w:color="auto"/>
        <w:right w:val="none" w:sz="0" w:space="0" w:color="auto"/>
      </w:divBdr>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661619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7298696">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2948187">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06225241">
      <w:bodyDiv w:val="1"/>
      <w:marLeft w:val="0"/>
      <w:marRight w:val="0"/>
      <w:marTop w:val="0"/>
      <w:marBottom w:val="0"/>
      <w:divBdr>
        <w:top w:val="none" w:sz="0" w:space="0" w:color="auto"/>
        <w:left w:val="none" w:sz="0" w:space="0" w:color="auto"/>
        <w:bottom w:val="none" w:sz="0" w:space="0" w:color="auto"/>
        <w:right w:val="none" w:sz="0" w:space="0" w:color="auto"/>
      </w:divBdr>
    </w:div>
    <w:div w:id="713887829">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1434744367">
          <w:marLeft w:val="1166"/>
          <w:marRight w:val="0"/>
          <w:marTop w:val="120"/>
          <w:marBottom w:val="0"/>
          <w:divBdr>
            <w:top w:val="none" w:sz="0" w:space="0" w:color="auto"/>
            <w:left w:val="none" w:sz="0" w:space="0" w:color="auto"/>
            <w:bottom w:val="none" w:sz="0" w:space="0" w:color="auto"/>
            <w:right w:val="none" w:sz="0" w:space="0" w:color="auto"/>
          </w:divBdr>
        </w:div>
        <w:div w:id="372661420">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3115772">
      <w:bodyDiv w:val="1"/>
      <w:marLeft w:val="0"/>
      <w:marRight w:val="0"/>
      <w:marTop w:val="0"/>
      <w:marBottom w:val="0"/>
      <w:divBdr>
        <w:top w:val="none" w:sz="0" w:space="0" w:color="auto"/>
        <w:left w:val="none" w:sz="0" w:space="0" w:color="auto"/>
        <w:bottom w:val="none" w:sz="0" w:space="0" w:color="auto"/>
        <w:right w:val="none" w:sz="0" w:space="0" w:color="auto"/>
      </w:divBdr>
      <w:divsChild>
        <w:div w:id="94906041">
          <w:marLeft w:val="1310"/>
          <w:marRight w:val="0"/>
          <w:marTop w:val="67"/>
          <w:marBottom w:val="0"/>
          <w:divBdr>
            <w:top w:val="none" w:sz="0" w:space="0" w:color="auto"/>
            <w:left w:val="none" w:sz="0" w:space="0" w:color="auto"/>
            <w:bottom w:val="none" w:sz="0" w:space="0" w:color="auto"/>
            <w:right w:val="none" w:sz="0" w:space="0" w:color="auto"/>
          </w:divBdr>
        </w:div>
        <w:div w:id="719595945">
          <w:marLeft w:val="1685"/>
          <w:marRight w:val="0"/>
          <w:marTop w:val="67"/>
          <w:marBottom w:val="0"/>
          <w:divBdr>
            <w:top w:val="none" w:sz="0" w:space="0" w:color="auto"/>
            <w:left w:val="none" w:sz="0" w:space="0" w:color="auto"/>
            <w:bottom w:val="none" w:sz="0" w:space="0" w:color="auto"/>
            <w:right w:val="none" w:sz="0" w:space="0" w:color="auto"/>
          </w:divBdr>
        </w:div>
        <w:div w:id="1658726421">
          <w:marLeft w:val="1310"/>
          <w:marRight w:val="0"/>
          <w:marTop w:val="67"/>
          <w:marBottom w:val="0"/>
          <w:divBdr>
            <w:top w:val="none" w:sz="0" w:space="0" w:color="auto"/>
            <w:left w:val="none" w:sz="0" w:space="0" w:color="auto"/>
            <w:bottom w:val="none" w:sz="0" w:space="0" w:color="auto"/>
            <w:right w:val="none" w:sz="0" w:space="0" w:color="auto"/>
          </w:divBdr>
        </w:div>
        <w:div w:id="893925043">
          <w:marLeft w:val="1685"/>
          <w:marRight w:val="0"/>
          <w:marTop w:val="67"/>
          <w:marBottom w:val="0"/>
          <w:divBdr>
            <w:top w:val="none" w:sz="0" w:space="0" w:color="auto"/>
            <w:left w:val="none" w:sz="0" w:space="0" w:color="auto"/>
            <w:bottom w:val="none" w:sz="0" w:space="0" w:color="auto"/>
            <w:right w:val="none" w:sz="0" w:space="0" w:color="auto"/>
          </w:divBdr>
        </w:div>
        <w:div w:id="1189174929">
          <w:marLeft w:val="1310"/>
          <w:marRight w:val="0"/>
          <w:marTop w:val="67"/>
          <w:marBottom w:val="0"/>
          <w:divBdr>
            <w:top w:val="none" w:sz="0" w:space="0" w:color="auto"/>
            <w:left w:val="none" w:sz="0" w:space="0" w:color="auto"/>
            <w:bottom w:val="none" w:sz="0" w:space="0" w:color="auto"/>
            <w:right w:val="none" w:sz="0" w:space="0" w:color="auto"/>
          </w:divBdr>
        </w:div>
        <w:div w:id="1819690495">
          <w:marLeft w:val="1310"/>
          <w:marRight w:val="0"/>
          <w:marTop w:val="67"/>
          <w:marBottom w:val="0"/>
          <w:divBdr>
            <w:top w:val="none" w:sz="0" w:space="0" w:color="auto"/>
            <w:left w:val="none" w:sz="0" w:space="0" w:color="auto"/>
            <w:bottom w:val="none" w:sz="0" w:space="0" w:color="auto"/>
            <w:right w:val="none" w:sz="0" w:space="0" w:color="auto"/>
          </w:divBdr>
        </w:div>
        <w:div w:id="1705789633">
          <w:marLeft w:val="1310"/>
          <w:marRight w:val="0"/>
          <w:marTop w:val="67"/>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69853233">
      <w:bodyDiv w:val="1"/>
      <w:marLeft w:val="0"/>
      <w:marRight w:val="0"/>
      <w:marTop w:val="0"/>
      <w:marBottom w:val="0"/>
      <w:divBdr>
        <w:top w:val="none" w:sz="0" w:space="0" w:color="auto"/>
        <w:left w:val="none" w:sz="0" w:space="0" w:color="auto"/>
        <w:bottom w:val="none" w:sz="0" w:space="0" w:color="auto"/>
        <w:right w:val="none" w:sz="0" w:space="0" w:color="auto"/>
      </w:divBdr>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7720410">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2504481">
      <w:bodyDiv w:val="1"/>
      <w:marLeft w:val="0"/>
      <w:marRight w:val="0"/>
      <w:marTop w:val="0"/>
      <w:marBottom w:val="0"/>
      <w:divBdr>
        <w:top w:val="none" w:sz="0" w:space="0" w:color="auto"/>
        <w:left w:val="none" w:sz="0" w:space="0" w:color="auto"/>
        <w:bottom w:val="none" w:sz="0" w:space="0" w:color="auto"/>
        <w:right w:val="none" w:sz="0" w:space="0" w:color="auto"/>
      </w:divBdr>
      <w:divsChild>
        <w:div w:id="1742024131">
          <w:marLeft w:val="547"/>
          <w:marRight w:val="0"/>
          <w:marTop w:val="0"/>
          <w:marBottom w:val="180"/>
          <w:divBdr>
            <w:top w:val="none" w:sz="0" w:space="0" w:color="auto"/>
            <w:left w:val="none" w:sz="0" w:space="0" w:color="auto"/>
            <w:bottom w:val="none" w:sz="0" w:space="0" w:color="auto"/>
            <w:right w:val="none" w:sz="0" w:space="0" w:color="auto"/>
          </w:divBdr>
        </w:div>
      </w:divsChild>
    </w:div>
    <w:div w:id="803275219">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0042599">
      <w:bodyDiv w:val="1"/>
      <w:marLeft w:val="0"/>
      <w:marRight w:val="0"/>
      <w:marTop w:val="0"/>
      <w:marBottom w:val="0"/>
      <w:divBdr>
        <w:top w:val="none" w:sz="0" w:space="0" w:color="auto"/>
        <w:left w:val="none" w:sz="0" w:space="0" w:color="auto"/>
        <w:bottom w:val="none" w:sz="0" w:space="0" w:color="auto"/>
        <w:right w:val="none" w:sz="0" w:space="0" w:color="auto"/>
      </w:divBdr>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3327451">
      <w:bodyDiv w:val="1"/>
      <w:marLeft w:val="0"/>
      <w:marRight w:val="0"/>
      <w:marTop w:val="0"/>
      <w:marBottom w:val="0"/>
      <w:divBdr>
        <w:top w:val="none" w:sz="0" w:space="0" w:color="auto"/>
        <w:left w:val="none" w:sz="0" w:space="0" w:color="auto"/>
        <w:bottom w:val="none" w:sz="0" w:space="0" w:color="auto"/>
        <w:right w:val="none" w:sz="0" w:space="0" w:color="auto"/>
      </w:divBdr>
      <w:divsChild>
        <w:div w:id="136189588">
          <w:marLeft w:val="547"/>
          <w:marRight w:val="0"/>
          <w:marTop w:val="0"/>
          <w:marBottom w:val="18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66869166">
      <w:bodyDiv w:val="1"/>
      <w:marLeft w:val="0"/>
      <w:marRight w:val="0"/>
      <w:marTop w:val="0"/>
      <w:marBottom w:val="0"/>
      <w:divBdr>
        <w:top w:val="none" w:sz="0" w:space="0" w:color="auto"/>
        <w:left w:val="none" w:sz="0" w:space="0" w:color="auto"/>
        <w:bottom w:val="none" w:sz="0" w:space="0" w:color="auto"/>
        <w:right w:val="none" w:sz="0" w:space="0" w:color="auto"/>
      </w:divBdr>
      <w:divsChild>
        <w:div w:id="87704762">
          <w:marLeft w:val="562"/>
          <w:marRight w:val="0"/>
          <w:marTop w:val="67"/>
          <w:marBottom w:val="0"/>
          <w:divBdr>
            <w:top w:val="none" w:sz="0" w:space="0" w:color="auto"/>
            <w:left w:val="none" w:sz="0" w:space="0" w:color="auto"/>
            <w:bottom w:val="none" w:sz="0" w:space="0" w:color="auto"/>
            <w:right w:val="none" w:sz="0" w:space="0" w:color="auto"/>
          </w:divBdr>
        </w:div>
      </w:divsChild>
    </w:div>
    <w:div w:id="872232942">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2906081">
      <w:bodyDiv w:val="1"/>
      <w:marLeft w:val="0"/>
      <w:marRight w:val="0"/>
      <w:marTop w:val="0"/>
      <w:marBottom w:val="0"/>
      <w:divBdr>
        <w:top w:val="none" w:sz="0" w:space="0" w:color="auto"/>
        <w:left w:val="none" w:sz="0" w:space="0" w:color="auto"/>
        <w:bottom w:val="none" w:sz="0" w:space="0" w:color="auto"/>
        <w:right w:val="none" w:sz="0" w:space="0" w:color="auto"/>
      </w:divBdr>
      <w:divsChild>
        <w:div w:id="152110008">
          <w:marLeft w:val="936"/>
          <w:marRight w:val="0"/>
          <w:marTop w:val="67"/>
          <w:marBottom w:val="0"/>
          <w:divBdr>
            <w:top w:val="none" w:sz="0" w:space="0" w:color="auto"/>
            <w:left w:val="none" w:sz="0" w:space="0" w:color="auto"/>
            <w:bottom w:val="none" w:sz="0" w:space="0" w:color="auto"/>
            <w:right w:val="none" w:sz="0" w:space="0" w:color="auto"/>
          </w:divBdr>
        </w:div>
        <w:div w:id="1182279120">
          <w:marLeft w:val="936"/>
          <w:marRight w:val="0"/>
          <w:marTop w:val="67"/>
          <w:marBottom w:val="0"/>
          <w:divBdr>
            <w:top w:val="none" w:sz="0" w:space="0" w:color="auto"/>
            <w:left w:val="none" w:sz="0" w:space="0" w:color="auto"/>
            <w:bottom w:val="none" w:sz="0" w:space="0" w:color="auto"/>
            <w:right w:val="none" w:sz="0" w:space="0" w:color="auto"/>
          </w:divBdr>
        </w:div>
      </w:divsChild>
    </w:div>
    <w:div w:id="882908100">
      <w:bodyDiv w:val="1"/>
      <w:marLeft w:val="0"/>
      <w:marRight w:val="0"/>
      <w:marTop w:val="0"/>
      <w:marBottom w:val="0"/>
      <w:divBdr>
        <w:top w:val="none" w:sz="0" w:space="0" w:color="auto"/>
        <w:left w:val="none" w:sz="0" w:space="0" w:color="auto"/>
        <w:bottom w:val="none" w:sz="0" w:space="0" w:color="auto"/>
        <w:right w:val="none" w:sz="0" w:space="0" w:color="auto"/>
      </w:divBdr>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8761657">
      <w:bodyDiv w:val="1"/>
      <w:marLeft w:val="0"/>
      <w:marRight w:val="0"/>
      <w:marTop w:val="0"/>
      <w:marBottom w:val="0"/>
      <w:divBdr>
        <w:top w:val="none" w:sz="0" w:space="0" w:color="auto"/>
        <w:left w:val="none" w:sz="0" w:space="0" w:color="auto"/>
        <w:bottom w:val="none" w:sz="0" w:space="0" w:color="auto"/>
        <w:right w:val="none" w:sz="0" w:space="0" w:color="auto"/>
      </w:divBdr>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96283220">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08806842">
      <w:bodyDiv w:val="1"/>
      <w:marLeft w:val="0"/>
      <w:marRight w:val="0"/>
      <w:marTop w:val="0"/>
      <w:marBottom w:val="0"/>
      <w:divBdr>
        <w:top w:val="none" w:sz="0" w:space="0" w:color="auto"/>
        <w:left w:val="none" w:sz="0" w:space="0" w:color="auto"/>
        <w:bottom w:val="none" w:sz="0" w:space="0" w:color="auto"/>
        <w:right w:val="none" w:sz="0" w:space="0" w:color="auto"/>
      </w:divBdr>
      <w:divsChild>
        <w:div w:id="92017338">
          <w:marLeft w:val="936"/>
          <w:marRight w:val="0"/>
          <w:marTop w:val="67"/>
          <w:marBottom w:val="0"/>
          <w:divBdr>
            <w:top w:val="none" w:sz="0" w:space="0" w:color="auto"/>
            <w:left w:val="none" w:sz="0" w:space="0" w:color="auto"/>
            <w:bottom w:val="none" w:sz="0" w:space="0" w:color="auto"/>
            <w:right w:val="none" w:sz="0" w:space="0" w:color="auto"/>
          </w:divBdr>
        </w:div>
        <w:div w:id="885874468">
          <w:marLeft w:val="936"/>
          <w:marRight w:val="0"/>
          <w:marTop w:val="67"/>
          <w:marBottom w:val="0"/>
          <w:divBdr>
            <w:top w:val="none" w:sz="0" w:space="0" w:color="auto"/>
            <w:left w:val="none" w:sz="0" w:space="0" w:color="auto"/>
            <w:bottom w:val="none" w:sz="0" w:space="0" w:color="auto"/>
            <w:right w:val="none" w:sz="0" w:space="0" w:color="auto"/>
          </w:divBdr>
        </w:div>
        <w:div w:id="417287225">
          <w:marLeft w:val="936"/>
          <w:marRight w:val="0"/>
          <w:marTop w:val="67"/>
          <w:marBottom w:val="0"/>
          <w:divBdr>
            <w:top w:val="none" w:sz="0" w:space="0" w:color="auto"/>
            <w:left w:val="none" w:sz="0" w:space="0" w:color="auto"/>
            <w:bottom w:val="none" w:sz="0" w:space="0" w:color="auto"/>
            <w:right w:val="none" w:sz="0" w:space="0" w:color="auto"/>
          </w:divBdr>
        </w:div>
        <w:div w:id="205223655">
          <w:marLeft w:val="936"/>
          <w:marRight w:val="0"/>
          <w:marTop w:val="67"/>
          <w:marBottom w:val="0"/>
          <w:divBdr>
            <w:top w:val="none" w:sz="0" w:space="0" w:color="auto"/>
            <w:left w:val="none" w:sz="0" w:space="0" w:color="auto"/>
            <w:bottom w:val="none" w:sz="0" w:space="0" w:color="auto"/>
            <w:right w:val="none" w:sz="0" w:space="0" w:color="auto"/>
          </w:divBdr>
        </w:div>
      </w:divsChild>
    </w:div>
    <w:div w:id="916670175">
      <w:bodyDiv w:val="1"/>
      <w:marLeft w:val="0"/>
      <w:marRight w:val="0"/>
      <w:marTop w:val="0"/>
      <w:marBottom w:val="0"/>
      <w:divBdr>
        <w:top w:val="none" w:sz="0" w:space="0" w:color="auto"/>
        <w:left w:val="none" w:sz="0" w:space="0" w:color="auto"/>
        <w:bottom w:val="none" w:sz="0" w:space="0" w:color="auto"/>
        <w:right w:val="none" w:sz="0" w:space="0" w:color="auto"/>
      </w:divBdr>
    </w:div>
    <w:div w:id="918101467">
      <w:bodyDiv w:val="1"/>
      <w:marLeft w:val="0"/>
      <w:marRight w:val="0"/>
      <w:marTop w:val="0"/>
      <w:marBottom w:val="0"/>
      <w:divBdr>
        <w:top w:val="none" w:sz="0" w:space="0" w:color="auto"/>
        <w:left w:val="none" w:sz="0" w:space="0" w:color="auto"/>
        <w:bottom w:val="none" w:sz="0" w:space="0" w:color="auto"/>
        <w:right w:val="none" w:sz="0" w:space="0" w:color="auto"/>
      </w:divBdr>
    </w:div>
    <w:div w:id="921137429">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996612993">
      <w:bodyDiv w:val="1"/>
      <w:marLeft w:val="0"/>
      <w:marRight w:val="0"/>
      <w:marTop w:val="0"/>
      <w:marBottom w:val="0"/>
      <w:divBdr>
        <w:top w:val="none" w:sz="0" w:space="0" w:color="auto"/>
        <w:left w:val="none" w:sz="0" w:space="0" w:color="auto"/>
        <w:bottom w:val="none" w:sz="0" w:space="0" w:color="auto"/>
        <w:right w:val="none" w:sz="0" w:space="0" w:color="auto"/>
      </w:divBdr>
      <w:divsChild>
        <w:div w:id="350186929">
          <w:marLeft w:val="562"/>
          <w:marRight w:val="0"/>
          <w:marTop w:val="67"/>
          <w:marBottom w:val="0"/>
          <w:divBdr>
            <w:top w:val="none" w:sz="0" w:space="0" w:color="auto"/>
            <w:left w:val="none" w:sz="0" w:space="0" w:color="auto"/>
            <w:bottom w:val="none" w:sz="0" w:space="0" w:color="auto"/>
            <w:right w:val="none" w:sz="0" w:space="0" w:color="auto"/>
          </w:divBdr>
        </w:div>
      </w:divsChild>
    </w:div>
    <w:div w:id="998653344">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2148476">
      <w:bodyDiv w:val="1"/>
      <w:marLeft w:val="0"/>
      <w:marRight w:val="0"/>
      <w:marTop w:val="0"/>
      <w:marBottom w:val="0"/>
      <w:divBdr>
        <w:top w:val="none" w:sz="0" w:space="0" w:color="auto"/>
        <w:left w:val="none" w:sz="0" w:space="0" w:color="auto"/>
        <w:bottom w:val="none" w:sz="0" w:space="0" w:color="auto"/>
        <w:right w:val="none" w:sz="0" w:space="0" w:color="auto"/>
      </w:divBdr>
    </w:div>
    <w:div w:id="1012538370">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29575302">
      <w:bodyDiv w:val="1"/>
      <w:marLeft w:val="0"/>
      <w:marRight w:val="0"/>
      <w:marTop w:val="0"/>
      <w:marBottom w:val="0"/>
      <w:divBdr>
        <w:top w:val="none" w:sz="0" w:space="0" w:color="auto"/>
        <w:left w:val="none" w:sz="0" w:space="0" w:color="auto"/>
        <w:bottom w:val="none" w:sz="0" w:space="0" w:color="auto"/>
        <w:right w:val="none" w:sz="0" w:space="0" w:color="auto"/>
      </w:divBdr>
      <w:divsChild>
        <w:div w:id="603927106">
          <w:marLeft w:val="936"/>
          <w:marRight w:val="0"/>
          <w:marTop w:val="67"/>
          <w:marBottom w:val="0"/>
          <w:divBdr>
            <w:top w:val="none" w:sz="0" w:space="0" w:color="auto"/>
            <w:left w:val="none" w:sz="0" w:space="0" w:color="auto"/>
            <w:bottom w:val="none" w:sz="0" w:space="0" w:color="auto"/>
            <w:right w:val="none" w:sz="0" w:space="0" w:color="auto"/>
          </w:divBdr>
        </w:div>
        <w:div w:id="1257056364">
          <w:marLeft w:val="1310"/>
          <w:marRight w:val="0"/>
          <w:marTop w:val="67"/>
          <w:marBottom w:val="0"/>
          <w:divBdr>
            <w:top w:val="none" w:sz="0" w:space="0" w:color="auto"/>
            <w:left w:val="none" w:sz="0" w:space="0" w:color="auto"/>
            <w:bottom w:val="none" w:sz="0" w:space="0" w:color="auto"/>
            <w:right w:val="none" w:sz="0" w:space="0" w:color="auto"/>
          </w:divBdr>
        </w:div>
        <w:div w:id="488060017">
          <w:marLeft w:val="1310"/>
          <w:marRight w:val="0"/>
          <w:marTop w:val="67"/>
          <w:marBottom w:val="0"/>
          <w:divBdr>
            <w:top w:val="none" w:sz="0" w:space="0" w:color="auto"/>
            <w:left w:val="none" w:sz="0" w:space="0" w:color="auto"/>
            <w:bottom w:val="none" w:sz="0" w:space="0" w:color="auto"/>
            <w:right w:val="none" w:sz="0" w:space="0" w:color="auto"/>
          </w:divBdr>
        </w:div>
        <w:div w:id="592206896">
          <w:marLeft w:val="936"/>
          <w:marRight w:val="0"/>
          <w:marTop w:val="67"/>
          <w:marBottom w:val="0"/>
          <w:divBdr>
            <w:top w:val="none" w:sz="0" w:space="0" w:color="auto"/>
            <w:left w:val="none" w:sz="0" w:space="0" w:color="auto"/>
            <w:bottom w:val="none" w:sz="0" w:space="0" w:color="auto"/>
            <w:right w:val="none" w:sz="0" w:space="0" w:color="auto"/>
          </w:divBdr>
        </w:div>
        <w:div w:id="1981225540">
          <w:marLeft w:val="1310"/>
          <w:marRight w:val="0"/>
          <w:marTop w:val="67"/>
          <w:marBottom w:val="0"/>
          <w:divBdr>
            <w:top w:val="none" w:sz="0" w:space="0" w:color="auto"/>
            <w:left w:val="none" w:sz="0" w:space="0" w:color="auto"/>
            <w:bottom w:val="none" w:sz="0" w:space="0" w:color="auto"/>
            <w:right w:val="none" w:sz="0" w:space="0" w:color="auto"/>
          </w:divBdr>
        </w:div>
        <w:div w:id="1311708680">
          <w:marLeft w:val="1310"/>
          <w:marRight w:val="0"/>
          <w:marTop w:val="67"/>
          <w:marBottom w:val="0"/>
          <w:divBdr>
            <w:top w:val="none" w:sz="0" w:space="0" w:color="auto"/>
            <w:left w:val="none" w:sz="0" w:space="0" w:color="auto"/>
            <w:bottom w:val="none" w:sz="0" w:space="0" w:color="auto"/>
            <w:right w:val="none" w:sz="0" w:space="0" w:color="auto"/>
          </w:divBdr>
        </w:div>
      </w:divsChild>
    </w:div>
    <w:div w:id="1036469266">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0908273">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67145820">
      <w:bodyDiv w:val="1"/>
      <w:marLeft w:val="0"/>
      <w:marRight w:val="0"/>
      <w:marTop w:val="0"/>
      <w:marBottom w:val="0"/>
      <w:divBdr>
        <w:top w:val="none" w:sz="0" w:space="0" w:color="auto"/>
        <w:left w:val="none" w:sz="0" w:space="0" w:color="auto"/>
        <w:bottom w:val="none" w:sz="0" w:space="0" w:color="auto"/>
        <w:right w:val="none" w:sz="0" w:space="0" w:color="auto"/>
      </w:divBdr>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2847083">
      <w:bodyDiv w:val="1"/>
      <w:marLeft w:val="0"/>
      <w:marRight w:val="0"/>
      <w:marTop w:val="0"/>
      <w:marBottom w:val="0"/>
      <w:divBdr>
        <w:top w:val="none" w:sz="0" w:space="0" w:color="auto"/>
        <w:left w:val="none" w:sz="0" w:space="0" w:color="auto"/>
        <w:bottom w:val="none" w:sz="0" w:space="0" w:color="auto"/>
        <w:right w:val="none" w:sz="0" w:space="0" w:color="auto"/>
      </w:divBdr>
      <w:divsChild>
        <w:div w:id="2088838209">
          <w:marLeft w:val="547"/>
          <w:marRight w:val="0"/>
          <w:marTop w:val="0"/>
          <w:marBottom w:val="0"/>
          <w:divBdr>
            <w:top w:val="none" w:sz="0" w:space="0" w:color="auto"/>
            <w:left w:val="none" w:sz="0" w:space="0" w:color="auto"/>
            <w:bottom w:val="none" w:sz="0" w:space="0" w:color="auto"/>
            <w:right w:val="none" w:sz="0" w:space="0" w:color="auto"/>
          </w:divBdr>
        </w:div>
        <w:div w:id="147862925">
          <w:marLeft w:val="547"/>
          <w:marRight w:val="0"/>
          <w:marTop w:val="0"/>
          <w:marBottom w:val="0"/>
          <w:divBdr>
            <w:top w:val="none" w:sz="0" w:space="0" w:color="auto"/>
            <w:left w:val="none" w:sz="0" w:space="0" w:color="auto"/>
            <w:bottom w:val="none" w:sz="0" w:space="0" w:color="auto"/>
            <w:right w:val="none" w:sz="0" w:space="0" w:color="auto"/>
          </w:divBdr>
        </w:div>
        <w:div w:id="1089816636">
          <w:marLeft w:val="547"/>
          <w:marRight w:val="0"/>
          <w:marTop w:val="0"/>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098788608">
      <w:bodyDiv w:val="1"/>
      <w:marLeft w:val="0"/>
      <w:marRight w:val="0"/>
      <w:marTop w:val="0"/>
      <w:marBottom w:val="0"/>
      <w:divBdr>
        <w:top w:val="none" w:sz="0" w:space="0" w:color="auto"/>
        <w:left w:val="none" w:sz="0" w:space="0" w:color="auto"/>
        <w:bottom w:val="none" w:sz="0" w:space="0" w:color="auto"/>
        <w:right w:val="none" w:sz="0" w:space="0" w:color="auto"/>
      </w:divBdr>
    </w:div>
    <w:div w:id="1106534625">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7207711">
      <w:bodyDiv w:val="1"/>
      <w:marLeft w:val="0"/>
      <w:marRight w:val="0"/>
      <w:marTop w:val="0"/>
      <w:marBottom w:val="0"/>
      <w:divBdr>
        <w:top w:val="none" w:sz="0" w:space="0" w:color="auto"/>
        <w:left w:val="none" w:sz="0" w:space="0" w:color="auto"/>
        <w:bottom w:val="none" w:sz="0" w:space="0" w:color="auto"/>
        <w:right w:val="none" w:sz="0" w:space="0" w:color="auto"/>
      </w:divBdr>
    </w:div>
    <w:div w:id="1148207517">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71989525">
      <w:bodyDiv w:val="1"/>
      <w:marLeft w:val="0"/>
      <w:marRight w:val="0"/>
      <w:marTop w:val="0"/>
      <w:marBottom w:val="0"/>
      <w:divBdr>
        <w:top w:val="none" w:sz="0" w:space="0" w:color="auto"/>
        <w:left w:val="none" w:sz="0" w:space="0" w:color="auto"/>
        <w:bottom w:val="none" w:sz="0" w:space="0" w:color="auto"/>
        <w:right w:val="none" w:sz="0" w:space="0" w:color="auto"/>
      </w:divBdr>
      <w:divsChild>
        <w:div w:id="174468144">
          <w:marLeft w:val="936"/>
          <w:marRight w:val="0"/>
          <w:marTop w:val="67"/>
          <w:marBottom w:val="0"/>
          <w:divBdr>
            <w:top w:val="none" w:sz="0" w:space="0" w:color="auto"/>
            <w:left w:val="none" w:sz="0" w:space="0" w:color="auto"/>
            <w:bottom w:val="none" w:sz="0" w:space="0" w:color="auto"/>
            <w:right w:val="none" w:sz="0" w:space="0" w:color="auto"/>
          </w:divBdr>
        </w:div>
      </w:divsChild>
    </w:div>
    <w:div w:id="1183668846">
      <w:bodyDiv w:val="1"/>
      <w:marLeft w:val="0"/>
      <w:marRight w:val="0"/>
      <w:marTop w:val="0"/>
      <w:marBottom w:val="0"/>
      <w:divBdr>
        <w:top w:val="none" w:sz="0" w:space="0" w:color="auto"/>
        <w:left w:val="none" w:sz="0" w:space="0" w:color="auto"/>
        <w:bottom w:val="none" w:sz="0" w:space="0" w:color="auto"/>
        <w:right w:val="none" w:sz="0" w:space="0" w:color="auto"/>
      </w:divBdr>
      <w:divsChild>
        <w:div w:id="645748240">
          <w:marLeft w:val="936"/>
          <w:marRight w:val="0"/>
          <w:marTop w:val="67"/>
          <w:marBottom w:val="0"/>
          <w:divBdr>
            <w:top w:val="none" w:sz="0" w:space="0" w:color="auto"/>
            <w:left w:val="none" w:sz="0" w:space="0" w:color="auto"/>
            <w:bottom w:val="none" w:sz="0" w:space="0" w:color="auto"/>
            <w:right w:val="none" w:sz="0" w:space="0" w:color="auto"/>
          </w:divBdr>
        </w:div>
        <w:div w:id="769085727">
          <w:marLeft w:val="936"/>
          <w:marRight w:val="0"/>
          <w:marTop w:val="67"/>
          <w:marBottom w:val="0"/>
          <w:divBdr>
            <w:top w:val="none" w:sz="0" w:space="0" w:color="auto"/>
            <w:left w:val="none" w:sz="0" w:space="0" w:color="auto"/>
            <w:bottom w:val="none" w:sz="0" w:space="0" w:color="auto"/>
            <w:right w:val="none" w:sz="0" w:space="0" w:color="auto"/>
          </w:divBdr>
        </w:div>
        <w:div w:id="285503541">
          <w:marLeft w:val="936"/>
          <w:marRight w:val="0"/>
          <w:marTop w:val="67"/>
          <w:marBottom w:val="0"/>
          <w:divBdr>
            <w:top w:val="none" w:sz="0" w:space="0" w:color="auto"/>
            <w:left w:val="none" w:sz="0" w:space="0" w:color="auto"/>
            <w:bottom w:val="none" w:sz="0" w:space="0" w:color="auto"/>
            <w:right w:val="none" w:sz="0" w:space="0" w:color="auto"/>
          </w:divBdr>
        </w:div>
      </w:divsChild>
    </w:div>
    <w:div w:id="1197541628">
      <w:bodyDiv w:val="1"/>
      <w:marLeft w:val="0"/>
      <w:marRight w:val="0"/>
      <w:marTop w:val="0"/>
      <w:marBottom w:val="0"/>
      <w:divBdr>
        <w:top w:val="none" w:sz="0" w:space="0" w:color="auto"/>
        <w:left w:val="none" w:sz="0" w:space="0" w:color="auto"/>
        <w:bottom w:val="none" w:sz="0" w:space="0" w:color="auto"/>
        <w:right w:val="none" w:sz="0" w:space="0" w:color="auto"/>
      </w:divBdr>
    </w:div>
    <w:div w:id="1208687627">
      <w:bodyDiv w:val="1"/>
      <w:marLeft w:val="0"/>
      <w:marRight w:val="0"/>
      <w:marTop w:val="0"/>
      <w:marBottom w:val="0"/>
      <w:divBdr>
        <w:top w:val="none" w:sz="0" w:space="0" w:color="auto"/>
        <w:left w:val="none" w:sz="0" w:space="0" w:color="auto"/>
        <w:bottom w:val="none" w:sz="0" w:space="0" w:color="auto"/>
        <w:right w:val="none" w:sz="0" w:space="0" w:color="auto"/>
      </w:divBdr>
    </w:div>
    <w:div w:id="1210410175">
      <w:bodyDiv w:val="1"/>
      <w:marLeft w:val="0"/>
      <w:marRight w:val="0"/>
      <w:marTop w:val="0"/>
      <w:marBottom w:val="0"/>
      <w:divBdr>
        <w:top w:val="none" w:sz="0" w:space="0" w:color="auto"/>
        <w:left w:val="none" w:sz="0" w:space="0" w:color="auto"/>
        <w:bottom w:val="none" w:sz="0" w:space="0" w:color="auto"/>
        <w:right w:val="none" w:sz="0" w:space="0" w:color="auto"/>
      </w:divBdr>
      <w:divsChild>
        <w:div w:id="1115782782">
          <w:marLeft w:val="2376"/>
          <w:marRight w:val="0"/>
          <w:marTop w:val="0"/>
          <w:marBottom w:val="0"/>
          <w:divBdr>
            <w:top w:val="none" w:sz="0" w:space="0" w:color="auto"/>
            <w:left w:val="none" w:sz="0" w:space="0" w:color="auto"/>
            <w:bottom w:val="none" w:sz="0" w:space="0" w:color="auto"/>
            <w:right w:val="none" w:sz="0" w:space="0" w:color="auto"/>
          </w:divBdr>
        </w:div>
      </w:divsChild>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2446952">
      <w:bodyDiv w:val="1"/>
      <w:marLeft w:val="0"/>
      <w:marRight w:val="0"/>
      <w:marTop w:val="0"/>
      <w:marBottom w:val="0"/>
      <w:divBdr>
        <w:top w:val="none" w:sz="0" w:space="0" w:color="auto"/>
        <w:left w:val="none" w:sz="0" w:space="0" w:color="auto"/>
        <w:bottom w:val="none" w:sz="0" w:space="0" w:color="auto"/>
        <w:right w:val="none" w:sz="0" w:space="0" w:color="auto"/>
      </w:divBdr>
    </w:div>
    <w:div w:id="1241335067">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66840561">
      <w:bodyDiv w:val="1"/>
      <w:marLeft w:val="0"/>
      <w:marRight w:val="0"/>
      <w:marTop w:val="0"/>
      <w:marBottom w:val="0"/>
      <w:divBdr>
        <w:top w:val="none" w:sz="0" w:space="0" w:color="auto"/>
        <w:left w:val="none" w:sz="0" w:space="0" w:color="auto"/>
        <w:bottom w:val="none" w:sz="0" w:space="0" w:color="auto"/>
        <w:right w:val="none" w:sz="0" w:space="0" w:color="auto"/>
      </w:divBdr>
      <w:divsChild>
        <w:div w:id="105318197">
          <w:marLeft w:val="936"/>
          <w:marRight w:val="0"/>
          <w:marTop w:val="77"/>
          <w:marBottom w:val="0"/>
          <w:divBdr>
            <w:top w:val="none" w:sz="0" w:space="0" w:color="auto"/>
            <w:left w:val="none" w:sz="0" w:space="0" w:color="auto"/>
            <w:bottom w:val="none" w:sz="0" w:space="0" w:color="auto"/>
            <w:right w:val="none" w:sz="0" w:space="0" w:color="auto"/>
          </w:divBdr>
        </w:div>
        <w:div w:id="2063822014">
          <w:marLeft w:val="936"/>
          <w:marRight w:val="0"/>
          <w:marTop w:val="77"/>
          <w:marBottom w:val="0"/>
          <w:divBdr>
            <w:top w:val="none" w:sz="0" w:space="0" w:color="auto"/>
            <w:left w:val="none" w:sz="0" w:space="0" w:color="auto"/>
            <w:bottom w:val="none" w:sz="0" w:space="0" w:color="auto"/>
            <w:right w:val="none" w:sz="0" w:space="0" w:color="auto"/>
          </w:divBdr>
        </w:div>
        <w:div w:id="2068071069">
          <w:marLeft w:val="1310"/>
          <w:marRight w:val="0"/>
          <w:marTop w:val="77"/>
          <w:marBottom w:val="0"/>
          <w:divBdr>
            <w:top w:val="none" w:sz="0" w:space="0" w:color="auto"/>
            <w:left w:val="none" w:sz="0" w:space="0" w:color="auto"/>
            <w:bottom w:val="none" w:sz="0" w:space="0" w:color="auto"/>
            <w:right w:val="none" w:sz="0" w:space="0" w:color="auto"/>
          </w:divBdr>
        </w:div>
        <w:div w:id="382756306">
          <w:marLeft w:val="1310"/>
          <w:marRight w:val="0"/>
          <w:marTop w:val="77"/>
          <w:marBottom w:val="0"/>
          <w:divBdr>
            <w:top w:val="none" w:sz="0" w:space="0" w:color="auto"/>
            <w:left w:val="none" w:sz="0" w:space="0" w:color="auto"/>
            <w:bottom w:val="none" w:sz="0" w:space="0" w:color="auto"/>
            <w:right w:val="none" w:sz="0" w:space="0" w:color="auto"/>
          </w:divBdr>
        </w:div>
        <w:div w:id="1546135316">
          <w:marLeft w:val="936"/>
          <w:marRight w:val="0"/>
          <w:marTop w:val="77"/>
          <w:marBottom w:val="0"/>
          <w:divBdr>
            <w:top w:val="none" w:sz="0" w:space="0" w:color="auto"/>
            <w:left w:val="none" w:sz="0" w:space="0" w:color="auto"/>
            <w:bottom w:val="none" w:sz="0" w:space="0" w:color="auto"/>
            <w:right w:val="none" w:sz="0" w:space="0" w:color="auto"/>
          </w:divBdr>
        </w:div>
      </w:divsChild>
    </w:div>
    <w:div w:id="1282104366">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9384404">
      <w:bodyDiv w:val="1"/>
      <w:marLeft w:val="0"/>
      <w:marRight w:val="0"/>
      <w:marTop w:val="0"/>
      <w:marBottom w:val="0"/>
      <w:divBdr>
        <w:top w:val="none" w:sz="0" w:space="0" w:color="auto"/>
        <w:left w:val="none" w:sz="0" w:space="0" w:color="auto"/>
        <w:bottom w:val="none" w:sz="0" w:space="0" w:color="auto"/>
        <w:right w:val="none" w:sz="0" w:space="0" w:color="auto"/>
      </w:divBdr>
      <w:divsChild>
        <w:div w:id="1473870024">
          <w:marLeft w:val="547"/>
          <w:marRight w:val="0"/>
          <w:marTop w:val="0"/>
          <w:marBottom w:val="0"/>
          <w:divBdr>
            <w:top w:val="none" w:sz="0" w:space="0" w:color="auto"/>
            <w:left w:val="none" w:sz="0" w:space="0" w:color="auto"/>
            <w:bottom w:val="none" w:sz="0" w:space="0" w:color="auto"/>
            <w:right w:val="none" w:sz="0" w:space="0" w:color="auto"/>
          </w:divBdr>
        </w:div>
      </w:divsChild>
    </w:div>
    <w:div w:id="1310790584">
      <w:bodyDiv w:val="1"/>
      <w:marLeft w:val="0"/>
      <w:marRight w:val="0"/>
      <w:marTop w:val="0"/>
      <w:marBottom w:val="0"/>
      <w:divBdr>
        <w:top w:val="none" w:sz="0" w:space="0" w:color="auto"/>
        <w:left w:val="none" w:sz="0" w:space="0" w:color="auto"/>
        <w:bottom w:val="none" w:sz="0" w:space="0" w:color="auto"/>
        <w:right w:val="none" w:sz="0" w:space="0" w:color="auto"/>
      </w:divBdr>
    </w:div>
    <w:div w:id="1313408839">
      <w:bodyDiv w:val="1"/>
      <w:marLeft w:val="0"/>
      <w:marRight w:val="0"/>
      <w:marTop w:val="0"/>
      <w:marBottom w:val="0"/>
      <w:divBdr>
        <w:top w:val="none" w:sz="0" w:space="0" w:color="auto"/>
        <w:left w:val="none" w:sz="0" w:space="0" w:color="auto"/>
        <w:bottom w:val="none" w:sz="0" w:space="0" w:color="auto"/>
        <w:right w:val="none" w:sz="0" w:space="0" w:color="auto"/>
      </w:divBdr>
    </w:div>
    <w:div w:id="132339420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59816459">
      <w:bodyDiv w:val="1"/>
      <w:marLeft w:val="0"/>
      <w:marRight w:val="0"/>
      <w:marTop w:val="0"/>
      <w:marBottom w:val="0"/>
      <w:divBdr>
        <w:top w:val="none" w:sz="0" w:space="0" w:color="auto"/>
        <w:left w:val="none" w:sz="0" w:space="0" w:color="auto"/>
        <w:bottom w:val="none" w:sz="0" w:space="0" w:color="auto"/>
        <w:right w:val="none" w:sz="0" w:space="0" w:color="auto"/>
      </w:divBdr>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69724942">
      <w:bodyDiv w:val="1"/>
      <w:marLeft w:val="0"/>
      <w:marRight w:val="0"/>
      <w:marTop w:val="0"/>
      <w:marBottom w:val="0"/>
      <w:divBdr>
        <w:top w:val="none" w:sz="0" w:space="0" w:color="auto"/>
        <w:left w:val="none" w:sz="0" w:space="0" w:color="auto"/>
        <w:bottom w:val="none" w:sz="0" w:space="0" w:color="auto"/>
        <w:right w:val="none" w:sz="0" w:space="0" w:color="auto"/>
      </w:divBdr>
      <w:divsChild>
        <w:div w:id="1196311907">
          <w:marLeft w:val="936"/>
          <w:marRight w:val="0"/>
          <w:marTop w:val="67"/>
          <w:marBottom w:val="0"/>
          <w:divBdr>
            <w:top w:val="none" w:sz="0" w:space="0" w:color="auto"/>
            <w:left w:val="none" w:sz="0" w:space="0" w:color="auto"/>
            <w:bottom w:val="none" w:sz="0" w:space="0" w:color="auto"/>
            <w:right w:val="none" w:sz="0" w:space="0" w:color="auto"/>
          </w:divBdr>
        </w:div>
        <w:div w:id="531117768">
          <w:marLeft w:val="1310"/>
          <w:marRight w:val="0"/>
          <w:marTop w:val="67"/>
          <w:marBottom w:val="0"/>
          <w:divBdr>
            <w:top w:val="none" w:sz="0" w:space="0" w:color="auto"/>
            <w:left w:val="none" w:sz="0" w:space="0" w:color="auto"/>
            <w:bottom w:val="none" w:sz="0" w:space="0" w:color="auto"/>
            <w:right w:val="none" w:sz="0" w:space="0" w:color="auto"/>
          </w:divBdr>
        </w:div>
        <w:div w:id="1188330584">
          <w:marLeft w:val="1310"/>
          <w:marRight w:val="0"/>
          <w:marTop w:val="67"/>
          <w:marBottom w:val="0"/>
          <w:divBdr>
            <w:top w:val="none" w:sz="0" w:space="0" w:color="auto"/>
            <w:left w:val="none" w:sz="0" w:space="0" w:color="auto"/>
            <w:bottom w:val="none" w:sz="0" w:space="0" w:color="auto"/>
            <w:right w:val="none" w:sz="0" w:space="0" w:color="auto"/>
          </w:divBdr>
        </w:div>
        <w:div w:id="603074128">
          <w:marLeft w:val="1310"/>
          <w:marRight w:val="0"/>
          <w:marTop w:val="67"/>
          <w:marBottom w:val="0"/>
          <w:divBdr>
            <w:top w:val="none" w:sz="0" w:space="0" w:color="auto"/>
            <w:left w:val="none" w:sz="0" w:space="0" w:color="auto"/>
            <w:bottom w:val="none" w:sz="0" w:space="0" w:color="auto"/>
            <w:right w:val="none" w:sz="0" w:space="0" w:color="auto"/>
          </w:divBdr>
        </w:div>
      </w:divsChild>
    </w:div>
    <w:div w:id="1383292226">
      <w:bodyDiv w:val="1"/>
      <w:marLeft w:val="0"/>
      <w:marRight w:val="0"/>
      <w:marTop w:val="0"/>
      <w:marBottom w:val="0"/>
      <w:divBdr>
        <w:top w:val="none" w:sz="0" w:space="0" w:color="auto"/>
        <w:left w:val="none" w:sz="0" w:space="0" w:color="auto"/>
        <w:bottom w:val="none" w:sz="0" w:space="0" w:color="auto"/>
        <w:right w:val="none" w:sz="0" w:space="0" w:color="auto"/>
      </w:divBdr>
    </w:div>
    <w:div w:id="1394885469">
      <w:bodyDiv w:val="1"/>
      <w:marLeft w:val="0"/>
      <w:marRight w:val="0"/>
      <w:marTop w:val="0"/>
      <w:marBottom w:val="0"/>
      <w:divBdr>
        <w:top w:val="none" w:sz="0" w:space="0" w:color="auto"/>
        <w:left w:val="none" w:sz="0" w:space="0" w:color="auto"/>
        <w:bottom w:val="none" w:sz="0" w:space="0" w:color="auto"/>
        <w:right w:val="none" w:sz="0" w:space="0" w:color="auto"/>
      </w:divBdr>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396585426">
      <w:bodyDiv w:val="1"/>
      <w:marLeft w:val="0"/>
      <w:marRight w:val="0"/>
      <w:marTop w:val="0"/>
      <w:marBottom w:val="0"/>
      <w:divBdr>
        <w:top w:val="none" w:sz="0" w:space="0" w:color="auto"/>
        <w:left w:val="none" w:sz="0" w:space="0" w:color="auto"/>
        <w:bottom w:val="none" w:sz="0" w:space="0" w:color="auto"/>
        <w:right w:val="none" w:sz="0" w:space="0" w:color="auto"/>
      </w:divBdr>
      <w:divsChild>
        <w:div w:id="79762895">
          <w:marLeft w:val="936"/>
          <w:marRight w:val="0"/>
          <w:marTop w:val="67"/>
          <w:marBottom w:val="0"/>
          <w:divBdr>
            <w:top w:val="none" w:sz="0" w:space="0" w:color="auto"/>
            <w:left w:val="none" w:sz="0" w:space="0" w:color="auto"/>
            <w:bottom w:val="none" w:sz="0" w:space="0" w:color="auto"/>
            <w:right w:val="none" w:sz="0" w:space="0" w:color="auto"/>
          </w:divBdr>
        </w:div>
        <w:div w:id="722682967">
          <w:marLeft w:val="936"/>
          <w:marRight w:val="0"/>
          <w:marTop w:val="67"/>
          <w:marBottom w:val="0"/>
          <w:divBdr>
            <w:top w:val="none" w:sz="0" w:space="0" w:color="auto"/>
            <w:left w:val="none" w:sz="0" w:space="0" w:color="auto"/>
            <w:bottom w:val="none" w:sz="0" w:space="0" w:color="auto"/>
            <w:right w:val="none" w:sz="0" w:space="0" w:color="auto"/>
          </w:divBdr>
        </w:div>
        <w:div w:id="696275770">
          <w:marLeft w:val="1310"/>
          <w:marRight w:val="0"/>
          <w:marTop w:val="67"/>
          <w:marBottom w:val="0"/>
          <w:divBdr>
            <w:top w:val="none" w:sz="0" w:space="0" w:color="auto"/>
            <w:left w:val="none" w:sz="0" w:space="0" w:color="auto"/>
            <w:bottom w:val="none" w:sz="0" w:space="0" w:color="auto"/>
            <w:right w:val="none" w:sz="0" w:space="0" w:color="auto"/>
          </w:divBdr>
        </w:div>
        <w:div w:id="1482964461">
          <w:marLeft w:val="1310"/>
          <w:marRight w:val="0"/>
          <w:marTop w:val="67"/>
          <w:marBottom w:val="0"/>
          <w:divBdr>
            <w:top w:val="none" w:sz="0" w:space="0" w:color="auto"/>
            <w:left w:val="none" w:sz="0" w:space="0" w:color="auto"/>
            <w:bottom w:val="none" w:sz="0" w:space="0" w:color="auto"/>
            <w:right w:val="none" w:sz="0" w:space="0" w:color="auto"/>
          </w:divBdr>
        </w:div>
        <w:div w:id="1882403540">
          <w:marLeft w:val="1310"/>
          <w:marRight w:val="0"/>
          <w:marTop w:val="67"/>
          <w:marBottom w:val="0"/>
          <w:divBdr>
            <w:top w:val="none" w:sz="0" w:space="0" w:color="auto"/>
            <w:left w:val="none" w:sz="0" w:space="0" w:color="auto"/>
            <w:bottom w:val="none" w:sz="0" w:space="0" w:color="auto"/>
            <w:right w:val="none" w:sz="0" w:space="0" w:color="auto"/>
          </w:divBdr>
        </w:div>
        <w:div w:id="825168541">
          <w:marLeft w:val="936"/>
          <w:marRight w:val="0"/>
          <w:marTop w:val="67"/>
          <w:marBottom w:val="0"/>
          <w:divBdr>
            <w:top w:val="none" w:sz="0" w:space="0" w:color="auto"/>
            <w:left w:val="none" w:sz="0" w:space="0" w:color="auto"/>
            <w:bottom w:val="none" w:sz="0" w:space="0" w:color="auto"/>
            <w:right w:val="none" w:sz="0" w:space="0" w:color="auto"/>
          </w:divBdr>
        </w:div>
        <w:div w:id="2134977546">
          <w:marLeft w:val="1310"/>
          <w:marRight w:val="0"/>
          <w:marTop w:val="67"/>
          <w:marBottom w:val="0"/>
          <w:divBdr>
            <w:top w:val="none" w:sz="0" w:space="0" w:color="auto"/>
            <w:left w:val="none" w:sz="0" w:space="0" w:color="auto"/>
            <w:bottom w:val="none" w:sz="0" w:space="0" w:color="auto"/>
            <w:right w:val="none" w:sz="0" w:space="0" w:color="auto"/>
          </w:divBdr>
        </w:div>
        <w:div w:id="1860467370">
          <w:marLeft w:val="1310"/>
          <w:marRight w:val="0"/>
          <w:marTop w:val="67"/>
          <w:marBottom w:val="0"/>
          <w:divBdr>
            <w:top w:val="none" w:sz="0" w:space="0" w:color="auto"/>
            <w:left w:val="none" w:sz="0" w:space="0" w:color="auto"/>
            <w:bottom w:val="none" w:sz="0" w:space="0" w:color="auto"/>
            <w:right w:val="none" w:sz="0" w:space="0" w:color="auto"/>
          </w:divBdr>
        </w:div>
        <w:div w:id="1078988110">
          <w:marLeft w:val="936"/>
          <w:marRight w:val="0"/>
          <w:marTop w:val="67"/>
          <w:marBottom w:val="0"/>
          <w:divBdr>
            <w:top w:val="none" w:sz="0" w:space="0" w:color="auto"/>
            <w:left w:val="none" w:sz="0" w:space="0" w:color="auto"/>
            <w:bottom w:val="none" w:sz="0" w:space="0" w:color="auto"/>
            <w:right w:val="none" w:sz="0" w:space="0" w:color="auto"/>
          </w:divBdr>
        </w:div>
        <w:div w:id="1869684420">
          <w:marLeft w:val="1310"/>
          <w:marRight w:val="0"/>
          <w:marTop w:val="67"/>
          <w:marBottom w:val="0"/>
          <w:divBdr>
            <w:top w:val="none" w:sz="0" w:space="0" w:color="auto"/>
            <w:left w:val="none" w:sz="0" w:space="0" w:color="auto"/>
            <w:bottom w:val="none" w:sz="0" w:space="0" w:color="auto"/>
            <w:right w:val="none" w:sz="0" w:space="0" w:color="auto"/>
          </w:divBdr>
        </w:div>
        <w:div w:id="55250277">
          <w:marLeft w:val="936"/>
          <w:marRight w:val="0"/>
          <w:marTop w:val="67"/>
          <w:marBottom w:val="0"/>
          <w:divBdr>
            <w:top w:val="none" w:sz="0" w:space="0" w:color="auto"/>
            <w:left w:val="none" w:sz="0" w:space="0" w:color="auto"/>
            <w:bottom w:val="none" w:sz="0" w:space="0" w:color="auto"/>
            <w:right w:val="none" w:sz="0" w:space="0" w:color="auto"/>
          </w:divBdr>
        </w:div>
        <w:div w:id="1472792301">
          <w:marLeft w:val="1310"/>
          <w:marRight w:val="0"/>
          <w:marTop w:val="58"/>
          <w:marBottom w:val="0"/>
          <w:divBdr>
            <w:top w:val="none" w:sz="0" w:space="0" w:color="auto"/>
            <w:left w:val="none" w:sz="0" w:space="0" w:color="auto"/>
            <w:bottom w:val="none" w:sz="0" w:space="0" w:color="auto"/>
            <w:right w:val="none" w:sz="0" w:space="0" w:color="auto"/>
          </w:divBdr>
        </w:div>
        <w:div w:id="2072996603">
          <w:marLeft w:val="1310"/>
          <w:marRight w:val="0"/>
          <w:marTop w:val="58"/>
          <w:marBottom w:val="0"/>
          <w:divBdr>
            <w:top w:val="none" w:sz="0" w:space="0" w:color="auto"/>
            <w:left w:val="none" w:sz="0" w:space="0" w:color="auto"/>
            <w:bottom w:val="none" w:sz="0" w:space="0" w:color="auto"/>
            <w:right w:val="none" w:sz="0" w:space="0" w:color="auto"/>
          </w:divBdr>
        </w:div>
      </w:divsChild>
    </w:div>
    <w:div w:id="1406143767">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4064308">
      <w:bodyDiv w:val="1"/>
      <w:marLeft w:val="0"/>
      <w:marRight w:val="0"/>
      <w:marTop w:val="0"/>
      <w:marBottom w:val="0"/>
      <w:divBdr>
        <w:top w:val="none" w:sz="0" w:space="0" w:color="auto"/>
        <w:left w:val="none" w:sz="0" w:space="0" w:color="auto"/>
        <w:bottom w:val="none" w:sz="0" w:space="0" w:color="auto"/>
        <w:right w:val="none" w:sz="0" w:space="0" w:color="auto"/>
      </w:divBdr>
      <w:divsChild>
        <w:div w:id="460808745">
          <w:marLeft w:val="936"/>
          <w:marRight w:val="0"/>
          <w:marTop w:val="67"/>
          <w:marBottom w:val="0"/>
          <w:divBdr>
            <w:top w:val="none" w:sz="0" w:space="0" w:color="auto"/>
            <w:left w:val="none" w:sz="0" w:space="0" w:color="auto"/>
            <w:bottom w:val="none" w:sz="0" w:space="0" w:color="auto"/>
            <w:right w:val="none" w:sz="0" w:space="0" w:color="auto"/>
          </w:divBdr>
        </w:div>
      </w:divsChild>
    </w:div>
    <w:div w:id="1424718910">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7873467">
      <w:bodyDiv w:val="1"/>
      <w:marLeft w:val="0"/>
      <w:marRight w:val="0"/>
      <w:marTop w:val="0"/>
      <w:marBottom w:val="0"/>
      <w:divBdr>
        <w:top w:val="none" w:sz="0" w:space="0" w:color="auto"/>
        <w:left w:val="none" w:sz="0" w:space="0" w:color="auto"/>
        <w:bottom w:val="none" w:sz="0" w:space="0" w:color="auto"/>
        <w:right w:val="none" w:sz="0" w:space="0" w:color="auto"/>
      </w:divBdr>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9495960">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8326384">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9683198">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87960487">
      <w:bodyDiv w:val="1"/>
      <w:marLeft w:val="0"/>
      <w:marRight w:val="0"/>
      <w:marTop w:val="0"/>
      <w:marBottom w:val="0"/>
      <w:divBdr>
        <w:top w:val="none" w:sz="0" w:space="0" w:color="auto"/>
        <w:left w:val="none" w:sz="0" w:space="0" w:color="auto"/>
        <w:bottom w:val="none" w:sz="0" w:space="0" w:color="auto"/>
        <w:right w:val="none" w:sz="0" w:space="0" w:color="auto"/>
      </w:divBdr>
    </w:div>
    <w:div w:id="1596016255">
      <w:bodyDiv w:val="1"/>
      <w:marLeft w:val="0"/>
      <w:marRight w:val="0"/>
      <w:marTop w:val="0"/>
      <w:marBottom w:val="0"/>
      <w:divBdr>
        <w:top w:val="none" w:sz="0" w:space="0" w:color="auto"/>
        <w:left w:val="none" w:sz="0" w:space="0" w:color="auto"/>
        <w:bottom w:val="none" w:sz="0" w:space="0" w:color="auto"/>
        <w:right w:val="none" w:sz="0" w:space="0" w:color="auto"/>
      </w:divBdr>
      <w:divsChild>
        <w:div w:id="1383014681">
          <w:marLeft w:val="562"/>
          <w:marRight w:val="0"/>
          <w:marTop w:val="67"/>
          <w:marBottom w:val="0"/>
          <w:divBdr>
            <w:top w:val="none" w:sz="0" w:space="0" w:color="auto"/>
            <w:left w:val="none" w:sz="0" w:space="0" w:color="auto"/>
            <w:bottom w:val="none" w:sz="0" w:space="0" w:color="auto"/>
            <w:right w:val="none" w:sz="0" w:space="0" w:color="auto"/>
          </w:divBdr>
        </w:div>
        <w:div w:id="578832752">
          <w:marLeft w:val="936"/>
          <w:marRight w:val="0"/>
          <w:marTop w:val="67"/>
          <w:marBottom w:val="0"/>
          <w:divBdr>
            <w:top w:val="none" w:sz="0" w:space="0" w:color="auto"/>
            <w:left w:val="none" w:sz="0" w:space="0" w:color="auto"/>
            <w:bottom w:val="none" w:sz="0" w:space="0" w:color="auto"/>
            <w:right w:val="none" w:sz="0" w:space="0" w:color="auto"/>
          </w:divBdr>
        </w:div>
        <w:div w:id="713307411">
          <w:marLeft w:val="936"/>
          <w:marRight w:val="0"/>
          <w:marTop w:val="67"/>
          <w:marBottom w:val="0"/>
          <w:divBdr>
            <w:top w:val="none" w:sz="0" w:space="0" w:color="auto"/>
            <w:left w:val="none" w:sz="0" w:space="0" w:color="auto"/>
            <w:bottom w:val="none" w:sz="0" w:space="0" w:color="auto"/>
            <w:right w:val="none" w:sz="0" w:space="0" w:color="auto"/>
          </w:divBdr>
        </w:div>
        <w:div w:id="2007514000">
          <w:marLeft w:val="562"/>
          <w:marRight w:val="0"/>
          <w:marTop w:val="67"/>
          <w:marBottom w:val="0"/>
          <w:divBdr>
            <w:top w:val="none" w:sz="0" w:space="0" w:color="auto"/>
            <w:left w:val="none" w:sz="0" w:space="0" w:color="auto"/>
            <w:bottom w:val="none" w:sz="0" w:space="0" w:color="auto"/>
            <w:right w:val="none" w:sz="0" w:space="0" w:color="auto"/>
          </w:divBdr>
        </w:div>
        <w:div w:id="1147361672">
          <w:marLeft w:val="936"/>
          <w:marRight w:val="0"/>
          <w:marTop w:val="67"/>
          <w:marBottom w:val="0"/>
          <w:divBdr>
            <w:top w:val="none" w:sz="0" w:space="0" w:color="auto"/>
            <w:left w:val="none" w:sz="0" w:space="0" w:color="auto"/>
            <w:bottom w:val="none" w:sz="0" w:space="0" w:color="auto"/>
            <w:right w:val="none" w:sz="0" w:space="0" w:color="auto"/>
          </w:divBdr>
        </w:div>
        <w:div w:id="105004581">
          <w:marLeft w:val="1310"/>
          <w:marRight w:val="0"/>
          <w:marTop w:val="67"/>
          <w:marBottom w:val="0"/>
          <w:divBdr>
            <w:top w:val="none" w:sz="0" w:space="0" w:color="auto"/>
            <w:left w:val="none" w:sz="0" w:space="0" w:color="auto"/>
            <w:bottom w:val="none" w:sz="0" w:space="0" w:color="auto"/>
            <w:right w:val="none" w:sz="0" w:space="0" w:color="auto"/>
          </w:divBdr>
        </w:div>
        <w:div w:id="1496991735">
          <w:marLeft w:val="1310"/>
          <w:marRight w:val="0"/>
          <w:marTop w:val="67"/>
          <w:marBottom w:val="0"/>
          <w:divBdr>
            <w:top w:val="none" w:sz="0" w:space="0" w:color="auto"/>
            <w:left w:val="none" w:sz="0" w:space="0" w:color="auto"/>
            <w:bottom w:val="none" w:sz="0" w:space="0" w:color="auto"/>
            <w:right w:val="none" w:sz="0" w:space="0" w:color="auto"/>
          </w:divBdr>
        </w:div>
      </w:divsChild>
    </w:div>
    <w:div w:id="1601526019">
      <w:bodyDiv w:val="1"/>
      <w:marLeft w:val="0"/>
      <w:marRight w:val="0"/>
      <w:marTop w:val="0"/>
      <w:marBottom w:val="0"/>
      <w:divBdr>
        <w:top w:val="none" w:sz="0" w:space="0" w:color="auto"/>
        <w:left w:val="none" w:sz="0" w:space="0" w:color="auto"/>
        <w:bottom w:val="none" w:sz="0" w:space="0" w:color="auto"/>
        <w:right w:val="none" w:sz="0" w:space="0" w:color="auto"/>
      </w:divBdr>
      <w:divsChild>
        <w:div w:id="213543630">
          <w:marLeft w:val="936"/>
          <w:marRight w:val="0"/>
          <w:marTop w:val="67"/>
          <w:marBottom w:val="0"/>
          <w:divBdr>
            <w:top w:val="none" w:sz="0" w:space="0" w:color="auto"/>
            <w:left w:val="none" w:sz="0" w:space="0" w:color="auto"/>
            <w:bottom w:val="none" w:sz="0" w:space="0" w:color="auto"/>
            <w:right w:val="none" w:sz="0" w:space="0" w:color="auto"/>
          </w:divBdr>
        </w:div>
        <w:div w:id="1516533164">
          <w:marLeft w:val="936"/>
          <w:marRight w:val="0"/>
          <w:marTop w:val="67"/>
          <w:marBottom w:val="0"/>
          <w:divBdr>
            <w:top w:val="none" w:sz="0" w:space="0" w:color="auto"/>
            <w:left w:val="none" w:sz="0" w:space="0" w:color="auto"/>
            <w:bottom w:val="none" w:sz="0" w:space="0" w:color="auto"/>
            <w:right w:val="none" w:sz="0" w:space="0" w:color="auto"/>
          </w:divBdr>
        </w:div>
      </w:divsChild>
    </w:div>
    <w:div w:id="1604875812">
      <w:bodyDiv w:val="1"/>
      <w:marLeft w:val="0"/>
      <w:marRight w:val="0"/>
      <w:marTop w:val="0"/>
      <w:marBottom w:val="0"/>
      <w:divBdr>
        <w:top w:val="none" w:sz="0" w:space="0" w:color="auto"/>
        <w:left w:val="none" w:sz="0" w:space="0" w:color="auto"/>
        <w:bottom w:val="none" w:sz="0" w:space="0" w:color="auto"/>
        <w:right w:val="none" w:sz="0" w:space="0" w:color="auto"/>
      </w:divBdr>
      <w:divsChild>
        <w:div w:id="1538541140">
          <w:marLeft w:val="562"/>
          <w:marRight w:val="0"/>
          <w:marTop w:val="67"/>
          <w:marBottom w:val="0"/>
          <w:divBdr>
            <w:top w:val="none" w:sz="0" w:space="0" w:color="auto"/>
            <w:left w:val="none" w:sz="0" w:space="0" w:color="auto"/>
            <w:bottom w:val="none" w:sz="0" w:space="0" w:color="auto"/>
            <w:right w:val="none" w:sz="0" w:space="0" w:color="auto"/>
          </w:divBdr>
        </w:div>
        <w:div w:id="1087002866">
          <w:marLeft w:val="936"/>
          <w:marRight w:val="0"/>
          <w:marTop w:val="67"/>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5139840">
      <w:bodyDiv w:val="1"/>
      <w:marLeft w:val="0"/>
      <w:marRight w:val="0"/>
      <w:marTop w:val="0"/>
      <w:marBottom w:val="0"/>
      <w:divBdr>
        <w:top w:val="none" w:sz="0" w:space="0" w:color="auto"/>
        <w:left w:val="none" w:sz="0" w:space="0" w:color="auto"/>
        <w:bottom w:val="none" w:sz="0" w:space="0" w:color="auto"/>
        <w:right w:val="none" w:sz="0" w:space="0" w:color="auto"/>
      </w:divBdr>
      <w:divsChild>
        <w:div w:id="1910114911">
          <w:marLeft w:val="936"/>
          <w:marRight w:val="0"/>
          <w:marTop w:val="7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64435814">
      <w:bodyDiv w:val="1"/>
      <w:marLeft w:val="0"/>
      <w:marRight w:val="0"/>
      <w:marTop w:val="0"/>
      <w:marBottom w:val="0"/>
      <w:divBdr>
        <w:top w:val="none" w:sz="0" w:space="0" w:color="auto"/>
        <w:left w:val="none" w:sz="0" w:space="0" w:color="auto"/>
        <w:bottom w:val="none" w:sz="0" w:space="0" w:color="auto"/>
        <w:right w:val="none" w:sz="0" w:space="0" w:color="auto"/>
      </w:divBdr>
    </w:div>
    <w:div w:id="1665160511">
      <w:bodyDiv w:val="1"/>
      <w:marLeft w:val="0"/>
      <w:marRight w:val="0"/>
      <w:marTop w:val="0"/>
      <w:marBottom w:val="0"/>
      <w:divBdr>
        <w:top w:val="none" w:sz="0" w:space="0" w:color="auto"/>
        <w:left w:val="none" w:sz="0" w:space="0" w:color="auto"/>
        <w:bottom w:val="none" w:sz="0" w:space="0" w:color="auto"/>
        <w:right w:val="none" w:sz="0" w:space="0" w:color="auto"/>
      </w:divBdr>
    </w:div>
    <w:div w:id="1669406478">
      <w:bodyDiv w:val="1"/>
      <w:marLeft w:val="0"/>
      <w:marRight w:val="0"/>
      <w:marTop w:val="0"/>
      <w:marBottom w:val="0"/>
      <w:divBdr>
        <w:top w:val="none" w:sz="0" w:space="0" w:color="auto"/>
        <w:left w:val="none" w:sz="0" w:space="0" w:color="auto"/>
        <w:bottom w:val="none" w:sz="0" w:space="0" w:color="auto"/>
        <w:right w:val="none" w:sz="0" w:space="0" w:color="auto"/>
      </w:divBdr>
      <w:divsChild>
        <w:div w:id="1797327942">
          <w:marLeft w:val="936"/>
          <w:marRight w:val="0"/>
          <w:marTop w:val="77"/>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1279046">
      <w:bodyDiv w:val="1"/>
      <w:marLeft w:val="0"/>
      <w:marRight w:val="0"/>
      <w:marTop w:val="0"/>
      <w:marBottom w:val="0"/>
      <w:divBdr>
        <w:top w:val="none" w:sz="0" w:space="0" w:color="auto"/>
        <w:left w:val="none" w:sz="0" w:space="0" w:color="auto"/>
        <w:bottom w:val="none" w:sz="0" w:space="0" w:color="auto"/>
        <w:right w:val="none" w:sz="0" w:space="0" w:color="auto"/>
      </w:divBdr>
      <w:divsChild>
        <w:div w:id="2016226738">
          <w:marLeft w:val="547"/>
          <w:marRight w:val="0"/>
          <w:marTop w:val="0"/>
          <w:marBottom w:val="0"/>
          <w:divBdr>
            <w:top w:val="none" w:sz="0" w:space="0" w:color="auto"/>
            <w:left w:val="none" w:sz="0" w:space="0" w:color="auto"/>
            <w:bottom w:val="none" w:sz="0" w:space="0" w:color="auto"/>
            <w:right w:val="none" w:sz="0" w:space="0" w:color="auto"/>
          </w:divBdr>
        </w:div>
        <w:div w:id="2047825191">
          <w:marLeft w:val="1166"/>
          <w:marRight w:val="0"/>
          <w:marTop w:val="0"/>
          <w:marBottom w:val="18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1377314">
      <w:bodyDiv w:val="1"/>
      <w:marLeft w:val="0"/>
      <w:marRight w:val="0"/>
      <w:marTop w:val="0"/>
      <w:marBottom w:val="0"/>
      <w:divBdr>
        <w:top w:val="none" w:sz="0" w:space="0" w:color="auto"/>
        <w:left w:val="none" w:sz="0" w:space="0" w:color="auto"/>
        <w:bottom w:val="none" w:sz="0" w:space="0" w:color="auto"/>
        <w:right w:val="none" w:sz="0" w:space="0" w:color="auto"/>
      </w:divBdr>
    </w:div>
    <w:div w:id="1693341083">
      <w:bodyDiv w:val="1"/>
      <w:marLeft w:val="0"/>
      <w:marRight w:val="0"/>
      <w:marTop w:val="0"/>
      <w:marBottom w:val="0"/>
      <w:divBdr>
        <w:top w:val="none" w:sz="0" w:space="0" w:color="auto"/>
        <w:left w:val="none" w:sz="0" w:space="0" w:color="auto"/>
        <w:bottom w:val="none" w:sz="0" w:space="0" w:color="auto"/>
        <w:right w:val="none" w:sz="0" w:space="0" w:color="auto"/>
      </w:divBdr>
      <w:divsChild>
        <w:div w:id="1775907105">
          <w:marLeft w:val="936"/>
          <w:marRight w:val="0"/>
          <w:marTop w:val="67"/>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00739038">
      <w:bodyDiv w:val="1"/>
      <w:marLeft w:val="0"/>
      <w:marRight w:val="0"/>
      <w:marTop w:val="0"/>
      <w:marBottom w:val="0"/>
      <w:divBdr>
        <w:top w:val="none" w:sz="0" w:space="0" w:color="auto"/>
        <w:left w:val="none" w:sz="0" w:space="0" w:color="auto"/>
        <w:bottom w:val="none" w:sz="0" w:space="0" w:color="auto"/>
        <w:right w:val="none" w:sz="0" w:space="0" w:color="auto"/>
      </w:divBdr>
      <w:divsChild>
        <w:div w:id="1706784288">
          <w:marLeft w:val="936"/>
          <w:marRight w:val="0"/>
          <w:marTop w:val="67"/>
          <w:marBottom w:val="0"/>
          <w:divBdr>
            <w:top w:val="none" w:sz="0" w:space="0" w:color="auto"/>
            <w:left w:val="none" w:sz="0" w:space="0" w:color="auto"/>
            <w:bottom w:val="none" w:sz="0" w:space="0" w:color="auto"/>
            <w:right w:val="none" w:sz="0" w:space="0" w:color="auto"/>
          </w:divBdr>
        </w:div>
      </w:divsChild>
    </w:div>
    <w:div w:id="1705207169">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39548602">
      <w:bodyDiv w:val="1"/>
      <w:marLeft w:val="0"/>
      <w:marRight w:val="0"/>
      <w:marTop w:val="0"/>
      <w:marBottom w:val="0"/>
      <w:divBdr>
        <w:top w:val="none" w:sz="0" w:space="0" w:color="auto"/>
        <w:left w:val="none" w:sz="0" w:space="0" w:color="auto"/>
        <w:bottom w:val="none" w:sz="0" w:space="0" w:color="auto"/>
        <w:right w:val="none" w:sz="0" w:space="0" w:color="auto"/>
      </w:divBdr>
      <w:divsChild>
        <w:div w:id="2065324625">
          <w:marLeft w:val="1310"/>
          <w:marRight w:val="0"/>
          <w:marTop w:val="67"/>
          <w:marBottom w:val="0"/>
          <w:divBdr>
            <w:top w:val="none" w:sz="0" w:space="0" w:color="auto"/>
            <w:left w:val="none" w:sz="0" w:space="0" w:color="auto"/>
            <w:bottom w:val="none" w:sz="0" w:space="0" w:color="auto"/>
            <w:right w:val="none" w:sz="0" w:space="0" w:color="auto"/>
          </w:divBdr>
        </w:div>
        <w:div w:id="323433041">
          <w:marLeft w:val="1310"/>
          <w:marRight w:val="0"/>
          <w:marTop w:val="67"/>
          <w:marBottom w:val="0"/>
          <w:divBdr>
            <w:top w:val="none" w:sz="0" w:space="0" w:color="auto"/>
            <w:left w:val="none" w:sz="0" w:space="0" w:color="auto"/>
            <w:bottom w:val="none" w:sz="0" w:space="0" w:color="auto"/>
            <w:right w:val="none" w:sz="0" w:space="0" w:color="auto"/>
          </w:divBdr>
        </w:div>
      </w:divsChild>
    </w:div>
    <w:div w:id="1768427829">
      <w:bodyDiv w:val="1"/>
      <w:marLeft w:val="0"/>
      <w:marRight w:val="0"/>
      <w:marTop w:val="0"/>
      <w:marBottom w:val="0"/>
      <w:divBdr>
        <w:top w:val="none" w:sz="0" w:space="0" w:color="auto"/>
        <w:left w:val="none" w:sz="0" w:space="0" w:color="auto"/>
        <w:bottom w:val="none" w:sz="0" w:space="0" w:color="auto"/>
        <w:right w:val="none" w:sz="0" w:space="0" w:color="auto"/>
      </w:divBdr>
    </w:div>
    <w:div w:id="1775393554">
      <w:bodyDiv w:val="1"/>
      <w:marLeft w:val="0"/>
      <w:marRight w:val="0"/>
      <w:marTop w:val="0"/>
      <w:marBottom w:val="0"/>
      <w:divBdr>
        <w:top w:val="none" w:sz="0" w:space="0" w:color="auto"/>
        <w:left w:val="none" w:sz="0" w:space="0" w:color="auto"/>
        <w:bottom w:val="none" w:sz="0" w:space="0" w:color="auto"/>
        <w:right w:val="none" w:sz="0" w:space="0" w:color="auto"/>
      </w:divBdr>
      <w:divsChild>
        <w:div w:id="1464739068">
          <w:marLeft w:val="1555"/>
          <w:marRight w:val="0"/>
          <w:marTop w:val="128"/>
          <w:marBottom w:val="0"/>
          <w:divBdr>
            <w:top w:val="none" w:sz="0" w:space="0" w:color="auto"/>
            <w:left w:val="none" w:sz="0" w:space="0" w:color="auto"/>
            <w:bottom w:val="none" w:sz="0" w:space="0" w:color="auto"/>
            <w:right w:val="none" w:sz="0" w:space="0" w:color="auto"/>
          </w:divBdr>
        </w:div>
        <w:div w:id="2020231061">
          <w:marLeft w:val="1555"/>
          <w:marRight w:val="0"/>
          <w:marTop w:val="128"/>
          <w:marBottom w:val="0"/>
          <w:divBdr>
            <w:top w:val="none" w:sz="0" w:space="0" w:color="auto"/>
            <w:left w:val="none" w:sz="0" w:space="0" w:color="auto"/>
            <w:bottom w:val="none" w:sz="0" w:space="0" w:color="auto"/>
            <w:right w:val="none" w:sz="0" w:space="0" w:color="auto"/>
          </w:divBdr>
        </w:div>
        <w:div w:id="482696211">
          <w:marLeft w:val="1555"/>
          <w:marRight w:val="0"/>
          <w:marTop w:val="12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5635667">
      <w:bodyDiv w:val="1"/>
      <w:marLeft w:val="0"/>
      <w:marRight w:val="0"/>
      <w:marTop w:val="0"/>
      <w:marBottom w:val="0"/>
      <w:divBdr>
        <w:top w:val="none" w:sz="0" w:space="0" w:color="auto"/>
        <w:left w:val="none" w:sz="0" w:space="0" w:color="auto"/>
        <w:bottom w:val="none" w:sz="0" w:space="0" w:color="auto"/>
        <w:right w:val="none" w:sz="0" w:space="0" w:color="auto"/>
      </w:divBdr>
    </w:div>
    <w:div w:id="180468890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0190308">
      <w:bodyDiv w:val="1"/>
      <w:marLeft w:val="0"/>
      <w:marRight w:val="0"/>
      <w:marTop w:val="0"/>
      <w:marBottom w:val="0"/>
      <w:divBdr>
        <w:top w:val="none" w:sz="0" w:space="0" w:color="auto"/>
        <w:left w:val="none" w:sz="0" w:space="0" w:color="auto"/>
        <w:bottom w:val="none" w:sz="0" w:space="0" w:color="auto"/>
        <w:right w:val="none" w:sz="0" w:space="0" w:color="auto"/>
      </w:divBdr>
    </w:div>
    <w:div w:id="1843231820">
      <w:bodyDiv w:val="1"/>
      <w:marLeft w:val="0"/>
      <w:marRight w:val="0"/>
      <w:marTop w:val="0"/>
      <w:marBottom w:val="0"/>
      <w:divBdr>
        <w:top w:val="none" w:sz="0" w:space="0" w:color="auto"/>
        <w:left w:val="none" w:sz="0" w:space="0" w:color="auto"/>
        <w:bottom w:val="none" w:sz="0" w:space="0" w:color="auto"/>
        <w:right w:val="none" w:sz="0" w:space="0" w:color="auto"/>
      </w:divBdr>
    </w:div>
    <w:div w:id="1850289260">
      <w:bodyDiv w:val="1"/>
      <w:marLeft w:val="0"/>
      <w:marRight w:val="0"/>
      <w:marTop w:val="0"/>
      <w:marBottom w:val="0"/>
      <w:divBdr>
        <w:top w:val="none" w:sz="0" w:space="0" w:color="auto"/>
        <w:left w:val="none" w:sz="0" w:space="0" w:color="auto"/>
        <w:bottom w:val="none" w:sz="0" w:space="0" w:color="auto"/>
        <w:right w:val="none" w:sz="0" w:space="0" w:color="auto"/>
      </w:divBdr>
    </w:div>
    <w:div w:id="1851487470">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2135736">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4147194">
      <w:bodyDiv w:val="1"/>
      <w:marLeft w:val="0"/>
      <w:marRight w:val="0"/>
      <w:marTop w:val="0"/>
      <w:marBottom w:val="0"/>
      <w:divBdr>
        <w:top w:val="none" w:sz="0" w:space="0" w:color="auto"/>
        <w:left w:val="none" w:sz="0" w:space="0" w:color="auto"/>
        <w:bottom w:val="none" w:sz="0" w:space="0" w:color="auto"/>
        <w:right w:val="none" w:sz="0" w:space="0" w:color="auto"/>
      </w:divBdr>
      <w:divsChild>
        <w:div w:id="1247767962">
          <w:marLeft w:val="936"/>
          <w:marRight w:val="0"/>
          <w:marTop w:val="67"/>
          <w:marBottom w:val="0"/>
          <w:divBdr>
            <w:top w:val="none" w:sz="0" w:space="0" w:color="auto"/>
            <w:left w:val="none" w:sz="0" w:space="0" w:color="auto"/>
            <w:bottom w:val="none" w:sz="0" w:space="0" w:color="auto"/>
            <w:right w:val="none" w:sz="0" w:space="0" w:color="auto"/>
          </w:divBdr>
        </w:div>
        <w:div w:id="38479933">
          <w:marLeft w:val="1310"/>
          <w:marRight w:val="0"/>
          <w:marTop w:val="67"/>
          <w:marBottom w:val="0"/>
          <w:divBdr>
            <w:top w:val="none" w:sz="0" w:space="0" w:color="auto"/>
            <w:left w:val="none" w:sz="0" w:space="0" w:color="auto"/>
            <w:bottom w:val="none" w:sz="0" w:space="0" w:color="auto"/>
            <w:right w:val="none" w:sz="0" w:space="0" w:color="auto"/>
          </w:divBdr>
        </w:div>
        <w:div w:id="1963994709">
          <w:marLeft w:val="1310"/>
          <w:marRight w:val="0"/>
          <w:marTop w:val="67"/>
          <w:marBottom w:val="0"/>
          <w:divBdr>
            <w:top w:val="none" w:sz="0" w:space="0" w:color="auto"/>
            <w:left w:val="none" w:sz="0" w:space="0" w:color="auto"/>
            <w:bottom w:val="none" w:sz="0" w:space="0" w:color="auto"/>
            <w:right w:val="none" w:sz="0" w:space="0" w:color="auto"/>
          </w:divBdr>
        </w:div>
        <w:div w:id="1749036256">
          <w:marLeft w:val="936"/>
          <w:marRight w:val="0"/>
          <w:marTop w:val="67"/>
          <w:marBottom w:val="0"/>
          <w:divBdr>
            <w:top w:val="none" w:sz="0" w:space="0" w:color="auto"/>
            <w:left w:val="none" w:sz="0" w:space="0" w:color="auto"/>
            <w:bottom w:val="none" w:sz="0" w:space="0" w:color="auto"/>
            <w:right w:val="none" w:sz="0" w:space="0" w:color="auto"/>
          </w:divBdr>
        </w:div>
        <w:div w:id="453720411">
          <w:marLeft w:val="1310"/>
          <w:marRight w:val="0"/>
          <w:marTop w:val="67"/>
          <w:marBottom w:val="0"/>
          <w:divBdr>
            <w:top w:val="none" w:sz="0" w:space="0" w:color="auto"/>
            <w:left w:val="none" w:sz="0" w:space="0" w:color="auto"/>
            <w:bottom w:val="none" w:sz="0" w:space="0" w:color="auto"/>
            <w:right w:val="none" w:sz="0" w:space="0" w:color="auto"/>
          </w:divBdr>
        </w:div>
        <w:div w:id="1508903809">
          <w:marLeft w:val="1310"/>
          <w:marRight w:val="0"/>
          <w:marTop w:val="67"/>
          <w:marBottom w:val="0"/>
          <w:divBdr>
            <w:top w:val="none" w:sz="0" w:space="0" w:color="auto"/>
            <w:left w:val="none" w:sz="0" w:space="0" w:color="auto"/>
            <w:bottom w:val="none" w:sz="0" w:space="0" w:color="auto"/>
            <w:right w:val="none" w:sz="0" w:space="0" w:color="auto"/>
          </w:divBdr>
        </w:div>
      </w:divsChild>
    </w:div>
    <w:div w:id="1900437074">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03522370">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996641">
      <w:bodyDiv w:val="1"/>
      <w:marLeft w:val="0"/>
      <w:marRight w:val="0"/>
      <w:marTop w:val="0"/>
      <w:marBottom w:val="0"/>
      <w:divBdr>
        <w:top w:val="none" w:sz="0" w:space="0" w:color="auto"/>
        <w:left w:val="none" w:sz="0" w:space="0" w:color="auto"/>
        <w:bottom w:val="none" w:sz="0" w:space="0" w:color="auto"/>
        <w:right w:val="none" w:sz="0" w:space="0" w:color="auto"/>
      </w:divBdr>
      <w:divsChild>
        <w:div w:id="456729392">
          <w:marLeft w:val="1555"/>
          <w:marRight w:val="0"/>
          <w:marTop w:val="128"/>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6331375">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14409024">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5186513">
      <w:bodyDiv w:val="1"/>
      <w:marLeft w:val="0"/>
      <w:marRight w:val="0"/>
      <w:marTop w:val="0"/>
      <w:marBottom w:val="0"/>
      <w:divBdr>
        <w:top w:val="none" w:sz="0" w:space="0" w:color="auto"/>
        <w:left w:val="none" w:sz="0" w:space="0" w:color="auto"/>
        <w:bottom w:val="none" w:sz="0" w:space="0" w:color="auto"/>
        <w:right w:val="none" w:sz="0" w:space="0" w:color="auto"/>
      </w:divBdr>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1764532">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6856062">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0953597">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77969488">
      <w:bodyDiv w:val="1"/>
      <w:marLeft w:val="0"/>
      <w:marRight w:val="0"/>
      <w:marTop w:val="0"/>
      <w:marBottom w:val="0"/>
      <w:divBdr>
        <w:top w:val="none" w:sz="0" w:space="0" w:color="auto"/>
        <w:left w:val="none" w:sz="0" w:space="0" w:color="auto"/>
        <w:bottom w:val="none" w:sz="0" w:space="0" w:color="auto"/>
        <w:right w:val="none" w:sz="0" w:space="0" w:color="auto"/>
      </w:divBdr>
      <w:divsChild>
        <w:div w:id="1041980429">
          <w:marLeft w:val="1310"/>
          <w:marRight w:val="0"/>
          <w:marTop w:val="67"/>
          <w:marBottom w:val="0"/>
          <w:divBdr>
            <w:top w:val="none" w:sz="0" w:space="0" w:color="auto"/>
            <w:left w:val="none" w:sz="0" w:space="0" w:color="auto"/>
            <w:bottom w:val="none" w:sz="0" w:space="0" w:color="auto"/>
            <w:right w:val="none" w:sz="0" w:space="0" w:color="auto"/>
          </w:divBdr>
        </w:div>
      </w:divsChild>
    </w:div>
    <w:div w:id="2081704920">
      <w:bodyDiv w:val="1"/>
      <w:marLeft w:val="0"/>
      <w:marRight w:val="0"/>
      <w:marTop w:val="0"/>
      <w:marBottom w:val="0"/>
      <w:divBdr>
        <w:top w:val="none" w:sz="0" w:space="0" w:color="auto"/>
        <w:left w:val="none" w:sz="0" w:space="0" w:color="auto"/>
        <w:bottom w:val="none" w:sz="0" w:space="0" w:color="auto"/>
        <w:right w:val="none" w:sz="0" w:space="0" w:color="auto"/>
      </w:divBdr>
      <w:divsChild>
        <w:div w:id="1934237946">
          <w:marLeft w:val="1310"/>
          <w:marRight w:val="0"/>
          <w:marTop w:val="67"/>
          <w:marBottom w:val="0"/>
          <w:divBdr>
            <w:top w:val="none" w:sz="0" w:space="0" w:color="auto"/>
            <w:left w:val="none" w:sz="0" w:space="0" w:color="auto"/>
            <w:bottom w:val="none" w:sz="0" w:space="0" w:color="auto"/>
            <w:right w:val="none" w:sz="0" w:space="0" w:color="auto"/>
          </w:divBdr>
        </w:div>
        <w:div w:id="1141925981">
          <w:marLeft w:val="1685"/>
          <w:marRight w:val="0"/>
          <w:marTop w:val="67"/>
          <w:marBottom w:val="0"/>
          <w:divBdr>
            <w:top w:val="none" w:sz="0" w:space="0" w:color="auto"/>
            <w:left w:val="none" w:sz="0" w:space="0" w:color="auto"/>
            <w:bottom w:val="none" w:sz="0" w:space="0" w:color="auto"/>
            <w:right w:val="none" w:sz="0" w:space="0" w:color="auto"/>
          </w:divBdr>
        </w:div>
        <w:div w:id="1397625057">
          <w:marLeft w:val="2059"/>
          <w:marRight w:val="0"/>
          <w:marTop w:val="67"/>
          <w:marBottom w:val="0"/>
          <w:divBdr>
            <w:top w:val="none" w:sz="0" w:space="0" w:color="auto"/>
            <w:left w:val="none" w:sz="0" w:space="0" w:color="auto"/>
            <w:bottom w:val="none" w:sz="0" w:space="0" w:color="auto"/>
            <w:right w:val="none" w:sz="0" w:space="0" w:color="auto"/>
          </w:divBdr>
        </w:div>
        <w:div w:id="806512701">
          <w:marLeft w:val="2059"/>
          <w:marRight w:val="0"/>
          <w:marTop w:val="67"/>
          <w:marBottom w:val="0"/>
          <w:divBdr>
            <w:top w:val="none" w:sz="0" w:space="0" w:color="auto"/>
            <w:left w:val="none" w:sz="0" w:space="0" w:color="auto"/>
            <w:bottom w:val="none" w:sz="0" w:space="0" w:color="auto"/>
            <w:right w:val="none" w:sz="0" w:space="0" w:color="auto"/>
          </w:divBdr>
        </w:div>
        <w:div w:id="1081869360">
          <w:marLeft w:val="1685"/>
          <w:marRight w:val="0"/>
          <w:marTop w:val="67"/>
          <w:marBottom w:val="0"/>
          <w:divBdr>
            <w:top w:val="none" w:sz="0" w:space="0" w:color="auto"/>
            <w:left w:val="none" w:sz="0" w:space="0" w:color="auto"/>
            <w:bottom w:val="none" w:sz="0" w:space="0" w:color="auto"/>
            <w:right w:val="none" w:sz="0" w:space="0" w:color="auto"/>
          </w:divBdr>
        </w:div>
        <w:div w:id="843664340">
          <w:marLeft w:val="2059"/>
          <w:marRight w:val="0"/>
          <w:marTop w:val="67"/>
          <w:marBottom w:val="0"/>
          <w:divBdr>
            <w:top w:val="none" w:sz="0" w:space="0" w:color="auto"/>
            <w:left w:val="none" w:sz="0" w:space="0" w:color="auto"/>
            <w:bottom w:val="none" w:sz="0" w:space="0" w:color="auto"/>
            <w:right w:val="none" w:sz="0" w:space="0" w:color="auto"/>
          </w:divBdr>
        </w:div>
        <w:div w:id="718822791">
          <w:marLeft w:val="2059"/>
          <w:marRight w:val="0"/>
          <w:marTop w:val="67"/>
          <w:marBottom w:val="0"/>
          <w:divBdr>
            <w:top w:val="none" w:sz="0" w:space="0" w:color="auto"/>
            <w:left w:val="none" w:sz="0" w:space="0" w:color="auto"/>
            <w:bottom w:val="none" w:sz="0" w:space="0" w:color="auto"/>
            <w:right w:val="none" w:sz="0" w:space="0" w:color="auto"/>
          </w:divBdr>
        </w:div>
        <w:div w:id="1934627918">
          <w:marLeft w:val="1685"/>
          <w:marRight w:val="0"/>
          <w:marTop w:val="67"/>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03796720">
      <w:bodyDiv w:val="1"/>
      <w:marLeft w:val="0"/>
      <w:marRight w:val="0"/>
      <w:marTop w:val="0"/>
      <w:marBottom w:val="0"/>
      <w:divBdr>
        <w:top w:val="none" w:sz="0" w:space="0" w:color="auto"/>
        <w:left w:val="none" w:sz="0" w:space="0" w:color="auto"/>
        <w:bottom w:val="none" w:sz="0" w:space="0" w:color="auto"/>
        <w:right w:val="none" w:sz="0" w:space="0" w:color="auto"/>
      </w:divBdr>
      <w:divsChild>
        <w:div w:id="831718240">
          <w:marLeft w:val="936"/>
          <w:marRight w:val="0"/>
          <w:marTop w:val="77"/>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35446599">
      <w:bodyDiv w:val="1"/>
      <w:marLeft w:val="0"/>
      <w:marRight w:val="0"/>
      <w:marTop w:val="0"/>
      <w:marBottom w:val="0"/>
      <w:divBdr>
        <w:top w:val="none" w:sz="0" w:space="0" w:color="auto"/>
        <w:left w:val="none" w:sz="0" w:space="0" w:color="auto"/>
        <w:bottom w:val="none" w:sz="0" w:space="0" w:color="auto"/>
        <w:right w:val="none" w:sz="0" w:space="0" w:color="auto"/>
      </w:divBdr>
    </w:div>
    <w:div w:id="2136630690">
      <w:bodyDiv w:val="1"/>
      <w:marLeft w:val="0"/>
      <w:marRight w:val="0"/>
      <w:marTop w:val="0"/>
      <w:marBottom w:val="0"/>
      <w:divBdr>
        <w:top w:val="none" w:sz="0" w:space="0" w:color="auto"/>
        <w:left w:val="none" w:sz="0" w:space="0" w:color="auto"/>
        <w:bottom w:val="none" w:sz="0" w:space="0" w:color="auto"/>
        <w:right w:val="none" w:sz="0" w:space="0" w:color="auto"/>
      </w:divBdr>
      <w:divsChild>
        <w:div w:id="1715999811">
          <w:marLeft w:val="2405"/>
          <w:marRight w:val="0"/>
          <w:marTop w:val="128"/>
          <w:marBottom w:val="0"/>
          <w:divBdr>
            <w:top w:val="none" w:sz="0" w:space="0" w:color="auto"/>
            <w:left w:val="none" w:sz="0" w:space="0" w:color="auto"/>
            <w:bottom w:val="none" w:sz="0" w:space="0" w:color="auto"/>
            <w:right w:val="none" w:sz="0" w:space="0" w:color="auto"/>
          </w:divBdr>
        </w:div>
        <w:div w:id="306933826">
          <w:marLeft w:val="2405"/>
          <w:marRight w:val="0"/>
          <w:marTop w:val="128"/>
          <w:marBottom w:val="0"/>
          <w:divBdr>
            <w:top w:val="none" w:sz="0" w:space="0" w:color="auto"/>
            <w:left w:val="none" w:sz="0" w:space="0" w:color="auto"/>
            <w:bottom w:val="none" w:sz="0" w:space="0" w:color="auto"/>
            <w:right w:val="none" w:sz="0" w:space="0" w:color="auto"/>
          </w:divBdr>
        </w:div>
        <w:div w:id="1256354787">
          <w:marLeft w:val="2405"/>
          <w:marRight w:val="0"/>
          <w:marTop w:val="128"/>
          <w:marBottom w:val="0"/>
          <w:divBdr>
            <w:top w:val="none" w:sz="0" w:space="0" w:color="auto"/>
            <w:left w:val="none" w:sz="0" w:space="0" w:color="auto"/>
            <w:bottom w:val="none" w:sz="0" w:space="0" w:color="auto"/>
            <w:right w:val="none" w:sz="0" w:space="0" w:color="auto"/>
          </w:divBdr>
        </w:div>
      </w:divsChild>
    </w:div>
    <w:div w:id="2137866600">
      <w:bodyDiv w:val="1"/>
      <w:marLeft w:val="0"/>
      <w:marRight w:val="0"/>
      <w:marTop w:val="0"/>
      <w:marBottom w:val="0"/>
      <w:divBdr>
        <w:top w:val="none" w:sz="0" w:space="0" w:color="auto"/>
        <w:left w:val="none" w:sz="0" w:space="0" w:color="auto"/>
        <w:bottom w:val="none" w:sz="0" w:space="0" w:color="auto"/>
        <w:right w:val="none" w:sz="0" w:space="0" w:color="auto"/>
      </w:divBdr>
      <w:divsChild>
        <w:div w:id="1047946624">
          <w:marLeft w:val="936"/>
          <w:marRight w:val="0"/>
          <w:marTop w:val="67"/>
          <w:marBottom w:val="0"/>
          <w:divBdr>
            <w:top w:val="none" w:sz="0" w:space="0" w:color="auto"/>
            <w:left w:val="none" w:sz="0" w:space="0" w:color="auto"/>
            <w:bottom w:val="none" w:sz="0" w:space="0" w:color="auto"/>
            <w:right w:val="none" w:sz="0" w:space="0" w:color="auto"/>
          </w:divBdr>
        </w:div>
        <w:div w:id="401487210">
          <w:marLeft w:val="1310"/>
          <w:marRight w:val="0"/>
          <w:marTop w:val="67"/>
          <w:marBottom w:val="0"/>
          <w:divBdr>
            <w:top w:val="none" w:sz="0" w:space="0" w:color="auto"/>
            <w:left w:val="none" w:sz="0" w:space="0" w:color="auto"/>
            <w:bottom w:val="none" w:sz="0" w:space="0" w:color="auto"/>
            <w:right w:val="none" w:sz="0" w:space="0" w:color="auto"/>
          </w:divBdr>
        </w:div>
        <w:div w:id="316039868">
          <w:marLeft w:val="1310"/>
          <w:marRight w:val="0"/>
          <w:marTop w:val="67"/>
          <w:marBottom w:val="0"/>
          <w:divBdr>
            <w:top w:val="none" w:sz="0" w:space="0" w:color="auto"/>
            <w:left w:val="none" w:sz="0" w:space="0" w:color="auto"/>
            <w:bottom w:val="none" w:sz="0" w:space="0" w:color="auto"/>
            <w:right w:val="none" w:sz="0" w:space="0" w:color="auto"/>
          </w:divBdr>
        </w:div>
        <w:div w:id="1554584456">
          <w:marLeft w:val="936"/>
          <w:marRight w:val="0"/>
          <w:marTop w:val="67"/>
          <w:marBottom w:val="0"/>
          <w:divBdr>
            <w:top w:val="none" w:sz="0" w:space="0" w:color="auto"/>
            <w:left w:val="none" w:sz="0" w:space="0" w:color="auto"/>
            <w:bottom w:val="none" w:sz="0" w:space="0" w:color="auto"/>
            <w:right w:val="none" w:sz="0" w:space="0" w:color="auto"/>
          </w:divBdr>
        </w:div>
        <w:div w:id="1127436524">
          <w:marLeft w:val="936"/>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317C84A10C9B004CB3F1C3FE68C207AE" ma:contentTypeVersion="16" ma:contentTypeDescription="新しいドキュメントを作成します。" ma:contentTypeScope="" ma:versionID="5ccf7c11d8b65fd731f894c2b0c2f2d4">
  <xsd:schema xmlns:xsd="http://www.w3.org/2001/XMLSchema" xmlns:xs="http://www.w3.org/2001/XMLSchema" xmlns:p="http://schemas.microsoft.com/office/2006/metadata/properties" xmlns:ns3="5f551ab9-b5ab-4508-bae2-b9a525a77436" xmlns:ns4="01e3269c-e9ea-4e81-a726-9d6a51504acd" targetNamespace="http://schemas.microsoft.com/office/2006/metadata/properties" ma:root="true" ma:fieldsID="9833c3f9e55fd49d62bef4fb2ace0c59" ns3:_="" ns4:_="">
    <xsd:import namespace="5f551ab9-b5ab-4508-bae2-b9a525a77436"/>
    <xsd:import namespace="01e3269c-e9ea-4e81-a726-9d6a51504acd"/>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GenerationTime" minOccurs="0"/>
                <xsd:element ref="ns3:MediaServiceEventHashCode" minOccurs="0"/>
                <xsd:element ref="ns3:MediaServiceOCR" minOccurs="0"/>
                <xsd:element ref="ns3:_activity" minOccurs="0"/>
                <xsd:element ref="ns4:SharedWithUsers" minOccurs="0"/>
                <xsd:element ref="ns4:SharedWithDetails" minOccurs="0"/>
                <xsd:element ref="ns4:SharingHintHash" minOccurs="0"/>
                <xsd:element ref="ns3:MediaServiceObjectDetectorVersions" minOccurs="0"/>
                <xsd:element ref="ns3:MediaServiceSystemTags" minOccurs="0"/>
                <xsd:element ref="ns3:MediaLengthInSecond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f551ab9-b5ab-4508-bae2-b9a525a774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_activity" ma:index="16" nillable="true" ma:displayName="_activity" ma:hidden="true" ma:internalName="_activity">
      <xsd:simpleType>
        <xsd:restriction base="dms:Note"/>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ystemTags" ma:index="21" nillable="true" ma:displayName="MediaServiceSystemTags" ma:hidden="true" ma:internalName="MediaServiceSystemTags" ma:readOnly="true">
      <xsd:simpleType>
        <xsd:restriction base="dms:Note"/>
      </xsd:simpleType>
    </xsd:element>
    <xsd:element name="MediaLengthInSeconds" ma:index="22" nillable="true" ma:displayName="MediaLengthInSeconds" ma:hidden="true" ma:internalName="MediaLengthInSeconds" ma:readOnly="true">
      <xsd:simpleType>
        <xsd:restriction base="dms:Unknown"/>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1e3269c-e9ea-4e81-a726-9d6a51504acd" elementFormDefault="qualified">
    <xsd:import namespace="http://schemas.microsoft.com/office/2006/documentManagement/types"/>
    <xsd:import namespace="http://schemas.microsoft.com/office/infopath/2007/PartnerControls"/>
    <xsd:element name="SharedWithUsers" ma:index="17"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共有相手の詳細情報" ma:internalName="SharedWithDetails" ma:readOnly="true">
      <xsd:simpleType>
        <xsd:restriction base="dms:Note">
          <xsd:maxLength value="255"/>
        </xsd:restriction>
      </xsd:simpleType>
    </xsd:element>
    <xsd:element name="SharingHintHash" ma:index="19" nillable="true" ma:displayName="共有のヒントのハッシュ"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activity xmlns="5f551ab9-b5ab-4508-bae2-b9a525a7743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497DC3-A666-484E-B040-84D8F6E14B83}">
  <ds:schemaRefs>
    <ds:schemaRef ds:uri="http://schemas.microsoft.com/sharepoint/v3/contenttype/forms"/>
  </ds:schemaRefs>
</ds:datastoreItem>
</file>

<file path=customXml/itemProps2.xml><?xml version="1.0" encoding="utf-8"?>
<ds:datastoreItem xmlns:ds="http://schemas.openxmlformats.org/officeDocument/2006/customXml" ds:itemID="{4022C81E-1E48-4E5F-B23D-90A253EF30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f551ab9-b5ab-4508-bae2-b9a525a77436"/>
    <ds:schemaRef ds:uri="01e3269c-e9ea-4e81-a726-9d6a51504ac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A6C0DC5-60C2-4609-97E1-1AF6DEF549E6}">
  <ds:schemaRefs>
    <ds:schemaRef ds:uri="http://schemas.microsoft.com/office/2006/metadata/properties"/>
    <ds:schemaRef ds:uri="http://schemas.microsoft.com/office/infopath/2007/PartnerControls"/>
    <ds:schemaRef ds:uri="5f551ab9-b5ab-4508-bae2-b9a525a77436"/>
  </ds:schemaRefs>
</ds:datastoreItem>
</file>

<file path=customXml/itemProps4.xml><?xml version="1.0" encoding="utf-8"?>
<ds:datastoreItem xmlns:ds="http://schemas.openxmlformats.org/officeDocument/2006/customXml" ds:itemID="{A061CBC4-A4DD-48A3-8E0C-CDC600C651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13</Pages>
  <Words>5434</Words>
  <Characters>30974</Characters>
  <Application>Microsoft Office Word</Application>
  <DocSecurity>0</DocSecurity>
  <Lines>258</Lines>
  <Paragraphs>72</Paragraphs>
  <ScaleCrop>false</ScaleCrop>
  <Company/>
  <LinksUpToDate>false</LinksUpToDate>
  <CharactersWithSpaces>36336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Wang Jing</dc:creator>
  <cp:lastModifiedBy>Naoya Shibaike (芝池 尚哉)</cp:lastModifiedBy>
  <cp:revision>3</cp:revision>
  <cp:lastPrinted>2017-08-09T04:40:00Z</cp:lastPrinted>
  <dcterms:created xsi:type="dcterms:W3CDTF">2024-10-04T11:00:00Z</dcterms:created>
  <dcterms:modified xsi:type="dcterms:W3CDTF">2024-10-04T11:01:00Z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0x010100317C84A10C9B004CB3F1C3FE68C207AE</vt:lpwstr>
  </property>
</Properties>
</file>