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66FF8" w14:textId="08BCACAC" w:rsidR="002F371C" w:rsidRPr="009C24B3" w:rsidRDefault="00000000" w:rsidP="00E83659">
      <w:pPr>
        <w:pStyle w:val="3GPPHeader"/>
        <w:tabs>
          <w:tab w:val="clear" w:pos="9360"/>
          <w:tab w:val="right" w:pos="8640"/>
        </w:tabs>
      </w:pPr>
      <w:r w:rsidRPr="009C24B3">
        <w:t>3GPP TSG-RAN WG1 Meeting #11</w:t>
      </w:r>
      <w:r w:rsidR="00800D0F">
        <w:t>8</w:t>
      </w:r>
      <w:r w:rsidR="00625464">
        <w:t>bis</w:t>
      </w:r>
      <w:r w:rsidRPr="009C24B3">
        <w:tab/>
        <w:t>R1-2</w:t>
      </w:r>
      <w:r w:rsidR="00961FDA">
        <w:t>40</w:t>
      </w:r>
      <w:r w:rsidR="00C94BDD">
        <w:t>8719</w:t>
      </w:r>
    </w:p>
    <w:p w14:paraId="3493B0CB" w14:textId="5AA44CFA" w:rsidR="002F371C" w:rsidRPr="009C24B3" w:rsidRDefault="00625464" w:rsidP="00E83659">
      <w:pPr>
        <w:pStyle w:val="3GPPHeader"/>
        <w:tabs>
          <w:tab w:val="clear" w:pos="9360"/>
          <w:tab w:val="right" w:pos="8640"/>
        </w:tabs>
      </w:pPr>
      <w:r w:rsidRPr="00625464">
        <w:rPr>
          <w:bCs/>
          <w:szCs w:val="22"/>
        </w:rPr>
        <w:t>Hefei, China, October 14</w:t>
      </w:r>
      <w:r w:rsidRPr="00625464">
        <w:rPr>
          <w:bCs/>
          <w:szCs w:val="22"/>
          <w:vertAlign w:val="superscript"/>
        </w:rPr>
        <w:t>th</w:t>
      </w:r>
      <w:r w:rsidRPr="00625464">
        <w:rPr>
          <w:bCs/>
          <w:szCs w:val="22"/>
        </w:rPr>
        <w:t>–18</w:t>
      </w:r>
      <w:r w:rsidRPr="00625464">
        <w:rPr>
          <w:bCs/>
          <w:szCs w:val="22"/>
          <w:vertAlign w:val="superscript"/>
        </w:rPr>
        <w:t>th</w:t>
      </w:r>
      <w:r w:rsidR="008B5B45">
        <w:t xml:space="preserve">, </w:t>
      </w:r>
      <w:r w:rsidR="00710AE5" w:rsidRPr="009C24B3">
        <w:t>2024</w:t>
      </w:r>
    </w:p>
    <w:p w14:paraId="20F2234E" w14:textId="77777777" w:rsidR="002F371C" w:rsidRPr="009C24B3" w:rsidRDefault="00000000" w:rsidP="00E83659">
      <w:pPr>
        <w:pStyle w:val="3GPPHeader"/>
        <w:tabs>
          <w:tab w:val="clear" w:pos="9360"/>
          <w:tab w:val="right" w:pos="8640"/>
        </w:tabs>
      </w:pPr>
      <w:r w:rsidRPr="009C24B3">
        <w:t>Source:</w:t>
      </w:r>
      <w:r w:rsidRPr="009C24B3">
        <w:tab/>
        <w:t>MediaTek Inc.</w:t>
      </w:r>
    </w:p>
    <w:p w14:paraId="04412CB9" w14:textId="6CA007A3" w:rsidR="002F371C" w:rsidRPr="009C24B3" w:rsidRDefault="00000000" w:rsidP="00E83659">
      <w:pPr>
        <w:pStyle w:val="3GPPHeader"/>
        <w:tabs>
          <w:tab w:val="clear" w:pos="9360"/>
          <w:tab w:val="right" w:pos="8640"/>
        </w:tabs>
      </w:pPr>
      <w:r w:rsidRPr="009C24B3">
        <w:t>Title:</w:t>
      </w:r>
      <w:r w:rsidRPr="009C24B3">
        <w:tab/>
        <w:t>IoT-NTN uplink capacity and throughput enhancement</w:t>
      </w:r>
    </w:p>
    <w:p w14:paraId="535D7053" w14:textId="77777777" w:rsidR="002F371C" w:rsidRPr="009C24B3" w:rsidRDefault="00000000" w:rsidP="00E83659">
      <w:pPr>
        <w:pStyle w:val="3GPPHeader"/>
        <w:tabs>
          <w:tab w:val="clear" w:pos="9360"/>
          <w:tab w:val="right" w:pos="8640"/>
        </w:tabs>
      </w:pPr>
      <w:r w:rsidRPr="009C24B3">
        <w:t>Agenda item:</w:t>
      </w:r>
      <w:r w:rsidRPr="009C24B3">
        <w:tab/>
        <w:t>9.11.4</w:t>
      </w:r>
    </w:p>
    <w:p w14:paraId="42AB060E" w14:textId="77777777" w:rsidR="002F371C" w:rsidRPr="009C24B3" w:rsidRDefault="00000000" w:rsidP="00E83659">
      <w:pPr>
        <w:pStyle w:val="3GPPHeader"/>
        <w:tabs>
          <w:tab w:val="clear" w:pos="9360"/>
          <w:tab w:val="right" w:pos="8640"/>
        </w:tabs>
      </w:pPr>
      <w:r w:rsidRPr="009C24B3">
        <w:t>Document for:</w:t>
      </w:r>
      <w:r w:rsidRPr="009C24B3">
        <w:tab/>
        <w:t>Discussion</w:t>
      </w:r>
    </w:p>
    <w:p w14:paraId="36142220" w14:textId="77777777" w:rsidR="002F371C" w:rsidRPr="00200845" w:rsidRDefault="002F371C">
      <w:pPr>
        <w:rPr>
          <w:color w:val="BFBFBF" w:themeColor="background1" w:themeShade="BF"/>
        </w:rPr>
      </w:pPr>
    </w:p>
    <w:p w14:paraId="3D6DF3B3" w14:textId="77777777" w:rsidR="002F371C" w:rsidRPr="00266AB1" w:rsidRDefault="00000000">
      <w:pPr>
        <w:pStyle w:val="Heading1"/>
      </w:pPr>
      <w:r w:rsidRPr="00266AB1">
        <w:t>Introduction</w:t>
      </w:r>
    </w:p>
    <w:p w14:paraId="03A4278D" w14:textId="04C57C8D" w:rsidR="00DF40B5" w:rsidRPr="00DF40B5" w:rsidRDefault="006750CC" w:rsidP="00DF40B5">
      <w:pPr>
        <w:rPr>
          <w:rFonts w:ascii="Times New Roman" w:eastAsia="Calibri" w:hAnsi="Times New Roman" w:cs="Times New Roman"/>
          <w:lang w:eastAsia="ko-KR"/>
        </w:rPr>
      </w:pPr>
      <w:r>
        <w:rPr>
          <w:noProof/>
        </w:rPr>
        <mc:AlternateContent>
          <mc:Choice Requires="wps">
            <w:drawing>
              <wp:anchor distT="45720" distB="45720" distL="114300" distR="114300" simplePos="0" relativeHeight="251655680" behindDoc="0" locked="0" layoutInCell="1" allowOverlap="1" wp14:anchorId="24C23634" wp14:editId="2C3A2D6F">
                <wp:simplePos x="0" y="0"/>
                <wp:positionH relativeFrom="column">
                  <wp:posOffset>1905</wp:posOffset>
                </wp:positionH>
                <wp:positionV relativeFrom="paragraph">
                  <wp:posOffset>840740</wp:posOffset>
                </wp:positionV>
                <wp:extent cx="5463540" cy="1662430"/>
                <wp:effectExtent l="0" t="0" r="2286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3540" cy="1662430"/>
                        </a:xfrm>
                        <a:prstGeom prst="rect">
                          <a:avLst/>
                        </a:prstGeom>
                        <a:solidFill>
                          <a:srgbClr val="FFFFFF"/>
                        </a:solidFill>
                        <a:ln w="9525">
                          <a:solidFill>
                            <a:srgbClr val="000000"/>
                          </a:solidFill>
                          <a:miter lim="800000"/>
                          <a:headEnd/>
                          <a:tailEnd/>
                        </a:ln>
                      </wps:spPr>
                      <wps:txbx>
                        <w:txbxContent>
                          <w:p w14:paraId="1B3A4418" w14:textId="19FB179C" w:rsidR="006750CC" w:rsidRPr="00EC24C9" w:rsidRDefault="006750CC" w:rsidP="006750CC">
                            <w:pPr>
                              <w:numPr>
                                <w:ilvl w:val="1"/>
                                <w:numId w:val="29"/>
                              </w:numPr>
                              <w:spacing w:after="0"/>
                              <w:ind w:left="360"/>
                              <w:rPr>
                                <w:rFonts w:ascii="Times New Roman" w:hAnsi="Times New Roman" w:cs="Times New Roman"/>
                                <w:bCs/>
                              </w:rPr>
                            </w:pPr>
                            <w:r w:rsidRPr="002E1654">
                              <w:rPr>
                                <w:rFonts w:ascii="Times New Roman" w:hAnsi="Times New Roman" w:cs="Times New Roman"/>
                                <w:bCs/>
                              </w:rPr>
                              <w:t xml:space="preserve">Study then </w:t>
                            </w:r>
                            <w:proofErr w:type="gramStart"/>
                            <w:r w:rsidRPr="002E1654">
                              <w:rPr>
                                <w:rFonts w:ascii="Times New Roman" w:hAnsi="Times New Roman" w:cs="Times New Roman"/>
                                <w:bCs/>
                              </w:rPr>
                              <w:t>specify</w:t>
                            </w:r>
                            <w:proofErr w:type="gramEnd"/>
                            <w:r w:rsidRPr="002E1654">
                              <w:rPr>
                                <w:rFonts w:ascii="Times New Roman" w:hAnsi="Times New Roman" w:cs="Times New Roman"/>
                                <w:bCs/>
                              </w:rPr>
                              <w:t xml:space="preserve">, if beneficial, enhancements to enable multiplexing of multiple UEs (e.g. up to the min of 4 and the maximum allowed by the existing UL and DL </w:t>
                            </w:r>
                            <w:proofErr w:type="spellStart"/>
                            <w:r w:rsidRPr="002E1654">
                              <w:rPr>
                                <w:rFonts w:ascii="Times New Roman" w:hAnsi="Times New Roman" w:cs="Times New Roman"/>
                                <w:bCs/>
                              </w:rPr>
                              <w:t>signalling</w:t>
                            </w:r>
                            <w:proofErr w:type="spellEnd"/>
                            <w:r w:rsidRPr="002E1654">
                              <w:rPr>
                                <w:rFonts w:ascii="Times New Roman" w:hAnsi="Times New Roman" w:cs="Times New Roman"/>
                                <w:bCs/>
                              </w:rPr>
                              <w:t>) in a single 3.75 kHz or 15 kHz subcarrier via orthogonal cover codes (OCC) for NPUSCH format 1 and NPRACH [RAN1, RAN2]</w:t>
                            </w:r>
                          </w:p>
                          <w:p w14:paraId="00AABCC2" w14:textId="47F4B7D2" w:rsidR="006750CC" w:rsidRPr="00EC24C9" w:rsidRDefault="006750CC" w:rsidP="00EC24C9">
                            <w:pPr>
                              <w:numPr>
                                <w:ilvl w:val="2"/>
                                <w:numId w:val="29"/>
                              </w:numPr>
                              <w:spacing w:after="0"/>
                              <w:ind w:left="1080"/>
                              <w:rPr>
                                <w:rFonts w:ascii="Times New Roman" w:hAnsi="Times New Roman" w:cs="Times New Roman"/>
                                <w:bCs/>
                              </w:rPr>
                            </w:pPr>
                            <w:r w:rsidRPr="002E1654">
                              <w:rPr>
                                <w:rFonts w:ascii="Times New Roman" w:hAnsi="Times New Roman" w:cs="Times New Roman"/>
                                <w:bCs/>
                              </w:rPr>
                              <w:t xml:space="preserve">Multi-tone support for 15 kHz SCS should also be </w:t>
                            </w:r>
                            <w:proofErr w:type="gramStart"/>
                            <w:r w:rsidRPr="002E1654">
                              <w:rPr>
                                <w:rFonts w:ascii="Times New Roman" w:hAnsi="Times New Roman" w:cs="Times New Roman"/>
                                <w:bCs/>
                              </w:rPr>
                              <w:t>considered</w:t>
                            </w:r>
                            <w:proofErr w:type="gramEnd"/>
                          </w:p>
                          <w:p w14:paraId="0797EFC7" w14:textId="70B37675" w:rsidR="006750CC" w:rsidRPr="002E1654" w:rsidRDefault="006750CC" w:rsidP="00EC24C9">
                            <w:pPr>
                              <w:spacing w:after="0"/>
                              <w:ind w:firstLine="720"/>
                              <w:rPr>
                                <w:rFonts w:ascii="Times New Roman" w:hAnsi="Times New Roman" w:cs="Times New Roman"/>
                                <w:bCs/>
                              </w:rPr>
                            </w:pPr>
                            <w:r w:rsidRPr="002E1654">
                              <w:rPr>
                                <w:rFonts w:ascii="Times New Roman" w:hAnsi="Times New Roman" w:cs="Times New Roman"/>
                                <w:bCs/>
                              </w:rPr>
                              <w:t xml:space="preserve">Note: Impact of impairment shall be </w:t>
                            </w:r>
                            <w:proofErr w:type="gramStart"/>
                            <w:r w:rsidRPr="002E1654">
                              <w:rPr>
                                <w:rFonts w:ascii="Times New Roman" w:hAnsi="Times New Roman" w:cs="Times New Roman"/>
                                <w:bCs/>
                              </w:rPr>
                              <w:t>taken into account</w:t>
                            </w:r>
                            <w:proofErr w:type="gramEnd"/>
                          </w:p>
                          <w:p w14:paraId="6AD6537C" w14:textId="77777777" w:rsidR="006750CC" w:rsidRPr="002E1654" w:rsidRDefault="006750CC" w:rsidP="006750CC">
                            <w:pPr>
                              <w:numPr>
                                <w:ilvl w:val="1"/>
                                <w:numId w:val="29"/>
                              </w:numPr>
                              <w:tabs>
                                <w:tab w:val="num" w:pos="-360"/>
                              </w:tabs>
                              <w:spacing w:after="0"/>
                              <w:ind w:left="360"/>
                              <w:rPr>
                                <w:rFonts w:ascii="Times New Roman" w:hAnsi="Times New Roman" w:cs="Times New Roman"/>
                                <w:bCs/>
                              </w:rPr>
                            </w:pPr>
                            <w:r w:rsidRPr="002E1654">
                              <w:rPr>
                                <w:rFonts w:ascii="Times New Roman" w:hAnsi="Times New Roman" w:cs="Times New Roman"/>
                                <w:bCs/>
                              </w:rPr>
                              <w:t>Study and specify, if beneficial the following enhancements to reduce the necessary uplink and downlink signaling to complete an EDT transaction [RAN2]:</w:t>
                            </w:r>
                          </w:p>
                          <w:p w14:paraId="3B4DB3DC" w14:textId="77777777" w:rsidR="006750CC" w:rsidRPr="002E1654" w:rsidRDefault="006750CC" w:rsidP="006750CC">
                            <w:pPr>
                              <w:numPr>
                                <w:ilvl w:val="2"/>
                                <w:numId w:val="29"/>
                              </w:numPr>
                              <w:spacing w:after="0"/>
                              <w:ind w:left="1080"/>
                              <w:rPr>
                                <w:rFonts w:ascii="Times New Roman" w:hAnsi="Times New Roman" w:cs="Times New Roman"/>
                                <w:bCs/>
                              </w:rPr>
                            </w:pPr>
                            <w:r w:rsidRPr="002E1654">
                              <w:rPr>
                                <w:rFonts w:ascii="Times New Roman" w:hAnsi="Times New Roman" w:cs="Times New Roman"/>
                                <w:bCs/>
                              </w:rPr>
                              <w:t>Msg3 transmission without msg1/RAR</w:t>
                            </w:r>
                          </w:p>
                          <w:p w14:paraId="671F692C" w14:textId="3D2197E3" w:rsidR="006750CC" w:rsidRPr="002E1654" w:rsidRDefault="006750CC" w:rsidP="006750CC">
                            <w:pPr>
                              <w:numPr>
                                <w:ilvl w:val="2"/>
                                <w:numId w:val="29"/>
                              </w:numPr>
                              <w:spacing w:after="0"/>
                              <w:ind w:left="1080"/>
                              <w:rPr>
                                <w:rFonts w:ascii="Times New Roman" w:hAnsi="Times New Roman" w:cs="Times New Roman"/>
                                <w:bCs/>
                              </w:rPr>
                            </w:pPr>
                            <w:r w:rsidRPr="002E1654">
                              <w:rPr>
                                <w:rFonts w:ascii="Times New Roman" w:hAnsi="Times New Roman" w:cs="Times New Roman"/>
                                <w:bCs/>
                              </w:rPr>
                              <w:t xml:space="preserve">Efficient delivery (reduced overhead) of msg4 / </w:t>
                            </w:r>
                            <w:proofErr w:type="spellStart"/>
                            <w:r w:rsidRPr="002E1654">
                              <w:rPr>
                                <w:rFonts w:ascii="Times New Roman" w:hAnsi="Times New Roman" w:cs="Times New Roman"/>
                                <w:bCs/>
                              </w:rPr>
                              <w:t>RRCEarlyDataComplete</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4C23634" id="_x0000_t202" coordsize="21600,21600" o:spt="202" path="m,l,21600r21600,l21600,xe">
                <v:stroke joinstyle="miter"/>
                <v:path gradientshapeok="t" o:connecttype="rect"/>
              </v:shapetype>
              <v:shape id="Text Box 2" o:spid="_x0000_s1026" type="#_x0000_t202" style="position:absolute;left:0;text-align:left;margin-left:.15pt;margin-top:66.2pt;width:430.2pt;height:130.9pt;z-index:2516556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">
                <v:textbox>
                  <w:txbxContent>
                    <w:p w14:paraId="1B3A4418" w14:textId="19FB179C" w:rsidR="006750CC" w:rsidRPr="00EC24C9" w:rsidRDefault="006750CC" w:rsidP="006750CC">
                      <w:pPr>
                        <w:numPr>
                          <w:ilvl w:val="1"/>
                          <w:numId w:val="29"/>
                        </w:numPr>
                        <w:spacing w:after="0"/>
                        <w:ind w:left="360"/>
                        <w:rPr>
                          <w:rFonts w:ascii="Times New Roman" w:hAnsi="Times New Roman" w:cs="Times New Roman"/>
                          <w:bCs/>
                        </w:rPr>
                      </w:pPr>
                      <w:r w:rsidRPr="002E1654">
                        <w:rPr>
                          <w:rFonts w:ascii="Times New Roman" w:hAnsi="Times New Roman" w:cs="Times New Roman"/>
                          <w:bCs/>
                        </w:rPr>
                        <w:t xml:space="preserve">Study then </w:t>
                      </w:r>
                      <w:proofErr w:type="gramStart"/>
                      <w:r w:rsidRPr="002E1654">
                        <w:rPr>
                          <w:rFonts w:ascii="Times New Roman" w:hAnsi="Times New Roman" w:cs="Times New Roman"/>
                          <w:bCs/>
                        </w:rPr>
                        <w:t>specify</w:t>
                      </w:r>
                      <w:proofErr w:type="gramEnd"/>
                      <w:r w:rsidRPr="002E1654">
                        <w:rPr>
                          <w:rFonts w:ascii="Times New Roman" w:hAnsi="Times New Roman" w:cs="Times New Roman"/>
                          <w:bCs/>
                        </w:rPr>
                        <w:t xml:space="preserve">, if beneficial, enhancements to enable multiplexing of multiple UEs (e.g. up to the min of 4 and the maximum allowed by the existing UL and DL </w:t>
                      </w:r>
                      <w:proofErr w:type="spellStart"/>
                      <w:r w:rsidRPr="002E1654">
                        <w:rPr>
                          <w:rFonts w:ascii="Times New Roman" w:hAnsi="Times New Roman" w:cs="Times New Roman"/>
                          <w:bCs/>
                        </w:rPr>
                        <w:t>signalling</w:t>
                      </w:r>
                      <w:proofErr w:type="spellEnd"/>
                      <w:r w:rsidRPr="002E1654">
                        <w:rPr>
                          <w:rFonts w:ascii="Times New Roman" w:hAnsi="Times New Roman" w:cs="Times New Roman"/>
                          <w:bCs/>
                        </w:rPr>
                        <w:t>) in a single 3.75 kHz or 15 kHz subcarrier via orthogonal cover codes (OCC) for NPUSCH format 1 and NPRACH [RAN1, RAN2]</w:t>
                      </w:r>
                    </w:p>
                    <w:p w14:paraId="00AABCC2" w14:textId="47F4B7D2" w:rsidR="006750CC" w:rsidRPr="00EC24C9" w:rsidRDefault="006750CC" w:rsidP="00EC24C9">
                      <w:pPr>
                        <w:numPr>
                          <w:ilvl w:val="2"/>
                          <w:numId w:val="29"/>
                        </w:numPr>
                        <w:spacing w:after="0"/>
                        <w:ind w:left="1080"/>
                        <w:rPr>
                          <w:rFonts w:ascii="Times New Roman" w:hAnsi="Times New Roman" w:cs="Times New Roman"/>
                          <w:bCs/>
                        </w:rPr>
                      </w:pPr>
                      <w:r w:rsidRPr="002E1654">
                        <w:rPr>
                          <w:rFonts w:ascii="Times New Roman" w:hAnsi="Times New Roman" w:cs="Times New Roman"/>
                          <w:bCs/>
                        </w:rPr>
                        <w:t xml:space="preserve">Multi-tone support for 15 kHz SCS should also be </w:t>
                      </w:r>
                      <w:proofErr w:type="gramStart"/>
                      <w:r w:rsidRPr="002E1654">
                        <w:rPr>
                          <w:rFonts w:ascii="Times New Roman" w:hAnsi="Times New Roman" w:cs="Times New Roman"/>
                          <w:bCs/>
                        </w:rPr>
                        <w:t>considered</w:t>
                      </w:r>
                      <w:proofErr w:type="gramEnd"/>
                    </w:p>
                    <w:p w14:paraId="0797EFC7" w14:textId="70B37675" w:rsidR="006750CC" w:rsidRPr="002E1654" w:rsidRDefault="006750CC" w:rsidP="00EC24C9">
                      <w:pPr>
                        <w:spacing w:after="0"/>
                        <w:ind w:firstLine="720"/>
                        <w:rPr>
                          <w:rFonts w:ascii="Times New Roman" w:hAnsi="Times New Roman" w:cs="Times New Roman"/>
                          <w:bCs/>
                        </w:rPr>
                      </w:pPr>
                      <w:r w:rsidRPr="002E1654">
                        <w:rPr>
                          <w:rFonts w:ascii="Times New Roman" w:hAnsi="Times New Roman" w:cs="Times New Roman"/>
                          <w:bCs/>
                        </w:rPr>
                        <w:t xml:space="preserve">Note: Impact of impairment shall be </w:t>
                      </w:r>
                      <w:proofErr w:type="gramStart"/>
                      <w:r w:rsidRPr="002E1654">
                        <w:rPr>
                          <w:rFonts w:ascii="Times New Roman" w:hAnsi="Times New Roman" w:cs="Times New Roman"/>
                          <w:bCs/>
                        </w:rPr>
                        <w:t>taken into account</w:t>
                      </w:r>
                      <w:proofErr w:type="gramEnd"/>
                    </w:p>
                    <w:p w14:paraId="6AD6537C" w14:textId="77777777" w:rsidR="006750CC" w:rsidRPr="002E1654" w:rsidRDefault="006750CC" w:rsidP="006750CC">
                      <w:pPr>
                        <w:numPr>
                          <w:ilvl w:val="1"/>
                          <w:numId w:val="29"/>
                        </w:numPr>
                        <w:tabs>
                          <w:tab w:val="num" w:pos="-360"/>
                        </w:tabs>
                        <w:spacing w:after="0"/>
                        <w:ind w:left="360"/>
                        <w:rPr>
                          <w:rFonts w:ascii="Times New Roman" w:hAnsi="Times New Roman" w:cs="Times New Roman"/>
                          <w:bCs/>
                        </w:rPr>
                      </w:pPr>
                      <w:r w:rsidRPr="002E1654">
                        <w:rPr>
                          <w:rFonts w:ascii="Times New Roman" w:hAnsi="Times New Roman" w:cs="Times New Roman"/>
                          <w:bCs/>
                        </w:rPr>
                        <w:t>Study and specify, if beneficial the following enhancements to reduce the necessary uplink and downlink signaling to complete an EDT transaction [RAN2]:</w:t>
                      </w:r>
                    </w:p>
                    <w:p w14:paraId="3B4DB3DC" w14:textId="77777777" w:rsidR="006750CC" w:rsidRPr="002E1654" w:rsidRDefault="006750CC" w:rsidP="006750CC">
                      <w:pPr>
                        <w:numPr>
                          <w:ilvl w:val="2"/>
                          <w:numId w:val="29"/>
                        </w:numPr>
                        <w:spacing w:after="0"/>
                        <w:ind w:left="1080"/>
                        <w:rPr>
                          <w:rFonts w:ascii="Times New Roman" w:hAnsi="Times New Roman" w:cs="Times New Roman"/>
                          <w:bCs/>
                        </w:rPr>
                      </w:pPr>
                      <w:r w:rsidRPr="002E1654">
                        <w:rPr>
                          <w:rFonts w:ascii="Times New Roman" w:hAnsi="Times New Roman" w:cs="Times New Roman"/>
                          <w:bCs/>
                        </w:rPr>
                        <w:t>Msg3 transmission without msg1/RAR</w:t>
                      </w:r>
                    </w:p>
                    <w:p w14:paraId="671F692C" w14:textId="3D2197E3" w:rsidR="006750CC" w:rsidRPr="002E1654" w:rsidRDefault="006750CC" w:rsidP="006750CC">
                      <w:pPr>
                        <w:numPr>
                          <w:ilvl w:val="2"/>
                          <w:numId w:val="29"/>
                        </w:numPr>
                        <w:spacing w:after="0"/>
                        <w:ind w:left="1080"/>
                        <w:rPr>
                          <w:rFonts w:ascii="Times New Roman" w:hAnsi="Times New Roman" w:cs="Times New Roman"/>
                          <w:bCs/>
                        </w:rPr>
                      </w:pPr>
                      <w:r w:rsidRPr="002E1654">
                        <w:rPr>
                          <w:rFonts w:ascii="Times New Roman" w:hAnsi="Times New Roman" w:cs="Times New Roman"/>
                          <w:bCs/>
                        </w:rPr>
                        <w:t xml:space="preserve">Efficient delivery (reduced overhead) of msg4 / </w:t>
                      </w:r>
                      <w:proofErr w:type="spellStart"/>
                      <w:r w:rsidRPr="002E1654">
                        <w:rPr>
                          <w:rFonts w:ascii="Times New Roman" w:hAnsi="Times New Roman" w:cs="Times New Roman"/>
                          <w:bCs/>
                        </w:rPr>
                        <w:t>RRCEarlyDataComplete</w:t>
                      </w:r>
                      <w:proofErr w:type="spellEnd"/>
                    </w:p>
                  </w:txbxContent>
                </v:textbox>
                <w10:wrap type="square"/>
              </v:shape>
            </w:pict>
          </mc:Fallback>
        </mc:AlternateContent>
      </w:r>
      <w:r w:rsidR="00DF40B5" w:rsidRPr="00DF40B5">
        <w:rPr>
          <w:rFonts w:ascii="Times New Roman" w:hAnsi="Times New Roman" w:cs="Times New Roman"/>
        </w:rPr>
        <w:t>In RAN#10</w:t>
      </w:r>
      <w:r w:rsidR="00E57411">
        <w:rPr>
          <w:rFonts w:ascii="Times New Roman" w:hAnsi="Times New Roman" w:cs="Times New Roman"/>
        </w:rPr>
        <w:t>4</w:t>
      </w:r>
      <w:r w:rsidR="00DF40B5" w:rsidRPr="00DF40B5">
        <w:rPr>
          <w:rFonts w:ascii="Times New Roman" w:hAnsi="Times New Roman" w:cs="Times New Roman"/>
        </w:rPr>
        <w:t xml:space="preserve"> [1], a </w:t>
      </w:r>
      <w:r>
        <w:rPr>
          <w:rFonts w:ascii="Times New Roman" w:hAnsi="Times New Roman" w:cs="Times New Roman"/>
        </w:rPr>
        <w:t>revised</w:t>
      </w:r>
      <w:r w:rsidR="00DF40B5" w:rsidRPr="00DF40B5">
        <w:rPr>
          <w:rFonts w:ascii="Times New Roman" w:hAnsi="Times New Roman" w:cs="Times New Roman"/>
        </w:rPr>
        <w:t xml:space="preserve"> WID on IoT NTN enhancements was endorsed for Release 19. This contribution aims to discuss </w:t>
      </w:r>
      <w:r w:rsidR="00DF40B5" w:rsidRPr="00DF40B5">
        <w:rPr>
          <w:rFonts w:ascii="Times New Roman" w:eastAsia="Calibri" w:hAnsi="Times New Roman" w:cs="Times New Roman"/>
          <w:lang w:eastAsia="ko-KR"/>
        </w:rPr>
        <w:t xml:space="preserve">Uplink Capacity/Throughput Enhancement as shown below. We’ll </w:t>
      </w:r>
      <w:r w:rsidR="00DF40B5" w:rsidRPr="00DF40B5">
        <w:rPr>
          <w:rFonts w:ascii="Times New Roman" w:hAnsi="Times New Roman" w:cs="Times New Roman"/>
        </w:rPr>
        <w:t>outline enhancements for IoT-NTN uplink capacity and throughput, focusing on code optimization, single-tone prioritization, NPUSCH performance, OCC mapping, and UE pairing</w:t>
      </w:r>
      <w:r w:rsidR="00DF40B5" w:rsidRPr="00DF40B5">
        <w:rPr>
          <w:rFonts w:ascii="Times New Roman" w:eastAsia="Calibri" w:hAnsi="Times New Roman" w:cs="Times New Roman"/>
          <w:lang w:eastAsia="ko-KR"/>
        </w:rPr>
        <w:t xml:space="preserve">. </w:t>
      </w:r>
    </w:p>
    <w:p w14:paraId="2542A65F" w14:textId="00E58DB9" w:rsidR="00DF40B5" w:rsidRDefault="00DF40B5" w:rsidP="00DF40B5"/>
    <w:p w14:paraId="340D76D9" w14:textId="235B688B" w:rsidR="00C70E5F" w:rsidRPr="00C70E5F" w:rsidRDefault="00C70E5F" w:rsidP="00C70E5F">
      <w:pPr>
        <w:pStyle w:val="Heading1"/>
      </w:pPr>
      <w:r w:rsidRPr="00C70E5F">
        <w:t>OCC for NPUSCH</w:t>
      </w:r>
    </w:p>
    <w:p w14:paraId="5B1F678C" w14:textId="0831A382" w:rsidR="00800D0F" w:rsidRDefault="002E1654" w:rsidP="00800D0F">
      <w:pPr>
        <w:rPr>
          <w:rFonts w:ascii="Times New Roman" w:hAnsi="Times New Roman" w:cs="Times New Roman"/>
          <w:lang w:val="en-GB"/>
        </w:rPr>
      </w:pPr>
      <w:r w:rsidRPr="002E1654">
        <w:rPr>
          <w:rFonts w:ascii="Times New Roman" w:hAnsi="Times New Roman" w:cs="Times New Roman"/>
          <w:noProof/>
          <w:lang w:val="en-GB"/>
        </w:rPr>
        <mc:AlternateContent>
          <mc:Choice Requires="wps">
            <w:drawing>
              <wp:anchor distT="45720" distB="45720" distL="114300" distR="114300" simplePos="0" relativeHeight="251659776" behindDoc="0" locked="0" layoutInCell="1" allowOverlap="1" wp14:anchorId="60CAD78F" wp14:editId="2434322E">
                <wp:simplePos x="0" y="0"/>
                <wp:positionH relativeFrom="column">
                  <wp:posOffset>1905</wp:posOffset>
                </wp:positionH>
                <wp:positionV relativeFrom="paragraph">
                  <wp:posOffset>403860</wp:posOffset>
                </wp:positionV>
                <wp:extent cx="5471160" cy="1054735"/>
                <wp:effectExtent l="0" t="0" r="15240" b="1206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1160" cy="1054735"/>
                        </a:xfrm>
                        <a:prstGeom prst="rect">
                          <a:avLst/>
                        </a:prstGeom>
                        <a:solidFill>
                          <a:srgbClr val="FFFFFF"/>
                        </a:solidFill>
                        <a:ln w="9525">
                          <a:solidFill>
                            <a:srgbClr val="000000"/>
                          </a:solidFill>
                          <a:miter lim="800000"/>
                          <a:headEnd/>
                          <a:tailEnd/>
                        </a:ln>
                      </wps:spPr>
                      <wps:txbx>
                        <w:txbxContent>
                          <w:p w14:paraId="587E2E7F" w14:textId="3A8EB917" w:rsidR="002E1654" w:rsidRPr="00800D0F" w:rsidRDefault="002E1654" w:rsidP="002E1654">
                            <w:pPr>
                              <w:pStyle w:val="ListParagraph"/>
                              <w:numPr>
                                <w:ilvl w:val="0"/>
                                <w:numId w:val="38"/>
                              </w:numPr>
                              <w:rPr>
                                <w:rFonts w:ascii="Times New Roman" w:hAnsi="Times New Roman" w:cs="Times New Roman"/>
                                <w:bCs/>
                              </w:rPr>
                            </w:pPr>
                            <w:r w:rsidRPr="00800D0F">
                              <w:rPr>
                                <w:rFonts w:ascii="Times New Roman" w:hAnsi="Times New Roman" w:cs="Times New Roman"/>
                                <w:bCs/>
                              </w:rPr>
                              <w:t>For 3.75kHz single-tone OCC for NPUSCH format 1, RAN1 supports either symbol-level OCC or slot-level OCC. Other OCC schemes are not pursued.</w:t>
                            </w:r>
                          </w:p>
                          <w:p w14:paraId="7BCA9E91" w14:textId="77777777" w:rsidR="002E1654" w:rsidRDefault="002E1654" w:rsidP="002E1654">
                            <w:pPr>
                              <w:pStyle w:val="ListParagraph"/>
                              <w:numPr>
                                <w:ilvl w:val="0"/>
                                <w:numId w:val="38"/>
                              </w:numPr>
                              <w:rPr>
                                <w:rFonts w:ascii="Times New Roman" w:hAnsi="Times New Roman" w:cs="Times New Roman"/>
                                <w:bCs/>
                              </w:rPr>
                            </w:pPr>
                            <w:r w:rsidRPr="00800D0F">
                              <w:rPr>
                                <w:rFonts w:ascii="Times New Roman" w:hAnsi="Times New Roman" w:cs="Times New Roman"/>
                                <w:bCs/>
                              </w:rPr>
                              <w:t>For 15kHz single-tone OCC for NPUSCH format 1, RAN1 supports either symbol-level OCC or slot-level OCC. Other OCC schemes are not pursued.</w:t>
                            </w:r>
                          </w:p>
                          <w:p w14:paraId="056CA3A1" w14:textId="7ACA1A90" w:rsidR="002E1654" w:rsidRPr="002E1654" w:rsidRDefault="002E1654" w:rsidP="002E1654">
                            <w:pPr>
                              <w:pStyle w:val="ListParagraph"/>
                              <w:numPr>
                                <w:ilvl w:val="0"/>
                                <w:numId w:val="38"/>
                              </w:numPr>
                              <w:rPr>
                                <w:rFonts w:ascii="Times New Roman" w:hAnsi="Times New Roman" w:cs="Times New Roman"/>
                                <w:bCs/>
                              </w:rPr>
                            </w:pPr>
                            <w:r w:rsidRPr="00800D0F">
                              <w:rPr>
                                <w:rFonts w:ascii="Times New Roman" w:hAnsi="Times New Roman" w:cs="Times New Roman"/>
                                <w:bCs/>
                              </w:rPr>
                              <w:t>The Rel-17 guard period locations and length for NB-IoT 3.75kHz UL slot are preserved when OCC is applied to NPUSCH format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CAD78F" id="_x0000_s1027" type="#_x0000_t202" style="position:absolute;left:0;text-align:left;margin-left:.15pt;margin-top:31.8pt;width:430.8pt;height:83.05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">
                <v:textbox>
                  <w:txbxContent>
                    <w:p w14:paraId="587E2E7F" w14:textId="3A8EB917" w:rsidR="002E1654" w:rsidRPr="00800D0F" w:rsidRDefault="002E1654" w:rsidP="002E1654">
                      <w:pPr>
                        <w:pStyle w:val="ListParagraph"/>
                        <w:numPr>
                          <w:ilvl w:val="0"/>
                          <w:numId w:val="38"/>
                        </w:numPr>
                        <w:rPr>
                          <w:rFonts w:ascii="Times New Roman" w:hAnsi="Times New Roman" w:cs="Times New Roman"/>
                          <w:bCs/>
                        </w:rPr>
                      </w:pPr>
                      <w:r w:rsidRPr="00800D0F">
                        <w:rPr>
                          <w:rFonts w:ascii="Times New Roman" w:hAnsi="Times New Roman" w:cs="Times New Roman"/>
                          <w:bCs/>
                        </w:rPr>
                        <w:t>For 3.75kHz single-tone OCC for NPUSCH format 1, RAN1 supports either symbol-level OCC or slot-level OCC. Other OCC schemes are not pursued.</w:t>
                      </w:r>
                    </w:p>
                    <w:p w14:paraId="7BCA9E91" w14:textId="77777777" w:rsidR="002E1654" w:rsidRDefault="002E1654" w:rsidP="002E1654">
                      <w:pPr>
                        <w:pStyle w:val="ListParagraph"/>
                        <w:numPr>
                          <w:ilvl w:val="0"/>
                          <w:numId w:val="38"/>
                        </w:numPr>
                        <w:rPr>
                          <w:rFonts w:ascii="Times New Roman" w:hAnsi="Times New Roman" w:cs="Times New Roman"/>
                          <w:bCs/>
                        </w:rPr>
                      </w:pPr>
                      <w:r w:rsidRPr="00800D0F">
                        <w:rPr>
                          <w:rFonts w:ascii="Times New Roman" w:hAnsi="Times New Roman" w:cs="Times New Roman"/>
                          <w:bCs/>
                        </w:rPr>
                        <w:t>For 15kHz single-tone OCC for NPUSCH format 1, RAN1 supports either symbol-level OCC or slot-level OCC. Other OCC schemes are not pursued.</w:t>
                      </w:r>
                    </w:p>
                    <w:p w14:paraId="056CA3A1" w14:textId="7ACA1A90" w:rsidR="002E1654" w:rsidRPr="002E1654" w:rsidRDefault="002E1654" w:rsidP="002E1654">
                      <w:pPr>
                        <w:pStyle w:val="ListParagraph"/>
                        <w:numPr>
                          <w:ilvl w:val="0"/>
                          <w:numId w:val="38"/>
                        </w:numPr>
                        <w:rPr>
                          <w:rFonts w:ascii="Times New Roman" w:hAnsi="Times New Roman" w:cs="Times New Roman"/>
                          <w:bCs/>
                        </w:rPr>
                      </w:pPr>
                      <w:r w:rsidRPr="00800D0F">
                        <w:rPr>
                          <w:rFonts w:ascii="Times New Roman" w:hAnsi="Times New Roman" w:cs="Times New Roman"/>
                          <w:bCs/>
                        </w:rPr>
                        <w:t>The Rel-17 guard period locations and length for NB-IoT 3.75kHz UL slot are preserved when OCC is applied to NPUSCH format 1.</w:t>
                      </w:r>
                    </w:p>
                  </w:txbxContent>
                </v:textbox>
                <w10:wrap type="square"/>
              </v:shape>
            </w:pict>
          </mc:Fallback>
        </mc:AlternateContent>
      </w:r>
      <w:r w:rsidR="00800D0F">
        <w:rPr>
          <w:rFonts w:ascii="Times New Roman" w:hAnsi="Times New Roman" w:cs="Times New Roman"/>
          <w:lang w:val="en-GB"/>
        </w:rPr>
        <w:t>The following agreements were made in RAN1#117:</w:t>
      </w:r>
    </w:p>
    <w:p w14:paraId="0FE12374" w14:textId="3A20678F" w:rsidR="002E1654" w:rsidRDefault="002E1654" w:rsidP="00800D0F">
      <w:pPr>
        <w:rPr>
          <w:rFonts w:ascii="Times New Roman" w:hAnsi="Times New Roman" w:cs="Times New Roman"/>
          <w:lang w:val="en-GB"/>
        </w:rPr>
      </w:pPr>
    </w:p>
    <w:p w14:paraId="219AE4C7" w14:textId="67065977" w:rsidR="004357F6" w:rsidRDefault="00EC24C9" w:rsidP="004357F6">
      <w:pPr>
        <w:rPr>
          <w:rFonts w:ascii="Times New Roman" w:hAnsi="Times New Roman" w:cs="Times New Roman"/>
          <w:lang w:val="en-GB"/>
        </w:rPr>
      </w:pPr>
      <w:r w:rsidRPr="00EC24C9">
        <w:rPr>
          <w:rFonts w:ascii="Times New Roman" w:hAnsi="Times New Roman" w:cs="Times New Roman"/>
          <w:noProof/>
          <w:lang w:val="en-GB"/>
        </w:rPr>
        <mc:AlternateContent>
          <mc:Choice Requires="wps">
            <w:drawing>
              <wp:anchor distT="45720" distB="45720" distL="114300" distR="114300" simplePos="0" relativeHeight="251660800" behindDoc="0" locked="0" layoutInCell="1" allowOverlap="1" wp14:anchorId="3A392C77" wp14:editId="0175C616">
                <wp:simplePos x="0" y="0"/>
                <wp:positionH relativeFrom="column">
                  <wp:posOffset>1905</wp:posOffset>
                </wp:positionH>
                <wp:positionV relativeFrom="paragraph">
                  <wp:posOffset>407035</wp:posOffset>
                </wp:positionV>
                <wp:extent cx="5471160" cy="662940"/>
                <wp:effectExtent l="0" t="0" r="15240" b="2286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1160" cy="662940"/>
                        </a:xfrm>
                        <a:prstGeom prst="rect">
                          <a:avLst/>
                        </a:prstGeom>
                        <a:solidFill>
                          <a:srgbClr val="FFFFFF"/>
                        </a:solidFill>
                        <a:ln w="9525">
                          <a:solidFill>
                            <a:srgbClr val="000000"/>
                          </a:solidFill>
                          <a:miter lim="800000"/>
                          <a:headEnd/>
                          <a:tailEnd/>
                        </a:ln>
                      </wps:spPr>
                      <wps:txbx>
                        <w:txbxContent>
                          <w:p w14:paraId="2DAD03B7" w14:textId="79801ABB" w:rsidR="00EC24C9" w:rsidRPr="00800D0F" w:rsidRDefault="00EC24C9" w:rsidP="00EC24C9">
                            <w:pPr>
                              <w:pStyle w:val="ListParagraph"/>
                              <w:numPr>
                                <w:ilvl w:val="0"/>
                                <w:numId w:val="38"/>
                              </w:numPr>
                              <w:rPr>
                                <w:rFonts w:ascii="Times New Roman" w:hAnsi="Times New Roman" w:cs="Times New Roman"/>
                                <w:bCs/>
                                <w:lang w:eastAsia="zh-CN"/>
                              </w:rPr>
                            </w:pPr>
                            <w:r w:rsidRPr="00800D0F">
                              <w:rPr>
                                <w:rFonts w:ascii="Times New Roman" w:hAnsi="Times New Roman" w:cs="Times New Roman"/>
                                <w:bCs/>
                              </w:rPr>
                              <w:t>OCC multiplexing is not supported between a UE using NPUSCH format 1 with 3.75kHz SCS and another UE using NPUSCH format 1 with 15kHz SCS.</w:t>
                            </w:r>
                          </w:p>
                          <w:p w14:paraId="66A50DE5" w14:textId="052D2557" w:rsidR="00EC24C9" w:rsidRPr="00EC24C9" w:rsidRDefault="00EC24C9" w:rsidP="00EC24C9">
                            <w:pPr>
                              <w:pStyle w:val="ListParagraph"/>
                              <w:numPr>
                                <w:ilvl w:val="0"/>
                                <w:numId w:val="38"/>
                              </w:numPr>
                              <w:rPr>
                                <w:rFonts w:ascii="Times New Roman" w:hAnsi="Times New Roman" w:cs="Times New Roman"/>
                                <w:lang w:eastAsia="ko-KR"/>
                              </w:rPr>
                            </w:pPr>
                            <w:r w:rsidRPr="00800D0F">
                              <w:rPr>
                                <w:rFonts w:ascii="Times New Roman" w:hAnsi="Times New Roman" w:cs="Times New Roman"/>
                                <w:lang w:eastAsia="ko-KR"/>
                              </w:rPr>
                              <w:t>For OCC of NPUSCH format 1, RAN1 will not consider multiplexing more than 4 UEs.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392C77" id="_x0000_s1028" type="#_x0000_t202" style="position:absolute;left:0;text-align:left;margin-left:.15pt;margin-top:32.05pt;width:430.8pt;height:52.2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">
                <v:textbox>
                  <w:txbxContent>
                    <w:p w14:paraId="2DAD03B7" w14:textId="79801ABB" w:rsidR="00EC24C9" w:rsidRPr="00800D0F" w:rsidRDefault="00EC24C9" w:rsidP="00EC24C9">
                      <w:pPr>
                        <w:pStyle w:val="ListParagraph"/>
                        <w:numPr>
                          <w:ilvl w:val="0"/>
                          <w:numId w:val="38"/>
                        </w:numPr>
                        <w:rPr>
                          <w:rFonts w:ascii="Times New Roman" w:hAnsi="Times New Roman" w:cs="Times New Roman"/>
                          <w:bCs/>
                          <w:lang w:eastAsia="zh-CN"/>
                        </w:rPr>
                      </w:pPr>
                      <w:r w:rsidRPr="00800D0F">
                        <w:rPr>
                          <w:rFonts w:ascii="Times New Roman" w:hAnsi="Times New Roman" w:cs="Times New Roman"/>
                          <w:bCs/>
                        </w:rPr>
                        <w:t>OCC multiplexing is not supported between a UE using NPUSCH format 1 with 3.75kHz SCS and another UE using NPUSCH format 1 with 15kHz SCS.</w:t>
                      </w:r>
                    </w:p>
                    <w:p w14:paraId="66A50DE5" w14:textId="052D2557" w:rsidR="00EC24C9" w:rsidRPr="00EC24C9" w:rsidRDefault="00EC24C9" w:rsidP="00EC24C9">
                      <w:pPr>
                        <w:pStyle w:val="ListParagraph"/>
                        <w:numPr>
                          <w:ilvl w:val="0"/>
                          <w:numId w:val="38"/>
                        </w:numPr>
                        <w:rPr>
                          <w:rFonts w:ascii="Times New Roman" w:hAnsi="Times New Roman" w:cs="Times New Roman"/>
                          <w:lang w:eastAsia="ko-KR"/>
                        </w:rPr>
                      </w:pPr>
                      <w:r w:rsidRPr="00800D0F">
                        <w:rPr>
                          <w:rFonts w:ascii="Times New Roman" w:hAnsi="Times New Roman" w:cs="Times New Roman"/>
                          <w:lang w:eastAsia="ko-KR"/>
                        </w:rPr>
                        <w:t>For OCC of NPUSCH format 1, RAN1 will not consider multiplexing more than 4 UEs.</w:t>
                      </w:r>
                    </w:p>
                  </w:txbxContent>
                </v:textbox>
                <w10:wrap type="square"/>
              </v:shape>
            </w:pict>
          </mc:Fallback>
        </mc:AlternateContent>
      </w:r>
      <w:r w:rsidR="004357F6">
        <w:rPr>
          <w:rFonts w:ascii="Times New Roman" w:hAnsi="Times New Roman" w:cs="Times New Roman"/>
          <w:lang w:val="en-GB"/>
        </w:rPr>
        <w:t>The following agreements were made in RAN1#116bis:</w:t>
      </w:r>
    </w:p>
    <w:p w14:paraId="1904BE4F" w14:textId="77777777" w:rsidR="00F32A41" w:rsidRDefault="00F32A41" w:rsidP="00E6372C">
      <w:pPr>
        <w:rPr>
          <w:rFonts w:ascii="Times New Roman" w:hAnsi="Times New Roman" w:cs="Times New Roman"/>
          <w:lang w:val="en-GB"/>
        </w:rPr>
      </w:pPr>
    </w:p>
    <w:p w14:paraId="1E3E7044" w14:textId="77777777" w:rsidR="00F32A41" w:rsidRPr="001D0BD2" w:rsidRDefault="00F32A41" w:rsidP="00F32A41">
      <w:pPr>
        <w:spacing w:afterLines="50"/>
        <w:rPr>
          <w:rFonts w:ascii="Times New Roman" w:hAnsi="Times New Roman" w:cs="Times New Roman"/>
          <w:u w:val="single"/>
        </w:rPr>
      </w:pPr>
      <w:r w:rsidRPr="001D0BD2">
        <w:rPr>
          <w:rFonts w:ascii="Times New Roman" w:hAnsi="Times New Roman" w:cs="Times New Roman"/>
          <w:u w:val="single"/>
        </w:rPr>
        <w:t>Impact of timing drift and CFO on OCC schemes:</w:t>
      </w:r>
    </w:p>
    <w:p w14:paraId="5C65B1A0" w14:textId="77777777" w:rsidR="00F32A41" w:rsidRPr="00E6372C" w:rsidRDefault="00F32A41" w:rsidP="00F32A41">
      <w:pPr>
        <w:rPr>
          <w:rFonts w:ascii="Times New Roman" w:hAnsi="Times New Roman" w:cs="Times New Roman"/>
          <w:lang w:val="en-GB"/>
        </w:rPr>
      </w:pPr>
      <w:r w:rsidRPr="00E6372C">
        <w:rPr>
          <w:rFonts w:ascii="Times New Roman" w:hAnsi="Times New Roman" w:cs="Times New Roman"/>
          <w:lang w:val="en-GB"/>
        </w:rPr>
        <w:lastRenderedPageBreak/>
        <w:t xml:space="preserve">A ST 15 kHz is specified in TS 38.211 Table 10.1.2.3-1 to be </w:t>
      </w:r>
      <m:oMath>
        <m:sSubSup>
          <m:sSubSupPr>
            <m:ctrlPr>
              <w:rPr>
                <w:rFonts w:ascii="Cambria Math" w:hAnsi="Cambria Math" w:cs="Times New Roman"/>
                <w:i/>
                <w:iCs/>
                <w:lang w:val="en-GB"/>
              </w:rPr>
            </m:ctrlPr>
          </m:sSubSupPr>
          <m:e>
            <m:r>
              <w:rPr>
                <w:rFonts w:ascii="Cambria Math" w:hAnsi="Cambria Math" w:cs="Times New Roman"/>
                <w:lang w:val="en-GB"/>
              </w:rPr>
              <m:t>N</m:t>
            </m:r>
          </m:e>
          <m:sub>
            <m:r>
              <w:rPr>
                <w:rFonts w:ascii="Cambria Math" w:hAnsi="Cambria Math" w:cs="Times New Roman"/>
                <w:lang w:val="en-GB"/>
              </w:rPr>
              <m:t>slots</m:t>
            </m:r>
          </m:sub>
          <m:sup>
            <m:r>
              <w:rPr>
                <w:rFonts w:ascii="Cambria Math" w:hAnsi="Cambria Math" w:cs="Times New Roman"/>
                <w:lang w:val="en-GB"/>
              </w:rPr>
              <m:t>UL</m:t>
            </m:r>
          </m:sup>
        </m:sSubSup>
      </m:oMath>
      <w:r w:rsidRPr="00E6372C">
        <w:rPr>
          <w:rFonts w:ascii="Times New Roman" w:hAnsi="Times New Roman" w:cs="Times New Roman"/>
          <w:lang w:val="en-GB"/>
        </w:rPr>
        <w:t xml:space="preserve">=16 with a slot duration 0.5 ms and ST 3.75 kHz kHz is </w:t>
      </w:r>
      <m:oMath>
        <m:sSubSup>
          <m:sSubSupPr>
            <m:ctrlPr>
              <w:rPr>
                <w:rFonts w:ascii="Cambria Math" w:hAnsi="Cambria Math" w:cs="Times New Roman"/>
                <w:i/>
                <w:iCs/>
                <w:lang w:val="en-GB"/>
              </w:rPr>
            </m:ctrlPr>
          </m:sSubSupPr>
          <m:e>
            <m:r>
              <w:rPr>
                <w:rFonts w:ascii="Cambria Math" w:hAnsi="Cambria Math" w:cs="Times New Roman"/>
                <w:lang w:val="en-GB"/>
              </w:rPr>
              <m:t>N</m:t>
            </m:r>
          </m:e>
          <m:sub>
            <m:r>
              <w:rPr>
                <w:rFonts w:ascii="Cambria Math" w:hAnsi="Cambria Math" w:cs="Times New Roman"/>
                <w:lang w:val="en-GB"/>
              </w:rPr>
              <m:t>slots</m:t>
            </m:r>
          </m:sub>
          <m:sup>
            <m:r>
              <w:rPr>
                <w:rFonts w:ascii="Cambria Math" w:hAnsi="Cambria Math" w:cs="Times New Roman"/>
                <w:lang w:val="en-GB"/>
              </w:rPr>
              <m:t>UL</m:t>
            </m:r>
          </m:sup>
        </m:sSubSup>
      </m:oMath>
      <w:r w:rsidRPr="00E6372C">
        <w:rPr>
          <w:rFonts w:ascii="Times New Roman" w:hAnsi="Times New Roman" w:cs="Times New Roman"/>
          <w:lang w:val="en-GB"/>
        </w:rPr>
        <w:t>=16 with a slot duration 2 ms.</w:t>
      </w:r>
      <w:r>
        <w:rPr>
          <w:rFonts w:ascii="Times New Roman" w:hAnsi="Times New Roman" w:cs="Times New Roman"/>
          <w:lang w:val="en-GB"/>
        </w:rPr>
        <w:t xml:space="preserve"> </w:t>
      </w:r>
      <w:r w:rsidRPr="00E6372C">
        <w:rPr>
          <w:rFonts w:ascii="Times New Roman" w:hAnsi="Times New Roman" w:cs="Times New Roman"/>
        </w:rPr>
        <w:t xml:space="preserve">The </w:t>
      </w:r>
      <w:r w:rsidRPr="00E6372C">
        <w:rPr>
          <w:rFonts w:ascii="Times New Roman" w:hAnsi="Times New Roman" w:cs="Times New Roman"/>
          <w:lang w:val="en-GB"/>
        </w:rPr>
        <w:t xml:space="preserve">time duration of OCC applied to repetitions of NPUSCH Format 1 is 16 </w:t>
      </w:r>
      <w:proofErr w:type="spellStart"/>
      <w:r w:rsidRPr="00E6372C">
        <w:rPr>
          <w:rFonts w:ascii="Times New Roman" w:hAnsi="Times New Roman" w:cs="Times New Roman"/>
          <w:lang w:val="en-GB"/>
        </w:rPr>
        <w:t>ms</w:t>
      </w:r>
      <w:proofErr w:type="spellEnd"/>
      <w:r w:rsidRPr="00E6372C">
        <w:rPr>
          <w:rFonts w:ascii="Times New Roman" w:hAnsi="Times New Roman" w:cs="Times New Roman"/>
          <w:lang w:val="en-GB"/>
        </w:rPr>
        <w:t xml:space="preserve"> for OCC length 2 and 32 </w:t>
      </w:r>
      <w:proofErr w:type="spellStart"/>
      <w:r w:rsidRPr="00E6372C">
        <w:rPr>
          <w:rFonts w:ascii="Times New Roman" w:hAnsi="Times New Roman" w:cs="Times New Roman"/>
          <w:lang w:val="en-GB"/>
        </w:rPr>
        <w:t>ms</w:t>
      </w:r>
      <w:proofErr w:type="spellEnd"/>
      <w:r w:rsidRPr="00E6372C">
        <w:rPr>
          <w:rFonts w:ascii="Times New Roman" w:hAnsi="Times New Roman" w:cs="Times New Roman"/>
          <w:lang w:val="en-GB"/>
        </w:rPr>
        <w:t xml:space="preserve"> for OCC length 4 with ST 15 kHz, and 64 </w:t>
      </w:r>
      <w:proofErr w:type="spellStart"/>
      <w:r w:rsidRPr="00E6372C">
        <w:rPr>
          <w:rFonts w:ascii="Times New Roman" w:hAnsi="Times New Roman" w:cs="Times New Roman"/>
          <w:lang w:val="en-GB"/>
        </w:rPr>
        <w:t>ms</w:t>
      </w:r>
      <w:proofErr w:type="spellEnd"/>
      <w:r w:rsidRPr="00E6372C">
        <w:rPr>
          <w:rFonts w:ascii="Times New Roman" w:hAnsi="Times New Roman" w:cs="Times New Roman"/>
          <w:lang w:val="en-GB"/>
        </w:rPr>
        <w:t xml:space="preserve"> for OCC length 2 and 128 </w:t>
      </w:r>
      <w:proofErr w:type="spellStart"/>
      <w:r w:rsidRPr="00E6372C">
        <w:rPr>
          <w:rFonts w:ascii="Times New Roman" w:hAnsi="Times New Roman" w:cs="Times New Roman"/>
          <w:lang w:val="en-GB"/>
        </w:rPr>
        <w:t>ms</w:t>
      </w:r>
      <w:proofErr w:type="spellEnd"/>
      <w:r w:rsidRPr="00E6372C">
        <w:rPr>
          <w:rFonts w:ascii="Times New Roman" w:hAnsi="Times New Roman" w:cs="Times New Roman"/>
          <w:lang w:val="en-GB"/>
        </w:rPr>
        <w:t xml:space="preserve"> for OCC length 4 with ST 3.75 </w:t>
      </w:r>
      <w:proofErr w:type="gramStart"/>
      <w:r w:rsidRPr="00E6372C">
        <w:rPr>
          <w:rFonts w:ascii="Times New Roman" w:hAnsi="Times New Roman" w:cs="Times New Roman"/>
          <w:lang w:val="en-GB"/>
        </w:rPr>
        <w:t>kHz</w:t>
      </w:r>
      <w:proofErr w:type="gramEnd"/>
    </w:p>
    <w:p w14:paraId="445C278F" w14:textId="77777777" w:rsidR="00F32A41" w:rsidRPr="00805B05" w:rsidRDefault="00F32A41" w:rsidP="00F32A41">
      <w:pPr>
        <w:rPr>
          <w:rFonts w:ascii="Times New Roman" w:hAnsi="Times New Roman" w:cs="Times New Roman"/>
          <w:lang w:val="en-GB"/>
        </w:rPr>
      </w:pPr>
      <w:r w:rsidRPr="00805B05">
        <w:rPr>
          <w:rFonts w:ascii="Times New Roman" w:hAnsi="Times New Roman" w:cs="Times New Roman"/>
        </w:rPr>
        <w:t xml:space="preserve">Phase rotation over time duration X </w:t>
      </w:r>
      <w:proofErr w:type="spellStart"/>
      <w:r w:rsidRPr="00805B05">
        <w:rPr>
          <w:rFonts w:ascii="Times New Roman" w:hAnsi="Times New Roman" w:cs="Times New Roman"/>
        </w:rPr>
        <w:t>ms</w:t>
      </w:r>
      <w:proofErr w:type="spellEnd"/>
      <w:r w:rsidRPr="00805B05">
        <w:rPr>
          <w:rFonts w:ascii="Times New Roman" w:hAnsi="Times New Roman" w:cs="Times New Roman"/>
        </w:rPr>
        <w:t xml:space="preserve"> can be calculated as</w:t>
      </w:r>
    </w:p>
    <w:p w14:paraId="1E666A06" w14:textId="77777777" w:rsidR="00F32A41" w:rsidRPr="001D0BD2" w:rsidRDefault="00F32A41" w:rsidP="00F32A41">
      <w:pPr>
        <w:pStyle w:val="ListParagraph"/>
        <w:numPr>
          <w:ilvl w:val="0"/>
          <w:numId w:val="59"/>
        </w:numPr>
        <w:rPr>
          <w:rFonts w:ascii="Times New Roman" w:hAnsi="Times New Roman" w:cs="Times New Roman"/>
          <w:lang w:val="en-GB"/>
        </w:rPr>
      </w:pPr>
      <w:proofErr w:type="spellStart"/>
      <w:r w:rsidRPr="001D0BD2">
        <w:rPr>
          <w:rFonts w:ascii="Times New Roman" w:hAnsi="Times New Roman" w:cs="Times New Roman"/>
        </w:rPr>
        <w:t>Δφ</w:t>
      </w:r>
      <w:proofErr w:type="spellEnd"/>
      <w:r w:rsidRPr="001D0BD2">
        <w:rPr>
          <w:rFonts w:ascii="Times New Roman" w:hAnsi="Times New Roman" w:cs="Times New Roman"/>
        </w:rPr>
        <w:t xml:space="preserve"> = 2π (rad) × timing drift (us/s) × X (</w:t>
      </w:r>
      <w:proofErr w:type="spellStart"/>
      <w:r w:rsidRPr="001D0BD2">
        <w:rPr>
          <w:rFonts w:ascii="Times New Roman" w:hAnsi="Times New Roman" w:cs="Times New Roman"/>
        </w:rPr>
        <w:t>ms</w:t>
      </w:r>
      <w:proofErr w:type="spellEnd"/>
      <w:r w:rsidRPr="001D0BD2">
        <w:rPr>
          <w:rFonts w:ascii="Times New Roman" w:hAnsi="Times New Roman" w:cs="Times New Roman"/>
        </w:rPr>
        <w:t xml:space="preserve">) × channel bandwidth (Hz) /2, </w:t>
      </w:r>
    </w:p>
    <w:p w14:paraId="59FE302F" w14:textId="77777777" w:rsidR="00F32A41" w:rsidRPr="001D0BD2" w:rsidRDefault="00F32A41" w:rsidP="00F32A41">
      <w:pPr>
        <w:pStyle w:val="ListParagraph"/>
        <w:numPr>
          <w:ilvl w:val="0"/>
          <w:numId w:val="59"/>
        </w:numPr>
        <w:rPr>
          <w:rFonts w:ascii="Times New Roman" w:hAnsi="Times New Roman" w:cs="Times New Roman"/>
          <w:lang w:val="en-GB"/>
        </w:rPr>
      </w:pPr>
      <w:proofErr w:type="spellStart"/>
      <w:r w:rsidRPr="001D0BD2">
        <w:rPr>
          <w:rFonts w:ascii="Times New Roman" w:hAnsi="Times New Roman" w:cs="Times New Roman"/>
        </w:rPr>
        <w:t>Δφ</w:t>
      </w:r>
      <w:proofErr w:type="spellEnd"/>
      <w:r w:rsidRPr="001D0BD2">
        <w:rPr>
          <w:rFonts w:ascii="Times New Roman" w:hAnsi="Times New Roman" w:cs="Times New Roman"/>
        </w:rPr>
        <w:t xml:space="preserve"> = 2π (rad) × </w:t>
      </w:r>
      <w:r w:rsidRPr="001D0BD2">
        <w:rPr>
          <w:rFonts w:ascii="Times New Roman" w:hAnsi="Times New Roman" w:cs="Times New Roman"/>
          <w:lang w:val="en-GB"/>
        </w:rPr>
        <w:t xml:space="preserve">CFO </w:t>
      </w:r>
      <w:r w:rsidRPr="001D0BD2">
        <w:rPr>
          <w:rFonts w:ascii="Times New Roman" w:hAnsi="Times New Roman" w:cs="Times New Roman" w:hint="eastAsia"/>
        </w:rPr>
        <w:t>×</w:t>
      </w:r>
      <w:r w:rsidRPr="001D0BD2">
        <w:rPr>
          <w:rFonts w:ascii="Times New Roman" w:hAnsi="Times New Roman" w:cs="Times New Roman" w:hint="eastAsia"/>
        </w:rPr>
        <w:t xml:space="preserve"> X (</w:t>
      </w:r>
      <w:proofErr w:type="spellStart"/>
      <w:r w:rsidRPr="001D0BD2">
        <w:rPr>
          <w:rFonts w:ascii="Times New Roman" w:hAnsi="Times New Roman" w:cs="Times New Roman"/>
        </w:rPr>
        <w:t>ms</w:t>
      </w:r>
      <w:proofErr w:type="spellEnd"/>
      <w:r w:rsidRPr="001D0BD2">
        <w:rPr>
          <w:rFonts w:ascii="Times New Roman" w:hAnsi="Times New Roman" w:cs="Times New Roman"/>
        </w:rPr>
        <w:t xml:space="preserve">) × </w:t>
      </w:r>
      <w:r w:rsidRPr="001D0BD2">
        <w:rPr>
          <w:rFonts w:ascii="Times New Roman" w:hAnsi="Times New Roman" w:cs="Times New Roman"/>
          <w:lang w:val="en-GB"/>
        </w:rPr>
        <w:t>Fc/2</w:t>
      </w:r>
    </w:p>
    <w:p w14:paraId="078B6A46" w14:textId="77777777" w:rsidR="00F32A41" w:rsidRPr="00805B05" w:rsidRDefault="00F32A41" w:rsidP="00F32A41">
      <w:pPr>
        <w:rPr>
          <w:rFonts w:ascii="Times New Roman" w:hAnsi="Times New Roman" w:cs="Times New Roman"/>
          <w:lang w:val="en-GB"/>
        </w:rPr>
      </w:pPr>
      <w:r>
        <w:rPr>
          <w:rFonts w:ascii="Times New Roman" w:hAnsi="Times New Roman" w:cs="Times New Roman"/>
        </w:rPr>
        <w:t>W</w:t>
      </w:r>
      <w:r w:rsidRPr="00805B05">
        <w:rPr>
          <w:rFonts w:ascii="Times New Roman" w:hAnsi="Times New Roman" w:cs="Times New Roman"/>
        </w:rPr>
        <w:t>here max time drift = 80 ppm</w:t>
      </w:r>
      <w:r>
        <w:rPr>
          <w:rFonts w:ascii="Times New Roman" w:hAnsi="Times New Roman" w:cs="Times New Roman"/>
        </w:rPr>
        <w:t xml:space="preserve"> and </w:t>
      </w:r>
      <w:r w:rsidRPr="00805B05">
        <w:rPr>
          <w:rFonts w:ascii="Times New Roman" w:hAnsi="Times New Roman" w:cs="Times New Roman"/>
          <w:lang w:val="en-GB"/>
        </w:rPr>
        <w:t>max CFO = ±0.1 ppm</w:t>
      </w:r>
      <w:r>
        <w:rPr>
          <w:rFonts w:ascii="Times New Roman" w:hAnsi="Times New Roman" w:cs="Times New Roman"/>
          <w:lang w:val="en-GB"/>
        </w:rPr>
        <w:t>.</w:t>
      </w:r>
    </w:p>
    <w:tbl>
      <w:tblPr>
        <w:tblStyle w:val="PlainTable1"/>
        <w:tblW w:w="7257" w:type="dxa"/>
        <w:jc w:val="center"/>
        <w:tblInd w:w="0" w:type="dxa"/>
        <w:tblLook w:val="0620" w:firstRow="1" w:lastRow="0" w:firstColumn="0" w:lastColumn="0" w:noHBand="1" w:noVBand="1"/>
      </w:tblPr>
      <w:tblGrid>
        <w:gridCol w:w="2428"/>
        <w:gridCol w:w="2561"/>
        <w:gridCol w:w="2268"/>
      </w:tblGrid>
      <w:tr w:rsidR="00F32A41" w:rsidRPr="000B5757" w14:paraId="72D25E6C" w14:textId="77777777" w:rsidTr="006B3704">
        <w:trPr>
          <w:cnfStyle w:val="100000000000" w:firstRow="1" w:lastRow="0" w:firstColumn="0" w:lastColumn="0" w:oddVBand="0" w:evenVBand="0" w:oddHBand="0" w:evenHBand="0" w:firstRowFirstColumn="0" w:firstRowLastColumn="0" w:lastRowFirstColumn="0" w:lastRowLastColumn="0"/>
          <w:jc w:val="center"/>
        </w:trPr>
        <w:tc>
          <w:tcPr>
            <w:tcW w:w="24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6D9F1" w:themeFill="text2" w:themeFillTint="33"/>
          </w:tcPr>
          <w:p w14:paraId="50E4DD70" w14:textId="77777777" w:rsidR="00F32A41" w:rsidRPr="00F32A41" w:rsidRDefault="00F32A41" w:rsidP="006B3704">
            <w:pPr>
              <w:jc w:val="center"/>
              <w:rPr>
                <w:rFonts w:ascii="Times New Roman" w:eastAsia="SimSun" w:hAnsi="Times New Roman" w:cs="Times New Roman"/>
                <w:i/>
                <w:iCs/>
                <w:color w:val="000000" w:themeColor="text1"/>
                <w:lang w:val="en-GB"/>
              </w:rPr>
            </w:pPr>
            <w:r w:rsidRPr="00F32A41">
              <w:rPr>
                <w:rFonts w:ascii="Times New Roman" w:eastAsia="SimSun" w:hAnsi="Times New Roman" w:cs="Times New Roman"/>
                <w:i/>
                <w:iCs/>
                <w:color w:val="000000" w:themeColor="text1"/>
                <w:lang w:val="en-GB"/>
              </w:rPr>
              <w:t>Timing drift 80 ppm</w:t>
            </w:r>
          </w:p>
        </w:tc>
        <w:tc>
          <w:tcPr>
            <w:tcW w:w="25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6D9F1" w:themeFill="text2" w:themeFillTint="33"/>
          </w:tcPr>
          <w:p w14:paraId="770FFDF5" w14:textId="77777777" w:rsidR="00F32A41" w:rsidRPr="00F32A41" w:rsidRDefault="00F32A41" w:rsidP="006B3704">
            <w:pPr>
              <w:jc w:val="center"/>
              <w:rPr>
                <w:rFonts w:ascii="Times New Roman" w:eastAsia="SimSun" w:hAnsi="Times New Roman" w:cs="Times New Roman"/>
                <w:i/>
                <w:iCs/>
                <w:color w:val="000000" w:themeColor="text1"/>
                <w:lang w:val="en-GB"/>
              </w:rPr>
            </w:pPr>
            <w:r w:rsidRPr="00F32A41">
              <w:rPr>
                <w:rFonts w:ascii="Times New Roman" w:eastAsia="SimSun" w:hAnsi="Times New Roman" w:cs="Times New Roman"/>
                <w:i/>
                <w:iCs/>
                <w:color w:val="000000" w:themeColor="text1"/>
                <w:lang w:val="en-GB"/>
              </w:rPr>
              <w:t>Timing drift 80 ppm</w:t>
            </w:r>
          </w:p>
          <w:p w14:paraId="3B8E8BE7" w14:textId="77777777" w:rsidR="00F32A41" w:rsidRPr="00F32A41" w:rsidRDefault="00F32A41" w:rsidP="006B3704">
            <w:pPr>
              <w:jc w:val="center"/>
              <w:rPr>
                <w:rFonts w:ascii="Times New Roman" w:eastAsia="SimSun" w:hAnsi="Times New Roman" w:cs="Times New Roman"/>
                <w:i/>
                <w:iCs/>
                <w:color w:val="000000" w:themeColor="text1"/>
                <w:lang w:val="en-GB"/>
              </w:rPr>
            </w:pPr>
            <w:r w:rsidRPr="00F32A41">
              <w:rPr>
                <w:rFonts w:ascii="Times New Roman" w:eastAsia="SimSun" w:hAnsi="Times New Roman" w:cs="Times New Roman"/>
                <w:i/>
                <w:iCs/>
                <w:color w:val="000000" w:themeColor="text1"/>
                <w:lang w:val="en-GB"/>
              </w:rPr>
              <w:t>Max ΔΘ [</w:t>
            </w:r>
            <w:proofErr w:type="spellStart"/>
            <w:r w:rsidRPr="00F32A41">
              <w:rPr>
                <w:rFonts w:ascii="Times New Roman" w:eastAsia="SimSun" w:hAnsi="Times New Roman" w:cs="Times New Roman"/>
                <w:i/>
                <w:iCs/>
                <w:color w:val="000000" w:themeColor="text1"/>
                <w:lang w:val="en-GB"/>
              </w:rPr>
              <w:t>deg</w:t>
            </w:r>
            <w:proofErr w:type="spellEnd"/>
            <w:r w:rsidRPr="00F32A41">
              <w:rPr>
                <w:rFonts w:ascii="Times New Roman" w:eastAsia="SimSun" w:hAnsi="Times New Roman" w:cs="Times New Roman"/>
                <w:i/>
                <w:iCs/>
                <w:color w:val="000000" w:themeColor="text1"/>
                <w:lang w:val="en-GB"/>
              </w:rPr>
              <w:t>]</w:t>
            </w:r>
          </w:p>
          <w:p w14:paraId="6699E5F9" w14:textId="77777777" w:rsidR="00F32A41" w:rsidRPr="00F32A41" w:rsidRDefault="00F32A41" w:rsidP="006B3704">
            <w:pPr>
              <w:jc w:val="center"/>
              <w:rPr>
                <w:rFonts w:ascii="Times New Roman" w:eastAsia="SimSun" w:hAnsi="Times New Roman" w:cs="Times New Roman"/>
                <w:i/>
                <w:iCs/>
                <w:color w:val="000000" w:themeColor="text1"/>
                <w:lang w:val="en-GB"/>
              </w:rPr>
            </w:pPr>
            <w:r w:rsidRPr="00F32A41">
              <w:rPr>
                <w:rFonts w:ascii="Times New Roman" w:eastAsia="SimSun" w:hAnsi="Times New Roman" w:cs="Times New Roman"/>
                <w:i/>
                <w:iCs/>
                <w:color w:val="000000" w:themeColor="text1"/>
                <w:lang w:val="en-GB"/>
              </w:rPr>
              <w:t>ST 15 kHz / ST 3.75 kHz</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6D9F1" w:themeFill="text2" w:themeFillTint="33"/>
          </w:tcPr>
          <w:p w14:paraId="39185F1E" w14:textId="77777777" w:rsidR="00F32A41" w:rsidRPr="00F32A41" w:rsidRDefault="00F32A41" w:rsidP="006B3704">
            <w:pPr>
              <w:jc w:val="center"/>
              <w:rPr>
                <w:rFonts w:ascii="Times New Roman" w:eastAsia="SimSun" w:hAnsi="Times New Roman" w:cs="Times New Roman"/>
                <w:i/>
                <w:iCs/>
                <w:color w:val="000000" w:themeColor="text1"/>
                <w:lang w:val="en-GB"/>
              </w:rPr>
            </w:pPr>
            <w:r w:rsidRPr="00F32A41">
              <w:rPr>
                <w:rFonts w:ascii="Times New Roman" w:eastAsia="SimSun" w:hAnsi="Times New Roman" w:cs="Times New Roman"/>
                <w:i/>
                <w:iCs/>
                <w:color w:val="000000" w:themeColor="text1"/>
                <w:lang w:val="en-GB"/>
              </w:rPr>
              <w:t>Max CFO ±0.1 ppm</w:t>
            </w:r>
          </w:p>
          <w:p w14:paraId="7705DDAF" w14:textId="77777777" w:rsidR="00F32A41" w:rsidRPr="00F32A41" w:rsidRDefault="00F32A41" w:rsidP="006B3704">
            <w:pPr>
              <w:jc w:val="center"/>
              <w:rPr>
                <w:rFonts w:ascii="Times New Roman" w:eastAsia="SimSun" w:hAnsi="Times New Roman" w:cs="Times New Roman"/>
                <w:i/>
                <w:iCs/>
                <w:color w:val="000000" w:themeColor="text1"/>
                <w:lang w:val="en-GB"/>
              </w:rPr>
            </w:pPr>
            <w:r w:rsidRPr="00F32A41">
              <w:rPr>
                <w:rFonts w:ascii="Times New Roman" w:eastAsia="SimSun" w:hAnsi="Times New Roman" w:cs="Times New Roman"/>
                <w:i/>
                <w:iCs/>
                <w:color w:val="000000" w:themeColor="text1"/>
                <w:lang w:val="en-GB"/>
              </w:rPr>
              <w:t>Max ΔΘ [</w:t>
            </w:r>
            <w:proofErr w:type="spellStart"/>
            <w:r w:rsidRPr="00F32A41">
              <w:rPr>
                <w:rFonts w:ascii="Times New Roman" w:eastAsia="SimSun" w:hAnsi="Times New Roman" w:cs="Times New Roman"/>
                <w:i/>
                <w:iCs/>
                <w:color w:val="000000" w:themeColor="text1"/>
                <w:lang w:val="en-GB"/>
              </w:rPr>
              <w:t>deg</w:t>
            </w:r>
            <w:proofErr w:type="spellEnd"/>
            <w:r w:rsidRPr="00F32A41">
              <w:rPr>
                <w:rFonts w:ascii="Times New Roman" w:eastAsia="SimSun" w:hAnsi="Times New Roman" w:cs="Times New Roman"/>
                <w:i/>
                <w:iCs/>
                <w:color w:val="000000" w:themeColor="text1"/>
                <w:lang w:val="en-GB"/>
              </w:rPr>
              <w:t>]</w:t>
            </w:r>
          </w:p>
          <w:p w14:paraId="37166FF8" w14:textId="77777777" w:rsidR="00F32A41" w:rsidRPr="00F32A41" w:rsidRDefault="00F32A41" w:rsidP="006B3704">
            <w:pPr>
              <w:jc w:val="center"/>
              <w:rPr>
                <w:rFonts w:ascii="Times New Roman" w:eastAsia="SimSun" w:hAnsi="Times New Roman" w:cs="Times New Roman"/>
                <w:i/>
                <w:iCs/>
                <w:color w:val="000000" w:themeColor="text1"/>
                <w:lang w:val="en-GB"/>
              </w:rPr>
            </w:pPr>
            <w:r w:rsidRPr="00F32A41">
              <w:rPr>
                <w:rFonts w:ascii="Times New Roman" w:eastAsia="SimSun" w:hAnsi="Times New Roman" w:cs="Times New Roman"/>
                <w:i/>
                <w:iCs/>
                <w:color w:val="000000" w:themeColor="text1"/>
                <w:lang w:val="en-GB"/>
              </w:rPr>
              <w:t>ST 15 kHz / ST 3.75 kHz</w:t>
            </w:r>
          </w:p>
        </w:tc>
      </w:tr>
      <w:tr w:rsidR="00F32A41" w:rsidRPr="000B5757" w14:paraId="4F712222" w14:textId="77777777" w:rsidTr="006B3704">
        <w:trPr>
          <w:jc w:val="center"/>
        </w:trPr>
        <w:tc>
          <w:tcPr>
            <w:tcW w:w="24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7D5391" w14:textId="77777777" w:rsidR="00F32A41" w:rsidRPr="00F32A41" w:rsidRDefault="00F32A41" w:rsidP="006B3704">
            <w:pPr>
              <w:jc w:val="left"/>
              <w:rPr>
                <w:rFonts w:ascii="Times New Roman" w:eastAsia="SimSun" w:hAnsi="Times New Roman" w:cs="Times New Roman"/>
                <w:i/>
                <w:iCs/>
                <w:color w:val="000000" w:themeColor="text1"/>
                <w:lang w:val="en-GB"/>
              </w:rPr>
            </w:pPr>
            <w:r w:rsidRPr="00F32A41">
              <w:rPr>
                <w:rFonts w:ascii="Times New Roman" w:eastAsia="SimSun" w:hAnsi="Times New Roman" w:cs="Times New Roman"/>
                <w:i/>
                <w:iCs/>
                <w:color w:val="000000" w:themeColor="text1"/>
                <w:lang w:val="en-GB"/>
              </w:rPr>
              <w:t>Slot-level OCC 2</w:t>
            </w:r>
          </w:p>
          <w:p w14:paraId="61FB9EBE" w14:textId="77777777" w:rsidR="00F32A41" w:rsidRPr="00CB3131" w:rsidRDefault="00F32A41" w:rsidP="006B3704">
            <w:pPr>
              <w:jc w:val="left"/>
              <w:rPr>
                <w:rFonts w:ascii="Times New Roman" w:eastAsia="SimSun" w:hAnsi="Times New Roman" w:cs="Times New Roman"/>
                <w:i/>
                <w:iCs/>
                <w:color w:val="000000" w:themeColor="text1"/>
                <w:lang w:val="en-GB"/>
              </w:rPr>
            </w:pPr>
            <w:r w:rsidRPr="00F32A41">
              <w:rPr>
                <w:rFonts w:ascii="Times New Roman" w:eastAsia="SimSun" w:hAnsi="Times New Roman" w:cs="Times New Roman"/>
                <w:i/>
                <w:iCs/>
                <w:color w:val="000000" w:themeColor="text1"/>
                <w:lang w:val="en-GB"/>
              </w:rPr>
              <w:t>Slot-level OCC 4</w:t>
            </w:r>
          </w:p>
        </w:tc>
        <w:tc>
          <w:tcPr>
            <w:tcW w:w="25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D05BA4A" w14:textId="77777777" w:rsidR="00F32A41" w:rsidRPr="00F32A41" w:rsidRDefault="00F32A41" w:rsidP="006B3704">
            <w:pPr>
              <w:jc w:val="center"/>
              <w:rPr>
                <w:rFonts w:ascii="Times New Roman" w:eastAsia="SimSun" w:hAnsi="Times New Roman" w:cs="Times New Roman"/>
                <w:i/>
                <w:iCs/>
                <w:color w:val="000000" w:themeColor="text1"/>
                <w:lang w:val="en-GB"/>
              </w:rPr>
            </w:pPr>
            <w:r w:rsidRPr="00F32A41">
              <w:rPr>
                <w:rFonts w:ascii="Times New Roman" w:eastAsia="SimSun" w:hAnsi="Times New Roman" w:cs="Times New Roman"/>
                <w:i/>
                <w:iCs/>
                <w:color w:val="000000" w:themeColor="text1"/>
                <w:lang w:val="en-GB"/>
              </w:rPr>
              <w:t>0.216 / 0.864</w:t>
            </w:r>
          </w:p>
          <w:p w14:paraId="2FC86580" w14:textId="77777777" w:rsidR="00F32A41" w:rsidRPr="00CB3131" w:rsidRDefault="00F32A41" w:rsidP="006B3704">
            <w:pPr>
              <w:jc w:val="center"/>
              <w:rPr>
                <w:rFonts w:ascii="Times New Roman" w:eastAsia="SimSun" w:hAnsi="Times New Roman" w:cs="Times New Roman"/>
                <w:i/>
                <w:iCs/>
                <w:color w:val="000000" w:themeColor="text1"/>
                <w:lang w:val="en-GB"/>
              </w:rPr>
            </w:pPr>
            <w:r w:rsidRPr="00F32A41">
              <w:rPr>
                <w:rFonts w:ascii="Times New Roman" w:eastAsia="SimSun" w:hAnsi="Times New Roman" w:cs="Times New Roman"/>
                <w:i/>
                <w:iCs/>
                <w:color w:val="000000" w:themeColor="text1"/>
                <w:lang w:val="en-GB"/>
              </w:rPr>
              <w:t>0.864 / 3.456</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EAB751" w14:textId="468ADFDF" w:rsidR="00F32A41" w:rsidRPr="00F32A41" w:rsidRDefault="00F32A41" w:rsidP="006B3704">
            <w:pPr>
              <w:jc w:val="center"/>
              <w:rPr>
                <w:rFonts w:ascii="Times New Roman" w:eastAsia="SimSun" w:hAnsi="Times New Roman" w:cs="Times New Roman"/>
                <w:i/>
                <w:iCs/>
                <w:color w:val="000000" w:themeColor="text1"/>
                <w:lang w:val="en-GB"/>
              </w:rPr>
            </w:pPr>
            <w:r w:rsidRPr="00F32A41">
              <w:rPr>
                <w:rFonts w:ascii="Times New Roman" w:eastAsia="SimSun" w:hAnsi="Times New Roman" w:cs="Times New Roman"/>
                <w:i/>
                <w:iCs/>
                <w:color w:val="000000" w:themeColor="text1"/>
                <w:lang w:val="en-GB"/>
              </w:rPr>
              <w:t>36 / 144</w:t>
            </w:r>
          </w:p>
          <w:p w14:paraId="088773C6" w14:textId="77777777" w:rsidR="00F32A41" w:rsidRPr="00CB3131" w:rsidRDefault="00F32A41" w:rsidP="006B3704">
            <w:pPr>
              <w:jc w:val="center"/>
              <w:rPr>
                <w:rFonts w:ascii="Times New Roman" w:eastAsia="SimSun" w:hAnsi="Times New Roman" w:cs="Times New Roman"/>
                <w:i/>
                <w:iCs/>
                <w:color w:val="000000" w:themeColor="text1"/>
                <w:lang w:val="en-GB"/>
              </w:rPr>
            </w:pPr>
            <w:r w:rsidRPr="00F32A41">
              <w:rPr>
                <w:rFonts w:ascii="Times New Roman" w:eastAsia="SimSun" w:hAnsi="Times New Roman" w:cs="Times New Roman"/>
                <w:i/>
                <w:iCs/>
                <w:color w:val="000000" w:themeColor="text1"/>
                <w:lang w:val="en-GB"/>
              </w:rPr>
              <w:t>72 / 288</w:t>
            </w:r>
          </w:p>
        </w:tc>
      </w:tr>
      <w:tr w:rsidR="00F32A41" w:rsidRPr="000B5757" w14:paraId="49588D92" w14:textId="77777777" w:rsidTr="006B3704">
        <w:trPr>
          <w:jc w:val="center"/>
        </w:trPr>
        <w:tc>
          <w:tcPr>
            <w:tcW w:w="24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375CD3" w14:textId="77777777" w:rsidR="00F32A41" w:rsidRPr="00DF2D76" w:rsidRDefault="00F32A41" w:rsidP="006B3704">
            <w:pPr>
              <w:jc w:val="left"/>
              <w:rPr>
                <w:rFonts w:ascii="Times New Roman" w:eastAsia="SimSun" w:hAnsi="Times New Roman" w:cs="Times New Roman"/>
                <w:i/>
                <w:iCs/>
                <w:color w:val="000000" w:themeColor="text1"/>
                <w:lang w:val="en-GB"/>
              </w:rPr>
            </w:pPr>
            <w:r w:rsidRPr="00F32A41">
              <w:rPr>
                <w:rFonts w:ascii="Times New Roman" w:eastAsia="SimSun" w:hAnsi="Times New Roman" w:cs="Times New Roman"/>
                <w:i/>
                <w:iCs/>
                <w:color w:val="000000" w:themeColor="text1"/>
                <w:lang w:val="en-GB"/>
              </w:rPr>
              <w:t>Symbol-level OCC 2 and 4</w:t>
            </w:r>
          </w:p>
        </w:tc>
        <w:tc>
          <w:tcPr>
            <w:tcW w:w="25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0F0E8C3" w14:textId="77777777" w:rsidR="00F32A41" w:rsidRPr="00DF2D76" w:rsidRDefault="00F32A41" w:rsidP="006B3704">
            <w:pPr>
              <w:jc w:val="center"/>
              <w:rPr>
                <w:rFonts w:ascii="Times New Roman" w:eastAsia="SimSun" w:hAnsi="Times New Roman" w:cs="Times New Roman"/>
                <w:i/>
                <w:iCs/>
                <w:color w:val="000000" w:themeColor="text1"/>
                <w:lang w:val="en-GB"/>
              </w:rPr>
            </w:pPr>
            <w:r w:rsidRPr="00F32A41">
              <w:rPr>
                <w:rFonts w:ascii="Times New Roman" w:eastAsia="SimSun" w:hAnsi="Times New Roman" w:cs="Times New Roman"/>
                <w:i/>
                <w:iCs/>
                <w:color w:val="000000" w:themeColor="text1"/>
                <w:lang w:val="en-GB"/>
              </w:rPr>
              <w:t>0.108</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51E6014" w14:textId="77777777" w:rsidR="00F32A41" w:rsidRPr="00CB3131" w:rsidRDefault="00F32A41" w:rsidP="006B3704">
            <w:pPr>
              <w:jc w:val="center"/>
              <w:rPr>
                <w:rFonts w:ascii="Times New Roman" w:eastAsia="SimSun" w:hAnsi="Times New Roman" w:cs="Times New Roman"/>
                <w:i/>
                <w:iCs/>
                <w:color w:val="000000" w:themeColor="text1"/>
                <w:lang w:val="en-GB"/>
              </w:rPr>
            </w:pPr>
            <w:r>
              <w:rPr>
                <w:rFonts w:ascii="Times New Roman" w:eastAsia="SimSun" w:hAnsi="Times New Roman" w:cs="Times New Roman"/>
                <w:i/>
                <w:iCs/>
                <w:color w:val="000000" w:themeColor="text1"/>
                <w:lang w:val="en-GB"/>
              </w:rPr>
              <w:t>18</w:t>
            </w:r>
          </w:p>
        </w:tc>
      </w:tr>
    </w:tbl>
    <w:p w14:paraId="653BFD9E" w14:textId="58BB54E3" w:rsidR="00F32A41" w:rsidRPr="00CB3131" w:rsidRDefault="00F32A41" w:rsidP="00F32A41">
      <w:pPr>
        <w:spacing w:afterLines="50"/>
        <w:jc w:val="center"/>
        <w:rPr>
          <w:rFonts w:ascii="Times New Roman" w:hAnsi="Times New Roman" w:cs="Times New Roman"/>
          <w:i/>
          <w:iCs/>
        </w:rPr>
      </w:pPr>
      <w:r w:rsidRPr="00CB3131">
        <w:rPr>
          <w:rFonts w:ascii="Times New Roman" w:hAnsi="Times New Roman" w:cs="Times New Roman"/>
          <w:b/>
          <w:bCs/>
          <w:i/>
          <w:iCs/>
        </w:rPr>
        <w:t xml:space="preserve">Table </w:t>
      </w:r>
      <w:r>
        <w:rPr>
          <w:rFonts w:ascii="Times New Roman" w:hAnsi="Times New Roman" w:cs="Times New Roman"/>
          <w:b/>
          <w:bCs/>
          <w:i/>
          <w:iCs/>
        </w:rPr>
        <w:t>1</w:t>
      </w:r>
      <w:r w:rsidRPr="00CB3131">
        <w:rPr>
          <w:rFonts w:ascii="Times New Roman" w:hAnsi="Times New Roman" w:cs="Times New Roman"/>
          <w:i/>
          <w:iCs/>
        </w:rPr>
        <w:t xml:space="preserve">: Max </w:t>
      </w:r>
      <w:r>
        <w:rPr>
          <w:rFonts w:ascii="Times New Roman" w:hAnsi="Times New Roman" w:cs="Times New Roman"/>
          <w:i/>
          <w:iCs/>
        </w:rPr>
        <w:t>phase rotation due to time drift and CFO</w:t>
      </w:r>
      <w:r w:rsidRPr="00CB3131">
        <w:rPr>
          <w:rFonts w:ascii="Times New Roman" w:hAnsi="Times New Roman" w:cs="Times New Roman"/>
          <w:i/>
          <w:iCs/>
        </w:rPr>
        <w:t xml:space="preserve"> with OCC schemes</w:t>
      </w:r>
    </w:p>
    <w:p w14:paraId="497D7F99" w14:textId="77777777" w:rsidR="00F32A41" w:rsidRDefault="00F32A41" w:rsidP="00F32A41">
      <w:pPr>
        <w:rPr>
          <w:rFonts w:ascii="Times New Roman" w:hAnsi="Times New Roman" w:cs="Times New Roman"/>
        </w:rPr>
      </w:pPr>
    </w:p>
    <w:p w14:paraId="4CF0243B" w14:textId="77777777" w:rsidR="00F32A41" w:rsidRDefault="00F32A41" w:rsidP="00F32A41">
      <w:pPr>
        <w:rPr>
          <w:rFonts w:ascii="Times New Roman" w:hAnsi="Times New Roman" w:cs="Times New Roman"/>
          <w:i/>
          <w:iCs/>
          <w:lang w:val="en-GB"/>
        </w:rPr>
      </w:pPr>
      <w:r w:rsidRPr="00E6372C">
        <w:rPr>
          <w:rFonts w:ascii="Times New Roman" w:hAnsi="Times New Roman" w:cs="Times New Roman"/>
          <w:b/>
          <w:bCs/>
          <w:i/>
          <w:iCs/>
          <w:lang w:val="en-GB"/>
        </w:rPr>
        <w:t>Observation 1</w:t>
      </w:r>
      <w:r w:rsidRPr="00E6372C">
        <w:rPr>
          <w:rFonts w:ascii="Times New Roman" w:hAnsi="Times New Roman" w:cs="Times New Roman"/>
          <w:i/>
          <w:iCs/>
          <w:lang w:val="en-GB"/>
        </w:rPr>
        <w:t xml:space="preserve">: </w:t>
      </w:r>
      <w:r w:rsidRPr="00F32A41">
        <w:rPr>
          <w:rFonts w:ascii="Times New Roman" w:hAnsi="Times New Roman" w:cs="Times New Roman"/>
          <w:i/>
          <w:iCs/>
          <w:lang w:val="en-GB"/>
        </w:rPr>
        <w:t xml:space="preserve">The maximum phase rotation due to CFO </w:t>
      </w:r>
      <w:r>
        <w:rPr>
          <w:rFonts w:ascii="Times New Roman" w:hAnsi="Times New Roman" w:cs="Times New Roman"/>
          <w:i/>
          <w:iCs/>
          <w:lang w:val="en-GB"/>
        </w:rPr>
        <w:t>in</w:t>
      </w:r>
      <w:r w:rsidRPr="00F32A41">
        <w:rPr>
          <w:rFonts w:ascii="Times New Roman" w:hAnsi="Times New Roman" w:cs="Times New Roman"/>
          <w:i/>
          <w:iCs/>
          <w:lang w:val="en-GB"/>
        </w:rPr>
        <w:t xml:space="preserve"> </w:t>
      </w:r>
      <w:r>
        <w:rPr>
          <w:rFonts w:ascii="Times New Roman" w:hAnsi="Times New Roman" w:cs="Times New Roman"/>
          <w:i/>
          <w:iCs/>
          <w:lang w:val="en-GB"/>
        </w:rPr>
        <w:t>slot-level</w:t>
      </w:r>
      <w:r w:rsidRPr="00F32A41">
        <w:rPr>
          <w:rFonts w:ascii="Times New Roman" w:hAnsi="Times New Roman" w:cs="Times New Roman"/>
          <w:i/>
          <w:iCs/>
          <w:lang w:val="en-GB"/>
        </w:rPr>
        <w:t xml:space="preserve"> OCC length 4 </w:t>
      </w:r>
      <w:r>
        <w:rPr>
          <w:rFonts w:ascii="Times New Roman" w:hAnsi="Times New Roman" w:cs="Times New Roman"/>
          <w:i/>
          <w:iCs/>
          <w:lang w:val="en-GB"/>
        </w:rPr>
        <w:t xml:space="preserve">with NPUSCH Format 1 with single tone 15 kHz </w:t>
      </w:r>
      <w:r w:rsidRPr="00F32A41">
        <w:rPr>
          <w:rFonts w:ascii="Times New Roman" w:hAnsi="Times New Roman" w:cs="Times New Roman"/>
          <w:i/>
          <w:iCs/>
          <w:lang w:val="en-GB"/>
        </w:rPr>
        <w:t>is not consistent with QPSK modulation.</w:t>
      </w:r>
    </w:p>
    <w:p w14:paraId="33AAD310" w14:textId="77777777" w:rsidR="00F32A41" w:rsidRDefault="00F32A41" w:rsidP="00F32A41">
      <w:pPr>
        <w:rPr>
          <w:rFonts w:ascii="Times New Roman" w:hAnsi="Times New Roman" w:cs="Times New Roman"/>
          <w:i/>
          <w:iCs/>
          <w:lang w:val="en-GB"/>
        </w:rPr>
      </w:pPr>
      <w:r w:rsidRPr="00F32A41">
        <w:rPr>
          <w:rFonts w:ascii="Times New Roman" w:hAnsi="Times New Roman" w:cs="Times New Roman"/>
          <w:b/>
          <w:bCs/>
          <w:i/>
          <w:iCs/>
          <w:lang w:val="en-GB"/>
        </w:rPr>
        <w:t>Observation 2</w:t>
      </w:r>
      <w:r w:rsidRPr="00F32A41">
        <w:rPr>
          <w:rFonts w:ascii="Times New Roman" w:hAnsi="Times New Roman" w:cs="Times New Roman"/>
          <w:i/>
          <w:iCs/>
          <w:lang w:val="en-GB"/>
        </w:rPr>
        <w:t xml:space="preserve">: </w:t>
      </w:r>
      <w:r>
        <w:rPr>
          <w:rFonts w:ascii="Times New Roman" w:hAnsi="Times New Roman" w:cs="Times New Roman"/>
          <w:i/>
          <w:iCs/>
          <w:lang w:val="en-GB"/>
        </w:rPr>
        <w:t xml:space="preserve">Symbol-level OCC </w:t>
      </w:r>
      <w:r w:rsidRPr="00F32A41">
        <w:rPr>
          <w:rFonts w:ascii="Times New Roman" w:hAnsi="Times New Roman" w:cs="Times New Roman"/>
          <w:i/>
          <w:iCs/>
          <w:lang w:val="en-GB"/>
        </w:rPr>
        <w:t xml:space="preserve">length 2 and 4 </w:t>
      </w:r>
      <w:r>
        <w:rPr>
          <w:rFonts w:ascii="Times New Roman" w:hAnsi="Times New Roman" w:cs="Times New Roman"/>
          <w:i/>
          <w:iCs/>
          <w:lang w:val="en-GB"/>
        </w:rPr>
        <w:t>with NPUSCH Format</w:t>
      </w:r>
      <w:r w:rsidRPr="00F32A41">
        <w:rPr>
          <w:rFonts w:ascii="Times New Roman" w:hAnsi="Times New Roman" w:cs="Times New Roman"/>
          <w:i/>
          <w:iCs/>
          <w:lang w:val="en-GB"/>
        </w:rPr>
        <w:t xml:space="preserve"> </w:t>
      </w:r>
      <w:r>
        <w:rPr>
          <w:rFonts w:ascii="Times New Roman" w:hAnsi="Times New Roman" w:cs="Times New Roman"/>
          <w:i/>
          <w:iCs/>
          <w:lang w:val="en-GB"/>
        </w:rPr>
        <w:t xml:space="preserve">1 with single tone 3.75 kHz and 15 kHz </w:t>
      </w:r>
      <w:r w:rsidRPr="00F32A41">
        <w:rPr>
          <w:rFonts w:ascii="Times New Roman" w:hAnsi="Times New Roman" w:cs="Times New Roman"/>
          <w:i/>
          <w:iCs/>
          <w:lang w:val="en-GB"/>
        </w:rPr>
        <w:t>is robust to CFO and timing drift.</w:t>
      </w:r>
    </w:p>
    <w:p w14:paraId="02A3473A" w14:textId="77777777" w:rsidR="00F32A41" w:rsidRPr="00F32A41" w:rsidRDefault="00F32A41" w:rsidP="00F32A41">
      <w:pPr>
        <w:rPr>
          <w:rFonts w:ascii="Times New Roman" w:hAnsi="Times New Roman" w:cs="Times New Roman"/>
          <w:lang w:val="en-GB"/>
        </w:rPr>
      </w:pPr>
    </w:p>
    <w:p w14:paraId="4022A7EC" w14:textId="75BA3257" w:rsidR="00D3733A" w:rsidRPr="00C16398" w:rsidRDefault="009D7460" w:rsidP="00D3733A">
      <w:pPr>
        <w:rPr>
          <w:rFonts w:ascii="Times New Roman" w:hAnsi="Times New Roman" w:cs="Times New Roman"/>
          <w:u w:val="single"/>
          <w:lang w:val="en-GB"/>
        </w:rPr>
      </w:pPr>
      <w:bookmarkStart w:id="0" w:name="_Hlk163138992"/>
      <w:r>
        <w:rPr>
          <w:rFonts w:ascii="Times New Roman" w:hAnsi="Times New Roman" w:cs="Times New Roman"/>
          <w:u w:val="single"/>
          <w:lang w:val="en-GB"/>
        </w:rPr>
        <w:t>Mapping with s</w:t>
      </w:r>
      <w:r w:rsidR="00AC464D">
        <w:rPr>
          <w:rFonts w:ascii="Times New Roman" w:hAnsi="Times New Roman" w:cs="Times New Roman"/>
          <w:u w:val="single"/>
          <w:lang w:val="en-GB"/>
        </w:rPr>
        <w:t xml:space="preserve">lot-level </w:t>
      </w:r>
      <w:r w:rsidR="00D3733A">
        <w:rPr>
          <w:rFonts w:ascii="Times New Roman" w:hAnsi="Times New Roman" w:cs="Times New Roman"/>
          <w:u w:val="single"/>
          <w:lang w:val="en-GB"/>
        </w:rPr>
        <w:t>OCC</w:t>
      </w:r>
      <w:bookmarkEnd w:id="0"/>
      <w:r w:rsidR="00D3733A" w:rsidRPr="00C16398">
        <w:rPr>
          <w:rFonts w:ascii="Times New Roman" w:hAnsi="Times New Roman" w:cs="Times New Roman"/>
          <w:u w:val="single"/>
          <w:lang w:val="en-GB"/>
        </w:rPr>
        <w:t>:</w:t>
      </w:r>
    </w:p>
    <w:p w14:paraId="21986A0A" w14:textId="1AC35F2E" w:rsidR="00AC464D" w:rsidRPr="00F32A41" w:rsidRDefault="00AC464D" w:rsidP="00F32A41">
      <w:pPr>
        <w:spacing w:afterLines="50"/>
        <w:rPr>
          <w:rFonts w:ascii="Times New Roman" w:hAnsi="Times New Roman" w:cs="Times New Roman"/>
          <w:lang w:val="en-GB"/>
        </w:rPr>
      </w:pPr>
      <w:r w:rsidRPr="00AC464D">
        <w:rPr>
          <w:rFonts w:ascii="Times New Roman" w:hAnsi="Times New Roman" w:cs="Times New Roman"/>
          <w:lang w:val="en-GB"/>
        </w:rPr>
        <w:t>In slot-level OCC, a TB is mapped to N</w:t>
      </w:r>
      <w:r w:rsidRPr="00AC464D">
        <w:rPr>
          <w:rFonts w:ascii="Times New Roman" w:hAnsi="Times New Roman" w:cs="Times New Roman"/>
          <w:vertAlign w:val="superscript"/>
          <w:lang w:val="en-GB"/>
        </w:rPr>
        <w:t>RU</w:t>
      </w:r>
      <w:r w:rsidRPr="00AC464D">
        <w:rPr>
          <w:rFonts w:ascii="Times New Roman" w:hAnsi="Times New Roman" w:cs="Times New Roman"/>
          <w:lang w:val="en-GB"/>
        </w:rPr>
        <w:t xml:space="preserve"> resource units  </w:t>
      </w:r>
      <m:oMath>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lang w:val="en-GB"/>
              </w:rPr>
              <m:t>sc</m:t>
            </m:r>
          </m:sub>
          <m:sup>
            <m:r>
              <w:rPr>
                <w:rFonts w:ascii="Cambria Math" w:hAnsi="Cambria Math" w:cs="Times New Roman"/>
                <w:lang w:val="en-GB"/>
              </w:rPr>
              <m:t>R</m:t>
            </m:r>
            <m:r>
              <w:rPr>
                <w:rFonts w:ascii="Cambria Math" w:hAnsi="Cambria Math" w:cs="Times New Roman"/>
              </w:rPr>
              <m:t>U</m:t>
            </m:r>
          </m:sup>
        </m:sSubSup>
      </m:oMath>
      <w:r w:rsidRPr="00AC464D">
        <w:rPr>
          <w:rFonts w:ascii="Times New Roman" w:hAnsi="Times New Roman" w:cs="Times New Roman"/>
          <w:lang w:val="en-GB"/>
        </w:rPr>
        <w:t xml:space="preserve"> </w:t>
      </w:r>
      <m:oMath>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lang w:val="en-GB"/>
              </w:rPr>
              <m:t>slot</m:t>
            </m:r>
          </m:sub>
          <m:sup>
            <m:r>
              <w:rPr>
                <w:rFonts w:ascii="Cambria Math" w:hAnsi="Cambria Math" w:cs="Times New Roman"/>
              </w:rPr>
              <m:t>U</m:t>
            </m:r>
            <m:r>
              <w:rPr>
                <w:rFonts w:ascii="Cambria Math" w:hAnsi="Cambria Math" w:cs="Times New Roman"/>
                <w:lang w:val="en-GB"/>
              </w:rPr>
              <m:t>L</m:t>
            </m:r>
          </m:sup>
        </m:sSubSup>
      </m:oMath>
      <w:r w:rsidRPr="00AC464D">
        <w:rPr>
          <w:rFonts w:ascii="Times New Roman" w:hAnsi="Times New Roman" w:cs="Times New Roman"/>
          <w:lang w:val="en-GB"/>
        </w:rPr>
        <w:t xml:space="preserve"> </w:t>
      </w:r>
      <m:oMath>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lang w:val="en-GB"/>
              </w:rPr>
              <m:t>symb</m:t>
            </m:r>
          </m:sub>
          <m:sup>
            <m:r>
              <w:rPr>
                <w:rFonts w:ascii="Cambria Math" w:hAnsi="Cambria Math" w:cs="Times New Roman"/>
              </w:rPr>
              <m:t>U</m:t>
            </m:r>
            <m:r>
              <w:rPr>
                <w:rFonts w:ascii="Cambria Math" w:hAnsi="Cambria Math" w:cs="Times New Roman"/>
                <w:lang w:val="en-GB"/>
              </w:rPr>
              <m:t>L</m:t>
            </m:r>
          </m:sup>
        </m:sSubSup>
      </m:oMath>
      <w:r w:rsidRPr="00AC464D">
        <w:rPr>
          <w:rFonts w:ascii="Times New Roman" w:hAnsi="Times New Roman" w:cs="Times New Roman"/>
          <w:lang w:val="en-GB"/>
        </w:rPr>
        <w:t xml:space="preserve"> are repeated K times</w:t>
      </w:r>
      <w:r w:rsidR="00B63717">
        <w:rPr>
          <w:rFonts w:ascii="Times New Roman" w:hAnsi="Times New Roman" w:cs="Times New Roman"/>
          <w:lang w:val="en-GB"/>
        </w:rPr>
        <w:t xml:space="preserve">. </w:t>
      </w:r>
      <w:bookmarkStart w:id="1" w:name="_Hlk173924264"/>
      <w:r w:rsidRPr="00AC464D">
        <w:rPr>
          <w:rFonts w:ascii="Times New Roman" w:hAnsi="Times New Roman" w:cs="Times New Roman"/>
          <w:lang w:val="en-GB"/>
        </w:rPr>
        <w:t>N</w:t>
      </w:r>
      <w:r w:rsidRPr="00AC464D">
        <w:rPr>
          <w:rFonts w:ascii="Times New Roman" w:hAnsi="Times New Roman" w:cs="Times New Roman"/>
          <w:vertAlign w:val="superscript"/>
          <w:lang w:val="en-GB"/>
        </w:rPr>
        <w:t>RU</w:t>
      </w:r>
      <w:r w:rsidRPr="00AC464D">
        <w:rPr>
          <w:rFonts w:ascii="Times New Roman" w:hAnsi="Times New Roman" w:cs="Times New Roman"/>
          <w:lang w:val="en-GB"/>
        </w:rPr>
        <w:t xml:space="preserve">, </w:t>
      </w:r>
      <m:oMath>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lang w:val="en-GB"/>
              </w:rPr>
              <m:t>sc</m:t>
            </m:r>
          </m:sub>
          <m:sup>
            <m:r>
              <w:rPr>
                <w:rFonts w:ascii="Cambria Math" w:hAnsi="Cambria Math" w:cs="Times New Roman"/>
                <w:lang w:val="en-GB"/>
              </w:rPr>
              <m:t>R</m:t>
            </m:r>
            <m:r>
              <w:rPr>
                <w:rFonts w:ascii="Cambria Math" w:hAnsi="Cambria Math" w:cs="Times New Roman"/>
              </w:rPr>
              <m:t>U</m:t>
            </m:r>
          </m:sup>
        </m:sSubSup>
      </m:oMath>
      <w:r w:rsidRPr="00AC464D">
        <w:rPr>
          <w:rFonts w:ascii="Times New Roman" w:hAnsi="Times New Roman" w:cs="Times New Roman"/>
          <w:lang w:val="en-GB"/>
        </w:rPr>
        <w:t xml:space="preserve"> </w:t>
      </w:r>
      <m:oMath>
        <m:sSubSup>
          <m:sSubSupPr>
            <m:ctrlPr>
              <w:rPr>
                <w:rFonts w:ascii="Cambria Math" w:hAnsi="Cambria Math" w:cs="Times New Roman"/>
                <w:i/>
                <w:iCs/>
                <w:lang w:val="en-GB"/>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slot</m:t>
            </m:r>
          </m:sub>
          <m:sup>
            <m:r>
              <w:rPr>
                <w:rFonts w:ascii="Cambria Math" w:hAnsi="Cambria Math" w:cs="Times New Roman"/>
              </w:rPr>
              <m:t>U</m:t>
            </m:r>
            <m:r>
              <w:rPr>
                <w:rFonts w:ascii="Cambria Math" w:hAnsi="Cambria Math" w:cs="Times New Roman"/>
                <w:lang w:val="en-GB"/>
              </w:rPr>
              <m:t>L</m:t>
            </m:r>
          </m:sup>
        </m:sSubSup>
      </m:oMath>
      <w:r w:rsidRPr="00AC464D">
        <w:rPr>
          <w:rFonts w:ascii="Times New Roman" w:hAnsi="Times New Roman" w:cs="Times New Roman"/>
          <w:lang w:val="en-GB"/>
        </w:rPr>
        <w:t xml:space="preserve"> </w:t>
      </w:r>
      <m:oMath>
        <m:sSubSup>
          <m:sSubSupPr>
            <m:ctrlPr>
              <w:rPr>
                <w:rFonts w:ascii="Cambria Math" w:hAnsi="Cambria Math" w:cs="Times New Roman"/>
                <w:i/>
                <w:iCs/>
                <w:lang w:val="en-GB"/>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symb</m:t>
            </m:r>
          </m:sub>
          <m:sup>
            <m:r>
              <w:rPr>
                <w:rFonts w:ascii="Cambria Math" w:hAnsi="Cambria Math" w:cs="Times New Roman"/>
              </w:rPr>
              <m:t>U</m:t>
            </m:r>
            <m:r>
              <w:rPr>
                <w:rFonts w:ascii="Cambria Math" w:hAnsi="Cambria Math" w:cs="Times New Roman"/>
                <w:lang w:val="en-GB"/>
              </w:rPr>
              <m:t>L</m:t>
            </m:r>
          </m:sup>
        </m:sSubSup>
      </m:oMath>
      <w:r w:rsidRPr="00AC464D">
        <w:rPr>
          <w:rFonts w:ascii="Times New Roman" w:hAnsi="Times New Roman" w:cs="Times New Roman"/>
          <w:lang w:val="en-GB"/>
        </w:rPr>
        <w:t xml:space="preserve"> are specified in TS 36.211 Table 10.1.2.3-1</w:t>
      </w:r>
      <w:bookmarkEnd w:id="1"/>
      <w:r w:rsidRPr="00AC464D">
        <w:rPr>
          <w:rFonts w:ascii="Times New Roman" w:hAnsi="Times New Roman" w:cs="Times New Roman"/>
          <w:lang w:val="en-GB"/>
        </w:rPr>
        <w:t>.</w:t>
      </w:r>
      <w:r>
        <w:rPr>
          <w:rFonts w:ascii="Times New Roman" w:hAnsi="Times New Roman" w:cs="Times New Roman"/>
          <w:lang w:val="en-GB"/>
        </w:rPr>
        <w:t xml:space="preserve"> </w:t>
      </w:r>
      <w:r w:rsidR="002B53AB">
        <w:rPr>
          <w:rFonts w:ascii="Times New Roman" w:hAnsi="Times New Roman" w:cs="Times New Roman"/>
          <w:lang w:val="en-GB"/>
        </w:rPr>
        <w:t>Figure 1 shows an example with OCC length 2.</w:t>
      </w:r>
      <w:r w:rsidR="00F32A41">
        <w:rPr>
          <w:rFonts w:ascii="Times New Roman" w:hAnsi="Times New Roman" w:cs="Times New Roman"/>
          <w:lang w:val="en-GB"/>
        </w:rPr>
        <w:t xml:space="preserve"> </w:t>
      </w:r>
      <w:r w:rsidR="00F32A41" w:rsidRPr="00F32A41">
        <w:rPr>
          <w:rFonts w:ascii="Times New Roman" w:hAnsi="Times New Roman" w:cs="Times New Roman"/>
          <w:lang w:val="en-GB"/>
        </w:rPr>
        <w:t xml:space="preserve">Slot-level OCC NPUSCH Format 1 can </w:t>
      </w:r>
      <w:r w:rsidR="00F32A41">
        <w:rPr>
          <w:rFonts w:ascii="Times New Roman" w:hAnsi="Times New Roman" w:cs="Times New Roman"/>
          <w:lang w:val="en-GB"/>
        </w:rPr>
        <w:t xml:space="preserve">be used </w:t>
      </w:r>
      <w:r w:rsidR="00F32A41" w:rsidRPr="00F32A41">
        <w:rPr>
          <w:rFonts w:ascii="Times New Roman" w:hAnsi="Times New Roman" w:cs="Times New Roman"/>
          <w:lang w:val="en-GB"/>
        </w:rPr>
        <w:t>for block-wise spreading of DFT-s-OFDM symbols</w:t>
      </w:r>
      <w:r w:rsidR="00F32A41">
        <w:rPr>
          <w:rFonts w:ascii="Times New Roman" w:hAnsi="Times New Roman" w:cs="Times New Roman"/>
          <w:lang w:val="en-GB"/>
        </w:rPr>
        <w:t xml:space="preserve">. </w:t>
      </w:r>
      <w:r w:rsidR="00F32A41" w:rsidRPr="00F32A41">
        <w:rPr>
          <w:rFonts w:ascii="Times New Roman" w:hAnsi="Times New Roman" w:cs="Times New Roman"/>
        </w:rPr>
        <w:t xml:space="preserve">Since OCC with NPUSCH Format 1 is applied at slot level, </w:t>
      </w:r>
      <w:r w:rsidRPr="00F32A41">
        <w:rPr>
          <w:rFonts w:ascii="Times New Roman" w:hAnsi="Times New Roman" w:cs="Times New Roman"/>
        </w:rPr>
        <w:t xml:space="preserve">RV cycling </w:t>
      </w:r>
      <w:r w:rsidR="00F32A41" w:rsidRPr="00F32A41">
        <w:rPr>
          <w:rFonts w:ascii="Times New Roman" w:hAnsi="Times New Roman" w:cs="Times New Roman"/>
        </w:rPr>
        <w:t xml:space="preserve">can be </w:t>
      </w:r>
      <w:r w:rsidRPr="00F32A41">
        <w:rPr>
          <w:rFonts w:ascii="Times New Roman" w:hAnsi="Times New Roman" w:cs="Times New Roman"/>
        </w:rPr>
        <w:t>applied every N</w:t>
      </w:r>
      <w:r w:rsidRPr="00F32A41">
        <w:rPr>
          <w:rFonts w:ascii="Times New Roman" w:hAnsi="Times New Roman" w:cs="Times New Roman"/>
          <w:vertAlign w:val="superscript"/>
        </w:rPr>
        <w:t>RU</w:t>
      </w:r>
      <w:r w:rsidRPr="00F32A41">
        <w:rPr>
          <w:rFonts w:ascii="Times New Roman" w:hAnsi="Times New Roman" w:cs="Times New Roman"/>
        </w:rPr>
        <w:t xml:space="preserve"> resource </w:t>
      </w:r>
      <w:proofErr w:type="gramStart"/>
      <w:r w:rsidRPr="00F32A41">
        <w:rPr>
          <w:rFonts w:ascii="Times New Roman" w:hAnsi="Times New Roman" w:cs="Times New Roman"/>
        </w:rPr>
        <w:t>units</w:t>
      </w:r>
      <w:proofErr w:type="gramEnd"/>
      <w:r w:rsidRPr="00F32A41">
        <w:rPr>
          <w:rFonts w:ascii="Times New Roman" w:hAnsi="Times New Roman" w:cs="Times New Roman"/>
        </w:rPr>
        <w:t xml:space="preserve"> </w:t>
      </w:r>
      <m:oMath>
        <m:sSubSup>
          <m:sSubSupPr>
            <m:ctrlPr>
              <w:rPr>
                <w:rFonts w:ascii="Cambria Math" w:eastAsia="MS Mincho" w:hAnsi="Cambria Math"/>
                <w:color w:val="000000" w:themeColor="text1"/>
                <w:kern w:val="24"/>
                <w:sz w:val="22"/>
                <w:szCs w:val="22"/>
              </w:rPr>
            </m:ctrlPr>
          </m:sSubSupPr>
          <m:e>
            <m:r>
              <m:rPr>
                <m:sty m:val="p"/>
              </m:rPr>
              <w:rPr>
                <w:rFonts w:ascii="Cambria Math" w:eastAsia="MS Mincho" w:hAnsi="Cambria Math"/>
                <w:color w:val="000000" w:themeColor="text1"/>
                <w:kern w:val="24"/>
                <w:sz w:val="22"/>
                <w:szCs w:val="22"/>
              </w:rPr>
              <m:t>N</m:t>
            </m:r>
          </m:e>
          <m:sub>
            <m:r>
              <m:rPr>
                <m:sty m:val="p"/>
              </m:rPr>
              <w:rPr>
                <w:rFonts w:ascii="Cambria Math" w:eastAsia="MS Mincho" w:hAnsi="Cambria Math"/>
                <w:color w:val="000000" w:themeColor="text1"/>
                <w:kern w:val="24"/>
                <w:sz w:val="22"/>
                <w:szCs w:val="22"/>
              </w:rPr>
              <m:t>sc</m:t>
            </m:r>
          </m:sub>
          <m:sup>
            <m:r>
              <m:rPr>
                <m:sty m:val="p"/>
              </m:rPr>
              <w:rPr>
                <w:rFonts w:ascii="Cambria Math" w:eastAsia="MS Mincho" w:hAnsi="Cambria Math"/>
                <w:color w:val="000000" w:themeColor="text1"/>
                <w:kern w:val="24"/>
                <w:sz w:val="22"/>
                <w:szCs w:val="22"/>
              </w:rPr>
              <m:t>RU</m:t>
            </m:r>
          </m:sup>
        </m:sSubSup>
      </m:oMath>
      <w:r w:rsidRPr="00F32A41">
        <w:rPr>
          <w:rFonts w:asciiTheme="minorHAnsi" w:eastAsia="MS Mincho" w:hAnsi="Calibri Light"/>
          <w:color w:val="000000" w:themeColor="text1"/>
          <w:kern w:val="24"/>
          <w:sz w:val="22"/>
          <w:szCs w:val="22"/>
        </w:rPr>
        <w:t xml:space="preserve"> </w:t>
      </w:r>
      <m:oMath>
        <m:sSubSup>
          <m:sSubSupPr>
            <m:ctrlPr>
              <w:rPr>
                <w:rFonts w:ascii="Cambria Math" w:eastAsia="MS Mincho" w:hAnsi="Cambria Math"/>
                <w:color w:val="000000" w:themeColor="text1"/>
                <w:kern w:val="24"/>
                <w:sz w:val="22"/>
                <w:szCs w:val="22"/>
              </w:rPr>
            </m:ctrlPr>
          </m:sSubSupPr>
          <m:e>
            <m:r>
              <m:rPr>
                <m:sty m:val="p"/>
              </m:rPr>
              <w:rPr>
                <w:rFonts w:ascii="Cambria Math" w:eastAsia="MS Mincho" w:hAnsi="Cambria Math"/>
                <w:color w:val="000000" w:themeColor="text1"/>
                <w:kern w:val="24"/>
                <w:sz w:val="22"/>
                <w:szCs w:val="22"/>
              </w:rPr>
              <m:t>N</m:t>
            </m:r>
          </m:e>
          <m:sub>
            <m:r>
              <m:rPr>
                <m:sty m:val="p"/>
              </m:rPr>
              <w:rPr>
                <w:rFonts w:ascii="Cambria Math" w:eastAsia="MS Mincho" w:hAnsi="Cambria Math"/>
                <w:color w:val="000000" w:themeColor="text1"/>
                <w:kern w:val="24"/>
                <w:sz w:val="22"/>
                <w:szCs w:val="22"/>
              </w:rPr>
              <m:t>slot</m:t>
            </m:r>
          </m:sub>
          <m:sup>
            <m:r>
              <m:rPr>
                <m:sty m:val="p"/>
              </m:rPr>
              <w:rPr>
                <w:rFonts w:ascii="Cambria Math" w:eastAsia="MS Mincho" w:hAnsi="Cambria Math"/>
                <w:color w:val="000000" w:themeColor="text1"/>
                <w:kern w:val="24"/>
                <w:sz w:val="22"/>
                <w:szCs w:val="22"/>
              </w:rPr>
              <m:t>UL</m:t>
            </m:r>
          </m:sup>
        </m:sSubSup>
      </m:oMath>
      <w:r w:rsidRPr="00F32A41">
        <w:rPr>
          <w:rFonts w:asciiTheme="minorHAnsi" w:eastAsia="MS Mincho" w:hAnsi="Calibri Light"/>
          <w:color w:val="000000" w:themeColor="text1"/>
          <w:kern w:val="24"/>
          <w:sz w:val="22"/>
          <w:szCs w:val="22"/>
        </w:rPr>
        <w:t xml:space="preserve"> </w:t>
      </w:r>
      <m:oMath>
        <m:sSubSup>
          <m:sSubSupPr>
            <m:ctrlPr>
              <w:rPr>
                <w:rFonts w:ascii="Cambria Math" w:eastAsia="MS Mincho" w:hAnsi="Cambria Math"/>
                <w:color w:val="000000" w:themeColor="text1"/>
                <w:kern w:val="24"/>
                <w:sz w:val="22"/>
                <w:szCs w:val="22"/>
              </w:rPr>
            </m:ctrlPr>
          </m:sSubSupPr>
          <m:e>
            <m:r>
              <m:rPr>
                <m:sty m:val="p"/>
              </m:rPr>
              <w:rPr>
                <w:rFonts w:ascii="Cambria Math" w:eastAsia="MS Mincho" w:hAnsi="Cambria Math"/>
                <w:color w:val="000000" w:themeColor="text1"/>
                <w:kern w:val="24"/>
                <w:sz w:val="22"/>
                <w:szCs w:val="22"/>
              </w:rPr>
              <m:t>N</m:t>
            </m:r>
          </m:e>
          <m:sub>
            <m:r>
              <m:rPr>
                <m:sty m:val="p"/>
              </m:rPr>
              <w:rPr>
                <w:rFonts w:ascii="Cambria Math" w:eastAsia="MS Mincho" w:hAnsi="Cambria Math"/>
                <w:color w:val="000000" w:themeColor="text1"/>
                <w:kern w:val="24"/>
                <w:sz w:val="22"/>
                <w:szCs w:val="22"/>
              </w:rPr>
              <m:t>symb</m:t>
            </m:r>
          </m:sub>
          <m:sup>
            <m:r>
              <m:rPr>
                <m:sty m:val="p"/>
              </m:rPr>
              <w:rPr>
                <w:rFonts w:ascii="Cambria Math" w:eastAsia="MS Mincho" w:hAnsi="Cambria Math"/>
                <w:color w:val="000000" w:themeColor="text1"/>
                <w:kern w:val="24"/>
                <w:sz w:val="22"/>
                <w:szCs w:val="22"/>
              </w:rPr>
              <m:t>UL</m:t>
            </m:r>
          </m:sup>
        </m:sSubSup>
      </m:oMath>
    </w:p>
    <w:p w14:paraId="0A89D12B" w14:textId="3A7C463A" w:rsidR="00AC464D" w:rsidRDefault="00AC464D" w:rsidP="00AC464D">
      <w:pPr>
        <w:rPr>
          <w:rFonts w:ascii="Times New Roman" w:hAnsi="Times New Roman" w:cs="Times New Roman"/>
        </w:rPr>
      </w:pPr>
      <w:r w:rsidRPr="00AC464D">
        <w:rPr>
          <w:rFonts w:ascii="Times New Roman" w:hAnsi="Times New Roman" w:cs="Times New Roman"/>
          <w:noProof/>
        </w:rPr>
        <mc:AlternateContent>
          <mc:Choice Requires="wps">
            <w:drawing>
              <wp:anchor distT="45720" distB="45720" distL="114300" distR="114300" simplePos="0" relativeHeight="251658752" behindDoc="0" locked="0" layoutInCell="1" allowOverlap="1" wp14:anchorId="4C9EEE45" wp14:editId="5CE04E99">
                <wp:simplePos x="0" y="0"/>
                <wp:positionH relativeFrom="column">
                  <wp:posOffset>843915</wp:posOffset>
                </wp:positionH>
                <wp:positionV relativeFrom="paragraph">
                  <wp:posOffset>180340</wp:posOffset>
                </wp:positionV>
                <wp:extent cx="3884295" cy="1268095"/>
                <wp:effectExtent l="0" t="0" r="20955" b="2730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295" cy="1268095"/>
                        </a:xfrm>
                        <a:prstGeom prst="rect">
                          <a:avLst/>
                        </a:prstGeom>
                        <a:solidFill>
                          <a:srgbClr val="FFFFFF"/>
                        </a:solidFill>
                        <a:ln w="9525">
                          <a:solidFill>
                            <a:srgbClr val="000000"/>
                          </a:solidFill>
                          <a:miter lim="800000"/>
                          <a:headEnd/>
                          <a:tailEnd/>
                        </a:ln>
                      </wps:spPr>
                      <wps:txbx>
                        <w:txbxContent>
                          <w:p w14:paraId="7CCA4425" w14:textId="2E2DCD72" w:rsidR="00AC464D" w:rsidRDefault="00AC464D">
                            <w:r w:rsidRPr="00AC464D">
                              <w:rPr>
                                <w:noProof/>
                              </w:rPr>
                              <w:drawing>
                                <wp:inline distT="0" distB="0" distL="0" distR="0" wp14:anchorId="03722FD3" wp14:editId="57D30616">
                                  <wp:extent cx="3692525" cy="1139190"/>
                                  <wp:effectExtent l="0" t="0" r="317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2525" cy="113919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9EEE45" id="_x0000_s1029" type="#_x0000_t202" style="position:absolute;left:0;text-align:left;margin-left:66.45pt;margin-top:14.2pt;width:305.85pt;height:99.85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">
                <v:textbox>
                  <w:txbxContent>
                    <w:p w14:paraId="7CCA4425" w14:textId="2E2DCD72" w:rsidR="00AC464D" w:rsidRDefault="00AC464D">
                      <w:r w:rsidRPr="00AC464D">
                        <w:rPr>
                          <w:noProof/>
                        </w:rPr>
                        <w:drawing>
                          <wp:inline distT="0" distB="0" distL="0" distR="0" wp14:anchorId="03722FD3" wp14:editId="57D30616">
                            <wp:extent cx="3692525" cy="1139190"/>
                            <wp:effectExtent l="0" t="0" r="317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2525" cy="1139190"/>
                                    </a:xfrm>
                                    <a:prstGeom prst="rect">
                                      <a:avLst/>
                                    </a:prstGeom>
                                    <a:noFill/>
                                    <a:ln>
                                      <a:noFill/>
                                    </a:ln>
                                  </pic:spPr>
                                </pic:pic>
                              </a:graphicData>
                            </a:graphic>
                          </wp:inline>
                        </w:drawing>
                      </w:r>
                    </w:p>
                  </w:txbxContent>
                </v:textbox>
                <w10:wrap type="square"/>
              </v:shape>
            </w:pict>
          </mc:Fallback>
        </mc:AlternateContent>
      </w:r>
    </w:p>
    <w:p w14:paraId="3AB7D544" w14:textId="77777777" w:rsidR="00AC464D" w:rsidRDefault="00AC464D" w:rsidP="00AC464D">
      <w:pPr>
        <w:rPr>
          <w:rFonts w:ascii="Times New Roman" w:hAnsi="Times New Roman" w:cs="Times New Roman"/>
        </w:rPr>
      </w:pPr>
    </w:p>
    <w:p w14:paraId="1BA1E486" w14:textId="77777777" w:rsidR="00AC464D" w:rsidRDefault="00AC464D" w:rsidP="00AC464D">
      <w:pPr>
        <w:rPr>
          <w:rFonts w:ascii="Times New Roman" w:hAnsi="Times New Roman" w:cs="Times New Roman"/>
        </w:rPr>
      </w:pPr>
    </w:p>
    <w:p w14:paraId="29B37E55" w14:textId="77777777" w:rsidR="00AC464D" w:rsidRDefault="00AC464D" w:rsidP="00AC464D">
      <w:pPr>
        <w:rPr>
          <w:rFonts w:ascii="Times New Roman" w:hAnsi="Times New Roman" w:cs="Times New Roman"/>
        </w:rPr>
      </w:pPr>
    </w:p>
    <w:p w14:paraId="7EEBE738" w14:textId="77777777" w:rsidR="00AC464D" w:rsidRDefault="00AC464D" w:rsidP="00AC464D">
      <w:pPr>
        <w:rPr>
          <w:rFonts w:ascii="Times New Roman" w:hAnsi="Times New Roman" w:cs="Times New Roman"/>
        </w:rPr>
      </w:pPr>
    </w:p>
    <w:p w14:paraId="45384593" w14:textId="77777777" w:rsidR="00AC464D" w:rsidRDefault="00AC464D" w:rsidP="00AC464D">
      <w:pPr>
        <w:rPr>
          <w:rFonts w:ascii="Times New Roman" w:hAnsi="Times New Roman" w:cs="Times New Roman"/>
        </w:rPr>
      </w:pPr>
    </w:p>
    <w:p w14:paraId="633F20A7" w14:textId="77777777" w:rsidR="00AC464D" w:rsidRDefault="00AC464D" w:rsidP="00AC464D">
      <w:pPr>
        <w:rPr>
          <w:rFonts w:ascii="Times New Roman" w:hAnsi="Times New Roman" w:cs="Times New Roman"/>
        </w:rPr>
      </w:pPr>
    </w:p>
    <w:p w14:paraId="30D497EE" w14:textId="7D866E0B" w:rsidR="00AC464D" w:rsidRPr="00AC464D" w:rsidRDefault="00AC464D" w:rsidP="00AC464D">
      <w:pPr>
        <w:jc w:val="center"/>
        <w:rPr>
          <w:rFonts w:ascii="Times New Roman" w:hAnsi="Times New Roman" w:cs="Times New Roman"/>
          <w:i/>
          <w:iCs/>
        </w:rPr>
      </w:pPr>
      <w:r w:rsidRPr="00AC464D">
        <w:rPr>
          <w:rFonts w:ascii="Times New Roman" w:hAnsi="Times New Roman" w:cs="Times New Roman"/>
          <w:b/>
          <w:bCs/>
          <w:i/>
          <w:iCs/>
        </w:rPr>
        <w:t>Figure 1</w:t>
      </w:r>
      <w:r w:rsidRPr="00AC464D">
        <w:rPr>
          <w:rFonts w:ascii="Times New Roman" w:hAnsi="Times New Roman" w:cs="Times New Roman"/>
          <w:i/>
          <w:iCs/>
        </w:rPr>
        <w:t xml:space="preserve">: Slot-level OCC </w:t>
      </w:r>
      <w:proofErr w:type="spellStart"/>
      <w:r w:rsidRPr="00AC464D">
        <w:rPr>
          <w:rFonts w:ascii="Times New Roman" w:hAnsi="Times New Roman" w:cs="Times New Roman"/>
          <w:i/>
          <w:iCs/>
        </w:rPr>
        <w:t>wih</w:t>
      </w:r>
      <w:proofErr w:type="spellEnd"/>
      <w:r w:rsidRPr="00AC464D">
        <w:rPr>
          <w:rFonts w:ascii="Times New Roman" w:hAnsi="Times New Roman" w:cs="Times New Roman"/>
          <w:i/>
          <w:iCs/>
        </w:rPr>
        <w:t xml:space="preserve"> OCC length = 2</w:t>
      </w:r>
    </w:p>
    <w:p w14:paraId="024731B6" w14:textId="77777777" w:rsidR="00AC464D" w:rsidRDefault="00AC464D" w:rsidP="00AC464D">
      <w:pPr>
        <w:rPr>
          <w:rFonts w:ascii="Times New Roman" w:hAnsi="Times New Roman" w:cs="Times New Roman"/>
        </w:rPr>
      </w:pPr>
    </w:p>
    <w:p w14:paraId="1182D9E1" w14:textId="77777777" w:rsidR="00F32A41" w:rsidRPr="002B53AB" w:rsidRDefault="00F32A41" w:rsidP="00F32A41">
      <w:pPr>
        <w:spacing w:afterLines="50"/>
        <w:rPr>
          <w:rFonts w:ascii="Times New Roman" w:hAnsi="Times New Roman" w:cs="Times New Roman"/>
          <w:i/>
          <w:iCs/>
          <w:lang w:val="en-GB"/>
        </w:rPr>
      </w:pPr>
      <w:r w:rsidRPr="002B53AB">
        <w:rPr>
          <w:rFonts w:ascii="Times New Roman" w:hAnsi="Times New Roman" w:cs="Times New Roman"/>
          <w:b/>
          <w:bCs/>
          <w:i/>
          <w:iCs/>
        </w:rPr>
        <w:t xml:space="preserve">Observation </w:t>
      </w:r>
      <w:r>
        <w:rPr>
          <w:rFonts w:ascii="Times New Roman" w:hAnsi="Times New Roman" w:cs="Times New Roman"/>
          <w:b/>
          <w:bCs/>
          <w:i/>
          <w:iCs/>
        </w:rPr>
        <w:t>3</w:t>
      </w:r>
      <w:r w:rsidRPr="002B53AB">
        <w:rPr>
          <w:rFonts w:ascii="Times New Roman" w:hAnsi="Times New Roman" w:cs="Times New Roman"/>
          <w:i/>
          <w:iCs/>
        </w:rPr>
        <w:t xml:space="preserve">: </w:t>
      </w:r>
      <w:bookmarkStart w:id="2" w:name="_Hlk178772112"/>
      <w:r w:rsidRPr="002B53AB">
        <w:rPr>
          <w:rFonts w:ascii="Times New Roman" w:hAnsi="Times New Roman" w:cs="Times New Roman"/>
          <w:i/>
          <w:iCs/>
        </w:rPr>
        <w:t xml:space="preserve">Slot-level OCC NPUSCH Format 1 can re-use legacy resource allocation in time domain for block-wise spreading of DFT-s-OFDM symbols </w:t>
      </w:r>
      <w:bookmarkEnd w:id="2"/>
      <w:r w:rsidRPr="002B53AB">
        <w:rPr>
          <w:rFonts w:ascii="Times New Roman" w:hAnsi="Times New Roman" w:cs="Times New Roman"/>
          <w:i/>
          <w:iCs/>
        </w:rPr>
        <w:t xml:space="preserve">y(n) with OCC sequence </w:t>
      </w:r>
      <w:proofErr w:type="spellStart"/>
      <w:r w:rsidRPr="002B53AB">
        <w:rPr>
          <w:rFonts w:ascii="Times New Roman" w:hAnsi="Times New Roman" w:cs="Times New Roman"/>
          <w:i/>
          <w:iCs/>
        </w:rPr>
        <w:t>w</w:t>
      </w:r>
      <w:r w:rsidRPr="002B53AB">
        <w:rPr>
          <w:rFonts w:ascii="Times New Roman" w:hAnsi="Times New Roman" w:cs="Times New Roman"/>
          <w:i/>
          <w:iCs/>
          <w:vertAlign w:val="subscript"/>
        </w:rPr>
        <w:t>i</w:t>
      </w:r>
      <w:proofErr w:type="spellEnd"/>
      <w:r w:rsidRPr="002B53AB">
        <w:rPr>
          <w:rFonts w:ascii="Times New Roman" w:hAnsi="Times New Roman" w:cs="Times New Roman"/>
          <w:i/>
          <w:iCs/>
        </w:rPr>
        <w:t xml:space="preserve">(m) of length </w:t>
      </w:r>
      <m:oMath>
        <m:r>
          <w:rPr>
            <w:rFonts w:ascii="Cambria Math" w:hAnsi="Cambria Math" w:cs="Times New Roman"/>
          </w:rPr>
          <m:t>m=</m:t>
        </m:r>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lang w:val="en-GB"/>
              </w:rPr>
              <m:t>N</m:t>
            </m:r>
            <m:r>
              <w:rPr>
                <w:rFonts w:ascii="Cambria Math" w:hAnsi="Cambria Math" w:cs="Times New Roman"/>
              </w:rPr>
              <m:t>PUSCH</m:t>
            </m:r>
          </m:sup>
        </m:sSubSup>
      </m:oMath>
      <w:r w:rsidRPr="002B53AB">
        <w:rPr>
          <w:rFonts w:ascii="Times New Roman" w:hAnsi="Times New Roman" w:cs="Times New Roman"/>
          <w:i/>
          <w:iCs/>
        </w:rPr>
        <w:t xml:space="preserve">  based on </w:t>
      </w:r>
      <w:r>
        <w:rPr>
          <w:rFonts w:ascii="Times New Roman" w:hAnsi="Times New Roman" w:cs="Times New Roman"/>
          <w:i/>
          <w:iCs/>
        </w:rPr>
        <w:t xml:space="preserve">the following </w:t>
      </w:r>
      <w:r w:rsidRPr="002B53AB">
        <w:rPr>
          <w:rFonts w:ascii="Times New Roman" w:hAnsi="Times New Roman" w:cs="Times New Roman"/>
          <w:i/>
          <w:iCs/>
        </w:rPr>
        <w:t>equation</w:t>
      </w:r>
      <w:r>
        <w:rPr>
          <w:rFonts w:ascii="Times New Roman" w:hAnsi="Times New Roman" w:cs="Times New Roman"/>
          <w:i/>
          <w:iCs/>
        </w:rPr>
        <w:t>:</w:t>
      </w:r>
      <w:r w:rsidRPr="002B53AB">
        <w:rPr>
          <w:rFonts w:ascii="Times New Roman" w:hAnsi="Times New Roman" w:cs="Times New Roman"/>
          <w:i/>
          <w:iCs/>
          <w:lang w:val="en-GB"/>
        </w:rPr>
        <w:t xml:space="preserve"> </w:t>
      </w:r>
    </w:p>
    <w:p w14:paraId="63ED423C" w14:textId="77777777" w:rsidR="00F32A41" w:rsidRPr="005E4BC1" w:rsidRDefault="00F32A41" w:rsidP="00F32A41">
      <w:pPr>
        <w:spacing w:afterLines="50"/>
        <w:ind w:left="1440" w:firstLine="720"/>
        <w:jc w:val="left"/>
        <w:rPr>
          <w:rFonts w:ascii="Times New Roman" w:hAnsi="Times New Roman" w:cs="Times New Roman"/>
        </w:rPr>
      </w:pPr>
      <m:oMath>
        <m:r>
          <w:rPr>
            <w:rFonts w:ascii="Cambria Math" w:hAnsi="Cambria Math" w:cs="Times New Roman"/>
          </w:rPr>
          <m:t>z</m:t>
        </m:r>
        <m:d>
          <m:dPr>
            <m:ctrlPr>
              <w:rPr>
                <w:rFonts w:ascii="Cambria Math" w:hAnsi="Cambria Math" w:cs="Times New Roman"/>
                <w:i/>
              </w:rPr>
            </m:ctrlPr>
          </m:dPr>
          <m:e>
            <m:r>
              <w:rPr>
                <w:rFonts w:ascii="Cambria Math" w:hAnsi="Cambria Math" w:cs="Times New Roman"/>
              </w:rPr>
              <m:t>l,m</m:t>
            </m:r>
            <m:sSubSup>
              <m:sSubSupPr>
                <m:ctrlPr>
                  <w:rPr>
                    <w:rFonts w:ascii="Cambria Math" w:eastAsia="SimSun" w:hAnsi="Cambria Math" w:cs="Times New Roman"/>
                    <w:i/>
                    <w:szCs w:val="22"/>
                    <w:lang w:eastAsia="ja-JP"/>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RU</m:t>
                </m:r>
              </m:sup>
            </m:sSubSup>
            <m:sSubSup>
              <m:sSubSupPr>
                <m:ctrlPr>
                  <w:rPr>
                    <w:rFonts w:ascii="Cambria Math" w:eastAsia="SimSun" w:hAnsi="Cambria Math" w:cs="Times New Roman"/>
                    <w:i/>
                    <w:szCs w:val="22"/>
                    <w:lang w:eastAsia="ja-JP"/>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UL</m:t>
                </m:r>
              </m:sup>
            </m:sSubSup>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m</m:t>
            </m:r>
          </m:e>
        </m:d>
        <m:r>
          <w:rPr>
            <w:rFonts w:ascii="Cambria Math" w:hAnsi="Cambria Math" w:cs="Times New Roman"/>
          </w:rPr>
          <m:t>y</m:t>
        </m:r>
        <m:d>
          <m:dPr>
            <m:ctrlPr>
              <w:rPr>
                <w:rFonts w:ascii="Cambria Math" w:hAnsi="Cambria Math" w:cs="Times New Roman"/>
                <w:i/>
              </w:rPr>
            </m:ctrlPr>
          </m:dPr>
          <m:e>
            <m:r>
              <w:rPr>
                <w:rFonts w:ascii="Cambria Math" w:hAnsi="Cambria Math" w:cs="Times New Roman"/>
              </w:rPr>
              <m:t>n</m:t>
            </m:r>
          </m:e>
        </m:d>
      </m:oMath>
      <w:r>
        <w:rPr>
          <w:rFonts w:ascii="Times New Roman" w:hAnsi="Times New Roman" w:cs="Times New Roman"/>
        </w:rPr>
        <w:tab/>
      </w:r>
      <w:r>
        <w:rPr>
          <w:rFonts w:ascii="Times New Roman" w:hAnsi="Times New Roman" w:cs="Times New Roman"/>
        </w:rPr>
        <w:tab/>
      </w:r>
    </w:p>
    <w:p w14:paraId="2012EC2A" w14:textId="77777777" w:rsidR="00F32A41" w:rsidRPr="005E4BC1" w:rsidRDefault="00F32A41" w:rsidP="00F32A41">
      <w:pPr>
        <w:pStyle w:val="ListParagraph"/>
        <w:numPr>
          <w:ilvl w:val="0"/>
          <w:numId w:val="0"/>
        </w:numPr>
        <w:spacing w:afterLines="50"/>
        <w:ind w:left="1440"/>
        <w:rPr>
          <w:rFonts w:ascii="Times New Roman" w:hAnsi="Times New Roman" w:cs="Times New Roman"/>
        </w:rPr>
      </w:pPr>
      <m:oMath>
        <m:r>
          <w:rPr>
            <w:rFonts w:ascii="Cambria Math" w:hAnsi="Cambria Math" w:cs="Times New Roman"/>
          </w:rPr>
          <w:lastRenderedPageBreak/>
          <m:t>n=0..</m:t>
        </m:r>
        <m:sSubSup>
          <m:sSubSupPr>
            <m:ctrlPr>
              <w:rPr>
                <w:rFonts w:ascii="Cambria Math" w:eastAsiaTheme="minorEastAsia" w:hAnsi="Cambria Math" w:cs="Times New Roman"/>
                <w:i/>
                <w:szCs w:val="20"/>
                <w:lang w:eastAsia="zh-CN"/>
              </w:rPr>
            </m:ctrlPr>
          </m:sSubSupPr>
          <m:e>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sc</m:t>
                </m:r>
              </m:sub>
              <m:sup>
                <m:r>
                  <w:rPr>
                    <w:rFonts w:ascii="Cambria Math" w:hAnsi="Cambria Math" w:cs="Times New Roman"/>
                  </w:rPr>
                  <m:t>RU</m:t>
                </m:r>
              </m:sup>
            </m:sSubSup>
            <m:r>
              <w:rPr>
                <w:rFonts w:ascii="Cambria Math" w:hAnsi="Cambria Math" w:cs="Times New Roman"/>
              </w:rPr>
              <m:t>N</m:t>
            </m:r>
          </m:e>
          <m:sub>
            <m:r>
              <w:rPr>
                <w:rFonts w:ascii="Cambria Math" w:hAnsi="Cambria Math" w:cs="Times New Roman"/>
              </w:rPr>
              <m:t>symb</m:t>
            </m:r>
          </m:sub>
          <m:sup>
            <m:r>
              <w:rPr>
                <w:rFonts w:ascii="Cambria Math" w:hAnsi="Cambria Math" w:cs="Times New Roman"/>
              </w:rPr>
              <m:t>UL</m:t>
            </m:r>
          </m:sup>
        </m:sSubSup>
        <m:r>
          <w:rPr>
            <w:rFonts w:ascii="Cambria Math" w:hAnsi="Cambria Math" w:cs="Times New Roman"/>
          </w:rPr>
          <m:t>-1</m:t>
        </m:r>
      </m:oMath>
      <w:r>
        <w:rPr>
          <w:rFonts w:ascii="Times New Roman" w:hAnsi="Times New Roman" w:cs="Times New Roman"/>
        </w:rPr>
        <w:t xml:space="preserve">, </w:t>
      </w:r>
      <m:oMath>
        <m:r>
          <w:rPr>
            <w:rFonts w:ascii="Cambria Math" w:hAnsi="Cambria Math" w:cs="Times New Roman"/>
          </w:rPr>
          <m:t>l=0..</m:t>
        </m:r>
        <m:sSubSup>
          <m:sSubSupPr>
            <m:ctrlPr>
              <w:rPr>
                <w:rFonts w:ascii="Cambria Math" w:eastAsiaTheme="minorEastAsia" w:hAnsi="Cambria Math" w:cs="Times New Roman"/>
                <w:i/>
                <w:szCs w:val="20"/>
                <w:lang w:eastAsia="zh-CN"/>
              </w:rPr>
            </m:ctrlPr>
          </m:sSubSupPr>
          <m:e>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RU</m:t>
                </m:r>
              </m:sup>
            </m:sSup>
            <m:r>
              <w:rPr>
                <w:rFonts w:ascii="Cambria Math" w:hAnsi="Cambria Math" w:cs="Times New Roman"/>
              </w:rPr>
              <m:t>N</m:t>
            </m:r>
          </m:e>
          <m:sub>
            <m:r>
              <w:rPr>
                <w:rFonts w:ascii="Cambria Math" w:hAnsi="Cambria Math" w:cs="Times New Roman"/>
              </w:rPr>
              <m:t>slot</m:t>
            </m:r>
          </m:sub>
          <m:sup>
            <m:r>
              <w:rPr>
                <w:rFonts w:ascii="Cambria Math" w:hAnsi="Cambria Math" w:cs="Times New Roman"/>
              </w:rPr>
              <m:t>UL</m:t>
            </m:r>
          </m:sup>
        </m:sSubSup>
        <m:r>
          <w:rPr>
            <w:rFonts w:ascii="Cambria Math" w:hAnsi="Cambria Math" w:cs="Times New Roman"/>
          </w:rPr>
          <m:t>-1</m:t>
        </m:r>
      </m:oMath>
      <w:r>
        <w:rPr>
          <w:rFonts w:ascii="Times New Roman" w:hAnsi="Times New Roman" w:cs="Times New Roman"/>
        </w:rPr>
        <w:t xml:space="preserve">,  </w:t>
      </w:r>
      <m:oMath>
        <m:r>
          <w:rPr>
            <w:rFonts w:ascii="Cambria Math" w:hAnsi="Cambria Math" w:cs="Times New Roman"/>
          </w:rPr>
          <m:t>m=0..</m:t>
        </m:r>
        <m:sSubSup>
          <m:sSubSupPr>
            <m:ctrlPr>
              <w:rPr>
                <w:rFonts w:ascii="Cambria Math" w:eastAsiaTheme="minorEastAsia" w:hAnsi="Cambria Math" w:cs="Times New Roman"/>
                <w:i/>
                <w:szCs w:val="20"/>
                <w:lang w:eastAsia="zh-CN"/>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r>
          <w:rPr>
            <w:rFonts w:ascii="Cambria Math" w:hAnsi="Cambria Math" w:cs="Times New Roman"/>
          </w:rPr>
          <m:t>-1</m:t>
        </m:r>
      </m:oMath>
    </w:p>
    <w:p w14:paraId="10FABE1C" w14:textId="77777777" w:rsidR="00F32A41" w:rsidRDefault="00F32A41" w:rsidP="00F32A41">
      <w:pPr>
        <w:spacing w:afterLines="50"/>
        <w:ind w:left="283" w:hanging="283"/>
        <w:rPr>
          <w:rFonts w:ascii="Times New Roman" w:hAnsi="Times New Roman" w:cs="Times New Roman"/>
          <w:i/>
          <w:iCs/>
          <w:lang w:val="en-GB"/>
        </w:rPr>
      </w:pPr>
      <w:r w:rsidRPr="002B53AB">
        <w:rPr>
          <w:rFonts w:ascii="Times New Roman" w:hAnsi="Times New Roman" w:cs="Times New Roman"/>
          <w:i/>
          <w:iCs/>
          <w:lang w:val="en-GB"/>
        </w:rPr>
        <w:t>where N</w:t>
      </w:r>
      <w:r w:rsidRPr="002B53AB">
        <w:rPr>
          <w:rFonts w:ascii="Times New Roman" w:hAnsi="Times New Roman" w:cs="Times New Roman"/>
          <w:i/>
          <w:iCs/>
          <w:vertAlign w:val="superscript"/>
          <w:lang w:val="en-GB"/>
        </w:rPr>
        <w:t>RU</w:t>
      </w:r>
      <w:r w:rsidRPr="002B53AB">
        <w:rPr>
          <w:rFonts w:ascii="Times New Roman" w:hAnsi="Times New Roman" w:cs="Times New Roman"/>
          <w:i/>
          <w:iCs/>
          <w:lang w:val="en-GB"/>
        </w:rPr>
        <w:t xml:space="preserve">, </w:t>
      </w:r>
      <m:oMath>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lang w:val="en-GB"/>
              </w:rPr>
              <m:t>sc</m:t>
            </m:r>
          </m:sub>
          <m:sup>
            <m:r>
              <w:rPr>
                <w:rFonts w:ascii="Cambria Math" w:hAnsi="Cambria Math" w:cs="Times New Roman"/>
                <w:lang w:val="en-GB"/>
              </w:rPr>
              <m:t>R</m:t>
            </m:r>
            <m:r>
              <w:rPr>
                <w:rFonts w:ascii="Cambria Math" w:hAnsi="Cambria Math" w:cs="Times New Roman"/>
              </w:rPr>
              <m:t>U</m:t>
            </m:r>
          </m:sup>
        </m:sSubSup>
      </m:oMath>
      <w:r w:rsidRPr="002B53AB">
        <w:rPr>
          <w:rFonts w:ascii="Times New Roman" w:hAnsi="Times New Roman" w:cs="Times New Roman"/>
          <w:i/>
          <w:iCs/>
          <w:lang w:val="en-GB"/>
        </w:rPr>
        <w:t xml:space="preserve"> </w:t>
      </w:r>
      <m:oMath>
        <m:sSubSup>
          <m:sSubSupPr>
            <m:ctrlPr>
              <w:rPr>
                <w:rFonts w:ascii="Cambria Math" w:hAnsi="Cambria Math" w:cs="Times New Roman"/>
                <w:i/>
                <w:iCs/>
                <w:lang w:val="en-GB"/>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slot</m:t>
            </m:r>
          </m:sub>
          <m:sup>
            <m:r>
              <w:rPr>
                <w:rFonts w:ascii="Cambria Math" w:hAnsi="Cambria Math" w:cs="Times New Roman"/>
              </w:rPr>
              <m:t>U</m:t>
            </m:r>
            <m:r>
              <w:rPr>
                <w:rFonts w:ascii="Cambria Math" w:hAnsi="Cambria Math" w:cs="Times New Roman"/>
                <w:lang w:val="en-GB"/>
              </w:rPr>
              <m:t>L</m:t>
            </m:r>
          </m:sup>
        </m:sSubSup>
      </m:oMath>
      <w:r w:rsidRPr="002B53AB">
        <w:rPr>
          <w:rFonts w:ascii="Times New Roman" w:hAnsi="Times New Roman" w:cs="Times New Roman"/>
          <w:i/>
          <w:iCs/>
          <w:lang w:val="en-GB"/>
        </w:rPr>
        <w:t xml:space="preserve"> </w:t>
      </w:r>
      <m:oMath>
        <m:sSubSup>
          <m:sSubSupPr>
            <m:ctrlPr>
              <w:rPr>
                <w:rFonts w:ascii="Cambria Math" w:hAnsi="Cambria Math" w:cs="Times New Roman"/>
                <w:i/>
                <w:iCs/>
                <w:lang w:val="en-GB"/>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symb</m:t>
            </m:r>
          </m:sub>
          <m:sup>
            <m:r>
              <w:rPr>
                <w:rFonts w:ascii="Cambria Math" w:hAnsi="Cambria Math" w:cs="Times New Roman"/>
              </w:rPr>
              <m:t>U</m:t>
            </m:r>
            <m:r>
              <w:rPr>
                <w:rFonts w:ascii="Cambria Math" w:hAnsi="Cambria Math" w:cs="Times New Roman"/>
                <w:lang w:val="en-GB"/>
              </w:rPr>
              <m:t>L</m:t>
            </m:r>
          </m:sup>
        </m:sSubSup>
      </m:oMath>
      <w:r w:rsidRPr="002B53AB">
        <w:rPr>
          <w:rFonts w:ascii="Times New Roman" w:hAnsi="Times New Roman" w:cs="Times New Roman"/>
          <w:i/>
          <w:iCs/>
          <w:lang w:val="en-GB"/>
        </w:rPr>
        <w:t xml:space="preserve"> are specified in TS 36.211 Table 10.1.2.3-</w:t>
      </w:r>
      <w:proofErr w:type="gramStart"/>
      <w:r w:rsidRPr="002B53AB">
        <w:rPr>
          <w:rFonts w:ascii="Times New Roman" w:hAnsi="Times New Roman" w:cs="Times New Roman"/>
          <w:i/>
          <w:iCs/>
          <w:lang w:val="en-GB"/>
        </w:rPr>
        <w:t>1</w:t>
      </w:r>
      <w:proofErr w:type="gramEnd"/>
    </w:p>
    <w:p w14:paraId="7EC30A25" w14:textId="77777777" w:rsidR="00B63717" w:rsidRPr="002B53AB" w:rsidRDefault="00B63717" w:rsidP="00F32A41">
      <w:pPr>
        <w:spacing w:afterLines="50"/>
        <w:ind w:left="283" w:hanging="283"/>
        <w:rPr>
          <w:rFonts w:ascii="Times New Roman" w:hAnsi="Times New Roman" w:cs="Times New Roman"/>
          <w:i/>
          <w:iCs/>
          <w:lang w:val="en-GB"/>
        </w:rPr>
      </w:pPr>
    </w:p>
    <w:p w14:paraId="7E5BEA25" w14:textId="2B86354D" w:rsidR="00F32A41" w:rsidRPr="00AC464D" w:rsidRDefault="00F32A41" w:rsidP="00F32A41">
      <w:pPr>
        <w:rPr>
          <w:rFonts w:ascii="Times New Roman" w:hAnsi="Times New Roman" w:cs="Times New Roman"/>
          <w:i/>
          <w:iCs/>
        </w:rPr>
      </w:pPr>
      <w:r w:rsidRPr="00AC464D">
        <w:rPr>
          <w:rFonts w:ascii="Times New Roman" w:hAnsi="Times New Roman" w:cs="Times New Roman"/>
          <w:b/>
          <w:bCs/>
          <w:i/>
          <w:iCs/>
        </w:rPr>
        <w:t xml:space="preserve">Observation </w:t>
      </w:r>
      <w:r>
        <w:rPr>
          <w:rFonts w:ascii="Times New Roman" w:hAnsi="Times New Roman" w:cs="Times New Roman"/>
          <w:b/>
          <w:bCs/>
          <w:i/>
          <w:iCs/>
        </w:rPr>
        <w:t>4</w:t>
      </w:r>
      <w:r w:rsidRPr="00AC464D">
        <w:rPr>
          <w:rFonts w:ascii="Times New Roman" w:hAnsi="Times New Roman" w:cs="Times New Roman"/>
          <w:i/>
          <w:iCs/>
        </w:rPr>
        <w:t>: Slot-level OCC with NPUSCH Format 1 can use RV cycling applied every N</w:t>
      </w:r>
      <w:r w:rsidRPr="00AC464D">
        <w:rPr>
          <w:rFonts w:ascii="Times New Roman" w:hAnsi="Times New Roman" w:cs="Times New Roman"/>
          <w:i/>
          <w:iCs/>
          <w:vertAlign w:val="superscript"/>
        </w:rPr>
        <w:t>RU</w:t>
      </w:r>
      <w:r w:rsidRPr="00AC464D">
        <w:rPr>
          <w:rFonts w:ascii="Times New Roman" w:hAnsi="Times New Roman" w:cs="Times New Roman"/>
          <w:i/>
          <w:iCs/>
        </w:rPr>
        <w:t xml:space="preserve"> resource unit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sc</m:t>
            </m:r>
          </m:sub>
          <m:sup>
            <m:r>
              <w:rPr>
                <w:rFonts w:ascii="Cambria Math" w:eastAsia="MS Mincho" w:hAnsi="Cambria Math"/>
                <w:color w:val="000000" w:themeColor="text1"/>
                <w:kern w:val="24"/>
                <w:sz w:val="22"/>
                <w:szCs w:val="22"/>
              </w:rPr>
              <m:t>RU</m:t>
            </m:r>
          </m:sup>
        </m:sSubSup>
      </m:oMath>
      <w:r w:rsidRPr="00AC464D">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slot</m:t>
            </m:r>
          </m:sub>
          <m:sup>
            <m:r>
              <w:rPr>
                <w:rFonts w:ascii="Cambria Math" w:eastAsia="MS Mincho" w:hAnsi="Cambria Math"/>
                <w:color w:val="000000" w:themeColor="text1"/>
                <w:kern w:val="24"/>
                <w:sz w:val="22"/>
                <w:szCs w:val="22"/>
              </w:rPr>
              <m:t>UL</m:t>
            </m:r>
          </m:sup>
        </m:sSubSup>
      </m:oMath>
      <w:r w:rsidRPr="00AC464D">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symb</m:t>
            </m:r>
          </m:sub>
          <m:sup>
            <m:r>
              <w:rPr>
                <w:rFonts w:ascii="Cambria Math" w:eastAsia="MS Mincho" w:hAnsi="Cambria Math"/>
                <w:color w:val="000000" w:themeColor="text1"/>
                <w:kern w:val="24"/>
                <w:sz w:val="22"/>
                <w:szCs w:val="22"/>
              </w:rPr>
              <m:t>UL</m:t>
            </m:r>
          </m:sup>
        </m:sSubSup>
      </m:oMath>
    </w:p>
    <w:p w14:paraId="2EFEC041" w14:textId="77777777" w:rsidR="00B21B36" w:rsidRDefault="00B21B36" w:rsidP="00B21B36">
      <w:pPr>
        <w:rPr>
          <w:rFonts w:ascii="Times New Roman" w:hAnsi="Times New Roman" w:cs="Times New Roman"/>
        </w:rPr>
      </w:pPr>
    </w:p>
    <w:p w14:paraId="70C39BB3" w14:textId="57107FAC" w:rsidR="00B21B36" w:rsidRPr="00B21B36" w:rsidRDefault="00B21B36" w:rsidP="00B21B36">
      <w:pPr>
        <w:rPr>
          <w:rFonts w:ascii="Times New Roman" w:hAnsi="Times New Roman" w:cs="Times New Roman"/>
        </w:rPr>
      </w:pPr>
      <w:r w:rsidRPr="00B21B36">
        <w:rPr>
          <w:rFonts w:ascii="Times New Roman" w:hAnsi="Times New Roman" w:cs="Times New Roman"/>
          <w:b/>
          <w:bCs/>
          <w:i/>
          <w:iCs/>
        </w:rPr>
        <w:t>Proposal 1</w:t>
      </w:r>
      <w:r w:rsidRPr="00B21B36">
        <w:rPr>
          <w:rFonts w:ascii="Times New Roman" w:hAnsi="Times New Roman" w:cs="Times New Roman"/>
          <w:i/>
          <w:iCs/>
        </w:rPr>
        <w:t>: Slot-level OCC is supported with single-tone 15 kHz with OCC length 2</w:t>
      </w:r>
      <w:r w:rsidRPr="00B21B36">
        <w:rPr>
          <w:rFonts w:ascii="Times New Roman" w:hAnsi="Times New Roman" w:cs="Times New Roman"/>
        </w:rPr>
        <w:t>.</w:t>
      </w:r>
    </w:p>
    <w:p w14:paraId="7236D112" w14:textId="77777777" w:rsidR="00B21B36" w:rsidRDefault="00B21B36" w:rsidP="00B21B36">
      <w:pPr>
        <w:rPr>
          <w:rFonts w:ascii="Times New Roman" w:hAnsi="Times New Roman" w:cs="Times New Roman"/>
        </w:rPr>
      </w:pPr>
    </w:p>
    <w:p w14:paraId="337A48E9" w14:textId="02C51889" w:rsidR="00D3733A" w:rsidRPr="00C16398" w:rsidRDefault="009D7460" w:rsidP="00D3733A">
      <w:pPr>
        <w:rPr>
          <w:rFonts w:ascii="Times New Roman" w:hAnsi="Times New Roman" w:cs="Times New Roman"/>
          <w:u w:val="single"/>
        </w:rPr>
      </w:pPr>
      <w:r>
        <w:rPr>
          <w:rFonts w:ascii="Times New Roman" w:hAnsi="Times New Roman" w:cs="Times New Roman"/>
          <w:u w:val="single"/>
        </w:rPr>
        <w:t>Mapping with s</w:t>
      </w:r>
      <w:r w:rsidR="00D3733A">
        <w:rPr>
          <w:rFonts w:ascii="Times New Roman" w:hAnsi="Times New Roman" w:cs="Times New Roman"/>
          <w:u w:val="single"/>
        </w:rPr>
        <w:t>ymbol</w:t>
      </w:r>
      <w:r w:rsidR="00D3733A" w:rsidRPr="00C0216B">
        <w:rPr>
          <w:rFonts w:ascii="Times New Roman" w:hAnsi="Times New Roman" w:cs="Times New Roman"/>
          <w:u w:val="single"/>
        </w:rPr>
        <w:t>-level</w:t>
      </w:r>
      <w:r w:rsidR="00AC464D">
        <w:rPr>
          <w:rFonts w:ascii="Times New Roman" w:hAnsi="Times New Roman" w:cs="Times New Roman"/>
          <w:u w:val="single"/>
        </w:rPr>
        <w:t xml:space="preserve"> OCC</w:t>
      </w:r>
      <w:r w:rsidR="00D3733A" w:rsidRPr="00C16398">
        <w:rPr>
          <w:rFonts w:ascii="Times New Roman" w:hAnsi="Times New Roman" w:cs="Times New Roman"/>
          <w:u w:val="single"/>
        </w:rPr>
        <w:t>:</w:t>
      </w:r>
    </w:p>
    <w:p w14:paraId="193B3FF7" w14:textId="3C2D28E2" w:rsidR="00AC464D" w:rsidRPr="00F32A41" w:rsidRDefault="00AC464D" w:rsidP="00AC464D">
      <w:pPr>
        <w:rPr>
          <w:rFonts w:ascii="Times New Roman" w:hAnsi="Times New Roman" w:cs="Times New Roman"/>
          <w:lang w:val="en-GB"/>
        </w:rPr>
      </w:pPr>
      <w:r w:rsidRPr="00AC464D">
        <w:rPr>
          <w:rFonts w:ascii="Times New Roman" w:hAnsi="Times New Roman" w:cs="Times New Roman"/>
          <w:lang w:val="en-GB"/>
        </w:rPr>
        <w:t>In symbol-level OCC, a TB is mapped to N</w:t>
      </w:r>
      <w:r w:rsidRPr="00AC464D">
        <w:rPr>
          <w:rFonts w:ascii="Times New Roman" w:hAnsi="Times New Roman" w:cs="Times New Roman"/>
          <w:vertAlign w:val="superscript"/>
          <w:lang w:val="en-GB"/>
        </w:rPr>
        <w:t>RU</w:t>
      </w:r>
      <w:r w:rsidRPr="00AC464D">
        <w:rPr>
          <w:rFonts w:ascii="Times New Roman" w:hAnsi="Times New Roman" w:cs="Times New Roman"/>
          <w:lang w:val="en-GB"/>
        </w:rPr>
        <w:t xml:space="preserve"> resource units  </w:t>
      </w:r>
      <m:oMath>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lang w:val="en-GB"/>
              </w:rPr>
              <m:t>sc</m:t>
            </m:r>
          </m:sub>
          <m:sup>
            <m:r>
              <w:rPr>
                <w:rFonts w:ascii="Cambria Math" w:hAnsi="Cambria Math" w:cs="Times New Roman"/>
                <w:lang w:val="en-GB"/>
              </w:rPr>
              <m:t>R</m:t>
            </m:r>
            <m:r>
              <w:rPr>
                <w:rFonts w:ascii="Cambria Math" w:hAnsi="Cambria Math" w:cs="Times New Roman"/>
              </w:rPr>
              <m:t>U</m:t>
            </m:r>
          </m:sup>
        </m:sSubSup>
      </m:oMath>
      <w:r w:rsidRPr="00AC464D">
        <w:rPr>
          <w:rFonts w:ascii="Times New Roman" w:hAnsi="Times New Roman" w:cs="Times New Roman"/>
          <w:lang w:val="en-GB"/>
        </w:rPr>
        <w:t xml:space="preserve"> </w:t>
      </w:r>
      <m:oMath>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lang w:val="en-GB"/>
              </w:rPr>
              <m:t>slot</m:t>
            </m:r>
          </m:sub>
          <m:sup>
            <m:r>
              <w:rPr>
                <w:rFonts w:ascii="Cambria Math" w:hAnsi="Cambria Math" w:cs="Times New Roman"/>
              </w:rPr>
              <m:t>U</m:t>
            </m:r>
            <m:r>
              <w:rPr>
                <w:rFonts w:ascii="Cambria Math" w:hAnsi="Cambria Math" w:cs="Times New Roman"/>
                <w:lang w:val="en-GB"/>
              </w:rPr>
              <m:t>L</m:t>
            </m:r>
          </m:sup>
        </m:sSubSup>
      </m:oMath>
      <w:r w:rsidRPr="00AC464D">
        <w:rPr>
          <w:rFonts w:ascii="Times New Roman" w:hAnsi="Times New Roman" w:cs="Times New Roman"/>
          <w:lang w:val="en-GB"/>
        </w:rPr>
        <w:t xml:space="preserve"> </w:t>
      </w:r>
      <m:oMath>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lang w:val="en-GB"/>
              </w:rPr>
              <m:t>symb</m:t>
            </m:r>
          </m:sub>
          <m:sup>
            <m:r>
              <w:rPr>
                <w:rFonts w:ascii="Cambria Math" w:hAnsi="Cambria Math" w:cs="Times New Roman"/>
              </w:rPr>
              <m:t>U</m:t>
            </m:r>
            <m:r>
              <w:rPr>
                <w:rFonts w:ascii="Cambria Math" w:hAnsi="Cambria Math" w:cs="Times New Roman"/>
                <w:lang w:val="en-GB"/>
              </w:rPr>
              <m:t>L</m:t>
            </m:r>
          </m:sup>
        </m:sSubSup>
      </m:oMath>
      <w:r w:rsidRPr="00AC464D">
        <w:rPr>
          <w:rFonts w:ascii="Times New Roman" w:hAnsi="Times New Roman" w:cs="Times New Roman"/>
          <w:lang w:val="en-GB"/>
        </w:rPr>
        <w:t xml:space="preserve"> are repeated K times.</w:t>
      </w:r>
      <w:r>
        <w:rPr>
          <w:rFonts w:ascii="Times New Roman" w:hAnsi="Times New Roman" w:cs="Times New Roman"/>
          <w:lang w:val="en-GB"/>
        </w:rPr>
        <w:t xml:space="preserve"> </w:t>
      </w:r>
      <w:r w:rsidR="002B53AB">
        <w:rPr>
          <w:rFonts w:ascii="Times New Roman" w:hAnsi="Times New Roman" w:cs="Times New Roman"/>
          <w:lang w:val="en-GB"/>
        </w:rPr>
        <w:t>Figure 1 shows an example with OCC length 2.</w:t>
      </w:r>
      <w:r w:rsidR="00F32A41">
        <w:rPr>
          <w:rFonts w:ascii="Times New Roman" w:hAnsi="Times New Roman" w:cs="Times New Roman"/>
          <w:lang w:val="en-GB"/>
        </w:rPr>
        <w:t xml:space="preserve"> </w:t>
      </w:r>
      <w:r w:rsidRPr="00F32A41">
        <w:rPr>
          <w:rFonts w:ascii="Times New Roman" w:hAnsi="Times New Roman" w:cs="Times New Roman"/>
        </w:rPr>
        <w:t xml:space="preserve">Symbol-level OCC NPUSCH Format 1 </w:t>
      </w:r>
      <w:r w:rsidR="002B53AB" w:rsidRPr="00F32A41">
        <w:rPr>
          <w:rFonts w:ascii="Times New Roman" w:hAnsi="Times New Roman" w:cs="Times New Roman"/>
        </w:rPr>
        <w:t xml:space="preserve">can </w:t>
      </w:r>
      <w:r w:rsidR="00F32A41" w:rsidRPr="00F32A41">
        <w:rPr>
          <w:rFonts w:ascii="Times New Roman" w:hAnsi="Times New Roman" w:cs="Times New Roman"/>
        </w:rPr>
        <w:t xml:space="preserve">be used for </w:t>
      </w:r>
      <w:r w:rsidRPr="00F32A41">
        <w:rPr>
          <w:rFonts w:ascii="Times New Roman" w:hAnsi="Times New Roman" w:cs="Times New Roman"/>
        </w:rPr>
        <w:t>block-wise spreading of DFT-s-OFDM</w:t>
      </w:r>
      <w:r w:rsidR="00F32A41">
        <w:rPr>
          <w:rFonts w:ascii="Times New Roman" w:hAnsi="Times New Roman" w:cs="Times New Roman"/>
        </w:rPr>
        <w:t>.</w:t>
      </w:r>
      <w:r w:rsidR="00F32A41">
        <w:rPr>
          <w:rFonts w:ascii="Times New Roman" w:hAnsi="Times New Roman" w:cs="Times New Roman"/>
          <w:lang w:val="en-GB"/>
        </w:rPr>
        <w:t xml:space="preserve"> </w:t>
      </w:r>
      <w:r w:rsidRPr="00F32A41">
        <w:rPr>
          <w:rFonts w:ascii="Times New Roman" w:hAnsi="Times New Roman" w:cs="Times New Roman"/>
        </w:rPr>
        <w:t>Symbol-level OCC with NPUSCH Format 1 can use RV cycling applied every N</w:t>
      </w:r>
      <w:r w:rsidRPr="00F32A41">
        <w:rPr>
          <w:rFonts w:ascii="Times New Roman" w:hAnsi="Times New Roman" w:cs="Times New Roman"/>
          <w:vertAlign w:val="superscript"/>
        </w:rPr>
        <w:t>RU</w:t>
      </w:r>
      <w:r w:rsidRPr="00F32A41">
        <w:rPr>
          <w:rFonts w:ascii="Times New Roman" w:hAnsi="Times New Roman" w:cs="Times New Roman"/>
        </w:rPr>
        <w:t xml:space="preserve"> resource unit </w:t>
      </w:r>
      <m:oMath>
        <m:sSubSup>
          <m:sSubSupPr>
            <m:ctrlPr>
              <w:rPr>
                <w:rFonts w:ascii="Cambria Math" w:eastAsia="MS Mincho" w:hAnsi="Cambria Math"/>
                <w:color w:val="000000" w:themeColor="text1"/>
                <w:kern w:val="24"/>
                <w:sz w:val="22"/>
                <w:szCs w:val="22"/>
              </w:rPr>
            </m:ctrlPr>
          </m:sSubSupPr>
          <m:e>
            <m:r>
              <m:rPr>
                <m:sty m:val="p"/>
              </m:rPr>
              <w:rPr>
                <w:rFonts w:ascii="Cambria Math" w:eastAsia="MS Mincho" w:hAnsi="Cambria Math"/>
                <w:color w:val="000000" w:themeColor="text1"/>
                <w:kern w:val="24"/>
                <w:sz w:val="22"/>
                <w:szCs w:val="22"/>
              </w:rPr>
              <m:t>N</m:t>
            </m:r>
          </m:e>
          <m:sub>
            <m:r>
              <m:rPr>
                <m:sty m:val="p"/>
              </m:rPr>
              <w:rPr>
                <w:rFonts w:ascii="Cambria Math" w:eastAsia="MS Mincho" w:hAnsi="Cambria Math"/>
                <w:color w:val="000000" w:themeColor="text1"/>
                <w:kern w:val="24"/>
                <w:sz w:val="22"/>
                <w:szCs w:val="22"/>
              </w:rPr>
              <m:t>sc</m:t>
            </m:r>
          </m:sub>
          <m:sup>
            <m:r>
              <m:rPr>
                <m:sty m:val="p"/>
              </m:rPr>
              <w:rPr>
                <w:rFonts w:ascii="Cambria Math" w:eastAsia="MS Mincho" w:hAnsi="Cambria Math"/>
                <w:color w:val="000000" w:themeColor="text1"/>
                <w:kern w:val="24"/>
                <w:sz w:val="22"/>
                <w:szCs w:val="22"/>
              </w:rPr>
              <m:t>RU</m:t>
            </m:r>
          </m:sup>
        </m:sSubSup>
      </m:oMath>
      <w:r w:rsidRPr="00F32A41">
        <w:rPr>
          <w:rFonts w:asciiTheme="minorHAnsi" w:eastAsia="MS Mincho" w:hAnsi="Calibri Light"/>
          <w:color w:val="000000" w:themeColor="text1"/>
          <w:kern w:val="24"/>
          <w:sz w:val="22"/>
          <w:szCs w:val="22"/>
        </w:rPr>
        <w:t xml:space="preserve"> </w:t>
      </w:r>
      <m:oMath>
        <m:sSubSup>
          <m:sSubSupPr>
            <m:ctrlPr>
              <w:rPr>
                <w:rFonts w:ascii="Cambria Math" w:eastAsia="MS Mincho" w:hAnsi="Cambria Math"/>
                <w:color w:val="000000" w:themeColor="text1"/>
                <w:kern w:val="24"/>
                <w:sz w:val="22"/>
                <w:szCs w:val="22"/>
              </w:rPr>
            </m:ctrlPr>
          </m:sSubSupPr>
          <m:e>
            <m:r>
              <m:rPr>
                <m:sty m:val="p"/>
              </m:rPr>
              <w:rPr>
                <w:rFonts w:ascii="Cambria Math" w:eastAsia="MS Mincho" w:hAnsi="Cambria Math"/>
                <w:color w:val="000000" w:themeColor="text1"/>
                <w:kern w:val="24"/>
                <w:sz w:val="22"/>
                <w:szCs w:val="22"/>
              </w:rPr>
              <m:t>N</m:t>
            </m:r>
          </m:e>
          <m:sub>
            <m:r>
              <m:rPr>
                <m:sty m:val="p"/>
              </m:rPr>
              <w:rPr>
                <w:rFonts w:ascii="Cambria Math" w:eastAsia="MS Mincho" w:hAnsi="Cambria Math"/>
                <w:color w:val="000000" w:themeColor="text1"/>
                <w:kern w:val="24"/>
                <w:sz w:val="22"/>
                <w:szCs w:val="22"/>
              </w:rPr>
              <m:t>slot</m:t>
            </m:r>
          </m:sub>
          <m:sup>
            <m:r>
              <m:rPr>
                <m:sty m:val="p"/>
              </m:rPr>
              <w:rPr>
                <w:rFonts w:ascii="Cambria Math" w:eastAsia="MS Mincho" w:hAnsi="Cambria Math"/>
                <w:color w:val="000000" w:themeColor="text1"/>
                <w:kern w:val="24"/>
                <w:sz w:val="22"/>
                <w:szCs w:val="22"/>
              </w:rPr>
              <m:t>UL</m:t>
            </m:r>
          </m:sup>
        </m:sSubSup>
      </m:oMath>
      <w:r w:rsidRPr="00F32A41">
        <w:rPr>
          <w:rFonts w:asciiTheme="minorHAnsi" w:eastAsia="MS Mincho" w:hAnsi="Calibri Light"/>
          <w:color w:val="000000" w:themeColor="text1"/>
          <w:kern w:val="24"/>
          <w:sz w:val="22"/>
          <w:szCs w:val="22"/>
        </w:rPr>
        <w:t xml:space="preserve"> </w:t>
      </w:r>
      <m:oMath>
        <m:sSubSup>
          <m:sSubSupPr>
            <m:ctrlPr>
              <w:rPr>
                <w:rFonts w:ascii="Cambria Math" w:eastAsia="MS Mincho" w:hAnsi="Cambria Math"/>
                <w:color w:val="000000" w:themeColor="text1"/>
                <w:kern w:val="24"/>
                <w:sz w:val="22"/>
                <w:szCs w:val="22"/>
              </w:rPr>
            </m:ctrlPr>
          </m:sSubSupPr>
          <m:e>
            <m:r>
              <m:rPr>
                <m:sty m:val="p"/>
              </m:rPr>
              <w:rPr>
                <w:rFonts w:ascii="Cambria Math" w:eastAsia="MS Mincho" w:hAnsi="Cambria Math"/>
                <w:color w:val="000000" w:themeColor="text1"/>
                <w:kern w:val="24"/>
                <w:sz w:val="22"/>
                <w:szCs w:val="22"/>
              </w:rPr>
              <m:t>N</m:t>
            </m:r>
          </m:e>
          <m:sub>
            <m:r>
              <m:rPr>
                <m:sty m:val="p"/>
              </m:rPr>
              <w:rPr>
                <w:rFonts w:ascii="Cambria Math" w:eastAsia="MS Mincho" w:hAnsi="Cambria Math"/>
                <w:color w:val="000000" w:themeColor="text1"/>
                <w:kern w:val="24"/>
                <w:sz w:val="22"/>
                <w:szCs w:val="22"/>
              </w:rPr>
              <m:t>symb</m:t>
            </m:r>
          </m:sub>
          <m:sup>
            <m:r>
              <m:rPr>
                <m:sty m:val="p"/>
              </m:rPr>
              <w:rPr>
                <w:rFonts w:ascii="Cambria Math" w:eastAsia="MS Mincho" w:hAnsi="Cambria Math"/>
                <w:color w:val="000000" w:themeColor="text1"/>
                <w:kern w:val="24"/>
                <w:sz w:val="22"/>
                <w:szCs w:val="22"/>
              </w:rPr>
              <m:t>UL</m:t>
            </m:r>
          </m:sup>
        </m:sSubSup>
      </m:oMath>
    </w:p>
    <w:p w14:paraId="6E8EAFCF" w14:textId="77777777" w:rsidR="00AC464D" w:rsidRDefault="00AC464D" w:rsidP="00AC464D">
      <w:pPr>
        <w:rPr>
          <w:rFonts w:ascii="Times New Roman" w:hAnsi="Times New Roman" w:cs="Times New Roman"/>
        </w:rPr>
      </w:pPr>
      <w:r w:rsidRPr="00AC464D">
        <w:rPr>
          <w:rFonts w:ascii="Times New Roman" w:hAnsi="Times New Roman" w:cs="Times New Roman"/>
          <w:noProof/>
        </w:rPr>
        <mc:AlternateContent>
          <mc:Choice Requires="wps">
            <w:drawing>
              <wp:anchor distT="45720" distB="45720" distL="114300" distR="114300" simplePos="0" relativeHeight="251653632" behindDoc="0" locked="0" layoutInCell="1" allowOverlap="1" wp14:anchorId="0EB63863" wp14:editId="233CF954">
                <wp:simplePos x="0" y="0"/>
                <wp:positionH relativeFrom="column">
                  <wp:posOffset>843915</wp:posOffset>
                </wp:positionH>
                <wp:positionV relativeFrom="paragraph">
                  <wp:posOffset>180340</wp:posOffset>
                </wp:positionV>
                <wp:extent cx="3884295" cy="1268095"/>
                <wp:effectExtent l="0" t="0" r="20955" b="2730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295" cy="1268095"/>
                        </a:xfrm>
                        <a:prstGeom prst="rect">
                          <a:avLst/>
                        </a:prstGeom>
                        <a:solidFill>
                          <a:srgbClr val="FFFFFF"/>
                        </a:solidFill>
                        <a:ln w="9525">
                          <a:solidFill>
                            <a:srgbClr val="000000"/>
                          </a:solidFill>
                          <a:miter lim="800000"/>
                          <a:headEnd/>
                          <a:tailEnd/>
                        </a:ln>
                      </wps:spPr>
                      <wps:txbx>
                        <w:txbxContent>
                          <w:p w14:paraId="41C2F1C0" w14:textId="5F8BC717" w:rsidR="00AC464D" w:rsidRDefault="00AC464D" w:rsidP="00AC464D">
                            <w:r w:rsidRPr="00AC464D">
                              <w:rPr>
                                <w:noProof/>
                              </w:rPr>
                              <w:drawing>
                                <wp:inline distT="0" distB="0" distL="0" distR="0" wp14:anchorId="2F5A0CB2" wp14:editId="7F2B0B57">
                                  <wp:extent cx="3692525" cy="1156335"/>
                                  <wp:effectExtent l="0" t="0" r="3175"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92525" cy="115633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B63863" id="_x0000_s1030" type="#_x0000_t202" style="position:absolute;left:0;text-align:left;margin-left:66.45pt;margin-top:14.2pt;width:305.85pt;height:99.85pt;z-index:251653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">
                <v:textbox>
                  <w:txbxContent>
                    <w:p w14:paraId="41C2F1C0" w14:textId="5F8BC717" w:rsidR="00AC464D" w:rsidRDefault="00AC464D" w:rsidP="00AC464D">
                      <w:r w:rsidRPr="00AC464D">
                        <w:rPr>
                          <w:noProof/>
                        </w:rPr>
                        <w:drawing>
                          <wp:inline distT="0" distB="0" distL="0" distR="0" wp14:anchorId="2F5A0CB2" wp14:editId="7F2B0B57">
                            <wp:extent cx="3692525" cy="1156335"/>
                            <wp:effectExtent l="0" t="0" r="3175"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92525" cy="1156335"/>
                                    </a:xfrm>
                                    <a:prstGeom prst="rect">
                                      <a:avLst/>
                                    </a:prstGeom>
                                    <a:noFill/>
                                    <a:ln>
                                      <a:noFill/>
                                    </a:ln>
                                  </pic:spPr>
                                </pic:pic>
                              </a:graphicData>
                            </a:graphic>
                          </wp:inline>
                        </w:drawing>
                      </w:r>
                    </w:p>
                  </w:txbxContent>
                </v:textbox>
                <w10:wrap type="square"/>
              </v:shape>
            </w:pict>
          </mc:Fallback>
        </mc:AlternateContent>
      </w:r>
    </w:p>
    <w:p w14:paraId="72FB781B" w14:textId="77777777" w:rsidR="00AC464D" w:rsidRDefault="00AC464D" w:rsidP="00AC464D">
      <w:pPr>
        <w:rPr>
          <w:rFonts w:ascii="Times New Roman" w:hAnsi="Times New Roman" w:cs="Times New Roman"/>
        </w:rPr>
      </w:pPr>
    </w:p>
    <w:p w14:paraId="343B90D5" w14:textId="77777777" w:rsidR="00AC464D" w:rsidRDefault="00AC464D" w:rsidP="00AC464D">
      <w:pPr>
        <w:rPr>
          <w:rFonts w:ascii="Times New Roman" w:hAnsi="Times New Roman" w:cs="Times New Roman"/>
        </w:rPr>
      </w:pPr>
    </w:p>
    <w:p w14:paraId="6C2FF9F1" w14:textId="77777777" w:rsidR="00AC464D" w:rsidRDefault="00AC464D" w:rsidP="00AC464D">
      <w:pPr>
        <w:rPr>
          <w:rFonts w:ascii="Times New Roman" w:hAnsi="Times New Roman" w:cs="Times New Roman"/>
        </w:rPr>
      </w:pPr>
    </w:p>
    <w:p w14:paraId="07948618" w14:textId="77777777" w:rsidR="00AC464D" w:rsidRDefault="00AC464D" w:rsidP="00AC464D">
      <w:pPr>
        <w:rPr>
          <w:rFonts w:ascii="Times New Roman" w:hAnsi="Times New Roman" w:cs="Times New Roman"/>
        </w:rPr>
      </w:pPr>
    </w:p>
    <w:p w14:paraId="67E8FDCA" w14:textId="77777777" w:rsidR="00AC464D" w:rsidRDefault="00AC464D" w:rsidP="00AC464D">
      <w:pPr>
        <w:rPr>
          <w:rFonts w:ascii="Times New Roman" w:hAnsi="Times New Roman" w:cs="Times New Roman"/>
        </w:rPr>
      </w:pPr>
    </w:p>
    <w:p w14:paraId="705D1BA0" w14:textId="77777777" w:rsidR="00AC464D" w:rsidRDefault="00AC464D" w:rsidP="00AC464D">
      <w:pPr>
        <w:rPr>
          <w:rFonts w:ascii="Times New Roman" w:hAnsi="Times New Roman" w:cs="Times New Roman"/>
        </w:rPr>
      </w:pPr>
    </w:p>
    <w:p w14:paraId="3EF9C2E2" w14:textId="3A29F173" w:rsidR="00AC464D" w:rsidRPr="00AC464D" w:rsidRDefault="00AC464D" w:rsidP="00AC464D">
      <w:pPr>
        <w:jc w:val="center"/>
        <w:rPr>
          <w:rFonts w:ascii="Times New Roman" w:hAnsi="Times New Roman" w:cs="Times New Roman"/>
          <w:i/>
          <w:iCs/>
        </w:rPr>
      </w:pPr>
      <w:r w:rsidRPr="00AC464D">
        <w:rPr>
          <w:rFonts w:ascii="Times New Roman" w:hAnsi="Times New Roman" w:cs="Times New Roman"/>
          <w:b/>
          <w:bCs/>
          <w:i/>
          <w:iCs/>
        </w:rPr>
        <w:t xml:space="preserve">Figure </w:t>
      </w:r>
      <w:r>
        <w:rPr>
          <w:rFonts w:ascii="Times New Roman" w:hAnsi="Times New Roman" w:cs="Times New Roman"/>
          <w:b/>
          <w:bCs/>
          <w:i/>
          <w:iCs/>
        </w:rPr>
        <w:t>2</w:t>
      </w:r>
      <w:r w:rsidRPr="00AC464D">
        <w:rPr>
          <w:rFonts w:ascii="Times New Roman" w:hAnsi="Times New Roman" w:cs="Times New Roman"/>
          <w:i/>
          <w:iCs/>
        </w:rPr>
        <w:t>: S</w:t>
      </w:r>
      <w:r>
        <w:rPr>
          <w:rFonts w:ascii="Times New Roman" w:hAnsi="Times New Roman" w:cs="Times New Roman"/>
          <w:i/>
          <w:iCs/>
        </w:rPr>
        <w:t>ymbol</w:t>
      </w:r>
      <w:r w:rsidRPr="00AC464D">
        <w:rPr>
          <w:rFonts w:ascii="Times New Roman" w:hAnsi="Times New Roman" w:cs="Times New Roman"/>
          <w:i/>
          <w:iCs/>
        </w:rPr>
        <w:t xml:space="preserve">-level OCC </w:t>
      </w:r>
      <w:proofErr w:type="spellStart"/>
      <w:r w:rsidRPr="00AC464D">
        <w:rPr>
          <w:rFonts w:ascii="Times New Roman" w:hAnsi="Times New Roman" w:cs="Times New Roman"/>
          <w:i/>
          <w:iCs/>
        </w:rPr>
        <w:t>wih</w:t>
      </w:r>
      <w:proofErr w:type="spellEnd"/>
      <w:r w:rsidRPr="00AC464D">
        <w:rPr>
          <w:rFonts w:ascii="Times New Roman" w:hAnsi="Times New Roman" w:cs="Times New Roman"/>
          <w:i/>
          <w:iCs/>
        </w:rPr>
        <w:t xml:space="preserve"> OCC length = 2</w:t>
      </w:r>
    </w:p>
    <w:p w14:paraId="3BB14251" w14:textId="77777777" w:rsidR="00AC464D" w:rsidRDefault="00AC464D" w:rsidP="00D3733A">
      <w:pPr>
        <w:rPr>
          <w:rFonts w:ascii="Times New Roman" w:hAnsi="Times New Roman" w:cs="Times New Roman"/>
        </w:rPr>
      </w:pPr>
    </w:p>
    <w:p w14:paraId="78C2D00B" w14:textId="46679704" w:rsidR="00F32A41" w:rsidRPr="002B53AB" w:rsidRDefault="00F32A41" w:rsidP="00F32A41">
      <w:pPr>
        <w:rPr>
          <w:rFonts w:ascii="Times New Roman" w:hAnsi="Times New Roman" w:cs="Times New Roman"/>
          <w:i/>
          <w:iCs/>
          <w:lang w:val="en-GB"/>
        </w:rPr>
      </w:pPr>
      <w:r w:rsidRPr="002B53AB">
        <w:rPr>
          <w:rFonts w:ascii="Times New Roman" w:hAnsi="Times New Roman" w:cs="Times New Roman"/>
          <w:b/>
          <w:bCs/>
          <w:i/>
          <w:iCs/>
        </w:rPr>
        <w:t xml:space="preserve">Observation </w:t>
      </w:r>
      <w:r>
        <w:rPr>
          <w:rFonts w:ascii="Times New Roman" w:hAnsi="Times New Roman" w:cs="Times New Roman"/>
          <w:b/>
          <w:bCs/>
          <w:i/>
          <w:iCs/>
        </w:rPr>
        <w:t>5</w:t>
      </w:r>
      <w:r w:rsidRPr="002B53AB">
        <w:rPr>
          <w:rFonts w:ascii="Times New Roman" w:hAnsi="Times New Roman" w:cs="Times New Roman"/>
          <w:i/>
          <w:iCs/>
        </w:rPr>
        <w:t xml:space="preserve">: Symbol-level OCC NPUSCH Format 1 can re-use legacy resource allocation in time domain for block-wise spreading of DFT-s-OFDM symbols y(n) with OCC sequence </w:t>
      </w:r>
      <w:proofErr w:type="spellStart"/>
      <w:r w:rsidRPr="002B53AB">
        <w:rPr>
          <w:rFonts w:ascii="Times New Roman" w:hAnsi="Times New Roman" w:cs="Times New Roman"/>
          <w:i/>
          <w:iCs/>
        </w:rPr>
        <w:t>w</w:t>
      </w:r>
      <w:r w:rsidRPr="002B53AB">
        <w:rPr>
          <w:rFonts w:ascii="Times New Roman" w:hAnsi="Times New Roman" w:cs="Times New Roman"/>
          <w:i/>
          <w:iCs/>
          <w:vertAlign w:val="subscript"/>
        </w:rPr>
        <w:t>i</w:t>
      </w:r>
      <w:proofErr w:type="spellEnd"/>
      <w:r w:rsidRPr="002B53AB">
        <w:rPr>
          <w:rFonts w:ascii="Times New Roman" w:hAnsi="Times New Roman" w:cs="Times New Roman"/>
          <w:i/>
          <w:iCs/>
        </w:rPr>
        <w:t xml:space="preserve">(m) of length </w:t>
      </w:r>
      <m:oMath>
        <m:r>
          <w:rPr>
            <w:rFonts w:ascii="Cambria Math" w:hAnsi="Cambria Math" w:cs="Times New Roman"/>
          </w:rPr>
          <m:t>m=</m:t>
        </m:r>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lang w:val="en-GB"/>
              </w:rPr>
              <m:t>N</m:t>
            </m:r>
            <m:r>
              <w:rPr>
                <w:rFonts w:ascii="Cambria Math" w:hAnsi="Cambria Math" w:cs="Times New Roman"/>
              </w:rPr>
              <m:t>PUSCH</m:t>
            </m:r>
          </m:sup>
        </m:sSubSup>
      </m:oMath>
      <w:r w:rsidRPr="002B53AB">
        <w:rPr>
          <w:rFonts w:ascii="Times New Roman" w:hAnsi="Times New Roman" w:cs="Times New Roman"/>
          <w:i/>
          <w:iCs/>
        </w:rPr>
        <w:t xml:space="preserve">  based on the following equation</w:t>
      </w:r>
      <w:r w:rsidRPr="002B53AB">
        <w:rPr>
          <w:rFonts w:ascii="Times New Roman" w:hAnsi="Times New Roman" w:cs="Times New Roman"/>
          <w:i/>
          <w:iCs/>
          <w:lang w:val="en-GB"/>
        </w:rPr>
        <w:t xml:space="preserve">: </w:t>
      </w:r>
    </w:p>
    <w:p w14:paraId="64B43705" w14:textId="77777777" w:rsidR="00F32A41" w:rsidRPr="005E4BC1" w:rsidRDefault="00F32A41" w:rsidP="00F32A41">
      <w:pPr>
        <w:spacing w:afterLines="50"/>
        <w:ind w:left="1440" w:firstLine="720"/>
        <w:jc w:val="left"/>
        <w:rPr>
          <w:rFonts w:ascii="Times New Roman" w:hAnsi="Times New Roman" w:cs="Times New Roman"/>
        </w:rPr>
      </w:pPr>
      <m:oMath>
        <m:r>
          <w:rPr>
            <w:rFonts w:ascii="Cambria Math" w:hAnsi="Cambria Math" w:cs="Times New Roman"/>
          </w:rPr>
          <m:t>z</m:t>
        </m:r>
        <m:d>
          <m:dPr>
            <m:ctrlPr>
              <w:rPr>
                <w:rFonts w:ascii="Cambria Math" w:hAnsi="Cambria Math" w:cs="Times New Roman"/>
                <w:i/>
              </w:rPr>
            </m:ctrlPr>
          </m:dPr>
          <m:e>
            <m:r>
              <w:rPr>
                <w:rFonts w:ascii="Cambria Math" w:hAnsi="Cambria Math" w:cs="Times New Roman"/>
              </w:rPr>
              <m:t>l,m</m:t>
            </m:r>
            <m:sSubSup>
              <m:sSubSupPr>
                <m:ctrlPr>
                  <w:rPr>
                    <w:rFonts w:ascii="Cambria Math" w:eastAsia="SimSun" w:hAnsi="Cambria Math" w:cs="Times New Roman"/>
                    <w:i/>
                    <w:szCs w:val="22"/>
                    <w:lang w:eastAsia="ja-JP"/>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RU</m:t>
                </m:r>
              </m:sup>
            </m:sSubSup>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m</m:t>
            </m:r>
          </m:e>
        </m:d>
        <m:r>
          <w:rPr>
            <w:rFonts w:ascii="Cambria Math" w:hAnsi="Cambria Math" w:cs="Times New Roman"/>
          </w:rPr>
          <m:t>y</m:t>
        </m:r>
        <m:d>
          <m:dPr>
            <m:ctrlPr>
              <w:rPr>
                <w:rFonts w:ascii="Cambria Math" w:hAnsi="Cambria Math" w:cs="Times New Roman"/>
                <w:i/>
              </w:rPr>
            </m:ctrlPr>
          </m:dPr>
          <m:e>
            <m:r>
              <w:rPr>
                <w:rFonts w:ascii="Cambria Math" w:hAnsi="Cambria Math" w:cs="Times New Roman"/>
              </w:rPr>
              <m:t>n</m:t>
            </m:r>
          </m:e>
        </m:d>
      </m:oMath>
      <w:r>
        <w:rPr>
          <w:rFonts w:ascii="Times New Roman" w:hAnsi="Times New Roman" w:cs="Times New Roman"/>
        </w:rPr>
        <w:tab/>
      </w:r>
      <w:r>
        <w:rPr>
          <w:rFonts w:ascii="Times New Roman" w:hAnsi="Times New Roman" w:cs="Times New Roman"/>
        </w:rPr>
        <w:tab/>
      </w:r>
      <w:r>
        <w:rPr>
          <w:rFonts w:ascii="Times New Roman" w:hAnsi="Times New Roman" w:cs="Times New Roman"/>
        </w:rPr>
        <w:tab/>
        <w:t>Equation (2)</w:t>
      </w:r>
    </w:p>
    <w:p w14:paraId="70AFB2EC" w14:textId="77777777" w:rsidR="00F32A41" w:rsidRPr="005E4BC1" w:rsidRDefault="00F32A41" w:rsidP="00F32A41">
      <w:pPr>
        <w:pStyle w:val="ListParagraph"/>
        <w:numPr>
          <w:ilvl w:val="0"/>
          <w:numId w:val="0"/>
        </w:numPr>
        <w:spacing w:afterLines="50"/>
        <w:ind w:left="1440"/>
        <w:rPr>
          <w:rFonts w:ascii="Times New Roman" w:hAnsi="Times New Roman" w:cs="Times New Roman"/>
        </w:rPr>
      </w:pPr>
      <m:oMath>
        <m:r>
          <w:rPr>
            <w:rFonts w:ascii="Cambria Math" w:hAnsi="Cambria Math" w:cs="Times New Roman"/>
          </w:rPr>
          <m:t>n=0..</m:t>
        </m:r>
        <m:sSubSup>
          <m:sSubSupPr>
            <m:ctrlPr>
              <w:rPr>
                <w:rFonts w:ascii="Cambria Math" w:eastAsiaTheme="minorEastAsia" w:hAnsi="Cambria Math" w:cs="Times New Roman"/>
                <w:i/>
                <w:szCs w:val="20"/>
                <w:lang w:eastAsia="zh-CN"/>
              </w:rPr>
            </m:ctrlPr>
          </m:sSubSupPr>
          <m:e>
            <m:r>
              <w:rPr>
                <w:rFonts w:ascii="Cambria Math" w:hAnsi="Cambria Math" w:cs="Times New Roman"/>
              </w:rPr>
              <m:t>N</m:t>
            </m:r>
          </m:e>
          <m:sub>
            <m:r>
              <w:rPr>
                <w:rFonts w:ascii="Cambria Math" w:hAnsi="Cambria Math" w:cs="Times New Roman"/>
              </w:rPr>
              <m:t>sc</m:t>
            </m:r>
          </m:sub>
          <m:sup>
            <m:r>
              <w:rPr>
                <w:rFonts w:ascii="Cambria Math" w:hAnsi="Cambria Math" w:cs="Times New Roman"/>
              </w:rPr>
              <m:t>RU</m:t>
            </m:r>
          </m:sup>
        </m:sSubSup>
        <m:r>
          <w:rPr>
            <w:rFonts w:ascii="Cambria Math" w:hAnsi="Cambria Math" w:cs="Times New Roman"/>
          </w:rPr>
          <m:t>-1</m:t>
        </m:r>
      </m:oMath>
      <w:r>
        <w:rPr>
          <w:rFonts w:ascii="Times New Roman" w:hAnsi="Times New Roman" w:cs="Times New Roman"/>
        </w:rPr>
        <w:t xml:space="preserve">, </w:t>
      </w:r>
      <m:oMath>
        <m:r>
          <w:rPr>
            <w:rFonts w:ascii="Cambria Math" w:hAnsi="Cambria Math" w:cs="Times New Roman"/>
          </w:rPr>
          <m:t>l=0..</m:t>
        </m:r>
        <m:sSubSup>
          <m:sSubSupPr>
            <m:ctrlPr>
              <w:rPr>
                <w:rFonts w:ascii="Cambria Math" w:eastAsiaTheme="minorEastAsia" w:hAnsi="Cambria Math" w:cs="Times New Roman"/>
                <w:i/>
                <w:szCs w:val="20"/>
                <w:lang w:eastAsia="zh-CN"/>
              </w:rPr>
            </m:ctrlPr>
          </m:sSubSupPr>
          <m:e>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RU</m:t>
                </m:r>
              </m:sup>
            </m:sSup>
            <m:r>
              <w:rPr>
                <w:rFonts w:ascii="Cambria Math" w:hAnsi="Cambria Math" w:cs="Times New Roman"/>
              </w:rPr>
              <m:t>N</m:t>
            </m:r>
          </m:e>
          <m:sub>
            <m:r>
              <w:rPr>
                <w:rFonts w:ascii="Cambria Math" w:hAnsi="Cambria Math" w:cs="Times New Roman"/>
              </w:rPr>
              <m:t>slot</m:t>
            </m:r>
          </m:sub>
          <m:sup>
            <m:r>
              <w:rPr>
                <w:rFonts w:ascii="Cambria Math" w:hAnsi="Cambria Math" w:cs="Times New Roman"/>
              </w:rPr>
              <m:t>UL</m:t>
            </m:r>
          </m:sup>
        </m:sSubSup>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UL</m:t>
            </m:r>
          </m:sup>
        </m:sSubSup>
        <m:r>
          <w:rPr>
            <w:rFonts w:ascii="Cambria Math" w:hAnsi="Cambria Math" w:cs="Times New Roman"/>
          </w:rPr>
          <m:t>-1</m:t>
        </m:r>
      </m:oMath>
      <w:r>
        <w:rPr>
          <w:rFonts w:ascii="Times New Roman" w:hAnsi="Times New Roman" w:cs="Times New Roman"/>
        </w:rPr>
        <w:t xml:space="preserve">,  </w:t>
      </w:r>
      <m:oMath>
        <m:r>
          <w:rPr>
            <w:rFonts w:ascii="Cambria Math" w:hAnsi="Cambria Math" w:cs="Times New Roman"/>
          </w:rPr>
          <m:t>m=0..</m:t>
        </m:r>
        <m:sSubSup>
          <m:sSubSupPr>
            <m:ctrlPr>
              <w:rPr>
                <w:rFonts w:ascii="Cambria Math" w:eastAsiaTheme="minorEastAsia" w:hAnsi="Cambria Math" w:cs="Times New Roman"/>
                <w:i/>
                <w:szCs w:val="20"/>
                <w:lang w:eastAsia="zh-CN"/>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r>
          <w:rPr>
            <w:rFonts w:ascii="Cambria Math" w:hAnsi="Cambria Math" w:cs="Times New Roman"/>
          </w:rPr>
          <m:t>-1</m:t>
        </m:r>
      </m:oMath>
    </w:p>
    <w:p w14:paraId="1F700E75" w14:textId="77777777" w:rsidR="00F32A41" w:rsidRDefault="00F32A41" w:rsidP="00F32A41">
      <w:pPr>
        <w:spacing w:afterLines="50"/>
        <w:ind w:left="283" w:hanging="283"/>
        <w:rPr>
          <w:rFonts w:ascii="Times New Roman" w:hAnsi="Times New Roman" w:cs="Times New Roman"/>
          <w:i/>
          <w:iCs/>
          <w:lang w:val="en-GB"/>
        </w:rPr>
      </w:pPr>
      <w:r w:rsidRPr="002B53AB">
        <w:rPr>
          <w:rFonts w:ascii="Times New Roman" w:hAnsi="Times New Roman" w:cs="Times New Roman"/>
          <w:i/>
          <w:iCs/>
          <w:lang w:val="en-GB"/>
        </w:rPr>
        <w:t>where N</w:t>
      </w:r>
      <w:r w:rsidRPr="002B53AB">
        <w:rPr>
          <w:rFonts w:ascii="Times New Roman" w:hAnsi="Times New Roman" w:cs="Times New Roman"/>
          <w:i/>
          <w:iCs/>
          <w:vertAlign w:val="superscript"/>
          <w:lang w:val="en-GB"/>
        </w:rPr>
        <w:t>RU</w:t>
      </w:r>
      <w:r w:rsidRPr="002B53AB">
        <w:rPr>
          <w:rFonts w:ascii="Times New Roman" w:hAnsi="Times New Roman" w:cs="Times New Roman"/>
          <w:i/>
          <w:iCs/>
          <w:lang w:val="en-GB"/>
        </w:rPr>
        <w:t xml:space="preserve">, </w:t>
      </w:r>
      <m:oMath>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lang w:val="en-GB"/>
              </w:rPr>
              <m:t>sc</m:t>
            </m:r>
          </m:sub>
          <m:sup>
            <m:r>
              <w:rPr>
                <w:rFonts w:ascii="Cambria Math" w:hAnsi="Cambria Math" w:cs="Times New Roman"/>
                <w:lang w:val="en-GB"/>
              </w:rPr>
              <m:t>R</m:t>
            </m:r>
            <m:r>
              <w:rPr>
                <w:rFonts w:ascii="Cambria Math" w:hAnsi="Cambria Math" w:cs="Times New Roman"/>
              </w:rPr>
              <m:t>U</m:t>
            </m:r>
          </m:sup>
        </m:sSubSup>
      </m:oMath>
      <w:r w:rsidRPr="002B53AB">
        <w:rPr>
          <w:rFonts w:ascii="Times New Roman" w:hAnsi="Times New Roman" w:cs="Times New Roman"/>
          <w:i/>
          <w:iCs/>
          <w:lang w:val="en-GB"/>
        </w:rPr>
        <w:t xml:space="preserve"> </w:t>
      </w:r>
      <m:oMath>
        <m:sSubSup>
          <m:sSubSupPr>
            <m:ctrlPr>
              <w:rPr>
                <w:rFonts w:ascii="Cambria Math" w:hAnsi="Cambria Math" w:cs="Times New Roman"/>
                <w:i/>
                <w:iCs/>
                <w:lang w:val="en-GB"/>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slot</m:t>
            </m:r>
          </m:sub>
          <m:sup>
            <m:r>
              <w:rPr>
                <w:rFonts w:ascii="Cambria Math" w:hAnsi="Cambria Math" w:cs="Times New Roman"/>
              </w:rPr>
              <m:t>U</m:t>
            </m:r>
            <m:r>
              <w:rPr>
                <w:rFonts w:ascii="Cambria Math" w:hAnsi="Cambria Math" w:cs="Times New Roman"/>
                <w:lang w:val="en-GB"/>
              </w:rPr>
              <m:t>L</m:t>
            </m:r>
          </m:sup>
        </m:sSubSup>
      </m:oMath>
      <w:r w:rsidRPr="002B53AB">
        <w:rPr>
          <w:rFonts w:ascii="Times New Roman" w:hAnsi="Times New Roman" w:cs="Times New Roman"/>
          <w:i/>
          <w:iCs/>
          <w:lang w:val="en-GB"/>
        </w:rPr>
        <w:t xml:space="preserve"> </w:t>
      </w:r>
      <m:oMath>
        <m:sSubSup>
          <m:sSubSupPr>
            <m:ctrlPr>
              <w:rPr>
                <w:rFonts w:ascii="Cambria Math" w:hAnsi="Cambria Math" w:cs="Times New Roman"/>
                <w:i/>
                <w:iCs/>
                <w:lang w:val="en-GB"/>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symb</m:t>
            </m:r>
          </m:sub>
          <m:sup>
            <m:r>
              <w:rPr>
                <w:rFonts w:ascii="Cambria Math" w:hAnsi="Cambria Math" w:cs="Times New Roman"/>
              </w:rPr>
              <m:t>U</m:t>
            </m:r>
            <m:r>
              <w:rPr>
                <w:rFonts w:ascii="Cambria Math" w:hAnsi="Cambria Math" w:cs="Times New Roman"/>
                <w:lang w:val="en-GB"/>
              </w:rPr>
              <m:t>L</m:t>
            </m:r>
          </m:sup>
        </m:sSubSup>
      </m:oMath>
      <w:r w:rsidRPr="002B53AB">
        <w:rPr>
          <w:rFonts w:ascii="Times New Roman" w:hAnsi="Times New Roman" w:cs="Times New Roman"/>
          <w:i/>
          <w:iCs/>
          <w:lang w:val="en-GB"/>
        </w:rPr>
        <w:t xml:space="preserve"> are specified in TS 36.211 Table 10.1.2.3-</w:t>
      </w:r>
      <w:proofErr w:type="gramStart"/>
      <w:r w:rsidRPr="002B53AB">
        <w:rPr>
          <w:rFonts w:ascii="Times New Roman" w:hAnsi="Times New Roman" w:cs="Times New Roman"/>
          <w:i/>
          <w:iCs/>
          <w:lang w:val="en-GB"/>
        </w:rPr>
        <w:t>1</w:t>
      </w:r>
      <w:proofErr w:type="gramEnd"/>
    </w:p>
    <w:p w14:paraId="6822F650" w14:textId="77777777" w:rsidR="00B63717" w:rsidRPr="002B53AB" w:rsidRDefault="00B63717" w:rsidP="00F32A41">
      <w:pPr>
        <w:spacing w:afterLines="50"/>
        <w:ind w:left="283" w:hanging="283"/>
        <w:rPr>
          <w:rFonts w:ascii="Times New Roman" w:hAnsi="Times New Roman" w:cs="Times New Roman"/>
          <w:i/>
          <w:iCs/>
          <w:lang w:val="en-GB"/>
        </w:rPr>
      </w:pPr>
    </w:p>
    <w:p w14:paraId="28E768C2" w14:textId="764124C9" w:rsidR="00F32A41" w:rsidRPr="00AC464D" w:rsidRDefault="00F32A41" w:rsidP="00F32A41">
      <w:pPr>
        <w:rPr>
          <w:rFonts w:ascii="Times New Roman" w:hAnsi="Times New Roman" w:cs="Times New Roman"/>
          <w:i/>
          <w:iCs/>
        </w:rPr>
      </w:pPr>
      <w:r w:rsidRPr="00AC464D">
        <w:rPr>
          <w:rFonts w:ascii="Times New Roman" w:hAnsi="Times New Roman" w:cs="Times New Roman"/>
          <w:b/>
          <w:bCs/>
          <w:i/>
          <w:iCs/>
        </w:rPr>
        <w:t xml:space="preserve">Observation </w:t>
      </w:r>
      <w:r>
        <w:rPr>
          <w:rFonts w:ascii="Times New Roman" w:hAnsi="Times New Roman" w:cs="Times New Roman"/>
          <w:b/>
          <w:bCs/>
          <w:i/>
          <w:iCs/>
        </w:rPr>
        <w:t>6</w:t>
      </w:r>
      <w:r w:rsidRPr="00AC464D">
        <w:rPr>
          <w:rFonts w:ascii="Times New Roman" w:hAnsi="Times New Roman" w:cs="Times New Roman"/>
          <w:i/>
          <w:iCs/>
        </w:rPr>
        <w:t xml:space="preserve">: </w:t>
      </w:r>
      <w:r>
        <w:rPr>
          <w:rFonts w:ascii="Times New Roman" w:hAnsi="Times New Roman" w:cs="Times New Roman"/>
          <w:i/>
          <w:iCs/>
        </w:rPr>
        <w:t>Symbol</w:t>
      </w:r>
      <w:r w:rsidRPr="00AC464D">
        <w:rPr>
          <w:rFonts w:ascii="Times New Roman" w:hAnsi="Times New Roman" w:cs="Times New Roman"/>
          <w:i/>
          <w:iCs/>
        </w:rPr>
        <w:t>-level OCC with NPUSCH Format 1 can use RV cycling applied every N</w:t>
      </w:r>
      <w:r w:rsidRPr="00AC464D">
        <w:rPr>
          <w:rFonts w:ascii="Times New Roman" w:hAnsi="Times New Roman" w:cs="Times New Roman"/>
          <w:i/>
          <w:iCs/>
          <w:vertAlign w:val="superscript"/>
        </w:rPr>
        <w:t>RU</w:t>
      </w:r>
      <w:r w:rsidRPr="00AC464D">
        <w:rPr>
          <w:rFonts w:ascii="Times New Roman" w:hAnsi="Times New Roman" w:cs="Times New Roman"/>
          <w:i/>
          <w:iCs/>
        </w:rPr>
        <w:t xml:space="preserve"> resource unit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sc</m:t>
            </m:r>
          </m:sub>
          <m:sup>
            <m:r>
              <w:rPr>
                <w:rFonts w:ascii="Cambria Math" w:eastAsia="MS Mincho" w:hAnsi="Cambria Math"/>
                <w:color w:val="000000" w:themeColor="text1"/>
                <w:kern w:val="24"/>
                <w:sz w:val="22"/>
                <w:szCs w:val="22"/>
              </w:rPr>
              <m:t>RU</m:t>
            </m:r>
          </m:sup>
        </m:sSubSup>
      </m:oMath>
      <w:r w:rsidRPr="00AC464D">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slot</m:t>
            </m:r>
          </m:sub>
          <m:sup>
            <m:r>
              <w:rPr>
                <w:rFonts w:ascii="Cambria Math" w:eastAsia="MS Mincho" w:hAnsi="Cambria Math"/>
                <w:color w:val="000000" w:themeColor="text1"/>
                <w:kern w:val="24"/>
                <w:sz w:val="22"/>
                <w:szCs w:val="22"/>
              </w:rPr>
              <m:t>UL</m:t>
            </m:r>
          </m:sup>
        </m:sSubSup>
      </m:oMath>
      <w:r w:rsidRPr="00AC464D">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symb</m:t>
            </m:r>
          </m:sub>
          <m:sup>
            <m:r>
              <w:rPr>
                <w:rFonts w:ascii="Cambria Math" w:eastAsia="MS Mincho" w:hAnsi="Cambria Math"/>
                <w:color w:val="000000" w:themeColor="text1"/>
                <w:kern w:val="24"/>
                <w:sz w:val="22"/>
                <w:szCs w:val="22"/>
              </w:rPr>
              <m:t>UL</m:t>
            </m:r>
          </m:sup>
        </m:sSubSup>
      </m:oMath>
    </w:p>
    <w:p w14:paraId="1A891BCB" w14:textId="77777777" w:rsidR="00F32A41" w:rsidRDefault="00F32A41" w:rsidP="00D3733A">
      <w:pPr>
        <w:rPr>
          <w:rFonts w:ascii="Times New Roman" w:hAnsi="Times New Roman" w:cs="Times New Roman"/>
        </w:rPr>
      </w:pPr>
    </w:p>
    <w:p w14:paraId="4B0610EC" w14:textId="77777777" w:rsidR="00B21B36" w:rsidRPr="00B21B36" w:rsidRDefault="00B21B36" w:rsidP="00B21B36">
      <w:pPr>
        <w:rPr>
          <w:rFonts w:ascii="Times New Roman" w:hAnsi="Times New Roman" w:cs="Times New Roman"/>
          <w:i/>
          <w:iCs/>
        </w:rPr>
      </w:pPr>
      <w:r w:rsidRPr="00B21B36">
        <w:rPr>
          <w:rFonts w:ascii="Times New Roman" w:hAnsi="Times New Roman" w:cs="Times New Roman"/>
          <w:b/>
          <w:bCs/>
          <w:i/>
          <w:iCs/>
        </w:rPr>
        <w:t>Proposal 2</w:t>
      </w:r>
      <w:r w:rsidRPr="00B21B36">
        <w:rPr>
          <w:rFonts w:ascii="Times New Roman" w:hAnsi="Times New Roman" w:cs="Times New Roman"/>
          <w:i/>
          <w:iCs/>
        </w:rPr>
        <w:t>: Symbol-level OCC is supported with single-tone 3.75 kHz with OCC length 4.</w:t>
      </w:r>
    </w:p>
    <w:p w14:paraId="50759C9D" w14:textId="77777777" w:rsidR="00B21B36" w:rsidRDefault="00B21B36" w:rsidP="00D3733A">
      <w:pPr>
        <w:rPr>
          <w:rFonts w:ascii="Times New Roman" w:hAnsi="Times New Roman" w:cs="Times New Roman"/>
        </w:rPr>
      </w:pPr>
    </w:p>
    <w:p w14:paraId="5E31F19F" w14:textId="77777777" w:rsidR="00B63717" w:rsidRDefault="00B63717" w:rsidP="00D3733A">
      <w:pPr>
        <w:rPr>
          <w:rFonts w:ascii="Times New Roman" w:hAnsi="Times New Roman" w:cs="Times New Roman"/>
        </w:rPr>
      </w:pPr>
    </w:p>
    <w:p w14:paraId="0E11030F" w14:textId="77777777" w:rsidR="00B63717" w:rsidRPr="00AC464D" w:rsidRDefault="00B63717" w:rsidP="00D3733A">
      <w:pPr>
        <w:rPr>
          <w:rFonts w:ascii="Times New Roman" w:hAnsi="Times New Roman" w:cs="Times New Roman"/>
        </w:rPr>
      </w:pPr>
    </w:p>
    <w:p w14:paraId="3DA461F1" w14:textId="77777777" w:rsidR="009556F7" w:rsidRPr="004357F6" w:rsidRDefault="009556F7" w:rsidP="009556F7">
      <w:pPr>
        <w:pStyle w:val="Heading1"/>
        <w:numPr>
          <w:ilvl w:val="0"/>
          <w:numId w:val="13"/>
        </w:numPr>
      </w:pPr>
      <w:r w:rsidRPr="004357F6">
        <w:lastRenderedPageBreak/>
        <w:t>DM RS</w:t>
      </w:r>
      <w:r>
        <w:t xml:space="preserve"> for OCC</w:t>
      </w:r>
      <w:r w:rsidRPr="004357F6">
        <w:t xml:space="preserve"> </w:t>
      </w:r>
    </w:p>
    <w:p w14:paraId="132954B2" w14:textId="052A63B9" w:rsidR="00442EDB" w:rsidRDefault="009556F7" w:rsidP="009556F7">
      <w:pPr>
        <w:rPr>
          <w:rFonts w:ascii="Times New Roman" w:hAnsi="Times New Roman" w:cs="Times New Roman"/>
          <w:lang w:val="en-GB"/>
        </w:rPr>
      </w:pPr>
      <w:r>
        <w:rPr>
          <w:rFonts w:ascii="Times New Roman" w:hAnsi="Times New Roman" w:cs="Times New Roman"/>
          <w:lang w:val="en-GB"/>
        </w:rPr>
        <w:t xml:space="preserve">The following agreements </w:t>
      </w:r>
      <w:r w:rsidR="004B3DEC">
        <w:rPr>
          <w:rFonts w:ascii="Times New Roman" w:hAnsi="Times New Roman" w:cs="Times New Roman"/>
          <w:lang w:val="en-GB"/>
        </w:rPr>
        <w:t xml:space="preserve">on DM RS for OCC </w:t>
      </w:r>
      <w:r>
        <w:rPr>
          <w:rFonts w:ascii="Times New Roman" w:hAnsi="Times New Roman" w:cs="Times New Roman"/>
          <w:lang w:val="en-GB"/>
        </w:rPr>
        <w:t xml:space="preserve">were made </w:t>
      </w:r>
      <w:r w:rsidR="004B3DEC">
        <w:rPr>
          <w:rFonts w:ascii="Times New Roman" w:hAnsi="Times New Roman" w:cs="Times New Roman"/>
          <w:lang w:val="en-GB"/>
        </w:rPr>
        <w:t>at</w:t>
      </w:r>
      <w:r>
        <w:rPr>
          <w:rFonts w:ascii="Times New Roman" w:hAnsi="Times New Roman" w:cs="Times New Roman"/>
          <w:lang w:val="en-GB"/>
        </w:rPr>
        <w:t xml:space="preserve"> RAN1#</w:t>
      </w:r>
      <w:r w:rsidR="00442EDB">
        <w:rPr>
          <w:rFonts w:ascii="Times New Roman" w:hAnsi="Times New Roman" w:cs="Times New Roman"/>
          <w:lang w:val="en-GB"/>
        </w:rPr>
        <w:t>118</w:t>
      </w:r>
      <w:r w:rsidR="00B414AA">
        <w:rPr>
          <w:rFonts w:ascii="Times New Roman" w:hAnsi="Times New Roman" w:cs="Times New Roman"/>
          <w:lang w:val="en-GB"/>
        </w:rPr>
        <w:t xml:space="preserve"> and RAN1#117</w:t>
      </w:r>
    </w:p>
    <w:p w14:paraId="504A3270" w14:textId="7C9F838C" w:rsidR="00442EDB" w:rsidRDefault="00442EDB" w:rsidP="009556F7">
      <w:pPr>
        <w:rPr>
          <w:rFonts w:ascii="Times New Roman" w:hAnsi="Times New Roman" w:cs="Times New Roman"/>
          <w:lang w:val="en-GB"/>
        </w:rPr>
      </w:pPr>
      <w:r w:rsidRPr="00442EDB">
        <w:rPr>
          <w:rFonts w:ascii="Times New Roman" w:hAnsi="Times New Roman" w:cs="Times New Roman"/>
          <w:noProof/>
          <w:lang w:val="en-GB"/>
        </w:rPr>
        <mc:AlternateContent>
          <mc:Choice Requires="wps">
            <w:drawing>
              <wp:anchor distT="45720" distB="45720" distL="114300" distR="114300" simplePos="0" relativeHeight="251662848" behindDoc="0" locked="0" layoutInCell="1" allowOverlap="1" wp14:anchorId="6E62C71E" wp14:editId="23C4F6E1">
                <wp:simplePos x="0" y="0"/>
                <wp:positionH relativeFrom="column">
                  <wp:posOffset>635</wp:posOffset>
                </wp:positionH>
                <wp:positionV relativeFrom="paragraph">
                  <wp:posOffset>181610</wp:posOffset>
                </wp:positionV>
                <wp:extent cx="5461000" cy="1404620"/>
                <wp:effectExtent l="0" t="0" r="25400" b="2794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1000" cy="1404620"/>
                        </a:xfrm>
                        <a:prstGeom prst="rect">
                          <a:avLst/>
                        </a:prstGeom>
                        <a:solidFill>
                          <a:srgbClr val="FFFFFF"/>
                        </a:solidFill>
                        <a:ln w="9525">
                          <a:solidFill>
                            <a:srgbClr val="000000"/>
                          </a:solidFill>
                          <a:miter lim="800000"/>
                          <a:headEnd/>
                          <a:tailEnd/>
                        </a:ln>
                      </wps:spPr>
                      <wps:txbx>
                        <w:txbxContent>
                          <w:p w14:paraId="0CCD247F" w14:textId="196E72A4" w:rsidR="00442EDB" w:rsidRPr="004B3DEC" w:rsidRDefault="00442EDB" w:rsidP="00442EDB">
                            <w:pPr>
                              <w:rPr>
                                <w:rFonts w:ascii="Times New Roman" w:hAnsi="Times New Roman" w:cs="Times New Roman"/>
                                <w:bCs/>
                                <w:sz w:val="18"/>
                                <w:szCs w:val="18"/>
                              </w:rPr>
                            </w:pPr>
                            <w:r w:rsidRPr="004B3DEC">
                              <w:rPr>
                                <w:rFonts w:ascii="Times New Roman" w:hAnsi="Times New Roman" w:cs="Times New Roman"/>
                                <w:bCs/>
                                <w:sz w:val="18"/>
                                <w:szCs w:val="18"/>
                              </w:rPr>
                              <w:t>The following combinations are considered for further simulation in RAN1 for 3.75kHz SCS OCC for NPUSCH format 1:</w:t>
                            </w:r>
                          </w:p>
                          <w:p w14:paraId="34FDC32D" w14:textId="77777777" w:rsidR="00442EDB" w:rsidRPr="004B3DEC" w:rsidRDefault="00442EDB" w:rsidP="00442EDB">
                            <w:pPr>
                              <w:pStyle w:val="ListParagraph"/>
                              <w:numPr>
                                <w:ilvl w:val="0"/>
                                <w:numId w:val="60"/>
                              </w:numPr>
                              <w:snapToGrid/>
                              <w:spacing w:after="0"/>
                              <w:contextualSpacing w:val="0"/>
                              <w:jc w:val="left"/>
                              <w:rPr>
                                <w:rFonts w:ascii="Times New Roman" w:hAnsi="Times New Roman" w:cs="Times New Roman"/>
                                <w:bCs/>
                                <w:sz w:val="18"/>
                                <w:szCs w:val="20"/>
                              </w:rPr>
                            </w:pPr>
                            <w:r w:rsidRPr="004B3DEC">
                              <w:rPr>
                                <w:rFonts w:ascii="Times New Roman" w:hAnsi="Times New Roman" w:cs="Times New Roman"/>
                                <w:bCs/>
                                <w:sz w:val="18"/>
                                <w:szCs w:val="20"/>
                              </w:rPr>
                              <w:t>Option 1: OCC2, Symbol-level, TDM DMRS</w:t>
                            </w:r>
                          </w:p>
                          <w:p w14:paraId="0635612E" w14:textId="77777777" w:rsidR="00442EDB" w:rsidRPr="004B3DEC" w:rsidRDefault="00442EDB" w:rsidP="00442EDB">
                            <w:pPr>
                              <w:pStyle w:val="ListParagraph"/>
                              <w:numPr>
                                <w:ilvl w:val="0"/>
                                <w:numId w:val="60"/>
                              </w:numPr>
                              <w:snapToGrid/>
                              <w:spacing w:after="0"/>
                              <w:contextualSpacing w:val="0"/>
                              <w:jc w:val="left"/>
                              <w:rPr>
                                <w:rFonts w:ascii="Times New Roman" w:hAnsi="Times New Roman" w:cs="Times New Roman"/>
                                <w:bCs/>
                                <w:sz w:val="18"/>
                                <w:szCs w:val="20"/>
                              </w:rPr>
                            </w:pPr>
                            <w:r w:rsidRPr="004B3DEC">
                              <w:rPr>
                                <w:rFonts w:ascii="Times New Roman" w:hAnsi="Times New Roman" w:cs="Times New Roman"/>
                                <w:bCs/>
                                <w:sz w:val="18"/>
                                <w:szCs w:val="20"/>
                              </w:rPr>
                              <w:t>Option 2: OCC2, Symbol-level, CDM DMRS with new pattern</w:t>
                            </w:r>
                          </w:p>
                          <w:p w14:paraId="48DDCE4B" w14:textId="77777777" w:rsidR="00442EDB" w:rsidRPr="004B3DEC" w:rsidRDefault="00442EDB" w:rsidP="00442EDB">
                            <w:pPr>
                              <w:pStyle w:val="ListParagraph"/>
                              <w:numPr>
                                <w:ilvl w:val="0"/>
                                <w:numId w:val="60"/>
                              </w:numPr>
                              <w:snapToGrid/>
                              <w:spacing w:after="0"/>
                              <w:contextualSpacing w:val="0"/>
                              <w:jc w:val="left"/>
                              <w:rPr>
                                <w:rFonts w:ascii="Times New Roman" w:hAnsi="Times New Roman" w:cs="Times New Roman"/>
                                <w:bCs/>
                                <w:sz w:val="18"/>
                                <w:szCs w:val="20"/>
                              </w:rPr>
                            </w:pPr>
                            <w:r w:rsidRPr="004B3DEC">
                              <w:rPr>
                                <w:rFonts w:ascii="Times New Roman" w:hAnsi="Times New Roman" w:cs="Times New Roman"/>
                                <w:bCs/>
                                <w:sz w:val="18"/>
                                <w:szCs w:val="20"/>
                              </w:rPr>
                              <w:t>Option 3: OCC2, Slot-level, TDM DMRS</w:t>
                            </w:r>
                          </w:p>
                          <w:p w14:paraId="003FF003" w14:textId="77777777" w:rsidR="00442EDB" w:rsidRPr="004B3DEC" w:rsidRDefault="00442EDB" w:rsidP="00442EDB">
                            <w:pPr>
                              <w:pStyle w:val="ListParagraph"/>
                              <w:numPr>
                                <w:ilvl w:val="0"/>
                                <w:numId w:val="60"/>
                              </w:numPr>
                              <w:snapToGrid/>
                              <w:spacing w:after="0"/>
                              <w:contextualSpacing w:val="0"/>
                              <w:jc w:val="left"/>
                              <w:rPr>
                                <w:rFonts w:ascii="Times New Roman" w:hAnsi="Times New Roman" w:cs="Times New Roman"/>
                                <w:bCs/>
                                <w:sz w:val="18"/>
                                <w:szCs w:val="20"/>
                              </w:rPr>
                            </w:pPr>
                            <w:r w:rsidRPr="004B3DEC">
                              <w:rPr>
                                <w:rFonts w:ascii="Times New Roman" w:hAnsi="Times New Roman" w:cs="Times New Roman"/>
                                <w:bCs/>
                                <w:sz w:val="18"/>
                                <w:szCs w:val="20"/>
                              </w:rPr>
                              <w:t>Option 4: OCC2, Slot-level, CDM DMRS with legacy pattern</w:t>
                            </w:r>
                          </w:p>
                          <w:p w14:paraId="583312E2" w14:textId="23603984" w:rsidR="00442EDB" w:rsidRPr="004B3DEC" w:rsidRDefault="00442EDB" w:rsidP="00442EDB">
                            <w:pPr>
                              <w:pStyle w:val="ListParagraph"/>
                              <w:numPr>
                                <w:ilvl w:val="0"/>
                                <w:numId w:val="60"/>
                              </w:numPr>
                              <w:snapToGrid/>
                              <w:spacing w:after="0"/>
                              <w:contextualSpacing w:val="0"/>
                              <w:jc w:val="left"/>
                              <w:rPr>
                                <w:rFonts w:ascii="Times New Roman" w:hAnsi="Times New Roman" w:cs="Times New Roman"/>
                                <w:sz w:val="18"/>
                                <w:szCs w:val="20"/>
                              </w:rPr>
                            </w:pPr>
                            <w:r w:rsidRPr="004B3DEC">
                              <w:rPr>
                                <w:rFonts w:ascii="Times New Roman" w:hAnsi="Times New Roman" w:cs="Times New Roman"/>
                                <w:bCs/>
                                <w:sz w:val="18"/>
                                <w:szCs w:val="20"/>
                              </w:rPr>
                              <w:t>Option 6: OCC4, Symbol-level, CDM DMRS with new pattern</w:t>
                            </w:r>
                          </w:p>
                          <w:p w14:paraId="3A685353" w14:textId="77777777" w:rsidR="00442EDB" w:rsidRPr="004B3DEC" w:rsidRDefault="00442EDB" w:rsidP="00442EDB">
                            <w:pPr>
                              <w:rPr>
                                <w:rFonts w:ascii="Times New Roman" w:hAnsi="Times New Roman" w:cs="Times New Roman"/>
                                <w:bCs/>
                                <w:sz w:val="18"/>
                                <w:szCs w:val="18"/>
                              </w:rPr>
                            </w:pPr>
                            <w:r w:rsidRPr="004B3DEC">
                              <w:rPr>
                                <w:rFonts w:ascii="Times New Roman" w:hAnsi="Times New Roman" w:cs="Times New Roman"/>
                                <w:bCs/>
                                <w:sz w:val="18"/>
                                <w:szCs w:val="18"/>
                              </w:rPr>
                              <w:t>The following combinations are considered for further simulation in RAN1 for 15kHz SCS OCC for NPUSCH format 1:</w:t>
                            </w:r>
                          </w:p>
                          <w:p w14:paraId="4F516E38" w14:textId="77777777" w:rsidR="00442EDB" w:rsidRPr="004B3DEC" w:rsidRDefault="00442EDB" w:rsidP="00442EDB">
                            <w:pPr>
                              <w:pStyle w:val="ListParagraph"/>
                              <w:numPr>
                                <w:ilvl w:val="0"/>
                                <w:numId w:val="60"/>
                              </w:numPr>
                              <w:snapToGrid/>
                              <w:spacing w:after="0"/>
                              <w:contextualSpacing w:val="0"/>
                              <w:jc w:val="left"/>
                              <w:rPr>
                                <w:rFonts w:ascii="Times New Roman" w:hAnsi="Times New Roman" w:cs="Times New Roman"/>
                                <w:bCs/>
                                <w:sz w:val="18"/>
                                <w:szCs w:val="20"/>
                              </w:rPr>
                            </w:pPr>
                            <w:r w:rsidRPr="004B3DEC">
                              <w:rPr>
                                <w:rFonts w:ascii="Times New Roman" w:hAnsi="Times New Roman" w:cs="Times New Roman"/>
                                <w:bCs/>
                                <w:sz w:val="18"/>
                                <w:szCs w:val="20"/>
                              </w:rPr>
                              <w:t>Option 1: OCC2, Symbol-level, TDM DMRS</w:t>
                            </w:r>
                          </w:p>
                          <w:p w14:paraId="01FE36BC" w14:textId="77777777" w:rsidR="00442EDB" w:rsidRPr="004B3DEC" w:rsidRDefault="00442EDB" w:rsidP="00442EDB">
                            <w:pPr>
                              <w:pStyle w:val="ListParagraph"/>
                              <w:numPr>
                                <w:ilvl w:val="0"/>
                                <w:numId w:val="60"/>
                              </w:numPr>
                              <w:snapToGrid/>
                              <w:spacing w:after="0"/>
                              <w:contextualSpacing w:val="0"/>
                              <w:jc w:val="left"/>
                              <w:rPr>
                                <w:rFonts w:ascii="Times New Roman" w:hAnsi="Times New Roman" w:cs="Times New Roman"/>
                                <w:bCs/>
                                <w:sz w:val="18"/>
                                <w:szCs w:val="20"/>
                              </w:rPr>
                            </w:pPr>
                            <w:r w:rsidRPr="004B3DEC">
                              <w:rPr>
                                <w:rFonts w:ascii="Times New Roman" w:hAnsi="Times New Roman" w:cs="Times New Roman"/>
                                <w:bCs/>
                                <w:sz w:val="18"/>
                                <w:szCs w:val="20"/>
                              </w:rPr>
                              <w:t>Option 3: OCC2, Slot-level, TDM DMRS</w:t>
                            </w:r>
                          </w:p>
                          <w:p w14:paraId="10867C5A" w14:textId="77777777" w:rsidR="00442EDB" w:rsidRPr="004B3DEC" w:rsidRDefault="00442EDB" w:rsidP="00442EDB">
                            <w:pPr>
                              <w:pStyle w:val="ListParagraph"/>
                              <w:numPr>
                                <w:ilvl w:val="0"/>
                                <w:numId w:val="60"/>
                              </w:numPr>
                              <w:snapToGrid/>
                              <w:spacing w:after="0"/>
                              <w:contextualSpacing w:val="0"/>
                              <w:jc w:val="left"/>
                              <w:rPr>
                                <w:rFonts w:ascii="Times New Roman" w:hAnsi="Times New Roman" w:cs="Times New Roman"/>
                                <w:bCs/>
                                <w:sz w:val="18"/>
                                <w:szCs w:val="20"/>
                              </w:rPr>
                            </w:pPr>
                            <w:r w:rsidRPr="004B3DEC">
                              <w:rPr>
                                <w:rFonts w:ascii="Times New Roman" w:hAnsi="Times New Roman" w:cs="Times New Roman"/>
                                <w:bCs/>
                                <w:sz w:val="18"/>
                                <w:szCs w:val="20"/>
                              </w:rPr>
                              <w:t>Option 4: OCC2, Slot-level, CDM DMRS with legacy pattern</w:t>
                            </w:r>
                          </w:p>
                          <w:p w14:paraId="125D4910" w14:textId="77777777" w:rsidR="00442EDB" w:rsidRPr="004B3DEC" w:rsidRDefault="00442EDB" w:rsidP="00442EDB">
                            <w:pPr>
                              <w:pStyle w:val="ListParagraph"/>
                              <w:numPr>
                                <w:ilvl w:val="0"/>
                                <w:numId w:val="60"/>
                              </w:numPr>
                              <w:snapToGrid/>
                              <w:spacing w:after="0"/>
                              <w:contextualSpacing w:val="0"/>
                              <w:jc w:val="left"/>
                              <w:rPr>
                                <w:rFonts w:ascii="Times New Roman" w:hAnsi="Times New Roman" w:cs="Times New Roman"/>
                                <w:bCs/>
                                <w:sz w:val="18"/>
                                <w:szCs w:val="20"/>
                              </w:rPr>
                            </w:pPr>
                            <w:r w:rsidRPr="004B3DEC">
                              <w:rPr>
                                <w:rFonts w:ascii="Times New Roman" w:hAnsi="Times New Roman" w:cs="Times New Roman"/>
                                <w:bCs/>
                                <w:sz w:val="18"/>
                                <w:szCs w:val="20"/>
                              </w:rPr>
                              <w:t>Option 5: OCC4, Symbol-level, TDM DMRS</w:t>
                            </w:r>
                          </w:p>
                          <w:p w14:paraId="1FC8B66B" w14:textId="77777777" w:rsidR="00442EDB" w:rsidRPr="004B3DEC" w:rsidRDefault="00442EDB" w:rsidP="00442EDB">
                            <w:pPr>
                              <w:pStyle w:val="ListParagraph"/>
                              <w:numPr>
                                <w:ilvl w:val="0"/>
                                <w:numId w:val="60"/>
                              </w:numPr>
                              <w:snapToGrid/>
                              <w:spacing w:after="0"/>
                              <w:contextualSpacing w:val="0"/>
                              <w:jc w:val="left"/>
                              <w:rPr>
                                <w:rFonts w:ascii="Times New Roman" w:hAnsi="Times New Roman" w:cs="Times New Roman"/>
                                <w:bCs/>
                                <w:sz w:val="18"/>
                                <w:szCs w:val="20"/>
                              </w:rPr>
                            </w:pPr>
                            <w:r w:rsidRPr="004B3DEC">
                              <w:rPr>
                                <w:rFonts w:ascii="Times New Roman" w:hAnsi="Times New Roman" w:cs="Times New Roman"/>
                                <w:bCs/>
                                <w:sz w:val="18"/>
                                <w:szCs w:val="20"/>
                              </w:rPr>
                              <w:t>Option 7: OCC4, Slot -level, TDM DMRS</w:t>
                            </w:r>
                          </w:p>
                          <w:p w14:paraId="26FCA7C5" w14:textId="5308368C" w:rsidR="00442EDB" w:rsidRPr="004B3DEC" w:rsidRDefault="00442EDB" w:rsidP="00442EDB">
                            <w:pPr>
                              <w:pStyle w:val="ListParagraph"/>
                              <w:numPr>
                                <w:ilvl w:val="0"/>
                                <w:numId w:val="60"/>
                              </w:numPr>
                              <w:snapToGrid/>
                              <w:spacing w:after="0"/>
                              <w:contextualSpacing w:val="0"/>
                              <w:jc w:val="left"/>
                              <w:rPr>
                                <w:rFonts w:ascii="Times New Roman" w:hAnsi="Times New Roman" w:cs="Times New Roman"/>
                                <w:bCs/>
                                <w:sz w:val="18"/>
                                <w:szCs w:val="20"/>
                              </w:rPr>
                            </w:pPr>
                            <w:r w:rsidRPr="004B3DEC">
                              <w:rPr>
                                <w:rFonts w:ascii="Times New Roman" w:hAnsi="Times New Roman" w:cs="Times New Roman"/>
                                <w:bCs/>
                                <w:sz w:val="18"/>
                                <w:szCs w:val="20"/>
                              </w:rPr>
                              <w:t>Option 8: OCC4, Slot-level, CDM DMRS with legacy pattern</w:t>
                            </w:r>
                          </w:p>
                          <w:p w14:paraId="45BD0469" w14:textId="77777777" w:rsidR="00442EDB" w:rsidRPr="004B3DEC" w:rsidRDefault="00442EDB" w:rsidP="00442EDB">
                            <w:pPr>
                              <w:rPr>
                                <w:rFonts w:ascii="Times New Roman" w:hAnsi="Times New Roman" w:cs="Times New Roman"/>
                                <w:bCs/>
                                <w:sz w:val="18"/>
                                <w:szCs w:val="18"/>
                                <w:lang w:eastAsia="ar-SA"/>
                              </w:rPr>
                            </w:pPr>
                            <w:r w:rsidRPr="004B3DEC">
                              <w:rPr>
                                <w:rFonts w:ascii="Times New Roman" w:hAnsi="Times New Roman" w:cs="Times New Roman"/>
                                <w:bCs/>
                                <w:sz w:val="18"/>
                                <w:szCs w:val="18"/>
                                <w:lang w:eastAsia="ar-SA"/>
                              </w:rPr>
                              <w:t>Note 1: For TDM, the legacy DMRS pattern, with DMRS symbols appropriately muted/blanked is used. Companies to report their assumption on whether spreading is applied to the legacy DMRS pattern for 15 kHz SCS.</w:t>
                            </w:r>
                          </w:p>
                          <w:p w14:paraId="563F37F1" w14:textId="3D30AB49" w:rsidR="00442EDB" w:rsidRPr="004B3DEC" w:rsidRDefault="00442EDB">
                            <w:pPr>
                              <w:rPr>
                                <w:rFonts w:ascii="Times New Roman" w:hAnsi="Times New Roman" w:cs="Times New Roman"/>
                                <w:bCs/>
                                <w:sz w:val="18"/>
                                <w:szCs w:val="18"/>
                                <w:lang w:eastAsia="ar-SA"/>
                              </w:rPr>
                            </w:pPr>
                            <w:r w:rsidRPr="004B3DEC">
                              <w:rPr>
                                <w:rFonts w:ascii="Times New Roman" w:hAnsi="Times New Roman" w:cs="Times New Roman"/>
                                <w:bCs/>
                                <w:sz w:val="18"/>
                                <w:szCs w:val="18"/>
                                <w:lang w:eastAsia="ar-SA"/>
                              </w:rPr>
                              <w:t>Note 2: Companies to report DMRS sequence applied.</w:t>
                            </w:r>
                          </w:p>
                          <w:p w14:paraId="7F883832" w14:textId="31807115" w:rsidR="00442EDB" w:rsidRPr="004B3DEC" w:rsidRDefault="00442EDB">
                            <w:pPr>
                              <w:rPr>
                                <w:rFonts w:ascii="Times New Roman" w:hAnsi="Times New Roman" w:cs="Times New Roman"/>
                                <w:bCs/>
                                <w:sz w:val="18"/>
                                <w:szCs w:val="18"/>
                                <w:lang w:eastAsia="ar-SA"/>
                              </w:rPr>
                            </w:pPr>
                            <w:r w:rsidRPr="004B3DEC">
                              <w:rPr>
                                <w:rFonts w:ascii="Times New Roman" w:hAnsi="Times New Roman" w:cs="Times New Roman"/>
                                <w:bCs/>
                                <w:sz w:val="18"/>
                                <w:szCs w:val="18"/>
                                <w:lang w:eastAsia="ar-SA"/>
                              </w:rPr>
                              <w:t>For 3.75kHz SCS, NPUSCH format 1 simulations are performed using an appropriate MCS with SNR at least in the range of -8dB to 0dB.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E62C71E" id="_x0000_s1031" type="#_x0000_t202" style="position:absolute;left:0;text-align:left;margin-left:.05pt;margin-top:14.3pt;width:430pt;height:110.6pt;z-index:2516628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">
                <v:textbox style="mso-fit-shape-to-text:t">
                  <w:txbxContent>
                    <w:p w14:paraId="0CCD247F" w14:textId="196E72A4" w:rsidR="00442EDB" w:rsidRPr="004B3DEC" w:rsidRDefault="00442EDB" w:rsidP="00442EDB">
                      <w:pPr>
                        <w:rPr>
                          <w:rFonts w:ascii="Times New Roman" w:hAnsi="Times New Roman" w:cs="Times New Roman"/>
                          <w:bCs/>
                          <w:sz w:val="18"/>
                          <w:szCs w:val="18"/>
                        </w:rPr>
                      </w:pPr>
                      <w:r w:rsidRPr="004B3DEC">
                        <w:rPr>
                          <w:rFonts w:ascii="Times New Roman" w:hAnsi="Times New Roman" w:cs="Times New Roman"/>
                          <w:bCs/>
                          <w:sz w:val="18"/>
                          <w:szCs w:val="18"/>
                        </w:rPr>
                        <w:t>The following combinations are considered for further simulation in RAN1 for 3.75kHz SCS OCC for NPUSCH format 1:</w:t>
                      </w:r>
                    </w:p>
                    <w:p w14:paraId="34FDC32D" w14:textId="77777777" w:rsidR="00442EDB" w:rsidRPr="004B3DEC" w:rsidRDefault="00442EDB" w:rsidP="00442EDB">
                      <w:pPr>
                        <w:pStyle w:val="ListParagraph"/>
                        <w:numPr>
                          <w:ilvl w:val="0"/>
                          <w:numId w:val="60"/>
                        </w:numPr>
                        <w:snapToGrid/>
                        <w:spacing w:after="0"/>
                        <w:contextualSpacing w:val="0"/>
                        <w:jc w:val="left"/>
                        <w:rPr>
                          <w:rFonts w:ascii="Times New Roman" w:hAnsi="Times New Roman" w:cs="Times New Roman"/>
                          <w:bCs/>
                          <w:sz w:val="18"/>
                          <w:szCs w:val="20"/>
                        </w:rPr>
                      </w:pPr>
                      <w:r w:rsidRPr="004B3DEC">
                        <w:rPr>
                          <w:rFonts w:ascii="Times New Roman" w:hAnsi="Times New Roman" w:cs="Times New Roman"/>
                          <w:bCs/>
                          <w:sz w:val="18"/>
                          <w:szCs w:val="20"/>
                        </w:rPr>
                        <w:t>Option 1: OCC2, Symbol-level, TDM DMRS</w:t>
                      </w:r>
                    </w:p>
                    <w:p w14:paraId="0635612E" w14:textId="77777777" w:rsidR="00442EDB" w:rsidRPr="004B3DEC" w:rsidRDefault="00442EDB" w:rsidP="00442EDB">
                      <w:pPr>
                        <w:pStyle w:val="ListParagraph"/>
                        <w:numPr>
                          <w:ilvl w:val="0"/>
                          <w:numId w:val="60"/>
                        </w:numPr>
                        <w:snapToGrid/>
                        <w:spacing w:after="0"/>
                        <w:contextualSpacing w:val="0"/>
                        <w:jc w:val="left"/>
                        <w:rPr>
                          <w:rFonts w:ascii="Times New Roman" w:hAnsi="Times New Roman" w:cs="Times New Roman"/>
                          <w:bCs/>
                          <w:sz w:val="18"/>
                          <w:szCs w:val="20"/>
                        </w:rPr>
                      </w:pPr>
                      <w:r w:rsidRPr="004B3DEC">
                        <w:rPr>
                          <w:rFonts w:ascii="Times New Roman" w:hAnsi="Times New Roman" w:cs="Times New Roman"/>
                          <w:bCs/>
                          <w:sz w:val="18"/>
                          <w:szCs w:val="20"/>
                        </w:rPr>
                        <w:t>Option 2: OCC2, Symbol-level, CDM DMRS with new pattern</w:t>
                      </w:r>
                    </w:p>
                    <w:p w14:paraId="48DDCE4B" w14:textId="77777777" w:rsidR="00442EDB" w:rsidRPr="004B3DEC" w:rsidRDefault="00442EDB" w:rsidP="00442EDB">
                      <w:pPr>
                        <w:pStyle w:val="ListParagraph"/>
                        <w:numPr>
                          <w:ilvl w:val="0"/>
                          <w:numId w:val="60"/>
                        </w:numPr>
                        <w:snapToGrid/>
                        <w:spacing w:after="0"/>
                        <w:contextualSpacing w:val="0"/>
                        <w:jc w:val="left"/>
                        <w:rPr>
                          <w:rFonts w:ascii="Times New Roman" w:hAnsi="Times New Roman" w:cs="Times New Roman"/>
                          <w:bCs/>
                          <w:sz w:val="18"/>
                          <w:szCs w:val="20"/>
                        </w:rPr>
                      </w:pPr>
                      <w:r w:rsidRPr="004B3DEC">
                        <w:rPr>
                          <w:rFonts w:ascii="Times New Roman" w:hAnsi="Times New Roman" w:cs="Times New Roman"/>
                          <w:bCs/>
                          <w:sz w:val="18"/>
                          <w:szCs w:val="20"/>
                        </w:rPr>
                        <w:t>Option 3: OCC2, Slot-level, TDM DMRS</w:t>
                      </w:r>
                    </w:p>
                    <w:p w14:paraId="003FF003" w14:textId="77777777" w:rsidR="00442EDB" w:rsidRPr="004B3DEC" w:rsidRDefault="00442EDB" w:rsidP="00442EDB">
                      <w:pPr>
                        <w:pStyle w:val="ListParagraph"/>
                        <w:numPr>
                          <w:ilvl w:val="0"/>
                          <w:numId w:val="60"/>
                        </w:numPr>
                        <w:snapToGrid/>
                        <w:spacing w:after="0"/>
                        <w:contextualSpacing w:val="0"/>
                        <w:jc w:val="left"/>
                        <w:rPr>
                          <w:rFonts w:ascii="Times New Roman" w:hAnsi="Times New Roman" w:cs="Times New Roman"/>
                          <w:bCs/>
                          <w:sz w:val="18"/>
                          <w:szCs w:val="20"/>
                        </w:rPr>
                      </w:pPr>
                      <w:r w:rsidRPr="004B3DEC">
                        <w:rPr>
                          <w:rFonts w:ascii="Times New Roman" w:hAnsi="Times New Roman" w:cs="Times New Roman"/>
                          <w:bCs/>
                          <w:sz w:val="18"/>
                          <w:szCs w:val="20"/>
                        </w:rPr>
                        <w:t>Option 4: OCC2, Slot-level, CDM DMRS with legacy pattern</w:t>
                      </w:r>
                    </w:p>
                    <w:p w14:paraId="583312E2" w14:textId="23603984" w:rsidR="00442EDB" w:rsidRPr="004B3DEC" w:rsidRDefault="00442EDB" w:rsidP="00442EDB">
                      <w:pPr>
                        <w:pStyle w:val="ListParagraph"/>
                        <w:numPr>
                          <w:ilvl w:val="0"/>
                          <w:numId w:val="60"/>
                        </w:numPr>
                        <w:snapToGrid/>
                        <w:spacing w:after="0"/>
                        <w:contextualSpacing w:val="0"/>
                        <w:jc w:val="left"/>
                        <w:rPr>
                          <w:rFonts w:ascii="Times New Roman" w:hAnsi="Times New Roman" w:cs="Times New Roman"/>
                          <w:sz w:val="18"/>
                          <w:szCs w:val="20"/>
                        </w:rPr>
                      </w:pPr>
                      <w:r w:rsidRPr="004B3DEC">
                        <w:rPr>
                          <w:rFonts w:ascii="Times New Roman" w:hAnsi="Times New Roman" w:cs="Times New Roman"/>
                          <w:bCs/>
                          <w:sz w:val="18"/>
                          <w:szCs w:val="20"/>
                        </w:rPr>
                        <w:t>Option 6: OCC4, Symbol-level, CDM DMRS with new pattern</w:t>
                      </w:r>
                    </w:p>
                    <w:p w14:paraId="3A685353" w14:textId="77777777" w:rsidR="00442EDB" w:rsidRPr="004B3DEC" w:rsidRDefault="00442EDB" w:rsidP="00442EDB">
                      <w:pPr>
                        <w:rPr>
                          <w:rFonts w:ascii="Times New Roman" w:hAnsi="Times New Roman" w:cs="Times New Roman"/>
                          <w:bCs/>
                          <w:sz w:val="18"/>
                          <w:szCs w:val="18"/>
                        </w:rPr>
                      </w:pPr>
                      <w:r w:rsidRPr="004B3DEC">
                        <w:rPr>
                          <w:rFonts w:ascii="Times New Roman" w:hAnsi="Times New Roman" w:cs="Times New Roman"/>
                          <w:bCs/>
                          <w:sz w:val="18"/>
                          <w:szCs w:val="18"/>
                        </w:rPr>
                        <w:t>The following combinations are considered for further simulation in RAN1 for 15kHz SCS OCC for NPUSCH format 1:</w:t>
                      </w:r>
                    </w:p>
                    <w:p w14:paraId="4F516E38" w14:textId="77777777" w:rsidR="00442EDB" w:rsidRPr="004B3DEC" w:rsidRDefault="00442EDB" w:rsidP="00442EDB">
                      <w:pPr>
                        <w:pStyle w:val="ListParagraph"/>
                        <w:numPr>
                          <w:ilvl w:val="0"/>
                          <w:numId w:val="60"/>
                        </w:numPr>
                        <w:snapToGrid/>
                        <w:spacing w:after="0"/>
                        <w:contextualSpacing w:val="0"/>
                        <w:jc w:val="left"/>
                        <w:rPr>
                          <w:rFonts w:ascii="Times New Roman" w:hAnsi="Times New Roman" w:cs="Times New Roman"/>
                          <w:bCs/>
                          <w:sz w:val="18"/>
                          <w:szCs w:val="20"/>
                        </w:rPr>
                      </w:pPr>
                      <w:r w:rsidRPr="004B3DEC">
                        <w:rPr>
                          <w:rFonts w:ascii="Times New Roman" w:hAnsi="Times New Roman" w:cs="Times New Roman"/>
                          <w:bCs/>
                          <w:sz w:val="18"/>
                          <w:szCs w:val="20"/>
                        </w:rPr>
                        <w:t>Option 1: OCC2, Symbol-level, TDM DMRS</w:t>
                      </w:r>
                    </w:p>
                    <w:p w14:paraId="01FE36BC" w14:textId="77777777" w:rsidR="00442EDB" w:rsidRPr="004B3DEC" w:rsidRDefault="00442EDB" w:rsidP="00442EDB">
                      <w:pPr>
                        <w:pStyle w:val="ListParagraph"/>
                        <w:numPr>
                          <w:ilvl w:val="0"/>
                          <w:numId w:val="60"/>
                        </w:numPr>
                        <w:snapToGrid/>
                        <w:spacing w:after="0"/>
                        <w:contextualSpacing w:val="0"/>
                        <w:jc w:val="left"/>
                        <w:rPr>
                          <w:rFonts w:ascii="Times New Roman" w:hAnsi="Times New Roman" w:cs="Times New Roman"/>
                          <w:bCs/>
                          <w:sz w:val="18"/>
                          <w:szCs w:val="20"/>
                        </w:rPr>
                      </w:pPr>
                      <w:r w:rsidRPr="004B3DEC">
                        <w:rPr>
                          <w:rFonts w:ascii="Times New Roman" w:hAnsi="Times New Roman" w:cs="Times New Roman"/>
                          <w:bCs/>
                          <w:sz w:val="18"/>
                          <w:szCs w:val="20"/>
                        </w:rPr>
                        <w:t>Option 3: OCC2, Slot-level, TDM DMRS</w:t>
                      </w:r>
                    </w:p>
                    <w:p w14:paraId="10867C5A" w14:textId="77777777" w:rsidR="00442EDB" w:rsidRPr="004B3DEC" w:rsidRDefault="00442EDB" w:rsidP="00442EDB">
                      <w:pPr>
                        <w:pStyle w:val="ListParagraph"/>
                        <w:numPr>
                          <w:ilvl w:val="0"/>
                          <w:numId w:val="60"/>
                        </w:numPr>
                        <w:snapToGrid/>
                        <w:spacing w:after="0"/>
                        <w:contextualSpacing w:val="0"/>
                        <w:jc w:val="left"/>
                        <w:rPr>
                          <w:rFonts w:ascii="Times New Roman" w:hAnsi="Times New Roman" w:cs="Times New Roman"/>
                          <w:bCs/>
                          <w:sz w:val="18"/>
                          <w:szCs w:val="20"/>
                        </w:rPr>
                      </w:pPr>
                      <w:r w:rsidRPr="004B3DEC">
                        <w:rPr>
                          <w:rFonts w:ascii="Times New Roman" w:hAnsi="Times New Roman" w:cs="Times New Roman"/>
                          <w:bCs/>
                          <w:sz w:val="18"/>
                          <w:szCs w:val="20"/>
                        </w:rPr>
                        <w:t>Option 4: OCC2, Slot-level, CDM DMRS with legacy pattern</w:t>
                      </w:r>
                    </w:p>
                    <w:p w14:paraId="125D4910" w14:textId="77777777" w:rsidR="00442EDB" w:rsidRPr="004B3DEC" w:rsidRDefault="00442EDB" w:rsidP="00442EDB">
                      <w:pPr>
                        <w:pStyle w:val="ListParagraph"/>
                        <w:numPr>
                          <w:ilvl w:val="0"/>
                          <w:numId w:val="60"/>
                        </w:numPr>
                        <w:snapToGrid/>
                        <w:spacing w:after="0"/>
                        <w:contextualSpacing w:val="0"/>
                        <w:jc w:val="left"/>
                        <w:rPr>
                          <w:rFonts w:ascii="Times New Roman" w:hAnsi="Times New Roman" w:cs="Times New Roman"/>
                          <w:bCs/>
                          <w:sz w:val="18"/>
                          <w:szCs w:val="20"/>
                        </w:rPr>
                      </w:pPr>
                      <w:r w:rsidRPr="004B3DEC">
                        <w:rPr>
                          <w:rFonts w:ascii="Times New Roman" w:hAnsi="Times New Roman" w:cs="Times New Roman"/>
                          <w:bCs/>
                          <w:sz w:val="18"/>
                          <w:szCs w:val="20"/>
                        </w:rPr>
                        <w:t>Option 5: OCC4, Symbol-level, TDM DMRS</w:t>
                      </w:r>
                    </w:p>
                    <w:p w14:paraId="1FC8B66B" w14:textId="77777777" w:rsidR="00442EDB" w:rsidRPr="004B3DEC" w:rsidRDefault="00442EDB" w:rsidP="00442EDB">
                      <w:pPr>
                        <w:pStyle w:val="ListParagraph"/>
                        <w:numPr>
                          <w:ilvl w:val="0"/>
                          <w:numId w:val="60"/>
                        </w:numPr>
                        <w:snapToGrid/>
                        <w:spacing w:after="0"/>
                        <w:contextualSpacing w:val="0"/>
                        <w:jc w:val="left"/>
                        <w:rPr>
                          <w:rFonts w:ascii="Times New Roman" w:hAnsi="Times New Roman" w:cs="Times New Roman"/>
                          <w:bCs/>
                          <w:sz w:val="18"/>
                          <w:szCs w:val="20"/>
                        </w:rPr>
                      </w:pPr>
                      <w:r w:rsidRPr="004B3DEC">
                        <w:rPr>
                          <w:rFonts w:ascii="Times New Roman" w:hAnsi="Times New Roman" w:cs="Times New Roman"/>
                          <w:bCs/>
                          <w:sz w:val="18"/>
                          <w:szCs w:val="20"/>
                        </w:rPr>
                        <w:t>Option 7: OCC4, Slot -level, TDM DMRS</w:t>
                      </w:r>
                    </w:p>
                    <w:p w14:paraId="26FCA7C5" w14:textId="5308368C" w:rsidR="00442EDB" w:rsidRPr="004B3DEC" w:rsidRDefault="00442EDB" w:rsidP="00442EDB">
                      <w:pPr>
                        <w:pStyle w:val="ListParagraph"/>
                        <w:numPr>
                          <w:ilvl w:val="0"/>
                          <w:numId w:val="60"/>
                        </w:numPr>
                        <w:snapToGrid/>
                        <w:spacing w:after="0"/>
                        <w:contextualSpacing w:val="0"/>
                        <w:jc w:val="left"/>
                        <w:rPr>
                          <w:rFonts w:ascii="Times New Roman" w:hAnsi="Times New Roman" w:cs="Times New Roman"/>
                          <w:bCs/>
                          <w:sz w:val="18"/>
                          <w:szCs w:val="20"/>
                        </w:rPr>
                      </w:pPr>
                      <w:r w:rsidRPr="004B3DEC">
                        <w:rPr>
                          <w:rFonts w:ascii="Times New Roman" w:hAnsi="Times New Roman" w:cs="Times New Roman"/>
                          <w:bCs/>
                          <w:sz w:val="18"/>
                          <w:szCs w:val="20"/>
                        </w:rPr>
                        <w:t>Option 8: OCC4, Slot-level, CDM DMRS with legacy pattern</w:t>
                      </w:r>
                    </w:p>
                    <w:p w14:paraId="45BD0469" w14:textId="77777777" w:rsidR="00442EDB" w:rsidRPr="004B3DEC" w:rsidRDefault="00442EDB" w:rsidP="00442EDB">
                      <w:pPr>
                        <w:rPr>
                          <w:rFonts w:ascii="Times New Roman" w:hAnsi="Times New Roman" w:cs="Times New Roman"/>
                          <w:bCs/>
                          <w:sz w:val="18"/>
                          <w:szCs w:val="18"/>
                          <w:lang w:eastAsia="ar-SA"/>
                        </w:rPr>
                      </w:pPr>
                      <w:r w:rsidRPr="004B3DEC">
                        <w:rPr>
                          <w:rFonts w:ascii="Times New Roman" w:hAnsi="Times New Roman" w:cs="Times New Roman"/>
                          <w:bCs/>
                          <w:sz w:val="18"/>
                          <w:szCs w:val="18"/>
                          <w:lang w:eastAsia="ar-SA"/>
                        </w:rPr>
                        <w:t>Note 1: For TDM, the legacy DMRS pattern, with DMRS symbols appropriately muted/blanked is used. Companies to report their assumption on whether spreading is applied to the legacy DMRS pattern for 15 kHz SCS.</w:t>
                      </w:r>
                    </w:p>
                    <w:p w14:paraId="563F37F1" w14:textId="3D30AB49" w:rsidR="00442EDB" w:rsidRPr="004B3DEC" w:rsidRDefault="00442EDB">
                      <w:pPr>
                        <w:rPr>
                          <w:rFonts w:ascii="Times New Roman" w:hAnsi="Times New Roman" w:cs="Times New Roman"/>
                          <w:bCs/>
                          <w:sz w:val="18"/>
                          <w:szCs w:val="18"/>
                          <w:lang w:eastAsia="ar-SA"/>
                        </w:rPr>
                      </w:pPr>
                      <w:r w:rsidRPr="004B3DEC">
                        <w:rPr>
                          <w:rFonts w:ascii="Times New Roman" w:hAnsi="Times New Roman" w:cs="Times New Roman"/>
                          <w:bCs/>
                          <w:sz w:val="18"/>
                          <w:szCs w:val="18"/>
                          <w:lang w:eastAsia="ar-SA"/>
                        </w:rPr>
                        <w:t>Note 2: Companies to report DMRS sequence applied.</w:t>
                      </w:r>
                    </w:p>
                    <w:p w14:paraId="7F883832" w14:textId="31807115" w:rsidR="00442EDB" w:rsidRPr="004B3DEC" w:rsidRDefault="00442EDB">
                      <w:pPr>
                        <w:rPr>
                          <w:rFonts w:ascii="Times New Roman" w:hAnsi="Times New Roman" w:cs="Times New Roman"/>
                          <w:bCs/>
                          <w:sz w:val="18"/>
                          <w:szCs w:val="18"/>
                          <w:lang w:eastAsia="ar-SA"/>
                        </w:rPr>
                      </w:pPr>
                      <w:r w:rsidRPr="004B3DEC">
                        <w:rPr>
                          <w:rFonts w:ascii="Times New Roman" w:hAnsi="Times New Roman" w:cs="Times New Roman"/>
                          <w:bCs/>
                          <w:sz w:val="18"/>
                          <w:szCs w:val="18"/>
                          <w:lang w:eastAsia="ar-SA"/>
                        </w:rPr>
                        <w:t>For 3.75kHz SCS, NPUSCH format 1 simulations are performed using an appropriate MCS with SNR at least in the range of -8dB to 0dB.</w:t>
                      </w:r>
                    </w:p>
                  </w:txbxContent>
                </v:textbox>
                <w10:wrap type="square"/>
              </v:shape>
            </w:pict>
          </mc:Fallback>
        </mc:AlternateContent>
      </w:r>
    </w:p>
    <w:p w14:paraId="0B613691" w14:textId="203DC446" w:rsidR="00481984" w:rsidRDefault="00481984" w:rsidP="009556F7">
      <w:pPr>
        <w:rPr>
          <w:rFonts w:ascii="Times New Roman" w:hAnsi="Times New Roman" w:cs="Times New Roman"/>
          <w:lang w:val="en-GB" w:eastAsia="ko-KR"/>
        </w:rPr>
      </w:pPr>
      <w:r w:rsidRPr="00481984">
        <w:rPr>
          <w:rFonts w:ascii="Times New Roman" w:hAnsi="Times New Roman" w:cs="Times New Roman"/>
          <w:noProof/>
          <w:lang w:val="en-GB" w:eastAsia="ko-KR"/>
        </w:rPr>
        <mc:AlternateContent>
          <mc:Choice Requires="wps">
            <w:drawing>
              <wp:anchor distT="45720" distB="45720" distL="114300" distR="114300" simplePos="0" relativeHeight="251661824" behindDoc="0" locked="0" layoutInCell="1" allowOverlap="1" wp14:anchorId="4331D42B" wp14:editId="564D87EA">
                <wp:simplePos x="0" y="0"/>
                <wp:positionH relativeFrom="column">
                  <wp:posOffset>1905</wp:posOffset>
                </wp:positionH>
                <wp:positionV relativeFrom="paragraph">
                  <wp:posOffset>180340</wp:posOffset>
                </wp:positionV>
                <wp:extent cx="5461000" cy="3275330"/>
                <wp:effectExtent l="0" t="0" r="25400" b="2032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1000" cy="3275330"/>
                        </a:xfrm>
                        <a:prstGeom prst="rect">
                          <a:avLst/>
                        </a:prstGeom>
                        <a:solidFill>
                          <a:srgbClr val="FFFFFF"/>
                        </a:solidFill>
                        <a:ln w="9525">
                          <a:solidFill>
                            <a:srgbClr val="000000"/>
                          </a:solidFill>
                          <a:miter lim="800000"/>
                          <a:headEnd/>
                          <a:tailEnd/>
                        </a:ln>
                      </wps:spPr>
                      <wps:txbx>
                        <w:txbxContent>
                          <w:p w14:paraId="5FE27B72" w14:textId="201E477B" w:rsidR="00481984" w:rsidRPr="004B3DEC" w:rsidRDefault="00481984" w:rsidP="00481984">
                            <w:pPr>
                              <w:rPr>
                                <w:rFonts w:ascii="Times New Roman" w:hAnsi="Times New Roman" w:cs="Times New Roman"/>
                                <w:sz w:val="18"/>
                                <w:szCs w:val="18"/>
                                <w:lang w:val="en-GB" w:eastAsia="ko-KR"/>
                              </w:rPr>
                            </w:pPr>
                            <w:r w:rsidRPr="004B3DEC">
                              <w:rPr>
                                <w:rFonts w:ascii="Times New Roman" w:hAnsi="Times New Roman" w:cs="Times New Roman"/>
                                <w:sz w:val="18"/>
                                <w:szCs w:val="18"/>
                                <w:lang w:val="en-GB" w:eastAsia="ko-KR"/>
                              </w:rPr>
                              <w:t>For the time-domain DMRS pattern (including blanked DMRS, if any):</w:t>
                            </w:r>
                          </w:p>
                          <w:p w14:paraId="0EA6BFE6" w14:textId="77777777" w:rsidR="00481984" w:rsidRPr="004B3DEC" w:rsidRDefault="00481984" w:rsidP="00481984">
                            <w:pPr>
                              <w:pStyle w:val="ListParagraph"/>
                              <w:numPr>
                                <w:ilvl w:val="0"/>
                                <w:numId w:val="56"/>
                              </w:numPr>
                              <w:rPr>
                                <w:rFonts w:ascii="Times New Roman" w:hAnsi="Times New Roman" w:cs="Times New Roman"/>
                                <w:sz w:val="18"/>
                                <w:szCs w:val="20"/>
                                <w:lang w:val="en-GB" w:eastAsia="ko-KR"/>
                              </w:rPr>
                            </w:pPr>
                            <w:r w:rsidRPr="004B3DEC">
                              <w:rPr>
                                <w:rFonts w:ascii="Times New Roman" w:hAnsi="Times New Roman" w:cs="Times New Roman"/>
                                <w:sz w:val="18"/>
                                <w:szCs w:val="20"/>
                                <w:lang w:val="en-GB" w:eastAsia="ko-KR"/>
                              </w:rPr>
                              <w:t xml:space="preserve">For 15kHz single-tone, RAN1 strives to reuse the Rel-17 DMRS </w:t>
                            </w:r>
                            <w:proofErr w:type="gramStart"/>
                            <w:r w:rsidRPr="004B3DEC">
                              <w:rPr>
                                <w:rFonts w:ascii="Times New Roman" w:hAnsi="Times New Roman" w:cs="Times New Roman"/>
                                <w:sz w:val="18"/>
                                <w:szCs w:val="20"/>
                                <w:lang w:val="en-GB" w:eastAsia="ko-KR"/>
                              </w:rPr>
                              <w:t>pattern</w:t>
                            </w:r>
                            <w:proofErr w:type="gramEnd"/>
                          </w:p>
                          <w:p w14:paraId="2E1C9B38" w14:textId="77777777" w:rsidR="00481984" w:rsidRPr="004B3DEC" w:rsidRDefault="00481984" w:rsidP="00481984">
                            <w:pPr>
                              <w:pStyle w:val="ListParagraph"/>
                              <w:numPr>
                                <w:ilvl w:val="0"/>
                                <w:numId w:val="56"/>
                              </w:numPr>
                              <w:rPr>
                                <w:rFonts w:ascii="Times New Roman" w:hAnsi="Times New Roman" w:cs="Times New Roman"/>
                                <w:sz w:val="18"/>
                                <w:szCs w:val="20"/>
                                <w:lang w:val="en-GB" w:eastAsia="ko-KR"/>
                              </w:rPr>
                            </w:pPr>
                            <w:r w:rsidRPr="004B3DEC">
                              <w:rPr>
                                <w:rFonts w:ascii="Times New Roman" w:hAnsi="Times New Roman" w:cs="Times New Roman"/>
                                <w:sz w:val="18"/>
                                <w:szCs w:val="20"/>
                                <w:lang w:val="en-GB" w:eastAsia="ko-KR"/>
                              </w:rPr>
                              <w:t>For 3.75kHz single-tone, RAN1 studies</w:t>
                            </w:r>
                          </w:p>
                          <w:p w14:paraId="1A7B83D2" w14:textId="77777777" w:rsidR="00481984" w:rsidRPr="004B3DEC" w:rsidRDefault="00481984" w:rsidP="00481984">
                            <w:pPr>
                              <w:pStyle w:val="ListParagraph"/>
                              <w:numPr>
                                <w:ilvl w:val="1"/>
                                <w:numId w:val="56"/>
                              </w:numPr>
                              <w:rPr>
                                <w:rFonts w:ascii="Times New Roman" w:hAnsi="Times New Roman" w:cs="Times New Roman"/>
                                <w:sz w:val="18"/>
                                <w:szCs w:val="20"/>
                                <w:lang w:val="en-GB" w:eastAsia="ko-KR"/>
                              </w:rPr>
                            </w:pPr>
                            <w:r w:rsidRPr="004B3DEC">
                              <w:rPr>
                                <w:rFonts w:ascii="Times New Roman" w:hAnsi="Times New Roman" w:cs="Times New Roman"/>
                                <w:sz w:val="18"/>
                                <w:szCs w:val="20"/>
                                <w:lang w:val="en-GB" w:eastAsia="ko-KR"/>
                              </w:rPr>
                              <w:t>Rel-17 DMRS pattern</w:t>
                            </w:r>
                          </w:p>
                          <w:p w14:paraId="0F7CC5EA" w14:textId="77777777" w:rsidR="00481984" w:rsidRPr="004B3DEC" w:rsidRDefault="00481984" w:rsidP="00481984">
                            <w:pPr>
                              <w:pStyle w:val="ListParagraph"/>
                              <w:numPr>
                                <w:ilvl w:val="1"/>
                                <w:numId w:val="56"/>
                              </w:numPr>
                              <w:rPr>
                                <w:rFonts w:ascii="Times New Roman" w:hAnsi="Times New Roman" w:cs="Times New Roman"/>
                                <w:sz w:val="18"/>
                                <w:szCs w:val="20"/>
                                <w:lang w:val="en-GB" w:eastAsia="ko-KR"/>
                              </w:rPr>
                            </w:pPr>
                            <w:r w:rsidRPr="004B3DEC">
                              <w:rPr>
                                <w:rFonts w:ascii="Times New Roman" w:hAnsi="Times New Roman" w:cs="Times New Roman"/>
                                <w:sz w:val="18"/>
                                <w:szCs w:val="20"/>
                                <w:lang w:val="en-GB" w:eastAsia="ko-KR"/>
                              </w:rPr>
                              <w:t>A new DMRS pattern</w:t>
                            </w:r>
                          </w:p>
                          <w:p w14:paraId="40C16572" w14:textId="77777777" w:rsidR="00481984" w:rsidRPr="004B3DEC" w:rsidRDefault="00481984" w:rsidP="00481984">
                            <w:pPr>
                              <w:pStyle w:val="ListParagraph"/>
                              <w:numPr>
                                <w:ilvl w:val="0"/>
                                <w:numId w:val="56"/>
                              </w:numPr>
                              <w:rPr>
                                <w:rFonts w:ascii="Times New Roman" w:hAnsi="Times New Roman" w:cs="Times New Roman"/>
                                <w:sz w:val="18"/>
                                <w:szCs w:val="20"/>
                                <w:lang w:val="en-GB" w:eastAsia="ko-KR"/>
                              </w:rPr>
                            </w:pPr>
                            <w:r w:rsidRPr="004B3DEC">
                              <w:rPr>
                                <w:rFonts w:ascii="Times New Roman" w:hAnsi="Times New Roman" w:cs="Times New Roman"/>
                                <w:sz w:val="18"/>
                                <w:szCs w:val="20"/>
                                <w:lang w:val="en-GB" w:eastAsia="ko-KR"/>
                              </w:rPr>
                              <w:t>The DMRS overhead (including blanked DMRS, if any) for OCC is the same as for Rel-17</w:t>
                            </w:r>
                          </w:p>
                          <w:p w14:paraId="565D8C2C" w14:textId="77777777" w:rsidR="00481984" w:rsidRPr="004B3DEC" w:rsidRDefault="00481984" w:rsidP="00481984">
                            <w:pPr>
                              <w:rPr>
                                <w:rFonts w:ascii="Times New Roman" w:hAnsi="Times New Roman" w:cs="Times New Roman"/>
                                <w:sz w:val="18"/>
                                <w:szCs w:val="18"/>
                                <w:lang w:val="en-GB" w:eastAsia="ko-KR"/>
                              </w:rPr>
                            </w:pPr>
                            <w:r w:rsidRPr="004B3DEC">
                              <w:rPr>
                                <w:rFonts w:ascii="Times New Roman" w:hAnsi="Times New Roman" w:cs="Times New Roman"/>
                                <w:sz w:val="18"/>
                                <w:szCs w:val="18"/>
                                <w:lang w:val="en-GB" w:eastAsia="ko-KR"/>
                              </w:rPr>
                              <w:t>The Rel-17 guard period locations and length for NB-IoT 3.75kHz UL slot are preserved when OCC is applied to NPUSCH format 1.</w:t>
                            </w:r>
                          </w:p>
                          <w:p w14:paraId="5DD751F1" w14:textId="77777777" w:rsidR="00481984" w:rsidRPr="004B3DEC" w:rsidRDefault="00481984" w:rsidP="00481984">
                            <w:pPr>
                              <w:rPr>
                                <w:rFonts w:ascii="Times New Roman" w:hAnsi="Times New Roman" w:cs="Times New Roman"/>
                                <w:bCs/>
                                <w:sz w:val="18"/>
                              </w:rPr>
                            </w:pPr>
                            <w:r w:rsidRPr="004B3DEC">
                              <w:rPr>
                                <w:rFonts w:ascii="Times New Roman" w:hAnsi="Times New Roman" w:cs="Times New Roman"/>
                                <w:bCs/>
                                <w:sz w:val="18"/>
                              </w:rPr>
                              <w:t>For single-tone DMRS when OCC is applied to NPUSCH format 1, RAN1 considers at least the following for further study:</w:t>
                            </w:r>
                          </w:p>
                          <w:p w14:paraId="286F8237" w14:textId="77777777" w:rsidR="00481984" w:rsidRPr="004B3DEC" w:rsidRDefault="00481984" w:rsidP="00481984">
                            <w:pPr>
                              <w:numPr>
                                <w:ilvl w:val="0"/>
                                <w:numId w:val="34"/>
                              </w:numPr>
                              <w:rPr>
                                <w:rFonts w:ascii="Times New Roman" w:hAnsi="Times New Roman" w:cs="Times New Roman"/>
                                <w:bCs/>
                                <w:sz w:val="18"/>
                              </w:rPr>
                            </w:pPr>
                            <w:r w:rsidRPr="004B3DEC">
                              <w:rPr>
                                <w:rFonts w:ascii="Times New Roman" w:hAnsi="Times New Roman" w:cs="Times New Roman"/>
                                <w:bCs/>
                                <w:sz w:val="18"/>
                              </w:rPr>
                              <w:t xml:space="preserve">TDM of DMRS. </w:t>
                            </w:r>
                            <w:r w:rsidRPr="004B3DEC">
                              <w:rPr>
                                <w:rFonts w:ascii="Times New Roman" w:eastAsia="SimSun" w:hAnsi="Times New Roman" w:cs="Times New Roman"/>
                                <w:bCs/>
                                <w:sz w:val="18"/>
                              </w:rPr>
                              <w:t xml:space="preserve">The time domain locations of </w:t>
                            </w:r>
                            <w:r w:rsidRPr="004B3DEC">
                              <w:rPr>
                                <w:rFonts w:ascii="Times New Roman" w:hAnsi="Times New Roman" w:cs="Times New Roman"/>
                                <w:bCs/>
                                <w:sz w:val="18"/>
                              </w:rPr>
                              <w:t>DMRS for different UEs are different.</w:t>
                            </w:r>
                            <w:r w:rsidRPr="004B3DEC">
                              <w:rPr>
                                <w:rFonts w:ascii="Times New Roman" w:eastAsia="SimSun" w:hAnsi="Times New Roman" w:cs="Times New Roman"/>
                                <w:bCs/>
                                <w:sz w:val="18"/>
                              </w:rPr>
                              <w:t xml:space="preserve"> No OCC is applied for the DMRS of different UEs.</w:t>
                            </w:r>
                            <w:r w:rsidRPr="004B3DEC">
                              <w:rPr>
                                <w:rFonts w:ascii="Times New Roman" w:hAnsi="Times New Roman" w:cs="Times New Roman"/>
                                <w:bCs/>
                                <w:sz w:val="18"/>
                              </w:rPr>
                              <w:t xml:space="preserve"> </w:t>
                            </w:r>
                          </w:p>
                          <w:p w14:paraId="58E32E87" w14:textId="77777777" w:rsidR="00481984" w:rsidRPr="004B3DEC" w:rsidRDefault="00481984" w:rsidP="00481984">
                            <w:pPr>
                              <w:numPr>
                                <w:ilvl w:val="1"/>
                                <w:numId w:val="34"/>
                              </w:numPr>
                              <w:rPr>
                                <w:rFonts w:ascii="Times New Roman" w:hAnsi="Times New Roman" w:cs="Times New Roman"/>
                                <w:bCs/>
                                <w:sz w:val="18"/>
                              </w:rPr>
                            </w:pPr>
                            <w:r w:rsidRPr="004B3DEC">
                              <w:rPr>
                                <w:rFonts w:ascii="Times New Roman" w:hAnsi="Times New Roman" w:cs="Times New Roman"/>
                                <w:bCs/>
                                <w:sz w:val="18"/>
                              </w:rPr>
                              <w:t xml:space="preserve">FFS: Detailed mapping </w:t>
                            </w:r>
                          </w:p>
                          <w:p w14:paraId="1E7CD3E0" w14:textId="77777777" w:rsidR="00481984" w:rsidRPr="004B3DEC" w:rsidRDefault="00481984" w:rsidP="00481984">
                            <w:pPr>
                              <w:numPr>
                                <w:ilvl w:val="0"/>
                                <w:numId w:val="34"/>
                              </w:numPr>
                              <w:rPr>
                                <w:rFonts w:ascii="Times New Roman" w:hAnsi="Times New Roman" w:cs="Times New Roman"/>
                                <w:bCs/>
                                <w:sz w:val="18"/>
                              </w:rPr>
                            </w:pPr>
                            <w:r w:rsidRPr="004B3DEC">
                              <w:rPr>
                                <w:rFonts w:ascii="Times New Roman" w:hAnsi="Times New Roman" w:cs="Times New Roman"/>
                                <w:bCs/>
                                <w:sz w:val="18"/>
                              </w:rPr>
                              <w:t xml:space="preserve">CDM of DMRS. </w:t>
                            </w:r>
                            <w:bookmarkStart w:id="3" w:name="_Hlk165900919"/>
                            <w:r w:rsidRPr="004B3DEC">
                              <w:rPr>
                                <w:rFonts w:ascii="Times New Roman" w:eastAsia="SimSun" w:hAnsi="Times New Roman" w:cs="Times New Roman"/>
                                <w:bCs/>
                                <w:sz w:val="18"/>
                              </w:rPr>
                              <w:t xml:space="preserve">The time domain locations of </w:t>
                            </w:r>
                            <w:r w:rsidRPr="004B3DEC">
                              <w:rPr>
                                <w:rFonts w:ascii="Times New Roman" w:hAnsi="Times New Roman" w:cs="Times New Roman"/>
                                <w:bCs/>
                                <w:sz w:val="18"/>
                              </w:rPr>
                              <w:t xml:space="preserve">DMRS for different UEs are </w:t>
                            </w:r>
                            <w:r w:rsidRPr="004B3DEC">
                              <w:rPr>
                                <w:rFonts w:ascii="Times New Roman" w:eastAsia="SimSun" w:hAnsi="Times New Roman" w:cs="Times New Roman"/>
                                <w:bCs/>
                                <w:sz w:val="18"/>
                              </w:rPr>
                              <w:t>the same. Different OCCs are applied for the</w:t>
                            </w:r>
                            <w:r w:rsidRPr="004B3DEC">
                              <w:rPr>
                                <w:rFonts w:ascii="Times New Roman" w:hAnsi="Times New Roman" w:cs="Times New Roman"/>
                                <w:bCs/>
                                <w:sz w:val="18"/>
                              </w:rPr>
                              <w:t xml:space="preserve"> DMRS </w:t>
                            </w:r>
                            <w:r w:rsidRPr="004B3DEC">
                              <w:rPr>
                                <w:rFonts w:ascii="Times New Roman" w:eastAsia="SimSun" w:hAnsi="Times New Roman" w:cs="Times New Roman"/>
                                <w:bCs/>
                                <w:sz w:val="18"/>
                              </w:rPr>
                              <w:t>of</w:t>
                            </w:r>
                            <w:r w:rsidRPr="004B3DEC">
                              <w:rPr>
                                <w:rFonts w:ascii="Times New Roman" w:hAnsi="Times New Roman" w:cs="Times New Roman"/>
                                <w:bCs/>
                                <w:sz w:val="18"/>
                              </w:rPr>
                              <w:t xml:space="preserve"> different UEs</w:t>
                            </w:r>
                            <w:bookmarkEnd w:id="3"/>
                            <w:r w:rsidRPr="004B3DEC">
                              <w:rPr>
                                <w:rFonts w:ascii="Times New Roman" w:hAnsi="Times New Roman" w:cs="Times New Roman"/>
                                <w:bCs/>
                                <w:sz w:val="18"/>
                              </w:rPr>
                              <w:t xml:space="preserve">. </w:t>
                            </w:r>
                          </w:p>
                          <w:p w14:paraId="35D90241" w14:textId="77777777" w:rsidR="00481984" w:rsidRPr="004B3DEC" w:rsidRDefault="00481984" w:rsidP="00481984">
                            <w:pPr>
                              <w:numPr>
                                <w:ilvl w:val="1"/>
                                <w:numId w:val="34"/>
                              </w:numPr>
                              <w:rPr>
                                <w:rFonts w:ascii="Times New Roman" w:hAnsi="Times New Roman" w:cs="Times New Roman"/>
                                <w:bCs/>
                                <w:sz w:val="18"/>
                              </w:rPr>
                            </w:pPr>
                            <w:r w:rsidRPr="004B3DEC">
                              <w:rPr>
                                <w:rFonts w:ascii="Times New Roman" w:hAnsi="Times New Roman" w:cs="Times New Roman"/>
                                <w:bCs/>
                                <w:sz w:val="18"/>
                              </w:rPr>
                              <w:t>FFS: Detailed mapping</w:t>
                            </w:r>
                          </w:p>
                          <w:p w14:paraId="12E18782" w14:textId="6A32701D" w:rsidR="00481984" w:rsidRPr="00B414AA" w:rsidRDefault="00481984" w:rsidP="00B414AA">
                            <w:pPr>
                              <w:numPr>
                                <w:ilvl w:val="0"/>
                                <w:numId w:val="34"/>
                              </w:numPr>
                              <w:rPr>
                                <w:rFonts w:ascii="Times New Roman" w:hAnsi="Times New Roman" w:cs="Times New Roman"/>
                                <w:bCs/>
                                <w:sz w:val="18"/>
                              </w:rPr>
                            </w:pPr>
                            <w:r w:rsidRPr="004B3DEC">
                              <w:rPr>
                                <w:rFonts w:ascii="Times New Roman" w:hAnsi="Times New Roman" w:cs="Times New Roman"/>
                                <w:bCs/>
                                <w:sz w:val="18"/>
                              </w:rPr>
                              <w:t>Other schemes are not precluded, including combinations of the above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31D42B" id="_x0000_s1032" type="#_x0000_t202" style="position:absolute;left:0;text-align:left;margin-left:.15pt;margin-top:14.2pt;width:430pt;height:257.9pt;z-index:251661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">
                <v:textbox>
                  <w:txbxContent>
                    <w:p w14:paraId="5FE27B72" w14:textId="201E477B" w:rsidR="00481984" w:rsidRPr="004B3DEC" w:rsidRDefault="00481984" w:rsidP="00481984">
                      <w:pPr>
                        <w:rPr>
                          <w:rFonts w:ascii="Times New Roman" w:hAnsi="Times New Roman" w:cs="Times New Roman"/>
                          <w:sz w:val="18"/>
                          <w:szCs w:val="18"/>
                          <w:lang w:val="en-GB" w:eastAsia="ko-KR"/>
                        </w:rPr>
                      </w:pPr>
                      <w:r w:rsidRPr="004B3DEC">
                        <w:rPr>
                          <w:rFonts w:ascii="Times New Roman" w:hAnsi="Times New Roman" w:cs="Times New Roman"/>
                          <w:sz w:val="18"/>
                          <w:szCs w:val="18"/>
                          <w:lang w:val="en-GB" w:eastAsia="ko-KR"/>
                        </w:rPr>
                        <w:t>For the time-domain DMRS pattern (including blanked DMRS, if any):</w:t>
                      </w:r>
                    </w:p>
                    <w:p w14:paraId="0EA6BFE6" w14:textId="77777777" w:rsidR="00481984" w:rsidRPr="004B3DEC" w:rsidRDefault="00481984" w:rsidP="00481984">
                      <w:pPr>
                        <w:pStyle w:val="ListParagraph"/>
                        <w:numPr>
                          <w:ilvl w:val="0"/>
                          <w:numId w:val="56"/>
                        </w:numPr>
                        <w:rPr>
                          <w:rFonts w:ascii="Times New Roman" w:hAnsi="Times New Roman" w:cs="Times New Roman"/>
                          <w:sz w:val="18"/>
                          <w:szCs w:val="20"/>
                          <w:lang w:val="en-GB" w:eastAsia="ko-KR"/>
                        </w:rPr>
                      </w:pPr>
                      <w:r w:rsidRPr="004B3DEC">
                        <w:rPr>
                          <w:rFonts w:ascii="Times New Roman" w:hAnsi="Times New Roman" w:cs="Times New Roman"/>
                          <w:sz w:val="18"/>
                          <w:szCs w:val="20"/>
                          <w:lang w:val="en-GB" w:eastAsia="ko-KR"/>
                        </w:rPr>
                        <w:t xml:space="preserve">For 15kHz single-tone, RAN1 strives to reuse the Rel-17 DMRS </w:t>
                      </w:r>
                      <w:proofErr w:type="gramStart"/>
                      <w:r w:rsidRPr="004B3DEC">
                        <w:rPr>
                          <w:rFonts w:ascii="Times New Roman" w:hAnsi="Times New Roman" w:cs="Times New Roman"/>
                          <w:sz w:val="18"/>
                          <w:szCs w:val="20"/>
                          <w:lang w:val="en-GB" w:eastAsia="ko-KR"/>
                        </w:rPr>
                        <w:t>pattern</w:t>
                      </w:r>
                      <w:proofErr w:type="gramEnd"/>
                    </w:p>
                    <w:p w14:paraId="2E1C9B38" w14:textId="77777777" w:rsidR="00481984" w:rsidRPr="004B3DEC" w:rsidRDefault="00481984" w:rsidP="00481984">
                      <w:pPr>
                        <w:pStyle w:val="ListParagraph"/>
                        <w:numPr>
                          <w:ilvl w:val="0"/>
                          <w:numId w:val="56"/>
                        </w:numPr>
                        <w:rPr>
                          <w:rFonts w:ascii="Times New Roman" w:hAnsi="Times New Roman" w:cs="Times New Roman"/>
                          <w:sz w:val="18"/>
                          <w:szCs w:val="20"/>
                          <w:lang w:val="en-GB" w:eastAsia="ko-KR"/>
                        </w:rPr>
                      </w:pPr>
                      <w:r w:rsidRPr="004B3DEC">
                        <w:rPr>
                          <w:rFonts w:ascii="Times New Roman" w:hAnsi="Times New Roman" w:cs="Times New Roman"/>
                          <w:sz w:val="18"/>
                          <w:szCs w:val="20"/>
                          <w:lang w:val="en-GB" w:eastAsia="ko-KR"/>
                        </w:rPr>
                        <w:t>For 3.75kHz single-tone, RAN1 studies</w:t>
                      </w:r>
                    </w:p>
                    <w:p w14:paraId="1A7B83D2" w14:textId="77777777" w:rsidR="00481984" w:rsidRPr="004B3DEC" w:rsidRDefault="00481984" w:rsidP="00481984">
                      <w:pPr>
                        <w:pStyle w:val="ListParagraph"/>
                        <w:numPr>
                          <w:ilvl w:val="1"/>
                          <w:numId w:val="56"/>
                        </w:numPr>
                        <w:rPr>
                          <w:rFonts w:ascii="Times New Roman" w:hAnsi="Times New Roman" w:cs="Times New Roman"/>
                          <w:sz w:val="18"/>
                          <w:szCs w:val="20"/>
                          <w:lang w:val="en-GB" w:eastAsia="ko-KR"/>
                        </w:rPr>
                      </w:pPr>
                      <w:r w:rsidRPr="004B3DEC">
                        <w:rPr>
                          <w:rFonts w:ascii="Times New Roman" w:hAnsi="Times New Roman" w:cs="Times New Roman"/>
                          <w:sz w:val="18"/>
                          <w:szCs w:val="20"/>
                          <w:lang w:val="en-GB" w:eastAsia="ko-KR"/>
                        </w:rPr>
                        <w:t>Rel-17 DMRS pattern</w:t>
                      </w:r>
                    </w:p>
                    <w:p w14:paraId="0F7CC5EA" w14:textId="77777777" w:rsidR="00481984" w:rsidRPr="004B3DEC" w:rsidRDefault="00481984" w:rsidP="00481984">
                      <w:pPr>
                        <w:pStyle w:val="ListParagraph"/>
                        <w:numPr>
                          <w:ilvl w:val="1"/>
                          <w:numId w:val="56"/>
                        </w:numPr>
                        <w:rPr>
                          <w:rFonts w:ascii="Times New Roman" w:hAnsi="Times New Roman" w:cs="Times New Roman"/>
                          <w:sz w:val="18"/>
                          <w:szCs w:val="20"/>
                          <w:lang w:val="en-GB" w:eastAsia="ko-KR"/>
                        </w:rPr>
                      </w:pPr>
                      <w:r w:rsidRPr="004B3DEC">
                        <w:rPr>
                          <w:rFonts w:ascii="Times New Roman" w:hAnsi="Times New Roman" w:cs="Times New Roman"/>
                          <w:sz w:val="18"/>
                          <w:szCs w:val="20"/>
                          <w:lang w:val="en-GB" w:eastAsia="ko-KR"/>
                        </w:rPr>
                        <w:t>A new DMRS pattern</w:t>
                      </w:r>
                    </w:p>
                    <w:p w14:paraId="40C16572" w14:textId="77777777" w:rsidR="00481984" w:rsidRPr="004B3DEC" w:rsidRDefault="00481984" w:rsidP="00481984">
                      <w:pPr>
                        <w:pStyle w:val="ListParagraph"/>
                        <w:numPr>
                          <w:ilvl w:val="0"/>
                          <w:numId w:val="56"/>
                        </w:numPr>
                        <w:rPr>
                          <w:rFonts w:ascii="Times New Roman" w:hAnsi="Times New Roman" w:cs="Times New Roman"/>
                          <w:sz w:val="18"/>
                          <w:szCs w:val="20"/>
                          <w:lang w:val="en-GB" w:eastAsia="ko-KR"/>
                        </w:rPr>
                      </w:pPr>
                      <w:r w:rsidRPr="004B3DEC">
                        <w:rPr>
                          <w:rFonts w:ascii="Times New Roman" w:hAnsi="Times New Roman" w:cs="Times New Roman"/>
                          <w:sz w:val="18"/>
                          <w:szCs w:val="20"/>
                          <w:lang w:val="en-GB" w:eastAsia="ko-KR"/>
                        </w:rPr>
                        <w:t>The DMRS overhead (including blanked DMRS, if any) for OCC is the same as for Rel-17</w:t>
                      </w:r>
                    </w:p>
                    <w:p w14:paraId="565D8C2C" w14:textId="77777777" w:rsidR="00481984" w:rsidRPr="004B3DEC" w:rsidRDefault="00481984" w:rsidP="00481984">
                      <w:pPr>
                        <w:rPr>
                          <w:rFonts w:ascii="Times New Roman" w:hAnsi="Times New Roman" w:cs="Times New Roman"/>
                          <w:sz w:val="18"/>
                          <w:szCs w:val="18"/>
                          <w:lang w:val="en-GB" w:eastAsia="ko-KR"/>
                        </w:rPr>
                      </w:pPr>
                      <w:r w:rsidRPr="004B3DEC">
                        <w:rPr>
                          <w:rFonts w:ascii="Times New Roman" w:hAnsi="Times New Roman" w:cs="Times New Roman"/>
                          <w:sz w:val="18"/>
                          <w:szCs w:val="18"/>
                          <w:lang w:val="en-GB" w:eastAsia="ko-KR"/>
                        </w:rPr>
                        <w:t>The Rel-17 guard period locations and length for NB-IoT 3.75kHz UL slot are preserved when OCC is applied to NPUSCH format 1.</w:t>
                      </w:r>
                    </w:p>
                    <w:p w14:paraId="5DD751F1" w14:textId="77777777" w:rsidR="00481984" w:rsidRPr="004B3DEC" w:rsidRDefault="00481984" w:rsidP="00481984">
                      <w:pPr>
                        <w:rPr>
                          <w:rFonts w:ascii="Times New Roman" w:hAnsi="Times New Roman" w:cs="Times New Roman"/>
                          <w:bCs/>
                          <w:sz w:val="18"/>
                        </w:rPr>
                      </w:pPr>
                      <w:r w:rsidRPr="004B3DEC">
                        <w:rPr>
                          <w:rFonts w:ascii="Times New Roman" w:hAnsi="Times New Roman" w:cs="Times New Roman"/>
                          <w:bCs/>
                          <w:sz w:val="18"/>
                        </w:rPr>
                        <w:t>For single-tone DMRS when OCC is applied to NPUSCH format 1, RAN1 considers at least the following for further study:</w:t>
                      </w:r>
                    </w:p>
                    <w:p w14:paraId="286F8237" w14:textId="77777777" w:rsidR="00481984" w:rsidRPr="004B3DEC" w:rsidRDefault="00481984" w:rsidP="00481984">
                      <w:pPr>
                        <w:numPr>
                          <w:ilvl w:val="0"/>
                          <w:numId w:val="34"/>
                        </w:numPr>
                        <w:rPr>
                          <w:rFonts w:ascii="Times New Roman" w:hAnsi="Times New Roman" w:cs="Times New Roman"/>
                          <w:bCs/>
                          <w:sz w:val="18"/>
                        </w:rPr>
                      </w:pPr>
                      <w:r w:rsidRPr="004B3DEC">
                        <w:rPr>
                          <w:rFonts w:ascii="Times New Roman" w:hAnsi="Times New Roman" w:cs="Times New Roman"/>
                          <w:bCs/>
                          <w:sz w:val="18"/>
                        </w:rPr>
                        <w:t xml:space="preserve">TDM of DMRS. </w:t>
                      </w:r>
                      <w:r w:rsidRPr="004B3DEC">
                        <w:rPr>
                          <w:rFonts w:ascii="Times New Roman" w:eastAsia="SimSun" w:hAnsi="Times New Roman" w:cs="Times New Roman"/>
                          <w:bCs/>
                          <w:sz w:val="18"/>
                        </w:rPr>
                        <w:t xml:space="preserve">The time domain locations of </w:t>
                      </w:r>
                      <w:r w:rsidRPr="004B3DEC">
                        <w:rPr>
                          <w:rFonts w:ascii="Times New Roman" w:hAnsi="Times New Roman" w:cs="Times New Roman"/>
                          <w:bCs/>
                          <w:sz w:val="18"/>
                        </w:rPr>
                        <w:t>DMRS for different UEs are different.</w:t>
                      </w:r>
                      <w:r w:rsidRPr="004B3DEC">
                        <w:rPr>
                          <w:rFonts w:ascii="Times New Roman" w:eastAsia="SimSun" w:hAnsi="Times New Roman" w:cs="Times New Roman"/>
                          <w:bCs/>
                          <w:sz w:val="18"/>
                        </w:rPr>
                        <w:t xml:space="preserve"> No OCC is applied for the DMRS of different UEs.</w:t>
                      </w:r>
                      <w:r w:rsidRPr="004B3DEC">
                        <w:rPr>
                          <w:rFonts w:ascii="Times New Roman" w:hAnsi="Times New Roman" w:cs="Times New Roman"/>
                          <w:bCs/>
                          <w:sz w:val="18"/>
                        </w:rPr>
                        <w:t xml:space="preserve"> </w:t>
                      </w:r>
                    </w:p>
                    <w:p w14:paraId="58E32E87" w14:textId="77777777" w:rsidR="00481984" w:rsidRPr="004B3DEC" w:rsidRDefault="00481984" w:rsidP="00481984">
                      <w:pPr>
                        <w:numPr>
                          <w:ilvl w:val="1"/>
                          <w:numId w:val="34"/>
                        </w:numPr>
                        <w:rPr>
                          <w:rFonts w:ascii="Times New Roman" w:hAnsi="Times New Roman" w:cs="Times New Roman"/>
                          <w:bCs/>
                          <w:sz w:val="18"/>
                        </w:rPr>
                      </w:pPr>
                      <w:r w:rsidRPr="004B3DEC">
                        <w:rPr>
                          <w:rFonts w:ascii="Times New Roman" w:hAnsi="Times New Roman" w:cs="Times New Roman"/>
                          <w:bCs/>
                          <w:sz w:val="18"/>
                        </w:rPr>
                        <w:t xml:space="preserve">FFS: Detailed mapping </w:t>
                      </w:r>
                    </w:p>
                    <w:p w14:paraId="1E7CD3E0" w14:textId="77777777" w:rsidR="00481984" w:rsidRPr="004B3DEC" w:rsidRDefault="00481984" w:rsidP="00481984">
                      <w:pPr>
                        <w:numPr>
                          <w:ilvl w:val="0"/>
                          <w:numId w:val="34"/>
                        </w:numPr>
                        <w:rPr>
                          <w:rFonts w:ascii="Times New Roman" w:hAnsi="Times New Roman" w:cs="Times New Roman"/>
                          <w:bCs/>
                          <w:sz w:val="18"/>
                        </w:rPr>
                      </w:pPr>
                      <w:r w:rsidRPr="004B3DEC">
                        <w:rPr>
                          <w:rFonts w:ascii="Times New Roman" w:hAnsi="Times New Roman" w:cs="Times New Roman"/>
                          <w:bCs/>
                          <w:sz w:val="18"/>
                        </w:rPr>
                        <w:t xml:space="preserve">CDM of DMRS. </w:t>
                      </w:r>
                      <w:bookmarkStart w:id="4" w:name="_Hlk165900919"/>
                      <w:r w:rsidRPr="004B3DEC">
                        <w:rPr>
                          <w:rFonts w:ascii="Times New Roman" w:eastAsia="SimSun" w:hAnsi="Times New Roman" w:cs="Times New Roman"/>
                          <w:bCs/>
                          <w:sz w:val="18"/>
                        </w:rPr>
                        <w:t xml:space="preserve">The time domain locations of </w:t>
                      </w:r>
                      <w:r w:rsidRPr="004B3DEC">
                        <w:rPr>
                          <w:rFonts w:ascii="Times New Roman" w:hAnsi="Times New Roman" w:cs="Times New Roman"/>
                          <w:bCs/>
                          <w:sz w:val="18"/>
                        </w:rPr>
                        <w:t xml:space="preserve">DMRS for different UEs are </w:t>
                      </w:r>
                      <w:r w:rsidRPr="004B3DEC">
                        <w:rPr>
                          <w:rFonts w:ascii="Times New Roman" w:eastAsia="SimSun" w:hAnsi="Times New Roman" w:cs="Times New Roman"/>
                          <w:bCs/>
                          <w:sz w:val="18"/>
                        </w:rPr>
                        <w:t>the same. Different OCCs are applied for the</w:t>
                      </w:r>
                      <w:r w:rsidRPr="004B3DEC">
                        <w:rPr>
                          <w:rFonts w:ascii="Times New Roman" w:hAnsi="Times New Roman" w:cs="Times New Roman"/>
                          <w:bCs/>
                          <w:sz w:val="18"/>
                        </w:rPr>
                        <w:t xml:space="preserve"> DMRS </w:t>
                      </w:r>
                      <w:r w:rsidRPr="004B3DEC">
                        <w:rPr>
                          <w:rFonts w:ascii="Times New Roman" w:eastAsia="SimSun" w:hAnsi="Times New Roman" w:cs="Times New Roman"/>
                          <w:bCs/>
                          <w:sz w:val="18"/>
                        </w:rPr>
                        <w:t>of</w:t>
                      </w:r>
                      <w:r w:rsidRPr="004B3DEC">
                        <w:rPr>
                          <w:rFonts w:ascii="Times New Roman" w:hAnsi="Times New Roman" w:cs="Times New Roman"/>
                          <w:bCs/>
                          <w:sz w:val="18"/>
                        </w:rPr>
                        <w:t xml:space="preserve"> different UEs</w:t>
                      </w:r>
                      <w:bookmarkEnd w:id="4"/>
                      <w:r w:rsidRPr="004B3DEC">
                        <w:rPr>
                          <w:rFonts w:ascii="Times New Roman" w:hAnsi="Times New Roman" w:cs="Times New Roman"/>
                          <w:bCs/>
                          <w:sz w:val="18"/>
                        </w:rPr>
                        <w:t xml:space="preserve">. </w:t>
                      </w:r>
                    </w:p>
                    <w:p w14:paraId="35D90241" w14:textId="77777777" w:rsidR="00481984" w:rsidRPr="004B3DEC" w:rsidRDefault="00481984" w:rsidP="00481984">
                      <w:pPr>
                        <w:numPr>
                          <w:ilvl w:val="1"/>
                          <w:numId w:val="34"/>
                        </w:numPr>
                        <w:rPr>
                          <w:rFonts w:ascii="Times New Roman" w:hAnsi="Times New Roman" w:cs="Times New Roman"/>
                          <w:bCs/>
                          <w:sz w:val="18"/>
                        </w:rPr>
                      </w:pPr>
                      <w:r w:rsidRPr="004B3DEC">
                        <w:rPr>
                          <w:rFonts w:ascii="Times New Roman" w:hAnsi="Times New Roman" w:cs="Times New Roman"/>
                          <w:bCs/>
                          <w:sz w:val="18"/>
                        </w:rPr>
                        <w:t>FFS: Detailed mapping</w:t>
                      </w:r>
                    </w:p>
                    <w:p w14:paraId="12E18782" w14:textId="6A32701D" w:rsidR="00481984" w:rsidRPr="00B414AA" w:rsidRDefault="00481984" w:rsidP="00B414AA">
                      <w:pPr>
                        <w:numPr>
                          <w:ilvl w:val="0"/>
                          <w:numId w:val="34"/>
                        </w:numPr>
                        <w:rPr>
                          <w:rFonts w:ascii="Times New Roman" w:hAnsi="Times New Roman" w:cs="Times New Roman"/>
                          <w:bCs/>
                          <w:sz w:val="18"/>
                        </w:rPr>
                      </w:pPr>
                      <w:r w:rsidRPr="004B3DEC">
                        <w:rPr>
                          <w:rFonts w:ascii="Times New Roman" w:hAnsi="Times New Roman" w:cs="Times New Roman"/>
                          <w:bCs/>
                          <w:sz w:val="18"/>
                        </w:rPr>
                        <w:t>Other schemes are not precluded, including combinations of the above</w:t>
                      </w:r>
                    </w:p>
                  </w:txbxContent>
                </v:textbox>
                <w10:wrap type="square"/>
              </v:shape>
            </w:pict>
          </mc:Fallback>
        </mc:AlternateContent>
      </w:r>
    </w:p>
    <w:p w14:paraId="5E20E823" w14:textId="7F599D7D" w:rsidR="00B21B36" w:rsidRPr="00B21B36" w:rsidRDefault="00B21B36" w:rsidP="00B21B36">
      <w:pPr>
        <w:rPr>
          <w:rFonts w:ascii="Times New Roman" w:hAnsi="Times New Roman" w:cs="Times New Roman"/>
          <w:lang w:eastAsia="ko-KR"/>
        </w:rPr>
      </w:pPr>
      <w:r w:rsidRPr="00B21B36">
        <w:rPr>
          <w:rFonts w:ascii="Times New Roman" w:hAnsi="Times New Roman" w:cs="Times New Roman"/>
          <w:lang w:eastAsia="ko-KR"/>
        </w:rPr>
        <w:lastRenderedPageBreak/>
        <w:t xml:space="preserve">In Rel-16 PUR, the UE can be potentially configured with a cyclic shift of DMRS for </w:t>
      </w:r>
      <m:oMath>
        <m:sSubSup>
          <m:sSubSupPr>
            <m:ctrlPr>
              <w:rPr>
                <w:rFonts w:ascii="Cambria Math" w:hAnsi="Cambria Math" w:cs="Times New Roman"/>
                <w:i/>
                <w:lang w:eastAsia="ko-KR"/>
              </w:rPr>
            </m:ctrlPr>
          </m:sSubSupPr>
          <m:e>
            <m:r>
              <w:rPr>
                <w:rFonts w:ascii="Cambria Math" w:hAnsi="Cambria Math" w:cs="Times New Roman"/>
                <w:lang w:eastAsia="ko-KR"/>
              </w:rPr>
              <m:t>N</m:t>
            </m:r>
          </m:e>
          <m:sub>
            <m:r>
              <w:rPr>
                <w:rFonts w:ascii="Cambria Math" w:hAnsi="Cambria Math" w:cs="Times New Roman"/>
                <w:lang w:eastAsia="ko-KR"/>
              </w:rPr>
              <m:t>sc</m:t>
            </m:r>
          </m:sub>
          <m:sup>
            <m:r>
              <w:rPr>
                <w:rFonts w:ascii="Cambria Math" w:hAnsi="Cambria Math" w:cs="Times New Roman"/>
                <w:lang w:eastAsia="ko-KR"/>
              </w:rPr>
              <m:t>RU</m:t>
            </m:r>
          </m:sup>
        </m:sSubSup>
        <m:r>
          <w:rPr>
            <w:rFonts w:ascii="Cambria Math" w:hAnsi="Cambria Math" w:cs="Times New Roman"/>
            <w:lang w:eastAsia="ko-KR"/>
          </w:rPr>
          <m:t>&gt;1</m:t>
        </m:r>
      </m:oMath>
      <w:r w:rsidRPr="00B21B36">
        <w:rPr>
          <w:rFonts w:ascii="Times New Roman" w:hAnsi="Times New Roman" w:cs="Times New Roman"/>
          <w:lang w:eastAsia="ko-KR"/>
        </w:rPr>
        <w:t xml:space="preserve">, which allows sharing of the preconfigured resources for 12-tone allocation. </w:t>
      </w:r>
      <w:r w:rsidR="006B5ADC">
        <w:rPr>
          <w:rFonts w:ascii="Times New Roman" w:hAnsi="Times New Roman" w:cs="Times New Roman"/>
          <w:lang w:eastAsia="ko-KR"/>
        </w:rPr>
        <w:t xml:space="preserve">There can be </w:t>
      </w:r>
      <w:r w:rsidRPr="00B21B36">
        <w:rPr>
          <w:rFonts w:ascii="Times New Roman" w:hAnsi="Times New Roman" w:cs="Times New Roman"/>
          <w:lang w:eastAsia="ko-KR"/>
        </w:rPr>
        <w:t xml:space="preserve">2 UEs transmitting NPUCH Format 1 for </w:t>
      </w:r>
      <w:r w:rsidR="006B5ADC" w:rsidRPr="00B21B36">
        <w:rPr>
          <w:rFonts w:ascii="Times New Roman" w:hAnsi="Times New Roman" w:cs="Times New Roman"/>
          <w:lang w:eastAsia="ko-KR"/>
        </w:rPr>
        <w:t xml:space="preserve"> </w:t>
      </w:r>
      <m:oMath>
        <m:sSubSup>
          <m:sSubSupPr>
            <m:ctrlPr>
              <w:rPr>
                <w:rFonts w:ascii="Cambria Math" w:hAnsi="Cambria Math" w:cs="Times New Roman"/>
                <w:i/>
                <w:lang w:eastAsia="ko-KR"/>
              </w:rPr>
            </m:ctrlPr>
          </m:sSubSupPr>
          <m:e>
            <m:r>
              <w:rPr>
                <w:rFonts w:ascii="Cambria Math" w:hAnsi="Cambria Math" w:cs="Times New Roman"/>
                <w:lang w:eastAsia="ko-KR"/>
              </w:rPr>
              <m:t>N</m:t>
            </m:r>
          </m:e>
          <m:sub>
            <m:r>
              <w:rPr>
                <w:rFonts w:ascii="Cambria Math" w:hAnsi="Cambria Math" w:cs="Times New Roman"/>
                <w:lang w:eastAsia="ko-KR"/>
              </w:rPr>
              <m:t>sc</m:t>
            </m:r>
          </m:sub>
          <m:sup>
            <m:r>
              <w:rPr>
                <w:rFonts w:ascii="Cambria Math" w:hAnsi="Cambria Math" w:cs="Times New Roman"/>
                <w:lang w:eastAsia="ko-KR"/>
              </w:rPr>
              <m:t>RU</m:t>
            </m:r>
          </m:sup>
        </m:sSubSup>
        <m:r>
          <w:rPr>
            <w:rFonts w:ascii="Cambria Math" w:hAnsi="Cambria Math" w:cs="Times New Roman"/>
            <w:lang w:eastAsia="ko-KR"/>
          </w:rPr>
          <m:t>&gt;1</m:t>
        </m:r>
      </m:oMath>
      <w:r w:rsidRPr="00B21B36">
        <w:rPr>
          <w:rFonts w:ascii="Times New Roman" w:hAnsi="Times New Roman" w:cs="Times New Roman"/>
          <w:lang w:eastAsia="ko-KR"/>
        </w:rPr>
        <w:t xml:space="preserve"> with slot-level OCC with OCC length 2 </w:t>
      </w:r>
      <w:r w:rsidR="006B5ADC">
        <w:rPr>
          <w:rFonts w:ascii="Times New Roman" w:hAnsi="Times New Roman" w:cs="Times New Roman"/>
          <w:lang w:eastAsia="ko-KR"/>
        </w:rPr>
        <w:t>based on configuration of</w:t>
      </w:r>
      <w:r w:rsidRPr="00B21B36">
        <w:rPr>
          <w:rFonts w:ascii="Times New Roman" w:hAnsi="Times New Roman" w:cs="Times New Roman"/>
          <w:lang w:eastAsia="ko-KR"/>
        </w:rPr>
        <w:t xml:space="preserve"> a cyclic shift of DMRS α=2π</w:t>
      </w:r>
      <w:proofErr w:type="spellStart"/>
      <w:r w:rsidRPr="00B21B36">
        <w:rPr>
          <w:rFonts w:ascii="Times New Roman" w:hAnsi="Times New Roman" w:cs="Times New Roman"/>
          <w:lang w:eastAsia="ko-KR"/>
        </w:rPr>
        <w:t>n</w:t>
      </w:r>
      <w:r w:rsidRPr="00B21B36">
        <w:rPr>
          <w:rFonts w:ascii="Times New Roman" w:hAnsi="Times New Roman" w:cs="Times New Roman"/>
          <w:vertAlign w:val="subscript"/>
          <w:lang w:eastAsia="ko-KR"/>
        </w:rPr>
        <w:t>cs</w:t>
      </w:r>
      <w:proofErr w:type="spellEnd"/>
      <w:r w:rsidRPr="00B21B36">
        <w:rPr>
          <w:rFonts w:ascii="Times New Roman" w:hAnsi="Times New Roman" w:cs="Times New Roman"/>
          <w:lang w:eastAsia="ko-KR"/>
        </w:rPr>
        <w:t>/12 (TS 36.211 Clause 10.1.4.1.2)</w:t>
      </w:r>
      <w:r w:rsidR="006B5ADC">
        <w:rPr>
          <w:rFonts w:ascii="Times New Roman" w:hAnsi="Times New Roman" w:cs="Times New Roman"/>
          <w:lang w:eastAsia="ko-KR"/>
        </w:rPr>
        <w:t xml:space="preserve">. </w:t>
      </w:r>
      <w:r w:rsidR="00B414AA">
        <w:rPr>
          <w:rFonts w:ascii="Times New Roman" w:hAnsi="Times New Roman" w:cs="Times New Roman"/>
          <w:lang w:eastAsia="ko-KR"/>
        </w:rPr>
        <w:t>Hence</w:t>
      </w:r>
      <w:r w:rsidR="006B5ADC">
        <w:rPr>
          <w:rFonts w:ascii="Times New Roman" w:hAnsi="Times New Roman" w:cs="Times New Roman"/>
          <w:lang w:eastAsia="ko-KR"/>
        </w:rPr>
        <w:t xml:space="preserve"> 2 UEs </w:t>
      </w:r>
      <w:r w:rsidR="00B414AA">
        <w:rPr>
          <w:rFonts w:ascii="Times New Roman" w:hAnsi="Times New Roman" w:cs="Times New Roman"/>
          <w:lang w:eastAsia="ko-KR"/>
        </w:rPr>
        <w:t>can</w:t>
      </w:r>
      <w:r w:rsidR="006B5ADC">
        <w:rPr>
          <w:rFonts w:ascii="Times New Roman" w:hAnsi="Times New Roman" w:cs="Times New Roman"/>
          <w:lang w:eastAsia="ko-KR"/>
        </w:rPr>
        <w:t xml:space="preserve"> </w:t>
      </w:r>
      <w:r w:rsidRPr="00B21B36">
        <w:rPr>
          <w:rFonts w:ascii="Times New Roman" w:hAnsi="Times New Roman" w:cs="Times New Roman"/>
          <w:lang w:eastAsia="ko-KR"/>
        </w:rPr>
        <w:t>shar</w:t>
      </w:r>
      <w:r w:rsidR="006B5ADC">
        <w:rPr>
          <w:rFonts w:ascii="Times New Roman" w:hAnsi="Times New Roman" w:cs="Times New Roman"/>
          <w:lang w:eastAsia="ko-KR"/>
        </w:rPr>
        <w:t>e</w:t>
      </w:r>
      <w:r w:rsidRPr="00B21B36">
        <w:rPr>
          <w:rFonts w:ascii="Times New Roman" w:hAnsi="Times New Roman" w:cs="Times New Roman"/>
          <w:lang w:eastAsia="ko-KR"/>
        </w:rPr>
        <w:t xml:space="preserve"> </w:t>
      </w:r>
      <w:r w:rsidR="006B5ADC">
        <w:rPr>
          <w:rFonts w:ascii="Times New Roman" w:hAnsi="Times New Roman" w:cs="Times New Roman"/>
          <w:lang w:eastAsia="ko-KR"/>
        </w:rPr>
        <w:t xml:space="preserve">the same time-frequency </w:t>
      </w:r>
      <w:r w:rsidRPr="00B21B36">
        <w:rPr>
          <w:rFonts w:ascii="Times New Roman" w:hAnsi="Times New Roman" w:cs="Times New Roman"/>
          <w:lang w:eastAsia="ko-KR"/>
        </w:rPr>
        <w:t>resources</w:t>
      </w:r>
      <w:r w:rsidR="006B5ADC">
        <w:rPr>
          <w:rFonts w:ascii="Times New Roman" w:hAnsi="Times New Roman" w:cs="Times New Roman"/>
          <w:lang w:eastAsia="ko-KR"/>
        </w:rPr>
        <w:t xml:space="preserve"> simultaneously</w:t>
      </w:r>
      <w:r w:rsidRPr="00B21B36">
        <w:rPr>
          <w:rFonts w:ascii="Times New Roman" w:hAnsi="Times New Roman" w:cs="Times New Roman"/>
          <w:lang w:eastAsia="ko-KR"/>
        </w:rPr>
        <w:t xml:space="preserve">, where </w:t>
      </w:r>
      <w:proofErr w:type="spellStart"/>
      <w:r w:rsidRPr="00B21B36">
        <w:rPr>
          <w:rFonts w:ascii="Times New Roman" w:hAnsi="Times New Roman" w:cs="Times New Roman"/>
          <w:lang w:eastAsia="ko-KR"/>
        </w:rPr>
        <w:t>n</w:t>
      </w:r>
      <w:r w:rsidRPr="00B21B36">
        <w:rPr>
          <w:rFonts w:ascii="Times New Roman" w:hAnsi="Times New Roman" w:cs="Times New Roman"/>
          <w:vertAlign w:val="subscript"/>
          <w:lang w:eastAsia="ko-KR"/>
        </w:rPr>
        <w:t>cs</w:t>
      </w:r>
      <w:proofErr w:type="spellEnd"/>
      <w:r w:rsidRPr="00B21B36">
        <w:rPr>
          <w:rFonts w:ascii="Times New Roman" w:hAnsi="Times New Roman" w:cs="Times New Roman"/>
          <w:lang w:eastAsia="ko-KR"/>
        </w:rPr>
        <w:t xml:space="preserve"> = 0 or 6 as configured by HL parameter </w:t>
      </w:r>
      <w:proofErr w:type="spellStart"/>
      <w:r w:rsidRPr="00B21B36">
        <w:rPr>
          <w:rFonts w:ascii="Times New Roman" w:hAnsi="Times New Roman" w:cs="Times New Roman"/>
          <w:i/>
          <w:iCs/>
          <w:lang w:eastAsia="ko-KR"/>
        </w:rPr>
        <w:t>npusch-</w:t>
      </w:r>
      <w:proofErr w:type="gramStart"/>
      <w:r w:rsidRPr="00B21B36">
        <w:rPr>
          <w:rFonts w:ascii="Times New Roman" w:hAnsi="Times New Roman" w:cs="Times New Roman"/>
          <w:i/>
          <w:iCs/>
          <w:lang w:eastAsia="ko-KR"/>
        </w:rPr>
        <w:t>CyclicShift</w:t>
      </w:r>
      <w:proofErr w:type="spellEnd"/>
      <w:r w:rsidRPr="00B21B36">
        <w:rPr>
          <w:rFonts w:ascii="Times New Roman" w:hAnsi="Times New Roman" w:cs="Times New Roman"/>
          <w:lang w:eastAsia="ko-KR"/>
        </w:rPr>
        <w:t xml:space="preserve">  in</w:t>
      </w:r>
      <w:proofErr w:type="gramEnd"/>
      <w:r w:rsidRPr="00B21B36">
        <w:rPr>
          <w:rFonts w:ascii="Times New Roman" w:hAnsi="Times New Roman" w:cs="Times New Roman"/>
          <w:lang w:eastAsia="ko-KR"/>
        </w:rPr>
        <w:t xml:space="preserve"> </w:t>
      </w:r>
      <w:r w:rsidRPr="00B414AA">
        <w:rPr>
          <w:rFonts w:ascii="Times New Roman" w:hAnsi="Times New Roman" w:cs="Times New Roman"/>
          <w:i/>
          <w:iCs/>
          <w:lang w:eastAsia="ko-KR"/>
        </w:rPr>
        <w:t>PUR-Config-NB</w:t>
      </w:r>
      <w:r w:rsidRPr="00B21B36">
        <w:rPr>
          <w:rFonts w:ascii="Times New Roman" w:hAnsi="Times New Roman" w:cs="Times New Roman"/>
          <w:lang w:eastAsia="ko-KR"/>
        </w:rPr>
        <w:t xml:space="preserve"> IE in TS 36.331. There are 12, 14 and 30 base sequences with 3, 4, and 2 cyclic shifts for 3, 6, and 12 multi tones NPUSCH Format 1; and there are 16 binary sequences for DM RS for single tone NPUSCH Format 1. </w:t>
      </w:r>
      <w:r w:rsidR="006B5ADC" w:rsidRPr="00B21B36">
        <w:rPr>
          <w:rFonts w:ascii="Times New Roman" w:hAnsi="Times New Roman" w:cs="Times New Roman"/>
          <w:lang w:eastAsia="ko-KR"/>
        </w:rPr>
        <w:t>However, for</w:t>
      </w:r>
      <w:r w:rsidR="006B5ADC">
        <w:rPr>
          <w:rFonts w:ascii="Times New Roman" w:hAnsi="Times New Roman" w:cs="Times New Roman"/>
          <w:lang w:eastAsia="ko-KR"/>
        </w:rPr>
        <w:t xml:space="preserve"> signal tone with </w:t>
      </w:r>
      <w:r w:rsidR="006B5ADC" w:rsidRPr="00B21B36">
        <w:rPr>
          <w:rFonts w:ascii="Times New Roman" w:hAnsi="Times New Roman" w:cs="Times New Roman"/>
          <w:lang w:eastAsia="ko-KR"/>
        </w:rPr>
        <w:t xml:space="preserve">  </w:t>
      </w:r>
      <m:oMath>
        <m:sSubSup>
          <m:sSubSupPr>
            <m:ctrlPr>
              <w:rPr>
                <w:rFonts w:ascii="Cambria Math" w:hAnsi="Cambria Math" w:cs="Times New Roman"/>
                <w:i/>
                <w:lang w:eastAsia="ko-KR"/>
              </w:rPr>
            </m:ctrlPr>
          </m:sSubSupPr>
          <m:e>
            <m:r>
              <w:rPr>
                <w:rFonts w:ascii="Cambria Math" w:hAnsi="Cambria Math" w:cs="Times New Roman"/>
                <w:lang w:eastAsia="ko-KR"/>
              </w:rPr>
              <m:t>N</m:t>
            </m:r>
          </m:e>
          <m:sub>
            <m:r>
              <w:rPr>
                <w:rFonts w:ascii="Cambria Math" w:hAnsi="Cambria Math" w:cs="Times New Roman"/>
                <w:lang w:eastAsia="ko-KR"/>
              </w:rPr>
              <m:t>sc</m:t>
            </m:r>
          </m:sub>
          <m:sup>
            <m:r>
              <w:rPr>
                <w:rFonts w:ascii="Cambria Math" w:hAnsi="Cambria Math" w:cs="Times New Roman"/>
                <w:lang w:eastAsia="ko-KR"/>
              </w:rPr>
              <m:t>RU</m:t>
            </m:r>
          </m:sup>
        </m:sSubSup>
        <m:r>
          <w:rPr>
            <w:rFonts w:ascii="Cambria Math" w:hAnsi="Cambria Math" w:cs="Times New Roman"/>
            <w:lang w:eastAsia="ko-KR"/>
          </w:rPr>
          <m:t>=1</m:t>
        </m:r>
      </m:oMath>
      <w:r w:rsidR="006B5ADC" w:rsidRPr="00B21B36">
        <w:rPr>
          <w:rFonts w:ascii="Times New Roman" w:hAnsi="Times New Roman" w:cs="Times New Roman"/>
          <w:lang w:eastAsia="ko-KR"/>
        </w:rPr>
        <w:t xml:space="preserve"> </w:t>
      </w:r>
      <w:r w:rsidR="006B5ADC">
        <w:rPr>
          <w:rFonts w:ascii="Times New Roman" w:hAnsi="Times New Roman" w:cs="Times New Roman"/>
          <w:lang w:eastAsia="ko-KR"/>
        </w:rPr>
        <w:t xml:space="preserve">, </w:t>
      </w:r>
      <w:r w:rsidR="006B5ADC" w:rsidRPr="00B21B36">
        <w:rPr>
          <w:rFonts w:ascii="Times New Roman" w:hAnsi="Times New Roman" w:cs="Times New Roman"/>
          <w:lang w:eastAsia="ko-KR"/>
        </w:rPr>
        <w:t>the legacy DM RS sequence is defined by a binary sequence c(n)</w:t>
      </w:r>
      <w:r w:rsidR="006B5ADC">
        <w:rPr>
          <w:rFonts w:ascii="Times New Roman" w:hAnsi="Times New Roman" w:cs="Times New Roman"/>
          <w:lang w:eastAsia="ko-KR"/>
        </w:rPr>
        <w:t xml:space="preserve"> and cyclic shift to differentiate the DM RS used by UEs multiplexed by OCC cannot be used.</w:t>
      </w:r>
      <w:r w:rsidR="006B5ADC" w:rsidRPr="00B21B36">
        <w:rPr>
          <w:rFonts w:ascii="Times New Roman" w:hAnsi="Times New Roman" w:cs="Times New Roman"/>
          <w:lang w:eastAsia="ko-KR"/>
        </w:rPr>
        <w:t xml:space="preserve">  </w:t>
      </w:r>
    </w:p>
    <w:p w14:paraId="2F766FD7" w14:textId="77777777" w:rsidR="00B21B36" w:rsidRPr="00B21B36" w:rsidRDefault="00B21B36" w:rsidP="00B21B36">
      <w:pPr>
        <w:rPr>
          <w:rFonts w:ascii="Times New Roman" w:hAnsi="Times New Roman" w:cs="Times New Roman"/>
          <w:lang w:eastAsia="ko-KR"/>
        </w:rPr>
      </w:pPr>
      <w:r w:rsidRPr="00B21B36">
        <w:rPr>
          <w:rFonts w:ascii="Times New Roman" w:hAnsi="Times New Roman" w:cs="Times New Roman"/>
          <w:lang w:eastAsia="ko-KR"/>
        </w:rPr>
        <w:t>NPUSCH Format 1 demodulation performance is noise limited at very low SNR, and channel estimation limited at relatively high SNR.</w:t>
      </w:r>
    </w:p>
    <w:p w14:paraId="6DAD5EDF" w14:textId="77777777" w:rsidR="00B21B36" w:rsidRPr="00B21B36" w:rsidRDefault="00B21B36" w:rsidP="00B21B36">
      <w:pPr>
        <w:rPr>
          <w:rFonts w:ascii="Times New Roman" w:hAnsi="Times New Roman" w:cs="Times New Roman"/>
          <w:lang w:eastAsia="ko-KR"/>
        </w:rPr>
      </w:pPr>
      <w:r w:rsidRPr="00B21B36">
        <w:rPr>
          <w:rFonts w:ascii="Times New Roman" w:hAnsi="Times New Roman" w:cs="Times New Roman"/>
          <w:lang w:eastAsia="ko-KR"/>
        </w:rPr>
        <w:t>CDM DM RS with reference signal sequences defined by a cyclic shift as specified in TS 36.211 Clause 10.1.4.1.2 can be considered with multi-tone NPUSCH Format 1 multiplexed with OCC, with each UE configured with a cyclic shift of DM RS.</w:t>
      </w:r>
    </w:p>
    <w:p w14:paraId="3270C221" w14:textId="2BFBCD4E" w:rsidR="00B5442E" w:rsidRDefault="00B21B36" w:rsidP="00B21B36">
      <w:pPr>
        <w:rPr>
          <w:rFonts w:ascii="Times New Roman" w:hAnsi="Times New Roman" w:cs="Times New Roman"/>
          <w:lang w:eastAsia="ko-KR"/>
        </w:rPr>
      </w:pPr>
      <w:r w:rsidRPr="00B21B36">
        <w:rPr>
          <w:rFonts w:ascii="Times New Roman" w:hAnsi="Times New Roman" w:cs="Times New Roman"/>
          <w:lang w:eastAsia="ko-KR"/>
        </w:rPr>
        <w:t>CDM DM RS with single-tone NPUSCH Format 1 multiplexed with slot-level OCC or symbol-level OCC can be expected to have orthogonality loss due to phase rotation between DM RS symbols caused by CFO with legacy DM RS structure (</w:t>
      </w:r>
      <w:proofErr w:type="gramStart"/>
      <w:r w:rsidRPr="00B21B36">
        <w:rPr>
          <w:rFonts w:ascii="Times New Roman" w:hAnsi="Times New Roman" w:cs="Times New Roman"/>
          <w:lang w:eastAsia="ko-KR"/>
        </w:rPr>
        <w:t>i.e.</w:t>
      </w:r>
      <w:proofErr w:type="gramEnd"/>
      <w:r w:rsidRPr="00B21B36">
        <w:rPr>
          <w:rFonts w:ascii="Times New Roman" w:hAnsi="Times New Roman" w:cs="Times New Roman"/>
          <w:lang w:eastAsia="ko-KR"/>
        </w:rPr>
        <w:t xml:space="preserve"> DM RS in symbol position l=4 in even-numbered slots and odd-numbered slots in subframes with 2 </w:t>
      </w:r>
      <w:proofErr w:type="spellStart"/>
      <w:r w:rsidRPr="00B21B36">
        <w:rPr>
          <w:rFonts w:ascii="Times New Roman" w:hAnsi="Times New Roman" w:cs="Times New Roman"/>
          <w:lang w:eastAsia="ko-KR"/>
        </w:rPr>
        <w:t>ms</w:t>
      </w:r>
      <w:proofErr w:type="spellEnd"/>
      <w:r w:rsidRPr="00B21B36">
        <w:rPr>
          <w:rFonts w:ascii="Times New Roman" w:hAnsi="Times New Roman" w:cs="Times New Roman"/>
          <w:lang w:eastAsia="ko-KR"/>
        </w:rPr>
        <w:t xml:space="preserve"> slot</w:t>
      </w:r>
      <w:r w:rsidR="006B5ADC">
        <w:rPr>
          <w:rFonts w:ascii="Times New Roman" w:hAnsi="Times New Roman" w:cs="Times New Roman"/>
          <w:lang w:eastAsia="ko-KR"/>
        </w:rPr>
        <w:t xml:space="preserve"> as illustrated in Figure 3</w:t>
      </w:r>
      <w:r w:rsidRPr="00B21B36">
        <w:rPr>
          <w:rFonts w:ascii="Times New Roman" w:hAnsi="Times New Roman" w:cs="Times New Roman"/>
          <w:lang w:eastAsia="ko-KR"/>
        </w:rPr>
        <w:t>). TDM DM RS can re-use reference signal pattern and sequence defined by a binary sequence as specified in TS 36.211 Clause 10.1.4.1.1 with single-tone NPUSCH Format 1 multiplexed with OCC.</w:t>
      </w:r>
      <w:r w:rsidR="006B5ADC">
        <w:rPr>
          <w:rFonts w:ascii="Times New Roman" w:hAnsi="Times New Roman" w:cs="Times New Roman"/>
          <w:lang w:eastAsia="ko-KR"/>
        </w:rPr>
        <w:t xml:space="preserve"> Blanking of DM RS symbols on a subframe basis (</w:t>
      </w:r>
      <w:proofErr w:type="gramStart"/>
      <w:r w:rsidR="006B5ADC">
        <w:rPr>
          <w:rFonts w:ascii="Times New Roman" w:hAnsi="Times New Roman" w:cs="Times New Roman"/>
          <w:lang w:eastAsia="ko-KR"/>
        </w:rPr>
        <w:t>i.e.</w:t>
      </w:r>
      <w:proofErr w:type="gramEnd"/>
      <w:r w:rsidR="006B5ADC">
        <w:rPr>
          <w:rFonts w:ascii="Times New Roman" w:hAnsi="Times New Roman" w:cs="Times New Roman"/>
          <w:lang w:eastAsia="ko-KR"/>
        </w:rPr>
        <w:t xml:space="preserve"> 2 slots) could be considered if there is a strong justification. </w:t>
      </w:r>
    </w:p>
    <w:p w14:paraId="44D90D49" w14:textId="77777777" w:rsidR="00B21B36" w:rsidRDefault="00B21B36" w:rsidP="00B21B36">
      <w:pPr>
        <w:rPr>
          <w:rFonts w:ascii="Times New Roman" w:hAnsi="Times New Roman" w:cs="Times New Roman"/>
        </w:rPr>
      </w:pPr>
    </w:p>
    <w:p w14:paraId="1C0F27CC" w14:textId="12D86EBA" w:rsidR="00BD37CE" w:rsidRDefault="00B21B36" w:rsidP="00BD37CE">
      <w:pPr>
        <w:rPr>
          <w:rFonts w:ascii="Times New Roman" w:hAnsi="Times New Roman" w:cs="Times New Roman"/>
          <w:i/>
          <w:iCs/>
        </w:rPr>
      </w:pPr>
      <w:r w:rsidRPr="00B21B36">
        <w:rPr>
          <w:rFonts w:ascii="Times New Roman" w:hAnsi="Times New Roman" w:cs="Times New Roman"/>
          <w:b/>
          <w:bCs/>
          <w:i/>
          <w:iCs/>
        </w:rPr>
        <w:t xml:space="preserve">Proposal 3:  </w:t>
      </w:r>
      <w:r w:rsidRPr="00B21B36">
        <w:rPr>
          <w:rFonts w:ascii="Times New Roman" w:hAnsi="Times New Roman" w:cs="Times New Roman"/>
          <w:i/>
          <w:iCs/>
        </w:rPr>
        <w:t xml:space="preserve">Support TDM DM RS (including </w:t>
      </w:r>
      <w:r w:rsidR="006B5ADC">
        <w:rPr>
          <w:rFonts w:ascii="Times New Roman" w:hAnsi="Times New Roman" w:cs="Times New Roman"/>
          <w:i/>
          <w:iCs/>
        </w:rPr>
        <w:t xml:space="preserve">potentially </w:t>
      </w:r>
      <w:r w:rsidRPr="00B21B36">
        <w:rPr>
          <w:rFonts w:ascii="Times New Roman" w:hAnsi="Times New Roman" w:cs="Times New Roman"/>
          <w:i/>
          <w:iCs/>
        </w:rPr>
        <w:t>blanked DMRS) with legacy DM RS pattern and binary sequence for slot-level OCC.</w:t>
      </w:r>
    </w:p>
    <w:p w14:paraId="4440A54E" w14:textId="22E7EBC4" w:rsidR="00B21B36" w:rsidRDefault="006B5ADC" w:rsidP="00BD37CE">
      <w:pPr>
        <w:rPr>
          <w:rFonts w:ascii="Times New Roman" w:hAnsi="Times New Roman" w:cs="Times New Roman"/>
          <w:lang w:eastAsia="ko-KR"/>
        </w:rPr>
      </w:pPr>
      <w:r w:rsidRPr="006B5ADC">
        <w:rPr>
          <w:rFonts w:ascii="Times New Roman" w:hAnsi="Times New Roman" w:cs="Times New Roman"/>
          <w:noProof/>
          <w:lang w:eastAsia="ko-KR"/>
        </w:rPr>
        <mc:AlternateContent>
          <mc:Choice Requires="wps">
            <w:drawing>
              <wp:anchor distT="45720" distB="45720" distL="114300" distR="114300" simplePos="0" relativeHeight="251661312" behindDoc="0" locked="0" layoutInCell="1" allowOverlap="1" wp14:anchorId="6946BFA3" wp14:editId="2DEAB944">
                <wp:simplePos x="0" y="0"/>
                <wp:positionH relativeFrom="column">
                  <wp:posOffset>1244600</wp:posOffset>
                </wp:positionH>
                <wp:positionV relativeFrom="paragraph">
                  <wp:posOffset>180340</wp:posOffset>
                </wp:positionV>
                <wp:extent cx="3167380" cy="1017905"/>
                <wp:effectExtent l="0" t="0" r="13970" b="1079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7380" cy="1017905"/>
                        </a:xfrm>
                        <a:prstGeom prst="rect">
                          <a:avLst/>
                        </a:prstGeom>
                        <a:solidFill>
                          <a:srgbClr val="FFFFFF"/>
                        </a:solidFill>
                        <a:ln w="9525">
                          <a:solidFill>
                            <a:srgbClr val="000000"/>
                          </a:solidFill>
                          <a:miter lim="800000"/>
                          <a:headEnd/>
                          <a:tailEnd/>
                        </a:ln>
                      </wps:spPr>
                      <wps:txbx>
                        <w:txbxContent>
                          <w:p w14:paraId="2F16AA5D" w14:textId="1622BF53" w:rsidR="006B5ADC" w:rsidRDefault="006B5ADC">
                            <w:r w:rsidRPr="006B5ADC">
                              <w:rPr>
                                <w:noProof/>
                              </w:rPr>
                              <w:drawing>
                                <wp:inline distT="0" distB="0" distL="0" distR="0" wp14:anchorId="5AF6689B" wp14:editId="01737A7F">
                                  <wp:extent cx="2975610" cy="87439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75610" cy="87439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46BFA3" id="_x0000_s1033" type="#_x0000_t202" style="position:absolute;left:0;text-align:left;margin-left:98pt;margin-top:14.2pt;width:249.4pt;height:80.1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">
                <v:textbox>
                  <w:txbxContent>
                    <w:p w14:paraId="2F16AA5D" w14:textId="1622BF53" w:rsidR="006B5ADC" w:rsidRDefault="006B5ADC">
                      <w:r w:rsidRPr="006B5ADC">
                        <w:rPr>
                          <w:noProof/>
                        </w:rPr>
                        <w:drawing>
                          <wp:inline distT="0" distB="0" distL="0" distR="0" wp14:anchorId="5AF6689B" wp14:editId="01737A7F">
                            <wp:extent cx="2975610" cy="87439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75610" cy="874395"/>
                                    </a:xfrm>
                                    <a:prstGeom prst="rect">
                                      <a:avLst/>
                                    </a:prstGeom>
                                    <a:noFill/>
                                    <a:ln>
                                      <a:noFill/>
                                    </a:ln>
                                  </pic:spPr>
                                </pic:pic>
                              </a:graphicData>
                            </a:graphic>
                          </wp:inline>
                        </w:drawing>
                      </w:r>
                    </w:p>
                  </w:txbxContent>
                </v:textbox>
                <w10:wrap type="square"/>
              </v:shape>
            </w:pict>
          </mc:Fallback>
        </mc:AlternateContent>
      </w:r>
    </w:p>
    <w:p w14:paraId="7ACAD47A" w14:textId="77777777" w:rsidR="006B5ADC" w:rsidRDefault="006B5ADC" w:rsidP="00BD37CE">
      <w:pPr>
        <w:rPr>
          <w:rFonts w:ascii="Times New Roman" w:hAnsi="Times New Roman" w:cs="Times New Roman"/>
          <w:lang w:eastAsia="ko-KR"/>
        </w:rPr>
      </w:pPr>
    </w:p>
    <w:p w14:paraId="6B9F7D1F" w14:textId="77777777" w:rsidR="006B5ADC" w:rsidRDefault="006B5ADC" w:rsidP="00BD37CE">
      <w:pPr>
        <w:rPr>
          <w:rFonts w:ascii="Times New Roman" w:hAnsi="Times New Roman" w:cs="Times New Roman"/>
          <w:lang w:eastAsia="ko-KR"/>
        </w:rPr>
      </w:pPr>
    </w:p>
    <w:p w14:paraId="0D129066" w14:textId="77777777" w:rsidR="006B5ADC" w:rsidRDefault="006B5ADC" w:rsidP="00BD37CE">
      <w:pPr>
        <w:rPr>
          <w:rFonts w:ascii="Times New Roman" w:hAnsi="Times New Roman" w:cs="Times New Roman"/>
          <w:lang w:eastAsia="ko-KR"/>
        </w:rPr>
      </w:pPr>
    </w:p>
    <w:p w14:paraId="0393EF36" w14:textId="77777777" w:rsidR="006B5ADC" w:rsidRDefault="006B5ADC" w:rsidP="00BD37CE">
      <w:pPr>
        <w:rPr>
          <w:rFonts w:ascii="Times New Roman" w:hAnsi="Times New Roman" w:cs="Times New Roman"/>
          <w:lang w:eastAsia="ko-KR"/>
        </w:rPr>
      </w:pPr>
    </w:p>
    <w:p w14:paraId="5FE6AA0D" w14:textId="77777777" w:rsidR="006B5ADC" w:rsidRDefault="006B5ADC" w:rsidP="00BD37CE">
      <w:pPr>
        <w:rPr>
          <w:rFonts w:ascii="Times New Roman" w:hAnsi="Times New Roman" w:cs="Times New Roman"/>
          <w:lang w:eastAsia="ko-KR"/>
        </w:rPr>
      </w:pPr>
    </w:p>
    <w:p w14:paraId="3908718C" w14:textId="776CC876" w:rsidR="006B5ADC" w:rsidRPr="006B5ADC" w:rsidRDefault="006B5ADC" w:rsidP="006B5ADC">
      <w:pPr>
        <w:jc w:val="center"/>
        <w:rPr>
          <w:rFonts w:ascii="Times New Roman" w:hAnsi="Times New Roman" w:cs="Times New Roman"/>
          <w:i/>
          <w:iCs/>
          <w:lang w:eastAsia="ko-KR"/>
        </w:rPr>
      </w:pPr>
      <w:r w:rsidRPr="006B5ADC">
        <w:rPr>
          <w:rFonts w:ascii="Times New Roman" w:hAnsi="Times New Roman" w:cs="Times New Roman"/>
          <w:b/>
          <w:bCs/>
          <w:i/>
          <w:iCs/>
          <w:lang w:eastAsia="ko-KR"/>
        </w:rPr>
        <w:t>Figure 3</w:t>
      </w:r>
      <w:r w:rsidRPr="006B5ADC">
        <w:rPr>
          <w:rFonts w:ascii="Times New Roman" w:hAnsi="Times New Roman" w:cs="Times New Roman"/>
          <w:i/>
          <w:iCs/>
          <w:lang w:eastAsia="ko-KR"/>
        </w:rPr>
        <w:t>: DM RS for NPUSCH Format 1 with single tome SCS = 3.75 kHz</w:t>
      </w:r>
    </w:p>
    <w:p w14:paraId="346F1BCC" w14:textId="77777777" w:rsidR="006B5ADC" w:rsidRDefault="006B5ADC" w:rsidP="00BD37CE">
      <w:pPr>
        <w:rPr>
          <w:rFonts w:ascii="Times New Roman" w:hAnsi="Times New Roman" w:cs="Times New Roman"/>
          <w:lang w:eastAsia="ko-KR"/>
        </w:rPr>
      </w:pPr>
    </w:p>
    <w:p w14:paraId="5C1ED2E0" w14:textId="3F9533F2" w:rsidR="0034702E" w:rsidRPr="004B3DEC" w:rsidRDefault="004B3DEC" w:rsidP="004B3DEC">
      <w:pPr>
        <w:pStyle w:val="Heading1"/>
        <w:numPr>
          <w:ilvl w:val="0"/>
          <w:numId w:val="13"/>
        </w:numPr>
      </w:pPr>
      <w:r w:rsidRPr="004B3DEC">
        <w:t>UL Transmission gaps</w:t>
      </w:r>
    </w:p>
    <w:p w14:paraId="7049FE81" w14:textId="1D949425" w:rsidR="004B3DEC" w:rsidRPr="004B3DEC" w:rsidRDefault="004B3DEC" w:rsidP="0034702E">
      <w:pPr>
        <w:rPr>
          <w:rFonts w:ascii="Times New Roman" w:hAnsi="Times New Roman" w:cs="Times New Roman"/>
          <w:lang w:val="en-GB"/>
        </w:rPr>
      </w:pPr>
      <w:r>
        <w:rPr>
          <w:rFonts w:ascii="Times New Roman" w:hAnsi="Times New Roman" w:cs="Times New Roman"/>
          <w:lang w:val="en-GB"/>
        </w:rPr>
        <w:t xml:space="preserve">The following agreements on UL transmission </w:t>
      </w:r>
      <w:proofErr w:type="gramStart"/>
      <w:r>
        <w:rPr>
          <w:rFonts w:ascii="Times New Roman" w:hAnsi="Times New Roman" w:cs="Times New Roman"/>
          <w:lang w:val="en-GB"/>
        </w:rPr>
        <w:t>gaps  were</w:t>
      </w:r>
      <w:proofErr w:type="gramEnd"/>
      <w:r>
        <w:rPr>
          <w:rFonts w:ascii="Times New Roman" w:hAnsi="Times New Roman" w:cs="Times New Roman"/>
          <w:lang w:val="en-GB"/>
        </w:rPr>
        <w:t xml:space="preserve"> made at RAN1#118</w:t>
      </w:r>
      <w:r w:rsidRPr="004B3DEC">
        <w:rPr>
          <w:rFonts w:ascii="Times New Roman" w:hAnsi="Times New Roman" w:cs="Times New Roman"/>
          <w:noProof/>
        </w:rPr>
        <mc:AlternateContent>
          <mc:Choice Requires="wps">
            <w:drawing>
              <wp:anchor distT="45720" distB="45720" distL="114300" distR="114300" simplePos="0" relativeHeight="251659264" behindDoc="0" locked="0" layoutInCell="1" allowOverlap="1" wp14:anchorId="2E5CAF23" wp14:editId="14E98000">
                <wp:simplePos x="0" y="0"/>
                <wp:positionH relativeFrom="column">
                  <wp:posOffset>635</wp:posOffset>
                </wp:positionH>
                <wp:positionV relativeFrom="paragraph">
                  <wp:posOffset>404495</wp:posOffset>
                </wp:positionV>
                <wp:extent cx="5468620" cy="1404620"/>
                <wp:effectExtent l="0" t="0" r="17780" b="2794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8620" cy="1404620"/>
                        </a:xfrm>
                        <a:prstGeom prst="rect">
                          <a:avLst/>
                        </a:prstGeom>
                        <a:solidFill>
                          <a:srgbClr val="FFFFFF"/>
                        </a:solidFill>
                        <a:ln w="9525">
                          <a:solidFill>
                            <a:srgbClr val="000000"/>
                          </a:solidFill>
                          <a:miter lim="800000"/>
                          <a:headEnd/>
                          <a:tailEnd/>
                        </a:ln>
                      </wps:spPr>
                      <wps:txbx>
                        <w:txbxContent>
                          <w:p w14:paraId="2F7C6BCB" w14:textId="67522005" w:rsidR="004B3DEC" w:rsidRPr="00CE5674" w:rsidRDefault="004B3DEC" w:rsidP="004B3DEC">
                            <w:pPr>
                              <w:pStyle w:val="ListParagraph"/>
                              <w:ind w:left="0"/>
                              <w:rPr>
                                <w:rFonts w:ascii="Times New Roman" w:hAnsi="Times New Roman"/>
                                <w:bCs/>
                              </w:rPr>
                            </w:pPr>
                            <w:r w:rsidRPr="00CE5674">
                              <w:rPr>
                                <w:rFonts w:ascii="Times New Roman" w:hAnsi="Times New Roman"/>
                                <w:bCs/>
                              </w:rPr>
                              <w:t xml:space="preserve">RAN1 studies whether the following types of UL transmission gap will impact the design of OCC for IoT-NTN when considering </w:t>
                            </w:r>
                            <w:proofErr w:type="gramStart"/>
                            <w:r w:rsidRPr="00CE5674">
                              <w:rPr>
                                <w:rFonts w:ascii="Times New Roman" w:hAnsi="Times New Roman"/>
                                <w:bCs/>
                              </w:rPr>
                              <w:t>e.g.</w:t>
                            </w:r>
                            <w:proofErr w:type="gramEnd"/>
                            <w:r w:rsidRPr="00CE5674">
                              <w:rPr>
                                <w:rFonts w:ascii="Times New Roman" w:hAnsi="Times New Roman"/>
                                <w:bCs/>
                              </w:rPr>
                              <w:t xml:space="preserve"> phase continuity</w:t>
                            </w:r>
                          </w:p>
                          <w:p w14:paraId="5340142D" w14:textId="77777777" w:rsidR="004B3DEC" w:rsidRPr="00C4684C" w:rsidRDefault="004B3DEC" w:rsidP="004B3DEC">
                            <w:pPr>
                              <w:numPr>
                                <w:ilvl w:val="0"/>
                                <w:numId w:val="62"/>
                              </w:numPr>
                              <w:overflowPunct/>
                              <w:autoSpaceDE/>
                              <w:autoSpaceDN/>
                              <w:adjustRightInd/>
                              <w:spacing w:after="0"/>
                              <w:jc w:val="left"/>
                              <w:textAlignment w:val="auto"/>
                              <w:rPr>
                                <w:rFonts w:ascii="Times New Roman" w:hAnsi="Times New Roman"/>
                                <w:bCs/>
                              </w:rPr>
                            </w:pPr>
                            <w:r w:rsidRPr="00C4684C">
                              <w:rPr>
                                <w:rFonts w:ascii="Times New Roman" w:hAnsi="Times New Roman"/>
                                <w:bCs/>
                              </w:rPr>
                              <w:t>UL gaps for synchronization (from Rel-13)</w:t>
                            </w:r>
                          </w:p>
                          <w:p w14:paraId="5C52DC7C" w14:textId="77777777" w:rsidR="004B3DEC" w:rsidRPr="00C4684C" w:rsidRDefault="004B3DEC" w:rsidP="004B3DEC">
                            <w:pPr>
                              <w:numPr>
                                <w:ilvl w:val="0"/>
                                <w:numId w:val="62"/>
                              </w:numPr>
                              <w:overflowPunct/>
                              <w:autoSpaceDE/>
                              <w:autoSpaceDN/>
                              <w:adjustRightInd/>
                              <w:spacing w:after="0"/>
                              <w:jc w:val="left"/>
                              <w:textAlignment w:val="auto"/>
                              <w:rPr>
                                <w:rFonts w:ascii="Times New Roman" w:hAnsi="Times New Roman"/>
                                <w:bCs/>
                              </w:rPr>
                            </w:pPr>
                            <w:r w:rsidRPr="00C4684C">
                              <w:rPr>
                                <w:rFonts w:ascii="Times New Roman" w:hAnsi="Times New Roman"/>
                                <w:bCs/>
                              </w:rPr>
                              <w:t>Gaps around NPRACH occasions</w:t>
                            </w:r>
                          </w:p>
                          <w:p w14:paraId="71E16E97" w14:textId="77777777" w:rsidR="004B3DEC" w:rsidRPr="00C4684C" w:rsidRDefault="004B3DEC" w:rsidP="004B3DEC">
                            <w:pPr>
                              <w:numPr>
                                <w:ilvl w:val="0"/>
                                <w:numId w:val="62"/>
                              </w:numPr>
                              <w:overflowPunct/>
                              <w:autoSpaceDE/>
                              <w:autoSpaceDN/>
                              <w:adjustRightInd/>
                              <w:spacing w:after="0"/>
                              <w:jc w:val="left"/>
                              <w:textAlignment w:val="auto"/>
                              <w:rPr>
                                <w:rFonts w:ascii="Times New Roman" w:hAnsi="Times New Roman"/>
                                <w:bCs/>
                              </w:rPr>
                            </w:pPr>
                            <w:r w:rsidRPr="00C4684C">
                              <w:rPr>
                                <w:rFonts w:ascii="Times New Roman" w:hAnsi="Times New Roman"/>
                                <w:bCs/>
                              </w:rPr>
                              <w:t>UL timing adjustment gaps and segmentation for IoT-NTN (from Rel-17)</w:t>
                            </w:r>
                          </w:p>
                          <w:p w14:paraId="705C861F" w14:textId="77777777" w:rsidR="004B3DEC" w:rsidRPr="00C4684C" w:rsidRDefault="004B3DEC" w:rsidP="004B3DEC">
                            <w:pPr>
                              <w:numPr>
                                <w:ilvl w:val="0"/>
                                <w:numId w:val="62"/>
                              </w:numPr>
                              <w:overflowPunct/>
                              <w:autoSpaceDE/>
                              <w:autoSpaceDN/>
                              <w:adjustRightInd/>
                              <w:spacing w:after="0"/>
                              <w:jc w:val="left"/>
                              <w:textAlignment w:val="auto"/>
                              <w:rPr>
                                <w:rFonts w:ascii="Times New Roman" w:hAnsi="Times New Roman"/>
                                <w:bCs/>
                              </w:rPr>
                            </w:pPr>
                            <w:r w:rsidRPr="00C4684C">
                              <w:rPr>
                                <w:rFonts w:ascii="Times New Roman" w:hAnsi="Times New Roman"/>
                                <w:bCs/>
                              </w:rPr>
                              <w:t xml:space="preserve">TDM DMRS that are </w:t>
                            </w:r>
                            <w:proofErr w:type="gramStart"/>
                            <w:r w:rsidRPr="00C4684C">
                              <w:rPr>
                                <w:rFonts w:ascii="Times New Roman" w:hAnsi="Times New Roman"/>
                                <w:bCs/>
                              </w:rPr>
                              <w:t>muted</w:t>
                            </w:r>
                            <w:proofErr w:type="gramEnd"/>
                          </w:p>
                          <w:p w14:paraId="0E42BB1E" w14:textId="0276E33E" w:rsidR="004B3DEC" w:rsidRPr="004B3DEC" w:rsidRDefault="004B3DEC" w:rsidP="004B3DEC">
                            <w:pPr>
                              <w:numPr>
                                <w:ilvl w:val="0"/>
                                <w:numId w:val="62"/>
                              </w:numPr>
                              <w:overflowPunct/>
                              <w:autoSpaceDE/>
                              <w:autoSpaceDN/>
                              <w:adjustRightInd/>
                              <w:spacing w:after="0"/>
                              <w:jc w:val="left"/>
                              <w:textAlignment w:val="auto"/>
                              <w:rPr>
                                <w:rFonts w:ascii="Times New Roman" w:hAnsi="Times New Roman"/>
                                <w:bCs/>
                              </w:rPr>
                            </w:pPr>
                            <w:r w:rsidRPr="00C4684C">
                              <w:rPr>
                                <w:rFonts w:ascii="Times New Roman" w:hAnsi="Times New Roman"/>
                                <w:bCs/>
                              </w:rPr>
                              <w:t>Guard periods for 3.75kHz UL transmissions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5CAF23" id="_x0000_s1034" type="#_x0000_t202" style="position:absolute;left:0;text-align:left;margin-left:.05pt;margin-top:31.85pt;width:430.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">
                <v:textbox style="mso-fit-shape-to-text:t">
                  <w:txbxContent>
                    <w:p w14:paraId="2F7C6BCB" w14:textId="67522005" w:rsidR="004B3DEC" w:rsidRPr="00CE5674" w:rsidRDefault="004B3DEC" w:rsidP="004B3DEC">
                      <w:pPr>
                        <w:pStyle w:val="ListParagraph"/>
                        <w:ind w:left="0"/>
                        <w:rPr>
                          <w:rFonts w:ascii="Times New Roman" w:hAnsi="Times New Roman"/>
                          <w:bCs/>
                        </w:rPr>
                      </w:pPr>
                      <w:r w:rsidRPr="00CE5674">
                        <w:rPr>
                          <w:rFonts w:ascii="Times New Roman" w:hAnsi="Times New Roman"/>
                          <w:bCs/>
                        </w:rPr>
                        <w:t xml:space="preserve">RAN1 studies whether the following types of UL transmission gap will impact the design of OCC for IoT-NTN when considering </w:t>
                      </w:r>
                      <w:proofErr w:type="gramStart"/>
                      <w:r w:rsidRPr="00CE5674">
                        <w:rPr>
                          <w:rFonts w:ascii="Times New Roman" w:hAnsi="Times New Roman"/>
                          <w:bCs/>
                        </w:rPr>
                        <w:t>e.g.</w:t>
                      </w:r>
                      <w:proofErr w:type="gramEnd"/>
                      <w:r w:rsidRPr="00CE5674">
                        <w:rPr>
                          <w:rFonts w:ascii="Times New Roman" w:hAnsi="Times New Roman"/>
                          <w:bCs/>
                        </w:rPr>
                        <w:t xml:space="preserve"> phase continuity</w:t>
                      </w:r>
                    </w:p>
                    <w:p w14:paraId="5340142D" w14:textId="77777777" w:rsidR="004B3DEC" w:rsidRPr="00C4684C" w:rsidRDefault="004B3DEC" w:rsidP="004B3DEC">
                      <w:pPr>
                        <w:numPr>
                          <w:ilvl w:val="0"/>
                          <w:numId w:val="62"/>
                        </w:numPr>
                        <w:overflowPunct/>
                        <w:autoSpaceDE/>
                        <w:autoSpaceDN/>
                        <w:adjustRightInd/>
                        <w:spacing w:after="0"/>
                        <w:jc w:val="left"/>
                        <w:textAlignment w:val="auto"/>
                        <w:rPr>
                          <w:rFonts w:ascii="Times New Roman" w:hAnsi="Times New Roman"/>
                          <w:bCs/>
                        </w:rPr>
                      </w:pPr>
                      <w:r w:rsidRPr="00C4684C">
                        <w:rPr>
                          <w:rFonts w:ascii="Times New Roman" w:hAnsi="Times New Roman"/>
                          <w:bCs/>
                        </w:rPr>
                        <w:t>UL gaps for synchronization (from Rel-13)</w:t>
                      </w:r>
                    </w:p>
                    <w:p w14:paraId="5C52DC7C" w14:textId="77777777" w:rsidR="004B3DEC" w:rsidRPr="00C4684C" w:rsidRDefault="004B3DEC" w:rsidP="004B3DEC">
                      <w:pPr>
                        <w:numPr>
                          <w:ilvl w:val="0"/>
                          <w:numId w:val="62"/>
                        </w:numPr>
                        <w:overflowPunct/>
                        <w:autoSpaceDE/>
                        <w:autoSpaceDN/>
                        <w:adjustRightInd/>
                        <w:spacing w:after="0"/>
                        <w:jc w:val="left"/>
                        <w:textAlignment w:val="auto"/>
                        <w:rPr>
                          <w:rFonts w:ascii="Times New Roman" w:hAnsi="Times New Roman"/>
                          <w:bCs/>
                        </w:rPr>
                      </w:pPr>
                      <w:r w:rsidRPr="00C4684C">
                        <w:rPr>
                          <w:rFonts w:ascii="Times New Roman" w:hAnsi="Times New Roman"/>
                          <w:bCs/>
                        </w:rPr>
                        <w:t>Gaps around NPRACH occasions</w:t>
                      </w:r>
                    </w:p>
                    <w:p w14:paraId="71E16E97" w14:textId="77777777" w:rsidR="004B3DEC" w:rsidRPr="00C4684C" w:rsidRDefault="004B3DEC" w:rsidP="004B3DEC">
                      <w:pPr>
                        <w:numPr>
                          <w:ilvl w:val="0"/>
                          <w:numId w:val="62"/>
                        </w:numPr>
                        <w:overflowPunct/>
                        <w:autoSpaceDE/>
                        <w:autoSpaceDN/>
                        <w:adjustRightInd/>
                        <w:spacing w:after="0"/>
                        <w:jc w:val="left"/>
                        <w:textAlignment w:val="auto"/>
                        <w:rPr>
                          <w:rFonts w:ascii="Times New Roman" w:hAnsi="Times New Roman"/>
                          <w:bCs/>
                        </w:rPr>
                      </w:pPr>
                      <w:r w:rsidRPr="00C4684C">
                        <w:rPr>
                          <w:rFonts w:ascii="Times New Roman" w:hAnsi="Times New Roman"/>
                          <w:bCs/>
                        </w:rPr>
                        <w:t>UL timing adjustment gaps and segmentation for IoT-NTN (from Rel-17)</w:t>
                      </w:r>
                    </w:p>
                    <w:p w14:paraId="705C861F" w14:textId="77777777" w:rsidR="004B3DEC" w:rsidRPr="00C4684C" w:rsidRDefault="004B3DEC" w:rsidP="004B3DEC">
                      <w:pPr>
                        <w:numPr>
                          <w:ilvl w:val="0"/>
                          <w:numId w:val="62"/>
                        </w:numPr>
                        <w:overflowPunct/>
                        <w:autoSpaceDE/>
                        <w:autoSpaceDN/>
                        <w:adjustRightInd/>
                        <w:spacing w:after="0"/>
                        <w:jc w:val="left"/>
                        <w:textAlignment w:val="auto"/>
                        <w:rPr>
                          <w:rFonts w:ascii="Times New Roman" w:hAnsi="Times New Roman"/>
                          <w:bCs/>
                        </w:rPr>
                      </w:pPr>
                      <w:r w:rsidRPr="00C4684C">
                        <w:rPr>
                          <w:rFonts w:ascii="Times New Roman" w:hAnsi="Times New Roman"/>
                          <w:bCs/>
                        </w:rPr>
                        <w:t xml:space="preserve">TDM DMRS that are </w:t>
                      </w:r>
                      <w:proofErr w:type="gramStart"/>
                      <w:r w:rsidRPr="00C4684C">
                        <w:rPr>
                          <w:rFonts w:ascii="Times New Roman" w:hAnsi="Times New Roman"/>
                          <w:bCs/>
                        </w:rPr>
                        <w:t>muted</w:t>
                      </w:r>
                      <w:proofErr w:type="gramEnd"/>
                    </w:p>
                    <w:p w14:paraId="0E42BB1E" w14:textId="0276E33E" w:rsidR="004B3DEC" w:rsidRPr="004B3DEC" w:rsidRDefault="004B3DEC" w:rsidP="004B3DEC">
                      <w:pPr>
                        <w:numPr>
                          <w:ilvl w:val="0"/>
                          <w:numId w:val="62"/>
                        </w:numPr>
                        <w:overflowPunct/>
                        <w:autoSpaceDE/>
                        <w:autoSpaceDN/>
                        <w:adjustRightInd/>
                        <w:spacing w:after="0"/>
                        <w:jc w:val="left"/>
                        <w:textAlignment w:val="auto"/>
                        <w:rPr>
                          <w:rFonts w:ascii="Times New Roman" w:hAnsi="Times New Roman"/>
                          <w:bCs/>
                        </w:rPr>
                      </w:pPr>
                      <w:r w:rsidRPr="00C4684C">
                        <w:rPr>
                          <w:rFonts w:ascii="Times New Roman" w:hAnsi="Times New Roman"/>
                          <w:bCs/>
                        </w:rPr>
                        <w:t>Guard periods for 3.75kHz UL transmissions</w:t>
                      </w:r>
                    </w:p>
                  </w:txbxContent>
                </v:textbox>
                <w10:wrap type="square"/>
              </v:shape>
            </w:pict>
          </mc:Fallback>
        </mc:AlternateContent>
      </w:r>
    </w:p>
    <w:p w14:paraId="05A588D5" w14:textId="77777777" w:rsidR="001D0035" w:rsidRPr="001D0035" w:rsidRDefault="001D0035" w:rsidP="001D0035">
      <w:pPr>
        <w:rPr>
          <w:rFonts w:ascii="Times New Roman" w:hAnsi="Times New Roman" w:cs="Times New Roman"/>
          <w:lang w:val="en-GB"/>
        </w:rPr>
      </w:pPr>
      <w:r w:rsidRPr="001D0035">
        <w:rPr>
          <w:rFonts w:ascii="Times New Roman" w:hAnsi="Times New Roman" w:cs="Times New Roman"/>
          <w:lang w:val="en-GB"/>
        </w:rPr>
        <w:lastRenderedPageBreak/>
        <w:t xml:space="preserve">In TS 36.211 clause 10.1.3.6 specifications: </w:t>
      </w:r>
    </w:p>
    <w:p w14:paraId="3A7F0236" w14:textId="77777777" w:rsidR="001D0035" w:rsidRPr="001D0035" w:rsidRDefault="001D0035" w:rsidP="001D0035">
      <w:pPr>
        <w:numPr>
          <w:ilvl w:val="0"/>
          <w:numId w:val="63"/>
        </w:numPr>
        <w:rPr>
          <w:rFonts w:ascii="Times New Roman" w:hAnsi="Times New Roman" w:cs="Times New Roman"/>
          <w:lang w:val="en-GB"/>
        </w:rPr>
      </w:pPr>
      <w:r w:rsidRPr="001D0035">
        <w:rPr>
          <w:rFonts w:ascii="Times New Roman" w:hAnsi="Times New Roman" w:cs="Times New Roman"/>
          <w:lang w:val="en-GB"/>
        </w:rPr>
        <w:t xml:space="preserve">From release 13, a gap of 40 </w:t>
      </w:r>
      <w:proofErr w:type="spellStart"/>
      <w:r w:rsidRPr="001D0035">
        <w:rPr>
          <w:rFonts w:ascii="Times New Roman" w:hAnsi="Times New Roman" w:cs="Times New Roman"/>
          <w:lang w:val="en-GB"/>
        </w:rPr>
        <w:t>ms</w:t>
      </w:r>
      <w:proofErr w:type="spellEnd"/>
      <w:r w:rsidRPr="001D0035">
        <w:rPr>
          <w:rFonts w:ascii="Times New Roman" w:hAnsi="Times New Roman" w:cs="Times New Roman"/>
          <w:lang w:val="en-GB"/>
        </w:rPr>
        <w:t xml:space="preserve"> is inserted after NPUSCH transmission and/or postponements due to NPRACH of 256 m. The portion of a postponement due to NPRACH which coincides with a gap is counted as part of the gap.  </w:t>
      </w:r>
    </w:p>
    <w:p w14:paraId="35849940" w14:textId="26127458" w:rsidR="001D0035" w:rsidRPr="001D0035" w:rsidRDefault="001D0035" w:rsidP="001D0035">
      <w:pPr>
        <w:numPr>
          <w:ilvl w:val="0"/>
          <w:numId w:val="63"/>
        </w:numPr>
        <w:rPr>
          <w:rFonts w:ascii="Times New Roman" w:hAnsi="Times New Roman" w:cs="Times New Roman"/>
          <w:lang w:val="en-GB"/>
        </w:rPr>
      </w:pPr>
      <w:r w:rsidRPr="001D0035">
        <w:rPr>
          <w:rFonts w:ascii="Times New Roman" w:hAnsi="Times New Roman" w:cs="Times New Roman"/>
          <w:lang w:val="en-GB"/>
        </w:rPr>
        <w:t xml:space="preserve">From Rel-17 IoT NTN after NPUSCH transmission (and/or postponements due to NPRACH)  of </w:t>
      </w:r>
      <m:oMath>
        <m:sSubSup>
          <m:sSubSupPr>
            <m:ctrlPr>
              <w:rPr>
                <w:rFonts w:ascii="Cambria Math" w:hAnsi="Cambria Math" w:cs="Times New Roman"/>
                <w:i/>
                <w:lang w:val="en-GB"/>
              </w:rPr>
            </m:ctrlPr>
          </m:sSubSupPr>
          <m:e>
            <m:r>
              <w:rPr>
                <w:rFonts w:ascii="Cambria Math" w:hAnsi="Cambria Math" w:cs="Times New Roman"/>
                <w:lang w:val="en-GB"/>
              </w:rPr>
              <m:t>N</m:t>
            </m:r>
          </m:e>
          <m:sub>
            <m:r>
              <w:rPr>
                <w:rFonts w:ascii="Cambria Math" w:hAnsi="Cambria Math" w:cs="Times New Roman"/>
                <w:lang w:val="en-GB"/>
              </w:rPr>
              <m:t>segment</m:t>
            </m:r>
          </m:sub>
          <m:sup>
            <m:r>
              <w:rPr>
                <w:rFonts w:ascii="Cambria Math" w:hAnsi="Cambria Math" w:cs="Times New Roman"/>
                <w:lang w:val="en-GB"/>
              </w:rPr>
              <m:t>precompensation</m:t>
            </m:r>
          </m:sup>
        </m:sSubSup>
      </m:oMath>
      <w:r w:rsidRPr="001D0035">
        <w:rPr>
          <w:rFonts w:ascii="Times New Roman" w:hAnsi="Times New Roman" w:cs="Times New Roman"/>
          <w:lang w:val="en-GB"/>
        </w:rPr>
        <w:t xml:space="preserve"> time units, a transmission gap a transmission gap for UE pre-compensation </w:t>
      </w:r>
      <m:oMath>
        <m:sSubSup>
          <m:sSubSupPr>
            <m:ctrlPr>
              <w:rPr>
                <w:rFonts w:ascii="Cambria Math" w:hAnsi="Cambria Math" w:cs="Times New Roman"/>
                <w:i/>
                <w:lang w:val="en-GB"/>
              </w:rPr>
            </m:ctrlPr>
          </m:sSubSupPr>
          <m:e>
            <m:r>
              <w:rPr>
                <w:rFonts w:ascii="Cambria Math" w:hAnsi="Cambria Math" w:cs="Times New Roman"/>
                <w:lang w:val="en-GB"/>
              </w:rPr>
              <m:t>N</m:t>
            </m:r>
          </m:e>
          <m:sub>
            <m:r>
              <w:rPr>
                <w:rFonts w:ascii="Cambria Math" w:hAnsi="Cambria Math" w:cs="Times New Roman"/>
                <w:lang w:val="en-GB"/>
              </w:rPr>
              <m:t>gap</m:t>
            </m:r>
          </m:sub>
          <m:sup>
            <m:r>
              <w:rPr>
                <w:rFonts w:ascii="Cambria Math" w:hAnsi="Cambria Math" w:cs="Times New Roman"/>
                <w:lang w:val="en-GB"/>
              </w:rPr>
              <m:t>precompensation</m:t>
            </m:r>
          </m:sup>
        </m:sSubSup>
      </m:oMath>
      <w:r w:rsidRPr="001D0035">
        <w:rPr>
          <w:rFonts w:ascii="Times New Roman" w:hAnsi="Times New Roman" w:cs="Times New Roman"/>
          <w:lang w:val="en-GB"/>
        </w:rPr>
        <w:t xml:space="preserve"> time units shall be counted for the NPUSCH resource mapping but not used for transmission of the NPUSCH according to the UE capability.</w:t>
      </w:r>
    </w:p>
    <w:p w14:paraId="3AF7F89A" w14:textId="77777777" w:rsidR="001D0035" w:rsidRPr="001D0035" w:rsidRDefault="001D0035" w:rsidP="001D0035">
      <w:pPr>
        <w:rPr>
          <w:rFonts w:ascii="Times New Roman" w:hAnsi="Times New Roman" w:cs="Times New Roman"/>
          <w:lang w:val="en-GB"/>
        </w:rPr>
      </w:pPr>
      <w:r w:rsidRPr="001D0035">
        <w:rPr>
          <w:rFonts w:ascii="Times New Roman" w:hAnsi="Times New Roman" w:cs="Times New Roman"/>
          <w:lang w:val="en-GB"/>
        </w:rPr>
        <w:t xml:space="preserve">In TS 36.331 in </w:t>
      </w:r>
      <w:proofErr w:type="spellStart"/>
      <w:r w:rsidRPr="001D0035">
        <w:rPr>
          <w:rFonts w:ascii="Times New Roman" w:hAnsi="Times New Roman" w:cs="Times New Roman"/>
          <w:i/>
          <w:iCs/>
          <w:lang w:val="en-GB"/>
        </w:rPr>
        <w:t>NPUSCH_Config</w:t>
      </w:r>
      <w:proofErr w:type="spellEnd"/>
      <w:r w:rsidRPr="001D0035">
        <w:rPr>
          <w:rFonts w:ascii="Times New Roman" w:hAnsi="Times New Roman" w:cs="Times New Roman"/>
          <w:lang w:val="en-GB"/>
        </w:rPr>
        <w:t xml:space="preserve"> in </w:t>
      </w:r>
      <w:r w:rsidRPr="001D0035">
        <w:rPr>
          <w:rFonts w:ascii="Times New Roman" w:hAnsi="Times New Roman" w:cs="Times New Roman"/>
          <w:i/>
          <w:iCs/>
          <w:lang w:val="en-GB"/>
        </w:rPr>
        <w:t>NPUSCH-</w:t>
      </w:r>
      <w:proofErr w:type="spellStart"/>
      <w:r w:rsidRPr="001D0035">
        <w:rPr>
          <w:rFonts w:ascii="Times New Roman" w:hAnsi="Times New Roman" w:cs="Times New Roman"/>
          <w:i/>
          <w:iCs/>
          <w:lang w:val="en-GB"/>
        </w:rPr>
        <w:t>ConfigCommon</w:t>
      </w:r>
      <w:proofErr w:type="spellEnd"/>
      <w:r w:rsidRPr="001D0035">
        <w:rPr>
          <w:rFonts w:ascii="Times New Roman" w:hAnsi="Times New Roman" w:cs="Times New Roman"/>
          <w:lang w:val="en-GB"/>
        </w:rPr>
        <w:t xml:space="preserve"> IE or </w:t>
      </w:r>
      <w:r w:rsidRPr="001D0035">
        <w:rPr>
          <w:rFonts w:ascii="Times New Roman" w:hAnsi="Times New Roman" w:cs="Times New Roman"/>
          <w:i/>
          <w:iCs/>
          <w:lang w:val="en-GB"/>
        </w:rPr>
        <w:t>NUSCH-</w:t>
      </w:r>
      <w:proofErr w:type="spellStart"/>
      <w:r w:rsidRPr="001D0035">
        <w:rPr>
          <w:rFonts w:ascii="Times New Roman" w:hAnsi="Times New Roman" w:cs="Times New Roman"/>
          <w:i/>
          <w:iCs/>
          <w:lang w:val="en-GB"/>
        </w:rPr>
        <w:t>ConfigDedicated</w:t>
      </w:r>
      <w:proofErr w:type="spellEnd"/>
      <w:r w:rsidRPr="001D0035">
        <w:rPr>
          <w:rFonts w:ascii="Times New Roman" w:hAnsi="Times New Roman" w:cs="Times New Roman"/>
          <w:lang w:val="en-GB"/>
        </w:rPr>
        <w:t xml:space="preserve"> IE, UL transmission segment </w:t>
      </w:r>
      <w:r w:rsidRPr="001D0035">
        <w:rPr>
          <w:rFonts w:ascii="Times New Roman" w:hAnsi="Times New Roman" w:cs="Times New Roman"/>
          <w:i/>
          <w:iCs/>
          <w:lang w:val="en-GB"/>
        </w:rPr>
        <w:t>pusch-TxDuration-r17</w:t>
      </w:r>
      <w:r w:rsidRPr="001D0035">
        <w:rPr>
          <w:rFonts w:ascii="Times New Roman" w:hAnsi="Times New Roman" w:cs="Times New Roman"/>
          <w:lang w:val="en-GB"/>
        </w:rPr>
        <w:t xml:space="preserve"> has value 2 </w:t>
      </w:r>
      <w:proofErr w:type="spellStart"/>
      <w:r w:rsidRPr="001D0035">
        <w:rPr>
          <w:rFonts w:ascii="Times New Roman" w:hAnsi="Times New Roman" w:cs="Times New Roman"/>
          <w:lang w:val="en-GB"/>
        </w:rPr>
        <w:t>ms</w:t>
      </w:r>
      <w:proofErr w:type="spellEnd"/>
      <w:r w:rsidRPr="001D0035">
        <w:rPr>
          <w:rFonts w:ascii="Times New Roman" w:hAnsi="Times New Roman" w:cs="Times New Roman"/>
          <w:lang w:val="en-GB"/>
        </w:rPr>
        <w:t xml:space="preserve">, 4 </w:t>
      </w:r>
      <w:proofErr w:type="spellStart"/>
      <w:r w:rsidRPr="001D0035">
        <w:rPr>
          <w:rFonts w:ascii="Times New Roman" w:hAnsi="Times New Roman" w:cs="Times New Roman"/>
          <w:lang w:val="en-GB"/>
        </w:rPr>
        <w:t>ms</w:t>
      </w:r>
      <w:proofErr w:type="spellEnd"/>
      <w:r w:rsidRPr="001D0035">
        <w:rPr>
          <w:rFonts w:ascii="Times New Roman" w:hAnsi="Times New Roman" w:cs="Times New Roman"/>
          <w:lang w:val="en-GB"/>
        </w:rPr>
        <w:t xml:space="preserve">, 8 </w:t>
      </w:r>
      <w:proofErr w:type="spellStart"/>
      <w:r w:rsidRPr="001D0035">
        <w:rPr>
          <w:rFonts w:ascii="Times New Roman" w:hAnsi="Times New Roman" w:cs="Times New Roman"/>
          <w:lang w:val="en-GB"/>
        </w:rPr>
        <w:t>ms</w:t>
      </w:r>
      <w:proofErr w:type="spellEnd"/>
      <w:r w:rsidRPr="001D0035">
        <w:rPr>
          <w:rFonts w:ascii="Times New Roman" w:hAnsi="Times New Roman" w:cs="Times New Roman"/>
          <w:lang w:val="en-GB"/>
        </w:rPr>
        <w:t xml:space="preserve">, 16 </w:t>
      </w:r>
      <w:proofErr w:type="spellStart"/>
      <w:r w:rsidRPr="001D0035">
        <w:rPr>
          <w:rFonts w:ascii="Times New Roman" w:hAnsi="Times New Roman" w:cs="Times New Roman"/>
          <w:lang w:val="en-GB"/>
        </w:rPr>
        <w:t>ms</w:t>
      </w:r>
      <w:proofErr w:type="spellEnd"/>
      <w:r w:rsidRPr="001D0035">
        <w:rPr>
          <w:rFonts w:ascii="Times New Roman" w:hAnsi="Times New Roman" w:cs="Times New Roman"/>
          <w:lang w:val="en-GB"/>
        </w:rPr>
        <w:t xml:space="preserve">, 32 </w:t>
      </w:r>
      <w:proofErr w:type="spellStart"/>
      <w:r w:rsidRPr="001D0035">
        <w:rPr>
          <w:rFonts w:ascii="Times New Roman" w:hAnsi="Times New Roman" w:cs="Times New Roman"/>
          <w:lang w:val="en-GB"/>
        </w:rPr>
        <w:t>ms</w:t>
      </w:r>
      <w:proofErr w:type="spellEnd"/>
      <w:r w:rsidRPr="001D0035">
        <w:rPr>
          <w:rFonts w:ascii="Times New Roman" w:hAnsi="Times New Roman" w:cs="Times New Roman"/>
          <w:lang w:val="en-GB"/>
        </w:rPr>
        <w:t xml:space="preserve">, 64 </w:t>
      </w:r>
      <w:proofErr w:type="spellStart"/>
      <w:r w:rsidRPr="001D0035">
        <w:rPr>
          <w:rFonts w:ascii="Times New Roman" w:hAnsi="Times New Roman" w:cs="Times New Roman"/>
          <w:lang w:val="en-GB"/>
        </w:rPr>
        <w:t>ms</w:t>
      </w:r>
      <w:proofErr w:type="spellEnd"/>
      <w:r w:rsidRPr="001D0035">
        <w:rPr>
          <w:rFonts w:ascii="Times New Roman" w:hAnsi="Times New Roman" w:cs="Times New Roman"/>
          <w:lang w:val="en-GB"/>
        </w:rPr>
        <w:t xml:space="preserve">, 128 </w:t>
      </w:r>
      <w:proofErr w:type="spellStart"/>
      <w:r w:rsidRPr="001D0035">
        <w:rPr>
          <w:rFonts w:ascii="Times New Roman" w:hAnsi="Times New Roman" w:cs="Times New Roman"/>
          <w:lang w:val="en-GB"/>
        </w:rPr>
        <w:t>ms</w:t>
      </w:r>
      <w:proofErr w:type="spellEnd"/>
      <w:r w:rsidRPr="001D0035">
        <w:rPr>
          <w:rFonts w:ascii="Times New Roman" w:hAnsi="Times New Roman" w:cs="Times New Roman"/>
          <w:lang w:val="en-GB"/>
        </w:rPr>
        <w:t xml:space="preserve"> and 256 </w:t>
      </w:r>
      <w:proofErr w:type="spellStart"/>
      <w:r w:rsidRPr="001D0035">
        <w:rPr>
          <w:rFonts w:ascii="Times New Roman" w:hAnsi="Times New Roman" w:cs="Times New Roman"/>
          <w:lang w:val="en-GB"/>
        </w:rPr>
        <w:t>ms</w:t>
      </w:r>
      <w:proofErr w:type="spellEnd"/>
      <w:r w:rsidRPr="001D0035">
        <w:rPr>
          <w:rFonts w:ascii="Times New Roman" w:hAnsi="Times New Roman" w:cs="Times New Roman"/>
          <w:lang w:val="en-GB"/>
        </w:rPr>
        <w:t xml:space="preserve">. </w:t>
      </w:r>
    </w:p>
    <w:p w14:paraId="5609094E" w14:textId="4EBCB182" w:rsidR="001D0035" w:rsidRPr="001D0035" w:rsidRDefault="001D0035" w:rsidP="001D0035">
      <w:pPr>
        <w:rPr>
          <w:rFonts w:ascii="Times New Roman" w:hAnsi="Times New Roman" w:cs="Times New Roman"/>
          <w:lang w:val="en-GB"/>
        </w:rPr>
      </w:pPr>
      <w:r w:rsidRPr="001D0035">
        <w:rPr>
          <w:rFonts w:ascii="Times New Roman" w:hAnsi="Times New Roman" w:cs="Times New Roman"/>
          <w:lang w:val="en-GB"/>
        </w:rPr>
        <w:t>OCC length can be applied to a NPUSCH transmission segment and/or postponements due to NPRACH with no impact on UL gaps for synchronization, UL timing adjustment gaps and segmentation if mod(</w:t>
      </w:r>
      <m:oMath>
        <m:sSubSup>
          <m:sSubSupPr>
            <m:ctrlPr>
              <w:rPr>
                <w:rFonts w:ascii="Cambria Math" w:hAnsi="Cambria Math" w:cs="Times New Roman"/>
                <w:i/>
                <w:lang w:val="en-GB"/>
              </w:rPr>
            </m:ctrlPr>
          </m:sSubSupPr>
          <m:e>
            <m:r>
              <w:rPr>
                <w:rFonts w:ascii="Cambria Math" w:hAnsi="Cambria Math" w:cs="Times New Roman"/>
                <w:lang w:val="en-GB"/>
              </w:rPr>
              <m:t>N</m:t>
            </m:r>
          </m:e>
          <m:sub>
            <m:r>
              <w:rPr>
                <w:rFonts w:ascii="Cambria Math" w:hAnsi="Cambria Math" w:cs="Times New Roman"/>
                <w:lang w:val="en-GB"/>
              </w:rPr>
              <m:t>segment</m:t>
            </m:r>
          </m:sub>
          <m:sup>
            <m:r>
              <w:rPr>
                <w:rFonts w:ascii="Cambria Math" w:hAnsi="Cambria Math" w:cs="Times New Roman"/>
                <w:lang w:val="en-GB"/>
              </w:rPr>
              <m:t>precompensation</m:t>
            </m:r>
          </m:sup>
        </m:sSubSup>
      </m:oMath>
      <w:r>
        <w:rPr>
          <w:rFonts w:ascii="Times New Roman" w:hAnsi="Times New Roman" w:cs="Times New Roman"/>
          <w:lang w:val="en-GB"/>
        </w:rPr>
        <w:t xml:space="preserve"> </w:t>
      </w:r>
      <w:r w:rsidRPr="001D0035">
        <w:rPr>
          <w:rFonts w:ascii="Times New Roman" w:hAnsi="Times New Roman" w:cs="Times New Roman"/>
          <w:lang w:val="en-GB"/>
        </w:rPr>
        <w:t>, OCC-length) = 0.</w:t>
      </w:r>
      <w:r>
        <w:rPr>
          <w:rFonts w:ascii="Times New Roman" w:hAnsi="Times New Roman" w:cs="Times New Roman"/>
          <w:lang w:val="en-GB"/>
        </w:rPr>
        <w:t xml:space="preserve"> </w:t>
      </w:r>
    </w:p>
    <w:p w14:paraId="33B6DB9D" w14:textId="781D7648" w:rsidR="001D0035" w:rsidRPr="001D0035" w:rsidRDefault="001D0035" w:rsidP="001D0035">
      <w:pPr>
        <w:rPr>
          <w:rFonts w:ascii="Times New Roman" w:hAnsi="Times New Roman" w:cs="Times New Roman"/>
          <w:i/>
          <w:iCs/>
          <w:lang w:val="en-GB"/>
        </w:rPr>
      </w:pPr>
      <w:r w:rsidRPr="001D0035">
        <w:rPr>
          <w:rFonts w:ascii="Times New Roman" w:hAnsi="Times New Roman" w:cs="Times New Roman"/>
          <w:b/>
          <w:bCs/>
          <w:i/>
          <w:iCs/>
          <w:lang w:val="en-GB"/>
        </w:rPr>
        <w:t>Proposal 4</w:t>
      </w:r>
      <w:r w:rsidRPr="001D0035">
        <w:rPr>
          <w:rFonts w:ascii="Times New Roman" w:hAnsi="Times New Roman" w:cs="Times New Roman"/>
          <w:i/>
          <w:iCs/>
          <w:lang w:val="en-GB"/>
        </w:rPr>
        <w:t xml:space="preserve">: OCC length can be applied to a NPUSCH transmission segment with </w:t>
      </w:r>
      <w:proofErr w:type="gramStart"/>
      <w:r w:rsidRPr="001D0035">
        <w:rPr>
          <w:rFonts w:ascii="Times New Roman" w:hAnsi="Times New Roman" w:cs="Times New Roman"/>
          <w:i/>
          <w:iCs/>
          <w:lang w:val="en-GB"/>
        </w:rPr>
        <w:t>mod(</w:t>
      </w:r>
      <w:proofErr w:type="gramEnd"/>
      <m:oMath>
        <m:sSubSup>
          <m:sSubSupPr>
            <m:ctrlPr>
              <w:rPr>
                <w:rFonts w:ascii="Cambria Math" w:hAnsi="Cambria Math" w:cs="Times New Roman"/>
                <w:i/>
                <w:iCs/>
                <w:lang w:val="en-GB"/>
              </w:rPr>
            </m:ctrlPr>
          </m:sSubSupPr>
          <m:e>
            <m:r>
              <w:rPr>
                <w:rFonts w:ascii="Cambria Math" w:hAnsi="Cambria Math" w:cs="Times New Roman"/>
                <w:lang w:val="en-GB"/>
              </w:rPr>
              <m:t>N</m:t>
            </m:r>
          </m:e>
          <m:sub>
            <m:r>
              <w:rPr>
                <w:rFonts w:ascii="Cambria Math" w:hAnsi="Cambria Math" w:cs="Times New Roman"/>
                <w:lang w:val="en-GB"/>
              </w:rPr>
              <m:t>segment</m:t>
            </m:r>
          </m:sub>
          <m:sup>
            <m:r>
              <w:rPr>
                <w:rFonts w:ascii="Cambria Math" w:hAnsi="Cambria Math" w:cs="Times New Roman"/>
                <w:lang w:val="en-GB"/>
              </w:rPr>
              <m:t>precompensation</m:t>
            </m:r>
          </m:sup>
        </m:sSubSup>
      </m:oMath>
      <w:r w:rsidRPr="001D0035">
        <w:rPr>
          <w:rFonts w:ascii="Times New Roman" w:hAnsi="Times New Roman" w:cs="Times New Roman"/>
          <w:i/>
          <w:iCs/>
          <w:lang w:val="en-GB"/>
        </w:rPr>
        <w:t>, OCC-length) = 0.</w:t>
      </w:r>
    </w:p>
    <w:p w14:paraId="439AAE5B" w14:textId="77777777" w:rsidR="004B3DEC" w:rsidRDefault="004B3DEC" w:rsidP="0034702E">
      <w:pPr>
        <w:rPr>
          <w:rFonts w:ascii="Times New Roman" w:hAnsi="Times New Roman" w:cs="Times New Roman"/>
        </w:rPr>
      </w:pPr>
    </w:p>
    <w:p w14:paraId="258CB704" w14:textId="77777777" w:rsidR="0034702E" w:rsidRPr="00C70E5F" w:rsidRDefault="0034702E" w:rsidP="0034702E">
      <w:pPr>
        <w:pStyle w:val="Heading1"/>
        <w:numPr>
          <w:ilvl w:val="0"/>
          <w:numId w:val="13"/>
        </w:numPr>
      </w:pPr>
      <w:r w:rsidRPr="00C70E5F">
        <w:t>OCC for NPRACH</w:t>
      </w:r>
    </w:p>
    <w:p w14:paraId="2255CD8D" w14:textId="77777777" w:rsidR="0034702E" w:rsidRDefault="0034702E" w:rsidP="0034702E">
      <w:pPr>
        <w:rPr>
          <w:rFonts w:ascii="Times New Roman" w:hAnsi="Times New Roman" w:cs="Times New Roman"/>
          <w:lang w:val="en-GB"/>
        </w:rPr>
      </w:pPr>
      <w:r w:rsidRPr="00121F43">
        <w:rPr>
          <w:rFonts w:ascii="Times New Roman" w:hAnsi="Times New Roman" w:cs="Times New Roman"/>
          <w:noProof/>
          <w:lang w:val="en-GB"/>
        </w:rPr>
        <mc:AlternateContent>
          <mc:Choice Requires="wps">
            <w:drawing>
              <wp:anchor distT="45720" distB="45720" distL="114300" distR="114300" simplePos="0" relativeHeight="251655168" behindDoc="0" locked="0" layoutInCell="1" allowOverlap="1" wp14:anchorId="4D079469" wp14:editId="7535CE59">
                <wp:simplePos x="0" y="0"/>
                <wp:positionH relativeFrom="column">
                  <wp:posOffset>1905</wp:posOffset>
                </wp:positionH>
                <wp:positionV relativeFrom="paragraph">
                  <wp:posOffset>406400</wp:posOffset>
                </wp:positionV>
                <wp:extent cx="5476240" cy="447040"/>
                <wp:effectExtent l="0" t="0" r="10160" b="1016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240" cy="447040"/>
                        </a:xfrm>
                        <a:prstGeom prst="rect">
                          <a:avLst/>
                        </a:prstGeom>
                        <a:solidFill>
                          <a:srgbClr val="FFFFFF"/>
                        </a:solidFill>
                        <a:ln w="9525">
                          <a:solidFill>
                            <a:srgbClr val="000000"/>
                          </a:solidFill>
                          <a:miter lim="800000"/>
                          <a:headEnd/>
                          <a:tailEnd/>
                        </a:ln>
                      </wps:spPr>
                      <wps:txbx>
                        <w:txbxContent>
                          <w:p w14:paraId="6DC35BAE" w14:textId="77777777" w:rsidR="0034702E" w:rsidRPr="009E2242" w:rsidRDefault="0034702E" w:rsidP="0034702E">
                            <w:pPr>
                              <w:pStyle w:val="ListParagraph"/>
                              <w:numPr>
                                <w:ilvl w:val="0"/>
                                <w:numId w:val="54"/>
                              </w:numPr>
                              <w:rPr>
                                <w:rFonts w:ascii="Times New Roman" w:hAnsi="Times New Roman" w:cs="Times New Roman"/>
                                <w:lang w:val="en-GB"/>
                              </w:rPr>
                            </w:pPr>
                            <w:r w:rsidRPr="009E2242">
                              <w:rPr>
                                <w:rFonts w:ascii="Times New Roman" w:hAnsi="Times New Roman" w:cs="Times New Roman"/>
                                <w:lang w:val="en-GB"/>
                              </w:rPr>
                              <w:t>Inter-repetition OCC for NPRACH is not studied further in RAN1.</w:t>
                            </w:r>
                          </w:p>
                          <w:p w14:paraId="7AA11346" w14:textId="77777777" w:rsidR="0034702E" w:rsidRPr="009E2242" w:rsidRDefault="0034702E" w:rsidP="0034702E">
                            <w:pPr>
                              <w:pStyle w:val="ListParagraph"/>
                              <w:numPr>
                                <w:ilvl w:val="0"/>
                                <w:numId w:val="44"/>
                              </w:numPr>
                              <w:rPr>
                                <w:rFonts w:ascii="Times New Roman" w:hAnsi="Times New Roman" w:cs="Times New Roman"/>
                                <w:bCs/>
                              </w:rPr>
                            </w:pPr>
                            <w:r w:rsidRPr="009E2242">
                              <w:rPr>
                                <w:rFonts w:ascii="Times New Roman" w:hAnsi="Times New Roman" w:cs="Times New Roman"/>
                                <w:bCs/>
                              </w:rPr>
                              <w:t>The study of OCC for NPRACH does not consider NPRACH format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079469" id="_x0000_s1035" type="#_x0000_t202" style="position:absolute;left:0;text-align:left;margin-left:.15pt;margin-top:32pt;width:431.2pt;height:35.2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">
                <v:textbox>
                  <w:txbxContent>
                    <w:p w14:paraId="6DC35BAE" w14:textId="77777777" w:rsidR="0034702E" w:rsidRPr="009E2242" w:rsidRDefault="0034702E" w:rsidP="0034702E">
                      <w:pPr>
                        <w:pStyle w:val="ListParagraph"/>
                        <w:numPr>
                          <w:ilvl w:val="0"/>
                          <w:numId w:val="54"/>
                        </w:numPr>
                        <w:rPr>
                          <w:rFonts w:ascii="Times New Roman" w:hAnsi="Times New Roman" w:cs="Times New Roman"/>
                          <w:lang w:val="en-GB"/>
                        </w:rPr>
                      </w:pPr>
                      <w:r w:rsidRPr="009E2242">
                        <w:rPr>
                          <w:rFonts w:ascii="Times New Roman" w:hAnsi="Times New Roman" w:cs="Times New Roman"/>
                          <w:lang w:val="en-GB"/>
                        </w:rPr>
                        <w:t>Inter-repetition OCC for NPRACH is not studied further in RAN1.</w:t>
                      </w:r>
                    </w:p>
                    <w:p w14:paraId="7AA11346" w14:textId="77777777" w:rsidR="0034702E" w:rsidRPr="009E2242" w:rsidRDefault="0034702E" w:rsidP="0034702E">
                      <w:pPr>
                        <w:pStyle w:val="ListParagraph"/>
                        <w:numPr>
                          <w:ilvl w:val="0"/>
                          <w:numId w:val="44"/>
                        </w:numPr>
                        <w:rPr>
                          <w:rFonts w:ascii="Times New Roman" w:hAnsi="Times New Roman" w:cs="Times New Roman"/>
                          <w:bCs/>
                        </w:rPr>
                      </w:pPr>
                      <w:r w:rsidRPr="009E2242">
                        <w:rPr>
                          <w:rFonts w:ascii="Times New Roman" w:hAnsi="Times New Roman" w:cs="Times New Roman"/>
                          <w:bCs/>
                        </w:rPr>
                        <w:t>The study of OCC for NPRACH does not consider NPRACH format 2.</w:t>
                      </w:r>
                    </w:p>
                  </w:txbxContent>
                </v:textbox>
                <w10:wrap type="square"/>
              </v:shape>
            </w:pict>
          </mc:Fallback>
        </mc:AlternateContent>
      </w:r>
      <w:r>
        <w:rPr>
          <w:rFonts w:ascii="Times New Roman" w:hAnsi="Times New Roman" w:cs="Times New Roman"/>
          <w:lang w:val="en-GB"/>
        </w:rPr>
        <w:t>The following agreements were made in RAN1#117, RAN1#</w:t>
      </w:r>
      <w:proofErr w:type="gramStart"/>
      <w:r>
        <w:rPr>
          <w:rFonts w:ascii="Times New Roman" w:hAnsi="Times New Roman" w:cs="Times New Roman"/>
          <w:lang w:val="en-GB"/>
        </w:rPr>
        <w:t>116bis</w:t>
      </w:r>
      <w:proofErr w:type="gramEnd"/>
    </w:p>
    <w:p w14:paraId="50BB5D6F" w14:textId="77777777" w:rsidR="0034702E" w:rsidRDefault="0034702E" w:rsidP="0034702E">
      <w:pPr>
        <w:rPr>
          <w:rFonts w:ascii="Times New Roman" w:hAnsi="Times New Roman" w:cs="Times New Roman"/>
          <w:lang w:val="en-GB"/>
        </w:rPr>
      </w:pPr>
    </w:p>
    <w:p w14:paraId="3EFC428B" w14:textId="77777777" w:rsidR="0034702E" w:rsidRDefault="0034702E" w:rsidP="0034702E">
      <w:pPr>
        <w:rPr>
          <w:rFonts w:ascii="Times New Roman" w:hAnsi="Times New Roman" w:cs="Times New Roman"/>
        </w:rPr>
      </w:pPr>
      <w:r w:rsidRPr="00121F43">
        <w:rPr>
          <w:rFonts w:ascii="Times New Roman" w:hAnsi="Times New Roman" w:cs="Times New Roman"/>
          <w:noProof/>
        </w:rPr>
        <mc:AlternateContent>
          <mc:Choice Requires="wps">
            <w:drawing>
              <wp:anchor distT="45720" distB="45720" distL="114300" distR="114300" simplePos="0" relativeHeight="251658240" behindDoc="0" locked="0" layoutInCell="1" allowOverlap="1" wp14:anchorId="3106D470" wp14:editId="4EEDD3F7">
                <wp:simplePos x="0" y="0"/>
                <wp:positionH relativeFrom="column">
                  <wp:posOffset>1905</wp:posOffset>
                </wp:positionH>
                <wp:positionV relativeFrom="paragraph">
                  <wp:posOffset>405130</wp:posOffset>
                </wp:positionV>
                <wp:extent cx="5476240" cy="1404620"/>
                <wp:effectExtent l="0" t="0" r="10160" b="2794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240" cy="1404620"/>
                        </a:xfrm>
                        <a:prstGeom prst="rect">
                          <a:avLst/>
                        </a:prstGeom>
                        <a:solidFill>
                          <a:srgbClr val="FFFFFF"/>
                        </a:solidFill>
                        <a:ln w="9525">
                          <a:solidFill>
                            <a:srgbClr val="000000"/>
                          </a:solidFill>
                          <a:miter lim="800000"/>
                          <a:headEnd/>
                          <a:tailEnd/>
                        </a:ln>
                      </wps:spPr>
                      <wps:txbx>
                        <w:txbxContent>
                          <w:p w14:paraId="106D6862" w14:textId="77777777" w:rsidR="0034702E" w:rsidRPr="009E2242" w:rsidRDefault="0034702E" w:rsidP="0034702E">
                            <w:pPr>
                              <w:pStyle w:val="ListParagraph"/>
                              <w:numPr>
                                <w:ilvl w:val="0"/>
                                <w:numId w:val="45"/>
                              </w:numPr>
                              <w:rPr>
                                <w:rFonts w:ascii="Times New Roman" w:hAnsi="Times New Roman" w:cs="Times New Roman"/>
                                <w:bCs/>
                              </w:rPr>
                            </w:pPr>
                            <w:r w:rsidRPr="009E2242">
                              <w:rPr>
                                <w:rFonts w:ascii="Times New Roman" w:hAnsi="Times New Roman" w:cs="Times New Roman"/>
                                <w:bCs/>
                              </w:rPr>
                              <w:t>At least the following NPRACH OCC schemes are considered by RAN1 for study:</w:t>
                            </w:r>
                          </w:p>
                          <w:p w14:paraId="504A2622" w14:textId="77777777" w:rsidR="0034702E" w:rsidRPr="009E2242" w:rsidRDefault="0034702E" w:rsidP="0034702E">
                            <w:pPr>
                              <w:numPr>
                                <w:ilvl w:val="0"/>
                                <w:numId w:val="33"/>
                              </w:numPr>
                              <w:rPr>
                                <w:rFonts w:ascii="Times New Roman" w:hAnsi="Times New Roman" w:cs="Times New Roman"/>
                                <w:bCs/>
                              </w:rPr>
                            </w:pPr>
                            <w:r w:rsidRPr="009E2242">
                              <w:rPr>
                                <w:rFonts w:ascii="Times New Roman" w:hAnsi="Times New Roman" w:cs="Times New Roman"/>
                                <w:bCs/>
                              </w:rPr>
                              <w:t>Intra-symbol group OCC</w:t>
                            </w:r>
                          </w:p>
                          <w:p w14:paraId="47A5B879" w14:textId="77777777" w:rsidR="0034702E" w:rsidRPr="009E2242" w:rsidRDefault="0034702E" w:rsidP="0034702E">
                            <w:pPr>
                              <w:numPr>
                                <w:ilvl w:val="0"/>
                                <w:numId w:val="33"/>
                              </w:numPr>
                              <w:rPr>
                                <w:rFonts w:ascii="Times New Roman" w:hAnsi="Times New Roman" w:cs="Times New Roman"/>
                                <w:bCs/>
                              </w:rPr>
                            </w:pPr>
                            <w:r w:rsidRPr="009E2242">
                              <w:rPr>
                                <w:rFonts w:ascii="Times New Roman" w:hAnsi="Times New Roman" w:cs="Times New Roman"/>
                                <w:bCs/>
                              </w:rPr>
                              <w:t>Inter-symbol group(s) OCC</w:t>
                            </w:r>
                          </w:p>
                          <w:p w14:paraId="3BA2D6CB" w14:textId="77777777" w:rsidR="0034702E" w:rsidRPr="009E2242" w:rsidRDefault="0034702E" w:rsidP="0034702E">
                            <w:pPr>
                              <w:numPr>
                                <w:ilvl w:val="0"/>
                                <w:numId w:val="33"/>
                              </w:numPr>
                              <w:rPr>
                                <w:rFonts w:ascii="Times New Roman" w:hAnsi="Times New Roman" w:cs="Times New Roman"/>
                                <w:bCs/>
                              </w:rPr>
                            </w:pPr>
                            <w:r w:rsidRPr="009E2242">
                              <w:rPr>
                                <w:rFonts w:ascii="Times New Roman" w:hAnsi="Times New Roman" w:cs="Times New Roman"/>
                                <w:bCs/>
                              </w:rPr>
                              <w:t xml:space="preserve">Inter-repetition OCC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06D470" id="_x0000_s1036" type="#_x0000_t202" style="position:absolute;left:0;text-align:left;margin-left:.15pt;margin-top:31.9pt;width:431.2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">
                <v:textbox style="mso-fit-shape-to-text:t">
                  <w:txbxContent>
                    <w:p w14:paraId="106D6862" w14:textId="77777777" w:rsidR="0034702E" w:rsidRPr="009E2242" w:rsidRDefault="0034702E" w:rsidP="0034702E">
                      <w:pPr>
                        <w:pStyle w:val="ListParagraph"/>
                        <w:numPr>
                          <w:ilvl w:val="0"/>
                          <w:numId w:val="45"/>
                        </w:numPr>
                        <w:rPr>
                          <w:rFonts w:ascii="Times New Roman" w:hAnsi="Times New Roman" w:cs="Times New Roman"/>
                          <w:bCs/>
                        </w:rPr>
                      </w:pPr>
                      <w:r w:rsidRPr="009E2242">
                        <w:rPr>
                          <w:rFonts w:ascii="Times New Roman" w:hAnsi="Times New Roman" w:cs="Times New Roman"/>
                          <w:bCs/>
                        </w:rPr>
                        <w:t>At least the following NPRACH OCC schemes are considered by RAN1 for study:</w:t>
                      </w:r>
                    </w:p>
                    <w:p w14:paraId="504A2622" w14:textId="77777777" w:rsidR="0034702E" w:rsidRPr="009E2242" w:rsidRDefault="0034702E" w:rsidP="0034702E">
                      <w:pPr>
                        <w:numPr>
                          <w:ilvl w:val="0"/>
                          <w:numId w:val="33"/>
                        </w:numPr>
                        <w:rPr>
                          <w:rFonts w:ascii="Times New Roman" w:hAnsi="Times New Roman" w:cs="Times New Roman"/>
                          <w:bCs/>
                        </w:rPr>
                      </w:pPr>
                      <w:r w:rsidRPr="009E2242">
                        <w:rPr>
                          <w:rFonts w:ascii="Times New Roman" w:hAnsi="Times New Roman" w:cs="Times New Roman"/>
                          <w:bCs/>
                        </w:rPr>
                        <w:t>Intra-symbol group OCC</w:t>
                      </w:r>
                    </w:p>
                    <w:p w14:paraId="47A5B879" w14:textId="77777777" w:rsidR="0034702E" w:rsidRPr="009E2242" w:rsidRDefault="0034702E" w:rsidP="0034702E">
                      <w:pPr>
                        <w:numPr>
                          <w:ilvl w:val="0"/>
                          <w:numId w:val="33"/>
                        </w:numPr>
                        <w:rPr>
                          <w:rFonts w:ascii="Times New Roman" w:hAnsi="Times New Roman" w:cs="Times New Roman"/>
                          <w:bCs/>
                        </w:rPr>
                      </w:pPr>
                      <w:r w:rsidRPr="009E2242">
                        <w:rPr>
                          <w:rFonts w:ascii="Times New Roman" w:hAnsi="Times New Roman" w:cs="Times New Roman"/>
                          <w:bCs/>
                        </w:rPr>
                        <w:t>Inter-symbol group(s) OCC</w:t>
                      </w:r>
                    </w:p>
                    <w:p w14:paraId="3BA2D6CB" w14:textId="77777777" w:rsidR="0034702E" w:rsidRPr="009E2242" w:rsidRDefault="0034702E" w:rsidP="0034702E">
                      <w:pPr>
                        <w:numPr>
                          <w:ilvl w:val="0"/>
                          <w:numId w:val="33"/>
                        </w:numPr>
                        <w:rPr>
                          <w:rFonts w:ascii="Times New Roman" w:hAnsi="Times New Roman" w:cs="Times New Roman"/>
                          <w:bCs/>
                        </w:rPr>
                      </w:pPr>
                      <w:r w:rsidRPr="009E2242">
                        <w:rPr>
                          <w:rFonts w:ascii="Times New Roman" w:hAnsi="Times New Roman" w:cs="Times New Roman"/>
                          <w:bCs/>
                        </w:rPr>
                        <w:t xml:space="preserve">Inter-repetition OCC </w:t>
                      </w:r>
                    </w:p>
                  </w:txbxContent>
                </v:textbox>
                <w10:wrap type="square"/>
              </v:shape>
            </w:pict>
          </mc:Fallback>
        </mc:AlternateContent>
      </w:r>
      <w:r>
        <w:rPr>
          <w:rFonts w:ascii="Times New Roman" w:hAnsi="Times New Roman" w:cs="Times New Roman"/>
        </w:rPr>
        <w:t>The following agreements were made in RAN1#116</w:t>
      </w:r>
    </w:p>
    <w:p w14:paraId="6E919274" w14:textId="77777777" w:rsidR="0034702E" w:rsidRDefault="0034702E" w:rsidP="0034702E">
      <w:pPr>
        <w:rPr>
          <w:rFonts w:ascii="Times New Roman" w:hAnsi="Times New Roman" w:cs="Times New Roman"/>
        </w:rPr>
      </w:pPr>
    </w:p>
    <w:p w14:paraId="2DD74BE3" w14:textId="68E95AE8" w:rsidR="009E2242" w:rsidRDefault="009E2242" w:rsidP="009E2242">
      <w:pPr>
        <w:rPr>
          <w:rFonts w:ascii="Times New Roman" w:hAnsi="Times New Roman" w:cs="Times New Roman"/>
        </w:rPr>
      </w:pPr>
      <w:r>
        <w:rPr>
          <w:rFonts w:ascii="Times New Roman" w:hAnsi="Times New Roman" w:cs="Times New Roman"/>
        </w:rPr>
        <w:t xml:space="preserve">Figure 4 shows the </w:t>
      </w:r>
      <w:bookmarkStart w:id="5" w:name="_Hlk165894702"/>
      <w:r>
        <w:rPr>
          <w:rFonts w:ascii="Times New Roman" w:hAnsi="Times New Roman" w:cs="Times New Roman"/>
        </w:rPr>
        <w:t>slot-level OCC NPRACH and symbol-level OCC</w:t>
      </w:r>
      <w:bookmarkEnd w:id="5"/>
      <w:r>
        <w:rPr>
          <w:rFonts w:ascii="Times New Roman" w:hAnsi="Times New Roman" w:cs="Times New Roman"/>
        </w:rPr>
        <w:t>. We discuss these OCC schemes:</w:t>
      </w:r>
    </w:p>
    <w:p w14:paraId="0DD02828" w14:textId="78B7B054" w:rsidR="009E2242" w:rsidRPr="009E2242" w:rsidRDefault="009E2242" w:rsidP="009E2242">
      <w:pPr>
        <w:ind w:left="360"/>
        <w:rPr>
          <w:rFonts w:ascii="Times New Roman" w:hAnsi="Times New Roman" w:cs="Times New Roman"/>
          <w:lang w:val="en-GB"/>
        </w:rPr>
      </w:pPr>
      <w:r w:rsidRPr="009E2242">
        <w:rPr>
          <w:rFonts w:ascii="Times New Roman" w:hAnsi="Times New Roman" w:cs="Times New Roman"/>
          <w:u w:val="single"/>
          <w:lang w:val="en-GB"/>
        </w:rPr>
        <w:t>Inter-symbol group OCC</w:t>
      </w:r>
      <w:r w:rsidRPr="009E2242">
        <w:rPr>
          <w:rFonts w:ascii="Times New Roman" w:hAnsi="Times New Roman" w:cs="Times New Roman"/>
          <w:lang w:val="en-GB"/>
        </w:rPr>
        <w:t xml:space="preserve">: phase continuity and power consistency may be destroyed between adjacent symbols groups. Orthogonality of OCC sequence </w:t>
      </w:r>
      <w:r w:rsidR="00B414AA" w:rsidRPr="009E2242">
        <w:rPr>
          <w:rFonts w:ascii="Times New Roman" w:hAnsi="Times New Roman" w:cs="Times New Roman"/>
          <w:lang w:val="en-GB"/>
        </w:rPr>
        <w:t>cannot</w:t>
      </w:r>
      <w:r w:rsidRPr="009E2242">
        <w:rPr>
          <w:rFonts w:ascii="Times New Roman" w:hAnsi="Times New Roman" w:cs="Times New Roman"/>
          <w:lang w:val="en-GB"/>
        </w:rPr>
        <w:t xml:space="preserve"> be guaranteed due to the phase rotation from CFO. </w:t>
      </w:r>
      <w:r>
        <w:rPr>
          <w:rFonts w:ascii="Times New Roman" w:hAnsi="Times New Roman" w:cs="Times New Roman"/>
          <w:lang w:val="en-GB"/>
        </w:rPr>
        <w:t>In i</w:t>
      </w:r>
      <w:r w:rsidRPr="009E2242">
        <w:rPr>
          <w:rFonts w:ascii="Times New Roman" w:hAnsi="Times New Roman" w:cs="Times New Roman"/>
          <w:lang w:val="en-GB"/>
        </w:rPr>
        <w:t>nter-symbol group OCC for NPRACH Format 0 or 1</w:t>
      </w:r>
      <w:r>
        <w:rPr>
          <w:rFonts w:ascii="Times New Roman" w:hAnsi="Times New Roman" w:cs="Times New Roman"/>
          <w:lang w:val="en-GB"/>
        </w:rPr>
        <w:t>, the following are observed</w:t>
      </w:r>
      <w:r w:rsidRPr="009E2242">
        <w:rPr>
          <w:rFonts w:ascii="Times New Roman" w:hAnsi="Times New Roman" w:cs="Times New Roman"/>
          <w:lang w:val="en-GB"/>
        </w:rPr>
        <w:t>:</w:t>
      </w:r>
    </w:p>
    <w:p w14:paraId="05A12F12" w14:textId="77777777" w:rsidR="009E2242" w:rsidRPr="009E2242" w:rsidRDefault="009E2242" w:rsidP="009E2242">
      <w:pPr>
        <w:pStyle w:val="ListParagraph"/>
        <w:numPr>
          <w:ilvl w:val="0"/>
          <w:numId w:val="64"/>
        </w:numPr>
        <w:ind w:left="1080"/>
        <w:rPr>
          <w:rFonts w:ascii="Times New Roman" w:hAnsi="Times New Roman" w:cs="Times New Roman"/>
          <w:lang w:val="en-GB"/>
        </w:rPr>
      </w:pPr>
      <w:r w:rsidRPr="009E2242">
        <w:rPr>
          <w:rFonts w:ascii="Times New Roman" w:hAnsi="Times New Roman" w:cs="Times New Roman"/>
          <w:lang w:val="en-GB"/>
        </w:rPr>
        <w:t xml:space="preserve">With OCC length 2: OCC mapped across preamble symbol group within 3.75 kHz FO </w:t>
      </w:r>
      <w:proofErr w:type="gramStart"/>
      <w:r w:rsidRPr="009E2242">
        <w:rPr>
          <w:rFonts w:ascii="Times New Roman" w:hAnsi="Times New Roman" w:cs="Times New Roman"/>
          <w:lang w:val="en-GB"/>
        </w:rPr>
        <w:t>jump</w:t>
      </w:r>
      <w:proofErr w:type="gramEnd"/>
    </w:p>
    <w:p w14:paraId="13978348" w14:textId="77777777" w:rsidR="009E2242" w:rsidRPr="009E2242" w:rsidRDefault="009E2242" w:rsidP="009E2242">
      <w:pPr>
        <w:pStyle w:val="ListParagraph"/>
        <w:numPr>
          <w:ilvl w:val="0"/>
          <w:numId w:val="64"/>
        </w:numPr>
        <w:ind w:left="1080"/>
        <w:rPr>
          <w:rFonts w:ascii="Times New Roman" w:hAnsi="Times New Roman" w:cs="Times New Roman"/>
          <w:lang w:val="en-GB"/>
        </w:rPr>
      </w:pPr>
      <w:r w:rsidRPr="009E2242">
        <w:rPr>
          <w:rFonts w:ascii="Times New Roman" w:hAnsi="Times New Roman" w:cs="Times New Roman"/>
          <w:lang w:val="en-GB"/>
        </w:rPr>
        <w:t xml:space="preserve">With OCC length 4: OCC mapped across preamble symbol group within 3.75 kHz and 22.5 kHz FO </w:t>
      </w:r>
      <w:proofErr w:type="gramStart"/>
      <w:r w:rsidRPr="009E2242">
        <w:rPr>
          <w:rFonts w:ascii="Times New Roman" w:hAnsi="Times New Roman" w:cs="Times New Roman"/>
          <w:lang w:val="en-GB"/>
        </w:rPr>
        <w:t>jump</w:t>
      </w:r>
      <w:proofErr w:type="gramEnd"/>
    </w:p>
    <w:p w14:paraId="39E870A9" w14:textId="20B86D3F" w:rsidR="009E2242" w:rsidRPr="009E2242" w:rsidRDefault="009E2242" w:rsidP="009E2242">
      <w:pPr>
        <w:ind w:left="360"/>
        <w:rPr>
          <w:rFonts w:ascii="Times New Roman" w:hAnsi="Times New Roman" w:cs="Times New Roman"/>
          <w:lang w:val="en-GB"/>
        </w:rPr>
      </w:pPr>
      <w:r w:rsidRPr="009E2242">
        <w:rPr>
          <w:rFonts w:ascii="Times New Roman" w:hAnsi="Times New Roman" w:cs="Times New Roman"/>
          <w:u w:val="single"/>
          <w:lang w:val="en-GB"/>
        </w:rPr>
        <w:t>Intra-symbol OCC</w:t>
      </w:r>
      <w:r w:rsidRPr="009E2242">
        <w:rPr>
          <w:rFonts w:ascii="Times New Roman" w:hAnsi="Times New Roman" w:cs="Times New Roman"/>
          <w:lang w:val="en-GB"/>
        </w:rPr>
        <w:t>: Not having a CP between symbols in a symbol group may result in ISI and higher false alarm and missed detection, and impact on legacy NPRACH implementation without OCC.</w:t>
      </w:r>
    </w:p>
    <w:p w14:paraId="4E64F9D0" w14:textId="61E18915" w:rsidR="0034702E" w:rsidRDefault="0034702E" w:rsidP="0034702E">
      <w:pPr>
        <w:rPr>
          <w:rFonts w:ascii="Times New Roman" w:hAnsi="Times New Roman" w:cs="Times New Roman"/>
        </w:rPr>
      </w:pPr>
      <w:r w:rsidRPr="000D371A">
        <w:rPr>
          <w:rFonts w:ascii="Times New Roman" w:hAnsi="Times New Roman" w:cs="Times New Roman"/>
          <w:noProof/>
        </w:rPr>
        <w:lastRenderedPageBreak/>
        <mc:AlternateContent>
          <mc:Choice Requires="wps">
            <w:drawing>
              <wp:anchor distT="45720" distB="45720" distL="114300" distR="114300" simplePos="0" relativeHeight="251653120" behindDoc="0" locked="0" layoutInCell="1" allowOverlap="1" wp14:anchorId="0CCC1D82" wp14:editId="740CC825">
                <wp:simplePos x="0" y="0"/>
                <wp:positionH relativeFrom="column">
                  <wp:posOffset>1214120</wp:posOffset>
                </wp:positionH>
                <wp:positionV relativeFrom="paragraph">
                  <wp:posOffset>180340</wp:posOffset>
                </wp:positionV>
                <wp:extent cx="2807970" cy="2292350"/>
                <wp:effectExtent l="0" t="0" r="11430" b="127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7970" cy="2292350"/>
                        </a:xfrm>
                        <a:prstGeom prst="rect">
                          <a:avLst/>
                        </a:prstGeom>
                        <a:solidFill>
                          <a:srgbClr val="FFFFFF"/>
                        </a:solidFill>
                        <a:ln w="9525">
                          <a:solidFill>
                            <a:srgbClr val="000000"/>
                          </a:solidFill>
                          <a:miter lim="800000"/>
                          <a:headEnd/>
                          <a:tailEnd/>
                        </a:ln>
                      </wps:spPr>
                      <wps:txbx>
                        <w:txbxContent>
                          <w:p w14:paraId="7117059B" w14:textId="7587BED8" w:rsidR="0034702E" w:rsidRDefault="00021D91" w:rsidP="0034702E">
                            <w:r w:rsidRPr="00021D91">
                              <w:drawing>
                                <wp:inline distT="0" distB="0" distL="0" distR="0" wp14:anchorId="0AD6411A" wp14:editId="7E9A0391">
                                  <wp:extent cx="2299335" cy="219202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99335" cy="219202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CC1D82" id="_x0000_s1037" type="#_x0000_t202" style="position:absolute;left:0;text-align:left;margin-left:95.6pt;margin-top:14.2pt;width:221.1pt;height:180.5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">
                <v:textbox>
                  <w:txbxContent>
                    <w:p w14:paraId="7117059B" w14:textId="7587BED8" w:rsidR="0034702E" w:rsidRDefault="00021D91" w:rsidP="0034702E">
                      <w:r w:rsidRPr="00021D91">
                        <w:drawing>
                          <wp:inline distT="0" distB="0" distL="0" distR="0" wp14:anchorId="0AD6411A" wp14:editId="7E9A0391">
                            <wp:extent cx="2299335" cy="219202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99335" cy="2192020"/>
                                    </a:xfrm>
                                    <a:prstGeom prst="rect">
                                      <a:avLst/>
                                    </a:prstGeom>
                                    <a:noFill/>
                                    <a:ln>
                                      <a:noFill/>
                                    </a:ln>
                                  </pic:spPr>
                                </pic:pic>
                              </a:graphicData>
                            </a:graphic>
                          </wp:inline>
                        </w:drawing>
                      </w:r>
                    </w:p>
                  </w:txbxContent>
                </v:textbox>
                <w10:wrap type="square"/>
              </v:shape>
            </w:pict>
          </mc:Fallback>
        </mc:AlternateContent>
      </w:r>
    </w:p>
    <w:p w14:paraId="12D082F2" w14:textId="77777777" w:rsidR="0034702E" w:rsidRDefault="0034702E" w:rsidP="0034702E">
      <w:pPr>
        <w:rPr>
          <w:rFonts w:ascii="Times New Roman" w:hAnsi="Times New Roman" w:cs="Times New Roman"/>
        </w:rPr>
      </w:pPr>
    </w:p>
    <w:p w14:paraId="643C4458" w14:textId="77777777" w:rsidR="0034702E" w:rsidRDefault="0034702E" w:rsidP="0034702E">
      <w:pPr>
        <w:rPr>
          <w:rFonts w:ascii="Times New Roman" w:hAnsi="Times New Roman" w:cs="Times New Roman"/>
        </w:rPr>
      </w:pPr>
    </w:p>
    <w:p w14:paraId="7716DA47" w14:textId="77777777" w:rsidR="0034702E" w:rsidRDefault="0034702E" w:rsidP="0034702E">
      <w:pPr>
        <w:rPr>
          <w:rFonts w:ascii="Times New Roman" w:hAnsi="Times New Roman" w:cs="Times New Roman"/>
        </w:rPr>
      </w:pPr>
    </w:p>
    <w:p w14:paraId="42C0CEBA" w14:textId="77777777" w:rsidR="0034702E" w:rsidRDefault="0034702E" w:rsidP="0034702E">
      <w:pPr>
        <w:rPr>
          <w:rFonts w:ascii="Times New Roman" w:hAnsi="Times New Roman" w:cs="Times New Roman"/>
        </w:rPr>
      </w:pPr>
    </w:p>
    <w:p w14:paraId="79C79600" w14:textId="77777777" w:rsidR="0034702E" w:rsidRDefault="0034702E" w:rsidP="0034702E">
      <w:pPr>
        <w:rPr>
          <w:rFonts w:ascii="Times New Roman" w:hAnsi="Times New Roman" w:cs="Times New Roman"/>
        </w:rPr>
      </w:pPr>
    </w:p>
    <w:p w14:paraId="78D2756F" w14:textId="77777777" w:rsidR="0034702E" w:rsidRDefault="0034702E" w:rsidP="0034702E">
      <w:pPr>
        <w:rPr>
          <w:rFonts w:ascii="Times New Roman" w:hAnsi="Times New Roman" w:cs="Times New Roman"/>
        </w:rPr>
      </w:pPr>
    </w:p>
    <w:p w14:paraId="3CF011D8" w14:textId="77777777" w:rsidR="0034702E" w:rsidRDefault="0034702E" w:rsidP="0034702E">
      <w:pPr>
        <w:rPr>
          <w:rFonts w:ascii="Times New Roman" w:hAnsi="Times New Roman" w:cs="Times New Roman"/>
        </w:rPr>
      </w:pPr>
    </w:p>
    <w:p w14:paraId="60E9624F" w14:textId="77777777" w:rsidR="0034702E" w:rsidRDefault="0034702E" w:rsidP="0034702E">
      <w:pPr>
        <w:rPr>
          <w:rFonts w:ascii="Times New Roman" w:hAnsi="Times New Roman" w:cs="Times New Roman"/>
        </w:rPr>
      </w:pPr>
    </w:p>
    <w:p w14:paraId="44C874FB" w14:textId="77777777" w:rsidR="009E2242" w:rsidRDefault="009E2242" w:rsidP="0034702E">
      <w:pPr>
        <w:rPr>
          <w:rFonts w:ascii="Times New Roman" w:hAnsi="Times New Roman" w:cs="Times New Roman"/>
        </w:rPr>
      </w:pPr>
    </w:p>
    <w:p w14:paraId="4B5DE828" w14:textId="77777777" w:rsidR="009E2242" w:rsidRDefault="009E2242" w:rsidP="0034702E">
      <w:pPr>
        <w:rPr>
          <w:rFonts w:ascii="Times New Roman" w:hAnsi="Times New Roman" w:cs="Times New Roman"/>
        </w:rPr>
      </w:pPr>
    </w:p>
    <w:p w14:paraId="541284AF" w14:textId="77777777" w:rsidR="009E2242" w:rsidRDefault="009E2242" w:rsidP="0034702E">
      <w:pPr>
        <w:rPr>
          <w:rFonts w:ascii="Times New Roman" w:hAnsi="Times New Roman" w:cs="Times New Roman"/>
        </w:rPr>
      </w:pPr>
    </w:p>
    <w:p w14:paraId="746D5E8B" w14:textId="3DA09BF5" w:rsidR="0034702E" w:rsidRPr="000D371A" w:rsidRDefault="0034702E" w:rsidP="0034702E">
      <w:pPr>
        <w:jc w:val="center"/>
        <w:rPr>
          <w:rFonts w:ascii="Times New Roman" w:hAnsi="Times New Roman" w:cs="Times New Roman"/>
          <w:b/>
          <w:bCs/>
          <w:i/>
          <w:iCs/>
        </w:rPr>
      </w:pPr>
      <w:r w:rsidRPr="000D371A">
        <w:rPr>
          <w:rFonts w:ascii="Times New Roman" w:hAnsi="Times New Roman" w:cs="Times New Roman"/>
          <w:b/>
          <w:bCs/>
          <w:i/>
          <w:iCs/>
        </w:rPr>
        <w:t>Figure #</w:t>
      </w:r>
      <w:r w:rsidR="009E2242">
        <w:rPr>
          <w:rFonts w:ascii="Times New Roman" w:hAnsi="Times New Roman" w:cs="Times New Roman"/>
          <w:b/>
          <w:bCs/>
          <w:i/>
          <w:iCs/>
        </w:rPr>
        <w:t>4</w:t>
      </w:r>
      <w:r w:rsidRPr="000D371A">
        <w:rPr>
          <w:rFonts w:ascii="Times New Roman" w:hAnsi="Times New Roman" w:cs="Times New Roman"/>
          <w:b/>
          <w:bCs/>
          <w:i/>
          <w:iCs/>
        </w:rPr>
        <w:t xml:space="preserve"> NPRACH Format #0 and #1</w:t>
      </w:r>
    </w:p>
    <w:p w14:paraId="22D0DF47" w14:textId="77777777" w:rsidR="0034702E" w:rsidRDefault="0034702E" w:rsidP="0034702E">
      <w:pPr>
        <w:rPr>
          <w:rFonts w:ascii="Times New Roman" w:hAnsi="Times New Roman" w:cs="Times New Roman"/>
        </w:rPr>
      </w:pPr>
    </w:p>
    <w:p w14:paraId="0266803E" w14:textId="5C046B68" w:rsidR="009E2242" w:rsidRDefault="009E2242" w:rsidP="009E2242">
      <w:pPr>
        <w:rPr>
          <w:rFonts w:ascii="Times New Roman" w:hAnsi="Times New Roman" w:cs="Times New Roman"/>
          <w:lang w:val="en-GB"/>
        </w:rPr>
      </w:pPr>
      <w:r>
        <w:rPr>
          <w:rFonts w:ascii="Times New Roman" w:hAnsi="Times New Roman" w:cs="Times New Roman"/>
          <w:lang w:val="en-GB"/>
        </w:rPr>
        <w:t xml:space="preserve">RAN1 should first discuss on the need for potential enhancements to enhance RACH capacity. Further, </w:t>
      </w:r>
      <w:r w:rsidRPr="009E2242">
        <w:rPr>
          <w:rFonts w:ascii="Times New Roman" w:hAnsi="Times New Roman" w:cs="Times New Roman"/>
          <w:lang w:val="en-GB"/>
        </w:rPr>
        <w:t xml:space="preserve">Rel-19 enhanced EDT procedure propose to skip Msg1 and Msg2 of legacy EDT procedure. Hence, the need for OCC for NPRACH is already well solved in enhanced EDT procedure as there is zero RACH resources needed. </w:t>
      </w:r>
    </w:p>
    <w:p w14:paraId="77C1C3B1" w14:textId="77777777" w:rsidR="009E2242" w:rsidRDefault="009E2242" w:rsidP="0034702E">
      <w:pPr>
        <w:rPr>
          <w:rFonts w:ascii="Times New Roman" w:hAnsi="Times New Roman" w:cs="Times New Roman"/>
          <w:lang w:val="en-GB"/>
        </w:rPr>
      </w:pPr>
    </w:p>
    <w:p w14:paraId="32A27F8F" w14:textId="2C70A048" w:rsidR="009E2242" w:rsidRPr="009E2242" w:rsidRDefault="009E2242" w:rsidP="0034702E">
      <w:pPr>
        <w:rPr>
          <w:rFonts w:ascii="Times New Roman" w:hAnsi="Times New Roman" w:cs="Times New Roman"/>
          <w:i/>
          <w:iCs/>
        </w:rPr>
      </w:pPr>
      <w:r w:rsidRPr="009E2242">
        <w:rPr>
          <w:rFonts w:ascii="Times New Roman" w:hAnsi="Times New Roman" w:cs="Times New Roman"/>
          <w:b/>
          <w:bCs/>
          <w:i/>
          <w:iCs/>
        </w:rPr>
        <w:t>Proposal 5</w:t>
      </w:r>
      <w:r w:rsidRPr="009E2242">
        <w:rPr>
          <w:rFonts w:ascii="Times New Roman" w:hAnsi="Times New Roman" w:cs="Times New Roman"/>
          <w:i/>
          <w:iCs/>
        </w:rPr>
        <w:t>: Prioritize enhancement of NPUSCH over NPRACH in Rel-19 IoT NTN</w:t>
      </w:r>
    </w:p>
    <w:p w14:paraId="1F1B1870" w14:textId="77777777" w:rsidR="009E2242" w:rsidRDefault="009E2242" w:rsidP="0034702E">
      <w:pPr>
        <w:rPr>
          <w:rFonts w:ascii="Times New Roman" w:hAnsi="Times New Roman" w:cs="Times New Roman"/>
        </w:rPr>
      </w:pPr>
    </w:p>
    <w:p w14:paraId="1DA3C565" w14:textId="77777777" w:rsidR="002F371C" w:rsidRPr="00CD1474" w:rsidRDefault="00000000">
      <w:pPr>
        <w:pStyle w:val="Heading1"/>
      </w:pPr>
      <w:r w:rsidRPr="00CD1474">
        <w:t>Conclusion</w:t>
      </w:r>
    </w:p>
    <w:p w14:paraId="2ED87CBF" w14:textId="02DE9F3C" w:rsidR="002F371C" w:rsidRDefault="00000000">
      <w:pPr>
        <w:rPr>
          <w:rFonts w:ascii="Times New Roman" w:hAnsi="Times New Roman" w:cs="Times New Roman"/>
          <w:color w:val="000000" w:themeColor="text1"/>
        </w:rPr>
      </w:pPr>
      <w:r w:rsidRPr="00C31822">
        <w:rPr>
          <w:rFonts w:ascii="Times New Roman" w:hAnsi="Times New Roman" w:cs="Times New Roman"/>
          <w:color w:val="000000" w:themeColor="text1"/>
        </w:rPr>
        <w:t xml:space="preserve">In this contribution, we have the following </w:t>
      </w:r>
      <w:r w:rsidR="00C31822">
        <w:rPr>
          <w:rFonts w:ascii="Times New Roman" w:hAnsi="Times New Roman" w:cs="Times New Roman"/>
          <w:color w:val="000000" w:themeColor="text1"/>
        </w:rPr>
        <w:t xml:space="preserve">observations and </w:t>
      </w:r>
      <w:r w:rsidRPr="00C31822">
        <w:rPr>
          <w:rFonts w:ascii="Times New Roman" w:hAnsi="Times New Roman" w:cs="Times New Roman"/>
          <w:color w:val="000000" w:themeColor="text1"/>
        </w:rPr>
        <w:t>proposals:</w:t>
      </w:r>
    </w:p>
    <w:p w14:paraId="218BE2F2" w14:textId="77777777" w:rsidR="00D93934" w:rsidRDefault="00D93934">
      <w:pPr>
        <w:rPr>
          <w:rFonts w:ascii="Times New Roman" w:hAnsi="Times New Roman" w:cs="Times New Roman"/>
          <w:color w:val="000000" w:themeColor="text1"/>
        </w:rPr>
      </w:pPr>
    </w:p>
    <w:p w14:paraId="58C98823" w14:textId="77777777" w:rsidR="00C24EA4" w:rsidRDefault="00C24EA4" w:rsidP="00C24EA4">
      <w:pPr>
        <w:rPr>
          <w:rFonts w:ascii="Times New Roman" w:hAnsi="Times New Roman" w:cs="Times New Roman"/>
          <w:color w:val="000000" w:themeColor="text1"/>
          <w:u w:val="single"/>
        </w:rPr>
      </w:pPr>
      <w:r w:rsidRPr="00C24EA4">
        <w:rPr>
          <w:rFonts w:ascii="Times New Roman" w:hAnsi="Times New Roman" w:cs="Times New Roman"/>
          <w:color w:val="000000" w:themeColor="text1"/>
          <w:u w:val="single"/>
        </w:rPr>
        <w:t>Impact of timing drift and CFO on OCC schemes:</w:t>
      </w:r>
    </w:p>
    <w:p w14:paraId="15D313D0" w14:textId="76F60FD0" w:rsidR="00C24EA4" w:rsidRDefault="00C24EA4" w:rsidP="00C24EA4">
      <w:pPr>
        <w:rPr>
          <w:rFonts w:ascii="Times New Roman" w:hAnsi="Times New Roman" w:cs="Times New Roman"/>
          <w:i/>
          <w:iCs/>
          <w:lang w:val="en-GB"/>
        </w:rPr>
      </w:pPr>
      <w:r w:rsidRPr="00E6372C">
        <w:rPr>
          <w:rFonts w:ascii="Times New Roman" w:hAnsi="Times New Roman" w:cs="Times New Roman"/>
          <w:b/>
          <w:bCs/>
          <w:i/>
          <w:iCs/>
          <w:lang w:val="en-GB"/>
        </w:rPr>
        <w:t>Observation 1</w:t>
      </w:r>
      <w:r w:rsidRPr="00E6372C">
        <w:rPr>
          <w:rFonts w:ascii="Times New Roman" w:hAnsi="Times New Roman" w:cs="Times New Roman"/>
          <w:i/>
          <w:iCs/>
          <w:lang w:val="en-GB"/>
        </w:rPr>
        <w:t xml:space="preserve">: </w:t>
      </w:r>
      <w:r w:rsidRPr="00F32A41">
        <w:rPr>
          <w:rFonts w:ascii="Times New Roman" w:hAnsi="Times New Roman" w:cs="Times New Roman"/>
          <w:i/>
          <w:iCs/>
          <w:lang w:val="en-GB"/>
        </w:rPr>
        <w:t xml:space="preserve">The maximum phase rotation due to CFO </w:t>
      </w:r>
      <w:r>
        <w:rPr>
          <w:rFonts w:ascii="Times New Roman" w:hAnsi="Times New Roman" w:cs="Times New Roman"/>
          <w:i/>
          <w:iCs/>
          <w:lang w:val="en-GB"/>
        </w:rPr>
        <w:t>in</w:t>
      </w:r>
      <w:r w:rsidRPr="00F32A41">
        <w:rPr>
          <w:rFonts w:ascii="Times New Roman" w:hAnsi="Times New Roman" w:cs="Times New Roman"/>
          <w:i/>
          <w:iCs/>
          <w:lang w:val="en-GB"/>
        </w:rPr>
        <w:t xml:space="preserve"> </w:t>
      </w:r>
      <w:r>
        <w:rPr>
          <w:rFonts w:ascii="Times New Roman" w:hAnsi="Times New Roman" w:cs="Times New Roman"/>
          <w:i/>
          <w:iCs/>
          <w:lang w:val="en-GB"/>
        </w:rPr>
        <w:t>slot-level</w:t>
      </w:r>
      <w:r w:rsidRPr="00F32A41">
        <w:rPr>
          <w:rFonts w:ascii="Times New Roman" w:hAnsi="Times New Roman" w:cs="Times New Roman"/>
          <w:i/>
          <w:iCs/>
          <w:lang w:val="en-GB"/>
        </w:rPr>
        <w:t xml:space="preserve"> OCC length 4 </w:t>
      </w:r>
      <w:r>
        <w:rPr>
          <w:rFonts w:ascii="Times New Roman" w:hAnsi="Times New Roman" w:cs="Times New Roman"/>
          <w:i/>
          <w:iCs/>
          <w:lang w:val="en-GB"/>
        </w:rPr>
        <w:t xml:space="preserve">with NPUSCH Format 1 with single tone 15 kHz </w:t>
      </w:r>
      <w:r w:rsidRPr="00F32A41">
        <w:rPr>
          <w:rFonts w:ascii="Times New Roman" w:hAnsi="Times New Roman" w:cs="Times New Roman"/>
          <w:i/>
          <w:iCs/>
          <w:lang w:val="en-GB"/>
        </w:rPr>
        <w:t>is not consistent with QPSK modulation.</w:t>
      </w:r>
    </w:p>
    <w:p w14:paraId="5DABD3C9" w14:textId="77777777" w:rsidR="00C24EA4" w:rsidRDefault="00C24EA4" w:rsidP="00C24EA4">
      <w:pPr>
        <w:rPr>
          <w:rFonts w:ascii="Times New Roman" w:hAnsi="Times New Roman" w:cs="Times New Roman"/>
          <w:i/>
          <w:iCs/>
          <w:lang w:val="en-GB"/>
        </w:rPr>
      </w:pPr>
      <w:r w:rsidRPr="00F32A41">
        <w:rPr>
          <w:rFonts w:ascii="Times New Roman" w:hAnsi="Times New Roman" w:cs="Times New Roman"/>
          <w:b/>
          <w:bCs/>
          <w:i/>
          <w:iCs/>
          <w:lang w:val="en-GB"/>
        </w:rPr>
        <w:t>Observation 2</w:t>
      </w:r>
      <w:r w:rsidRPr="00F32A41">
        <w:rPr>
          <w:rFonts w:ascii="Times New Roman" w:hAnsi="Times New Roman" w:cs="Times New Roman"/>
          <w:i/>
          <w:iCs/>
          <w:lang w:val="en-GB"/>
        </w:rPr>
        <w:t xml:space="preserve">: </w:t>
      </w:r>
      <w:r>
        <w:rPr>
          <w:rFonts w:ascii="Times New Roman" w:hAnsi="Times New Roman" w:cs="Times New Roman"/>
          <w:i/>
          <w:iCs/>
          <w:lang w:val="en-GB"/>
        </w:rPr>
        <w:t xml:space="preserve">Symbol-level OCC </w:t>
      </w:r>
      <w:r w:rsidRPr="00F32A41">
        <w:rPr>
          <w:rFonts w:ascii="Times New Roman" w:hAnsi="Times New Roman" w:cs="Times New Roman"/>
          <w:i/>
          <w:iCs/>
          <w:lang w:val="en-GB"/>
        </w:rPr>
        <w:t xml:space="preserve">length 2 and 4 </w:t>
      </w:r>
      <w:r>
        <w:rPr>
          <w:rFonts w:ascii="Times New Roman" w:hAnsi="Times New Roman" w:cs="Times New Roman"/>
          <w:i/>
          <w:iCs/>
          <w:lang w:val="en-GB"/>
        </w:rPr>
        <w:t>with NPUSCH Format</w:t>
      </w:r>
      <w:r w:rsidRPr="00F32A41">
        <w:rPr>
          <w:rFonts w:ascii="Times New Roman" w:hAnsi="Times New Roman" w:cs="Times New Roman"/>
          <w:i/>
          <w:iCs/>
          <w:lang w:val="en-GB"/>
        </w:rPr>
        <w:t xml:space="preserve"> </w:t>
      </w:r>
      <w:r>
        <w:rPr>
          <w:rFonts w:ascii="Times New Roman" w:hAnsi="Times New Roman" w:cs="Times New Roman"/>
          <w:i/>
          <w:iCs/>
          <w:lang w:val="en-GB"/>
        </w:rPr>
        <w:t xml:space="preserve">1 with single tone 3.75 kHz and 15 kHz </w:t>
      </w:r>
      <w:r w:rsidRPr="00F32A41">
        <w:rPr>
          <w:rFonts w:ascii="Times New Roman" w:hAnsi="Times New Roman" w:cs="Times New Roman"/>
          <w:i/>
          <w:iCs/>
          <w:lang w:val="en-GB"/>
        </w:rPr>
        <w:t>is robust to CFO and timing drift.</w:t>
      </w:r>
    </w:p>
    <w:p w14:paraId="121D0577" w14:textId="77777777" w:rsidR="00096F12" w:rsidRDefault="00096F12" w:rsidP="00D93934">
      <w:pPr>
        <w:rPr>
          <w:rFonts w:ascii="Times New Roman" w:hAnsi="Times New Roman" w:cs="Times New Roman"/>
          <w:i/>
          <w:iCs/>
          <w:lang w:val="en-GB"/>
        </w:rPr>
      </w:pPr>
    </w:p>
    <w:p w14:paraId="1786DDA8" w14:textId="77777777" w:rsidR="00C24EA4" w:rsidRPr="00C16398" w:rsidRDefault="00C24EA4" w:rsidP="00C24EA4">
      <w:pPr>
        <w:rPr>
          <w:rFonts w:ascii="Times New Roman" w:hAnsi="Times New Roman" w:cs="Times New Roman"/>
          <w:u w:val="single"/>
          <w:lang w:val="en-GB"/>
        </w:rPr>
      </w:pPr>
      <w:r>
        <w:rPr>
          <w:rFonts w:ascii="Times New Roman" w:hAnsi="Times New Roman" w:cs="Times New Roman"/>
          <w:u w:val="single"/>
          <w:lang w:val="en-GB"/>
        </w:rPr>
        <w:t>Slot-level OCC</w:t>
      </w:r>
      <w:r w:rsidRPr="00C16398">
        <w:rPr>
          <w:rFonts w:ascii="Times New Roman" w:hAnsi="Times New Roman" w:cs="Times New Roman"/>
          <w:u w:val="single"/>
          <w:lang w:val="en-GB"/>
        </w:rPr>
        <w:t>:</w:t>
      </w:r>
    </w:p>
    <w:p w14:paraId="2CFA100B" w14:textId="77777777" w:rsidR="00C24EA4" w:rsidRPr="002B53AB" w:rsidRDefault="00C24EA4" w:rsidP="00C24EA4">
      <w:pPr>
        <w:spacing w:afterLines="50"/>
        <w:rPr>
          <w:rFonts w:ascii="Times New Roman" w:hAnsi="Times New Roman" w:cs="Times New Roman"/>
          <w:i/>
          <w:iCs/>
          <w:lang w:val="en-GB"/>
        </w:rPr>
      </w:pPr>
      <w:r w:rsidRPr="002B53AB">
        <w:rPr>
          <w:rFonts w:ascii="Times New Roman" w:hAnsi="Times New Roman" w:cs="Times New Roman"/>
          <w:b/>
          <w:bCs/>
          <w:i/>
          <w:iCs/>
        </w:rPr>
        <w:t xml:space="preserve">Observation </w:t>
      </w:r>
      <w:r>
        <w:rPr>
          <w:rFonts w:ascii="Times New Roman" w:hAnsi="Times New Roman" w:cs="Times New Roman"/>
          <w:b/>
          <w:bCs/>
          <w:i/>
          <w:iCs/>
        </w:rPr>
        <w:t>3</w:t>
      </w:r>
      <w:r w:rsidRPr="002B53AB">
        <w:rPr>
          <w:rFonts w:ascii="Times New Roman" w:hAnsi="Times New Roman" w:cs="Times New Roman"/>
          <w:i/>
          <w:iCs/>
        </w:rPr>
        <w:t xml:space="preserve">: Slot-level OCC NPUSCH Format 1 can re-use legacy resource allocation in time domain for block-wise spreading of DFT-s-OFDM symbols y(n) with OCC sequence </w:t>
      </w:r>
      <w:proofErr w:type="spellStart"/>
      <w:r w:rsidRPr="002B53AB">
        <w:rPr>
          <w:rFonts w:ascii="Times New Roman" w:hAnsi="Times New Roman" w:cs="Times New Roman"/>
          <w:i/>
          <w:iCs/>
        </w:rPr>
        <w:t>w</w:t>
      </w:r>
      <w:r w:rsidRPr="002B53AB">
        <w:rPr>
          <w:rFonts w:ascii="Times New Roman" w:hAnsi="Times New Roman" w:cs="Times New Roman"/>
          <w:i/>
          <w:iCs/>
          <w:vertAlign w:val="subscript"/>
        </w:rPr>
        <w:t>i</w:t>
      </w:r>
      <w:proofErr w:type="spellEnd"/>
      <w:r w:rsidRPr="002B53AB">
        <w:rPr>
          <w:rFonts w:ascii="Times New Roman" w:hAnsi="Times New Roman" w:cs="Times New Roman"/>
          <w:i/>
          <w:iCs/>
        </w:rPr>
        <w:t xml:space="preserve">(m) of length </w:t>
      </w:r>
      <m:oMath>
        <m:r>
          <w:rPr>
            <w:rFonts w:ascii="Cambria Math" w:hAnsi="Cambria Math" w:cs="Times New Roman"/>
          </w:rPr>
          <m:t>m=</m:t>
        </m:r>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lang w:val="en-GB"/>
              </w:rPr>
              <m:t>N</m:t>
            </m:r>
            <m:r>
              <w:rPr>
                <w:rFonts w:ascii="Cambria Math" w:hAnsi="Cambria Math" w:cs="Times New Roman"/>
              </w:rPr>
              <m:t>PUSCH</m:t>
            </m:r>
          </m:sup>
        </m:sSubSup>
      </m:oMath>
      <w:r w:rsidRPr="002B53AB">
        <w:rPr>
          <w:rFonts w:ascii="Times New Roman" w:hAnsi="Times New Roman" w:cs="Times New Roman"/>
          <w:i/>
          <w:iCs/>
        </w:rPr>
        <w:t xml:space="preserve">  based on </w:t>
      </w:r>
      <w:r>
        <w:rPr>
          <w:rFonts w:ascii="Times New Roman" w:hAnsi="Times New Roman" w:cs="Times New Roman"/>
          <w:i/>
          <w:iCs/>
        </w:rPr>
        <w:t xml:space="preserve">the following </w:t>
      </w:r>
      <w:r w:rsidRPr="002B53AB">
        <w:rPr>
          <w:rFonts w:ascii="Times New Roman" w:hAnsi="Times New Roman" w:cs="Times New Roman"/>
          <w:i/>
          <w:iCs/>
        </w:rPr>
        <w:t>equation</w:t>
      </w:r>
      <w:r>
        <w:rPr>
          <w:rFonts w:ascii="Times New Roman" w:hAnsi="Times New Roman" w:cs="Times New Roman"/>
          <w:i/>
          <w:iCs/>
        </w:rPr>
        <w:t>:</w:t>
      </w:r>
      <w:r w:rsidRPr="002B53AB">
        <w:rPr>
          <w:rFonts w:ascii="Times New Roman" w:hAnsi="Times New Roman" w:cs="Times New Roman"/>
          <w:i/>
          <w:iCs/>
          <w:lang w:val="en-GB"/>
        </w:rPr>
        <w:t xml:space="preserve"> </w:t>
      </w:r>
    </w:p>
    <w:p w14:paraId="104647D2" w14:textId="77777777" w:rsidR="00C24EA4" w:rsidRPr="005E4BC1" w:rsidRDefault="00C24EA4" w:rsidP="00C24EA4">
      <w:pPr>
        <w:spacing w:afterLines="50"/>
        <w:ind w:left="1440" w:firstLine="720"/>
        <w:jc w:val="left"/>
        <w:rPr>
          <w:rFonts w:ascii="Times New Roman" w:hAnsi="Times New Roman" w:cs="Times New Roman"/>
        </w:rPr>
      </w:pPr>
      <m:oMath>
        <m:r>
          <w:rPr>
            <w:rFonts w:ascii="Cambria Math" w:hAnsi="Cambria Math" w:cs="Times New Roman"/>
          </w:rPr>
          <m:t>z</m:t>
        </m:r>
        <m:d>
          <m:dPr>
            <m:ctrlPr>
              <w:rPr>
                <w:rFonts w:ascii="Cambria Math" w:hAnsi="Cambria Math" w:cs="Times New Roman"/>
                <w:i/>
              </w:rPr>
            </m:ctrlPr>
          </m:dPr>
          <m:e>
            <m:r>
              <w:rPr>
                <w:rFonts w:ascii="Cambria Math" w:hAnsi="Cambria Math" w:cs="Times New Roman"/>
              </w:rPr>
              <m:t>l,m</m:t>
            </m:r>
            <m:sSubSup>
              <m:sSubSupPr>
                <m:ctrlPr>
                  <w:rPr>
                    <w:rFonts w:ascii="Cambria Math" w:eastAsia="SimSun" w:hAnsi="Cambria Math" w:cs="Times New Roman"/>
                    <w:i/>
                    <w:szCs w:val="22"/>
                    <w:lang w:eastAsia="ja-JP"/>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RU</m:t>
                </m:r>
              </m:sup>
            </m:sSubSup>
            <m:sSubSup>
              <m:sSubSupPr>
                <m:ctrlPr>
                  <w:rPr>
                    <w:rFonts w:ascii="Cambria Math" w:eastAsia="SimSun" w:hAnsi="Cambria Math" w:cs="Times New Roman"/>
                    <w:i/>
                    <w:szCs w:val="22"/>
                    <w:lang w:eastAsia="ja-JP"/>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UL</m:t>
                </m:r>
              </m:sup>
            </m:sSubSup>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m</m:t>
            </m:r>
          </m:e>
        </m:d>
        <m:r>
          <w:rPr>
            <w:rFonts w:ascii="Cambria Math" w:hAnsi="Cambria Math" w:cs="Times New Roman"/>
          </w:rPr>
          <m:t>y</m:t>
        </m:r>
        <m:d>
          <m:dPr>
            <m:ctrlPr>
              <w:rPr>
                <w:rFonts w:ascii="Cambria Math" w:hAnsi="Cambria Math" w:cs="Times New Roman"/>
                <w:i/>
              </w:rPr>
            </m:ctrlPr>
          </m:dPr>
          <m:e>
            <m:r>
              <w:rPr>
                <w:rFonts w:ascii="Cambria Math" w:hAnsi="Cambria Math" w:cs="Times New Roman"/>
              </w:rPr>
              <m:t>n</m:t>
            </m:r>
          </m:e>
        </m:d>
      </m:oMath>
      <w:r>
        <w:rPr>
          <w:rFonts w:ascii="Times New Roman" w:hAnsi="Times New Roman" w:cs="Times New Roman"/>
        </w:rPr>
        <w:tab/>
      </w:r>
      <w:r>
        <w:rPr>
          <w:rFonts w:ascii="Times New Roman" w:hAnsi="Times New Roman" w:cs="Times New Roman"/>
        </w:rPr>
        <w:tab/>
      </w:r>
    </w:p>
    <w:p w14:paraId="733E0440" w14:textId="77777777" w:rsidR="00C24EA4" w:rsidRPr="005E4BC1" w:rsidRDefault="00C24EA4" w:rsidP="00C24EA4">
      <w:pPr>
        <w:pStyle w:val="ListParagraph"/>
        <w:numPr>
          <w:ilvl w:val="0"/>
          <w:numId w:val="0"/>
        </w:numPr>
        <w:spacing w:afterLines="50"/>
        <w:ind w:left="1440"/>
        <w:rPr>
          <w:rFonts w:ascii="Times New Roman" w:hAnsi="Times New Roman" w:cs="Times New Roman"/>
        </w:rPr>
      </w:pPr>
      <m:oMath>
        <m:r>
          <w:rPr>
            <w:rFonts w:ascii="Cambria Math" w:hAnsi="Cambria Math" w:cs="Times New Roman"/>
          </w:rPr>
          <m:t>n=0..</m:t>
        </m:r>
        <m:sSubSup>
          <m:sSubSupPr>
            <m:ctrlPr>
              <w:rPr>
                <w:rFonts w:ascii="Cambria Math" w:eastAsiaTheme="minorEastAsia" w:hAnsi="Cambria Math" w:cs="Times New Roman"/>
                <w:i/>
                <w:szCs w:val="20"/>
                <w:lang w:eastAsia="zh-CN"/>
              </w:rPr>
            </m:ctrlPr>
          </m:sSubSupPr>
          <m:e>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sc</m:t>
                </m:r>
              </m:sub>
              <m:sup>
                <m:r>
                  <w:rPr>
                    <w:rFonts w:ascii="Cambria Math" w:hAnsi="Cambria Math" w:cs="Times New Roman"/>
                  </w:rPr>
                  <m:t>RU</m:t>
                </m:r>
              </m:sup>
            </m:sSubSup>
            <m:r>
              <w:rPr>
                <w:rFonts w:ascii="Cambria Math" w:hAnsi="Cambria Math" w:cs="Times New Roman"/>
              </w:rPr>
              <m:t>N</m:t>
            </m:r>
          </m:e>
          <m:sub>
            <m:r>
              <w:rPr>
                <w:rFonts w:ascii="Cambria Math" w:hAnsi="Cambria Math" w:cs="Times New Roman"/>
              </w:rPr>
              <m:t>symb</m:t>
            </m:r>
          </m:sub>
          <m:sup>
            <m:r>
              <w:rPr>
                <w:rFonts w:ascii="Cambria Math" w:hAnsi="Cambria Math" w:cs="Times New Roman"/>
              </w:rPr>
              <m:t>UL</m:t>
            </m:r>
          </m:sup>
        </m:sSubSup>
        <m:r>
          <w:rPr>
            <w:rFonts w:ascii="Cambria Math" w:hAnsi="Cambria Math" w:cs="Times New Roman"/>
          </w:rPr>
          <m:t>-1</m:t>
        </m:r>
      </m:oMath>
      <w:r>
        <w:rPr>
          <w:rFonts w:ascii="Times New Roman" w:hAnsi="Times New Roman" w:cs="Times New Roman"/>
        </w:rPr>
        <w:t xml:space="preserve">, </w:t>
      </w:r>
      <m:oMath>
        <m:r>
          <w:rPr>
            <w:rFonts w:ascii="Cambria Math" w:hAnsi="Cambria Math" w:cs="Times New Roman"/>
          </w:rPr>
          <m:t>l=0..</m:t>
        </m:r>
        <m:sSubSup>
          <m:sSubSupPr>
            <m:ctrlPr>
              <w:rPr>
                <w:rFonts w:ascii="Cambria Math" w:eastAsiaTheme="minorEastAsia" w:hAnsi="Cambria Math" w:cs="Times New Roman"/>
                <w:i/>
                <w:szCs w:val="20"/>
                <w:lang w:eastAsia="zh-CN"/>
              </w:rPr>
            </m:ctrlPr>
          </m:sSubSupPr>
          <m:e>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RU</m:t>
                </m:r>
              </m:sup>
            </m:sSup>
            <m:r>
              <w:rPr>
                <w:rFonts w:ascii="Cambria Math" w:hAnsi="Cambria Math" w:cs="Times New Roman"/>
              </w:rPr>
              <m:t>N</m:t>
            </m:r>
          </m:e>
          <m:sub>
            <m:r>
              <w:rPr>
                <w:rFonts w:ascii="Cambria Math" w:hAnsi="Cambria Math" w:cs="Times New Roman"/>
              </w:rPr>
              <m:t>slot</m:t>
            </m:r>
          </m:sub>
          <m:sup>
            <m:r>
              <w:rPr>
                <w:rFonts w:ascii="Cambria Math" w:hAnsi="Cambria Math" w:cs="Times New Roman"/>
              </w:rPr>
              <m:t>UL</m:t>
            </m:r>
          </m:sup>
        </m:sSubSup>
        <m:r>
          <w:rPr>
            <w:rFonts w:ascii="Cambria Math" w:hAnsi="Cambria Math" w:cs="Times New Roman"/>
          </w:rPr>
          <m:t>-1</m:t>
        </m:r>
      </m:oMath>
      <w:r>
        <w:rPr>
          <w:rFonts w:ascii="Times New Roman" w:hAnsi="Times New Roman" w:cs="Times New Roman"/>
        </w:rPr>
        <w:t xml:space="preserve">,  </w:t>
      </w:r>
      <m:oMath>
        <m:r>
          <w:rPr>
            <w:rFonts w:ascii="Cambria Math" w:hAnsi="Cambria Math" w:cs="Times New Roman"/>
          </w:rPr>
          <m:t>m=0..</m:t>
        </m:r>
        <m:sSubSup>
          <m:sSubSupPr>
            <m:ctrlPr>
              <w:rPr>
                <w:rFonts w:ascii="Cambria Math" w:eastAsiaTheme="minorEastAsia" w:hAnsi="Cambria Math" w:cs="Times New Roman"/>
                <w:i/>
                <w:szCs w:val="20"/>
                <w:lang w:eastAsia="zh-CN"/>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r>
          <w:rPr>
            <w:rFonts w:ascii="Cambria Math" w:hAnsi="Cambria Math" w:cs="Times New Roman"/>
          </w:rPr>
          <m:t>-1</m:t>
        </m:r>
      </m:oMath>
    </w:p>
    <w:p w14:paraId="2D35F799" w14:textId="77777777" w:rsidR="00C24EA4" w:rsidRPr="002B53AB" w:rsidRDefault="00C24EA4" w:rsidP="00C24EA4">
      <w:pPr>
        <w:spacing w:afterLines="50"/>
        <w:ind w:left="283" w:hanging="283"/>
        <w:rPr>
          <w:rFonts w:ascii="Times New Roman" w:hAnsi="Times New Roman" w:cs="Times New Roman"/>
          <w:i/>
          <w:iCs/>
          <w:lang w:val="en-GB"/>
        </w:rPr>
      </w:pPr>
      <w:r w:rsidRPr="002B53AB">
        <w:rPr>
          <w:rFonts w:ascii="Times New Roman" w:hAnsi="Times New Roman" w:cs="Times New Roman"/>
          <w:i/>
          <w:iCs/>
          <w:lang w:val="en-GB"/>
        </w:rPr>
        <w:t>where N</w:t>
      </w:r>
      <w:r w:rsidRPr="002B53AB">
        <w:rPr>
          <w:rFonts w:ascii="Times New Roman" w:hAnsi="Times New Roman" w:cs="Times New Roman"/>
          <w:i/>
          <w:iCs/>
          <w:vertAlign w:val="superscript"/>
          <w:lang w:val="en-GB"/>
        </w:rPr>
        <w:t>RU</w:t>
      </w:r>
      <w:r w:rsidRPr="002B53AB">
        <w:rPr>
          <w:rFonts w:ascii="Times New Roman" w:hAnsi="Times New Roman" w:cs="Times New Roman"/>
          <w:i/>
          <w:iCs/>
          <w:lang w:val="en-GB"/>
        </w:rPr>
        <w:t xml:space="preserve">, </w:t>
      </w:r>
      <m:oMath>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lang w:val="en-GB"/>
              </w:rPr>
              <m:t>sc</m:t>
            </m:r>
          </m:sub>
          <m:sup>
            <m:r>
              <w:rPr>
                <w:rFonts w:ascii="Cambria Math" w:hAnsi="Cambria Math" w:cs="Times New Roman"/>
                <w:lang w:val="en-GB"/>
              </w:rPr>
              <m:t>R</m:t>
            </m:r>
            <m:r>
              <w:rPr>
                <w:rFonts w:ascii="Cambria Math" w:hAnsi="Cambria Math" w:cs="Times New Roman"/>
              </w:rPr>
              <m:t>U</m:t>
            </m:r>
          </m:sup>
        </m:sSubSup>
      </m:oMath>
      <w:r w:rsidRPr="002B53AB">
        <w:rPr>
          <w:rFonts w:ascii="Times New Roman" w:hAnsi="Times New Roman" w:cs="Times New Roman"/>
          <w:i/>
          <w:iCs/>
          <w:lang w:val="en-GB"/>
        </w:rPr>
        <w:t xml:space="preserve"> </w:t>
      </w:r>
      <m:oMath>
        <m:sSubSup>
          <m:sSubSupPr>
            <m:ctrlPr>
              <w:rPr>
                <w:rFonts w:ascii="Cambria Math" w:hAnsi="Cambria Math" w:cs="Times New Roman"/>
                <w:i/>
                <w:iCs/>
                <w:lang w:val="en-GB"/>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slot</m:t>
            </m:r>
          </m:sub>
          <m:sup>
            <m:r>
              <w:rPr>
                <w:rFonts w:ascii="Cambria Math" w:hAnsi="Cambria Math" w:cs="Times New Roman"/>
              </w:rPr>
              <m:t>U</m:t>
            </m:r>
            <m:r>
              <w:rPr>
                <w:rFonts w:ascii="Cambria Math" w:hAnsi="Cambria Math" w:cs="Times New Roman"/>
                <w:lang w:val="en-GB"/>
              </w:rPr>
              <m:t>L</m:t>
            </m:r>
          </m:sup>
        </m:sSubSup>
      </m:oMath>
      <w:r w:rsidRPr="002B53AB">
        <w:rPr>
          <w:rFonts w:ascii="Times New Roman" w:hAnsi="Times New Roman" w:cs="Times New Roman"/>
          <w:i/>
          <w:iCs/>
          <w:lang w:val="en-GB"/>
        </w:rPr>
        <w:t xml:space="preserve"> </w:t>
      </w:r>
      <m:oMath>
        <m:sSubSup>
          <m:sSubSupPr>
            <m:ctrlPr>
              <w:rPr>
                <w:rFonts w:ascii="Cambria Math" w:hAnsi="Cambria Math" w:cs="Times New Roman"/>
                <w:i/>
                <w:iCs/>
                <w:lang w:val="en-GB"/>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symb</m:t>
            </m:r>
          </m:sub>
          <m:sup>
            <m:r>
              <w:rPr>
                <w:rFonts w:ascii="Cambria Math" w:hAnsi="Cambria Math" w:cs="Times New Roman"/>
              </w:rPr>
              <m:t>U</m:t>
            </m:r>
            <m:r>
              <w:rPr>
                <w:rFonts w:ascii="Cambria Math" w:hAnsi="Cambria Math" w:cs="Times New Roman"/>
                <w:lang w:val="en-GB"/>
              </w:rPr>
              <m:t>L</m:t>
            </m:r>
          </m:sup>
        </m:sSubSup>
      </m:oMath>
      <w:r w:rsidRPr="002B53AB">
        <w:rPr>
          <w:rFonts w:ascii="Times New Roman" w:hAnsi="Times New Roman" w:cs="Times New Roman"/>
          <w:i/>
          <w:iCs/>
          <w:lang w:val="en-GB"/>
        </w:rPr>
        <w:t xml:space="preserve"> are specified in TS 36.211 Table 10.1.2.3-</w:t>
      </w:r>
      <w:proofErr w:type="gramStart"/>
      <w:r w:rsidRPr="002B53AB">
        <w:rPr>
          <w:rFonts w:ascii="Times New Roman" w:hAnsi="Times New Roman" w:cs="Times New Roman"/>
          <w:i/>
          <w:iCs/>
          <w:lang w:val="en-GB"/>
        </w:rPr>
        <w:t>1</w:t>
      </w:r>
      <w:proofErr w:type="gramEnd"/>
    </w:p>
    <w:p w14:paraId="0A68753D" w14:textId="39F47C3B" w:rsidR="00C24EA4" w:rsidRPr="00AC464D" w:rsidRDefault="00C24EA4" w:rsidP="00C24EA4">
      <w:pPr>
        <w:rPr>
          <w:rFonts w:ascii="Times New Roman" w:hAnsi="Times New Roman" w:cs="Times New Roman"/>
          <w:i/>
          <w:iCs/>
        </w:rPr>
      </w:pPr>
      <w:r w:rsidRPr="00AC464D">
        <w:rPr>
          <w:rFonts w:ascii="Times New Roman" w:hAnsi="Times New Roman" w:cs="Times New Roman"/>
          <w:b/>
          <w:bCs/>
          <w:i/>
          <w:iCs/>
        </w:rPr>
        <w:lastRenderedPageBreak/>
        <w:t xml:space="preserve">Observation </w:t>
      </w:r>
      <w:r>
        <w:rPr>
          <w:rFonts w:ascii="Times New Roman" w:hAnsi="Times New Roman" w:cs="Times New Roman"/>
          <w:b/>
          <w:bCs/>
          <w:i/>
          <w:iCs/>
        </w:rPr>
        <w:t>4</w:t>
      </w:r>
      <w:r w:rsidRPr="00AC464D">
        <w:rPr>
          <w:rFonts w:ascii="Times New Roman" w:hAnsi="Times New Roman" w:cs="Times New Roman"/>
          <w:i/>
          <w:iCs/>
        </w:rPr>
        <w:t>: Slot-level OCC with NPUSCH Format 1 can use RV cycling applied every N</w:t>
      </w:r>
      <w:r w:rsidRPr="00AC464D">
        <w:rPr>
          <w:rFonts w:ascii="Times New Roman" w:hAnsi="Times New Roman" w:cs="Times New Roman"/>
          <w:i/>
          <w:iCs/>
          <w:vertAlign w:val="superscript"/>
        </w:rPr>
        <w:t>RU</w:t>
      </w:r>
      <w:r w:rsidRPr="00AC464D">
        <w:rPr>
          <w:rFonts w:ascii="Times New Roman" w:hAnsi="Times New Roman" w:cs="Times New Roman"/>
          <w:i/>
          <w:iCs/>
        </w:rPr>
        <w:t xml:space="preserve"> resource unit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sc</m:t>
            </m:r>
          </m:sub>
          <m:sup>
            <m:r>
              <w:rPr>
                <w:rFonts w:ascii="Cambria Math" w:eastAsia="MS Mincho" w:hAnsi="Cambria Math"/>
                <w:color w:val="000000" w:themeColor="text1"/>
                <w:kern w:val="24"/>
                <w:sz w:val="22"/>
                <w:szCs w:val="22"/>
              </w:rPr>
              <m:t>RU</m:t>
            </m:r>
          </m:sup>
        </m:sSubSup>
      </m:oMath>
      <w:r w:rsidRPr="00AC464D">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slot</m:t>
            </m:r>
          </m:sub>
          <m:sup>
            <m:r>
              <w:rPr>
                <w:rFonts w:ascii="Cambria Math" w:eastAsia="MS Mincho" w:hAnsi="Cambria Math"/>
                <w:color w:val="000000" w:themeColor="text1"/>
                <w:kern w:val="24"/>
                <w:sz w:val="22"/>
                <w:szCs w:val="22"/>
              </w:rPr>
              <m:t>UL</m:t>
            </m:r>
          </m:sup>
        </m:sSubSup>
      </m:oMath>
      <w:r w:rsidRPr="00AC464D">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symb</m:t>
            </m:r>
          </m:sub>
          <m:sup>
            <m:r>
              <w:rPr>
                <w:rFonts w:ascii="Cambria Math" w:eastAsia="MS Mincho" w:hAnsi="Cambria Math"/>
                <w:color w:val="000000" w:themeColor="text1"/>
                <w:kern w:val="24"/>
                <w:sz w:val="22"/>
                <w:szCs w:val="22"/>
              </w:rPr>
              <m:t>UL</m:t>
            </m:r>
          </m:sup>
        </m:sSubSup>
      </m:oMath>
    </w:p>
    <w:p w14:paraId="646651AA" w14:textId="77777777" w:rsidR="00C24EA4" w:rsidRDefault="00C24EA4" w:rsidP="00C24EA4">
      <w:pPr>
        <w:rPr>
          <w:rFonts w:ascii="Times New Roman" w:hAnsi="Times New Roman" w:cs="Times New Roman"/>
        </w:rPr>
      </w:pPr>
    </w:p>
    <w:p w14:paraId="4457E2EA" w14:textId="77777777" w:rsidR="00C24EA4" w:rsidRDefault="00C24EA4" w:rsidP="00C24EA4">
      <w:pPr>
        <w:rPr>
          <w:rFonts w:ascii="Times New Roman" w:hAnsi="Times New Roman" w:cs="Times New Roman"/>
        </w:rPr>
      </w:pPr>
      <w:r w:rsidRPr="00B21B36">
        <w:rPr>
          <w:rFonts w:ascii="Times New Roman" w:hAnsi="Times New Roman" w:cs="Times New Roman"/>
          <w:b/>
          <w:bCs/>
          <w:i/>
          <w:iCs/>
        </w:rPr>
        <w:t>Proposal 1</w:t>
      </w:r>
      <w:r w:rsidRPr="00B21B36">
        <w:rPr>
          <w:rFonts w:ascii="Times New Roman" w:hAnsi="Times New Roman" w:cs="Times New Roman"/>
          <w:i/>
          <w:iCs/>
        </w:rPr>
        <w:t>: Slot-level OCC is supported with single-tone 15 kHz with OCC length 2</w:t>
      </w:r>
      <w:r w:rsidRPr="00B21B36">
        <w:rPr>
          <w:rFonts w:ascii="Times New Roman" w:hAnsi="Times New Roman" w:cs="Times New Roman"/>
        </w:rPr>
        <w:t>.</w:t>
      </w:r>
    </w:p>
    <w:p w14:paraId="302391FA" w14:textId="77777777" w:rsidR="00C24EA4" w:rsidRPr="00B21B36" w:rsidRDefault="00C24EA4" w:rsidP="00C24EA4">
      <w:pPr>
        <w:rPr>
          <w:rFonts w:ascii="Times New Roman" w:hAnsi="Times New Roman" w:cs="Times New Roman"/>
        </w:rPr>
      </w:pPr>
    </w:p>
    <w:p w14:paraId="40107E87" w14:textId="77777777" w:rsidR="00C24EA4" w:rsidRPr="00C16398" w:rsidRDefault="00C24EA4" w:rsidP="00C24EA4">
      <w:pPr>
        <w:rPr>
          <w:rFonts w:ascii="Times New Roman" w:hAnsi="Times New Roman" w:cs="Times New Roman"/>
          <w:u w:val="single"/>
        </w:rPr>
      </w:pPr>
      <w:r>
        <w:rPr>
          <w:rFonts w:ascii="Times New Roman" w:hAnsi="Times New Roman" w:cs="Times New Roman"/>
          <w:u w:val="single"/>
        </w:rPr>
        <w:t>Symbol</w:t>
      </w:r>
      <w:r w:rsidRPr="00C0216B">
        <w:rPr>
          <w:rFonts w:ascii="Times New Roman" w:hAnsi="Times New Roman" w:cs="Times New Roman"/>
          <w:u w:val="single"/>
        </w:rPr>
        <w:t>-level</w:t>
      </w:r>
      <w:r>
        <w:rPr>
          <w:rFonts w:ascii="Times New Roman" w:hAnsi="Times New Roman" w:cs="Times New Roman"/>
          <w:u w:val="single"/>
        </w:rPr>
        <w:t xml:space="preserve"> OCC</w:t>
      </w:r>
      <w:r w:rsidRPr="00C16398">
        <w:rPr>
          <w:rFonts w:ascii="Times New Roman" w:hAnsi="Times New Roman" w:cs="Times New Roman"/>
          <w:u w:val="single"/>
        </w:rPr>
        <w:t>:</w:t>
      </w:r>
    </w:p>
    <w:p w14:paraId="00CE6DC3" w14:textId="77777777" w:rsidR="00C24EA4" w:rsidRPr="002B53AB" w:rsidRDefault="00C24EA4" w:rsidP="00C24EA4">
      <w:pPr>
        <w:rPr>
          <w:rFonts w:ascii="Times New Roman" w:hAnsi="Times New Roman" w:cs="Times New Roman"/>
          <w:i/>
          <w:iCs/>
          <w:lang w:val="en-GB"/>
        </w:rPr>
      </w:pPr>
      <w:r w:rsidRPr="002B53AB">
        <w:rPr>
          <w:rFonts w:ascii="Times New Roman" w:hAnsi="Times New Roman" w:cs="Times New Roman"/>
          <w:b/>
          <w:bCs/>
          <w:i/>
          <w:iCs/>
        </w:rPr>
        <w:t xml:space="preserve">Observation </w:t>
      </w:r>
      <w:r>
        <w:rPr>
          <w:rFonts w:ascii="Times New Roman" w:hAnsi="Times New Roman" w:cs="Times New Roman"/>
          <w:b/>
          <w:bCs/>
          <w:i/>
          <w:iCs/>
        </w:rPr>
        <w:t>5</w:t>
      </w:r>
      <w:r w:rsidRPr="002B53AB">
        <w:rPr>
          <w:rFonts w:ascii="Times New Roman" w:hAnsi="Times New Roman" w:cs="Times New Roman"/>
          <w:i/>
          <w:iCs/>
        </w:rPr>
        <w:t xml:space="preserve">: Symbol-level OCC NPUSCH Format 1 can re-use legacy resource allocation in time domain for block-wise spreading of DFT-s-OFDM symbols y(n) with OCC sequence </w:t>
      </w:r>
      <w:proofErr w:type="spellStart"/>
      <w:r w:rsidRPr="002B53AB">
        <w:rPr>
          <w:rFonts w:ascii="Times New Roman" w:hAnsi="Times New Roman" w:cs="Times New Roman"/>
          <w:i/>
          <w:iCs/>
        </w:rPr>
        <w:t>w</w:t>
      </w:r>
      <w:r w:rsidRPr="002B53AB">
        <w:rPr>
          <w:rFonts w:ascii="Times New Roman" w:hAnsi="Times New Roman" w:cs="Times New Roman"/>
          <w:i/>
          <w:iCs/>
          <w:vertAlign w:val="subscript"/>
        </w:rPr>
        <w:t>i</w:t>
      </w:r>
      <w:proofErr w:type="spellEnd"/>
      <w:r w:rsidRPr="002B53AB">
        <w:rPr>
          <w:rFonts w:ascii="Times New Roman" w:hAnsi="Times New Roman" w:cs="Times New Roman"/>
          <w:i/>
          <w:iCs/>
        </w:rPr>
        <w:t xml:space="preserve">(m) of length </w:t>
      </w:r>
      <m:oMath>
        <m:r>
          <w:rPr>
            <w:rFonts w:ascii="Cambria Math" w:hAnsi="Cambria Math" w:cs="Times New Roman"/>
          </w:rPr>
          <m:t>m=</m:t>
        </m:r>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lang w:val="en-GB"/>
              </w:rPr>
              <m:t>N</m:t>
            </m:r>
            <m:r>
              <w:rPr>
                <w:rFonts w:ascii="Cambria Math" w:hAnsi="Cambria Math" w:cs="Times New Roman"/>
              </w:rPr>
              <m:t>PUSCH</m:t>
            </m:r>
          </m:sup>
        </m:sSubSup>
      </m:oMath>
      <w:r w:rsidRPr="002B53AB">
        <w:rPr>
          <w:rFonts w:ascii="Times New Roman" w:hAnsi="Times New Roman" w:cs="Times New Roman"/>
          <w:i/>
          <w:iCs/>
        </w:rPr>
        <w:t xml:space="preserve">  based on the following equation</w:t>
      </w:r>
      <w:r w:rsidRPr="002B53AB">
        <w:rPr>
          <w:rFonts w:ascii="Times New Roman" w:hAnsi="Times New Roman" w:cs="Times New Roman"/>
          <w:i/>
          <w:iCs/>
          <w:lang w:val="en-GB"/>
        </w:rPr>
        <w:t xml:space="preserve">: </w:t>
      </w:r>
    </w:p>
    <w:p w14:paraId="0A558B9D" w14:textId="77777777" w:rsidR="00C24EA4" w:rsidRPr="005E4BC1" w:rsidRDefault="00C24EA4" w:rsidP="00C24EA4">
      <w:pPr>
        <w:spacing w:afterLines="50"/>
        <w:ind w:left="1440" w:firstLine="720"/>
        <w:jc w:val="left"/>
        <w:rPr>
          <w:rFonts w:ascii="Times New Roman" w:hAnsi="Times New Roman" w:cs="Times New Roman"/>
        </w:rPr>
      </w:pPr>
      <m:oMath>
        <m:r>
          <w:rPr>
            <w:rFonts w:ascii="Cambria Math" w:hAnsi="Cambria Math" w:cs="Times New Roman"/>
          </w:rPr>
          <m:t>z</m:t>
        </m:r>
        <m:d>
          <m:dPr>
            <m:ctrlPr>
              <w:rPr>
                <w:rFonts w:ascii="Cambria Math" w:hAnsi="Cambria Math" w:cs="Times New Roman"/>
                <w:i/>
              </w:rPr>
            </m:ctrlPr>
          </m:dPr>
          <m:e>
            <m:r>
              <w:rPr>
                <w:rFonts w:ascii="Cambria Math" w:hAnsi="Cambria Math" w:cs="Times New Roman"/>
              </w:rPr>
              <m:t>l,m</m:t>
            </m:r>
            <m:sSubSup>
              <m:sSubSupPr>
                <m:ctrlPr>
                  <w:rPr>
                    <w:rFonts w:ascii="Cambria Math" w:eastAsia="SimSun" w:hAnsi="Cambria Math" w:cs="Times New Roman"/>
                    <w:i/>
                    <w:szCs w:val="22"/>
                    <w:lang w:eastAsia="ja-JP"/>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RU</m:t>
                </m:r>
              </m:sup>
            </m:sSubSup>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m</m:t>
            </m:r>
          </m:e>
        </m:d>
        <m:r>
          <w:rPr>
            <w:rFonts w:ascii="Cambria Math" w:hAnsi="Cambria Math" w:cs="Times New Roman"/>
          </w:rPr>
          <m:t>y</m:t>
        </m:r>
        <m:d>
          <m:dPr>
            <m:ctrlPr>
              <w:rPr>
                <w:rFonts w:ascii="Cambria Math" w:hAnsi="Cambria Math" w:cs="Times New Roman"/>
                <w:i/>
              </w:rPr>
            </m:ctrlPr>
          </m:dPr>
          <m:e>
            <m:r>
              <w:rPr>
                <w:rFonts w:ascii="Cambria Math" w:hAnsi="Cambria Math" w:cs="Times New Roman"/>
              </w:rPr>
              <m:t>n</m:t>
            </m:r>
          </m:e>
        </m:d>
      </m:oMath>
      <w:r>
        <w:rPr>
          <w:rFonts w:ascii="Times New Roman" w:hAnsi="Times New Roman" w:cs="Times New Roman"/>
        </w:rPr>
        <w:tab/>
      </w:r>
      <w:r>
        <w:rPr>
          <w:rFonts w:ascii="Times New Roman" w:hAnsi="Times New Roman" w:cs="Times New Roman"/>
        </w:rPr>
        <w:tab/>
      </w:r>
      <w:r>
        <w:rPr>
          <w:rFonts w:ascii="Times New Roman" w:hAnsi="Times New Roman" w:cs="Times New Roman"/>
        </w:rPr>
        <w:tab/>
        <w:t>Equation (2)</w:t>
      </w:r>
    </w:p>
    <w:p w14:paraId="0ED9BB3D" w14:textId="77777777" w:rsidR="00C24EA4" w:rsidRPr="005E4BC1" w:rsidRDefault="00C24EA4" w:rsidP="00C24EA4">
      <w:pPr>
        <w:pStyle w:val="ListParagraph"/>
        <w:numPr>
          <w:ilvl w:val="0"/>
          <w:numId w:val="0"/>
        </w:numPr>
        <w:spacing w:afterLines="50"/>
        <w:ind w:left="1440"/>
        <w:rPr>
          <w:rFonts w:ascii="Times New Roman" w:hAnsi="Times New Roman" w:cs="Times New Roman"/>
        </w:rPr>
      </w:pPr>
      <m:oMath>
        <m:r>
          <w:rPr>
            <w:rFonts w:ascii="Cambria Math" w:hAnsi="Cambria Math" w:cs="Times New Roman"/>
          </w:rPr>
          <m:t>n=0..</m:t>
        </m:r>
        <m:sSubSup>
          <m:sSubSupPr>
            <m:ctrlPr>
              <w:rPr>
                <w:rFonts w:ascii="Cambria Math" w:eastAsiaTheme="minorEastAsia" w:hAnsi="Cambria Math" w:cs="Times New Roman"/>
                <w:i/>
                <w:szCs w:val="20"/>
                <w:lang w:eastAsia="zh-CN"/>
              </w:rPr>
            </m:ctrlPr>
          </m:sSubSupPr>
          <m:e>
            <m:r>
              <w:rPr>
                <w:rFonts w:ascii="Cambria Math" w:hAnsi="Cambria Math" w:cs="Times New Roman"/>
              </w:rPr>
              <m:t>N</m:t>
            </m:r>
          </m:e>
          <m:sub>
            <m:r>
              <w:rPr>
                <w:rFonts w:ascii="Cambria Math" w:hAnsi="Cambria Math" w:cs="Times New Roman"/>
              </w:rPr>
              <m:t>sc</m:t>
            </m:r>
          </m:sub>
          <m:sup>
            <m:r>
              <w:rPr>
                <w:rFonts w:ascii="Cambria Math" w:hAnsi="Cambria Math" w:cs="Times New Roman"/>
              </w:rPr>
              <m:t>RU</m:t>
            </m:r>
          </m:sup>
        </m:sSubSup>
        <m:r>
          <w:rPr>
            <w:rFonts w:ascii="Cambria Math" w:hAnsi="Cambria Math" w:cs="Times New Roman"/>
          </w:rPr>
          <m:t>-1</m:t>
        </m:r>
      </m:oMath>
      <w:r>
        <w:rPr>
          <w:rFonts w:ascii="Times New Roman" w:hAnsi="Times New Roman" w:cs="Times New Roman"/>
        </w:rPr>
        <w:t xml:space="preserve">, </w:t>
      </w:r>
      <m:oMath>
        <m:r>
          <w:rPr>
            <w:rFonts w:ascii="Cambria Math" w:hAnsi="Cambria Math" w:cs="Times New Roman"/>
          </w:rPr>
          <m:t>l=0..</m:t>
        </m:r>
        <m:sSubSup>
          <m:sSubSupPr>
            <m:ctrlPr>
              <w:rPr>
                <w:rFonts w:ascii="Cambria Math" w:eastAsiaTheme="minorEastAsia" w:hAnsi="Cambria Math" w:cs="Times New Roman"/>
                <w:i/>
                <w:szCs w:val="20"/>
                <w:lang w:eastAsia="zh-CN"/>
              </w:rPr>
            </m:ctrlPr>
          </m:sSubSupPr>
          <m:e>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RU</m:t>
                </m:r>
              </m:sup>
            </m:sSup>
            <m:r>
              <w:rPr>
                <w:rFonts w:ascii="Cambria Math" w:hAnsi="Cambria Math" w:cs="Times New Roman"/>
              </w:rPr>
              <m:t>N</m:t>
            </m:r>
          </m:e>
          <m:sub>
            <m:r>
              <w:rPr>
                <w:rFonts w:ascii="Cambria Math" w:hAnsi="Cambria Math" w:cs="Times New Roman"/>
              </w:rPr>
              <m:t>slot</m:t>
            </m:r>
          </m:sub>
          <m:sup>
            <m:r>
              <w:rPr>
                <w:rFonts w:ascii="Cambria Math" w:hAnsi="Cambria Math" w:cs="Times New Roman"/>
              </w:rPr>
              <m:t>UL</m:t>
            </m:r>
          </m:sup>
        </m:sSubSup>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UL</m:t>
            </m:r>
          </m:sup>
        </m:sSubSup>
        <m:r>
          <w:rPr>
            <w:rFonts w:ascii="Cambria Math" w:hAnsi="Cambria Math" w:cs="Times New Roman"/>
          </w:rPr>
          <m:t>-1</m:t>
        </m:r>
      </m:oMath>
      <w:r>
        <w:rPr>
          <w:rFonts w:ascii="Times New Roman" w:hAnsi="Times New Roman" w:cs="Times New Roman"/>
        </w:rPr>
        <w:t xml:space="preserve">,  </w:t>
      </w:r>
      <m:oMath>
        <m:r>
          <w:rPr>
            <w:rFonts w:ascii="Cambria Math" w:hAnsi="Cambria Math" w:cs="Times New Roman"/>
          </w:rPr>
          <m:t>m=0..</m:t>
        </m:r>
        <m:sSubSup>
          <m:sSubSupPr>
            <m:ctrlPr>
              <w:rPr>
                <w:rFonts w:ascii="Cambria Math" w:eastAsiaTheme="minorEastAsia" w:hAnsi="Cambria Math" w:cs="Times New Roman"/>
                <w:i/>
                <w:szCs w:val="20"/>
                <w:lang w:eastAsia="zh-CN"/>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r>
          <w:rPr>
            <w:rFonts w:ascii="Cambria Math" w:hAnsi="Cambria Math" w:cs="Times New Roman"/>
          </w:rPr>
          <m:t>-1</m:t>
        </m:r>
      </m:oMath>
    </w:p>
    <w:p w14:paraId="51F0D0CA" w14:textId="77777777" w:rsidR="00C24EA4" w:rsidRPr="002B53AB" w:rsidRDefault="00C24EA4" w:rsidP="00C24EA4">
      <w:pPr>
        <w:spacing w:afterLines="50"/>
        <w:ind w:left="283" w:hanging="283"/>
        <w:rPr>
          <w:rFonts w:ascii="Times New Roman" w:hAnsi="Times New Roman" w:cs="Times New Roman"/>
          <w:i/>
          <w:iCs/>
          <w:lang w:val="en-GB"/>
        </w:rPr>
      </w:pPr>
      <w:r w:rsidRPr="002B53AB">
        <w:rPr>
          <w:rFonts w:ascii="Times New Roman" w:hAnsi="Times New Roman" w:cs="Times New Roman"/>
          <w:i/>
          <w:iCs/>
          <w:lang w:val="en-GB"/>
        </w:rPr>
        <w:t>where N</w:t>
      </w:r>
      <w:r w:rsidRPr="002B53AB">
        <w:rPr>
          <w:rFonts w:ascii="Times New Roman" w:hAnsi="Times New Roman" w:cs="Times New Roman"/>
          <w:i/>
          <w:iCs/>
          <w:vertAlign w:val="superscript"/>
          <w:lang w:val="en-GB"/>
        </w:rPr>
        <w:t>RU</w:t>
      </w:r>
      <w:r w:rsidRPr="002B53AB">
        <w:rPr>
          <w:rFonts w:ascii="Times New Roman" w:hAnsi="Times New Roman" w:cs="Times New Roman"/>
          <w:i/>
          <w:iCs/>
          <w:lang w:val="en-GB"/>
        </w:rPr>
        <w:t xml:space="preserve">, </w:t>
      </w:r>
      <m:oMath>
        <m:sSubSup>
          <m:sSubSupPr>
            <m:ctrlPr>
              <w:rPr>
                <w:rFonts w:ascii="Cambria Math" w:hAnsi="Cambria Math" w:cs="Times New Roman"/>
                <w:i/>
                <w:iCs/>
                <w:lang w:val="en-GB"/>
              </w:rPr>
            </m:ctrlPr>
          </m:sSubSupPr>
          <m:e>
            <m:r>
              <w:rPr>
                <w:rFonts w:ascii="Cambria Math" w:hAnsi="Cambria Math" w:cs="Times New Roman"/>
              </w:rPr>
              <m:t>N</m:t>
            </m:r>
          </m:e>
          <m:sub>
            <m:r>
              <w:rPr>
                <w:rFonts w:ascii="Cambria Math" w:hAnsi="Cambria Math" w:cs="Times New Roman"/>
                <w:lang w:val="en-GB"/>
              </w:rPr>
              <m:t>sc</m:t>
            </m:r>
          </m:sub>
          <m:sup>
            <m:r>
              <w:rPr>
                <w:rFonts w:ascii="Cambria Math" w:hAnsi="Cambria Math" w:cs="Times New Roman"/>
                <w:lang w:val="en-GB"/>
              </w:rPr>
              <m:t>R</m:t>
            </m:r>
            <m:r>
              <w:rPr>
                <w:rFonts w:ascii="Cambria Math" w:hAnsi="Cambria Math" w:cs="Times New Roman"/>
              </w:rPr>
              <m:t>U</m:t>
            </m:r>
          </m:sup>
        </m:sSubSup>
      </m:oMath>
      <w:r w:rsidRPr="002B53AB">
        <w:rPr>
          <w:rFonts w:ascii="Times New Roman" w:hAnsi="Times New Roman" w:cs="Times New Roman"/>
          <w:i/>
          <w:iCs/>
          <w:lang w:val="en-GB"/>
        </w:rPr>
        <w:t xml:space="preserve"> </w:t>
      </w:r>
      <m:oMath>
        <m:sSubSup>
          <m:sSubSupPr>
            <m:ctrlPr>
              <w:rPr>
                <w:rFonts w:ascii="Cambria Math" w:hAnsi="Cambria Math" w:cs="Times New Roman"/>
                <w:i/>
                <w:iCs/>
                <w:lang w:val="en-GB"/>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slot</m:t>
            </m:r>
          </m:sub>
          <m:sup>
            <m:r>
              <w:rPr>
                <w:rFonts w:ascii="Cambria Math" w:hAnsi="Cambria Math" w:cs="Times New Roman"/>
              </w:rPr>
              <m:t>U</m:t>
            </m:r>
            <m:r>
              <w:rPr>
                <w:rFonts w:ascii="Cambria Math" w:hAnsi="Cambria Math" w:cs="Times New Roman"/>
                <w:lang w:val="en-GB"/>
              </w:rPr>
              <m:t>L</m:t>
            </m:r>
          </m:sup>
        </m:sSubSup>
      </m:oMath>
      <w:r w:rsidRPr="002B53AB">
        <w:rPr>
          <w:rFonts w:ascii="Times New Roman" w:hAnsi="Times New Roman" w:cs="Times New Roman"/>
          <w:i/>
          <w:iCs/>
          <w:lang w:val="en-GB"/>
        </w:rPr>
        <w:t xml:space="preserve"> </w:t>
      </w:r>
      <m:oMath>
        <m:sSubSup>
          <m:sSubSupPr>
            <m:ctrlPr>
              <w:rPr>
                <w:rFonts w:ascii="Cambria Math" w:hAnsi="Cambria Math" w:cs="Times New Roman"/>
                <w:i/>
                <w:iCs/>
                <w:lang w:val="en-GB"/>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symb</m:t>
            </m:r>
          </m:sub>
          <m:sup>
            <m:r>
              <w:rPr>
                <w:rFonts w:ascii="Cambria Math" w:hAnsi="Cambria Math" w:cs="Times New Roman"/>
              </w:rPr>
              <m:t>U</m:t>
            </m:r>
            <m:r>
              <w:rPr>
                <w:rFonts w:ascii="Cambria Math" w:hAnsi="Cambria Math" w:cs="Times New Roman"/>
                <w:lang w:val="en-GB"/>
              </w:rPr>
              <m:t>L</m:t>
            </m:r>
          </m:sup>
        </m:sSubSup>
      </m:oMath>
      <w:r w:rsidRPr="002B53AB">
        <w:rPr>
          <w:rFonts w:ascii="Times New Roman" w:hAnsi="Times New Roman" w:cs="Times New Roman"/>
          <w:i/>
          <w:iCs/>
          <w:lang w:val="en-GB"/>
        </w:rPr>
        <w:t xml:space="preserve"> are specified in TS 36.211 Table 10.1.2.3-</w:t>
      </w:r>
      <w:proofErr w:type="gramStart"/>
      <w:r w:rsidRPr="002B53AB">
        <w:rPr>
          <w:rFonts w:ascii="Times New Roman" w:hAnsi="Times New Roman" w:cs="Times New Roman"/>
          <w:i/>
          <w:iCs/>
          <w:lang w:val="en-GB"/>
        </w:rPr>
        <w:t>1</w:t>
      </w:r>
      <w:proofErr w:type="gramEnd"/>
    </w:p>
    <w:p w14:paraId="1E86AB5E" w14:textId="734EA4B1" w:rsidR="00C24EA4" w:rsidRPr="00AC464D" w:rsidRDefault="00C24EA4" w:rsidP="00C24EA4">
      <w:pPr>
        <w:rPr>
          <w:rFonts w:ascii="Times New Roman" w:hAnsi="Times New Roman" w:cs="Times New Roman"/>
          <w:i/>
          <w:iCs/>
        </w:rPr>
      </w:pPr>
      <w:r w:rsidRPr="00AC464D">
        <w:rPr>
          <w:rFonts w:ascii="Times New Roman" w:hAnsi="Times New Roman" w:cs="Times New Roman"/>
          <w:b/>
          <w:bCs/>
          <w:i/>
          <w:iCs/>
        </w:rPr>
        <w:t xml:space="preserve">Observation </w:t>
      </w:r>
      <w:r>
        <w:rPr>
          <w:rFonts w:ascii="Times New Roman" w:hAnsi="Times New Roman" w:cs="Times New Roman"/>
          <w:b/>
          <w:bCs/>
          <w:i/>
          <w:iCs/>
        </w:rPr>
        <w:t>6</w:t>
      </w:r>
      <w:r w:rsidRPr="00AC464D">
        <w:rPr>
          <w:rFonts w:ascii="Times New Roman" w:hAnsi="Times New Roman" w:cs="Times New Roman"/>
          <w:i/>
          <w:iCs/>
        </w:rPr>
        <w:t xml:space="preserve">: </w:t>
      </w:r>
      <w:r>
        <w:rPr>
          <w:rFonts w:ascii="Times New Roman" w:hAnsi="Times New Roman" w:cs="Times New Roman"/>
          <w:i/>
          <w:iCs/>
        </w:rPr>
        <w:t>Symbol</w:t>
      </w:r>
      <w:r w:rsidRPr="00AC464D">
        <w:rPr>
          <w:rFonts w:ascii="Times New Roman" w:hAnsi="Times New Roman" w:cs="Times New Roman"/>
          <w:i/>
          <w:iCs/>
        </w:rPr>
        <w:t>-level OCC with NPUSCH Format 1 can use RV cycling applied every N</w:t>
      </w:r>
      <w:r w:rsidRPr="00AC464D">
        <w:rPr>
          <w:rFonts w:ascii="Times New Roman" w:hAnsi="Times New Roman" w:cs="Times New Roman"/>
          <w:i/>
          <w:iCs/>
          <w:vertAlign w:val="superscript"/>
        </w:rPr>
        <w:t>RU</w:t>
      </w:r>
      <w:r w:rsidRPr="00AC464D">
        <w:rPr>
          <w:rFonts w:ascii="Times New Roman" w:hAnsi="Times New Roman" w:cs="Times New Roman"/>
          <w:i/>
          <w:iCs/>
        </w:rPr>
        <w:t xml:space="preserve"> resource unit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sc</m:t>
            </m:r>
          </m:sub>
          <m:sup>
            <m:r>
              <w:rPr>
                <w:rFonts w:ascii="Cambria Math" w:eastAsia="MS Mincho" w:hAnsi="Cambria Math"/>
                <w:color w:val="000000" w:themeColor="text1"/>
                <w:kern w:val="24"/>
                <w:sz w:val="22"/>
                <w:szCs w:val="22"/>
              </w:rPr>
              <m:t>RU</m:t>
            </m:r>
          </m:sup>
        </m:sSubSup>
      </m:oMath>
      <w:r w:rsidRPr="00AC464D">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slot</m:t>
            </m:r>
          </m:sub>
          <m:sup>
            <m:r>
              <w:rPr>
                <w:rFonts w:ascii="Cambria Math" w:eastAsia="MS Mincho" w:hAnsi="Cambria Math"/>
                <w:color w:val="000000" w:themeColor="text1"/>
                <w:kern w:val="24"/>
                <w:sz w:val="22"/>
                <w:szCs w:val="22"/>
              </w:rPr>
              <m:t>UL</m:t>
            </m:r>
          </m:sup>
        </m:sSubSup>
      </m:oMath>
      <w:r w:rsidRPr="00AC464D">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symb</m:t>
            </m:r>
          </m:sub>
          <m:sup>
            <m:r>
              <w:rPr>
                <w:rFonts w:ascii="Cambria Math" w:eastAsia="MS Mincho" w:hAnsi="Cambria Math"/>
                <w:color w:val="000000" w:themeColor="text1"/>
                <w:kern w:val="24"/>
                <w:sz w:val="22"/>
                <w:szCs w:val="22"/>
              </w:rPr>
              <m:t>UL</m:t>
            </m:r>
          </m:sup>
        </m:sSubSup>
      </m:oMath>
    </w:p>
    <w:p w14:paraId="2F68E601" w14:textId="77777777" w:rsidR="00C24EA4" w:rsidRDefault="00C24EA4" w:rsidP="00C24EA4">
      <w:pPr>
        <w:rPr>
          <w:rFonts w:ascii="Times New Roman" w:hAnsi="Times New Roman" w:cs="Times New Roman"/>
        </w:rPr>
      </w:pPr>
    </w:p>
    <w:p w14:paraId="664C7852" w14:textId="77777777" w:rsidR="00C24EA4" w:rsidRPr="00B21B36" w:rsidRDefault="00C24EA4" w:rsidP="00C24EA4">
      <w:pPr>
        <w:rPr>
          <w:rFonts w:ascii="Times New Roman" w:hAnsi="Times New Roman" w:cs="Times New Roman"/>
          <w:i/>
          <w:iCs/>
        </w:rPr>
      </w:pPr>
      <w:r w:rsidRPr="00B21B36">
        <w:rPr>
          <w:rFonts w:ascii="Times New Roman" w:hAnsi="Times New Roman" w:cs="Times New Roman"/>
          <w:b/>
          <w:bCs/>
          <w:i/>
          <w:iCs/>
        </w:rPr>
        <w:t>Proposal 2</w:t>
      </w:r>
      <w:r w:rsidRPr="00B21B36">
        <w:rPr>
          <w:rFonts w:ascii="Times New Roman" w:hAnsi="Times New Roman" w:cs="Times New Roman"/>
          <w:i/>
          <w:iCs/>
        </w:rPr>
        <w:t>: Symbol-level OCC is supported with single-tone 3.75 kHz with OCC length 4.</w:t>
      </w:r>
    </w:p>
    <w:p w14:paraId="35D7A5A2" w14:textId="77777777" w:rsidR="00C24EA4" w:rsidRDefault="00C24EA4" w:rsidP="00D93934">
      <w:pPr>
        <w:rPr>
          <w:rFonts w:ascii="Times New Roman" w:hAnsi="Times New Roman" w:cs="Times New Roman"/>
          <w:i/>
          <w:iCs/>
        </w:rPr>
      </w:pPr>
    </w:p>
    <w:p w14:paraId="3F3856D1" w14:textId="28BC721C" w:rsidR="00C24EA4" w:rsidRPr="00C24EA4" w:rsidRDefault="00C24EA4" w:rsidP="00D93934">
      <w:pPr>
        <w:rPr>
          <w:rFonts w:ascii="Times New Roman" w:hAnsi="Times New Roman" w:cs="Times New Roman"/>
          <w:i/>
          <w:iCs/>
          <w:u w:val="single"/>
        </w:rPr>
      </w:pPr>
      <w:r w:rsidRPr="00C24EA4">
        <w:rPr>
          <w:rFonts w:ascii="Times New Roman" w:hAnsi="Times New Roman" w:cs="Times New Roman"/>
          <w:i/>
          <w:iCs/>
          <w:u w:val="single"/>
        </w:rPr>
        <w:t>DM RS for OCC</w:t>
      </w:r>
    </w:p>
    <w:p w14:paraId="60A9A0D1" w14:textId="77777777" w:rsidR="00C24EA4" w:rsidRDefault="00C24EA4" w:rsidP="00C24EA4">
      <w:pPr>
        <w:rPr>
          <w:rFonts w:ascii="Times New Roman" w:hAnsi="Times New Roman" w:cs="Times New Roman"/>
          <w:i/>
          <w:iCs/>
        </w:rPr>
      </w:pPr>
      <w:r w:rsidRPr="00B21B36">
        <w:rPr>
          <w:rFonts w:ascii="Times New Roman" w:hAnsi="Times New Roman" w:cs="Times New Roman"/>
          <w:b/>
          <w:bCs/>
          <w:i/>
          <w:iCs/>
        </w:rPr>
        <w:t xml:space="preserve">Proposal 3:  </w:t>
      </w:r>
      <w:r w:rsidRPr="00B21B36">
        <w:rPr>
          <w:rFonts w:ascii="Times New Roman" w:hAnsi="Times New Roman" w:cs="Times New Roman"/>
          <w:i/>
          <w:iCs/>
        </w:rPr>
        <w:t xml:space="preserve">Support TDM DM RS (including </w:t>
      </w:r>
      <w:r>
        <w:rPr>
          <w:rFonts w:ascii="Times New Roman" w:hAnsi="Times New Roman" w:cs="Times New Roman"/>
          <w:i/>
          <w:iCs/>
        </w:rPr>
        <w:t xml:space="preserve">potentially </w:t>
      </w:r>
      <w:r w:rsidRPr="00B21B36">
        <w:rPr>
          <w:rFonts w:ascii="Times New Roman" w:hAnsi="Times New Roman" w:cs="Times New Roman"/>
          <w:i/>
          <w:iCs/>
        </w:rPr>
        <w:t>blanked DMRS) with legacy DM RS pattern and binary sequence for slot-level OCC.</w:t>
      </w:r>
    </w:p>
    <w:p w14:paraId="6BC78797" w14:textId="77777777" w:rsidR="00C24EA4" w:rsidRDefault="00C24EA4" w:rsidP="00D93934">
      <w:pPr>
        <w:rPr>
          <w:rFonts w:ascii="Times New Roman" w:hAnsi="Times New Roman" w:cs="Times New Roman"/>
          <w:i/>
          <w:iCs/>
        </w:rPr>
      </w:pPr>
    </w:p>
    <w:p w14:paraId="1E2F706B" w14:textId="1C79BD8E" w:rsidR="00C24EA4" w:rsidRPr="00C24EA4" w:rsidRDefault="00C24EA4" w:rsidP="00D93934">
      <w:pPr>
        <w:rPr>
          <w:rFonts w:ascii="Times New Roman" w:hAnsi="Times New Roman" w:cs="Times New Roman"/>
          <w:i/>
          <w:iCs/>
          <w:u w:val="single"/>
        </w:rPr>
      </w:pPr>
      <w:r w:rsidRPr="00C24EA4">
        <w:rPr>
          <w:rFonts w:ascii="Times New Roman" w:hAnsi="Times New Roman" w:cs="Times New Roman"/>
          <w:i/>
          <w:iCs/>
          <w:u w:val="single"/>
        </w:rPr>
        <w:t>UL Transmission gaps:</w:t>
      </w:r>
    </w:p>
    <w:p w14:paraId="7CDB3157" w14:textId="77777777" w:rsidR="001D0035" w:rsidRPr="001D0035" w:rsidRDefault="001D0035" w:rsidP="00C24EA4">
      <w:pPr>
        <w:rPr>
          <w:rFonts w:ascii="Times New Roman" w:hAnsi="Times New Roman" w:cs="Times New Roman"/>
          <w:i/>
          <w:iCs/>
          <w:lang w:val="en-GB"/>
        </w:rPr>
      </w:pPr>
      <w:r w:rsidRPr="001D0035">
        <w:rPr>
          <w:rFonts w:ascii="Times New Roman" w:hAnsi="Times New Roman" w:cs="Times New Roman"/>
          <w:b/>
          <w:bCs/>
          <w:i/>
          <w:iCs/>
          <w:lang w:val="en-GB"/>
        </w:rPr>
        <w:t>Proposal 4</w:t>
      </w:r>
      <w:r w:rsidRPr="001D0035">
        <w:rPr>
          <w:rFonts w:ascii="Times New Roman" w:hAnsi="Times New Roman" w:cs="Times New Roman"/>
          <w:i/>
          <w:iCs/>
          <w:lang w:val="en-GB"/>
        </w:rPr>
        <w:t xml:space="preserve">: OCC length can be applied to a NPUSCH transmission segment with </w:t>
      </w:r>
      <w:proofErr w:type="gramStart"/>
      <w:r w:rsidRPr="001D0035">
        <w:rPr>
          <w:rFonts w:ascii="Times New Roman" w:hAnsi="Times New Roman" w:cs="Times New Roman"/>
          <w:i/>
          <w:iCs/>
          <w:lang w:val="en-GB"/>
        </w:rPr>
        <w:t>mod(</w:t>
      </w:r>
      <w:proofErr w:type="gramEnd"/>
      <m:oMath>
        <m:sSubSup>
          <m:sSubSupPr>
            <m:ctrlPr>
              <w:rPr>
                <w:rFonts w:ascii="Cambria Math" w:hAnsi="Cambria Math" w:cs="Times New Roman"/>
                <w:i/>
                <w:iCs/>
                <w:lang w:val="en-GB"/>
              </w:rPr>
            </m:ctrlPr>
          </m:sSubSupPr>
          <m:e>
            <m:r>
              <w:rPr>
                <w:rFonts w:ascii="Cambria Math" w:hAnsi="Cambria Math" w:cs="Times New Roman"/>
                <w:lang w:val="en-GB"/>
              </w:rPr>
              <m:t>N</m:t>
            </m:r>
          </m:e>
          <m:sub>
            <m:r>
              <w:rPr>
                <w:rFonts w:ascii="Cambria Math" w:hAnsi="Cambria Math" w:cs="Times New Roman"/>
                <w:lang w:val="en-GB"/>
              </w:rPr>
              <m:t>segment</m:t>
            </m:r>
          </m:sub>
          <m:sup>
            <m:r>
              <w:rPr>
                <w:rFonts w:ascii="Cambria Math" w:hAnsi="Cambria Math" w:cs="Times New Roman"/>
                <w:lang w:val="en-GB"/>
              </w:rPr>
              <m:t>precompensation</m:t>
            </m:r>
          </m:sup>
        </m:sSubSup>
      </m:oMath>
      <w:r w:rsidRPr="001D0035">
        <w:rPr>
          <w:rFonts w:ascii="Times New Roman" w:hAnsi="Times New Roman" w:cs="Times New Roman"/>
          <w:i/>
          <w:iCs/>
          <w:lang w:val="en-GB"/>
        </w:rPr>
        <w:t>, OCC-length) = 0.</w:t>
      </w:r>
    </w:p>
    <w:p w14:paraId="40187360" w14:textId="77777777" w:rsidR="00C24EA4" w:rsidRPr="00C24EA4" w:rsidRDefault="00C24EA4" w:rsidP="00D93934">
      <w:pPr>
        <w:rPr>
          <w:rFonts w:ascii="Times New Roman" w:hAnsi="Times New Roman" w:cs="Times New Roman"/>
          <w:i/>
          <w:iCs/>
          <w:lang w:val="en-GB"/>
        </w:rPr>
      </w:pPr>
    </w:p>
    <w:p w14:paraId="262D8862" w14:textId="16D44FC7" w:rsidR="00D93934" w:rsidRPr="00D93934" w:rsidRDefault="00D93934" w:rsidP="00D93934">
      <w:pPr>
        <w:rPr>
          <w:rFonts w:ascii="Times New Roman" w:hAnsi="Times New Roman" w:cs="Times New Roman"/>
          <w:color w:val="000000" w:themeColor="text1"/>
          <w:u w:val="single"/>
        </w:rPr>
      </w:pPr>
      <w:r w:rsidRPr="00D93934">
        <w:rPr>
          <w:rFonts w:ascii="Times New Roman" w:hAnsi="Times New Roman" w:cs="Times New Roman"/>
          <w:color w:val="000000" w:themeColor="text1"/>
          <w:u w:val="single"/>
        </w:rPr>
        <w:t>OCC for NP</w:t>
      </w:r>
      <w:r>
        <w:rPr>
          <w:rFonts w:ascii="Times New Roman" w:hAnsi="Times New Roman" w:cs="Times New Roman"/>
          <w:color w:val="000000" w:themeColor="text1"/>
          <w:u w:val="single"/>
        </w:rPr>
        <w:t>RACH</w:t>
      </w:r>
      <w:r w:rsidRPr="00D93934">
        <w:rPr>
          <w:rFonts w:ascii="Times New Roman" w:hAnsi="Times New Roman" w:cs="Times New Roman"/>
          <w:color w:val="000000" w:themeColor="text1"/>
          <w:u w:val="single"/>
        </w:rPr>
        <w:t>:</w:t>
      </w:r>
    </w:p>
    <w:p w14:paraId="4E15676C" w14:textId="25AAC9AC" w:rsidR="00D93934" w:rsidRPr="00C24EA4" w:rsidRDefault="00C24EA4">
      <w:pPr>
        <w:rPr>
          <w:rFonts w:ascii="Times New Roman" w:hAnsi="Times New Roman" w:cs="Times New Roman"/>
          <w:i/>
          <w:iCs/>
        </w:rPr>
      </w:pPr>
      <w:r w:rsidRPr="009E2242">
        <w:rPr>
          <w:rFonts w:ascii="Times New Roman" w:hAnsi="Times New Roman" w:cs="Times New Roman"/>
          <w:b/>
          <w:bCs/>
          <w:i/>
          <w:iCs/>
        </w:rPr>
        <w:t>Proposal 5</w:t>
      </w:r>
      <w:r w:rsidRPr="009E2242">
        <w:rPr>
          <w:rFonts w:ascii="Times New Roman" w:hAnsi="Times New Roman" w:cs="Times New Roman"/>
          <w:i/>
          <w:iCs/>
        </w:rPr>
        <w:t>: Prioritize enhancement of NPUSCH over NPRACH in Rel-19 IoT NTN</w:t>
      </w:r>
      <w:r w:rsidR="00340F8A">
        <w:rPr>
          <w:rFonts w:ascii="Times New Roman" w:hAnsi="Times New Roman" w:cs="Times New Roman"/>
          <w:i/>
          <w:iCs/>
        </w:rPr>
        <w:t>.</w:t>
      </w:r>
    </w:p>
    <w:p w14:paraId="32FAD19A" w14:textId="77777777" w:rsidR="005A7442" w:rsidRDefault="005A7442">
      <w:pPr>
        <w:rPr>
          <w:rFonts w:ascii="Times New Roman" w:hAnsi="Times New Roman" w:cs="Times New Roman"/>
          <w:color w:val="000000" w:themeColor="text1"/>
        </w:rPr>
      </w:pPr>
    </w:p>
    <w:p w14:paraId="6CC8EE33" w14:textId="20126FE0" w:rsidR="00EA77F1" w:rsidRPr="00EA77F1" w:rsidRDefault="00EA77F1" w:rsidP="00EA77F1">
      <w:pPr>
        <w:pStyle w:val="Heading1"/>
        <w:numPr>
          <w:ilvl w:val="0"/>
          <w:numId w:val="13"/>
        </w:numPr>
        <w:rPr>
          <w:rFonts w:eastAsia="SimSun"/>
        </w:rPr>
      </w:pPr>
      <w:r w:rsidRPr="00EA77F1">
        <w:rPr>
          <w:rFonts w:eastAsia="SimSun"/>
        </w:rPr>
        <w:t>Appendix</w:t>
      </w:r>
    </w:p>
    <w:p w14:paraId="3656203D" w14:textId="547B6906" w:rsidR="003F279F" w:rsidRDefault="003F279F" w:rsidP="003F279F">
      <w:pPr>
        <w:rPr>
          <w:rFonts w:ascii="Times New Roman" w:hAnsi="Times New Roman" w:cs="Times New Roman"/>
        </w:rPr>
      </w:pPr>
      <w:r>
        <w:rPr>
          <w:rFonts w:ascii="Times New Roman" w:hAnsi="Times New Roman" w:cs="Times New Roman"/>
        </w:rPr>
        <w:t>The following Tables are copied below from the specifications of NB-IoT for convenience:</w:t>
      </w:r>
    </w:p>
    <w:p w14:paraId="211F8BB8" w14:textId="77777777" w:rsidR="003F279F" w:rsidRPr="003F279F" w:rsidRDefault="003F279F" w:rsidP="003F279F">
      <w:pPr>
        <w:pStyle w:val="ListParagraph"/>
        <w:numPr>
          <w:ilvl w:val="0"/>
          <w:numId w:val="47"/>
        </w:numPr>
        <w:rPr>
          <w:rFonts w:ascii="Times New Roman" w:hAnsi="Times New Roman" w:cs="Times New Roman"/>
        </w:rPr>
      </w:pPr>
      <w:r w:rsidRPr="003F279F">
        <w:rPr>
          <w:rFonts w:ascii="Times New Roman" w:hAnsi="Times New Roman" w:cs="Times New Roman"/>
        </w:rPr>
        <w:t>TS 36.213 Table 16.5.1.2-2: Transport block size (TBS)</w:t>
      </w:r>
    </w:p>
    <w:p w14:paraId="523FD73A" w14:textId="77777777" w:rsidR="003F279F" w:rsidRPr="003F279F" w:rsidRDefault="003F279F" w:rsidP="003F279F">
      <w:pPr>
        <w:pStyle w:val="ListParagraph"/>
        <w:numPr>
          <w:ilvl w:val="0"/>
          <w:numId w:val="47"/>
        </w:numPr>
        <w:rPr>
          <w:rFonts w:ascii="Times New Roman" w:hAnsi="Times New Roman" w:cs="Times New Roman"/>
        </w:rPr>
      </w:pPr>
      <w:r w:rsidRPr="003F279F">
        <w:rPr>
          <w:rFonts w:ascii="Times New Roman" w:hAnsi="Times New Roman" w:cs="Times New Roman"/>
        </w:rPr>
        <w:t>TS 36.213 Table 16.5.1.1-2: Number of resource units (</w:t>
      </w:r>
      <w:r w:rsidRPr="00EA77F1">
        <w:rPr>
          <w:position w:val="-10"/>
        </w:rPr>
        <w:object w:dxaOrig="440" w:dyaOrig="340" w14:anchorId="3C488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2" o:title=""/>
          </v:shape>
          <o:OLEObject Type="Embed" ProgID="Equation.3" ShapeID="_x0000_i1025" DrawAspect="Content" ObjectID="_1789543213" r:id="rId13"/>
        </w:object>
      </w:r>
      <w:r w:rsidRPr="003F279F">
        <w:rPr>
          <w:rFonts w:ascii="Times New Roman" w:hAnsi="Times New Roman" w:cs="Times New Roman"/>
        </w:rPr>
        <w:t xml:space="preserve">) for NPUSCH </w:t>
      </w:r>
    </w:p>
    <w:p w14:paraId="7630AD8D" w14:textId="77777777" w:rsidR="003F279F" w:rsidRPr="003F279F" w:rsidRDefault="003F279F" w:rsidP="003F279F">
      <w:pPr>
        <w:pStyle w:val="ListParagraph"/>
        <w:numPr>
          <w:ilvl w:val="0"/>
          <w:numId w:val="47"/>
        </w:numPr>
        <w:rPr>
          <w:rFonts w:ascii="Times New Roman" w:hAnsi="Times New Roman" w:cs="Times New Roman"/>
        </w:rPr>
      </w:pPr>
      <w:r w:rsidRPr="003F279F">
        <w:rPr>
          <w:rFonts w:ascii="Times New Roman" w:hAnsi="Times New Roman" w:cs="Times New Roman"/>
        </w:rPr>
        <w:t>TS 36.213 Table 16.5.1.1-3: Number of repetitions (</w:t>
      </w:r>
      <w:r w:rsidRPr="00EA77F1">
        <w:rPr>
          <w:position w:val="-14"/>
        </w:rPr>
        <w:object w:dxaOrig="460" w:dyaOrig="380" w14:anchorId="46A5E38F">
          <v:shape id="_x0000_i1026" type="#_x0000_t75" style="width:21.75pt;height:21.75pt" o:ole="">
            <v:imagedata r:id="rId14" o:title=""/>
          </v:shape>
          <o:OLEObject Type="Embed" ProgID="Equation.3" ShapeID="_x0000_i1026" DrawAspect="Content" ObjectID="_1789543214" r:id="rId15"/>
        </w:object>
      </w:r>
      <w:r w:rsidRPr="003F279F">
        <w:rPr>
          <w:rFonts w:ascii="Times New Roman" w:hAnsi="Times New Roman" w:cs="Times New Roman"/>
        </w:rPr>
        <w:t xml:space="preserve">) for NPUSCH </w:t>
      </w:r>
    </w:p>
    <w:p w14:paraId="447EE020" w14:textId="77777777" w:rsidR="003F279F" w:rsidRPr="003F279F" w:rsidRDefault="003F279F" w:rsidP="003F279F">
      <w:pPr>
        <w:pStyle w:val="ListParagraph"/>
        <w:numPr>
          <w:ilvl w:val="0"/>
          <w:numId w:val="47"/>
        </w:numPr>
        <w:rPr>
          <w:rFonts w:ascii="Times New Roman" w:hAnsi="Times New Roman" w:cs="Times New Roman"/>
        </w:rPr>
      </w:pPr>
      <w:r w:rsidRPr="003F279F">
        <w:rPr>
          <w:rFonts w:ascii="Times New Roman" w:hAnsi="Times New Roman" w:cs="Times New Roman"/>
        </w:rPr>
        <w:t xml:space="preserve">TS 36.211 Table 10.1.2.3-1: Supported combinations of </w:t>
      </w:r>
      <w:r w:rsidRPr="00EA77F1">
        <w:rPr>
          <w:position w:val="-10"/>
        </w:rPr>
        <w:object w:dxaOrig="460" w:dyaOrig="340" w14:anchorId="6517B100">
          <v:shape id="_x0000_i1027" type="#_x0000_t75" style="width:21.75pt;height:14.25pt" o:ole="">
            <v:imagedata r:id="rId16" o:title=""/>
          </v:shape>
          <o:OLEObject Type="Embed" ProgID="Equation.3" ShapeID="_x0000_i1027" DrawAspect="Content" ObjectID="_1789543215" r:id="rId17"/>
        </w:object>
      </w:r>
      <w:r w:rsidRPr="003F279F">
        <w:rPr>
          <w:rFonts w:ascii="Times New Roman" w:hAnsi="Times New Roman" w:cs="Times New Roman"/>
        </w:rPr>
        <w:t xml:space="preserve">, </w:t>
      </w:r>
      <w:r w:rsidRPr="00EA77F1">
        <w:rPr>
          <w:position w:val="-10"/>
        </w:rPr>
        <w:object w:dxaOrig="499" w:dyaOrig="340" w14:anchorId="58EE34D9">
          <v:shape id="_x0000_i1028" type="#_x0000_t75" style="width:27.75pt;height:14.25pt" o:ole="">
            <v:imagedata r:id="rId18" o:title=""/>
          </v:shape>
          <o:OLEObject Type="Embed" ProgID="Equation.3" ShapeID="_x0000_i1028" DrawAspect="Content" ObjectID="_1789543216" r:id="rId19"/>
        </w:object>
      </w:r>
      <w:r w:rsidRPr="003F279F">
        <w:rPr>
          <w:rFonts w:ascii="Times New Roman" w:hAnsi="Times New Roman" w:cs="Times New Roman"/>
        </w:rPr>
        <w:t xml:space="preserve">, and </w:t>
      </w:r>
      <w:r w:rsidRPr="00EA77F1">
        <w:rPr>
          <w:position w:val="-14"/>
        </w:rPr>
        <w:object w:dxaOrig="540" w:dyaOrig="380" w14:anchorId="456E5F98">
          <v:shape id="_x0000_i1029" type="#_x0000_t75" style="width:21.75pt;height:17.25pt" o:ole="">
            <v:imagedata r:id="rId20" o:title=""/>
          </v:shape>
          <o:OLEObject Type="Embed" ProgID="Equation.3" ShapeID="_x0000_i1029" DrawAspect="Content" ObjectID="_1789543217" r:id="rId21"/>
        </w:object>
      </w:r>
      <w:r w:rsidRPr="003F279F">
        <w:rPr>
          <w:rFonts w:ascii="Times New Roman" w:hAnsi="Times New Roman" w:cs="Times New Roman"/>
        </w:rPr>
        <w:t xml:space="preserve"> for frame structure type 1</w:t>
      </w:r>
    </w:p>
    <w:p w14:paraId="76456398" w14:textId="77777777" w:rsidR="00EA77F1" w:rsidRDefault="00EA77F1" w:rsidP="00EA77F1">
      <w:pPr>
        <w:rPr>
          <w:rFonts w:ascii="Times New Roman" w:hAnsi="Times New Roman" w:cs="Times New Roman"/>
        </w:rPr>
      </w:pPr>
    </w:p>
    <w:p w14:paraId="5F0ABCD9" w14:textId="77777777" w:rsidR="00EA77F1" w:rsidRPr="005E0144" w:rsidRDefault="00EA77F1" w:rsidP="00EA77F1">
      <w:pPr>
        <w:pStyle w:val="TH"/>
      </w:pPr>
      <w:r>
        <w:lastRenderedPageBreak/>
        <w:t xml:space="preserve">TS 36.211 </w:t>
      </w:r>
      <w:r w:rsidRPr="005E0144">
        <w:t xml:space="preserve">Table 10.1.2.3-1: Supported combinations of </w:t>
      </w:r>
      <w:r w:rsidRPr="005E0144">
        <w:rPr>
          <w:position w:val="-10"/>
        </w:rPr>
        <w:object w:dxaOrig="460" w:dyaOrig="340" w14:anchorId="11017785">
          <v:shape id="_x0000_i1030" type="#_x0000_t75" style="width:21.75pt;height:14.25pt" o:ole="">
            <v:imagedata r:id="rId16" o:title=""/>
          </v:shape>
          <o:OLEObject Type="Embed" ProgID="Equation.3" ShapeID="_x0000_i1030" DrawAspect="Content" ObjectID="_1789543218" r:id="rId22"/>
        </w:object>
      </w:r>
      <w:r w:rsidRPr="005E0144">
        <w:t xml:space="preserve">, </w:t>
      </w:r>
      <w:r w:rsidRPr="005E0144">
        <w:rPr>
          <w:position w:val="-10"/>
        </w:rPr>
        <w:object w:dxaOrig="499" w:dyaOrig="340" w14:anchorId="0052E27E">
          <v:shape id="_x0000_i1031" type="#_x0000_t75" style="width:27.75pt;height:14.25pt" o:ole="">
            <v:imagedata r:id="rId18" o:title=""/>
          </v:shape>
          <o:OLEObject Type="Embed" ProgID="Equation.3" ShapeID="_x0000_i1031" DrawAspect="Content" ObjectID="_1789543219" r:id="rId23"/>
        </w:object>
      </w:r>
      <w:r w:rsidRPr="005E0144">
        <w:rPr>
          <w:b w:val="0"/>
        </w:rPr>
        <w:t xml:space="preserve">, and </w:t>
      </w:r>
      <w:r w:rsidRPr="005E0144">
        <w:rPr>
          <w:position w:val="-14"/>
        </w:rPr>
        <w:object w:dxaOrig="540" w:dyaOrig="380" w14:anchorId="06C79F98">
          <v:shape id="_x0000_i1032" type="#_x0000_t75" style="width:21pt;height:15.75pt" o:ole="">
            <v:imagedata r:id="rId20" o:title=""/>
          </v:shape>
          <o:OLEObject Type="Embed" ProgID="Equation.3" ShapeID="_x0000_i1032" DrawAspect="Content" ObjectID="_1789543220" r:id="rId24"/>
        </w:object>
      </w:r>
      <w:r>
        <w:t xml:space="preserve"> for frame structure type 1</w:t>
      </w:r>
      <w:r w:rsidRPr="005E0144">
        <w:t>.</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EA77F1" w:rsidRPr="005E0144" w14:paraId="24CC235D" w14:textId="77777777" w:rsidTr="00EA45B1">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39FBA9C6" w14:textId="77777777" w:rsidR="00EA77F1" w:rsidRPr="005E0144" w:rsidRDefault="00EA77F1" w:rsidP="00EA45B1">
            <w:pPr>
              <w:pStyle w:val="TAH"/>
            </w:pPr>
            <w:r w:rsidRPr="005E0144">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06ACDBB6" w14:textId="77777777" w:rsidR="00EA77F1" w:rsidRPr="005E0144" w:rsidRDefault="00EA77F1" w:rsidP="00EA45B1">
            <w:pPr>
              <w:pStyle w:val="TAH"/>
            </w:pPr>
            <w:r>
              <w:rPr>
                <w:noProof/>
              </w:rPr>
              <w:drawing>
                <wp:inline distT="0" distB="0" distL="0" distR="0" wp14:anchorId="6CD0650C" wp14:editId="11C15CD2">
                  <wp:extent cx="180975" cy="1809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3075933C" w14:textId="77777777" w:rsidR="00EA77F1" w:rsidRPr="005E0144" w:rsidRDefault="00EA77F1" w:rsidP="00EA45B1">
            <w:pPr>
              <w:pStyle w:val="TAH"/>
            </w:pPr>
            <w:r w:rsidRPr="005E0144">
              <w:rPr>
                <w:position w:val="-10"/>
              </w:rPr>
              <w:object w:dxaOrig="460" w:dyaOrig="340" w14:anchorId="334236F4">
                <v:shape id="_x0000_i1033" type="#_x0000_t75" style="width:21.75pt;height:14.25pt" o:ole="">
                  <v:imagedata r:id="rId26" o:title=""/>
                </v:shape>
                <o:OLEObject Type="Embed" ProgID="Equation.3" ShapeID="_x0000_i1033" DrawAspect="Content" ObjectID="_1789543221" r:id="rId27"/>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299E2E87" w14:textId="77777777" w:rsidR="00EA77F1" w:rsidRPr="005E0144" w:rsidRDefault="00EA77F1" w:rsidP="00EA45B1">
            <w:pPr>
              <w:pStyle w:val="TAH"/>
            </w:pPr>
            <w:r w:rsidRPr="005E0144">
              <w:rPr>
                <w:position w:val="-10"/>
              </w:rPr>
              <w:object w:dxaOrig="499" w:dyaOrig="340" w14:anchorId="0E43015B">
                <v:shape id="_x0000_i1034" type="#_x0000_t75" style="width:27.75pt;height:14.25pt" o:ole="">
                  <v:imagedata r:id="rId28" o:title=""/>
                </v:shape>
                <o:OLEObject Type="Embed" ProgID="Equation.3" ShapeID="_x0000_i1034" DrawAspect="Content" ObjectID="_1789543222" r:id="rId29"/>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346BC0B1" w14:textId="77777777" w:rsidR="00EA77F1" w:rsidRPr="005E0144" w:rsidRDefault="00EA77F1" w:rsidP="00EA45B1">
            <w:pPr>
              <w:pStyle w:val="TAH"/>
            </w:pPr>
            <w:r w:rsidRPr="005E0144">
              <w:rPr>
                <w:position w:val="-14"/>
              </w:rPr>
              <w:object w:dxaOrig="540" w:dyaOrig="380" w14:anchorId="3B97B8AB">
                <v:shape id="_x0000_i1035" type="#_x0000_t75" style="width:28.5pt;height:21.75pt" o:ole="">
                  <v:imagedata r:id="rId30" o:title=""/>
                </v:shape>
                <o:OLEObject Type="Embed" ProgID="Equation.3" ShapeID="_x0000_i1035" DrawAspect="Content" ObjectID="_1789543223" r:id="rId31"/>
              </w:object>
            </w:r>
          </w:p>
        </w:tc>
      </w:tr>
      <w:tr w:rsidR="00EA77F1" w:rsidRPr="005E0144" w14:paraId="2D0FB268" w14:textId="77777777" w:rsidTr="00EA45B1">
        <w:trPr>
          <w:cantSplit/>
          <w:jc w:val="center"/>
        </w:trPr>
        <w:tc>
          <w:tcPr>
            <w:tcW w:w="2073" w:type="dxa"/>
            <w:vMerge w:val="restart"/>
            <w:tcBorders>
              <w:top w:val="single" w:sz="4" w:space="0" w:color="auto"/>
              <w:left w:val="single" w:sz="4" w:space="0" w:color="auto"/>
              <w:right w:val="single" w:sz="4" w:space="0" w:color="auto"/>
            </w:tcBorders>
            <w:vAlign w:val="center"/>
          </w:tcPr>
          <w:p w14:paraId="46757130"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22842671" w14:textId="77777777" w:rsidR="00EA77F1" w:rsidRPr="005E0144" w:rsidRDefault="00EA77F1" w:rsidP="00EA45B1">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2C37506"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5F6D34F4" w14:textId="77777777" w:rsidR="00EA77F1" w:rsidRPr="005E0144" w:rsidRDefault="00EA77F1" w:rsidP="00EA45B1">
            <w:pPr>
              <w:pStyle w:val="TAC"/>
            </w:pPr>
            <w:r w:rsidRPr="005E0144">
              <w:t>16</w:t>
            </w:r>
          </w:p>
        </w:tc>
        <w:tc>
          <w:tcPr>
            <w:tcW w:w="1377" w:type="dxa"/>
            <w:vMerge w:val="restart"/>
            <w:tcBorders>
              <w:top w:val="single" w:sz="4" w:space="0" w:color="auto"/>
              <w:left w:val="single" w:sz="4" w:space="0" w:color="auto"/>
              <w:right w:val="single" w:sz="4" w:space="0" w:color="auto"/>
            </w:tcBorders>
            <w:vAlign w:val="center"/>
          </w:tcPr>
          <w:p w14:paraId="7B95634E" w14:textId="77777777" w:rsidR="00EA77F1" w:rsidRPr="005E0144" w:rsidRDefault="00EA77F1" w:rsidP="00EA45B1">
            <w:pPr>
              <w:pStyle w:val="TAC"/>
            </w:pPr>
            <w:r w:rsidRPr="005E0144">
              <w:t>7</w:t>
            </w:r>
          </w:p>
        </w:tc>
      </w:tr>
      <w:tr w:rsidR="00EA77F1" w:rsidRPr="005E0144" w14:paraId="7233C502" w14:textId="77777777" w:rsidTr="00EA45B1">
        <w:trPr>
          <w:cantSplit/>
          <w:jc w:val="center"/>
        </w:trPr>
        <w:tc>
          <w:tcPr>
            <w:tcW w:w="2073" w:type="dxa"/>
            <w:vMerge/>
            <w:tcBorders>
              <w:left w:val="single" w:sz="4" w:space="0" w:color="auto"/>
              <w:right w:val="single" w:sz="4" w:space="0" w:color="auto"/>
            </w:tcBorders>
            <w:vAlign w:val="center"/>
          </w:tcPr>
          <w:p w14:paraId="4E3BF80D" w14:textId="77777777" w:rsidR="00EA77F1" w:rsidRPr="005E0144" w:rsidRDefault="00EA77F1" w:rsidP="00EA45B1">
            <w:pPr>
              <w:pStyle w:val="TAC"/>
              <w:jc w:val="left"/>
            </w:pPr>
          </w:p>
        </w:tc>
        <w:tc>
          <w:tcPr>
            <w:tcW w:w="1401" w:type="dxa"/>
            <w:vMerge w:val="restart"/>
            <w:tcBorders>
              <w:top w:val="single" w:sz="4" w:space="0" w:color="auto"/>
              <w:left w:val="single" w:sz="4" w:space="0" w:color="auto"/>
              <w:right w:val="single" w:sz="4" w:space="0" w:color="auto"/>
            </w:tcBorders>
            <w:vAlign w:val="center"/>
          </w:tcPr>
          <w:p w14:paraId="6DA7F45E" w14:textId="77777777" w:rsidR="00EA77F1" w:rsidRPr="005E0144" w:rsidRDefault="00EA77F1" w:rsidP="00EA45B1">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F56BEB2"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1DDE98F2" w14:textId="77777777" w:rsidR="00EA77F1" w:rsidRPr="005E0144" w:rsidRDefault="00EA77F1" w:rsidP="00EA45B1">
            <w:pPr>
              <w:pStyle w:val="TAC"/>
            </w:pPr>
            <w:r w:rsidRPr="005E0144">
              <w:t>16</w:t>
            </w:r>
          </w:p>
        </w:tc>
        <w:tc>
          <w:tcPr>
            <w:tcW w:w="1377" w:type="dxa"/>
            <w:vMerge/>
            <w:tcBorders>
              <w:left w:val="single" w:sz="4" w:space="0" w:color="auto"/>
              <w:right w:val="single" w:sz="4" w:space="0" w:color="auto"/>
            </w:tcBorders>
          </w:tcPr>
          <w:p w14:paraId="7F9E2D10" w14:textId="77777777" w:rsidR="00EA77F1" w:rsidRPr="005E0144" w:rsidRDefault="00EA77F1" w:rsidP="00EA45B1">
            <w:pPr>
              <w:pStyle w:val="TAC"/>
            </w:pPr>
          </w:p>
        </w:tc>
      </w:tr>
      <w:tr w:rsidR="00EA77F1" w:rsidRPr="005E0144" w14:paraId="10AB1645" w14:textId="77777777" w:rsidTr="00EA45B1">
        <w:trPr>
          <w:cantSplit/>
          <w:jc w:val="center"/>
        </w:trPr>
        <w:tc>
          <w:tcPr>
            <w:tcW w:w="2073" w:type="dxa"/>
            <w:vMerge/>
            <w:tcBorders>
              <w:left w:val="single" w:sz="4" w:space="0" w:color="auto"/>
              <w:right w:val="single" w:sz="4" w:space="0" w:color="auto"/>
            </w:tcBorders>
          </w:tcPr>
          <w:p w14:paraId="4719C3DB" w14:textId="77777777" w:rsidR="00EA77F1" w:rsidRPr="005E0144" w:rsidRDefault="00EA77F1" w:rsidP="00EA45B1">
            <w:pPr>
              <w:pStyle w:val="TAC"/>
              <w:jc w:val="left"/>
            </w:pPr>
          </w:p>
        </w:tc>
        <w:tc>
          <w:tcPr>
            <w:tcW w:w="1401" w:type="dxa"/>
            <w:vMerge/>
            <w:tcBorders>
              <w:left w:val="single" w:sz="4" w:space="0" w:color="auto"/>
              <w:right w:val="single" w:sz="4" w:space="0" w:color="auto"/>
            </w:tcBorders>
            <w:vAlign w:val="center"/>
          </w:tcPr>
          <w:p w14:paraId="427B7237"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4D970AA" w14:textId="77777777" w:rsidR="00EA77F1" w:rsidRPr="005E0144" w:rsidRDefault="00EA77F1" w:rsidP="00EA45B1">
            <w:pPr>
              <w:pStyle w:val="TAC"/>
            </w:pPr>
            <w:r w:rsidRPr="005E0144">
              <w:t>3</w:t>
            </w:r>
          </w:p>
        </w:tc>
        <w:tc>
          <w:tcPr>
            <w:tcW w:w="1401" w:type="dxa"/>
            <w:tcBorders>
              <w:top w:val="single" w:sz="4" w:space="0" w:color="auto"/>
              <w:left w:val="single" w:sz="4" w:space="0" w:color="auto"/>
              <w:bottom w:val="single" w:sz="4" w:space="0" w:color="auto"/>
              <w:right w:val="single" w:sz="4" w:space="0" w:color="auto"/>
            </w:tcBorders>
            <w:vAlign w:val="center"/>
          </w:tcPr>
          <w:p w14:paraId="74C3E493" w14:textId="77777777" w:rsidR="00EA77F1" w:rsidRPr="005E0144" w:rsidRDefault="00EA77F1" w:rsidP="00EA45B1">
            <w:pPr>
              <w:pStyle w:val="TAC"/>
            </w:pPr>
            <w:r w:rsidRPr="005E0144">
              <w:t>8</w:t>
            </w:r>
          </w:p>
        </w:tc>
        <w:tc>
          <w:tcPr>
            <w:tcW w:w="1377" w:type="dxa"/>
            <w:vMerge/>
            <w:tcBorders>
              <w:left w:val="single" w:sz="4" w:space="0" w:color="auto"/>
              <w:right w:val="single" w:sz="4" w:space="0" w:color="auto"/>
            </w:tcBorders>
          </w:tcPr>
          <w:p w14:paraId="1A24CBCC" w14:textId="77777777" w:rsidR="00EA77F1" w:rsidRPr="005E0144" w:rsidRDefault="00EA77F1" w:rsidP="00EA45B1">
            <w:pPr>
              <w:pStyle w:val="TAC"/>
            </w:pPr>
          </w:p>
        </w:tc>
      </w:tr>
      <w:tr w:rsidR="00EA77F1" w:rsidRPr="005E0144" w14:paraId="214F7F59" w14:textId="77777777" w:rsidTr="00EA45B1">
        <w:trPr>
          <w:cantSplit/>
          <w:jc w:val="center"/>
        </w:trPr>
        <w:tc>
          <w:tcPr>
            <w:tcW w:w="2073" w:type="dxa"/>
            <w:vMerge/>
            <w:tcBorders>
              <w:left w:val="single" w:sz="4" w:space="0" w:color="auto"/>
              <w:right w:val="single" w:sz="4" w:space="0" w:color="auto"/>
            </w:tcBorders>
          </w:tcPr>
          <w:p w14:paraId="0E8221A5" w14:textId="77777777" w:rsidR="00EA77F1" w:rsidRPr="005E0144" w:rsidRDefault="00EA77F1" w:rsidP="00EA45B1">
            <w:pPr>
              <w:pStyle w:val="TAC"/>
              <w:jc w:val="left"/>
            </w:pPr>
          </w:p>
        </w:tc>
        <w:tc>
          <w:tcPr>
            <w:tcW w:w="1401" w:type="dxa"/>
            <w:vMerge/>
            <w:tcBorders>
              <w:left w:val="single" w:sz="4" w:space="0" w:color="auto"/>
              <w:right w:val="single" w:sz="4" w:space="0" w:color="auto"/>
            </w:tcBorders>
            <w:vAlign w:val="center"/>
          </w:tcPr>
          <w:p w14:paraId="315182D8"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F157263" w14:textId="77777777" w:rsidR="00EA77F1" w:rsidRPr="005E0144" w:rsidRDefault="00EA77F1" w:rsidP="00EA45B1">
            <w:pPr>
              <w:pStyle w:val="TAC"/>
            </w:pPr>
            <w:r w:rsidRPr="005E0144">
              <w:t>6</w:t>
            </w:r>
          </w:p>
        </w:tc>
        <w:tc>
          <w:tcPr>
            <w:tcW w:w="1401" w:type="dxa"/>
            <w:tcBorders>
              <w:top w:val="single" w:sz="4" w:space="0" w:color="auto"/>
              <w:left w:val="single" w:sz="4" w:space="0" w:color="auto"/>
              <w:bottom w:val="single" w:sz="4" w:space="0" w:color="auto"/>
              <w:right w:val="single" w:sz="4" w:space="0" w:color="auto"/>
            </w:tcBorders>
            <w:vAlign w:val="center"/>
          </w:tcPr>
          <w:p w14:paraId="14D1F23F" w14:textId="77777777" w:rsidR="00EA77F1" w:rsidRPr="005E0144" w:rsidRDefault="00EA77F1" w:rsidP="00EA45B1">
            <w:pPr>
              <w:pStyle w:val="TAC"/>
            </w:pPr>
            <w:r w:rsidRPr="005E0144">
              <w:t>4</w:t>
            </w:r>
          </w:p>
        </w:tc>
        <w:tc>
          <w:tcPr>
            <w:tcW w:w="1377" w:type="dxa"/>
            <w:vMerge/>
            <w:tcBorders>
              <w:left w:val="single" w:sz="4" w:space="0" w:color="auto"/>
              <w:right w:val="single" w:sz="4" w:space="0" w:color="auto"/>
            </w:tcBorders>
          </w:tcPr>
          <w:p w14:paraId="554709CA" w14:textId="77777777" w:rsidR="00EA77F1" w:rsidRPr="005E0144" w:rsidRDefault="00EA77F1" w:rsidP="00EA45B1">
            <w:pPr>
              <w:pStyle w:val="TAC"/>
            </w:pPr>
          </w:p>
        </w:tc>
      </w:tr>
      <w:tr w:rsidR="00EA77F1" w:rsidRPr="005E0144" w14:paraId="23B11FEC" w14:textId="77777777" w:rsidTr="00EA45B1">
        <w:trPr>
          <w:cantSplit/>
          <w:jc w:val="center"/>
        </w:trPr>
        <w:tc>
          <w:tcPr>
            <w:tcW w:w="2073" w:type="dxa"/>
            <w:vMerge/>
            <w:tcBorders>
              <w:left w:val="single" w:sz="4" w:space="0" w:color="auto"/>
              <w:bottom w:val="single" w:sz="4" w:space="0" w:color="auto"/>
              <w:right w:val="single" w:sz="4" w:space="0" w:color="auto"/>
            </w:tcBorders>
          </w:tcPr>
          <w:p w14:paraId="01D54191" w14:textId="77777777" w:rsidR="00EA77F1" w:rsidRPr="005E0144" w:rsidRDefault="00EA77F1" w:rsidP="00EA45B1">
            <w:pPr>
              <w:pStyle w:val="TAC"/>
              <w:jc w:val="left"/>
            </w:pPr>
          </w:p>
        </w:tc>
        <w:tc>
          <w:tcPr>
            <w:tcW w:w="1401" w:type="dxa"/>
            <w:vMerge/>
            <w:tcBorders>
              <w:left w:val="single" w:sz="4" w:space="0" w:color="auto"/>
              <w:bottom w:val="single" w:sz="4" w:space="0" w:color="auto"/>
              <w:right w:val="single" w:sz="4" w:space="0" w:color="auto"/>
            </w:tcBorders>
            <w:vAlign w:val="center"/>
          </w:tcPr>
          <w:p w14:paraId="6D410F0C"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3EB221D" w14:textId="77777777" w:rsidR="00EA77F1" w:rsidRPr="005E0144" w:rsidRDefault="00EA77F1" w:rsidP="00EA45B1">
            <w:pPr>
              <w:pStyle w:val="TAC"/>
            </w:pPr>
            <w:r w:rsidRPr="005E0144">
              <w:t>12</w:t>
            </w:r>
          </w:p>
        </w:tc>
        <w:tc>
          <w:tcPr>
            <w:tcW w:w="1401" w:type="dxa"/>
            <w:tcBorders>
              <w:top w:val="single" w:sz="4" w:space="0" w:color="auto"/>
              <w:left w:val="single" w:sz="4" w:space="0" w:color="auto"/>
              <w:bottom w:val="single" w:sz="4" w:space="0" w:color="auto"/>
              <w:right w:val="single" w:sz="4" w:space="0" w:color="auto"/>
            </w:tcBorders>
            <w:vAlign w:val="center"/>
          </w:tcPr>
          <w:p w14:paraId="1E88B2E4" w14:textId="77777777" w:rsidR="00EA77F1" w:rsidRPr="005E0144" w:rsidRDefault="00EA77F1" w:rsidP="00EA45B1">
            <w:pPr>
              <w:pStyle w:val="TAC"/>
            </w:pPr>
            <w:r w:rsidRPr="005E0144">
              <w:t>2</w:t>
            </w:r>
          </w:p>
        </w:tc>
        <w:tc>
          <w:tcPr>
            <w:tcW w:w="1377" w:type="dxa"/>
            <w:vMerge/>
            <w:tcBorders>
              <w:left w:val="single" w:sz="4" w:space="0" w:color="auto"/>
              <w:right w:val="single" w:sz="4" w:space="0" w:color="auto"/>
            </w:tcBorders>
          </w:tcPr>
          <w:p w14:paraId="7D438E25" w14:textId="77777777" w:rsidR="00EA77F1" w:rsidRPr="005E0144" w:rsidRDefault="00EA77F1" w:rsidP="00EA45B1">
            <w:pPr>
              <w:pStyle w:val="TAC"/>
            </w:pPr>
          </w:p>
        </w:tc>
      </w:tr>
      <w:tr w:rsidR="00EA77F1" w:rsidRPr="005E0144" w14:paraId="7B511DE1" w14:textId="77777777" w:rsidTr="00EA45B1">
        <w:trPr>
          <w:cantSplit/>
          <w:jc w:val="center"/>
        </w:trPr>
        <w:tc>
          <w:tcPr>
            <w:tcW w:w="2073" w:type="dxa"/>
            <w:vMerge w:val="restart"/>
            <w:tcBorders>
              <w:top w:val="single" w:sz="4" w:space="0" w:color="auto"/>
              <w:left w:val="single" w:sz="4" w:space="0" w:color="auto"/>
              <w:right w:val="single" w:sz="4" w:space="0" w:color="auto"/>
            </w:tcBorders>
            <w:vAlign w:val="center"/>
          </w:tcPr>
          <w:p w14:paraId="5D226B96" w14:textId="77777777" w:rsidR="00EA77F1" w:rsidRPr="005E0144" w:rsidRDefault="00EA77F1" w:rsidP="00EA45B1">
            <w:pPr>
              <w:pStyle w:val="TAC"/>
            </w:pPr>
            <w:r w:rsidRPr="005E0144">
              <w:t>2</w:t>
            </w:r>
          </w:p>
        </w:tc>
        <w:tc>
          <w:tcPr>
            <w:tcW w:w="1401" w:type="dxa"/>
            <w:tcBorders>
              <w:top w:val="single" w:sz="4" w:space="0" w:color="auto"/>
              <w:left w:val="single" w:sz="4" w:space="0" w:color="auto"/>
              <w:bottom w:val="single" w:sz="4" w:space="0" w:color="auto"/>
              <w:right w:val="single" w:sz="4" w:space="0" w:color="auto"/>
            </w:tcBorders>
            <w:vAlign w:val="center"/>
          </w:tcPr>
          <w:p w14:paraId="0C8644F1" w14:textId="77777777" w:rsidR="00EA77F1" w:rsidRPr="005E0144" w:rsidRDefault="00EA77F1" w:rsidP="00EA45B1">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60F9729"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F26CFEA" w14:textId="77777777" w:rsidR="00EA77F1" w:rsidRPr="005E0144" w:rsidRDefault="00EA77F1" w:rsidP="00EA45B1">
            <w:pPr>
              <w:pStyle w:val="TAC"/>
            </w:pPr>
            <w:r w:rsidRPr="005E0144">
              <w:t>4</w:t>
            </w:r>
          </w:p>
        </w:tc>
        <w:tc>
          <w:tcPr>
            <w:tcW w:w="1377" w:type="dxa"/>
            <w:vMerge/>
            <w:tcBorders>
              <w:left w:val="single" w:sz="4" w:space="0" w:color="auto"/>
              <w:right w:val="single" w:sz="4" w:space="0" w:color="auto"/>
            </w:tcBorders>
          </w:tcPr>
          <w:p w14:paraId="3F0343E9" w14:textId="77777777" w:rsidR="00EA77F1" w:rsidRPr="005E0144" w:rsidRDefault="00EA77F1" w:rsidP="00EA45B1">
            <w:pPr>
              <w:pStyle w:val="TAC"/>
            </w:pPr>
          </w:p>
        </w:tc>
      </w:tr>
      <w:tr w:rsidR="00EA77F1" w:rsidRPr="005E0144" w14:paraId="27AB3B0E" w14:textId="77777777" w:rsidTr="00EA45B1">
        <w:trPr>
          <w:cantSplit/>
          <w:jc w:val="center"/>
        </w:trPr>
        <w:tc>
          <w:tcPr>
            <w:tcW w:w="2073" w:type="dxa"/>
            <w:vMerge/>
            <w:tcBorders>
              <w:left w:val="single" w:sz="4" w:space="0" w:color="auto"/>
              <w:bottom w:val="single" w:sz="4" w:space="0" w:color="auto"/>
              <w:right w:val="single" w:sz="4" w:space="0" w:color="auto"/>
            </w:tcBorders>
          </w:tcPr>
          <w:p w14:paraId="71F43194"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401EE9E2" w14:textId="77777777" w:rsidR="00EA77F1" w:rsidRPr="005E0144" w:rsidRDefault="00EA77F1" w:rsidP="00EA45B1">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CFF6B53"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DC54264" w14:textId="77777777" w:rsidR="00EA77F1" w:rsidRPr="005E0144" w:rsidRDefault="00EA77F1" w:rsidP="00EA45B1">
            <w:pPr>
              <w:pStyle w:val="TAC"/>
            </w:pPr>
            <w:r w:rsidRPr="005E0144">
              <w:t>4</w:t>
            </w:r>
          </w:p>
        </w:tc>
        <w:tc>
          <w:tcPr>
            <w:tcW w:w="1377" w:type="dxa"/>
            <w:vMerge/>
            <w:tcBorders>
              <w:left w:val="single" w:sz="4" w:space="0" w:color="auto"/>
              <w:bottom w:val="single" w:sz="4" w:space="0" w:color="auto"/>
              <w:right w:val="single" w:sz="4" w:space="0" w:color="auto"/>
            </w:tcBorders>
          </w:tcPr>
          <w:p w14:paraId="4390DE41" w14:textId="77777777" w:rsidR="00EA77F1" w:rsidRPr="005E0144" w:rsidRDefault="00EA77F1" w:rsidP="00EA45B1">
            <w:pPr>
              <w:pStyle w:val="TAC"/>
            </w:pPr>
          </w:p>
        </w:tc>
      </w:tr>
    </w:tbl>
    <w:p w14:paraId="6F0560F3" w14:textId="77777777" w:rsidR="00EA77F1" w:rsidRDefault="00EA77F1" w:rsidP="00EA77F1">
      <w:pPr>
        <w:rPr>
          <w:rFonts w:ascii="Times New Roman" w:hAnsi="Times New Roman" w:cs="Times New Roman"/>
        </w:rPr>
      </w:pPr>
    </w:p>
    <w:p w14:paraId="3C653474" w14:textId="4FFBE1A0" w:rsidR="00EA77F1" w:rsidRPr="001A7C01" w:rsidRDefault="00DC6DD9" w:rsidP="00EA77F1">
      <w:pPr>
        <w:pStyle w:val="TH"/>
      </w:pPr>
      <w:r>
        <w:t xml:space="preserve">TS 36.213 </w:t>
      </w:r>
      <w:r w:rsidR="00EA77F1" w:rsidRPr="001A7C01">
        <w:t xml:space="preserve">Table 16.5.1.1-2: </w:t>
      </w:r>
      <w:r w:rsidR="00EA77F1" w:rsidRPr="001A7C01">
        <w:rPr>
          <w:rFonts w:eastAsia="SimSun"/>
          <w:lang w:eastAsia="zh-CN"/>
        </w:rPr>
        <w:t xml:space="preserve">Number of resource units </w:t>
      </w:r>
      <w:r w:rsidR="00EA77F1" w:rsidRPr="001A7C01">
        <w:t>(</w:t>
      </w:r>
      <w:r w:rsidR="00EA77F1" w:rsidRPr="001A7C01">
        <w:rPr>
          <w:position w:val="-10"/>
        </w:rPr>
        <w:object w:dxaOrig="440" w:dyaOrig="340" w14:anchorId="46944795">
          <v:shape id="_x0000_i1036" type="#_x0000_t75" style="width:21.75pt;height:14.25pt" o:ole="">
            <v:imagedata r:id="rId12" o:title=""/>
          </v:shape>
          <o:OLEObject Type="Embed" ProgID="Equation.3" ShapeID="_x0000_i1036" DrawAspect="Content" ObjectID="_1789543224" r:id="rId32"/>
        </w:object>
      </w:r>
      <w:r w:rsidR="00EA77F1"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EA77F1" w:rsidRPr="001A7C01" w14:paraId="725B1647" w14:textId="77777777" w:rsidTr="00EA45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19A0875" w14:textId="77777777" w:rsidR="00EA77F1" w:rsidRPr="001A7C01" w:rsidRDefault="00EA77F1" w:rsidP="00EA45B1">
            <w:pPr>
              <w:keepNext/>
              <w:keepLines/>
              <w:spacing w:after="0"/>
              <w:jc w:val="center"/>
              <w:rPr>
                <w:b/>
              </w:rPr>
            </w:pPr>
            <w:r w:rsidRPr="001A7C01">
              <w:rPr>
                <w:position w:val="-10"/>
              </w:rPr>
              <w:object w:dxaOrig="360" w:dyaOrig="340" w14:anchorId="418AFDFD">
                <v:shape id="_x0000_i1037" type="#_x0000_t75" style="width:21.75pt;height:14.25pt" o:ole="">
                  <v:imagedata r:id="rId33" o:title=""/>
                </v:shape>
                <o:OLEObject Type="Embed" ProgID="Equation.3" ShapeID="_x0000_i1037" DrawAspect="Content" ObjectID="_1789543225" r:id="rId3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D431A76" w14:textId="77777777" w:rsidR="00EA77F1" w:rsidRPr="001A7C01" w:rsidRDefault="00EA77F1" w:rsidP="00EA45B1">
            <w:pPr>
              <w:keepNext/>
              <w:keepLines/>
              <w:spacing w:after="0"/>
              <w:jc w:val="center"/>
              <w:rPr>
                <w:rFonts w:ascii="Arial" w:eastAsia="MS Mincho" w:hAnsi="Arial"/>
                <w:b/>
                <w:i/>
                <w:iCs/>
                <w:sz w:val="18"/>
                <w:lang w:eastAsia="ja-JP"/>
              </w:rPr>
            </w:pPr>
            <w:r w:rsidRPr="001A7C01">
              <w:rPr>
                <w:position w:val="-10"/>
              </w:rPr>
              <w:object w:dxaOrig="440" w:dyaOrig="340" w14:anchorId="0C3EAB1B">
                <v:shape id="_x0000_i1038" type="#_x0000_t75" style="width:21.75pt;height:14.25pt" o:ole="">
                  <v:imagedata r:id="rId12" o:title=""/>
                </v:shape>
                <o:OLEObject Type="Embed" ProgID="Equation.3" ShapeID="_x0000_i1038" DrawAspect="Content" ObjectID="_1789543226" r:id="rId35"/>
              </w:object>
            </w:r>
          </w:p>
        </w:tc>
      </w:tr>
      <w:tr w:rsidR="00EA77F1" w:rsidRPr="001A7C01" w14:paraId="02B99380"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B7293D6"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59E3DE6"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w:t>
            </w:r>
          </w:p>
        </w:tc>
      </w:tr>
      <w:tr w:rsidR="00EA77F1" w:rsidRPr="001A7C01" w14:paraId="39879281"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45C3B0B"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151C88E"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r>
      <w:tr w:rsidR="00EA77F1" w:rsidRPr="001A7C01" w14:paraId="3C3E7A51"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10C2B12"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6ADD0610"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w:t>
            </w:r>
          </w:p>
        </w:tc>
      </w:tr>
      <w:tr w:rsidR="00EA77F1" w:rsidRPr="001A7C01" w14:paraId="2B15CA22"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E73B7C"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8E1D785"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r>
      <w:tr w:rsidR="00EA77F1" w:rsidRPr="001A7C01" w14:paraId="137947BC"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DF83265"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35B247CD"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5</w:t>
            </w:r>
          </w:p>
        </w:tc>
      </w:tr>
      <w:tr w:rsidR="00EA77F1" w:rsidRPr="001A7C01" w14:paraId="7B8853C3"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C1BCFB"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97BC02D"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w:t>
            </w:r>
          </w:p>
        </w:tc>
      </w:tr>
      <w:tr w:rsidR="00EA77F1" w:rsidRPr="001A7C01" w14:paraId="71B8D871"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0262BE"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4E92D316"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8</w:t>
            </w:r>
          </w:p>
        </w:tc>
      </w:tr>
      <w:tr w:rsidR="00EA77F1" w:rsidRPr="001A7C01" w14:paraId="3D96130F"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546501"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4FB3BE3D"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10</w:t>
            </w:r>
          </w:p>
        </w:tc>
      </w:tr>
    </w:tbl>
    <w:p w14:paraId="41660BAD" w14:textId="77777777" w:rsidR="00EA77F1" w:rsidRDefault="00EA77F1" w:rsidP="00EA77F1">
      <w:pPr>
        <w:rPr>
          <w:rFonts w:ascii="Times New Roman" w:hAnsi="Times New Roman" w:cs="Times New Roman"/>
        </w:rPr>
      </w:pPr>
    </w:p>
    <w:p w14:paraId="02DAD4E7" w14:textId="77777777" w:rsidR="00EA77F1" w:rsidRPr="001A7C01" w:rsidRDefault="00EA77F1" w:rsidP="00EA77F1">
      <w:pPr>
        <w:pStyle w:val="TH"/>
      </w:pPr>
      <w:r>
        <w:t xml:space="preserve">TS 36.213 </w:t>
      </w: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w14:anchorId="5B36D644">
          <v:shape id="_x0000_i1039" type="#_x0000_t75" style="width:21.75pt;height:21.75pt" o:ole="">
            <v:imagedata r:id="rId14" o:title=""/>
          </v:shape>
          <o:OLEObject Type="Embed" ProgID="Equation.3" ShapeID="_x0000_i1039" DrawAspect="Content" ObjectID="_1789543227" r:id="rId36"/>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EA77F1" w:rsidRPr="001A7C01" w14:paraId="1C784834" w14:textId="77777777" w:rsidTr="00EA45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2026485C" w14:textId="77777777" w:rsidR="00EA77F1" w:rsidRPr="001A7C01" w:rsidRDefault="00EA77F1" w:rsidP="00EA45B1">
            <w:pPr>
              <w:keepNext/>
              <w:keepLines/>
              <w:spacing w:after="0"/>
              <w:jc w:val="center"/>
              <w:rPr>
                <w:b/>
              </w:rPr>
            </w:pPr>
            <w:r w:rsidRPr="001A7C01">
              <w:rPr>
                <w:position w:val="-14"/>
              </w:rPr>
              <w:object w:dxaOrig="400" w:dyaOrig="380" w14:anchorId="61C6D607">
                <v:shape id="_x0000_i1040" type="#_x0000_t75" style="width:21.75pt;height:21.75pt" o:ole="">
                  <v:imagedata r:id="rId37" o:title=""/>
                </v:shape>
                <o:OLEObject Type="Embed" ProgID="Equation.3" ShapeID="_x0000_i1040" DrawAspect="Content" ObjectID="_1789543228" r:id="rId3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7B2ABDD" w14:textId="77777777" w:rsidR="00EA77F1" w:rsidRPr="001A7C01" w:rsidRDefault="00EA77F1" w:rsidP="00EA45B1">
            <w:pPr>
              <w:keepNext/>
              <w:keepLines/>
              <w:spacing w:after="0"/>
              <w:jc w:val="center"/>
              <w:rPr>
                <w:rFonts w:ascii="Arial" w:eastAsia="MS Mincho" w:hAnsi="Arial"/>
                <w:b/>
                <w:i/>
                <w:iCs/>
                <w:sz w:val="18"/>
                <w:lang w:eastAsia="ja-JP"/>
              </w:rPr>
            </w:pPr>
            <w:r w:rsidRPr="001A7C01">
              <w:rPr>
                <w:position w:val="-14"/>
              </w:rPr>
              <w:object w:dxaOrig="460" w:dyaOrig="380" w14:anchorId="240DB6E4">
                <v:shape id="_x0000_i1041" type="#_x0000_t75" style="width:21.75pt;height:21.75pt" o:ole="">
                  <v:imagedata r:id="rId14" o:title=""/>
                </v:shape>
                <o:OLEObject Type="Embed" ProgID="Equation.3" ShapeID="_x0000_i1041" DrawAspect="Content" ObjectID="_1789543229" r:id="rId39"/>
              </w:object>
            </w:r>
          </w:p>
        </w:tc>
      </w:tr>
      <w:tr w:rsidR="00EA77F1" w:rsidRPr="001A7C01" w14:paraId="12C4B7D2"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76C3BD"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040031F"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w:t>
            </w:r>
          </w:p>
        </w:tc>
      </w:tr>
      <w:tr w:rsidR="00EA77F1" w:rsidRPr="001A7C01" w14:paraId="04DB755B"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FCCBAEC"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C2BBC17"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r>
      <w:tr w:rsidR="00EA77F1" w:rsidRPr="001A7C01" w14:paraId="48F6964A"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31E3F8"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F039EF8"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r>
      <w:tr w:rsidR="00EA77F1" w:rsidRPr="001A7C01" w14:paraId="587CE732"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6F07B03"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42ABEBAB"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8</w:t>
            </w:r>
          </w:p>
        </w:tc>
      </w:tr>
      <w:tr w:rsidR="00EA77F1" w:rsidRPr="001A7C01" w14:paraId="67832EEE"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ABE4E77"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01D51B41"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16</w:t>
            </w:r>
          </w:p>
        </w:tc>
      </w:tr>
      <w:tr w:rsidR="00EA77F1" w:rsidRPr="001A7C01" w14:paraId="5CF32DE9"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AC41A6"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215F37FA"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32</w:t>
            </w:r>
          </w:p>
        </w:tc>
      </w:tr>
      <w:tr w:rsidR="00EA77F1" w:rsidRPr="001A7C01" w14:paraId="64FC5D67"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8353768"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2C9B82F9"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64</w:t>
            </w:r>
          </w:p>
        </w:tc>
      </w:tr>
      <w:tr w:rsidR="00EA77F1" w:rsidRPr="001A7C01" w14:paraId="08ADBE6F"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98152E"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25715A9B"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128</w:t>
            </w:r>
          </w:p>
        </w:tc>
      </w:tr>
    </w:tbl>
    <w:p w14:paraId="0C6F5ECD" w14:textId="77777777" w:rsidR="00EA77F1" w:rsidRDefault="00EA77F1" w:rsidP="00EA77F1">
      <w:pPr>
        <w:rPr>
          <w:rFonts w:ascii="Times New Roman" w:hAnsi="Times New Roman" w:cs="Times New Roman"/>
        </w:rPr>
      </w:pPr>
    </w:p>
    <w:p w14:paraId="09FD8576" w14:textId="77777777" w:rsidR="00EA77F1" w:rsidRPr="001A7C01" w:rsidRDefault="00EA77F1" w:rsidP="00EA77F1">
      <w:pPr>
        <w:pStyle w:val="TH"/>
      </w:pPr>
      <w:r>
        <w:t xml:space="preserve">TS 36.213 </w:t>
      </w: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483"/>
        <w:gridCol w:w="483"/>
        <w:gridCol w:w="572"/>
        <w:gridCol w:w="572"/>
        <w:gridCol w:w="572"/>
        <w:gridCol w:w="572"/>
        <w:gridCol w:w="572"/>
      </w:tblGrid>
      <w:tr w:rsidR="00EA77F1" w:rsidRPr="001A7C01" w14:paraId="6A2EF20C" w14:textId="77777777" w:rsidTr="00EA45B1">
        <w:trPr>
          <w:cantSplit/>
          <w:jc w:val="center"/>
        </w:trPr>
        <w:tc>
          <w:tcPr>
            <w:tcW w:w="619" w:type="dxa"/>
            <w:vMerge w:val="restart"/>
            <w:tcBorders>
              <w:right w:val="double" w:sz="4" w:space="0" w:color="auto"/>
            </w:tcBorders>
            <w:shd w:val="clear" w:color="auto" w:fill="E0E0E0"/>
            <w:vAlign w:val="center"/>
          </w:tcPr>
          <w:p w14:paraId="5DF5B6B7" w14:textId="77777777" w:rsidR="00EA77F1" w:rsidRPr="001A7C01" w:rsidRDefault="00EA77F1" w:rsidP="00EA45B1">
            <w:pPr>
              <w:pStyle w:val="TAH"/>
              <w:rPr>
                <w:rFonts w:cs="Arial"/>
                <w:szCs w:val="18"/>
                <w:lang w:eastAsia="en-US"/>
              </w:rPr>
            </w:pPr>
            <w:r w:rsidRPr="001A7C01">
              <w:rPr>
                <w:rFonts w:cs="Arial"/>
                <w:position w:val="-10"/>
                <w:szCs w:val="18"/>
                <w:lang w:eastAsia="en-US"/>
              </w:rPr>
              <w:object w:dxaOrig="400" w:dyaOrig="340" w14:anchorId="3D2E1555">
                <v:shape id="_x0000_i1042" type="#_x0000_t75" style="width:21.75pt;height:14.25pt" o:ole="">
                  <v:imagedata r:id="rId40" o:title=""/>
                </v:shape>
                <o:OLEObject Type="Embed" ProgID="Equation.3" ShapeID="_x0000_i1042" DrawAspect="Content" ObjectID="_1789543230" r:id="rId41"/>
              </w:object>
            </w:r>
          </w:p>
        </w:tc>
        <w:tc>
          <w:tcPr>
            <w:tcW w:w="0" w:type="auto"/>
            <w:gridSpan w:val="8"/>
            <w:tcBorders>
              <w:left w:val="double" w:sz="4" w:space="0" w:color="auto"/>
            </w:tcBorders>
            <w:shd w:val="clear" w:color="auto" w:fill="E0E0E0"/>
            <w:vAlign w:val="center"/>
          </w:tcPr>
          <w:p w14:paraId="366F62D2" w14:textId="77777777" w:rsidR="00EA77F1" w:rsidRPr="001A7C01" w:rsidRDefault="00EA77F1" w:rsidP="00EA45B1">
            <w:pPr>
              <w:pStyle w:val="TAH"/>
              <w:rPr>
                <w:rFonts w:cs="Arial"/>
                <w:szCs w:val="18"/>
                <w:lang w:eastAsia="en-US"/>
              </w:rPr>
            </w:pPr>
            <w:r w:rsidRPr="001A7C01">
              <w:rPr>
                <w:position w:val="-12"/>
                <w:lang w:eastAsia="en-US"/>
              </w:rPr>
              <w:object w:dxaOrig="380" w:dyaOrig="380" w14:anchorId="2BF522D1">
                <v:shape id="_x0000_i1043" type="#_x0000_t75" style="width:21.75pt;height:21.75pt" o:ole="">
                  <v:imagedata r:id="rId42" o:title=""/>
                </v:shape>
                <o:OLEObject Type="Embed" ProgID="Equation.DSMT4" ShapeID="_x0000_i1043" DrawAspect="Content" ObjectID="_1789543231" r:id="rId43"/>
              </w:object>
            </w:r>
          </w:p>
        </w:tc>
      </w:tr>
      <w:tr w:rsidR="00EA77F1" w:rsidRPr="001A7C01" w14:paraId="5775EEDB" w14:textId="77777777" w:rsidTr="00EA45B1">
        <w:trPr>
          <w:cantSplit/>
          <w:jc w:val="center"/>
        </w:trPr>
        <w:tc>
          <w:tcPr>
            <w:tcW w:w="619" w:type="dxa"/>
            <w:vMerge/>
            <w:tcBorders>
              <w:bottom w:val="double" w:sz="4" w:space="0" w:color="auto"/>
              <w:right w:val="double" w:sz="4" w:space="0" w:color="auto"/>
            </w:tcBorders>
            <w:shd w:val="clear" w:color="auto" w:fill="E0E0E0"/>
            <w:vAlign w:val="center"/>
          </w:tcPr>
          <w:p w14:paraId="26089572" w14:textId="77777777" w:rsidR="00EA77F1" w:rsidRPr="001A7C01" w:rsidRDefault="00EA77F1" w:rsidP="00EA45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3259FD26" w14:textId="77777777" w:rsidR="00EA77F1" w:rsidRPr="001A7C01" w:rsidRDefault="00EA77F1" w:rsidP="00EA45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41516043" w14:textId="77777777" w:rsidR="00EA77F1" w:rsidRPr="001A7C01" w:rsidRDefault="00EA77F1" w:rsidP="00EA45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69E6D2CA" w14:textId="77777777" w:rsidR="00EA77F1" w:rsidRPr="001A7C01" w:rsidRDefault="00EA77F1" w:rsidP="00EA45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5731712A" w14:textId="77777777" w:rsidR="00EA77F1" w:rsidRPr="001A7C01" w:rsidRDefault="00EA77F1" w:rsidP="00EA45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1ECF33AC" w14:textId="77777777" w:rsidR="00EA77F1" w:rsidRPr="001A7C01" w:rsidRDefault="00EA77F1" w:rsidP="00EA45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0DFE180B" w14:textId="77777777" w:rsidR="00EA77F1" w:rsidRPr="001A7C01" w:rsidRDefault="00EA77F1" w:rsidP="00EA45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67ED0734" w14:textId="77777777" w:rsidR="00EA77F1" w:rsidRPr="001A7C01" w:rsidRDefault="00EA77F1" w:rsidP="00EA45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0B3A525A" w14:textId="77777777" w:rsidR="00EA77F1" w:rsidRPr="001A7C01" w:rsidRDefault="00EA77F1" w:rsidP="00EA45B1">
            <w:pPr>
              <w:pStyle w:val="TAH"/>
              <w:rPr>
                <w:rFonts w:cs="Arial"/>
                <w:szCs w:val="18"/>
                <w:lang w:eastAsia="en-US"/>
              </w:rPr>
            </w:pPr>
            <w:r w:rsidRPr="001A7C01">
              <w:rPr>
                <w:rFonts w:cs="Arial"/>
                <w:szCs w:val="18"/>
                <w:lang w:eastAsia="en-US"/>
              </w:rPr>
              <w:t>7</w:t>
            </w:r>
          </w:p>
        </w:tc>
      </w:tr>
      <w:tr w:rsidR="00EA77F1" w:rsidRPr="001A7C01" w14:paraId="1FA59794" w14:textId="77777777" w:rsidTr="00EA45B1">
        <w:trPr>
          <w:cantSplit/>
          <w:jc w:val="center"/>
        </w:trPr>
        <w:tc>
          <w:tcPr>
            <w:tcW w:w="619" w:type="dxa"/>
            <w:tcBorders>
              <w:top w:val="double" w:sz="4" w:space="0" w:color="auto"/>
              <w:right w:val="double" w:sz="4" w:space="0" w:color="auto"/>
            </w:tcBorders>
            <w:shd w:val="clear" w:color="auto" w:fill="auto"/>
            <w:vAlign w:val="center"/>
          </w:tcPr>
          <w:p w14:paraId="62592F2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1273FFE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072E2FD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11EE37E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7AE368D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013ADF3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4A9247C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68D86E5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520EDF9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EA77F1" w:rsidRPr="001A7C01" w14:paraId="6AACC7F2" w14:textId="77777777" w:rsidTr="00EA45B1">
        <w:trPr>
          <w:cantSplit/>
          <w:jc w:val="center"/>
        </w:trPr>
        <w:tc>
          <w:tcPr>
            <w:tcW w:w="619" w:type="dxa"/>
            <w:tcBorders>
              <w:right w:val="double" w:sz="4" w:space="0" w:color="auto"/>
            </w:tcBorders>
            <w:shd w:val="clear" w:color="auto" w:fill="auto"/>
            <w:vAlign w:val="center"/>
          </w:tcPr>
          <w:p w14:paraId="2EB4C0D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6755C04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5FBF5AE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4B0E752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04B240D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456DB3B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C9393B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6496F4C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0E3A391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EA77F1" w:rsidRPr="001A7C01" w14:paraId="78FC14F9" w14:textId="77777777" w:rsidTr="00EA45B1">
        <w:trPr>
          <w:cantSplit/>
          <w:jc w:val="center"/>
        </w:trPr>
        <w:tc>
          <w:tcPr>
            <w:tcW w:w="619" w:type="dxa"/>
            <w:tcBorders>
              <w:right w:val="double" w:sz="4" w:space="0" w:color="auto"/>
            </w:tcBorders>
            <w:shd w:val="clear" w:color="auto" w:fill="auto"/>
            <w:vAlign w:val="center"/>
          </w:tcPr>
          <w:p w14:paraId="017F8FA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15B662A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10F3F6A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7A4AB41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EEC57E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6BF5CE6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4FFB2A5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1933F9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8FA64D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EA77F1" w:rsidRPr="001A7C01" w14:paraId="4E9F3844" w14:textId="77777777" w:rsidTr="00EA45B1">
        <w:trPr>
          <w:cantSplit/>
          <w:jc w:val="center"/>
        </w:trPr>
        <w:tc>
          <w:tcPr>
            <w:tcW w:w="619" w:type="dxa"/>
            <w:tcBorders>
              <w:right w:val="double" w:sz="4" w:space="0" w:color="auto"/>
            </w:tcBorders>
            <w:shd w:val="clear" w:color="auto" w:fill="auto"/>
            <w:vAlign w:val="center"/>
          </w:tcPr>
          <w:p w14:paraId="79BD987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798F829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1192E2C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4B13D8F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3777DA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A1C6E8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FC8D20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762D93E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4D90FF4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EA77F1" w:rsidRPr="001A7C01" w14:paraId="239C4130" w14:textId="77777777" w:rsidTr="00EA45B1">
        <w:trPr>
          <w:cantSplit/>
          <w:jc w:val="center"/>
        </w:trPr>
        <w:tc>
          <w:tcPr>
            <w:tcW w:w="619" w:type="dxa"/>
            <w:tcBorders>
              <w:right w:val="double" w:sz="4" w:space="0" w:color="auto"/>
            </w:tcBorders>
            <w:shd w:val="clear" w:color="auto" w:fill="auto"/>
            <w:vAlign w:val="center"/>
          </w:tcPr>
          <w:p w14:paraId="4D3E55E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6B71760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7AC9A37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2491CE0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089A81E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A75F85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AC6279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6EEA500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2E0C296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EA77F1" w:rsidRPr="001A7C01" w14:paraId="5193DA79" w14:textId="77777777" w:rsidTr="00EA45B1">
        <w:trPr>
          <w:cantSplit/>
          <w:jc w:val="center"/>
        </w:trPr>
        <w:tc>
          <w:tcPr>
            <w:tcW w:w="619" w:type="dxa"/>
            <w:tcBorders>
              <w:right w:val="double" w:sz="4" w:space="0" w:color="auto"/>
            </w:tcBorders>
            <w:shd w:val="clear" w:color="auto" w:fill="auto"/>
            <w:vAlign w:val="center"/>
          </w:tcPr>
          <w:p w14:paraId="3C7D84D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365DDAA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4999715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E9DCD1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26D1542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479543F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445E1E1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69B6639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1517EAB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EA77F1" w:rsidRPr="001A7C01" w14:paraId="1BE897ED" w14:textId="77777777" w:rsidTr="00EA45B1">
        <w:trPr>
          <w:cantSplit/>
          <w:jc w:val="center"/>
        </w:trPr>
        <w:tc>
          <w:tcPr>
            <w:tcW w:w="619" w:type="dxa"/>
            <w:tcBorders>
              <w:right w:val="double" w:sz="4" w:space="0" w:color="auto"/>
            </w:tcBorders>
            <w:shd w:val="clear" w:color="auto" w:fill="auto"/>
            <w:vAlign w:val="center"/>
          </w:tcPr>
          <w:p w14:paraId="3031410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6C997B8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57256BF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1AB04D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8E5BBD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1063299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473FC94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75192B1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6197E99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EA77F1" w:rsidRPr="001A7C01" w14:paraId="309541B8" w14:textId="77777777" w:rsidTr="00EA45B1">
        <w:trPr>
          <w:cantSplit/>
          <w:jc w:val="center"/>
        </w:trPr>
        <w:tc>
          <w:tcPr>
            <w:tcW w:w="619" w:type="dxa"/>
            <w:tcBorders>
              <w:right w:val="double" w:sz="4" w:space="0" w:color="auto"/>
            </w:tcBorders>
            <w:shd w:val="clear" w:color="auto" w:fill="auto"/>
            <w:vAlign w:val="center"/>
          </w:tcPr>
          <w:p w14:paraId="45192BA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71AD57B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220C3AA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4A33646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09F725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6FF1A8C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24E3BC5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14:paraId="4FBD59B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2E27312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EA77F1" w:rsidRPr="001A7C01" w14:paraId="46A3C181" w14:textId="77777777" w:rsidTr="00EA45B1">
        <w:trPr>
          <w:cantSplit/>
          <w:jc w:val="center"/>
        </w:trPr>
        <w:tc>
          <w:tcPr>
            <w:tcW w:w="619" w:type="dxa"/>
            <w:tcBorders>
              <w:right w:val="double" w:sz="4" w:space="0" w:color="auto"/>
            </w:tcBorders>
            <w:shd w:val="clear" w:color="auto" w:fill="auto"/>
            <w:vAlign w:val="center"/>
          </w:tcPr>
          <w:p w14:paraId="6906EB2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497964E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512000C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53CAA17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1FA2386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2D5A111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34EAB7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2C150E0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3EC92BD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EA77F1" w:rsidRPr="001A7C01" w14:paraId="1BC06A74" w14:textId="77777777" w:rsidTr="00EA45B1">
        <w:trPr>
          <w:cantSplit/>
          <w:jc w:val="center"/>
        </w:trPr>
        <w:tc>
          <w:tcPr>
            <w:tcW w:w="619" w:type="dxa"/>
            <w:tcBorders>
              <w:right w:val="double" w:sz="4" w:space="0" w:color="auto"/>
            </w:tcBorders>
            <w:shd w:val="clear" w:color="auto" w:fill="auto"/>
            <w:vAlign w:val="center"/>
          </w:tcPr>
          <w:p w14:paraId="1343490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17548EB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21F3FD2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28430ED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2F9C3F5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1837D20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3080A74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14:paraId="529D9DF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03C0EFE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EA77F1" w:rsidRPr="001A7C01" w14:paraId="0AC975C5" w14:textId="77777777" w:rsidTr="00EA45B1">
        <w:trPr>
          <w:cantSplit/>
          <w:jc w:val="center"/>
        </w:trPr>
        <w:tc>
          <w:tcPr>
            <w:tcW w:w="619" w:type="dxa"/>
            <w:tcBorders>
              <w:right w:val="double" w:sz="4" w:space="0" w:color="auto"/>
            </w:tcBorders>
            <w:shd w:val="clear" w:color="auto" w:fill="auto"/>
            <w:vAlign w:val="center"/>
          </w:tcPr>
          <w:p w14:paraId="3FC0AF7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5E1770F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4454C72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369422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781C300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6C6B768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14:paraId="71AEE7C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5DFF2CF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216DC27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EA77F1" w:rsidRPr="001A7C01" w14:paraId="003F3987" w14:textId="77777777" w:rsidTr="00EA45B1">
        <w:trPr>
          <w:cantSplit/>
          <w:jc w:val="center"/>
        </w:trPr>
        <w:tc>
          <w:tcPr>
            <w:tcW w:w="619" w:type="dxa"/>
            <w:tcBorders>
              <w:right w:val="double" w:sz="4" w:space="0" w:color="auto"/>
            </w:tcBorders>
            <w:shd w:val="clear" w:color="auto" w:fill="auto"/>
            <w:vAlign w:val="center"/>
          </w:tcPr>
          <w:p w14:paraId="6DB7BEA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3D1B41A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9B263B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2BA8E26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0901C78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2451796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64AAACE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14:paraId="02B7B68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5CE2B4C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EA77F1" w:rsidRPr="001A7C01" w14:paraId="7D084C26" w14:textId="77777777" w:rsidTr="00EA45B1">
        <w:trPr>
          <w:cantSplit/>
          <w:jc w:val="center"/>
        </w:trPr>
        <w:tc>
          <w:tcPr>
            <w:tcW w:w="619" w:type="dxa"/>
            <w:tcBorders>
              <w:right w:val="double" w:sz="4" w:space="0" w:color="auto"/>
            </w:tcBorders>
            <w:shd w:val="clear" w:color="auto" w:fill="auto"/>
            <w:vAlign w:val="center"/>
          </w:tcPr>
          <w:p w14:paraId="148EAFB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40F881E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189C9BD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4B13957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4959FAE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1BFC4A3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14:paraId="38B8CE7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24D58FF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2FFFA27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EA77F1" w:rsidRPr="001A7C01" w14:paraId="1A3AD507" w14:textId="77777777" w:rsidTr="00EA45B1">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425E525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378A2CF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4AEC23F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602CE74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35B1E7F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51BA4C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108E124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35611F4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69F940E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bl>
    <w:p w14:paraId="68355BA8" w14:textId="77777777" w:rsidR="00DF40B5" w:rsidRDefault="00DF40B5" w:rsidP="00DF40B5">
      <w:pPr>
        <w:pStyle w:val="Heading1"/>
        <w:numPr>
          <w:ilvl w:val="0"/>
          <w:numId w:val="13"/>
        </w:numPr>
        <w:rPr>
          <w:rFonts w:eastAsia="SimSun"/>
        </w:rPr>
      </w:pPr>
      <w:r>
        <w:rPr>
          <w:rFonts w:eastAsia="SimSun"/>
        </w:rPr>
        <w:lastRenderedPageBreak/>
        <w:t>References</w:t>
      </w:r>
    </w:p>
    <w:p w14:paraId="59294E9E" w14:textId="79D51DC7" w:rsidR="00710AE5" w:rsidRPr="00803714" w:rsidRDefault="00803714" w:rsidP="00803714">
      <w:pPr>
        <w:pStyle w:val="ListParagraph"/>
        <w:numPr>
          <w:ilvl w:val="0"/>
          <w:numId w:val="28"/>
        </w:numPr>
        <w:rPr>
          <w:rFonts w:ascii="Times New Roman" w:hAnsi="Times New Roman" w:cs="Times New Roman"/>
          <w:lang w:eastAsia="zh-CN"/>
        </w:rPr>
      </w:pPr>
      <w:r w:rsidRPr="00803714">
        <w:rPr>
          <w:rFonts w:ascii="Times New Roman" w:hAnsi="Times New Roman" w:cs="Times New Roman"/>
          <w:lang w:eastAsia="zh-CN"/>
        </w:rPr>
        <w:t>RP-24</w:t>
      </w:r>
      <w:r w:rsidR="00566B61">
        <w:rPr>
          <w:rFonts w:ascii="Times New Roman" w:hAnsi="Times New Roman" w:cs="Times New Roman"/>
          <w:lang w:eastAsia="zh-CN"/>
        </w:rPr>
        <w:t>2397</w:t>
      </w:r>
      <w:r w:rsidRPr="00803714">
        <w:rPr>
          <w:rFonts w:ascii="Times New Roman" w:hAnsi="Times New Roman" w:cs="Times New Roman"/>
          <w:lang w:eastAsia="zh-CN"/>
        </w:rPr>
        <w:t>, Moderator (</w:t>
      </w:r>
      <w:r w:rsidR="00566B61">
        <w:rPr>
          <w:rFonts w:ascii="Times New Roman" w:hAnsi="Times New Roman" w:cs="Times New Roman"/>
          <w:lang w:eastAsia="zh-CN"/>
        </w:rPr>
        <w:t>RAN1 Vice Chair</w:t>
      </w:r>
      <w:r w:rsidRPr="00803714">
        <w:rPr>
          <w:rFonts w:ascii="Times New Roman" w:hAnsi="Times New Roman" w:cs="Times New Roman"/>
          <w:lang w:eastAsia="zh-CN"/>
        </w:rPr>
        <w:t xml:space="preserve">), </w:t>
      </w:r>
      <w:r w:rsidR="00566B61" w:rsidRPr="00566B61">
        <w:rPr>
          <w:rFonts w:ascii="Times New Roman" w:hAnsi="Times New Roman" w:cs="Times New Roman"/>
          <w:lang w:eastAsia="zh-CN"/>
        </w:rPr>
        <w:t>Revised WID on Non-Terrestrial Networks (NTN) for Internet of Things (IoT) Phase 3</w:t>
      </w:r>
      <w:r w:rsidRPr="00803714">
        <w:rPr>
          <w:rFonts w:ascii="Times New Roman" w:hAnsi="Times New Roman" w:cs="Times New Roman"/>
          <w:lang w:eastAsia="zh-CN"/>
        </w:rPr>
        <w:t>, RAN#10</w:t>
      </w:r>
      <w:r w:rsidR="00566B61">
        <w:rPr>
          <w:rFonts w:ascii="Times New Roman" w:hAnsi="Times New Roman" w:cs="Times New Roman"/>
          <w:lang w:eastAsia="zh-CN"/>
        </w:rPr>
        <w:t>5</w:t>
      </w:r>
      <w:r w:rsidRPr="00803714">
        <w:rPr>
          <w:rFonts w:ascii="Times New Roman" w:hAnsi="Times New Roman" w:cs="Times New Roman"/>
          <w:lang w:eastAsia="zh-CN"/>
        </w:rPr>
        <w:t xml:space="preserve">, </w:t>
      </w:r>
      <w:r w:rsidR="00566B61" w:rsidRPr="00566B61">
        <w:rPr>
          <w:rFonts w:ascii="Times New Roman" w:hAnsi="Times New Roman" w:cs="Times New Roman"/>
          <w:lang w:eastAsia="zh-CN"/>
        </w:rPr>
        <w:t>Melbourne, Australia, September 9-12</w:t>
      </w:r>
      <w:r w:rsidR="00710AE5" w:rsidRPr="00803714">
        <w:rPr>
          <w:rFonts w:ascii="Times New Roman" w:hAnsi="Times New Roman" w:cs="Times New Roman"/>
        </w:rPr>
        <w:t xml:space="preserve">, </w:t>
      </w:r>
      <w:proofErr w:type="gramStart"/>
      <w:r w:rsidR="00710AE5" w:rsidRPr="00803714">
        <w:rPr>
          <w:rFonts w:ascii="Times New Roman" w:hAnsi="Times New Roman" w:cs="Times New Roman"/>
        </w:rPr>
        <w:t>2024</w:t>
      </w:r>
      <w:proofErr w:type="gramEnd"/>
    </w:p>
    <w:p w14:paraId="18EB5A10" w14:textId="0BD3A295" w:rsidR="00710AE5" w:rsidRPr="002C73E6" w:rsidRDefault="002C73E6" w:rsidP="00DF40B5">
      <w:pPr>
        <w:pStyle w:val="ListParagraph"/>
        <w:numPr>
          <w:ilvl w:val="0"/>
          <w:numId w:val="28"/>
        </w:numPr>
        <w:snapToGrid/>
        <w:contextualSpacing w:val="0"/>
        <w:rPr>
          <w:rFonts w:ascii="Times New Roman" w:hAnsi="Times New Roman" w:cs="Times New Roman"/>
          <w:lang w:eastAsia="zh-CN"/>
        </w:rPr>
      </w:pPr>
      <w:r w:rsidRPr="002C73E6">
        <w:rPr>
          <w:rFonts w:ascii="Times New Roman" w:hAnsi="Times New Roman" w:cs="Times New Roman"/>
          <w:lang w:eastAsia="zh-CN"/>
        </w:rPr>
        <w:t>R1-240</w:t>
      </w:r>
      <w:r w:rsidR="00224E4B">
        <w:rPr>
          <w:rFonts w:ascii="Times New Roman" w:hAnsi="Times New Roman" w:cs="Times New Roman"/>
          <w:lang w:eastAsia="zh-CN"/>
        </w:rPr>
        <w:t>5494</w:t>
      </w:r>
      <w:r w:rsidRPr="002C73E6">
        <w:rPr>
          <w:rFonts w:ascii="Times New Roman" w:hAnsi="Times New Roman" w:cs="Times New Roman"/>
          <w:lang w:eastAsia="zh-CN"/>
        </w:rPr>
        <w:t>, Moderator (Sony), FL Summary #</w:t>
      </w:r>
      <w:r w:rsidR="00224E4B">
        <w:rPr>
          <w:rFonts w:ascii="Times New Roman" w:hAnsi="Times New Roman" w:cs="Times New Roman"/>
          <w:lang w:eastAsia="zh-CN"/>
        </w:rPr>
        <w:t>2</w:t>
      </w:r>
      <w:r w:rsidRPr="002C73E6">
        <w:rPr>
          <w:rFonts w:ascii="Times New Roman" w:hAnsi="Times New Roman" w:cs="Times New Roman"/>
          <w:lang w:eastAsia="zh-CN"/>
        </w:rPr>
        <w:t xml:space="preserve"> for IoT-</w:t>
      </w:r>
      <w:proofErr w:type="gramStart"/>
      <w:r w:rsidRPr="002C73E6">
        <w:rPr>
          <w:rFonts w:ascii="Times New Roman" w:hAnsi="Times New Roman" w:cs="Times New Roman"/>
          <w:lang w:eastAsia="zh-CN"/>
        </w:rPr>
        <w:t>NTN ,</w:t>
      </w:r>
      <w:proofErr w:type="gramEnd"/>
      <w:r w:rsidRPr="002C73E6">
        <w:rPr>
          <w:rFonts w:ascii="Times New Roman" w:hAnsi="Times New Roman" w:cs="Times New Roman"/>
          <w:lang w:eastAsia="zh-CN"/>
        </w:rPr>
        <w:t xml:space="preserve"> </w:t>
      </w:r>
      <w:r w:rsidR="00803714" w:rsidRPr="00866214">
        <w:rPr>
          <w:rFonts w:ascii="Times New Roman" w:hAnsi="Times New Roman" w:cs="Times New Roman"/>
          <w:lang w:eastAsia="zh-CN"/>
        </w:rPr>
        <w:t>RAN1#11</w:t>
      </w:r>
      <w:r w:rsidR="00803714">
        <w:rPr>
          <w:rFonts w:ascii="Times New Roman" w:hAnsi="Times New Roman" w:cs="Times New Roman"/>
          <w:lang w:eastAsia="zh-CN"/>
        </w:rPr>
        <w:t>8</w:t>
      </w:r>
      <w:r w:rsidR="00803714" w:rsidRPr="00866214">
        <w:rPr>
          <w:rFonts w:ascii="Times New Roman" w:hAnsi="Times New Roman" w:cs="Times New Roman"/>
          <w:lang w:eastAsia="zh-CN"/>
        </w:rPr>
        <w:t xml:space="preserve">, </w:t>
      </w:r>
      <w:r w:rsidR="00803714" w:rsidRPr="00F05419">
        <w:rPr>
          <w:rFonts w:ascii="Times New Roman" w:hAnsi="Times New Roman" w:cs="Times New Roman"/>
          <w:lang w:eastAsia="zh-CN"/>
        </w:rPr>
        <w:t>Maastricht, The Netherlands, August 19</w:t>
      </w:r>
      <w:r w:rsidR="00803714" w:rsidRPr="00F05419">
        <w:rPr>
          <w:rFonts w:ascii="Times New Roman" w:hAnsi="Times New Roman" w:cs="Times New Roman"/>
          <w:vertAlign w:val="superscript"/>
          <w:lang w:eastAsia="zh-CN"/>
        </w:rPr>
        <w:t>th</w:t>
      </w:r>
      <w:r w:rsidR="00803714" w:rsidRPr="00F05419">
        <w:rPr>
          <w:rFonts w:ascii="Times New Roman" w:hAnsi="Times New Roman" w:cs="Times New Roman"/>
          <w:lang w:eastAsia="zh-CN"/>
        </w:rPr>
        <w:t>–23</w:t>
      </w:r>
      <w:r w:rsidR="00803714" w:rsidRPr="00F05419">
        <w:rPr>
          <w:rFonts w:ascii="Times New Roman" w:hAnsi="Times New Roman" w:cs="Times New Roman"/>
          <w:vertAlign w:val="superscript"/>
          <w:lang w:eastAsia="zh-CN"/>
        </w:rPr>
        <w:t>rd</w:t>
      </w:r>
      <w:r w:rsidRPr="002C73E6">
        <w:rPr>
          <w:rFonts w:ascii="Times New Roman" w:hAnsi="Times New Roman" w:cs="Times New Roman"/>
          <w:lang w:eastAsia="zh-CN"/>
        </w:rPr>
        <w:t>, 2024</w:t>
      </w:r>
    </w:p>
    <w:sectPr w:rsidR="00710AE5" w:rsidRPr="002C73E6"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767CA" w14:textId="77777777" w:rsidR="00E715CE" w:rsidRDefault="00E715CE" w:rsidP="00E83659">
      <w:pPr>
        <w:spacing w:after="0"/>
      </w:pPr>
      <w:r>
        <w:separator/>
      </w:r>
    </w:p>
  </w:endnote>
  <w:endnote w:type="continuationSeparator" w:id="0">
    <w:p w14:paraId="78BF34DD" w14:textId="77777777" w:rsidR="00E715CE" w:rsidRDefault="00E715CE" w:rsidP="00E836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D5BA5" w14:textId="77777777" w:rsidR="00E715CE" w:rsidRDefault="00E715CE" w:rsidP="00E83659">
      <w:pPr>
        <w:spacing w:after="0"/>
      </w:pPr>
      <w:r>
        <w:separator/>
      </w:r>
    </w:p>
  </w:footnote>
  <w:footnote w:type="continuationSeparator" w:id="0">
    <w:p w14:paraId="4AA83872" w14:textId="77777777" w:rsidR="00E715CE" w:rsidRDefault="00E715CE" w:rsidP="00E836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43D49C5"/>
    <w:multiLevelType w:val="hybridMultilevel"/>
    <w:tmpl w:val="1BAE2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D84A84"/>
    <w:multiLevelType w:val="hybridMultilevel"/>
    <w:tmpl w:val="C5EA5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33516E"/>
    <w:multiLevelType w:val="hybridMultilevel"/>
    <w:tmpl w:val="3BD81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E443E7"/>
    <w:multiLevelType w:val="hybridMultilevel"/>
    <w:tmpl w:val="4E8602D8"/>
    <w:lvl w:ilvl="0" w:tplc="6556198C">
      <w:start w:val="1"/>
      <w:numFmt w:val="bullet"/>
      <w:lvlText w:val="•"/>
      <w:lvlJc w:val="left"/>
      <w:pPr>
        <w:tabs>
          <w:tab w:val="num" w:pos="720"/>
        </w:tabs>
        <w:ind w:left="720" w:hanging="360"/>
      </w:pPr>
      <w:rPr>
        <w:rFonts w:ascii="Arial" w:hAnsi="Arial" w:hint="default"/>
      </w:rPr>
    </w:lvl>
    <w:lvl w:ilvl="1" w:tplc="9508DF6C">
      <w:numFmt w:val="bullet"/>
      <w:lvlText w:val="–"/>
      <w:lvlJc w:val="left"/>
      <w:pPr>
        <w:tabs>
          <w:tab w:val="num" w:pos="1440"/>
        </w:tabs>
        <w:ind w:left="1440" w:hanging="360"/>
      </w:pPr>
      <w:rPr>
        <w:rFonts w:ascii="Calibri Light" w:hAnsi="Calibri Light" w:hint="default"/>
      </w:rPr>
    </w:lvl>
    <w:lvl w:ilvl="2" w:tplc="EB26BDDC" w:tentative="1">
      <w:start w:val="1"/>
      <w:numFmt w:val="bullet"/>
      <w:lvlText w:val="•"/>
      <w:lvlJc w:val="left"/>
      <w:pPr>
        <w:tabs>
          <w:tab w:val="num" w:pos="2160"/>
        </w:tabs>
        <w:ind w:left="2160" w:hanging="360"/>
      </w:pPr>
      <w:rPr>
        <w:rFonts w:ascii="Arial" w:hAnsi="Arial" w:hint="default"/>
      </w:rPr>
    </w:lvl>
    <w:lvl w:ilvl="3" w:tplc="49DCDB4E" w:tentative="1">
      <w:start w:val="1"/>
      <w:numFmt w:val="bullet"/>
      <w:lvlText w:val="•"/>
      <w:lvlJc w:val="left"/>
      <w:pPr>
        <w:tabs>
          <w:tab w:val="num" w:pos="2880"/>
        </w:tabs>
        <w:ind w:left="2880" w:hanging="360"/>
      </w:pPr>
      <w:rPr>
        <w:rFonts w:ascii="Arial" w:hAnsi="Arial" w:hint="default"/>
      </w:rPr>
    </w:lvl>
    <w:lvl w:ilvl="4" w:tplc="D9460F8E" w:tentative="1">
      <w:start w:val="1"/>
      <w:numFmt w:val="bullet"/>
      <w:lvlText w:val="•"/>
      <w:lvlJc w:val="left"/>
      <w:pPr>
        <w:tabs>
          <w:tab w:val="num" w:pos="3600"/>
        </w:tabs>
        <w:ind w:left="3600" w:hanging="360"/>
      </w:pPr>
      <w:rPr>
        <w:rFonts w:ascii="Arial" w:hAnsi="Arial" w:hint="default"/>
      </w:rPr>
    </w:lvl>
    <w:lvl w:ilvl="5" w:tplc="307A3F0E" w:tentative="1">
      <w:start w:val="1"/>
      <w:numFmt w:val="bullet"/>
      <w:lvlText w:val="•"/>
      <w:lvlJc w:val="left"/>
      <w:pPr>
        <w:tabs>
          <w:tab w:val="num" w:pos="4320"/>
        </w:tabs>
        <w:ind w:left="4320" w:hanging="360"/>
      </w:pPr>
      <w:rPr>
        <w:rFonts w:ascii="Arial" w:hAnsi="Arial" w:hint="default"/>
      </w:rPr>
    </w:lvl>
    <w:lvl w:ilvl="6" w:tplc="6F58E834" w:tentative="1">
      <w:start w:val="1"/>
      <w:numFmt w:val="bullet"/>
      <w:lvlText w:val="•"/>
      <w:lvlJc w:val="left"/>
      <w:pPr>
        <w:tabs>
          <w:tab w:val="num" w:pos="5040"/>
        </w:tabs>
        <w:ind w:left="5040" w:hanging="360"/>
      </w:pPr>
      <w:rPr>
        <w:rFonts w:ascii="Arial" w:hAnsi="Arial" w:hint="default"/>
      </w:rPr>
    </w:lvl>
    <w:lvl w:ilvl="7" w:tplc="92BA77D8" w:tentative="1">
      <w:start w:val="1"/>
      <w:numFmt w:val="bullet"/>
      <w:lvlText w:val="•"/>
      <w:lvlJc w:val="left"/>
      <w:pPr>
        <w:tabs>
          <w:tab w:val="num" w:pos="5760"/>
        </w:tabs>
        <w:ind w:left="5760" w:hanging="360"/>
      </w:pPr>
      <w:rPr>
        <w:rFonts w:ascii="Arial" w:hAnsi="Arial" w:hint="default"/>
      </w:rPr>
    </w:lvl>
    <w:lvl w:ilvl="8" w:tplc="175EB3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2765268"/>
    <w:multiLevelType w:val="hybridMultilevel"/>
    <w:tmpl w:val="4BEAB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0330D"/>
    <w:multiLevelType w:val="hybridMultilevel"/>
    <w:tmpl w:val="89FE6E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2F696B"/>
    <w:multiLevelType w:val="hybridMultilevel"/>
    <w:tmpl w:val="1472C6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4" w15:restartNumberingAfterBreak="0">
    <w:nsid w:val="3C1124D0"/>
    <w:multiLevelType w:val="hybridMultilevel"/>
    <w:tmpl w:val="EF5A0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1849E1"/>
    <w:multiLevelType w:val="hybridMultilevel"/>
    <w:tmpl w:val="27122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5077FB"/>
    <w:multiLevelType w:val="hybridMultilevel"/>
    <w:tmpl w:val="D5862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55173E"/>
    <w:multiLevelType w:val="hybridMultilevel"/>
    <w:tmpl w:val="B296D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F85F23"/>
    <w:multiLevelType w:val="hybridMultilevel"/>
    <w:tmpl w:val="0046E5F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B83EE6"/>
    <w:multiLevelType w:val="hybridMultilevel"/>
    <w:tmpl w:val="6A604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F256D1"/>
    <w:multiLevelType w:val="hybridMultilevel"/>
    <w:tmpl w:val="D22C90B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BEC3AB7"/>
    <w:multiLevelType w:val="hybridMultilevel"/>
    <w:tmpl w:val="5E46F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E45D63"/>
    <w:multiLevelType w:val="hybridMultilevel"/>
    <w:tmpl w:val="C3622B52"/>
    <w:lvl w:ilvl="0" w:tplc="4A3C50FA">
      <w:start w:val="1"/>
      <w:numFmt w:val="bullet"/>
      <w:lvlText w:val="•"/>
      <w:lvlJc w:val="left"/>
      <w:pPr>
        <w:tabs>
          <w:tab w:val="num" w:pos="720"/>
        </w:tabs>
        <w:ind w:left="720" w:hanging="360"/>
      </w:pPr>
      <w:rPr>
        <w:rFonts w:ascii="Arial" w:hAnsi="Arial" w:hint="default"/>
      </w:rPr>
    </w:lvl>
    <w:lvl w:ilvl="1" w:tplc="E9EE154E" w:tentative="1">
      <w:start w:val="1"/>
      <w:numFmt w:val="bullet"/>
      <w:lvlText w:val="•"/>
      <w:lvlJc w:val="left"/>
      <w:pPr>
        <w:tabs>
          <w:tab w:val="num" w:pos="1440"/>
        </w:tabs>
        <w:ind w:left="1440" w:hanging="360"/>
      </w:pPr>
      <w:rPr>
        <w:rFonts w:ascii="Arial" w:hAnsi="Arial" w:hint="default"/>
      </w:rPr>
    </w:lvl>
    <w:lvl w:ilvl="2" w:tplc="C470B198" w:tentative="1">
      <w:start w:val="1"/>
      <w:numFmt w:val="bullet"/>
      <w:lvlText w:val="•"/>
      <w:lvlJc w:val="left"/>
      <w:pPr>
        <w:tabs>
          <w:tab w:val="num" w:pos="2160"/>
        </w:tabs>
        <w:ind w:left="2160" w:hanging="360"/>
      </w:pPr>
      <w:rPr>
        <w:rFonts w:ascii="Arial" w:hAnsi="Arial" w:hint="default"/>
      </w:rPr>
    </w:lvl>
    <w:lvl w:ilvl="3" w:tplc="CBE0E206" w:tentative="1">
      <w:start w:val="1"/>
      <w:numFmt w:val="bullet"/>
      <w:lvlText w:val="•"/>
      <w:lvlJc w:val="left"/>
      <w:pPr>
        <w:tabs>
          <w:tab w:val="num" w:pos="2880"/>
        </w:tabs>
        <w:ind w:left="2880" w:hanging="360"/>
      </w:pPr>
      <w:rPr>
        <w:rFonts w:ascii="Arial" w:hAnsi="Arial" w:hint="default"/>
      </w:rPr>
    </w:lvl>
    <w:lvl w:ilvl="4" w:tplc="B2CA968C" w:tentative="1">
      <w:start w:val="1"/>
      <w:numFmt w:val="bullet"/>
      <w:lvlText w:val="•"/>
      <w:lvlJc w:val="left"/>
      <w:pPr>
        <w:tabs>
          <w:tab w:val="num" w:pos="3600"/>
        </w:tabs>
        <w:ind w:left="3600" w:hanging="360"/>
      </w:pPr>
      <w:rPr>
        <w:rFonts w:ascii="Arial" w:hAnsi="Arial" w:hint="default"/>
      </w:rPr>
    </w:lvl>
    <w:lvl w:ilvl="5" w:tplc="F2A64C0A" w:tentative="1">
      <w:start w:val="1"/>
      <w:numFmt w:val="bullet"/>
      <w:lvlText w:val="•"/>
      <w:lvlJc w:val="left"/>
      <w:pPr>
        <w:tabs>
          <w:tab w:val="num" w:pos="4320"/>
        </w:tabs>
        <w:ind w:left="4320" w:hanging="360"/>
      </w:pPr>
      <w:rPr>
        <w:rFonts w:ascii="Arial" w:hAnsi="Arial" w:hint="default"/>
      </w:rPr>
    </w:lvl>
    <w:lvl w:ilvl="6" w:tplc="9F724862" w:tentative="1">
      <w:start w:val="1"/>
      <w:numFmt w:val="bullet"/>
      <w:lvlText w:val="•"/>
      <w:lvlJc w:val="left"/>
      <w:pPr>
        <w:tabs>
          <w:tab w:val="num" w:pos="5040"/>
        </w:tabs>
        <w:ind w:left="5040" w:hanging="360"/>
      </w:pPr>
      <w:rPr>
        <w:rFonts w:ascii="Arial" w:hAnsi="Arial" w:hint="default"/>
      </w:rPr>
    </w:lvl>
    <w:lvl w:ilvl="7" w:tplc="3AA2B798" w:tentative="1">
      <w:start w:val="1"/>
      <w:numFmt w:val="bullet"/>
      <w:lvlText w:val="•"/>
      <w:lvlJc w:val="left"/>
      <w:pPr>
        <w:tabs>
          <w:tab w:val="num" w:pos="5760"/>
        </w:tabs>
        <w:ind w:left="5760" w:hanging="360"/>
      </w:pPr>
      <w:rPr>
        <w:rFonts w:ascii="Arial" w:hAnsi="Arial" w:hint="default"/>
      </w:rPr>
    </w:lvl>
    <w:lvl w:ilvl="8" w:tplc="C4FEE4A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264219"/>
    <w:multiLevelType w:val="hybridMultilevel"/>
    <w:tmpl w:val="19507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3B1A76"/>
    <w:multiLevelType w:val="hybridMultilevel"/>
    <w:tmpl w:val="AC0E37DA"/>
    <w:lvl w:ilvl="0" w:tplc="01F0CF1E">
      <w:start w:val="1"/>
      <w:numFmt w:val="bullet"/>
      <w:lvlText w:val="•"/>
      <w:lvlJc w:val="left"/>
      <w:pPr>
        <w:tabs>
          <w:tab w:val="num" w:pos="720"/>
        </w:tabs>
        <w:ind w:left="720" w:hanging="360"/>
      </w:pPr>
      <w:rPr>
        <w:rFonts w:ascii="Arial" w:hAnsi="Arial" w:hint="default"/>
      </w:rPr>
    </w:lvl>
    <w:lvl w:ilvl="1" w:tplc="28C0C7EE">
      <w:numFmt w:val="bullet"/>
      <w:lvlText w:val="–"/>
      <w:lvlJc w:val="left"/>
      <w:pPr>
        <w:tabs>
          <w:tab w:val="num" w:pos="1440"/>
        </w:tabs>
        <w:ind w:left="1440" w:hanging="360"/>
      </w:pPr>
      <w:rPr>
        <w:rFonts w:ascii="Calibri Light" w:hAnsi="Calibri Light" w:hint="default"/>
      </w:rPr>
    </w:lvl>
    <w:lvl w:ilvl="2" w:tplc="9AF2C4EC" w:tentative="1">
      <w:start w:val="1"/>
      <w:numFmt w:val="bullet"/>
      <w:lvlText w:val="•"/>
      <w:lvlJc w:val="left"/>
      <w:pPr>
        <w:tabs>
          <w:tab w:val="num" w:pos="2160"/>
        </w:tabs>
        <w:ind w:left="2160" w:hanging="360"/>
      </w:pPr>
      <w:rPr>
        <w:rFonts w:ascii="Arial" w:hAnsi="Arial" w:hint="default"/>
      </w:rPr>
    </w:lvl>
    <w:lvl w:ilvl="3" w:tplc="426484F8" w:tentative="1">
      <w:start w:val="1"/>
      <w:numFmt w:val="bullet"/>
      <w:lvlText w:val="•"/>
      <w:lvlJc w:val="left"/>
      <w:pPr>
        <w:tabs>
          <w:tab w:val="num" w:pos="2880"/>
        </w:tabs>
        <w:ind w:left="2880" w:hanging="360"/>
      </w:pPr>
      <w:rPr>
        <w:rFonts w:ascii="Arial" w:hAnsi="Arial" w:hint="default"/>
      </w:rPr>
    </w:lvl>
    <w:lvl w:ilvl="4" w:tplc="AEEAB60A" w:tentative="1">
      <w:start w:val="1"/>
      <w:numFmt w:val="bullet"/>
      <w:lvlText w:val="•"/>
      <w:lvlJc w:val="left"/>
      <w:pPr>
        <w:tabs>
          <w:tab w:val="num" w:pos="3600"/>
        </w:tabs>
        <w:ind w:left="3600" w:hanging="360"/>
      </w:pPr>
      <w:rPr>
        <w:rFonts w:ascii="Arial" w:hAnsi="Arial" w:hint="default"/>
      </w:rPr>
    </w:lvl>
    <w:lvl w:ilvl="5" w:tplc="262AA056" w:tentative="1">
      <w:start w:val="1"/>
      <w:numFmt w:val="bullet"/>
      <w:lvlText w:val="•"/>
      <w:lvlJc w:val="left"/>
      <w:pPr>
        <w:tabs>
          <w:tab w:val="num" w:pos="4320"/>
        </w:tabs>
        <w:ind w:left="4320" w:hanging="360"/>
      </w:pPr>
      <w:rPr>
        <w:rFonts w:ascii="Arial" w:hAnsi="Arial" w:hint="default"/>
      </w:rPr>
    </w:lvl>
    <w:lvl w:ilvl="6" w:tplc="B15E008A" w:tentative="1">
      <w:start w:val="1"/>
      <w:numFmt w:val="bullet"/>
      <w:lvlText w:val="•"/>
      <w:lvlJc w:val="left"/>
      <w:pPr>
        <w:tabs>
          <w:tab w:val="num" w:pos="5040"/>
        </w:tabs>
        <w:ind w:left="5040" w:hanging="360"/>
      </w:pPr>
      <w:rPr>
        <w:rFonts w:ascii="Arial" w:hAnsi="Arial" w:hint="default"/>
      </w:rPr>
    </w:lvl>
    <w:lvl w:ilvl="7" w:tplc="FD068F10" w:tentative="1">
      <w:start w:val="1"/>
      <w:numFmt w:val="bullet"/>
      <w:lvlText w:val="•"/>
      <w:lvlJc w:val="left"/>
      <w:pPr>
        <w:tabs>
          <w:tab w:val="num" w:pos="5760"/>
        </w:tabs>
        <w:ind w:left="5760" w:hanging="360"/>
      </w:pPr>
      <w:rPr>
        <w:rFonts w:ascii="Arial" w:hAnsi="Arial" w:hint="default"/>
      </w:rPr>
    </w:lvl>
    <w:lvl w:ilvl="8" w:tplc="E9727EC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B836FB"/>
    <w:multiLevelType w:val="hybridMultilevel"/>
    <w:tmpl w:val="F514C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B173A2"/>
    <w:multiLevelType w:val="hybridMultilevel"/>
    <w:tmpl w:val="A5763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8771DB"/>
    <w:multiLevelType w:val="multilevel"/>
    <w:tmpl w:val="768771D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76F036BD"/>
    <w:multiLevelType w:val="hybridMultilevel"/>
    <w:tmpl w:val="76262D02"/>
    <w:lvl w:ilvl="0" w:tplc="303CE750">
      <w:start w:val="1"/>
      <w:numFmt w:val="bullet"/>
      <w:lvlText w:val="•"/>
      <w:lvlJc w:val="left"/>
      <w:pPr>
        <w:tabs>
          <w:tab w:val="num" w:pos="720"/>
        </w:tabs>
        <w:ind w:left="720" w:hanging="360"/>
      </w:pPr>
      <w:rPr>
        <w:rFonts w:ascii="Arial" w:hAnsi="Arial" w:hint="default"/>
      </w:rPr>
    </w:lvl>
    <w:lvl w:ilvl="1" w:tplc="A008D218" w:tentative="1">
      <w:start w:val="1"/>
      <w:numFmt w:val="bullet"/>
      <w:lvlText w:val="•"/>
      <w:lvlJc w:val="left"/>
      <w:pPr>
        <w:tabs>
          <w:tab w:val="num" w:pos="1440"/>
        </w:tabs>
        <w:ind w:left="1440" w:hanging="360"/>
      </w:pPr>
      <w:rPr>
        <w:rFonts w:ascii="Arial" w:hAnsi="Arial" w:hint="default"/>
      </w:rPr>
    </w:lvl>
    <w:lvl w:ilvl="2" w:tplc="9EFA7EFE" w:tentative="1">
      <w:start w:val="1"/>
      <w:numFmt w:val="bullet"/>
      <w:lvlText w:val="•"/>
      <w:lvlJc w:val="left"/>
      <w:pPr>
        <w:tabs>
          <w:tab w:val="num" w:pos="2160"/>
        </w:tabs>
        <w:ind w:left="2160" w:hanging="360"/>
      </w:pPr>
      <w:rPr>
        <w:rFonts w:ascii="Arial" w:hAnsi="Arial" w:hint="default"/>
      </w:rPr>
    </w:lvl>
    <w:lvl w:ilvl="3" w:tplc="33E64A2C" w:tentative="1">
      <w:start w:val="1"/>
      <w:numFmt w:val="bullet"/>
      <w:lvlText w:val="•"/>
      <w:lvlJc w:val="left"/>
      <w:pPr>
        <w:tabs>
          <w:tab w:val="num" w:pos="2880"/>
        </w:tabs>
        <w:ind w:left="2880" w:hanging="360"/>
      </w:pPr>
      <w:rPr>
        <w:rFonts w:ascii="Arial" w:hAnsi="Arial" w:hint="default"/>
      </w:rPr>
    </w:lvl>
    <w:lvl w:ilvl="4" w:tplc="0BA621D6" w:tentative="1">
      <w:start w:val="1"/>
      <w:numFmt w:val="bullet"/>
      <w:lvlText w:val="•"/>
      <w:lvlJc w:val="left"/>
      <w:pPr>
        <w:tabs>
          <w:tab w:val="num" w:pos="3600"/>
        </w:tabs>
        <w:ind w:left="3600" w:hanging="360"/>
      </w:pPr>
      <w:rPr>
        <w:rFonts w:ascii="Arial" w:hAnsi="Arial" w:hint="default"/>
      </w:rPr>
    </w:lvl>
    <w:lvl w:ilvl="5" w:tplc="5B5418E0" w:tentative="1">
      <w:start w:val="1"/>
      <w:numFmt w:val="bullet"/>
      <w:lvlText w:val="•"/>
      <w:lvlJc w:val="left"/>
      <w:pPr>
        <w:tabs>
          <w:tab w:val="num" w:pos="4320"/>
        </w:tabs>
        <w:ind w:left="4320" w:hanging="360"/>
      </w:pPr>
      <w:rPr>
        <w:rFonts w:ascii="Arial" w:hAnsi="Arial" w:hint="default"/>
      </w:rPr>
    </w:lvl>
    <w:lvl w:ilvl="6" w:tplc="8E748DE0" w:tentative="1">
      <w:start w:val="1"/>
      <w:numFmt w:val="bullet"/>
      <w:lvlText w:val="•"/>
      <w:lvlJc w:val="left"/>
      <w:pPr>
        <w:tabs>
          <w:tab w:val="num" w:pos="5040"/>
        </w:tabs>
        <w:ind w:left="5040" w:hanging="360"/>
      </w:pPr>
      <w:rPr>
        <w:rFonts w:ascii="Arial" w:hAnsi="Arial" w:hint="default"/>
      </w:rPr>
    </w:lvl>
    <w:lvl w:ilvl="7" w:tplc="41F488A8" w:tentative="1">
      <w:start w:val="1"/>
      <w:numFmt w:val="bullet"/>
      <w:lvlText w:val="•"/>
      <w:lvlJc w:val="left"/>
      <w:pPr>
        <w:tabs>
          <w:tab w:val="num" w:pos="5760"/>
        </w:tabs>
        <w:ind w:left="5760" w:hanging="360"/>
      </w:pPr>
      <w:rPr>
        <w:rFonts w:ascii="Arial" w:hAnsi="Arial" w:hint="default"/>
      </w:rPr>
    </w:lvl>
    <w:lvl w:ilvl="8" w:tplc="1ECE19D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83305D"/>
    <w:multiLevelType w:val="hybridMultilevel"/>
    <w:tmpl w:val="3490E8EC"/>
    <w:lvl w:ilvl="0" w:tplc="518AA678">
      <w:start w:val="1"/>
      <w:numFmt w:val="bullet"/>
      <w:lvlText w:val="•"/>
      <w:lvlJc w:val="left"/>
      <w:pPr>
        <w:tabs>
          <w:tab w:val="num" w:pos="360"/>
        </w:tabs>
        <w:ind w:left="360" w:hanging="360"/>
      </w:pPr>
      <w:rPr>
        <w:rFonts w:ascii="Arial" w:hAnsi="Arial" w:hint="default"/>
      </w:rPr>
    </w:lvl>
    <w:lvl w:ilvl="1" w:tplc="D41A6126">
      <w:numFmt w:val="bullet"/>
      <w:lvlText w:val="–"/>
      <w:lvlJc w:val="left"/>
      <w:pPr>
        <w:tabs>
          <w:tab w:val="num" w:pos="1080"/>
        </w:tabs>
        <w:ind w:left="1080" w:hanging="360"/>
      </w:pPr>
      <w:rPr>
        <w:rFonts w:ascii="Calibri Light" w:hAnsi="Calibri Light" w:hint="default"/>
      </w:rPr>
    </w:lvl>
    <w:lvl w:ilvl="2" w:tplc="66C85F26" w:tentative="1">
      <w:start w:val="1"/>
      <w:numFmt w:val="bullet"/>
      <w:lvlText w:val="•"/>
      <w:lvlJc w:val="left"/>
      <w:pPr>
        <w:tabs>
          <w:tab w:val="num" w:pos="1800"/>
        </w:tabs>
        <w:ind w:left="1800" w:hanging="360"/>
      </w:pPr>
      <w:rPr>
        <w:rFonts w:ascii="Arial" w:hAnsi="Arial" w:hint="default"/>
      </w:rPr>
    </w:lvl>
    <w:lvl w:ilvl="3" w:tplc="876A8E40" w:tentative="1">
      <w:start w:val="1"/>
      <w:numFmt w:val="bullet"/>
      <w:lvlText w:val="•"/>
      <w:lvlJc w:val="left"/>
      <w:pPr>
        <w:tabs>
          <w:tab w:val="num" w:pos="2520"/>
        </w:tabs>
        <w:ind w:left="2520" w:hanging="360"/>
      </w:pPr>
      <w:rPr>
        <w:rFonts w:ascii="Arial" w:hAnsi="Arial" w:hint="default"/>
      </w:rPr>
    </w:lvl>
    <w:lvl w:ilvl="4" w:tplc="AAD8B034" w:tentative="1">
      <w:start w:val="1"/>
      <w:numFmt w:val="bullet"/>
      <w:lvlText w:val="•"/>
      <w:lvlJc w:val="left"/>
      <w:pPr>
        <w:tabs>
          <w:tab w:val="num" w:pos="3240"/>
        </w:tabs>
        <w:ind w:left="3240" w:hanging="360"/>
      </w:pPr>
      <w:rPr>
        <w:rFonts w:ascii="Arial" w:hAnsi="Arial" w:hint="default"/>
      </w:rPr>
    </w:lvl>
    <w:lvl w:ilvl="5" w:tplc="6EAC4DFA" w:tentative="1">
      <w:start w:val="1"/>
      <w:numFmt w:val="bullet"/>
      <w:lvlText w:val="•"/>
      <w:lvlJc w:val="left"/>
      <w:pPr>
        <w:tabs>
          <w:tab w:val="num" w:pos="3960"/>
        </w:tabs>
        <w:ind w:left="3960" w:hanging="360"/>
      </w:pPr>
      <w:rPr>
        <w:rFonts w:ascii="Arial" w:hAnsi="Arial" w:hint="default"/>
      </w:rPr>
    </w:lvl>
    <w:lvl w:ilvl="6" w:tplc="E6C46D04" w:tentative="1">
      <w:start w:val="1"/>
      <w:numFmt w:val="bullet"/>
      <w:lvlText w:val="•"/>
      <w:lvlJc w:val="left"/>
      <w:pPr>
        <w:tabs>
          <w:tab w:val="num" w:pos="4680"/>
        </w:tabs>
        <w:ind w:left="4680" w:hanging="360"/>
      </w:pPr>
      <w:rPr>
        <w:rFonts w:ascii="Arial" w:hAnsi="Arial" w:hint="default"/>
      </w:rPr>
    </w:lvl>
    <w:lvl w:ilvl="7" w:tplc="CDB4E78A" w:tentative="1">
      <w:start w:val="1"/>
      <w:numFmt w:val="bullet"/>
      <w:lvlText w:val="•"/>
      <w:lvlJc w:val="left"/>
      <w:pPr>
        <w:tabs>
          <w:tab w:val="num" w:pos="5400"/>
        </w:tabs>
        <w:ind w:left="5400" w:hanging="360"/>
      </w:pPr>
      <w:rPr>
        <w:rFonts w:ascii="Arial" w:hAnsi="Arial" w:hint="default"/>
      </w:rPr>
    </w:lvl>
    <w:lvl w:ilvl="8" w:tplc="41049E1C" w:tentative="1">
      <w:start w:val="1"/>
      <w:numFmt w:val="bullet"/>
      <w:lvlText w:val="•"/>
      <w:lvlJc w:val="left"/>
      <w:pPr>
        <w:tabs>
          <w:tab w:val="num" w:pos="6120"/>
        </w:tabs>
        <w:ind w:left="6120" w:hanging="360"/>
      </w:pPr>
      <w:rPr>
        <w:rFonts w:ascii="Arial" w:hAnsi="Arial" w:hint="default"/>
      </w:rPr>
    </w:lvl>
  </w:abstractNum>
  <w:num w:numId="1" w16cid:durableId="1078940048">
    <w:abstractNumId w:val="8"/>
  </w:num>
  <w:num w:numId="2" w16cid:durableId="1745293739">
    <w:abstractNumId w:val="6"/>
  </w:num>
  <w:num w:numId="3" w16cid:durableId="1510169985">
    <w:abstractNumId w:val="5"/>
  </w:num>
  <w:num w:numId="4" w16cid:durableId="430512704">
    <w:abstractNumId w:val="4"/>
  </w:num>
  <w:num w:numId="5" w16cid:durableId="341663374">
    <w:abstractNumId w:val="7"/>
  </w:num>
  <w:num w:numId="6" w16cid:durableId="194393919">
    <w:abstractNumId w:val="3"/>
  </w:num>
  <w:num w:numId="7" w16cid:durableId="833762284">
    <w:abstractNumId w:val="2"/>
  </w:num>
  <w:num w:numId="8" w16cid:durableId="793867464">
    <w:abstractNumId w:val="1"/>
  </w:num>
  <w:num w:numId="9" w16cid:durableId="2143035806">
    <w:abstractNumId w:val="0"/>
  </w:num>
  <w:num w:numId="10" w16cid:durableId="487405223">
    <w:abstractNumId w:val="14"/>
  </w:num>
  <w:num w:numId="11" w16cid:durableId="1850214423">
    <w:abstractNumId w:val="23"/>
  </w:num>
  <w:num w:numId="12" w16cid:durableId="372077144">
    <w:abstractNumId w:val="26"/>
  </w:num>
  <w:num w:numId="13" w16cid:durableId="2032291597">
    <w:abstractNumId w:val="9"/>
  </w:num>
  <w:num w:numId="14" w16cid:durableId="1854998369">
    <w:abstractNumId w:val="9"/>
  </w:num>
  <w:num w:numId="15" w16cid:durableId="1170410823">
    <w:abstractNumId w:val="9"/>
  </w:num>
  <w:num w:numId="16" w16cid:durableId="2103724576">
    <w:abstractNumId w:val="9"/>
  </w:num>
  <w:num w:numId="17" w16cid:durableId="1947493249">
    <w:abstractNumId w:val="9"/>
  </w:num>
  <w:num w:numId="18" w16cid:durableId="162015214">
    <w:abstractNumId w:val="9"/>
  </w:num>
  <w:num w:numId="19" w16cid:durableId="2146659457">
    <w:abstractNumId w:val="9"/>
  </w:num>
  <w:num w:numId="20" w16cid:durableId="1484543385">
    <w:abstractNumId w:val="23"/>
  </w:num>
  <w:num w:numId="21" w16cid:durableId="563952119">
    <w:abstractNumId w:val="23"/>
  </w:num>
  <w:num w:numId="22" w16cid:durableId="1913735153">
    <w:abstractNumId w:val="15"/>
  </w:num>
  <w:num w:numId="23" w16cid:durableId="629628152">
    <w:abstractNumId w:val="14"/>
  </w:num>
  <w:num w:numId="24" w16cid:durableId="1699236038">
    <w:abstractNumId w:val="23"/>
  </w:num>
  <w:num w:numId="25" w16cid:durableId="504904373">
    <w:abstractNumId w:val="26"/>
  </w:num>
  <w:num w:numId="26" w16cid:durableId="453794636">
    <w:abstractNumId w:val="23"/>
    <w:lvlOverride w:ilvl="0">
      <w:startOverride w:val="1"/>
    </w:lvlOverride>
  </w:num>
  <w:num w:numId="27" w16cid:durableId="574439695">
    <w:abstractNumId w:val="23"/>
  </w:num>
  <w:num w:numId="28" w16cid:durableId="1679039611">
    <w:abstractNumId w:val="16"/>
  </w:num>
  <w:num w:numId="29" w16cid:durableId="470096239">
    <w:abstractNumId w:val="29"/>
  </w:num>
  <w:num w:numId="30" w16cid:durableId="162286115">
    <w:abstractNumId w:val="31"/>
  </w:num>
  <w:num w:numId="31" w16cid:durableId="137965781">
    <w:abstractNumId w:val="11"/>
  </w:num>
  <w:num w:numId="32" w16cid:durableId="1909996660">
    <w:abstractNumId w:val="9"/>
  </w:num>
  <w:num w:numId="33" w16cid:durableId="1481574293">
    <w:abstractNumId w:val="38"/>
  </w:num>
  <w:num w:numId="34" w16cid:durableId="327832447">
    <w:abstractNumId w:val="18"/>
  </w:num>
  <w:num w:numId="35" w16cid:durableId="943654911">
    <w:abstractNumId w:val="9"/>
  </w:num>
  <w:num w:numId="36" w16cid:durableId="792212925">
    <w:abstractNumId w:val="9"/>
  </w:num>
  <w:num w:numId="37" w16cid:durableId="2058165559">
    <w:abstractNumId w:val="9"/>
  </w:num>
  <w:num w:numId="38" w16cid:durableId="251084699">
    <w:abstractNumId w:val="36"/>
  </w:num>
  <w:num w:numId="39" w16cid:durableId="929435804">
    <w:abstractNumId w:val="27"/>
  </w:num>
  <w:num w:numId="40" w16cid:durableId="257301118">
    <w:abstractNumId w:val="15"/>
  </w:num>
  <w:num w:numId="41" w16cid:durableId="1508862996">
    <w:abstractNumId w:val="15"/>
  </w:num>
  <w:num w:numId="42" w16cid:durableId="949975535">
    <w:abstractNumId w:val="15"/>
  </w:num>
  <w:num w:numId="43" w16cid:durableId="1845630914">
    <w:abstractNumId w:val="15"/>
  </w:num>
  <w:num w:numId="44" w16cid:durableId="2110083206">
    <w:abstractNumId w:val="32"/>
  </w:num>
  <w:num w:numId="45" w16cid:durableId="382100316">
    <w:abstractNumId w:val="10"/>
  </w:num>
  <w:num w:numId="46" w16cid:durableId="850803467">
    <w:abstractNumId w:val="30"/>
  </w:num>
  <w:num w:numId="47" w16cid:durableId="1997495240">
    <w:abstractNumId w:val="25"/>
  </w:num>
  <w:num w:numId="48" w16cid:durableId="1279676963">
    <w:abstractNumId w:val="28"/>
  </w:num>
  <w:num w:numId="49" w16cid:durableId="1375034779">
    <w:abstractNumId w:val="34"/>
  </w:num>
  <w:num w:numId="50" w16cid:durableId="331839482">
    <w:abstractNumId w:val="15"/>
  </w:num>
  <w:num w:numId="51" w16cid:durableId="1248227564">
    <w:abstractNumId w:val="35"/>
  </w:num>
  <w:num w:numId="52" w16cid:durableId="1702852482">
    <w:abstractNumId w:val="33"/>
  </w:num>
  <w:num w:numId="53" w16cid:durableId="329018485">
    <w:abstractNumId w:val="39"/>
  </w:num>
  <w:num w:numId="54" w16cid:durableId="63260733">
    <w:abstractNumId w:val="17"/>
  </w:num>
  <w:num w:numId="55" w16cid:durableId="435905950">
    <w:abstractNumId w:val="24"/>
  </w:num>
  <w:num w:numId="56" w16cid:durableId="1082213308">
    <w:abstractNumId w:val="22"/>
  </w:num>
  <w:num w:numId="57" w16cid:durableId="345447167">
    <w:abstractNumId w:val="40"/>
  </w:num>
  <w:num w:numId="58" w16cid:durableId="340401994">
    <w:abstractNumId w:val="12"/>
  </w:num>
  <w:num w:numId="59" w16cid:durableId="1711614939">
    <w:abstractNumId w:val="21"/>
  </w:num>
  <w:num w:numId="60" w16cid:durableId="1134982541">
    <w:abstractNumId w:val="19"/>
  </w:num>
  <w:num w:numId="61" w16cid:durableId="681666629">
    <w:abstractNumId w:val="9"/>
  </w:num>
  <w:num w:numId="62" w16cid:durableId="214049797">
    <w:abstractNumId w:val="20"/>
  </w:num>
  <w:num w:numId="63" w16cid:durableId="1201280047">
    <w:abstractNumId w:val="13"/>
  </w:num>
  <w:num w:numId="64" w16cid:durableId="167307238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3MTMyNDO3NLA0NjRT0lEKTi0uzszPAykwrAUArA3LsCwAAAA="/>
  </w:docVars>
  <w:rsids>
    <w:rsidRoot w:val="00B47730"/>
    <w:rsid w:val="00021D91"/>
    <w:rsid w:val="000252DB"/>
    <w:rsid w:val="00034616"/>
    <w:rsid w:val="00035488"/>
    <w:rsid w:val="0006063C"/>
    <w:rsid w:val="0008099F"/>
    <w:rsid w:val="00081637"/>
    <w:rsid w:val="00096F12"/>
    <w:rsid w:val="0009720F"/>
    <w:rsid w:val="000A4FF9"/>
    <w:rsid w:val="000A636B"/>
    <w:rsid w:val="000B2B95"/>
    <w:rsid w:val="000D371A"/>
    <w:rsid w:val="001015F3"/>
    <w:rsid w:val="00121F43"/>
    <w:rsid w:val="0012534E"/>
    <w:rsid w:val="0014321B"/>
    <w:rsid w:val="0015074B"/>
    <w:rsid w:val="001547FF"/>
    <w:rsid w:val="00186E6D"/>
    <w:rsid w:val="00190697"/>
    <w:rsid w:val="001944CE"/>
    <w:rsid w:val="001D0035"/>
    <w:rsid w:val="00200845"/>
    <w:rsid w:val="00213F94"/>
    <w:rsid w:val="00224E4B"/>
    <w:rsid w:val="002552C3"/>
    <w:rsid w:val="00266AB1"/>
    <w:rsid w:val="0029639D"/>
    <w:rsid w:val="002B0BD9"/>
    <w:rsid w:val="002B250B"/>
    <w:rsid w:val="002B53AB"/>
    <w:rsid w:val="002B5FF6"/>
    <w:rsid w:val="002C73E6"/>
    <w:rsid w:val="002C7F90"/>
    <w:rsid w:val="002D56BA"/>
    <w:rsid w:val="002E1654"/>
    <w:rsid w:val="002F371C"/>
    <w:rsid w:val="00300060"/>
    <w:rsid w:val="00310C63"/>
    <w:rsid w:val="0032540B"/>
    <w:rsid w:val="00326F90"/>
    <w:rsid w:val="00340F8A"/>
    <w:rsid w:val="0034702E"/>
    <w:rsid w:val="00362097"/>
    <w:rsid w:val="0038250D"/>
    <w:rsid w:val="003B0A35"/>
    <w:rsid w:val="003F279F"/>
    <w:rsid w:val="003F38F7"/>
    <w:rsid w:val="004003E2"/>
    <w:rsid w:val="00407B04"/>
    <w:rsid w:val="004357F6"/>
    <w:rsid w:val="00440664"/>
    <w:rsid w:val="00442EDB"/>
    <w:rsid w:val="00443A9A"/>
    <w:rsid w:val="00463C44"/>
    <w:rsid w:val="00481984"/>
    <w:rsid w:val="00493936"/>
    <w:rsid w:val="004B3DEC"/>
    <w:rsid w:val="004B77E2"/>
    <w:rsid w:val="004C3549"/>
    <w:rsid w:val="004D13A9"/>
    <w:rsid w:val="00522620"/>
    <w:rsid w:val="0054340B"/>
    <w:rsid w:val="00552203"/>
    <w:rsid w:val="005602AD"/>
    <w:rsid w:val="00566B61"/>
    <w:rsid w:val="00576BBE"/>
    <w:rsid w:val="005A50CC"/>
    <w:rsid w:val="005A7442"/>
    <w:rsid w:val="005D7902"/>
    <w:rsid w:val="00607D41"/>
    <w:rsid w:val="00615A0F"/>
    <w:rsid w:val="00625464"/>
    <w:rsid w:val="00651177"/>
    <w:rsid w:val="006747DE"/>
    <w:rsid w:val="00674B26"/>
    <w:rsid w:val="006750CC"/>
    <w:rsid w:val="006B5ADC"/>
    <w:rsid w:val="006C5D32"/>
    <w:rsid w:val="006D0B3D"/>
    <w:rsid w:val="00710AE5"/>
    <w:rsid w:val="00712702"/>
    <w:rsid w:val="00713B9B"/>
    <w:rsid w:val="00767161"/>
    <w:rsid w:val="007B1400"/>
    <w:rsid w:val="007B5F7B"/>
    <w:rsid w:val="007C4639"/>
    <w:rsid w:val="00800D0F"/>
    <w:rsid w:val="008012D2"/>
    <w:rsid w:val="00803714"/>
    <w:rsid w:val="00822E71"/>
    <w:rsid w:val="008363C3"/>
    <w:rsid w:val="008B5B45"/>
    <w:rsid w:val="00915F9B"/>
    <w:rsid w:val="009556F7"/>
    <w:rsid w:val="00961FDA"/>
    <w:rsid w:val="0097138B"/>
    <w:rsid w:val="00995822"/>
    <w:rsid w:val="009C24B3"/>
    <w:rsid w:val="009D7460"/>
    <w:rsid w:val="009E0851"/>
    <w:rsid w:val="009E2242"/>
    <w:rsid w:val="00A109AD"/>
    <w:rsid w:val="00A17153"/>
    <w:rsid w:val="00A47169"/>
    <w:rsid w:val="00A835FB"/>
    <w:rsid w:val="00A92296"/>
    <w:rsid w:val="00AA1D8D"/>
    <w:rsid w:val="00AC464D"/>
    <w:rsid w:val="00AE1623"/>
    <w:rsid w:val="00AE532C"/>
    <w:rsid w:val="00AF18A9"/>
    <w:rsid w:val="00B07A0C"/>
    <w:rsid w:val="00B14820"/>
    <w:rsid w:val="00B21B36"/>
    <w:rsid w:val="00B414AA"/>
    <w:rsid w:val="00B47730"/>
    <w:rsid w:val="00B5442E"/>
    <w:rsid w:val="00B6339C"/>
    <w:rsid w:val="00B63717"/>
    <w:rsid w:val="00B73B82"/>
    <w:rsid w:val="00B8469C"/>
    <w:rsid w:val="00BB529E"/>
    <w:rsid w:val="00BD37CE"/>
    <w:rsid w:val="00BF5579"/>
    <w:rsid w:val="00C0216B"/>
    <w:rsid w:val="00C16398"/>
    <w:rsid w:val="00C1645A"/>
    <w:rsid w:val="00C246EF"/>
    <w:rsid w:val="00C24EA4"/>
    <w:rsid w:val="00C31822"/>
    <w:rsid w:val="00C32963"/>
    <w:rsid w:val="00C45BBF"/>
    <w:rsid w:val="00C60495"/>
    <w:rsid w:val="00C70E5F"/>
    <w:rsid w:val="00C83DD8"/>
    <w:rsid w:val="00C94BDD"/>
    <w:rsid w:val="00CB0664"/>
    <w:rsid w:val="00CC4927"/>
    <w:rsid w:val="00CD10AD"/>
    <w:rsid w:val="00CD1474"/>
    <w:rsid w:val="00CF710B"/>
    <w:rsid w:val="00D051A1"/>
    <w:rsid w:val="00D05AF5"/>
    <w:rsid w:val="00D0646E"/>
    <w:rsid w:val="00D20AEA"/>
    <w:rsid w:val="00D3733A"/>
    <w:rsid w:val="00D50A03"/>
    <w:rsid w:val="00D61AA2"/>
    <w:rsid w:val="00D930FC"/>
    <w:rsid w:val="00D93934"/>
    <w:rsid w:val="00DC6DD9"/>
    <w:rsid w:val="00DF2C93"/>
    <w:rsid w:val="00DF40B5"/>
    <w:rsid w:val="00DF7678"/>
    <w:rsid w:val="00E3784D"/>
    <w:rsid w:val="00E46994"/>
    <w:rsid w:val="00E57411"/>
    <w:rsid w:val="00E6372C"/>
    <w:rsid w:val="00E715CE"/>
    <w:rsid w:val="00E83659"/>
    <w:rsid w:val="00E84CAC"/>
    <w:rsid w:val="00E85982"/>
    <w:rsid w:val="00E863D2"/>
    <w:rsid w:val="00EA77F1"/>
    <w:rsid w:val="00EC24C9"/>
    <w:rsid w:val="00EE1246"/>
    <w:rsid w:val="00F26939"/>
    <w:rsid w:val="00F32A41"/>
    <w:rsid w:val="00F84887"/>
    <w:rsid w:val="00F85BAB"/>
    <w:rsid w:val="00FA4FD2"/>
    <w:rsid w:val="00FC693F"/>
    <w:rsid w:val="00FD61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4D5231"/>
  <w14:defaultImageDpi w14:val="300"/>
  <w15:docId w15:val="{B6B161AA-4C47-48D2-A3D8-BF8C3719A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EA4"/>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E83659"/>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E83659"/>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E8365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E83659"/>
    <w:pPr>
      <w:numPr>
        <w:ilvl w:val="3"/>
      </w:numPr>
      <w:outlineLvl w:val="3"/>
    </w:pPr>
    <w:rPr>
      <w:szCs w:val="24"/>
    </w:rPr>
  </w:style>
  <w:style w:type="paragraph" w:styleId="Heading5">
    <w:name w:val="heading 5"/>
    <w:aliases w:val="h5,Heading5,H5,5,mh2,Module heading 2"/>
    <w:basedOn w:val="Heading4"/>
    <w:next w:val="Normal"/>
    <w:link w:val="Heading5Char"/>
    <w:qFormat/>
    <w:rsid w:val="00E83659"/>
    <w:pPr>
      <w:numPr>
        <w:ilvl w:val="4"/>
      </w:numPr>
      <w:outlineLvl w:val="4"/>
    </w:pPr>
    <w:rPr>
      <w:sz w:val="22"/>
      <w:szCs w:val="22"/>
    </w:rPr>
  </w:style>
  <w:style w:type="paragraph" w:styleId="Heading6">
    <w:name w:val="heading 6"/>
    <w:aliases w:val="h6"/>
    <w:basedOn w:val="Normal"/>
    <w:next w:val="Normal"/>
    <w:link w:val="Heading6Char"/>
    <w:qFormat/>
    <w:rsid w:val="00E83659"/>
    <w:pPr>
      <w:keepNext/>
      <w:keepLines/>
      <w:numPr>
        <w:ilvl w:val="5"/>
        <w:numId w:val="19"/>
      </w:numPr>
      <w:spacing w:before="120"/>
      <w:outlineLvl w:val="5"/>
    </w:pPr>
    <w:rPr>
      <w:rFonts w:eastAsiaTheme="majorEastAsia" w:cs="Arial"/>
    </w:rPr>
  </w:style>
  <w:style w:type="paragraph" w:styleId="Heading7">
    <w:name w:val="heading 7"/>
    <w:basedOn w:val="Normal"/>
    <w:next w:val="Normal"/>
    <w:link w:val="Heading7Char"/>
    <w:qFormat/>
    <w:rsid w:val="00E83659"/>
    <w:pPr>
      <w:keepNext/>
      <w:keepLines/>
      <w:numPr>
        <w:ilvl w:val="6"/>
        <w:numId w:val="19"/>
      </w:numPr>
      <w:spacing w:before="120"/>
      <w:outlineLvl w:val="6"/>
    </w:pPr>
    <w:rPr>
      <w:rFonts w:eastAsiaTheme="majorEastAsia" w:cs="Arial"/>
    </w:rPr>
  </w:style>
  <w:style w:type="paragraph" w:styleId="Heading8">
    <w:name w:val="heading 8"/>
    <w:basedOn w:val="Heading7"/>
    <w:next w:val="Normal"/>
    <w:link w:val="Heading8Char"/>
    <w:qFormat/>
    <w:rsid w:val="00E83659"/>
    <w:pPr>
      <w:numPr>
        <w:ilvl w:val="7"/>
        <w:numId w:val="24"/>
      </w:numPr>
      <w:outlineLvl w:val="7"/>
    </w:pPr>
  </w:style>
  <w:style w:type="paragraph" w:styleId="Heading9">
    <w:name w:val="heading 9"/>
    <w:aliases w:val="Figure Heading,FH"/>
    <w:basedOn w:val="Heading8"/>
    <w:next w:val="Normal"/>
    <w:link w:val="Heading9Char"/>
    <w:qFormat/>
    <w:rsid w:val="00E83659"/>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E83659"/>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E83659"/>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E83659"/>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E83659"/>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E8365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3659"/>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E83659"/>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E83659"/>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E83659"/>
    <w:pPr>
      <w:numPr>
        <w:numId w:val="22"/>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E83659"/>
  </w:style>
  <w:style w:type="character" w:customStyle="1" w:styleId="BodyTextChar">
    <w:name w:val="Body Text Char"/>
    <w:basedOn w:val="DefaultParagraphFont"/>
    <w:link w:val="BodyText"/>
    <w:rsid w:val="00E83659"/>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E8365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83659"/>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83659"/>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E83659"/>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E83659"/>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E83659"/>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E83659"/>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E83659"/>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E83659"/>
    <w:pPr>
      <w:spacing w:after="240"/>
      <w:jc w:val="center"/>
    </w:pPr>
    <w:rPr>
      <w:b/>
      <w:bCs/>
    </w:rPr>
  </w:style>
  <w:style w:type="character" w:styleId="Strong">
    <w:name w:val="Strong"/>
    <w:basedOn w:val="DefaultParagraphFont"/>
    <w:uiPriority w:val="22"/>
    <w:qFormat/>
    <w:rsid w:val="00E83659"/>
    <w:rPr>
      <w:b/>
      <w:bCs/>
    </w:rPr>
  </w:style>
  <w:style w:type="character" w:styleId="Emphasis">
    <w:name w:val="Emphasis"/>
    <w:basedOn w:val="DefaultParagraphFont"/>
    <w:uiPriority w:val="20"/>
    <w:qFormat/>
    <w:rsid w:val="00E83659"/>
    <w:rPr>
      <w:i/>
      <w:iCs/>
    </w:rPr>
  </w:style>
  <w:style w:type="paragraph" w:styleId="IntenseQuote">
    <w:name w:val="Intense Quote"/>
    <w:basedOn w:val="Normal"/>
    <w:next w:val="Normal"/>
    <w:link w:val="IntenseQuoteChar"/>
    <w:uiPriority w:val="30"/>
    <w:qFormat/>
    <w:rsid w:val="00E836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83659"/>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E83659"/>
    <w:rPr>
      <w:i/>
      <w:iCs/>
      <w:color w:val="404040" w:themeColor="text1" w:themeTint="BF"/>
    </w:rPr>
  </w:style>
  <w:style w:type="character" w:styleId="IntenseEmphasis">
    <w:name w:val="Intense Emphasis"/>
    <w:basedOn w:val="DefaultParagraphFont"/>
    <w:uiPriority w:val="21"/>
    <w:qFormat/>
    <w:rsid w:val="00E83659"/>
    <w:rPr>
      <w:i/>
      <w:iCs/>
      <w:color w:val="4F81BD" w:themeColor="accent1"/>
    </w:rPr>
  </w:style>
  <w:style w:type="character" w:styleId="SubtleReference">
    <w:name w:val="Subtle Reference"/>
    <w:basedOn w:val="DefaultParagraphFont"/>
    <w:uiPriority w:val="31"/>
    <w:qFormat/>
    <w:rsid w:val="00E83659"/>
    <w:rPr>
      <w:smallCaps/>
      <w:color w:val="5A5A5A" w:themeColor="text1" w:themeTint="A5"/>
    </w:rPr>
  </w:style>
  <w:style w:type="character" w:styleId="IntenseReference">
    <w:name w:val="Intense Reference"/>
    <w:basedOn w:val="DefaultParagraphFont"/>
    <w:uiPriority w:val="32"/>
    <w:qFormat/>
    <w:rsid w:val="00E83659"/>
    <w:rPr>
      <w:b/>
      <w:bCs/>
      <w:smallCaps/>
      <w:color w:val="4F81BD" w:themeColor="accent1"/>
      <w:spacing w:val="5"/>
    </w:rPr>
  </w:style>
  <w:style w:type="character" w:styleId="BookTitle">
    <w:name w:val="Book Title"/>
    <w:basedOn w:val="DefaultParagraphFont"/>
    <w:uiPriority w:val="33"/>
    <w:qFormat/>
    <w:rsid w:val="00E83659"/>
    <w:rPr>
      <w:b/>
      <w:bCs/>
      <w:i/>
      <w:iCs/>
      <w:spacing w:val="5"/>
    </w:rPr>
  </w:style>
  <w:style w:type="paragraph" w:styleId="TOCHeading">
    <w:name w:val="TOC Heading"/>
    <w:basedOn w:val="Heading1"/>
    <w:next w:val="Normal"/>
    <w:uiPriority w:val="39"/>
    <w:semiHidden/>
    <w:unhideWhenUsed/>
    <w:qFormat/>
    <w:rsid w:val="00E83659"/>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E83659"/>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E83659"/>
    <w:pPr>
      <w:numPr>
        <w:numId w:val="23"/>
      </w:numPr>
    </w:pPr>
    <w:rPr>
      <w:rFonts w:eastAsia="Times New Roman" w:cs="Times New Roman"/>
    </w:rPr>
  </w:style>
  <w:style w:type="paragraph" w:customStyle="1" w:styleId="Proposal">
    <w:name w:val="Proposal"/>
    <w:basedOn w:val="Normal"/>
    <w:qFormat/>
    <w:rsid w:val="00E83659"/>
    <w:pPr>
      <w:numPr>
        <w:numId w:val="24"/>
      </w:numPr>
      <w:tabs>
        <w:tab w:val="num" w:leader="heavy" w:pos="2725"/>
      </w:tabs>
    </w:pPr>
    <w:rPr>
      <w:rFonts w:eastAsia="Times New Roman" w:cs="Times New Roman"/>
      <w:b/>
      <w:bCs/>
    </w:rPr>
  </w:style>
  <w:style w:type="paragraph" w:customStyle="1" w:styleId="Observation">
    <w:name w:val="Observation"/>
    <w:basedOn w:val="Normal"/>
    <w:autoRedefine/>
    <w:qFormat/>
    <w:rsid w:val="00E83659"/>
    <w:pPr>
      <w:numPr>
        <w:numId w:val="25"/>
      </w:numPr>
      <w:spacing w:beforeLines="100" w:before="240" w:after="240"/>
    </w:pPr>
    <w:rPr>
      <w:b/>
    </w:rPr>
  </w:style>
  <w:style w:type="paragraph" w:customStyle="1" w:styleId="LGTdoc">
    <w:name w:val="LGTdoc_본문"/>
    <w:basedOn w:val="Normal"/>
    <w:link w:val="LGTdocChar"/>
    <w:qFormat/>
    <w:rsid w:val="00E83659"/>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E83659"/>
    <w:rPr>
      <w:rFonts w:ascii="Times New Roman" w:eastAsia="Batang" w:hAnsi="Times New Roman" w:cs="Times New Roman"/>
      <w:kern w:val="2"/>
      <w:sz w:val="20"/>
      <w:szCs w:val="24"/>
      <w:lang w:eastAsia="ko-KR"/>
    </w:rPr>
  </w:style>
  <w:style w:type="paragraph" w:customStyle="1" w:styleId="TAH">
    <w:name w:val="TAH"/>
    <w:basedOn w:val="TAC"/>
    <w:link w:val="TAHCar"/>
    <w:qFormat/>
    <w:rsid w:val="00E83659"/>
    <w:rPr>
      <w:b/>
    </w:rPr>
  </w:style>
  <w:style w:type="character" w:customStyle="1" w:styleId="TAHCar">
    <w:name w:val="TAH Car"/>
    <w:link w:val="TAH"/>
    <w:qFormat/>
    <w:rsid w:val="00E83659"/>
    <w:rPr>
      <w:rFonts w:ascii="Arial" w:eastAsia="Times New Roman" w:hAnsi="Arial" w:cs="Times New Roman"/>
      <w:b/>
      <w:sz w:val="18"/>
      <w:szCs w:val="20"/>
      <w:lang w:eastAsia="ja-JP"/>
    </w:rPr>
  </w:style>
  <w:style w:type="paragraph" w:customStyle="1" w:styleId="TAC">
    <w:name w:val="TAC"/>
    <w:basedOn w:val="Normal"/>
    <w:link w:val="TACChar"/>
    <w:qFormat/>
    <w:rsid w:val="00E83659"/>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E83659"/>
    <w:rPr>
      <w:rFonts w:ascii="Arial" w:eastAsia="Times New Roman" w:hAnsi="Arial" w:cs="Times New Roman"/>
      <w:sz w:val="18"/>
      <w:szCs w:val="20"/>
      <w:lang w:eastAsia="ja-JP"/>
    </w:rPr>
  </w:style>
  <w:style w:type="paragraph" w:customStyle="1" w:styleId="TAL">
    <w:name w:val="TAL"/>
    <w:basedOn w:val="Normal"/>
    <w:link w:val="TALChar"/>
    <w:qFormat/>
    <w:rsid w:val="00E83659"/>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E83659"/>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E83659"/>
    <w:rPr>
      <w:rFonts w:ascii="Calibri" w:hAnsi="Calibri"/>
      <w:b/>
      <w:bCs/>
      <w:sz w:val="20"/>
      <w:szCs w:val="20"/>
      <w:lang w:eastAsia="zh-CN"/>
    </w:rPr>
  </w:style>
  <w:style w:type="character" w:styleId="CommentReference">
    <w:name w:val="annotation reference"/>
    <w:basedOn w:val="DefaultParagraphFont"/>
    <w:semiHidden/>
    <w:unhideWhenUsed/>
    <w:qFormat/>
    <w:rsid w:val="00E83659"/>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99"/>
    <w:qFormat/>
    <w:locked/>
    <w:rsid w:val="00E83659"/>
    <w:rPr>
      <w:rFonts w:ascii="Calibri" w:eastAsia="SimSun" w:hAnsi="Calibri"/>
      <w:sz w:val="20"/>
      <w:lang w:eastAsia="ja-JP"/>
    </w:rPr>
  </w:style>
  <w:style w:type="character" w:styleId="Hyperlink">
    <w:name w:val="Hyperlink"/>
    <w:basedOn w:val="DefaultParagraphFont"/>
    <w:uiPriority w:val="99"/>
    <w:semiHidden/>
    <w:unhideWhenUsed/>
    <w:rsid w:val="00A109AD"/>
    <w:rPr>
      <w:color w:val="0000FF" w:themeColor="hyperlink"/>
      <w:u w:val="single"/>
    </w:rPr>
  </w:style>
  <w:style w:type="table" w:styleId="PlainTable1">
    <w:name w:val="Plain Table 1"/>
    <w:basedOn w:val="TableNormal"/>
    <w:uiPriority w:val="99"/>
    <w:rsid w:val="00A109AD"/>
    <w:pPr>
      <w:spacing w:after="0" w:line="240" w:lineRule="auto"/>
    </w:pPr>
    <w:rPr>
      <w:rFonts w:eastAsia="Times New Roma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uiPriority w:val="99"/>
    <w:semiHidden/>
    <w:unhideWhenUsed/>
    <w:rsid w:val="00A109AD"/>
    <w:rPr>
      <w:color w:val="800080" w:themeColor="followedHyperlink"/>
      <w:u w:val="single"/>
    </w:rPr>
  </w:style>
  <w:style w:type="paragraph" w:customStyle="1" w:styleId="TH">
    <w:name w:val="TH"/>
    <w:basedOn w:val="Normal"/>
    <w:link w:val="THChar"/>
    <w:rsid w:val="00EA77F1"/>
    <w:pPr>
      <w:keepNext/>
      <w:keepLines/>
      <w:overflowPunct/>
      <w:autoSpaceDE/>
      <w:autoSpaceDN/>
      <w:adjustRightInd/>
      <w:spacing w:before="60" w:after="180"/>
      <w:jc w:val="center"/>
      <w:textAlignment w:val="auto"/>
    </w:pPr>
    <w:rPr>
      <w:rFonts w:ascii="Arial" w:eastAsia="Times New Roman" w:hAnsi="Arial" w:cs="Times New Roman"/>
      <w:b/>
      <w:lang w:val="en-GB" w:eastAsia="en-US"/>
    </w:rPr>
  </w:style>
  <w:style w:type="character" w:customStyle="1" w:styleId="THChar">
    <w:name w:val="TH Char"/>
    <w:link w:val="TH"/>
    <w:rsid w:val="00EA77F1"/>
    <w:rPr>
      <w:rFonts w:ascii="Arial" w:eastAsia="Times New Roman" w:hAnsi="Arial" w:cs="Times New Roman"/>
      <w:b/>
      <w:sz w:val="20"/>
      <w:szCs w:val="20"/>
      <w:lang w:val="en-GB"/>
    </w:rPr>
  </w:style>
  <w:style w:type="paragraph" w:styleId="NormalWeb">
    <w:name w:val="Normal (Web)"/>
    <w:basedOn w:val="Normal"/>
    <w:uiPriority w:val="99"/>
    <w:semiHidden/>
    <w:unhideWhenUsed/>
    <w:rsid w:val="000D371A"/>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6B5AD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06861">
      <w:bodyDiv w:val="1"/>
      <w:marLeft w:val="0"/>
      <w:marRight w:val="0"/>
      <w:marTop w:val="0"/>
      <w:marBottom w:val="0"/>
      <w:divBdr>
        <w:top w:val="none" w:sz="0" w:space="0" w:color="auto"/>
        <w:left w:val="none" w:sz="0" w:space="0" w:color="auto"/>
        <w:bottom w:val="none" w:sz="0" w:space="0" w:color="auto"/>
        <w:right w:val="none" w:sz="0" w:space="0" w:color="auto"/>
      </w:divBdr>
      <w:divsChild>
        <w:div w:id="2061779066">
          <w:marLeft w:val="432"/>
          <w:marRight w:val="0"/>
          <w:marTop w:val="240"/>
          <w:marBottom w:val="120"/>
          <w:divBdr>
            <w:top w:val="none" w:sz="0" w:space="0" w:color="auto"/>
            <w:left w:val="none" w:sz="0" w:space="0" w:color="auto"/>
            <w:bottom w:val="none" w:sz="0" w:space="0" w:color="auto"/>
            <w:right w:val="none" w:sz="0" w:space="0" w:color="auto"/>
          </w:divBdr>
        </w:div>
        <w:div w:id="706102024">
          <w:marLeft w:val="1267"/>
          <w:marRight w:val="0"/>
          <w:marTop w:val="180"/>
          <w:marBottom w:val="120"/>
          <w:divBdr>
            <w:top w:val="none" w:sz="0" w:space="0" w:color="auto"/>
            <w:left w:val="none" w:sz="0" w:space="0" w:color="auto"/>
            <w:bottom w:val="none" w:sz="0" w:space="0" w:color="auto"/>
            <w:right w:val="none" w:sz="0" w:space="0" w:color="auto"/>
          </w:divBdr>
        </w:div>
        <w:div w:id="520824812">
          <w:marLeft w:val="1267"/>
          <w:marRight w:val="0"/>
          <w:marTop w:val="180"/>
          <w:marBottom w:val="120"/>
          <w:divBdr>
            <w:top w:val="none" w:sz="0" w:space="0" w:color="auto"/>
            <w:left w:val="none" w:sz="0" w:space="0" w:color="auto"/>
            <w:bottom w:val="none" w:sz="0" w:space="0" w:color="auto"/>
            <w:right w:val="none" w:sz="0" w:space="0" w:color="auto"/>
          </w:divBdr>
        </w:div>
      </w:divsChild>
    </w:div>
    <w:div w:id="484930307">
      <w:bodyDiv w:val="1"/>
      <w:marLeft w:val="0"/>
      <w:marRight w:val="0"/>
      <w:marTop w:val="0"/>
      <w:marBottom w:val="0"/>
      <w:divBdr>
        <w:top w:val="none" w:sz="0" w:space="0" w:color="auto"/>
        <w:left w:val="none" w:sz="0" w:space="0" w:color="auto"/>
        <w:bottom w:val="none" w:sz="0" w:space="0" w:color="auto"/>
        <w:right w:val="none" w:sz="0" w:space="0" w:color="auto"/>
      </w:divBdr>
      <w:divsChild>
        <w:div w:id="1911647131">
          <w:marLeft w:val="432"/>
          <w:marRight w:val="0"/>
          <w:marTop w:val="240"/>
          <w:marBottom w:val="120"/>
          <w:divBdr>
            <w:top w:val="none" w:sz="0" w:space="0" w:color="auto"/>
            <w:left w:val="none" w:sz="0" w:space="0" w:color="auto"/>
            <w:bottom w:val="none" w:sz="0" w:space="0" w:color="auto"/>
            <w:right w:val="none" w:sz="0" w:space="0" w:color="auto"/>
          </w:divBdr>
        </w:div>
        <w:div w:id="353652258">
          <w:marLeft w:val="432"/>
          <w:marRight w:val="0"/>
          <w:marTop w:val="240"/>
          <w:marBottom w:val="120"/>
          <w:divBdr>
            <w:top w:val="none" w:sz="0" w:space="0" w:color="auto"/>
            <w:left w:val="none" w:sz="0" w:space="0" w:color="auto"/>
            <w:bottom w:val="none" w:sz="0" w:space="0" w:color="auto"/>
            <w:right w:val="none" w:sz="0" w:space="0" w:color="auto"/>
          </w:divBdr>
        </w:div>
      </w:divsChild>
    </w:div>
    <w:div w:id="506405764">
      <w:bodyDiv w:val="1"/>
      <w:marLeft w:val="0"/>
      <w:marRight w:val="0"/>
      <w:marTop w:val="0"/>
      <w:marBottom w:val="0"/>
      <w:divBdr>
        <w:top w:val="none" w:sz="0" w:space="0" w:color="auto"/>
        <w:left w:val="none" w:sz="0" w:space="0" w:color="auto"/>
        <w:bottom w:val="none" w:sz="0" w:space="0" w:color="auto"/>
        <w:right w:val="none" w:sz="0" w:space="0" w:color="auto"/>
      </w:divBdr>
    </w:div>
    <w:div w:id="506873052">
      <w:bodyDiv w:val="1"/>
      <w:marLeft w:val="0"/>
      <w:marRight w:val="0"/>
      <w:marTop w:val="0"/>
      <w:marBottom w:val="0"/>
      <w:divBdr>
        <w:top w:val="none" w:sz="0" w:space="0" w:color="auto"/>
        <w:left w:val="none" w:sz="0" w:space="0" w:color="auto"/>
        <w:bottom w:val="none" w:sz="0" w:space="0" w:color="auto"/>
        <w:right w:val="none" w:sz="0" w:space="0" w:color="auto"/>
      </w:divBdr>
      <w:divsChild>
        <w:div w:id="857624163">
          <w:marLeft w:val="835"/>
          <w:marRight w:val="0"/>
          <w:marTop w:val="240"/>
          <w:marBottom w:val="0"/>
          <w:divBdr>
            <w:top w:val="none" w:sz="0" w:space="0" w:color="auto"/>
            <w:left w:val="none" w:sz="0" w:space="0" w:color="auto"/>
            <w:bottom w:val="none" w:sz="0" w:space="0" w:color="auto"/>
            <w:right w:val="none" w:sz="0" w:space="0" w:color="auto"/>
          </w:divBdr>
        </w:div>
        <w:div w:id="1724715809">
          <w:marLeft w:val="1685"/>
          <w:marRight w:val="0"/>
          <w:marTop w:val="180"/>
          <w:marBottom w:val="0"/>
          <w:divBdr>
            <w:top w:val="none" w:sz="0" w:space="0" w:color="auto"/>
            <w:left w:val="none" w:sz="0" w:space="0" w:color="auto"/>
            <w:bottom w:val="none" w:sz="0" w:space="0" w:color="auto"/>
            <w:right w:val="none" w:sz="0" w:space="0" w:color="auto"/>
          </w:divBdr>
        </w:div>
        <w:div w:id="793444418">
          <w:marLeft w:val="1685"/>
          <w:marRight w:val="0"/>
          <w:marTop w:val="180"/>
          <w:marBottom w:val="0"/>
          <w:divBdr>
            <w:top w:val="none" w:sz="0" w:space="0" w:color="auto"/>
            <w:left w:val="none" w:sz="0" w:space="0" w:color="auto"/>
            <w:bottom w:val="none" w:sz="0" w:space="0" w:color="auto"/>
            <w:right w:val="none" w:sz="0" w:space="0" w:color="auto"/>
          </w:divBdr>
        </w:div>
        <w:div w:id="540822494">
          <w:marLeft w:val="835"/>
          <w:marRight w:val="0"/>
          <w:marTop w:val="240"/>
          <w:marBottom w:val="0"/>
          <w:divBdr>
            <w:top w:val="none" w:sz="0" w:space="0" w:color="auto"/>
            <w:left w:val="none" w:sz="0" w:space="0" w:color="auto"/>
            <w:bottom w:val="none" w:sz="0" w:space="0" w:color="auto"/>
            <w:right w:val="none" w:sz="0" w:space="0" w:color="auto"/>
          </w:divBdr>
        </w:div>
        <w:div w:id="672806917">
          <w:marLeft w:val="835"/>
          <w:marRight w:val="0"/>
          <w:marTop w:val="240"/>
          <w:marBottom w:val="0"/>
          <w:divBdr>
            <w:top w:val="none" w:sz="0" w:space="0" w:color="auto"/>
            <w:left w:val="none" w:sz="0" w:space="0" w:color="auto"/>
            <w:bottom w:val="none" w:sz="0" w:space="0" w:color="auto"/>
            <w:right w:val="none" w:sz="0" w:space="0" w:color="auto"/>
          </w:divBdr>
        </w:div>
        <w:div w:id="359473275">
          <w:marLeft w:val="835"/>
          <w:marRight w:val="0"/>
          <w:marTop w:val="240"/>
          <w:marBottom w:val="0"/>
          <w:divBdr>
            <w:top w:val="none" w:sz="0" w:space="0" w:color="auto"/>
            <w:left w:val="none" w:sz="0" w:space="0" w:color="auto"/>
            <w:bottom w:val="none" w:sz="0" w:space="0" w:color="auto"/>
            <w:right w:val="none" w:sz="0" w:space="0" w:color="auto"/>
          </w:divBdr>
        </w:div>
      </w:divsChild>
    </w:div>
    <w:div w:id="701898774">
      <w:bodyDiv w:val="1"/>
      <w:marLeft w:val="0"/>
      <w:marRight w:val="0"/>
      <w:marTop w:val="0"/>
      <w:marBottom w:val="0"/>
      <w:divBdr>
        <w:top w:val="none" w:sz="0" w:space="0" w:color="auto"/>
        <w:left w:val="none" w:sz="0" w:space="0" w:color="auto"/>
        <w:bottom w:val="none" w:sz="0" w:space="0" w:color="auto"/>
        <w:right w:val="none" w:sz="0" w:space="0" w:color="auto"/>
      </w:divBdr>
      <w:divsChild>
        <w:div w:id="952401074">
          <w:marLeft w:val="835"/>
          <w:marRight w:val="0"/>
          <w:marTop w:val="240"/>
          <w:marBottom w:val="0"/>
          <w:divBdr>
            <w:top w:val="none" w:sz="0" w:space="0" w:color="auto"/>
            <w:left w:val="none" w:sz="0" w:space="0" w:color="auto"/>
            <w:bottom w:val="none" w:sz="0" w:space="0" w:color="auto"/>
            <w:right w:val="none" w:sz="0" w:space="0" w:color="auto"/>
          </w:divBdr>
        </w:div>
        <w:div w:id="1532454990">
          <w:marLeft w:val="1685"/>
          <w:marRight w:val="0"/>
          <w:marTop w:val="180"/>
          <w:marBottom w:val="0"/>
          <w:divBdr>
            <w:top w:val="none" w:sz="0" w:space="0" w:color="auto"/>
            <w:left w:val="none" w:sz="0" w:space="0" w:color="auto"/>
            <w:bottom w:val="none" w:sz="0" w:space="0" w:color="auto"/>
            <w:right w:val="none" w:sz="0" w:space="0" w:color="auto"/>
          </w:divBdr>
        </w:div>
        <w:div w:id="1754890022">
          <w:marLeft w:val="1685"/>
          <w:marRight w:val="0"/>
          <w:marTop w:val="180"/>
          <w:marBottom w:val="0"/>
          <w:divBdr>
            <w:top w:val="none" w:sz="0" w:space="0" w:color="auto"/>
            <w:left w:val="none" w:sz="0" w:space="0" w:color="auto"/>
            <w:bottom w:val="none" w:sz="0" w:space="0" w:color="auto"/>
            <w:right w:val="none" w:sz="0" w:space="0" w:color="auto"/>
          </w:divBdr>
        </w:div>
        <w:div w:id="1827741095">
          <w:marLeft w:val="835"/>
          <w:marRight w:val="0"/>
          <w:marTop w:val="240"/>
          <w:marBottom w:val="0"/>
          <w:divBdr>
            <w:top w:val="none" w:sz="0" w:space="0" w:color="auto"/>
            <w:left w:val="none" w:sz="0" w:space="0" w:color="auto"/>
            <w:bottom w:val="none" w:sz="0" w:space="0" w:color="auto"/>
            <w:right w:val="none" w:sz="0" w:space="0" w:color="auto"/>
          </w:divBdr>
        </w:div>
        <w:div w:id="1833527361">
          <w:marLeft w:val="835"/>
          <w:marRight w:val="0"/>
          <w:marTop w:val="240"/>
          <w:marBottom w:val="0"/>
          <w:divBdr>
            <w:top w:val="none" w:sz="0" w:space="0" w:color="auto"/>
            <w:left w:val="none" w:sz="0" w:space="0" w:color="auto"/>
            <w:bottom w:val="none" w:sz="0" w:space="0" w:color="auto"/>
            <w:right w:val="none" w:sz="0" w:space="0" w:color="auto"/>
          </w:divBdr>
        </w:div>
        <w:div w:id="250817573">
          <w:marLeft w:val="835"/>
          <w:marRight w:val="0"/>
          <w:marTop w:val="240"/>
          <w:marBottom w:val="0"/>
          <w:divBdr>
            <w:top w:val="none" w:sz="0" w:space="0" w:color="auto"/>
            <w:left w:val="none" w:sz="0" w:space="0" w:color="auto"/>
            <w:bottom w:val="none" w:sz="0" w:space="0" w:color="auto"/>
            <w:right w:val="none" w:sz="0" w:space="0" w:color="auto"/>
          </w:divBdr>
        </w:div>
      </w:divsChild>
    </w:div>
    <w:div w:id="769660478">
      <w:bodyDiv w:val="1"/>
      <w:marLeft w:val="0"/>
      <w:marRight w:val="0"/>
      <w:marTop w:val="0"/>
      <w:marBottom w:val="0"/>
      <w:divBdr>
        <w:top w:val="none" w:sz="0" w:space="0" w:color="auto"/>
        <w:left w:val="none" w:sz="0" w:space="0" w:color="auto"/>
        <w:bottom w:val="none" w:sz="0" w:space="0" w:color="auto"/>
        <w:right w:val="none" w:sz="0" w:space="0" w:color="auto"/>
      </w:divBdr>
    </w:div>
    <w:div w:id="797181102">
      <w:bodyDiv w:val="1"/>
      <w:marLeft w:val="0"/>
      <w:marRight w:val="0"/>
      <w:marTop w:val="0"/>
      <w:marBottom w:val="0"/>
      <w:divBdr>
        <w:top w:val="none" w:sz="0" w:space="0" w:color="auto"/>
        <w:left w:val="none" w:sz="0" w:space="0" w:color="auto"/>
        <w:bottom w:val="none" w:sz="0" w:space="0" w:color="auto"/>
        <w:right w:val="none" w:sz="0" w:space="0" w:color="auto"/>
      </w:divBdr>
      <w:divsChild>
        <w:div w:id="383675389">
          <w:marLeft w:val="432"/>
          <w:marRight w:val="0"/>
          <w:marTop w:val="240"/>
          <w:marBottom w:val="120"/>
          <w:divBdr>
            <w:top w:val="none" w:sz="0" w:space="0" w:color="auto"/>
            <w:left w:val="none" w:sz="0" w:space="0" w:color="auto"/>
            <w:bottom w:val="none" w:sz="0" w:space="0" w:color="auto"/>
            <w:right w:val="none" w:sz="0" w:space="0" w:color="auto"/>
          </w:divBdr>
        </w:div>
        <w:div w:id="279840321">
          <w:marLeft w:val="1382"/>
          <w:marRight w:val="0"/>
          <w:marTop w:val="180"/>
          <w:marBottom w:val="0"/>
          <w:divBdr>
            <w:top w:val="none" w:sz="0" w:space="0" w:color="auto"/>
            <w:left w:val="none" w:sz="0" w:space="0" w:color="auto"/>
            <w:bottom w:val="none" w:sz="0" w:space="0" w:color="auto"/>
            <w:right w:val="none" w:sz="0" w:space="0" w:color="auto"/>
          </w:divBdr>
        </w:div>
        <w:div w:id="82410625">
          <w:marLeft w:val="1382"/>
          <w:marRight w:val="0"/>
          <w:marTop w:val="180"/>
          <w:marBottom w:val="120"/>
          <w:divBdr>
            <w:top w:val="none" w:sz="0" w:space="0" w:color="auto"/>
            <w:left w:val="none" w:sz="0" w:space="0" w:color="auto"/>
            <w:bottom w:val="none" w:sz="0" w:space="0" w:color="auto"/>
            <w:right w:val="none" w:sz="0" w:space="0" w:color="auto"/>
          </w:divBdr>
        </w:div>
        <w:div w:id="1486975004">
          <w:marLeft w:val="432"/>
          <w:marRight w:val="0"/>
          <w:marTop w:val="240"/>
          <w:marBottom w:val="120"/>
          <w:divBdr>
            <w:top w:val="none" w:sz="0" w:space="0" w:color="auto"/>
            <w:left w:val="none" w:sz="0" w:space="0" w:color="auto"/>
            <w:bottom w:val="none" w:sz="0" w:space="0" w:color="auto"/>
            <w:right w:val="none" w:sz="0" w:space="0" w:color="auto"/>
          </w:divBdr>
        </w:div>
        <w:div w:id="1815292605">
          <w:marLeft w:val="432"/>
          <w:marRight w:val="0"/>
          <w:marTop w:val="240"/>
          <w:marBottom w:val="120"/>
          <w:divBdr>
            <w:top w:val="none" w:sz="0" w:space="0" w:color="auto"/>
            <w:left w:val="none" w:sz="0" w:space="0" w:color="auto"/>
            <w:bottom w:val="none" w:sz="0" w:space="0" w:color="auto"/>
            <w:right w:val="none" w:sz="0" w:space="0" w:color="auto"/>
          </w:divBdr>
        </w:div>
        <w:div w:id="680086247">
          <w:marLeft w:val="432"/>
          <w:marRight w:val="0"/>
          <w:marTop w:val="240"/>
          <w:marBottom w:val="120"/>
          <w:divBdr>
            <w:top w:val="none" w:sz="0" w:space="0" w:color="auto"/>
            <w:left w:val="none" w:sz="0" w:space="0" w:color="auto"/>
            <w:bottom w:val="none" w:sz="0" w:space="0" w:color="auto"/>
            <w:right w:val="none" w:sz="0" w:space="0" w:color="auto"/>
          </w:divBdr>
        </w:div>
        <w:div w:id="533691118">
          <w:marLeft w:val="432"/>
          <w:marRight w:val="0"/>
          <w:marTop w:val="240"/>
          <w:marBottom w:val="120"/>
          <w:divBdr>
            <w:top w:val="none" w:sz="0" w:space="0" w:color="auto"/>
            <w:left w:val="none" w:sz="0" w:space="0" w:color="auto"/>
            <w:bottom w:val="none" w:sz="0" w:space="0" w:color="auto"/>
            <w:right w:val="none" w:sz="0" w:space="0" w:color="auto"/>
          </w:divBdr>
        </w:div>
        <w:div w:id="577248696">
          <w:marLeft w:val="432"/>
          <w:marRight w:val="0"/>
          <w:marTop w:val="240"/>
          <w:marBottom w:val="120"/>
          <w:divBdr>
            <w:top w:val="none" w:sz="0" w:space="0" w:color="auto"/>
            <w:left w:val="none" w:sz="0" w:space="0" w:color="auto"/>
            <w:bottom w:val="none" w:sz="0" w:space="0" w:color="auto"/>
            <w:right w:val="none" w:sz="0" w:space="0" w:color="auto"/>
          </w:divBdr>
        </w:div>
      </w:divsChild>
    </w:div>
    <w:div w:id="978653256">
      <w:bodyDiv w:val="1"/>
      <w:marLeft w:val="0"/>
      <w:marRight w:val="0"/>
      <w:marTop w:val="0"/>
      <w:marBottom w:val="0"/>
      <w:divBdr>
        <w:top w:val="none" w:sz="0" w:space="0" w:color="auto"/>
        <w:left w:val="none" w:sz="0" w:space="0" w:color="auto"/>
        <w:bottom w:val="none" w:sz="0" w:space="0" w:color="auto"/>
        <w:right w:val="none" w:sz="0" w:space="0" w:color="auto"/>
      </w:divBdr>
    </w:div>
    <w:div w:id="1073894993">
      <w:bodyDiv w:val="1"/>
      <w:marLeft w:val="0"/>
      <w:marRight w:val="0"/>
      <w:marTop w:val="0"/>
      <w:marBottom w:val="0"/>
      <w:divBdr>
        <w:top w:val="none" w:sz="0" w:space="0" w:color="auto"/>
        <w:left w:val="none" w:sz="0" w:space="0" w:color="auto"/>
        <w:bottom w:val="none" w:sz="0" w:space="0" w:color="auto"/>
        <w:right w:val="none" w:sz="0" w:space="0" w:color="auto"/>
      </w:divBdr>
      <w:divsChild>
        <w:div w:id="1342704624">
          <w:marLeft w:val="432"/>
          <w:marRight w:val="0"/>
          <w:marTop w:val="240"/>
          <w:marBottom w:val="120"/>
          <w:divBdr>
            <w:top w:val="none" w:sz="0" w:space="0" w:color="auto"/>
            <w:left w:val="none" w:sz="0" w:space="0" w:color="auto"/>
            <w:bottom w:val="none" w:sz="0" w:space="0" w:color="auto"/>
            <w:right w:val="none" w:sz="0" w:space="0" w:color="auto"/>
          </w:divBdr>
        </w:div>
        <w:div w:id="840894359">
          <w:marLeft w:val="432"/>
          <w:marRight w:val="0"/>
          <w:marTop w:val="240"/>
          <w:marBottom w:val="120"/>
          <w:divBdr>
            <w:top w:val="none" w:sz="0" w:space="0" w:color="auto"/>
            <w:left w:val="none" w:sz="0" w:space="0" w:color="auto"/>
            <w:bottom w:val="none" w:sz="0" w:space="0" w:color="auto"/>
            <w:right w:val="none" w:sz="0" w:space="0" w:color="auto"/>
          </w:divBdr>
        </w:div>
      </w:divsChild>
    </w:div>
    <w:div w:id="1128473113">
      <w:bodyDiv w:val="1"/>
      <w:marLeft w:val="0"/>
      <w:marRight w:val="0"/>
      <w:marTop w:val="0"/>
      <w:marBottom w:val="0"/>
      <w:divBdr>
        <w:top w:val="none" w:sz="0" w:space="0" w:color="auto"/>
        <w:left w:val="none" w:sz="0" w:space="0" w:color="auto"/>
        <w:bottom w:val="none" w:sz="0" w:space="0" w:color="auto"/>
        <w:right w:val="none" w:sz="0" w:space="0" w:color="auto"/>
      </w:divBdr>
      <w:divsChild>
        <w:div w:id="1327518269">
          <w:marLeft w:val="432"/>
          <w:marRight w:val="0"/>
          <w:marTop w:val="120"/>
          <w:marBottom w:val="0"/>
          <w:divBdr>
            <w:top w:val="none" w:sz="0" w:space="0" w:color="auto"/>
            <w:left w:val="none" w:sz="0" w:space="0" w:color="auto"/>
            <w:bottom w:val="none" w:sz="0" w:space="0" w:color="auto"/>
            <w:right w:val="none" w:sz="0" w:space="0" w:color="auto"/>
          </w:divBdr>
        </w:div>
        <w:div w:id="581181741">
          <w:marLeft w:val="432"/>
          <w:marRight w:val="0"/>
          <w:marTop w:val="120"/>
          <w:marBottom w:val="120"/>
          <w:divBdr>
            <w:top w:val="none" w:sz="0" w:space="0" w:color="auto"/>
            <w:left w:val="none" w:sz="0" w:space="0" w:color="auto"/>
            <w:bottom w:val="none" w:sz="0" w:space="0" w:color="auto"/>
            <w:right w:val="none" w:sz="0" w:space="0" w:color="auto"/>
          </w:divBdr>
        </w:div>
        <w:div w:id="1044676434">
          <w:marLeft w:val="432"/>
          <w:marRight w:val="0"/>
          <w:marTop w:val="120"/>
          <w:marBottom w:val="120"/>
          <w:divBdr>
            <w:top w:val="none" w:sz="0" w:space="0" w:color="auto"/>
            <w:left w:val="none" w:sz="0" w:space="0" w:color="auto"/>
            <w:bottom w:val="none" w:sz="0" w:space="0" w:color="auto"/>
            <w:right w:val="none" w:sz="0" w:space="0" w:color="auto"/>
          </w:divBdr>
        </w:div>
        <w:div w:id="2018115624">
          <w:marLeft w:val="1267"/>
          <w:marRight w:val="0"/>
          <w:marTop w:val="120"/>
          <w:marBottom w:val="120"/>
          <w:divBdr>
            <w:top w:val="none" w:sz="0" w:space="0" w:color="auto"/>
            <w:left w:val="none" w:sz="0" w:space="0" w:color="auto"/>
            <w:bottom w:val="none" w:sz="0" w:space="0" w:color="auto"/>
            <w:right w:val="none" w:sz="0" w:space="0" w:color="auto"/>
          </w:divBdr>
        </w:div>
        <w:div w:id="1311866083">
          <w:marLeft w:val="1267"/>
          <w:marRight w:val="0"/>
          <w:marTop w:val="120"/>
          <w:marBottom w:val="120"/>
          <w:divBdr>
            <w:top w:val="none" w:sz="0" w:space="0" w:color="auto"/>
            <w:left w:val="none" w:sz="0" w:space="0" w:color="auto"/>
            <w:bottom w:val="none" w:sz="0" w:space="0" w:color="auto"/>
            <w:right w:val="none" w:sz="0" w:space="0" w:color="auto"/>
          </w:divBdr>
        </w:div>
        <w:div w:id="1506751980">
          <w:marLeft w:val="432"/>
          <w:marRight w:val="0"/>
          <w:marTop w:val="120"/>
          <w:marBottom w:val="120"/>
          <w:divBdr>
            <w:top w:val="none" w:sz="0" w:space="0" w:color="auto"/>
            <w:left w:val="none" w:sz="0" w:space="0" w:color="auto"/>
            <w:bottom w:val="none" w:sz="0" w:space="0" w:color="auto"/>
            <w:right w:val="none" w:sz="0" w:space="0" w:color="auto"/>
          </w:divBdr>
        </w:div>
      </w:divsChild>
    </w:div>
    <w:div w:id="1147166332">
      <w:bodyDiv w:val="1"/>
      <w:marLeft w:val="0"/>
      <w:marRight w:val="0"/>
      <w:marTop w:val="0"/>
      <w:marBottom w:val="0"/>
      <w:divBdr>
        <w:top w:val="none" w:sz="0" w:space="0" w:color="auto"/>
        <w:left w:val="none" w:sz="0" w:space="0" w:color="auto"/>
        <w:bottom w:val="none" w:sz="0" w:space="0" w:color="auto"/>
        <w:right w:val="none" w:sz="0" w:space="0" w:color="auto"/>
      </w:divBdr>
    </w:div>
    <w:div w:id="1163198876">
      <w:bodyDiv w:val="1"/>
      <w:marLeft w:val="0"/>
      <w:marRight w:val="0"/>
      <w:marTop w:val="0"/>
      <w:marBottom w:val="0"/>
      <w:divBdr>
        <w:top w:val="none" w:sz="0" w:space="0" w:color="auto"/>
        <w:left w:val="none" w:sz="0" w:space="0" w:color="auto"/>
        <w:bottom w:val="none" w:sz="0" w:space="0" w:color="auto"/>
        <w:right w:val="none" w:sz="0" w:space="0" w:color="auto"/>
      </w:divBdr>
    </w:div>
    <w:div w:id="1177307606">
      <w:bodyDiv w:val="1"/>
      <w:marLeft w:val="0"/>
      <w:marRight w:val="0"/>
      <w:marTop w:val="0"/>
      <w:marBottom w:val="0"/>
      <w:divBdr>
        <w:top w:val="none" w:sz="0" w:space="0" w:color="auto"/>
        <w:left w:val="none" w:sz="0" w:space="0" w:color="auto"/>
        <w:bottom w:val="none" w:sz="0" w:space="0" w:color="auto"/>
        <w:right w:val="none" w:sz="0" w:space="0" w:color="auto"/>
      </w:divBdr>
      <w:divsChild>
        <w:div w:id="1198662943">
          <w:marLeft w:val="432"/>
          <w:marRight w:val="0"/>
          <w:marTop w:val="240"/>
          <w:marBottom w:val="120"/>
          <w:divBdr>
            <w:top w:val="none" w:sz="0" w:space="0" w:color="auto"/>
            <w:left w:val="none" w:sz="0" w:space="0" w:color="auto"/>
            <w:bottom w:val="none" w:sz="0" w:space="0" w:color="auto"/>
            <w:right w:val="none" w:sz="0" w:space="0" w:color="auto"/>
          </w:divBdr>
        </w:div>
        <w:div w:id="710887150">
          <w:marLeft w:val="432"/>
          <w:marRight w:val="0"/>
          <w:marTop w:val="240"/>
          <w:marBottom w:val="120"/>
          <w:divBdr>
            <w:top w:val="none" w:sz="0" w:space="0" w:color="auto"/>
            <w:left w:val="none" w:sz="0" w:space="0" w:color="auto"/>
            <w:bottom w:val="none" w:sz="0" w:space="0" w:color="auto"/>
            <w:right w:val="none" w:sz="0" w:space="0" w:color="auto"/>
          </w:divBdr>
        </w:div>
      </w:divsChild>
    </w:div>
    <w:div w:id="1266379960">
      <w:bodyDiv w:val="1"/>
      <w:marLeft w:val="0"/>
      <w:marRight w:val="0"/>
      <w:marTop w:val="0"/>
      <w:marBottom w:val="0"/>
      <w:divBdr>
        <w:top w:val="none" w:sz="0" w:space="0" w:color="auto"/>
        <w:left w:val="none" w:sz="0" w:space="0" w:color="auto"/>
        <w:bottom w:val="none" w:sz="0" w:space="0" w:color="auto"/>
        <w:right w:val="none" w:sz="0" w:space="0" w:color="auto"/>
      </w:divBdr>
    </w:div>
    <w:div w:id="1281573787">
      <w:bodyDiv w:val="1"/>
      <w:marLeft w:val="0"/>
      <w:marRight w:val="0"/>
      <w:marTop w:val="0"/>
      <w:marBottom w:val="0"/>
      <w:divBdr>
        <w:top w:val="none" w:sz="0" w:space="0" w:color="auto"/>
        <w:left w:val="none" w:sz="0" w:space="0" w:color="auto"/>
        <w:bottom w:val="none" w:sz="0" w:space="0" w:color="auto"/>
        <w:right w:val="none" w:sz="0" w:space="0" w:color="auto"/>
      </w:divBdr>
    </w:div>
    <w:div w:id="1342320695">
      <w:bodyDiv w:val="1"/>
      <w:marLeft w:val="0"/>
      <w:marRight w:val="0"/>
      <w:marTop w:val="0"/>
      <w:marBottom w:val="0"/>
      <w:divBdr>
        <w:top w:val="none" w:sz="0" w:space="0" w:color="auto"/>
        <w:left w:val="none" w:sz="0" w:space="0" w:color="auto"/>
        <w:bottom w:val="none" w:sz="0" w:space="0" w:color="auto"/>
        <w:right w:val="none" w:sz="0" w:space="0" w:color="auto"/>
      </w:divBdr>
      <w:divsChild>
        <w:div w:id="1356269928">
          <w:marLeft w:val="835"/>
          <w:marRight w:val="0"/>
          <w:marTop w:val="240"/>
          <w:marBottom w:val="0"/>
          <w:divBdr>
            <w:top w:val="none" w:sz="0" w:space="0" w:color="auto"/>
            <w:left w:val="none" w:sz="0" w:space="0" w:color="auto"/>
            <w:bottom w:val="none" w:sz="0" w:space="0" w:color="auto"/>
            <w:right w:val="none" w:sz="0" w:space="0" w:color="auto"/>
          </w:divBdr>
        </w:div>
        <w:div w:id="1599174668">
          <w:marLeft w:val="1685"/>
          <w:marRight w:val="0"/>
          <w:marTop w:val="180"/>
          <w:marBottom w:val="0"/>
          <w:divBdr>
            <w:top w:val="none" w:sz="0" w:space="0" w:color="auto"/>
            <w:left w:val="none" w:sz="0" w:space="0" w:color="auto"/>
            <w:bottom w:val="none" w:sz="0" w:space="0" w:color="auto"/>
            <w:right w:val="none" w:sz="0" w:space="0" w:color="auto"/>
          </w:divBdr>
        </w:div>
        <w:div w:id="1777754222">
          <w:marLeft w:val="1685"/>
          <w:marRight w:val="0"/>
          <w:marTop w:val="180"/>
          <w:marBottom w:val="0"/>
          <w:divBdr>
            <w:top w:val="none" w:sz="0" w:space="0" w:color="auto"/>
            <w:left w:val="none" w:sz="0" w:space="0" w:color="auto"/>
            <w:bottom w:val="none" w:sz="0" w:space="0" w:color="auto"/>
            <w:right w:val="none" w:sz="0" w:space="0" w:color="auto"/>
          </w:divBdr>
        </w:div>
        <w:div w:id="172916000">
          <w:marLeft w:val="835"/>
          <w:marRight w:val="0"/>
          <w:marTop w:val="240"/>
          <w:marBottom w:val="0"/>
          <w:divBdr>
            <w:top w:val="none" w:sz="0" w:space="0" w:color="auto"/>
            <w:left w:val="none" w:sz="0" w:space="0" w:color="auto"/>
            <w:bottom w:val="none" w:sz="0" w:space="0" w:color="auto"/>
            <w:right w:val="none" w:sz="0" w:space="0" w:color="auto"/>
          </w:divBdr>
        </w:div>
        <w:div w:id="251358173">
          <w:marLeft w:val="835"/>
          <w:marRight w:val="0"/>
          <w:marTop w:val="240"/>
          <w:marBottom w:val="0"/>
          <w:divBdr>
            <w:top w:val="none" w:sz="0" w:space="0" w:color="auto"/>
            <w:left w:val="none" w:sz="0" w:space="0" w:color="auto"/>
            <w:bottom w:val="none" w:sz="0" w:space="0" w:color="auto"/>
            <w:right w:val="none" w:sz="0" w:space="0" w:color="auto"/>
          </w:divBdr>
        </w:div>
        <w:div w:id="1763256418">
          <w:marLeft w:val="835"/>
          <w:marRight w:val="0"/>
          <w:marTop w:val="240"/>
          <w:marBottom w:val="0"/>
          <w:divBdr>
            <w:top w:val="none" w:sz="0" w:space="0" w:color="auto"/>
            <w:left w:val="none" w:sz="0" w:space="0" w:color="auto"/>
            <w:bottom w:val="none" w:sz="0" w:space="0" w:color="auto"/>
            <w:right w:val="none" w:sz="0" w:space="0" w:color="auto"/>
          </w:divBdr>
        </w:div>
      </w:divsChild>
    </w:div>
    <w:div w:id="1415740287">
      <w:bodyDiv w:val="1"/>
      <w:marLeft w:val="0"/>
      <w:marRight w:val="0"/>
      <w:marTop w:val="0"/>
      <w:marBottom w:val="0"/>
      <w:divBdr>
        <w:top w:val="none" w:sz="0" w:space="0" w:color="auto"/>
        <w:left w:val="none" w:sz="0" w:space="0" w:color="auto"/>
        <w:bottom w:val="none" w:sz="0" w:space="0" w:color="auto"/>
        <w:right w:val="none" w:sz="0" w:space="0" w:color="auto"/>
      </w:divBdr>
      <w:divsChild>
        <w:div w:id="1087387833">
          <w:marLeft w:val="432"/>
          <w:marRight w:val="0"/>
          <w:marTop w:val="240"/>
          <w:marBottom w:val="120"/>
          <w:divBdr>
            <w:top w:val="none" w:sz="0" w:space="0" w:color="auto"/>
            <w:left w:val="none" w:sz="0" w:space="0" w:color="auto"/>
            <w:bottom w:val="none" w:sz="0" w:space="0" w:color="auto"/>
            <w:right w:val="none" w:sz="0" w:space="0" w:color="auto"/>
          </w:divBdr>
        </w:div>
        <w:div w:id="1319111950">
          <w:marLeft w:val="432"/>
          <w:marRight w:val="0"/>
          <w:marTop w:val="240"/>
          <w:marBottom w:val="120"/>
          <w:divBdr>
            <w:top w:val="none" w:sz="0" w:space="0" w:color="auto"/>
            <w:left w:val="none" w:sz="0" w:space="0" w:color="auto"/>
            <w:bottom w:val="none" w:sz="0" w:space="0" w:color="auto"/>
            <w:right w:val="none" w:sz="0" w:space="0" w:color="auto"/>
          </w:divBdr>
        </w:div>
      </w:divsChild>
    </w:div>
    <w:div w:id="1475416694">
      <w:bodyDiv w:val="1"/>
      <w:marLeft w:val="0"/>
      <w:marRight w:val="0"/>
      <w:marTop w:val="0"/>
      <w:marBottom w:val="0"/>
      <w:divBdr>
        <w:top w:val="none" w:sz="0" w:space="0" w:color="auto"/>
        <w:left w:val="none" w:sz="0" w:space="0" w:color="auto"/>
        <w:bottom w:val="none" w:sz="0" w:space="0" w:color="auto"/>
        <w:right w:val="none" w:sz="0" w:space="0" w:color="auto"/>
      </w:divBdr>
      <w:divsChild>
        <w:div w:id="2059433450">
          <w:marLeft w:val="432"/>
          <w:marRight w:val="0"/>
          <w:marTop w:val="240"/>
          <w:marBottom w:val="120"/>
          <w:divBdr>
            <w:top w:val="none" w:sz="0" w:space="0" w:color="auto"/>
            <w:left w:val="none" w:sz="0" w:space="0" w:color="auto"/>
            <w:bottom w:val="none" w:sz="0" w:space="0" w:color="auto"/>
            <w:right w:val="none" w:sz="0" w:space="0" w:color="auto"/>
          </w:divBdr>
        </w:div>
        <w:div w:id="653528688">
          <w:marLeft w:val="1267"/>
          <w:marRight w:val="0"/>
          <w:marTop w:val="180"/>
          <w:marBottom w:val="120"/>
          <w:divBdr>
            <w:top w:val="none" w:sz="0" w:space="0" w:color="auto"/>
            <w:left w:val="none" w:sz="0" w:space="0" w:color="auto"/>
            <w:bottom w:val="none" w:sz="0" w:space="0" w:color="auto"/>
            <w:right w:val="none" w:sz="0" w:space="0" w:color="auto"/>
          </w:divBdr>
        </w:div>
        <w:div w:id="676033937">
          <w:marLeft w:val="1267"/>
          <w:marRight w:val="0"/>
          <w:marTop w:val="180"/>
          <w:marBottom w:val="120"/>
          <w:divBdr>
            <w:top w:val="none" w:sz="0" w:space="0" w:color="auto"/>
            <w:left w:val="none" w:sz="0" w:space="0" w:color="auto"/>
            <w:bottom w:val="none" w:sz="0" w:space="0" w:color="auto"/>
            <w:right w:val="none" w:sz="0" w:space="0" w:color="auto"/>
          </w:divBdr>
        </w:div>
      </w:divsChild>
    </w:div>
    <w:div w:id="1638493933">
      <w:bodyDiv w:val="1"/>
      <w:marLeft w:val="0"/>
      <w:marRight w:val="0"/>
      <w:marTop w:val="0"/>
      <w:marBottom w:val="0"/>
      <w:divBdr>
        <w:top w:val="none" w:sz="0" w:space="0" w:color="auto"/>
        <w:left w:val="none" w:sz="0" w:space="0" w:color="auto"/>
        <w:bottom w:val="none" w:sz="0" w:space="0" w:color="auto"/>
        <w:right w:val="none" w:sz="0" w:space="0" w:color="auto"/>
      </w:divBdr>
    </w:div>
    <w:div w:id="1827278477">
      <w:bodyDiv w:val="1"/>
      <w:marLeft w:val="0"/>
      <w:marRight w:val="0"/>
      <w:marTop w:val="0"/>
      <w:marBottom w:val="0"/>
      <w:divBdr>
        <w:top w:val="none" w:sz="0" w:space="0" w:color="auto"/>
        <w:left w:val="none" w:sz="0" w:space="0" w:color="auto"/>
        <w:bottom w:val="none" w:sz="0" w:space="0" w:color="auto"/>
        <w:right w:val="none" w:sz="0" w:space="0" w:color="auto"/>
      </w:divBdr>
    </w:div>
    <w:div w:id="1926067652">
      <w:bodyDiv w:val="1"/>
      <w:marLeft w:val="0"/>
      <w:marRight w:val="0"/>
      <w:marTop w:val="0"/>
      <w:marBottom w:val="0"/>
      <w:divBdr>
        <w:top w:val="none" w:sz="0" w:space="0" w:color="auto"/>
        <w:left w:val="none" w:sz="0" w:space="0" w:color="auto"/>
        <w:bottom w:val="none" w:sz="0" w:space="0" w:color="auto"/>
        <w:right w:val="none" w:sz="0" w:space="0" w:color="auto"/>
      </w:divBdr>
      <w:divsChild>
        <w:div w:id="1109856267">
          <w:marLeft w:val="432"/>
          <w:marRight w:val="0"/>
          <w:marTop w:val="240"/>
          <w:marBottom w:val="120"/>
          <w:divBdr>
            <w:top w:val="none" w:sz="0" w:space="0" w:color="auto"/>
            <w:left w:val="none" w:sz="0" w:space="0" w:color="auto"/>
            <w:bottom w:val="none" w:sz="0" w:space="0" w:color="auto"/>
            <w:right w:val="none" w:sz="0" w:space="0" w:color="auto"/>
          </w:divBdr>
        </w:div>
        <w:div w:id="1005867534">
          <w:marLeft w:val="432"/>
          <w:marRight w:val="0"/>
          <w:marTop w:val="240"/>
          <w:marBottom w:val="120"/>
          <w:divBdr>
            <w:top w:val="none" w:sz="0" w:space="0" w:color="auto"/>
            <w:left w:val="none" w:sz="0" w:space="0" w:color="auto"/>
            <w:bottom w:val="none" w:sz="0" w:space="0" w:color="auto"/>
            <w:right w:val="none" w:sz="0" w:space="0" w:color="auto"/>
          </w:divBdr>
        </w:div>
      </w:divsChild>
    </w:div>
    <w:div w:id="206328465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image" Target="media/image17.wmf"/><Relationship Id="rId47" Type="http://schemas.openxmlformats.org/officeDocument/2006/relationships/customXml" Target="../customXml/item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image" Target="media/image16.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oleObject" Target="embeddings/oleObject15.bin"/><Relationship Id="rId10" Type="http://schemas.openxmlformats.org/officeDocument/2006/relationships/image" Target="media/image3.wmf"/><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customXml" Target="../customXml/item4.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customXml" Target="../customXml/item2.xml"/><Relationship Id="rId20" Type="http://schemas.openxmlformats.org/officeDocument/2006/relationships/image" Target="media/image9.wmf"/><Relationship Id="rId41" Type="http://schemas.openxmlformats.org/officeDocument/2006/relationships/oleObject" Target="embeddings/oleObject1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3CC4B9DF-8DF7-4164-BEF5-7719F45A3557}"/>
</file>

<file path=customXml/itemProps3.xml><?xml version="1.0" encoding="utf-8"?>
<ds:datastoreItem xmlns:ds="http://schemas.openxmlformats.org/officeDocument/2006/customXml" ds:itemID="{1E16A53B-E67F-4404-902C-273405C164BE}"/>
</file>

<file path=customXml/itemProps4.xml><?xml version="1.0" encoding="utf-8"?>
<ds:datastoreItem xmlns:ds="http://schemas.openxmlformats.org/officeDocument/2006/customXml" ds:itemID="{ED0931EF-F3E2-474F-BB0C-FBD79C29D84B}"/>
</file>

<file path=docProps/app.xml><?xml version="1.0" encoding="utf-8"?>
<Properties xmlns="http://schemas.openxmlformats.org/officeDocument/2006/extended-properties" xmlns:vt="http://schemas.openxmlformats.org/officeDocument/2006/docPropsVTypes">
  <Template>Normal</Template>
  <TotalTime>1772</TotalTime>
  <Pages>10</Pages>
  <Words>2111</Words>
  <Characters>12037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141</cp:revision>
  <dcterms:created xsi:type="dcterms:W3CDTF">2013-12-23T23:15:00Z</dcterms:created>
  <dcterms:modified xsi:type="dcterms:W3CDTF">2024-10-04T09:32:00Z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2024-02-07T02:23:41Z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6af6d125-bd9a-4be8-b44f-c4ef377d1e3f</vt:lpwstr>
  </property>
  <property fmtid="{D5CDD505-2E9C-101B-9397-08002B2CF9AE}" pid="8" name="MSIP_Label_83bcef13-7cac-433f-ba1d-47a323951816_ContentBits">
    <vt:lpwstr>0</vt:lpwstr>
  </property>
  <property fmtid="{D5CDD505-2E9C-101B-9397-08002B2CF9AE}" pid="9" name="ContentTypeId">
    <vt:lpwstr>0x010100B6A3FA8BDB20E243B54F73D0287F40B2</vt:lpwstr>
  </property>
</Properties>
</file>