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973B" w14:textId="05AACEBF" w:rsidR="00F66048" w:rsidRPr="00261765" w:rsidRDefault="000A1FFC"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8"/>
          <w:szCs w:val="28"/>
          <w:lang w:eastAsia="ko-KR"/>
        </w:rPr>
      </w:pPr>
      <w:r w:rsidRPr="00261765">
        <w:rPr>
          <w:rFonts w:ascii="Arial" w:eastAsia="바탕" w:hAnsi="Arial" w:cs="Arial"/>
          <w:b/>
          <w:bCs/>
          <w:sz w:val="28"/>
          <w:szCs w:val="28"/>
        </w:rPr>
        <w:t>3GPP TSG RAN WG1 #11</w:t>
      </w:r>
      <w:r w:rsidR="00463E85">
        <w:rPr>
          <w:rFonts w:ascii="Arial" w:eastAsia="바탕" w:hAnsi="Arial" w:cs="Arial"/>
          <w:b/>
          <w:bCs/>
          <w:sz w:val="28"/>
          <w:szCs w:val="28"/>
        </w:rPr>
        <w:t>8</w:t>
      </w:r>
      <w:r w:rsidR="00193D3E" w:rsidRPr="00261765">
        <w:rPr>
          <w:rFonts w:ascii="Arial" w:eastAsia="바탕" w:hAnsi="Arial" w:cs="Arial"/>
          <w:b/>
          <w:bCs/>
          <w:sz w:val="28"/>
          <w:szCs w:val="28"/>
        </w:rPr>
        <w:tab/>
      </w:r>
      <w:r w:rsidR="007C74E2" w:rsidRPr="00067655">
        <w:rPr>
          <w:rFonts w:ascii="Arial" w:eastAsia="바탕" w:hAnsi="Arial" w:cs="Arial"/>
          <w:b/>
          <w:bCs/>
          <w:sz w:val="28"/>
          <w:szCs w:val="28"/>
        </w:rPr>
        <w:t>bis</w:t>
      </w:r>
      <w:r w:rsidR="00261765">
        <w:rPr>
          <w:rFonts w:ascii="Arial" w:eastAsia="바탕" w:hAnsi="Arial" w:cs="Arial"/>
          <w:b/>
          <w:bCs/>
          <w:sz w:val="28"/>
          <w:szCs w:val="28"/>
        </w:rPr>
        <w:t xml:space="preserve">                             </w:t>
      </w:r>
      <w:r w:rsidR="00DE502F" w:rsidRPr="00261765">
        <w:rPr>
          <w:rFonts w:ascii="Arial" w:hAnsi="Arial" w:cs="Arial"/>
          <w:b/>
          <w:bCs/>
          <w:sz w:val="28"/>
          <w:szCs w:val="28"/>
          <w:lang w:eastAsia="ja-JP"/>
        </w:rPr>
        <w:t>R1</w:t>
      </w:r>
      <w:r w:rsidR="00C02C5B" w:rsidRPr="00261765">
        <w:rPr>
          <w:rFonts w:ascii="Arial" w:hAnsi="Arial" w:cs="Arial"/>
          <w:b/>
          <w:bCs/>
          <w:sz w:val="28"/>
          <w:szCs w:val="28"/>
          <w:lang w:eastAsia="ja-JP"/>
        </w:rPr>
        <w:t>-</w:t>
      </w:r>
      <w:r w:rsidR="00E0459E" w:rsidRPr="00261765">
        <w:rPr>
          <w:sz w:val="28"/>
          <w:szCs w:val="28"/>
        </w:rPr>
        <w:t xml:space="preserve"> </w:t>
      </w:r>
      <w:r w:rsidR="00C63087" w:rsidRPr="00261765">
        <w:rPr>
          <w:rFonts w:ascii="Arial" w:hAnsi="Arial" w:cs="Arial"/>
          <w:b/>
          <w:bCs/>
          <w:sz w:val="28"/>
          <w:szCs w:val="28"/>
          <w:lang w:eastAsia="ja-JP"/>
        </w:rPr>
        <w:t>240</w:t>
      </w:r>
      <w:r w:rsidR="00067655">
        <w:rPr>
          <w:rFonts w:asciiTheme="minorEastAsia" w:eastAsiaTheme="minorEastAsia" w:hAnsiTheme="minorEastAsia" w:cs="Arial"/>
          <w:b/>
          <w:bCs/>
          <w:sz w:val="28"/>
          <w:szCs w:val="28"/>
          <w:lang w:eastAsia="ko-KR"/>
        </w:rPr>
        <w:t>8670</w:t>
      </w:r>
    </w:p>
    <w:p w14:paraId="1F935393" w14:textId="1D12EC5D" w:rsidR="00463E85" w:rsidRPr="00463E85" w:rsidRDefault="00845E17" w:rsidP="00C63087">
      <w:pPr>
        <w:tabs>
          <w:tab w:val="left" w:pos="1985"/>
        </w:tabs>
        <w:spacing w:after="0"/>
        <w:ind w:left="0" w:firstLine="0"/>
        <w:rPr>
          <w:rFonts w:ascii="Arial" w:eastAsia="바탕" w:hAnsi="Arial" w:cs="Arial"/>
          <w:b/>
          <w:bCs/>
          <w:sz w:val="28"/>
          <w:szCs w:val="28"/>
        </w:rPr>
      </w:pPr>
      <w:r>
        <w:rPr>
          <w:rFonts w:ascii="Arial" w:hAnsi="Arial" w:cs="Arial"/>
          <w:b/>
          <w:bCs/>
          <w:sz w:val="28"/>
          <w:lang w:eastAsia="ja-JP"/>
        </w:rPr>
        <w:t>He</w:t>
      </w:r>
      <w:r w:rsidR="00644F68">
        <w:rPr>
          <w:rFonts w:ascii="Arial" w:hAnsi="Arial" w:cs="Arial"/>
          <w:b/>
          <w:bCs/>
          <w:sz w:val="28"/>
          <w:lang w:eastAsia="ja-JP"/>
        </w:rPr>
        <w:t>f</w:t>
      </w:r>
      <w:r>
        <w:rPr>
          <w:rFonts w:ascii="Arial" w:hAnsi="Arial" w:cs="Arial"/>
          <w:b/>
          <w:bCs/>
          <w:sz w:val="28"/>
          <w:lang w:eastAsia="ja-JP"/>
        </w:rPr>
        <w:t>ei</w:t>
      </w:r>
      <w:r w:rsidR="00463E85">
        <w:rPr>
          <w:rFonts w:ascii="Arial" w:hAnsi="Arial" w:cs="Arial"/>
          <w:b/>
          <w:bCs/>
          <w:sz w:val="28"/>
          <w:lang w:eastAsia="ja-JP"/>
        </w:rPr>
        <w:t xml:space="preserve">, </w:t>
      </w:r>
      <w:r>
        <w:rPr>
          <w:rFonts w:ascii="Arial" w:hAnsi="Arial" w:cs="Arial"/>
          <w:b/>
          <w:bCs/>
          <w:sz w:val="28"/>
          <w:lang w:eastAsia="ja-JP"/>
        </w:rPr>
        <w:t>China</w:t>
      </w:r>
      <w:r w:rsidR="00463E85">
        <w:rPr>
          <w:rFonts w:ascii="Arial" w:hAnsi="Arial" w:cs="Arial"/>
          <w:b/>
          <w:bCs/>
          <w:sz w:val="28"/>
          <w:lang w:eastAsia="ja-JP"/>
        </w:rPr>
        <w:t xml:space="preserve">, </w:t>
      </w:r>
      <w:r>
        <w:rPr>
          <w:rFonts w:ascii="Arial" w:hAnsi="Arial" w:cs="Arial"/>
          <w:b/>
          <w:bCs/>
          <w:sz w:val="28"/>
          <w:lang w:eastAsia="ja-JP"/>
        </w:rPr>
        <w:t xml:space="preserve">October </w:t>
      </w:r>
      <w:r w:rsidR="00463E85">
        <w:rPr>
          <w:rFonts w:ascii="Arial" w:hAnsi="Arial" w:cs="Arial"/>
          <w:b/>
          <w:bCs/>
          <w:sz w:val="28"/>
          <w:lang w:eastAsia="ja-JP"/>
        </w:rPr>
        <w:t>1</w:t>
      </w:r>
      <w:r>
        <w:rPr>
          <w:rFonts w:ascii="Arial" w:hAnsi="Arial" w:cs="Arial"/>
          <w:b/>
          <w:bCs/>
          <w:sz w:val="28"/>
          <w:lang w:eastAsia="ja-JP"/>
        </w:rPr>
        <w:t>4</w:t>
      </w:r>
      <w:r w:rsidR="00463E85">
        <w:rPr>
          <w:rFonts w:ascii="Arial" w:hAnsi="Arial" w:cs="Arial"/>
          <w:b/>
          <w:bCs/>
          <w:sz w:val="28"/>
          <w:vertAlign w:val="superscript"/>
          <w:lang w:eastAsia="ja-JP"/>
        </w:rPr>
        <w:t>th</w:t>
      </w:r>
      <w:r w:rsidR="00463E85">
        <w:rPr>
          <w:rFonts w:ascii="Arial" w:hAnsi="Arial" w:cs="Arial"/>
          <w:b/>
          <w:bCs/>
          <w:sz w:val="28"/>
          <w:lang w:eastAsia="ja-JP"/>
        </w:rPr>
        <w:t xml:space="preserve"> – </w:t>
      </w:r>
      <w:r>
        <w:rPr>
          <w:rFonts w:ascii="Arial" w:hAnsi="Arial" w:cs="Arial"/>
          <w:b/>
          <w:bCs/>
          <w:sz w:val="28"/>
          <w:lang w:eastAsia="ja-JP"/>
        </w:rPr>
        <w:t>18</w:t>
      </w:r>
      <w:r w:rsidR="00463E85">
        <w:rPr>
          <w:rFonts w:ascii="Arial" w:hAnsi="Arial" w:cs="Arial"/>
          <w:b/>
          <w:bCs/>
          <w:sz w:val="28"/>
          <w:vertAlign w:val="superscript"/>
          <w:lang w:eastAsia="ja-JP"/>
        </w:rPr>
        <w:t>rd</w:t>
      </w:r>
      <w:r w:rsidR="00463E85">
        <w:rPr>
          <w:rFonts w:ascii="Arial" w:hAnsi="Arial" w:cs="Arial"/>
          <w:b/>
          <w:bCs/>
          <w:sz w:val="28"/>
          <w:lang w:eastAsia="ja-JP"/>
        </w:rPr>
        <w:t xml:space="preserve">, </w:t>
      </w:r>
      <w:r w:rsidR="00463E85">
        <w:rPr>
          <w:rFonts w:ascii="Arial" w:eastAsia="바탕" w:hAnsi="Arial" w:cs="Arial"/>
          <w:b/>
          <w:bCs/>
          <w:sz w:val="28"/>
          <w:szCs w:val="24"/>
        </w:rPr>
        <w:t>2024</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6C9CE942"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E0459E" w:rsidRPr="00E0459E">
        <w:rPr>
          <w:rFonts w:ascii="Arial" w:hAnsi="Arial"/>
          <w:sz w:val="24"/>
          <w:lang w:val="en-US"/>
        </w:rPr>
        <w:t>9.4.</w:t>
      </w:r>
      <w:r w:rsidR="008A0B74">
        <w:rPr>
          <w:rFonts w:ascii="Arial" w:hAnsi="Arial"/>
          <w:sz w:val="24"/>
          <w:lang w:val="en-US"/>
        </w:rPr>
        <w:t>1</w:t>
      </w:r>
      <w:r w:rsidR="00E0459E" w:rsidRPr="00E0459E">
        <w:rPr>
          <w:rFonts w:ascii="Arial" w:hAnsi="Arial"/>
          <w:sz w:val="24"/>
          <w:lang w:val="en-US"/>
        </w:rPr>
        <w:t>.</w:t>
      </w:r>
      <w:r w:rsidR="002468A8">
        <w:rPr>
          <w:rFonts w:ascii="Arial" w:hAnsi="Arial"/>
          <w:sz w:val="24"/>
          <w:lang w:val="en-US"/>
        </w:rPr>
        <w:t>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bookmarkStart w:id="0" w:name="_GoBack"/>
      <w:bookmarkEnd w:id="0"/>
    </w:p>
    <w:p w14:paraId="5C8E2883" w14:textId="2B439866"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940CCC" w:rsidRPr="00940CCC">
        <w:rPr>
          <w:rFonts w:ascii="Arial" w:hAnsi="Arial"/>
          <w:sz w:val="24"/>
        </w:rPr>
        <w:t>Discussion on Ambient IoT evaluation</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4" w:name="_Ref87036880"/>
      <w:r w:rsidRPr="005653D0">
        <w:rPr>
          <w:rFonts w:eastAsia="바탕" w:hint="eastAsia"/>
          <w:b/>
          <w:lang w:eastAsia="ko-KR"/>
        </w:rPr>
        <w:t>Introduction</w:t>
      </w:r>
      <w:bookmarkEnd w:id="4"/>
    </w:p>
    <w:p w14:paraId="01ECCBE0" w14:textId="687B4665"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E925FE">
        <w:rPr>
          <w:rFonts w:eastAsia="맑은 고딕" w:hint="eastAsia"/>
          <w:kern w:val="2"/>
          <w:sz w:val="22"/>
          <w:szCs w:val="22"/>
          <w:lang w:val="en-US" w:eastAsia="ko-KR"/>
        </w:rPr>
        <w:t>S</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102</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472929">
        <w:rPr>
          <w:rFonts w:eastAsia="맑은 고딕"/>
          <w:kern w:val="2"/>
          <w:sz w:val="22"/>
          <w:szCs w:val="22"/>
          <w:lang w:val="en-US" w:eastAsia="ko-KR"/>
        </w:rPr>
        <w:t>SI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A3003D">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74ED2233" w14:textId="77777777" w:rsidR="00D82B5D" w:rsidRPr="001E198F"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28"/>
                <w:lang w:eastAsia="en-GB"/>
              </w:rPr>
            </w:pPr>
            <w:r w:rsidRPr="001E198F">
              <w:rPr>
                <w:rFonts w:ascii="Arial" w:eastAsia="SimSun" w:hAnsi="Arial"/>
                <w:sz w:val="28"/>
                <w:lang w:eastAsia="en-GB"/>
              </w:rPr>
              <w:lastRenderedPageBreak/>
              <w:t>4</w:t>
            </w:r>
            <w:r w:rsidRPr="001E198F">
              <w:rPr>
                <w:rFonts w:ascii="Arial" w:eastAsia="SimSun" w:hAnsi="Arial"/>
                <w:sz w:val="28"/>
                <w:lang w:eastAsia="en-GB"/>
              </w:rPr>
              <w:tab/>
              <w:t>Objective</w:t>
            </w:r>
          </w:p>
          <w:p w14:paraId="4845F570" w14:textId="39F6573E" w:rsidR="00D82B5D" w:rsidRPr="001E198F"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4"/>
                <w:lang w:eastAsia="en-GB"/>
              </w:rPr>
            </w:pPr>
            <w:r w:rsidRPr="001E198F">
              <w:rPr>
                <w:rFonts w:ascii="Arial" w:eastAsia="SimSun" w:hAnsi="Arial"/>
                <w:sz w:val="24"/>
                <w:lang w:eastAsia="en-GB"/>
              </w:rPr>
              <w:t>4.1</w:t>
            </w:r>
            <w:r w:rsidRPr="001E198F">
              <w:rPr>
                <w:rFonts w:ascii="Arial" w:eastAsia="SimSun" w:hAnsi="Arial"/>
                <w:sz w:val="24"/>
                <w:lang w:eastAsia="en-GB"/>
              </w:rPr>
              <w:tab/>
            </w:r>
            <w:r w:rsidR="00DD05DB" w:rsidRPr="001E198F">
              <w:rPr>
                <w:rFonts w:ascii="Arial" w:eastAsia="SimSun" w:hAnsi="Arial"/>
                <w:sz w:val="24"/>
                <w:lang w:eastAsia="en-GB"/>
              </w:rPr>
              <w:t>Objective of SI or Core part WI or Testing part WI</w:t>
            </w:r>
          </w:p>
          <w:p w14:paraId="026F4255" w14:textId="0887A5DE" w:rsidR="00472929" w:rsidRPr="00E65F96" w:rsidRDefault="00472929" w:rsidP="00E65F96">
            <w:pPr>
              <w:overflowPunct w:val="0"/>
              <w:autoSpaceDE w:val="0"/>
              <w:autoSpaceDN w:val="0"/>
              <w:adjustRightInd w:val="0"/>
              <w:spacing w:before="0" w:after="120" w:line="240" w:lineRule="auto"/>
              <w:ind w:left="0" w:right="-96" w:firstLine="0"/>
              <w:jc w:val="left"/>
              <w:textAlignment w:val="baseline"/>
              <w:rPr>
                <w:rFonts w:eastAsiaTheme="minorEastAsia"/>
                <w:lang w:val="en-US" w:eastAsia="ko-KR"/>
              </w:rPr>
            </w:pPr>
            <w:r>
              <w:rPr>
                <w:rFonts w:eastAsiaTheme="minorEastAsia"/>
                <w:lang w:val="en-US" w:eastAsia="ko-KR"/>
              </w:rPr>
              <w:t>…</w:t>
            </w:r>
          </w:p>
          <w:p w14:paraId="7B8E471C" w14:textId="77777777" w:rsidR="00B162DB" w:rsidRPr="00B162DB" w:rsidRDefault="00B162DB" w:rsidP="00B162DB">
            <w:pPr>
              <w:numPr>
                <w:ilvl w:val="0"/>
                <w:numId w:val="14"/>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Evaluation assumptions</w:t>
            </w:r>
          </w:p>
          <w:p w14:paraId="1C4B082B"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Conclude at least the following aspects of design targets left to WGs in Clause 5 (RAN design targets) of TR 38.848 [RAN1].</w:t>
            </w:r>
          </w:p>
          <w:p w14:paraId="05850B0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5.3: Applicable maximum distance target values(s)</w:t>
            </w:r>
          </w:p>
          <w:p w14:paraId="5C03CD60"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5.6: Refine the definition of latency suitable for use in RAN WGs</w:t>
            </w:r>
          </w:p>
          <w:p w14:paraId="18EAB59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5.8: 2D distribution of devices</w:t>
            </w:r>
          </w:p>
          <w:p w14:paraId="7F443F68"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DengXian"/>
                <w:lang w:eastAsia="en-GB"/>
              </w:rPr>
              <w:t>Define necessary further evaluation assumptions of deployment scenarios for coverage and coexistence evaluations [RAN1, RAN4]</w:t>
            </w:r>
          </w:p>
          <w:p w14:paraId="784180C6"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eastAsia="ja-JP"/>
              </w:rPr>
            </w:pPr>
            <w:r w:rsidRPr="00B162DB">
              <w:rPr>
                <w:rFonts w:eastAsia="DengXian" w:hint="eastAsia"/>
                <w:lang w:eastAsia="en-GB"/>
              </w:rPr>
              <w:t xml:space="preserve">Identify basic blocks/components of possible Ambient IoT </w:t>
            </w:r>
            <w:r w:rsidRPr="00B162DB">
              <w:rPr>
                <w:rFonts w:eastAsia="DengXian"/>
                <w:lang w:eastAsia="en-GB"/>
              </w:rPr>
              <w:t xml:space="preserve">device architectures, </w:t>
            </w:r>
            <w:proofErr w:type="gramStart"/>
            <w:r w:rsidRPr="00B162DB">
              <w:rPr>
                <w:rFonts w:eastAsia="DengXian"/>
                <w:lang w:eastAsia="en-GB"/>
              </w:rPr>
              <w:t>taking into account</w:t>
            </w:r>
            <w:proofErr w:type="gramEnd"/>
            <w:r w:rsidRPr="00B162DB">
              <w:rPr>
                <w:rFonts w:eastAsia="DengXian"/>
                <w:lang w:eastAsia="en-GB"/>
              </w:rPr>
              <w:t xml:space="preserve"> state of the art implementations of low-power low-complexity devices which meet the RAN design target for power consumption and complexity. [RAN1]</w:t>
            </w:r>
          </w:p>
          <w:p w14:paraId="03F61FD9"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Define link budget calculation for coverage, including whether/how to model carrier wave from node(s) inside or outside the connectivity topology.</w:t>
            </w:r>
          </w:p>
          <w:p w14:paraId="14307B5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val="en-US" w:eastAsia="ja-JP"/>
              </w:rPr>
            </w:pPr>
            <w:r w:rsidRPr="00B162DB">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22F7576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eastAsia="ja-JP"/>
              </w:rPr>
            </w:pPr>
            <w:r w:rsidRPr="00B162DB">
              <w:rPr>
                <w:rFonts w:eastAsia="SimSun"/>
                <w:lang w:val="en-US" w:eastAsia="ja-JP"/>
              </w:rPr>
              <w:t>NOTE: strive to minimize evaluation cases in RAN1.</w:t>
            </w:r>
          </w:p>
          <w:p w14:paraId="2F6028D4" w14:textId="1C249FE0" w:rsidR="00D82B5D" w:rsidRPr="00E65F96" w:rsidRDefault="00472929" w:rsidP="00D035B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E993E6C" w14:textId="7A0274FD" w:rsidR="00231155" w:rsidRDefault="00E6065E" w:rsidP="00093745">
      <w:pPr>
        <w:spacing w:before="12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2E207D">
        <w:rPr>
          <w:rFonts w:eastAsia="맑은 고딕" w:hint="eastAsia"/>
          <w:kern w:val="2"/>
          <w:sz w:val="22"/>
          <w:szCs w:val="22"/>
          <w:lang w:val="en-US" w:eastAsia="ko-KR"/>
        </w:rPr>
        <w:t>A</w:t>
      </w:r>
      <w:r w:rsidR="002E207D">
        <w:rPr>
          <w:rFonts w:eastAsia="맑은 고딕"/>
          <w:kern w:val="2"/>
          <w:sz w:val="22"/>
          <w:szCs w:val="22"/>
          <w:lang w:val="en-US" w:eastAsia="ko-KR"/>
        </w:rPr>
        <w:t xml:space="preserve">mbient IoT evaluation. </w:t>
      </w:r>
    </w:p>
    <w:p w14:paraId="57FCA241" w14:textId="4B4EF982" w:rsidR="00231155" w:rsidRPr="005653D0" w:rsidRDefault="002E207D" w:rsidP="00231155">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Remaining design targets</w:t>
      </w:r>
    </w:p>
    <w:p w14:paraId="3497F952" w14:textId="4599D633" w:rsidR="00EB1ED7" w:rsidRPr="00EB1ED7" w:rsidRDefault="00EB1ED7" w:rsidP="00EB1ED7">
      <w:pPr>
        <w:pStyle w:val="4"/>
        <w:ind w:leftChars="300" w:left="1080" w:hanging="480"/>
        <w:rPr>
          <w:rFonts w:eastAsiaTheme="minorEastAsia"/>
          <w:sz w:val="24"/>
          <w:szCs w:val="24"/>
          <w:lang w:val="en-US" w:eastAsia="ko-KR"/>
        </w:rPr>
      </w:pPr>
      <w:r w:rsidRPr="00EB1ED7">
        <w:rPr>
          <w:rFonts w:eastAsiaTheme="minorEastAsia"/>
          <w:sz w:val="24"/>
          <w:szCs w:val="24"/>
          <w:lang w:val="en-US" w:eastAsia="ko-KR"/>
        </w:rPr>
        <w:t xml:space="preserve">2.1.1 </w:t>
      </w:r>
      <w:r w:rsidR="002E207D">
        <w:rPr>
          <w:rFonts w:eastAsiaTheme="minorEastAsia"/>
          <w:sz w:val="24"/>
          <w:szCs w:val="24"/>
          <w:lang w:val="en-US" w:eastAsia="ko-KR"/>
        </w:rPr>
        <w:t>Applicable maximum distance target value</w:t>
      </w:r>
    </w:p>
    <w:p w14:paraId="5B6580B2" w14:textId="32095C2C" w:rsidR="002435E1" w:rsidRPr="003A2005" w:rsidRDefault="00BE2DA4" w:rsidP="00BE2DA4">
      <w:pPr>
        <w:spacing w:before="120" w:line="240" w:lineRule="auto"/>
        <w:ind w:left="0" w:firstLine="0"/>
        <w:rPr>
          <w:rFonts w:eastAsia="맑은 고딕"/>
          <w:kern w:val="2"/>
          <w:sz w:val="22"/>
          <w:szCs w:val="22"/>
          <w:lang w:eastAsia="ko-KR"/>
        </w:rPr>
      </w:pPr>
      <w:r>
        <w:rPr>
          <w:rFonts w:eastAsia="맑은 고딕"/>
          <w:kern w:val="2"/>
          <w:sz w:val="22"/>
          <w:szCs w:val="22"/>
          <w:lang w:val="en-US" w:eastAsia="ko-KR"/>
        </w:rPr>
        <w:tab/>
        <w:t xml:space="preserve">Based on the link budget template agreed in RAN1#117 and link budget table collected in RAN1#118, maximum distance that can be achieved may vary according to deployment scenarios, topologies, or spectrum. </w:t>
      </w:r>
      <w:r w:rsidR="00470B97">
        <w:rPr>
          <w:rFonts w:eastAsia="맑은 고딕"/>
          <w:kern w:val="2"/>
          <w:sz w:val="22"/>
          <w:szCs w:val="22"/>
          <w:lang w:val="en-US" w:eastAsia="ko-KR"/>
        </w:rPr>
        <w:t>The reason is that v</w:t>
      </w:r>
      <w:r w:rsidR="00972433">
        <w:rPr>
          <w:rFonts w:eastAsia="맑은 고딕"/>
          <w:kern w:val="2"/>
          <w:sz w:val="22"/>
          <w:szCs w:val="22"/>
          <w:lang w:val="en-US" w:eastAsia="ko-KR"/>
        </w:rPr>
        <w:t xml:space="preserve">arious parameters (e.g. total Tx power, CW Tx power, antenna gain, etc.) can vary depending on deployment scenarios, topologies, or spectrum. </w:t>
      </w:r>
      <w:r w:rsidR="0082185A">
        <w:rPr>
          <w:rFonts w:eastAsia="맑은 고딕"/>
          <w:kern w:val="2"/>
          <w:sz w:val="22"/>
          <w:szCs w:val="22"/>
          <w:lang w:val="en-US" w:eastAsia="ko-KR"/>
        </w:rPr>
        <w:t xml:space="preserve">For example, using UL spectrum has more </w:t>
      </w:r>
      <w:r w:rsidR="005B4780">
        <w:rPr>
          <w:rFonts w:eastAsia="맑은 고딕"/>
          <w:kern w:val="2"/>
          <w:sz w:val="22"/>
          <w:szCs w:val="22"/>
          <w:lang w:val="en-US" w:eastAsia="ko-KR"/>
        </w:rPr>
        <w:t>stringent</w:t>
      </w:r>
      <w:r w:rsidR="0082185A">
        <w:rPr>
          <w:rFonts w:eastAsia="맑은 고딕"/>
          <w:kern w:val="2"/>
          <w:sz w:val="22"/>
          <w:szCs w:val="22"/>
          <w:lang w:val="en-US" w:eastAsia="ko-KR"/>
        </w:rPr>
        <w:t xml:space="preserve"> regulation of total Tx power compared to DL spectrum leading to smaller coverage. In this case, </w:t>
      </w:r>
      <w:r w:rsidR="0082185A">
        <w:rPr>
          <w:rFonts w:eastAsia="맑은 고딕"/>
          <w:kern w:val="2"/>
          <w:sz w:val="22"/>
          <w:szCs w:val="22"/>
          <w:lang w:val="en-US" w:eastAsia="ko-KR"/>
        </w:rPr>
        <w:lastRenderedPageBreak/>
        <w:t xml:space="preserve">coverage enhancement methods </w:t>
      </w:r>
      <w:r w:rsidR="005B4780">
        <w:rPr>
          <w:rFonts w:eastAsia="맑은 고딕"/>
          <w:kern w:val="2"/>
          <w:sz w:val="22"/>
          <w:szCs w:val="22"/>
          <w:lang w:val="en-US" w:eastAsia="ko-KR"/>
        </w:rPr>
        <w:t xml:space="preserve">may </w:t>
      </w:r>
      <w:r w:rsidR="0082185A">
        <w:rPr>
          <w:rFonts w:eastAsia="맑은 고딕"/>
          <w:kern w:val="2"/>
          <w:sz w:val="22"/>
          <w:szCs w:val="22"/>
          <w:lang w:val="en-US" w:eastAsia="ko-KR"/>
        </w:rPr>
        <w:t xml:space="preserve">need to be </w:t>
      </w:r>
      <w:r w:rsidR="005B4780">
        <w:rPr>
          <w:rFonts w:eastAsia="맑은 고딕"/>
          <w:kern w:val="2"/>
          <w:sz w:val="22"/>
          <w:szCs w:val="22"/>
          <w:lang w:val="en-US" w:eastAsia="ko-KR"/>
        </w:rPr>
        <w:t>applied</w:t>
      </w:r>
      <w:r w:rsidR="0082185A">
        <w:rPr>
          <w:rFonts w:eastAsia="맑은 고딕"/>
          <w:kern w:val="2"/>
          <w:sz w:val="22"/>
          <w:szCs w:val="22"/>
          <w:lang w:val="en-US" w:eastAsia="ko-KR"/>
        </w:rPr>
        <w:t xml:space="preserve"> to meet the expectation of maximum distance target. However, using UL spectrum may be a typical scenario (e.g. D2T2 scenario)</w:t>
      </w:r>
      <w:r w:rsidR="007D45CA">
        <w:rPr>
          <w:rFonts w:eastAsia="맑은 고딕"/>
          <w:kern w:val="2"/>
          <w:sz w:val="22"/>
          <w:szCs w:val="22"/>
          <w:lang w:val="en-US" w:eastAsia="ko-KR"/>
        </w:rPr>
        <w:t xml:space="preserve">. Based on </w:t>
      </w:r>
      <w:r w:rsidR="00EE370D">
        <w:rPr>
          <w:rFonts w:eastAsia="맑은 고딕"/>
          <w:kern w:val="2"/>
          <w:sz w:val="22"/>
          <w:szCs w:val="22"/>
          <w:lang w:val="en-US" w:eastAsia="ko-KR"/>
        </w:rPr>
        <w:t xml:space="preserve">our link budget analysis shown </w:t>
      </w:r>
      <w:r w:rsidR="00D5402E">
        <w:rPr>
          <w:rFonts w:eastAsia="맑은 고딕"/>
          <w:kern w:val="2"/>
          <w:sz w:val="22"/>
          <w:szCs w:val="22"/>
          <w:lang w:val="en-US" w:eastAsia="ko-KR"/>
        </w:rPr>
        <w:t xml:space="preserve">in the </w:t>
      </w:r>
      <w:r w:rsidR="00E94320">
        <w:rPr>
          <w:rFonts w:eastAsia="맑은 고딕" w:hint="eastAsia"/>
          <w:kern w:val="2"/>
          <w:sz w:val="22"/>
          <w:szCs w:val="22"/>
          <w:lang w:val="en-US" w:eastAsia="ko-KR"/>
        </w:rPr>
        <w:t>b</w:t>
      </w:r>
      <w:r w:rsidR="00E94320">
        <w:rPr>
          <w:rFonts w:eastAsia="맑은 고딕"/>
          <w:kern w:val="2"/>
          <w:sz w:val="22"/>
          <w:szCs w:val="22"/>
          <w:lang w:val="en-US" w:eastAsia="ko-KR"/>
        </w:rPr>
        <w:t>elow</w:t>
      </w:r>
      <w:r w:rsidR="00D5402E">
        <w:rPr>
          <w:rFonts w:eastAsia="맑은 고딕"/>
          <w:kern w:val="2"/>
          <w:sz w:val="22"/>
          <w:szCs w:val="22"/>
          <w:lang w:val="en-US" w:eastAsia="ko-KR"/>
        </w:rPr>
        <w:t xml:space="preserve"> table</w:t>
      </w:r>
      <w:r w:rsidR="007D45CA">
        <w:rPr>
          <w:rFonts w:eastAsia="맑은 고딕"/>
          <w:kern w:val="2"/>
          <w:sz w:val="22"/>
          <w:szCs w:val="22"/>
          <w:lang w:val="en-US" w:eastAsia="ko-KR"/>
        </w:rPr>
        <w:t xml:space="preserve">, D2T2 scenarios seem to have smaller coverage compared to D1T1 scenarios. Forcing D2T2 scenarios to meet the requirement of same maximum target distance </w:t>
      </w:r>
      <w:r w:rsidR="00E1043A">
        <w:rPr>
          <w:rFonts w:eastAsia="맑은 고딕"/>
          <w:kern w:val="2"/>
          <w:sz w:val="22"/>
          <w:szCs w:val="22"/>
          <w:lang w:val="en-US" w:eastAsia="ko-KR"/>
        </w:rPr>
        <w:t xml:space="preserve">may lead </w:t>
      </w:r>
      <w:r w:rsidR="00D5402E">
        <w:rPr>
          <w:rFonts w:eastAsia="맑은 고딕"/>
          <w:kern w:val="2"/>
          <w:sz w:val="22"/>
          <w:szCs w:val="22"/>
          <w:lang w:val="en-US" w:eastAsia="ko-KR"/>
        </w:rPr>
        <w:t>to unnecessary coverage enhancement method</w:t>
      </w:r>
      <w:r w:rsidR="00C04C23">
        <w:rPr>
          <w:rFonts w:eastAsia="맑은 고딕"/>
          <w:kern w:val="2"/>
          <w:sz w:val="22"/>
          <w:szCs w:val="22"/>
          <w:lang w:val="en-US" w:eastAsia="ko-KR"/>
        </w:rPr>
        <w:t>s</w:t>
      </w:r>
      <w:r w:rsidR="000C30D7">
        <w:rPr>
          <w:rFonts w:eastAsia="맑은 고딕"/>
          <w:kern w:val="2"/>
          <w:sz w:val="22"/>
          <w:szCs w:val="22"/>
          <w:lang w:val="en-US" w:eastAsia="ko-KR"/>
        </w:rPr>
        <w:t xml:space="preserve"> for </w:t>
      </w:r>
      <w:r w:rsidR="00746387">
        <w:rPr>
          <w:rFonts w:eastAsia="맑은 고딕"/>
          <w:kern w:val="2"/>
          <w:sz w:val="22"/>
          <w:szCs w:val="22"/>
          <w:lang w:val="en-US" w:eastAsia="ko-KR"/>
        </w:rPr>
        <w:t>D1T1 scenarios since same R2D transmission would be made.</w:t>
      </w:r>
    </w:p>
    <w:tbl>
      <w:tblPr>
        <w:tblStyle w:val="100"/>
        <w:tblW w:w="0" w:type="auto"/>
        <w:jc w:val="center"/>
        <w:tblLook w:val="04A0" w:firstRow="1" w:lastRow="0" w:firstColumn="1" w:lastColumn="0" w:noHBand="0" w:noVBand="1"/>
      </w:tblPr>
      <w:tblGrid>
        <w:gridCol w:w="1001"/>
        <w:gridCol w:w="999"/>
        <w:gridCol w:w="1000"/>
        <w:gridCol w:w="1000"/>
        <w:gridCol w:w="999"/>
        <w:gridCol w:w="999"/>
        <w:gridCol w:w="1019"/>
        <w:gridCol w:w="1000"/>
        <w:gridCol w:w="1001"/>
      </w:tblGrid>
      <w:tr w:rsidR="002435E1" w:rsidRPr="00BC23C0" w14:paraId="16894483" w14:textId="77777777" w:rsidTr="003247B2">
        <w:trPr>
          <w:jc w:val="center"/>
        </w:trPr>
        <w:tc>
          <w:tcPr>
            <w:tcW w:w="1001" w:type="dxa"/>
            <w:vAlign w:val="center"/>
          </w:tcPr>
          <w:p w14:paraId="7B37C507" w14:textId="77777777" w:rsidR="002435E1" w:rsidRPr="00BC23C0" w:rsidRDefault="002435E1" w:rsidP="0078130F">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S</w:t>
            </w:r>
            <w:r w:rsidRPr="00BC23C0">
              <w:rPr>
                <w:rFonts w:eastAsia="LG Smart UI Regular" w:cs="Times"/>
                <w:b/>
                <w:sz w:val="18"/>
                <w:szCs w:val="18"/>
                <w:lang w:val="en-US" w:eastAsia="ko-KR"/>
              </w:rPr>
              <w:t>cenario</w:t>
            </w:r>
          </w:p>
        </w:tc>
        <w:tc>
          <w:tcPr>
            <w:tcW w:w="999" w:type="dxa"/>
            <w:vAlign w:val="center"/>
          </w:tcPr>
          <w:p w14:paraId="258E8BFD" w14:textId="77777777" w:rsidR="002435E1" w:rsidRPr="00BC23C0" w:rsidRDefault="002435E1" w:rsidP="0078130F">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C</w:t>
            </w:r>
            <w:r w:rsidRPr="00BC23C0">
              <w:rPr>
                <w:rFonts w:eastAsia="LG Smart UI Regular" w:cs="Times"/>
                <w:b/>
                <w:sz w:val="18"/>
                <w:szCs w:val="18"/>
                <w:lang w:val="en-US" w:eastAsia="ko-KR"/>
              </w:rPr>
              <w:t>W case</w:t>
            </w:r>
          </w:p>
        </w:tc>
        <w:tc>
          <w:tcPr>
            <w:tcW w:w="1000" w:type="dxa"/>
            <w:vAlign w:val="center"/>
          </w:tcPr>
          <w:p w14:paraId="689D38DB" w14:textId="77777777" w:rsidR="002435E1" w:rsidRPr="00BC23C0" w:rsidRDefault="002435E1" w:rsidP="0078130F">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D</w:t>
            </w:r>
            <w:r w:rsidRPr="00BC23C0">
              <w:rPr>
                <w:rFonts w:eastAsia="LG Smart UI Regular" w:cs="Times"/>
                <w:b/>
                <w:sz w:val="18"/>
                <w:szCs w:val="18"/>
                <w:lang w:val="en-US" w:eastAsia="ko-KR"/>
              </w:rPr>
              <w:t>evice</w:t>
            </w:r>
          </w:p>
        </w:tc>
        <w:tc>
          <w:tcPr>
            <w:tcW w:w="1000" w:type="dxa"/>
            <w:vAlign w:val="center"/>
          </w:tcPr>
          <w:p w14:paraId="729B227D" w14:textId="77777777" w:rsidR="002435E1" w:rsidRPr="00BC23C0" w:rsidRDefault="002435E1" w:rsidP="0078130F">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T</w:t>
            </w:r>
            <w:r w:rsidRPr="00BC23C0">
              <w:rPr>
                <w:rFonts w:eastAsia="LG Smart UI Regular" w:cs="Times"/>
                <w:b/>
                <w:sz w:val="18"/>
                <w:szCs w:val="18"/>
                <w:lang w:val="en-US" w:eastAsia="ko-KR"/>
              </w:rPr>
              <w:t>x power</w:t>
            </w:r>
          </w:p>
        </w:tc>
        <w:tc>
          <w:tcPr>
            <w:tcW w:w="999" w:type="dxa"/>
            <w:vAlign w:val="center"/>
          </w:tcPr>
          <w:p w14:paraId="44871C0E" w14:textId="77777777" w:rsidR="002435E1" w:rsidRPr="00BC23C0" w:rsidRDefault="002435E1" w:rsidP="0078130F">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A</w:t>
            </w:r>
            <w:r w:rsidRPr="00BC23C0">
              <w:rPr>
                <w:rFonts w:eastAsia="LG Smart UI Regular" w:cs="Times"/>
                <w:b/>
                <w:sz w:val="18"/>
                <w:szCs w:val="18"/>
                <w:lang w:val="en-US" w:eastAsia="ko-KR"/>
              </w:rPr>
              <w:t>nt gain</w:t>
            </w:r>
          </w:p>
        </w:tc>
        <w:tc>
          <w:tcPr>
            <w:tcW w:w="999" w:type="dxa"/>
            <w:vAlign w:val="center"/>
          </w:tcPr>
          <w:p w14:paraId="0E4C2EAA" w14:textId="77777777" w:rsidR="002435E1" w:rsidRPr="00BC23C0" w:rsidRDefault="002435E1" w:rsidP="0078130F">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R</w:t>
            </w:r>
            <w:r w:rsidRPr="00BC23C0">
              <w:rPr>
                <w:rFonts w:eastAsia="LG Smart UI Regular" w:cs="Times"/>
                <w:b/>
                <w:sz w:val="18"/>
                <w:szCs w:val="18"/>
                <w:lang w:val="en-US" w:eastAsia="ko-KR"/>
              </w:rPr>
              <w:t>x BW</w:t>
            </w:r>
          </w:p>
        </w:tc>
        <w:tc>
          <w:tcPr>
            <w:tcW w:w="1019" w:type="dxa"/>
            <w:vAlign w:val="center"/>
          </w:tcPr>
          <w:p w14:paraId="1BA6E09D" w14:textId="77777777" w:rsidR="002435E1" w:rsidRPr="00BC23C0" w:rsidRDefault="002435E1" w:rsidP="0078130F">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R</w:t>
            </w:r>
            <w:r w:rsidRPr="00BC23C0">
              <w:rPr>
                <w:rFonts w:eastAsia="LG Smart UI Regular" w:cs="Times"/>
                <w:b/>
                <w:sz w:val="18"/>
                <w:szCs w:val="18"/>
                <w:lang w:val="en-US" w:eastAsia="ko-KR"/>
              </w:rPr>
              <w:t>eceiver</w:t>
            </w:r>
          </w:p>
          <w:p w14:paraId="6C03AAFE" w14:textId="77777777" w:rsidR="002435E1" w:rsidRPr="00BC23C0" w:rsidRDefault="002435E1" w:rsidP="0078130F">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S</w:t>
            </w:r>
            <w:r w:rsidRPr="00BC23C0">
              <w:rPr>
                <w:rFonts w:eastAsia="LG Smart UI Regular" w:cs="Times"/>
                <w:b/>
                <w:sz w:val="18"/>
                <w:szCs w:val="18"/>
                <w:lang w:val="en-US" w:eastAsia="ko-KR"/>
              </w:rPr>
              <w:t>ensitivity</w:t>
            </w:r>
          </w:p>
        </w:tc>
        <w:tc>
          <w:tcPr>
            <w:tcW w:w="1000" w:type="dxa"/>
            <w:vAlign w:val="center"/>
          </w:tcPr>
          <w:p w14:paraId="63C3C8CF" w14:textId="77777777" w:rsidR="002435E1" w:rsidRPr="00BC23C0" w:rsidRDefault="002435E1" w:rsidP="0078130F">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M</w:t>
            </w:r>
            <w:r w:rsidRPr="00BC23C0">
              <w:rPr>
                <w:rFonts w:eastAsia="LG Smart UI Regular" w:cs="Times"/>
                <w:b/>
                <w:sz w:val="18"/>
                <w:szCs w:val="18"/>
                <w:lang w:val="en-US" w:eastAsia="ko-KR"/>
              </w:rPr>
              <w:t>PL</w:t>
            </w:r>
          </w:p>
        </w:tc>
        <w:tc>
          <w:tcPr>
            <w:tcW w:w="1001" w:type="dxa"/>
            <w:vAlign w:val="center"/>
          </w:tcPr>
          <w:p w14:paraId="68FB94D3" w14:textId="77777777" w:rsidR="002435E1" w:rsidRPr="00BC23C0" w:rsidRDefault="002435E1" w:rsidP="0078130F">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D</w:t>
            </w:r>
            <w:r w:rsidRPr="00BC23C0">
              <w:rPr>
                <w:rFonts w:eastAsia="LG Smart UI Regular" w:cs="Times"/>
                <w:b/>
                <w:sz w:val="18"/>
                <w:szCs w:val="18"/>
                <w:lang w:val="en-US" w:eastAsia="ko-KR"/>
              </w:rPr>
              <w:t>istance</w:t>
            </w:r>
          </w:p>
        </w:tc>
      </w:tr>
      <w:tr w:rsidR="002435E1" w:rsidRPr="00BC23C0" w14:paraId="3E9EE82C" w14:textId="77777777" w:rsidTr="003247B2">
        <w:trPr>
          <w:jc w:val="center"/>
        </w:trPr>
        <w:tc>
          <w:tcPr>
            <w:tcW w:w="1001" w:type="dxa"/>
          </w:tcPr>
          <w:p w14:paraId="2B16119C" w14:textId="77777777" w:rsidR="002435E1" w:rsidRPr="00BC23C0" w:rsidRDefault="002435E1" w:rsidP="0078130F">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D</w:t>
            </w:r>
            <w:r w:rsidRPr="00BC23C0">
              <w:rPr>
                <w:rFonts w:eastAsia="LG Smart UI Regular" w:cs="Times"/>
                <w:sz w:val="14"/>
                <w:szCs w:val="18"/>
                <w:lang w:val="en-US" w:eastAsia="ko-KR"/>
              </w:rPr>
              <w:t>1T1-A1/A2</w:t>
            </w:r>
          </w:p>
        </w:tc>
        <w:tc>
          <w:tcPr>
            <w:tcW w:w="999" w:type="dxa"/>
          </w:tcPr>
          <w:p w14:paraId="08AE541C" w14:textId="77777777" w:rsidR="002435E1" w:rsidRPr="00BC23C0" w:rsidRDefault="002435E1" w:rsidP="0078130F">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C</w:t>
            </w:r>
            <w:r w:rsidRPr="00BC23C0">
              <w:rPr>
                <w:rFonts w:eastAsia="LG Smart UI Regular" w:cs="Times"/>
                <w:sz w:val="14"/>
                <w:szCs w:val="18"/>
                <w:lang w:val="en-US" w:eastAsia="ko-KR"/>
              </w:rPr>
              <w:t>ase 1-1</w:t>
            </w:r>
          </w:p>
        </w:tc>
        <w:tc>
          <w:tcPr>
            <w:tcW w:w="1000" w:type="dxa"/>
          </w:tcPr>
          <w:p w14:paraId="22DD5FC2" w14:textId="77777777" w:rsidR="002435E1" w:rsidRPr="00BC23C0" w:rsidRDefault="002435E1" w:rsidP="0078130F">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D</w:t>
            </w:r>
            <w:r w:rsidRPr="00BC23C0">
              <w:rPr>
                <w:rFonts w:eastAsia="LG Smart UI Regular" w:cs="Times"/>
                <w:sz w:val="14"/>
                <w:szCs w:val="18"/>
                <w:lang w:val="en-US" w:eastAsia="ko-KR"/>
              </w:rPr>
              <w:t>evice 1</w:t>
            </w:r>
          </w:p>
        </w:tc>
        <w:tc>
          <w:tcPr>
            <w:tcW w:w="1000" w:type="dxa"/>
          </w:tcPr>
          <w:p w14:paraId="21AF680D" w14:textId="77777777" w:rsidR="002435E1" w:rsidRPr="00BC23C0" w:rsidRDefault="002435E1" w:rsidP="0078130F">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3</w:t>
            </w:r>
            <w:r>
              <w:rPr>
                <w:rFonts w:eastAsia="LG Smart UI Regular" w:cs="Times"/>
                <w:sz w:val="14"/>
                <w:szCs w:val="18"/>
                <w:lang w:val="en-US" w:eastAsia="ko-KR"/>
              </w:rPr>
              <w:t>3</w:t>
            </w:r>
          </w:p>
        </w:tc>
        <w:tc>
          <w:tcPr>
            <w:tcW w:w="999" w:type="dxa"/>
          </w:tcPr>
          <w:p w14:paraId="613774A4" w14:textId="77777777" w:rsidR="002435E1" w:rsidRPr="00BC23C0" w:rsidRDefault="002435E1" w:rsidP="0078130F">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2</w:t>
            </w:r>
          </w:p>
        </w:tc>
        <w:tc>
          <w:tcPr>
            <w:tcW w:w="999" w:type="dxa"/>
          </w:tcPr>
          <w:p w14:paraId="2782A114" w14:textId="77777777" w:rsidR="002435E1" w:rsidRPr="00BC23C0" w:rsidRDefault="002435E1" w:rsidP="0078130F">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2</w:t>
            </w:r>
            <w:r w:rsidRPr="00BC23C0">
              <w:rPr>
                <w:rFonts w:eastAsia="LG Smart UI Regular" w:cs="Times"/>
                <w:sz w:val="14"/>
                <w:szCs w:val="18"/>
                <w:lang w:val="en-US" w:eastAsia="ko-KR"/>
              </w:rPr>
              <w:t>0MHz</w:t>
            </w:r>
          </w:p>
        </w:tc>
        <w:tc>
          <w:tcPr>
            <w:tcW w:w="1019" w:type="dxa"/>
          </w:tcPr>
          <w:p w14:paraId="596A4C83" w14:textId="77777777" w:rsidR="002435E1" w:rsidRPr="00BC23C0" w:rsidRDefault="002435E1" w:rsidP="0078130F">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w:t>
            </w:r>
            <w:r w:rsidRPr="00BC23C0">
              <w:rPr>
                <w:rFonts w:eastAsia="LG Smart UI Regular" w:cs="Times"/>
                <w:sz w:val="14"/>
                <w:szCs w:val="18"/>
                <w:lang w:val="en-US" w:eastAsia="ko-KR"/>
              </w:rPr>
              <w:t>30dBm</w:t>
            </w:r>
          </w:p>
        </w:tc>
        <w:tc>
          <w:tcPr>
            <w:tcW w:w="1000" w:type="dxa"/>
          </w:tcPr>
          <w:p w14:paraId="5E062C08" w14:textId="77777777" w:rsidR="002435E1" w:rsidRPr="00BC23C0" w:rsidRDefault="002435E1" w:rsidP="0078130F">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5</w:t>
            </w:r>
            <w:r>
              <w:rPr>
                <w:rFonts w:eastAsia="LG Smart UI Regular" w:cs="Times"/>
                <w:sz w:val="14"/>
                <w:szCs w:val="18"/>
                <w:lang w:val="en-US" w:eastAsia="ko-KR"/>
              </w:rPr>
              <w:t>4.1</w:t>
            </w:r>
          </w:p>
        </w:tc>
        <w:tc>
          <w:tcPr>
            <w:tcW w:w="1001" w:type="dxa"/>
          </w:tcPr>
          <w:p w14:paraId="2DD42512" w14:textId="77777777" w:rsidR="002435E1" w:rsidRPr="00BC23C0" w:rsidRDefault="002435E1" w:rsidP="0078130F">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6</w:t>
            </w:r>
            <w:r>
              <w:rPr>
                <w:rFonts w:eastAsia="LG Smart UI Regular" w:cs="Times"/>
                <w:sz w:val="14"/>
                <w:szCs w:val="18"/>
                <w:lang w:val="en-US" w:eastAsia="ko-KR"/>
              </w:rPr>
              <w:t>.89</w:t>
            </w:r>
          </w:p>
        </w:tc>
      </w:tr>
      <w:tr w:rsidR="002435E1" w:rsidRPr="00BC23C0" w14:paraId="72328602" w14:textId="77777777" w:rsidTr="003247B2">
        <w:trPr>
          <w:jc w:val="center"/>
        </w:trPr>
        <w:tc>
          <w:tcPr>
            <w:tcW w:w="1001" w:type="dxa"/>
          </w:tcPr>
          <w:p w14:paraId="713DC882" w14:textId="1B52AC7E" w:rsidR="002435E1" w:rsidRPr="00BC23C0" w:rsidRDefault="002435E1" w:rsidP="0078130F">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D</w:t>
            </w:r>
            <w:r>
              <w:rPr>
                <w:rFonts w:eastAsia="LG Smart UI Regular" w:cs="Times"/>
                <w:sz w:val="14"/>
                <w:szCs w:val="18"/>
                <w:lang w:val="en-US" w:eastAsia="ko-KR"/>
              </w:rPr>
              <w:t>2T2-A1/A2</w:t>
            </w:r>
          </w:p>
        </w:tc>
        <w:tc>
          <w:tcPr>
            <w:tcW w:w="999" w:type="dxa"/>
          </w:tcPr>
          <w:p w14:paraId="6A420BF9" w14:textId="04E4C991" w:rsidR="002435E1" w:rsidRPr="00BC23C0" w:rsidRDefault="002435E1" w:rsidP="0078130F">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C</w:t>
            </w:r>
            <w:r>
              <w:rPr>
                <w:rFonts w:eastAsia="LG Smart UI Regular" w:cs="Times"/>
                <w:sz w:val="14"/>
                <w:szCs w:val="18"/>
                <w:lang w:val="en-US" w:eastAsia="ko-KR"/>
              </w:rPr>
              <w:t>ases 2-2</w:t>
            </w:r>
          </w:p>
        </w:tc>
        <w:tc>
          <w:tcPr>
            <w:tcW w:w="1000" w:type="dxa"/>
          </w:tcPr>
          <w:p w14:paraId="02D24D44" w14:textId="320D3A64" w:rsidR="002435E1" w:rsidRPr="00BC23C0" w:rsidRDefault="002435E1" w:rsidP="0078130F">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D</w:t>
            </w:r>
            <w:r>
              <w:rPr>
                <w:rFonts w:eastAsia="LG Smart UI Regular" w:cs="Times"/>
                <w:sz w:val="14"/>
                <w:szCs w:val="18"/>
                <w:lang w:val="en-US" w:eastAsia="ko-KR"/>
              </w:rPr>
              <w:t>evice 1</w:t>
            </w:r>
          </w:p>
        </w:tc>
        <w:tc>
          <w:tcPr>
            <w:tcW w:w="1000" w:type="dxa"/>
          </w:tcPr>
          <w:p w14:paraId="58EADC34" w14:textId="6987E98E" w:rsidR="002435E1" w:rsidRPr="00BC23C0" w:rsidRDefault="002435E1" w:rsidP="0078130F">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2</w:t>
            </w:r>
            <w:r>
              <w:rPr>
                <w:rFonts w:eastAsia="LG Smart UI Regular" w:cs="Times"/>
                <w:sz w:val="14"/>
                <w:szCs w:val="18"/>
                <w:lang w:val="en-US" w:eastAsia="ko-KR"/>
              </w:rPr>
              <w:t>3</w:t>
            </w:r>
          </w:p>
        </w:tc>
        <w:tc>
          <w:tcPr>
            <w:tcW w:w="999" w:type="dxa"/>
          </w:tcPr>
          <w:p w14:paraId="450EA111" w14:textId="1E17CB39" w:rsidR="002435E1" w:rsidRPr="00BC23C0" w:rsidRDefault="002435E1" w:rsidP="0078130F">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0</w:t>
            </w:r>
          </w:p>
        </w:tc>
        <w:tc>
          <w:tcPr>
            <w:tcW w:w="999" w:type="dxa"/>
          </w:tcPr>
          <w:p w14:paraId="5D45E26A" w14:textId="53BD6E00" w:rsidR="002435E1" w:rsidRPr="00BC23C0" w:rsidRDefault="002435E1" w:rsidP="0078130F">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2</w:t>
            </w:r>
            <w:r>
              <w:rPr>
                <w:rFonts w:eastAsia="LG Smart UI Regular" w:cs="Times"/>
                <w:sz w:val="14"/>
                <w:szCs w:val="18"/>
                <w:lang w:val="en-US" w:eastAsia="ko-KR"/>
              </w:rPr>
              <w:t>0MHz</w:t>
            </w:r>
          </w:p>
        </w:tc>
        <w:tc>
          <w:tcPr>
            <w:tcW w:w="1019" w:type="dxa"/>
          </w:tcPr>
          <w:p w14:paraId="5D0BE328" w14:textId="3880DC91" w:rsidR="002435E1" w:rsidRPr="00BC23C0" w:rsidRDefault="002435E1" w:rsidP="0078130F">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w:t>
            </w:r>
            <w:r>
              <w:rPr>
                <w:rFonts w:eastAsia="LG Smart UI Regular" w:cs="Times"/>
                <w:sz w:val="14"/>
                <w:szCs w:val="18"/>
                <w:lang w:val="en-US" w:eastAsia="ko-KR"/>
              </w:rPr>
              <w:t>30dBm</w:t>
            </w:r>
          </w:p>
        </w:tc>
        <w:tc>
          <w:tcPr>
            <w:tcW w:w="1000" w:type="dxa"/>
          </w:tcPr>
          <w:p w14:paraId="2C166FE4" w14:textId="41D6F3FC" w:rsidR="002435E1" w:rsidRPr="00BC23C0" w:rsidRDefault="002435E1" w:rsidP="0078130F">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4</w:t>
            </w:r>
            <w:r>
              <w:rPr>
                <w:rFonts w:eastAsia="LG Smart UI Regular" w:cs="Times"/>
                <w:sz w:val="14"/>
                <w:szCs w:val="18"/>
                <w:lang w:val="en-US" w:eastAsia="ko-KR"/>
              </w:rPr>
              <w:t>0.9</w:t>
            </w:r>
          </w:p>
        </w:tc>
        <w:tc>
          <w:tcPr>
            <w:tcW w:w="1001" w:type="dxa"/>
          </w:tcPr>
          <w:p w14:paraId="73CF490E" w14:textId="3DB5772D" w:rsidR="002435E1" w:rsidRPr="00BC23C0" w:rsidRDefault="002435E1" w:rsidP="0078130F">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4</w:t>
            </w:r>
            <w:r>
              <w:rPr>
                <w:rFonts w:eastAsia="LG Smart UI Regular" w:cs="Times"/>
                <w:sz w:val="14"/>
                <w:szCs w:val="18"/>
                <w:lang w:val="en-US" w:eastAsia="ko-KR"/>
              </w:rPr>
              <w:t>.47</w:t>
            </w:r>
          </w:p>
        </w:tc>
      </w:tr>
    </w:tbl>
    <w:p w14:paraId="42533987" w14:textId="5CAACE84" w:rsidR="002435E1" w:rsidRPr="00EB1ED7" w:rsidRDefault="002435E1" w:rsidP="002435E1">
      <w:pPr>
        <w:spacing w:before="120" w:after="120" w:line="240" w:lineRule="auto"/>
        <w:ind w:left="0" w:firstLineChars="100" w:firstLine="216"/>
        <w:jc w:val="center"/>
        <w:rPr>
          <w:rFonts w:eastAsia="바탕"/>
          <w:b/>
          <w:bCs/>
          <w:sz w:val="22"/>
          <w:szCs w:val="22"/>
          <w:lang w:eastAsia="ko-KR"/>
        </w:rPr>
      </w:pPr>
      <w:r w:rsidRPr="00EB1ED7">
        <w:rPr>
          <w:rFonts w:eastAsia="바탕"/>
          <w:b/>
          <w:bCs/>
          <w:sz w:val="22"/>
          <w:szCs w:val="22"/>
          <w:lang w:eastAsia="ko-KR"/>
        </w:rPr>
        <w:t xml:space="preserve">Table </w:t>
      </w:r>
      <w:r>
        <w:rPr>
          <w:rFonts w:eastAsia="바탕"/>
          <w:b/>
          <w:bCs/>
          <w:sz w:val="22"/>
          <w:szCs w:val="22"/>
          <w:lang w:eastAsia="ko-KR"/>
        </w:rPr>
        <w:t>1</w:t>
      </w:r>
      <w:r w:rsidRPr="00EB1ED7">
        <w:rPr>
          <w:rFonts w:eastAsia="바탕"/>
          <w:b/>
          <w:bCs/>
          <w:sz w:val="22"/>
          <w:szCs w:val="22"/>
          <w:lang w:eastAsia="ko-KR"/>
        </w:rPr>
        <w:t xml:space="preserve">. </w:t>
      </w:r>
      <w:r>
        <w:rPr>
          <w:rFonts w:eastAsia="바탕"/>
          <w:b/>
          <w:bCs/>
          <w:sz w:val="22"/>
          <w:szCs w:val="22"/>
          <w:lang w:eastAsia="ko-KR"/>
        </w:rPr>
        <w:t>(R2D) Link budget calculation in D1T1-A1/A2 and D2T2-A1/A2 scenario</w:t>
      </w:r>
    </w:p>
    <w:p w14:paraId="3DF12FB2" w14:textId="77777777" w:rsidR="002435E1" w:rsidRPr="003247B2" w:rsidRDefault="002435E1" w:rsidP="00BE2DA4">
      <w:pPr>
        <w:spacing w:before="120" w:line="240" w:lineRule="auto"/>
        <w:ind w:left="0" w:firstLine="0"/>
        <w:rPr>
          <w:rFonts w:eastAsia="맑은 고딕"/>
          <w:kern w:val="2"/>
          <w:sz w:val="22"/>
          <w:szCs w:val="22"/>
          <w:lang w:eastAsia="ko-KR"/>
        </w:rPr>
      </w:pPr>
    </w:p>
    <w:p w14:paraId="4F4FC879" w14:textId="2A8136BD" w:rsidR="00E1043A" w:rsidRDefault="00E1043A" w:rsidP="003247B2">
      <w:pPr>
        <w:rPr>
          <w:rFonts w:eastAsia="맑은 고딕"/>
          <w:b/>
          <w:i/>
          <w:kern w:val="2"/>
          <w:sz w:val="22"/>
          <w:szCs w:val="22"/>
          <w:lang w:val="en-US" w:eastAsia="ko-KR"/>
        </w:rPr>
      </w:pPr>
      <w:r>
        <w:rPr>
          <w:rFonts w:eastAsia="맑은 고딕"/>
          <w:b/>
          <w:i/>
          <w:kern w:val="2"/>
          <w:sz w:val="22"/>
          <w:szCs w:val="22"/>
          <w:lang w:val="en-US" w:eastAsia="ko-KR"/>
        </w:rPr>
        <w:t xml:space="preserve">Proposal#1: Different maximum target distance </w:t>
      </w:r>
      <w:r w:rsidR="00F827C0">
        <w:rPr>
          <w:rFonts w:eastAsia="맑은 고딕"/>
          <w:b/>
          <w:i/>
          <w:kern w:val="2"/>
          <w:sz w:val="22"/>
          <w:szCs w:val="22"/>
          <w:lang w:val="en-US" w:eastAsia="ko-KR"/>
        </w:rPr>
        <w:t xml:space="preserve">can </w:t>
      </w:r>
      <w:r>
        <w:rPr>
          <w:rFonts w:eastAsia="맑은 고딕"/>
          <w:b/>
          <w:i/>
          <w:kern w:val="2"/>
          <w:sz w:val="22"/>
          <w:szCs w:val="22"/>
          <w:lang w:val="en-US" w:eastAsia="ko-KR"/>
        </w:rPr>
        <w:t xml:space="preserve">be </w:t>
      </w:r>
      <w:r w:rsidR="00F827C0">
        <w:rPr>
          <w:rFonts w:eastAsia="맑은 고딕"/>
          <w:b/>
          <w:i/>
          <w:kern w:val="2"/>
          <w:sz w:val="22"/>
          <w:szCs w:val="22"/>
          <w:lang w:val="en-US" w:eastAsia="ko-KR"/>
        </w:rPr>
        <w:t>considered</w:t>
      </w:r>
      <w:r>
        <w:rPr>
          <w:rFonts w:eastAsia="맑은 고딕"/>
          <w:b/>
          <w:i/>
          <w:kern w:val="2"/>
          <w:sz w:val="22"/>
          <w:szCs w:val="22"/>
          <w:lang w:val="en-US" w:eastAsia="ko-KR"/>
        </w:rPr>
        <w:t xml:space="preserve"> corresponding to different scenarios</w:t>
      </w:r>
      <w:r w:rsidR="00C04C23">
        <w:rPr>
          <w:rFonts w:eastAsia="맑은 고딕"/>
          <w:b/>
          <w:i/>
          <w:kern w:val="2"/>
          <w:sz w:val="22"/>
          <w:szCs w:val="22"/>
          <w:lang w:val="en-US" w:eastAsia="ko-KR"/>
        </w:rPr>
        <w:t xml:space="preserve"> (D1T1/D2T2)</w:t>
      </w:r>
      <w:r>
        <w:rPr>
          <w:rFonts w:eastAsia="맑은 고딕"/>
          <w:b/>
          <w:i/>
          <w:kern w:val="2"/>
          <w:sz w:val="22"/>
          <w:szCs w:val="22"/>
          <w:lang w:val="en-US" w:eastAsia="ko-KR"/>
        </w:rPr>
        <w:t xml:space="preserve"> based on link budget study</w:t>
      </w:r>
      <w:r w:rsidR="00F827C0">
        <w:rPr>
          <w:rFonts w:eastAsia="맑은 고딕"/>
          <w:b/>
          <w:i/>
          <w:kern w:val="2"/>
          <w:sz w:val="22"/>
          <w:szCs w:val="22"/>
          <w:lang w:val="en-US" w:eastAsia="ko-KR"/>
        </w:rPr>
        <w:t>.</w:t>
      </w:r>
    </w:p>
    <w:p w14:paraId="79553D0C" w14:textId="77777777" w:rsidR="00E44718" w:rsidRPr="00E44718" w:rsidRDefault="00E44718" w:rsidP="003247B2">
      <w:pPr>
        <w:ind w:left="567" w:firstLine="0"/>
        <w:rPr>
          <w:rFonts w:eastAsia="맑은 고딕"/>
          <w:i/>
          <w:kern w:val="2"/>
          <w:lang w:val="en-US" w:eastAsia="ko-KR"/>
        </w:rPr>
      </w:pPr>
    </w:p>
    <w:p w14:paraId="54D7BD0B" w14:textId="628095AF" w:rsidR="00E44718" w:rsidRPr="003247B2" w:rsidRDefault="00E975E5" w:rsidP="003247B2">
      <w:pPr>
        <w:pStyle w:val="2"/>
        <w:numPr>
          <w:ilvl w:val="1"/>
          <w:numId w:val="7"/>
        </w:numPr>
        <w:ind w:left="0" w:firstLine="0"/>
        <w:rPr>
          <w:rFonts w:eastAsia="맑은 고딕"/>
          <w:b/>
          <w:kern w:val="2"/>
          <w:sz w:val="24"/>
          <w:szCs w:val="22"/>
          <w:lang w:val="en-US" w:eastAsia="ko-KR"/>
        </w:rPr>
      </w:pPr>
      <w:r>
        <w:rPr>
          <w:rFonts w:eastAsia="맑은 고딕" w:hint="eastAsia"/>
          <w:b/>
          <w:kern w:val="2"/>
          <w:sz w:val="24"/>
          <w:szCs w:val="22"/>
          <w:lang w:val="en-US" w:eastAsia="ko-KR"/>
        </w:rPr>
        <w:t>D</w:t>
      </w:r>
      <w:r>
        <w:rPr>
          <w:rFonts w:eastAsia="맑은 고딕"/>
          <w:b/>
          <w:kern w:val="2"/>
          <w:sz w:val="24"/>
          <w:szCs w:val="22"/>
          <w:lang w:val="en-US" w:eastAsia="ko-KR"/>
        </w:rPr>
        <w:t>eployment scenarios</w:t>
      </w:r>
    </w:p>
    <w:p w14:paraId="7FB2AED4" w14:textId="3CCA358B" w:rsidR="00E44718" w:rsidRDefault="00E44718" w:rsidP="003247B2">
      <w:pPr>
        <w:pStyle w:val="af7"/>
        <w:ind w:leftChars="0" w:left="0" w:firstLineChars="0" w:firstLine="0"/>
      </w:pPr>
    </w:p>
    <w:p w14:paraId="4498E645" w14:textId="27B4F6EA" w:rsidR="004979B9" w:rsidRPr="003247B2" w:rsidRDefault="004979B9" w:rsidP="003247B2">
      <w:pPr>
        <w:rPr>
          <w:rFonts w:eastAsiaTheme="minorEastAsia"/>
          <w:lang w:val="en-US" w:eastAsia="ko-KR"/>
        </w:rPr>
      </w:pPr>
      <w:r>
        <w:rPr>
          <w:rFonts w:eastAsiaTheme="minorEastAsia"/>
          <w:lang w:val="en-US" w:eastAsia="ko-KR"/>
        </w:rPr>
        <w:t>In RAN1#116bis, following</w:t>
      </w:r>
      <w:r w:rsidR="00D41626">
        <w:rPr>
          <w:rFonts w:eastAsiaTheme="minorEastAsia"/>
          <w:lang w:val="en-US" w:eastAsia="ko-KR"/>
        </w:rPr>
        <w:t xml:space="preserve"> deployment scenarios were agreed.</w:t>
      </w:r>
    </w:p>
    <w:tbl>
      <w:tblPr>
        <w:tblStyle w:val="17"/>
        <w:tblW w:w="0" w:type="auto"/>
        <w:tblLook w:val="04A0" w:firstRow="1" w:lastRow="0" w:firstColumn="1" w:lastColumn="0" w:noHBand="0" w:noVBand="1"/>
      </w:tblPr>
      <w:tblGrid>
        <w:gridCol w:w="9350"/>
      </w:tblGrid>
      <w:tr w:rsidR="004979B9" w:rsidRPr="004979B9" w14:paraId="6B4D5ED4" w14:textId="77777777" w:rsidTr="0078130F">
        <w:tc>
          <w:tcPr>
            <w:tcW w:w="9350" w:type="dxa"/>
          </w:tcPr>
          <w:p w14:paraId="48E48C10" w14:textId="77777777" w:rsidR="004979B9" w:rsidRPr="003247B2" w:rsidRDefault="004979B9" w:rsidP="004979B9">
            <w:pPr>
              <w:spacing w:before="0" w:after="0" w:line="240" w:lineRule="auto"/>
              <w:ind w:left="0" w:firstLine="0"/>
              <w:rPr>
                <w:rFonts w:eastAsia="Times New Roman" w:cs="Calibri"/>
                <w:b/>
                <w:iCs/>
                <w:lang w:val="en-US" w:eastAsia="x-none"/>
              </w:rPr>
            </w:pPr>
            <w:r w:rsidRPr="003247B2">
              <w:rPr>
                <w:rFonts w:eastAsia="Times New Roman" w:cs="Calibri"/>
                <w:b/>
                <w:iCs/>
                <w:highlight w:val="green"/>
                <w:lang w:val="en-US" w:eastAsia="x-none"/>
              </w:rPr>
              <w:t>Agreement</w:t>
            </w:r>
          </w:p>
          <w:p w14:paraId="02DE1B0E" w14:textId="77777777" w:rsidR="004979B9" w:rsidRPr="004979B9" w:rsidRDefault="004979B9" w:rsidP="004979B9">
            <w:pPr>
              <w:spacing w:before="0" w:after="0" w:line="240" w:lineRule="auto"/>
              <w:ind w:left="0" w:firstLine="0"/>
              <w:rPr>
                <w:rFonts w:eastAsia="DengXian" w:cs="Calibri"/>
                <w:lang w:val="en-US" w:eastAsia="zh-CN"/>
              </w:rPr>
            </w:pPr>
            <w:r w:rsidRPr="004979B9">
              <w:rPr>
                <w:rFonts w:eastAsia="DengXian" w:cs="Calibri" w:hint="eastAsia"/>
                <w:lang w:val="en-US" w:eastAsia="zh-CN"/>
              </w:rPr>
              <w:t xml:space="preserve">The following scenarios are </w:t>
            </w:r>
            <w:r w:rsidRPr="004979B9">
              <w:rPr>
                <w:rFonts w:eastAsia="DengXian" w:cs="Calibri"/>
                <w:lang w:val="en-US" w:eastAsia="zh-CN"/>
              </w:rPr>
              <w:t>defined</w:t>
            </w:r>
            <w:r w:rsidRPr="004979B9">
              <w:rPr>
                <w:rFonts w:eastAsia="DengXian" w:cs="Calibri" w:hint="eastAsia"/>
                <w:lang w:val="en-US" w:eastAsia="zh-CN"/>
              </w:rPr>
              <w:t>,</w:t>
            </w:r>
          </w:p>
          <w:p w14:paraId="03083EE0" w14:textId="64BAE02C" w:rsidR="004979B9" w:rsidRPr="00D41626" w:rsidRDefault="004979B9" w:rsidP="003247B2">
            <w:pPr>
              <w:numPr>
                <w:ilvl w:val="0"/>
                <w:numId w:val="32"/>
              </w:numPr>
              <w:spacing w:before="0" w:after="0" w:line="240" w:lineRule="auto"/>
              <w:ind w:left="0" w:firstLine="0"/>
              <w:jc w:val="left"/>
              <w:rPr>
                <w:rFonts w:eastAsia="DengXian" w:cs="Calibri"/>
                <w:lang w:val="en-US" w:eastAsia="zh-CN"/>
              </w:rPr>
            </w:pPr>
            <w:r w:rsidRPr="003247B2">
              <w:rPr>
                <w:rFonts w:eastAsia="DengXian" w:cs="Calibri"/>
                <w:lang w:val="en-US" w:eastAsia="zh-CN"/>
              </w:rPr>
              <w:t>FFS: which of these scenarios will be evaluated.</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474"/>
              <w:gridCol w:w="1368"/>
              <w:gridCol w:w="714"/>
              <w:gridCol w:w="856"/>
              <w:gridCol w:w="856"/>
              <w:gridCol w:w="856"/>
            </w:tblGrid>
            <w:tr w:rsidR="004979B9" w:rsidRPr="004979B9" w14:paraId="1F0AC60C" w14:textId="77777777" w:rsidTr="0078130F">
              <w:tc>
                <w:tcPr>
                  <w:tcW w:w="439" w:type="pct"/>
                  <w:shd w:val="clear" w:color="auto" w:fill="auto"/>
                  <w:vAlign w:val="center"/>
                </w:tcPr>
                <w:p w14:paraId="6E60D33D" w14:textId="77777777" w:rsidR="004979B9" w:rsidRPr="004979B9" w:rsidRDefault="004979B9" w:rsidP="004979B9">
                  <w:pPr>
                    <w:spacing w:before="0" w:after="0" w:line="240" w:lineRule="auto"/>
                    <w:ind w:left="0" w:firstLine="0"/>
                    <w:jc w:val="center"/>
                    <w:rPr>
                      <w:rFonts w:eastAsia="DengXian" w:cs="Calibri"/>
                      <w:b/>
                      <w:sz w:val="16"/>
                      <w:szCs w:val="21"/>
                      <w:lang w:val="en-US" w:eastAsia="zh-CN"/>
                    </w:rPr>
                  </w:pPr>
                  <w:r w:rsidRPr="004979B9">
                    <w:rPr>
                      <w:rFonts w:eastAsia="DengXian" w:cs="Calibri"/>
                      <w:b/>
                      <w:sz w:val="16"/>
                      <w:szCs w:val="21"/>
                      <w:lang w:val="en-US" w:eastAsia="zh-CN"/>
                    </w:rPr>
                    <w:t>S</w:t>
                  </w:r>
                  <w:r w:rsidRPr="004979B9">
                    <w:rPr>
                      <w:rFonts w:eastAsia="DengXian" w:cs="Calibri" w:hint="eastAsia"/>
                      <w:b/>
                      <w:sz w:val="16"/>
                      <w:szCs w:val="21"/>
                      <w:lang w:val="en-US" w:eastAsia="zh-CN"/>
                    </w:rPr>
                    <w:t>cenario</w:t>
                  </w:r>
                </w:p>
              </w:tc>
              <w:tc>
                <w:tcPr>
                  <w:tcW w:w="442" w:type="pct"/>
                  <w:shd w:val="clear" w:color="auto" w:fill="auto"/>
                  <w:vAlign w:val="center"/>
                </w:tcPr>
                <w:p w14:paraId="1394D063" w14:textId="77777777" w:rsidR="004979B9" w:rsidRPr="004979B9" w:rsidRDefault="004979B9" w:rsidP="004979B9">
                  <w:pPr>
                    <w:spacing w:before="0" w:after="0" w:line="240" w:lineRule="auto"/>
                    <w:ind w:left="0" w:firstLine="0"/>
                    <w:jc w:val="center"/>
                    <w:rPr>
                      <w:rFonts w:eastAsia="DengXian" w:cs="Calibri"/>
                      <w:b/>
                      <w:sz w:val="16"/>
                      <w:szCs w:val="21"/>
                      <w:lang w:val="en-US" w:eastAsia="zh-CN"/>
                    </w:rPr>
                  </w:pPr>
                  <w:r w:rsidRPr="004979B9">
                    <w:rPr>
                      <w:rFonts w:eastAsia="DengXian" w:cs="Calibri" w:hint="eastAsia"/>
                      <w:b/>
                      <w:sz w:val="16"/>
                      <w:szCs w:val="21"/>
                      <w:lang w:val="en-US" w:eastAsia="zh-CN"/>
                    </w:rPr>
                    <w:t xml:space="preserve">CW </w:t>
                  </w:r>
                  <w:r w:rsidRPr="004979B9">
                    <w:rPr>
                      <w:rFonts w:eastAsia="DengXian" w:cs="Calibri"/>
                      <w:b/>
                      <w:sz w:val="16"/>
                      <w:szCs w:val="21"/>
                      <w:lang w:val="en-US" w:eastAsia="zh-CN"/>
                    </w:rPr>
                    <w:t>I</w:t>
                  </w:r>
                  <w:r w:rsidRPr="004979B9">
                    <w:rPr>
                      <w:rFonts w:eastAsia="DengXian" w:cs="Calibri" w:hint="eastAsia"/>
                      <w:b/>
                      <w:sz w:val="16"/>
                      <w:szCs w:val="21"/>
                      <w:lang w:val="en-US" w:eastAsia="zh-CN"/>
                    </w:rPr>
                    <w:t>nside/outside topology</w:t>
                  </w:r>
                </w:p>
              </w:tc>
              <w:tc>
                <w:tcPr>
                  <w:tcW w:w="1324" w:type="pct"/>
                  <w:shd w:val="clear" w:color="auto" w:fill="auto"/>
                  <w:vAlign w:val="center"/>
                </w:tcPr>
                <w:p w14:paraId="4F0B2EDF" w14:textId="77777777" w:rsidR="004979B9" w:rsidRPr="004979B9" w:rsidRDefault="004979B9" w:rsidP="004979B9">
                  <w:pPr>
                    <w:spacing w:before="0" w:after="0" w:line="240" w:lineRule="auto"/>
                    <w:ind w:left="0" w:firstLine="0"/>
                    <w:jc w:val="center"/>
                    <w:rPr>
                      <w:rFonts w:eastAsia="DengXian" w:cs="Calibri"/>
                      <w:b/>
                      <w:sz w:val="16"/>
                      <w:szCs w:val="21"/>
                      <w:lang w:val="en-US" w:eastAsia="zh-CN"/>
                    </w:rPr>
                  </w:pPr>
                  <w:r w:rsidRPr="004979B9">
                    <w:rPr>
                      <w:rFonts w:eastAsia="DengXian" w:cs="Calibri"/>
                      <w:b/>
                      <w:sz w:val="16"/>
                      <w:szCs w:val="21"/>
                      <w:lang w:val="en-US" w:eastAsia="zh-CN"/>
                    </w:rPr>
                    <w:t>Diagram of the scenario</w:t>
                  </w:r>
                </w:p>
              </w:tc>
              <w:tc>
                <w:tcPr>
                  <w:tcW w:w="999" w:type="pct"/>
                  <w:shd w:val="clear" w:color="auto" w:fill="auto"/>
                  <w:vAlign w:val="center"/>
                </w:tcPr>
                <w:p w14:paraId="7B11F0BB" w14:textId="77777777" w:rsidR="004979B9" w:rsidRPr="004979B9" w:rsidRDefault="004979B9" w:rsidP="004979B9">
                  <w:pPr>
                    <w:spacing w:before="0" w:after="0" w:line="240" w:lineRule="auto"/>
                    <w:ind w:left="0" w:firstLine="0"/>
                    <w:jc w:val="center"/>
                    <w:rPr>
                      <w:rFonts w:eastAsia="DengXian" w:cs="Calibri"/>
                      <w:b/>
                      <w:sz w:val="16"/>
                      <w:szCs w:val="21"/>
                      <w:lang w:val="en-US" w:eastAsia="zh-CN"/>
                    </w:rPr>
                  </w:pPr>
                  <w:r w:rsidRPr="004979B9">
                    <w:rPr>
                      <w:rFonts w:eastAsia="DengXian" w:cs="Calibri"/>
                      <w:b/>
                      <w:sz w:val="16"/>
                      <w:szCs w:val="21"/>
                      <w:lang w:val="en-US" w:eastAsia="zh-CN"/>
                    </w:rPr>
                    <w:t>Description of the scenario</w:t>
                  </w:r>
                </w:p>
              </w:tc>
              <w:tc>
                <w:tcPr>
                  <w:tcW w:w="371" w:type="pct"/>
                  <w:shd w:val="clear" w:color="auto" w:fill="auto"/>
                  <w:vAlign w:val="center"/>
                </w:tcPr>
                <w:p w14:paraId="7A4D4053" w14:textId="77777777" w:rsidR="004979B9" w:rsidRPr="004979B9" w:rsidRDefault="004979B9" w:rsidP="004979B9">
                  <w:pPr>
                    <w:spacing w:before="0" w:after="0" w:line="240" w:lineRule="auto"/>
                    <w:ind w:left="0" w:firstLine="0"/>
                    <w:jc w:val="center"/>
                    <w:rPr>
                      <w:rFonts w:eastAsia="DengXian" w:cs="Calibri"/>
                      <w:b/>
                      <w:sz w:val="16"/>
                      <w:szCs w:val="21"/>
                      <w:lang w:val="en-US" w:eastAsia="zh-CN"/>
                    </w:rPr>
                  </w:pPr>
                  <w:r w:rsidRPr="004979B9">
                    <w:rPr>
                      <w:rFonts w:eastAsia="DengXian" w:cs="Calibri"/>
                      <w:b/>
                      <w:sz w:val="16"/>
                      <w:szCs w:val="21"/>
                      <w:lang w:val="en-US" w:eastAsia="zh-CN"/>
                    </w:rPr>
                    <w:t>D</w:t>
                  </w:r>
                  <w:r w:rsidRPr="004979B9">
                    <w:rPr>
                      <w:rFonts w:eastAsia="DengXian" w:cs="Calibri" w:hint="eastAsia"/>
                      <w:b/>
                      <w:sz w:val="16"/>
                      <w:szCs w:val="21"/>
                      <w:lang w:val="en-US" w:eastAsia="zh-CN"/>
                    </w:rPr>
                    <w:t xml:space="preserve">evice 1/2a/2b </w:t>
                  </w:r>
                </w:p>
              </w:tc>
              <w:tc>
                <w:tcPr>
                  <w:tcW w:w="444" w:type="pct"/>
                  <w:shd w:val="clear" w:color="auto" w:fill="auto"/>
                  <w:vAlign w:val="center"/>
                </w:tcPr>
                <w:p w14:paraId="00A99CE1" w14:textId="77777777" w:rsidR="004979B9" w:rsidRPr="004979B9" w:rsidRDefault="004979B9" w:rsidP="004979B9">
                  <w:pPr>
                    <w:spacing w:before="0" w:after="0" w:line="240" w:lineRule="auto"/>
                    <w:ind w:left="0" w:firstLine="0"/>
                    <w:jc w:val="center"/>
                    <w:rPr>
                      <w:rFonts w:eastAsia="DengXian" w:cs="Calibri"/>
                      <w:b/>
                      <w:sz w:val="16"/>
                      <w:szCs w:val="21"/>
                      <w:lang w:val="en-US" w:eastAsia="zh-CN"/>
                    </w:rPr>
                  </w:pPr>
                  <w:r w:rsidRPr="004979B9">
                    <w:rPr>
                      <w:rFonts w:eastAsia="DengXian" w:cs="Calibri" w:hint="eastAsia"/>
                      <w:b/>
                      <w:sz w:val="16"/>
                      <w:szCs w:val="21"/>
                      <w:lang w:val="en-US" w:eastAsia="zh-CN"/>
                    </w:rPr>
                    <w:t>CW spectrum</w:t>
                  </w:r>
                </w:p>
              </w:tc>
              <w:tc>
                <w:tcPr>
                  <w:tcW w:w="444" w:type="pct"/>
                  <w:shd w:val="clear" w:color="auto" w:fill="auto"/>
                  <w:vAlign w:val="center"/>
                </w:tcPr>
                <w:p w14:paraId="05F4066F" w14:textId="77777777" w:rsidR="004979B9" w:rsidRPr="004979B9" w:rsidRDefault="004979B9" w:rsidP="004979B9">
                  <w:pPr>
                    <w:spacing w:before="0" w:after="0" w:line="240" w:lineRule="auto"/>
                    <w:ind w:left="0" w:firstLine="0"/>
                    <w:jc w:val="center"/>
                    <w:rPr>
                      <w:rFonts w:eastAsia="DengXian" w:cs="Calibri"/>
                      <w:b/>
                      <w:sz w:val="16"/>
                      <w:szCs w:val="21"/>
                      <w:lang w:val="en-US" w:eastAsia="zh-CN"/>
                    </w:rPr>
                  </w:pPr>
                  <w:r w:rsidRPr="004979B9">
                    <w:rPr>
                      <w:rFonts w:eastAsia="DengXian" w:cs="Calibri" w:hint="eastAsia"/>
                      <w:b/>
                      <w:sz w:val="16"/>
                      <w:szCs w:val="21"/>
                      <w:lang w:val="en-US" w:eastAsia="zh-CN"/>
                    </w:rPr>
                    <w:t>D2R spectrum</w:t>
                  </w:r>
                </w:p>
              </w:tc>
              <w:tc>
                <w:tcPr>
                  <w:tcW w:w="537" w:type="pct"/>
                  <w:shd w:val="clear" w:color="auto" w:fill="auto"/>
                  <w:vAlign w:val="center"/>
                </w:tcPr>
                <w:p w14:paraId="7DA7879E" w14:textId="77777777" w:rsidR="004979B9" w:rsidRPr="004979B9" w:rsidRDefault="004979B9" w:rsidP="004979B9">
                  <w:pPr>
                    <w:spacing w:before="0" w:after="0" w:line="240" w:lineRule="auto"/>
                    <w:ind w:left="0" w:firstLine="0"/>
                    <w:jc w:val="center"/>
                    <w:rPr>
                      <w:rFonts w:eastAsia="DengXian" w:cs="Calibri"/>
                      <w:b/>
                      <w:sz w:val="16"/>
                      <w:szCs w:val="21"/>
                      <w:lang w:val="en-US" w:eastAsia="zh-CN"/>
                    </w:rPr>
                  </w:pPr>
                  <w:r w:rsidRPr="004979B9">
                    <w:rPr>
                      <w:rFonts w:eastAsia="DengXian" w:cs="Calibri" w:hint="eastAsia"/>
                      <w:b/>
                      <w:sz w:val="16"/>
                      <w:szCs w:val="21"/>
                      <w:lang w:val="en-US" w:eastAsia="zh-CN"/>
                    </w:rPr>
                    <w:t>R2D spectrum</w:t>
                  </w:r>
                </w:p>
              </w:tc>
            </w:tr>
            <w:tr w:rsidR="004979B9" w:rsidRPr="004979B9" w14:paraId="64380BFA" w14:textId="77777777" w:rsidTr="0078130F">
              <w:tc>
                <w:tcPr>
                  <w:tcW w:w="439" w:type="pct"/>
                  <w:shd w:val="clear" w:color="auto" w:fill="auto"/>
                  <w:vAlign w:val="center"/>
                </w:tcPr>
                <w:p w14:paraId="7B5C8882" w14:textId="77777777" w:rsidR="004979B9" w:rsidRPr="004979B9" w:rsidRDefault="004979B9" w:rsidP="004979B9">
                  <w:pPr>
                    <w:spacing w:before="0" w:after="0" w:line="240" w:lineRule="auto"/>
                    <w:ind w:left="0" w:firstLine="0"/>
                    <w:jc w:val="center"/>
                    <w:rPr>
                      <w:rFonts w:eastAsia="DengXian" w:cs="Calibri"/>
                      <w:sz w:val="16"/>
                      <w:szCs w:val="21"/>
                      <w:lang w:val="en-US" w:eastAsia="zh-CN"/>
                    </w:rPr>
                  </w:pPr>
                  <w:r w:rsidRPr="004979B9">
                    <w:rPr>
                      <w:rFonts w:eastAsia="DengXian" w:cs="Calibri"/>
                      <w:b/>
                      <w:sz w:val="16"/>
                      <w:szCs w:val="21"/>
                      <w:lang w:val="en-US" w:eastAsia="zh-CN"/>
                    </w:rPr>
                    <w:t>D1T1-A1</w:t>
                  </w:r>
                </w:p>
              </w:tc>
              <w:tc>
                <w:tcPr>
                  <w:tcW w:w="442" w:type="pct"/>
                  <w:vMerge w:val="restart"/>
                  <w:shd w:val="clear" w:color="auto" w:fill="auto"/>
                  <w:vAlign w:val="center"/>
                </w:tcPr>
                <w:p w14:paraId="27EDCE60" w14:textId="77777777" w:rsidR="004979B9" w:rsidRPr="004979B9" w:rsidRDefault="004979B9" w:rsidP="004979B9">
                  <w:pPr>
                    <w:spacing w:before="0" w:after="0" w:line="240" w:lineRule="auto"/>
                    <w:ind w:left="0" w:firstLine="0"/>
                    <w:jc w:val="center"/>
                    <w:rPr>
                      <w:rFonts w:eastAsia="DengXian" w:cs="Calibri"/>
                      <w:noProof/>
                      <w:sz w:val="16"/>
                      <w:szCs w:val="21"/>
                      <w:lang w:val="en-US" w:eastAsia="zh-CN"/>
                    </w:rPr>
                  </w:pPr>
                  <w:r w:rsidRPr="004979B9">
                    <w:rPr>
                      <w:rFonts w:eastAsia="DengXian" w:cs="Calibri"/>
                      <w:noProof/>
                      <w:sz w:val="16"/>
                      <w:szCs w:val="21"/>
                      <w:lang w:val="en-US" w:eastAsia="zh-CN"/>
                    </w:rPr>
                    <w:t>CW inside topology</w:t>
                  </w:r>
                </w:p>
              </w:tc>
              <w:tc>
                <w:tcPr>
                  <w:tcW w:w="1324" w:type="pct"/>
                  <w:shd w:val="clear" w:color="auto" w:fill="auto"/>
                  <w:vAlign w:val="center"/>
                </w:tcPr>
                <w:p w14:paraId="6913091F" w14:textId="77777777" w:rsidR="004979B9" w:rsidRPr="004979B9" w:rsidRDefault="004979B9" w:rsidP="004979B9">
                  <w:pPr>
                    <w:spacing w:before="0" w:after="0" w:line="240" w:lineRule="auto"/>
                    <w:ind w:left="0" w:firstLine="0"/>
                    <w:jc w:val="center"/>
                    <w:rPr>
                      <w:rFonts w:eastAsia="DengXian" w:cs="Calibri"/>
                      <w:sz w:val="16"/>
                      <w:szCs w:val="21"/>
                      <w:lang w:val="en-US" w:eastAsia="zh-CN"/>
                    </w:rPr>
                  </w:pPr>
                  <w:r w:rsidRPr="004979B9">
                    <w:rPr>
                      <w:rFonts w:eastAsia="DengXian" w:cs="Calibri"/>
                      <w:noProof/>
                      <w:sz w:val="16"/>
                      <w:szCs w:val="21"/>
                      <w:lang w:val="en-US" w:eastAsia="ko-KR"/>
                    </w:rPr>
                    <w:drawing>
                      <wp:inline distT="0" distB="0" distL="0" distR="0" wp14:anchorId="123BD963" wp14:editId="1D0F73DF">
                        <wp:extent cx="1330325" cy="276860"/>
                        <wp:effectExtent l="0" t="0" r="0" b="0"/>
                        <wp:docPr id="312" name="图片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 name="图片 5"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30325" cy="276860"/>
                                </a:xfrm>
                                <a:prstGeom prst="rect">
                                  <a:avLst/>
                                </a:prstGeom>
                                <a:noFill/>
                                <a:ln>
                                  <a:noFill/>
                                </a:ln>
                              </pic:spPr>
                            </pic:pic>
                          </a:graphicData>
                        </a:graphic>
                      </wp:inline>
                    </w:drawing>
                  </w:r>
                </w:p>
              </w:tc>
              <w:tc>
                <w:tcPr>
                  <w:tcW w:w="999" w:type="pct"/>
                  <w:shd w:val="clear" w:color="auto" w:fill="auto"/>
                </w:tcPr>
                <w:p w14:paraId="1A51D8B5"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sz w:val="16"/>
                      <w:szCs w:val="21"/>
                      <w:lang w:val="en-US" w:eastAsia="ko-KR"/>
                    </w:rPr>
                    <w:t xml:space="preserve">CW </w:t>
                  </w:r>
                  <w:r w:rsidRPr="004979B9">
                    <w:rPr>
                      <w:rFonts w:eastAsia="DengXian" w:cs="Calibri" w:hint="eastAsia"/>
                      <w:sz w:val="16"/>
                      <w:szCs w:val="21"/>
                      <w:lang w:val="en-US" w:eastAsia="zh-CN"/>
                    </w:rPr>
                    <w:t xml:space="preserve">node </w:t>
                  </w:r>
                  <w:r w:rsidRPr="004979B9">
                    <w:rPr>
                      <w:rFonts w:eastAsia="DengXian" w:cs="Calibri"/>
                      <w:sz w:val="16"/>
                      <w:szCs w:val="21"/>
                      <w:lang w:val="en-US" w:eastAsia="ko-KR"/>
                    </w:rPr>
                    <w:t>inside topology 1</w:t>
                  </w:r>
                </w:p>
                <w:p w14:paraId="50F3678D"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sz w:val="16"/>
                      <w:szCs w:val="21"/>
                      <w:lang w:val="en-US" w:eastAsia="ko-KR"/>
                    </w:rPr>
                    <w:t>‘</w:t>
                  </w:r>
                  <w:r w:rsidRPr="004979B9">
                    <w:rPr>
                      <w:rFonts w:eastAsia="DengXian" w:cs="Calibri" w:hint="eastAsia"/>
                      <w:sz w:val="16"/>
                      <w:szCs w:val="21"/>
                      <w:lang w:val="en-US" w:eastAsia="ko-KR"/>
                    </w:rPr>
                    <w:t>CW</w:t>
                  </w:r>
                  <w:r w:rsidRPr="004979B9">
                    <w:rPr>
                      <w:rFonts w:eastAsia="DengXian" w:cs="Calibri"/>
                      <w:sz w:val="16"/>
                      <w:szCs w:val="21"/>
                      <w:lang w:val="en-US" w:eastAsia="ko-KR"/>
                    </w:rPr>
                    <w:t>’</w:t>
                  </w:r>
                  <w:r w:rsidRPr="004979B9">
                    <w:rPr>
                      <w:rFonts w:eastAsia="DengXian" w:cs="Calibri" w:hint="eastAsia"/>
                      <w:sz w:val="16"/>
                      <w:szCs w:val="21"/>
                      <w:lang w:val="en-US" w:eastAsia="ko-KR"/>
                    </w:rPr>
                    <w:t xml:space="preserve"> in CW2D and </w:t>
                  </w:r>
                  <w:r w:rsidRPr="004979B9">
                    <w:rPr>
                      <w:rFonts w:eastAsia="DengXian" w:cs="Calibri"/>
                      <w:sz w:val="16"/>
                      <w:szCs w:val="21"/>
                      <w:lang w:val="en-US" w:eastAsia="ko-KR"/>
                    </w:rPr>
                    <w:t>‘</w:t>
                  </w:r>
                  <w:r w:rsidRPr="004979B9">
                    <w:rPr>
                      <w:rFonts w:eastAsia="DengXian" w:cs="Calibri" w:hint="eastAsia"/>
                      <w:sz w:val="16"/>
                      <w:szCs w:val="21"/>
                      <w:lang w:val="en-US" w:eastAsia="ko-KR"/>
                    </w:rPr>
                    <w:t>R</w:t>
                  </w:r>
                  <w:r w:rsidRPr="004979B9">
                    <w:rPr>
                      <w:rFonts w:eastAsia="DengXian" w:cs="Calibri" w:hint="eastAsia"/>
                      <w:sz w:val="16"/>
                      <w:szCs w:val="21"/>
                      <w:lang w:val="en-US" w:eastAsia="zh-CN"/>
                    </w:rPr>
                    <w:t>2</w:t>
                  </w:r>
                  <w:r w:rsidRPr="004979B9">
                    <w:rPr>
                      <w:rFonts w:eastAsia="DengXian" w:cs="Calibri"/>
                      <w:sz w:val="16"/>
                      <w:szCs w:val="21"/>
                      <w:lang w:val="en-US" w:eastAsia="ko-KR"/>
                    </w:rPr>
                    <w:t>’</w:t>
                  </w:r>
                  <w:r w:rsidRPr="004979B9">
                    <w:rPr>
                      <w:rFonts w:eastAsia="DengXian" w:cs="Calibri" w:hint="eastAsia"/>
                      <w:sz w:val="16"/>
                      <w:szCs w:val="21"/>
                      <w:lang w:val="en-US" w:eastAsia="ko-KR"/>
                    </w:rPr>
                    <w:t xml:space="preserve"> in D2R are different</w:t>
                  </w:r>
                </w:p>
                <w:p w14:paraId="24D87739"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sz w:val="16"/>
                      <w:szCs w:val="21"/>
                      <w:lang w:val="en-US" w:eastAsia="ko-KR"/>
                    </w:rPr>
                    <w:t>‘</w:t>
                  </w:r>
                  <w:r w:rsidRPr="004979B9">
                    <w:rPr>
                      <w:rFonts w:eastAsia="DengXian" w:cs="Calibri" w:hint="eastAsia"/>
                      <w:sz w:val="16"/>
                      <w:szCs w:val="21"/>
                      <w:lang w:val="en-US" w:eastAsia="ko-KR"/>
                    </w:rPr>
                    <w:t>CW</w:t>
                  </w:r>
                  <w:r w:rsidRPr="004979B9">
                    <w:rPr>
                      <w:rFonts w:eastAsia="DengXian" w:cs="Calibri"/>
                      <w:sz w:val="16"/>
                      <w:szCs w:val="21"/>
                      <w:lang w:val="en-US" w:eastAsia="ko-KR"/>
                    </w:rPr>
                    <w:t>’</w:t>
                  </w:r>
                  <w:r w:rsidRPr="004979B9">
                    <w:rPr>
                      <w:rFonts w:eastAsia="DengXian" w:cs="Calibri" w:hint="eastAsia"/>
                      <w:sz w:val="16"/>
                      <w:szCs w:val="21"/>
                      <w:lang w:val="en-US" w:eastAsia="ko-KR"/>
                    </w:rPr>
                    <w:t xml:space="preserve"> in CW2D and </w:t>
                  </w:r>
                  <w:r w:rsidRPr="004979B9">
                    <w:rPr>
                      <w:rFonts w:eastAsia="DengXian" w:cs="Calibri"/>
                      <w:sz w:val="16"/>
                      <w:szCs w:val="21"/>
                      <w:lang w:val="en-US" w:eastAsia="ko-KR"/>
                    </w:rPr>
                    <w:t>‘</w:t>
                  </w:r>
                  <w:r w:rsidRPr="004979B9">
                    <w:rPr>
                      <w:rFonts w:eastAsia="DengXian" w:cs="Calibri" w:hint="eastAsia"/>
                      <w:sz w:val="16"/>
                      <w:szCs w:val="21"/>
                      <w:lang w:val="en-US" w:eastAsia="ko-KR"/>
                    </w:rPr>
                    <w:t>R</w:t>
                  </w:r>
                  <w:r w:rsidRPr="004979B9">
                    <w:rPr>
                      <w:rFonts w:eastAsia="DengXian" w:cs="Calibri" w:hint="eastAsia"/>
                      <w:sz w:val="16"/>
                      <w:szCs w:val="21"/>
                      <w:lang w:val="en-US" w:eastAsia="zh-CN"/>
                    </w:rPr>
                    <w:t>1</w:t>
                  </w:r>
                  <w:r w:rsidRPr="004979B9">
                    <w:rPr>
                      <w:rFonts w:eastAsia="DengXian" w:cs="Calibri"/>
                      <w:sz w:val="16"/>
                      <w:szCs w:val="21"/>
                      <w:lang w:val="en-US" w:eastAsia="ko-KR"/>
                    </w:rPr>
                    <w:t>’</w:t>
                  </w:r>
                  <w:r w:rsidRPr="004979B9">
                    <w:rPr>
                      <w:rFonts w:eastAsia="DengXian" w:cs="Calibri" w:hint="eastAsia"/>
                      <w:sz w:val="16"/>
                      <w:szCs w:val="21"/>
                      <w:lang w:val="en-US" w:eastAsia="ko-KR"/>
                    </w:rPr>
                    <w:t xml:space="preserve"> in R2D are same</w:t>
                  </w:r>
                </w:p>
                <w:p w14:paraId="1F6287DF"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sz w:val="16"/>
                      <w:szCs w:val="21"/>
                      <w:lang w:val="en-US" w:eastAsia="ko-KR"/>
                    </w:rPr>
                    <w:t>‘</w:t>
                  </w:r>
                  <w:r w:rsidRPr="004979B9">
                    <w:rPr>
                      <w:rFonts w:eastAsia="DengXian" w:cs="Calibri" w:hint="eastAsia"/>
                      <w:sz w:val="16"/>
                      <w:szCs w:val="21"/>
                      <w:lang w:val="en-US" w:eastAsia="ko-KR"/>
                    </w:rPr>
                    <w:t>R</w:t>
                  </w:r>
                  <w:r w:rsidRPr="004979B9">
                    <w:rPr>
                      <w:rFonts w:eastAsia="DengXian" w:cs="Calibri" w:hint="eastAsia"/>
                      <w:sz w:val="16"/>
                      <w:szCs w:val="21"/>
                      <w:lang w:val="en-US" w:eastAsia="zh-CN"/>
                    </w:rPr>
                    <w:t>1</w:t>
                  </w:r>
                  <w:r w:rsidRPr="004979B9">
                    <w:rPr>
                      <w:rFonts w:eastAsia="DengXian" w:cs="Calibri"/>
                      <w:sz w:val="16"/>
                      <w:szCs w:val="21"/>
                      <w:lang w:val="en-US" w:eastAsia="ko-KR"/>
                    </w:rPr>
                    <w:t>’</w:t>
                  </w:r>
                  <w:r w:rsidRPr="004979B9">
                    <w:rPr>
                      <w:rFonts w:eastAsia="DengXian" w:cs="Calibri" w:hint="eastAsia"/>
                      <w:sz w:val="16"/>
                      <w:szCs w:val="21"/>
                      <w:lang w:val="en-US" w:eastAsia="ko-KR"/>
                    </w:rPr>
                    <w:t xml:space="preserve"> in R2D and </w:t>
                  </w:r>
                  <w:r w:rsidRPr="004979B9">
                    <w:rPr>
                      <w:rFonts w:eastAsia="DengXian" w:cs="Calibri"/>
                      <w:sz w:val="16"/>
                      <w:szCs w:val="21"/>
                      <w:lang w:val="en-US" w:eastAsia="ko-KR"/>
                    </w:rPr>
                    <w:t>‘</w:t>
                  </w:r>
                  <w:r w:rsidRPr="004979B9">
                    <w:rPr>
                      <w:rFonts w:eastAsia="DengXian" w:cs="Calibri" w:hint="eastAsia"/>
                      <w:sz w:val="16"/>
                      <w:szCs w:val="21"/>
                      <w:lang w:val="en-US" w:eastAsia="ko-KR"/>
                    </w:rPr>
                    <w:t>R</w:t>
                  </w:r>
                  <w:r w:rsidRPr="004979B9">
                    <w:rPr>
                      <w:rFonts w:eastAsia="DengXian" w:cs="Calibri" w:hint="eastAsia"/>
                      <w:sz w:val="16"/>
                      <w:szCs w:val="21"/>
                      <w:lang w:val="en-US" w:eastAsia="zh-CN"/>
                    </w:rPr>
                    <w:t>2</w:t>
                  </w:r>
                  <w:r w:rsidRPr="004979B9">
                    <w:rPr>
                      <w:rFonts w:eastAsia="DengXian" w:cs="Calibri"/>
                      <w:sz w:val="16"/>
                      <w:szCs w:val="21"/>
                      <w:lang w:val="en-US" w:eastAsia="ko-KR"/>
                    </w:rPr>
                    <w:t>’</w:t>
                  </w:r>
                  <w:r w:rsidRPr="004979B9">
                    <w:rPr>
                      <w:rFonts w:eastAsia="DengXian" w:cs="Calibri" w:hint="eastAsia"/>
                      <w:sz w:val="16"/>
                      <w:szCs w:val="21"/>
                      <w:lang w:val="en-US" w:eastAsia="ko-KR"/>
                    </w:rPr>
                    <w:t xml:space="preserve"> in D2R are </w:t>
                  </w:r>
                  <w:r w:rsidRPr="004979B9">
                    <w:rPr>
                      <w:rFonts w:eastAsia="DengXian" w:cs="Calibri" w:hint="eastAsia"/>
                      <w:sz w:val="16"/>
                      <w:szCs w:val="21"/>
                      <w:lang w:val="en-US" w:eastAsia="ko-KR"/>
                    </w:rPr>
                    <w:lastRenderedPageBreak/>
                    <w:t>different</w:t>
                  </w:r>
                </w:p>
              </w:tc>
              <w:tc>
                <w:tcPr>
                  <w:tcW w:w="371" w:type="pct"/>
                  <w:vMerge w:val="restart"/>
                  <w:shd w:val="clear" w:color="auto" w:fill="auto"/>
                  <w:vAlign w:val="center"/>
                </w:tcPr>
                <w:p w14:paraId="22033866" w14:textId="77777777" w:rsidR="004979B9" w:rsidRPr="004979B9" w:rsidRDefault="004979B9" w:rsidP="004979B9">
                  <w:pPr>
                    <w:widowControl w:val="0"/>
                    <w:spacing w:before="0" w:after="0" w:line="240" w:lineRule="auto"/>
                    <w:ind w:left="0" w:firstLine="0"/>
                    <w:jc w:val="center"/>
                    <w:rPr>
                      <w:rFonts w:eastAsia="DengXian" w:cs="Calibri"/>
                      <w:sz w:val="16"/>
                      <w:szCs w:val="21"/>
                      <w:lang w:val="en-US" w:eastAsia="zh-CN"/>
                    </w:rPr>
                  </w:pPr>
                  <w:r w:rsidRPr="004979B9">
                    <w:rPr>
                      <w:rFonts w:eastAsia="DengXian" w:cs="Calibri"/>
                      <w:sz w:val="16"/>
                      <w:szCs w:val="21"/>
                      <w:lang w:val="en-US" w:eastAsia="zh-CN"/>
                    </w:rPr>
                    <w:lastRenderedPageBreak/>
                    <w:t>D</w:t>
                  </w:r>
                  <w:r w:rsidRPr="004979B9">
                    <w:rPr>
                      <w:rFonts w:eastAsia="DengXian" w:cs="Calibri" w:hint="eastAsia"/>
                      <w:sz w:val="16"/>
                      <w:szCs w:val="21"/>
                      <w:lang w:val="en-US" w:eastAsia="zh-CN"/>
                    </w:rPr>
                    <w:t>evice 1, 2a</w:t>
                  </w:r>
                </w:p>
              </w:tc>
              <w:tc>
                <w:tcPr>
                  <w:tcW w:w="444" w:type="pct"/>
                  <w:shd w:val="clear" w:color="auto" w:fill="auto"/>
                </w:tcPr>
                <w:p w14:paraId="70977858" w14:textId="77777777" w:rsidR="004979B9" w:rsidRPr="004979B9" w:rsidRDefault="004979B9" w:rsidP="004979B9">
                  <w:pPr>
                    <w:widowControl w:val="0"/>
                    <w:spacing w:before="0" w:after="0" w:line="240" w:lineRule="auto"/>
                    <w:ind w:left="0" w:firstLine="0"/>
                    <w:rPr>
                      <w:rFonts w:eastAsia="DengXian" w:cs="Calibri"/>
                      <w:sz w:val="16"/>
                      <w:szCs w:val="21"/>
                      <w:lang w:val="en-US" w:eastAsia="zh-CN"/>
                    </w:rPr>
                  </w:pPr>
                  <w:r w:rsidRPr="004979B9">
                    <w:rPr>
                      <w:rFonts w:eastAsia="DengXian" w:cs="Calibri" w:hint="eastAsia"/>
                      <w:sz w:val="16"/>
                      <w:szCs w:val="21"/>
                      <w:lang w:val="en-US" w:eastAsia="zh-CN"/>
                    </w:rPr>
                    <w:t>Case 1-1 (inside topology, DL)</w:t>
                  </w:r>
                </w:p>
                <w:p w14:paraId="7DF0B942" w14:textId="77777777" w:rsidR="004979B9" w:rsidRPr="004979B9" w:rsidRDefault="004979B9" w:rsidP="004979B9">
                  <w:pPr>
                    <w:widowControl w:val="0"/>
                    <w:spacing w:before="0" w:after="0" w:line="240" w:lineRule="auto"/>
                    <w:ind w:left="0" w:firstLine="0"/>
                    <w:rPr>
                      <w:rFonts w:eastAsia="DengXian" w:cs="Calibri"/>
                      <w:sz w:val="16"/>
                      <w:szCs w:val="21"/>
                      <w:lang w:val="en-US" w:eastAsia="zh-CN"/>
                    </w:rPr>
                  </w:pPr>
                  <w:r w:rsidRPr="004979B9">
                    <w:rPr>
                      <w:rFonts w:eastAsia="DengXian" w:cs="Calibri" w:hint="eastAsia"/>
                      <w:sz w:val="16"/>
                      <w:szCs w:val="21"/>
                      <w:lang w:val="en-US" w:eastAsia="zh-CN"/>
                    </w:rPr>
                    <w:t>Case 1-2 (inside topology, UL)</w:t>
                  </w:r>
                </w:p>
              </w:tc>
              <w:tc>
                <w:tcPr>
                  <w:tcW w:w="444" w:type="pct"/>
                  <w:shd w:val="clear" w:color="auto" w:fill="auto"/>
                </w:tcPr>
                <w:p w14:paraId="17000B65" w14:textId="77777777" w:rsidR="004979B9" w:rsidRPr="004979B9" w:rsidRDefault="004979B9" w:rsidP="004979B9">
                  <w:pPr>
                    <w:widowControl w:val="0"/>
                    <w:spacing w:before="0" w:after="0" w:line="240" w:lineRule="auto"/>
                    <w:ind w:left="0" w:firstLine="0"/>
                    <w:rPr>
                      <w:rFonts w:eastAsia="DengXian" w:cs="Calibri"/>
                      <w:sz w:val="16"/>
                      <w:szCs w:val="21"/>
                      <w:lang w:val="en-US" w:eastAsia="zh-CN"/>
                    </w:rPr>
                  </w:pPr>
                  <w:r w:rsidRPr="004979B9">
                    <w:rPr>
                      <w:rFonts w:eastAsia="DengXian" w:cs="Calibri"/>
                      <w:sz w:val="16"/>
                      <w:szCs w:val="21"/>
                      <w:lang w:val="en-US" w:eastAsia="zh-CN"/>
                    </w:rPr>
                    <w:t>S</w:t>
                  </w:r>
                  <w:r w:rsidRPr="004979B9">
                    <w:rPr>
                      <w:rFonts w:eastAsia="DengXian" w:cs="Calibri" w:hint="eastAsia"/>
                      <w:sz w:val="16"/>
                      <w:szCs w:val="21"/>
                      <w:lang w:val="en-US" w:eastAsia="zh-CN"/>
                    </w:rPr>
                    <w:t>ame as CW</w:t>
                  </w:r>
                </w:p>
              </w:tc>
              <w:tc>
                <w:tcPr>
                  <w:tcW w:w="537" w:type="pct"/>
                  <w:shd w:val="clear" w:color="auto" w:fill="auto"/>
                </w:tcPr>
                <w:p w14:paraId="77C1E340" w14:textId="77777777" w:rsidR="004979B9" w:rsidRPr="004979B9" w:rsidRDefault="004979B9" w:rsidP="004979B9">
                  <w:pPr>
                    <w:widowControl w:val="0"/>
                    <w:spacing w:before="0" w:after="0" w:line="240" w:lineRule="auto"/>
                    <w:ind w:left="0" w:firstLine="0"/>
                    <w:rPr>
                      <w:rFonts w:eastAsia="DengXian" w:cs="Calibri"/>
                      <w:sz w:val="16"/>
                      <w:szCs w:val="21"/>
                      <w:lang w:val="en-US" w:eastAsia="zh-CN"/>
                    </w:rPr>
                  </w:pPr>
                </w:p>
              </w:tc>
            </w:tr>
            <w:tr w:rsidR="004979B9" w:rsidRPr="004979B9" w14:paraId="68527429" w14:textId="77777777" w:rsidTr="0078130F">
              <w:tc>
                <w:tcPr>
                  <w:tcW w:w="439" w:type="pct"/>
                  <w:shd w:val="clear" w:color="auto" w:fill="auto"/>
                  <w:vAlign w:val="center"/>
                </w:tcPr>
                <w:p w14:paraId="55306E3B" w14:textId="77777777" w:rsidR="004979B9" w:rsidRPr="004979B9" w:rsidRDefault="004979B9" w:rsidP="004979B9">
                  <w:pPr>
                    <w:spacing w:before="0" w:after="0" w:line="240" w:lineRule="auto"/>
                    <w:ind w:left="0" w:firstLine="0"/>
                    <w:jc w:val="center"/>
                    <w:rPr>
                      <w:rFonts w:eastAsia="DengXian" w:cs="Calibri"/>
                      <w:sz w:val="16"/>
                      <w:szCs w:val="21"/>
                      <w:lang w:val="en-US" w:eastAsia="zh-CN"/>
                    </w:rPr>
                  </w:pPr>
                  <w:r w:rsidRPr="004979B9">
                    <w:rPr>
                      <w:rFonts w:eastAsia="DengXian" w:cs="Calibri"/>
                      <w:b/>
                      <w:sz w:val="16"/>
                      <w:szCs w:val="21"/>
                      <w:lang w:val="en-US" w:eastAsia="zh-CN"/>
                    </w:rPr>
                    <w:t>D1T1-A2</w:t>
                  </w:r>
                </w:p>
              </w:tc>
              <w:tc>
                <w:tcPr>
                  <w:tcW w:w="442" w:type="pct"/>
                  <w:vMerge/>
                  <w:shd w:val="clear" w:color="auto" w:fill="auto"/>
                  <w:vAlign w:val="center"/>
                </w:tcPr>
                <w:p w14:paraId="3E01A34D" w14:textId="77777777" w:rsidR="004979B9" w:rsidRPr="004979B9" w:rsidRDefault="004979B9" w:rsidP="004979B9">
                  <w:pPr>
                    <w:spacing w:before="0" w:after="0" w:line="240" w:lineRule="auto"/>
                    <w:ind w:left="0" w:firstLine="0"/>
                    <w:jc w:val="center"/>
                    <w:rPr>
                      <w:rFonts w:eastAsia="DengXian" w:cs="Calibri"/>
                      <w:noProof/>
                      <w:sz w:val="16"/>
                      <w:szCs w:val="21"/>
                      <w:lang w:val="en-US" w:eastAsia="zh-CN"/>
                    </w:rPr>
                  </w:pPr>
                </w:p>
              </w:tc>
              <w:tc>
                <w:tcPr>
                  <w:tcW w:w="1324" w:type="pct"/>
                  <w:shd w:val="clear" w:color="auto" w:fill="auto"/>
                  <w:vAlign w:val="center"/>
                </w:tcPr>
                <w:p w14:paraId="5FE2A0F4" w14:textId="77777777" w:rsidR="004979B9" w:rsidRPr="004979B9" w:rsidRDefault="004979B9" w:rsidP="004979B9">
                  <w:pPr>
                    <w:spacing w:before="0" w:after="0" w:line="240" w:lineRule="auto"/>
                    <w:ind w:left="0" w:firstLine="0"/>
                    <w:jc w:val="center"/>
                    <w:rPr>
                      <w:rFonts w:eastAsia="DengXian" w:cs="Calibri"/>
                      <w:sz w:val="16"/>
                      <w:szCs w:val="21"/>
                      <w:lang w:val="en-US" w:eastAsia="zh-CN"/>
                    </w:rPr>
                  </w:pPr>
                  <w:r w:rsidRPr="004979B9">
                    <w:rPr>
                      <w:rFonts w:eastAsia="DengXian" w:cs="Calibri"/>
                      <w:noProof/>
                      <w:sz w:val="16"/>
                      <w:szCs w:val="21"/>
                      <w:lang w:val="en-US" w:eastAsia="ko-KR"/>
                    </w:rPr>
                    <w:drawing>
                      <wp:inline distT="0" distB="0" distL="0" distR="0" wp14:anchorId="74DD01BC" wp14:editId="5D986D53">
                        <wp:extent cx="831215" cy="387985"/>
                        <wp:effectExtent l="0" t="0" r="0" b="0"/>
                        <wp:docPr id="313" name="图片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图片 6" descr="A black background with a black square&#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l="15254" t="44913"/>
                                <a:stretch>
                                  <a:fillRect/>
                                </a:stretch>
                              </pic:blipFill>
                              <pic:spPr bwMode="auto">
                                <a:xfrm>
                                  <a:off x="0" y="0"/>
                                  <a:ext cx="831215" cy="387985"/>
                                </a:xfrm>
                                <a:prstGeom prst="rect">
                                  <a:avLst/>
                                </a:prstGeom>
                                <a:noFill/>
                                <a:ln>
                                  <a:noFill/>
                                </a:ln>
                              </pic:spPr>
                            </pic:pic>
                          </a:graphicData>
                        </a:graphic>
                      </wp:inline>
                    </w:drawing>
                  </w:r>
                </w:p>
              </w:tc>
              <w:tc>
                <w:tcPr>
                  <w:tcW w:w="999" w:type="pct"/>
                  <w:shd w:val="clear" w:color="auto" w:fill="auto"/>
                </w:tcPr>
                <w:p w14:paraId="1445A4A2"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sz w:val="16"/>
                      <w:szCs w:val="21"/>
                      <w:lang w:val="en-US" w:eastAsia="ko-KR"/>
                    </w:rPr>
                    <w:t>CW</w:t>
                  </w:r>
                  <w:r w:rsidRPr="004979B9">
                    <w:rPr>
                      <w:rFonts w:eastAsia="DengXian" w:cs="Calibri" w:hint="eastAsia"/>
                      <w:sz w:val="16"/>
                      <w:szCs w:val="21"/>
                      <w:lang w:val="en-US" w:eastAsia="zh-CN"/>
                    </w:rPr>
                    <w:t xml:space="preserve"> node</w:t>
                  </w:r>
                  <w:r w:rsidRPr="004979B9">
                    <w:rPr>
                      <w:rFonts w:eastAsia="DengXian" w:cs="Calibri"/>
                      <w:sz w:val="16"/>
                      <w:szCs w:val="21"/>
                      <w:lang w:val="en-US" w:eastAsia="ko-KR"/>
                    </w:rPr>
                    <w:t xml:space="preserve"> inside topology 1</w:t>
                  </w:r>
                </w:p>
                <w:p w14:paraId="4EC99538"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sz w:val="16"/>
                      <w:szCs w:val="21"/>
                      <w:lang w:val="en-US" w:eastAsia="ko-KR"/>
                    </w:rPr>
                    <w:t>same ‘CW’ and ‘R’ node for CW2D, D2R and R2D</w:t>
                  </w:r>
                </w:p>
              </w:tc>
              <w:tc>
                <w:tcPr>
                  <w:tcW w:w="371" w:type="pct"/>
                  <w:vMerge/>
                  <w:shd w:val="clear" w:color="auto" w:fill="auto"/>
                  <w:vAlign w:val="center"/>
                </w:tcPr>
                <w:p w14:paraId="266E724B" w14:textId="77777777" w:rsidR="004979B9" w:rsidRPr="004979B9" w:rsidRDefault="004979B9" w:rsidP="004979B9">
                  <w:pPr>
                    <w:widowControl w:val="0"/>
                    <w:spacing w:before="0" w:after="0" w:line="240" w:lineRule="auto"/>
                    <w:ind w:left="0" w:firstLine="0"/>
                    <w:jc w:val="center"/>
                    <w:rPr>
                      <w:rFonts w:eastAsia="DengXian" w:cs="Calibri"/>
                      <w:sz w:val="16"/>
                      <w:szCs w:val="21"/>
                      <w:lang w:val="en-US" w:eastAsia="ko-KR"/>
                    </w:rPr>
                  </w:pPr>
                </w:p>
              </w:tc>
              <w:tc>
                <w:tcPr>
                  <w:tcW w:w="444" w:type="pct"/>
                  <w:shd w:val="clear" w:color="auto" w:fill="auto"/>
                </w:tcPr>
                <w:p w14:paraId="76235EC4" w14:textId="77777777" w:rsidR="004979B9" w:rsidRPr="004979B9" w:rsidRDefault="004979B9" w:rsidP="004979B9">
                  <w:pPr>
                    <w:widowControl w:val="0"/>
                    <w:spacing w:before="0" w:after="0" w:line="240" w:lineRule="auto"/>
                    <w:ind w:left="0" w:firstLine="0"/>
                    <w:rPr>
                      <w:rFonts w:eastAsia="DengXian" w:cs="Calibri"/>
                      <w:sz w:val="16"/>
                      <w:szCs w:val="21"/>
                      <w:lang w:val="en-US" w:eastAsia="ko-KR"/>
                    </w:rPr>
                  </w:pPr>
                  <w:r w:rsidRPr="004979B9">
                    <w:rPr>
                      <w:rFonts w:eastAsia="DengXian" w:cs="Calibri"/>
                      <w:sz w:val="16"/>
                      <w:szCs w:val="21"/>
                      <w:lang w:val="en-US" w:eastAsia="zh-CN"/>
                    </w:rPr>
                    <w:t>S</w:t>
                  </w:r>
                  <w:r w:rsidRPr="004979B9">
                    <w:rPr>
                      <w:rFonts w:eastAsia="DengXian" w:cs="Calibri" w:hint="eastAsia"/>
                      <w:sz w:val="16"/>
                      <w:szCs w:val="21"/>
                      <w:lang w:val="en-US" w:eastAsia="zh-CN"/>
                    </w:rPr>
                    <w:t>ame as D1T1-A1</w:t>
                  </w:r>
                </w:p>
              </w:tc>
              <w:tc>
                <w:tcPr>
                  <w:tcW w:w="444" w:type="pct"/>
                  <w:shd w:val="clear" w:color="auto" w:fill="auto"/>
                </w:tcPr>
                <w:p w14:paraId="45F775E5" w14:textId="77777777" w:rsidR="004979B9" w:rsidRPr="004979B9" w:rsidRDefault="004979B9" w:rsidP="004979B9">
                  <w:pPr>
                    <w:widowControl w:val="0"/>
                    <w:spacing w:before="0" w:after="0" w:line="240" w:lineRule="auto"/>
                    <w:ind w:left="0" w:firstLine="0"/>
                    <w:rPr>
                      <w:rFonts w:eastAsia="DengXian" w:cs="Calibri"/>
                      <w:sz w:val="16"/>
                      <w:szCs w:val="21"/>
                      <w:lang w:val="en-US" w:eastAsia="ko-KR"/>
                    </w:rPr>
                  </w:pPr>
                  <w:r w:rsidRPr="004979B9">
                    <w:rPr>
                      <w:rFonts w:eastAsia="DengXian" w:cs="Calibri"/>
                      <w:sz w:val="16"/>
                      <w:szCs w:val="21"/>
                      <w:lang w:val="en-US" w:eastAsia="zh-CN"/>
                    </w:rPr>
                    <w:t>S</w:t>
                  </w:r>
                  <w:r w:rsidRPr="004979B9">
                    <w:rPr>
                      <w:rFonts w:eastAsia="DengXian" w:cs="Calibri" w:hint="eastAsia"/>
                      <w:sz w:val="16"/>
                      <w:szCs w:val="21"/>
                      <w:lang w:val="en-US" w:eastAsia="zh-CN"/>
                    </w:rPr>
                    <w:t>ame as CW</w:t>
                  </w:r>
                </w:p>
              </w:tc>
              <w:tc>
                <w:tcPr>
                  <w:tcW w:w="537" w:type="pct"/>
                  <w:shd w:val="clear" w:color="auto" w:fill="auto"/>
                </w:tcPr>
                <w:p w14:paraId="4172B339" w14:textId="77777777" w:rsidR="004979B9" w:rsidRPr="004979B9" w:rsidRDefault="004979B9" w:rsidP="004979B9">
                  <w:pPr>
                    <w:widowControl w:val="0"/>
                    <w:spacing w:before="0" w:after="0" w:line="240" w:lineRule="auto"/>
                    <w:ind w:left="0" w:firstLine="0"/>
                    <w:rPr>
                      <w:rFonts w:eastAsia="DengXian" w:cs="Calibri"/>
                      <w:sz w:val="16"/>
                      <w:szCs w:val="21"/>
                      <w:lang w:val="en-US" w:eastAsia="ko-KR"/>
                    </w:rPr>
                  </w:pPr>
                </w:p>
              </w:tc>
            </w:tr>
            <w:tr w:rsidR="004979B9" w:rsidRPr="004979B9" w14:paraId="6450CE37" w14:textId="77777777" w:rsidTr="0078130F">
              <w:tc>
                <w:tcPr>
                  <w:tcW w:w="439" w:type="pct"/>
                  <w:shd w:val="clear" w:color="auto" w:fill="auto"/>
                  <w:vAlign w:val="center"/>
                </w:tcPr>
                <w:p w14:paraId="3E3F3CA9" w14:textId="77777777" w:rsidR="004979B9" w:rsidRPr="004979B9" w:rsidRDefault="004979B9" w:rsidP="004979B9">
                  <w:pPr>
                    <w:spacing w:before="0" w:after="0" w:line="240" w:lineRule="auto"/>
                    <w:ind w:left="0" w:firstLine="0"/>
                    <w:jc w:val="center"/>
                    <w:rPr>
                      <w:rFonts w:eastAsia="DengXian" w:cs="Calibri"/>
                      <w:sz w:val="16"/>
                      <w:szCs w:val="21"/>
                      <w:lang w:val="en-US" w:eastAsia="zh-CN"/>
                    </w:rPr>
                  </w:pPr>
                  <w:r w:rsidRPr="004979B9">
                    <w:rPr>
                      <w:rFonts w:eastAsia="DengXian" w:cs="Calibri"/>
                      <w:b/>
                      <w:sz w:val="16"/>
                      <w:szCs w:val="21"/>
                      <w:lang w:val="en-US" w:eastAsia="zh-CN"/>
                    </w:rPr>
                    <w:t>D1T1-B</w:t>
                  </w:r>
                </w:p>
              </w:tc>
              <w:tc>
                <w:tcPr>
                  <w:tcW w:w="442" w:type="pct"/>
                  <w:shd w:val="clear" w:color="auto" w:fill="auto"/>
                  <w:vAlign w:val="center"/>
                </w:tcPr>
                <w:p w14:paraId="1B06EB39" w14:textId="77777777" w:rsidR="004979B9" w:rsidRPr="004979B9" w:rsidRDefault="004979B9" w:rsidP="004979B9">
                  <w:pPr>
                    <w:spacing w:before="0" w:after="0" w:line="240" w:lineRule="auto"/>
                    <w:ind w:left="0" w:firstLine="0"/>
                    <w:jc w:val="center"/>
                    <w:rPr>
                      <w:rFonts w:eastAsia="DengXian" w:cs="Calibri"/>
                      <w:noProof/>
                      <w:sz w:val="16"/>
                      <w:szCs w:val="21"/>
                      <w:lang w:val="en-US" w:eastAsia="zh-CN"/>
                    </w:rPr>
                  </w:pPr>
                  <w:r w:rsidRPr="004979B9">
                    <w:rPr>
                      <w:rFonts w:eastAsia="DengXian" w:cs="Calibri"/>
                      <w:noProof/>
                      <w:sz w:val="16"/>
                      <w:szCs w:val="21"/>
                      <w:lang w:val="en-US" w:eastAsia="zh-CN"/>
                    </w:rPr>
                    <w:t xml:space="preserve">CW </w:t>
                  </w:r>
                  <w:r w:rsidRPr="004979B9">
                    <w:rPr>
                      <w:rFonts w:eastAsia="DengXian" w:cs="Calibri" w:hint="eastAsia"/>
                      <w:noProof/>
                      <w:sz w:val="16"/>
                      <w:szCs w:val="21"/>
                      <w:lang w:val="en-US" w:eastAsia="zh-CN"/>
                    </w:rPr>
                    <w:t>outside</w:t>
                  </w:r>
                  <w:r w:rsidRPr="004979B9">
                    <w:rPr>
                      <w:rFonts w:eastAsia="DengXian" w:cs="Calibri"/>
                      <w:noProof/>
                      <w:sz w:val="16"/>
                      <w:szCs w:val="21"/>
                      <w:lang w:val="en-US" w:eastAsia="zh-CN"/>
                    </w:rPr>
                    <w:t xml:space="preserve"> topology</w:t>
                  </w:r>
                </w:p>
              </w:tc>
              <w:tc>
                <w:tcPr>
                  <w:tcW w:w="1324" w:type="pct"/>
                  <w:shd w:val="clear" w:color="auto" w:fill="auto"/>
                  <w:vAlign w:val="center"/>
                </w:tcPr>
                <w:p w14:paraId="737ABCA6" w14:textId="77777777" w:rsidR="004979B9" w:rsidRPr="004979B9" w:rsidRDefault="004979B9" w:rsidP="004979B9">
                  <w:pPr>
                    <w:spacing w:before="0" w:after="0" w:line="240" w:lineRule="auto"/>
                    <w:ind w:left="0" w:firstLine="0"/>
                    <w:jc w:val="center"/>
                    <w:rPr>
                      <w:rFonts w:eastAsia="DengXian" w:cs="Calibri"/>
                      <w:sz w:val="16"/>
                      <w:szCs w:val="21"/>
                      <w:lang w:val="en-US" w:eastAsia="zh-CN"/>
                    </w:rPr>
                  </w:pPr>
                  <w:r w:rsidRPr="004979B9">
                    <w:rPr>
                      <w:rFonts w:eastAsia="DengXian" w:cs="Calibri"/>
                      <w:noProof/>
                      <w:sz w:val="16"/>
                      <w:szCs w:val="21"/>
                      <w:lang w:val="en-US" w:eastAsia="ko-KR"/>
                    </w:rPr>
                    <w:drawing>
                      <wp:inline distT="0" distB="0" distL="0" distR="0" wp14:anchorId="3BA6F5E0" wp14:editId="0F335B5C">
                        <wp:extent cx="1219200" cy="304800"/>
                        <wp:effectExtent l="0" t="0" r="0" b="0"/>
                        <wp:docPr id="314" name="图片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图片 1" descr="A black background with a black square&#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999" w:type="pct"/>
                  <w:shd w:val="clear" w:color="auto" w:fill="auto"/>
                </w:tcPr>
                <w:p w14:paraId="46A42F6E"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sz w:val="16"/>
                      <w:szCs w:val="21"/>
                      <w:lang w:val="en-US" w:eastAsia="ko-KR"/>
                    </w:rPr>
                    <w:t xml:space="preserve">CW </w:t>
                  </w:r>
                  <w:r w:rsidRPr="004979B9">
                    <w:rPr>
                      <w:rFonts w:eastAsia="DengXian" w:cs="Calibri" w:hint="eastAsia"/>
                      <w:sz w:val="16"/>
                      <w:szCs w:val="21"/>
                      <w:lang w:val="en-US" w:eastAsia="ko-KR"/>
                    </w:rPr>
                    <w:t xml:space="preserve">node </w:t>
                  </w:r>
                  <w:r w:rsidRPr="004979B9">
                    <w:rPr>
                      <w:rFonts w:eastAsia="DengXian" w:cs="Calibri"/>
                      <w:sz w:val="16"/>
                      <w:szCs w:val="21"/>
                      <w:lang w:val="en-US" w:eastAsia="ko-KR"/>
                    </w:rPr>
                    <w:t>outside topology 1</w:t>
                  </w:r>
                </w:p>
                <w:p w14:paraId="23BC6402"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sz w:val="16"/>
                      <w:szCs w:val="21"/>
                      <w:lang w:val="en-US" w:eastAsia="zh-CN"/>
                    </w:rPr>
                    <w:t>‘</w:t>
                  </w:r>
                  <w:r w:rsidRPr="004979B9">
                    <w:rPr>
                      <w:rFonts w:eastAsia="DengXian" w:cs="Calibri"/>
                      <w:sz w:val="16"/>
                      <w:szCs w:val="21"/>
                      <w:lang w:val="en-US" w:eastAsia="ko-KR"/>
                    </w:rPr>
                    <w:t>CW’ in CW2D and ‘R’ in D2R are different</w:t>
                  </w:r>
                </w:p>
                <w:p w14:paraId="0D555A6D"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sz w:val="16"/>
                      <w:szCs w:val="21"/>
                      <w:lang w:val="en-US" w:eastAsia="zh-CN"/>
                    </w:rPr>
                    <w:t>‘</w:t>
                  </w:r>
                  <w:r w:rsidRPr="004979B9">
                    <w:rPr>
                      <w:rFonts w:eastAsia="DengXian" w:cs="Calibri"/>
                      <w:sz w:val="16"/>
                      <w:szCs w:val="21"/>
                      <w:lang w:val="en-US" w:eastAsia="ko-KR"/>
                    </w:rPr>
                    <w:t>CW’ in CW2D and ‘R’ in R2D are different</w:t>
                  </w:r>
                </w:p>
                <w:p w14:paraId="1E7AB5D5"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sz w:val="16"/>
                      <w:szCs w:val="21"/>
                      <w:lang w:val="en-US" w:eastAsia="zh-CN"/>
                    </w:rPr>
                    <w:t>‘</w:t>
                  </w:r>
                  <w:r w:rsidRPr="004979B9">
                    <w:rPr>
                      <w:rFonts w:eastAsia="DengXian" w:cs="Calibri"/>
                      <w:sz w:val="16"/>
                      <w:szCs w:val="21"/>
                      <w:lang w:val="en-US" w:eastAsia="ko-KR"/>
                    </w:rPr>
                    <w:t>R’ in R2D and ‘R’ in D2R are same</w:t>
                  </w:r>
                </w:p>
              </w:tc>
              <w:tc>
                <w:tcPr>
                  <w:tcW w:w="371" w:type="pct"/>
                  <w:vMerge/>
                  <w:shd w:val="clear" w:color="auto" w:fill="auto"/>
                  <w:vAlign w:val="center"/>
                </w:tcPr>
                <w:p w14:paraId="649E62A0" w14:textId="77777777" w:rsidR="004979B9" w:rsidRPr="004979B9" w:rsidRDefault="004979B9" w:rsidP="004979B9">
                  <w:pPr>
                    <w:widowControl w:val="0"/>
                    <w:spacing w:before="0" w:after="0" w:line="240" w:lineRule="auto"/>
                    <w:ind w:left="0" w:firstLine="0"/>
                    <w:jc w:val="center"/>
                    <w:rPr>
                      <w:rFonts w:eastAsia="DengXian" w:cs="Calibri"/>
                      <w:sz w:val="16"/>
                      <w:szCs w:val="21"/>
                      <w:lang w:val="en-US" w:eastAsia="ko-KR"/>
                    </w:rPr>
                  </w:pPr>
                </w:p>
              </w:tc>
              <w:tc>
                <w:tcPr>
                  <w:tcW w:w="444" w:type="pct"/>
                  <w:shd w:val="clear" w:color="auto" w:fill="auto"/>
                </w:tcPr>
                <w:p w14:paraId="2B3A8172" w14:textId="77777777" w:rsidR="004979B9" w:rsidRPr="004979B9" w:rsidRDefault="004979B9" w:rsidP="004979B9">
                  <w:pPr>
                    <w:widowControl w:val="0"/>
                    <w:spacing w:before="0" w:after="0" w:line="240" w:lineRule="auto"/>
                    <w:ind w:left="0" w:firstLine="0"/>
                    <w:rPr>
                      <w:rFonts w:eastAsia="DengXian" w:cs="Calibri"/>
                      <w:sz w:val="16"/>
                      <w:szCs w:val="21"/>
                      <w:lang w:val="en-US" w:eastAsia="zh-CN"/>
                    </w:rPr>
                  </w:pPr>
                  <w:r w:rsidRPr="004979B9">
                    <w:rPr>
                      <w:rFonts w:eastAsia="DengXian" w:cs="Calibri" w:hint="eastAsia"/>
                      <w:sz w:val="16"/>
                      <w:szCs w:val="21"/>
                      <w:lang w:val="en-US" w:eastAsia="zh-CN"/>
                    </w:rPr>
                    <w:t>C</w:t>
                  </w:r>
                  <w:r w:rsidRPr="004979B9">
                    <w:rPr>
                      <w:rFonts w:eastAsia="DengXian" w:cs="Calibri"/>
                      <w:sz w:val="16"/>
                      <w:szCs w:val="21"/>
                      <w:lang w:val="en-US" w:eastAsia="zh-CN"/>
                    </w:rPr>
                    <w:t>a</w:t>
                  </w:r>
                  <w:r w:rsidRPr="004979B9">
                    <w:rPr>
                      <w:rFonts w:eastAsia="DengXian" w:cs="Calibri" w:hint="eastAsia"/>
                      <w:sz w:val="16"/>
                      <w:szCs w:val="21"/>
                      <w:lang w:val="en-US" w:eastAsia="zh-CN"/>
                    </w:rPr>
                    <w:t>se 1-4 (outside topology, UL)</w:t>
                  </w:r>
                </w:p>
              </w:tc>
              <w:tc>
                <w:tcPr>
                  <w:tcW w:w="444" w:type="pct"/>
                  <w:shd w:val="clear" w:color="auto" w:fill="auto"/>
                </w:tcPr>
                <w:p w14:paraId="7E84CCC6" w14:textId="77777777" w:rsidR="004979B9" w:rsidRPr="004979B9" w:rsidRDefault="004979B9" w:rsidP="004979B9">
                  <w:pPr>
                    <w:widowControl w:val="0"/>
                    <w:spacing w:before="0" w:after="0" w:line="240" w:lineRule="auto"/>
                    <w:ind w:left="0" w:firstLine="0"/>
                    <w:rPr>
                      <w:rFonts w:eastAsia="DengXian" w:cs="Calibri"/>
                      <w:sz w:val="16"/>
                      <w:szCs w:val="21"/>
                      <w:lang w:val="en-US" w:eastAsia="ko-KR"/>
                    </w:rPr>
                  </w:pPr>
                  <w:r w:rsidRPr="004979B9">
                    <w:rPr>
                      <w:rFonts w:eastAsia="DengXian" w:cs="Calibri"/>
                      <w:sz w:val="16"/>
                      <w:szCs w:val="21"/>
                      <w:lang w:val="en-US" w:eastAsia="zh-CN"/>
                    </w:rPr>
                    <w:t>S</w:t>
                  </w:r>
                  <w:r w:rsidRPr="004979B9">
                    <w:rPr>
                      <w:rFonts w:eastAsia="DengXian" w:cs="Calibri" w:hint="eastAsia"/>
                      <w:sz w:val="16"/>
                      <w:szCs w:val="21"/>
                      <w:lang w:val="en-US" w:eastAsia="zh-CN"/>
                    </w:rPr>
                    <w:t>ame as CW</w:t>
                  </w:r>
                </w:p>
              </w:tc>
              <w:tc>
                <w:tcPr>
                  <w:tcW w:w="537" w:type="pct"/>
                  <w:shd w:val="clear" w:color="auto" w:fill="auto"/>
                </w:tcPr>
                <w:p w14:paraId="47B0CA61" w14:textId="77777777" w:rsidR="004979B9" w:rsidRPr="004979B9" w:rsidRDefault="004979B9" w:rsidP="004979B9">
                  <w:pPr>
                    <w:widowControl w:val="0"/>
                    <w:spacing w:before="0" w:after="0" w:line="240" w:lineRule="auto"/>
                    <w:ind w:left="0" w:firstLine="0"/>
                    <w:rPr>
                      <w:rFonts w:eastAsia="DengXian" w:cs="Calibri"/>
                      <w:sz w:val="16"/>
                      <w:szCs w:val="21"/>
                      <w:lang w:val="en-US" w:eastAsia="ko-KR"/>
                    </w:rPr>
                  </w:pPr>
                </w:p>
              </w:tc>
            </w:tr>
            <w:tr w:rsidR="004979B9" w:rsidRPr="004979B9" w14:paraId="702DE170" w14:textId="77777777" w:rsidTr="0078130F">
              <w:tc>
                <w:tcPr>
                  <w:tcW w:w="439" w:type="pct"/>
                  <w:shd w:val="clear" w:color="auto" w:fill="auto"/>
                  <w:vAlign w:val="center"/>
                </w:tcPr>
                <w:p w14:paraId="0B04122A" w14:textId="77777777" w:rsidR="004979B9" w:rsidRPr="004979B9" w:rsidRDefault="004979B9" w:rsidP="004979B9">
                  <w:pPr>
                    <w:spacing w:before="0" w:after="0" w:line="240" w:lineRule="auto"/>
                    <w:ind w:left="0" w:firstLine="0"/>
                    <w:jc w:val="center"/>
                    <w:rPr>
                      <w:rFonts w:eastAsia="DengXian" w:cs="Calibri"/>
                      <w:sz w:val="16"/>
                      <w:szCs w:val="21"/>
                      <w:lang w:val="en-US" w:eastAsia="zh-CN"/>
                    </w:rPr>
                  </w:pPr>
                  <w:r w:rsidRPr="004979B9">
                    <w:rPr>
                      <w:rFonts w:eastAsia="DengXian" w:cs="Calibri"/>
                      <w:b/>
                      <w:sz w:val="16"/>
                      <w:szCs w:val="21"/>
                      <w:lang w:val="en-US" w:eastAsia="zh-CN"/>
                    </w:rPr>
                    <w:t>D1T1-C</w:t>
                  </w:r>
                </w:p>
              </w:tc>
              <w:tc>
                <w:tcPr>
                  <w:tcW w:w="442" w:type="pct"/>
                  <w:shd w:val="clear" w:color="auto" w:fill="auto"/>
                  <w:vAlign w:val="center"/>
                </w:tcPr>
                <w:p w14:paraId="3639843D" w14:textId="77777777" w:rsidR="004979B9" w:rsidRPr="004979B9" w:rsidRDefault="004979B9" w:rsidP="004979B9">
                  <w:pPr>
                    <w:spacing w:before="0" w:after="0" w:line="240" w:lineRule="auto"/>
                    <w:ind w:left="0" w:firstLine="0"/>
                    <w:jc w:val="center"/>
                    <w:rPr>
                      <w:rFonts w:eastAsia="DengXian" w:cs="Calibri"/>
                      <w:noProof/>
                      <w:sz w:val="16"/>
                      <w:szCs w:val="21"/>
                      <w:lang w:val="en-US" w:eastAsia="zh-CN"/>
                    </w:rPr>
                  </w:pPr>
                  <w:r w:rsidRPr="004979B9">
                    <w:rPr>
                      <w:rFonts w:eastAsia="DengXian" w:cs="Calibri"/>
                      <w:noProof/>
                      <w:sz w:val="16"/>
                      <w:szCs w:val="21"/>
                      <w:lang w:val="en-US" w:eastAsia="zh-CN"/>
                    </w:rPr>
                    <w:t>N</w:t>
                  </w:r>
                  <w:r w:rsidRPr="004979B9">
                    <w:rPr>
                      <w:rFonts w:eastAsia="DengXian" w:cs="Calibri" w:hint="eastAsia"/>
                      <w:noProof/>
                      <w:sz w:val="16"/>
                      <w:szCs w:val="21"/>
                      <w:lang w:val="en-US" w:eastAsia="zh-CN"/>
                    </w:rPr>
                    <w:t>o CW</w:t>
                  </w:r>
                </w:p>
              </w:tc>
              <w:tc>
                <w:tcPr>
                  <w:tcW w:w="1324" w:type="pct"/>
                  <w:shd w:val="clear" w:color="auto" w:fill="auto"/>
                  <w:vAlign w:val="center"/>
                </w:tcPr>
                <w:p w14:paraId="5792EDBA" w14:textId="77777777" w:rsidR="004979B9" w:rsidRPr="004979B9" w:rsidRDefault="004979B9" w:rsidP="004979B9">
                  <w:pPr>
                    <w:spacing w:before="0" w:after="0" w:line="240" w:lineRule="auto"/>
                    <w:ind w:left="0" w:firstLine="0"/>
                    <w:jc w:val="center"/>
                    <w:rPr>
                      <w:rFonts w:eastAsia="DengXian" w:cs="Calibri"/>
                      <w:sz w:val="16"/>
                      <w:szCs w:val="21"/>
                      <w:lang w:val="en-US" w:eastAsia="zh-CN"/>
                    </w:rPr>
                  </w:pPr>
                  <w:r w:rsidRPr="004979B9">
                    <w:rPr>
                      <w:rFonts w:eastAsia="DengXian" w:cs="Calibri"/>
                      <w:noProof/>
                      <w:sz w:val="16"/>
                      <w:szCs w:val="21"/>
                      <w:lang w:val="en-US" w:eastAsia="ko-KR"/>
                    </w:rPr>
                    <w:drawing>
                      <wp:inline distT="0" distB="0" distL="0" distR="0" wp14:anchorId="404488C0" wp14:editId="203F0DA9">
                        <wp:extent cx="741045" cy="325755"/>
                        <wp:effectExtent l="0" t="0" r="0" b="0"/>
                        <wp:docPr id="315" name="图片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图片 1"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1045" cy="325755"/>
                                </a:xfrm>
                                <a:prstGeom prst="rect">
                                  <a:avLst/>
                                </a:prstGeom>
                                <a:noFill/>
                                <a:ln>
                                  <a:noFill/>
                                </a:ln>
                              </pic:spPr>
                            </pic:pic>
                          </a:graphicData>
                        </a:graphic>
                      </wp:inline>
                    </w:drawing>
                  </w:r>
                </w:p>
              </w:tc>
              <w:tc>
                <w:tcPr>
                  <w:tcW w:w="999" w:type="pct"/>
                  <w:shd w:val="clear" w:color="auto" w:fill="auto"/>
                </w:tcPr>
                <w:p w14:paraId="3AB6E30B"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zh-CN"/>
                    </w:rPr>
                  </w:pPr>
                  <w:r w:rsidRPr="004979B9">
                    <w:rPr>
                      <w:rFonts w:eastAsia="DengXian" w:cs="Calibri" w:hint="eastAsia"/>
                      <w:sz w:val="16"/>
                      <w:szCs w:val="21"/>
                      <w:lang w:val="en-US" w:eastAsia="zh-CN"/>
                    </w:rPr>
                    <w:t>No CW Node.</w:t>
                  </w:r>
                </w:p>
              </w:tc>
              <w:tc>
                <w:tcPr>
                  <w:tcW w:w="371" w:type="pct"/>
                  <w:shd w:val="clear" w:color="auto" w:fill="auto"/>
                  <w:vAlign w:val="center"/>
                </w:tcPr>
                <w:p w14:paraId="1530FB1C" w14:textId="77777777" w:rsidR="004979B9" w:rsidRPr="004979B9" w:rsidRDefault="004979B9" w:rsidP="004979B9">
                  <w:pPr>
                    <w:widowControl w:val="0"/>
                    <w:spacing w:before="0" w:after="0" w:line="240" w:lineRule="auto"/>
                    <w:ind w:left="0" w:firstLine="0"/>
                    <w:jc w:val="center"/>
                    <w:rPr>
                      <w:rFonts w:eastAsia="DengXian" w:cs="Calibri"/>
                      <w:sz w:val="16"/>
                      <w:szCs w:val="21"/>
                      <w:lang w:val="en-US" w:eastAsia="ko-KR"/>
                    </w:rPr>
                  </w:pPr>
                  <w:r w:rsidRPr="004979B9">
                    <w:rPr>
                      <w:rFonts w:eastAsia="DengXian" w:cs="Calibri"/>
                      <w:sz w:val="16"/>
                      <w:szCs w:val="21"/>
                      <w:lang w:val="en-US" w:eastAsia="zh-CN"/>
                    </w:rPr>
                    <w:t>D</w:t>
                  </w:r>
                  <w:r w:rsidRPr="004979B9">
                    <w:rPr>
                      <w:rFonts w:eastAsia="DengXian" w:cs="Calibri" w:hint="eastAsia"/>
                      <w:sz w:val="16"/>
                      <w:szCs w:val="21"/>
                      <w:lang w:val="en-US" w:eastAsia="zh-CN"/>
                    </w:rPr>
                    <w:t>evice 2b</w:t>
                  </w:r>
                </w:p>
              </w:tc>
              <w:tc>
                <w:tcPr>
                  <w:tcW w:w="444" w:type="pct"/>
                  <w:shd w:val="clear" w:color="auto" w:fill="auto"/>
                </w:tcPr>
                <w:p w14:paraId="131E1A0C" w14:textId="77777777" w:rsidR="004979B9" w:rsidRPr="004979B9" w:rsidRDefault="004979B9" w:rsidP="004979B9">
                  <w:pPr>
                    <w:widowControl w:val="0"/>
                    <w:spacing w:before="0" w:after="0" w:line="240" w:lineRule="auto"/>
                    <w:ind w:left="0" w:firstLine="0"/>
                    <w:rPr>
                      <w:rFonts w:eastAsia="DengXian" w:cs="Calibri"/>
                      <w:sz w:val="16"/>
                      <w:szCs w:val="21"/>
                      <w:lang w:val="en-US" w:eastAsia="zh-CN"/>
                    </w:rPr>
                  </w:pPr>
                  <w:r w:rsidRPr="004979B9">
                    <w:rPr>
                      <w:rFonts w:eastAsia="DengXian" w:cs="Calibri" w:hint="eastAsia"/>
                      <w:sz w:val="16"/>
                      <w:szCs w:val="21"/>
                      <w:lang w:val="en-US" w:eastAsia="zh-CN"/>
                    </w:rPr>
                    <w:t>N/A</w:t>
                  </w:r>
                </w:p>
              </w:tc>
              <w:tc>
                <w:tcPr>
                  <w:tcW w:w="444" w:type="pct"/>
                  <w:shd w:val="clear" w:color="auto" w:fill="auto"/>
                </w:tcPr>
                <w:p w14:paraId="04D9ECAB" w14:textId="77777777" w:rsidR="004979B9" w:rsidRPr="004979B9" w:rsidRDefault="004979B9" w:rsidP="004979B9">
                  <w:pPr>
                    <w:widowControl w:val="0"/>
                    <w:spacing w:before="0" w:after="0" w:line="240" w:lineRule="auto"/>
                    <w:ind w:left="0" w:firstLine="0"/>
                    <w:rPr>
                      <w:rFonts w:eastAsia="DengXian" w:cs="Calibri"/>
                      <w:sz w:val="16"/>
                      <w:szCs w:val="21"/>
                      <w:lang w:val="en-US" w:eastAsia="zh-CN"/>
                    </w:rPr>
                  </w:pPr>
                  <w:r w:rsidRPr="004979B9">
                    <w:rPr>
                      <w:rFonts w:eastAsia="DengXian" w:cs="Calibri" w:hint="eastAsia"/>
                      <w:sz w:val="16"/>
                      <w:szCs w:val="21"/>
                      <w:lang w:val="en-US" w:eastAsia="zh-CN"/>
                    </w:rPr>
                    <w:t>UL</w:t>
                  </w:r>
                </w:p>
              </w:tc>
              <w:tc>
                <w:tcPr>
                  <w:tcW w:w="537" w:type="pct"/>
                  <w:shd w:val="clear" w:color="auto" w:fill="auto"/>
                </w:tcPr>
                <w:p w14:paraId="37591957" w14:textId="77777777" w:rsidR="004979B9" w:rsidRPr="004979B9" w:rsidRDefault="004979B9" w:rsidP="004979B9">
                  <w:pPr>
                    <w:widowControl w:val="0"/>
                    <w:spacing w:before="0" w:after="0" w:line="240" w:lineRule="auto"/>
                    <w:ind w:left="0" w:firstLine="0"/>
                    <w:rPr>
                      <w:rFonts w:eastAsia="DengXian" w:cs="Calibri"/>
                      <w:sz w:val="16"/>
                      <w:szCs w:val="21"/>
                      <w:lang w:val="en-US" w:eastAsia="ko-KR"/>
                    </w:rPr>
                  </w:pPr>
                </w:p>
              </w:tc>
            </w:tr>
            <w:tr w:rsidR="004979B9" w:rsidRPr="004979B9" w14:paraId="6FD94174" w14:textId="77777777" w:rsidTr="0078130F">
              <w:tc>
                <w:tcPr>
                  <w:tcW w:w="439" w:type="pct"/>
                  <w:shd w:val="clear" w:color="auto" w:fill="auto"/>
                  <w:vAlign w:val="center"/>
                </w:tcPr>
                <w:p w14:paraId="2B2E86CA" w14:textId="77777777" w:rsidR="004979B9" w:rsidRPr="004979B9" w:rsidRDefault="004979B9" w:rsidP="004979B9">
                  <w:pPr>
                    <w:spacing w:before="0" w:after="0" w:line="240" w:lineRule="auto"/>
                    <w:ind w:left="0" w:firstLine="0"/>
                    <w:jc w:val="center"/>
                    <w:rPr>
                      <w:rFonts w:eastAsia="DengXian" w:cs="Calibri"/>
                      <w:b/>
                      <w:sz w:val="16"/>
                      <w:szCs w:val="21"/>
                      <w:lang w:val="en-US" w:eastAsia="zh-CN"/>
                    </w:rPr>
                  </w:pPr>
                  <w:r w:rsidRPr="004979B9">
                    <w:rPr>
                      <w:rFonts w:eastAsia="DengXian" w:cs="Calibri"/>
                      <w:b/>
                      <w:sz w:val="16"/>
                      <w:szCs w:val="21"/>
                      <w:lang w:val="en-US" w:eastAsia="zh-CN"/>
                    </w:rPr>
                    <w:t>D2T2-A1</w:t>
                  </w:r>
                </w:p>
                <w:p w14:paraId="32F5CC06" w14:textId="77777777" w:rsidR="004979B9" w:rsidRPr="004979B9" w:rsidRDefault="004979B9" w:rsidP="004979B9">
                  <w:pPr>
                    <w:spacing w:before="0" w:after="0" w:line="240" w:lineRule="auto"/>
                    <w:ind w:left="0" w:firstLine="0"/>
                    <w:jc w:val="center"/>
                    <w:rPr>
                      <w:rFonts w:eastAsia="DengXian" w:cs="Calibri"/>
                      <w:sz w:val="16"/>
                      <w:szCs w:val="21"/>
                      <w:lang w:val="en-US" w:eastAsia="zh-CN"/>
                    </w:rPr>
                  </w:pPr>
                </w:p>
              </w:tc>
              <w:tc>
                <w:tcPr>
                  <w:tcW w:w="442" w:type="pct"/>
                  <w:vMerge w:val="restart"/>
                  <w:shd w:val="clear" w:color="auto" w:fill="auto"/>
                  <w:vAlign w:val="center"/>
                </w:tcPr>
                <w:p w14:paraId="1AA0D773" w14:textId="77777777" w:rsidR="004979B9" w:rsidRPr="004979B9" w:rsidRDefault="004979B9" w:rsidP="004979B9">
                  <w:pPr>
                    <w:spacing w:before="0" w:after="0" w:line="240" w:lineRule="auto"/>
                    <w:ind w:left="0" w:firstLine="0"/>
                    <w:jc w:val="center"/>
                    <w:rPr>
                      <w:rFonts w:eastAsia="DengXian" w:cs="Calibri"/>
                      <w:noProof/>
                      <w:sz w:val="16"/>
                      <w:szCs w:val="21"/>
                      <w:lang w:val="en-US" w:eastAsia="zh-CN"/>
                    </w:rPr>
                  </w:pPr>
                  <w:r w:rsidRPr="004979B9">
                    <w:rPr>
                      <w:rFonts w:eastAsia="DengXian" w:cs="Calibri"/>
                      <w:noProof/>
                      <w:sz w:val="16"/>
                      <w:szCs w:val="21"/>
                      <w:lang w:val="en-US" w:eastAsia="zh-CN"/>
                    </w:rPr>
                    <w:t>CW inside topology</w:t>
                  </w:r>
                </w:p>
              </w:tc>
              <w:tc>
                <w:tcPr>
                  <w:tcW w:w="1324" w:type="pct"/>
                  <w:shd w:val="clear" w:color="auto" w:fill="auto"/>
                  <w:vAlign w:val="center"/>
                </w:tcPr>
                <w:p w14:paraId="27762561" w14:textId="77777777" w:rsidR="004979B9" w:rsidRPr="004979B9" w:rsidRDefault="004979B9" w:rsidP="004979B9">
                  <w:pPr>
                    <w:spacing w:before="0" w:after="0" w:line="240" w:lineRule="auto"/>
                    <w:ind w:left="0" w:firstLine="0"/>
                    <w:jc w:val="center"/>
                    <w:rPr>
                      <w:rFonts w:eastAsia="DengXian" w:cs="Calibri"/>
                      <w:sz w:val="16"/>
                      <w:szCs w:val="21"/>
                      <w:lang w:val="en-US" w:eastAsia="zh-CN"/>
                    </w:rPr>
                  </w:pPr>
                  <w:r w:rsidRPr="004979B9">
                    <w:rPr>
                      <w:rFonts w:eastAsia="DengXian" w:cs="Calibri"/>
                      <w:noProof/>
                      <w:sz w:val="16"/>
                      <w:szCs w:val="21"/>
                      <w:lang w:val="en-US" w:eastAsia="ko-KR"/>
                    </w:rPr>
                    <w:drawing>
                      <wp:inline distT="0" distB="0" distL="0" distR="0" wp14:anchorId="2DFBD30E" wp14:editId="30DC7E94">
                        <wp:extent cx="1378585" cy="519430"/>
                        <wp:effectExtent l="0" t="0" r="0" b="0"/>
                        <wp:docPr id="316" name="图片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图片 2"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78585" cy="519430"/>
                                </a:xfrm>
                                <a:prstGeom prst="rect">
                                  <a:avLst/>
                                </a:prstGeom>
                                <a:noFill/>
                                <a:ln>
                                  <a:noFill/>
                                </a:ln>
                              </pic:spPr>
                            </pic:pic>
                          </a:graphicData>
                        </a:graphic>
                      </wp:inline>
                    </w:drawing>
                  </w:r>
                </w:p>
              </w:tc>
              <w:tc>
                <w:tcPr>
                  <w:tcW w:w="999" w:type="pct"/>
                  <w:shd w:val="clear" w:color="auto" w:fill="auto"/>
                </w:tcPr>
                <w:p w14:paraId="7A84C277"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sz w:val="16"/>
                      <w:szCs w:val="21"/>
                      <w:lang w:val="en-US" w:eastAsia="ko-KR"/>
                    </w:rPr>
                    <w:t xml:space="preserve">CW </w:t>
                  </w:r>
                  <w:r w:rsidRPr="004979B9">
                    <w:rPr>
                      <w:rFonts w:eastAsia="DengXian" w:cs="Calibri" w:hint="eastAsia"/>
                      <w:sz w:val="16"/>
                      <w:szCs w:val="21"/>
                      <w:lang w:val="en-US" w:eastAsia="zh-CN"/>
                    </w:rPr>
                    <w:t xml:space="preserve">node </w:t>
                  </w:r>
                  <w:r w:rsidRPr="004979B9">
                    <w:rPr>
                      <w:rFonts w:eastAsia="DengXian" w:cs="Calibri"/>
                      <w:sz w:val="16"/>
                      <w:szCs w:val="21"/>
                      <w:lang w:val="en-US" w:eastAsia="ko-KR"/>
                    </w:rPr>
                    <w:t>inside topology 2</w:t>
                  </w:r>
                </w:p>
                <w:p w14:paraId="52255354"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sz w:val="16"/>
                      <w:szCs w:val="21"/>
                      <w:lang w:val="en-US" w:eastAsia="ko-KR"/>
                    </w:rPr>
                    <w:t>‘</w:t>
                  </w:r>
                  <w:r w:rsidRPr="004979B9">
                    <w:rPr>
                      <w:rFonts w:eastAsia="DengXian" w:cs="Calibri" w:hint="eastAsia"/>
                      <w:sz w:val="16"/>
                      <w:szCs w:val="21"/>
                      <w:lang w:val="en-US" w:eastAsia="ko-KR"/>
                    </w:rPr>
                    <w:t>CW</w:t>
                  </w:r>
                  <w:r w:rsidRPr="004979B9">
                    <w:rPr>
                      <w:rFonts w:eastAsia="DengXian" w:cs="Calibri"/>
                      <w:sz w:val="16"/>
                      <w:szCs w:val="21"/>
                      <w:lang w:val="en-US" w:eastAsia="ko-KR"/>
                    </w:rPr>
                    <w:t>’</w:t>
                  </w:r>
                  <w:r w:rsidRPr="004979B9">
                    <w:rPr>
                      <w:rFonts w:eastAsia="DengXian" w:cs="Calibri" w:hint="eastAsia"/>
                      <w:sz w:val="16"/>
                      <w:szCs w:val="21"/>
                      <w:lang w:val="en-US" w:eastAsia="ko-KR"/>
                    </w:rPr>
                    <w:t xml:space="preserve"> in CW2D and </w:t>
                  </w:r>
                  <w:r w:rsidRPr="004979B9">
                    <w:rPr>
                      <w:rFonts w:eastAsia="DengXian" w:cs="Calibri"/>
                      <w:sz w:val="16"/>
                      <w:szCs w:val="21"/>
                      <w:lang w:val="en-US" w:eastAsia="ko-KR"/>
                    </w:rPr>
                    <w:t>‘</w:t>
                  </w:r>
                  <w:r w:rsidRPr="004979B9">
                    <w:rPr>
                      <w:rFonts w:eastAsia="DengXian" w:cs="Calibri" w:hint="eastAsia"/>
                      <w:sz w:val="16"/>
                      <w:szCs w:val="21"/>
                      <w:lang w:val="en-US" w:eastAsia="ko-KR"/>
                    </w:rPr>
                    <w:t>R</w:t>
                  </w:r>
                  <w:r w:rsidRPr="004979B9">
                    <w:rPr>
                      <w:rFonts w:eastAsia="DengXian" w:cs="Calibri" w:hint="eastAsia"/>
                      <w:sz w:val="16"/>
                      <w:szCs w:val="21"/>
                      <w:lang w:val="en-US" w:eastAsia="zh-CN"/>
                    </w:rPr>
                    <w:t>2</w:t>
                  </w:r>
                  <w:r w:rsidRPr="004979B9">
                    <w:rPr>
                      <w:rFonts w:eastAsia="DengXian" w:cs="Calibri"/>
                      <w:sz w:val="16"/>
                      <w:szCs w:val="21"/>
                      <w:lang w:val="en-US" w:eastAsia="ko-KR"/>
                    </w:rPr>
                    <w:t>’</w:t>
                  </w:r>
                  <w:r w:rsidRPr="004979B9">
                    <w:rPr>
                      <w:rFonts w:eastAsia="DengXian" w:cs="Calibri" w:hint="eastAsia"/>
                      <w:sz w:val="16"/>
                      <w:szCs w:val="21"/>
                      <w:lang w:val="en-US" w:eastAsia="ko-KR"/>
                    </w:rPr>
                    <w:t xml:space="preserve"> in D2R are different</w:t>
                  </w:r>
                </w:p>
                <w:p w14:paraId="7CFAA058"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sz w:val="16"/>
                      <w:szCs w:val="21"/>
                      <w:lang w:val="en-US" w:eastAsia="ko-KR"/>
                    </w:rPr>
                    <w:t>‘</w:t>
                  </w:r>
                  <w:r w:rsidRPr="004979B9">
                    <w:rPr>
                      <w:rFonts w:eastAsia="DengXian" w:cs="Calibri" w:hint="eastAsia"/>
                      <w:sz w:val="16"/>
                      <w:szCs w:val="21"/>
                      <w:lang w:val="en-US" w:eastAsia="ko-KR"/>
                    </w:rPr>
                    <w:t>CW</w:t>
                  </w:r>
                  <w:r w:rsidRPr="004979B9">
                    <w:rPr>
                      <w:rFonts w:eastAsia="DengXian" w:cs="Calibri"/>
                      <w:sz w:val="16"/>
                      <w:szCs w:val="21"/>
                      <w:lang w:val="en-US" w:eastAsia="ko-KR"/>
                    </w:rPr>
                    <w:t>’</w:t>
                  </w:r>
                  <w:r w:rsidRPr="004979B9">
                    <w:rPr>
                      <w:rFonts w:eastAsia="DengXian" w:cs="Calibri" w:hint="eastAsia"/>
                      <w:sz w:val="16"/>
                      <w:szCs w:val="21"/>
                      <w:lang w:val="en-US" w:eastAsia="ko-KR"/>
                    </w:rPr>
                    <w:t xml:space="preserve"> in CW2D and </w:t>
                  </w:r>
                  <w:r w:rsidRPr="004979B9">
                    <w:rPr>
                      <w:rFonts w:eastAsia="DengXian" w:cs="Calibri"/>
                      <w:sz w:val="16"/>
                      <w:szCs w:val="21"/>
                      <w:lang w:val="en-US" w:eastAsia="ko-KR"/>
                    </w:rPr>
                    <w:t>‘</w:t>
                  </w:r>
                  <w:r w:rsidRPr="004979B9">
                    <w:rPr>
                      <w:rFonts w:eastAsia="DengXian" w:cs="Calibri" w:hint="eastAsia"/>
                      <w:sz w:val="16"/>
                      <w:szCs w:val="21"/>
                      <w:lang w:val="en-US" w:eastAsia="ko-KR"/>
                    </w:rPr>
                    <w:t>R</w:t>
                  </w:r>
                  <w:r w:rsidRPr="004979B9">
                    <w:rPr>
                      <w:rFonts w:eastAsia="DengXian" w:cs="Calibri" w:hint="eastAsia"/>
                      <w:sz w:val="16"/>
                      <w:szCs w:val="21"/>
                      <w:lang w:val="en-US" w:eastAsia="zh-CN"/>
                    </w:rPr>
                    <w:t>1</w:t>
                  </w:r>
                  <w:r w:rsidRPr="004979B9">
                    <w:rPr>
                      <w:rFonts w:eastAsia="DengXian" w:cs="Calibri"/>
                      <w:sz w:val="16"/>
                      <w:szCs w:val="21"/>
                      <w:lang w:val="en-US" w:eastAsia="ko-KR"/>
                    </w:rPr>
                    <w:t>’</w:t>
                  </w:r>
                  <w:r w:rsidRPr="004979B9">
                    <w:rPr>
                      <w:rFonts w:eastAsia="DengXian" w:cs="Calibri" w:hint="eastAsia"/>
                      <w:sz w:val="16"/>
                      <w:szCs w:val="21"/>
                      <w:lang w:val="en-US" w:eastAsia="ko-KR"/>
                    </w:rPr>
                    <w:t xml:space="preserve"> in R2D are same</w:t>
                  </w:r>
                </w:p>
                <w:p w14:paraId="35E64036"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sz w:val="16"/>
                      <w:szCs w:val="21"/>
                      <w:lang w:val="en-US" w:eastAsia="ko-KR"/>
                    </w:rPr>
                    <w:t>‘</w:t>
                  </w:r>
                  <w:r w:rsidRPr="004979B9">
                    <w:rPr>
                      <w:rFonts w:eastAsia="DengXian" w:cs="Calibri" w:hint="eastAsia"/>
                      <w:sz w:val="16"/>
                      <w:szCs w:val="21"/>
                      <w:lang w:val="en-US" w:eastAsia="ko-KR"/>
                    </w:rPr>
                    <w:t>R</w:t>
                  </w:r>
                  <w:r w:rsidRPr="004979B9">
                    <w:rPr>
                      <w:rFonts w:eastAsia="DengXian" w:cs="Calibri" w:hint="eastAsia"/>
                      <w:sz w:val="16"/>
                      <w:szCs w:val="21"/>
                      <w:lang w:val="en-US" w:eastAsia="zh-CN"/>
                    </w:rPr>
                    <w:t>1</w:t>
                  </w:r>
                  <w:r w:rsidRPr="004979B9">
                    <w:rPr>
                      <w:rFonts w:eastAsia="DengXian" w:cs="Calibri"/>
                      <w:sz w:val="16"/>
                      <w:szCs w:val="21"/>
                      <w:lang w:val="en-US" w:eastAsia="ko-KR"/>
                    </w:rPr>
                    <w:t>’</w:t>
                  </w:r>
                  <w:r w:rsidRPr="004979B9">
                    <w:rPr>
                      <w:rFonts w:eastAsia="DengXian" w:cs="Calibri" w:hint="eastAsia"/>
                      <w:sz w:val="16"/>
                      <w:szCs w:val="21"/>
                      <w:lang w:val="en-US" w:eastAsia="ko-KR"/>
                    </w:rPr>
                    <w:t xml:space="preserve"> in R2D and </w:t>
                  </w:r>
                  <w:r w:rsidRPr="004979B9">
                    <w:rPr>
                      <w:rFonts w:eastAsia="DengXian" w:cs="Calibri"/>
                      <w:sz w:val="16"/>
                      <w:szCs w:val="21"/>
                      <w:lang w:val="en-US" w:eastAsia="ko-KR"/>
                    </w:rPr>
                    <w:t>‘</w:t>
                  </w:r>
                  <w:r w:rsidRPr="004979B9">
                    <w:rPr>
                      <w:rFonts w:eastAsia="DengXian" w:cs="Calibri" w:hint="eastAsia"/>
                      <w:sz w:val="16"/>
                      <w:szCs w:val="21"/>
                      <w:lang w:val="en-US" w:eastAsia="ko-KR"/>
                    </w:rPr>
                    <w:t>R</w:t>
                  </w:r>
                  <w:r w:rsidRPr="004979B9">
                    <w:rPr>
                      <w:rFonts w:eastAsia="DengXian" w:cs="Calibri" w:hint="eastAsia"/>
                      <w:sz w:val="16"/>
                      <w:szCs w:val="21"/>
                      <w:lang w:val="en-US" w:eastAsia="zh-CN"/>
                    </w:rPr>
                    <w:t>2</w:t>
                  </w:r>
                  <w:r w:rsidRPr="004979B9">
                    <w:rPr>
                      <w:rFonts w:eastAsia="DengXian" w:cs="Calibri"/>
                      <w:sz w:val="16"/>
                      <w:szCs w:val="21"/>
                      <w:lang w:val="en-US" w:eastAsia="ko-KR"/>
                    </w:rPr>
                    <w:t>’</w:t>
                  </w:r>
                  <w:r w:rsidRPr="004979B9">
                    <w:rPr>
                      <w:rFonts w:eastAsia="DengXian" w:cs="Calibri" w:hint="eastAsia"/>
                      <w:sz w:val="16"/>
                      <w:szCs w:val="21"/>
                      <w:lang w:val="en-US" w:eastAsia="ko-KR"/>
                    </w:rPr>
                    <w:t xml:space="preserve"> in D2R are different</w:t>
                  </w:r>
                </w:p>
                <w:p w14:paraId="5D3A355A"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hint="eastAsia"/>
                      <w:sz w:val="16"/>
                      <w:szCs w:val="21"/>
                      <w:lang w:val="en-US" w:eastAsia="zh-CN"/>
                    </w:rPr>
                    <w:t>BS communicates with R1 and R2</w:t>
                  </w:r>
                </w:p>
              </w:tc>
              <w:tc>
                <w:tcPr>
                  <w:tcW w:w="371" w:type="pct"/>
                  <w:vMerge w:val="restart"/>
                  <w:shd w:val="clear" w:color="auto" w:fill="auto"/>
                  <w:vAlign w:val="center"/>
                </w:tcPr>
                <w:p w14:paraId="1D1DA074" w14:textId="77777777" w:rsidR="004979B9" w:rsidRPr="004979B9" w:rsidRDefault="004979B9" w:rsidP="004979B9">
                  <w:pPr>
                    <w:widowControl w:val="0"/>
                    <w:spacing w:before="0" w:after="0" w:line="240" w:lineRule="auto"/>
                    <w:ind w:left="0" w:firstLine="0"/>
                    <w:jc w:val="center"/>
                    <w:rPr>
                      <w:rFonts w:eastAsia="DengXian" w:cs="Calibri"/>
                      <w:sz w:val="16"/>
                      <w:szCs w:val="21"/>
                      <w:lang w:val="en-US" w:eastAsia="ko-KR"/>
                    </w:rPr>
                  </w:pPr>
                  <w:r w:rsidRPr="004979B9">
                    <w:rPr>
                      <w:rFonts w:eastAsia="DengXian" w:cs="Calibri"/>
                      <w:sz w:val="16"/>
                      <w:szCs w:val="21"/>
                      <w:lang w:val="en-US" w:eastAsia="zh-CN"/>
                    </w:rPr>
                    <w:t>D</w:t>
                  </w:r>
                  <w:r w:rsidRPr="004979B9">
                    <w:rPr>
                      <w:rFonts w:eastAsia="DengXian" w:cs="Calibri" w:hint="eastAsia"/>
                      <w:sz w:val="16"/>
                      <w:szCs w:val="21"/>
                      <w:lang w:val="en-US" w:eastAsia="zh-CN"/>
                    </w:rPr>
                    <w:t>evice 1, 2a</w:t>
                  </w:r>
                </w:p>
              </w:tc>
              <w:tc>
                <w:tcPr>
                  <w:tcW w:w="444" w:type="pct"/>
                  <w:shd w:val="clear" w:color="auto" w:fill="auto"/>
                </w:tcPr>
                <w:p w14:paraId="14A1450E" w14:textId="77777777" w:rsidR="004979B9" w:rsidRPr="004979B9" w:rsidRDefault="004979B9" w:rsidP="004979B9">
                  <w:pPr>
                    <w:widowControl w:val="0"/>
                    <w:spacing w:before="0" w:after="0" w:line="240" w:lineRule="auto"/>
                    <w:ind w:left="0" w:firstLine="0"/>
                    <w:rPr>
                      <w:rFonts w:eastAsia="DengXian" w:cs="Calibri"/>
                      <w:sz w:val="16"/>
                      <w:szCs w:val="21"/>
                      <w:lang w:val="en-US" w:eastAsia="zh-CN"/>
                    </w:rPr>
                  </w:pPr>
                  <w:r w:rsidRPr="004979B9">
                    <w:rPr>
                      <w:rFonts w:eastAsia="DengXian" w:cs="Calibri" w:hint="eastAsia"/>
                      <w:sz w:val="16"/>
                      <w:szCs w:val="21"/>
                      <w:lang w:val="en-US" w:eastAsia="zh-CN"/>
                    </w:rPr>
                    <w:t>Case 2-2 (inside topology, UL)</w:t>
                  </w:r>
                </w:p>
              </w:tc>
              <w:tc>
                <w:tcPr>
                  <w:tcW w:w="444" w:type="pct"/>
                  <w:shd w:val="clear" w:color="auto" w:fill="auto"/>
                </w:tcPr>
                <w:p w14:paraId="09E2E56F" w14:textId="77777777" w:rsidR="004979B9" w:rsidRPr="004979B9" w:rsidRDefault="004979B9" w:rsidP="004979B9">
                  <w:pPr>
                    <w:widowControl w:val="0"/>
                    <w:spacing w:before="0" w:after="0" w:line="240" w:lineRule="auto"/>
                    <w:ind w:left="0" w:firstLine="0"/>
                    <w:rPr>
                      <w:rFonts w:eastAsia="DengXian" w:cs="Calibri"/>
                      <w:sz w:val="16"/>
                      <w:szCs w:val="21"/>
                      <w:lang w:val="en-US" w:eastAsia="ko-KR"/>
                    </w:rPr>
                  </w:pPr>
                  <w:r w:rsidRPr="004979B9">
                    <w:rPr>
                      <w:rFonts w:eastAsia="DengXian" w:cs="Calibri"/>
                      <w:sz w:val="16"/>
                      <w:szCs w:val="21"/>
                      <w:lang w:val="en-US" w:eastAsia="zh-CN"/>
                    </w:rPr>
                    <w:t>S</w:t>
                  </w:r>
                  <w:r w:rsidRPr="004979B9">
                    <w:rPr>
                      <w:rFonts w:eastAsia="DengXian" w:cs="Calibri" w:hint="eastAsia"/>
                      <w:sz w:val="16"/>
                      <w:szCs w:val="21"/>
                      <w:lang w:val="en-US" w:eastAsia="zh-CN"/>
                    </w:rPr>
                    <w:t>ame as CW</w:t>
                  </w:r>
                </w:p>
              </w:tc>
              <w:tc>
                <w:tcPr>
                  <w:tcW w:w="537" w:type="pct"/>
                  <w:shd w:val="clear" w:color="auto" w:fill="auto"/>
                </w:tcPr>
                <w:p w14:paraId="60888167" w14:textId="77777777" w:rsidR="004979B9" w:rsidRPr="004979B9" w:rsidRDefault="004979B9" w:rsidP="004979B9">
                  <w:pPr>
                    <w:widowControl w:val="0"/>
                    <w:spacing w:before="0" w:after="0" w:line="240" w:lineRule="auto"/>
                    <w:ind w:left="0" w:firstLine="0"/>
                    <w:rPr>
                      <w:rFonts w:eastAsia="DengXian" w:cs="Calibri"/>
                      <w:sz w:val="16"/>
                      <w:szCs w:val="21"/>
                      <w:lang w:val="en-US" w:eastAsia="zh-CN"/>
                    </w:rPr>
                  </w:pPr>
                </w:p>
              </w:tc>
            </w:tr>
            <w:tr w:rsidR="004979B9" w:rsidRPr="004979B9" w14:paraId="0599E156" w14:textId="77777777" w:rsidTr="0078130F">
              <w:tc>
                <w:tcPr>
                  <w:tcW w:w="439" w:type="pct"/>
                  <w:shd w:val="clear" w:color="auto" w:fill="auto"/>
                  <w:vAlign w:val="center"/>
                </w:tcPr>
                <w:p w14:paraId="7CB0F4B3" w14:textId="77777777" w:rsidR="004979B9" w:rsidRPr="004979B9" w:rsidRDefault="004979B9" w:rsidP="004979B9">
                  <w:pPr>
                    <w:spacing w:before="0" w:after="0" w:line="240" w:lineRule="auto"/>
                    <w:ind w:left="0" w:firstLine="0"/>
                    <w:jc w:val="center"/>
                    <w:rPr>
                      <w:rFonts w:ascii="Calibri" w:eastAsia="DengXian" w:hAnsi="Calibri" w:cs="Calibri"/>
                      <w:b/>
                      <w:bCs/>
                      <w:sz w:val="16"/>
                      <w:szCs w:val="21"/>
                      <w:u w:val="single"/>
                      <w:lang w:val="en-US" w:eastAsia="zh-CN"/>
                    </w:rPr>
                  </w:pPr>
                  <w:r w:rsidRPr="004979B9">
                    <w:rPr>
                      <w:rFonts w:eastAsia="DengXian" w:cs="Calibri"/>
                      <w:b/>
                      <w:sz w:val="16"/>
                      <w:szCs w:val="21"/>
                      <w:lang w:val="en-US" w:eastAsia="zh-CN"/>
                    </w:rPr>
                    <w:t>D2T2-A2</w:t>
                  </w:r>
                </w:p>
              </w:tc>
              <w:tc>
                <w:tcPr>
                  <w:tcW w:w="442" w:type="pct"/>
                  <w:vMerge/>
                  <w:shd w:val="clear" w:color="auto" w:fill="auto"/>
                  <w:vAlign w:val="center"/>
                </w:tcPr>
                <w:p w14:paraId="2BA87715" w14:textId="77777777" w:rsidR="004979B9" w:rsidRPr="004979B9" w:rsidRDefault="004979B9" w:rsidP="004979B9">
                  <w:pPr>
                    <w:spacing w:before="0" w:after="0" w:line="240" w:lineRule="auto"/>
                    <w:ind w:left="0" w:firstLine="0"/>
                    <w:jc w:val="center"/>
                    <w:rPr>
                      <w:rFonts w:ascii="Calibri" w:eastAsia="DengXian" w:hAnsi="Calibri" w:cs="Calibri"/>
                      <w:noProof/>
                      <w:sz w:val="16"/>
                      <w:szCs w:val="21"/>
                      <w:lang w:val="en-US" w:eastAsia="zh-CN"/>
                    </w:rPr>
                  </w:pPr>
                </w:p>
              </w:tc>
              <w:tc>
                <w:tcPr>
                  <w:tcW w:w="1324" w:type="pct"/>
                  <w:shd w:val="clear" w:color="auto" w:fill="auto"/>
                  <w:vAlign w:val="center"/>
                </w:tcPr>
                <w:p w14:paraId="78ED2470" w14:textId="77777777" w:rsidR="004979B9" w:rsidRPr="004979B9" w:rsidRDefault="004979B9" w:rsidP="004979B9">
                  <w:pPr>
                    <w:spacing w:before="0" w:after="0" w:line="240" w:lineRule="auto"/>
                    <w:ind w:left="0" w:firstLine="0"/>
                    <w:jc w:val="center"/>
                    <w:rPr>
                      <w:rFonts w:ascii="Calibri" w:eastAsia="DengXian" w:hAnsi="Calibri" w:cs="Calibri"/>
                      <w:noProof/>
                      <w:sz w:val="16"/>
                      <w:szCs w:val="21"/>
                      <w:lang w:val="en-US" w:eastAsia="zh-CN"/>
                    </w:rPr>
                  </w:pPr>
                  <w:r w:rsidRPr="004979B9">
                    <w:rPr>
                      <w:rFonts w:ascii="Calibri" w:eastAsia="DengXian" w:hAnsi="Calibri" w:cs="Calibri"/>
                      <w:noProof/>
                      <w:sz w:val="16"/>
                      <w:szCs w:val="21"/>
                      <w:lang w:val="en-US" w:eastAsia="ko-KR"/>
                    </w:rPr>
                    <w:drawing>
                      <wp:inline distT="0" distB="0" distL="0" distR="0" wp14:anchorId="15F0B9FA" wp14:editId="4F1B66DD">
                        <wp:extent cx="1059815" cy="387985"/>
                        <wp:effectExtent l="0" t="0" r="0" b="0"/>
                        <wp:docPr id="317" name="图片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图片 3"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59815" cy="387985"/>
                                </a:xfrm>
                                <a:prstGeom prst="rect">
                                  <a:avLst/>
                                </a:prstGeom>
                                <a:noFill/>
                                <a:ln>
                                  <a:noFill/>
                                </a:ln>
                              </pic:spPr>
                            </pic:pic>
                          </a:graphicData>
                        </a:graphic>
                      </wp:inline>
                    </w:drawing>
                  </w:r>
                </w:p>
              </w:tc>
              <w:tc>
                <w:tcPr>
                  <w:tcW w:w="999" w:type="pct"/>
                  <w:shd w:val="clear" w:color="auto" w:fill="auto"/>
                </w:tcPr>
                <w:p w14:paraId="3C9BC54A"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sz w:val="16"/>
                      <w:szCs w:val="21"/>
                      <w:lang w:val="en-US" w:eastAsia="ko-KR"/>
                    </w:rPr>
                    <w:t>CW</w:t>
                  </w:r>
                  <w:r w:rsidRPr="004979B9">
                    <w:rPr>
                      <w:rFonts w:eastAsia="DengXian" w:cs="Calibri" w:hint="eastAsia"/>
                      <w:sz w:val="16"/>
                      <w:szCs w:val="21"/>
                      <w:lang w:val="en-US" w:eastAsia="ko-KR"/>
                    </w:rPr>
                    <w:t xml:space="preserve"> node</w:t>
                  </w:r>
                  <w:r w:rsidRPr="004979B9">
                    <w:rPr>
                      <w:rFonts w:eastAsia="DengXian" w:cs="Calibri"/>
                      <w:sz w:val="16"/>
                      <w:szCs w:val="21"/>
                      <w:lang w:val="en-US" w:eastAsia="ko-KR"/>
                    </w:rPr>
                    <w:t xml:space="preserve"> inside topology 2</w:t>
                  </w:r>
                </w:p>
                <w:p w14:paraId="3EEC713D"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sz w:val="16"/>
                      <w:szCs w:val="21"/>
                      <w:lang w:val="en-US" w:eastAsia="ko-KR"/>
                    </w:rPr>
                    <w:lastRenderedPageBreak/>
                    <w:t>same ‘CW’ and ‘R’ node for CW2D, D2R and R2D</w:t>
                  </w:r>
                </w:p>
                <w:p w14:paraId="0FC10455"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hint="eastAsia"/>
                      <w:sz w:val="16"/>
                      <w:szCs w:val="21"/>
                      <w:lang w:val="en-US" w:eastAsia="zh-CN"/>
                    </w:rPr>
                    <w:t>BS communicates with R</w:t>
                  </w:r>
                </w:p>
              </w:tc>
              <w:tc>
                <w:tcPr>
                  <w:tcW w:w="371" w:type="pct"/>
                  <w:vMerge/>
                  <w:shd w:val="clear" w:color="auto" w:fill="auto"/>
                  <w:vAlign w:val="center"/>
                </w:tcPr>
                <w:p w14:paraId="7ACFFC2E" w14:textId="77777777" w:rsidR="004979B9" w:rsidRPr="004979B9" w:rsidRDefault="004979B9" w:rsidP="004979B9">
                  <w:pPr>
                    <w:widowControl w:val="0"/>
                    <w:spacing w:before="0" w:after="0" w:line="240" w:lineRule="auto"/>
                    <w:ind w:left="0" w:firstLine="0"/>
                    <w:jc w:val="center"/>
                    <w:rPr>
                      <w:rFonts w:eastAsia="DengXian" w:cs="Calibri"/>
                      <w:sz w:val="16"/>
                      <w:szCs w:val="21"/>
                      <w:lang w:val="en-US" w:eastAsia="ko-KR"/>
                    </w:rPr>
                  </w:pPr>
                </w:p>
              </w:tc>
              <w:tc>
                <w:tcPr>
                  <w:tcW w:w="444" w:type="pct"/>
                  <w:shd w:val="clear" w:color="auto" w:fill="auto"/>
                </w:tcPr>
                <w:p w14:paraId="180A5F9C" w14:textId="77777777" w:rsidR="004979B9" w:rsidRPr="004979B9" w:rsidRDefault="004979B9" w:rsidP="004979B9">
                  <w:pPr>
                    <w:widowControl w:val="0"/>
                    <w:spacing w:before="0" w:after="0" w:line="240" w:lineRule="auto"/>
                    <w:ind w:left="0" w:firstLine="0"/>
                    <w:rPr>
                      <w:rFonts w:eastAsia="DengXian" w:cs="Calibri"/>
                      <w:sz w:val="16"/>
                      <w:szCs w:val="21"/>
                      <w:lang w:val="en-US" w:eastAsia="zh-CN"/>
                    </w:rPr>
                  </w:pPr>
                  <w:r w:rsidRPr="004979B9">
                    <w:rPr>
                      <w:rFonts w:eastAsia="DengXian" w:cs="Calibri"/>
                      <w:sz w:val="16"/>
                      <w:szCs w:val="21"/>
                      <w:lang w:val="en-US" w:eastAsia="zh-CN"/>
                    </w:rPr>
                    <w:t>S</w:t>
                  </w:r>
                  <w:r w:rsidRPr="004979B9">
                    <w:rPr>
                      <w:rFonts w:eastAsia="DengXian" w:cs="Calibri" w:hint="eastAsia"/>
                      <w:sz w:val="16"/>
                      <w:szCs w:val="21"/>
                      <w:lang w:val="en-US" w:eastAsia="zh-CN"/>
                    </w:rPr>
                    <w:t>ame as D2T2-A1</w:t>
                  </w:r>
                </w:p>
              </w:tc>
              <w:tc>
                <w:tcPr>
                  <w:tcW w:w="444" w:type="pct"/>
                  <w:shd w:val="clear" w:color="auto" w:fill="auto"/>
                </w:tcPr>
                <w:p w14:paraId="6102908D" w14:textId="77777777" w:rsidR="004979B9" w:rsidRPr="004979B9" w:rsidRDefault="004979B9" w:rsidP="004979B9">
                  <w:pPr>
                    <w:widowControl w:val="0"/>
                    <w:spacing w:before="0" w:after="0" w:line="240" w:lineRule="auto"/>
                    <w:ind w:left="0" w:firstLine="0"/>
                    <w:rPr>
                      <w:rFonts w:eastAsia="DengXian" w:cs="Calibri"/>
                      <w:sz w:val="16"/>
                      <w:szCs w:val="21"/>
                      <w:lang w:val="en-US" w:eastAsia="ko-KR"/>
                    </w:rPr>
                  </w:pPr>
                  <w:r w:rsidRPr="004979B9">
                    <w:rPr>
                      <w:rFonts w:eastAsia="DengXian" w:cs="Calibri"/>
                      <w:sz w:val="16"/>
                      <w:szCs w:val="21"/>
                      <w:lang w:val="en-US" w:eastAsia="zh-CN"/>
                    </w:rPr>
                    <w:t>S</w:t>
                  </w:r>
                  <w:r w:rsidRPr="004979B9">
                    <w:rPr>
                      <w:rFonts w:eastAsia="DengXian" w:cs="Calibri" w:hint="eastAsia"/>
                      <w:sz w:val="16"/>
                      <w:szCs w:val="21"/>
                      <w:lang w:val="en-US" w:eastAsia="zh-CN"/>
                    </w:rPr>
                    <w:t>ame as CW</w:t>
                  </w:r>
                </w:p>
              </w:tc>
              <w:tc>
                <w:tcPr>
                  <w:tcW w:w="537" w:type="pct"/>
                  <w:shd w:val="clear" w:color="auto" w:fill="auto"/>
                </w:tcPr>
                <w:p w14:paraId="3A7069DC" w14:textId="77777777" w:rsidR="004979B9" w:rsidRPr="004979B9" w:rsidRDefault="004979B9" w:rsidP="004979B9">
                  <w:pPr>
                    <w:widowControl w:val="0"/>
                    <w:spacing w:before="0" w:after="0" w:line="240" w:lineRule="auto"/>
                    <w:ind w:left="0" w:firstLine="0"/>
                    <w:rPr>
                      <w:rFonts w:eastAsia="DengXian" w:cs="Calibri"/>
                      <w:sz w:val="16"/>
                      <w:szCs w:val="21"/>
                      <w:lang w:val="en-US" w:eastAsia="zh-CN"/>
                    </w:rPr>
                  </w:pPr>
                </w:p>
              </w:tc>
            </w:tr>
            <w:tr w:rsidR="004979B9" w:rsidRPr="004979B9" w14:paraId="345EC772" w14:textId="77777777" w:rsidTr="0078130F">
              <w:tc>
                <w:tcPr>
                  <w:tcW w:w="439" w:type="pct"/>
                  <w:shd w:val="clear" w:color="auto" w:fill="auto"/>
                  <w:vAlign w:val="center"/>
                </w:tcPr>
                <w:p w14:paraId="7B664D7F" w14:textId="77777777" w:rsidR="004979B9" w:rsidRPr="004979B9" w:rsidRDefault="004979B9" w:rsidP="004979B9">
                  <w:pPr>
                    <w:spacing w:before="0" w:after="0" w:line="240" w:lineRule="auto"/>
                    <w:ind w:left="0" w:firstLine="0"/>
                    <w:jc w:val="center"/>
                    <w:rPr>
                      <w:rFonts w:ascii="Calibri" w:eastAsia="DengXian" w:hAnsi="Calibri" w:cs="Calibri"/>
                      <w:b/>
                      <w:bCs/>
                      <w:sz w:val="16"/>
                      <w:szCs w:val="21"/>
                      <w:u w:val="single"/>
                      <w:lang w:val="en-US" w:eastAsia="zh-CN"/>
                    </w:rPr>
                  </w:pPr>
                  <w:r w:rsidRPr="004979B9">
                    <w:rPr>
                      <w:rFonts w:eastAsia="DengXian" w:cs="Calibri"/>
                      <w:b/>
                      <w:sz w:val="16"/>
                      <w:szCs w:val="21"/>
                      <w:lang w:val="en-US" w:eastAsia="zh-CN"/>
                    </w:rPr>
                    <w:t>D2T2-B</w:t>
                  </w:r>
                </w:p>
              </w:tc>
              <w:tc>
                <w:tcPr>
                  <w:tcW w:w="442" w:type="pct"/>
                  <w:shd w:val="clear" w:color="auto" w:fill="auto"/>
                  <w:vAlign w:val="center"/>
                </w:tcPr>
                <w:p w14:paraId="1EB7F641" w14:textId="77777777" w:rsidR="004979B9" w:rsidRPr="004979B9" w:rsidRDefault="004979B9" w:rsidP="004979B9">
                  <w:pPr>
                    <w:spacing w:before="0" w:after="0" w:line="240" w:lineRule="auto"/>
                    <w:ind w:left="0" w:firstLine="0"/>
                    <w:jc w:val="center"/>
                    <w:rPr>
                      <w:rFonts w:ascii="Calibri" w:eastAsia="DengXian" w:hAnsi="Calibri" w:cs="Calibri"/>
                      <w:noProof/>
                      <w:sz w:val="16"/>
                      <w:szCs w:val="21"/>
                      <w:lang w:val="en-US" w:eastAsia="zh-CN"/>
                    </w:rPr>
                  </w:pPr>
                  <w:r w:rsidRPr="004979B9">
                    <w:rPr>
                      <w:rFonts w:eastAsia="DengXian" w:cs="Calibri"/>
                      <w:noProof/>
                      <w:sz w:val="16"/>
                      <w:szCs w:val="21"/>
                      <w:lang w:val="en-US" w:eastAsia="zh-CN"/>
                    </w:rPr>
                    <w:t xml:space="preserve">CW </w:t>
                  </w:r>
                  <w:r w:rsidRPr="004979B9">
                    <w:rPr>
                      <w:rFonts w:eastAsia="DengXian" w:cs="Calibri" w:hint="eastAsia"/>
                      <w:noProof/>
                      <w:sz w:val="16"/>
                      <w:szCs w:val="21"/>
                      <w:lang w:val="en-US" w:eastAsia="zh-CN"/>
                    </w:rPr>
                    <w:t>outside</w:t>
                  </w:r>
                  <w:r w:rsidRPr="004979B9">
                    <w:rPr>
                      <w:rFonts w:eastAsia="DengXian" w:cs="Calibri"/>
                      <w:noProof/>
                      <w:sz w:val="16"/>
                      <w:szCs w:val="21"/>
                      <w:lang w:val="en-US" w:eastAsia="zh-CN"/>
                    </w:rPr>
                    <w:t xml:space="preserve"> topology</w:t>
                  </w:r>
                </w:p>
              </w:tc>
              <w:tc>
                <w:tcPr>
                  <w:tcW w:w="1324" w:type="pct"/>
                  <w:shd w:val="clear" w:color="auto" w:fill="auto"/>
                  <w:vAlign w:val="center"/>
                </w:tcPr>
                <w:p w14:paraId="126ECB7F" w14:textId="77777777" w:rsidR="004979B9" w:rsidRPr="004979B9" w:rsidRDefault="004979B9" w:rsidP="004979B9">
                  <w:pPr>
                    <w:spacing w:before="0" w:after="0" w:line="240" w:lineRule="auto"/>
                    <w:ind w:left="0" w:firstLine="0"/>
                    <w:jc w:val="center"/>
                    <w:rPr>
                      <w:rFonts w:ascii="Calibri" w:eastAsia="DengXian" w:hAnsi="Calibri" w:cs="Calibri"/>
                      <w:noProof/>
                      <w:sz w:val="16"/>
                      <w:szCs w:val="21"/>
                      <w:lang w:val="en-US" w:eastAsia="zh-CN"/>
                    </w:rPr>
                  </w:pPr>
                  <w:r w:rsidRPr="004979B9">
                    <w:rPr>
                      <w:rFonts w:ascii="Calibri" w:eastAsia="DengXian" w:hAnsi="Calibri" w:cs="Calibri"/>
                      <w:noProof/>
                      <w:sz w:val="16"/>
                      <w:szCs w:val="21"/>
                      <w:lang w:val="en-US" w:eastAsia="ko-KR"/>
                    </w:rPr>
                    <w:drawing>
                      <wp:inline distT="0" distB="0" distL="0" distR="0" wp14:anchorId="69460B38" wp14:editId="3F294281">
                        <wp:extent cx="1433830" cy="332740"/>
                        <wp:effectExtent l="0" t="0" r="0" b="0"/>
                        <wp:docPr id="318" name="图片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图片 4"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33830" cy="332740"/>
                                </a:xfrm>
                                <a:prstGeom prst="rect">
                                  <a:avLst/>
                                </a:prstGeom>
                                <a:noFill/>
                                <a:ln>
                                  <a:noFill/>
                                </a:ln>
                              </pic:spPr>
                            </pic:pic>
                          </a:graphicData>
                        </a:graphic>
                      </wp:inline>
                    </w:drawing>
                  </w:r>
                </w:p>
              </w:tc>
              <w:tc>
                <w:tcPr>
                  <w:tcW w:w="999" w:type="pct"/>
                  <w:shd w:val="clear" w:color="auto" w:fill="auto"/>
                </w:tcPr>
                <w:p w14:paraId="3F817D3C"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sz w:val="16"/>
                      <w:szCs w:val="21"/>
                      <w:lang w:val="en-US" w:eastAsia="ko-KR"/>
                    </w:rPr>
                    <w:t xml:space="preserve">CW </w:t>
                  </w:r>
                  <w:r w:rsidRPr="004979B9">
                    <w:rPr>
                      <w:rFonts w:eastAsia="DengXian" w:cs="Calibri" w:hint="eastAsia"/>
                      <w:sz w:val="16"/>
                      <w:szCs w:val="21"/>
                      <w:lang w:val="en-US" w:eastAsia="ko-KR"/>
                    </w:rPr>
                    <w:t xml:space="preserve">node </w:t>
                  </w:r>
                  <w:r w:rsidRPr="004979B9">
                    <w:rPr>
                      <w:rFonts w:eastAsia="DengXian" w:cs="Calibri"/>
                      <w:sz w:val="16"/>
                      <w:szCs w:val="21"/>
                      <w:lang w:val="en-US" w:eastAsia="ko-KR"/>
                    </w:rPr>
                    <w:t>outside topology 2</w:t>
                  </w:r>
                </w:p>
                <w:p w14:paraId="65AE462E"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sz w:val="16"/>
                      <w:szCs w:val="21"/>
                      <w:lang w:val="en-US" w:eastAsia="zh-CN"/>
                    </w:rPr>
                    <w:t>‘</w:t>
                  </w:r>
                  <w:r w:rsidRPr="004979B9">
                    <w:rPr>
                      <w:rFonts w:eastAsia="DengXian" w:cs="Calibri"/>
                      <w:sz w:val="16"/>
                      <w:szCs w:val="21"/>
                      <w:lang w:val="en-US" w:eastAsia="ko-KR"/>
                    </w:rPr>
                    <w:t>CW’ in CW2D and ‘R’ in D2R are different</w:t>
                  </w:r>
                </w:p>
                <w:p w14:paraId="69C73550"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sz w:val="16"/>
                      <w:szCs w:val="21"/>
                      <w:lang w:val="en-US" w:eastAsia="zh-CN"/>
                    </w:rPr>
                    <w:t>‘</w:t>
                  </w:r>
                  <w:r w:rsidRPr="004979B9">
                    <w:rPr>
                      <w:rFonts w:eastAsia="DengXian" w:cs="Calibri"/>
                      <w:sz w:val="16"/>
                      <w:szCs w:val="21"/>
                      <w:lang w:val="en-US" w:eastAsia="ko-KR"/>
                    </w:rPr>
                    <w:t>CW’ in CW2D and ‘R’ in R2D are different</w:t>
                  </w:r>
                </w:p>
                <w:p w14:paraId="1A553FC4"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sz w:val="16"/>
                      <w:szCs w:val="21"/>
                      <w:lang w:val="en-US" w:eastAsia="zh-CN"/>
                    </w:rPr>
                    <w:t>‘</w:t>
                  </w:r>
                  <w:r w:rsidRPr="004979B9">
                    <w:rPr>
                      <w:rFonts w:eastAsia="DengXian" w:cs="Calibri"/>
                      <w:sz w:val="16"/>
                      <w:szCs w:val="21"/>
                      <w:lang w:val="en-US" w:eastAsia="ko-KR"/>
                    </w:rPr>
                    <w:t>R’ in R2D and ‘R’ in D2R are same</w:t>
                  </w:r>
                </w:p>
                <w:p w14:paraId="537C05CA"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ko-KR"/>
                    </w:rPr>
                  </w:pPr>
                  <w:r w:rsidRPr="004979B9">
                    <w:rPr>
                      <w:rFonts w:eastAsia="DengXian" w:cs="Calibri" w:hint="eastAsia"/>
                      <w:sz w:val="16"/>
                      <w:szCs w:val="21"/>
                      <w:lang w:val="en-US" w:eastAsia="zh-CN"/>
                    </w:rPr>
                    <w:t>BS communicates with R</w:t>
                  </w:r>
                </w:p>
              </w:tc>
              <w:tc>
                <w:tcPr>
                  <w:tcW w:w="371" w:type="pct"/>
                  <w:vMerge/>
                  <w:shd w:val="clear" w:color="auto" w:fill="auto"/>
                  <w:vAlign w:val="center"/>
                </w:tcPr>
                <w:p w14:paraId="57F6EA14" w14:textId="77777777" w:rsidR="004979B9" w:rsidRPr="004979B9" w:rsidRDefault="004979B9" w:rsidP="004979B9">
                  <w:pPr>
                    <w:widowControl w:val="0"/>
                    <w:spacing w:before="0" w:after="0" w:line="240" w:lineRule="auto"/>
                    <w:ind w:left="0" w:firstLine="0"/>
                    <w:jc w:val="center"/>
                    <w:rPr>
                      <w:rFonts w:eastAsia="DengXian" w:cs="Calibri"/>
                      <w:sz w:val="16"/>
                      <w:szCs w:val="21"/>
                      <w:lang w:val="en-US" w:eastAsia="ko-KR"/>
                    </w:rPr>
                  </w:pPr>
                </w:p>
              </w:tc>
              <w:tc>
                <w:tcPr>
                  <w:tcW w:w="444" w:type="pct"/>
                  <w:shd w:val="clear" w:color="auto" w:fill="auto"/>
                </w:tcPr>
                <w:p w14:paraId="367ED6FC" w14:textId="77777777" w:rsidR="004979B9" w:rsidRPr="004979B9" w:rsidRDefault="004979B9" w:rsidP="004979B9">
                  <w:pPr>
                    <w:widowControl w:val="0"/>
                    <w:spacing w:before="0" w:after="0" w:line="240" w:lineRule="auto"/>
                    <w:ind w:left="0" w:firstLine="0"/>
                    <w:rPr>
                      <w:rFonts w:eastAsia="DengXian" w:cs="Calibri"/>
                      <w:sz w:val="16"/>
                      <w:szCs w:val="21"/>
                      <w:lang w:val="en-US" w:eastAsia="zh-CN"/>
                    </w:rPr>
                  </w:pPr>
                  <w:r w:rsidRPr="004979B9">
                    <w:rPr>
                      <w:rFonts w:eastAsia="DengXian" w:cs="Calibri" w:hint="eastAsia"/>
                      <w:sz w:val="16"/>
                      <w:szCs w:val="21"/>
                      <w:lang w:val="en-US" w:eastAsia="zh-CN"/>
                    </w:rPr>
                    <w:t>Case 2-3 (</w:t>
                  </w:r>
                  <w:r w:rsidRPr="004979B9">
                    <w:rPr>
                      <w:rFonts w:eastAsia="DengXian" w:cs="Calibri"/>
                      <w:sz w:val="16"/>
                      <w:szCs w:val="21"/>
                      <w:lang w:val="en-US" w:eastAsia="zh-CN"/>
                    </w:rPr>
                    <w:t>outside</w:t>
                  </w:r>
                  <w:r w:rsidRPr="004979B9">
                    <w:rPr>
                      <w:rFonts w:eastAsia="DengXian" w:cs="Calibri" w:hint="eastAsia"/>
                      <w:sz w:val="16"/>
                      <w:szCs w:val="21"/>
                      <w:lang w:val="en-US" w:eastAsia="zh-CN"/>
                    </w:rPr>
                    <w:t xml:space="preserve"> topology, DL)</w:t>
                  </w:r>
                </w:p>
                <w:p w14:paraId="3B0A5398" w14:textId="77777777" w:rsidR="004979B9" w:rsidRPr="004979B9" w:rsidRDefault="004979B9" w:rsidP="004979B9">
                  <w:pPr>
                    <w:widowControl w:val="0"/>
                    <w:spacing w:before="0" w:after="0" w:line="240" w:lineRule="auto"/>
                    <w:ind w:left="0" w:firstLine="0"/>
                    <w:rPr>
                      <w:rFonts w:eastAsia="DengXian" w:cs="Calibri"/>
                      <w:sz w:val="16"/>
                      <w:szCs w:val="21"/>
                      <w:lang w:val="en-US" w:eastAsia="ko-KR"/>
                    </w:rPr>
                  </w:pPr>
                  <w:r w:rsidRPr="004979B9">
                    <w:rPr>
                      <w:rFonts w:eastAsia="DengXian" w:cs="Calibri" w:hint="eastAsia"/>
                      <w:sz w:val="16"/>
                      <w:szCs w:val="21"/>
                      <w:lang w:val="en-US" w:eastAsia="zh-CN"/>
                    </w:rPr>
                    <w:t>Case 2-4 (</w:t>
                  </w:r>
                  <w:r w:rsidRPr="004979B9">
                    <w:rPr>
                      <w:rFonts w:eastAsia="DengXian" w:cs="Calibri"/>
                      <w:sz w:val="16"/>
                      <w:szCs w:val="21"/>
                      <w:lang w:val="en-US" w:eastAsia="zh-CN"/>
                    </w:rPr>
                    <w:t>outside</w:t>
                  </w:r>
                  <w:r w:rsidRPr="004979B9">
                    <w:rPr>
                      <w:rFonts w:eastAsia="DengXian" w:cs="Calibri" w:hint="eastAsia"/>
                      <w:sz w:val="16"/>
                      <w:szCs w:val="21"/>
                      <w:lang w:val="en-US" w:eastAsia="zh-CN"/>
                    </w:rPr>
                    <w:t xml:space="preserve"> topology, UL)</w:t>
                  </w:r>
                </w:p>
              </w:tc>
              <w:tc>
                <w:tcPr>
                  <w:tcW w:w="444" w:type="pct"/>
                  <w:shd w:val="clear" w:color="auto" w:fill="auto"/>
                </w:tcPr>
                <w:p w14:paraId="1635C417" w14:textId="77777777" w:rsidR="004979B9" w:rsidRPr="004979B9" w:rsidRDefault="004979B9" w:rsidP="004979B9">
                  <w:pPr>
                    <w:widowControl w:val="0"/>
                    <w:spacing w:before="0" w:after="0" w:line="240" w:lineRule="auto"/>
                    <w:ind w:left="0" w:firstLine="0"/>
                    <w:rPr>
                      <w:rFonts w:eastAsia="DengXian" w:cs="Calibri"/>
                      <w:sz w:val="16"/>
                      <w:szCs w:val="21"/>
                      <w:lang w:val="en-US" w:eastAsia="ko-KR"/>
                    </w:rPr>
                  </w:pPr>
                  <w:r w:rsidRPr="004979B9">
                    <w:rPr>
                      <w:rFonts w:eastAsia="DengXian" w:cs="Calibri"/>
                      <w:sz w:val="16"/>
                      <w:szCs w:val="21"/>
                      <w:lang w:val="en-US" w:eastAsia="zh-CN"/>
                    </w:rPr>
                    <w:t>S</w:t>
                  </w:r>
                  <w:r w:rsidRPr="004979B9">
                    <w:rPr>
                      <w:rFonts w:eastAsia="DengXian" w:cs="Calibri" w:hint="eastAsia"/>
                      <w:sz w:val="16"/>
                      <w:szCs w:val="21"/>
                      <w:lang w:val="en-US" w:eastAsia="zh-CN"/>
                    </w:rPr>
                    <w:t>ame as CW</w:t>
                  </w:r>
                </w:p>
              </w:tc>
              <w:tc>
                <w:tcPr>
                  <w:tcW w:w="537" w:type="pct"/>
                  <w:shd w:val="clear" w:color="auto" w:fill="auto"/>
                </w:tcPr>
                <w:p w14:paraId="27B05FFA" w14:textId="77777777" w:rsidR="004979B9" w:rsidRPr="004979B9" w:rsidRDefault="004979B9" w:rsidP="004979B9">
                  <w:pPr>
                    <w:widowControl w:val="0"/>
                    <w:spacing w:before="0" w:after="0" w:line="240" w:lineRule="auto"/>
                    <w:ind w:left="0" w:firstLine="0"/>
                    <w:rPr>
                      <w:rFonts w:eastAsia="DengXian" w:cs="Calibri"/>
                      <w:color w:val="808080"/>
                      <w:sz w:val="16"/>
                      <w:szCs w:val="21"/>
                      <w:lang w:val="fr-FR" w:eastAsia="zh-CN"/>
                    </w:rPr>
                  </w:pPr>
                </w:p>
              </w:tc>
            </w:tr>
            <w:tr w:rsidR="004979B9" w:rsidRPr="004979B9" w14:paraId="59288C0F" w14:textId="77777777" w:rsidTr="0078130F">
              <w:tc>
                <w:tcPr>
                  <w:tcW w:w="439" w:type="pct"/>
                  <w:shd w:val="clear" w:color="auto" w:fill="auto"/>
                  <w:vAlign w:val="center"/>
                </w:tcPr>
                <w:p w14:paraId="33164126" w14:textId="77777777" w:rsidR="004979B9" w:rsidRPr="004979B9" w:rsidRDefault="004979B9" w:rsidP="004979B9">
                  <w:pPr>
                    <w:spacing w:before="0" w:after="0" w:line="240" w:lineRule="auto"/>
                    <w:ind w:left="0" w:firstLine="0"/>
                    <w:jc w:val="center"/>
                    <w:rPr>
                      <w:rFonts w:ascii="Calibri" w:eastAsia="DengXian" w:hAnsi="Calibri" w:cs="Calibri"/>
                      <w:b/>
                      <w:bCs/>
                      <w:sz w:val="16"/>
                      <w:szCs w:val="21"/>
                      <w:u w:val="single"/>
                      <w:lang w:val="en-US" w:eastAsia="zh-CN"/>
                    </w:rPr>
                  </w:pPr>
                  <w:r w:rsidRPr="004979B9">
                    <w:rPr>
                      <w:rFonts w:eastAsia="DengXian" w:cs="Calibri"/>
                      <w:b/>
                      <w:sz w:val="16"/>
                      <w:szCs w:val="21"/>
                      <w:lang w:val="en-US" w:eastAsia="zh-CN"/>
                    </w:rPr>
                    <w:t>D2T2-C</w:t>
                  </w:r>
                </w:p>
              </w:tc>
              <w:tc>
                <w:tcPr>
                  <w:tcW w:w="442" w:type="pct"/>
                  <w:shd w:val="clear" w:color="auto" w:fill="auto"/>
                  <w:vAlign w:val="center"/>
                </w:tcPr>
                <w:p w14:paraId="77CE1562" w14:textId="77777777" w:rsidR="004979B9" w:rsidRPr="004979B9" w:rsidRDefault="004979B9" w:rsidP="004979B9">
                  <w:pPr>
                    <w:spacing w:before="0" w:after="0" w:line="240" w:lineRule="auto"/>
                    <w:ind w:left="0" w:firstLine="0"/>
                    <w:jc w:val="center"/>
                    <w:rPr>
                      <w:rFonts w:ascii="Calibri" w:eastAsia="DengXian" w:hAnsi="Calibri" w:cs="Calibri"/>
                      <w:noProof/>
                      <w:sz w:val="16"/>
                      <w:szCs w:val="21"/>
                      <w:lang w:val="en-US" w:eastAsia="zh-CN"/>
                    </w:rPr>
                  </w:pPr>
                  <w:r w:rsidRPr="004979B9">
                    <w:rPr>
                      <w:rFonts w:eastAsia="DengXian" w:cs="Calibri"/>
                      <w:noProof/>
                      <w:sz w:val="16"/>
                      <w:szCs w:val="21"/>
                      <w:lang w:val="en-US" w:eastAsia="zh-CN"/>
                    </w:rPr>
                    <w:t>N</w:t>
                  </w:r>
                  <w:r w:rsidRPr="004979B9">
                    <w:rPr>
                      <w:rFonts w:eastAsia="DengXian" w:cs="Calibri" w:hint="eastAsia"/>
                      <w:noProof/>
                      <w:sz w:val="16"/>
                      <w:szCs w:val="21"/>
                      <w:lang w:val="en-US" w:eastAsia="zh-CN"/>
                    </w:rPr>
                    <w:t>o CW</w:t>
                  </w:r>
                </w:p>
              </w:tc>
              <w:tc>
                <w:tcPr>
                  <w:tcW w:w="1324" w:type="pct"/>
                  <w:shd w:val="clear" w:color="auto" w:fill="auto"/>
                  <w:vAlign w:val="center"/>
                </w:tcPr>
                <w:p w14:paraId="381754DA" w14:textId="77777777" w:rsidR="004979B9" w:rsidRPr="004979B9" w:rsidRDefault="004979B9" w:rsidP="004979B9">
                  <w:pPr>
                    <w:spacing w:before="0" w:after="0" w:line="240" w:lineRule="auto"/>
                    <w:ind w:left="0" w:firstLine="0"/>
                    <w:jc w:val="center"/>
                    <w:rPr>
                      <w:rFonts w:ascii="Calibri" w:eastAsia="DengXian" w:hAnsi="Calibri" w:cs="Calibri"/>
                      <w:noProof/>
                      <w:sz w:val="16"/>
                      <w:szCs w:val="21"/>
                      <w:lang w:val="en-US" w:eastAsia="zh-CN"/>
                    </w:rPr>
                  </w:pPr>
                  <w:r w:rsidRPr="004979B9">
                    <w:rPr>
                      <w:rFonts w:ascii="Calibri" w:eastAsia="DengXian" w:hAnsi="Calibri" w:cs="Calibri"/>
                      <w:noProof/>
                      <w:sz w:val="16"/>
                      <w:szCs w:val="21"/>
                      <w:lang w:val="en-US" w:eastAsia="ko-KR"/>
                    </w:rPr>
                    <w:drawing>
                      <wp:inline distT="0" distB="0" distL="0" distR="0" wp14:anchorId="2CE91C91" wp14:editId="05F9A804">
                        <wp:extent cx="1045845" cy="325755"/>
                        <wp:effectExtent l="0" t="0" r="0" b="0"/>
                        <wp:docPr id="319" name="图片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 name="图片 5"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45845" cy="325755"/>
                                </a:xfrm>
                                <a:prstGeom prst="rect">
                                  <a:avLst/>
                                </a:prstGeom>
                                <a:noFill/>
                                <a:ln>
                                  <a:noFill/>
                                </a:ln>
                              </pic:spPr>
                            </pic:pic>
                          </a:graphicData>
                        </a:graphic>
                      </wp:inline>
                    </w:drawing>
                  </w:r>
                </w:p>
              </w:tc>
              <w:tc>
                <w:tcPr>
                  <w:tcW w:w="999" w:type="pct"/>
                  <w:shd w:val="clear" w:color="auto" w:fill="auto"/>
                </w:tcPr>
                <w:p w14:paraId="721EF999"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zh-CN"/>
                    </w:rPr>
                  </w:pPr>
                  <w:r w:rsidRPr="004979B9">
                    <w:rPr>
                      <w:rFonts w:eastAsia="DengXian" w:cs="Calibri" w:hint="eastAsia"/>
                      <w:sz w:val="16"/>
                      <w:szCs w:val="21"/>
                      <w:lang w:val="en-US" w:eastAsia="zh-CN"/>
                    </w:rPr>
                    <w:t>No CW Node.</w:t>
                  </w:r>
                </w:p>
                <w:p w14:paraId="295A4A96" w14:textId="77777777" w:rsidR="004979B9" w:rsidRPr="004979B9" w:rsidRDefault="004979B9" w:rsidP="004979B9">
                  <w:pPr>
                    <w:widowControl w:val="0"/>
                    <w:numPr>
                      <w:ilvl w:val="0"/>
                      <w:numId w:val="33"/>
                    </w:numPr>
                    <w:spacing w:before="0" w:after="0" w:line="240" w:lineRule="auto"/>
                    <w:ind w:leftChars="7" w:left="140" w:hangingChars="79" w:hanging="126"/>
                    <w:rPr>
                      <w:rFonts w:eastAsia="DengXian" w:cs="Calibri"/>
                      <w:sz w:val="16"/>
                      <w:szCs w:val="21"/>
                      <w:lang w:val="en-US" w:eastAsia="zh-CN"/>
                    </w:rPr>
                  </w:pPr>
                  <w:r w:rsidRPr="004979B9">
                    <w:rPr>
                      <w:rFonts w:eastAsia="DengXian" w:cs="Calibri" w:hint="eastAsia"/>
                      <w:sz w:val="16"/>
                      <w:szCs w:val="21"/>
                      <w:lang w:val="en-US" w:eastAsia="zh-CN"/>
                    </w:rPr>
                    <w:t>BS communicates with R</w:t>
                  </w:r>
                </w:p>
              </w:tc>
              <w:tc>
                <w:tcPr>
                  <w:tcW w:w="371" w:type="pct"/>
                  <w:shd w:val="clear" w:color="auto" w:fill="auto"/>
                  <w:vAlign w:val="center"/>
                </w:tcPr>
                <w:p w14:paraId="07EC1478" w14:textId="77777777" w:rsidR="004979B9" w:rsidRPr="004979B9" w:rsidRDefault="004979B9" w:rsidP="004979B9">
                  <w:pPr>
                    <w:spacing w:before="0" w:after="0" w:line="240" w:lineRule="auto"/>
                    <w:ind w:left="0" w:firstLine="0"/>
                    <w:jc w:val="center"/>
                    <w:rPr>
                      <w:rFonts w:eastAsia="DengXian" w:cs="Calibri"/>
                      <w:sz w:val="16"/>
                      <w:szCs w:val="21"/>
                      <w:lang w:val="en-US" w:eastAsia="ko-KR"/>
                    </w:rPr>
                  </w:pPr>
                  <w:r w:rsidRPr="004979B9">
                    <w:rPr>
                      <w:rFonts w:eastAsia="DengXian" w:cs="Calibri"/>
                      <w:sz w:val="16"/>
                      <w:szCs w:val="21"/>
                      <w:lang w:val="en-US" w:eastAsia="zh-CN"/>
                    </w:rPr>
                    <w:t>D</w:t>
                  </w:r>
                  <w:r w:rsidRPr="004979B9">
                    <w:rPr>
                      <w:rFonts w:eastAsia="DengXian" w:cs="Calibri" w:hint="eastAsia"/>
                      <w:sz w:val="16"/>
                      <w:szCs w:val="21"/>
                      <w:lang w:val="en-US" w:eastAsia="zh-CN"/>
                    </w:rPr>
                    <w:t>evice 2b</w:t>
                  </w:r>
                </w:p>
              </w:tc>
              <w:tc>
                <w:tcPr>
                  <w:tcW w:w="444" w:type="pct"/>
                  <w:shd w:val="clear" w:color="auto" w:fill="auto"/>
                </w:tcPr>
                <w:p w14:paraId="06D9E703" w14:textId="77777777" w:rsidR="004979B9" w:rsidRPr="004979B9" w:rsidRDefault="004979B9" w:rsidP="004979B9">
                  <w:pPr>
                    <w:spacing w:before="0" w:after="0" w:line="240" w:lineRule="auto"/>
                    <w:ind w:left="0" w:firstLine="0"/>
                    <w:rPr>
                      <w:rFonts w:eastAsia="DengXian" w:cs="Calibri"/>
                      <w:sz w:val="16"/>
                      <w:szCs w:val="21"/>
                      <w:lang w:val="en-US" w:eastAsia="ko-KR"/>
                    </w:rPr>
                  </w:pPr>
                  <w:r w:rsidRPr="004979B9">
                    <w:rPr>
                      <w:rFonts w:eastAsia="DengXian" w:cs="Calibri" w:hint="eastAsia"/>
                      <w:sz w:val="16"/>
                      <w:szCs w:val="21"/>
                      <w:lang w:val="en-US" w:eastAsia="zh-CN"/>
                    </w:rPr>
                    <w:t>N/A</w:t>
                  </w:r>
                </w:p>
              </w:tc>
              <w:tc>
                <w:tcPr>
                  <w:tcW w:w="444" w:type="pct"/>
                  <w:shd w:val="clear" w:color="auto" w:fill="auto"/>
                </w:tcPr>
                <w:p w14:paraId="70800008" w14:textId="77777777" w:rsidR="004979B9" w:rsidRPr="004979B9" w:rsidRDefault="004979B9" w:rsidP="004979B9">
                  <w:pPr>
                    <w:spacing w:before="0" w:after="0" w:line="240" w:lineRule="auto"/>
                    <w:ind w:left="0" w:firstLine="0"/>
                    <w:rPr>
                      <w:rFonts w:eastAsia="DengXian" w:cs="Calibri"/>
                      <w:sz w:val="16"/>
                      <w:szCs w:val="21"/>
                      <w:lang w:val="en-US" w:eastAsia="zh-CN"/>
                    </w:rPr>
                  </w:pPr>
                  <w:r w:rsidRPr="004979B9">
                    <w:rPr>
                      <w:rFonts w:eastAsia="DengXian" w:cs="Calibri" w:hint="eastAsia"/>
                      <w:sz w:val="16"/>
                      <w:szCs w:val="21"/>
                      <w:highlight w:val="cyan"/>
                      <w:lang w:val="en-US" w:eastAsia="zh-CN"/>
                    </w:rPr>
                    <w:t>F</w:t>
                  </w:r>
                  <w:r w:rsidRPr="004979B9">
                    <w:rPr>
                      <w:rFonts w:eastAsia="DengXian" w:cs="Calibri"/>
                      <w:sz w:val="16"/>
                      <w:szCs w:val="21"/>
                      <w:highlight w:val="cyan"/>
                      <w:lang w:val="en-US" w:eastAsia="zh-CN"/>
                    </w:rPr>
                    <w:t>FS</w:t>
                  </w:r>
                </w:p>
                <w:p w14:paraId="798E179B" w14:textId="77777777" w:rsidR="004979B9" w:rsidRPr="004979B9" w:rsidRDefault="004979B9" w:rsidP="004979B9">
                  <w:pPr>
                    <w:spacing w:before="0" w:after="0" w:line="240" w:lineRule="auto"/>
                    <w:ind w:left="0" w:firstLine="0"/>
                    <w:rPr>
                      <w:rFonts w:eastAsia="DengXian" w:cs="Calibri"/>
                      <w:sz w:val="16"/>
                      <w:szCs w:val="21"/>
                      <w:highlight w:val="yellow"/>
                      <w:lang w:val="en-US" w:eastAsia="zh-CN"/>
                    </w:rPr>
                  </w:pPr>
                </w:p>
              </w:tc>
              <w:tc>
                <w:tcPr>
                  <w:tcW w:w="537" w:type="pct"/>
                  <w:shd w:val="clear" w:color="auto" w:fill="auto"/>
                </w:tcPr>
                <w:p w14:paraId="5B2C9A4E" w14:textId="77777777" w:rsidR="004979B9" w:rsidRPr="004979B9" w:rsidRDefault="004979B9" w:rsidP="004979B9">
                  <w:pPr>
                    <w:spacing w:before="0" w:after="0" w:line="240" w:lineRule="auto"/>
                    <w:ind w:left="0" w:firstLine="0"/>
                    <w:rPr>
                      <w:rFonts w:eastAsia="DengXian" w:cs="Calibri"/>
                      <w:sz w:val="16"/>
                      <w:szCs w:val="21"/>
                      <w:lang w:val="en-US" w:eastAsia="zh-CN"/>
                    </w:rPr>
                  </w:pPr>
                </w:p>
              </w:tc>
            </w:tr>
            <w:tr w:rsidR="004979B9" w:rsidRPr="004979B9" w14:paraId="132DF608" w14:textId="77777777" w:rsidTr="0078130F">
              <w:tc>
                <w:tcPr>
                  <w:tcW w:w="5000" w:type="pct"/>
                  <w:gridSpan w:val="8"/>
                  <w:shd w:val="clear" w:color="auto" w:fill="auto"/>
                </w:tcPr>
                <w:p w14:paraId="0392009B" w14:textId="77777777" w:rsidR="004979B9" w:rsidRPr="004979B9" w:rsidRDefault="004979B9" w:rsidP="004979B9">
                  <w:pPr>
                    <w:spacing w:before="0" w:after="0" w:line="240" w:lineRule="auto"/>
                    <w:ind w:left="0" w:firstLine="0"/>
                    <w:rPr>
                      <w:rFonts w:eastAsia="DengXian" w:cs="Calibri"/>
                      <w:sz w:val="16"/>
                      <w:szCs w:val="21"/>
                      <w:lang w:val="en-US" w:eastAsia="ko-KR"/>
                    </w:rPr>
                  </w:pPr>
                  <w:r w:rsidRPr="004979B9">
                    <w:rPr>
                      <w:rFonts w:eastAsia="DengXian" w:cs="Calibri" w:hint="eastAsia"/>
                      <w:sz w:val="16"/>
                      <w:szCs w:val="21"/>
                      <w:lang w:val="en-US" w:eastAsia="zh-CN"/>
                    </w:rPr>
                    <w:t>N</w:t>
                  </w:r>
                  <w:r w:rsidRPr="004979B9">
                    <w:rPr>
                      <w:rFonts w:eastAsia="DengXian" w:cs="Calibri"/>
                      <w:sz w:val="16"/>
                      <w:szCs w:val="21"/>
                      <w:lang w:val="en-US" w:eastAsia="zh-CN"/>
                    </w:rPr>
                    <w:t xml:space="preserve">ote: this table is for the case where </w:t>
                  </w:r>
                  <w:r w:rsidRPr="004979B9">
                    <w:rPr>
                      <w:rFonts w:eastAsia="DengXian" w:cs="Calibri" w:hint="eastAsia"/>
                      <w:sz w:val="16"/>
                      <w:szCs w:val="21"/>
                      <w:lang w:val="en-US" w:eastAsia="ko-KR"/>
                    </w:rPr>
                    <w:t>D</w:t>
                  </w:r>
                  <w:r w:rsidRPr="004979B9">
                    <w:rPr>
                      <w:rFonts w:eastAsia="DengXian" w:cs="Calibri"/>
                      <w:sz w:val="16"/>
                      <w:szCs w:val="21"/>
                      <w:lang w:val="en-US" w:eastAsia="ko-KR"/>
                    </w:rPr>
                    <w:t>2R is in the same spectrum as CW2D</w:t>
                  </w:r>
                  <w:r w:rsidRPr="004979B9">
                    <w:rPr>
                      <w:rFonts w:eastAsia="DengXian" w:cs="Calibri" w:hint="eastAsia"/>
                      <w:sz w:val="16"/>
                      <w:szCs w:val="21"/>
                      <w:lang w:val="en-US" w:eastAsia="zh-CN"/>
                    </w:rPr>
                    <w:t>.</w:t>
                  </w:r>
                </w:p>
              </w:tc>
            </w:tr>
          </w:tbl>
          <w:p w14:paraId="05AA24AB" w14:textId="77777777" w:rsidR="004979B9" w:rsidRPr="003247B2" w:rsidRDefault="004979B9" w:rsidP="004979B9">
            <w:pPr>
              <w:spacing w:before="0" w:after="0" w:line="240" w:lineRule="auto"/>
              <w:ind w:left="0" w:firstLine="0"/>
              <w:rPr>
                <w:rFonts w:eastAsiaTheme="minorEastAsia" w:cs="Calibri"/>
                <w:lang w:val="en-US" w:eastAsia="ko-KR"/>
              </w:rPr>
            </w:pPr>
          </w:p>
        </w:tc>
      </w:tr>
    </w:tbl>
    <w:p w14:paraId="19F9B735" w14:textId="572DFF55" w:rsidR="00F52502" w:rsidRPr="004979B9" w:rsidRDefault="00F52502" w:rsidP="00374F98">
      <w:pPr>
        <w:spacing w:before="120" w:line="240" w:lineRule="auto"/>
        <w:ind w:left="0" w:firstLine="372"/>
        <w:rPr>
          <w:rFonts w:eastAsia="맑은 고딕"/>
          <w:kern w:val="2"/>
          <w:sz w:val="22"/>
          <w:szCs w:val="22"/>
          <w:lang w:val="en-US" w:eastAsia="ko-KR"/>
        </w:rPr>
      </w:pPr>
    </w:p>
    <w:p w14:paraId="02EC36E3" w14:textId="5D47418F" w:rsidR="00904F4C" w:rsidRDefault="008A282F" w:rsidP="00374F98">
      <w:pPr>
        <w:spacing w:before="120" w:line="240" w:lineRule="auto"/>
        <w:ind w:left="0" w:firstLine="372"/>
        <w:rPr>
          <w:rFonts w:eastAsia="맑은 고딕"/>
          <w:kern w:val="2"/>
          <w:sz w:val="22"/>
          <w:szCs w:val="22"/>
          <w:lang w:val="en-US" w:eastAsia="ko-KR"/>
        </w:rPr>
      </w:pPr>
      <w:r>
        <w:rPr>
          <w:rFonts w:eastAsia="맑은 고딕" w:hint="eastAsia"/>
          <w:kern w:val="2"/>
          <w:sz w:val="22"/>
          <w:szCs w:val="22"/>
          <w:lang w:val="en-US" w:eastAsia="ko-KR"/>
        </w:rPr>
        <w:t>A</w:t>
      </w:r>
      <w:r>
        <w:rPr>
          <w:rFonts w:eastAsia="맑은 고딕"/>
          <w:kern w:val="2"/>
          <w:sz w:val="22"/>
          <w:szCs w:val="22"/>
          <w:lang w:val="en-US" w:eastAsia="ko-KR"/>
        </w:rPr>
        <w:t>s shown in above table, D2T2-A1 scenario uses two different intermediate UEs</w:t>
      </w:r>
      <w:r w:rsidR="005A2014">
        <w:rPr>
          <w:rFonts w:eastAsia="맑은 고딕"/>
          <w:kern w:val="2"/>
          <w:sz w:val="22"/>
          <w:szCs w:val="22"/>
          <w:lang w:val="en-US" w:eastAsia="ko-KR"/>
        </w:rPr>
        <w:t xml:space="preserve"> </w:t>
      </w:r>
      <w:r w:rsidR="005A2014">
        <w:rPr>
          <w:rFonts w:eastAsia="맑은 고딕" w:hint="eastAsia"/>
          <w:kern w:val="2"/>
          <w:sz w:val="22"/>
          <w:szCs w:val="22"/>
          <w:lang w:val="en-US" w:eastAsia="ko-KR"/>
        </w:rPr>
        <w:t xml:space="preserve">being </w:t>
      </w:r>
      <w:r w:rsidR="005A2014">
        <w:rPr>
          <w:rFonts w:eastAsia="맑은 고딕"/>
          <w:kern w:val="2"/>
          <w:sz w:val="22"/>
          <w:szCs w:val="22"/>
          <w:lang w:val="en-US" w:eastAsia="ko-KR"/>
        </w:rPr>
        <w:t>involved</w:t>
      </w:r>
      <w:r>
        <w:rPr>
          <w:rFonts w:eastAsia="맑은 고딕"/>
          <w:kern w:val="2"/>
          <w:sz w:val="22"/>
          <w:szCs w:val="22"/>
          <w:lang w:val="en-US" w:eastAsia="ko-KR"/>
        </w:rPr>
        <w:t xml:space="preserve"> for R2D/D2R transmission. Unlike D2T2-A2 scenario, there is no concern about self-interference </w:t>
      </w:r>
      <w:r w:rsidR="00727515">
        <w:rPr>
          <w:rFonts w:eastAsia="맑은 고딕"/>
          <w:kern w:val="2"/>
          <w:sz w:val="22"/>
          <w:szCs w:val="22"/>
          <w:lang w:val="en-US" w:eastAsia="ko-KR"/>
        </w:rPr>
        <w:t>handling for D2T2-A1 scenario</w:t>
      </w:r>
      <w:r w:rsidR="00B357BB">
        <w:rPr>
          <w:rFonts w:eastAsia="맑은 고딕"/>
          <w:kern w:val="2"/>
          <w:sz w:val="22"/>
          <w:szCs w:val="22"/>
          <w:lang w:val="en-US" w:eastAsia="ko-KR"/>
        </w:rPr>
        <w:t>. H</w:t>
      </w:r>
      <w:r w:rsidR="00727515">
        <w:rPr>
          <w:rFonts w:eastAsia="맑은 고딕"/>
          <w:kern w:val="2"/>
          <w:sz w:val="22"/>
          <w:szCs w:val="22"/>
          <w:lang w:val="en-US" w:eastAsia="ko-KR"/>
        </w:rPr>
        <w:t>owever</w:t>
      </w:r>
      <w:r w:rsidR="00B357BB">
        <w:rPr>
          <w:rFonts w:eastAsia="맑은 고딕"/>
          <w:kern w:val="2"/>
          <w:sz w:val="22"/>
          <w:szCs w:val="22"/>
          <w:lang w:val="en-US" w:eastAsia="ko-KR"/>
        </w:rPr>
        <w:t>,</w:t>
      </w:r>
      <w:r w:rsidR="00727515">
        <w:rPr>
          <w:rFonts w:eastAsia="맑은 고딕"/>
          <w:kern w:val="2"/>
          <w:sz w:val="22"/>
          <w:szCs w:val="22"/>
          <w:lang w:val="en-US" w:eastAsia="ko-KR"/>
        </w:rPr>
        <w:t xml:space="preserve"> </w:t>
      </w:r>
      <w:r w:rsidR="005A2014">
        <w:rPr>
          <w:rFonts w:eastAsia="맑은 고딕"/>
          <w:kern w:val="2"/>
          <w:sz w:val="22"/>
          <w:szCs w:val="22"/>
          <w:lang w:val="en-US" w:eastAsia="ko-KR"/>
        </w:rPr>
        <w:t>there</w:t>
      </w:r>
      <w:r w:rsidR="0001063D">
        <w:rPr>
          <w:rFonts w:eastAsia="맑은 고딕"/>
          <w:kern w:val="2"/>
          <w:sz w:val="22"/>
          <w:szCs w:val="22"/>
          <w:lang w:val="en-US" w:eastAsia="ko-KR"/>
        </w:rPr>
        <w:t xml:space="preserve"> would</w:t>
      </w:r>
      <w:r w:rsidR="00727515">
        <w:rPr>
          <w:rFonts w:eastAsia="맑은 고딕"/>
          <w:kern w:val="2"/>
          <w:sz w:val="22"/>
          <w:szCs w:val="22"/>
          <w:lang w:val="en-US" w:eastAsia="ko-KR"/>
        </w:rPr>
        <w:t xml:space="preserve"> </w:t>
      </w:r>
      <w:r w:rsidR="005A2014">
        <w:rPr>
          <w:rFonts w:eastAsia="맑은 고딕"/>
          <w:kern w:val="2"/>
          <w:sz w:val="22"/>
          <w:szCs w:val="22"/>
          <w:lang w:val="en-US" w:eastAsia="ko-KR"/>
        </w:rPr>
        <w:t xml:space="preserve">be additional </w:t>
      </w:r>
      <w:r w:rsidR="00727515">
        <w:rPr>
          <w:rFonts w:eastAsia="맑은 고딕"/>
          <w:kern w:val="2"/>
          <w:sz w:val="22"/>
          <w:szCs w:val="22"/>
          <w:lang w:val="en-US" w:eastAsia="ko-KR"/>
        </w:rPr>
        <w:t xml:space="preserve">spec impact </w:t>
      </w:r>
      <w:r w:rsidR="005A2014">
        <w:rPr>
          <w:rFonts w:eastAsia="맑은 고딕"/>
          <w:kern w:val="2"/>
          <w:sz w:val="22"/>
          <w:szCs w:val="22"/>
          <w:lang w:val="en-US" w:eastAsia="ko-KR"/>
        </w:rPr>
        <w:t>e.g., for information exchange between the two UEs, which would be studied in AI 9.4.2.4.</w:t>
      </w:r>
    </w:p>
    <w:p w14:paraId="50F763CD" w14:textId="41875C0A" w:rsidR="00727515" w:rsidRDefault="00727515">
      <w:pPr>
        <w:spacing w:before="120" w:line="240" w:lineRule="auto"/>
        <w:ind w:left="0" w:firstLine="372"/>
        <w:rPr>
          <w:rFonts w:eastAsia="맑은 고딕"/>
          <w:kern w:val="2"/>
          <w:sz w:val="22"/>
          <w:szCs w:val="22"/>
          <w:lang w:val="en-US" w:eastAsia="ko-KR"/>
        </w:rPr>
      </w:pPr>
      <w:r>
        <w:rPr>
          <w:rFonts w:eastAsia="맑은 고딕" w:hint="eastAsia"/>
          <w:kern w:val="2"/>
          <w:sz w:val="22"/>
          <w:szCs w:val="22"/>
          <w:lang w:val="en-US" w:eastAsia="ko-KR"/>
        </w:rPr>
        <w:t>U</w:t>
      </w:r>
      <w:r>
        <w:rPr>
          <w:rFonts w:eastAsia="맑은 고딕"/>
          <w:kern w:val="2"/>
          <w:sz w:val="22"/>
          <w:szCs w:val="22"/>
          <w:lang w:val="en-US" w:eastAsia="ko-KR"/>
        </w:rPr>
        <w:t>nlike D2T2-A1 scenario, D2T2-A2 scenario uses one intermediate UE for R2D/D2R transmission</w:t>
      </w:r>
      <w:r w:rsidR="0001063D">
        <w:rPr>
          <w:rFonts w:eastAsia="맑은 고딕"/>
          <w:kern w:val="2"/>
          <w:sz w:val="22"/>
          <w:szCs w:val="22"/>
          <w:lang w:val="en-US" w:eastAsia="ko-KR"/>
        </w:rPr>
        <w:t xml:space="preserve">, which we think is </w:t>
      </w:r>
      <w:r>
        <w:rPr>
          <w:rFonts w:eastAsia="맑은 고딕"/>
          <w:kern w:val="2"/>
          <w:sz w:val="22"/>
          <w:szCs w:val="22"/>
          <w:lang w:val="en-US" w:eastAsia="ko-KR"/>
        </w:rPr>
        <w:t>a general scenario</w:t>
      </w:r>
      <w:r w:rsidR="0001063D">
        <w:rPr>
          <w:rFonts w:eastAsia="맑은 고딕"/>
          <w:kern w:val="2"/>
          <w:sz w:val="22"/>
          <w:szCs w:val="22"/>
          <w:lang w:val="en-US" w:eastAsia="ko-KR"/>
        </w:rPr>
        <w:t>.</w:t>
      </w:r>
      <w:r>
        <w:rPr>
          <w:rFonts w:eastAsia="맑은 고딕"/>
          <w:kern w:val="2"/>
          <w:sz w:val="22"/>
          <w:szCs w:val="22"/>
          <w:lang w:val="en-US" w:eastAsia="ko-KR"/>
        </w:rPr>
        <w:t xml:space="preserve"> </w:t>
      </w:r>
      <w:r w:rsidR="0001063D">
        <w:rPr>
          <w:rFonts w:eastAsia="맑은 고딕"/>
          <w:kern w:val="2"/>
          <w:sz w:val="22"/>
          <w:szCs w:val="22"/>
          <w:lang w:val="en-US" w:eastAsia="ko-KR"/>
        </w:rPr>
        <w:t>H</w:t>
      </w:r>
      <w:r>
        <w:rPr>
          <w:rFonts w:eastAsia="맑은 고딕"/>
          <w:kern w:val="2"/>
          <w:sz w:val="22"/>
          <w:szCs w:val="22"/>
          <w:lang w:val="en-US" w:eastAsia="ko-KR"/>
        </w:rPr>
        <w:t>owever</w:t>
      </w:r>
      <w:r w:rsidR="0001063D">
        <w:rPr>
          <w:rFonts w:eastAsia="맑은 고딕"/>
          <w:kern w:val="2"/>
          <w:sz w:val="22"/>
          <w:szCs w:val="22"/>
          <w:lang w:val="en-US" w:eastAsia="ko-KR"/>
        </w:rPr>
        <w:t>,</w:t>
      </w:r>
      <w:r>
        <w:rPr>
          <w:rFonts w:eastAsia="맑은 고딕"/>
          <w:kern w:val="2"/>
          <w:sz w:val="22"/>
          <w:szCs w:val="22"/>
          <w:lang w:val="en-US" w:eastAsia="ko-KR"/>
        </w:rPr>
        <w:t xml:space="preserve"> there is a concern about self-interference due to transmitting CW and receiving D2R transmission simultaneously.</w:t>
      </w:r>
      <w:r w:rsidR="00076293">
        <w:rPr>
          <w:rFonts w:eastAsia="맑은 고딕"/>
          <w:kern w:val="2"/>
          <w:sz w:val="22"/>
          <w:szCs w:val="22"/>
          <w:lang w:val="en-US" w:eastAsia="ko-KR"/>
        </w:rPr>
        <w:t xml:space="preserve"> Although </w:t>
      </w:r>
      <w:r w:rsidR="004148F1">
        <w:rPr>
          <w:rFonts w:eastAsia="맑은 고딕" w:hint="eastAsia"/>
          <w:kern w:val="2"/>
          <w:sz w:val="22"/>
          <w:szCs w:val="22"/>
          <w:lang w:val="en-US" w:eastAsia="ko-KR"/>
        </w:rPr>
        <w:t xml:space="preserve">we think the </w:t>
      </w:r>
      <w:r w:rsidR="004148F1">
        <w:rPr>
          <w:rFonts w:eastAsia="맑은 고딕"/>
          <w:kern w:val="2"/>
          <w:sz w:val="22"/>
          <w:szCs w:val="22"/>
          <w:lang w:val="en-US" w:eastAsia="ko-KR"/>
        </w:rPr>
        <w:t xml:space="preserve">D2T2-A2 is </w:t>
      </w:r>
      <w:r w:rsidR="0001063D">
        <w:rPr>
          <w:rFonts w:eastAsia="맑은 고딕"/>
          <w:kern w:val="2"/>
          <w:sz w:val="22"/>
          <w:szCs w:val="22"/>
          <w:lang w:val="en-US" w:eastAsia="ko-KR"/>
        </w:rPr>
        <w:t xml:space="preserve">not </w:t>
      </w:r>
      <w:r w:rsidR="00076293">
        <w:rPr>
          <w:rFonts w:eastAsia="맑은 고딕"/>
          <w:kern w:val="2"/>
          <w:sz w:val="22"/>
          <w:szCs w:val="22"/>
          <w:lang w:val="en-US" w:eastAsia="ko-KR"/>
        </w:rPr>
        <w:t xml:space="preserve">technically </w:t>
      </w:r>
      <w:r w:rsidR="0001063D">
        <w:rPr>
          <w:rFonts w:eastAsia="맑은 고딕"/>
          <w:kern w:val="2"/>
          <w:sz w:val="22"/>
          <w:szCs w:val="22"/>
          <w:lang w:val="en-US" w:eastAsia="ko-KR"/>
        </w:rPr>
        <w:t>im</w:t>
      </w:r>
      <w:r w:rsidR="00076293">
        <w:rPr>
          <w:rFonts w:eastAsia="맑은 고딕"/>
          <w:kern w:val="2"/>
          <w:sz w:val="22"/>
          <w:szCs w:val="22"/>
          <w:lang w:val="en-US" w:eastAsia="ko-KR"/>
        </w:rPr>
        <w:t xml:space="preserve">possible, </w:t>
      </w:r>
      <w:r w:rsidR="00A71492">
        <w:rPr>
          <w:rFonts w:eastAsia="맑은 고딕"/>
          <w:kern w:val="2"/>
          <w:sz w:val="22"/>
          <w:szCs w:val="22"/>
          <w:lang w:val="en-US" w:eastAsia="ko-KR"/>
        </w:rPr>
        <w:t>d</w:t>
      </w:r>
      <w:r w:rsidR="00076293">
        <w:rPr>
          <w:rFonts w:eastAsia="맑은 고딕"/>
          <w:kern w:val="2"/>
          <w:sz w:val="22"/>
          <w:szCs w:val="22"/>
          <w:lang w:val="en-US" w:eastAsia="ko-KR"/>
        </w:rPr>
        <w:t xml:space="preserve">iscussion </w:t>
      </w:r>
      <w:r w:rsidR="004148F1">
        <w:rPr>
          <w:rFonts w:eastAsia="맑은 고딕"/>
          <w:kern w:val="2"/>
          <w:sz w:val="22"/>
          <w:szCs w:val="22"/>
          <w:lang w:val="en-US" w:eastAsia="ko-KR"/>
        </w:rPr>
        <w:t>on the feasibility and performance of</w:t>
      </w:r>
      <w:r w:rsidR="00076293">
        <w:rPr>
          <w:rFonts w:eastAsia="맑은 고딕"/>
          <w:kern w:val="2"/>
          <w:sz w:val="22"/>
          <w:szCs w:val="22"/>
          <w:lang w:val="en-US" w:eastAsia="ko-KR"/>
        </w:rPr>
        <w:t xml:space="preserve"> self-interference cancellation by UE </w:t>
      </w:r>
      <w:r w:rsidR="00A71492">
        <w:rPr>
          <w:rFonts w:eastAsia="맑은 고딕"/>
          <w:kern w:val="2"/>
          <w:sz w:val="22"/>
          <w:szCs w:val="22"/>
          <w:lang w:val="en-US" w:eastAsia="ko-KR"/>
        </w:rPr>
        <w:t xml:space="preserve">may </w:t>
      </w:r>
      <w:r w:rsidR="004148F1">
        <w:rPr>
          <w:rFonts w:eastAsia="맑은 고딕"/>
          <w:kern w:val="2"/>
          <w:sz w:val="22"/>
          <w:szCs w:val="22"/>
          <w:lang w:val="en-US" w:eastAsia="ko-KR"/>
        </w:rPr>
        <w:t xml:space="preserve">still </w:t>
      </w:r>
      <w:r w:rsidR="00A71492">
        <w:rPr>
          <w:rFonts w:eastAsia="맑은 고딕"/>
          <w:kern w:val="2"/>
          <w:sz w:val="22"/>
          <w:szCs w:val="22"/>
          <w:lang w:val="en-US" w:eastAsia="ko-KR"/>
        </w:rPr>
        <w:t>be needed.</w:t>
      </w:r>
    </w:p>
    <w:p w14:paraId="5B78B3CE" w14:textId="60EA5813" w:rsidR="00904F4C" w:rsidRDefault="00904F4C" w:rsidP="00904F4C">
      <w:pPr>
        <w:rPr>
          <w:rFonts w:eastAsia="맑은 고딕"/>
          <w:b/>
          <w:i/>
          <w:kern w:val="2"/>
          <w:sz w:val="22"/>
          <w:szCs w:val="22"/>
          <w:lang w:val="en-US" w:eastAsia="ko-KR"/>
        </w:rPr>
      </w:pPr>
      <w:r w:rsidRPr="008A166C">
        <w:rPr>
          <w:rFonts w:eastAsia="맑은 고딕" w:hint="eastAsia"/>
          <w:b/>
          <w:i/>
          <w:kern w:val="2"/>
          <w:sz w:val="22"/>
          <w:szCs w:val="22"/>
          <w:lang w:val="en-US" w:eastAsia="ko-KR"/>
        </w:rPr>
        <w:lastRenderedPageBreak/>
        <w:t>O</w:t>
      </w:r>
      <w:r w:rsidRPr="008A166C">
        <w:rPr>
          <w:rFonts w:eastAsia="맑은 고딕"/>
          <w:b/>
          <w:i/>
          <w:kern w:val="2"/>
          <w:sz w:val="22"/>
          <w:szCs w:val="22"/>
          <w:lang w:val="en-US" w:eastAsia="ko-KR"/>
        </w:rPr>
        <w:t>bservation</w:t>
      </w:r>
      <w:r>
        <w:rPr>
          <w:rFonts w:eastAsia="맑은 고딕"/>
          <w:b/>
          <w:i/>
          <w:kern w:val="2"/>
          <w:sz w:val="22"/>
          <w:szCs w:val="22"/>
          <w:lang w:val="en-US" w:eastAsia="ko-KR"/>
        </w:rPr>
        <w:t>#1</w:t>
      </w:r>
      <w:r w:rsidRPr="008A166C">
        <w:rPr>
          <w:rFonts w:eastAsia="맑은 고딕"/>
          <w:b/>
          <w:i/>
          <w:kern w:val="2"/>
          <w:sz w:val="22"/>
          <w:szCs w:val="22"/>
          <w:lang w:val="en-US" w:eastAsia="ko-KR"/>
        </w:rPr>
        <w:t xml:space="preserve">: </w:t>
      </w:r>
      <w:r w:rsidR="00C83AB5" w:rsidRPr="003A2005">
        <w:rPr>
          <w:rFonts w:eastAsia="맑은 고딕"/>
          <w:b/>
          <w:i/>
          <w:kern w:val="2"/>
          <w:sz w:val="22"/>
          <w:szCs w:val="22"/>
          <w:lang w:val="en-US" w:eastAsia="ko-KR"/>
        </w:rPr>
        <w:t>In the D2T2-A1 scenario, additional specification adjustments may be required, unlike the D2T2-A2 scenario</w:t>
      </w:r>
      <w:r w:rsidR="00C83AB5">
        <w:rPr>
          <w:rFonts w:eastAsia="맑은 고딕"/>
          <w:b/>
          <w:i/>
          <w:kern w:val="2"/>
          <w:sz w:val="22"/>
          <w:szCs w:val="22"/>
          <w:lang w:val="en-US" w:eastAsia="ko-KR"/>
        </w:rPr>
        <w:t>,</w:t>
      </w:r>
      <w:r w:rsidR="00C83AB5" w:rsidRPr="003A2005">
        <w:rPr>
          <w:rFonts w:eastAsia="맑은 고딕"/>
          <w:b/>
          <w:i/>
          <w:kern w:val="2"/>
          <w:sz w:val="22"/>
          <w:szCs w:val="22"/>
          <w:lang w:val="en-US" w:eastAsia="ko-KR"/>
        </w:rPr>
        <w:t xml:space="preserve"> </w:t>
      </w:r>
      <w:r w:rsidR="00C83AB5">
        <w:rPr>
          <w:rFonts w:eastAsia="맑은 고딕" w:hint="eastAsia"/>
          <w:b/>
          <w:i/>
          <w:kern w:val="2"/>
          <w:sz w:val="22"/>
          <w:szCs w:val="22"/>
          <w:lang w:val="en-US" w:eastAsia="ko-KR"/>
        </w:rPr>
        <w:t>h</w:t>
      </w:r>
      <w:r w:rsidR="00C83AB5" w:rsidRPr="003A2005">
        <w:rPr>
          <w:rFonts w:eastAsia="맑은 고딕"/>
          <w:b/>
          <w:i/>
          <w:kern w:val="2"/>
          <w:sz w:val="22"/>
          <w:szCs w:val="22"/>
          <w:lang w:val="en-US" w:eastAsia="ko-KR"/>
        </w:rPr>
        <w:t xml:space="preserve">owever, no concerns regarding self-interference </w:t>
      </w:r>
      <w:r w:rsidR="00C83AB5">
        <w:rPr>
          <w:rFonts w:eastAsia="맑은 고딕"/>
          <w:b/>
          <w:i/>
          <w:kern w:val="2"/>
          <w:sz w:val="22"/>
          <w:szCs w:val="22"/>
          <w:lang w:val="en-US" w:eastAsia="ko-KR"/>
        </w:rPr>
        <w:t>handling</w:t>
      </w:r>
      <w:r w:rsidR="00C83AB5" w:rsidRPr="003A2005">
        <w:rPr>
          <w:rFonts w:eastAsia="맑은 고딕"/>
          <w:b/>
          <w:i/>
          <w:kern w:val="2"/>
          <w:sz w:val="22"/>
          <w:szCs w:val="22"/>
          <w:lang w:val="en-US" w:eastAsia="ko-KR"/>
        </w:rPr>
        <w:t xml:space="preserve"> are anticipated</w:t>
      </w:r>
      <w:r w:rsidR="00E85FD3">
        <w:rPr>
          <w:rFonts w:eastAsia="맑은 고딕"/>
          <w:b/>
          <w:i/>
          <w:kern w:val="2"/>
          <w:sz w:val="22"/>
          <w:szCs w:val="22"/>
          <w:lang w:val="en-US" w:eastAsia="ko-KR"/>
        </w:rPr>
        <w:t>.</w:t>
      </w:r>
    </w:p>
    <w:p w14:paraId="2E9B9303" w14:textId="00E2B751" w:rsidR="00A71492" w:rsidRDefault="00A71492" w:rsidP="00A71492">
      <w:pPr>
        <w:rPr>
          <w:rFonts w:eastAsia="맑은 고딕"/>
          <w:b/>
          <w:i/>
          <w:kern w:val="2"/>
          <w:sz w:val="22"/>
          <w:szCs w:val="22"/>
          <w:lang w:val="en-US" w:eastAsia="ko-KR"/>
        </w:rPr>
      </w:pPr>
      <w:r w:rsidRPr="008A166C">
        <w:rPr>
          <w:rFonts w:eastAsia="맑은 고딕" w:hint="eastAsia"/>
          <w:b/>
          <w:i/>
          <w:kern w:val="2"/>
          <w:sz w:val="22"/>
          <w:szCs w:val="22"/>
          <w:lang w:val="en-US" w:eastAsia="ko-KR"/>
        </w:rPr>
        <w:t>O</w:t>
      </w:r>
      <w:r w:rsidRPr="008A166C">
        <w:rPr>
          <w:rFonts w:eastAsia="맑은 고딕"/>
          <w:b/>
          <w:i/>
          <w:kern w:val="2"/>
          <w:sz w:val="22"/>
          <w:szCs w:val="22"/>
          <w:lang w:val="en-US" w:eastAsia="ko-KR"/>
        </w:rPr>
        <w:t>bservation</w:t>
      </w:r>
      <w:r>
        <w:rPr>
          <w:rFonts w:eastAsia="맑은 고딕"/>
          <w:b/>
          <w:i/>
          <w:kern w:val="2"/>
          <w:sz w:val="22"/>
          <w:szCs w:val="22"/>
          <w:lang w:val="en-US" w:eastAsia="ko-KR"/>
        </w:rPr>
        <w:t>#2</w:t>
      </w:r>
      <w:r w:rsidRPr="008A166C">
        <w:rPr>
          <w:rFonts w:eastAsia="맑은 고딕"/>
          <w:b/>
          <w:i/>
          <w:kern w:val="2"/>
          <w:sz w:val="22"/>
          <w:szCs w:val="22"/>
          <w:lang w:val="en-US" w:eastAsia="ko-KR"/>
        </w:rPr>
        <w:t xml:space="preserve">: </w:t>
      </w:r>
      <w:r w:rsidR="00C83AB5" w:rsidRPr="003A2005">
        <w:rPr>
          <w:rFonts w:eastAsia="맑은 고딕"/>
          <w:b/>
          <w:i/>
          <w:kern w:val="2"/>
          <w:sz w:val="22"/>
          <w:szCs w:val="22"/>
          <w:lang w:val="en-US" w:eastAsia="ko-KR"/>
        </w:rPr>
        <w:t>In the D2T2-A2 scenario, the specification impact is expected to be minimal compared to the D2T2-A1 scenario, as an intermediate UE is utilized for reading the Ambient IoT device. However, discussions around potential self-interference handling may still be necessary</w:t>
      </w:r>
      <w:r w:rsidR="00E85FD3">
        <w:rPr>
          <w:rFonts w:eastAsia="맑은 고딕"/>
          <w:b/>
          <w:i/>
          <w:kern w:val="2"/>
          <w:sz w:val="22"/>
          <w:szCs w:val="22"/>
          <w:lang w:val="en-US" w:eastAsia="ko-KR"/>
        </w:rPr>
        <w:t>.</w:t>
      </w:r>
    </w:p>
    <w:p w14:paraId="5F5C080D" w14:textId="77777777" w:rsidR="00212234" w:rsidRPr="00720838" w:rsidRDefault="00212234" w:rsidP="00E008E2">
      <w:pPr>
        <w:spacing w:before="120" w:after="120" w:line="240" w:lineRule="auto"/>
        <w:ind w:left="0" w:firstLineChars="100" w:firstLine="216"/>
        <w:jc w:val="center"/>
        <w:rPr>
          <w:rFonts w:eastAsia="바탕"/>
          <w:b/>
          <w:bCs/>
          <w:sz w:val="22"/>
          <w:szCs w:val="22"/>
          <w:lang w:eastAsia="ko-KR"/>
        </w:rPr>
      </w:pPr>
    </w:p>
    <w:p w14:paraId="68ADCCFC" w14:textId="309B7BAB" w:rsidR="00212234" w:rsidRPr="003247B2" w:rsidRDefault="00212234" w:rsidP="00212234">
      <w:pPr>
        <w:pStyle w:val="2"/>
        <w:numPr>
          <w:ilvl w:val="1"/>
          <w:numId w:val="7"/>
        </w:numPr>
        <w:ind w:left="0" w:firstLine="0"/>
        <w:rPr>
          <w:rFonts w:eastAsia="맑은 고딕"/>
          <w:b/>
          <w:kern w:val="2"/>
          <w:sz w:val="24"/>
          <w:szCs w:val="22"/>
          <w:lang w:val="en-US" w:eastAsia="ko-KR"/>
        </w:rPr>
      </w:pPr>
      <w:r>
        <w:rPr>
          <w:rFonts w:eastAsia="맑은 고딕" w:hint="eastAsia"/>
          <w:b/>
          <w:kern w:val="2"/>
          <w:sz w:val="24"/>
          <w:szCs w:val="22"/>
          <w:lang w:val="en-US" w:eastAsia="ko-KR"/>
        </w:rPr>
        <w:t>L</w:t>
      </w:r>
      <w:r>
        <w:rPr>
          <w:rFonts w:eastAsia="맑은 고딕"/>
          <w:b/>
          <w:kern w:val="2"/>
          <w:sz w:val="24"/>
          <w:szCs w:val="22"/>
          <w:lang w:val="en-US" w:eastAsia="ko-KR"/>
        </w:rPr>
        <w:t>ink budget</w:t>
      </w:r>
    </w:p>
    <w:p w14:paraId="57744FF3" w14:textId="39D79832" w:rsidR="00621270" w:rsidRDefault="00621270" w:rsidP="003056B8">
      <w:pPr>
        <w:spacing w:before="120" w:line="240" w:lineRule="auto"/>
        <w:ind w:left="0" w:firstLine="372"/>
        <w:rPr>
          <w:rFonts w:eastAsia="맑은 고딕"/>
          <w:kern w:val="2"/>
          <w:sz w:val="22"/>
          <w:szCs w:val="22"/>
          <w:lang w:eastAsia="ko-KR"/>
        </w:rPr>
      </w:pPr>
      <w:r>
        <w:rPr>
          <w:rFonts w:eastAsia="맑은 고딕"/>
          <w:kern w:val="2"/>
          <w:sz w:val="22"/>
          <w:szCs w:val="22"/>
          <w:lang w:eastAsia="ko-KR"/>
        </w:rPr>
        <w:t xml:space="preserve">As discussed in RAN1#118, there is still a concern about coverage evaluation for RF-EH link is needed or not. Before discussing about necessity about coverage evaluation for RF-EH link, </w:t>
      </w:r>
      <w:r w:rsidR="00841CA2">
        <w:rPr>
          <w:rFonts w:eastAsia="맑은 고딕"/>
          <w:kern w:val="2"/>
          <w:sz w:val="22"/>
          <w:szCs w:val="22"/>
          <w:lang w:eastAsia="ko-KR"/>
        </w:rPr>
        <w:t xml:space="preserve">predefined threshold which is defined for </w:t>
      </w:r>
      <w:r>
        <w:rPr>
          <w:rFonts w:eastAsia="맑은 고딕"/>
          <w:kern w:val="2"/>
          <w:sz w:val="22"/>
          <w:szCs w:val="22"/>
          <w:lang w:eastAsia="ko-KR"/>
        </w:rPr>
        <w:t>Budget Alt-1</w:t>
      </w:r>
      <w:r w:rsidR="00841CA2">
        <w:rPr>
          <w:rFonts w:eastAsia="맑은 고딕"/>
          <w:kern w:val="2"/>
          <w:sz w:val="22"/>
          <w:szCs w:val="22"/>
          <w:lang w:eastAsia="ko-KR"/>
        </w:rPr>
        <w:t xml:space="preserve"> should be first clarified. Below table is the definition of Budget Alt-1.</w:t>
      </w:r>
    </w:p>
    <w:tbl>
      <w:tblPr>
        <w:tblStyle w:val="a7"/>
        <w:tblW w:w="0" w:type="auto"/>
        <w:tblLook w:val="04A0" w:firstRow="1" w:lastRow="0" w:firstColumn="1" w:lastColumn="0" w:noHBand="0" w:noVBand="1"/>
      </w:tblPr>
      <w:tblGrid>
        <w:gridCol w:w="9629"/>
      </w:tblGrid>
      <w:tr w:rsidR="00841CA2" w14:paraId="08AC2579" w14:textId="77777777" w:rsidTr="00841CA2">
        <w:tc>
          <w:tcPr>
            <w:tcW w:w="9629" w:type="dxa"/>
          </w:tcPr>
          <w:p w14:paraId="4F264143" w14:textId="77777777" w:rsidR="00841CA2" w:rsidRDefault="00841CA2" w:rsidP="003A2005">
            <w:pPr>
              <w:pStyle w:val="EX"/>
              <w:ind w:leftChars="143" w:left="286" w:firstLine="0"/>
              <w:rPr>
                <w:lang w:eastAsia="zh-CN"/>
              </w:rPr>
            </w:pPr>
            <w:r>
              <w:rPr>
                <w:lang w:eastAsia="zh-CN"/>
              </w:rPr>
              <w:t>Budget-Alt1:</w:t>
            </w:r>
            <w:r>
              <w:rPr>
                <w:lang w:eastAsia="zh-CN"/>
              </w:rPr>
              <w:tab/>
              <w:t>Receiver sensitivity is derived by a predefined threshold and no link-level simulation is needed for link budget calculation</w:t>
            </w:r>
          </w:p>
          <w:p w14:paraId="17CC036D" w14:textId="6B1699D1" w:rsidR="00841CA2" w:rsidRPr="003A2005" w:rsidRDefault="00841CA2" w:rsidP="003A2005">
            <w:pPr>
              <w:pStyle w:val="EX"/>
              <w:numPr>
                <w:ilvl w:val="1"/>
                <w:numId w:val="34"/>
              </w:numPr>
              <w:ind w:leftChars="90" w:left="580"/>
              <w:rPr>
                <w:lang w:eastAsia="zh-CN"/>
              </w:rPr>
            </w:pPr>
            <w:r>
              <w:rPr>
                <w:lang w:eastAsia="zh-CN"/>
              </w:rPr>
              <w:t>The results rely on the received sensitivity and maximum transmit power, and directly calculate the maximum distance / pathloss based on these values and other related parameters. The link-level simulation performances, such as required SINR, can be satisfied for such case and no link-level simulation is needed for link budget calculation.</w:t>
            </w:r>
          </w:p>
        </w:tc>
      </w:tr>
    </w:tbl>
    <w:p w14:paraId="1A982785" w14:textId="2778029A" w:rsidR="00997D66" w:rsidRPr="00F36372" w:rsidRDefault="00997D66" w:rsidP="003A2005">
      <w:pPr>
        <w:spacing w:before="120" w:after="0" w:line="240" w:lineRule="auto"/>
        <w:ind w:left="0" w:firstLine="400"/>
        <w:rPr>
          <w:rFonts w:eastAsia="맑은 고딕"/>
          <w:kern w:val="2"/>
          <w:sz w:val="22"/>
          <w:szCs w:val="22"/>
          <w:lang w:eastAsia="ko-KR"/>
        </w:rPr>
      </w:pPr>
      <w:r>
        <w:rPr>
          <w:rFonts w:eastAsia="맑은 고딕"/>
          <w:kern w:val="2"/>
          <w:sz w:val="22"/>
          <w:szCs w:val="22"/>
          <w:lang w:eastAsia="ko-KR"/>
        </w:rPr>
        <w:t xml:space="preserve">Predefined threshold may be defined in two </w:t>
      </w:r>
      <w:r w:rsidR="00F36372">
        <w:rPr>
          <w:rFonts w:eastAsia="맑은 고딕"/>
          <w:kern w:val="2"/>
          <w:sz w:val="22"/>
          <w:szCs w:val="22"/>
          <w:lang w:eastAsia="ko-KR"/>
        </w:rPr>
        <w:t>manners</w:t>
      </w:r>
      <w:r w:rsidR="00380E4F">
        <w:rPr>
          <w:rFonts w:eastAsia="맑은 고딕"/>
          <w:kern w:val="2"/>
          <w:sz w:val="22"/>
          <w:szCs w:val="22"/>
          <w:lang w:eastAsia="ko-KR"/>
        </w:rPr>
        <w:t>. First way is to define two independent threshold</w:t>
      </w:r>
      <w:r w:rsidR="00E85FD3">
        <w:rPr>
          <w:rFonts w:eastAsia="맑은 고딕" w:hint="eastAsia"/>
          <w:kern w:val="2"/>
          <w:sz w:val="22"/>
          <w:szCs w:val="22"/>
          <w:lang w:eastAsia="ko-KR"/>
        </w:rPr>
        <w:t>s</w:t>
      </w:r>
      <w:r w:rsidR="00380E4F">
        <w:rPr>
          <w:rFonts w:eastAsia="맑은 고딕"/>
          <w:kern w:val="2"/>
          <w:sz w:val="22"/>
          <w:szCs w:val="22"/>
          <w:lang w:eastAsia="ko-KR"/>
        </w:rPr>
        <w:t xml:space="preserve"> of turning on the EH circuit and threshold of turning on the Tx/Rx processing. Second way is to define </w:t>
      </w:r>
      <w:r w:rsidR="00E85FD3">
        <w:rPr>
          <w:rFonts w:eastAsia="맑은 고딕"/>
          <w:kern w:val="2"/>
          <w:sz w:val="22"/>
          <w:szCs w:val="22"/>
          <w:lang w:eastAsia="ko-KR"/>
        </w:rPr>
        <w:t xml:space="preserve">a </w:t>
      </w:r>
      <w:r w:rsidR="00F36372">
        <w:rPr>
          <w:rFonts w:eastAsia="맑은 고딕"/>
          <w:kern w:val="2"/>
          <w:sz w:val="22"/>
          <w:szCs w:val="22"/>
          <w:lang w:eastAsia="ko-KR"/>
        </w:rPr>
        <w:t>predefined</w:t>
      </w:r>
      <w:r w:rsidR="00380E4F">
        <w:rPr>
          <w:rFonts w:eastAsia="맑은 고딕"/>
          <w:kern w:val="2"/>
          <w:sz w:val="22"/>
          <w:szCs w:val="22"/>
          <w:lang w:eastAsia="ko-KR"/>
        </w:rPr>
        <w:t xml:space="preserve"> threshold implying both threshold of turning on the EH circuit and </w:t>
      </w:r>
      <w:r w:rsidR="00F36372">
        <w:rPr>
          <w:rFonts w:eastAsia="맑은 고딕"/>
          <w:kern w:val="2"/>
          <w:sz w:val="22"/>
          <w:szCs w:val="22"/>
          <w:lang w:eastAsia="ko-KR"/>
        </w:rPr>
        <w:t xml:space="preserve">threshold of </w:t>
      </w:r>
      <w:r w:rsidR="00380E4F">
        <w:rPr>
          <w:rFonts w:eastAsia="맑은 고딕"/>
          <w:kern w:val="2"/>
          <w:sz w:val="22"/>
          <w:szCs w:val="22"/>
          <w:lang w:eastAsia="ko-KR"/>
        </w:rPr>
        <w:t xml:space="preserve">turning on the Tx/Rx processing. </w:t>
      </w:r>
      <w:r w:rsidR="00F36372">
        <w:rPr>
          <w:rFonts w:eastAsia="맑은 고딕" w:hint="eastAsia"/>
          <w:kern w:val="2"/>
          <w:sz w:val="22"/>
          <w:szCs w:val="22"/>
          <w:lang w:eastAsia="ko-KR"/>
        </w:rPr>
        <w:t>W</w:t>
      </w:r>
      <w:r w:rsidR="00F36372">
        <w:rPr>
          <w:rFonts w:eastAsia="맑은 고딕"/>
          <w:kern w:val="2"/>
          <w:sz w:val="22"/>
          <w:szCs w:val="22"/>
          <w:lang w:eastAsia="ko-KR"/>
        </w:rPr>
        <w:t xml:space="preserve">hen </w:t>
      </w:r>
      <w:r w:rsidR="00E85FD3">
        <w:rPr>
          <w:rFonts w:eastAsia="맑은 고딕"/>
          <w:kern w:val="2"/>
          <w:sz w:val="22"/>
          <w:szCs w:val="22"/>
          <w:lang w:eastAsia="ko-KR"/>
        </w:rPr>
        <w:t xml:space="preserve">the </w:t>
      </w:r>
      <w:r w:rsidR="00F36372">
        <w:rPr>
          <w:rFonts w:eastAsia="맑은 고딕"/>
          <w:kern w:val="2"/>
          <w:sz w:val="22"/>
          <w:szCs w:val="22"/>
          <w:lang w:eastAsia="ko-KR"/>
        </w:rPr>
        <w:t xml:space="preserve">predefined threshold is defined in the first manner, when threshold of turning on the EH circuit is higher than the threshold of turning on the Tx/Rx processing, coverage evaluation for RF-EH link may be needed. However, when </w:t>
      </w:r>
      <w:r w:rsidR="00E85FD3">
        <w:rPr>
          <w:rFonts w:eastAsia="맑은 고딕"/>
          <w:kern w:val="2"/>
          <w:sz w:val="22"/>
          <w:szCs w:val="22"/>
          <w:lang w:eastAsia="ko-KR"/>
        </w:rPr>
        <w:t xml:space="preserve">the </w:t>
      </w:r>
      <w:r w:rsidR="00F36372">
        <w:rPr>
          <w:rFonts w:eastAsia="맑은 고딕"/>
          <w:kern w:val="2"/>
          <w:sz w:val="22"/>
          <w:szCs w:val="22"/>
          <w:lang w:eastAsia="ko-KR"/>
        </w:rPr>
        <w:t xml:space="preserve">predefined threshold is defined in the second manner, since </w:t>
      </w:r>
      <w:r w:rsidR="00E85FD3">
        <w:rPr>
          <w:rFonts w:eastAsia="맑은 고딕"/>
          <w:kern w:val="2"/>
          <w:sz w:val="22"/>
          <w:szCs w:val="22"/>
          <w:lang w:eastAsia="ko-KR"/>
        </w:rPr>
        <w:t xml:space="preserve">the </w:t>
      </w:r>
      <w:r w:rsidR="00F36372">
        <w:rPr>
          <w:rFonts w:eastAsia="맑은 고딕"/>
          <w:kern w:val="2"/>
          <w:sz w:val="22"/>
          <w:szCs w:val="22"/>
          <w:lang w:eastAsia="ko-KR"/>
        </w:rPr>
        <w:t xml:space="preserve">threshold </w:t>
      </w:r>
      <w:r w:rsidR="00E85FD3">
        <w:rPr>
          <w:rFonts w:eastAsia="맑은 고딕"/>
          <w:kern w:val="2"/>
          <w:sz w:val="22"/>
          <w:szCs w:val="22"/>
          <w:lang w:eastAsia="ko-KR"/>
        </w:rPr>
        <w:t xml:space="preserve">already </w:t>
      </w:r>
      <w:r w:rsidR="00F36372">
        <w:rPr>
          <w:rFonts w:eastAsia="맑은 고딕"/>
          <w:kern w:val="2"/>
          <w:sz w:val="22"/>
          <w:szCs w:val="22"/>
          <w:lang w:eastAsia="ko-KR"/>
        </w:rPr>
        <w:t xml:space="preserve">implies both </w:t>
      </w:r>
      <w:r w:rsidR="00E85FD3">
        <w:rPr>
          <w:rFonts w:eastAsia="맑은 고딕"/>
          <w:kern w:val="2"/>
          <w:sz w:val="22"/>
          <w:szCs w:val="22"/>
          <w:lang w:eastAsia="ko-KR"/>
        </w:rPr>
        <w:t xml:space="preserve">of the </w:t>
      </w:r>
      <w:r w:rsidR="00F36372">
        <w:rPr>
          <w:rFonts w:eastAsia="맑은 고딕"/>
          <w:kern w:val="2"/>
          <w:sz w:val="22"/>
          <w:szCs w:val="22"/>
          <w:lang w:eastAsia="ko-KR"/>
        </w:rPr>
        <w:t>two threshold</w:t>
      </w:r>
      <w:r w:rsidR="00E85FD3">
        <w:rPr>
          <w:rFonts w:eastAsia="맑은 고딕"/>
          <w:kern w:val="2"/>
          <w:sz w:val="22"/>
          <w:szCs w:val="22"/>
          <w:lang w:eastAsia="ko-KR"/>
        </w:rPr>
        <w:t>s</w:t>
      </w:r>
      <w:r w:rsidR="00F36372">
        <w:rPr>
          <w:rFonts w:eastAsia="맑은 고딕"/>
          <w:kern w:val="2"/>
          <w:sz w:val="22"/>
          <w:szCs w:val="22"/>
          <w:lang w:eastAsia="ko-KR"/>
        </w:rPr>
        <w:t xml:space="preserve">, </w:t>
      </w:r>
      <w:r w:rsidR="00E85FD3">
        <w:rPr>
          <w:rFonts w:eastAsia="맑은 고딕"/>
          <w:kern w:val="2"/>
          <w:sz w:val="22"/>
          <w:szCs w:val="22"/>
          <w:lang w:eastAsia="ko-KR"/>
        </w:rPr>
        <w:t xml:space="preserve">no separate </w:t>
      </w:r>
      <w:r w:rsidR="00F36372">
        <w:rPr>
          <w:rFonts w:eastAsia="맑은 고딕"/>
          <w:kern w:val="2"/>
          <w:sz w:val="22"/>
          <w:szCs w:val="22"/>
          <w:lang w:eastAsia="ko-KR"/>
        </w:rPr>
        <w:t xml:space="preserve">coverage evaluation for </w:t>
      </w:r>
      <w:r w:rsidR="00E85FD3">
        <w:rPr>
          <w:rFonts w:eastAsia="맑은 고딕"/>
          <w:kern w:val="2"/>
          <w:sz w:val="22"/>
          <w:szCs w:val="22"/>
          <w:lang w:eastAsia="ko-KR"/>
        </w:rPr>
        <w:t xml:space="preserve">the </w:t>
      </w:r>
      <w:r w:rsidR="00F36372">
        <w:rPr>
          <w:rFonts w:eastAsia="맑은 고딕"/>
          <w:kern w:val="2"/>
          <w:sz w:val="22"/>
          <w:szCs w:val="22"/>
          <w:lang w:eastAsia="ko-KR"/>
        </w:rPr>
        <w:t>RF-EH link may be needed.</w:t>
      </w:r>
    </w:p>
    <w:p w14:paraId="696560A3" w14:textId="20605019" w:rsidR="00212234" w:rsidRPr="003A2005" w:rsidRDefault="00212234" w:rsidP="003056B8">
      <w:pPr>
        <w:spacing w:before="120" w:line="240" w:lineRule="auto"/>
        <w:ind w:left="0" w:firstLine="372"/>
        <w:rPr>
          <w:rFonts w:eastAsia="맑은 고딕"/>
          <w:color w:val="000000"/>
          <w:kern w:val="2"/>
          <w:sz w:val="22"/>
          <w:szCs w:val="22"/>
          <w:lang w:eastAsia="ko-KR"/>
        </w:rPr>
      </w:pPr>
    </w:p>
    <w:p w14:paraId="1BC42AF0" w14:textId="431011B8" w:rsidR="00F36372" w:rsidRDefault="00F36372" w:rsidP="00F36372">
      <w:pPr>
        <w:rPr>
          <w:rFonts w:eastAsia="맑은 고딕"/>
          <w:b/>
          <w:i/>
          <w:kern w:val="2"/>
          <w:sz w:val="22"/>
          <w:szCs w:val="22"/>
          <w:lang w:val="en-US" w:eastAsia="ko-KR"/>
        </w:rPr>
      </w:pPr>
      <w:r>
        <w:rPr>
          <w:rFonts w:eastAsia="맑은 고딕"/>
          <w:b/>
          <w:i/>
          <w:kern w:val="2"/>
          <w:sz w:val="22"/>
          <w:szCs w:val="22"/>
          <w:lang w:val="en-US" w:eastAsia="ko-KR"/>
        </w:rPr>
        <w:t xml:space="preserve">Proposal#2: </w:t>
      </w:r>
      <w:r w:rsidR="00E85FD3">
        <w:rPr>
          <w:rFonts w:eastAsia="맑은 고딕"/>
          <w:b/>
          <w:i/>
          <w:kern w:val="2"/>
          <w:sz w:val="22"/>
          <w:szCs w:val="22"/>
          <w:lang w:val="en-US" w:eastAsia="ko-KR"/>
        </w:rPr>
        <w:t xml:space="preserve">Related to the discussion on whether coverage evaluation for RF-EH link is needed or not, </w:t>
      </w:r>
      <w:r w:rsidR="00276BF9">
        <w:rPr>
          <w:rFonts w:eastAsia="맑은 고딕"/>
          <w:b/>
          <w:i/>
          <w:kern w:val="2"/>
          <w:sz w:val="22"/>
          <w:szCs w:val="22"/>
          <w:lang w:val="en-US" w:eastAsia="ko-KR"/>
        </w:rPr>
        <w:t>c</w:t>
      </w:r>
      <w:r>
        <w:rPr>
          <w:rFonts w:eastAsia="맑은 고딕"/>
          <w:b/>
          <w:i/>
          <w:kern w:val="2"/>
          <w:sz w:val="22"/>
          <w:szCs w:val="22"/>
          <w:lang w:val="en-US" w:eastAsia="ko-KR"/>
        </w:rPr>
        <w:t>larif</w:t>
      </w:r>
      <w:r w:rsidR="00276BF9">
        <w:rPr>
          <w:rFonts w:eastAsia="맑은 고딕"/>
          <w:b/>
          <w:i/>
          <w:kern w:val="2"/>
          <w:sz w:val="22"/>
          <w:szCs w:val="22"/>
          <w:lang w:val="en-US" w:eastAsia="ko-KR"/>
        </w:rPr>
        <w:t>ication on</w:t>
      </w:r>
      <w:r>
        <w:rPr>
          <w:rFonts w:eastAsia="맑은 고딕"/>
          <w:b/>
          <w:i/>
          <w:kern w:val="2"/>
          <w:sz w:val="22"/>
          <w:szCs w:val="22"/>
          <w:lang w:val="en-US" w:eastAsia="ko-KR"/>
        </w:rPr>
        <w:t xml:space="preserve"> the definition of </w:t>
      </w:r>
      <w:r w:rsidR="00E85FD3">
        <w:rPr>
          <w:rFonts w:eastAsia="맑은 고딕"/>
          <w:b/>
          <w:i/>
          <w:kern w:val="2"/>
          <w:sz w:val="22"/>
          <w:szCs w:val="22"/>
          <w:lang w:val="en-US" w:eastAsia="ko-KR"/>
        </w:rPr>
        <w:t xml:space="preserve">the </w:t>
      </w:r>
      <w:r>
        <w:rPr>
          <w:rFonts w:eastAsia="맑은 고딕"/>
          <w:b/>
          <w:i/>
          <w:kern w:val="2"/>
          <w:sz w:val="22"/>
          <w:szCs w:val="22"/>
          <w:lang w:val="en-US" w:eastAsia="ko-KR"/>
        </w:rPr>
        <w:t>predefined threshold in Budget-Alt 1</w:t>
      </w:r>
      <w:r w:rsidR="00276BF9">
        <w:rPr>
          <w:rFonts w:eastAsia="맑은 고딕"/>
          <w:b/>
          <w:i/>
          <w:kern w:val="2"/>
          <w:sz w:val="22"/>
          <w:szCs w:val="22"/>
          <w:lang w:val="en-US" w:eastAsia="ko-KR"/>
        </w:rPr>
        <w:t xml:space="preserve"> is needed.</w:t>
      </w:r>
    </w:p>
    <w:p w14:paraId="29ED9D9C" w14:textId="77777777" w:rsidR="00F36372" w:rsidRPr="00F36372" w:rsidRDefault="00F36372" w:rsidP="003056B8">
      <w:pPr>
        <w:spacing w:before="120" w:line="240" w:lineRule="auto"/>
        <w:ind w:left="0" w:firstLine="372"/>
        <w:rPr>
          <w:rFonts w:eastAsia="맑은 고딕"/>
          <w:color w:val="000000"/>
          <w:kern w:val="2"/>
          <w:sz w:val="22"/>
          <w:szCs w:val="22"/>
          <w:lang w:val="en-US" w:eastAsia="ko-KR"/>
        </w:rPr>
      </w:pPr>
    </w:p>
    <w:p w14:paraId="0ECFDDED" w14:textId="77777777" w:rsidR="00D27DAD" w:rsidRPr="008D043B" w:rsidRDefault="00D27DAD" w:rsidP="00F705F0">
      <w:pPr>
        <w:spacing w:before="120" w:after="0" w:line="240" w:lineRule="auto"/>
        <w:ind w:left="0" w:firstLine="0"/>
        <w:rPr>
          <w:rFonts w:eastAsia="맑은 고딕"/>
          <w:b/>
          <w:kern w:val="2"/>
          <w:sz w:val="22"/>
          <w:szCs w:val="22"/>
          <w:lang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5ED6FE8B"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2564BF" w:rsidRPr="004A4504">
        <w:rPr>
          <w:rFonts w:eastAsia="맑은 고딕"/>
          <w:kern w:val="2"/>
          <w:sz w:val="22"/>
          <w:szCs w:val="22"/>
          <w:lang w:val="en-US" w:eastAsia="ko-KR"/>
        </w:rPr>
        <w:t xml:space="preserve">Ambient IoT </w:t>
      </w:r>
      <w:r w:rsidR="002564BF">
        <w:rPr>
          <w:rFonts w:eastAsia="맑은 고딕"/>
          <w:kern w:val="2"/>
          <w:sz w:val="22"/>
          <w:szCs w:val="22"/>
          <w:lang w:val="en-US" w:eastAsia="ko-KR"/>
        </w:rPr>
        <w:t>evaluation</w:t>
      </w:r>
      <w:r w:rsidR="00FA08CD" w:rsidRPr="005653D0">
        <w:rPr>
          <w:rFonts w:eastAsia="맑은 고딕"/>
          <w:kern w:val="2"/>
          <w:sz w:val="22"/>
          <w:szCs w:val="22"/>
          <w:lang w:eastAsia="ko-KR"/>
        </w:rPr>
        <w:t>.</w:t>
      </w:r>
    </w:p>
    <w:p w14:paraId="53E24A37" w14:textId="77777777" w:rsidR="00C00DE5" w:rsidRDefault="00C00DE5" w:rsidP="00C00DE5">
      <w:pPr>
        <w:rPr>
          <w:rFonts w:eastAsia="맑은 고딕"/>
          <w:b/>
          <w:i/>
          <w:kern w:val="2"/>
          <w:sz w:val="22"/>
          <w:szCs w:val="22"/>
          <w:lang w:val="en-US" w:eastAsia="ko-KR"/>
        </w:rPr>
      </w:pPr>
      <w:r>
        <w:rPr>
          <w:rFonts w:eastAsia="맑은 고딕"/>
          <w:b/>
          <w:i/>
          <w:kern w:val="2"/>
          <w:sz w:val="22"/>
          <w:szCs w:val="22"/>
          <w:lang w:val="en-US" w:eastAsia="ko-KR"/>
        </w:rPr>
        <w:lastRenderedPageBreak/>
        <w:t>Proposal#1: Different maximum target distance can be considered corresponding to different scenarios (D1T1/D2T2) based on link budget study.</w:t>
      </w:r>
    </w:p>
    <w:p w14:paraId="328C9D78" w14:textId="77777777" w:rsidR="00C00DE5" w:rsidRDefault="00C00DE5" w:rsidP="00C00DE5">
      <w:pPr>
        <w:rPr>
          <w:rFonts w:eastAsia="맑은 고딕"/>
          <w:b/>
          <w:i/>
          <w:kern w:val="2"/>
          <w:sz w:val="22"/>
          <w:szCs w:val="22"/>
          <w:lang w:val="en-US" w:eastAsia="ko-KR"/>
        </w:rPr>
      </w:pPr>
      <w:r w:rsidRPr="008A166C">
        <w:rPr>
          <w:rFonts w:eastAsia="맑은 고딕" w:hint="eastAsia"/>
          <w:b/>
          <w:i/>
          <w:kern w:val="2"/>
          <w:sz w:val="22"/>
          <w:szCs w:val="22"/>
          <w:lang w:val="en-US" w:eastAsia="ko-KR"/>
        </w:rPr>
        <w:t>O</w:t>
      </w:r>
      <w:r w:rsidRPr="008A166C">
        <w:rPr>
          <w:rFonts w:eastAsia="맑은 고딕"/>
          <w:b/>
          <w:i/>
          <w:kern w:val="2"/>
          <w:sz w:val="22"/>
          <w:szCs w:val="22"/>
          <w:lang w:val="en-US" w:eastAsia="ko-KR"/>
        </w:rPr>
        <w:t>bservation</w:t>
      </w:r>
      <w:r>
        <w:rPr>
          <w:rFonts w:eastAsia="맑은 고딕"/>
          <w:b/>
          <w:i/>
          <w:kern w:val="2"/>
          <w:sz w:val="22"/>
          <w:szCs w:val="22"/>
          <w:lang w:val="en-US" w:eastAsia="ko-KR"/>
        </w:rPr>
        <w:t>#1</w:t>
      </w:r>
      <w:r w:rsidRPr="008A166C">
        <w:rPr>
          <w:rFonts w:eastAsia="맑은 고딕"/>
          <w:b/>
          <w:i/>
          <w:kern w:val="2"/>
          <w:sz w:val="22"/>
          <w:szCs w:val="22"/>
          <w:lang w:val="en-US" w:eastAsia="ko-KR"/>
        </w:rPr>
        <w:t xml:space="preserve">: </w:t>
      </w:r>
      <w:r w:rsidRPr="007144EA">
        <w:rPr>
          <w:rFonts w:eastAsia="맑은 고딕"/>
          <w:b/>
          <w:i/>
          <w:kern w:val="2"/>
          <w:sz w:val="22"/>
          <w:szCs w:val="22"/>
          <w:lang w:val="en-US" w:eastAsia="ko-KR"/>
        </w:rPr>
        <w:t>In the D2T2-A1 scenario, additional specification adjustments may be required, unlike the D2T2-A2 scenario</w:t>
      </w:r>
      <w:r>
        <w:rPr>
          <w:rFonts w:eastAsia="맑은 고딕"/>
          <w:b/>
          <w:i/>
          <w:kern w:val="2"/>
          <w:sz w:val="22"/>
          <w:szCs w:val="22"/>
          <w:lang w:val="en-US" w:eastAsia="ko-KR"/>
        </w:rPr>
        <w:t>,</w:t>
      </w:r>
      <w:r w:rsidRPr="007144EA">
        <w:rPr>
          <w:rFonts w:eastAsia="맑은 고딕"/>
          <w:b/>
          <w:i/>
          <w:kern w:val="2"/>
          <w:sz w:val="22"/>
          <w:szCs w:val="22"/>
          <w:lang w:val="en-US" w:eastAsia="ko-KR"/>
        </w:rPr>
        <w:t xml:space="preserve"> </w:t>
      </w:r>
      <w:r>
        <w:rPr>
          <w:rFonts w:eastAsia="맑은 고딕" w:hint="eastAsia"/>
          <w:b/>
          <w:i/>
          <w:kern w:val="2"/>
          <w:sz w:val="22"/>
          <w:szCs w:val="22"/>
          <w:lang w:val="en-US" w:eastAsia="ko-KR"/>
        </w:rPr>
        <w:t>h</w:t>
      </w:r>
      <w:r w:rsidRPr="007144EA">
        <w:rPr>
          <w:rFonts w:eastAsia="맑은 고딕"/>
          <w:b/>
          <w:i/>
          <w:kern w:val="2"/>
          <w:sz w:val="22"/>
          <w:szCs w:val="22"/>
          <w:lang w:val="en-US" w:eastAsia="ko-KR"/>
        </w:rPr>
        <w:t xml:space="preserve">owever, no concerns regarding self-interference </w:t>
      </w:r>
      <w:r>
        <w:rPr>
          <w:rFonts w:eastAsia="맑은 고딕"/>
          <w:b/>
          <w:i/>
          <w:kern w:val="2"/>
          <w:sz w:val="22"/>
          <w:szCs w:val="22"/>
          <w:lang w:val="en-US" w:eastAsia="ko-KR"/>
        </w:rPr>
        <w:t>handling</w:t>
      </w:r>
      <w:r w:rsidRPr="007144EA">
        <w:rPr>
          <w:rFonts w:eastAsia="맑은 고딕"/>
          <w:b/>
          <w:i/>
          <w:kern w:val="2"/>
          <w:sz w:val="22"/>
          <w:szCs w:val="22"/>
          <w:lang w:val="en-US" w:eastAsia="ko-KR"/>
        </w:rPr>
        <w:t xml:space="preserve"> are anticipated</w:t>
      </w:r>
      <w:r>
        <w:rPr>
          <w:rFonts w:eastAsia="맑은 고딕"/>
          <w:b/>
          <w:i/>
          <w:kern w:val="2"/>
          <w:sz w:val="22"/>
          <w:szCs w:val="22"/>
          <w:lang w:val="en-US" w:eastAsia="ko-KR"/>
        </w:rPr>
        <w:t>.</w:t>
      </w:r>
    </w:p>
    <w:p w14:paraId="5781D2D1" w14:textId="77777777" w:rsidR="00C00DE5" w:rsidRDefault="00C00DE5" w:rsidP="00C00DE5">
      <w:pPr>
        <w:rPr>
          <w:rFonts w:eastAsia="맑은 고딕"/>
          <w:b/>
          <w:i/>
          <w:kern w:val="2"/>
          <w:sz w:val="22"/>
          <w:szCs w:val="22"/>
          <w:lang w:val="en-US" w:eastAsia="ko-KR"/>
        </w:rPr>
      </w:pPr>
      <w:r w:rsidRPr="008A166C">
        <w:rPr>
          <w:rFonts w:eastAsia="맑은 고딕" w:hint="eastAsia"/>
          <w:b/>
          <w:i/>
          <w:kern w:val="2"/>
          <w:sz w:val="22"/>
          <w:szCs w:val="22"/>
          <w:lang w:val="en-US" w:eastAsia="ko-KR"/>
        </w:rPr>
        <w:t>O</w:t>
      </w:r>
      <w:r w:rsidRPr="008A166C">
        <w:rPr>
          <w:rFonts w:eastAsia="맑은 고딕"/>
          <w:b/>
          <w:i/>
          <w:kern w:val="2"/>
          <w:sz w:val="22"/>
          <w:szCs w:val="22"/>
          <w:lang w:val="en-US" w:eastAsia="ko-KR"/>
        </w:rPr>
        <w:t>bservation</w:t>
      </w:r>
      <w:r>
        <w:rPr>
          <w:rFonts w:eastAsia="맑은 고딕"/>
          <w:b/>
          <w:i/>
          <w:kern w:val="2"/>
          <w:sz w:val="22"/>
          <w:szCs w:val="22"/>
          <w:lang w:val="en-US" w:eastAsia="ko-KR"/>
        </w:rPr>
        <w:t>#2</w:t>
      </w:r>
      <w:r w:rsidRPr="008A166C">
        <w:rPr>
          <w:rFonts w:eastAsia="맑은 고딕"/>
          <w:b/>
          <w:i/>
          <w:kern w:val="2"/>
          <w:sz w:val="22"/>
          <w:szCs w:val="22"/>
          <w:lang w:val="en-US" w:eastAsia="ko-KR"/>
        </w:rPr>
        <w:t xml:space="preserve">: </w:t>
      </w:r>
      <w:r w:rsidRPr="007144EA">
        <w:rPr>
          <w:rFonts w:eastAsia="맑은 고딕"/>
          <w:b/>
          <w:i/>
          <w:kern w:val="2"/>
          <w:sz w:val="22"/>
          <w:szCs w:val="22"/>
          <w:lang w:val="en-US" w:eastAsia="ko-KR"/>
        </w:rPr>
        <w:t>In the D2T2-A2 scenario, the specification impact is expected to be minimal compared to the D2T2-A1 scenario, as an intermediate UE is utilized for reading the Ambient IoT device. However, discussions around potential self-interference handling may still be necessary</w:t>
      </w:r>
      <w:r>
        <w:rPr>
          <w:rFonts w:eastAsia="맑은 고딕"/>
          <w:b/>
          <w:i/>
          <w:kern w:val="2"/>
          <w:sz w:val="22"/>
          <w:szCs w:val="22"/>
          <w:lang w:val="en-US" w:eastAsia="ko-KR"/>
        </w:rPr>
        <w:t>.</w:t>
      </w:r>
    </w:p>
    <w:p w14:paraId="30F7B4AD" w14:textId="77777777" w:rsidR="00C00DE5" w:rsidRDefault="00C00DE5" w:rsidP="00C00DE5">
      <w:pPr>
        <w:rPr>
          <w:rFonts w:eastAsia="맑은 고딕"/>
          <w:b/>
          <w:i/>
          <w:kern w:val="2"/>
          <w:sz w:val="22"/>
          <w:szCs w:val="22"/>
          <w:lang w:val="en-US" w:eastAsia="ko-KR"/>
        </w:rPr>
      </w:pPr>
      <w:r>
        <w:rPr>
          <w:rFonts w:eastAsia="맑은 고딕"/>
          <w:b/>
          <w:i/>
          <w:kern w:val="2"/>
          <w:sz w:val="22"/>
          <w:szCs w:val="22"/>
          <w:lang w:val="en-US" w:eastAsia="ko-KR"/>
        </w:rPr>
        <w:t>Proposal#2: Related to the discussion on whether coverage evaluation for RF-EH link is needed or not, clarification on the definition of the predefined threshold in Budget-Alt 1 is needed.</w:t>
      </w:r>
    </w:p>
    <w:p w14:paraId="108BC41F" w14:textId="3F2AA7C8" w:rsidR="005B12AE" w:rsidRPr="006E664E" w:rsidRDefault="005B12AE" w:rsidP="003247B2">
      <w:pPr>
        <w:spacing w:before="120" w:after="0" w:line="276" w:lineRule="auto"/>
        <w:ind w:left="0" w:firstLine="0"/>
        <w:rPr>
          <w:rFonts w:eastAsia="맑은 고딕"/>
          <w:b/>
          <w:kern w:val="2"/>
          <w:sz w:val="22"/>
          <w:szCs w:val="22"/>
          <w:lang w:val="en-US"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5" w:name="_Ref163236246"/>
    <w:bookmarkStart w:id="6" w:name="_Ref68547076"/>
    <w:bookmarkStart w:id="7" w:name="_Ref32914645"/>
    <w:bookmarkStart w:id="8" w:name="_Ref37066925"/>
    <w:bookmarkStart w:id="9" w:name="_Ref40384374"/>
    <w:bookmarkStart w:id="10" w:name="_Ref115465649"/>
    <w:p w14:paraId="7CF6AA82" w14:textId="0CA9AFEC" w:rsidR="00440F03" w:rsidRDefault="00440F03" w:rsidP="00440F03">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Pr="00F52B83">
        <w:t>240826</w:t>
      </w:r>
      <w:r w:rsidRPr="001B6D39">
        <w:fldChar w:fldCharType="end"/>
      </w:r>
      <w:r w:rsidRPr="005653D0">
        <w:t xml:space="preserve">, </w:t>
      </w:r>
      <w:r w:rsidRPr="00F52B83">
        <w:t>Revised SID: Study on solutions for Ambient IoT (Internet of Things) in NR</w:t>
      </w:r>
      <w:bookmarkEnd w:id="5"/>
    </w:p>
    <w:bookmarkEnd w:id="6"/>
    <w:bookmarkEnd w:id="7"/>
    <w:bookmarkEnd w:id="8"/>
    <w:bookmarkEnd w:id="9"/>
    <w:bookmarkEnd w:id="10"/>
    <w:p w14:paraId="171D5C00" w14:textId="68711EFB" w:rsidR="001C207C" w:rsidRPr="005653D0" w:rsidRDefault="001C207C" w:rsidP="001C207C">
      <w:pPr>
        <w:pStyle w:val="1"/>
        <w:numPr>
          <w:ilvl w:val="0"/>
          <w:numId w:val="7"/>
        </w:numPr>
        <w:ind w:firstLine="0"/>
        <w:rPr>
          <w:rFonts w:eastAsia="바탕"/>
          <w:b/>
          <w:lang w:eastAsia="ko-KR"/>
        </w:rPr>
      </w:pPr>
      <w:r>
        <w:rPr>
          <w:rFonts w:eastAsia="바탕"/>
          <w:b/>
          <w:lang w:eastAsia="ko-KR"/>
        </w:rPr>
        <w:lastRenderedPageBreak/>
        <w:t xml:space="preserve">Appendix </w:t>
      </w:r>
      <w:r w:rsidR="007D078A">
        <w:rPr>
          <w:rFonts w:eastAsia="바탕"/>
          <w:b/>
          <w:lang w:eastAsia="ko-KR"/>
        </w:rPr>
        <w:t>A</w:t>
      </w:r>
    </w:p>
    <w:tbl>
      <w:tblPr>
        <w:tblStyle w:val="a7"/>
        <w:tblW w:w="0" w:type="auto"/>
        <w:tblLook w:val="04A0" w:firstRow="1" w:lastRow="0" w:firstColumn="1" w:lastColumn="0" w:noHBand="0" w:noVBand="1"/>
      </w:tblPr>
      <w:tblGrid>
        <w:gridCol w:w="9629"/>
      </w:tblGrid>
      <w:tr w:rsidR="001C207C" w14:paraId="71A14268" w14:textId="77777777" w:rsidTr="002B05B0">
        <w:tc>
          <w:tcPr>
            <w:tcW w:w="9629" w:type="dxa"/>
          </w:tcPr>
          <w:p w14:paraId="5C5F204C" w14:textId="77777777" w:rsidR="001C207C" w:rsidRPr="00CB6D1D" w:rsidRDefault="001C207C" w:rsidP="002B05B0">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DengXian" w:hAnsi="Arial"/>
                <w:sz w:val="32"/>
                <w:szCs w:val="32"/>
                <w:lang w:eastAsia="en-GB"/>
              </w:rPr>
            </w:pPr>
            <w:r w:rsidRPr="00CB6D1D">
              <w:rPr>
                <w:rFonts w:ascii="Arial" w:eastAsia="DengXian" w:hAnsi="Arial"/>
                <w:sz w:val="32"/>
                <w:szCs w:val="32"/>
                <w:lang w:eastAsia="en-GB"/>
              </w:rPr>
              <w:lastRenderedPageBreak/>
              <w:t>4</w:t>
            </w:r>
            <w:r w:rsidRPr="00CB6D1D">
              <w:rPr>
                <w:rFonts w:ascii="Arial" w:eastAsia="DengXian" w:hAnsi="Arial"/>
                <w:sz w:val="32"/>
                <w:szCs w:val="32"/>
                <w:lang w:eastAsia="en-GB"/>
              </w:rPr>
              <w:tab/>
              <w:t>Objective</w:t>
            </w:r>
          </w:p>
          <w:p w14:paraId="4866FB92" w14:textId="77777777" w:rsidR="001C207C" w:rsidRPr="00CB6D1D" w:rsidRDefault="001C207C" w:rsidP="002B05B0">
            <w:pPr>
              <w:keepNext/>
              <w:keepLines/>
              <w:overflowPunct w:val="0"/>
              <w:autoSpaceDE w:val="0"/>
              <w:autoSpaceDN w:val="0"/>
              <w:adjustRightInd w:val="0"/>
              <w:spacing w:before="120" w:line="240" w:lineRule="auto"/>
              <w:ind w:left="1134" w:hanging="1134"/>
              <w:jc w:val="left"/>
              <w:textAlignment w:val="baseline"/>
              <w:outlineLvl w:val="2"/>
              <w:rPr>
                <w:rFonts w:ascii="Arial" w:eastAsia="DengXian" w:hAnsi="Arial"/>
                <w:color w:val="0000FF"/>
                <w:sz w:val="28"/>
                <w:lang w:eastAsia="en-GB"/>
              </w:rPr>
            </w:pPr>
            <w:r w:rsidRPr="00CB6D1D">
              <w:rPr>
                <w:rFonts w:ascii="Arial" w:eastAsia="DengXian" w:hAnsi="Arial"/>
                <w:color w:val="0000FF"/>
                <w:sz w:val="28"/>
                <w:lang w:eastAsia="en-GB"/>
              </w:rPr>
              <w:t>4.1</w:t>
            </w:r>
            <w:r w:rsidRPr="00CB6D1D">
              <w:rPr>
                <w:rFonts w:ascii="Arial" w:eastAsia="DengXian" w:hAnsi="Arial"/>
                <w:color w:val="0000FF"/>
                <w:sz w:val="28"/>
                <w:lang w:eastAsia="en-GB"/>
              </w:rPr>
              <w:tab/>
              <w:t>Objective of SI or Core part WI or Testing part WI</w:t>
            </w:r>
          </w:p>
          <w:p w14:paraId="31CDE276" w14:textId="77777777" w:rsidR="001C207C" w:rsidRPr="00CB6D1D" w:rsidRDefault="001C207C" w:rsidP="002B05B0">
            <w:pPr>
              <w:overflowPunct w:val="0"/>
              <w:autoSpaceDE w:val="0"/>
              <w:autoSpaceDN w:val="0"/>
              <w:adjustRightInd w:val="0"/>
              <w:spacing w:before="0" w:after="120" w:line="240" w:lineRule="auto"/>
              <w:ind w:left="0" w:firstLine="0"/>
              <w:textAlignment w:val="baseline"/>
            </w:pPr>
            <w:r w:rsidRPr="00CB6D1D">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sidRPr="00CB6D1D">
              <w:rPr>
                <w:bCs/>
              </w:rPr>
              <w:t xml:space="preserve">The study shall provide clear differentiation, i.e. addressing use cases and scenarios that </w:t>
            </w:r>
            <w:r w:rsidRPr="00CB6D1D">
              <w:rPr>
                <w:bCs/>
                <w:i/>
                <w:iCs/>
              </w:rPr>
              <w:t>cannot</w:t>
            </w:r>
            <w:r w:rsidRPr="00CB6D1D">
              <w:rPr>
                <w:bCs/>
              </w:rPr>
              <w:t xml:space="preserve"> otherwise be fulfilled based on existing 3GPP LPWA IoT technology e.g. NB-IoT including with reduced peak Tx power.</w:t>
            </w:r>
          </w:p>
          <w:p w14:paraId="42759B37" w14:textId="77777777" w:rsidR="001C207C" w:rsidRPr="00CB6D1D" w:rsidRDefault="001C207C" w:rsidP="002B05B0">
            <w:pPr>
              <w:overflowPunct w:val="0"/>
              <w:autoSpaceDE w:val="0"/>
              <w:autoSpaceDN w:val="0"/>
              <w:adjustRightInd w:val="0"/>
              <w:spacing w:before="0" w:after="120" w:line="240" w:lineRule="auto"/>
              <w:ind w:left="0" w:firstLine="0"/>
              <w:textAlignment w:val="baseline"/>
              <w:rPr>
                <w:rFonts w:eastAsia="SimSun"/>
                <w:u w:val="single"/>
                <w:lang w:val="en-US" w:eastAsia="ja-JP"/>
              </w:rPr>
            </w:pPr>
            <w:r w:rsidRPr="00CB6D1D">
              <w:rPr>
                <w:rFonts w:eastAsia="SimSun"/>
                <w:u w:val="single"/>
                <w:lang w:val="en-US" w:eastAsia="ja-JP"/>
              </w:rPr>
              <w:t>General Scope</w:t>
            </w:r>
          </w:p>
          <w:p w14:paraId="34D0585C" w14:textId="77777777" w:rsidR="001C207C" w:rsidRPr="00CB6D1D" w:rsidRDefault="001C207C" w:rsidP="002B05B0">
            <w:pPr>
              <w:overflowPunct w:val="0"/>
              <w:autoSpaceDE w:val="0"/>
              <w:autoSpaceDN w:val="0"/>
              <w:adjustRightInd w:val="0"/>
              <w:spacing w:before="0" w:after="120" w:line="240" w:lineRule="auto"/>
              <w:ind w:left="0" w:firstLine="0"/>
              <w:textAlignment w:val="baseline"/>
              <w:rPr>
                <w:rFonts w:eastAsia="SimSun"/>
                <w:lang w:val="en-US" w:eastAsia="ja-JP"/>
              </w:rPr>
            </w:pPr>
            <w:r w:rsidRPr="00CB6D1D">
              <w:rPr>
                <w:rFonts w:eastAsia="SimSun"/>
                <w:lang w:val="en-US" w:eastAsia="ja-JP"/>
              </w:rPr>
              <w:t>The definitions provided in TR 38.848 are taken into this SI, and the following are the exclusive general scope:</w:t>
            </w:r>
          </w:p>
          <w:p w14:paraId="37DA90EC" w14:textId="77777777" w:rsidR="001C207C" w:rsidRPr="00CB6D1D" w:rsidRDefault="001C207C" w:rsidP="002B05B0">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The overall objective shall be to study a harmonized air interface design with minimized differences (where necessary) for Ambient IoT to enable the following devices:</w:t>
            </w:r>
          </w:p>
          <w:p w14:paraId="56F67CDC" w14:textId="77777777" w:rsidR="001C207C" w:rsidRPr="00CB6D1D" w:rsidRDefault="001C207C" w:rsidP="002B05B0">
            <w:pPr>
              <w:numPr>
                <w:ilvl w:val="0"/>
                <w:numId w:val="11"/>
              </w:numPr>
              <w:overflowPunct w:val="0"/>
              <w:autoSpaceDE w:val="0"/>
              <w:autoSpaceDN w:val="0"/>
              <w:adjustRightInd w:val="0"/>
              <w:spacing w:before="0" w:after="120" w:line="240" w:lineRule="auto"/>
              <w:ind w:left="1077" w:hanging="226"/>
              <w:jc w:val="left"/>
              <w:textAlignment w:val="baseline"/>
              <w:rPr>
                <w:rFonts w:eastAsia="SimSun"/>
                <w:lang w:val="en-US" w:eastAsia="ja-JP"/>
              </w:rPr>
            </w:pPr>
            <w:r w:rsidRPr="00CB6D1D">
              <w:rPr>
                <w:rFonts w:eastAsia="SimSun"/>
                <w:lang w:val="en-US" w:eastAsia="ja-JP"/>
              </w:rPr>
              <w:t xml:space="preserve">~1 </w:t>
            </w:r>
            <w:r w:rsidRPr="00CB6D1D">
              <w:rPr>
                <w:rFonts w:eastAsia="SimSun"/>
                <w:i/>
                <w:lang w:val="en-US" w:eastAsia="ja-JP"/>
              </w:rPr>
              <w:t>µ</w:t>
            </w:r>
            <w:r w:rsidRPr="00CB6D1D">
              <w:rPr>
                <w:rFonts w:eastAsia="SimSun"/>
                <w:lang w:val="en-US" w:eastAsia="ja-JP"/>
              </w:rPr>
              <w:t>W peak power consumption, has energy storage, initial sampling frequency offset (SFO) up to 10</w:t>
            </w:r>
            <w:r w:rsidRPr="00CB6D1D">
              <w:rPr>
                <w:rFonts w:eastAsia="SimSun"/>
                <w:i/>
                <w:vertAlign w:val="superscript"/>
                <w:lang w:val="en-US" w:eastAsia="ja-JP"/>
              </w:rPr>
              <w:t>X</w:t>
            </w:r>
            <w:r w:rsidRPr="00CB6D1D">
              <w:rPr>
                <w:rFonts w:eastAsia="SimSun"/>
                <w:lang w:val="en-US" w:eastAsia="ja-JP"/>
              </w:rPr>
              <w:t xml:space="preserve"> ppm, neither DL nor UL amplification in the device. The device’s UL transmission is backscattered on a carrier wave provided externally.</w:t>
            </w:r>
          </w:p>
          <w:p w14:paraId="4920D691" w14:textId="77777777" w:rsidR="001C207C" w:rsidRPr="00CB6D1D" w:rsidRDefault="001C207C" w:rsidP="002B05B0">
            <w:pPr>
              <w:numPr>
                <w:ilvl w:val="0"/>
                <w:numId w:val="11"/>
              </w:numPr>
              <w:overflowPunct w:val="0"/>
              <w:autoSpaceDE w:val="0"/>
              <w:autoSpaceDN w:val="0"/>
              <w:adjustRightInd w:val="0"/>
              <w:spacing w:before="0" w:after="120" w:line="240" w:lineRule="auto"/>
              <w:ind w:hanging="226"/>
              <w:jc w:val="left"/>
              <w:textAlignment w:val="baseline"/>
              <w:rPr>
                <w:rFonts w:eastAsia="SimSun"/>
                <w:lang w:val="en-US" w:eastAsia="ja-JP"/>
              </w:rPr>
            </w:pPr>
            <w:r w:rsidRPr="00CB6D1D">
              <w:rPr>
                <w:rFonts w:eastAsia="SimSun"/>
                <w:lang w:val="en-US" w:eastAsia="ja-JP"/>
              </w:rPr>
              <w:t xml:space="preserve">≤ a few hundred </w:t>
            </w:r>
            <w:r w:rsidRPr="00CB6D1D">
              <w:rPr>
                <w:rFonts w:eastAsia="SimSun"/>
                <w:i/>
                <w:lang w:val="en-US" w:eastAsia="ja-JP"/>
              </w:rPr>
              <w:t>µ</w:t>
            </w:r>
            <w:r w:rsidRPr="00CB6D1D">
              <w:rPr>
                <w:rFonts w:eastAsia="SimSun"/>
                <w:lang w:val="en-US" w:eastAsia="ja-JP"/>
              </w:rPr>
              <w:t>W peak power consumption</w:t>
            </w:r>
            <w:r w:rsidRPr="00CB6D1D">
              <w:rPr>
                <w:rFonts w:eastAsia="SimSun"/>
                <w:vertAlign w:val="superscript"/>
                <w:lang w:val="en-US" w:eastAsia="ja-JP"/>
              </w:rPr>
              <w:t>1</w:t>
            </w:r>
            <w:r w:rsidRPr="00CB6D1D">
              <w:rPr>
                <w:rFonts w:eastAsia="SimSun"/>
                <w:lang w:val="en-US" w:eastAsia="ja-JP"/>
              </w:rPr>
              <w:t>, has energy storage, initial sampling frequency offset (SFO) up to 10</w:t>
            </w:r>
            <w:r w:rsidRPr="00CB6D1D">
              <w:rPr>
                <w:rFonts w:eastAsia="SimSun"/>
                <w:i/>
                <w:vertAlign w:val="superscript"/>
                <w:lang w:val="en-US" w:eastAsia="ja-JP"/>
              </w:rPr>
              <w:t>X</w:t>
            </w:r>
            <w:r w:rsidRPr="00CB6D1D">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0BD45FEE" w14:textId="77777777" w:rsidR="001C207C" w:rsidRPr="00CB6D1D" w:rsidRDefault="001C207C" w:rsidP="002B05B0">
            <w:pPr>
              <w:numPr>
                <w:ilvl w:val="0"/>
                <w:numId w:val="10"/>
              </w:numPr>
              <w:overflowPunct w:val="0"/>
              <w:autoSpaceDE w:val="0"/>
              <w:autoSpaceDN w:val="0"/>
              <w:adjustRightInd w:val="0"/>
              <w:spacing w:before="0" w:after="120" w:line="240" w:lineRule="auto"/>
              <w:ind w:left="1077" w:hanging="357"/>
              <w:jc w:val="left"/>
              <w:textAlignment w:val="baseline"/>
              <w:rPr>
                <w:rFonts w:eastAsia="SimSun"/>
                <w:lang w:val="en-US" w:eastAsia="ja-JP"/>
              </w:rPr>
            </w:pPr>
            <w:proofErr w:type="gramStart"/>
            <w:r w:rsidRPr="00CB6D1D">
              <w:rPr>
                <w:rFonts w:eastAsia="SimSun"/>
                <w:i/>
                <w:lang w:val="en-US" w:eastAsia="ja-JP"/>
              </w:rPr>
              <w:t>X</w:t>
            </w:r>
            <w:r w:rsidRPr="00CB6D1D">
              <w:rPr>
                <w:rFonts w:eastAsia="SimSun"/>
                <w:lang w:val="en-US" w:eastAsia="ja-JP"/>
              </w:rPr>
              <w:t xml:space="preserve">  is</w:t>
            </w:r>
            <w:proofErr w:type="gramEnd"/>
            <w:r w:rsidRPr="00CB6D1D">
              <w:rPr>
                <w:rFonts w:eastAsia="SimSun"/>
                <w:lang w:val="en-US" w:eastAsia="ja-JP"/>
              </w:rPr>
              <w:t xml:space="preserve"> to be decided in WGs.</w:t>
            </w:r>
          </w:p>
          <w:p w14:paraId="6D70EC79" w14:textId="77777777" w:rsidR="001C207C" w:rsidRPr="00CB6D1D" w:rsidRDefault="001C207C" w:rsidP="002B05B0">
            <w:pPr>
              <w:numPr>
                <w:ilvl w:val="0"/>
                <w:numId w:val="10"/>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Coverage design target: Maximum distance of 10-50 m with device indoors as per TR 38.848: “</w:t>
            </w:r>
            <w:r w:rsidRPr="00CB6D1D">
              <w:rPr>
                <w:rFonts w:eastAsia="SimSun"/>
                <w:i/>
                <w:lang w:val="en-US" w:eastAsia="ja-JP"/>
              </w:rPr>
              <w:t>…a range that WGs can sub-select within</w:t>
            </w:r>
            <w:r w:rsidRPr="00CB6D1D">
              <w:rPr>
                <w:rFonts w:eastAsia="SimSun"/>
                <w:lang w:val="en-US" w:eastAsia="ja-JP"/>
              </w:rPr>
              <w:t>”.</w:t>
            </w:r>
          </w:p>
          <w:p w14:paraId="202CD4F2" w14:textId="77777777" w:rsidR="001C207C" w:rsidRPr="00CB6D1D" w:rsidRDefault="001C207C" w:rsidP="002B05B0">
            <w:pPr>
              <w:numPr>
                <w:ilvl w:val="0"/>
                <w:numId w:val="10"/>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72F20C78" w14:textId="77777777" w:rsidR="001C207C" w:rsidRPr="00CB6D1D" w:rsidRDefault="001C207C" w:rsidP="002B05B0">
            <w:pPr>
              <w:overflowPunct w:val="0"/>
              <w:autoSpaceDE w:val="0"/>
              <w:autoSpaceDN w:val="0"/>
              <w:adjustRightInd w:val="0"/>
              <w:spacing w:before="0" w:after="120" w:line="240" w:lineRule="auto"/>
              <w:ind w:left="720" w:firstLine="0"/>
              <w:textAlignment w:val="baseline"/>
              <w:rPr>
                <w:rFonts w:eastAsia="SimSun"/>
                <w:lang w:val="en-US" w:eastAsia="ja-JP"/>
              </w:rPr>
            </w:pPr>
            <w:r w:rsidRPr="00CB6D1D">
              <w:rPr>
                <w:rFonts w:eastAsia="SimSun"/>
                <w:lang w:val="en-US" w:eastAsia="ja-JP"/>
              </w:rPr>
              <w:t xml:space="preserve">NOTE 1: It is to be understood that “≤ a few hundred </w:t>
            </w:r>
            <w:r w:rsidRPr="00CB6D1D">
              <w:rPr>
                <w:rFonts w:eastAsia="SimSun"/>
                <w:i/>
                <w:lang w:val="en-US" w:eastAsia="ja-JP"/>
              </w:rPr>
              <w:t>µ</w:t>
            </w:r>
            <w:r w:rsidRPr="00CB6D1D">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CB6D1D">
              <w:rPr>
                <w:rFonts w:eastAsia="SimSun"/>
                <w:i/>
                <w:lang w:val="en-US" w:eastAsia="ja-JP"/>
              </w:rPr>
              <w:t>µ</w:t>
            </w:r>
            <w:r w:rsidRPr="00CB6D1D">
              <w:rPr>
                <w:rFonts w:eastAsia="SimSun"/>
                <w:lang w:val="en-US" w:eastAsia="ja-JP"/>
              </w:rPr>
              <w:t>W” requirement.</w:t>
            </w:r>
          </w:p>
          <w:p w14:paraId="4AD55F83" w14:textId="77777777" w:rsidR="001C207C" w:rsidRPr="00CB6D1D" w:rsidRDefault="001C207C" w:rsidP="002B05B0">
            <w:pPr>
              <w:overflowPunct w:val="0"/>
              <w:autoSpaceDE w:val="0"/>
              <w:autoSpaceDN w:val="0"/>
              <w:adjustRightInd w:val="0"/>
              <w:spacing w:before="0" w:after="120" w:line="240" w:lineRule="auto"/>
              <w:ind w:left="720" w:firstLine="0"/>
              <w:textAlignment w:val="baseline"/>
              <w:rPr>
                <w:u w:val="single"/>
                <w:lang w:val="en-US" w:eastAsia="ja-JP"/>
              </w:rPr>
            </w:pPr>
          </w:p>
          <w:p w14:paraId="76BE119C" w14:textId="77777777" w:rsidR="001C207C" w:rsidRPr="00CB6D1D" w:rsidRDefault="001C207C" w:rsidP="002B05B0">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Deployment Scenarios with the following characteristics, referenced to the tables in Clause 4.2.2 of TR 38.848:</w:t>
            </w:r>
          </w:p>
          <w:p w14:paraId="74B67286" w14:textId="77777777" w:rsidR="001C207C" w:rsidRPr="00CB6D1D" w:rsidRDefault="001C207C" w:rsidP="002B05B0">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Deployment scenario 1 with Topology 1</w:t>
            </w:r>
          </w:p>
          <w:p w14:paraId="16546B67" w14:textId="77777777" w:rsidR="001C207C" w:rsidRPr="00CB6D1D" w:rsidRDefault="001C207C" w:rsidP="002B05B0">
            <w:pPr>
              <w:numPr>
                <w:ilvl w:val="1"/>
                <w:numId w:val="13"/>
              </w:numPr>
              <w:overflowPunct w:val="0"/>
              <w:autoSpaceDE w:val="0"/>
              <w:autoSpaceDN w:val="0"/>
              <w:adjustRightInd w:val="0"/>
              <w:spacing w:before="0" w:line="240" w:lineRule="auto"/>
              <w:jc w:val="left"/>
              <w:textAlignment w:val="baseline"/>
              <w:rPr>
                <w:rFonts w:eastAsia="DengXian"/>
                <w:lang w:eastAsia="en-GB"/>
              </w:rPr>
            </w:pPr>
            <w:proofErr w:type="spellStart"/>
            <w:r w:rsidRPr="00CB6D1D">
              <w:rPr>
                <w:rFonts w:eastAsia="DengXian"/>
                <w:lang w:eastAsia="en-GB"/>
              </w:rPr>
              <w:t>Basestation</w:t>
            </w:r>
            <w:proofErr w:type="spellEnd"/>
            <w:r w:rsidRPr="00CB6D1D">
              <w:rPr>
                <w:rFonts w:eastAsia="DengXian"/>
                <w:lang w:eastAsia="en-GB"/>
              </w:rPr>
              <w:t xml:space="preserve"> and coexistence characteristics: Micro-cell, co-site</w:t>
            </w:r>
          </w:p>
          <w:p w14:paraId="3FA91779" w14:textId="77777777" w:rsidR="001C207C" w:rsidRPr="00CB6D1D" w:rsidRDefault="001C207C" w:rsidP="002B05B0">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sidDel="00E300E7">
              <w:rPr>
                <w:rFonts w:eastAsia="DengXian"/>
                <w:lang w:eastAsia="en-GB"/>
              </w:rPr>
              <w:t xml:space="preserve">  </w:t>
            </w:r>
            <w:r w:rsidRPr="00CB6D1D">
              <w:rPr>
                <w:rFonts w:eastAsia="DengXian"/>
                <w:lang w:eastAsia="en-GB"/>
              </w:rPr>
              <w:t>Deployment scenario 2 with Topology 2 and UE as intermediate node, under network control</w:t>
            </w:r>
          </w:p>
          <w:p w14:paraId="54F65A9E" w14:textId="77777777" w:rsidR="001C207C" w:rsidRPr="00CB6D1D" w:rsidRDefault="001C207C" w:rsidP="002B05B0">
            <w:pPr>
              <w:numPr>
                <w:ilvl w:val="1"/>
                <w:numId w:val="13"/>
              </w:numPr>
              <w:overflowPunct w:val="0"/>
              <w:autoSpaceDE w:val="0"/>
              <w:autoSpaceDN w:val="0"/>
              <w:adjustRightInd w:val="0"/>
              <w:spacing w:before="0" w:line="240" w:lineRule="auto"/>
              <w:jc w:val="left"/>
              <w:textAlignment w:val="baseline"/>
              <w:rPr>
                <w:rFonts w:eastAsia="DengXian"/>
                <w:lang w:eastAsia="en-GB"/>
              </w:rPr>
            </w:pPr>
            <w:proofErr w:type="spellStart"/>
            <w:r w:rsidRPr="00CB6D1D">
              <w:rPr>
                <w:rFonts w:eastAsia="DengXian"/>
                <w:lang w:eastAsia="en-GB"/>
              </w:rPr>
              <w:lastRenderedPageBreak/>
              <w:t>Basestation</w:t>
            </w:r>
            <w:proofErr w:type="spellEnd"/>
            <w:r w:rsidRPr="00CB6D1D">
              <w:rPr>
                <w:rFonts w:eastAsia="DengXian"/>
                <w:lang w:eastAsia="en-GB"/>
              </w:rPr>
              <w:t xml:space="preserve"> and coexistence characteristics: Macro-cell, co-site</w:t>
            </w:r>
          </w:p>
          <w:p w14:paraId="09FF3B30" w14:textId="77777777" w:rsidR="001C207C" w:rsidRPr="00CB6D1D" w:rsidRDefault="001C207C" w:rsidP="002B05B0">
            <w:pPr>
              <w:numPr>
                <w:ilvl w:val="1"/>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The location of intermediate node is indoor</w:t>
            </w:r>
          </w:p>
          <w:p w14:paraId="1F8E6779" w14:textId="77777777" w:rsidR="001C207C" w:rsidRPr="00CB6D1D" w:rsidRDefault="001C207C" w:rsidP="002B05B0">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sidDel="00E300E7">
              <w:rPr>
                <w:rFonts w:eastAsia="DengXian"/>
                <w:lang w:eastAsia="en-GB"/>
              </w:rPr>
              <w:t xml:space="preserve"> </w:t>
            </w:r>
            <w:r w:rsidRPr="00CB6D1D">
              <w:rPr>
                <w:rFonts w:eastAsia="SimSun"/>
                <w:lang w:val="en-US" w:eastAsia="ja-JP"/>
              </w:rPr>
              <w:t>FR1 licensed spectrum in FDD.</w:t>
            </w:r>
          </w:p>
          <w:p w14:paraId="352447ED" w14:textId="77777777" w:rsidR="001C207C" w:rsidRPr="00CB6D1D" w:rsidRDefault="001C207C" w:rsidP="002B05B0">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Spectrum deployment in-band to NR, in guard-band to LTE/NR, in standalone band(s).</w:t>
            </w:r>
          </w:p>
          <w:p w14:paraId="4BE82710" w14:textId="77777777" w:rsidR="001C207C" w:rsidRPr="00CB6D1D" w:rsidRDefault="001C207C" w:rsidP="002B05B0">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Traffic types DO-DTT, DT, with focus on rUC1 (indoor inventory) and rUC4 (indoor command).</w:t>
            </w:r>
            <w:r w:rsidRPr="00CB6D1D">
              <w:rPr>
                <w:rFonts w:eastAsia="SimSun"/>
                <w:sz w:val="16"/>
                <w:szCs w:val="16"/>
                <w:lang w:eastAsia="en-GB"/>
              </w:rPr>
              <w:t xml:space="preserve"> </w:t>
            </w:r>
          </w:p>
          <w:p w14:paraId="242F7418" w14:textId="77777777" w:rsidR="001C207C" w:rsidRPr="00CB6D1D" w:rsidRDefault="001C207C" w:rsidP="002B05B0">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B858A0B" w14:textId="77777777" w:rsidR="001C207C" w:rsidRPr="00CB6D1D" w:rsidRDefault="001C207C" w:rsidP="002B05B0">
            <w:pPr>
              <w:overflowPunct w:val="0"/>
              <w:autoSpaceDE w:val="0"/>
              <w:autoSpaceDN w:val="0"/>
              <w:adjustRightInd w:val="0"/>
              <w:spacing w:before="0" w:after="120" w:line="240" w:lineRule="auto"/>
              <w:ind w:left="0" w:firstLine="0"/>
              <w:textAlignment w:val="baseline"/>
              <w:rPr>
                <w:rFonts w:eastAsia="SimSun"/>
                <w:lang w:val="en-US" w:eastAsia="ja-JP"/>
              </w:rPr>
            </w:pPr>
            <w:r w:rsidRPr="00CB6D1D">
              <w:rPr>
                <w:rFonts w:eastAsia="SimSun"/>
                <w:lang w:val="en-US" w:eastAsia="ja-JP"/>
              </w:rPr>
              <w:t>Transmission from Ambient IoT device (including backscattering when used) can occur at least in UL spectrum.</w:t>
            </w:r>
          </w:p>
          <w:p w14:paraId="5D0DB338" w14:textId="77777777" w:rsidR="001C207C" w:rsidRDefault="001C207C" w:rsidP="002B05B0">
            <w:pPr>
              <w:pStyle w:val="References"/>
              <w:numPr>
                <w:ilvl w:val="0"/>
                <w:numId w:val="0"/>
              </w:numPr>
              <w:rPr>
                <w:lang w:val="en-GB"/>
              </w:rPr>
            </w:pPr>
          </w:p>
        </w:tc>
      </w:tr>
    </w:tbl>
    <w:p w14:paraId="527D9288" w14:textId="77777777" w:rsidR="001C207C" w:rsidRPr="00CB6D1D" w:rsidRDefault="001C207C" w:rsidP="001C207C">
      <w:pPr>
        <w:pStyle w:val="References"/>
        <w:numPr>
          <w:ilvl w:val="0"/>
          <w:numId w:val="0"/>
        </w:numPr>
        <w:rPr>
          <w:lang w:val="en-GB"/>
        </w:rPr>
      </w:pPr>
    </w:p>
    <w:p w14:paraId="54FA084D" w14:textId="77777777" w:rsidR="001C207C" w:rsidRPr="001C207C" w:rsidRDefault="001C207C" w:rsidP="001C207C">
      <w:pPr>
        <w:pStyle w:val="References"/>
        <w:numPr>
          <w:ilvl w:val="0"/>
          <w:numId w:val="0"/>
        </w:numPr>
        <w:ind w:left="6031" w:hanging="360"/>
        <w:rPr>
          <w:lang w:val="en-GB"/>
        </w:rPr>
      </w:pPr>
    </w:p>
    <w:sectPr w:rsidR="001C207C" w:rsidRPr="001C207C"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399C0" w14:textId="77777777" w:rsidR="005959AE" w:rsidRDefault="005959AE" w:rsidP="00CB15B0">
      <w:pPr>
        <w:spacing w:before="0" w:after="0" w:line="240" w:lineRule="auto"/>
      </w:pPr>
      <w:r>
        <w:separator/>
      </w:r>
    </w:p>
  </w:endnote>
  <w:endnote w:type="continuationSeparator" w:id="0">
    <w:p w14:paraId="205B23E9" w14:textId="77777777" w:rsidR="005959AE" w:rsidRDefault="005959A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G Smart UI Regular">
    <w:panose1 w:val="020B0500000101010101"/>
    <w:charset w:val="81"/>
    <w:family w:val="modern"/>
    <w:pitch w:val="variable"/>
    <w:sig w:usb0="F00002FF" w:usb1="59D7FCFB" w:usb2="00000010" w:usb3="00000000" w:csb0="00080001" w:csb1="00000000"/>
  </w:font>
  <w:font w:name="LG스마트체 Light">
    <w:altName w:val="맑은 고딕"/>
    <w:panose1 w:val="020B0600000101010101"/>
    <w:charset w:val="81"/>
    <w:family w:val="modern"/>
    <w:pitch w:val="variable"/>
    <w:sig w:usb0="00000203" w:usb1="29D72C10" w:usb2="00000010" w:usb3="00000000" w:csb0="00280005"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SimSun"/>
    <w:panose1 w:val="00000000000000000000"/>
    <w:charset w:val="00"/>
    <w:family w:val="roman"/>
    <w:notTrueType/>
    <w:pitch w:val="default"/>
  </w:font>
  <w:font w:name="TimesNewRomanPS-Italic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326B5" w14:textId="77777777" w:rsidR="005959AE" w:rsidRDefault="005959AE" w:rsidP="00CB15B0">
      <w:pPr>
        <w:spacing w:before="0" w:after="0" w:line="240" w:lineRule="auto"/>
      </w:pPr>
      <w:r>
        <w:separator/>
      </w:r>
    </w:p>
  </w:footnote>
  <w:footnote w:type="continuationSeparator" w:id="0">
    <w:p w14:paraId="3D1BBE97" w14:textId="77777777" w:rsidR="005959AE" w:rsidRDefault="005959AE"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855D69"/>
    <w:multiLevelType w:val="multilevel"/>
    <w:tmpl w:val="83855D6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3" w15:restartNumberingAfterBreak="0">
    <w:nsid w:val="0B4A551F"/>
    <w:multiLevelType w:val="hybridMultilevel"/>
    <w:tmpl w:val="05028530"/>
    <w:lvl w:ilvl="0" w:tplc="530C58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DB9B89"/>
    <w:multiLevelType w:val="multilevel"/>
    <w:tmpl w:val="19DB9B8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F0FD0"/>
    <w:multiLevelType w:val="multilevel"/>
    <w:tmpl w:val="3BB056D2"/>
    <w:lvl w:ilvl="0">
      <w:start w:val="1"/>
      <w:numFmt w:val="bullet"/>
      <w:lvlText w:val=""/>
      <w:lvlJc w:val="left"/>
      <w:pPr>
        <w:ind w:left="462" w:hanging="400"/>
      </w:pPr>
      <w:rPr>
        <w:rFonts w:ascii="Wingdings" w:hAnsi="Wingdings" w:hint="default"/>
      </w:rPr>
    </w:lvl>
    <w:lvl w:ilvl="1">
      <w:start w:val="1"/>
      <w:numFmt w:val="bullet"/>
      <w:lvlText w:val=""/>
      <w:lvlJc w:val="left"/>
      <w:pPr>
        <w:ind w:left="862" w:hanging="400"/>
      </w:pPr>
      <w:rPr>
        <w:rFonts w:ascii="Wingdings" w:hAnsi="Wingdings" w:hint="default"/>
      </w:rPr>
    </w:lvl>
    <w:lvl w:ilvl="2">
      <w:start w:val="1"/>
      <w:numFmt w:val="bullet"/>
      <w:lvlText w:val=""/>
      <w:lvlJc w:val="left"/>
      <w:pPr>
        <w:ind w:left="1262" w:hanging="400"/>
      </w:pPr>
      <w:rPr>
        <w:rFonts w:ascii="Wingdings" w:hAnsi="Wingdings" w:hint="default"/>
      </w:rPr>
    </w:lvl>
    <w:lvl w:ilvl="3">
      <w:start w:val="1"/>
      <w:numFmt w:val="bullet"/>
      <w:lvlRestart w:val="0"/>
      <w:lvlText w:val=""/>
      <w:lvlJc w:val="left"/>
      <w:pPr>
        <w:ind w:left="1662" w:hanging="400"/>
      </w:pPr>
      <w:rPr>
        <w:rFonts w:ascii="Wingdings" w:hAnsi="Wingdings" w:hint="default"/>
        <w:sz w:val="16"/>
      </w:rPr>
    </w:lvl>
    <w:lvl w:ilvl="4">
      <w:start w:val="1"/>
      <w:numFmt w:val="bullet"/>
      <w:lvlText w:val=""/>
      <w:lvlJc w:val="left"/>
      <w:pPr>
        <w:ind w:left="2062" w:hanging="400"/>
      </w:pPr>
      <w:rPr>
        <w:rFonts w:ascii="Wingdings" w:hAnsi="Wingdings" w:hint="default"/>
        <w:sz w:val="16"/>
      </w:rPr>
    </w:lvl>
    <w:lvl w:ilvl="5">
      <w:start w:val="1"/>
      <w:numFmt w:val="bullet"/>
      <w:lvlText w:val=""/>
      <w:lvlJc w:val="left"/>
      <w:pPr>
        <w:ind w:left="2462" w:hanging="400"/>
      </w:pPr>
      <w:rPr>
        <w:rFonts w:ascii="Wingdings" w:hAnsi="Wingdings" w:hint="default"/>
        <w:sz w:val="16"/>
      </w:rPr>
    </w:lvl>
    <w:lvl w:ilvl="6">
      <w:start w:val="1"/>
      <w:numFmt w:val="bullet"/>
      <w:lvlText w:val="￮"/>
      <w:lvlJc w:val="left"/>
      <w:pPr>
        <w:ind w:left="2862" w:hanging="400"/>
      </w:pPr>
      <w:rPr>
        <w:rFonts w:ascii="Arial Unicode MS" w:eastAsia="Arial Unicode MS" w:hAnsi="Arial Unicode MS" w:hint="eastAsia"/>
      </w:rPr>
    </w:lvl>
    <w:lvl w:ilvl="7">
      <w:start w:val="1"/>
      <w:numFmt w:val="bullet"/>
      <w:lvlText w:val=""/>
      <w:lvlJc w:val="left"/>
      <w:pPr>
        <w:ind w:left="3262" w:hanging="400"/>
      </w:pPr>
      <w:rPr>
        <w:rFonts w:ascii="Wingdings" w:hAnsi="Wingdings" w:hint="default"/>
      </w:rPr>
    </w:lvl>
    <w:lvl w:ilvl="8">
      <w:start w:val="1"/>
      <w:numFmt w:val="bullet"/>
      <w:lvlText w:val=""/>
      <w:lvlJc w:val="left"/>
      <w:pPr>
        <w:ind w:left="3662" w:hanging="400"/>
      </w:pPr>
      <w:rPr>
        <w:rFonts w:ascii="Wingdings" w:hAnsi="Wingdings" w:hint="default"/>
      </w:rPr>
    </w:lvl>
  </w:abstractNum>
  <w:abstractNum w:abstractNumId="10"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2A57B9"/>
    <w:multiLevelType w:val="hybridMultilevel"/>
    <w:tmpl w:val="EFCAA264"/>
    <w:lvl w:ilvl="0" w:tplc="FFFFFFFF">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46B207B"/>
    <w:multiLevelType w:val="hybridMultilevel"/>
    <w:tmpl w:val="8FE49098"/>
    <w:lvl w:ilvl="0" w:tplc="BE404154">
      <w:start w:val="2"/>
      <w:numFmt w:val="bullet"/>
      <w:lvlText w:val="-"/>
      <w:lvlJc w:val="left"/>
      <w:pPr>
        <w:ind w:left="760" w:hanging="360"/>
      </w:pPr>
      <w:rPr>
        <w:rFonts w:ascii="LG Smart UI Regular" w:eastAsia="LG Smart UI Regular" w:hAnsi="LG Smart UI Regular"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6109EF"/>
    <w:multiLevelType w:val="hybridMultilevel"/>
    <w:tmpl w:val="FADEE238"/>
    <w:lvl w:ilvl="0" w:tplc="1DF0D80C">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D1A3EDF"/>
    <w:multiLevelType w:val="hybridMultilevel"/>
    <w:tmpl w:val="6044A12E"/>
    <w:lvl w:ilvl="0" w:tplc="89B8C9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F334C4"/>
    <w:multiLevelType w:val="hybridMultilevel"/>
    <w:tmpl w:val="6BC62044"/>
    <w:lvl w:ilvl="0" w:tplc="5CD82A34">
      <w:start w:val="4"/>
      <w:numFmt w:val="bullet"/>
      <w:lvlText w:val="-"/>
      <w:lvlJc w:val="left"/>
      <w:pPr>
        <w:ind w:left="1120" w:hanging="360"/>
      </w:pPr>
      <w:rPr>
        <w:rFonts w:ascii="Times New Roman" w:eastAsia="맑은 고딕"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5" w15:restartNumberingAfterBreak="0">
    <w:nsid w:val="6A307E78"/>
    <w:multiLevelType w:val="hybridMultilevel"/>
    <w:tmpl w:val="663A55D0"/>
    <w:lvl w:ilvl="0" w:tplc="2C80A730">
      <w:start w:val="1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7"/>
  </w:num>
  <w:num w:numId="2">
    <w:abstractNumId w:val="1"/>
  </w:num>
  <w:num w:numId="3">
    <w:abstractNumId w:val="15"/>
  </w:num>
  <w:num w:numId="4">
    <w:abstractNumId w:val="22"/>
  </w:num>
  <w:num w:numId="5">
    <w:abstractNumId w:val="17"/>
  </w:num>
  <w:num w:numId="6">
    <w:abstractNumId w:val="23"/>
  </w:num>
  <w:num w:numId="7">
    <w:abstractNumId w:val="2"/>
  </w:num>
  <w:num w:numId="8">
    <w:abstractNumId w:val="24"/>
  </w:num>
  <w:num w:numId="9">
    <w:abstractNumId w:val="19"/>
  </w:num>
  <w:num w:numId="10">
    <w:abstractNumId w:val="4"/>
  </w:num>
  <w:num w:numId="11">
    <w:abstractNumId w:val="26"/>
  </w:num>
  <w:num w:numId="12">
    <w:abstractNumId w:val="12"/>
  </w:num>
  <w:num w:numId="13">
    <w:abstractNumId w:val="6"/>
  </w:num>
  <w:num w:numId="14">
    <w:abstractNumId w:val="29"/>
  </w:num>
  <w:num w:numId="15">
    <w:abstractNumId w:val="5"/>
  </w:num>
  <w:num w:numId="16">
    <w:abstractNumId w:val="25"/>
  </w:num>
  <w:num w:numId="17">
    <w:abstractNumId w:val="15"/>
  </w:num>
  <w:num w:numId="18">
    <w:abstractNumId w:val="15"/>
  </w:num>
  <w:num w:numId="19">
    <w:abstractNumId w:val="15"/>
  </w:num>
  <w:num w:numId="20">
    <w:abstractNumId w:val="15"/>
  </w:num>
  <w:num w:numId="21">
    <w:abstractNumId w:val="15"/>
  </w:num>
  <w:num w:numId="22">
    <w:abstractNumId w:val="9"/>
  </w:num>
  <w:num w:numId="23">
    <w:abstractNumId w:val="20"/>
  </w:num>
  <w:num w:numId="24">
    <w:abstractNumId w:val="28"/>
  </w:num>
  <w:num w:numId="25">
    <w:abstractNumId w:val="11"/>
  </w:num>
  <w:num w:numId="26">
    <w:abstractNumId w:val="7"/>
  </w:num>
  <w:num w:numId="27">
    <w:abstractNumId w:val="3"/>
  </w:num>
  <w:num w:numId="28">
    <w:abstractNumId w:val="14"/>
  </w:num>
  <w:num w:numId="29">
    <w:abstractNumId w:val="18"/>
  </w:num>
  <w:num w:numId="30">
    <w:abstractNumId w:val="0"/>
  </w:num>
  <w:num w:numId="31">
    <w:abstractNumId w:val="21"/>
  </w:num>
  <w:num w:numId="32">
    <w:abstractNumId w:val="8"/>
  </w:num>
  <w:num w:numId="33">
    <w:abstractNumId w:val="10"/>
  </w:num>
  <w:num w:numId="34">
    <w:abstractNumId w:val="13"/>
  </w:num>
  <w:num w:numId="35">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3EB8"/>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63D"/>
    <w:rsid w:val="000107E5"/>
    <w:rsid w:val="00010D5C"/>
    <w:rsid w:val="00011282"/>
    <w:rsid w:val="000115E2"/>
    <w:rsid w:val="000117AA"/>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36FD"/>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472D1"/>
    <w:rsid w:val="00050098"/>
    <w:rsid w:val="00050CC8"/>
    <w:rsid w:val="00051115"/>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16D2"/>
    <w:rsid w:val="00062082"/>
    <w:rsid w:val="00062721"/>
    <w:rsid w:val="00062861"/>
    <w:rsid w:val="000628F5"/>
    <w:rsid w:val="00062961"/>
    <w:rsid w:val="00062A40"/>
    <w:rsid w:val="00062B06"/>
    <w:rsid w:val="00062DC9"/>
    <w:rsid w:val="00062EE8"/>
    <w:rsid w:val="00062FD5"/>
    <w:rsid w:val="00063162"/>
    <w:rsid w:val="00063526"/>
    <w:rsid w:val="0006359F"/>
    <w:rsid w:val="00063B06"/>
    <w:rsid w:val="000646AF"/>
    <w:rsid w:val="00064FC7"/>
    <w:rsid w:val="00065512"/>
    <w:rsid w:val="000655DF"/>
    <w:rsid w:val="000655FD"/>
    <w:rsid w:val="000659C8"/>
    <w:rsid w:val="000659FF"/>
    <w:rsid w:val="0006714C"/>
    <w:rsid w:val="000671FB"/>
    <w:rsid w:val="000674DE"/>
    <w:rsid w:val="0006753B"/>
    <w:rsid w:val="00067655"/>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293"/>
    <w:rsid w:val="00076342"/>
    <w:rsid w:val="00076AB0"/>
    <w:rsid w:val="00076B16"/>
    <w:rsid w:val="00076BBA"/>
    <w:rsid w:val="0007763B"/>
    <w:rsid w:val="00077C37"/>
    <w:rsid w:val="00077E0C"/>
    <w:rsid w:val="00077E8C"/>
    <w:rsid w:val="00077F49"/>
    <w:rsid w:val="00080212"/>
    <w:rsid w:val="00080648"/>
    <w:rsid w:val="00080B65"/>
    <w:rsid w:val="00080D7B"/>
    <w:rsid w:val="00080F82"/>
    <w:rsid w:val="00081477"/>
    <w:rsid w:val="00081D2B"/>
    <w:rsid w:val="00081D4B"/>
    <w:rsid w:val="00082019"/>
    <w:rsid w:val="0008206D"/>
    <w:rsid w:val="00082084"/>
    <w:rsid w:val="00082161"/>
    <w:rsid w:val="00082CE0"/>
    <w:rsid w:val="00083A5B"/>
    <w:rsid w:val="00083DB9"/>
    <w:rsid w:val="00083F3B"/>
    <w:rsid w:val="00084809"/>
    <w:rsid w:val="00084BDF"/>
    <w:rsid w:val="00084E6D"/>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A36"/>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4F7"/>
    <w:rsid w:val="000A09ED"/>
    <w:rsid w:val="000A0A87"/>
    <w:rsid w:val="000A0A91"/>
    <w:rsid w:val="000A0AD7"/>
    <w:rsid w:val="000A0EEB"/>
    <w:rsid w:val="000A1880"/>
    <w:rsid w:val="000A1FFC"/>
    <w:rsid w:val="000A21B8"/>
    <w:rsid w:val="000A272C"/>
    <w:rsid w:val="000A2C7C"/>
    <w:rsid w:val="000A36CA"/>
    <w:rsid w:val="000A3909"/>
    <w:rsid w:val="000A39C9"/>
    <w:rsid w:val="000A3CB8"/>
    <w:rsid w:val="000A3D6B"/>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0D7"/>
    <w:rsid w:val="000C336C"/>
    <w:rsid w:val="000C33FD"/>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21"/>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25FB"/>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650"/>
    <w:rsid w:val="000F4EC1"/>
    <w:rsid w:val="000F52CA"/>
    <w:rsid w:val="000F5303"/>
    <w:rsid w:val="000F5BC1"/>
    <w:rsid w:val="000F5D97"/>
    <w:rsid w:val="000F5FFD"/>
    <w:rsid w:val="000F6195"/>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2306"/>
    <w:rsid w:val="001123DB"/>
    <w:rsid w:val="0011242F"/>
    <w:rsid w:val="0011272F"/>
    <w:rsid w:val="00112938"/>
    <w:rsid w:val="00112A1F"/>
    <w:rsid w:val="00112E55"/>
    <w:rsid w:val="001134D3"/>
    <w:rsid w:val="001135C5"/>
    <w:rsid w:val="00113A33"/>
    <w:rsid w:val="00113BAE"/>
    <w:rsid w:val="00113E50"/>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780"/>
    <w:rsid w:val="00125FB5"/>
    <w:rsid w:val="00126164"/>
    <w:rsid w:val="00126299"/>
    <w:rsid w:val="001262FB"/>
    <w:rsid w:val="00126328"/>
    <w:rsid w:val="001270B7"/>
    <w:rsid w:val="00127D79"/>
    <w:rsid w:val="00127E3D"/>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1AA"/>
    <w:rsid w:val="001462A8"/>
    <w:rsid w:val="0014634B"/>
    <w:rsid w:val="00146415"/>
    <w:rsid w:val="00146C9F"/>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2DC2"/>
    <w:rsid w:val="00153A53"/>
    <w:rsid w:val="0015457C"/>
    <w:rsid w:val="001546CA"/>
    <w:rsid w:val="001549C0"/>
    <w:rsid w:val="00154DD2"/>
    <w:rsid w:val="00154DF5"/>
    <w:rsid w:val="00155299"/>
    <w:rsid w:val="001555F2"/>
    <w:rsid w:val="0015588F"/>
    <w:rsid w:val="00155C05"/>
    <w:rsid w:val="00156323"/>
    <w:rsid w:val="001566C2"/>
    <w:rsid w:val="0015692D"/>
    <w:rsid w:val="001569BE"/>
    <w:rsid w:val="00156CCD"/>
    <w:rsid w:val="0015757C"/>
    <w:rsid w:val="00157A49"/>
    <w:rsid w:val="00157F4F"/>
    <w:rsid w:val="00160054"/>
    <w:rsid w:val="001602F5"/>
    <w:rsid w:val="0016041D"/>
    <w:rsid w:val="00160608"/>
    <w:rsid w:val="001609FA"/>
    <w:rsid w:val="00160A69"/>
    <w:rsid w:val="00160AD9"/>
    <w:rsid w:val="00160FBF"/>
    <w:rsid w:val="00161187"/>
    <w:rsid w:val="00161678"/>
    <w:rsid w:val="00161EEA"/>
    <w:rsid w:val="0016230C"/>
    <w:rsid w:val="001624DF"/>
    <w:rsid w:val="00162B91"/>
    <w:rsid w:val="00162D48"/>
    <w:rsid w:val="0016314C"/>
    <w:rsid w:val="00163328"/>
    <w:rsid w:val="00163C8F"/>
    <w:rsid w:val="00163FBD"/>
    <w:rsid w:val="001642C9"/>
    <w:rsid w:val="00164525"/>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67C"/>
    <w:rsid w:val="00172769"/>
    <w:rsid w:val="00172AF5"/>
    <w:rsid w:val="00172E4C"/>
    <w:rsid w:val="00173037"/>
    <w:rsid w:val="001734B7"/>
    <w:rsid w:val="0017390B"/>
    <w:rsid w:val="00173E61"/>
    <w:rsid w:val="0017454F"/>
    <w:rsid w:val="001745A9"/>
    <w:rsid w:val="00174BBF"/>
    <w:rsid w:val="00174CC1"/>
    <w:rsid w:val="001754CF"/>
    <w:rsid w:val="0017560A"/>
    <w:rsid w:val="00175A24"/>
    <w:rsid w:val="00175ABB"/>
    <w:rsid w:val="00175FCA"/>
    <w:rsid w:val="00176690"/>
    <w:rsid w:val="00176A09"/>
    <w:rsid w:val="00176B3F"/>
    <w:rsid w:val="00176EEE"/>
    <w:rsid w:val="00177376"/>
    <w:rsid w:val="0017740C"/>
    <w:rsid w:val="00177730"/>
    <w:rsid w:val="001777DD"/>
    <w:rsid w:val="00177801"/>
    <w:rsid w:val="00177A9A"/>
    <w:rsid w:val="00180186"/>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9F0"/>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D1"/>
    <w:rsid w:val="001930CA"/>
    <w:rsid w:val="0019314E"/>
    <w:rsid w:val="00193807"/>
    <w:rsid w:val="00193AFE"/>
    <w:rsid w:val="00193C85"/>
    <w:rsid w:val="00193D3E"/>
    <w:rsid w:val="00193E12"/>
    <w:rsid w:val="00193E15"/>
    <w:rsid w:val="00193E95"/>
    <w:rsid w:val="00193ED5"/>
    <w:rsid w:val="001940EC"/>
    <w:rsid w:val="0019472C"/>
    <w:rsid w:val="001949E5"/>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6C3"/>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3D"/>
    <w:rsid w:val="001A3A9F"/>
    <w:rsid w:val="001A432B"/>
    <w:rsid w:val="001A4401"/>
    <w:rsid w:val="001A4F61"/>
    <w:rsid w:val="001A5053"/>
    <w:rsid w:val="001A51EE"/>
    <w:rsid w:val="001A6330"/>
    <w:rsid w:val="001A67FC"/>
    <w:rsid w:val="001A6803"/>
    <w:rsid w:val="001A69ED"/>
    <w:rsid w:val="001A70F0"/>
    <w:rsid w:val="001A73A2"/>
    <w:rsid w:val="001A7596"/>
    <w:rsid w:val="001A7A6F"/>
    <w:rsid w:val="001A7E83"/>
    <w:rsid w:val="001B096C"/>
    <w:rsid w:val="001B0E30"/>
    <w:rsid w:val="001B0E41"/>
    <w:rsid w:val="001B0EC6"/>
    <w:rsid w:val="001B0F9C"/>
    <w:rsid w:val="001B1641"/>
    <w:rsid w:val="001B169A"/>
    <w:rsid w:val="001B16AF"/>
    <w:rsid w:val="001B19E1"/>
    <w:rsid w:val="001B1C9E"/>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207C"/>
    <w:rsid w:val="001C2538"/>
    <w:rsid w:val="001C2545"/>
    <w:rsid w:val="001C281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18E"/>
    <w:rsid w:val="001E1216"/>
    <w:rsid w:val="001E12DA"/>
    <w:rsid w:val="001E16E9"/>
    <w:rsid w:val="001E1761"/>
    <w:rsid w:val="001E198F"/>
    <w:rsid w:val="001E1D1A"/>
    <w:rsid w:val="001E20F0"/>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5FAA"/>
    <w:rsid w:val="001F745E"/>
    <w:rsid w:val="001F7A34"/>
    <w:rsid w:val="001F7C95"/>
    <w:rsid w:val="001F7CE9"/>
    <w:rsid w:val="001F7E24"/>
    <w:rsid w:val="001F7F8A"/>
    <w:rsid w:val="00200742"/>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6FAD"/>
    <w:rsid w:val="00207186"/>
    <w:rsid w:val="00207405"/>
    <w:rsid w:val="00210079"/>
    <w:rsid w:val="002100E9"/>
    <w:rsid w:val="002106A1"/>
    <w:rsid w:val="0021079C"/>
    <w:rsid w:val="00211252"/>
    <w:rsid w:val="00211C29"/>
    <w:rsid w:val="00211E1B"/>
    <w:rsid w:val="00212234"/>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81"/>
    <w:rsid w:val="00231057"/>
    <w:rsid w:val="00231097"/>
    <w:rsid w:val="00231155"/>
    <w:rsid w:val="002316F4"/>
    <w:rsid w:val="00231DE9"/>
    <w:rsid w:val="002324A6"/>
    <w:rsid w:val="00232502"/>
    <w:rsid w:val="00232F90"/>
    <w:rsid w:val="00233247"/>
    <w:rsid w:val="00233B14"/>
    <w:rsid w:val="00233BB6"/>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0D0"/>
    <w:rsid w:val="0024083D"/>
    <w:rsid w:val="002410B3"/>
    <w:rsid w:val="002413C5"/>
    <w:rsid w:val="00241B33"/>
    <w:rsid w:val="00241F82"/>
    <w:rsid w:val="0024274C"/>
    <w:rsid w:val="0024297B"/>
    <w:rsid w:val="00242A24"/>
    <w:rsid w:val="00242B95"/>
    <w:rsid w:val="002435E1"/>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68A8"/>
    <w:rsid w:val="00246D3B"/>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4BF"/>
    <w:rsid w:val="0025650A"/>
    <w:rsid w:val="0025675B"/>
    <w:rsid w:val="00256D34"/>
    <w:rsid w:val="002573BB"/>
    <w:rsid w:val="00257486"/>
    <w:rsid w:val="00257AE5"/>
    <w:rsid w:val="00257C36"/>
    <w:rsid w:val="0026004D"/>
    <w:rsid w:val="00260406"/>
    <w:rsid w:val="00260DDE"/>
    <w:rsid w:val="00261318"/>
    <w:rsid w:val="00261765"/>
    <w:rsid w:val="00261977"/>
    <w:rsid w:val="002619C4"/>
    <w:rsid w:val="00261FEC"/>
    <w:rsid w:val="00262368"/>
    <w:rsid w:val="00262400"/>
    <w:rsid w:val="00262556"/>
    <w:rsid w:val="00262B2B"/>
    <w:rsid w:val="00262BCC"/>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D6C"/>
    <w:rsid w:val="00270049"/>
    <w:rsid w:val="002700D6"/>
    <w:rsid w:val="00270455"/>
    <w:rsid w:val="002706C6"/>
    <w:rsid w:val="00270EF9"/>
    <w:rsid w:val="00271A0E"/>
    <w:rsid w:val="00271F85"/>
    <w:rsid w:val="0027224D"/>
    <w:rsid w:val="00272632"/>
    <w:rsid w:val="0027491D"/>
    <w:rsid w:val="002749B8"/>
    <w:rsid w:val="00275C97"/>
    <w:rsid w:val="00276BF9"/>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73B4"/>
    <w:rsid w:val="002A7413"/>
    <w:rsid w:val="002A7917"/>
    <w:rsid w:val="002A7A01"/>
    <w:rsid w:val="002A7A14"/>
    <w:rsid w:val="002A7C77"/>
    <w:rsid w:val="002A7F45"/>
    <w:rsid w:val="002A7FBF"/>
    <w:rsid w:val="002B05B0"/>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4135"/>
    <w:rsid w:val="002D41EC"/>
    <w:rsid w:val="002D425D"/>
    <w:rsid w:val="002D4374"/>
    <w:rsid w:val="002D4383"/>
    <w:rsid w:val="002D4EE8"/>
    <w:rsid w:val="002D4F6F"/>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7D"/>
    <w:rsid w:val="002E20F2"/>
    <w:rsid w:val="002E220D"/>
    <w:rsid w:val="002E236F"/>
    <w:rsid w:val="002E244F"/>
    <w:rsid w:val="002E2665"/>
    <w:rsid w:val="002E2B12"/>
    <w:rsid w:val="002E2B5C"/>
    <w:rsid w:val="002E2FC0"/>
    <w:rsid w:val="002E3296"/>
    <w:rsid w:val="002E3AE2"/>
    <w:rsid w:val="002E3B6C"/>
    <w:rsid w:val="002E3E89"/>
    <w:rsid w:val="002E3F11"/>
    <w:rsid w:val="002E421E"/>
    <w:rsid w:val="002E5701"/>
    <w:rsid w:val="002E585D"/>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3EAD"/>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067"/>
    <w:rsid w:val="003041A0"/>
    <w:rsid w:val="00304724"/>
    <w:rsid w:val="00304B1D"/>
    <w:rsid w:val="00304BCD"/>
    <w:rsid w:val="00304DFD"/>
    <w:rsid w:val="00304F31"/>
    <w:rsid w:val="00305097"/>
    <w:rsid w:val="00305428"/>
    <w:rsid w:val="003054C0"/>
    <w:rsid w:val="00305580"/>
    <w:rsid w:val="003056B8"/>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A7D"/>
    <w:rsid w:val="00316B58"/>
    <w:rsid w:val="00316E84"/>
    <w:rsid w:val="003176A6"/>
    <w:rsid w:val="00317ADC"/>
    <w:rsid w:val="00317B5E"/>
    <w:rsid w:val="00317DCF"/>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7B2"/>
    <w:rsid w:val="003249A9"/>
    <w:rsid w:val="00324C8B"/>
    <w:rsid w:val="003252B4"/>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AE9"/>
    <w:rsid w:val="00336D7A"/>
    <w:rsid w:val="0034008E"/>
    <w:rsid w:val="0034011F"/>
    <w:rsid w:val="00340274"/>
    <w:rsid w:val="00340AB1"/>
    <w:rsid w:val="00340D7B"/>
    <w:rsid w:val="00340F20"/>
    <w:rsid w:val="00341404"/>
    <w:rsid w:val="00341AF7"/>
    <w:rsid w:val="00341B72"/>
    <w:rsid w:val="00341D98"/>
    <w:rsid w:val="003421E1"/>
    <w:rsid w:val="00343350"/>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4E07"/>
    <w:rsid w:val="003567C7"/>
    <w:rsid w:val="00356A9A"/>
    <w:rsid w:val="00356EB0"/>
    <w:rsid w:val="00356FB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1E7"/>
    <w:rsid w:val="00373473"/>
    <w:rsid w:val="003738F6"/>
    <w:rsid w:val="003739C9"/>
    <w:rsid w:val="00373D9D"/>
    <w:rsid w:val="003744C8"/>
    <w:rsid w:val="00374785"/>
    <w:rsid w:val="00374B7A"/>
    <w:rsid w:val="00374C67"/>
    <w:rsid w:val="00374DE2"/>
    <w:rsid w:val="00374F7E"/>
    <w:rsid w:val="00374F98"/>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4F"/>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2005"/>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B82"/>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0A8"/>
    <w:rsid w:val="003B0697"/>
    <w:rsid w:val="003B14A3"/>
    <w:rsid w:val="003B16C4"/>
    <w:rsid w:val="003B172D"/>
    <w:rsid w:val="003B17BE"/>
    <w:rsid w:val="003B29FC"/>
    <w:rsid w:val="003B2A4B"/>
    <w:rsid w:val="003B2F2A"/>
    <w:rsid w:val="003B341B"/>
    <w:rsid w:val="003B3AA2"/>
    <w:rsid w:val="003B40B8"/>
    <w:rsid w:val="003B4252"/>
    <w:rsid w:val="003B4940"/>
    <w:rsid w:val="003B52EF"/>
    <w:rsid w:val="003B5521"/>
    <w:rsid w:val="003B56D7"/>
    <w:rsid w:val="003B5F00"/>
    <w:rsid w:val="003B6021"/>
    <w:rsid w:val="003B60A9"/>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49D6"/>
    <w:rsid w:val="003D5A06"/>
    <w:rsid w:val="003D5C92"/>
    <w:rsid w:val="003D5D2D"/>
    <w:rsid w:val="003D60E4"/>
    <w:rsid w:val="003D6BD1"/>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1"/>
    <w:rsid w:val="00407663"/>
    <w:rsid w:val="00410227"/>
    <w:rsid w:val="00410317"/>
    <w:rsid w:val="004105CD"/>
    <w:rsid w:val="0041076C"/>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8F1"/>
    <w:rsid w:val="00414994"/>
    <w:rsid w:val="00414DEE"/>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1E"/>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22D"/>
    <w:rsid w:val="00435C70"/>
    <w:rsid w:val="00435D99"/>
    <w:rsid w:val="0043609F"/>
    <w:rsid w:val="004360D2"/>
    <w:rsid w:val="004361D0"/>
    <w:rsid w:val="0043634B"/>
    <w:rsid w:val="00436769"/>
    <w:rsid w:val="00436F06"/>
    <w:rsid w:val="00436FB9"/>
    <w:rsid w:val="0043768A"/>
    <w:rsid w:val="00437E76"/>
    <w:rsid w:val="004401DD"/>
    <w:rsid w:val="004402F7"/>
    <w:rsid w:val="00440449"/>
    <w:rsid w:val="004407C1"/>
    <w:rsid w:val="00440BD1"/>
    <w:rsid w:val="00440CB8"/>
    <w:rsid w:val="00440F03"/>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13A6"/>
    <w:rsid w:val="00452109"/>
    <w:rsid w:val="004521B9"/>
    <w:rsid w:val="0045222E"/>
    <w:rsid w:val="0045281D"/>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3E85"/>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A7C"/>
    <w:rsid w:val="00467F41"/>
    <w:rsid w:val="00467F60"/>
    <w:rsid w:val="00470023"/>
    <w:rsid w:val="004702A3"/>
    <w:rsid w:val="004704D4"/>
    <w:rsid w:val="00470B97"/>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47F"/>
    <w:rsid w:val="004867F1"/>
    <w:rsid w:val="0048685C"/>
    <w:rsid w:val="00486933"/>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2FE2"/>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7012"/>
    <w:rsid w:val="004971FA"/>
    <w:rsid w:val="0049735B"/>
    <w:rsid w:val="004979B9"/>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504"/>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6D98"/>
    <w:rsid w:val="004A7510"/>
    <w:rsid w:val="004A76C4"/>
    <w:rsid w:val="004A799E"/>
    <w:rsid w:val="004A7ADF"/>
    <w:rsid w:val="004A7B9C"/>
    <w:rsid w:val="004A7BF3"/>
    <w:rsid w:val="004A7E5B"/>
    <w:rsid w:val="004B0121"/>
    <w:rsid w:val="004B05B4"/>
    <w:rsid w:val="004B0C82"/>
    <w:rsid w:val="004B0E38"/>
    <w:rsid w:val="004B1230"/>
    <w:rsid w:val="004B17F2"/>
    <w:rsid w:val="004B1D51"/>
    <w:rsid w:val="004B1DC1"/>
    <w:rsid w:val="004B1EA1"/>
    <w:rsid w:val="004B21B7"/>
    <w:rsid w:val="004B23B3"/>
    <w:rsid w:val="004B277A"/>
    <w:rsid w:val="004B2A27"/>
    <w:rsid w:val="004B2B4C"/>
    <w:rsid w:val="004B3262"/>
    <w:rsid w:val="004B36C5"/>
    <w:rsid w:val="004B3A70"/>
    <w:rsid w:val="004B3DA4"/>
    <w:rsid w:val="004B43E7"/>
    <w:rsid w:val="004B44BC"/>
    <w:rsid w:val="004B464E"/>
    <w:rsid w:val="004B46AF"/>
    <w:rsid w:val="004B46FA"/>
    <w:rsid w:val="004B4930"/>
    <w:rsid w:val="004B4D7C"/>
    <w:rsid w:val="004B517D"/>
    <w:rsid w:val="004B5442"/>
    <w:rsid w:val="004B5520"/>
    <w:rsid w:val="004B5632"/>
    <w:rsid w:val="004B5F29"/>
    <w:rsid w:val="004B609C"/>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46E"/>
    <w:rsid w:val="004D0706"/>
    <w:rsid w:val="004D0BC5"/>
    <w:rsid w:val="004D0F94"/>
    <w:rsid w:val="004D12E1"/>
    <w:rsid w:val="004D1459"/>
    <w:rsid w:val="004D1ADC"/>
    <w:rsid w:val="004D1FA6"/>
    <w:rsid w:val="004D25AF"/>
    <w:rsid w:val="004D26D9"/>
    <w:rsid w:val="004D2E30"/>
    <w:rsid w:val="004D3059"/>
    <w:rsid w:val="004D30E5"/>
    <w:rsid w:val="004D31E1"/>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3A"/>
    <w:rsid w:val="004D656A"/>
    <w:rsid w:val="004D657F"/>
    <w:rsid w:val="004D6C5E"/>
    <w:rsid w:val="004D7398"/>
    <w:rsid w:val="004D73B5"/>
    <w:rsid w:val="004D75C2"/>
    <w:rsid w:val="004D75E5"/>
    <w:rsid w:val="004E05DD"/>
    <w:rsid w:val="004E0F81"/>
    <w:rsid w:val="004E1196"/>
    <w:rsid w:val="004E1372"/>
    <w:rsid w:val="004E18B6"/>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805"/>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654"/>
    <w:rsid w:val="00500E51"/>
    <w:rsid w:val="00501242"/>
    <w:rsid w:val="005012AD"/>
    <w:rsid w:val="00501574"/>
    <w:rsid w:val="005015E9"/>
    <w:rsid w:val="00502485"/>
    <w:rsid w:val="0050305D"/>
    <w:rsid w:val="00503328"/>
    <w:rsid w:val="0050339F"/>
    <w:rsid w:val="00503654"/>
    <w:rsid w:val="005038C3"/>
    <w:rsid w:val="00503E46"/>
    <w:rsid w:val="0050407B"/>
    <w:rsid w:val="00504386"/>
    <w:rsid w:val="00504469"/>
    <w:rsid w:val="0050460B"/>
    <w:rsid w:val="00504723"/>
    <w:rsid w:val="00505095"/>
    <w:rsid w:val="00505134"/>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48D"/>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3969"/>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4D5A"/>
    <w:rsid w:val="005352C7"/>
    <w:rsid w:val="005355AC"/>
    <w:rsid w:val="00535759"/>
    <w:rsid w:val="00535866"/>
    <w:rsid w:val="00535969"/>
    <w:rsid w:val="00535E04"/>
    <w:rsid w:val="0053631B"/>
    <w:rsid w:val="005365DC"/>
    <w:rsid w:val="005365F1"/>
    <w:rsid w:val="0053673D"/>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041"/>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589"/>
    <w:rsid w:val="00554EC3"/>
    <w:rsid w:val="00555023"/>
    <w:rsid w:val="005555B8"/>
    <w:rsid w:val="00555A2D"/>
    <w:rsid w:val="00555A8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42D"/>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2C4"/>
    <w:rsid w:val="005653D0"/>
    <w:rsid w:val="00565A67"/>
    <w:rsid w:val="00565F03"/>
    <w:rsid w:val="005664EE"/>
    <w:rsid w:val="005669B2"/>
    <w:rsid w:val="00566EAC"/>
    <w:rsid w:val="0056708A"/>
    <w:rsid w:val="00567193"/>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9AE"/>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014"/>
    <w:rsid w:val="005A22C5"/>
    <w:rsid w:val="005A240C"/>
    <w:rsid w:val="005A2A35"/>
    <w:rsid w:val="005A2CA4"/>
    <w:rsid w:val="005A2FD5"/>
    <w:rsid w:val="005A3074"/>
    <w:rsid w:val="005A3486"/>
    <w:rsid w:val="005A3C9C"/>
    <w:rsid w:val="005A4061"/>
    <w:rsid w:val="005A411B"/>
    <w:rsid w:val="005A41B3"/>
    <w:rsid w:val="005A4849"/>
    <w:rsid w:val="005A4942"/>
    <w:rsid w:val="005A5477"/>
    <w:rsid w:val="005A58A5"/>
    <w:rsid w:val="005A58D9"/>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95A"/>
    <w:rsid w:val="005B19D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78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0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5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382"/>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91B"/>
    <w:rsid w:val="00610A32"/>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270"/>
    <w:rsid w:val="00621719"/>
    <w:rsid w:val="00621A84"/>
    <w:rsid w:val="006221FE"/>
    <w:rsid w:val="00622419"/>
    <w:rsid w:val="0062340A"/>
    <w:rsid w:val="00623566"/>
    <w:rsid w:val="00623965"/>
    <w:rsid w:val="00623A78"/>
    <w:rsid w:val="006241DF"/>
    <w:rsid w:val="0062455D"/>
    <w:rsid w:val="00625726"/>
    <w:rsid w:val="00625852"/>
    <w:rsid w:val="006259FE"/>
    <w:rsid w:val="00625B04"/>
    <w:rsid w:val="00625EBC"/>
    <w:rsid w:val="0062615B"/>
    <w:rsid w:val="00626805"/>
    <w:rsid w:val="00626D3C"/>
    <w:rsid w:val="00627794"/>
    <w:rsid w:val="0062787A"/>
    <w:rsid w:val="00627A03"/>
    <w:rsid w:val="00627AA9"/>
    <w:rsid w:val="00627C80"/>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37E71"/>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7A8"/>
    <w:rsid w:val="00643A62"/>
    <w:rsid w:val="00643D98"/>
    <w:rsid w:val="006440CE"/>
    <w:rsid w:val="00644234"/>
    <w:rsid w:val="00644477"/>
    <w:rsid w:val="00644B25"/>
    <w:rsid w:val="00644B5F"/>
    <w:rsid w:val="00644E98"/>
    <w:rsid w:val="00644F6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0794"/>
    <w:rsid w:val="006614A2"/>
    <w:rsid w:val="0066168E"/>
    <w:rsid w:val="00661A3F"/>
    <w:rsid w:val="0066224E"/>
    <w:rsid w:val="006622D2"/>
    <w:rsid w:val="00662DB5"/>
    <w:rsid w:val="0066328B"/>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AB3"/>
    <w:rsid w:val="00671C5B"/>
    <w:rsid w:val="00671EF5"/>
    <w:rsid w:val="00672DA1"/>
    <w:rsid w:val="00672F34"/>
    <w:rsid w:val="00673183"/>
    <w:rsid w:val="006731A2"/>
    <w:rsid w:val="00673B48"/>
    <w:rsid w:val="00673BBB"/>
    <w:rsid w:val="00674C84"/>
    <w:rsid w:val="00674C89"/>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DDC"/>
    <w:rsid w:val="00693E3A"/>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8C5"/>
    <w:rsid w:val="006A5938"/>
    <w:rsid w:val="006A5981"/>
    <w:rsid w:val="006A5AAA"/>
    <w:rsid w:val="006A5B6E"/>
    <w:rsid w:val="006A5DE9"/>
    <w:rsid w:val="006A626F"/>
    <w:rsid w:val="006A653F"/>
    <w:rsid w:val="006A6DDE"/>
    <w:rsid w:val="006A7181"/>
    <w:rsid w:val="006A7472"/>
    <w:rsid w:val="006A7607"/>
    <w:rsid w:val="006A7792"/>
    <w:rsid w:val="006A7BD3"/>
    <w:rsid w:val="006A7FFD"/>
    <w:rsid w:val="006B0A90"/>
    <w:rsid w:val="006B1B21"/>
    <w:rsid w:val="006B1B55"/>
    <w:rsid w:val="006B1ECE"/>
    <w:rsid w:val="006B1F0F"/>
    <w:rsid w:val="006B2131"/>
    <w:rsid w:val="006B2254"/>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23D"/>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3DDA"/>
    <w:rsid w:val="006E448F"/>
    <w:rsid w:val="006E45A6"/>
    <w:rsid w:val="006E4604"/>
    <w:rsid w:val="006E47C1"/>
    <w:rsid w:val="006E49B3"/>
    <w:rsid w:val="006E4AAF"/>
    <w:rsid w:val="006E4BCA"/>
    <w:rsid w:val="006E4F95"/>
    <w:rsid w:val="006E50E9"/>
    <w:rsid w:val="006E5DED"/>
    <w:rsid w:val="006E601E"/>
    <w:rsid w:val="006E615F"/>
    <w:rsid w:val="006E631D"/>
    <w:rsid w:val="006E664E"/>
    <w:rsid w:val="006E6BDB"/>
    <w:rsid w:val="006E76B7"/>
    <w:rsid w:val="006E7D87"/>
    <w:rsid w:val="006F0C0E"/>
    <w:rsid w:val="006F1293"/>
    <w:rsid w:val="006F13B0"/>
    <w:rsid w:val="006F1490"/>
    <w:rsid w:val="006F15ED"/>
    <w:rsid w:val="006F218F"/>
    <w:rsid w:val="006F363D"/>
    <w:rsid w:val="006F36DD"/>
    <w:rsid w:val="006F3841"/>
    <w:rsid w:val="006F3EE3"/>
    <w:rsid w:val="006F4D0C"/>
    <w:rsid w:val="006F4D81"/>
    <w:rsid w:val="006F51B2"/>
    <w:rsid w:val="006F54C4"/>
    <w:rsid w:val="006F5522"/>
    <w:rsid w:val="006F55B4"/>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309"/>
    <w:rsid w:val="007024B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0EB9"/>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16F"/>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0838"/>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515"/>
    <w:rsid w:val="007276E6"/>
    <w:rsid w:val="007278A6"/>
    <w:rsid w:val="00727DF1"/>
    <w:rsid w:val="00727E18"/>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24A9"/>
    <w:rsid w:val="007429DF"/>
    <w:rsid w:val="007429EF"/>
    <w:rsid w:val="00742A3E"/>
    <w:rsid w:val="00742BFF"/>
    <w:rsid w:val="0074315C"/>
    <w:rsid w:val="00743164"/>
    <w:rsid w:val="007437CC"/>
    <w:rsid w:val="00743D87"/>
    <w:rsid w:val="00744810"/>
    <w:rsid w:val="0074498B"/>
    <w:rsid w:val="0074499A"/>
    <w:rsid w:val="00744D52"/>
    <w:rsid w:val="00744F9F"/>
    <w:rsid w:val="007460E1"/>
    <w:rsid w:val="0074615F"/>
    <w:rsid w:val="00746360"/>
    <w:rsid w:val="00746387"/>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CC3"/>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C12"/>
    <w:rsid w:val="00756DD9"/>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259"/>
    <w:rsid w:val="0077239B"/>
    <w:rsid w:val="0077257E"/>
    <w:rsid w:val="007741AC"/>
    <w:rsid w:val="007745A4"/>
    <w:rsid w:val="007748A3"/>
    <w:rsid w:val="00774E8E"/>
    <w:rsid w:val="00774F6D"/>
    <w:rsid w:val="0077593C"/>
    <w:rsid w:val="00775992"/>
    <w:rsid w:val="0077647A"/>
    <w:rsid w:val="00776605"/>
    <w:rsid w:val="007768BD"/>
    <w:rsid w:val="00776A68"/>
    <w:rsid w:val="00776C8E"/>
    <w:rsid w:val="007772E5"/>
    <w:rsid w:val="0077761A"/>
    <w:rsid w:val="007776EE"/>
    <w:rsid w:val="007777B7"/>
    <w:rsid w:val="0077789B"/>
    <w:rsid w:val="00777A65"/>
    <w:rsid w:val="00777B35"/>
    <w:rsid w:val="00777CE6"/>
    <w:rsid w:val="00777FB7"/>
    <w:rsid w:val="00780299"/>
    <w:rsid w:val="0078130F"/>
    <w:rsid w:val="00781B28"/>
    <w:rsid w:val="00782746"/>
    <w:rsid w:val="0078284A"/>
    <w:rsid w:val="00782937"/>
    <w:rsid w:val="00782EA0"/>
    <w:rsid w:val="00782F4C"/>
    <w:rsid w:val="007834B0"/>
    <w:rsid w:val="00783E1D"/>
    <w:rsid w:val="00784152"/>
    <w:rsid w:val="00784C0D"/>
    <w:rsid w:val="00784CF6"/>
    <w:rsid w:val="00785015"/>
    <w:rsid w:val="0078523D"/>
    <w:rsid w:val="00785252"/>
    <w:rsid w:val="00785421"/>
    <w:rsid w:val="007854BF"/>
    <w:rsid w:val="00785571"/>
    <w:rsid w:val="00785A84"/>
    <w:rsid w:val="00785FD7"/>
    <w:rsid w:val="00786091"/>
    <w:rsid w:val="007861E7"/>
    <w:rsid w:val="00786E36"/>
    <w:rsid w:val="00787012"/>
    <w:rsid w:val="00787397"/>
    <w:rsid w:val="00787516"/>
    <w:rsid w:val="00787525"/>
    <w:rsid w:val="00787583"/>
    <w:rsid w:val="007876A3"/>
    <w:rsid w:val="0078773D"/>
    <w:rsid w:val="00790B68"/>
    <w:rsid w:val="00790B89"/>
    <w:rsid w:val="00790C2C"/>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8D5"/>
    <w:rsid w:val="007A7B51"/>
    <w:rsid w:val="007A7E45"/>
    <w:rsid w:val="007B0086"/>
    <w:rsid w:val="007B0275"/>
    <w:rsid w:val="007B0402"/>
    <w:rsid w:val="007B07B6"/>
    <w:rsid w:val="007B0A7F"/>
    <w:rsid w:val="007B0B1B"/>
    <w:rsid w:val="007B1F6C"/>
    <w:rsid w:val="007B2068"/>
    <w:rsid w:val="007B20E3"/>
    <w:rsid w:val="007B2406"/>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274"/>
    <w:rsid w:val="007C07AB"/>
    <w:rsid w:val="007C0962"/>
    <w:rsid w:val="007C0D2E"/>
    <w:rsid w:val="007C0FD9"/>
    <w:rsid w:val="007C10AF"/>
    <w:rsid w:val="007C11AD"/>
    <w:rsid w:val="007C1664"/>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4E2"/>
    <w:rsid w:val="007C750B"/>
    <w:rsid w:val="007D06A2"/>
    <w:rsid w:val="007D078A"/>
    <w:rsid w:val="007D09D3"/>
    <w:rsid w:val="007D112E"/>
    <w:rsid w:val="007D1DA0"/>
    <w:rsid w:val="007D26D9"/>
    <w:rsid w:val="007D2E98"/>
    <w:rsid w:val="007D33A6"/>
    <w:rsid w:val="007D364A"/>
    <w:rsid w:val="007D3BEA"/>
    <w:rsid w:val="007D3D06"/>
    <w:rsid w:val="007D41F3"/>
    <w:rsid w:val="007D45CA"/>
    <w:rsid w:val="007D4AAF"/>
    <w:rsid w:val="007D4BC7"/>
    <w:rsid w:val="007D4C7A"/>
    <w:rsid w:val="007D53D0"/>
    <w:rsid w:val="007D5D1D"/>
    <w:rsid w:val="007D6E63"/>
    <w:rsid w:val="007D6E6B"/>
    <w:rsid w:val="007D71C2"/>
    <w:rsid w:val="007E0285"/>
    <w:rsid w:val="007E02BA"/>
    <w:rsid w:val="007E03CC"/>
    <w:rsid w:val="007E044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6D4"/>
    <w:rsid w:val="007E6C72"/>
    <w:rsid w:val="007E6CFF"/>
    <w:rsid w:val="007E7160"/>
    <w:rsid w:val="007E7857"/>
    <w:rsid w:val="007E78F3"/>
    <w:rsid w:val="007F03CB"/>
    <w:rsid w:val="007F0B68"/>
    <w:rsid w:val="007F12EF"/>
    <w:rsid w:val="007F1E29"/>
    <w:rsid w:val="007F2263"/>
    <w:rsid w:val="007F261A"/>
    <w:rsid w:val="007F27A5"/>
    <w:rsid w:val="007F27BF"/>
    <w:rsid w:val="007F2905"/>
    <w:rsid w:val="007F2DE8"/>
    <w:rsid w:val="007F2F75"/>
    <w:rsid w:val="007F302F"/>
    <w:rsid w:val="007F3425"/>
    <w:rsid w:val="007F3628"/>
    <w:rsid w:val="007F3671"/>
    <w:rsid w:val="007F37A3"/>
    <w:rsid w:val="007F37C9"/>
    <w:rsid w:val="007F38AD"/>
    <w:rsid w:val="007F39A0"/>
    <w:rsid w:val="007F4056"/>
    <w:rsid w:val="007F4114"/>
    <w:rsid w:val="007F414E"/>
    <w:rsid w:val="007F455C"/>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6BA4"/>
    <w:rsid w:val="00807001"/>
    <w:rsid w:val="00807060"/>
    <w:rsid w:val="008070C2"/>
    <w:rsid w:val="008071D2"/>
    <w:rsid w:val="00807826"/>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85A"/>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ABE"/>
    <w:rsid w:val="00836DF9"/>
    <w:rsid w:val="00836E00"/>
    <w:rsid w:val="0083774B"/>
    <w:rsid w:val="00837CBF"/>
    <w:rsid w:val="00837D0D"/>
    <w:rsid w:val="00840889"/>
    <w:rsid w:val="00840A63"/>
    <w:rsid w:val="00840B73"/>
    <w:rsid w:val="00840BFA"/>
    <w:rsid w:val="00841CA2"/>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5E1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67FAA"/>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6A68"/>
    <w:rsid w:val="00876EF0"/>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7105"/>
    <w:rsid w:val="00897131"/>
    <w:rsid w:val="00897140"/>
    <w:rsid w:val="0089721F"/>
    <w:rsid w:val="008979BA"/>
    <w:rsid w:val="00897A83"/>
    <w:rsid w:val="00897C89"/>
    <w:rsid w:val="00897D72"/>
    <w:rsid w:val="00897DA5"/>
    <w:rsid w:val="00897FCF"/>
    <w:rsid w:val="008A01B0"/>
    <w:rsid w:val="008A029B"/>
    <w:rsid w:val="008A0B74"/>
    <w:rsid w:val="008A0F2E"/>
    <w:rsid w:val="008A1509"/>
    <w:rsid w:val="008A166C"/>
    <w:rsid w:val="008A16D7"/>
    <w:rsid w:val="008A189D"/>
    <w:rsid w:val="008A191A"/>
    <w:rsid w:val="008A1E2D"/>
    <w:rsid w:val="008A200C"/>
    <w:rsid w:val="008A282F"/>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52BA"/>
    <w:rsid w:val="008A54FB"/>
    <w:rsid w:val="008A5782"/>
    <w:rsid w:val="008A5923"/>
    <w:rsid w:val="008A5AD9"/>
    <w:rsid w:val="008A5AEC"/>
    <w:rsid w:val="008A5D90"/>
    <w:rsid w:val="008A5E55"/>
    <w:rsid w:val="008A68FB"/>
    <w:rsid w:val="008A6BDF"/>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6D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44"/>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43B"/>
    <w:rsid w:val="008D06AD"/>
    <w:rsid w:val="008D0A52"/>
    <w:rsid w:val="008D0FDE"/>
    <w:rsid w:val="008D1430"/>
    <w:rsid w:val="008D1968"/>
    <w:rsid w:val="008D1A8C"/>
    <w:rsid w:val="008D286D"/>
    <w:rsid w:val="008D2996"/>
    <w:rsid w:val="008D2D5A"/>
    <w:rsid w:val="008D2E3C"/>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E7A49"/>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1A"/>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C6"/>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4F4C"/>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BD1"/>
    <w:rsid w:val="00914EDF"/>
    <w:rsid w:val="0091500A"/>
    <w:rsid w:val="0091509A"/>
    <w:rsid w:val="00915709"/>
    <w:rsid w:val="009157FD"/>
    <w:rsid w:val="0091591B"/>
    <w:rsid w:val="00915A31"/>
    <w:rsid w:val="00915C70"/>
    <w:rsid w:val="00916472"/>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4EE"/>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436"/>
    <w:rsid w:val="0093787A"/>
    <w:rsid w:val="00937B2B"/>
    <w:rsid w:val="00937BA5"/>
    <w:rsid w:val="00940770"/>
    <w:rsid w:val="00940972"/>
    <w:rsid w:val="00940CCC"/>
    <w:rsid w:val="0094143B"/>
    <w:rsid w:val="00941471"/>
    <w:rsid w:val="009414C1"/>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89F"/>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C71"/>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5F4D"/>
    <w:rsid w:val="0096603D"/>
    <w:rsid w:val="009660FE"/>
    <w:rsid w:val="00966203"/>
    <w:rsid w:val="0096662D"/>
    <w:rsid w:val="00966AA2"/>
    <w:rsid w:val="00966C32"/>
    <w:rsid w:val="00966FD4"/>
    <w:rsid w:val="009676F1"/>
    <w:rsid w:val="00967AF1"/>
    <w:rsid w:val="00967B81"/>
    <w:rsid w:val="0097052E"/>
    <w:rsid w:val="00970D57"/>
    <w:rsid w:val="00970E27"/>
    <w:rsid w:val="009710A1"/>
    <w:rsid w:val="0097182C"/>
    <w:rsid w:val="00971CB5"/>
    <w:rsid w:val="00971EB1"/>
    <w:rsid w:val="00972146"/>
    <w:rsid w:val="00972433"/>
    <w:rsid w:val="009724A9"/>
    <w:rsid w:val="00972889"/>
    <w:rsid w:val="00972A0E"/>
    <w:rsid w:val="00972C1C"/>
    <w:rsid w:val="009735B1"/>
    <w:rsid w:val="0097399F"/>
    <w:rsid w:val="00973C76"/>
    <w:rsid w:val="00973FBC"/>
    <w:rsid w:val="009746F7"/>
    <w:rsid w:val="00974DF9"/>
    <w:rsid w:val="00974EC7"/>
    <w:rsid w:val="009754BD"/>
    <w:rsid w:val="00975A07"/>
    <w:rsid w:val="00975CFA"/>
    <w:rsid w:val="00975F69"/>
    <w:rsid w:val="00976622"/>
    <w:rsid w:val="0097704F"/>
    <w:rsid w:val="00977762"/>
    <w:rsid w:val="009779C8"/>
    <w:rsid w:val="00977C08"/>
    <w:rsid w:val="00980768"/>
    <w:rsid w:val="0098095D"/>
    <w:rsid w:val="00980D20"/>
    <w:rsid w:val="00980E3B"/>
    <w:rsid w:val="00981955"/>
    <w:rsid w:val="00981967"/>
    <w:rsid w:val="009819C3"/>
    <w:rsid w:val="00981C7A"/>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BD7"/>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97976"/>
    <w:rsid w:val="00997D66"/>
    <w:rsid w:val="009A0324"/>
    <w:rsid w:val="009A034E"/>
    <w:rsid w:val="009A036E"/>
    <w:rsid w:val="009A0CC5"/>
    <w:rsid w:val="009A0D75"/>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5536"/>
    <w:rsid w:val="009B5FE5"/>
    <w:rsid w:val="009B63E0"/>
    <w:rsid w:val="009B6482"/>
    <w:rsid w:val="009B66C3"/>
    <w:rsid w:val="009B6A50"/>
    <w:rsid w:val="009B6E58"/>
    <w:rsid w:val="009B6F6F"/>
    <w:rsid w:val="009B70C5"/>
    <w:rsid w:val="009B70FE"/>
    <w:rsid w:val="009B72CC"/>
    <w:rsid w:val="009B7756"/>
    <w:rsid w:val="009B77EC"/>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3AC"/>
    <w:rsid w:val="009C363C"/>
    <w:rsid w:val="009C37EE"/>
    <w:rsid w:val="009C448D"/>
    <w:rsid w:val="009C5022"/>
    <w:rsid w:val="009C509D"/>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2EF6"/>
    <w:rsid w:val="009D31FA"/>
    <w:rsid w:val="009D35C3"/>
    <w:rsid w:val="009D39CE"/>
    <w:rsid w:val="009D3A53"/>
    <w:rsid w:val="009D3CDF"/>
    <w:rsid w:val="009D3D3E"/>
    <w:rsid w:val="009D4859"/>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77C"/>
    <w:rsid w:val="009E095C"/>
    <w:rsid w:val="009E1355"/>
    <w:rsid w:val="009E173D"/>
    <w:rsid w:val="009E1885"/>
    <w:rsid w:val="009E1F17"/>
    <w:rsid w:val="009E207F"/>
    <w:rsid w:val="009E2A3A"/>
    <w:rsid w:val="009E2E4B"/>
    <w:rsid w:val="009E2EA9"/>
    <w:rsid w:val="009E3013"/>
    <w:rsid w:val="009E338E"/>
    <w:rsid w:val="009E3C6D"/>
    <w:rsid w:val="009E3FD4"/>
    <w:rsid w:val="009E4091"/>
    <w:rsid w:val="009E46A6"/>
    <w:rsid w:val="009E49F9"/>
    <w:rsid w:val="009E4A3B"/>
    <w:rsid w:val="009E4B6A"/>
    <w:rsid w:val="009E52AE"/>
    <w:rsid w:val="009E5334"/>
    <w:rsid w:val="009E54E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5B78"/>
    <w:rsid w:val="00A05D9C"/>
    <w:rsid w:val="00A07010"/>
    <w:rsid w:val="00A07564"/>
    <w:rsid w:val="00A07924"/>
    <w:rsid w:val="00A10118"/>
    <w:rsid w:val="00A1017B"/>
    <w:rsid w:val="00A1086A"/>
    <w:rsid w:val="00A10BFB"/>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35A"/>
    <w:rsid w:val="00A27860"/>
    <w:rsid w:val="00A27A16"/>
    <w:rsid w:val="00A27C6B"/>
    <w:rsid w:val="00A27D6C"/>
    <w:rsid w:val="00A27EB6"/>
    <w:rsid w:val="00A3003D"/>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AF3"/>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28E"/>
    <w:rsid w:val="00A435A3"/>
    <w:rsid w:val="00A435D9"/>
    <w:rsid w:val="00A43D67"/>
    <w:rsid w:val="00A43F0C"/>
    <w:rsid w:val="00A440DA"/>
    <w:rsid w:val="00A44209"/>
    <w:rsid w:val="00A44448"/>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496"/>
    <w:rsid w:val="00A50505"/>
    <w:rsid w:val="00A507F3"/>
    <w:rsid w:val="00A50CD7"/>
    <w:rsid w:val="00A52628"/>
    <w:rsid w:val="00A52719"/>
    <w:rsid w:val="00A5290C"/>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492"/>
    <w:rsid w:val="00A715EC"/>
    <w:rsid w:val="00A71D48"/>
    <w:rsid w:val="00A71D7E"/>
    <w:rsid w:val="00A7209E"/>
    <w:rsid w:val="00A725F9"/>
    <w:rsid w:val="00A7260D"/>
    <w:rsid w:val="00A72E55"/>
    <w:rsid w:val="00A731E1"/>
    <w:rsid w:val="00A73468"/>
    <w:rsid w:val="00A737FC"/>
    <w:rsid w:val="00A73CDF"/>
    <w:rsid w:val="00A744CC"/>
    <w:rsid w:val="00A751D8"/>
    <w:rsid w:val="00A75205"/>
    <w:rsid w:val="00A75327"/>
    <w:rsid w:val="00A75C15"/>
    <w:rsid w:val="00A762E3"/>
    <w:rsid w:val="00A7639C"/>
    <w:rsid w:val="00A766FE"/>
    <w:rsid w:val="00A767E4"/>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AE2"/>
    <w:rsid w:val="00A81F18"/>
    <w:rsid w:val="00A8232D"/>
    <w:rsid w:val="00A8285E"/>
    <w:rsid w:val="00A833BD"/>
    <w:rsid w:val="00A83A17"/>
    <w:rsid w:val="00A83A3C"/>
    <w:rsid w:val="00A83A41"/>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066"/>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7B5"/>
    <w:rsid w:val="00AB08C8"/>
    <w:rsid w:val="00AB0BD6"/>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142"/>
    <w:rsid w:val="00AC1974"/>
    <w:rsid w:val="00AC1A21"/>
    <w:rsid w:val="00AC1DC2"/>
    <w:rsid w:val="00AC26DB"/>
    <w:rsid w:val="00AC2A16"/>
    <w:rsid w:val="00AC30AD"/>
    <w:rsid w:val="00AC33A7"/>
    <w:rsid w:val="00AC34DF"/>
    <w:rsid w:val="00AC36BF"/>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15"/>
    <w:rsid w:val="00AD20FD"/>
    <w:rsid w:val="00AD2191"/>
    <w:rsid w:val="00AD238B"/>
    <w:rsid w:val="00AD24DE"/>
    <w:rsid w:val="00AD274C"/>
    <w:rsid w:val="00AD3366"/>
    <w:rsid w:val="00AD337E"/>
    <w:rsid w:val="00AD33FB"/>
    <w:rsid w:val="00AD34F7"/>
    <w:rsid w:val="00AD3AFD"/>
    <w:rsid w:val="00AD3DD1"/>
    <w:rsid w:val="00AD3F17"/>
    <w:rsid w:val="00AD3F97"/>
    <w:rsid w:val="00AD3FA2"/>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AD7"/>
    <w:rsid w:val="00AE0C02"/>
    <w:rsid w:val="00AE0D85"/>
    <w:rsid w:val="00AE0DC1"/>
    <w:rsid w:val="00AE1286"/>
    <w:rsid w:val="00AE1390"/>
    <w:rsid w:val="00AE14D5"/>
    <w:rsid w:val="00AE164B"/>
    <w:rsid w:val="00AE1AE2"/>
    <w:rsid w:val="00AE1E70"/>
    <w:rsid w:val="00AE2348"/>
    <w:rsid w:val="00AE2C98"/>
    <w:rsid w:val="00AE2D22"/>
    <w:rsid w:val="00AE32E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287"/>
    <w:rsid w:val="00B02643"/>
    <w:rsid w:val="00B02ABD"/>
    <w:rsid w:val="00B035C1"/>
    <w:rsid w:val="00B0376E"/>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2DB"/>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0FD"/>
    <w:rsid w:val="00B31110"/>
    <w:rsid w:val="00B31392"/>
    <w:rsid w:val="00B3151B"/>
    <w:rsid w:val="00B320F2"/>
    <w:rsid w:val="00B32B16"/>
    <w:rsid w:val="00B32F18"/>
    <w:rsid w:val="00B332E5"/>
    <w:rsid w:val="00B335F3"/>
    <w:rsid w:val="00B33FC6"/>
    <w:rsid w:val="00B344F1"/>
    <w:rsid w:val="00B3457F"/>
    <w:rsid w:val="00B34CB1"/>
    <w:rsid w:val="00B34D71"/>
    <w:rsid w:val="00B351E3"/>
    <w:rsid w:val="00B35542"/>
    <w:rsid w:val="00B357BB"/>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4ED"/>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408"/>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52B"/>
    <w:rsid w:val="00B8561A"/>
    <w:rsid w:val="00B85B2C"/>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A04B4"/>
    <w:rsid w:val="00BA0506"/>
    <w:rsid w:val="00BA0CCF"/>
    <w:rsid w:val="00BA0D61"/>
    <w:rsid w:val="00BA0FEF"/>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66E"/>
    <w:rsid w:val="00BA7E93"/>
    <w:rsid w:val="00BA7FF2"/>
    <w:rsid w:val="00BB0031"/>
    <w:rsid w:val="00BB08FF"/>
    <w:rsid w:val="00BB10BD"/>
    <w:rsid w:val="00BB11CA"/>
    <w:rsid w:val="00BB142C"/>
    <w:rsid w:val="00BB1831"/>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3C0"/>
    <w:rsid w:val="00BC2B35"/>
    <w:rsid w:val="00BC2C0F"/>
    <w:rsid w:val="00BC2D07"/>
    <w:rsid w:val="00BC3393"/>
    <w:rsid w:val="00BC3B8D"/>
    <w:rsid w:val="00BC3C1B"/>
    <w:rsid w:val="00BC3E78"/>
    <w:rsid w:val="00BC401B"/>
    <w:rsid w:val="00BC455D"/>
    <w:rsid w:val="00BC4B18"/>
    <w:rsid w:val="00BC4B65"/>
    <w:rsid w:val="00BC509A"/>
    <w:rsid w:val="00BC5574"/>
    <w:rsid w:val="00BC592A"/>
    <w:rsid w:val="00BC60E7"/>
    <w:rsid w:val="00BC615F"/>
    <w:rsid w:val="00BC63B1"/>
    <w:rsid w:val="00BC65D3"/>
    <w:rsid w:val="00BC6823"/>
    <w:rsid w:val="00BC6B1A"/>
    <w:rsid w:val="00BC6B4C"/>
    <w:rsid w:val="00BC6D0D"/>
    <w:rsid w:val="00BC73CC"/>
    <w:rsid w:val="00BD00E9"/>
    <w:rsid w:val="00BD01A6"/>
    <w:rsid w:val="00BD02D2"/>
    <w:rsid w:val="00BD1156"/>
    <w:rsid w:val="00BD11A6"/>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616"/>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C7A"/>
    <w:rsid w:val="00BE1DAF"/>
    <w:rsid w:val="00BE28D8"/>
    <w:rsid w:val="00BE2954"/>
    <w:rsid w:val="00BE2D4B"/>
    <w:rsid w:val="00BE2DA4"/>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3AF"/>
    <w:rsid w:val="00BF74B6"/>
    <w:rsid w:val="00C0049F"/>
    <w:rsid w:val="00C00589"/>
    <w:rsid w:val="00C00913"/>
    <w:rsid w:val="00C00DE5"/>
    <w:rsid w:val="00C00E40"/>
    <w:rsid w:val="00C00FB1"/>
    <w:rsid w:val="00C02116"/>
    <w:rsid w:val="00C0256F"/>
    <w:rsid w:val="00C02B76"/>
    <w:rsid w:val="00C02C5B"/>
    <w:rsid w:val="00C02E48"/>
    <w:rsid w:val="00C03BB8"/>
    <w:rsid w:val="00C03BF3"/>
    <w:rsid w:val="00C0401B"/>
    <w:rsid w:val="00C042B1"/>
    <w:rsid w:val="00C045DD"/>
    <w:rsid w:val="00C04C23"/>
    <w:rsid w:val="00C04EA9"/>
    <w:rsid w:val="00C04F40"/>
    <w:rsid w:val="00C050DF"/>
    <w:rsid w:val="00C05BF3"/>
    <w:rsid w:val="00C05CB9"/>
    <w:rsid w:val="00C060B1"/>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5DBB"/>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A0B"/>
    <w:rsid w:val="00C23D1C"/>
    <w:rsid w:val="00C23D54"/>
    <w:rsid w:val="00C23E3A"/>
    <w:rsid w:val="00C2432D"/>
    <w:rsid w:val="00C243B6"/>
    <w:rsid w:val="00C24600"/>
    <w:rsid w:val="00C2491C"/>
    <w:rsid w:val="00C25EB4"/>
    <w:rsid w:val="00C26026"/>
    <w:rsid w:val="00C26B9F"/>
    <w:rsid w:val="00C26E60"/>
    <w:rsid w:val="00C276F6"/>
    <w:rsid w:val="00C277A8"/>
    <w:rsid w:val="00C302CB"/>
    <w:rsid w:val="00C303B6"/>
    <w:rsid w:val="00C3074A"/>
    <w:rsid w:val="00C3089D"/>
    <w:rsid w:val="00C30BF9"/>
    <w:rsid w:val="00C313FD"/>
    <w:rsid w:val="00C31FA9"/>
    <w:rsid w:val="00C327BF"/>
    <w:rsid w:val="00C32B5D"/>
    <w:rsid w:val="00C32C38"/>
    <w:rsid w:val="00C32E6F"/>
    <w:rsid w:val="00C33315"/>
    <w:rsid w:val="00C337C2"/>
    <w:rsid w:val="00C34AFE"/>
    <w:rsid w:val="00C34D46"/>
    <w:rsid w:val="00C34E15"/>
    <w:rsid w:val="00C350D7"/>
    <w:rsid w:val="00C35138"/>
    <w:rsid w:val="00C35139"/>
    <w:rsid w:val="00C35267"/>
    <w:rsid w:val="00C35404"/>
    <w:rsid w:val="00C3566B"/>
    <w:rsid w:val="00C35847"/>
    <w:rsid w:val="00C3588A"/>
    <w:rsid w:val="00C358C5"/>
    <w:rsid w:val="00C35DEF"/>
    <w:rsid w:val="00C35ED6"/>
    <w:rsid w:val="00C35F75"/>
    <w:rsid w:val="00C36931"/>
    <w:rsid w:val="00C3693F"/>
    <w:rsid w:val="00C36B54"/>
    <w:rsid w:val="00C36B74"/>
    <w:rsid w:val="00C3711E"/>
    <w:rsid w:val="00C3784A"/>
    <w:rsid w:val="00C378B1"/>
    <w:rsid w:val="00C378F7"/>
    <w:rsid w:val="00C379C0"/>
    <w:rsid w:val="00C37EA7"/>
    <w:rsid w:val="00C37F57"/>
    <w:rsid w:val="00C402FA"/>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16C"/>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0A9"/>
    <w:rsid w:val="00C61365"/>
    <w:rsid w:val="00C6141C"/>
    <w:rsid w:val="00C61B49"/>
    <w:rsid w:val="00C61C22"/>
    <w:rsid w:val="00C61D63"/>
    <w:rsid w:val="00C61DCD"/>
    <w:rsid w:val="00C62751"/>
    <w:rsid w:val="00C62962"/>
    <w:rsid w:val="00C62CC1"/>
    <w:rsid w:val="00C63087"/>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B84"/>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3AB5"/>
    <w:rsid w:val="00C84241"/>
    <w:rsid w:val="00C848DE"/>
    <w:rsid w:val="00C84F50"/>
    <w:rsid w:val="00C8518A"/>
    <w:rsid w:val="00C8594B"/>
    <w:rsid w:val="00C86605"/>
    <w:rsid w:val="00C866C8"/>
    <w:rsid w:val="00C867AE"/>
    <w:rsid w:val="00C869A6"/>
    <w:rsid w:val="00C86B58"/>
    <w:rsid w:val="00C86F2F"/>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1CE"/>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0CE"/>
    <w:rsid w:val="00CB5591"/>
    <w:rsid w:val="00CB55DA"/>
    <w:rsid w:val="00CB5760"/>
    <w:rsid w:val="00CB5E1F"/>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174"/>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B0A"/>
    <w:rsid w:val="00CC6BA1"/>
    <w:rsid w:val="00CC714F"/>
    <w:rsid w:val="00CC74C1"/>
    <w:rsid w:val="00CC7A6E"/>
    <w:rsid w:val="00CC7EEC"/>
    <w:rsid w:val="00CD0040"/>
    <w:rsid w:val="00CD006F"/>
    <w:rsid w:val="00CD007A"/>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4A95"/>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67B"/>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3D0"/>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08D"/>
    <w:rsid w:val="00D033C8"/>
    <w:rsid w:val="00D035B7"/>
    <w:rsid w:val="00D037C3"/>
    <w:rsid w:val="00D03E2C"/>
    <w:rsid w:val="00D04134"/>
    <w:rsid w:val="00D0437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77B"/>
    <w:rsid w:val="00D25AD9"/>
    <w:rsid w:val="00D25C3F"/>
    <w:rsid w:val="00D25DD2"/>
    <w:rsid w:val="00D25E3D"/>
    <w:rsid w:val="00D25E61"/>
    <w:rsid w:val="00D2675D"/>
    <w:rsid w:val="00D26DD4"/>
    <w:rsid w:val="00D276FE"/>
    <w:rsid w:val="00D27AEC"/>
    <w:rsid w:val="00D27C9A"/>
    <w:rsid w:val="00D27D9F"/>
    <w:rsid w:val="00D27DAD"/>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6451"/>
    <w:rsid w:val="00D364CB"/>
    <w:rsid w:val="00D36F04"/>
    <w:rsid w:val="00D36F7B"/>
    <w:rsid w:val="00D3734B"/>
    <w:rsid w:val="00D3742F"/>
    <w:rsid w:val="00D375D5"/>
    <w:rsid w:val="00D37C64"/>
    <w:rsid w:val="00D37D9D"/>
    <w:rsid w:val="00D37F20"/>
    <w:rsid w:val="00D40224"/>
    <w:rsid w:val="00D4029B"/>
    <w:rsid w:val="00D40C3F"/>
    <w:rsid w:val="00D40D5E"/>
    <w:rsid w:val="00D40D72"/>
    <w:rsid w:val="00D40E14"/>
    <w:rsid w:val="00D4130E"/>
    <w:rsid w:val="00D41626"/>
    <w:rsid w:val="00D41755"/>
    <w:rsid w:val="00D4214E"/>
    <w:rsid w:val="00D42B75"/>
    <w:rsid w:val="00D42C08"/>
    <w:rsid w:val="00D42CC3"/>
    <w:rsid w:val="00D42DB5"/>
    <w:rsid w:val="00D42EDC"/>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02E"/>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4F6"/>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98A"/>
    <w:rsid w:val="00D73BC9"/>
    <w:rsid w:val="00D74691"/>
    <w:rsid w:val="00D74D52"/>
    <w:rsid w:val="00D74DC6"/>
    <w:rsid w:val="00D74F2D"/>
    <w:rsid w:val="00D74F8B"/>
    <w:rsid w:val="00D7503B"/>
    <w:rsid w:val="00D75210"/>
    <w:rsid w:val="00D7569D"/>
    <w:rsid w:val="00D756DD"/>
    <w:rsid w:val="00D75A80"/>
    <w:rsid w:val="00D75EA8"/>
    <w:rsid w:val="00D767FF"/>
    <w:rsid w:val="00D76BC3"/>
    <w:rsid w:val="00D77298"/>
    <w:rsid w:val="00D7745F"/>
    <w:rsid w:val="00D77633"/>
    <w:rsid w:val="00D77D73"/>
    <w:rsid w:val="00D802BF"/>
    <w:rsid w:val="00D8112E"/>
    <w:rsid w:val="00D813C0"/>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E41"/>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41E"/>
    <w:rsid w:val="00DA09EF"/>
    <w:rsid w:val="00DA1624"/>
    <w:rsid w:val="00DA1649"/>
    <w:rsid w:val="00DA179D"/>
    <w:rsid w:val="00DA1B68"/>
    <w:rsid w:val="00DA1D27"/>
    <w:rsid w:val="00DA23CB"/>
    <w:rsid w:val="00DA2682"/>
    <w:rsid w:val="00DA2EA9"/>
    <w:rsid w:val="00DA3058"/>
    <w:rsid w:val="00DA32A6"/>
    <w:rsid w:val="00DA39E4"/>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E7CAB"/>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42AC"/>
    <w:rsid w:val="00DF5518"/>
    <w:rsid w:val="00DF5908"/>
    <w:rsid w:val="00DF5C51"/>
    <w:rsid w:val="00DF5CEA"/>
    <w:rsid w:val="00DF615B"/>
    <w:rsid w:val="00DF704D"/>
    <w:rsid w:val="00DF7253"/>
    <w:rsid w:val="00DF72C2"/>
    <w:rsid w:val="00DF7518"/>
    <w:rsid w:val="00DF7B9D"/>
    <w:rsid w:val="00E0089A"/>
    <w:rsid w:val="00E008E2"/>
    <w:rsid w:val="00E00BF3"/>
    <w:rsid w:val="00E01337"/>
    <w:rsid w:val="00E0134A"/>
    <w:rsid w:val="00E014F9"/>
    <w:rsid w:val="00E01584"/>
    <w:rsid w:val="00E0184F"/>
    <w:rsid w:val="00E018C8"/>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58C"/>
    <w:rsid w:val="00E06862"/>
    <w:rsid w:val="00E06FA9"/>
    <w:rsid w:val="00E07DEF"/>
    <w:rsid w:val="00E07EF8"/>
    <w:rsid w:val="00E102E3"/>
    <w:rsid w:val="00E1043A"/>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13"/>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F81"/>
    <w:rsid w:val="00E276F2"/>
    <w:rsid w:val="00E277B7"/>
    <w:rsid w:val="00E2780F"/>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718"/>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88C"/>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1A8"/>
    <w:rsid w:val="00E734F6"/>
    <w:rsid w:val="00E737D8"/>
    <w:rsid w:val="00E739B3"/>
    <w:rsid w:val="00E73ED2"/>
    <w:rsid w:val="00E73F3B"/>
    <w:rsid w:val="00E740A7"/>
    <w:rsid w:val="00E745E6"/>
    <w:rsid w:val="00E7484D"/>
    <w:rsid w:val="00E74EDC"/>
    <w:rsid w:val="00E75332"/>
    <w:rsid w:val="00E757A6"/>
    <w:rsid w:val="00E75BD1"/>
    <w:rsid w:val="00E75DBF"/>
    <w:rsid w:val="00E75F33"/>
    <w:rsid w:val="00E75F87"/>
    <w:rsid w:val="00E76149"/>
    <w:rsid w:val="00E76735"/>
    <w:rsid w:val="00E76906"/>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769"/>
    <w:rsid w:val="00E83A81"/>
    <w:rsid w:val="00E841D4"/>
    <w:rsid w:val="00E842B8"/>
    <w:rsid w:val="00E8472E"/>
    <w:rsid w:val="00E8475E"/>
    <w:rsid w:val="00E847EA"/>
    <w:rsid w:val="00E84A31"/>
    <w:rsid w:val="00E84CD3"/>
    <w:rsid w:val="00E84FAB"/>
    <w:rsid w:val="00E855E8"/>
    <w:rsid w:val="00E85A0B"/>
    <w:rsid w:val="00E85E18"/>
    <w:rsid w:val="00E85FD3"/>
    <w:rsid w:val="00E8639D"/>
    <w:rsid w:val="00E86D52"/>
    <w:rsid w:val="00E87175"/>
    <w:rsid w:val="00E87567"/>
    <w:rsid w:val="00E87773"/>
    <w:rsid w:val="00E90444"/>
    <w:rsid w:val="00E90971"/>
    <w:rsid w:val="00E90C43"/>
    <w:rsid w:val="00E910A6"/>
    <w:rsid w:val="00E911E3"/>
    <w:rsid w:val="00E911F2"/>
    <w:rsid w:val="00E914FE"/>
    <w:rsid w:val="00E91530"/>
    <w:rsid w:val="00E91859"/>
    <w:rsid w:val="00E925FE"/>
    <w:rsid w:val="00E92A50"/>
    <w:rsid w:val="00E92E62"/>
    <w:rsid w:val="00E93253"/>
    <w:rsid w:val="00E9350D"/>
    <w:rsid w:val="00E94320"/>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5E5"/>
    <w:rsid w:val="00E97EBE"/>
    <w:rsid w:val="00EA0351"/>
    <w:rsid w:val="00EA05DF"/>
    <w:rsid w:val="00EA08CD"/>
    <w:rsid w:val="00EA0976"/>
    <w:rsid w:val="00EA09EF"/>
    <w:rsid w:val="00EA0F71"/>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1ED7"/>
    <w:rsid w:val="00EB290F"/>
    <w:rsid w:val="00EB2A69"/>
    <w:rsid w:val="00EB313B"/>
    <w:rsid w:val="00EB3F76"/>
    <w:rsid w:val="00EB403F"/>
    <w:rsid w:val="00EB40D7"/>
    <w:rsid w:val="00EB415B"/>
    <w:rsid w:val="00EB49BE"/>
    <w:rsid w:val="00EB4AAF"/>
    <w:rsid w:val="00EB56AC"/>
    <w:rsid w:val="00EB603A"/>
    <w:rsid w:val="00EB60E8"/>
    <w:rsid w:val="00EB6234"/>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6CA"/>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0D"/>
    <w:rsid w:val="00EE37A4"/>
    <w:rsid w:val="00EE388C"/>
    <w:rsid w:val="00EE3FB5"/>
    <w:rsid w:val="00EE403F"/>
    <w:rsid w:val="00EE41F5"/>
    <w:rsid w:val="00EE4376"/>
    <w:rsid w:val="00EE4478"/>
    <w:rsid w:val="00EE4EAC"/>
    <w:rsid w:val="00EE4F26"/>
    <w:rsid w:val="00EE5318"/>
    <w:rsid w:val="00EE5623"/>
    <w:rsid w:val="00EE56A4"/>
    <w:rsid w:val="00EE5889"/>
    <w:rsid w:val="00EE5BD3"/>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2E6F"/>
    <w:rsid w:val="00EF3207"/>
    <w:rsid w:val="00EF3220"/>
    <w:rsid w:val="00EF324D"/>
    <w:rsid w:val="00EF3C8F"/>
    <w:rsid w:val="00EF439A"/>
    <w:rsid w:val="00EF443C"/>
    <w:rsid w:val="00EF5A6A"/>
    <w:rsid w:val="00EF5B06"/>
    <w:rsid w:val="00EF5BBE"/>
    <w:rsid w:val="00EF5E67"/>
    <w:rsid w:val="00EF67B6"/>
    <w:rsid w:val="00EF6B5A"/>
    <w:rsid w:val="00EF6B75"/>
    <w:rsid w:val="00EF6DB5"/>
    <w:rsid w:val="00EF6FA7"/>
    <w:rsid w:val="00EF7DDB"/>
    <w:rsid w:val="00F001CB"/>
    <w:rsid w:val="00F005AC"/>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276"/>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09E"/>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CF5"/>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05E"/>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1FE"/>
    <w:rsid w:val="00F3322C"/>
    <w:rsid w:val="00F332CF"/>
    <w:rsid w:val="00F3333E"/>
    <w:rsid w:val="00F33A53"/>
    <w:rsid w:val="00F33D39"/>
    <w:rsid w:val="00F33EFB"/>
    <w:rsid w:val="00F34089"/>
    <w:rsid w:val="00F34195"/>
    <w:rsid w:val="00F3422D"/>
    <w:rsid w:val="00F34388"/>
    <w:rsid w:val="00F349AC"/>
    <w:rsid w:val="00F354D7"/>
    <w:rsid w:val="00F3552B"/>
    <w:rsid w:val="00F35932"/>
    <w:rsid w:val="00F35CD4"/>
    <w:rsid w:val="00F35D04"/>
    <w:rsid w:val="00F35E5B"/>
    <w:rsid w:val="00F36327"/>
    <w:rsid w:val="00F36372"/>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1B3"/>
    <w:rsid w:val="00F46352"/>
    <w:rsid w:val="00F463FE"/>
    <w:rsid w:val="00F4740B"/>
    <w:rsid w:val="00F475E3"/>
    <w:rsid w:val="00F4775E"/>
    <w:rsid w:val="00F47F91"/>
    <w:rsid w:val="00F50421"/>
    <w:rsid w:val="00F50EC2"/>
    <w:rsid w:val="00F50F45"/>
    <w:rsid w:val="00F51C52"/>
    <w:rsid w:val="00F522D9"/>
    <w:rsid w:val="00F52502"/>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1ED4"/>
    <w:rsid w:val="00F6226F"/>
    <w:rsid w:val="00F63621"/>
    <w:rsid w:val="00F64B28"/>
    <w:rsid w:val="00F64E77"/>
    <w:rsid w:val="00F65465"/>
    <w:rsid w:val="00F66048"/>
    <w:rsid w:val="00F660EC"/>
    <w:rsid w:val="00F6619F"/>
    <w:rsid w:val="00F66227"/>
    <w:rsid w:val="00F66239"/>
    <w:rsid w:val="00F6690C"/>
    <w:rsid w:val="00F66B33"/>
    <w:rsid w:val="00F66B41"/>
    <w:rsid w:val="00F67085"/>
    <w:rsid w:val="00F70234"/>
    <w:rsid w:val="00F70309"/>
    <w:rsid w:val="00F705F0"/>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1105"/>
    <w:rsid w:val="00F81208"/>
    <w:rsid w:val="00F81736"/>
    <w:rsid w:val="00F8180F"/>
    <w:rsid w:val="00F81F52"/>
    <w:rsid w:val="00F81FA7"/>
    <w:rsid w:val="00F82233"/>
    <w:rsid w:val="00F8250D"/>
    <w:rsid w:val="00F825B7"/>
    <w:rsid w:val="00F827C0"/>
    <w:rsid w:val="00F827CF"/>
    <w:rsid w:val="00F82A14"/>
    <w:rsid w:val="00F836C0"/>
    <w:rsid w:val="00F83A1F"/>
    <w:rsid w:val="00F83B6B"/>
    <w:rsid w:val="00F83CAA"/>
    <w:rsid w:val="00F83DD8"/>
    <w:rsid w:val="00F840D6"/>
    <w:rsid w:val="00F8452D"/>
    <w:rsid w:val="00F8484E"/>
    <w:rsid w:val="00F84D15"/>
    <w:rsid w:val="00F84E9F"/>
    <w:rsid w:val="00F8513D"/>
    <w:rsid w:val="00F859C3"/>
    <w:rsid w:val="00F85E6F"/>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B61"/>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BFF"/>
    <w:rsid w:val="00FA0D46"/>
    <w:rsid w:val="00FA0EE3"/>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71"/>
    <w:rsid w:val="00FB20CC"/>
    <w:rsid w:val="00FB260E"/>
    <w:rsid w:val="00FB2E39"/>
    <w:rsid w:val="00FB2F6A"/>
    <w:rsid w:val="00FB343D"/>
    <w:rsid w:val="00FB38EF"/>
    <w:rsid w:val="00FB395F"/>
    <w:rsid w:val="00FB3992"/>
    <w:rsid w:val="00FB3997"/>
    <w:rsid w:val="00FB3BDE"/>
    <w:rsid w:val="00FB47DE"/>
    <w:rsid w:val="00FB4CEF"/>
    <w:rsid w:val="00FB546A"/>
    <w:rsid w:val="00FB5A81"/>
    <w:rsid w:val="00FB5C77"/>
    <w:rsid w:val="00FB5D8A"/>
    <w:rsid w:val="00FB6292"/>
    <w:rsid w:val="00FB66D3"/>
    <w:rsid w:val="00FB6770"/>
    <w:rsid w:val="00FB67B6"/>
    <w:rsid w:val="00FB6C64"/>
    <w:rsid w:val="00FB7184"/>
    <w:rsid w:val="00FB75B9"/>
    <w:rsid w:val="00FB75D9"/>
    <w:rsid w:val="00FC0542"/>
    <w:rsid w:val="00FC0653"/>
    <w:rsid w:val="00FC091D"/>
    <w:rsid w:val="00FC0AD7"/>
    <w:rsid w:val="00FC0B31"/>
    <w:rsid w:val="00FC101C"/>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780"/>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5F"/>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C66"/>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0E3"/>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aliases w:val="TableGrid"/>
    <w:basedOn w:val="a3"/>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uiPriority w:val="99"/>
    <w:qFormat/>
    <w:rsid w:val="003B6537"/>
    <w:rPr>
      <w:sz w:val="18"/>
      <w:szCs w:val="18"/>
    </w:rPr>
  </w:style>
  <w:style w:type="paragraph" w:styleId="aa">
    <w:name w:val="annotation text"/>
    <w:basedOn w:val="a1"/>
    <w:link w:val="Char0"/>
    <w:uiPriority w:val="99"/>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uiPriority w:val="99"/>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 w:type="table" w:customStyle="1" w:styleId="8">
    <w:name w:val="표 구분선8"/>
    <w:basedOn w:val="a3"/>
    <w:next w:val="a7"/>
    <w:uiPriority w:val="39"/>
    <w:rsid w:val="0094589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표 구분선9"/>
    <w:basedOn w:val="a3"/>
    <w:next w:val="a7"/>
    <w:uiPriority w:val="39"/>
    <w:rsid w:val="00610A32"/>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표 구분선10"/>
    <w:basedOn w:val="a3"/>
    <w:next w:val="a7"/>
    <w:uiPriority w:val="39"/>
    <w:rsid w:val="00BC23C0"/>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표 구분선11"/>
    <w:basedOn w:val="a3"/>
    <w:next w:val="a7"/>
    <w:uiPriority w:val="39"/>
    <w:rsid w:val="00E018C8"/>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표 구분선12"/>
    <w:basedOn w:val="a3"/>
    <w:next w:val="a7"/>
    <w:uiPriority w:val="39"/>
    <w:rsid w:val="00E5188C"/>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표 구분선13"/>
    <w:basedOn w:val="a3"/>
    <w:next w:val="a7"/>
    <w:uiPriority w:val="39"/>
    <w:rsid w:val="006437A8"/>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표 구분선14"/>
    <w:basedOn w:val="a3"/>
    <w:next w:val="a7"/>
    <w:uiPriority w:val="39"/>
    <w:rsid w:val="00D7503B"/>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표 구분선15"/>
    <w:basedOn w:val="a3"/>
    <w:next w:val="a7"/>
    <w:uiPriority w:val="39"/>
    <w:rsid w:val="0062340A"/>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표 구분선16"/>
    <w:basedOn w:val="a3"/>
    <w:next w:val="a7"/>
    <w:uiPriority w:val="39"/>
    <w:rsid w:val="00200742"/>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표 구분선17"/>
    <w:basedOn w:val="a3"/>
    <w:next w:val="a7"/>
    <w:unhideWhenUsed/>
    <w:rsid w:val="004979B9"/>
    <w:rPr>
      <w:rFonts w:ascii="Calibri" w:eastAsia="MS Mincho"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1"/>
    <w:rsid w:val="00841CA2"/>
    <w:pPr>
      <w:keepLines/>
      <w:spacing w:before="0" w:line="240" w:lineRule="auto"/>
      <w:ind w:left="1702" w:hanging="1418"/>
      <w:jc w:val="left"/>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8604284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DC54CA-7B35-42AE-BA7B-1BCC06BA1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1810</Words>
  <Characters>10321</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이호신/연구원/C&amp;M표준(연)5G무선접속표준Task(hosin.lee@lge.com)</cp:lastModifiedBy>
  <cp:revision>2</cp:revision>
  <cp:lastPrinted>2018-11-01T13:47:00Z</cp:lastPrinted>
  <dcterms:created xsi:type="dcterms:W3CDTF">2024-10-04T11:54:00Z</dcterms:created>
  <dcterms:modified xsi:type="dcterms:W3CDTF">2024-10-04T11:54:00Z</dcterms:modified>
</cp:coreProperties>
</file>